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C0520" w14:textId="77777777" w:rsidR="00CA0EFA" w:rsidRPr="00CA0EFA" w:rsidRDefault="00CA0EFA" w:rsidP="00CA0EFA">
      <w:pPr>
        <w:spacing w:after="200" w:line="276" w:lineRule="auto"/>
        <w:rPr>
          <w:rFonts w:ascii="Arial" w:eastAsia="Arial" w:hAnsi="Arial" w:cs="Arial"/>
          <w:sz w:val="36"/>
          <w:szCs w:val="36"/>
          <w:lang w:eastAsia="en-GB"/>
        </w:rPr>
      </w:pPr>
      <w:r w:rsidRPr="00CA0EFA">
        <w:rPr>
          <w:rFonts w:ascii="Arial" w:eastAsia="Arial" w:hAnsi="Arial" w:cs="Arial"/>
          <w:b/>
          <w:sz w:val="36"/>
          <w:szCs w:val="36"/>
          <w:lang w:eastAsia="en-GB"/>
        </w:rPr>
        <w:t>Call-Off Schedule 20 (Call-Off Specification)</w:t>
      </w:r>
      <w:r w:rsidRPr="00CA0EFA">
        <w:rPr>
          <w:rFonts w:ascii="Arial" w:eastAsia="Arial" w:hAnsi="Arial" w:cs="Arial"/>
          <w:sz w:val="36"/>
          <w:szCs w:val="36"/>
          <w:lang w:eastAsia="en-GB"/>
        </w:rPr>
        <w:t xml:space="preserve"> </w:t>
      </w:r>
    </w:p>
    <w:p w14:paraId="6B6D7AF5" w14:textId="77777777" w:rsidR="00CA0EFA" w:rsidRPr="00CA0EFA" w:rsidRDefault="00CA0EFA" w:rsidP="00CA0EFA">
      <w:pPr>
        <w:pBdr>
          <w:top w:val="nil"/>
          <w:left w:val="nil"/>
          <w:bottom w:val="nil"/>
          <w:right w:val="nil"/>
          <w:between w:val="nil"/>
        </w:pBdr>
        <w:tabs>
          <w:tab w:val="left" w:pos="709"/>
          <w:tab w:val="left" w:pos="1134"/>
        </w:tabs>
        <w:spacing w:before="120" w:after="120"/>
        <w:rPr>
          <w:rFonts w:ascii="Arial" w:eastAsia="Arial" w:hAnsi="Arial" w:cs="Arial"/>
          <w:color w:val="000000"/>
          <w:lang w:eastAsia="en-GB"/>
        </w:rPr>
      </w:pPr>
      <w:bookmarkStart w:id="0" w:name="_gjdgxs" w:colFirst="0" w:colLast="0"/>
      <w:bookmarkEnd w:id="0"/>
      <w:r w:rsidRPr="00CA0EFA">
        <w:rPr>
          <w:rFonts w:ascii="Arial" w:eastAsia="Arial" w:hAnsi="Arial" w:cs="Arial"/>
          <w:color w:val="000000"/>
          <w:lang w:eastAsia="en-GB"/>
        </w:rPr>
        <w:t>This Schedule sets out the characteristics of the Deliverables that the Supplier will be required to make to the Buyers under this Call-Off Contract</w:t>
      </w:r>
    </w:p>
    <w:p w14:paraId="434F9128" w14:textId="77777777" w:rsidR="00E574B0" w:rsidRPr="00CE7C6F" w:rsidRDefault="00E574B0" w:rsidP="00CE7C6F">
      <w:pPr>
        <w:rPr>
          <w:rFonts w:ascii="Arial" w:hAnsi="Arial" w:cs="Arial"/>
          <w:b/>
        </w:rPr>
      </w:pPr>
    </w:p>
    <w:sdt>
      <w:sdtPr>
        <w:rPr>
          <w:rFonts w:ascii="Arial" w:eastAsia="Times New Roman" w:hAnsi="Arial" w:cs="Arial"/>
          <w:color w:val="auto"/>
          <w:sz w:val="24"/>
          <w:szCs w:val="24"/>
          <w:lang w:val="en-GB"/>
        </w:rPr>
        <w:id w:val="510731795"/>
        <w:docPartObj>
          <w:docPartGallery w:val="Table of Contents"/>
          <w:docPartUnique/>
        </w:docPartObj>
      </w:sdtPr>
      <w:sdtEndPr>
        <w:rPr>
          <w:b/>
          <w:bCs/>
          <w:noProof/>
        </w:rPr>
      </w:sdtEndPr>
      <w:sdtContent>
        <w:p w14:paraId="5E8073FC" w14:textId="77777777" w:rsidR="00E574B0" w:rsidRPr="00CE7C6F" w:rsidRDefault="00E574B0" w:rsidP="00CE7C6F">
          <w:pPr>
            <w:pStyle w:val="TOCHeading"/>
            <w:rPr>
              <w:rFonts w:ascii="Arial" w:hAnsi="Arial" w:cs="Arial"/>
              <w:sz w:val="24"/>
              <w:szCs w:val="24"/>
            </w:rPr>
          </w:pPr>
          <w:r w:rsidRPr="00CE7C6F">
            <w:rPr>
              <w:rFonts w:ascii="Arial" w:hAnsi="Arial" w:cs="Arial"/>
              <w:sz w:val="24"/>
              <w:szCs w:val="24"/>
            </w:rPr>
            <w:t>Contents</w:t>
          </w:r>
        </w:p>
        <w:p w14:paraId="00EE7D31" w14:textId="77777777" w:rsidR="00E574B0" w:rsidRPr="00CE7C6F" w:rsidRDefault="00E574B0" w:rsidP="00CE7C6F">
          <w:pPr>
            <w:pStyle w:val="TOC1"/>
            <w:rPr>
              <w:rFonts w:ascii="Arial" w:hAnsi="Arial" w:cs="Arial"/>
              <w:noProof/>
            </w:rPr>
          </w:pPr>
          <w:r w:rsidRPr="00CE7C6F">
            <w:rPr>
              <w:rFonts w:ascii="Arial" w:hAnsi="Arial" w:cs="Arial"/>
            </w:rPr>
            <w:fldChar w:fldCharType="begin"/>
          </w:r>
          <w:r w:rsidRPr="00CE7C6F">
            <w:rPr>
              <w:rFonts w:ascii="Arial" w:hAnsi="Arial" w:cs="Arial"/>
            </w:rPr>
            <w:instrText xml:space="preserve"> TOC \o "1-3" \h \z \u </w:instrText>
          </w:r>
          <w:r w:rsidRPr="00CE7C6F">
            <w:rPr>
              <w:rFonts w:ascii="Arial" w:hAnsi="Arial" w:cs="Arial"/>
            </w:rPr>
            <w:fldChar w:fldCharType="separate"/>
          </w:r>
          <w:hyperlink w:anchor="_Toc60997676" w:history="1">
            <w:r w:rsidRPr="00CE7C6F">
              <w:rPr>
                <w:rStyle w:val="Hyperlink"/>
                <w:rFonts w:ascii="Arial" w:hAnsi="Arial" w:cs="Arial"/>
                <w:noProof/>
              </w:rPr>
              <w:t>1.</w:t>
            </w:r>
            <w:r w:rsidRPr="00CE7C6F">
              <w:rPr>
                <w:rFonts w:ascii="Arial" w:hAnsi="Arial" w:cs="Arial"/>
                <w:noProof/>
              </w:rPr>
              <w:tab/>
            </w:r>
            <w:r w:rsidRPr="00CE7C6F">
              <w:rPr>
                <w:rStyle w:val="Hyperlink"/>
                <w:rFonts w:ascii="Arial" w:hAnsi="Arial" w:cs="Arial"/>
                <w:noProof/>
              </w:rPr>
              <w:t>Strategic Transformation</w:t>
            </w:r>
            <w:r w:rsidRPr="00CE7C6F">
              <w:rPr>
                <w:rFonts w:ascii="Arial" w:hAnsi="Arial" w:cs="Arial"/>
                <w:noProof/>
                <w:webHidden/>
              </w:rPr>
              <w:tab/>
            </w:r>
            <w:r w:rsidRPr="00CE7C6F">
              <w:rPr>
                <w:rFonts w:ascii="Arial" w:hAnsi="Arial" w:cs="Arial"/>
                <w:noProof/>
                <w:webHidden/>
              </w:rPr>
              <w:fldChar w:fldCharType="begin"/>
            </w:r>
            <w:r w:rsidRPr="00CE7C6F">
              <w:rPr>
                <w:rFonts w:ascii="Arial" w:hAnsi="Arial" w:cs="Arial"/>
                <w:noProof/>
                <w:webHidden/>
              </w:rPr>
              <w:instrText xml:space="preserve"> PAGEREF _Toc60997676 \h </w:instrText>
            </w:r>
            <w:r w:rsidRPr="00CE7C6F">
              <w:rPr>
                <w:rFonts w:ascii="Arial" w:hAnsi="Arial" w:cs="Arial"/>
                <w:noProof/>
                <w:webHidden/>
              </w:rPr>
            </w:r>
            <w:r w:rsidRPr="00CE7C6F">
              <w:rPr>
                <w:rFonts w:ascii="Arial" w:hAnsi="Arial" w:cs="Arial"/>
                <w:noProof/>
                <w:webHidden/>
              </w:rPr>
              <w:fldChar w:fldCharType="separate"/>
            </w:r>
            <w:r w:rsidR="00237274" w:rsidRPr="00CE7C6F">
              <w:rPr>
                <w:rFonts w:ascii="Arial" w:hAnsi="Arial" w:cs="Arial"/>
                <w:noProof/>
                <w:webHidden/>
              </w:rPr>
              <w:t>2</w:t>
            </w:r>
            <w:r w:rsidRPr="00CE7C6F">
              <w:rPr>
                <w:rFonts w:ascii="Arial" w:hAnsi="Arial" w:cs="Arial"/>
                <w:noProof/>
                <w:webHidden/>
              </w:rPr>
              <w:fldChar w:fldCharType="end"/>
            </w:r>
          </w:hyperlink>
        </w:p>
        <w:p w14:paraId="584570D4" w14:textId="77777777" w:rsidR="00E574B0" w:rsidRPr="00CE7C6F" w:rsidRDefault="00585C3C" w:rsidP="00CE7C6F">
          <w:pPr>
            <w:pStyle w:val="TOC2"/>
            <w:rPr>
              <w:rFonts w:ascii="Arial" w:hAnsi="Arial" w:cs="Arial"/>
              <w:noProof/>
            </w:rPr>
          </w:pPr>
          <w:hyperlink w:anchor="_Toc60997677" w:history="1">
            <w:r w:rsidR="00E574B0" w:rsidRPr="00CE7C6F">
              <w:rPr>
                <w:rStyle w:val="Hyperlink"/>
                <w:rFonts w:ascii="Arial" w:hAnsi="Arial" w:cs="Arial"/>
                <w:noProof/>
              </w:rPr>
              <w:t>Continuous Improvement</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_Toc60997677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2</w:t>
            </w:r>
            <w:r w:rsidR="00E574B0" w:rsidRPr="00CE7C6F">
              <w:rPr>
                <w:rFonts w:ascii="Arial" w:hAnsi="Arial" w:cs="Arial"/>
                <w:noProof/>
                <w:webHidden/>
              </w:rPr>
              <w:fldChar w:fldCharType="end"/>
            </w:r>
          </w:hyperlink>
        </w:p>
        <w:p w14:paraId="7B065F69" w14:textId="77777777" w:rsidR="00E574B0" w:rsidRPr="00CE7C6F" w:rsidRDefault="00585C3C" w:rsidP="00CE7C6F">
          <w:pPr>
            <w:pStyle w:val="TOC2"/>
            <w:rPr>
              <w:rFonts w:ascii="Arial" w:hAnsi="Arial" w:cs="Arial"/>
              <w:noProof/>
            </w:rPr>
          </w:pPr>
          <w:hyperlink w:anchor="_Toc60997686" w:history="1">
            <w:r w:rsidR="00E574B0" w:rsidRPr="00CE7C6F">
              <w:rPr>
                <w:rStyle w:val="Hyperlink"/>
                <w:rFonts w:ascii="Arial" w:hAnsi="Arial" w:cs="Arial"/>
                <w:noProof/>
              </w:rPr>
              <w:t>Innovation</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_Toc60997686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2</w:t>
            </w:r>
            <w:r w:rsidR="00E574B0" w:rsidRPr="00CE7C6F">
              <w:rPr>
                <w:rFonts w:ascii="Arial" w:hAnsi="Arial" w:cs="Arial"/>
                <w:noProof/>
                <w:webHidden/>
              </w:rPr>
              <w:fldChar w:fldCharType="end"/>
            </w:r>
          </w:hyperlink>
        </w:p>
        <w:p w14:paraId="3E87481D" w14:textId="401EA53B" w:rsidR="00E574B0" w:rsidRPr="00CE7C6F" w:rsidRDefault="00585C3C" w:rsidP="00CE7C6F">
          <w:pPr>
            <w:pStyle w:val="TOC1"/>
            <w:rPr>
              <w:rFonts w:ascii="Arial" w:hAnsi="Arial" w:cs="Arial"/>
              <w:noProof/>
            </w:rPr>
          </w:pPr>
          <w:hyperlink w:anchor="_Toc60997689" w:history="1">
            <w:r w:rsidR="00E574B0" w:rsidRPr="00CE7C6F">
              <w:rPr>
                <w:rStyle w:val="Hyperlink"/>
                <w:rFonts w:ascii="Arial" w:hAnsi="Arial" w:cs="Arial"/>
                <w:noProof/>
              </w:rPr>
              <w:t>2.</w:t>
            </w:r>
            <w:r w:rsidR="00E574B0" w:rsidRPr="00CE7C6F">
              <w:rPr>
                <w:rFonts w:ascii="Arial" w:hAnsi="Arial" w:cs="Arial"/>
                <w:noProof/>
              </w:rPr>
              <w:tab/>
            </w:r>
            <w:r w:rsidR="00E574B0" w:rsidRPr="00CE7C6F">
              <w:rPr>
                <w:rStyle w:val="Hyperlink"/>
                <w:rFonts w:ascii="Arial" w:hAnsi="Arial" w:cs="Arial"/>
                <w:noProof/>
              </w:rPr>
              <w:t>Account Management</w:t>
            </w:r>
            <w:r w:rsidR="00E574B0" w:rsidRPr="00CE7C6F">
              <w:rPr>
                <w:rFonts w:ascii="Arial" w:hAnsi="Arial" w:cs="Arial"/>
                <w:noProof/>
                <w:webHidden/>
              </w:rPr>
              <w:tab/>
            </w:r>
            <w:r w:rsidR="0063284C">
              <w:rPr>
                <w:rFonts w:ascii="Arial" w:hAnsi="Arial" w:cs="Arial"/>
                <w:noProof/>
                <w:webHidden/>
              </w:rPr>
              <w:t>3</w:t>
            </w:r>
          </w:hyperlink>
        </w:p>
        <w:p w14:paraId="66E65BDF" w14:textId="77777777" w:rsidR="00E574B0" w:rsidRPr="00CE7C6F" w:rsidRDefault="00585C3C" w:rsidP="00CE7C6F">
          <w:pPr>
            <w:pStyle w:val="TOC1"/>
            <w:rPr>
              <w:rFonts w:ascii="Arial" w:hAnsi="Arial" w:cs="Arial"/>
              <w:noProof/>
            </w:rPr>
          </w:pPr>
          <w:hyperlink w:anchor="_Toc60997697" w:history="1">
            <w:r w:rsidR="00E574B0" w:rsidRPr="00CE7C6F">
              <w:rPr>
                <w:rStyle w:val="Hyperlink"/>
                <w:rFonts w:ascii="Arial" w:hAnsi="Arial" w:cs="Arial"/>
                <w:noProof/>
              </w:rPr>
              <w:t>3.</w:t>
            </w:r>
            <w:r w:rsidR="00E574B0" w:rsidRPr="00CE7C6F">
              <w:rPr>
                <w:rFonts w:ascii="Arial" w:hAnsi="Arial" w:cs="Arial"/>
                <w:noProof/>
              </w:rPr>
              <w:tab/>
            </w:r>
            <w:r w:rsidR="00E574B0" w:rsidRPr="00CE7C6F">
              <w:rPr>
                <w:rStyle w:val="Hyperlink"/>
                <w:rFonts w:ascii="Arial" w:hAnsi="Arial" w:cs="Arial"/>
                <w:noProof/>
              </w:rPr>
              <w:t>Command and House Papers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_Toc60997697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4</w:t>
            </w:r>
            <w:r w:rsidR="00E574B0" w:rsidRPr="00CE7C6F">
              <w:rPr>
                <w:rFonts w:ascii="Arial" w:hAnsi="Arial" w:cs="Arial"/>
                <w:noProof/>
                <w:webHidden/>
              </w:rPr>
              <w:fldChar w:fldCharType="end"/>
            </w:r>
          </w:hyperlink>
        </w:p>
        <w:p w14:paraId="2E5F63F6" w14:textId="77777777" w:rsidR="00E574B0" w:rsidRPr="00CE7C6F" w:rsidRDefault="00585C3C" w:rsidP="00CE7C6F">
          <w:pPr>
            <w:pStyle w:val="TOC1"/>
            <w:rPr>
              <w:rFonts w:ascii="Arial" w:hAnsi="Arial" w:cs="Arial"/>
              <w:noProof/>
            </w:rPr>
          </w:pPr>
          <w:hyperlink w:anchor="_Toc60997700" w:history="1">
            <w:r w:rsidR="00E574B0" w:rsidRPr="00CE7C6F">
              <w:rPr>
                <w:rStyle w:val="Hyperlink"/>
                <w:rFonts w:ascii="Arial" w:hAnsi="Arial" w:cs="Arial"/>
                <w:noProof/>
              </w:rPr>
              <w:t>4.</w:t>
            </w:r>
            <w:r w:rsidR="00E574B0" w:rsidRPr="00CE7C6F">
              <w:rPr>
                <w:rFonts w:ascii="Arial" w:hAnsi="Arial" w:cs="Arial"/>
                <w:noProof/>
              </w:rPr>
              <w:tab/>
            </w:r>
            <w:r w:rsidR="00E574B0" w:rsidRPr="00CE7C6F">
              <w:rPr>
                <w:rStyle w:val="Hyperlink"/>
                <w:rFonts w:ascii="Arial" w:hAnsi="Arial" w:cs="Arial"/>
                <w:noProof/>
              </w:rPr>
              <w:t>Project Management Services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_Toc60997700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4</w:t>
            </w:r>
            <w:r w:rsidR="00E574B0" w:rsidRPr="00CE7C6F">
              <w:rPr>
                <w:rFonts w:ascii="Arial" w:hAnsi="Arial" w:cs="Arial"/>
                <w:noProof/>
                <w:webHidden/>
              </w:rPr>
              <w:fldChar w:fldCharType="end"/>
            </w:r>
          </w:hyperlink>
        </w:p>
        <w:p w14:paraId="1C8AA811" w14:textId="77777777" w:rsidR="00E574B0" w:rsidRPr="00CE7C6F" w:rsidRDefault="00585C3C" w:rsidP="00CE7C6F">
          <w:pPr>
            <w:pStyle w:val="TOC1"/>
            <w:rPr>
              <w:rFonts w:ascii="Arial" w:hAnsi="Arial" w:cs="Arial"/>
              <w:noProof/>
            </w:rPr>
          </w:pPr>
          <w:hyperlink w:anchor="_Toc60997703" w:history="1">
            <w:r w:rsidR="00E574B0" w:rsidRPr="00CE7C6F">
              <w:rPr>
                <w:rStyle w:val="Hyperlink"/>
                <w:rFonts w:ascii="Arial" w:hAnsi="Arial" w:cs="Arial"/>
                <w:noProof/>
              </w:rPr>
              <w:t>5.</w:t>
            </w:r>
            <w:r w:rsidR="00E574B0" w:rsidRPr="00CE7C6F">
              <w:rPr>
                <w:rFonts w:ascii="Arial" w:hAnsi="Arial" w:cs="Arial"/>
                <w:noProof/>
              </w:rPr>
              <w:tab/>
            </w:r>
            <w:r w:rsidR="00E574B0" w:rsidRPr="00CE7C6F">
              <w:rPr>
                <w:rStyle w:val="Hyperlink"/>
                <w:rFonts w:ascii="Arial" w:hAnsi="Arial" w:cs="Arial"/>
                <w:noProof/>
              </w:rPr>
              <w:t>Implementation - Mobilisation and Transition</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_Toc60997703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4</w:t>
            </w:r>
            <w:r w:rsidR="00E574B0" w:rsidRPr="00CE7C6F">
              <w:rPr>
                <w:rFonts w:ascii="Arial" w:hAnsi="Arial" w:cs="Arial"/>
                <w:noProof/>
                <w:webHidden/>
              </w:rPr>
              <w:fldChar w:fldCharType="end"/>
            </w:r>
          </w:hyperlink>
        </w:p>
        <w:p w14:paraId="0E5E4389" w14:textId="77777777" w:rsidR="00E574B0" w:rsidRPr="00CE7C6F" w:rsidRDefault="00585C3C" w:rsidP="00CE7C6F">
          <w:pPr>
            <w:pStyle w:val="TOC1"/>
            <w:rPr>
              <w:rFonts w:ascii="Arial" w:hAnsi="Arial" w:cs="Arial"/>
              <w:noProof/>
            </w:rPr>
          </w:pPr>
          <w:hyperlink w:anchor="_Toc60997706" w:history="1">
            <w:r w:rsidR="00E574B0" w:rsidRPr="00CE7C6F">
              <w:rPr>
                <w:rStyle w:val="Hyperlink"/>
                <w:rFonts w:ascii="Arial" w:hAnsi="Arial" w:cs="Arial"/>
                <w:noProof/>
              </w:rPr>
              <w:t>6.</w:t>
            </w:r>
            <w:r w:rsidR="00E574B0" w:rsidRPr="00CE7C6F">
              <w:rPr>
                <w:rFonts w:ascii="Arial" w:hAnsi="Arial" w:cs="Arial"/>
                <w:noProof/>
              </w:rPr>
              <w:tab/>
            </w:r>
            <w:r w:rsidR="00E574B0" w:rsidRPr="00CE7C6F">
              <w:rPr>
                <w:rStyle w:val="Hyperlink"/>
                <w:rFonts w:ascii="Arial" w:hAnsi="Arial" w:cs="Arial"/>
                <w:noProof/>
              </w:rPr>
              <w:t>Pre-production</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_Toc60997706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5</w:t>
            </w:r>
            <w:r w:rsidR="00E574B0" w:rsidRPr="00CE7C6F">
              <w:rPr>
                <w:rFonts w:ascii="Arial" w:hAnsi="Arial" w:cs="Arial"/>
                <w:noProof/>
                <w:webHidden/>
              </w:rPr>
              <w:fldChar w:fldCharType="end"/>
            </w:r>
          </w:hyperlink>
        </w:p>
        <w:p w14:paraId="51518A74" w14:textId="77777777" w:rsidR="00E574B0" w:rsidRPr="00CE7C6F" w:rsidRDefault="00585C3C" w:rsidP="00CE7C6F">
          <w:pPr>
            <w:pStyle w:val="TOC2"/>
            <w:rPr>
              <w:rFonts w:ascii="Arial" w:hAnsi="Arial" w:cs="Arial"/>
              <w:noProof/>
            </w:rPr>
          </w:pPr>
          <w:hyperlink w:anchor="_Toc60997707" w:history="1">
            <w:r w:rsidR="00E574B0" w:rsidRPr="00CE7C6F">
              <w:rPr>
                <w:rStyle w:val="Hyperlink"/>
                <w:rFonts w:ascii="Arial" w:hAnsi="Arial" w:cs="Arial"/>
                <w:noProof/>
              </w:rPr>
              <w:t>Creative Services (Typesetting and Design Services)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_Toc60997707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5</w:t>
            </w:r>
            <w:r w:rsidR="00E574B0" w:rsidRPr="00CE7C6F">
              <w:rPr>
                <w:rFonts w:ascii="Arial" w:hAnsi="Arial" w:cs="Arial"/>
                <w:noProof/>
                <w:webHidden/>
              </w:rPr>
              <w:fldChar w:fldCharType="end"/>
            </w:r>
          </w:hyperlink>
        </w:p>
        <w:p w14:paraId="40395A02" w14:textId="77777777" w:rsidR="00E574B0" w:rsidRPr="00CE7C6F" w:rsidRDefault="00585C3C" w:rsidP="00CE7C6F">
          <w:pPr>
            <w:pStyle w:val="TOC3"/>
            <w:rPr>
              <w:rFonts w:ascii="Arial" w:hAnsi="Arial" w:cs="Arial"/>
              <w:noProof/>
            </w:rPr>
          </w:pPr>
          <w:hyperlink w:anchor="_Toc60997710" w:history="1">
            <w:r w:rsidR="00E574B0" w:rsidRPr="00CE7C6F">
              <w:rPr>
                <w:rStyle w:val="Hyperlink"/>
                <w:rFonts w:ascii="Arial" w:hAnsi="Arial" w:cs="Arial"/>
                <w:noProof/>
              </w:rPr>
              <w:t>Online Proofing</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_Toc60997710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6</w:t>
            </w:r>
            <w:r w:rsidR="00E574B0" w:rsidRPr="00CE7C6F">
              <w:rPr>
                <w:rFonts w:ascii="Arial" w:hAnsi="Arial" w:cs="Arial"/>
                <w:noProof/>
                <w:webHidden/>
              </w:rPr>
              <w:fldChar w:fldCharType="end"/>
            </w:r>
          </w:hyperlink>
        </w:p>
        <w:p w14:paraId="733EDEB5" w14:textId="5C061F16" w:rsidR="00E574B0" w:rsidRPr="00CE7C6F" w:rsidRDefault="00585C3C" w:rsidP="00CE7C6F">
          <w:pPr>
            <w:pStyle w:val="TOC1"/>
            <w:rPr>
              <w:rFonts w:ascii="Arial" w:hAnsi="Arial" w:cs="Arial"/>
              <w:noProof/>
            </w:rPr>
          </w:pPr>
          <w:hyperlink w:anchor="_Toc60997714" w:history="1">
            <w:r w:rsidR="00E574B0" w:rsidRPr="00CE7C6F">
              <w:rPr>
                <w:rStyle w:val="Hyperlink"/>
                <w:rFonts w:ascii="Arial" w:hAnsi="Arial" w:cs="Arial"/>
                <w:noProof/>
              </w:rPr>
              <w:t>7.</w:t>
            </w:r>
            <w:r w:rsidR="00E574B0" w:rsidRPr="00CE7C6F">
              <w:rPr>
                <w:rFonts w:ascii="Arial" w:hAnsi="Arial" w:cs="Arial"/>
                <w:noProof/>
              </w:rPr>
              <w:tab/>
            </w:r>
            <w:r w:rsidR="00E574B0" w:rsidRPr="00CE7C6F">
              <w:rPr>
                <w:rStyle w:val="Hyperlink"/>
                <w:rFonts w:ascii="Arial" w:hAnsi="Arial" w:cs="Arial"/>
                <w:noProof/>
              </w:rPr>
              <w:t>Digital Asset Management</w:t>
            </w:r>
            <w:r w:rsidR="00E574B0" w:rsidRPr="00CE7C6F">
              <w:rPr>
                <w:rFonts w:ascii="Arial" w:hAnsi="Arial" w:cs="Arial"/>
                <w:noProof/>
                <w:webHidden/>
              </w:rPr>
              <w:tab/>
            </w:r>
            <w:r w:rsidR="0063284C">
              <w:rPr>
                <w:rFonts w:ascii="Arial" w:hAnsi="Arial" w:cs="Arial"/>
                <w:noProof/>
                <w:webHidden/>
              </w:rPr>
              <w:t>7</w:t>
            </w:r>
          </w:hyperlink>
        </w:p>
        <w:p w14:paraId="4DF2B9BE" w14:textId="77777777" w:rsidR="00E574B0" w:rsidRPr="00CE7C6F" w:rsidRDefault="00585C3C" w:rsidP="00CE7C6F">
          <w:pPr>
            <w:pStyle w:val="TOC1"/>
            <w:rPr>
              <w:rFonts w:ascii="Arial" w:hAnsi="Arial" w:cs="Arial"/>
              <w:noProof/>
            </w:rPr>
          </w:pPr>
          <w:hyperlink w:anchor="_Toc60997728" w:history="1">
            <w:r w:rsidR="00E574B0" w:rsidRPr="00CE7C6F">
              <w:rPr>
                <w:rStyle w:val="Hyperlink"/>
                <w:rFonts w:ascii="Arial" w:hAnsi="Arial" w:cs="Arial"/>
                <w:noProof/>
              </w:rPr>
              <w:t>8.</w:t>
            </w:r>
            <w:r w:rsidR="00E574B0" w:rsidRPr="00CE7C6F">
              <w:rPr>
                <w:rFonts w:ascii="Arial" w:hAnsi="Arial" w:cs="Arial"/>
                <w:noProof/>
              </w:rPr>
              <w:tab/>
            </w:r>
            <w:r w:rsidR="00E574B0" w:rsidRPr="00CE7C6F">
              <w:rPr>
                <w:rStyle w:val="Hyperlink"/>
                <w:rFonts w:ascii="Arial" w:hAnsi="Arial" w:cs="Arial"/>
                <w:noProof/>
              </w:rPr>
              <w:t>Bulk Print, Finishing Services, Direct Mail and Transactional Print</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_Toc60997728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8</w:t>
            </w:r>
            <w:r w:rsidR="00E574B0" w:rsidRPr="00CE7C6F">
              <w:rPr>
                <w:rFonts w:ascii="Arial" w:hAnsi="Arial" w:cs="Arial"/>
                <w:noProof/>
                <w:webHidden/>
              </w:rPr>
              <w:fldChar w:fldCharType="end"/>
            </w:r>
          </w:hyperlink>
        </w:p>
        <w:p w14:paraId="73CC8EC1" w14:textId="77777777" w:rsidR="00E574B0" w:rsidRPr="00CE7C6F" w:rsidRDefault="00585C3C" w:rsidP="00CE7C6F">
          <w:pPr>
            <w:pStyle w:val="TOC1"/>
            <w:rPr>
              <w:rFonts w:ascii="Arial" w:hAnsi="Arial" w:cs="Arial"/>
              <w:noProof/>
            </w:rPr>
          </w:pPr>
          <w:hyperlink w:anchor="_Toc60997737" w:history="1">
            <w:r w:rsidR="00E574B0" w:rsidRPr="00CE7C6F">
              <w:rPr>
                <w:rStyle w:val="Hyperlink"/>
                <w:rFonts w:ascii="Arial" w:hAnsi="Arial" w:cs="Arial"/>
                <w:noProof/>
              </w:rPr>
              <w:t>9.</w:t>
            </w:r>
            <w:r w:rsidR="00E574B0" w:rsidRPr="00CE7C6F">
              <w:rPr>
                <w:rFonts w:ascii="Arial" w:hAnsi="Arial" w:cs="Arial"/>
                <w:noProof/>
              </w:rPr>
              <w:tab/>
            </w:r>
            <w:r w:rsidR="00E574B0" w:rsidRPr="00CE7C6F">
              <w:rPr>
                <w:rStyle w:val="Hyperlink"/>
                <w:rFonts w:ascii="Arial" w:hAnsi="Arial" w:cs="Arial"/>
                <w:noProof/>
              </w:rPr>
              <w:t>Secure Print</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_Toc60997737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11</w:t>
            </w:r>
            <w:r w:rsidR="00E574B0" w:rsidRPr="00CE7C6F">
              <w:rPr>
                <w:rFonts w:ascii="Arial" w:hAnsi="Arial" w:cs="Arial"/>
                <w:noProof/>
                <w:webHidden/>
              </w:rPr>
              <w:fldChar w:fldCharType="end"/>
            </w:r>
          </w:hyperlink>
        </w:p>
        <w:p w14:paraId="098D6F10" w14:textId="2FF45D2A" w:rsidR="00E574B0" w:rsidRPr="00CE7C6F" w:rsidRDefault="00585C3C" w:rsidP="00CE7C6F">
          <w:pPr>
            <w:pStyle w:val="TOC1"/>
            <w:rPr>
              <w:rFonts w:ascii="Arial" w:hAnsi="Arial" w:cs="Arial"/>
              <w:noProof/>
            </w:rPr>
          </w:pPr>
          <w:hyperlink w:anchor="_Toc60997740" w:history="1">
            <w:r w:rsidR="00E574B0" w:rsidRPr="00CE7C6F">
              <w:rPr>
                <w:rStyle w:val="Hyperlink"/>
                <w:rFonts w:ascii="Arial" w:hAnsi="Arial" w:cs="Arial"/>
                <w:noProof/>
              </w:rPr>
              <w:t>10.</w:t>
            </w:r>
            <w:r w:rsidR="00E574B0" w:rsidRPr="00CE7C6F">
              <w:rPr>
                <w:rFonts w:ascii="Arial" w:hAnsi="Arial" w:cs="Arial"/>
                <w:noProof/>
              </w:rPr>
              <w:tab/>
            </w:r>
            <w:r w:rsidR="00E574B0" w:rsidRPr="00CE7C6F">
              <w:rPr>
                <w:rStyle w:val="Hyperlink"/>
                <w:rFonts w:ascii="Arial" w:hAnsi="Arial" w:cs="Arial"/>
                <w:noProof/>
              </w:rPr>
              <w:t>Stock Management and Distribution</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_Toc60997740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2</w:t>
            </w:r>
            <w:r w:rsidR="00E574B0" w:rsidRPr="00CE7C6F">
              <w:rPr>
                <w:rFonts w:ascii="Arial" w:hAnsi="Arial" w:cs="Arial"/>
                <w:noProof/>
                <w:webHidden/>
              </w:rPr>
              <w:fldChar w:fldCharType="end"/>
            </w:r>
          </w:hyperlink>
        </w:p>
        <w:p w14:paraId="11EA707D" w14:textId="3DE7BBDD" w:rsidR="00E574B0" w:rsidRPr="00CE7C6F" w:rsidRDefault="00585C3C" w:rsidP="00CE7C6F">
          <w:pPr>
            <w:pStyle w:val="TOC1"/>
            <w:rPr>
              <w:rFonts w:ascii="Arial" w:hAnsi="Arial" w:cs="Arial"/>
              <w:noProof/>
            </w:rPr>
          </w:pPr>
          <w:hyperlink w:anchor="_Toc60997742" w:history="1">
            <w:r w:rsidR="00E574B0" w:rsidRPr="00CE7C6F">
              <w:rPr>
                <w:rStyle w:val="Hyperlink"/>
                <w:rFonts w:ascii="Arial" w:hAnsi="Arial" w:cs="Arial"/>
                <w:noProof/>
              </w:rPr>
              <w:t>11.</w:t>
            </w:r>
            <w:r w:rsidR="00E574B0" w:rsidRPr="00CE7C6F">
              <w:rPr>
                <w:rFonts w:ascii="Arial" w:hAnsi="Arial" w:cs="Arial"/>
                <w:noProof/>
              </w:rPr>
              <w:tab/>
            </w:r>
            <w:r w:rsidR="00E574B0" w:rsidRPr="00CE7C6F">
              <w:rPr>
                <w:rStyle w:val="Hyperlink"/>
                <w:rFonts w:ascii="Arial" w:hAnsi="Arial" w:cs="Arial"/>
                <w:noProof/>
              </w:rPr>
              <w:t>Digital Solution and Transformation</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_Toc60997742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3</w:t>
            </w:r>
            <w:r w:rsidR="00E574B0" w:rsidRPr="00CE7C6F">
              <w:rPr>
                <w:rFonts w:ascii="Arial" w:hAnsi="Arial" w:cs="Arial"/>
                <w:noProof/>
                <w:webHidden/>
              </w:rPr>
              <w:fldChar w:fldCharType="end"/>
            </w:r>
          </w:hyperlink>
        </w:p>
        <w:p w14:paraId="69EA1D4F" w14:textId="44F3B572" w:rsidR="00E574B0" w:rsidRPr="00CE7C6F" w:rsidRDefault="00585C3C" w:rsidP="00CE7C6F">
          <w:pPr>
            <w:pStyle w:val="TOC1"/>
            <w:rPr>
              <w:rFonts w:ascii="Arial" w:hAnsi="Arial" w:cs="Arial"/>
              <w:noProof/>
            </w:rPr>
          </w:pPr>
          <w:hyperlink w:anchor="_Toc60997744" w:history="1">
            <w:r w:rsidR="00E574B0" w:rsidRPr="00CE7C6F">
              <w:rPr>
                <w:rStyle w:val="Hyperlink"/>
                <w:rFonts w:ascii="Arial" w:hAnsi="Arial" w:cs="Arial"/>
                <w:noProof/>
              </w:rPr>
              <w:t>12.</w:t>
            </w:r>
            <w:r w:rsidR="00E574B0" w:rsidRPr="00CE7C6F">
              <w:rPr>
                <w:rFonts w:ascii="Arial" w:hAnsi="Arial" w:cs="Arial"/>
                <w:noProof/>
              </w:rPr>
              <w:tab/>
              <w:t>C</w:t>
            </w:r>
            <w:r w:rsidR="00E574B0" w:rsidRPr="00CE7C6F">
              <w:rPr>
                <w:rStyle w:val="Hyperlink"/>
                <w:rFonts w:ascii="Arial" w:hAnsi="Arial" w:cs="Arial"/>
                <w:noProof/>
              </w:rPr>
              <w:t>ontract Management</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_Toc60997744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3</w:t>
            </w:r>
            <w:r w:rsidR="00E574B0" w:rsidRPr="00CE7C6F">
              <w:rPr>
                <w:rFonts w:ascii="Arial" w:hAnsi="Arial" w:cs="Arial"/>
                <w:noProof/>
                <w:webHidden/>
              </w:rPr>
              <w:fldChar w:fldCharType="end"/>
            </w:r>
          </w:hyperlink>
        </w:p>
        <w:p w14:paraId="55735EDA" w14:textId="7D70FF28" w:rsidR="00E574B0" w:rsidRPr="00CE7C6F" w:rsidRDefault="00585C3C" w:rsidP="00CE7C6F">
          <w:pPr>
            <w:pStyle w:val="TOC1"/>
            <w:rPr>
              <w:rFonts w:ascii="Arial" w:hAnsi="Arial" w:cs="Arial"/>
              <w:noProof/>
            </w:rPr>
          </w:pPr>
          <w:hyperlink w:anchor="_Toc60997751" w:history="1">
            <w:r w:rsidR="00E574B0" w:rsidRPr="00CE7C6F">
              <w:rPr>
                <w:rStyle w:val="Hyperlink"/>
                <w:rFonts w:ascii="Arial" w:hAnsi="Arial" w:cs="Arial"/>
                <w:noProof/>
              </w:rPr>
              <w:t>13.</w:t>
            </w:r>
            <w:r w:rsidR="00E574B0" w:rsidRPr="00CE7C6F">
              <w:rPr>
                <w:rFonts w:ascii="Arial" w:hAnsi="Arial" w:cs="Arial"/>
                <w:noProof/>
              </w:rPr>
              <w:tab/>
            </w:r>
            <w:r w:rsidR="00E574B0" w:rsidRPr="00CE7C6F">
              <w:rPr>
                <w:rStyle w:val="Hyperlink"/>
                <w:rFonts w:ascii="Arial" w:hAnsi="Arial" w:cs="Arial"/>
                <w:noProof/>
              </w:rPr>
              <w:t>Ordering of Goods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_Toc60997751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4</w:t>
            </w:r>
            <w:r w:rsidR="00E574B0" w:rsidRPr="00CE7C6F">
              <w:rPr>
                <w:rFonts w:ascii="Arial" w:hAnsi="Arial" w:cs="Arial"/>
                <w:noProof/>
                <w:webHidden/>
              </w:rPr>
              <w:fldChar w:fldCharType="end"/>
            </w:r>
          </w:hyperlink>
        </w:p>
        <w:p w14:paraId="460AB466" w14:textId="77777777" w:rsidR="00E574B0" w:rsidRPr="00CE7C6F" w:rsidRDefault="00585C3C" w:rsidP="00CE7C6F">
          <w:pPr>
            <w:pStyle w:val="TOC3"/>
            <w:rPr>
              <w:rFonts w:ascii="Arial" w:hAnsi="Arial" w:cs="Arial"/>
              <w:noProof/>
            </w:rPr>
          </w:pPr>
          <w:hyperlink w:anchor="_Toc60997753" w:history="1">
            <w:r w:rsidR="00E574B0" w:rsidRPr="00CE7C6F">
              <w:rPr>
                <w:rStyle w:val="Hyperlink"/>
                <w:rFonts w:ascii="Arial" w:hAnsi="Arial" w:cs="Arial"/>
                <w:noProof/>
              </w:rPr>
              <w:t>Online</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_Toc60997753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14</w:t>
            </w:r>
            <w:r w:rsidR="00E574B0" w:rsidRPr="00CE7C6F">
              <w:rPr>
                <w:rFonts w:ascii="Arial" w:hAnsi="Arial" w:cs="Arial"/>
                <w:noProof/>
                <w:webHidden/>
              </w:rPr>
              <w:fldChar w:fldCharType="end"/>
            </w:r>
          </w:hyperlink>
        </w:p>
        <w:p w14:paraId="23B799C7" w14:textId="77777777" w:rsidR="00E574B0" w:rsidRPr="00CE7C6F" w:rsidRDefault="00585C3C" w:rsidP="00CE7C6F">
          <w:pPr>
            <w:pStyle w:val="TOC3"/>
            <w:rPr>
              <w:rFonts w:ascii="Arial" w:hAnsi="Arial" w:cs="Arial"/>
              <w:noProof/>
            </w:rPr>
          </w:pPr>
          <w:hyperlink w:anchor="_Toc60997754" w:history="1">
            <w:r w:rsidR="00E574B0" w:rsidRPr="00CE7C6F">
              <w:rPr>
                <w:rStyle w:val="Hyperlink"/>
                <w:rFonts w:ascii="Arial" w:hAnsi="Arial" w:cs="Arial"/>
                <w:noProof/>
              </w:rPr>
              <w:t>Contact Centre</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_Toc60997754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14</w:t>
            </w:r>
            <w:r w:rsidR="00E574B0" w:rsidRPr="00CE7C6F">
              <w:rPr>
                <w:rFonts w:ascii="Arial" w:hAnsi="Arial" w:cs="Arial"/>
                <w:noProof/>
                <w:webHidden/>
              </w:rPr>
              <w:fldChar w:fldCharType="end"/>
            </w:r>
          </w:hyperlink>
        </w:p>
        <w:p w14:paraId="55933046" w14:textId="426B508C" w:rsidR="00E574B0" w:rsidRPr="00CE7C6F" w:rsidRDefault="00585C3C" w:rsidP="00CE7C6F">
          <w:pPr>
            <w:pStyle w:val="TOC3"/>
            <w:rPr>
              <w:rFonts w:ascii="Arial" w:hAnsi="Arial" w:cs="Arial"/>
              <w:noProof/>
            </w:rPr>
          </w:pPr>
          <w:hyperlink w:anchor="_Toc60997758" w:history="1">
            <w:r w:rsidR="00E574B0" w:rsidRPr="00CE7C6F">
              <w:rPr>
                <w:rStyle w:val="Hyperlink"/>
                <w:rFonts w:ascii="Arial" w:hAnsi="Arial" w:cs="Arial"/>
                <w:noProof/>
              </w:rPr>
              <w:t>Internal (Buyer Employees)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_Toc60997758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5</w:t>
            </w:r>
            <w:r w:rsidR="00E574B0" w:rsidRPr="00CE7C6F">
              <w:rPr>
                <w:rFonts w:ascii="Arial" w:hAnsi="Arial" w:cs="Arial"/>
                <w:noProof/>
                <w:webHidden/>
              </w:rPr>
              <w:fldChar w:fldCharType="end"/>
            </w:r>
          </w:hyperlink>
        </w:p>
        <w:p w14:paraId="0AAFC420" w14:textId="7735EE44" w:rsidR="00E574B0" w:rsidRPr="00CE7C6F" w:rsidRDefault="00585C3C" w:rsidP="00CE7C6F">
          <w:pPr>
            <w:pStyle w:val="TOC3"/>
            <w:rPr>
              <w:rFonts w:ascii="Arial" w:hAnsi="Arial" w:cs="Arial"/>
              <w:noProof/>
            </w:rPr>
          </w:pPr>
          <w:hyperlink w:anchor="_Toc60997762" w:history="1">
            <w:r w:rsidR="00E574B0" w:rsidRPr="00CE7C6F">
              <w:rPr>
                <w:rStyle w:val="Hyperlink"/>
                <w:rFonts w:ascii="Arial" w:hAnsi="Arial" w:cs="Arial"/>
                <w:noProof/>
              </w:rPr>
              <w:t>Configurable / Template Products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_Toc60997762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6</w:t>
            </w:r>
            <w:r w:rsidR="00E574B0" w:rsidRPr="00CE7C6F">
              <w:rPr>
                <w:rFonts w:ascii="Arial" w:hAnsi="Arial" w:cs="Arial"/>
                <w:noProof/>
                <w:webHidden/>
              </w:rPr>
              <w:fldChar w:fldCharType="end"/>
            </w:r>
          </w:hyperlink>
        </w:p>
        <w:p w14:paraId="1403B92C" w14:textId="77777777" w:rsidR="00E574B0" w:rsidRPr="00CE7C6F" w:rsidRDefault="00585C3C" w:rsidP="00CE7C6F">
          <w:pPr>
            <w:pStyle w:val="TOC3"/>
            <w:rPr>
              <w:rFonts w:ascii="Arial" w:hAnsi="Arial" w:cs="Arial"/>
              <w:noProof/>
            </w:rPr>
          </w:pPr>
          <w:hyperlink w:anchor="_Toc60997764" w:history="1">
            <w:r w:rsidR="00E574B0" w:rsidRPr="00CE7C6F">
              <w:rPr>
                <w:rStyle w:val="Hyperlink"/>
                <w:rFonts w:ascii="Arial" w:hAnsi="Arial" w:cs="Arial"/>
                <w:noProof/>
              </w:rPr>
              <w:t>Alternative Formats</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_Toc60997764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16</w:t>
            </w:r>
            <w:r w:rsidR="00E574B0" w:rsidRPr="00CE7C6F">
              <w:rPr>
                <w:rFonts w:ascii="Arial" w:hAnsi="Arial" w:cs="Arial"/>
                <w:noProof/>
                <w:webHidden/>
              </w:rPr>
              <w:fldChar w:fldCharType="end"/>
            </w:r>
          </w:hyperlink>
        </w:p>
        <w:p w14:paraId="6DE393A4" w14:textId="77777777" w:rsidR="00E574B0" w:rsidRPr="00CE7C6F" w:rsidRDefault="00585C3C" w:rsidP="00CE7C6F">
          <w:pPr>
            <w:pStyle w:val="TOC3"/>
            <w:rPr>
              <w:rFonts w:ascii="Arial" w:hAnsi="Arial" w:cs="Arial"/>
              <w:noProof/>
            </w:rPr>
          </w:pPr>
          <w:hyperlink w:anchor="_Toc60997765" w:history="1">
            <w:r w:rsidR="00E574B0" w:rsidRPr="00CE7C6F">
              <w:rPr>
                <w:rStyle w:val="Hyperlink"/>
                <w:rFonts w:ascii="Arial" w:hAnsi="Arial" w:cs="Arial"/>
                <w:noProof/>
              </w:rPr>
              <w:t>External</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_Toc60997765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16</w:t>
            </w:r>
            <w:r w:rsidR="00E574B0" w:rsidRPr="00CE7C6F">
              <w:rPr>
                <w:rFonts w:ascii="Arial" w:hAnsi="Arial" w:cs="Arial"/>
                <w:noProof/>
                <w:webHidden/>
              </w:rPr>
              <w:fldChar w:fldCharType="end"/>
            </w:r>
          </w:hyperlink>
        </w:p>
        <w:p w14:paraId="4EA3DF6E" w14:textId="672A3294" w:rsidR="00E574B0" w:rsidRPr="00CE7C6F" w:rsidRDefault="00585C3C" w:rsidP="00CE7C6F">
          <w:pPr>
            <w:pStyle w:val="TOC1"/>
            <w:rPr>
              <w:rFonts w:ascii="Arial" w:hAnsi="Arial" w:cs="Arial"/>
              <w:noProof/>
            </w:rPr>
          </w:pPr>
          <w:hyperlink w:anchor="_Toc60997767" w:history="1">
            <w:r w:rsidR="00E574B0" w:rsidRPr="00CE7C6F">
              <w:rPr>
                <w:rStyle w:val="Hyperlink"/>
                <w:rFonts w:ascii="Arial" w:hAnsi="Arial" w:cs="Arial"/>
                <w:noProof/>
              </w:rPr>
              <w:t>14.</w:t>
            </w:r>
            <w:r w:rsidR="00E574B0" w:rsidRPr="00CE7C6F">
              <w:rPr>
                <w:rFonts w:ascii="Arial" w:hAnsi="Arial" w:cs="Arial"/>
                <w:noProof/>
              </w:rPr>
              <w:tab/>
            </w:r>
            <w:r w:rsidR="00E574B0" w:rsidRPr="00CE7C6F">
              <w:rPr>
                <w:rStyle w:val="Hyperlink"/>
                <w:rFonts w:ascii="Arial" w:hAnsi="Arial" w:cs="Arial"/>
                <w:noProof/>
              </w:rPr>
              <w:t>Service Assurance –</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_Toc60997767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7</w:t>
            </w:r>
            <w:r w:rsidR="00E574B0" w:rsidRPr="00CE7C6F">
              <w:rPr>
                <w:rFonts w:ascii="Arial" w:hAnsi="Arial" w:cs="Arial"/>
                <w:noProof/>
                <w:webHidden/>
              </w:rPr>
              <w:fldChar w:fldCharType="end"/>
            </w:r>
          </w:hyperlink>
        </w:p>
        <w:p w14:paraId="7FBF6BAE" w14:textId="5ABE990D" w:rsidR="00E574B0" w:rsidRPr="00CE7C6F" w:rsidRDefault="00585C3C" w:rsidP="00CE7C6F">
          <w:pPr>
            <w:pStyle w:val="TOC1"/>
            <w:rPr>
              <w:rFonts w:ascii="Arial" w:hAnsi="Arial" w:cs="Arial"/>
              <w:noProof/>
            </w:rPr>
          </w:pPr>
          <w:hyperlink w:anchor="_Toc60997768" w:history="1">
            <w:r w:rsidR="00E574B0" w:rsidRPr="00CE7C6F">
              <w:rPr>
                <w:rStyle w:val="Hyperlink"/>
                <w:rFonts w:ascii="Arial" w:hAnsi="Arial" w:cs="Arial"/>
                <w:noProof/>
              </w:rPr>
              <w:t>15.</w:t>
            </w:r>
            <w:r w:rsidR="00E574B0" w:rsidRPr="00CE7C6F">
              <w:rPr>
                <w:rFonts w:ascii="Arial" w:hAnsi="Arial" w:cs="Arial"/>
                <w:noProof/>
              </w:rPr>
              <w:tab/>
            </w:r>
            <w:r w:rsidR="00E574B0" w:rsidRPr="00CE7C6F">
              <w:rPr>
                <w:rStyle w:val="Hyperlink"/>
                <w:rFonts w:ascii="Arial" w:hAnsi="Arial" w:cs="Arial"/>
                <w:noProof/>
              </w:rPr>
              <w:t>Quality Assurance</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_Toc60997768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w:t>
            </w:r>
            <w:r w:rsidR="0063284C">
              <w:rPr>
                <w:rFonts w:ascii="Arial" w:hAnsi="Arial" w:cs="Arial"/>
                <w:noProof/>
                <w:webHidden/>
              </w:rPr>
              <w:t>8</w:t>
            </w:r>
            <w:r w:rsidR="00E574B0" w:rsidRPr="00CE7C6F">
              <w:rPr>
                <w:rFonts w:ascii="Arial" w:hAnsi="Arial" w:cs="Arial"/>
                <w:noProof/>
                <w:webHidden/>
              </w:rPr>
              <w:fldChar w:fldCharType="end"/>
            </w:r>
          </w:hyperlink>
        </w:p>
        <w:p w14:paraId="6D92E18D" w14:textId="77777777" w:rsidR="00E574B0" w:rsidRPr="00CE7C6F" w:rsidRDefault="00585C3C" w:rsidP="00CE7C6F">
          <w:pPr>
            <w:pStyle w:val="TOC1"/>
            <w:rPr>
              <w:rFonts w:ascii="Arial" w:hAnsi="Arial" w:cs="Arial"/>
              <w:noProof/>
            </w:rPr>
          </w:pPr>
          <w:hyperlink w:anchor="_Toc60997770" w:history="1">
            <w:r w:rsidR="00E574B0" w:rsidRPr="00CE7C6F">
              <w:rPr>
                <w:rStyle w:val="Hyperlink"/>
                <w:rFonts w:ascii="Arial" w:hAnsi="Arial" w:cs="Arial"/>
                <w:noProof/>
              </w:rPr>
              <w:t>16.</w:t>
            </w:r>
            <w:r w:rsidR="00E574B0" w:rsidRPr="00CE7C6F">
              <w:rPr>
                <w:rFonts w:ascii="Arial" w:hAnsi="Arial" w:cs="Arial"/>
                <w:noProof/>
              </w:rPr>
              <w:tab/>
            </w:r>
            <w:r w:rsidR="00E574B0" w:rsidRPr="00CE7C6F">
              <w:rPr>
                <w:rStyle w:val="Hyperlink"/>
                <w:rFonts w:ascii="Arial" w:hAnsi="Arial" w:cs="Arial"/>
                <w:noProof/>
              </w:rPr>
              <w:t>Exit</w:t>
            </w:r>
            <w:r w:rsidR="00E574B0" w:rsidRPr="00CE7C6F">
              <w:rPr>
                <w:rFonts w:ascii="Arial" w:hAnsi="Arial" w:cs="Arial"/>
                <w:noProof/>
                <w:webHidden/>
              </w:rPr>
              <w:tab/>
            </w:r>
            <w:r w:rsidR="00E574B0" w:rsidRPr="00CE7C6F">
              <w:rPr>
                <w:rFonts w:ascii="Arial" w:hAnsi="Arial" w:cs="Arial"/>
                <w:noProof/>
                <w:webHidden/>
              </w:rPr>
              <w:fldChar w:fldCharType="begin"/>
            </w:r>
            <w:r w:rsidR="00E574B0" w:rsidRPr="00CE7C6F">
              <w:rPr>
                <w:rFonts w:ascii="Arial" w:hAnsi="Arial" w:cs="Arial"/>
                <w:noProof/>
                <w:webHidden/>
              </w:rPr>
              <w:instrText xml:space="preserve"> PAGEREF _Toc60997770 \h </w:instrText>
            </w:r>
            <w:r w:rsidR="00E574B0" w:rsidRPr="00CE7C6F">
              <w:rPr>
                <w:rFonts w:ascii="Arial" w:hAnsi="Arial" w:cs="Arial"/>
                <w:noProof/>
                <w:webHidden/>
              </w:rPr>
            </w:r>
            <w:r w:rsidR="00E574B0" w:rsidRPr="00CE7C6F">
              <w:rPr>
                <w:rFonts w:ascii="Arial" w:hAnsi="Arial" w:cs="Arial"/>
                <w:noProof/>
                <w:webHidden/>
              </w:rPr>
              <w:fldChar w:fldCharType="separate"/>
            </w:r>
            <w:r w:rsidR="00237274" w:rsidRPr="00CE7C6F">
              <w:rPr>
                <w:rFonts w:ascii="Arial" w:hAnsi="Arial" w:cs="Arial"/>
                <w:noProof/>
                <w:webHidden/>
              </w:rPr>
              <w:t>18</w:t>
            </w:r>
            <w:r w:rsidR="00E574B0" w:rsidRPr="00CE7C6F">
              <w:rPr>
                <w:rFonts w:ascii="Arial" w:hAnsi="Arial" w:cs="Arial"/>
                <w:noProof/>
                <w:webHidden/>
              </w:rPr>
              <w:fldChar w:fldCharType="end"/>
            </w:r>
          </w:hyperlink>
        </w:p>
        <w:p w14:paraId="36E3DB6E" w14:textId="00AEE7B3" w:rsidR="00E574B0" w:rsidRPr="00CE7C6F" w:rsidRDefault="00E574B0" w:rsidP="00CE7C6F">
          <w:pPr>
            <w:rPr>
              <w:rFonts w:ascii="Arial" w:hAnsi="Arial" w:cs="Arial"/>
            </w:rPr>
          </w:pPr>
          <w:r w:rsidRPr="00CE7C6F">
            <w:rPr>
              <w:rFonts w:ascii="Arial" w:hAnsi="Arial" w:cs="Arial"/>
              <w:b/>
              <w:bCs/>
              <w:noProof/>
            </w:rPr>
            <w:fldChar w:fldCharType="end"/>
          </w:r>
        </w:p>
      </w:sdtContent>
    </w:sdt>
    <w:p w14:paraId="5E65D284" w14:textId="77777777" w:rsidR="0036665D" w:rsidRPr="00CE7C6F" w:rsidRDefault="0036665D" w:rsidP="00CE7C6F">
      <w:pPr>
        <w:rPr>
          <w:rFonts w:ascii="Arial" w:hAnsi="Arial" w:cs="Arial"/>
        </w:rPr>
      </w:pPr>
    </w:p>
    <w:p w14:paraId="0349FDB4" w14:textId="77777777" w:rsidR="00E574B0" w:rsidRPr="00CE7C6F" w:rsidRDefault="00E574B0" w:rsidP="00CE7C6F">
      <w:pPr>
        <w:rPr>
          <w:rFonts w:ascii="Arial" w:hAnsi="Arial" w:cs="Arial"/>
        </w:rPr>
      </w:pPr>
    </w:p>
    <w:p w14:paraId="48969D82" w14:textId="77777777" w:rsidR="00E574B0" w:rsidRPr="00CE7C6F" w:rsidRDefault="00E574B0" w:rsidP="00CE7C6F">
      <w:pPr>
        <w:rPr>
          <w:rFonts w:ascii="Arial" w:hAnsi="Arial" w:cs="Arial"/>
        </w:rPr>
      </w:pPr>
    </w:p>
    <w:p w14:paraId="2EFA923C" w14:textId="4FE99FF1" w:rsidR="00CB3360" w:rsidRPr="001C038B" w:rsidRDefault="00542EF6" w:rsidP="001C038B">
      <w:pPr>
        <w:pStyle w:val="Heading1"/>
        <w:spacing w:after="0"/>
        <w:jc w:val="left"/>
        <w:rPr>
          <w:rFonts w:cs="Arial"/>
          <w:szCs w:val="24"/>
        </w:rPr>
      </w:pPr>
      <w:bookmarkStart w:id="1" w:name="_Toc60997676"/>
      <w:r w:rsidRPr="001C038B">
        <w:rPr>
          <w:rFonts w:cs="Arial"/>
          <w:szCs w:val="24"/>
        </w:rPr>
        <w:lastRenderedPageBreak/>
        <w:t>Strategic Transformation</w:t>
      </w:r>
      <w:bookmarkEnd w:id="1"/>
    </w:p>
    <w:p w14:paraId="5DC8E0F6" w14:textId="77777777" w:rsidR="00542EF6" w:rsidRPr="00CE7C6F" w:rsidRDefault="00542EF6" w:rsidP="00CE7C6F">
      <w:pPr>
        <w:rPr>
          <w:rFonts w:ascii="Arial" w:hAnsi="Arial" w:cs="Arial"/>
          <w:b/>
        </w:rPr>
      </w:pPr>
    </w:p>
    <w:p w14:paraId="7E6B1D0C" w14:textId="77777777" w:rsidR="00542EF6" w:rsidRPr="00CE7C6F" w:rsidRDefault="00542EF6" w:rsidP="00CE7C6F">
      <w:pPr>
        <w:pStyle w:val="Heading2"/>
        <w:numPr>
          <w:ilvl w:val="0"/>
          <w:numId w:val="0"/>
        </w:numPr>
        <w:spacing w:after="0"/>
        <w:ind w:left="567"/>
        <w:jc w:val="left"/>
        <w:rPr>
          <w:rFonts w:cs="Arial"/>
          <w:b/>
          <w:sz w:val="24"/>
          <w:szCs w:val="24"/>
        </w:rPr>
      </w:pPr>
      <w:bookmarkStart w:id="2" w:name="_Toc24460369"/>
      <w:bookmarkStart w:id="3" w:name="_Toc24537639"/>
      <w:bookmarkStart w:id="4" w:name="_Toc24538287"/>
      <w:bookmarkStart w:id="5" w:name="_Toc60997677"/>
      <w:r w:rsidRPr="00CE7C6F">
        <w:rPr>
          <w:rFonts w:cs="Arial"/>
          <w:b/>
          <w:sz w:val="24"/>
          <w:szCs w:val="24"/>
        </w:rPr>
        <w:t>Continuous Improvement</w:t>
      </w:r>
      <w:bookmarkEnd w:id="2"/>
      <w:bookmarkEnd w:id="3"/>
      <w:bookmarkEnd w:id="4"/>
      <w:bookmarkEnd w:id="5"/>
    </w:p>
    <w:p w14:paraId="6E4653D6" w14:textId="77777777" w:rsidR="00542EF6" w:rsidRPr="00CE7C6F" w:rsidRDefault="00542EF6" w:rsidP="00CE7C6F">
      <w:pPr>
        <w:rPr>
          <w:rFonts w:ascii="Arial" w:hAnsi="Arial" w:cs="Arial"/>
        </w:rPr>
      </w:pPr>
    </w:p>
    <w:p w14:paraId="1B0B29F6" w14:textId="77777777" w:rsidR="00542EF6" w:rsidRPr="00CE7C6F" w:rsidRDefault="00542EF6" w:rsidP="00CE7C6F">
      <w:pPr>
        <w:pStyle w:val="Heading2"/>
        <w:jc w:val="left"/>
        <w:rPr>
          <w:rFonts w:cs="Arial"/>
          <w:sz w:val="24"/>
          <w:szCs w:val="24"/>
        </w:rPr>
      </w:pPr>
      <w:bookmarkStart w:id="6" w:name="_Toc60997678"/>
      <w:r w:rsidRPr="00CE7C6F">
        <w:rPr>
          <w:rFonts w:cs="Arial"/>
          <w:sz w:val="24"/>
          <w:szCs w:val="24"/>
        </w:rPr>
        <w:t>The Supplier shall:</w:t>
      </w:r>
      <w:bookmarkEnd w:id="6"/>
    </w:p>
    <w:p w14:paraId="16558787" w14:textId="61C674F3" w:rsidR="00542EF6" w:rsidRPr="00CE7C6F" w:rsidRDefault="00542EF6" w:rsidP="00CE7C6F">
      <w:pPr>
        <w:pStyle w:val="Heading3"/>
        <w:spacing w:after="0"/>
        <w:jc w:val="left"/>
        <w:rPr>
          <w:sz w:val="24"/>
          <w:szCs w:val="24"/>
        </w:rPr>
      </w:pPr>
      <w:bookmarkStart w:id="7" w:name="_Toc60997679"/>
      <w:r w:rsidRPr="00CE7C6F">
        <w:rPr>
          <w:sz w:val="24"/>
          <w:szCs w:val="24"/>
        </w:rPr>
        <w:t xml:space="preserve">Have a documented continuous improvement process which will be provided to the </w:t>
      </w:r>
      <w:r w:rsidR="009F003D" w:rsidRPr="00CE7C6F">
        <w:rPr>
          <w:sz w:val="24"/>
          <w:szCs w:val="24"/>
        </w:rPr>
        <w:t>Buyer</w:t>
      </w:r>
      <w:r w:rsidRPr="00CE7C6F">
        <w:rPr>
          <w:sz w:val="24"/>
          <w:szCs w:val="24"/>
        </w:rPr>
        <w:t xml:space="preserve">. This should include but not limited to tracking market developments and a process for sharing </w:t>
      </w:r>
      <w:r w:rsidR="002C0002" w:rsidRPr="00CE7C6F">
        <w:rPr>
          <w:sz w:val="24"/>
          <w:szCs w:val="24"/>
        </w:rPr>
        <w:t xml:space="preserve">improvements </w:t>
      </w:r>
      <w:r w:rsidRPr="00CE7C6F">
        <w:rPr>
          <w:sz w:val="24"/>
          <w:szCs w:val="24"/>
        </w:rPr>
        <w:t xml:space="preserve">with the </w:t>
      </w:r>
      <w:r w:rsidR="009F003D" w:rsidRPr="00CE7C6F">
        <w:rPr>
          <w:sz w:val="24"/>
          <w:szCs w:val="24"/>
        </w:rPr>
        <w:t>Buyer</w:t>
      </w:r>
      <w:r w:rsidRPr="00CE7C6F">
        <w:rPr>
          <w:sz w:val="24"/>
          <w:szCs w:val="24"/>
        </w:rPr>
        <w:t>.</w:t>
      </w:r>
      <w:bookmarkEnd w:id="7"/>
    </w:p>
    <w:p w14:paraId="6A3D129E" w14:textId="789789D2" w:rsidR="00542EF6" w:rsidRPr="00CE7C6F" w:rsidRDefault="00542EF6" w:rsidP="00CE7C6F">
      <w:pPr>
        <w:pStyle w:val="Heading3"/>
        <w:spacing w:after="0"/>
        <w:jc w:val="left"/>
        <w:rPr>
          <w:sz w:val="24"/>
          <w:szCs w:val="24"/>
        </w:rPr>
      </w:pPr>
      <w:bookmarkStart w:id="8" w:name="_Toc60997680"/>
      <w:r w:rsidRPr="00CE7C6F">
        <w:rPr>
          <w:sz w:val="24"/>
          <w:szCs w:val="24"/>
        </w:rPr>
        <w:t xml:space="preserve">Continually improve the way in which the Services are delivered throughout the </w:t>
      </w:r>
      <w:r w:rsidR="005E7165" w:rsidRPr="00CE7C6F">
        <w:rPr>
          <w:sz w:val="24"/>
          <w:szCs w:val="24"/>
        </w:rPr>
        <w:t>Call-Off Contract Period</w:t>
      </w:r>
      <w:r w:rsidRPr="00CE7C6F">
        <w:rPr>
          <w:sz w:val="24"/>
          <w:szCs w:val="24"/>
        </w:rPr>
        <w:t xml:space="preserve"> (including any extension) and at the same time help to reduce costs and improve quality providing even greater value for money for the taxpayer.</w:t>
      </w:r>
      <w:bookmarkEnd w:id="8"/>
    </w:p>
    <w:p w14:paraId="440029AA" w14:textId="7C4B7411" w:rsidR="00542EF6" w:rsidRPr="00CE7C6F" w:rsidRDefault="00542EF6" w:rsidP="00CE7C6F">
      <w:pPr>
        <w:pStyle w:val="Heading3"/>
        <w:jc w:val="left"/>
        <w:rPr>
          <w:sz w:val="24"/>
          <w:szCs w:val="24"/>
        </w:rPr>
      </w:pPr>
      <w:bookmarkStart w:id="9" w:name="_Toc60997681"/>
      <w:r w:rsidRPr="00CE7C6F">
        <w:rPr>
          <w:sz w:val="24"/>
          <w:szCs w:val="24"/>
        </w:rPr>
        <w:t xml:space="preserve">Bring any changes to the way in which the Services are to be delivered to the </w:t>
      </w:r>
      <w:r w:rsidR="009F003D" w:rsidRPr="00CE7C6F">
        <w:rPr>
          <w:sz w:val="24"/>
          <w:szCs w:val="24"/>
        </w:rPr>
        <w:t>Buyer</w:t>
      </w:r>
      <w:r w:rsidRPr="00CE7C6F">
        <w:rPr>
          <w:sz w:val="24"/>
          <w:szCs w:val="24"/>
        </w:rPr>
        <w:t xml:space="preserve">’s attention </w:t>
      </w:r>
      <w:r w:rsidR="006169FD" w:rsidRPr="00CE7C6F">
        <w:rPr>
          <w:sz w:val="24"/>
          <w:szCs w:val="24"/>
        </w:rPr>
        <w:t xml:space="preserve">via the monthly </w:t>
      </w:r>
      <w:r w:rsidR="00CE7C6F" w:rsidRPr="00CE7C6F">
        <w:rPr>
          <w:sz w:val="24"/>
          <w:szCs w:val="24"/>
        </w:rPr>
        <w:t xml:space="preserve">Operational Board and Risk Management meetings </w:t>
      </w:r>
      <w:r w:rsidRPr="00CE7C6F">
        <w:rPr>
          <w:sz w:val="24"/>
          <w:szCs w:val="24"/>
        </w:rPr>
        <w:t>and</w:t>
      </w:r>
      <w:r w:rsidR="006169FD" w:rsidRPr="00CE7C6F">
        <w:rPr>
          <w:sz w:val="24"/>
          <w:szCs w:val="24"/>
        </w:rPr>
        <w:t xml:space="preserve"> both parties must</w:t>
      </w:r>
      <w:r w:rsidRPr="00CE7C6F">
        <w:rPr>
          <w:sz w:val="24"/>
          <w:szCs w:val="24"/>
        </w:rPr>
        <w:t xml:space="preserve"> agree such changes prior to any changes being implemented.</w:t>
      </w:r>
      <w:bookmarkEnd w:id="9"/>
    </w:p>
    <w:p w14:paraId="554B38AC" w14:textId="54259F4C" w:rsidR="00542EF6" w:rsidRPr="00CE7C6F" w:rsidRDefault="00542EF6" w:rsidP="00CE7C6F">
      <w:pPr>
        <w:pStyle w:val="Heading3"/>
        <w:jc w:val="left"/>
        <w:rPr>
          <w:sz w:val="24"/>
          <w:szCs w:val="24"/>
        </w:rPr>
      </w:pPr>
      <w:bookmarkStart w:id="10" w:name="_Toc60997682"/>
      <w:r w:rsidRPr="00CE7C6F">
        <w:rPr>
          <w:sz w:val="24"/>
          <w:szCs w:val="24"/>
        </w:rPr>
        <w:t xml:space="preserve">Report continuous improvement progress to the </w:t>
      </w:r>
      <w:r w:rsidR="009F003D" w:rsidRPr="00CE7C6F">
        <w:rPr>
          <w:sz w:val="24"/>
          <w:szCs w:val="24"/>
        </w:rPr>
        <w:t>Buyer</w:t>
      </w:r>
      <w:r w:rsidRPr="00CE7C6F">
        <w:rPr>
          <w:sz w:val="24"/>
          <w:szCs w:val="24"/>
        </w:rPr>
        <w:t xml:space="preserve">, highlight potential opportunities and present new ways of working during </w:t>
      </w:r>
      <w:r w:rsidR="00CE7C6F" w:rsidRPr="00CE7C6F">
        <w:rPr>
          <w:sz w:val="24"/>
          <w:szCs w:val="24"/>
        </w:rPr>
        <w:t>Operational Board and Risk Management meetings</w:t>
      </w:r>
      <w:r w:rsidRPr="00CE7C6F">
        <w:rPr>
          <w:sz w:val="24"/>
          <w:szCs w:val="24"/>
        </w:rPr>
        <w:t>.</w:t>
      </w:r>
      <w:bookmarkEnd w:id="10"/>
    </w:p>
    <w:p w14:paraId="41C9F720" w14:textId="7716610C" w:rsidR="00542EF6" w:rsidRPr="00CE7C6F" w:rsidRDefault="00542EF6" w:rsidP="00CE7C6F">
      <w:pPr>
        <w:pStyle w:val="Heading3"/>
        <w:jc w:val="left"/>
        <w:rPr>
          <w:sz w:val="24"/>
          <w:szCs w:val="24"/>
        </w:rPr>
      </w:pPr>
      <w:bookmarkStart w:id="11" w:name="_Toc60997683"/>
      <w:r w:rsidRPr="00CE7C6F">
        <w:rPr>
          <w:sz w:val="24"/>
          <w:szCs w:val="24"/>
        </w:rPr>
        <w:t>Offer an advice service on an ongoing basis</w:t>
      </w:r>
      <w:r w:rsidR="006169FD" w:rsidRPr="00CE7C6F">
        <w:rPr>
          <w:sz w:val="24"/>
          <w:szCs w:val="24"/>
        </w:rPr>
        <w:t xml:space="preserve">, via the monthly </w:t>
      </w:r>
      <w:r w:rsidR="00CE7C6F" w:rsidRPr="00CE7C6F">
        <w:rPr>
          <w:sz w:val="24"/>
          <w:szCs w:val="24"/>
        </w:rPr>
        <w:t>Operational Board and Risk Management meetings</w:t>
      </w:r>
      <w:r w:rsidR="006169FD" w:rsidRPr="00CE7C6F">
        <w:rPr>
          <w:sz w:val="24"/>
          <w:szCs w:val="24"/>
        </w:rPr>
        <w:t xml:space="preserve"> or as required</w:t>
      </w:r>
      <w:r w:rsidRPr="00CE7C6F">
        <w:rPr>
          <w:sz w:val="24"/>
          <w:szCs w:val="24"/>
        </w:rPr>
        <w:t xml:space="preserve"> to review the </w:t>
      </w:r>
      <w:r w:rsidR="009F003D" w:rsidRPr="00CE7C6F">
        <w:rPr>
          <w:sz w:val="24"/>
          <w:szCs w:val="24"/>
        </w:rPr>
        <w:t>Buyer</w:t>
      </w:r>
      <w:r w:rsidRPr="00CE7C6F">
        <w:rPr>
          <w:sz w:val="24"/>
          <w:szCs w:val="24"/>
        </w:rPr>
        <w:t>’s existing printing processes and the associated services, purchasing processes, behaviours and offer recommendations that will drive cost savings with more efficient and effective solutions. For example, change to black and white printing. This advice may be offered at both a strategic level, and to individual product owners.</w:t>
      </w:r>
      <w:bookmarkEnd w:id="11"/>
    </w:p>
    <w:p w14:paraId="7C1A5BE4" w14:textId="77777777" w:rsidR="00542EF6" w:rsidRPr="00CE7C6F" w:rsidRDefault="00542EF6" w:rsidP="00CE7C6F">
      <w:pPr>
        <w:pStyle w:val="Heading3"/>
        <w:spacing w:after="0"/>
        <w:jc w:val="left"/>
        <w:rPr>
          <w:sz w:val="24"/>
          <w:szCs w:val="24"/>
        </w:rPr>
      </w:pPr>
      <w:bookmarkStart w:id="12" w:name="_Toc60997684"/>
      <w:r w:rsidRPr="00CE7C6F">
        <w:rPr>
          <w:sz w:val="24"/>
          <w:szCs w:val="24"/>
        </w:rPr>
        <w:t xml:space="preserve">Work with the </w:t>
      </w:r>
      <w:r w:rsidR="009F003D" w:rsidRPr="00CE7C6F">
        <w:rPr>
          <w:sz w:val="24"/>
          <w:szCs w:val="24"/>
        </w:rPr>
        <w:t>Buyer</w:t>
      </w:r>
      <w:r w:rsidRPr="00CE7C6F">
        <w:rPr>
          <w:sz w:val="24"/>
          <w:szCs w:val="24"/>
        </w:rPr>
        <w:t xml:space="preserve"> to support its commitment to moving to a more digital service to enable </w:t>
      </w:r>
      <w:r w:rsidR="00124592" w:rsidRPr="00CE7C6F">
        <w:rPr>
          <w:sz w:val="24"/>
          <w:szCs w:val="24"/>
        </w:rPr>
        <w:t>s</w:t>
      </w:r>
      <w:r w:rsidRPr="00CE7C6F">
        <w:rPr>
          <w:sz w:val="24"/>
          <w:szCs w:val="24"/>
        </w:rPr>
        <w:t>treamlining, and further paper and waste reduction.</w:t>
      </w:r>
      <w:bookmarkEnd w:id="12"/>
    </w:p>
    <w:p w14:paraId="1A442ECB" w14:textId="77777777" w:rsidR="00542EF6" w:rsidRPr="00CE7C6F" w:rsidRDefault="00542EF6" w:rsidP="00CE7C6F">
      <w:pPr>
        <w:pStyle w:val="Heading3"/>
        <w:spacing w:after="0"/>
        <w:jc w:val="left"/>
        <w:rPr>
          <w:sz w:val="24"/>
          <w:szCs w:val="24"/>
        </w:rPr>
      </w:pPr>
      <w:bookmarkStart w:id="13" w:name="_Toc60997685"/>
      <w:r w:rsidRPr="00CE7C6F">
        <w:rPr>
          <w:sz w:val="24"/>
          <w:szCs w:val="24"/>
        </w:rPr>
        <w:t>Co-operate with</w:t>
      </w:r>
      <w:r w:rsidR="00124592" w:rsidRPr="00CE7C6F">
        <w:rPr>
          <w:sz w:val="24"/>
          <w:szCs w:val="24"/>
        </w:rPr>
        <w:t xml:space="preserve"> </w:t>
      </w:r>
      <w:r w:rsidRPr="00CE7C6F">
        <w:rPr>
          <w:sz w:val="24"/>
          <w:szCs w:val="24"/>
        </w:rPr>
        <w:t xml:space="preserve">the </w:t>
      </w:r>
      <w:r w:rsidR="009F003D" w:rsidRPr="00CE7C6F">
        <w:rPr>
          <w:sz w:val="24"/>
          <w:szCs w:val="24"/>
        </w:rPr>
        <w:t>Buyer</w:t>
      </w:r>
      <w:r w:rsidRPr="00CE7C6F">
        <w:rPr>
          <w:sz w:val="24"/>
          <w:szCs w:val="24"/>
        </w:rPr>
        <w:t xml:space="preserve"> in relation to utilising new postal products, systems and methods or sortation </w:t>
      </w:r>
      <w:r w:rsidR="0036665D" w:rsidRPr="00CE7C6F">
        <w:rPr>
          <w:sz w:val="24"/>
          <w:szCs w:val="24"/>
        </w:rPr>
        <w:t>e.g.</w:t>
      </w:r>
      <w:r w:rsidRPr="00CE7C6F">
        <w:rPr>
          <w:sz w:val="24"/>
          <w:szCs w:val="24"/>
        </w:rPr>
        <w:t xml:space="preserve"> </w:t>
      </w:r>
      <w:proofErr w:type="spellStart"/>
      <w:r w:rsidRPr="00CE7C6F">
        <w:rPr>
          <w:sz w:val="24"/>
          <w:szCs w:val="24"/>
        </w:rPr>
        <w:t>Mailmark</w:t>
      </w:r>
      <w:proofErr w:type="spellEnd"/>
      <w:r w:rsidRPr="00CE7C6F">
        <w:rPr>
          <w:sz w:val="24"/>
          <w:szCs w:val="24"/>
        </w:rPr>
        <w:t>.</w:t>
      </w:r>
      <w:bookmarkEnd w:id="13"/>
    </w:p>
    <w:p w14:paraId="44C3EA0D" w14:textId="77777777" w:rsidR="005F17C3" w:rsidRPr="00CE7C6F" w:rsidRDefault="005F17C3" w:rsidP="00CE7C6F">
      <w:pPr>
        <w:pStyle w:val="Heading1"/>
        <w:numPr>
          <w:ilvl w:val="0"/>
          <w:numId w:val="0"/>
        </w:numPr>
        <w:spacing w:after="0"/>
        <w:ind w:left="737" w:hanging="737"/>
        <w:jc w:val="left"/>
        <w:rPr>
          <w:rFonts w:cs="Arial"/>
          <w:b w:val="0"/>
          <w:szCs w:val="24"/>
        </w:rPr>
      </w:pPr>
    </w:p>
    <w:p w14:paraId="2AF6D96E" w14:textId="77777777" w:rsidR="005F17C3" w:rsidRPr="00CE7C6F" w:rsidRDefault="005F17C3" w:rsidP="00CE7C6F">
      <w:pPr>
        <w:pStyle w:val="Heading2"/>
        <w:numPr>
          <w:ilvl w:val="0"/>
          <w:numId w:val="0"/>
        </w:numPr>
        <w:spacing w:after="0"/>
        <w:ind w:left="567"/>
        <w:jc w:val="left"/>
        <w:rPr>
          <w:rFonts w:cs="Arial"/>
          <w:b/>
          <w:sz w:val="24"/>
          <w:szCs w:val="24"/>
        </w:rPr>
      </w:pPr>
      <w:bookmarkStart w:id="14" w:name="_Toc60997686"/>
      <w:r w:rsidRPr="00CE7C6F">
        <w:rPr>
          <w:rFonts w:cs="Arial"/>
          <w:b/>
          <w:sz w:val="24"/>
          <w:szCs w:val="24"/>
        </w:rPr>
        <w:t>Innovation</w:t>
      </w:r>
      <w:bookmarkEnd w:id="14"/>
    </w:p>
    <w:p w14:paraId="5B00093B" w14:textId="77777777" w:rsidR="005F17C3" w:rsidRPr="00CE7C6F" w:rsidRDefault="005F17C3" w:rsidP="00CE7C6F">
      <w:pPr>
        <w:pStyle w:val="Heading1"/>
        <w:numPr>
          <w:ilvl w:val="0"/>
          <w:numId w:val="0"/>
        </w:numPr>
        <w:spacing w:after="0"/>
        <w:ind w:left="737" w:hanging="737"/>
        <w:jc w:val="left"/>
        <w:rPr>
          <w:rFonts w:cs="Arial"/>
          <w:szCs w:val="24"/>
        </w:rPr>
      </w:pPr>
    </w:p>
    <w:p w14:paraId="2B6F0616" w14:textId="77777777" w:rsidR="00000DA2" w:rsidRPr="00CE7C6F" w:rsidRDefault="00000DA2" w:rsidP="00CE7C6F">
      <w:pPr>
        <w:pStyle w:val="Heading1"/>
        <w:numPr>
          <w:ilvl w:val="0"/>
          <w:numId w:val="0"/>
        </w:numPr>
        <w:ind w:left="737" w:hanging="737"/>
        <w:jc w:val="left"/>
        <w:rPr>
          <w:rFonts w:cs="Arial"/>
          <w:vanish/>
          <w:szCs w:val="24"/>
        </w:rPr>
      </w:pPr>
      <w:bookmarkStart w:id="15" w:name="_Toc60997687"/>
      <w:r w:rsidRPr="00CE7C6F">
        <w:rPr>
          <w:rFonts w:cs="Arial"/>
          <w:szCs w:val="24"/>
        </w:rPr>
        <w:t>1.2</w:t>
      </w:r>
      <w:bookmarkEnd w:id="15"/>
      <w:r w:rsidR="005F17C3" w:rsidRPr="00CE7C6F">
        <w:rPr>
          <w:rFonts w:cs="Arial"/>
          <w:szCs w:val="24"/>
        </w:rPr>
        <w:t xml:space="preserve"> </w:t>
      </w:r>
      <w:r w:rsidRPr="00CE7C6F">
        <w:rPr>
          <w:rFonts w:cs="Arial"/>
          <w:szCs w:val="24"/>
        </w:rPr>
        <w:t xml:space="preserve"> </w:t>
      </w:r>
    </w:p>
    <w:p w14:paraId="5D4931D0" w14:textId="77777777" w:rsidR="00542EF6" w:rsidRPr="00CE7C6F" w:rsidRDefault="00542EF6" w:rsidP="00CE7C6F">
      <w:pPr>
        <w:rPr>
          <w:rFonts w:ascii="Arial" w:hAnsi="Arial" w:cs="Arial"/>
          <w:vanish/>
        </w:rPr>
      </w:pPr>
    </w:p>
    <w:p w14:paraId="5C08DEC3" w14:textId="77777777" w:rsidR="00542EF6" w:rsidRPr="00CE7C6F" w:rsidRDefault="00542EF6" w:rsidP="00CE7C6F">
      <w:pPr>
        <w:pStyle w:val="Heading3"/>
        <w:tabs>
          <w:tab w:val="clear" w:pos="1843"/>
          <w:tab w:val="left" w:pos="1276"/>
        </w:tabs>
        <w:jc w:val="left"/>
        <w:rPr>
          <w:sz w:val="24"/>
          <w:szCs w:val="24"/>
        </w:rPr>
      </w:pPr>
      <w:bookmarkStart w:id="16" w:name="_Toc60997688"/>
      <w:r w:rsidRPr="00CE7C6F">
        <w:rPr>
          <w:sz w:val="24"/>
          <w:szCs w:val="24"/>
        </w:rPr>
        <w:t>The Supplier shall:</w:t>
      </w:r>
      <w:bookmarkEnd w:id="16"/>
    </w:p>
    <w:p w14:paraId="5B56D5C0" w14:textId="77777777" w:rsidR="00542EF6" w:rsidRPr="00CE7C6F" w:rsidRDefault="0036665D" w:rsidP="00CE7C6F">
      <w:pPr>
        <w:pStyle w:val="ListParagraph"/>
        <w:numPr>
          <w:ilvl w:val="0"/>
          <w:numId w:val="4"/>
        </w:numPr>
        <w:ind w:left="927"/>
        <w:rPr>
          <w:rFonts w:cs="Arial"/>
          <w:sz w:val="24"/>
        </w:rPr>
      </w:pPr>
      <w:r w:rsidRPr="00CE7C6F">
        <w:rPr>
          <w:rFonts w:cs="Arial"/>
          <w:sz w:val="24"/>
        </w:rPr>
        <w:t>U</w:t>
      </w:r>
      <w:r w:rsidR="00542EF6" w:rsidRPr="00CE7C6F">
        <w:rPr>
          <w:rFonts w:cs="Arial"/>
          <w:sz w:val="24"/>
        </w:rPr>
        <w:t xml:space="preserve">se innovative opportunities when providing the services, and take advantage of any emerging technologies to deliver benefits to the </w:t>
      </w:r>
      <w:r w:rsidR="009F003D" w:rsidRPr="00CE7C6F">
        <w:rPr>
          <w:rFonts w:cs="Arial"/>
          <w:sz w:val="24"/>
        </w:rPr>
        <w:t>Buyer</w:t>
      </w:r>
      <w:r w:rsidR="00542EF6" w:rsidRPr="00CE7C6F">
        <w:rPr>
          <w:rFonts w:cs="Arial"/>
          <w:sz w:val="24"/>
        </w:rPr>
        <w:t xml:space="preserve"> including but not limited to improved products, faster delivery and cost reduction.</w:t>
      </w:r>
    </w:p>
    <w:p w14:paraId="2D530AB5" w14:textId="1D2C6CC1" w:rsidR="00542EF6" w:rsidRPr="00CE7C6F" w:rsidRDefault="0036665D" w:rsidP="00CE7C6F">
      <w:pPr>
        <w:pStyle w:val="ListParagraph"/>
        <w:numPr>
          <w:ilvl w:val="0"/>
          <w:numId w:val="4"/>
        </w:numPr>
        <w:ind w:left="927"/>
        <w:rPr>
          <w:rFonts w:cs="Arial"/>
          <w:sz w:val="24"/>
        </w:rPr>
      </w:pPr>
      <w:r w:rsidRPr="00CE7C6F">
        <w:rPr>
          <w:rFonts w:cs="Arial"/>
          <w:sz w:val="24"/>
        </w:rPr>
        <w:t>F</w:t>
      </w:r>
      <w:r w:rsidR="00542EF6" w:rsidRPr="00CE7C6F">
        <w:rPr>
          <w:rFonts w:cs="Arial"/>
          <w:sz w:val="24"/>
        </w:rPr>
        <w:t xml:space="preserve">ormally present innovative recommendations they believe to be appropriate to the </w:t>
      </w:r>
      <w:r w:rsidR="009F003D" w:rsidRPr="00CE7C6F">
        <w:rPr>
          <w:rFonts w:cs="Arial"/>
          <w:sz w:val="24"/>
        </w:rPr>
        <w:t>Buyer</w:t>
      </w:r>
      <w:r w:rsidR="00542EF6" w:rsidRPr="00CE7C6F">
        <w:rPr>
          <w:rFonts w:cs="Arial"/>
          <w:sz w:val="24"/>
        </w:rPr>
        <w:t xml:space="preserve"> at</w:t>
      </w:r>
      <w:r w:rsidR="00CE7C6F" w:rsidRPr="00CE7C6F">
        <w:rPr>
          <w:rFonts w:cs="Arial"/>
          <w:sz w:val="24"/>
        </w:rPr>
        <w:t xml:space="preserve"> Operational Board and Risk Management m</w:t>
      </w:r>
      <w:r w:rsidR="00542EF6" w:rsidRPr="00CE7C6F">
        <w:rPr>
          <w:rFonts w:cs="Arial"/>
          <w:sz w:val="24"/>
        </w:rPr>
        <w:t>eetings.</w:t>
      </w:r>
    </w:p>
    <w:p w14:paraId="65CE8111" w14:textId="77777777" w:rsidR="00542EF6" w:rsidRPr="00CE7C6F" w:rsidRDefault="0036665D" w:rsidP="00CE7C6F">
      <w:pPr>
        <w:pStyle w:val="ListParagraph"/>
        <w:numPr>
          <w:ilvl w:val="0"/>
          <w:numId w:val="4"/>
        </w:numPr>
        <w:ind w:left="927"/>
        <w:rPr>
          <w:rFonts w:cs="Arial"/>
          <w:sz w:val="24"/>
        </w:rPr>
      </w:pPr>
      <w:r w:rsidRPr="00CE7C6F">
        <w:rPr>
          <w:rFonts w:cs="Arial"/>
          <w:sz w:val="24"/>
        </w:rPr>
        <w:lastRenderedPageBreak/>
        <w:t>H</w:t>
      </w:r>
      <w:r w:rsidR="00542EF6" w:rsidRPr="00CE7C6F">
        <w:rPr>
          <w:rFonts w:cs="Arial"/>
          <w:sz w:val="24"/>
        </w:rPr>
        <w:t xml:space="preserve">ost an ‘Innovation Day’ every 12 months where they will present an industry overview including future developments and industry best practices. </w:t>
      </w:r>
    </w:p>
    <w:p w14:paraId="3E3A55AC" w14:textId="77777777" w:rsidR="005F17C3" w:rsidRPr="00CE7C6F" w:rsidRDefault="005F17C3" w:rsidP="00CE7C6F">
      <w:pPr>
        <w:rPr>
          <w:rFonts w:ascii="Arial" w:hAnsi="Arial" w:cs="Arial"/>
        </w:rPr>
      </w:pPr>
    </w:p>
    <w:p w14:paraId="5EF581EC" w14:textId="77777777" w:rsidR="00542EF6" w:rsidRPr="00CE7C6F" w:rsidRDefault="00B45D5C" w:rsidP="00CE7C6F">
      <w:pPr>
        <w:pStyle w:val="Heading1"/>
        <w:spacing w:after="0"/>
        <w:jc w:val="left"/>
        <w:rPr>
          <w:rFonts w:cs="Arial"/>
          <w:szCs w:val="24"/>
        </w:rPr>
      </w:pPr>
      <w:bookmarkStart w:id="17" w:name="_Toc60997689"/>
      <w:r w:rsidRPr="00CE7C6F">
        <w:rPr>
          <w:rFonts w:cs="Arial"/>
          <w:szCs w:val="24"/>
        </w:rPr>
        <w:t>Account Management</w:t>
      </w:r>
      <w:bookmarkEnd w:id="17"/>
    </w:p>
    <w:p w14:paraId="0B861DCB" w14:textId="77777777" w:rsidR="00542EF6" w:rsidRPr="00CE7C6F" w:rsidRDefault="00542EF6" w:rsidP="00CE7C6F">
      <w:pPr>
        <w:rPr>
          <w:rFonts w:ascii="Arial" w:hAnsi="Arial" w:cs="Arial"/>
          <w:vanish/>
        </w:rPr>
      </w:pPr>
    </w:p>
    <w:p w14:paraId="3331AD2B" w14:textId="77777777" w:rsidR="00542EF6" w:rsidRPr="00CE7C6F" w:rsidRDefault="00542EF6" w:rsidP="00CE7C6F">
      <w:pPr>
        <w:rPr>
          <w:rFonts w:ascii="Arial" w:hAnsi="Arial" w:cs="Arial"/>
        </w:rPr>
      </w:pPr>
    </w:p>
    <w:p w14:paraId="13CD1BD9" w14:textId="77777777" w:rsidR="005F17C3" w:rsidRPr="00CE7C6F" w:rsidRDefault="00B45D5C" w:rsidP="00CE7C6F">
      <w:pPr>
        <w:pStyle w:val="Heading2"/>
        <w:spacing w:after="0"/>
        <w:jc w:val="left"/>
        <w:rPr>
          <w:rFonts w:cs="Arial"/>
          <w:sz w:val="24"/>
          <w:szCs w:val="24"/>
        </w:rPr>
      </w:pPr>
      <w:bookmarkStart w:id="18" w:name="_Toc60997690"/>
      <w:r w:rsidRPr="00CE7C6F">
        <w:rPr>
          <w:rFonts w:cs="Arial"/>
          <w:sz w:val="24"/>
          <w:szCs w:val="24"/>
        </w:rPr>
        <w:t xml:space="preserve">The Supplier shall provide Level 2 Account Management in line with Framework </w:t>
      </w:r>
      <w:r w:rsidR="00124592" w:rsidRPr="00CE7C6F">
        <w:rPr>
          <w:rFonts w:cs="Arial"/>
          <w:sz w:val="24"/>
          <w:szCs w:val="24"/>
        </w:rPr>
        <w:t>Schedule</w:t>
      </w:r>
      <w:r w:rsidRPr="00CE7C6F">
        <w:rPr>
          <w:rFonts w:cs="Arial"/>
          <w:sz w:val="24"/>
          <w:szCs w:val="24"/>
        </w:rPr>
        <w:t xml:space="preserve"> 1.</w:t>
      </w:r>
      <w:bookmarkEnd w:id="18"/>
    </w:p>
    <w:p w14:paraId="3EB20369" w14:textId="77777777" w:rsidR="005F17C3" w:rsidRPr="00CE7C6F" w:rsidRDefault="005F17C3" w:rsidP="00CE7C6F">
      <w:pPr>
        <w:pStyle w:val="Heading1"/>
        <w:numPr>
          <w:ilvl w:val="0"/>
          <w:numId w:val="0"/>
        </w:numPr>
        <w:spacing w:after="0"/>
        <w:ind w:left="737" w:hanging="737"/>
        <w:jc w:val="left"/>
        <w:rPr>
          <w:rFonts w:cs="Arial"/>
          <w:szCs w:val="24"/>
        </w:rPr>
      </w:pPr>
    </w:p>
    <w:p w14:paraId="4E39BA18" w14:textId="77777777" w:rsidR="00542EF6" w:rsidRPr="00CE7C6F" w:rsidRDefault="00542EF6" w:rsidP="00CE7C6F">
      <w:pPr>
        <w:pStyle w:val="Heading2"/>
        <w:jc w:val="left"/>
        <w:rPr>
          <w:rFonts w:cs="Arial"/>
          <w:sz w:val="24"/>
          <w:szCs w:val="24"/>
        </w:rPr>
      </w:pPr>
      <w:bookmarkStart w:id="19" w:name="_Toc60997691"/>
      <w:r w:rsidRPr="00CE7C6F">
        <w:rPr>
          <w:rFonts w:cs="Arial"/>
          <w:sz w:val="24"/>
          <w:szCs w:val="24"/>
        </w:rPr>
        <w:t>The Supplier shall provide an account management service as outlined below:</w:t>
      </w:r>
      <w:bookmarkEnd w:id="19"/>
    </w:p>
    <w:p w14:paraId="17A51A97" w14:textId="15E9D109" w:rsidR="00542EF6" w:rsidRPr="00CE7C6F" w:rsidRDefault="00542EF6" w:rsidP="00CE7C6F">
      <w:pPr>
        <w:pStyle w:val="ListParagraph"/>
        <w:numPr>
          <w:ilvl w:val="0"/>
          <w:numId w:val="5"/>
        </w:numPr>
        <w:ind w:left="992" w:hanging="425"/>
        <w:rPr>
          <w:rFonts w:cs="Arial"/>
          <w:sz w:val="24"/>
        </w:rPr>
      </w:pPr>
      <w:r w:rsidRPr="00CE7C6F">
        <w:rPr>
          <w:rFonts w:cs="Arial"/>
          <w:sz w:val="24"/>
        </w:rPr>
        <w:t xml:space="preserve">An account management team for the </w:t>
      </w:r>
      <w:r w:rsidR="009F003D" w:rsidRPr="00CE7C6F">
        <w:rPr>
          <w:rFonts w:cs="Arial"/>
          <w:sz w:val="24"/>
        </w:rPr>
        <w:t>Buyer</w:t>
      </w:r>
      <w:r w:rsidRPr="00CE7C6F">
        <w:rPr>
          <w:rFonts w:cs="Arial"/>
          <w:sz w:val="24"/>
        </w:rPr>
        <w:t xml:space="preserve"> which is appropriately resourced</w:t>
      </w:r>
      <w:r w:rsidR="006169FD" w:rsidRPr="00CE7C6F">
        <w:rPr>
          <w:rFonts w:cs="Arial"/>
          <w:sz w:val="24"/>
        </w:rPr>
        <w:t xml:space="preserve"> in </w:t>
      </w:r>
      <w:r w:rsidR="002C0002" w:rsidRPr="00CE7C6F">
        <w:rPr>
          <w:rFonts w:cs="Arial"/>
          <w:sz w:val="24"/>
        </w:rPr>
        <w:t xml:space="preserve">terms of </w:t>
      </w:r>
      <w:r w:rsidR="006169FD" w:rsidRPr="00CE7C6F">
        <w:rPr>
          <w:rFonts w:cs="Arial"/>
          <w:sz w:val="24"/>
        </w:rPr>
        <w:t>numbers of individuals to meet requirements</w:t>
      </w:r>
      <w:r w:rsidRPr="00CE7C6F">
        <w:rPr>
          <w:rFonts w:cs="Arial"/>
          <w:sz w:val="24"/>
        </w:rPr>
        <w:t>.</w:t>
      </w:r>
    </w:p>
    <w:p w14:paraId="33F9CD9A" w14:textId="77777777" w:rsidR="00542EF6" w:rsidRPr="00CE7C6F" w:rsidRDefault="00542EF6" w:rsidP="00CE7C6F">
      <w:pPr>
        <w:pStyle w:val="ListParagraph"/>
        <w:numPr>
          <w:ilvl w:val="0"/>
          <w:numId w:val="5"/>
        </w:numPr>
        <w:ind w:left="992" w:hanging="425"/>
        <w:rPr>
          <w:rFonts w:cs="Arial"/>
          <w:sz w:val="24"/>
        </w:rPr>
      </w:pPr>
      <w:r w:rsidRPr="00CE7C6F">
        <w:rPr>
          <w:rFonts w:cs="Arial"/>
          <w:sz w:val="24"/>
        </w:rPr>
        <w:t xml:space="preserve">This team will be based at the Supplier’s site but will visit the </w:t>
      </w:r>
      <w:r w:rsidR="009F003D" w:rsidRPr="00CE7C6F">
        <w:rPr>
          <w:rFonts w:cs="Arial"/>
          <w:sz w:val="24"/>
        </w:rPr>
        <w:t>Buyer</w:t>
      </w:r>
      <w:r w:rsidRPr="00CE7C6F">
        <w:rPr>
          <w:rFonts w:cs="Arial"/>
          <w:sz w:val="24"/>
        </w:rPr>
        <w:t>’s site when</w:t>
      </w:r>
      <w:r w:rsidR="00124592" w:rsidRPr="00CE7C6F">
        <w:rPr>
          <w:rFonts w:cs="Arial"/>
          <w:sz w:val="24"/>
        </w:rPr>
        <w:t xml:space="preserve"> </w:t>
      </w:r>
      <w:r w:rsidRPr="00CE7C6F">
        <w:rPr>
          <w:rFonts w:cs="Arial"/>
          <w:sz w:val="24"/>
        </w:rPr>
        <w:t xml:space="preserve">requested by the </w:t>
      </w:r>
      <w:r w:rsidR="009F003D" w:rsidRPr="00CE7C6F">
        <w:rPr>
          <w:rFonts w:cs="Arial"/>
          <w:sz w:val="24"/>
        </w:rPr>
        <w:t>Buyer</w:t>
      </w:r>
      <w:r w:rsidRPr="00CE7C6F">
        <w:rPr>
          <w:rFonts w:cs="Arial"/>
          <w:sz w:val="24"/>
        </w:rPr>
        <w:t>. The key site locations include but are not limited to:</w:t>
      </w:r>
    </w:p>
    <w:p w14:paraId="11515002" w14:textId="77777777" w:rsidR="00542EF6" w:rsidRPr="00CE7C6F" w:rsidRDefault="00542EF6" w:rsidP="00CE7C6F">
      <w:pPr>
        <w:pStyle w:val="ListParagraph"/>
        <w:numPr>
          <w:ilvl w:val="0"/>
          <w:numId w:val="6"/>
        </w:numPr>
        <w:ind w:left="1588" w:hanging="284"/>
        <w:rPr>
          <w:rFonts w:cs="Arial"/>
          <w:sz w:val="24"/>
        </w:rPr>
      </w:pPr>
      <w:r w:rsidRPr="00CE7C6F">
        <w:rPr>
          <w:rFonts w:cs="Arial"/>
          <w:sz w:val="24"/>
        </w:rPr>
        <w:t>Blackpool</w:t>
      </w:r>
    </w:p>
    <w:p w14:paraId="77772601" w14:textId="77777777" w:rsidR="00542EF6" w:rsidRPr="00CE7C6F" w:rsidRDefault="00542EF6" w:rsidP="00CE7C6F">
      <w:pPr>
        <w:pStyle w:val="ListParagraph"/>
        <w:numPr>
          <w:ilvl w:val="0"/>
          <w:numId w:val="6"/>
        </w:numPr>
        <w:ind w:left="1588" w:hanging="284"/>
        <w:rPr>
          <w:rFonts w:cs="Arial"/>
          <w:sz w:val="24"/>
        </w:rPr>
      </w:pPr>
      <w:r w:rsidRPr="00CE7C6F">
        <w:rPr>
          <w:rFonts w:cs="Arial"/>
          <w:sz w:val="24"/>
        </w:rPr>
        <w:t>Manchester</w:t>
      </w:r>
    </w:p>
    <w:p w14:paraId="30F9E6EE" w14:textId="77777777" w:rsidR="00542EF6" w:rsidRPr="00CE7C6F" w:rsidRDefault="00542EF6" w:rsidP="00CE7C6F">
      <w:pPr>
        <w:pStyle w:val="ListParagraph"/>
        <w:numPr>
          <w:ilvl w:val="0"/>
          <w:numId w:val="6"/>
        </w:numPr>
        <w:ind w:left="1588" w:hanging="284"/>
        <w:rPr>
          <w:rFonts w:cs="Arial"/>
          <w:sz w:val="24"/>
        </w:rPr>
      </w:pPr>
      <w:r w:rsidRPr="00CE7C6F">
        <w:rPr>
          <w:rFonts w:cs="Arial"/>
          <w:sz w:val="24"/>
        </w:rPr>
        <w:t>Leeds</w:t>
      </w:r>
    </w:p>
    <w:p w14:paraId="7E1D07F5" w14:textId="77777777" w:rsidR="00542EF6" w:rsidRPr="00CE7C6F" w:rsidRDefault="00542EF6" w:rsidP="00CE7C6F">
      <w:pPr>
        <w:pStyle w:val="ListParagraph"/>
        <w:numPr>
          <w:ilvl w:val="0"/>
          <w:numId w:val="6"/>
        </w:numPr>
        <w:ind w:left="1588" w:hanging="284"/>
        <w:rPr>
          <w:rFonts w:cs="Arial"/>
          <w:sz w:val="24"/>
        </w:rPr>
      </w:pPr>
      <w:r w:rsidRPr="00CE7C6F">
        <w:rPr>
          <w:rFonts w:cs="Arial"/>
          <w:sz w:val="24"/>
        </w:rPr>
        <w:t>Sheffield</w:t>
      </w:r>
    </w:p>
    <w:p w14:paraId="3AC7377E" w14:textId="77777777" w:rsidR="00542EF6" w:rsidRPr="00CE7C6F" w:rsidRDefault="00542EF6" w:rsidP="00CE7C6F">
      <w:pPr>
        <w:pStyle w:val="ListParagraph"/>
        <w:numPr>
          <w:ilvl w:val="0"/>
          <w:numId w:val="6"/>
        </w:numPr>
        <w:ind w:left="1588" w:hanging="284"/>
        <w:rPr>
          <w:rFonts w:cs="Arial"/>
          <w:sz w:val="24"/>
        </w:rPr>
      </w:pPr>
      <w:r w:rsidRPr="00CE7C6F">
        <w:rPr>
          <w:rFonts w:cs="Arial"/>
          <w:sz w:val="24"/>
        </w:rPr>
        <w:t>London</w:t>
      </w:r>
    </w:p>
    <w:p w14:paraId="07A8AF6C" w14:textId="77777777" w:rsidR="00542EF6" w:rsidRPr="00CE7C6F" w:rsidRDefault="00542EF6" w:rsidP="00CE7C6F">
      <w:pPr>
        <w:pStyle w:val="ListParagraph"/>
        <w:numPr>
          <w:ilvl w:val="0"/>
          <w:numId w:val="6"/>
        </w:numPr>
        <w:ind w:left="1588" w:hanging="284"/>
        <w:rPr>
          <w:rFonts w:cs="Arial"/>
          <w:sz w:val="24"/>
        </w:rPr>
      </w:pPr>
      <w:r w:rsidRPr="00CE7C6F">
        <w:rPr>
          <w:rFonts w:cs="Arial"/>
          <w:sz w:val="24"/>
        </w:rPr>
        <w:t>Newcastle</w:t>
      </w:r>
    </w:p>
    <w:p w14:paraId="6D5E831F" w14:textId="77777777" w:rsidR="00542EF6" w:rsidRPr="00CE7C6F" w:rsidRDefault="00542EF6" w:rsidP="00CE7C6F">
      <w:pPr>
        <w:pStyle w:val="ListParagraph"/>
        <w:numPr>
          <w:ilvl w:val="0"/>
          <w:numId w:val="5"/>
        </w:numPr>
        <w:ind w:left="992" w:hanging="425"/>
        <w:rPr>
          <w:rFonts w:cs="Arial"/>
          <w:sz w:val="24"/>
        </w:rPr>
      </w:pPr>
      <w:r w:rsidRPr="00CE7C6F">
        <w:rPr>
          <w:rFonts w:cs="Arial"/>
          <w:sz w:val="24"/>
        </w:rPr>
        <w:t xml:space="preserve">A fully managed end to end service for the </w:t>
      </w:r>
      <w:r w:rsidR="009F003D" w:rsidRPr="00CE7C6F">
        <w:rPr>
          <w:rFonts w:cs="Arial"/>
          <w:sz w:val="24"/>
        </w:rPr>
        <w:t>Buyer</w:t>
      </w:r>
      <w:r w:rsidRPr="00CE7C6F">
        <w:rPr>
          <w:rFonts w:cs="Arial"/>
          <w:sz w:val="24"/>
        </w:rPr>
        <w:t>, from developing and defining the requirements and solutions, through to project conc</w:t>
      </w:r>
      <w:r w:rsidR="0032418D" w:rsidRPr="00CE7C6F">
        <w:rPr>
          <w:rFonts w:cs="Arial"/>
          <w:sz w:val="24"/>
        </w:rPr>
        <w:t>eption and delivery.</w:t>
      </w:r>
      <w:r w:rsidRPr="00CE7C6F">
        <w:rPr>
          <w:rFonts w:cs="Arial"/>
          <w:sz w:val="24"/>
        </w:rPr>
        <w:t xml:space="preserve"> </w:t>
      </w:r>
    </w:p>
    <w:p w14:paraId="5DD921A3" w14:textId="77777777" w:rsidR="00542EF6" w:rsidRPr="00CE7C6F" w:rsidRDefault="00542EF6" w:rsidP="00CE7C6F">
      <w:pPr>
        <w:pStyle w:val="ListParagraph"/>
        <w:numPr>
          <w:ilvl w:val="0"/>
          <w:numId w:val="5"/>
        </w:numPr>
        <w:ind w:left="992" w:hanging="425"/>
        <w:rPr>
          <w:rFonts w:cs="Arial"/>
          <w:sz w:val="24"/>
        </w:rPr>
      </w:pPr>
      <w:r w:rsidRPr="00CE7C6F">
        <w:rPr>
          <w:rFonts w:cs="Arial"/>
          <w:sz w:val="24"/>
        </w:rPr>
        <w:t>The account management team will be responsible for, without limitation, the following services:</w:t>
      </w:r>
    </w:p>
    <w:p w14:paraId="6DEC6146" w14:textId="20FCB1DC" w:rsidR="00542EF6" w:rsidRPr="00CE7C6F" w:rsidRDefault="00542EF6" w:rsidP="00CE7C6F">
      <w:pPr>
        <w:pStyle w:val="ListParagraph"/>
        <w:numPr>
          <w:ilvl w:val="0"/>
          <w:numId w:val="7"/>
        </w:numPr>
        <w:ind w:left="1588" w:hanging="284"/>
        <w:rPr>
          <w:rFonts w:cs="Arial"/>
          <w:sz w:val="24"/>
        </w:rPr>
      </w:pPr>
      <w:r w:rsidRPr="00CE7C6F">
        <w:rPr>
          <w:rFonts w:cs="Arial"/>
          <w:sz w:val="24"/>
        </w:rPr>
        <w:t xml:space="preserve">Dedicated account management and administration of the products and </w:t>
      </w:r>
      <w:r w:rsidR="002C0002" w:rsidRPr="00CE7C6F">
        <w:rPr>
          <w:rFonts w:cs="Arial"/>
          <w:sz w:val="24"/>
        </w:rPr>
        <w:t>S</w:t>
      </w:r>
      <w:r w:rsidRPr="00CE7C6F">
        <w:rPr>
          <w:rFonts w:cs="Arial"/>
          <w:sz w:val="24"/>
        </w:rPr>
        <w:t>ervices.</w:t>
      </w:r>
    </w:p>
    <w:p w14:paraId="205CAC53" w14:textId="2CBA78A3" w:rsidR="00542EF6" w:rsidRPr="00CE7C6F" w:rsidRDefault="00542EF6" w:rsidP="00CE7C6F">
      <w:pPr>
        <w:pStyle w:val="ListParagraph"/>
        <w:numPr>
          <w:ilvl w:val="0"/>
          <w:numId w:val="7"/>
        </w:numPr>
        <w:ind w:left="1588" w:hanging="284"/>
        <w:rPr>
          <w:rFonts w:cs="Arial"/>
          <w:sz w:val="24"/>
        </w:rPr>
      </w:pPr>
      <w:r w:rsidRPr="00CE7C6F">
        <w:rPr>
          <w:rFonts w:cs="Arial"/>
          <w:sz w:val="24"/>
        </w:rPr>
        <w:t>Regular review meetings</w:t>
      </w:r>
      <w:r w:rsidR="006169FD" w:rsidRPr="00CE7C6F">
        <w:rPr>
          <w:rFonts w:cs="Arial"/>
          <w:sz w:val="24"/>
        </w:rPr>
        <w:t xml:space="preserve"> as specified by meeting terms of reference</w:t>
      </w:r>
    </w:p>
    <w:p w14:paraId="1E4BA33A" w14:textId="2E7AE69A" w:rsidR="00542EF6" w:rsidRPr="00CE7C6F" w:rsidRDefault="00542EF6" w:rsidP="00CE7C6F">
      <w:pPr>
        <w:pStyle w:val="ListParagraph"/>
        <w:numPr>
          <w:ilvl w:val="0"/>
          <w:numId w:val="7"/>
        </w:numPr>
        <w:ind w:left="1588" w:hanging="284"/>
        <w:rPr>
          <w:rFonts w:cs="Arial"/>
          <w:sz w:val="24"/>
        </w:rPr>
      </w:pPr>
      <w:r w:rsidRPr="00CE7C6F">
        <w:rPr>
          <w:rFonts w:cs="Arial"/>
          <w:sz w:val="24"/>
        </w:rPr>
        <w:t xml:space="preserve">Management reporting as defined in Section </w:t>
      </w:r>
      <w:r w:rsidR="00114B2B" w:rsidRPr="00CE7C6F">
        <w:rPr>
          <w:rFonts w:cs="Arial"/>
          <w:sz w:val="24"/>
        </w:rPr>
        <w:t xml:space="preserve">12 </w:t>
      </w:r>
      <w:r w:rsidRPr="00CE7C6F">
        <w:rPr>
          <w:rFonts w:cs="Arial"/>
          <w:sz w:val="24"/>
        </w:rPr>
        <w:t xml:space="preserve">– </w:t>
      </w:r>
      <w:r w:rsidR="002E67DF" w:rsidRPr="00CE7C6F">
        <w:rPr>
          <w:rFonts w:cs="Arial"/>
          <w:sz w:val="24"/>
        </w:rPr>
        <w:t>Contract Management</w:t>
      </w:r>
      <w:r w:rsidRPr="00CE7C6F">
        <w:rPr>
          <w:rFonts w:cs="Arial"/>
          <w:sz w:val="24"/>
        </w:rPr>
        <w:t xml:space="preserve"> – by period, monthly, quarterly, bi-annual and annual and any other timeline required.</w:t>
      </w:r>
    </w:p>
    <w:p w14:paraId="56C1AEF4" w14:textId="77777777" w:rsidR="00542EF6" w:rsidRPr="00CE7C6F" w:rsidRDefault="00542EF6" w:rsidP="00CE7C6F">
      <w:pPr>
        <w:pStyle w:val="ListParagraph"/>
        <w:numPr>
          <w:ilvl w:val="0"/>
          <w:numId w:val="7"/>
        </w:numPr>
        <w:ind w:left="1588" w:hanging="284"/>
        <w:rPr>
          <w:rFonts w:cs="Arial"/>
          <w:sz w:val="24"/>
        </w:rPr>
      </w:pPr>
      <w:r w:rsidRPr="00CE7C6F">
        <w:rPr>
          <w:rFonts w:cs="Arial"/>
          <w:sz w:val="24"/>
        </w:rPr>
        <w:t>Ensuring service levels are achieved.</w:t>
      </w:r>
    </w:p>
    <w:p w14:paraId="5F619A09" w14:textId="77777777" w:rsidR="00542EF6" w:rsidRPr="00CE7C6F" w:rsidRDefault="00542EF6" w:rsidP="00CE7C6F">
      <w:pPr>
        <w:pStyle w:val="ListParagraph"/>
        <w:numPr>
          <w:ilvl w:val="0"/>
          <w:numId w:val="7"/>
        </w:numPr>
        <w:ind w:left="1588" w:hanging="284"/>
        <w:rPr>
          <w:rFonts w:cs="Arial"/>
          <w:sz w:val="24"/>
        </w:rPr>
      </w:pPr>
      <w:r w:rsidRPr="00CE7C6F">
        <w:rPr>
          <w:rFonts w:cs="Arial"/>
          <w:sz w:val="24"/>
        </w:rPr>
        <w:t xml:space="preserve">Ensuring compliance with the </w:t>
      </w:r>
      <w:r w:rsidR="009F003D" w:rsidRPr="00CE7C6F">
        <w:rPr>
          <w:rFonts w:cs="Arial"/>
          <w:sz w:val="24"/>
        </w:rPr>
        <w:t>Buyer</w:t>
      </w:r>
      <w:r w:rsidRPr="00CE7C6F">
        <w:rPr>
          <w:rFonts w:cs="Arial"/>
          <w:sz w:val="24"/>
        </w:rPr>
        <w:t>’s security policies.</w:t>
      </w:r>
    </w:p>
    <w:p w14:paraId="3E5F2B7A" w14:textId="77777777" w:rsidR="00542EF6" w:rsidRPr="00CE7C6F" w:rsidRDefault="00542EF6" w:rsidP="00CE7C6F">
      <w:pPr>
        <w:pStyle w:val="ListParagraph"/>
        <w:numPr>
          <w:ilvl w:val="0"/>
          <w:numId w:val="7"/>
        </w:numPr>
        <w:ind w:left="1588" w:hanging="284"/>
        <w:rPr>
          <w:rFonts w:cs="Arial"/>
          <w:sz w:val="24"/>
        </w:rPr>
      </w:pPr>
      <w:r w:rsidRPr="00CE7C6F">
        <w:rPr>
          <w:rFonts w:cs="Arial"/>
          <w:sz w:val="24"/>
        </w:rPr>
        <w:t>Reporting performance against service levels.</w:t>
      </w:r>
    </w:p>
    <w:p w14:paraId="6413C9D9" w14:textId="77777777" w:rsidR="00542EF6" w:rsidRPr="00CE7C6F" w:rsidRDefault="00542EF6" w:rsidP="00CE7C6F">
      <w:pPr>
        <w:pStyle w:val="ListParagraph"/>
        <w:numPr>
          <w:ilvl w:val="0"/>
          <w:numId w:val="7"/>
        </w:numPr>
        <w:ind w:left="1588" w:hanging="284"/>
        <w:rPr>
          <w:rFonts w:cs="Arial"/>
          <w:sz w:val="24"/>
        </w:rPr>
      </w:pPr>
      <w:r w:rsidRPr="00CE7C6F">
        <w:rPr>
          <w:rFonts w:cs="Arial"/>
          <w:sz w:val="24"/>
        </w:rPr>
        <w:t xml:space="preserve">Providing a dedicated point of contact for the </w:t>
      </w:r>
      <w:r w:rsidR="009F003D" w:rsidRPr="00CE7C6F">
        <w:rPr>
          <w:rFonts w:cs="Arial"/>
          <w:sz w:val="24"/>
        </w:rPr>
        <w:t>Buyer</w:t>
      </w:r>
      <w:r w:rsidRPr="00CE7C6F">
        <w:rPr>
          <w:rFonts w:cs="Arial"/>
          <w:sz w:val="24"/>
        </w:rPr>
        <w:t>.</w:t>
      </w:r>
    </w:p>
    <w:p w14:paraId="66338490" w14:textId="77777777" w:rsidR="00542EF6" w:rsidRPr="00CE7C6F" w:rsidRDefault="00BF01C5" w:rsidP="00CE7C6F">
      <w:pPr>
        <w:pStyle w:val="ListParagraph"/>
        <w:numPr>
          <w:ilvl w:val="0"/>
          <w:numId w:val="7"/>
        </w:numPr>
        <w:ind w:left="1588" w:hanging="284"/>
        <w:rPr>
          <w:rFonts w:cs="Arial"/>
          <w:sz w:val="24"/>
        </w:rPr>
      </w:pPr>
      <w:r w:rsidRPr="00CE7C6F">
        <w:rPr>
          <w:rFonts w:cs="Arial"/>
          <w:sz w:val="24"/>
        </w:rPr>
        <w:t>Provid</w:t>
      </w:r>
      <w:r w:rsidR="00542EF6" w:rsidRPr="00CE7C6F">
        <w:rPr>
          <w:rFonts w:cs="Arial"/>
          <w:sz w:val="24"/>
        </w:rPr>
        <w:t xml:space="preserve">ing excellent customer </w:t>
      </w:r>
      <w:r w:rsidRPr="00CE7C6F">
        <w:rPr>
          <w:rFonts w:cs="Arial"/>
          <w:sz w:val="24"/>
        </w:rPr>
        <w:t>service</w:t>
      </w:r>
      <w:r w:rsidR="00542EF6" w:rsidRPr="00CE7C6F">
        <w:rPr>
          <w:rFonts w:cs="Arial"/>
          <w:sz w:val="24"/>
        </w:rPr>
        <w:t>.</w:t>
      </w:r>
    </w:p>
    <w:p w14:paraId="58D760EC" w14:textId="62305A69" w:rsidR="00542EF6" w:rsidRPr="00CE7C6F" w:rsidRDefault="00492FD1" w:rsidP="00CE7C6F">
      <w:pPr>
        <w:pStyle w:val="ListParagraph"/>
        <w:numPr>
          <w:ilvl w:val="0"/>
          <w:numId w:val="7"/>
        </w:numPr>
        <w:ind w:left="1588" w:hanging="284"/>
        <w:rPr>
          <w:rFonts w:cs="Arial"/>
          <w:sz w:val="24"/>
        </w:rPr>
      </w:pPr>
      <w:r w:rsidRPr="00CE7C6F">
        <w:rPr>
          <w:rFonts w:cs="Arial"/>
          <w:sz w:val="24"/>
        </w:rPr>
        <w:t>Developing and m</w:t>
      </w:r>
      <w:r w:rsidR="00542EF6" w:rsidRPr="00CE7C6F">
        <w:rPr>
          <w:rFonts w:cs="Arial"/>
          <w:sz w:val="24"/>
        </w:rPr>
        <w:t>aintaining operating procedures documentation</w:t>
      </w:r>
      <w:r w:rsidRPr="00CE7C6F">
        <w:rPr>
          <w:rFonts w:cs="Arial"/>
          <w:sz w:val="24"/>
        </w:rPr>
        <w:t>.</w:t>
      </w:r>
    </w:p>
    <w:p w14:paraId="59AE16F9" w14:textId="77777777" w:rsidR="00542EF6" w:rsidRPr="00CE7C6F" w:rsidRDefault="00542EF6" w:rsidP="00CE7C6F">
      <w:pPr>
        <w:pStyle w:val="ListParagraph"/>
        <w:numPr>
          <w:ilvl w:val="0"/>
          <w:numId w:val="7"/>
        </w:numPr>
        <w:ind w:left="1588" w:hanging="284"/>
        <w:rPr>
          <w:rFonts w:cs="Arial"/>
          <w:sz w:val="24"/>
        </w:rPr>
      </w:pPr>
      <w:r w:rsidRPr="00CE7C6F">
        <w:rPr>
          <w:rFonts w:cs="Arial"/>
          <w:sz w:val="24"/>
        </w:rPr>
        <w:t>Communication and management of approved third party suppliers.</w:t>
      </w:r>
    </w:p>
    <w:p w14:paraId="06B4351D" w14:textId="77777777" w:rsidR="00542EF6" w:rsidRPr="00CE7C6F" w:rsidRDefault="00542EF6" w:rsidP="00CE7C6F">
      <w:pPr>
        <w:rPr>
          <w:rFonts w:ascii="Arial" w:hAnsi="Arial" w:cs="Arial"/>
        </w:rPr>
      </w:pPr>
    </w:p>
    <w:p w14:paraId="4A66472B" w14:textId="6DFACAF7" w:rsidR="00542EF6" w:rsidRPr="00CE7C6F" w:rsidRDefault="00542EF6" w:rsidP="00CE7C6F">
      <w:pPr>
        <w:pStyle w:val="Heading2"/>
        <w:spacing w:after="0"/>
        <w:jc w:val="left"/>
        <w:rPr>
          <w:rFonts w:cs="Arial"/>
          <w:sz w:val="24"/>
          <w:szCs w:val="24"/>
        </w:rPr>
      </w:pPr>
      <w:bookmarkStart w:id="20" w:name="_Toc60997692"/>
      <w:r w:rsidRPr="00CE7C6F">
        <w:rPr>
          <w:rFonts w:cs="Arial"/>
          <w:sz w:val="24"/>
          <w:szCs w:val="24"/>
        </w:rPr>
        <w:t xml:space="preserve">The </w:t>
      </w:r>
      <w:r w:rsidR="00CE7C6F" w:rsidRPr="00CE7C6F">
        <w:rPr>
          <w:rFonts w:cs="Arial"/>
          <w:sz w:val="24"/>
          <w:szCs w:val="24"/>
        </w:rPr>
        <w:t>Supplier Staff</w:t>
      </w:r>
      <w:r w:rsidRPr="00CE7C6F">
        <w:rPr>
          <w:rFonts w:cs="Arial"/>
          <w:sz w:val="24"/>
          <w:szCs w:val="24"/>
        </w:rPr>
        <w:t xml:space="preserve"> assigned to the contract shall have the relevant knowledge and experience to deliver Services, including supporting any </w:t>
      </w:r>
      <w:r w:rsidRPr="00CE7C6F">
        <w:rPr>
          <w:rFonts w:cs="Arial"/>
          <w:sz w:val="24"/>
          <w:szCs w:val="24"/>
        </w:rPr>
        <w:lastRenderedPageBreak/>
        <w:t>issue resolution as and when these occur and efficiency and improvement initiatives.</w:t>
      </w:r>
      <w:bookmarkEnd w:id="20"/>
    </w:p>
    <w:p w14:paraId="50C507D9" w14:textId="77777777" w:rsidR="00542EF6" w:rsidRPr="00CE7C6F" w:rsidRDefault="00542EF6" w:rsidP="00CE7C6F">
      <w:pPr>
        <w:rPr>
          <w:rFonts w:ascii="Arial" w:hAnsi="Arial" w:cs="Arial"/>
        </w:rPr>
      </w:pPr>
    </w:p>
    <w:p w14:paraId="31CAF7C2" w14:textId="54ADEBFE" w:rsidR="00542EF6" w:rsidRPr="00CE7C6F" w:rsidRDefault="00542EF6" w:rsidP="00CE7C6F">
      <w:pPr>
        <w:pStyle w:val="Heading2"/>
        <w:spacing w:after="0"/>
        <w:jc w:val="left"/>
        <w:rPr>
          <w:rFonts w:cs="Arial"/>
          <w:sz w:val="24"/>
          <w:szCs w:val="24"/>
        </w:rPr>
      </w:pPr>
      <w:bookmarkStart w:id="21" w:name="_Toc60997693"/>
      <w:r w:rsidRPr="00CE7C6F">
        <w:rPr>
          <w:rFonts w:cs="Arial"/>
          <w:sz w:val="24"/>
          <w:szCs w:val="24"/>
        </w:rPr>
        <w:t xml:space="preserve">The </w:t>
      </w:r>
      <w:r w:rsidR="002E67DF" w:rsidRPr="00CE7C6F">
        <w:rPr>
          <w:rFonts w:cs="Arial"/>
          <w:sz w:val="24"/>
          <w:szCs w:val="24"/>
        </w:rPr>
        <w:t>Supplier</w:t>
      </w:r>
      <w:r w:rsidRPr="00CE7C6F">
        <w:rPr>
          <w:rFonts w:cs="Arial"/>
          <w:sz w:val="24"/>
          <w:szCs w:val="24"/>
        </w:rPr>
        <w:t xml:space="preserve"> shall maintain the standard operating procedures that are specific to the </w:t>
      </w:r>
      <w:r w:rsidR="009F003D" w:rsidRPr="00CE7C6F">
        <w:rPr>
          <w:rFonts w:cs="Arial"/>
          <w:sz w:val="24"/>
          <w:szCs w:val="24"/>
        </w:rPr>
        <w:t>Buyer</w:t>
      </w:r>
      <w:r w:rsidRPr="00CE7C6F">
        <w:rPr>
          <w:rFonts w:cs="Arial"/>
          <w:sz w:val="24"/>
          <w:szCs w:val="24"/>
        </w:rPr>
        <w:t xml:space="preserve"> throughout the </w:t>
      </w:r>
      <w:r w:rsidR="005E7165" w:rsidRPr="00CE7C6F">
        <w:rPr>
          <w:rFonts w:cs="Arial"/>
          <w:sz w:val="24"/>
          <w:szCs w:val="24"/>
        </w:rPr>
        <w:t>Call-Off Contract Period</w:t>
      </w:r>
      <w:r w:rsidRPr="00CE7C6F">
        <w:rPr>
          <w:rFonts w:cs="Arial"/>
          <w:sz w:val="24"/>
          <w:szCs w:val="24"/>
        </w:rPr>
        <w:t xml:space="preserve"> and update such procedures as required.</w:t>
      </w:r>
      <w:bookmarkEnd w:id="21"/>
    </w:p>
    <w:p w14:paraId="528FA4D8" w14:textId="77777777" w:rsidR="00542EF6" w:rsidRPr="00CE7C6F" w:rsidRDefault="00542EF6" w:rsidP="00CE7C6F">
      <w:pPr>
        <w:rPr>
          <w:rFonts w:ascii="Arial" w:hAnsi="Arial" w:cs="Arial"/>
        </w:rPr>
      </w:pPr>
    </w:p>
    <w:p w14:paraId="6BB3C45D" w14:textId="65E4FA05" w:rsidR="00542EF6" w:rsidRPr="00CE7C6F" w:rsidRDefault="00542EF6" w:rsidP="00CE7C6F">
      <w:pPr>
        <w:pStyle w:val="Heading2"/>
        <w:spacing w:after="0"/>
        <w:jc w:val="left"/>
        <w:rPr>
          <w:rFonts w:cs="Arial"/>
          <w:sz w:val="24"/>
          <w:szCs w:val="24"/>
        </w:rPr>
      </w:pPr>
      <w:bookmarkStart w:id="22" w:name="_Toc60997694"/>
      <w:r w:rsidRPr="00CE7C6F">
        <w:rPr>
          <w:rFonts w:cs="Arial"/>
          <w:sz w:val="24"/>
          <w:szCs w:val="24"/>
        </w:rPr>
        <w:t xml:space="preserve">The Supplier shall ensure that the account management team understand the </w:t>
      </w:r>
      <w:r w:rsidR="009F003D" w:rsidRPr="00CE7C6F">
        <w:rPr>
          <w:rFonts w:cs="Arial"/>
          <w:sz w:val="24"/>
          <w:szCs w:val="24"/>
        </w:rPr>
        <w:t>Buyer</w:t>
      </w:r>
      <w:r w:rsidRPr="00CE7C6F">
        <w:rPr>
          <w:rFonts w:cs="Arial"/>
          <w:sz w:val="24"/>
          <w:szCs w:val="24"/>
        </w:rPr>
        <w:t xml:space="preserve">’s vision and objectives and shall ensure that the team provides excellent customer service to the </w:t>
      </w:r>
      <w:r w:rsidR="009F003D" w:rsidRPr="00CE7C6F">
        <w:rPr>
          <w:rFonts w:cs="Arial"/>
          <w:sz w:val="24"/>
          <w:szCs w:val="24"/>
        </w:rPr>
        <w:t>Buyer</w:t>
      </w:r>
      <w:r w:rsidRPr="00CE7C6F">
        <w:rPr>
          <w:rFonts w:cs="Arial"/>
          <w:sz w:val="24"/>
          <w:szCs w:val="24"/>
        </w:rPr>
        <w:t xml:space="preserve"> throughout the </w:t>
      </w:r>
      <w:r w:rsidR="005E7165" w:rsidRPr="00CE7C6F">
        <w:rPr>
          <w:rFonts w:cs="Arial"/>
          <w:sz w:val="24"/>
          <w:szCs w:val="24"/>
        </w:rPr>
        <w:t>Call-Off Contract Period</w:t>
      </w:r>
      <w:r w:rsidRPr="00CE7C6F">
        <w:rPr>
          <w:rFonts w:cs="Arial"/>
          <w:sz w:val="24"/>
          <w:szCs w:val="24"/>
        </w:rPr>
        <w:t xml:space="preserve"> (including any extension).</w:t>
      </w:r>
      <w:bookmarkEnd w:id="22"/>
    </w:p>
    <w:p w14:paraId="6A811214" w14:textId="77777777" w:rsidR="00542EF6" w:rsidRPr="00CE7C6F" w:rsidRDefault="00542EF6" w:rsidP="00CE7C6F">
      <w:pPr>
        <w:rPr>
          <w:rFonts w:ascii="Arial" w:hAnsi="Arial" w:cs="Arial"/>
        </w:rPr>
      </w:pPr>
    </w:p>
    <w:p w14:paraId="749F717D" w14:textId="4BADC58C" w:rsidR="00542EF6" w:rsidRPr="00CE7C6F" w:rsidRDefault="00542EF6" w:rsidP="00CE7C6F">
      <w:pPr>
        <w:pStyle w:val="Heading2"/>
        <w:spacing w:after="0"/>
        <w:ind w:left="510"/>
        <w:jc w:val="left"/>
        <w:rPr>
          <w:rFonts w:cs="Arial"/>
          <w:sz w:val="24"/>
          <w:szCs w:val="24"/>
        </w:rPr>
      </w:pPr>
      <w:bookmarkStart w:id="23" w:name="_Toc60997695"/>
      <w:r w:rsidRPr="00CE7C6F">
        <w:rPr>
          <w:rFonts w:cs="Arial"/>
          <w:sz w:val="24"/>
          <w:szCs w:val="24"/>
        </w:rPr>
        <w:t>The Supplier shall provide an account management team structure with job titles</w:t>
      </w:r>
      <w:r w:rsidR="00CE39FE" w:rsidRPr="00CE7C6F">
        <w:rPr>
          <w:rFonts w:cs="Arial"/>
          <w:sz w:val="24"/>
          <w:szCs w:val="24"/>
        </w:rPr>
        <w:t xml:space="preserve"> by the </w:t>
      </w:r>
      <w:r w:rsidR="007F1532" w:rsidRPr="00CE7C6F">
        <w:rPr>
          <w:rFonts w:cs="Arial"/>
          <w:sz w:val="24"/>
          <w:szCs w:val="24"/>
        </w:rPr>
        <w:t>M</w:t>
      </w:r>
      <w:r w:rsidR="00CE39FE" w:rsidRPr="00CE7C6F">
        <w:rPr>
          <w:rFonts w:cs="Arial"/>
          <w:sz w:val="24"/>
          <w:szCs w:val="24"/>
        </w:rPr>
        <w:t>ilestones set out in the Implementation Plan</w:t>
      </w:r>
      <w:r w:rsidRPr="00CE7C6F">
        <w:rPr>
          <w:rFonts w:cs="Arial"/>
          <w:sz w:val="24"/>
          <w:szCs w:val="24"/>
        </w:rPr>
        <w:t>.</w:t>
      </w:r>
      <w:bookmarkEnd w:id="23"/>
    </w:p>
    <w:p w14:paraId="23D1BBA7" w14:textId="77777777" w:rsidR="00542EF6" w:rsidRPr="00CE7C6F" w:rsidRDefault="00542EF6" w:rsidP="00CE7C6F">
      <w:pPr>
        <w:rPr>
          <w:rFonts w:ascii="Arial" w:hAnsi="Arial" w:cs="Arial"/>
        </w:rPr>
      </w:pPr>
    </w:p>
    <w:p w14:paraId="4018B73B" w14:textId="77777777" w:rsidR="00542EF6" w:rsidRPr="00CE7C6F" w:rsidRDefault="00542EF6" w:rsidP="00CE7C6F">
      <w:pPr>
        <w:pStyle w:val="Heading2"/>
        <w:spacing w:after="0"/>
        <w:ind w:left="510"/>
        <w:jc w:val="left"/>
        <w:rPr>
          <w:rFonts w:cs="Arial"/>
          <w:sz w:val="24"/>
          <w:szCs w:val="24"/>
        </w:rPr>
      </w:pPr>
      <w:bookmarkStart w:id="24" w:name="_Toc60997696"/>
      <w:r w:rsidRPr="00CE7C6F">
        <w:rPr>
          <w:rFonts w:cs="Arial"/>
          <w:sz w:val="24"/>
          <w:szCs w:val="24"/>
        </w:rPr>
        <w:t xml:space="preserve">The </w:t>
      </w:r>
      <w:r w:rsidR="009F003D" w:rsidRPr="00CE7C6F">
        <w:rPr>
          <w:rFonts w:cs="Arial"/>
          <w:sz w:val="24"/>
          <w:szCs w:val="24"/>
        </w:rPr>
        <w:t>Buyer</w:t>
      </w:r>
      <w:r w:rsidRPr="00CE7C6F">
        <w:rPr>
          <w:rFonts w:cs="Arial"/>
          <w:sz w:val="24"/>
          <w:szCs w:val="24"/>
        </w:rPr>
        <w:t>’s users vary in their knowledge of design and print and the account management team shall provide consultancy and advisory services to ensure that costs are driven out prior to reaching the printing process; and that resultant specifications are fit for purpose.</w:t>
      </w:r>
      <w:bookmarkEnd w:id="24"/>
    </w:p>
    <w:p w14:paraId="0F3A29CE" w14:textId="77777777" w:rsidR="00542EF6" w:rsidRPr="00CE7C6F" w:rsidRDefault="00542EF6" w:rsidP="00CE7C6F">
      <w:pPr>
        <w:rPr>
          <w:rFonts w:ascii="Arial" w:hAnsi="Arial" w:cs="Arial"/>
        </w:rPr>
      </w:pPr>
    </w:p>
    <w:p w14:paraId="45626F5F" w14:textId="77777777" w:rsidR="00542EF6" w:rsidRPr="00CE7C6F" w:rsidRDefault="00542EF6" w:rsidP="00CE7C6F">
      <w:pPr>
        <w:pStyle w:val="Heading1"/>
        <w:spacing w:after="0"/>
        <w:jc w:val="left"/>
        <w:rPr>
          <w:rFonts w:cs="Arial"/>
          <w:szCs w:val="24"/>
        </w:rPr>
      </w:pPr>
      <w:bookmarkStart w:id="25" w:name="_Toc60997697"/>
      <w:r w:rsidRPr="00CE7C6F">
        <w:rPr>
          <w:rFonts w:cs="Arial"/>
          <w:szCs w:val="24"/>
        </w:rPr>
        <w:t xml:space="preserve">Command </w:t>
      </w:r>
      <w:r w:rsidR="0073165E" w:rsidRPr="00CE7C6F">
        <w:rPr>
          <w:rFonts w:cs="Arial"/>
          <w:szCs w:val="24"/>
        </w:rPr>
        <w:t>AND</w:t>
      </w:r>
      <w:r w:rsidRPr="00CE7C6F">
        <w:rPr>
          <w:rFonts w:cs="Arial"/>
          <w:szCs w:val="24"/>
        </w:rPr>
        <w:t xml:space="preserve"> House Papers</w:t>
      </w:r>
      <w:bookmarkEnd w:id="25"/>
    </w:p>
    <w:p w14:paraId="6C575771" w14:textId="77777777" w:rsidR="0073165E" w:rsidRPr="00CE7C6F" w:rsidRDefault="0073165E" w:rsidP="00CE7C6F">
      <w:pPr>
        <w:pStyle w:val="Heading1"/>
        <w:numPr>
          <w:ilvl w:val="0"/>
          <w:numId w:val="0"/>
        </w:numPr>
        <w:spacing w:after="0"/>
        <w:ind w:left="737" w:hanging="737"/>
        <w:jc w:val="left"/>
        <w:rPr>
          <w:rFonts w:cs="Arial"/>
          <w:szCs w:val="24"/>
        </w:rPr>
      </w:pPr>
    </w:p>
    <w:p w14:paraId="6DC27246" w14:textId="77777777" w:rsidR="00B45D5C" w:rsidRPr="00CE7C6F" w:rsidRDefault="00B45D5C" w:rsidP="00CE7C6F">
      <w:pPr>
        <w:pStyle w:val="Heading2"/>
        <w:spacing w:after="0"/>
        <w:ind w:left="454"/>
        <w:jc w:val="left"/>
        <w:rPr>
          <w:rFonts w:cs="Arial"/>
          <w:sz w:val="24"/>
          <w:szCs w:val="24"/>
        </w:rPr>
      </w:pPr>
      <w:bookmarkStart w:id="26" w:name="_Toc60997698"/>
      <w:r w:rsidRPr="00CE7C6F">
        <w:rPr>
          <w:rFonts w:cs="Arial"/>
          <w:sz w:val="24"/>
          <w:szCs w:val="24"/>
        </w:rPr>
        <w:t>P</w:t>
      </w:r>
      <w:r w:rsidR="00542EF6" w:rsidRPr="00CE7C6F">
        <w:rPr>
          <w:rFonts w:cs="Arial"/>
          <w:sz w:val="24"/>
          <w:szCs w:val="24"/>
        </w:rPr>
        <w:t xml:space="preserve">rovision of parliamentary papers for the </w:t>
      </w:r>
      <w:r w:rsidR="009F003D" w:rsidRPr="00CE7C6F">
        <w:rPr>
          <w:rFonts w:cs="Arial"/>
          <w:sz w:val="24"/>
          <w:szCs w:val="24"/>
        </w:rPr>
        <w:t>Buyer</w:t>
      </w:r>
      <w:r w:rsidR="00542EF6" w:rsidRPr="00CE7C6F">
        <w:rPr>
          <w:rFonts w:cs="Arial"/>
          <w:sz w:val="24"/>
          <w:szCs w:val="24"/>
        </w:rPr>
        <w:t>, including Command Papers, House of Commons Papers and Unnumb</w:t>
      </w:r>
      <w:r w:rsidRPr="00CE7C6F">
        <w:rPr>
          <w:rFonts w:cs="Arial"/>
          <w:sz w:val="24"/>
          <w:szCs w:val="24"/>
        </w:rPr>
        <w:t xml:space="preserve">ered Act Papers in line with Framework </w:t>
      </w:r>
      <w:r w:rsidR="002E67DF" w:rsidRPr="00CE7C6F">
        <w:rPr>
          <w:rFonts w:cs="Arial"/>
          <w:sz w:val="24"/>
          <w:szCs w:val="24"/>
        </w:rPr>
        <w:t>Schedule</w:t>
      </w:r>
      <w:r w:rsidRPr="00CE7C6F">
        <w:rPr>
          <w:rFonts w:cs="Arial"/>
          <w:sz w:val="24"/>
          <w:szCs w:val="24"/>
        </w:rPr>
        <w:t xml:space="preserve"> 1 including Annex A.</w:t>
      </w:r>
      <w:bookmarkEnd w:id="26"/>
    </w:p>
    <w:p w14:paraId="57A6DABE" w14:textId="77777777" w:rsidR="0073165E" w:rsidRPr="00CE7C6F" w:rsidRDefault="0073165E" w:rsidP="00CE7C6F">
      <w:pPr>
        <w:pStyle w:val="Heading1"/>
        <w:numPr>
          <w:ilvl w:val="0"/>
          <w:numId w:val="0"/>
        </w:numPr>
        <w:spacing w:after="0"/>
        <w:ind w:left="737" w:hanging="737"/>
        <w:jc w:val="left"/>
        <w:rPr>
          <w:rFonts w:cs="Arial"/>
          <w:szCs w:val="24"/>
        </w:rPr>
      </w:pPr>
    </w:p>
    <w:p w14:paraId="372299D8" w14:textId="77777777" w:rsidR="00542EF6" w:rsidRPr="00CE7C6F" w:rsidRDefault="00B45D5C" w:rsidP="00CE7C6F">
      <w:pPr>
        <w:pStyle w:val="Heading2"/>
        <w:spacing w:after="0"/>
        <w:ind w:left="454"/>
        <w:jc w:val="left"/>
        <w:rPr>
          <w:rFonts w:cs="Arial"/>
          <w:sz w:val="24"/>
          <w:szCs w:val="24"/>
        </w:rPr>
      </w:pPr>
      <w:bookmarkStart w:id="27" w:name="_Toc60997699"/>
      <w:r w:rsidRPr="00CE7C6F">
        <w:rPr>
          <w:rFonts w:cs="Arial"/>
          <w:sz w:val="24"/>
          <w:szCs w:val="24"/>
        </w:rPr>
        <w:t xml:space="preserve">Additional </w:t>
      </w:r>
      <w:r w:rsidR="00542EF6" w:rsidRPr="00CE7C6F">
        <w:rPr>
          <w:rFonts w:cs="Arial"/>
          <w:sz w:val="24"/>
          <w:szCs w:val="24"/>
        </w:rPr>
        <w:t>details</w:t>
      </w:r>
      <w:r w:rsidRPr="00CE7C6F">
        <w:rPr>
          <w:rFonts w:cs="Arial"/>
          <w:sz w:val="24"/>
          <w:szCs w:val="24"/>
        </w:rPr>
        <w:t xml:space="preserve"> required</w:t>
      </w:r>
      <w:r w:rsidR="00542EF6" w:rsidRPr="00CE7C6F">
        <w:rPr>
          <w:rFonts w:cs="Arial"/>
          <w:sz w:val="24"/>
          <w:szCs w:val="24"/>
        </w:rPr>
        <w:t xml:space="preserve"> will be provided by the </w:t>
      </w:r>
      <w:r w:rsidR="009F003D" w:rsidRPr="00CE7C6F">
        <w:rPr>
          <w:rFonts w:cs="Arial"/>
          <w:sz w:val="24"/>
          <w:szCs w:val="24"/>
        </w:rPr>
        <w:t>Buyer</w:t>
      </w:r>
      <w:r w:rsidR="00542EF6" w:rsidRPr="00CE7C6F">
        <w:rPr>
          <w:rFonts w:cs="Arial"/>
          <w:sz w:val="24"/>
          <w:szCs w:val="24"/>
        </w:rPr>
        <w:t xml:space="preserve"> when services are requested within the RFQ</w:t>
      </w:r>
      <w:r w:rsidR="008C14FC" w:rsidRPr="00CE7C6F">
        <w:rPr>
          <w:rFonts w:cs="Arial"/>
          <w:sz w:val="24"/>
          <w:szCs w:val="24"/>
        </w:rPr>
        <w:t xml:space="preserve"> (Request </w:t>
      </w:r>
      <w:proofErr w:type="gramStart"/>
      <w:r w:rsidR="008C14FC" w:rsidRPr="00CE7C6F">
        <w:rPr>
          <w:rFonts w:cs="Arial"/>
          <w:sz w:val="24"/>
          <w:szCs w:val="24"/>
        </w:rPr>
        <w:t>For</w:t>
      </w:r>
      <w:proofErr w:type="gramEnd"/>
      <w:r w:rsidR="008C14FC" w:rsidRPr="00CE7C6F">
        <w:rPr>
          <w:rFonts w:cs="Arial"/>
          <w:sz w:val="24"/>
          <w:szCs w:val="24"/>
        </w:rPr>
        <w:t xml:space="preserve"> Quo</w:t>
      </w:r>
      <w:r w:rsidR="00EB08AA" w:rsidRPr="00CE7C6F">
        <w:rPr>
          <w:rFonts w:cs="Arial"/>
          <w:sz w:val="24"/>
          <w:szCs w:val="24"/>
        </w:rPr>
        <w:t>te</w:t>
      </w:r>
      <w:r w:rsidR="008C14FC" w:rsidRPr="00CE7C6F">
        <w:rPr>
          <w:rFonts w:cs="Arial"/>
          <w:sz w:val="24"/>
          <w:szCs w:val="24"/>
        </w:rPr>
        <w:t>)</w:t>
      </w:r>
      <w:r w:rsidR="00542EF6" w:rsidRPr="00CE7C6F">
        <w:rPr>
          <w:rFonts w:cs="Arial"/>
          <w:sz w:val="24"/>
          <w:szCs w:val="24"/>
        </w:rPr>
        <w:t>. This could include design and typesetting.</w:t>
      </w:r>
      <w:bookmarkEnd w:id="27"/>
    </w:p>
    <w:p w14:paraId="4574BFBF" w14:textId="77777777" w:rsidR="00542EF6" w:rsidRPr="00CE7C6F" w:rsidRDefault="00542EF6" w:rsidP="00CE7C6F">
      <w:pPr>
        <w:rPr>
          <w:rFonts w:ascii="Arial" w:hAnsi="Arial" w:cs="Arial"/>
        </w:rPr>
      </w:pPr>
    </w:p>
    <w:p w14:paraId="2AECD8C8" w14:textId="77777777" w:rsidR="0073002C" w:rsidRPr="00CE7C6F" w:rsidRDefault="0073002C" w:rsidP="00CE7C6F">
      <w:pPr>
        <w:pStyle w:val="Heading1"/>
        <w:spacing w:after="0"/>
        <w:jc w:val="left"/>
        <w:rPr>
          <w:rFonts w:cs="Arial"/>
          <w:szCs w:val="24"/>
        </w:rPr>
      </w:pPr>
      <w:bookmarkStart w:id="28" w:name="_Toc60997700"/>
      <w:r w:rsidRPr="00CE7C6F">
        <w:rPr>
          <w:rFonts w:cs="Arial"/>
          <w:szCs w:val="24"/>
        </w:rPr>
        <w:t>Project Management Services</w:t>
      </w:r>
      <w:bookmarkEnd w:id="28"/>
    </w:p>
    <w:p w14:paraId="5B4534B1" w14:textId="77777777" w:rsidR="0073002C" w:rsidRPr="00CE7C6F" w:rsidRDefault="0073002C" w:rsidP="00CE7C6F">
      <w:pPr>
        <w:rPr>
          <w:rFonts w:ascii="Arial" w:hAnsi="Arial" w:cs="Arial"/>
        </w:rPr>
      </w:pPr>
    </w:p>
    <w:p w14:paraId="09034172" w14:textId="77777777" w:rsidR="0073002C" w:rsidRPr="00CE7C6F" w:rsidRDefault="00031AF5" w:rsidP="00CE7C6F">
      <w:pPr>
        <w:pStyle w:val="Heading2"/>
        <w:ind w:left="454"/>
        <w:jc w:val="left"/>
        <w:rPr>
          <w:rFonts w:cs="Arial"/>
          <w:sz w:val="24"/>
          <w:szCs w:val="24"/>
        </w:rPr>
      </w:pPr>
      <w:bookmarkStart w:id="29" w:name="_Toc60997701"/>
      <w:r w:rsidRPr="00CE7C6F">
        <w:rPr>
          <w:rFonts w:cs="Arial"/>
          <w:sz w:val="24"/>
          <w:szCs w:val="24"/>
        </w:rPr>
        <w:t>Project Management services will be required in line with Framework Schedule 1.</w:t>
      </w:r>
      <w:bookmarkEnd w:id="29"/>
      <w:r w:rsidRPr="00CE7C6F">
        <w:rPr>
          <w:rFonts w:cs="Arial"/>
          <w:sz w:val="24"/>
          <w:szCs w:val="24"/>
        </w:rPr>
        <w:t xml:space="preserve"> </w:t>
      </w:r>
    </w:p>
    <w:p w14:paraId="5CF26F67" w14:textId="77777777" w:rsidR="0073002C" w:rsidRPr="00CE7C6F" w:rsidRDefault="0073002C" w:rsidP="00CE7C6F">
      <w:pPr>
        <w:rPr>
          <w:rFonts w:ascii="Arial" w:hAnsi="Arial" w:cs="Arial"/>
        </w:rPr>
      </w:pPr>
    </w:p>
    <w:p w14:paraId="5BA8BD13" w14:textId="77777777" w:rsidR="0073002C" w:rsidRPr="00CE7C6F" w:rsidRDefault="0073002C" w:rsidP="00CE7C6F">
      <w:pPr>
        <w:pStyle w:val="Heading2"/>
        <w:spacing w:after="0"/>
        <w:ind w:left="454"/>
        <w:jc w:val="left"/>
        <w:rPr>
          <w:rFonts w:cs="Arial"/>
          <w:sz w:val="24"/>
          <w:szCs w:val="24"/>
        </w:rPr>
      </w:pPr>
      <w:bookmarkStart w:id="30" w:name="_Toc60997702"/>
      <w:r w:rsidRPr="00CE7C6F">
        <w:rPr>
          <w:rFonts w:cs="Arial"/>
          <w:sz w:val="24"/>
          <w:szCs w:val="24"/>
        </w:rPr>
        <w:t>Where</w:t>
      </w:r>
      <w:r w:rsidR="00E872CC" w:rsidRPr="00CE7C6F">
        <w:rPr>
          <w:rFonts w:cs="Arial"/>
          <w:sz w:val="24"/>
          <w:szCs w:val="24"/>
        </w:rPr>
        <w:t xml:space="preserve"> this is required it will be dealt with as</w:t>
      </w:r>
      <w:r w:rsidRPr="00CE7C6F">
        <w:rPr>
          <w:rFonts w:cs="Arial"/>
          <w:sz w:val="24"/>
          <w:szCs w:val="24"/>
        </w:rPr>
        <w:t xml:space="preserve"> detailed in </w:t>
      </w:r>
      <w:r w:rsidR="00E31FB1" w:rsidRPr="00CE7C6F">
        <w:rPr>
          <w:rFonts w:cs="Arial"/>
          <w:sz w:val="24"/>
          <w:szCs w:val="24"/>
        </w:rPr>
        <w:t>Joint Schedule 2 – Variation Form</w:t>
      </w:r>
      <w:r w:rsidR="00031AF5" w:rsidRPr="00CE7C6F">
        <w:rPr>
          <w:rFonts w:cs="Arial"/>
          <w:sz w:val="24"/>
          <w:szCs w:val="24"/>
        </w:rPr>
        <w:t xml:space="preserve"> and Core Terms Clause 24</w:t>
      </w:r>
      <w:r w:rsidRPr="00CE7C6F">
        <w:rPr>
          <w:rFonts w:cs="Arial"/>
          <w:sz w:val="24"/>
          <w:szCs w:val="24"/>
        </w:rPr>
        <w:t>.</w:t>
      </w:r>
      <w:bookmarkEnd w:id="30"/>
      <w:r w:rsidRPr="00CE7C6F">
        <w:rPr>
          <w:rFonts w:cs="Arial"/>
          <w:sz w:val="24"/>
          <w:szCs w:val="24"/>
        </w:rPr>
        <w:t xml:space="preserve"> </w:t>
      </w:r>
    </w:p>
    <w:p w14:paraId="736A6900" w14:textId="77777777" w:rsidR="0073002C" w:rsidRPr="00CE7C6F" w:rsidRDefault="0073002C" w:rsidP="00CE7C6F">
      <w:pPr>
        <w:rPr>
          <w:rFonts w:ascii="Arial" w:hAnsi="Arial" w:cs="Arial"/>
        </w:rPr>
      </w:pPr>
    </w:p>
    <w:p w14:paraId="544B22CE" w14:textId="77777777" w:rsidR="00B31E5D" w:rsidRPr="00CE7C6F" w:rsidRDefault="00B31E5D" w:rsidP="00CE7C6F">
      <w:pPr>
        <w:pStyle w:val="Heading1"/>
        <w:spacing w:after="0"/>
        <w:jc w:val="left"/>
        <w:rPr>
          <w:rFonts w:cs="Arial"/>
          <w:szCs w:val="24"/>
        </w:rPr>
      </w:pPr>
      <w:bookmarkStart w:id="31" w:name="_Toc60997703"/>
      <w:r w:rsidRPr="00CE7C6F">
        <w:rPr>
          <w:rFonts w:cs="Arial"/>
          <w:color w:val="000000" w:themeColor="text1"/>
          <w:szCs w:val="24"/>
        </w:rPr>
        <w:t>Implementation</w:t>
      </w:r>
      <w:r w:rsidR="00D420A2" w:rsidRPr="00CE7C6F">
        <w:rPr>
          <w:rFonts w:cs="Arial"/>
          <w:color w:val="000000" w:themeColor="text1"/>
          <w:szCs w:val="24"/>
        </w:rPr>
        <w:t xml:space="preserve"> - </w:t>
      </w:r>
      <w:r w:rsidRPr="00CE7C6F">
        <w:rPr>
          <w:rFonts w:cs="Arial"/>
          <w:szCs w:val="24"/>
        </w:rPr>
        <w:t>Mobilisation and Transition</w:t>
      </w:r>
      <w:bookmarkEnd w:id="31"/>
    </w:p>
    <w:p w14:paraId="618311C6" w14:textId="77777777" w:rsidR="00B31E5D" w:rsidRPr="00CE7C6F" w:rsidRDefault="00B31E5D" w:rsidP="00CE7C6F">
      <w:pPr>
        <w:rPr>
          <w:rFonts w:ascii="Arial" w:hAnsi="Arial" w:cs="Arial"/>
          <w:b/>
        </w:rPr>
      </w:pPr>
    </w:p>
    <w:p w14:paraId="7C4DCA11" w14:textId="77777777" w:rsidR="00B31E5D" w:rsidRPr="00CE7C6F" w:rsidRDefault="00B31E5D" w:rsidP="00CE7C6F">
      <w:pPr>
        <w:pStyle w:val="Heading2"/>
        <w:jc w:val="left"/>
        <w:rPr>
          <w:rFonts w:cs="Arial"/>
          <w:sz w:val="24"/>
          <w:szCs w:val="24"/>
        </w:rPr>
      </w:pPr>
      <w:bookmarkStart w:id="32" w:name="_Toc60997704"/>
      <w:r w:rsidRPr="00CE7C6F">
        <w:rPr>
          <w:rFonts w:cs="Arial"/>
          <w:sz w:val="24"/>
          <w:szCs w:val="24"/>
        </w:rPr>
        <w:t>The Supplier shall:</w:t>
      </w:r>
      <w:bookmarkEnd w:id="32"/>
    </w:p>
    <w:p w14:paraId="4F4DF904" w14:textId="77777777" w:rsidR="00B31E5D" w:rsidRPr="00CE7C6F" w:rsidRDefault="0073165E" w:rsidP="00CE7C6F">
      <w:pPr>
        <w:pStyle w:val="ListParagraph"/>
        <w:numPr>
          <w:ilvl w:val="0"/>
          <w:numId w:val="9"/>
        </w:numPr>
        <w:rPr>
          <w:rFonts w:cs="Arial"/>
          <w:sz w:val="24"/>
        </w:rPr>
      </w:pPr>
      <w:r w:rsidRPr="00CE7C6F">
        <w:rPr>
          <w:rFonts w:cs="Arial"/>
          <w:sz w:val="24"/>
        </w:rPr>
        <w:t>P</w:t>
      </w:r>
      <w:r w:rsidR="00B31E5D" w:rsidRPr="00CE7C6F">
        <w:rPr>
          <w:rFonts w:cs="Arial"/>
          <w:sz w:val="24"/>
        </w:rPr>
        <w:t xml:space="preserve">lace a high priority on maintaining business continuity and output levels so that the </w:t>
      </w:r>
      <w:r w:rsidR="009F003D" w:rsidRPr="00CE7C6F">
        <w:rPr>
          <w:rFonts w:cs="Arial"/>
          <w:sz w:val="24"/>
        </w:rPr>
        <w:t>Buyer</w:t>
      </w:r>
      <w:r w:rsidR="00B31E5D" w:rsidRPr="00CE7C6F">
        <w:rPr>
          <w:rFonts w:cs="Arial"/>
          <w:sz w:val="24"/>
        </w:rPr>
        <w:t xml:space="preserve"> experiences no drop in service.</w:t>
      </w:r>
    </w:p>
    <w:p w14:paraId="7D56FE9E" w14:textId="77777777" w:rsidR="00B31E5D" w:rsidRPr="00CE7C6F" w:rsidRDefault="00B31E5D" w:rsidP="00CE7C6F">
      <w:pPr>
        <w:pStyle w:val="ListParagraph"/>
        <w:numPr>
          <w:ilvl w:val="0"/>
          <w:numId w:val="9"/>
        </w:numPr>
        <w:rPr>
          <w:rFonts w:cs="Arial"/>
          <w:sz w:val="24"/>
        </w:rPr>
      </w:pPr>
      <w:r w:rsidRPr="00CE7C6F">
        <w:rPr>
          <w:rFonts w:cs="Arial"/>
          <w:sz w:val="24"/>
        </w:rPr>
        <w:t xml:space="preserve">Carry out the implementation process professionally in accordance with the </w:t>
      </w:r>
      <w:r w:rsidR="00E31FB1" w:rsidRPr="00CE7C6F">
        <w:rPr>
          <w:rFonts w:cs="Arial"/>
          <w:sz w:val="24"/>
        </w:rPr>
        <w:t xml:space="preserve">Call-Off </w:t>
      </w:r>
      <w:r w:rsidRPr="00CE7C6F">
        <w:rPr>
          <w:rFonts w:cs="Arial"/>
          <w:sz w:val="24"/>
        </w:rPr>
        <w:t xml:space="preserve">Schedule </w:t>
      </w:r>
      <w:r w:rsidR="00E31FB1" w:rsidRPr="00CE7C6F">
        <w:rPr>
          <w:rFonts w:cs="Arial"/>
          <w:sz w:val="24"/>
        </w:rPr>
        <w:t xml:space="preserve">13 </w:t>
      </w:r>
      <w:r w:rsidRPr="00CE7C6F">
        <w:rPr>
          <w:rFonts w:cs="Arial"/>
          <w:sz w:val="24"/>
        </w:rPr>
        <w:t>– Implementation Plan</w:t>
      </w:r>
      <w:r w:rsidR="00E31FB1" w:rsidRPr="00CE7C6F">
        <w:rPr>
          <w:rFonts w:cs="Arial"/>
          <w:sz w:val="24"/>
        </w:rPr>
        <w:t xml:space="preserve"> and Testing</w:t>
      </w:r>
      <w:r w:rsidRPr="00CE7C6F">
        <w:rPr>
          <w:rFonts w:cs="Arial"/>
          <w:sz w:val="24"/>
        </w:rPr>
        <w:t>. This includes, but is not limited to:</w:t>
      </w:r>
    </w:p>
    <w:p w14:paraId="0D72F062" w14:textId="77777777" w:rsidR="00B31E5D" w:rsidRPr="00CE7C6F" w:rsidRDefault="00B31E5D" w:rsidP="00CE7C6F">
      <w:pPr>
        <w:pStyle w:val="ListParagraph"/>
        <w:numPr>
          <w:ilvl w:val="0"/>
          <w:numId w:val="10"/>
        </w:numPr>
        <w:ind w:left="1324"/>
        <w:rPr>
          <w:rFonts w:cs="Arial"/>
          <w:sz w:val="24"/>
        </w:rPr>
      </w:pPr>
      <w:r w:rsidRPr="00CE7C6F">
        <w:rPr>
          <w:rFonts w:cs="Arial"/>
          <w:sz w:val="24"/>
        </w:rPr>
        <w:lastRenderedPageBreak/>
        <w:t xml:space="preserve">Agreeing the use of a recognised project management tool with the </w:t>
      </w:r>
      <w:r w:rsidR="009F003D" w:rsidRPr="00CE7C6F">
        <w:rPr>
          <w:rFonts w:cs="Arial"/>
          <w:sz w:val="24"/>
        </w:rPr>
        <w:t>Buyer</w:t>
      </w:r>
      <w:r w:rsidRPr="00CE7C6F">
        <w:rPr>
          <w:rFonts w:cs="Arial"/>
          <w:sz w:val="24"/>
        </w:rPr>
        <w:t>.</w:t>
      </w:r>
    </w:p>
    <w:p w14:paraId="0D7C922E" w14:textId="77777777" w:rsidR="00B31E5D" w:rsidRPr="00CE7C6F" w:rsidRDefault="00B31E5D" w:rsidP="00CE7C6F">
      <w:pPr>
        <w:pStyle w:val="ListParagraph"/>
        <w:numPr>
          <w:ilvl w:val="0"/>
          <w:numId w:val="10"/>
        </w:numPr>
        <w:ind w:left="1324"/>
        <w:rPr>
          <w:rFonts w:cs="Arial"/>
          <w:sz w:val="24"/>
        </w:rPr>
      </w:pPr>
      <w:r w:rsidRPr="00CE7C6F">
        <w:rPr>
          <w:rFonts w:cs="Arial"/>
          <w:sz w:val="24"/>
        </w:rPr>
        <w:t>Assignment of appropria</w:t>
      </w:r>
      <w:r w:rsidR="00E872CC" w:rsidRPr="00CE7C6F">
        <w:rPr>
          <w:rFonts w:cs="Arial"/>
          <w:sz w:val="24"/>
        </w:rPr>
        <w:t xml:space="preserve">te Project Manager, deputy and </w:t>
      </w:r>
      <w:r w:rsidRPr="00CE7C6F">
        <w:rPr>
          <w:rFonts w:cs="Arial"/>
          <w:sz w:val="24"/>
        </w:rPr>
        <w:t>resources to ensure a successful design, build, test, assurance and implementation is achieved.</w:t>
      </w:r>
    </w:p>
    <w:p w14:paraId="7F00B97C" w14:textId="77777777" w:rsidR="00B31E5D" w:rsidRPr="00CE7C6F" w:rsidRDefault="00B31E5D" w:rsidP="00CE7C6F">
      <w:pPr>
        <w:pStyle w:val="ListParagraph"/>
        <w:numPr>
          <w:ilvl w:val="0"/>
          <w:numId w:val="10"/>
        </w:numPr>
        <w:ind w:left="1324"/>
        <w:rPr>
          <w:rFonts w:cs="Arial"/>
          <w:sz w:val="24"/>
        </w:rPr>
      </w:pPr>
      <w:r w:rsidRPr="00CE7C6F">
        <w:rPr>
          <w:rFonts w:cs="Arial"/>
          <w:sz w:val="24"/>
        </w:rPr>
        <w:t>Finalising governance structures, including RACI's, escalation procedures, terms of reference for meetings etc.</w:t>
      </w:r>
    </w:p>
    <w:p w14:paraId="59D8D4E3" w14:textId="77777777" w:rsidR="00B31E5D" w:rsidRPr="00CE7C6F" w:rsidRDefault="00B31E5D" w:rsidP="00CE7C6F">
      <w:pPr>
        <w:pStyle w:val="ListParagraph"/>
        <w:numPr>
          <w:ilvl w:val="0"/>
          <w:numId w:val="10"/>
        </w:numPr>
        <w:ind w:left="1324"/>
        <w:rPr>
          <w:rFonts w:cs="Arial"/>
          <w:sz w:val="24"/>
        </w:rPr>
      </w:pPr>
      <w:r w:rsidRPr="00CE7C6F">
        <w:rPr>
          <w:rFonts w:cs="Arial"/>
          <w:sz w:val="24"/>
        </w:rPr>
        <w:t>Working with the incumbent supplier to understand the exit from the current service and how this will align with the Implementation Plans.</w:t>
      </w:r>
    </w:p>
    <w:p w14:paraId="6E6BF8A1"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Working with the </w:t>
      </w:r>
      <w:r w:rsidR="009F003D" w:rsidRPr="00CE7C6F">
        <w:rPr>
          <w:rFonts w:cs="Arial"/>
          <w:sz w:val="24"/>
        </w:rPr>
        <w:t>Buyer</w:t>
      </w:r>
      <w:r w:rsidRPr="00CE7C6F">
        <w:rPr>
          <w:rFonts w:cs="Arial"/>
          <w:sz w:val="24"/>
        </w:rPr>
        <w:t>’s other suppliers to understand the full supply chain to identify dependencies.</w:t>
      </w:r>
    </w:p>
    <w:p w14:paraId="3F2E3578"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Providing Implementation Plans in line with </w:t>
      </w:r>
      <w:r w:rsidR="00E31FB1" w:rsidRPr="00CE7C6F">
        <w:rPr>
          <w:rFonts w:cs="Arial"/>
          <w:sz w:val="24"/>
        </w:rPr>
        <w:t>Schedule 13 – Implementation Plan and Testing</w:t>
      </w:r>
      <w:r w:rsidR="0073165E" w:rsidRPr="00CE7C6F">
        <w:rPr>
          <w:rFonts w:cs="Arial"/>
          <w:sz w:val="24"/>
        </w:rPr>
        <w:t>.</w:t>
      </w:r>
    </w:p>
    <w:p w14:paraId="6AC61588"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Fully testing any systems deployed in provision of the Services, in line with </w:t>
      </w:r>
      <w:r w:rsidR="00E31FB1" w:rsidRPr="00CE7C6F">
        <w:rPr>
          <w:rFonts w:cs="Arial"/>
          <w:sz w:val="24"/>
        </w:rPr>
        <w:t>Schedule 13 – Implementation Plan and Testing</w:t>
      </w:r>
      <w:r w:rsidRPr="00CE7C6F">
        <w:rPr>
          <w:rFonts w:cs="Arial"/>
          <w:sz w:val="24"/>
        </w:rPr>
        <w:t xml:space="preserve">. </w:t>
      </w:r>
    </w:p>
    <w:p w14:paraId="4C34F38C" w14:textId="77777777" w:rsidR="00B31E5D" w:rsidRPr="00CE7C6F" w:rsidRDefault="00B31E5D" w:rsidP="00CE7C6F">
      <w:pPr>
        <w:pStyle w:val="ListParagraph"/>
        <w:numPr>
          <w:ilvl w:val="0"/>
          <w:numId w:val="10"/>
        </w:numPr>
        <w:ind w:left="1324"/>
        <w:rPr>
          <w:rFonts w:cs="Arial"/>
          <w:sz w:val="24"/>
        </w:rPr>
      </w:pPr>
      <w:r w:rsidRPr="00CE7C6F">
        <w:rPr>
          <w:rFonts w:cs="Arial"/>
          <w:sz w:val="24"/>
        </w:rPr>
        <w:t>Work</w:t>
      </w:r>
      <w:r w:rsidR="0073165E" w:rsidRPr="00CE7C6F">
        <w:rPr>
          <w:rFonts w:cs="Arial"/>
          <w:sz w:val="24"/>
        </w:rPr>
        <w:t>ing</w:t>
      </w:r>
      <w:r w:rsidRPr="00CE7C6F">
        <w:rPr>
          <w:rFonts w:cs="Arial"/>
          <w:sz w:val="24"/>
        </w:rPr>
        <w:t xml:space="preserve"> with the </w:t>
      </w:r>
      <w:r w:rsidR="009F003D" w:rsidRPr="00CE7C6F">
        <w:rPr>
          <w:rFonts w:cs="Arial"/>
          <w:sz w:val="24"/>
        </w:rPr>
        <w:t>Buyer</w:t>
      </w:r>
      <w:r w:rsidRPr="00CE7C6F">
        <w:rPr>
          <w:rFonts w:cs="Arial"/>
          <w:sz w:val="24"/>
        </w:rPr>
        <w:t xml:space="preserve"> to develop and agree communications </w:t>
      </w:r>
      <w:r w:rsidR="0073165E" w:rsidRPr="00CE7C6F">
        <w:rPr>
          <w:rFonts w:cs="Arial"/>
          <w:sz w:val="24"/>
        </w:rPr>
        <w:t>to areas</w:t>
      </w:r>
      <w:r w:rsidRPr="00CE7C6F">
        <w:rPr>
          <w:rFonts w:cs="Arial"/>
          <w:sz w:val="24"/>
        </w:rPr>
        <w:t xml:space="preserve"> of the </w:t>
      </w:r>
      <w:r w:rsidR="009F003D" w:rsidRPr="00CE7C6F">
        <w:rPr>
          <w:rFonts w:cs="Arial"/>
          <w:sz w:val="24"/>
        </w:rPr>
        <w:t>Buyer</w:t>
      </w:r>
      <w:r w:rsidRPr="00CE7C6F">
        <w:rPr>
          <w:rFonts w:cs="Arial"/>
          <w:sz w:val="24"/>
        </w:rPr>
        <w:t xml:space="preserve"> using the services detailing the differences to the previous service.</w:t>
      </w:r>
    </w:p>
    <w:p w14:paraId="2670267D"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Ensuring appropriate representation to all meetings scheduled by the </w:t>
      </w:r>
      <w:r w:rsidR="009F003D" w:rsidRPr="00CE7C6F">
        <w:rPr>
          <w:rFonts w:cs="Arial"/>
          <w:sz w:val="24"/>
        </w:rPr>
        <w:t>Buyer</w:t>
      </w:r>
      <w:r w:rsidRPr="00CE7C6F">
        <w:rPr>
          <w:rFonts w:cs="Arial"/>
          <w:sz w:val="24"/>
        </w:rPr>
        <w:t>.</w:t>
      </w:r>
    </w:p>
    <w:p w14:paraId="37816114"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Working collaboratively with the </w:t>
      </w:r>
      <w:r w:rsidR="009F003D" w:rsidRPr="00CE7C6F">
        <w:rPr>
          <w:rFonts w:cs="Arial"/>
          <w:sz w:val="24"/>
        </w:rPr>
        <w:t>Buyer</w:t>
      </w:r>
      <w:r w:rsidRPr="00CE7C6F">
        <w:rPr>
          <w:rFonts w:cs="Arial"/>
          <w:sz w:val="24"/>
        </w:rPr>
        <w:t xml:space="preserve"> to identify any appropriate learning and development that is required. This will include the o</w:t>
      </w:r>
      <w:r w:rsidR="00E872CC" w:rsidRPr="00CE7C6F">
        <w:rPr>
          <w:rFonts w:cs="Arial"/>
          <w:sz w:val="24"/>
        </w:rPr>
        <w:t>rdering</w:t>
      </w:r>
      <w:r w:rsidRPr="00CE7C6F">
        <w:rPr>
          <w:rFonts w:cs="Arial"/>
          <w:sz w:val="24"/>
        </w:rPr>
        <w:t xml:space="preserve"> process.</w:t>
      </w:r>
    </w:p>
    <w:p w14:paraId="797603AB"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Developing any agreed learning and development material with the </w:t>
      </w:r>
      <w:r w:rsidR="009F003D" w:rsidRPr="00CE7C6F">
        <w:rPr>
          <w:rFonts w:cs="Arial"/>
          <w:sz w:val="24"/>
        </w:rPr>
        <w:t>Buyer</w:t>
      </w:r>
      <w:r w:rsidRPr="00CE7C6F">
        <w:rPr>
          <w:rFonts w:cs="Arial"/>
          <w:sz w:val="24"/>
        </w:rPr>
        <w:t xml:space="preserve"> if applicable, for example, through:</w:t>
      </w:r>
    </w:p>
    <w:p w14:paraId="3F77BB4C" w14:textId="77777777" w:rsidR="00B31E5D" w:rsidRPr="00CE7C6F" w:rsidRDefault="0073165E" w:rsidP="00CE7C6F">
      <w:pPr>
        <w:pStyle w:val="ListParagraph"/>
        <w:numPr>
          <w:ilvl w:val="1"/>
          <w:numId w:val="49"/>
        </w:numPr>
        <w:rPr>
          <w:rFonts w:cs="Arial"/>
          <w:sz w:val="24"/>
        </w:rPr>
      </w:pPr>
      <w:r w:rsidRPr="00CE7C6F">
        <w:rPr>
          <w:rFonts w:cs="Arial"/>
          <w:sz w:val="24"/>
        </w:rPr>
        <w:t>G</w:t>
      </w:r>
      <w:r w:rsidR="00B31E5D" w:rsidRPr="00CE7C6F">
        <w:rPr>
          <w:rFonts w:cs="Arial"/>
          <w:sz w:val="24"/>
        </w:rPr>
        <w:t>roup presentations and demonstrations; online training resources via WebEx and download; and</w:t>
      </w:r>
    </w:p>
    <w:p w14:paraId="6F5915F8" w14:textId="77777777" w:rsidR="00B31E5D" w:rsidRPr="00CE7C6F" w:rsidRDefault="0073165E" w:rsidP="00CE7C6F">
      <w:pPr>
        <w:pStyle w:val="ListParagraph"/>
        <w:numPr>
          <w:ilvl w:val="1"/>
          <w:numId w:val="49"/>
        </w:numPr>
        <w:rPr>
          <w:rFonts w:cs="Arial"/>
          <w:sz w:val="24"/>
        </w:rPr>
      </w:pPr>
      <w:r w:rsidRPr="00CE7C6F">
        <w:rPr>
          <w:rFonts w:cs="Arial"/>
          <w:sz w:val="24"/>
        </w:rPr>
        <w:t>B</w:t>
      </w:r>
      <w:r w:rsidR="00B31E5D" w:rsidRPr="00CE7C6F">
        <w:rPr>
          <w:rFonts w:cs="Arial"/>
          <w:sz w:val="24"/>
        </w:rPr>
        <w:t>est practice guidance.</w:t>
      </w:r>
    </w:p>
    <w:p w14:paraId="47ACB03F" w14:textId="77777777" w:rsidR="00B31E5D" w:rsidRPr="00CE7C6F" w:rsidRDefault="00B31E5D" w:rsidP="00CE7C6F">
      <w:pPr>
        <w:pStyle w:val="ListParagraph"/>
        <w:numPr>
          <w:ilvl w:val="0"/>
          <w:numId w:val="10"/>
        </w:numPr>
        <w:ind w:left="1324"/>
        <w:rPr>
          <w:rFonts w:cs="Arial"/>
          <w:sz w:val="24"/>
        </w:rPr>
      </w:pPr>
      <w:r w:rsidRPr="00CE7C6F">
        <w:rPr>
          <w:rFonts w:cs="Arial"/>
          <w:sz w:val="24"/>
        </w:rPr>
        <w:t xml:space="preserve">Providing the </w:t>
      </w:r>
      <w:r w:rsidR="009F003D" w:rsidRPr="00CE7C6F">
        <w:rPr>
          <w:rFonts w:cs="Arial"/>
          <w:sz w:val="24"/>
        </w:rPr>
        <w:t>Buyer</w:t>
      </w:r>
      <w:r w:rsidRPr="00CE7C6F">
        <w:rPr>
          <w:rFonts w:cs="Arial"/>
          <w:sz w:val="24"/>
        </w:rPr>
        <w:t xml:space="preserve"> with a contract handbook detailing processes and</w:t>
      </w:r>
      <w:r w:rsidRPr="00CE7C6F">
        <w:rPr>
          <w:rFonts w:cs="Arial"/>
          <w:spacing w:val="-14"/>
          <w:sz w:val="24"/>
        </w:rPr>
        <w:t xml:space="preserve"> </w:t>
      </w:r>
      <w:r w:rsidRPr="00CE7C6F">
        <w:rPr>
          <w:rFonts w:cs="Arial"/>
          <w:sz w:val="24"/>
        </w:rPr>
        <w:t>maps</w:t>
      </w:r>
      <w:r w:rsidRPr="00CE7C6F">
        <w:rPr>
          <w:rFonts w:cs="Arial"/>
          <w:spacing w:val="-11"/>
          <w:sz w:val="24"/>
        </w:rPr>
        <w:t xml:space="preserve"> describing how </w:t>
      </w:r>
      <w:r w:rsidRPr="00CE7C6F">
        <w:rPr>
          <w:rFonts w:cs="Arial"/>
          <w:sz w:val="24"/>
        </w:rPr>
        <w:t>to use the Services.</w:t>
      </w:r>
    </w:p>
    <w:p w14:paraId="46F2431E" w14:textId="77777777" w:rsidR="00B31E5D" w:rsidRPr="00CE7C6F" w:rsidRDefault="00B31E5D" w:rsidP="00CE7C6F">
      <w:pPr>
        <w:pStyle w:val="ListParagraph"/>
        <w:numPr>
          <w:ilvl w:val="0"/>
          <w:numId w:val="10"/>
        </w:numPr>
        <w:ind w:left="1324"/>
        <w:rPr>
          <w:rFonts w:cs="Arial"/>
          <w:sz w:val="24"/>
        </w:rPr>
      </w:pPr>
      <w:r w:rsidRPr="00CE7C6F">
        <w:rPr>
          <w:rFonts w:cs="Arial"/>
          <w:sz w:val="24"/>
        </w:rPr>
        <w:t>Providing key Supplier contact details for queries</w:t>
      </w:r>
      <w:r w:rsidR="0073165E" w:rsidRPr="00CE7C6F">
        <w:rPr>
          <w:rFonts w:cs="Arial"/>
          <w:sz w:val="24"/>
        </w:rPr>
        <w:t xml:space="preserve"> </w:t>
      </w:r>
      <w:r w:rsidRPr="00CE7C6F">
        <w:rPr>
          <w:rFonts w:cs="Arial"/>
          <w:sz w:val="24"/>
        </w:rPr>
        <w:t>/</w:t>
      </w:r>
      <w:r w:rsidR="0073165E" w:rsidRPr="00CE7C6F">
        <w:rPr>
          <w:rFonts w:cs="Arial"/>
          <w:sz w:val="24"/>
        </w:rPr>
        <w:t xml:space="preserve"> </w:t>
      </w:r>
      <w:r w:rsidRPr="00CE7C6F">
        <w:rPr>
          <w:rFonts w:cs="Arial"/>
          <w:sz w:val="24"/>
        </w:rPr>
        <w:t>complaints and</w:t>
      </w:r>
      <w:r w:rsidRPr="00CE7C6F">
        <w:rPr>
          <w:rFonts w:cs="Arial"/>
          <w:spacing w:val="-4"/>
          <w:sz w:val="24"/>
        </w:rPr>
        <w:t xml:space="preserve"> </w:t>
      </w:r>
      <w:r w:rsidRPr="00CE7C6F">
        <w:rPr>
          <w:rFonts w:cs="Arial"/>
          <w:sz w:val="24"/>
        </w:rPr>
        <w:t>escalations.</w:t>
      </w:r>
    </w:p>
    <w:p w14:paraId="5705B4C2" w14:textId="77777777" w:rsidR="00B31E5D" w:rsidRPr="00CE7C6F" w:rsidRDefault="00B31E5D" w:rsidP="00CE7C6F">
      <w:pPr>
        <w:rPr>
          <w:rFonts w:ascii="Arial" w:hAnsi="Arial" w:cs="Arial"/>
        </w:rPr>
      </w:pPr>
    </w:p>
    <w:p w14:paraId="10F44EAC" w14:textId="77777777" w:rsidR="00B31E5D" w:rsidRPr="00CE7C6F" w:rsidRDefault="00B31E5D" w:rsidP="00CE7C6F">
      <w:pPr>
        <w:pStyle w:val="Heading2"/>
        <w:spacing w:after="0"/>
        <w:jc w:val="left"/>
        <w:rPr>
          <w:rFonts w:cs="Arial"/>
          <w:sz w:val="24"/>
          <w:szCs w:val="24"/>
        </w:rPr>
      </w:pPr>
      <w:bookmarkStart w:id="33" w:name="_Toc60997705"/>
      <w:r w:rsidRPr="00CE7C6F">
        <w:rPr>
          <w:rFonts w:cs="Arial"/>
          <w:sz w:val="24"/>
          <w:szCs w:val="24"/>
        </w:rPr>
        <w:t xml:space="preserve">With the </w:t>
      </w:r>
      <w:r w:rsidR="009F003D" w:rsidRPr="00CE7C6F">
        <w:rPr>
          <w:rFonts w:cs="Arial"/>
          <w:sz w:val="24"/>
          <w:szCs w:val="24"/>
        </w:rPr>
        <w:t>Buyer</w:t>
      </w:r>
      <w:r w:rsidRPr="00CE7C6F">
        <w:rPr>
          <w:rFonts w:cs="Arial"/>
          <w:sz w:val="24"/>
          <w:szCs w:val="24"/>
        </w:rPr>
        <w:t>’s agreement, it may be possible to implement any quick win cost saving efficiencies or people</w:t>
      </w:r>
      <w:r w:rsidR="0073165E" w:rsidRPr="00CE7C6F">
        <w:rPr>
          <w:rFonts w:cs="Arial"/>
          <w:sz w:val="24"/>
          <w:szCs w:val="24"/>
        </w:rPr>
        <w:t xml:space="preserve"> </w:t>
      </w:r>
      <w:r w:rsidRPr="00CE7C6F">
        <w:rPr>
          <w:rFonts w:cs="Arial"/>
          <w:sz w:val="24"/>
          <w:szCs w:val="24"/>
        </w:rPr>
        <w:t>/</w:t>
      </w:r>
      <w:r w:rsidR="0073165E" w:rsidRPr="00CE7C6F">
        <w:rPr>
          <w:rFonts w:cs="Arial"/>
          <w:sz w:val="24"/>
          <w:szCs w:val="24"/>
        </w:rPr>
        <w:t xml:space="preserve"> </w:t>
      </w:r>
      <w:r w:rsidRPr="00CE7C6F">
        <w:rPr>
          <w:rFonts w:cs="Arial"/>
          <w:sz w:val="24"/>
          <w:szCs w:val="24"/>
        </w:rPr>
        <w:t xml:space="preserve">process improvements identified by the Supplier during transition. This could include working with the incumbent supplier and the </w:t>
      </w:r>
      <w:r w:rsidR="009F003D" w:rsidRPr="00CE7C6F">
        <w:rPr>
          <w:rFonts w:cs="Arial"/>
          <w:sz w:val="24"/>
          <w:szCs w:val="24"/>
        </w:rPr>
        <w:t>Buyer</w:t>
      </w:r>
      <w:r w:rsidRPr="00CE7C6F">
        <w:rPr>
          <w:rFonts w:cs="Arial"/>
          <w:sz w:val="24"/>
          <w:szCs w:val="24"/>
        </w:rPr>
        <w:t xml:space="preserve"> to define functional requirements where necessar</w:t>
      </w:r>
      <w:r w:rsidR="009F003D" w:rsidRPr="00CE7C6F">
        <w:rPr>
          <w:rFonts w:cs="Arial"/>
          <w:sz w:val="24"/>
          <w:szCs w:val="24"/>
        </w:rPr>
        <w:t>y</w:t>
      </w:r>
      <w:r w:rsidRPr="00CE7C6F">
        <w:rPr>
          <w:rFonts w:cs="Arial"/>
          <w:sz w:val="24"/>
          <w:szCs w:val="24"/>
        </w:rPr>
        <w:t>.</w:t>
      </w:r>
      <w:bookmarkEnd w:id="33"/>
    </w:p>
    <w:p w14:paraId="077AC7F2" w14:textId="77777777" w:rsidR="00B31E5D" w:rsidRPr="00CE7C6F" w:rsidRDefault="00B31E5D" w:rsidP="00CE7C6F">
      <w:pPr>
        <w:rPr>
          <w:rFonts w:ascii="Arial" w:hAnsi="Arial" w:cs="Arial"/>
          <w:color w:val="000000" w:themeColor="text1"/>
        </w:rPr>
      </w:pPr>
    </w:p>
    <w:p w14:paraId="0C554FE1" w14:textId="77777777" w:rsidR="00B31E5D" w:rsidRPr="00CE7C6F" w:rsidRDefault="00B31E5D" w:rsidP="00CE7C6F">
      <w:pPr>
        <w:pStyle w:val="Heading1"/>
        <w:spacing w:after="0"/>
        <w:jc w:val="left"/>
        <w:rPr>
          <w:rFonts w:cs="Arial"/>
          <w:szCs w:val="24"/>
        </w:rPr>
      </w:pPr>
      <w:bookmarkStart w:id="34" w:name="_Toc60997706"/>
      <w:r w:rsidRPr="00CE7C6F">
        <w:rPr>
          <w:rFonts w:cs="Arial"/>
          <w:szCs w:val="24"/>
        </w:rPr>
        <w:t>Pre-production</w:t>
      </w:r>
      <w:bookmarkEnd w:id="34"/>
    </w:p>
    <w:p w14:paraId="3FE630B9" w14:textId="77777777" w:rsidR="0073165E" w:rsidRPr="00CE7C6F" w:rsidRDefault="0073165E" w:rsidP="00CE7C6F">
      <w:pPr>
        <w:pStyle w:val="Heading1"/>
        <w:numPr>
          <w:ilvl w:val="0"/>
          <w:numId w:val="0"/>
        </w:numPr>
        <w:spacing w:after="0"/>
        <w:ind w:left="737" w:hanging="737"/>
        <w:jc w:val="left"/>
        <w:rPr>
          <w:rFonts w:cs="Arial"/>
          <w:szCs w:val="24"/>
        </w:rPr>
      </w:pPr>
    </w:p>
    <w:p w14:paraId="7CE7F5B5" w14:textId="77777777" w:rsidR="00B31E5D" w:rsidRPr="00CE7C6F" w:rsidRDefault="00B31E5D" w:rsidP="00CE7C6F">
      <w:pPr>
        <w:pStyle w:val="Heading2"/>
        <w:numPr>
          <w:ilvl w:val="0"/>
          <w:numId w:val="0"/>
        </w:numPr>
        <w:spacing w:after="0"/>
        <w:ind w:left="454"/>
        <w:jc w:val="left"/>
        <w:rPr>
          <w:rFonts w:cs="Arial"/>
          <w:b/>
          <w:sz w:val="24"/>
          <w:szCs w:val="24"/>
        </w:rPr>
      </w:pPr>
      <w:bookmarkStart w:id="35" w:name="_Toc24537627"/>
      <w:bookmarkStart w:id="36" w:name="_Toc24538275"/>
      <w:bookmarkStart w:id="37" w:name="_Toc60997707"/>
      <w:bookmarkStart w:id="38" w:name="OLE_LINK6"/>
      <w:r w:rsidRPr="00CE7C6F">
        <w:rPr>
          <w:rFonts w:cs="Arial"/>
          <w:b/>
          <w:sz w:val="24"/>
          <w:szCs w:val="24"/>
        </w:rPr>
        <w:t>Creative Services</w:t>
      </w:r>
      <w:bookmarkEnd w:id="35"/>
      <w:bookmarkEnd w:id="36"/>
      <w:r w:rsidRPr="00CE7C6F">
        <w:rPr>
          <w:rFonts w:cs="Arial"/>
          <w:b/>
          <w:sz w:val="24"/>
          <w:szCs w:val="24"/>
        </w:rPr>
        <w:t xml:space="preserve"> (Typesetting and Design Services)</w:t>
      </w:r>
      <w:bookmarkEnd w:id="37"/>
    </w:p>
    <w:bookmarkEnd w:id="38"/>
    <w:p w14:paraId="69CA0C0D" w14:textId="77777777" w:rsidR="00B31E5D" w:rsidRPr="00CE7C6F" w:rsidRDefault="00B31E5D" w:rsidP="00CE7C6F">
      <w:pPr>
        <w:rPr>
          <w:rFonts w:ascii="Arial" w:hAnsi="Arial" w:cs="Arial"/>
        </w:rPr>
      </w:pPr>
    </w:p>
    <w:p w14:paraId="073D2CC3" w14:textId="77777777" w:rsidR="00B31E5D" w:rsidRPr="00CE7C6F" w:rsidRDefault="00B31E5D" w:rsidP="00CE7C6F">
      <w:pPr>
        <w:pStyle w:val="Heading2"/>
        <w:jc w:val="left"/>
        <w:rPr>
          <w:rFonts w:cs="Arial"/>
          <w:sz w:val="24"/>
          <w:szCs w:val="24"/>
        </w:rPr>
      </w:pPr>
      <w:bookmarkStart w:id="39" w:name="_Toc60997708"/>
      <w:r w:rsidRPr="00CE7C6F">
        <w:rPr>
          <w:rFonts w:cs="Arial"/>
          <w:sz w:val="24"/>
          <w:szCs w:val="24"/>
        </w:rPr>
        <w:t xml:space="preserve">The Supplier shall provide typesetting and graphic design services, ensuring consistency in style, appearance and that content of </w:t>
      </w:r>
      <w:r w:rsidR="009F003D" w:rsidRPr="00CE7C6F">
        <w:rPr>
          <w:rFonts w:cs="Arial"/>
          <w:sz w:val="24"/>
          <w:szCs w:val="24"/>
        </w:rPr>
        <w:t>Buyer</w:t>
      </w:r>
      <w:r w:rsidRPr="00CE7C6F">
        <w:rPr>
          <w:rFonts w:cs="Arial"/>
          <w:sz w:val="24"/>
          <w:szCs w:val="24"/>
        </w:rPr>
        <w:t xml:space="preserve"> </w:t>
      </w:r>
      <w:r w:rsidRPr="00CE7C6F">
        <w:rPr>
          <w:rFonts w:cs="Arial"/>
          <w:sz w:val="24"/>
          <w:szCs w:val="24"/>
        </w:rPr>
        <w:lastRenderedPageBreak/>
        <w:t>products is compliant with its branding</w:t>
      </w:r>
      <w:r w:rsidRPr="00CE7C6F">
        <w:rPr>
          <w:rFonts w:cs="Arial"/>
          <w:spacing w:val="-12"/>
          <w:sz w:val="24"/>
          <w:szCs w:val="24"/>
        </w:rPr>
        <w:t xml:space="preserve"> </w:t>
      </w:r>
      <w:r w:rsidRPr="00CE7C6F">
        <w:rPr>
          <w:rFonts w:cs="Arial"/>
          <w:sz w:val="24"/>
          <w:szCs w:val="24"/>
        </w:rPr>
        <w:t>standards. The work will be of varying complexity:</w:t>
      </w:r>
      <w:bookmarkEnd w:id="39"/>
    </w:p>
    <w:p w14:paraId="50EAE6BE" w14:textId="77777777" w:rsidR="00B31E5D" w:rsidRPr="00CE7C6F" w:rsidRDefault="00B31E5D" w:rsidP="00CE7C6F">
      <w:pPr>
        <w:pStyle w:val="ListParagraph"/>
        <w:numPr>
          <w:ilvl w:val="0"/>
          <w:numId w:val="11"/>
        </w:numPr>
        <w:ind w:left="879" w:hanging="425"/>
        <w:rPr>
          <w:rFonts w:cs="Arial"/>
          <w:sz w:val="24"/>
        </w:rPr>
      </w:pPr>
      <w:r w:rsidRPr="00CE7C6F">
        <w:rPr>
          <w:rFonts w:cs="Arial"/>
          <w:sz w:val="24"/>
        </w:rPr>
        <w:t>Pre-defined layout - Typesetting based on pre-defined layouts, standards and colour schemes</w:t>
      </w:r>
      <w:r w:rsidRPr="00CE7C6F">
        <w:rPr>
          <w:rFonts w:cs="Arial"/>
          <w:spacing w:val="-44"/>
          <w:sz w:val="24"/>
        </w:rPr>
        <w:t xml:space="preserve"> </w:t>
      </w:r>
      <w:r w:rsidRPr="00CE7C6F">
        <w:rPr>
          <w:rFonts w:cs="Arial"/>
          <w:sz w:val="24"/>
        </w:rPr>
        <w:t xml:space="preserve">supplied by the </w:t>
      </w:r>
      <w:r w:rsidR="009F003D" w:rsidRPr="00CE7C6F">
        <w:rPr>
          <w:rFonts w:cs="Arial"/>
          <w:sz w:val="24"/>
        </w:rPr>
        <w:t>Buyer</w:t>
      </w:r>
      <w:r w:rsidRPr="00CE7C6F">
        <w:rPr>
          <w:rFonts w:cs="Arial"/>
          <w:sz w:val="24"/>
        </w:rPr>
        <w:t>. Little or no creative input is</w:t>
      </w:r>
      <w:r w:rsidRPr="00CE7C6F">
        <w:rPr>
          <w:rFonts w:cs="Arial"/>
          <w:spacing w:val="-10"/>
          <w:sz w:val="24"/>
        </w:rPr>
        <w:t xml:space="preserve"> </w:t>
      </w:r>
      <w:r w:rsidRPr="00CE7C6F">
        <w:rPr>
          <w:rFonts w:cs="Arial"/>
          <w:sz w:val="24"/>
        </w:rPr>
        <w:t>required. Creating print ready files from artwork supplied.</w:t>
      </w:r>
    </w:p>
    <w:p w14:paraId="5EA2DFD0" w14:textId="77777777" w:rsidR="00B31E5D" w:rsidRPr="00CE7C6F" w:rsidRDefault="00B31E5D" w:rsidP="00CE7C6F">
      <w:pPr>
        <w:pStyle w:val="ListParagraph"/>
        <w:numPr>
          <w:ilvl w:val="0"/>
          <w:numId w:val="11"/>
        </w:numPr>
        <w:ind w:left="879" w:hanging="425"/>
        <w:rPr>
          <w:rFonts w:cs="Arial"/>
          <w:sz w:val="24"/>
        </w:rPr>
      </w:pPr>
      <w:r w:rsidRPr="00CE7C6F">
        <w:rPr>
          <w:rFonts w:cs="Arial"/>
          <w:sz w:val="24"/>
        </w:rPr>
        <w:t>Simple</w:t>
      </w:r>
      <w:r w:rsidRPr="00CE7C6F">
        <w:rPr>
          <w:rFonts w:cs="Arial"/>
          <w:spacing w:val="-11"/>
          <w:sz w:val="24"/>
        </w:rPr>
        <w:t xml:space="preserve"> - </w:t>
      </w:r>
      <w:r w:rsidR="00DB06FF" w:rsidRPr="00CE7C6F">
        <w:rPr>
          <w:rFonts w:cs="Arial"/>
          <w:spacing w:val="-11"/>
          <w:sz w:val="24"/>
        </w:rPr>
        <w:t>D</w:t>
      </w:r>
      <w:r w:rsidRPr="00CE7C6F">
        <w:rPr>
          <w:rFonts w:cs="Arial"/>
          <w:sz w:val="24"/>
        </w:rPr>
        <w:t>esign</w:t>
      </w:r>
      <w:r w:rsidRPr="00CE7C6F">
        <w:rPr>
          <w:rFonts w:cs="Arial"/>
          <w:spacing w:val="-13"/>
          <w:sz w:val="24"/>
        </w:rPr>
        <w:t xml:space="preserve"> </w:t>
      </w:r>
      <w:r w:rsidRPr="00CE7C6F">
        <w:rPr>
          <w:rFonts w:cs="Arial"/>
          <w:sz w:val="24"/>
        </w:rPr>
        <w:t>that</w:t>
      </w:r>
      <w:r w:rsidRPr="00CE7C6F">
        <w:rPr>
          <w:rFonts w:cs="Arial"/>
          <w:spacing w:val="-12"/>
          <w:sz w:val="24"/>
        </w:rPr>
        <w:t xml:space="preserve"> </w:t>
      </w:r>
      <w:r w:rsidRPr="00CE7C6F">
        <w:rPr>
          <w:rFonts w:cs="Arial"/>
          <w:sz w:val="24"/>
        </w:rPr>
        <w:t>interprets</w:t>
      </w:r>
      <w:r w:rsidRPr="00CE7C6F">
        <w:rPr>
          <w:rFonts w:cs="Arial"/>
          <w:spacing w:val="-13"/>
          <w:sz w:val="24"/>
        </w:rPr>
        <w:t xml:space="preserve"> </w:t>
      </w:r>
      <w:r w:rsidRPr="00CE7C6F">
        <w:rPr>
          <w:rFonts w:cs="Arial"/>
          <w:sz w:val="24"/>
        </w:rPr>
        <w:t>and</w:t>
      </w:r>
      <w:r w:rsidRPr="00CE7C6F">
        <w:rPr>
          <w:rFonts w:cs="Arial"/>
          <w:spacing w:val="-11"/>
          <w:sz w:val="24"/>
        </w:rPr>
        <w:t xml:space="preserve"> </w:t>
      </w:r>
      <w:r w:rsidRPr="00CE7C6F">
        <w:rPr>
          <w:rFonts w:cs="Arial"/>
          <w:sz w:val="24"/>
        </w:rPr>
        <w:t>works</w:t>
      </w:r>
      <w:r w:rsidRPr="00CE7C6F">
        <w:rPr>
          <w:rFonts w:cs="Arial"/>
          <w:spacing w:val="-10"/>
          <w:sz w:val="24"/>
        </w:rPr>
        <w:t xml:space="preserve"> </w:t>
      </w:r>
      <w:r w:rsidRPr="00CE7C6F">
        <w:rPr>
          <w:rFonts w:cs="Arial"/>
          <w:sz w:val="24"/>
        </w:rPr>
        <w:t>within</w:t>
      </w:r>
      <w:r w:rsidRPr="00CE7C6F">
        <w:rPr>
          <w:rFonts w:cs="Arial"/>
          <w:spacing w:val="-11"/>
          <w:sz w:val="24"/>
        </w:rPr>
        <w:t xml:space="preserve"> </w:t>
      </w:r>
      <w:r w:rsidRPr="00CE7C6F">
        <w:rPr>
          <w:rFonts w:cs="Arial"/>
          <w:sz w:val="24"/>
        </w:rPr>
        <w:t>existing brand guidelines, to develop acceptable design for either a single job, or multiple jobs in a single medium (e.g. 3 booklets for print). Some creative input required.</w:t>
      </w:r>
    </w:p>
    <w:p w14:paraId="297111C5" w14:textId="77777777" w:rsidR="00B31E5D" w:rsidRPr="00CE7C6F" w:rsidRDefault="00B31E5D" w:rsidP="00CE7C6F">
      <w:pPr>
        <w:pStyle w:val="ListParagraph"/>
        <w:numPr>
          <w:ilvl w:val="0"/>
          <w:numId w:val="11"/>
        </w:numPr>
        <w:ind w:left="879" w:hanging="425"/>
        <w:rPr>
          <w:rFonts w:cs="Arial"/>
          <w:sz w:val="24"/>
        </w:rPr>
      </w:pPr>
      <w:r w:rsidRPr="00CE7C6F">
        <w:rPr>
          <w:rFonts w:cs="Arial"/>
          <w:sz w:val="24"/>
        </w:rPr>
        <w:t xml:space="preserve">Medium/High - </w:t>
      </w:r>
      <w:r w:rsidR="00DB06FF" w:rsidRPr="00CE7C6F">
        <w:rPr>
          <w:rFonts w:cs="Arial"/>
          <w:sz w:val="24"/>
        </w:rPr>
        <w:t>C</w:t>
      </w:r>
      <w:r w:rsidRPr="00CE7C6F">
        <w:rPr>
          <w:rFonts w:cs="Arial"/>
          <w:sz w:val="24"/>
        </w:rPr>
        <w:t>omplexity that involves a fresh interpretation of existing brand guidelines, to develop a design approach for use across multiple media</w:t>
      </w:r>
      <w:r w:rsidRPr="00CE7C6F">
        <w:rPr>
          <w:rFonts w:cs="Arial"/>
          <w:spacing w:val="-42"/>
          <w:sz w:val="24"/>
        </w:rPr>
        <w:t xml:space="preserve"> </w:t>
      </w:r>
      <w:r w:rsidRPr="00CE7C6F">
        <w:rPr>
          <w:rFonts w:cs="Arial"/>
          <w:sz w:val="24"/>
        </w:rPr>
        <w:t>(likely to include low-level creative</w:t>
      </w:r>
      <w:r w:rsidRPr="00CE7C6F">
        <w:rPr>
          <w:rFonts w:cs="Arial"/>
          <w:spacing w:val="-14"/>
          <w:sz w:val="24"/>
        </w:rPr>
        <w:t xml:space="preserve"> </w:t>
      </w:r>
      <w:r w:rsidRPr="00CE7C6F">
        <w:rPr>
          <w:rFonts w:cs="Arial"/>
          <w:sz w:val="24"/>
        </w:rPr>
        <w:t>development).</w:t>
      </w:r>
    </w:p>
    <w:p w14:paraId="71C378EC" w14:textId="77777777" w:rsidR="00B31E5D" w:rsidRPr="00CE7C6F" w:rsidRDefault="00B31E5D" w:rsidP="00CE7C6F">
      <w:pPr>
        <w:rPr>
          <w:rFonts w:ascii="Arial" w:hAnsi="Arial" w:cs="Arial"/>
        </w:rPr>
      </w:pPr>
    </w:p>
    <w:p w14:paraId="7302E513" w14:textId="77777777" w:rsidR="00B31E5D" w:rsidRPr="00CE7C6F" w:rsidRDefault="00B31E5D" w:rsidP="00CE7C6F">
      <w:pPr>
        <w:pStyle w:val="Heading2"/>
        <w:jc w:val="left"/>
        <w:rPr>
          <w:rFonts w:cs="Arial"/>
          <w:sz w:val="24"/>
          <w:szCs w:val="24"/>
        </w:rPr>
      </w:pPr>
      <w:bookmarkStart w:id="40" w:name="_Toc60997709"/>
      <w:r w:rsidRPr="00CE7C6F">
        <w:rPr>
          <w:rFonts w:cs="Arial"/>
          <w:sz w:val="24"/>
          <w:szCs w:val="24"/>
        </w:rPr>
        <w:t xml:space="preserve">The </w:t>
      </w:r>
      <w:r w:rsidR="009F003D" w:rsidRPr="00CE7C6F">
        <w:rPr>
          <w:rFonts w:cs="Arial"/>
          <w:sz w:val="24"/>
          <w:szCs w:val="24"/>
        </w:rPr>
        <w:t>Buyer</w:t>
      </w:r>
      <w:r w:rsidRPr="00CE7C6F">
        <w:rPr>
          <w:rFonts w:cs="Arial"/>
          <w:sz w:val="24"/>
          <w:szCs w:val="24"/>
        </w:rPr>
        <w:t xml:space="preserve"> is committed to providing communications in the most effective format for the end user. Everything the </w:t>
      </w:r>
      <w:r w:rsidR="009F003D" w:rsidRPr="00CE7C6F">
        <w:rPr>
          <w:rFonts w:cs="Arial"/>
          <w:sz w:val="24"/>
          <w:szCs w:val="24"/>
        </w:rPr>
        <w:t>Buyer</w:t>
      </w:r>
      <w:r w:rsidRPr="00CE7C6F">
        <w:rPr>
          <w:rFonts w:cs="Arial"/>
          <w:sz w:val="24"/>
          <w:szCs w:val="24"/>
        </w:rPr>
        <w:t xml:space="preserve"> publishes online must meet the requirements of the Public Sector Bodies (Websites and Mobile Applications) (No. 2) Accessibility Regulations 2018. All </w:t>
      </w:r>
      <w:r w:rsidR="009F003D" w:rsidRPr="00CE7C6F">
        <w:rPr>
          <w:rFonts w:cs="Arial"/>
          <w:sz w:val="24"/>
          <w:szCs w:val="24"/>
        </w:rPr>
        <w:t>Buyer</w:t>
      </w:r>
      <w:r w:rsidRPr="00CE7C6F">
        <w:rPr>
          <w:rFonts w:cs="Arial"/>
          <w:sz w:val="24"/>
          <w:szCs w:val="24"/>
        </w:rPr>
        <w:t xml:space="preserve"> documents published on GOV.UK, or websites managed by the </w:t>
      </w:r>
      <w:r w:rsidR="009F003D" w:rsidRPr="00CE7C6F">
        <w:rPr>
          <w:rFonts w:cs="Arial"/>
          <w:sz w:val="24"/>
          <w:szCs w:val="24"/>
        </w:rPr>
        <w:t>Buyer</w:t>
      </w:r>
      <w:r w:rsidRPr="00CE7C6F">
        <w:rPr>
          <w:rFonts w:cs="Arial"/>
          <w:sz w:val="24"/>
          <w:szCs w:val="24"/>
        </w:rPr>
        <w:t>, must be fully accessible and comply with the Web Content Accessibility Guidelines (WCAG) 2.1 requirements. When receiving requests for typesetting and design services, the Supplier shall establish whether or not the document is for publication online and if so ensure it complies with said guidelines.</w:t>
      </w:r>
      <w:bookmarkEnd w:id="40"/>
    </w:p>
    <w:p w14:paraId="511B071B" w14:textId="77777777" w:rsidR="00B31E5D" w:rsidRPr="00CE7C6F" w:rsidRDefault="00B31E5D" w:rsidP="00CE7C6F">
      <w:pPr>
        <w:spacing w:after="120"/>
        <w:ind w:left="454"/>
        <w:rPr>
          <w:rFonts w:ascii="Arial" w:hAnsi="Arial" w:cs="Arial"/>
          <w:iCs/>
        </w:rPr>
      </w:pPr>
      <w:r w:rsidRPr="00CE7C6F">
        <w:rPr>
          <w:rFonts w:ascii="Arial" w:hAnsi="Arial" w:cs="Arial"/>
          <w:iCs/>
        </w:rPr>
        <w:t xml:space="preserve">Please refer to this link for guidance on WCAG 2.1 at </w:t>
      </w:r>
      <w:hyperlink r:id="rId13" w:history="1">
        <w:r w:rsidRPr="00CE7C6F">
          <w:rPr>
            <w:rStyle w:val="Hyperlink"/>
            <w:rFonts w:ascii="Arial" w:hAnsi="Arial" w:cs="Arial"/>
            <w:iCs/>
          </w:rPr>
          <w:t>https://www.gov.uk/service-manual/helping-people-to-use-your-service/understanding-wcag</w:t>
        </w:r>
      </w:hyperlink>
      <w:r w:rsidRPr="00CE7C6F">
        <w:rPr>
          <w:rFonts w:ascii="Arial" w:hAnsi="Arial" w:cs="Arial"/>
          <w:iCs/>
        </w:rPr>
        <w:t xml:space="preserve"> </w:t>
      </w:r>
    </w:p>
    <w:p w14:paraId="14EC84BB" w14:textId="77777777" w:rsidR="00B31E5D" w:rsidRPr="00CE7C6F" w:rsidRDefault="00B31E5D" w:rsidP="00CE7C6F">
      <w:pPr>
        <w:ind w:left="454"/>
        <w:rPr>
          <w:rFonts w:ascii="Arial" w:hAnsi="Arial" w:cs="Arial"/>
          <w:iCs/>
          <w:color w:val="1F497D"/>
        </w:rPr>
      </w:pPr>
      <w:r w:rsidRPr="00CE7C6F">
        <w:rPr>
          <w:rFonts w:ascii="Arial" w:hAnsi="Arial" w:cs="Arial"/>
          <w:iCs/>
        </w:rPr>
        <w:t xml:space="preserve">Please refer to this link for guidance on checking a PDF for accessibility at </w:t>
      </w:r>
      <w:hyperlink r:id="rId14" w:anchor="check-a-pdf-for-accessibility" w:history="1">
        <w:r w:rsidRPr="00CE7C6F">
          <w:rPr>
            <w:rStyle w:val="Hyperlink"/>
            <w:rFonts w:ascii="Arial" w:hAnsi="Arial" w:cs="Arial"/>
            <w:iCs/>
          </w:rPr>
          <w:t>https://www.gov.uk/guidance/how-to-publish-on-gov-uk/accessible-pdfs#check-a-pdf-for-accessibility</w:t>
        </w:r>
      </w:hyperlink>
    </w:p>
    <w:p w14:paraId="50ACBF51" w14:textId="77777777" w:rsidR="00B31E5D" w:rsidRPr="00CE7C6F" w:rsidRDefault="00B31E5D" w:rsidP="00CE7C6F">
      <w:pPr>
        <w:rPr>
          <w:rFonts w:ascii="Arial" w:hAnsi="Arial" w:cs="Arial"/>
        </w:rPr>
      </w:pPr>
    </w:p>
    <w:p w14:paraId="0E3467E9" w14:textId="77777777" w:rsidR="003B2B6B" w:rsidRPr="00CE7C6F" w:rsidRDefault="003B2B6B" w:rsidP="00CE7C6F">
      <w:pPr>
        <w:pStyle w:val="Heading3"/>
        <w:numPr>
          <w:ilvl w:val="0"/>
          <w:numId w:val="0"/>
        </w:numPr>
        <w:tabs>
          <w:tab w:val="clear" w:pos="1843"/>
          <w:tab w:val="left" w:pos="1276"/>
        </w:tabs>
        <w:spacing w:after="0"/>
        <w:ind w:left="454"/>
        <w:jc w:val="left"/>
        <w:rPr>
          <w:b/>
          <w:sz w:val="24"/>
          <w:szCs w:val="24"/>
        </w:rPr>
      </w:pPr>
      <w:bookmarkStart w:id="41" w:name="_Toc60997710"/>
      <w:r w:rsidRPr="00CE7C6F">
        <w:rPr>
          <w:b/>
          <w:sz w:val="24"/>
          <w:szCs w:val="24"/>
        </w:rPr>
        <w:t>Online Proofing</w:t>
      </w:r>
      <w:bookmarkEnd w:id="41"/>
    </w:p>
    <w:p w14:paraId="0B831530" w14:textId="77777777" w:rsidR="003B2B6B" w:rsidRPr="00CE7C6F" w:rsidRDefault="003B2B6B" w:rsidP="00CE7C6F">
      <w:pPr>
        <w:tabs>
          <w:tab w:val="left" w:pos="1276"/>
        </w:tabs>
        <w:rPr>
          <w:rFonts w:ascii="Arial" w:hAnsi="Arial" w:cs="Arial"/>
        </w:rPr>
      </w:pPr>
    </w:p>
    <w:p w14:paraId="3ED0871D" w14:textId="77777777" w:rsidR="003B2B6B" w:rsidRPr="00CE7C6F" w:rsidRDefault="003B2B6B" w:rsidP="00CE7C6F">
      <w:pPr>
        <w:pStyle w:val="Heading2"/>
        <w:spacing w:after="0"/>
        <w:jc w:val="left"/>
        <w:rPr>
          <w:rFonts w:cs="Arial"/>
          <w:sz w:val="24"/>
          <w:szCs w:val="24"/>
        </w:rPr>
      </w:pPr>
      <w:bookmarkStart w:id="42" w:name="_Toc60997711"/>
      <w:r w:rsidRPr="00CE7C6F">
        <w:rPr>
          <w:rFonts w:cs="Arial"/>
          <w:sz w:val="24"/>
          <w:szCs w:val="24"/>
        </w:rPr>
        <w:t>The Supplier shall provide online proofing functionality for artwork and print-related items available each working day. This will be required for: new core and non-core products, amended core print products and unchanged core print products if the supply chain has changed (i.e. new print supplier).</w:t>
      </w:r>
      <w:bookmarkEnd w:id="42"/>
    </w:p>
    <w:p w14:paraId="60DC319C" w14:textId="77777777" w:rsidR="003B2B6B" w:rsidRPr="00CE7C6F" w:rsidRDefault="003B2B6B" w:rsidP="00CE7C6F">
      <w:pPr>
        <w:rPr>
          <w:rFonts w:ascii="Arial" w:hAnsi="Arial" w:cs="Arial"/>
        </w:rPr>
      </w:pPr>
    </w:p>
    <w:p w14:paraId="7A6811D9" w14:textId="77777777" w:rsidR="003B2B6B" w:rsidRPr="00CE7C6F" w:rsidRDefault="003B2B6B" w:rsidP="00CE7C6F">
      <w:pPr>
        <w:pStyle w:val="Heading2"/>
        <w:jc w:val="left"/>
        <w:rPr>
          <w:rFonts w:cs="Arial"/>
          <w:sz w:val="24"/>
          <w:szCs w:val="24"/>
        </w:rPr>
      </w:pPr>
      <w:bookmarkStart w:id="43" w:name="_Toc60997712"/>
      <w:r w:rsidRPr="00CE7C6F">
        <w:rPr>
          <w:rFonts w:cs="Arial"/>
          <w:sz w:val="24"/>
          <w:szCs w:val="24"/>
        </w:rPr>
        <w:t>The key functionality to be provided includes but is not limited to:</w:t>
      </w:r>
      <w:bookmarkEnd w:id="43"/>
    </w:p>
    <w:p w14:paraId="0581AC6B" w14:textId="77777777" w:rsidR="003B2B6B" w:rsidRPr="00CE7C6F" w:rsidRDefault="00DB06FF" w:rsidP="00CE7C6F">
      <w:pPr>
        <w:pStyle w:val="ListParagraph"/>
        <w:numPr>
          <w:ilvl w:val="0"/>
          <w:numId w:val="12"/>
        </w:numPr>
        <w:ind w:left="879" w:hanging="425"/>
        <w:rPr>
          <w:rFonts w:cs="Arial"/>
          <w:sz w:val="24"/>
        </w:rPr>
      </w:pPr>
      <w:r w:rsidRPr="00CE7C6F">
        <w:rPr>
          <w:rFonts w:cs="Arial"/>
          <w:sz w:val="24"/>
        </w:rPr>
        <w:t>E</w:t>
      </w:r>
      <w:r w:rsidR="003B2B6B" w:rsidRPr="00CE7C6F">
        <w:rPr>
          <w:rFonts w:cs="Arial"/>
          <w:sz w:val="24"/>
        </w:rPr>
        <w:t>nable collaborative working, therefore provide greater transparency of changes.</w:t>
      </w:r>
    </w:p>
    <w:p w14:paraId="5AC03EA4" w14:textId="77777777" w:rsidR="003B2B6B" w:rsidRPr="00CE7C6F" w:rsidRDefault="00DB06FF" w:rsidP="00CE7C6F">
      <w:pPr>
        <w:pStyle w:val="ListParagraph"/>
        <w:numPr>
          <w:ilvl w:val="0"/>
          <w:numId w:val="12"/>
        </w:numPr>
        <w:ind w:left="879" w:hanging="425"/>
        <w:rPr>
          <w:rFonts w:cs="Arial"/>
          <w:sz w:val="24"/>
        </w:rPr>
      </w:pPr>
      <w:r w:rsidRPr="00CE7C6F">
        <w:rPr>
          <w:rFonts w:cs="Arial"/>
          <w:sz w:val="24"/>
        </w:rPr>
        <w:t>M</w:t>
      </w:r>
      <w:r w:rsidR="003B2B6B" w:rsidRPr="00CE7C6F">
        <w:rPr>
          <w:rFonts w:cs="Arial"/>
          <w:sz w:val="24"/>
        </w:rPr>
        <w:t>inimise the number of versions required to gain approval.</w:t>
      </w:r>
    </w:p>
    <w:p w14:paraId="1C2FF525" w14:textId="77777777" w:rsidR="003B2B6B" w:rsidRPr="00CE7C6F" w:rsidRDefault="00DB06FF" w:rsidP="00CE7C6F">
      <w:pPr>
        <w:pStyle w:val="ListParagraph"/>
        <w:numPr>
          <w:ilvl w:val="0"/>
          <w:numId w:val="12"/>
        </w:numPr>
        <w:ind w:left="879" w:hanging="425"/>
        <w:rPr>
          <w:rFonts w:cs="Arial"/>
          <w:sz w:val="24"/>
        </w:rPr>
      </w:pPr>
      <w:r w:rsidRPr="00CE7C6F">
        <w:rPr>
          <w:rFonts w:cs="Arial"/>
          <w:sz w:val="24"/>
        </w:rPr>
        <w:lastRenderedPageBreak/>
        <w:t>P</w:t>
      </w:r>
      <w:r w:rsidR="003B2B6B" w:rsidRPr="00CE7C6F">
        <w:rPr>
          <w:rFonts w:cs="Arial"/>
          <w:sz w:val="24"/>
        </w:rPr>
        <w:t>rovide a flexible solution to enable review, comment and approvals on mobile devices.</w:t>
      </w:r>
    </w:p>
    <w:p w14:paraId="76DC3E91" w14:textId="77777777" w:rsidR="003B2B6B" w:rsidRPr="00CE7C6F" w:rsidRDefault="003B2B6B" w:rsidP="00CE7C6F">
      <w:pPr>
        <w:rPr>
          <w:rFonts w:ascii="Arial" w:hAnsi="Arial" w:cs="Arial"/>
        </w:rPr>
      </w:pPr>
    </w:p>
    <w:p w14:paraId="7A592E5E" w14:textId="32BD21FA" w:rsidR="003B2B6B" w:rsidRPr="00CE7C6F" w:rsidRDefault="003B2B6B" w:rsidP="00CE7C6F">
      <w:pPr>
        <w:pStyle w:val="Heading2"/>
        <w:spacing w:after="0"/>
        <w:jc w:val="left"/>
        <w:rPr>
          <w:rFonts w:cs="Arial"/>
          <w:sz w:val="24"/>
          <w:szCs w:val="24"/>
        </w:rPr>
      </w:pPr>
      <w:bookmarkStart w:id="44" w:name="_Toc60997713"/>
      <w:r w:rsidRPr="00CE7C6F">
        <w:rPr>
          <w:rFonts w:cs="Arial"/>
          <w:sz w:val="24"/>
          <w:szCs w:val="24"/>
        </w:rPr>
        <w:t xml:space="preserve">Whilst the </w:t>
      </w:r>
      <w:r w:rsidR="009F003D" w:rsidRPr="00CE7C6F">
        <w:rPr>
          <w:rFonts w:cs="Arial"/>
          <w:sz w:val="24"/>
          <w:szCs w:val="24"/>
        </w:rPr>
        <w:t>Buyer</w:t>
      </w:r>
      <w:r w:rsidRPr="00CE7C6F">
        <w:rPr>
          <w:rFonts w:cs="Arial"/>
          <w:sz w:val="24"/>
          <w:szCs w:val="24"/>
        </w:rPr>
        <w:t xml:space="preserve"> will primarily approve proofs via an online proofing application, the Supplier shall offer an innovative solution for proofing</w:t>
      </w:r>
      <w:r w:rsidR="00A22285" w:rsidRPr="00CE7C6F">
        <w:rPr>
          <w:rFonts w:cs="Arial"/>
          <w:sz w:val="24"/>
          <w:szCs w:val="24"/>
        </w:rPr>
        <w:t>.</w:t>
      </w:r>
      <w:r w:rsidRPr="00CE7C6F">
        <w:rPr>
          <w:rFonts w:cs="Arial"/>
          <w:sz w:val="24"/>
          <w:szCs w:val="24"/>
        </w:rPr>
        <w:t xml:space="preserve"> </w:t>
      </w:r>
      <w:r w:rsidR="00A22285" w:rsidRPr="00CE7C6F">
        <w:rPr>
          <w:rFonts w:cs="Arial"/>
          <w:sz w:val="24"/>
          <w:szCs w:val="24"/>
        </w:rPr>
        <w:t>F</w:t>
      </w:r>
      <w:r w:rsidRPr="00CE7C6F">
        <w:rPr>
          <w:rFonts w:cs="Arial"/>
          <w:sz w:val="24"/>
          <w:szCs w:val="24"/>
        </w:rPr>
        <w:t xml:space="preserve">or example, incorporating </w:t>
      </w:r>
      <w:r w:rsidR="00A22285" w:rsidRPr="00CE7C6F">
        <w:rPr>
          <w:rFonts w:cs="Arial"/>
          <w:sz w:val="24"/>
          <w:szCs w:val="24"/>
        </w:rPr>
        <w:t xml:space="preserve">this </w:t>
      </w:r>
      <w:r w:rsidRPr="00CE7C6F">
        <w:rPr>
          <w:rFonts w:cs="Arial"/>
          <w:sz w:val="24"/>
          <w:szCs w:val="24"/>
        </w:rPr>
        <w:t>into the functionality of the digital asset management tool. In a small number of cases, for complex print and finishing, wet proofing or a physical mock-up may be required.</w:t>
      </w:r>
      <w:bookmarkEnd w:id="44"/>
    </w:p>
    <w:p w14:paraId="4A54C95A" w14:textId="77777777" w:rsidR="00D420A2" w:rsidRPr="00CE7C6F" w:rsidRDefault="00D420A2" w:rsidP="00CE7C6F">
      <w:pPr>
        <w:rPr>
          <w:rFonts w:ascii="Arial" w:hAnsi="Arial" w:cs="Arial"/>
        </w:rPr>
      </w:pPr>
    </w:p>
    <w:p w14:paraId="31BD6F9E" w14:textId="77777777" w:rsidR="003B2B6B" w:rsidRPr="00CE7C6F" w:rsidRDefault="003B2B6B" w:rsidP="00CE7C6F">
      <w:pPr>
        <w:pStyle w:val="Heading1"/>
        <w:spacing w:after="0"/>
        <w:jc w:val="left"/>
        <w:rPr>
          <w:rFonts w:cs="Arial"/>
          <w:szCs w:val="24"/>
        </w:rPr>
      </w:pPr>
      <w:bookmarkStart w:id="45" w:name="_Toc60997714"/>
      <w:r w:rsidRPr="00CE7C6F">
        <w:rPr>
          <w:rFonts w:cs="Arial"/>
          <w:szCs w:val="24"/>
        </w:rPr>
        <w:t>Digital Asset Management</w:t>
      </w:r>
      <w:bookmarkEnd w:id="45"/>
    </w:p>
    <w:p w14:paraId="4B6FC5C8" w14:textId="77777777" w:rsidR="003B2B6B" w:rsidRPr="00CE7C6F" w:rsidRDefault="003B2B6B" w:rsidP="00CE7C6F">
      <w:pPr>
        <w:rPr>
          <w:rFonts w:ascii="Arial" w:hAnsi="Arial" w:cs="Arial"/>
        </w:rPr>
      </w:pPr>
    </w:p>
    <w:p w14:paraId="1A036B24" w14:textId="5960DAD5" w:rsidR="003B2B6B" w:rsidRPr="00CE7C6F" w:rsidRDefault="003B2B6B" w:rsidP="00CE7C6F">
      <w:pPr>
        <w:pStyle w:val="Heading2"/>
        <w:spacing w:after="0"/>
        <w:jc w:val="left"/>
        <w:rPr>
          <w:rFonts w:cs="Arial"/>
          <w:sz w:val="24"/>
          <w:szCs w:val="24"/>
        </w:rPr>
      </w:pPr>
      <w:bookmarkStart w:id="46" w:name="_Toc60997715"/>
      <w:r w:rsidRPr="00CE7C6F">
        <w:rPr>
          <w:rFonts w:cs="Arial"/>
          <w:sz w:val="24"/>
          <w:szCs w:val="24"/>
        </w:rPr>
        <w:t xml:space="preserve">The Supplier shall provide, set up and manage a digital asset management system for the control of the </w:t>
      </w:r>
      <w:r w:rsidR="009F003D" w:rsidRPr="00CE7C6F">
        <w:rPr>
          <w:rFonts w:cs="Arial"/>
          <w:sz w:val="24"/>
          <w:szCs w:val="24"/>
        </w:rPr>
        <w:t>Buyer</w:t>
      </w:r>
      <w:r w:rsidRPr="00CE7C6F">
        <w:rPr>
          <w:rFonts w:cs="Arial"/>
          <w:sz w:val="24"/>
          <w:szCs w:val="24"/>
        </w:rPr>
        <w:t>’s digital assets.</w:t>
      </w:r>
      <w:r w:rsidR="00F366B8" w:rsidRPr="00CE7C6F">
        <w:rPr>
          <w:rFonts w:cs="Arial"/>
          <w:sz w:val="24"/>
          <w:szCs w:val="24"/>
        </w:rPr>
        <w:t xml:space="preserve"> </w:t>
      </w:r>
      <w:r w:rsidRPr="00CE7C6F">
        <w:rPr>
          <w:rFonts w:cs="Arial"/>
          <w:sz w:val="24"/>
          <w:szCs w:val="24"/>
        </w:rPr>
        <w:t>The system</w:t>
      </w:r>
      <w:r w:rsidR="00B274A6" w:rsidRPr="00CE7C6F">
        <w:rPr>
          <w:rFonts w:cs="Arial"/>
          <w:sz w:val="24"/>
          <w:szCs w:val="24"/>
        </w:rPr>
        <w:t xml:space="preserve">, which will be developed and approved in accordance with the requirements in the </w:t>
      </w:r>
      <w:r w:rsidR="00411708" w:rsidRPr="00CE7C6F">
        <w:rPr>
          <w:rFonts w:cs="Arial"/>
          <w:sz w:val="24"/>
          <w:szCs w:val="24"/>
        </w:rPr>
        <w:t>I</w:t>
      </w:r>
      <w:r w:rsidR="00B274A6" w:rsidRPr="00CE7C6F">
        <w:rPr>
          <w:rFonts w:cs="Arial"/>
          <w:sz w:val="24"/>
          <w:szCs w:val="24"/>
        </w:rPr>
        <w:t xml:space="preserve">mplementation </w:t>
      </w:r>
      <w:r w:rsidR="00411708" w:rsidRPr="00CE7C6F">
        <w:rPr>
          <w:rFonts w:cs="Arial"/>
          <w:sz w:val="24"/>
          <w:szCs w:val="24"/>
        </w:rPr>
        <w:t>P</w:t>
      </w:r>
      <w:r w:rsidR="00B274A6" w:rsidRPr="00CE7C6F">
        <w:rPr>
          <w:rFonts w:cs="Arial"/>
          <w:sz w:val="24"/>
          <w:szCs w:val="24"/>
        </w:rPr>
        <w:t xml:space="preserve">lan, </w:t>
      </w:r>
      <w:r w:rsidRPr="00CE7C6F">
        <w:rPr>
          <w:rFonts w:cs="Arial"/>
          <w:sz w:val="24"/>
          <w:szCs w:val="24"/>
        </w:rPr>
        <w:t>generally stores print assets, other brand design and communication assets</w:t>
      </w:r>
      <w:bookmarkEnd w:id="46"/>
    </w:p>
    <w:p w14:paraId="1032039F" w14:textId="77777777" w:rsidR="003B2B6B" w:rsidRPr="00CE7C6F" w:rsidRDefault="003B2B6B" w:rsidP="00CE7C6F">
      <w:pPr>
        <w:rPr>
          <w:rFonts w:ascii="Arial" w:hAnsi="Arial" w:cs="Arial"/>
        </w:rPr>
      </w:pPr>
    </w:p>
    <w:p w14:paraId="69C19F6F" w14:textId="77777777" w:rsidR="003B2B6B" w:rsidRPr="00CE7C6F" w:rsidRDefault="003B2B6B" w:rsidP="00CE7C6F">
      <w:pPr>
        <w:pStyle w:val="Heading2"/>
        <w:spacing w:after="0"/>
        <w:jc w:val="left"/>
        <w:rPr>
          <w:rFonts w:cs="Arial"/>
          <w:sz w:val="24"/>
          <w:szCs w:val="24"/>
        </w:rPr>
      </w:pPr>
      <w:bookmarkStart w:id="47" w:name="_Toc60997716"/>
      <w:r w:rsidRPr="00CE7C6F">
        <w:rPr>
          <w:rFonts w:cs="Arial"/>
          <w:sz w:val="24"/>
          <w:szCs w:val="24"/>
        </w:rPr>
        <w:t xml:space="preserve">Up to date, latest versions of digital assets shall be accessible by the user, via a secure website that is user friendly. Users will include other </w:t>
      </w:r>
      <w:r w:rsidR="009F003D" w:rsidRPr="00CE7C6F">
        <w:rPr>
          <w:rFonts w:cs="Arial"/>
          <w:sz w:val="24"/>
          <w:szCs w:val="24"/>
        </w:rPr>
        <w:t>Buyer</w:t>
      </w:r>
      <w:r w:rsidRPr="00CE7C6F">
        <w:rPr>
          <w:rFonts w:cs="Arial"/>
          <w:sz w:val="24"/>
          <w:szCs w:val="24"/>
        </w:rPr>
        <w:t xml:space="preserve"> suppliers, particularly other print suppliers.</w:t>
      </w:r>
      <w:bookmarkEnd w:id="47"/>
    </w:p>
    <w:p w14:paraId="440E59C3" w14:textId="77777777" w:rsidR="003B2B6B" w:rsidRPr="00CE7C6F" w:rsidRDefault="003B2B6B" w:rsidP="00CE7C6F">
      <w:pPr>
        <w:rPr>
          <w:rFonts w:ascii="Arial" w:hAnsi="Arial" w:cs="Arial"/>
        </w:rPr>
      </w:pPr>
    </w:p>
    <w:p w14:paraId="75967204" w14:textId="77777777" w:rsidR="003B2B6B" w:rsidRPr="00CE7C6F" w:rsidRDefault="003B2B6B" w:rsidP="00CE7C6F">
      <w:pPr>
        <w:pStyle w:val="Heading2"/>
        <w:spacing w:after="0"/>
        <w:jc w:val="left"/>
        <w:rPr>
          <w:rFonts w:cs="Arial"/>
          <w:sz w:val="24"/>
          <w:szCs w:val="24"/>
        </w:rPr>
      </w:pPr>
      <w:bookmarkStart w:id="48" w:name="_Toc60997717"/>
      <w:r w:rsidRPr="00CE7C6F">
        <w:rPr>
          <w:rFonts w:cs="Arial"/>
          <w:sz w:val="24"/>
          <w:szCs w:val="24"/>
        </w:rPr>
        <w:t xml:space="preserve">The Supplier shall be required to archive redundant data as requested by the </w:t>
      </w:r>
      <w:r w:rsidR="009F003D" w:rsidRPr="00CE7C6F">
        <w:rPr>
          <w:rFonts w:cs="Arial"/>
          <w:sz w:val="24"/>
          <w:szCs w:val="24"/>
        </w:rPr>
        <w:t>Buyer</w:t>
      </w:r>
      <w:r w:rsidRPr="00CE7C6F">
        <w:rPr>
          <w:rFonts w:cs="Arial"/>
          <w:sz w:val="24"/>
          <w:szCs w:val="24"/>
        </w:rPr>
        <w:t>.</w:t>
      </w:r>
      <w:bookmarkEnd w:id="48"/>
    </w:p>
    <w:p w14:paraId="27A0FE0A" w14:textId="77777777" w:rsidR="003B2B6B" w:rsidRPr="00CE7C6F" w:rsidRDefault="003B2B6B" w:rsidP="00CE7C6F">
      <w:pPr>
        <w:rPr>
          <w:rFonts w:ascii="Arial" w:hAnsi="Arial" w:cs="Arial"/>
        </w:rPr>
      </w:pPr>
    </w:p>
    <w:p w14:paraId="663E7F67" w14:textId="77777777" w:rsidR="003B2B6B" w:rsidRPr="00CE7C6F" w:rsidRDefault="003B2B6B" w:rsidP="00CE7C6F">
      <w:pPr>
        <w:pStyle w:val="Heading2"/>
        <w:spacing w:after="0"/>
        <w:jc w:val="left"/>
        <w:rPr>
          <w:rFonts w:cs="Arial"/>
          <w:sz w:val="24"/>
          <w:szCs w:val="24"/>
        </w:rPr>
      </w:pPr>
      <w:bookmarkStart w:id="49" w:name="_Toc60997718"/>
      <w:r w:rsidRPr="00CE7C6F">
        <w:rPr>
          <w:rFonts w:cs="Arial"/>
          <w:sz w:val="24"/>
          <w:szCs w:val="24"/>
        </w:rPr>
        <w:t xml:space="preserve">Viewing and selection of assets shall be restricted to individual user access levels. The Supplier shall ensure that the system allows users the appropriate level of access and that access levels are validated and managed, based on a user access hierarchy and validation criteria supplied by the </w:t>
      </w:r>
      <w:r w:rsidR="009F003D" w:rsidRPr="00CE7C6F">
        <w:rPr>
          <w:rFonts w:cs="Arial"/>
          <w:sz w:val="24"/>
          <w:szCs w:val="24"/>
        </w:rPr>
        <w:t>Buyer</w:t>
      </w:r>
      <w:r w:rsidRPr="00CE7C6F">
        <w:rPr>
          <w:rFonts w:cs="Arial"/>
          <w:sz w:val="24"/>
          <w:szCs w:val="24"/>
        </w:rPr>
        <w:t>.</w:t>
      </w:r>
      <w:bookmarkEnd w:id="49"/>
    </w:p>
    <w:p w14:paraId="06AA6DFC" w14:textId="77777777" w:rsidR="00DB06FF" w:rsidRPr="00CE7C6F" w:rsidRDefault="00DB06FF" w:rsidP="00CE7C6F">
      <w:pPr>
        <w:pStyle w:val="ListParagraph"/>
        <w:rPr>
          <w:rFonts w:cs="Arial"/>
          <w:sz w:val="24"/>
        </w:rPr>
      </w:pPr>
    </w:p>
    <w:p w14:paraId="534A0EAC" w14:textId="13BA602C" w:rsidR="00096E04" w:rsidRPr="00CE7C6F" w:rsidRDefault="00096E04" w:rsidP="00CE7C6F">
      <w:pPr>
        <w:pStyle w:val="Heading2"/>
        <w:jc w:val="left"/>
        <w:rPr>
          <w:rFonts w:cs="Arial"/>
          <w:sz w:val="24"/>
          <w:szCs w:val="24"/>
        </w:rPr>
      </w:pPr>
      <w:bookmarkStart w:id="50" w:name="_Toc60997719"/>
      <w:r w:rsidRPr="00CE7C6F">
        <w:rPr>
          <w:rFonts w:cs="Arial"/>
          <w:sz w:val="24"/>
          <w:szCs w:val="24"/>
        </w:rPr>
        <w:t xml:space="preserve">Expected </w:t>
      </w:r>
      <w:r w:rsidR="002E3C6C" w:rsidRPr="00CE7C6F">
        <w:rPr>
          <w:rFonts w:cs="Arial"/>
          <w:sz w:val="24"/>
          <w:szCs w:val="24"/>
        </w:rPr>
        <w:t>u</w:t>
      </w:r>
      <w:r w:rsidRPr="00CE7C6F">
        <w:rPr>
          <w:rFonts w:cs="Arial"/>
          <w:sz w:val="24"/>
          <w:szCs w:val="24"/>
        </w:rPr>
        <w:t>sers of this area on DAM include:</w:t>
      </w:r>
      <w:bookmarkEnd w:id="50"/>
    </w:p>
    <w:p w14:paraId="5B21CA2E" w14:textId="77777777" w:rsidR="00096E04" w:rsidRPr="00CE7C6F" w:rsidRDefault="003B2B6B" w:rsidP="00CE7C6F">
      <w:pPr>
        <w:pStyle w:val="Heading3"/>
        <w:numPr>
          <w:ilvl w:val="0"/>
          <w:numId w:val="16"/>
        </w:numPr>
        <w:spacing w:after="0"/>
        <w:ind w:left="879" w:hanging="425"/>
        <w:jc w:val="left"/>
        <w:rPr>
          <w:sz w:val="24"/>
          <w:szCs w:val="24"/>
        </w:rPr>
      </w:pPr>
      <w:bookmarkStart w:id="51" w:name="_Toc60997720"/>
      <w:r w:rsidRPr="00CE7C6F">
        <w:rPr>
          <w:sz w:val="24"/>
          <w:szCs w:val="24"/>
        </w:rPr>
        <w:t xml:space="preserve">Authorised staff of the </w:t>
      </w:r>
      <w:r w:rsidR="009F003D" w:rsidRPr="00CE7C6F">
        <w:rPr>
          <w:sz w:val="24"/>
          <w:szCs w:val="24"/>
        </w:rPr>
        <w:t>Buyer</w:t>
      </w:r>
      <w:r w:rsidRPr="00CE7C6F">
        <w:rPr>
          <w:sz w:val="24"/>
          <w:szCs w:val="24"/>
        </w:rPr>
        <w:t>.</w:t>
      </w:r>
      <w:bookmarkEnd w:id="51"/>
    </w:p>
    <w:p w14:paraId="3A561D8E" w14:textId="5F48AEB5" w:rsidR="003B2B6B" w:rsidRPr="00CE7C6F" w:rsidRDefault="003B2B6B" w:rsidP="00CE7C6F">
      <w:pPr>
        <w:pStyle w:val="Heading3"/>
        <w:numPr>
          <w:ilvl w:val="0"/>
          <w:numId w:val="16"/>
        </w:numPr>
        <w:spacing w:after="0"/>
        <w:ind w:left="879" w:hanging="425"/>
        <w:jc w:val="left"/>
        <w:rPr>
          <w:sz w:val="24"/>
          <w:szCs w:val="24"/>
        </w:rPr>
      </w:pPr>
      <w:bookmarkStart w:id="52" w:name="_Toc60997721"/>
      <w:r w:rsidRPr="00CE7C6F">
        <w:rPr>
          <w:sz w:val="24"/>
          <w:szCs w:val="24"/>
        </w:rPr>
        <w:t xml:space="preserve">Authorised </w:t>
      </w:r>
      <w:r w:rsidR="00CE7C6F" w:rsidRPr="00CE7C6F">
        <w:rPr>
          <w:sz w:val="24"/>
          <w:szCs w:val="24"/>
        </w:rPr>
        <w:t>Supplier Staff</w:t>
      </w:r>
      <w:r w:rsidRPr="00CE7C6F">
        <w:rPr>
          <w:sz w:val="24"/>
          <w:szCs w:val="24"/>
        </w:rPr>
        <w:t>.</w:t>
      </w:r>
      <w:bookmarkEnd w:id="52"/>
    </w:p>
    <w:p w14:paraId="14B89812" w14:textId="77777777" w:rsidR="003B2B6B" w:rsidRPr="00CE7C6F" w:rsidRDefault="003B2B6B" w:rsidP="00CE7C6F">
      <w:pPr>
        <w:pStyle w:val="ListParagraph"/>
        <w:numPr>
          <w:ilvl w:val="0"/>
          <w:numId w:val="16"/>
        </w:numPr>
        <w:ind w:left="879" w:hanging="425"/>
        <w:rPr>
          <w:rFonts w:cs="Arial"/>
          <w:sz w:val="24"/>
        </w:rPr>
      </w:pPr>
      <w:r w:rsidRPr="00CE7C6F">
        <w:rPr>
          <w:rFonts w:cs="Arial"/>
          <w:sz w:val="24"/>
        </w:rPr>
        <w:t>The printers / manufacturers of core print products.</w:t>
      </w:r>
    </w:p>
    <w:p w14:paraId="08AEA8F5" w14:textId="77777777" w:rsidR="003B2B6B" w:rsidRPr="00CE7C6F" w:rsidRDefault="003B2B6B" w:rsidP="00CE7C6F">
      <w:pPr>
        <w:pStyle w:val="ListParagraph"/>
        <w:numPr>
          <w:ilvl w:val="0"/>
          <w:numId w:val="16"/>
        </w:numPr>
        <w:ind w:left="879" w:hanging="425"/>
        <w:rPr>
          <w:rFonts w:cs="Arial"/>
          <w:sz w:val="24"/>
        </w:rPr>
      </w:pPr>
      <w:r w:rsidRPr="00CE7C6F">
        <w:rPr>
          <w:rFonts w:cs="Arial"/>
          <w:sz w:val="24"/>
        </w:rPr>
        <w:t>External designers, audio/visual producers and other content originators.</w:t>
      </w:r>
    </w:p>
    <w:p w14:paraId="2F947E3F" w14:textId="77777777" w:rsidR="003B2B6B" w:rsidRPr="00CE7C6F" w:rsidRDefault="003B2B6B" w:rsidP="00CE7C6F">
      <w:pPr>
        <w:rPr>
          <w:rFonts w:ascii="Arial" w:hAnsi="Arial" w:cs="Arial"/>
        </w:rPr>
      </w:pPr>
    </w:p>
    <w:p w14:paraId="6EBBF60C" w14:textId="77777777" w:rsidR="003B2B6B" w:rsidRPr="00CE7C6F" w:rsidRDefault="00E872CC" w:rsidP="00CE7C6F">
      <w:pPr>
        <w:pStyle w:val="Heading2"/>
        <w:spacing w:after="0"/>
        <w:jc w:val="left"/>
        <w:rPr>
          <w:rFonts w:cs="Arial"/>
          <w:sz w:val="24"/>
          <w:szCs w:val="24"/>
        </w:rPr>
      </w:pPr>
      <w:bookmarkStart w:id="53" w:name="_Toc60997722"/>
      <w:r w:rsidRPr="00CE7C6F">
        <w:rPr>
          <w:rFonts w:cs="Arial"/>
          <w:sz w:val="24"/>
          <w:szCs w:val="24"/>
        </w:rPr>
        <w:t>There are</w:t>
      </w:r>
      <w:r w:rsidR="003B2B6B" w:rsidRPr="00CE7C6F">
        <w:rPr>
          <w:rFonts w:cs="Arial"/>
          <w:sz w:val="24"/>
          <w:szCs w:val="24"/>
        </w:rPr>
        <w:t xml:space="preserve"> circa 1,300 registered users of the print assets but this number may vary.</w:t>
      </w:r>
      <w:bookmarkEnd w:id="53"/>
    </w:p>
    <w:p w14:paraId="3BDB2F48" w14:textId="77777777" w:rsidR="003B2B6B" w:rsidRPr="00CE7C6F" w:rsidRDefault="003B2B6B" w:rsidP="00CE7C6F">
      <w:pPr>
        <w:rPr>
          <w:rFonts w:ascii="Arial" w:hAnsi="Arial" w:cs="Arial"/>
        </w:rPr>
      </w:pPr>
    </w:p>
    <w:p w14:paraId="62B1BFFC" w14:textId="77777777" w:rsidR="003B2B6B" w:rsidRPr="00CE7C6F" w:rsidRDefault="003B2B6B" w:rsidP="00CE7C6F">
      <w:pPr>
        <w:pStyle w:val="Heading2"/>
        <w:spacing w:after="0"/>
        <w:jc w:val="left"/>
        <w:rPr>
          <w:rFonts w:cs="Arial"/>
          <w:sz w:val="24"/>
          <w:szCs w:val="24"/>
        </w:rPr>
      </w:pPr>
      <w:bookmarkStart w:id="54" w:name="_Toc60997723"/>
      <w:r w:rsidRPr="00CE7C6F">
        <w:rPr>
          <w:rFonts w:cs="Arial"/>
          <w:sz w:val="24"/>
          <w:szCs w:val="24"/>
        </w:rPr>
        <w:t>The Supplier shall ensure that all digital assets are meta-dated</w:t>
      </w:r>
      <w:r w:rsidR="00096E04" w:rsidRPr="00CE7C6F">
        <w:rPr>
          <w:rFonts w:cs="Arial"/>
          <w:sz w:val="24"/>
          <w:szCs w:val="24"/>
        </w:rPr>
        <w:t xml:space="preserve"> </w:t>
      </w:r>
      <w:r w:rsidRPr="00CE7C6F">
        <w:rPr>
          <w:rFonts w:cs="Arial"/>
          <w:sz w:val="24"/>
          <w:szCs w:val="24"/>
        </w:rPr>
        <w:t>/</w:t>
      </w:r>
      <w:r w:rsidR="00096E04" w:rsidRPr="00CE7C6F">
        <w:rPr>
          <w:rFonts w:cs="Arial"/>
          <w:sz w:val="24"/>
          <w:szCs w:val="24"/>
        </w:rPr>
        <w:t xml:space="preserve"> </w:t>
      </w:r>
      <w:r w:rsidRPr="00CE7C6F">
        <w:rPr>
          <w:rFonts w:cs="Arial"/>
          <w:sz w:val="24"/>
          <w:szCs w:val="24"/>
        </w:rPr>
        <w:t>version controlled to enable the assets to be stored and extracted in a co-ordinated and controlled way.</w:t>
      </w:r>
      <w:bookmarkEnd w:id="54"/>
    </w:p>
    <w:p w14:paraId="581F16CA" w14:textId="77777777" w:rsidR="003B2B6B" w:rsidRPr="00CE7C6F" w:rsidRDefault="003B2B6B" w:rsidP="00CE7C6F">
      <w:pPr>
        <w:rPr>
          <w:rFonts w:ascii="Arial" w:hAnsi="Arial" w:cs="Arial"/>
        </w:rPr>
      </w:pPr>
    </w:p>
    <w:p w14:paraId="3BBA20F8" w14:textId="3CDD479F" w:rsidR="003B2B6B" w:rsidRPr="00CE7C6F" w:rsidRDefault="003B2B6B" w:rsidP="00CE7C6F">
      <w:pPr>
        <w:pStyle w:val="Heading2"/>
        <w:spacing w:after="0"/>
        <w:jc w:val="left"/>
        <w:rPr>
          <w:rFonts w:cs="Arial"/>
          <w:sz w:val="24"/>
          <w:szCs w:val="24"/>
        </w:rPr>
      </w:pPr>
      <w:bookmarkStart w:id="55" w:name="_Toc60997724"/>
      <w:r w:rsidRPr="00CE7C6F">
        <w:rPr>
          <w:rFonts w:cs="Arial"/>
          <w:sz w:val="24"/>
          <w:szCs w:val="24"/>
        </w:rPr>
        <w:t xml:space="preserve">The Supplier shall ensure that the solution provided has adequate space for all current and future needs during the </w:t>
      </w:r>
      <w:r w:rsidR="005E7165" w:rsidRPr="00CE7C6F">
        <w:rPr>
          <w:rFonts w:cs="Arial"/>
          <w:sz w:val="24"/>
          <w:szCs w:val="24"/>
        </w:rPr>
        <w:t>Call-Off Contract Period</w:t>
      </w:r>
      <w:r w:rsidRPr="00CE7C6F">
        <w:rPr>
          <w:rFonts w:cs="Arial"/>
          <w:sz w:val="24"/>
          <w:szCs w:val="24"/>
        </w:rPr>
        <w:t xml:space="preserve"> (including any extensions). The current DAM has 500 GB available.</w:t>
      </w:r>
      <w:bookmarkEnd w:id="55"/>
    </w:p>
    <w:p w14:paraId="6E8F9EE9" w14:textId="77777777" w:rsidR="003B2B6B" w:rsidRPr="00CE7C6F" w:rsidRDefault="003B2B6B" w:rsidP="00CE7C6F">
      <w:pPr>
        <w:rPr>
          <w:rFonts w:ascii="Arial" w:hAnsi="Arial" w:cs="Arial"/>
        </w:rPr>
      </w:pPr>
    </w:p>
    <w:p w14:paraId="16D0422A" w14:textId="77777777" w:rsidR="00096E04" w:rsidRPr="00CE7C6F" w:rsidRDefault="003B2B6B" w:rsidP="00CE7C6F">
      <w:pPr>
        <w:pStyle w:val="Heading2"/>
        <w:spacing w:after="0"/>
        <w:jc w:val="left"/>
        <w:rPr>
          <w:rFonts w:cs="Arial"/>
          <w:sz w:val="24"/>
          <w:szCs w:val="24"/>
        </w:rPr>
      </w:pPr>
      <w:bookmarkStart w:id="56" w:name="_Toc60997725"/>
      <w:r w:rsidRPr="00CE7C6F">
        <w:rPr>
          <w:rFonts w:cs="Arial"/>
          <w:sz w:val="24"/>
          <w:szCs w:val="24"/>
        </w:rPr>
        <w:t>The Supplier shall work with the incumbent to acquire the existing data, store it in a secure system, and make it accessible to the appropriate users.</w:t>
      </w:r>
      <w:bookmarkEnd w:id="56"/>
    </w:p>
    <w:p w14:paraId="4E86FFED" w14:textId="77777777" w:rsidR="00096E04" w:rsidRPr="00CE7C6F" w:rsidRDefault="00096E04" w:rsidP="00CE7C6F">
      <w:pPr>
        <w:pStyle w:val="ListParagraph"/>
        <w:rPr>
          <w:rFonts w:cs="Arial"/>
          <w:sz w:val="24"/>
        </w:rPr>
      </w:pPr>
    </w:p>
    <w:p w14:paraId="2C15098E" w14:textId="77777777" w:rsidR="003B2B6B" w:rsidRPr="00CE7C6F" w:rsidRDefault="003B2B6B" w:rsidP="00CE7C6F">
      <w:pPr>
        <w:pStyle w:val="Heading2"/>
        <w:ind w:left="397"/>
        <w:jc w:val="left"/>
        <w:rPr>
          <w:rFonts w:cs="Arial"/>
          <w:sz w:val="24"/>
          <w:szCs w:val="24"/>
        </w:rPr>
      </w:pPr>
      <w:bookmarkStart w:id="57" w:name="_Toc60997726"/>
      <w:r w:rsidRPr="00CE7C6F">
        <w:rPr>
          <w:rFonts w:cs="Arial"/>
          <w:sz w:val="24"/>
          <w:szCs w:val="24"/>
        </w:rPr>
        <w:t>Assets on DAM.</w:t>
      </w:r>
      <w:bookmarkEnd w:id="57"/>
    </w:p>
    <w:p w14:paraId="3E1C59FD" w14:textId="77777777" w:rsidR="003B2B6B" w:rsidRPr="00CE7C6F" w:rsidRDefault="003B2B6B" w:rsidP="00CE7C6F">
      <w:pPr>
        <w:pStyle w:val="ListParagraph"/>
        <w:numPr>
          <w:ilvl w:val="0"/>
          <w:numId w:val="17"/>
        </w:numPr>
        <w:ind w:left="879" w:hanging="425"/>
        <w:rPr>
          <w:rFonts w:cs="Arial"/>
          <w:sz w:val="24"/>
        </w:rPr>
      </w:pPr>
      <w:r w:rsidRPr="00CE7C6F">
        <w:rPr>
          <w:rFonts w:cs="Arial"/>
          <w:sz w:val="24"/>
        </w:rPr>
        <w:t xml:space="preserve">The DAM system will allow authorised users to view, upload and download print artwork (usually in pdf format); and source material (Quark, InDesign and other design software) where amendments are needed. </w:t>
      </w:r>
    </w:p>
    <w:p w14:paraId="60B50ABC" w14:textId="77777777" w:rsidR="003B2B6B" w:rsidRPr="00CE7C6F" w:rsidRDefault="003B2B6B" w:rsidP="00CE7C6F">
      <w:pPr>
        <w:pStyle w:val="ListParagraph"/>
        <w:numPr>
          <w:ilvl w:val="0"/>
          <w:numId w:val="17"/>
        </w:numPr>
        <w:ind w:left="879" w:hanging="425"/>
        <w:rPr>
          <w:rFonts w:cs="Arial"/>
          <w:sz w:val="24"/>
        </w:rPr>
      </w:pPr>
      <w:r w:rsidRPr="00CE7C6F">
        <w:rPr>
          <w:rFonts w:cs="Arial"/>
          <w:sz w:val="24"/>
        </w:rPr>
        <w:t>Non-print assets such as audio-visual files and source material may also be stored on the system.</w:t>
      </w:r>
    </w:p>
    <w:p w14:paraId="1C69C79C" w14:textId="77777777" w:rsidR="003B2B6B" w:rsidRPr="00CE7C6F" w:rsidRDefault="003B2B6B" w:rsidP="00CE7C6F">
      <w:pPr>
        <w:pStyle w:val="ListParagraph"/>
        <w:ind w:left="1701"/>
        <w:rPr>
          <w:rFonts w:cs="Arial"/>
          <w:sz w:val="24"/>
        </w:rPr>
      </w:pPr>
    </w:p>
    <w:p w14:paraId="211B6212" w14:textId="77777777" w:rsidR="003B2B6B" w:rsidRPr="00CE7C6F" w:rsidRDefault="003B2B6B" w:rsidP="00CE7C6F">
      <w:pPr>
        <w:pStyle w:val="Heading2"/>
        <w:spacing w:after="0"/>
        <w:ind w:left="397"/>
        <w:jc w:val="left"/>
        <w:rPr>
          <w:rFonts w:cs="Arial"/>
          <w:sz w:val="24"/>
          <w:szCs w:val="24"/>
        </w:rPr>
      </w:pPr>
      <w:bookmarkStart w:id="58" w:name="_Toc60997727"/>
      <w:r w:rsidRPr="00CE7C6F">
        <w:rPr>
          <w:rFonts w:cs="Arial"/>
          <w:sz w:val="24"/>
          <w:szCs w:val="24"/>
        </w:rPr>
        <w:t>Brand, design and communication assets on DAM</w:t>
      </w:r>
      <w:bookmarkEnd w:id="58"/>
    </w:p>
    <w:p w14:paraId="328E216F" w14:textId="77777777" w:rsidR="003B2B6B" w:rsidRPr="00CE7C6F" w:rsidRDefault="003B2B6B" w:rsidP="00CE7C6F">
      <w:pPr>
        <w:pStyle w:val="ListParagraph"/>
        <w:numPr>
          <w:ilvl w:val="0"/>
          <w:numId w:val="18"/>
        </w:numPr>
        <w:ind w:left="879" w:hanging="425"/>
        <w:rPr>
          <w:rFonts w:cs="Arial"/>
          <w:sz w:val="24"/>
        </w:rPr>
      </w:pPr>
      <w:r w:rsidRPr="00CE7C6F">
        <w:rPr>
          <w:rFonts w:cs="Arial"/>
          <w:sz w:val="24"/>
        </w:rPr>
        <w:t>The same platform (DAM) will be required for users to view, download or upload brand, design and other communication assets.</w:t>
      </w:r>
    </w:p>
    <w:p w14:paraId="11A57173" w14:textId="77777777" w:rsidR="003B2B6B" w:rsidRPr="00CE7C6F" w:rsidRDefault="003B2B6B" w:rsidP="00CE7C6F">
      <w:pPr>
        <w:pStyle w:val="ListParagraph"/>
        <w:numPr>
          <w:ilvl w:val="0"/>
          <w:numId w:val="18"/>
        </w:numPr>
        <w:ind w:left="879" w:hanging="425"/>
        <w:rPr>
          <w:rFonts w:cs="Arial"/>
          <w:sz w:val="24"/>
        </w:rPr>
      </w:pPr>
      <w:r w:rsidRPr="00CE7C6F">
        <w:rPr>
          <w:rFonts w:cs="Arial"/>
          <w:sz w:val="24"/>
        </w:rPr>
        <w:t>Assets held will include:</w:t>
      </w:r>
    </w:p>
    <w:p w14:paraId="12FDFF41" w14:textId="77777777" w:rsidR="003B2B6B" w:rsidRPr="00CE7C6F" w:rsidRDefault="003B2B6B" w:rsidP="00CE7C6F">
      <w:pPr>
        <w:pStyle w:val="ListParagraph"/>
        <w:numPr>
          <w:ilvl w:val="0"/>
          <w:numId w:val="19"/>
        </w:numPr>
        <w:ind w:left="1418" w:hanging="284"/>
        <w:rPr>
          <w:rFonts w:cs="Arial"/>
          <w:sz w:val="24"/>
        </w:rPr>
      </w:pPr>
      <w:r w:rsidRPr="00CE7C6F">
        <w:rPr>
          <w:rFonts w:cs="Arial"/>
          <w:sz w:val="24"/>
        </w:rPr>
        <w:t>The product specification e.g. material type, weight, no of pages, colours.</w:t>
      </w:r>
    </w:p>
    <w:p w14:paraId="3536161D" w14:textId="77777777" w:rsidR="003B2B6B" w:rsidRPr="00CE7C6F" w:rsidRDefault="003B2B6B" w:rsidP="00CE7C6F">
      <w:pPr>
        <w:pStyle w:val="ListParagraph"/>
        <w:numPr>
          <w:ilvl w:val="0"/>
          <w:numId w:val="19"/>
        </w:numPr>
        <w:ind w:left="1418" w:hanging="284"/>
        <w:rPr>
          <w:rFonts w:cs="Arial"/>
          <w:sz w:val="24"/>
        </w:rPr>
      </w:pPr>
      <w:r w:rsidRPr="00CE7C6F">
        <w:rPr>
          <w:rFonts w:cs="Arial"/>
          <w:sz w:val="24"/>
        </w:rPr>
        <w:t>Product data, e.g. product code, product description, product type.</w:t>
      </w:r>
    </w:p>
    <w:p w14:paraId="76FB2488" w14:textId="691A46EE" w:rsidR="003B2B6B" w:rsidRPr="00CE7C6F" w:rsidRDefault="003B2B6B" w:rsidP="00CE7C6F">
      <w:pPr>
        <w:pStyle w:val="ListParagraph"/>
        <w:numPr>
          <w:ilvl w:val="0"/>
          <w:numId w:val="19"/>
        </w:numPr>
        <w:ind w:left="1418" w:hanging="284"/>
        <w:rPr>
          <w:rFonts w:cs="Arial"/>
          <w:sz w:val="24"/>
        </w:rPr>
      </w:pPr>
      <w:r w:rsidRPr="00CE7C6F">
        <w:rPr>
          <w:rFonts w:cs="Arial"/>
          <w:sz w:val="24"/>
        </w:rPr>
        <w:t xml:space="preserve">Product </w:t>
      </w:r>
      <w:r w:rsidR="002E3C6C" w:rsidRPr="00CE7C6F">
        <w:rPr>
          <w:rFonts w:cs="Arial"/>
          <w:sz w:val="24"/>
        </w:rPr>
        <w:t>sponsor and a</w:t>
      </w:r>
      <w:r w:rsidRPr="00CE7C6F">
        <w:rPr>
          <w:rFonts w:cs="Arial"/>
          <w:sz w:val="24"/>
        </w:rPr>
        <w:t xml:space="preserve">pprover information, e.g. contact details, </w:t>
      </w:r>
      <w:r w:rsidR="002E3C6C" w:rsidRPr="00CE7C6F">
        <w:rPr>
          <w:rFonts w:cs="Arial"/>
          <w:sz w:val="24"/>
        </w:rPr>
        <w:t>business a</w:t>
      </w:r>
      <w:r w:rsidRPr="00CE7C6F">
        <w:rPr>
          <w:rFonts w:cs="Arial"/>
          <w:sz w:val="24"/>
        </w:rPr>
        <w:t>rea.</w:t>
      </w:r>
    </w:p>
    <w:p w14:paraId="1BB578FC" w14:textId="77777777" w:rsidR="003B2B6B" w:rsidRPr="00CE7C6F" w:rsidRDefault="003B2B6B" w:rsidP="00CE7C6F">
      <w:pPr>
        <w:pStyle w:val="ListParagraph"/>
        <w:numPr>
          <w:ilvl w:val="0"/>
          <w:numId w:val="19"/>
        </w:numPr>
        <w:ind w:left="1418" w:hanging="284"/>
        <w:rPr>
          <w:rFonts w:cs="Arial"/>
          <w:sz w:val="24"/>
        </w:rPr>
      </w:pPr>
      <w:r w:rsidRPr="00CE7C6F">
        <w:rPr>
          <w:rFonts w:cs="Arial"/>
          <w:sz w:val="24"/>
        </w:rPr>
        <w:t xml:space="preserve">Approved Artwork files e.g. print ready PDF &amp; any source files. </w:t>
      </w:r>
    </w:p>
    <w:p w14:paraId="1BEF0D87" w14:textId="77777777" w:rsidR="003B2B6B" w:rsidRPr="00CE7C6F" w:rsidRDefault="003B2B6B" w:rsidP="00CE7C6F">
      <w:pPr>
        <w:pStyle w:val="ListParagraph"/>
        <w:numPr>
          <w:ilvl w:val="0"/>
          <w:numId w:val="18"/>
        </w:numPr>
        <w:ind w:left="879" w:hanging="425"/>
        <w:rPr>
          <w:rFonts w:cs="Arial"/>
          <w:sz w:val="24"/>
        </w:rPr>
      </w:pPr>
      <w:r w:rsidRPr="00CE7C6F">
        <w:rPr>
          <w:rFonts w:cs="Arial"/>
          <w:sz w:val="24"/>
        </w:rPr>
        <w:t>Logos and other design assets</w:t>
      </w:r>
      <w:r w:rsidR="006B276D" w:rsidRPr="00CE7C6F">
        <w:rPr>
          <w:rFonts w:cs="Arial"/>
          <w:sz w:val="24"/>
        </w:rPr>
        <w:t>.</w:t>
      </w:r>
    </w:p>
    <w:p w14:paraId="3CE6AD70" w14:textId="77777777" w:rsidR="003B2B6B" w:rsidRPr="00CE7C6F" w:rsidRDefault="003B2B6B" w:rsidP="00CE7C6F">
      <w:pPr>
        <w:pStyle w:val="ListParagraph"/>
        <w:numPr>
          <w:ilvl w:val="0"/>
          <w:numId w:val="18"/>
        </w:numPr>
        <w:ind w:left="879" w:hanging="425"/>
        <w:rPr>
          <w:rFonts w:cs="Arial"/>
          <w:sz w:val="24"/>
        </w:rPr>
      </w:pPr>
      <w:r w:rsidRPr="00CE7C6F">
        <w:rPr>
          <w:rFonts w:cs="Arial"/>
          <w:sz w:val="24"/>
        </w:rPr>
        <w:t>Templates</w:t>
      </w:r>
      <w:r w:rsidR="006B276D" w:rsidRPr="00CE7C6F">
        <w:rPr>
          <w:rFonts w:cs="Arial"/>
          <w:sz w:val="24"/>
        </w:rPr>
        <w:t>.</w:t>
      </w:r>
    </w:p>
    <w:p w14:paraId="789880C5" w14:textId="77777777" w:rsidR="003B2B6B" w:rsidRPr="00CE7C6F" w:rsidRDefault="003B2B6B" w:rsidP="00CE7C6F">
      <w:pPr>
        <w:pStyle w:val="ListParagraph"/>
        <w:numPr>
          <w:ilvl w:val="0"/>
          <w:numId w:val="18"/>
        </w:numPr>
        <w:ind w:left="879" w:hanging="425"/>
        <w:rPr>
          <w:rFonts w:cs="Arial"/>
          <w:sz w:val="24"/>
        </w:rPr>
      </w:pPr>
      <w:r w:rsidRPr="00CE7C6F">
        <w:rPr>
          <w:rFonts w:cs="Arial"/>
          <w:sz w:val="24"/>
        </w:rPr>
        <w:t>Images (linked with associated consent forms)</w:t>
      </w:r>
      <w:r w:rsidR="006B276D" w:rsidRPr="00CE7C6F">
        <w:rPr>
          <w:rFonts w:cs="Arial"/>
          <w:sz w:val="24"/>
        </w:rPr>
        <w:t>.</w:t>
      </w:r>
    </w:p>
    <w:p w14:paraId="0D90F2AA" w14:textId="77777777" w:rsidR="003B2B6B" w:rsidRPr="00CE7C6F" w:rsidRDefault="003B2B6B" w:rsidP="00CE7C6F">
      <w:pPr>
        <w:pStyle w:val="ListParagraph"/>
        <w:numPr>
          <w:ilvl w:val="0"/>
          <w:numId w:val="18"/>
        </w:numPr>
        <w:ind w:left="879" w:hanging="425"/>
        <w:rPr>
          <w:rFonts w:cs="Arial"/>
          <w:sz w:val="24"/>
        </w:rPr>
      </w:pPr>
      <w:r w:rsidRPr="00CE7C6F">
        <w:rPr>
          <w:rFonts w:cs="Arial"/>
          <w:sz w:val="24"/>
        </w:rPr>
        <w:t>Guidance</w:t>
      </w:r>
      <w:r w:rsidR="006B276D" w:rsidRPr="00CE7C6F">
        <w:rPr>
          <w:rFonts w:cs="Arial"/>
          <w:sz w:val="24"/>
        </w:rPr>
        <w:t>.</w:t>
      </w:r>
    </w:p>
    <w:p w14:paraId="0CBA2938" w14:textId="77777777" w:rsidR="003B2B6B" w:rsidRPr="00CE7C6F" w:rsidRDefault="003B2B6B" w:rsidP="00CE7C6F">
      <w:pPr>
        <w:rPr>
          <w:rFonts w:ascii="Arial" w:hAnsi="Arial" w:cs="Arial"/>
        </w:rPr>
      </w:pPr>
    </w:p>
    <w:p w14:paraId="5CCC0B6E" w14:textId="77777777" w:rsidR="003B2B6B" w:rsidRPr="00CE7C6F" w:rsidRDefault="00C249FA" w:rsidP="00CE7C6F">
      <w:pPr>
        <w:pStyle w:val="Heading1"/>
        <w:spacing w:after="0"/>
        <w:ind w:left="397" w:hanging="397"/>
        <w:jc w:val="left"/>
        <w:rPr>
          <w:rFonts w:cs="Arial"/>
          <w:szCs w:val="24"/>
        </w:rPr>
      </w:pPr>
      <w:bookmarkStart w:id="59" w:name="_Toc60997728"/>
      <w:r w:rsidRPr="00CE7C6F">
        <w:rPr>
          <w:rFonts w:cs="Arial"/>
          <w:szCs w:val="24"/>
        </w:rPr>
        <w:t xml:space="preserve">Bulk print, finishing services, </w:t>
      </w:r>
      <w:r w:rsidR="003B2B6B" w:rsidRPr="00CE7C6F">
        <w:rPr>
          <w:rFonts w:cs="Arial"/>
          <w:szCs w:val="24"/>
        </w:rPr>
        <w:t xml:space="preserve">Direct Mail </w:t>
      </w:r>
      <w:r w:rsidR="00EB08AA" w:rsidRPr="00CE7C6F">
        <w:rPr>
          <w:rFonts w:cs="Arial"/>
          <w:szCs w:val="24"/>
        </w:rPr>
        <w:t>and</w:t>
      </w:r>
      <w:r w:rsidR="003B2B6B" w:rsidRPr="00CE7C6F">
        <w:rPr>
          <w:rFonts w:cs="Arial"/>
          <w:szCs w:val="24"/>
        </w:rPr>
        <w:t xml:space="preserve"> transactional print</w:t>
      </w:r>
      <w:bookmarkEnd w:id="59"/>
    </w:p>
    <w:p w14:paraId="1ADF5CBF" w14:textId="77777777" w:rsidR="00EB08AA" w:rsidRPr="00CE7C6F" w:rsidRDefault="00EB08AA" w:rsidP="00CE7C6F">
      <w:pPr>
        <w:pStyle w:val="Heading1"/>
        <w:numPr>
          <w:ilvl w:val="0"/>
          <w:numId w:val="0"/>
        </w:numPr>
        <w:spacing w:after="0"/>
        <w:ind w:left="737" w:hanging="737"/>
        <w:jc w:val="left"/>
        <w:rPr>
          <w:rFonts w:cs="Arial"/>
          <w:szCs w:val="24"/>
        </w:rPr>
      </w:pPr>
    </w:p>
    <w:p w14:paraId="05F5C071" w14:textId="77777777" w:rsidR="00EB08AA" w:rsidRPr="00CE7C6F" w:rsidRDefault="00EB08AA" w:rsidP="00CE7C6F">
      <w:pPr>
        <w:pStyle w:val="Heading2"/>
        <w:numPr>
          <w:ilvl w:val="0"/>
          <w:numId w:val="0"/>
        </w:numPr>
        <w:spacing w:after="0"/>
        <w:ind w:left="397"/>
        <w:jc w:val="left"/>
        <w:rPr>
          <w:rFonts w:cs="Arial"/>
          <w:b/>
          <w:sz w:val="24"/>
          <w:szCs w:val="24"/>
        </w:rPr>
      </w:pPr>
      <w:bookmarkStart w:id="60" w:name="_Toc60997729"/>
      <w:r w:rsidRPr="00CE7C6F">
        <w:rPr>
          <w:rFonts w:cs="Arial"/>
          <w:b/>
          <w:sz w:val="24"/>
          <w:szCs w:val="24"/>
        </w:rPr>
        <w:t>General</w:t>
      </w:r>
      <w:bookmarkEnd w:id="60"/>
    </w:p>
    <w:p w14:paraId="3FE4533E" w14:textId="77777777" w:rsidR="00EB08AA" w:rsidRPr="00CE7C6F" w:rsidRDefault="00EB08AA" w:rsidP="00CE7C6F">
      <w:pPr>
        <w:pStyle w:val="Heading1"/>
        <w:numPr>
          <w:ilvl w:val="0"/>
          <w:numId w:val="0"/>
        </w:numPr>
        <w:spacing w:after="0"/>
        <w:ind w:left="737" w:hanging="737"/>
        <w:jc w:val="left"/>
        <w:rPr>
          <w:rFonts w:cs="Arial"/>
          <w:szCs w:val="24"/>
        </w:rPr>
      </w:pPr>
    </w:p>
    <w:p w14:paraId="355A4119" w14:textId="77777777" w:rsidR="003B2B6B" w:rsidRPr="00CE7C6F" w:rsidRDefault="003B2B6B" w:rsidP="00CE7C6F">
      <w:pPr>
        <w:pStyle w:val="Heading2"/>
        <w:jc w:val="left"/>
        <w:rPr>
          <w:rFonts w:cs="Arial"/>
          <w:sz w:val="24"/>
          <w:szCs w:val="24"/>
        </w:rPr>
      </w:pPr>
      <w:bookmarkStart w:id="61" w:name="_Toc60997730"/>
      <w:r w:rsidRPr="00CE7C6F">
        <w:rPr>
          <w:rFonts w:cs="Arial"/>
          <w:sz w:val="24"/>
          <w:szCs w:val="24"/>
        </w:rPr>
        <w:t>The Supplier shall:</w:t>
      </w:r>
      <w:bookmarkEnd w:id="61"/>
    </w:p>
    <w:p w14:paraId="6280322C"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Produce or source the </w:t>
      </w:r>
      <w:r w:rsidR="009F003D" w:rsidRPr="00CE7C6F">
        <w:rPr>
          <w:rFonts w:cs="Arial"/>
          <w:sz w:val="24"/>
        </w:rPr>
        <w:t>Buyer</w:t>
      </w:r>
      <w:r w:rsidRPr="00CE7C6F">
        <w:rPr>
          <w:rFonts w:cs="Arial"/>
          <w:sz w:val="24"/>
        </w:rPr>
        <w:t xml:space="preserve">’s print requirements utilising the most suitable production method either internally or via a third party supplier. </w:t>
      </w:r>
    </w:p>
    <w:p w14:paraId="6B11B6DF"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Optimise supply chain processes and capabilities in order to provide the most cost effective and efficient service to the </w:t>
      </w:r>
      <w:r w:rsidR="009F003D" w:rsidRPr="00CE7C6F">
        <w:rPr>
          <w:rFonts w:cs="Arial"/>
          <w:sz w:val="24"/>
        </w:rPr>
        <w:t>Buyer</w:t>
      </w:r>
      <w:r w:rsidRPr="00CE7C6F">
        <w:rPr>
          <w:rFonts w:cs="Arial"/>
          <w:sz w:val="24"/>
        </w:rPr>
        <w:t xml:space="preserve">. </w:t>
      </w:r>
    </w:p>
    <w:p w14:paraId="21A170A4"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Ensure the most effective and appropriate production processes and technology are used at all times to ensure value for money for the </w:t>
      </w:r>
      <w:r w:rsidR="009F003D" w:rsidRPr="00CE7C6F">
        <w:rPr>
          <w:rFonts w:cs="Arial"/>
          <w:sz w:val="24"/>
        </w:rPr>
        <w:t>Buyer</w:t>
      </w:r>
      <w:r w:rsidRPr="00CE7C6F">
        <w:rPr>
          <w:rFonts w:cs="Arial"/>
          <w:sz w:val="24"/>
        </w:rPr>
        <w:t xml:space="preserve">. </w:t>
      </w:r>
    </w:p>
    <w:p w14:paraId="496AFF25"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Have the ability to produce colour products on multiple substrates such as paper, board, metal, glass, canvas, fabrics and plastic; for </w:t>
      </w:r>
      <w:r w:rsidRPr="00CE7C6F">
        <w:rPr>
          <w:rFonts w:cs="Arial"/>
          <w:sz w:val="24"/>
        </w:rPr>
        <w:lastRenderedPageBreak/>
        <w:t>example, billboard style posters, posters for various outdoor media where required.</w:t>
      </w:r>
    </w:p>
    <w:p w14:paraId="28CB17CB"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Print varying levels of output, from low to high production runs in multi-page paginations. </w:t>
      </w:r>
    </w:p>
    <w:p w14:paraId="125C8910"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Have sufficient capacity and resource to:</w:t>
      </w:r>
    </w:p>
    <w:p w14:paraId="0302D4C7" w14:textId="77777777" w:rsidR="003B2B6B" w:rsidRPr="00CE7C6F" w:rsidRDefault="00EB08AA" w:rsidP="00CE7C6F">
      <w:pPr>
        <w:pStyle w:val="ListParagraph"/>
        <w:numPr>
          <w:ilvl w:val="0"/>
          <w:numId w:val="20"/>
        </w:numPr>
        <w:ind w:left="1361" w:hanging="284"/>
        <w:rPr>
          <w:rFonts w:cs="Arial"/>
          <w:sz w:val="24"/>
        </w:rPr>
      </w:pPr>
      <w:r w:rsidRPr="00CE7C6F">
        <w:rPr>
          <w:rFonts w:cs="Arial"/>
          <w:sz w:val="24"/>
        </w:rPr>
        <w:t>A</w:t>
      </w:r>
      <w:r w:rsidR="003B2B6B" w:rsidRPr="00CE7C6F">
        <w:rPr>
          <w:rFonts w:cs="Arial"/>
          <w:sz w:val="24"/>
        </w:rPr>
        <w:t>ccommodate fluctuating volumes; and</w:t>
      </w:r>
    </w:p>
    <w:p w14:paraId="1EA97EFB" w14:textId="77777777" w:rsidR="003B2B6B" w:rsidRPr="00CE7C6F" w:rsidRDefault="00EB08AA" w:rsidP="00CE7C6F">
      <w:pPr>
        <w:pStyle w:val="ListParagraph"/>
        <w:numPr>
          <w:ilvl w:val="0"/>
          <w:numId w:val="20"/>
        </w:numPr>
        <w:ind w:left="1361" w:hanging="284"/>
        <w:rPr>
          <w:rFonts w:cs="Arial"/>
          <w:sz w:val="24"/>
        </w:rPr>
      </w:pPr>
      <w:r w:rsidRPr="00CE7C6F">
        <w:rPr>
          <w:rFonts w:cs="Arial"/>
          <w:sz w:val="24"/>
        </w:rPr>
        <w:t>A</w:t>
      </w:r>
      <w:r w:rsidR="003B2B6B" w:rsidRPr="00CE7C6F">
        <w:rPr>
          <w:rFonts w:cs="Arial"/>
          <w:sz w:val="24"/>
        </w:rPr>
        <w:t xml:space="preserve">ccommodate peaks in demand which occur at various points in the year.  </w:t>
      </w:r>
    </w:p>
    <w:p w14:paraId="67792EDD" w14:textId="77777777" w:rsidR="003B2B6B" w:rsidRPr="00CE7C6F" w:rsidRDefault="003B2B6B" w:rsidP="00CE7C6F">
      <w:pPr>
        <w:pStyle w:val="ListParagraph"/>
        <w:numPr>
          <w:ilvl w:val="0"/>
          <w:numId w:val="21"/>
        </w:numPr>
        <w:ind w:left="879" w:hanging="425"/>
        <w:rPr>
          <w:rFonts w:cs="Arial"/>
          <w:color w:val="000000" w:themeColor="text1"/>
          <w:sz w:val="24"/>
        </w:rPr>
      </w:pPr>
      <w:r w:rsidRPr="00CE7C6F">
        <w:rPr>
          <w:rFonts w:cs="Arial"/>
          <w:sz w:val="24"/>
        </w:rPr>
        <w:t xml:space="preserve">Have the ability to produce print ready files from artwork supplied by/on behalf of the </w:t>
      </w:r>
      <w:r w:rsidR="009F003D" w:rsidRPr="00CE7C6F">
        <w:rPr>
          <w:rFonts w:cs="Arial"/>
          <w:sz w:val="24"/>
        </w:rPr>
        <w:t>Buyer</w:t>
      </w:r>
      <w:r w:rsidRPr="00CE7C6F">
        <w:rPr>
          <w:rFonts w:cs="Arial"/>
          <w:sz w:val="24"/>
        </w:rPr>
        <w:t xml:space="preserve">, although the </w:t>
      </w:r>
      <w:r w:rsidR="009F003D" w:rsidRPr="00CE7C6F">
        <w:rPr>
          <w:rFonts w:cs="Arial"/>
          <w:sz w:val="24"/>
        </w:rPr>
        <w:t>Buyer</w:t>
      </w:r>
      <w:r w:rsidRPr="00CE7C6F">
        <w:rPr>
          <w:rFonts w:cs="Arial"/>
          <w:sz w:val="24"/>
        </w:rPr>
        <w:t xml:space="preserve"> will aim to provide print ready artwork </w:t>
      </w:r>
      <w:r w:rsidRPr="00CE7C6F">
        <w:rPr>
          <w:rFonts w:cs="Arial"/>
          <w:color w:val="000000" w:themeColor="text1"/>
          <w:sz w:val="24"/>
        </w:rPr>
        <w:t>files.</w:t>
      </w:r>
    </w:p>
    <w:p w14:paraId="2F07B04C" w14:textId="77777777" w:rsidR="003B2B6B" w:rsidRPr="00CE7C6F" w:rsidRDefault="003B2B6B" w:rsidP="00CE7C6F">
      <w:pPr>
        <w:pStyle w:val="ListParagraph"/>
        <w:numPr>
          <w:ilvl w:val="0"/>
          <w:numId w:val="21"/>
        </w:numPr>
        <w:ind w:left="879" w:hanging="425"/>
        <w:rPr>
          <w:rFonts w:cs="Arial"/>
          <w:color w:val="000000" w:themeColor="text1"/>
          <w:sz w:val="24"/>
        </w:rPr>
      </w:pPr>
      <w:r w:rsidRPr="00CE7C6F">
        <w:rPr>
          <w:rFonts w:cs="Arial"/>
          <w:color w:val="000000" w:themeColor="text1"/>
          <w:sz w:val="24"/>
        </w:rPr>
        <w:t xml:space="preserve">Ensure other </w:t>
      </w:r>
      <w:r w:rsidR="009F003D" w:rsidRPr="00CE7C6F">
        <w:rPr>
          <w:rFonts w:cs="Arial"/>
          <w:color w:val="000000" w:themeColor="text1"/>
          <w:sz w:val="24"/>
        </w:rPr>
        <w:t>Buyer</w:t>
      </w:r>
      <w:r w:rsidRPr="00CE7C6F">
        <w:rPr>
          <w:rFonts w:cs="Arial"/>
          <w:color w:val="000000" w:themeColor="text1"/>
          <w:sz w:val="24"/>
        </w:rPr>
        <w:t xml:space="preserve"> suppliers - in particular, the transactional print supplier in relation to leaflets and forms - can access the artwork as required; </w:t>
      </w:r>
    </w:p>
    <w:p w14:paraId="55032F8C"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On a job by job basis, produce or source from a third party and place all jobs with the most suitable third party supplier to meet the </w:t>
      </w:r>
      <w:r w:rsidR="009F003D" w:rsidRPr="00CE7C6F">
        <w:rPr>
          <w:rFonts w:cs="Arial"/>
          <w:sz w:val="24"/>
        </w:rPr>
        <w:t>Buyer</w:t>
      </w:r>
      <w:r w:rsidRPr="00CE7C6F">
        <w:rPr>
          <w:rFonts w:cs="Arial"/>
          <w:sz w:val="24"/>
        </w:rPr>
        <w:t xml:space="preserve">’s requirements and demonstrate that value for money has been achieved. </w:t>
      </w:r>
      <w:r w:rsidRPr="00CE7C6F">
        <w:rPr>
          <w:rFonts w:cs="Arial"/>
          <w:spacing w:val="-7"/>
          <w:sz w:val="24"/>
        </w:rPr>
        <w:t xml:space="preserve">This should include but not be limited to: the most suitable production process being utilised, a competitive process undertaken to select the successful third party supplier on each occasion and recommending specification changes to achieve a better result for the </w:t>
      </w:r>
      <w:r w:rsidR="009F003D" w:rsidRPr="00CE7C6F">
        <w:rPr>
          <w:rFonts w:cs="Arial"/>
          <w:spacing w:val="-7"/>
          <w:sz w:val="24"/>
        </w:rPr>
        <w:t>Buyer</w:t>
      </w:r>
      <w:r w:rsidRPr="00CE7C6F">
        <w:rPr>
          <w:rFonts w:cs="Arial"/>
          <w:spacing w:val="-7"/>
          <w:sz w:val="24"/>
        </w:rPr>
        <w:t xml:space="preserve">, either cost reduction or a more suitable finished product. </w:t>
      </w:r>
      <w:r w:rsidRPr="00CE7C6F">
        <w:rPr>
          <w:rFonts w:cs="Arial"/>
          <w:sz w:val="24"/>
        </w:rPr>
        <w:t>Transparency of costs, evidence of value for money,</w:t>
      </w:r>
      <w:r w:rsidRPr="00CE7C6F">
        <w:rPr>
          <w:rFonts w:cs="Arial"/>
          <w:spacing w:val="-5"/>
          <w:sz w:val="24"/>
        </w:rPr>
        <w:t xml:space="preserve"> </w:t>
      </w:r>
      <w:r w:rsidRPr="00CE7C6F">
        <w:rPr>
          <w:rFonts w:cs="Arial"/>
          <w:sz w:val="24"/>
        </w:rPr>
        <w:t>auditability,</w:t>
      </w:r>
      <w:r w:rsidRPr="00CE7C6F">
        <w:rPr>
          <w:rFonts w:cs="Arial"/>
          <w:spacing w:val="-5"/>
          <w:sz w:val="24"/>
        </w:rPr>
        <w:t xml:space="preserve"> </w:t>
      </w:r>
      <w:r w:rsidRPr="00CE7C6F">
        <w:rPr>
          <w:rFonts w:cs="Arial"/>
          <w:sz w:val="24"/>
        </w:rPr>
        <w:t>benefits</w:t>
      </w:r>
      <w:r w:rsidRPr="00CE7C6F">
        <w:rPr>
          <w:rFonts w:cs="Arial"/>
          <w:spacing w:val="-7"/>
          <w:sz w:val="24"/>
        </w:rPr>
        <w:t xml:space="preserve"> </w:t>
      </w:r>
      <w:r w:rsidRPr="00CE7C6F">
        <w:rPr>
          <w:rFonts w:cs="Arial"/>
          <w:sz w:val="24"/>
        </w:rPr>
        <w:t>tracking,</w:t>
      </w:r>
      <w:r w:rsidRPr="00CE7C6F">
        <w:rPr>
          <w:rFonts w:cs="Arial"/>
          <w:spacing w:val="-7"/>
          <w:sz w:val="24"/>
        </w:rPr>
        <w:t xml:space="preserve"> </w:t>
      </w:r>
      <w:r w:rsidRPr="00CE7C6F">
        <w:rPr>
          <w:rFonts w:cs="Arial"/>
          <w:sz w:val="24"/>
        </w:rPr>
        <w:t>management</w:t>
      </w:r>
      <w:r w:rsidRPr="00CE7C6F">
        <w:rPr>
          <w:rFonts w:cs="Arial"/>
          <w:spacing w:val="-5"/>
          <w:sz w:val="24"/>
        </w:rPr>
        <w:t xml:space="preserve"> </w:t>
      </w:r>
      <w:r w:rsidRPr="00CE7C6F">
        <w:rPr>
          <w:rFonts w:cs="Arial"/>
          <w:sz w:val="24"/>
        </w:rPr>
        <w:t>information,</w:t>
      </w:r>
      <w:r w:rsidRPr="00CE7C6F">
        <w:rPr>
          <w:rFonts w:cs="Arial"/>
          <w:spacing w:val="-7"/>
          <w:sz w:val="24"/>
        </w:rPr>
        <w:t xml:space="preserve"> </w:t>
      </w:r>
      <w:r w:rsidRPr="00CE7C6F">
        <w:rPr>
          <w:rFonts w:cs="Arial"/>
          <w:sz w:val="24"/>
        </w:rPr>
        <w:t>ease</w:t>
      </w:r>
      <w:r w:rsidRPr="00CE7C6F">
        <w:rPr>
          <w:rFonts w:cs="Arial"/>
          <w:spacing w:val="-6"/>
          <w:sz w:val="24"/>
        </w:rPr>
        <w:t xml:space="preserve"> </w:t>
      </w:r>
      <w:r w:rsidRPr="00CE7C6F">
        <w:rPr>
          <w:rFonts w:cs="Arial"/>
          <w:sz w:val="24"/>
        </w:rPr>
        <w:t>and</w:t>
      </w:r>
      <w:r w:rsidRPr="00CE7C6F">
        <w:rPr>
          <w:rFonts w:cs="Arial"/>
          <w:spacing w:val="-7"/>
          <w:sz w:val="24"/>
        </w:rPr>
        <w:t xml:space="preserve"> </w:t>
      </w:r>
      <w:r w:rsidRPr="00CE7C6F">
        <w:rPr>
          <w:rFonts w:cs="Arial"/>
          <w:sz w:val="24"/>
        </w:rPr>
        <w:t>efficiency</w:t>
      </w:r>
      <w:r w:rsidRPr="00CE7C6F">
        <w:rPr>
          <w:rFonts w:cs="Arial"/>
          <w:spacing w:val="-7"/>
          <w:sz w:val="24"/>
        </w:rPr>
        <w:t xml:space="preserve"> </w:t>
      </w:r>
      <w:r w:rsidRPr="00CE7C6F">
        <w:rPr>
          <w:rFonts w:cs="Arial"/>
          <w:sz w:val="24"/>
        </w:rPr>
        <w:t xml:space="preserve">in connection with job ordering, tracking and payment is key to the </w:t>
      </w:r>
      <w:r w:rsidR="009F003D" w:rsidRPr="00CE7C6F">
        <w:rPr>
          <w:rFonts w:cs="Arial"/>
          <w:sz w:val="24"/>
        </w:rPr>
        <w:t>Buyer</w:t>
      </w:r>
      <w:r w:rsidRPr="00CE7C6F">
        <w:rPr>
          <w:rFonts w:cs="Arial"/>
          <w:sz w:val="24"/>
        </w:rPr>
        <w:t>’s requirement.</w:t>
      </w:r>
    </w:p>
    <w:p w14:paraId="7643E2D3" w14:textId="77777777"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Manage sustainable relationships with its sub-contractors in their supply chain as defined in </w:t>
      </w:r>
      <w:hyperlink r:id="rId15" w:history="1">
        <w:r w:rsidRPr="00CE7C6F">
          <w:rPr>
            <w:rStyle w:val="Hyperlink"/>
            <w:rFonts w:cs="Arial"/>
            <w:sz w:val="24"/>
          </w:rPr>
          <w:t>Supplier Code of Conduct v2</w:t>
        </w:r>
      </w:hyperlink>
      <w:r w:rsidRPr="00CE7C6F">
        <w:rPr>
          <w:rStyle w:val="Hyperlink"/>
          <w:rFonts w:cs="Arial"/>
          <w:sz w:val="24"/>
        </w:rPr>
        <w:t>,</w:t>
      </w:r>
      <w:r w:rsidRPr="00CE7C6F">
        <w:rPr>
          <w:rFonts w:cs="Arial"/>
          <w:sz w:val="24"/>
        </w:rPr>
        <w:t xml:space="preserve"> or subsequent versions thereof, and Schedule 12, paragraph 4.</w:t>
      </w:r>
    </w:p>
    <w:p w14:paraId="2561B81B" w14:textId="6E6E60BC" w:rsidR="003B2B6B" w:rsidRPr="00CE7C6F" w:rsidRDefault="003B2B6B" w:rsidP="00CE7C6F">
      <w:pPr>
        <w:pStyle w:val="ListParagraph"/>
        <w:numPr>
          <w:ilvl w:val="0"/>
          <w:numId w:val="21"/>
        </w:numPr>
        <w:ind w:left="879" w:hanging="425"/>
        <w:rPr>
          <w:rFonts w:cs="Arial"/>
          <w:sz w:val="24"/>
        </w:rPr>
      </w:pPr>
      <w:r w:rsidRPr="00CE7C6F">
        <w:rPr>
          <w:rFonts w:cs="Arial"/>
          <w:sz w:val="24"/>
        </w:rPr>
        <w:t xml:space="preserve">Ensure its spend with SME suppliers’ supports the </w:t>
      </w:r>
      <w:r w:rsidR="009F003D" w:rsidRPr="00CE7C6F">
        <w:rPr>
          <w:rFonts w:cs="Arial"/>
          <w:sz w:val="24"/>
        </w:rPr>
        <w:t>Buyer</w:t>
      </w:r>
      <w:r w:rsidR="00C910EA" w:rsidRPr="00CE7C6F">
        <w:rPr>
          <w:rFonts w:cs="Arial"/>
          <w:sz w:val="24"/>
        </w:rPr>
        <w:t>’s 33</w:t>
      </w:r>
      <w:r w:rsidRPr="00CE7C6F">
        <w:rPr>
          <w:rFonts w:cs="Arial"/>
          <w:sz w:val="24"/>
        </w:rPr>
        <w:t>% spend target with SME suppliers.</w:t>
      </w:r>
    </w:p>
    <w:p w14:paraId="30E0BC9A" w14:textId="77777777" w:rsidR="003B2B6B" w:rsidRPr="00CE7C6F" w:rsidRDefault="003B2B6B" w:rsidP="00CE7C6F">
      <w:pPr>
        <w:rPr>
          <w:rFonts w:ascii="Arial" w:hAnsi="Arial" w:cs="Arial"/>
        </w:rPr>
      </w:pPr>
    </w:p>
    <w:p w14:paraId="38B01CCA" w14:textId="77777777" w:rsidR="00EB08AA" w:rsidRPr="00CE7C6F" w:rsidRDefault="00EB08AA" w:rsidP="00CE7C6F">
      <w:pPr>
        <w:ind w:left="454"/>
        <w:rPr>
          <w:rFonts w:ascii="Arial" w:hAnsi="Arial" w:cs="Arial"/>
        </w:rPr>
      </w:pPr>
      <w:bookmarkStart w:id="62" w:name="_Toc24537621"/>
      <w:bookmarkStart w:id="63" w:name="_Toc24538269"/>
      <w:r w:rsidRPr="00CE7C6F">
        <w:rPr>
          <w:rFonts w:ascii="Arial" w:hAnsi="Arial" w:cs="Arial"/>
          <w:b/>
        </w:rPr>
        <w:t>Core Products – Fixed Price / Pre-defined Specifications</w:t>
      </w:r>
      <w:bookmarkEnd w:id="62"/>
      <w:bookmarkEnd w:id="63"/>
    </w:p>
    <w:p w14:paraId="574D37BD" w14:textId="77777777" w:rsidR="00EB08AA" w:rsidRPr="00CE7C6F" w:rsidRDefault="00EB08AA" w:rsidP="00CE7C6F">
      <w:pPr>
        <w:rPr>
          <w:rFonts w:ascii="Arial" w:hAnsi="Arial" w:cs="Arial"/>
        </w:rPr>
      </w:pPr>
    </w:p>
    <w:p w14:paraId="48603D01" w14:textId="77777777" w:rsidR="003B2B6B" w:rsidRPr="00CE7C6F" w:rsidRDefault="003B2B6B" w:rsidP="00CE7C6F">
      <w:pPr>
        <w:pStyle w:val="Heading2"/>
        <w:spacing w:after="0"/>
        <w:jc w:val="left"/>
        <w:rPr>
          <w:rFonts w:cs="Arial"/>
          <w:spacing w:val="-7"/>
          <w:sz w:val="24"/>
          <w:szCs w:val="24"/>
        </w:rPr>
      </w:pPr>
      <w:bookmarkStart w:id="64" w:name="_Toc60997731"/>
      <w:r w:rsidRPr="00CE7C6F">
        <w:rPr>
          <w:rFonts w:cs="Arial"/>
          <w:sz w:val="24"/>
          <w:szCs w:val="24"/>
        </w:rPr>
        <w:t xml:space="preserve">The Supplier shall provide a mixture of stocked and print on demand products with fixed unit pricing </w:t>
      </w:r>
      <w:r w:rsidR="009939FC" w:rsidRPr="00CE7C6F">
        <w:rPr>
          <w:rFonts w:cs="Arial"/>
          <w:sz w:val="24"/>
          <w:szCs w:val="24"/>
        </w:rPr>
        <w:t xml:space="preserve">Call-Off Schedule 5 – Pricing Details </w:t>
      </w:r>
      <w:r w:rsidRPr="00CE7C6F">
        <w:rPr>
          <w:rFonts w:cs="Arial"/>
          <w:sz w:val="24"/>
          <w:szCs w:val="24"/>
        </w:rPr>
        <w:t>which includes but is not limited to: forms, leaflets, claim packs, banners, posters, folders and</w:t>
      </w:r>
      <w:r w:rsidRPr="00CE7C6F">
        <w:rPr>
          <w:rFonts w:cs="Arial"/>
          <w:spacing w:val="-6"/>
          <w:sz w:val="24"/>
          <w:szCs w:val="24"/>
        </w:rPr>
        <w:t xml:space="preserve"> </w:t>
      </w:r>
      <w:r w:rsidRPr="00CE7C6F">
        <w:rPr>
          <w:rFonts w:cs="Arial"/>
          <w:sz w:val="24"/>
          <w:szCs w:val="24"/>
        </w:rPr>
        <w:t>envelopes</w:t>
      </w:r>
      <w:r w:rsidRPr="00CE7C6F">
        <w:rPr>
          <w:rFonts w:cs="Arial"/>
          <w:spacing w:val="-9"/>
          <w:sz w:val="24"/>
          <w:szCs w:val="24"/>
        </w:rPr>
        <w:t xml:space="preserve"> </w:t>
      </w:r>
      <w:r w:rsidRPr="00CE7C6F">
        <w:rPr>
          <w:rFonts w:cs="Arial"/>
          <w:sz w:val="24"/>
          <w:szCs w:val="24"/>
        </w:rPr>
        <w:t>for</w:t>
      </w:r>
      <w:r w:rsidRPr="00CE7C6F">
        <w:rPr>
          <w:rFonts w:cs="Arial"/>
          <w:spacing w:val="-10"/>
          <w:sz w:val="24"/>
          <w:szCs w:val="24"/>
        </w:rPr>
        <w:t xml:space="preserve"> </w:t>
      </w:r>
      <w:r w:rsidRPr="00CE7C6F">
        <w:rPr>
          <w:rFonts w:cs="Arial"/>
          <w:sz w:val="24"/>
          <w:szCs w:val="24"/>
        </w:rPr>
        <w:t xml:space="preserve">the </w:t>
      </w:r>
      <w:r w:rsidR="009F003D" w:rsidRPr="00CE7C6F">
        <w:rPr>
          <w:rFonts w:cs="Arial"/>
          <w:sz w:val="24"/>
          <w:szCs w:val="24"/>
        </w:rPr>
        <w:t>Buyer</w:t>
      </w:r>
      <w:r w:rsidRPr="00CE7C6F">
        <w:rPr>
          <w:rFonts w:cs="Arial"/>
          <w:sz w:val="24"/>
          <w:szCs w:val="24"/>
        </w:rPr>
        <w:t>.</w:t>
      </w:r>
      <w:bookmarkEnd w:id="64"/>
      <w:r w:rsidRPr="00CE7C6F">
        <w:rPr>
          <w:rFonts w:cs="Arial"/>
          <w:spacing w:val="-7"/>
          <w:sz w:val="24"/>
          <w:szCs w:val="24"/>
        </w:rPr>
        <w:t xml:space="preserve"> </w:t>
      </w:r>
    </w:p>
    <w:p w14:paraId="2F11260F" w14:textId="77777777" w:rsidR="003B2B6B" w:rsidRPr="00CE7C6F" w:rsidRDefault="003B2B6B" w:rsidP="00CE7C6F">
      <w:pPr>
        <w:rPr>
          <w:rFonts w:ascii="Arial" w:hAnsi="Arial" w:cs="Arial"/>
        </w:rPr>
      </w:pPr>
    </w:p>
    <w:p w14:paraId="3FEDC6FF" w14:textId="77777777" w:rsidR="00BA0118" w:rsidRPr="00CE7C6F" w:rsidRDefault="00BA0118" w:rsidP="00CE7C6F">
      <w:pPr>
        <w:ind w:left="454"/>
        <w:rPr>
          <w:rFonts w:ascii="Arial" w:hAnsi="Arial" w:cs="Arial"/>
          <w:b/>
        </w:rPr>
      </w:pPr>
      <w:r w:rsidRPr="00CE7C6F">
        <w:rPr>
          <w:rFonts w:ascii="Arial" w:hAnsi="Arial" w:cs="Arial"/>
          <w:b/>
        </w:rPr>
        <w:t xml:space="preserve">Non-core Products – Request </w:t>
      </w:r>
      <w:proofErr w:type="gramStart"/>
      <w:r w:rsidRPr="00CE7C6F">
        <w:rPr>
          <w:rFonts w:ascii="Arial" w:hAnsi="Arial" w:cs="Arial"/>
          <w:b/>
        </w:rPr>
        <w:t>For</w:t>
      </w:r>
      <w:proofErr w:type="gramEnd"/>
      <w:r w:rsidRPr="00CE7C6F">
        <w:rPr>
          <w:rFonts w:ascii="Arial" w:hAnsi="Arial" w:cs="Arial"/>
          <w:b/>
        </w:rPr>
        <w:t xml:space="preserve"> Quote (RFQ) Pricing / One-off Specifications</w:t>
      </w:r>
    </w:p>
    <w:p w14:paraId="1FF7EB4C" w14:textId="77777777" w:rsidR="00BA0118" w:rsidRPr="00CE7C6F" w:rsidRDefault="00BA0118" w:rsidP="00CE7C6F">
      <w:pPr>
        <w:rPr>
          <w:rFonts w:ascii="Arial" w:hAnsi="Arial" w:cs="Arial"/>
        </w:rPr>
      </w:pPr>
    </w:p>
    <w:p w14:paraId="050A811A" w14:textId="77777777" w:rsidR="003B2B6B" w:rsidRPr="00CE7C6F" w:rsidRDefault="003B2B6B" w:rsidP="00CE7C6F">
      <w:pPr>
        <w:pStyle w:val="Heading2"/>
        <w:spacing w:after="0"/>
        <w:jc w:val="left"/>
        <w:rPr>
          <w:rFonts w:cs="Arial"/>
          <w:sz w:val="24"/>
          <w:szCs w:val="24"/>
        </w:rPr>
      </w:pPr>
      <w:bookmarkStart w:id="65" w:name="_Toc60997732"/>
      <w:r w:rsidRPr="00CE7C6F">
        <w:rPr>
          <w:rFonts w:cs="Arial"/>
          <w:sz w:val="24"/>
          <w:szCs w:val="24"/>
        </w:rPr>
        <w:t>The Supplier shall provide various printed products where best market price at point of ordering is expected, which includes but is not limited to: forms, leaflets, claim packs, banners, posters, folders, envelopes,</w:t>
      </w:r>
      <w:r w:rsidRPr="00CE7C6F">
        <w:rPr>
          <w:rFonts w:cs="Arial"/>
          <w:spacing w:val="-9"/>
          <w:sz w:val="24"/>
          <w:szCs w:val="24"/>
        </w:rPr>
        <w:t xml:space="preserve"> </w:t>
      </w:r>
      <w:r w:rsidRPr="00CE7C6F">
        <w:rPr>
          <w:rFonts w:cs="Arial"/>
          <w:sz w:val="24"/>
          <w:szCs w:val="24"/>
        </w:rPr>
        <w:t>for</w:t>
      </w:r>
      <w:r w:rsidRPr="00CE7C6F">
        <w:rPr>
          <w:rFonts w:cs="Arial"/>
          <w:spacing w:val="-10"/>
          <w:sz w:val="24"/>
          <w:szCs w:val="24"/>
        </w:rPr>
        <w:t xml:space="preserve"> </w:t>
      </w:r>
      <w:r w:rsidRPr="00CE7C6F">
        <w:rPr>
          <w:rFonts w:cs="Arial"/>
          <w:sz w:val="24"/>
          <w:szCs w:val="24"/>
        </w:rPr>
        <w:t xml:space="preserve">the </w:t>
      </w:r>
      <w:r w:rsidR="009F003D" w:rsidRPr="00CE7C6F">
        <w:rPr>
          <w:rFonts w:cs="Arial"/>
          <w:sz w:val="24"/>
          <w:szCs w:val="24"/>
        </w:rPr>
        <w:t>Buyer</w:t>
      </w:r>
      <w:r w:rsidRPr="00CE7C6F">
        <w:rPr>
          <w:rFonts w:cs="Arial"/>
          <w:sz w:val="24"/>
          <w:szCs w:val="24"/>
        </w:rPr>
        <w:t>.</w:t>
      </w:r>
      <w:bookmarkEnd w:id="65"/>
      <w:r w:rsidRPr="00CE7C6F">
        <w:rPr>
          <w:rFonts w:cs="Arial"/>
          <w:spacing w:val="-7"/>
          <w:sz w:val="24"/>
          <w:szCs w:val="24"/>
        </w:rPr>
        <w:t xml:space="preserve"> </w:t>
      </w:r>
    </w:p>
    <w:p w14:paraId="7F0788A6" w14:textId="77777777" w:rsidR="003B2B6B" w:rsidRPr="00CE7C6F" w:rsidRDefault="003B2B6B" w:rsidP="00CE7C6F">
      <w:pPr>
        <w:rPr>
          <w:rFonts w:ascii="Arial" w:hAnsi="Arial" w:cs="Arial"/>
        </w:rPr>
      </w:pPr>
    </w:p>
    <w:p w14:paraId="5F125013" w14:textId="77777777" w:rsidR="00BA0118" w:rsidRPr="00CE7C6F" w:rsidRDefault="00BA0118" w:rsidP="00CE7C6F">
      <w:pPr>
        <w:ind w:left="454"/>
        <w:rPr>
          <w:rFonts w:ascii="Arial" w:hAnsi="Arial" w:cs="Arial"/>
        </w:rPr>
      </w:pPr>
      <w:r w:rsidRPr="00CE7C6F">
        <w:rPr>
          <w:rFonts w:ascii="Arial" w:hAnsi="Arial" w:cs="Arial"/>
          <w:b/>
        </w:rPr>
        <w:lastRenderedPageBreak/>
        <w:t>Claim Pack Fulfilment</w:t>
      </w:r>
    </w:p>
    <w:p w14:paraId="5C96C7D6" w14:textId="77777777" w:rsidR="00BA0118" w:rsidRPr="00CE7C6F" w:rsidRDefault="00BA0118" w:rsidP="00CE7C6F">
      <w:pPr>
        <w:rPr>
          <w:rFonts w:ascii="Arial" w:hAnsi="Arial" w:cs="Arial"/>
        </w:rPr>
      </w:pPr>
    </w:p>
    <w:p w14:paraId="1F7D3BE7" w14:textId="77777777" w:rsidR="003B2B6B" w:rsidRPr="00CE7C6F" w:rsidRDefault="003B2B6B" w:rsidP="00CE7C6F">
      <w:pPr>
        <w:pStyle w:val="Heading2"/>
        <w:jc w:val="left"/>
        <w:rPr>
          <w:rFonts w:cs="Arial"/>
          <w:b/>
          <w:sz w:val="24"/>
          <w:szCs w:val="24"/>
        </w:rPr>
      </w:pPr>
      <w:bookmarkStart w:id="66" w:name="_Toc24537625"/>
      <w:bookmarkStart w:id="67" w:name="_Toc24538273"/>
      <w:bookmarkStart w:id="68" w:name="_Toc60997733"/>
      <w:bookmarkEnd w:id="66"/>
      <w:bookmarkEnd w:id="67"/>
      <w:r w:rsidRPr="00CE7C6F">
        <w:rPr>
          <w:rFonts w:cs="Arial"/>
          <w:sz w:val="24"/>
          <w:szCs w:val="24"/>
        </w:rPr>
        <w:t>The Supplier shall:</w:t>
      </w:r>
      <w:bookmarkEnd w:id="68"/>
    </w:p>
    <w:p w14:paraId="226FDA9F" w14:textId="77777777" w:rsidR="00BA0118" w:rsidRPr="00CE7C6F" w:rsidRDefault="00BA0118" w:rsidP="00CE7C6F">
      <w:pPr>
        <w:pStyle w:val="ListParagraph"/>
        <w:numPr>
          <w:ilvl w:val="0"/>
          <w:numId w:val="23"/>
        </w:numPr>
        <w:rPr>
          <w:rFonts w:cs="Arial"/>
          <w:sz w:val="24"/>
        </w:rPr>
      </w:pPr>
      <w:r w:rsidRPr="00CE7C6F">
        <w:rPr>
          <w:rFonts w:cs="Arial"/>
          <w:sz w:val="24"/>
        </w:rPr>
        <w:t>P</w:t>
      </w:r>
      <w:r w:rsidR="003B2B6B" w:rsidRPr="00CE7C6F">
        <w:rPr>
          <w:rFonts w:cs="Arial"/>
          <w:sz w:val="24"/>
        </w:rPr>
        <w:t>rovide a claim pack fulfilment service, i.e. to issue claim packs on request for a range of benefits; and</w:t>
      </w:r>
    </w:p>
    <w:p w14:paraId="3822C71A" w14:textId="77777777" w:rsidR="00BA0118" w:rsidRPr="00CE7C6F" w:rsidRDefault="00BA0118" w:rsidP="00CE7C6F">
      <w:pPr>
        <w:pStyle w:val="ListParagraph"/>
        <w:numPr>
          <w:ilvl w:val="0"/>
          <w:numId w:val="23"/>
        </w:numPr>
        <w:rPr>
          <w:rFonts w:cs="Arial"/>
          <w:sz w:val="24"/>
        </w:rPr>
      </w:pPr>
      <w:r w:rsidRPr="00CE7C6F">
        <w:rPr>
          <w:rFonts w:cs="Arial"/>
          <w:sz w:val="24"/>
        </w:rPr>
        <w:t>D</w:t>
      </w:r>
      <w:r w:rsidR="003B2B6B" w:rsidRPr="00CE7C6F">
        <w:rPr>
          <w:rFonts w:cs="Arial"/>
          <w:sz w:val="24"/>
        </w:rPr>
        <w:t>ispatch the appropriate claim pack, business reply envelopes and any inserts direct to the customer in the format required e.g. standard print, large print. The Supplier will be provided with claim pack instructions to ensure the correct pack contents are dispatched.</w:t>
      </w:r>
    </w:p>
    <w:p w14:paraId="293CF2E9" w14:textId="77777777" w:rsidR="00BA0118" w:rsidRPr="00CE7C6F" w:rsidRDefault="00BA0118" w:rsidP="00CE7C6F">
      <w:pPr>
        <w:pStyle w:val="ListParagraph"/>
        <w:numPr>
          <w:ilvl w:val="0"/>
          <w:numId w:val="23"/>
        </w:numPr>
        <w:tabs>
          <w:tab w:val="left" w:pos="1418"/>
        </w:tabs>
        <w:rPr>
          <w:rFonts w:cs="Arial"/>
          <w:sz w:val="24"/>
        </w:rPr>
      </w:pPr>
      <w:r w:rsidRPr="00CE7C6F">
        <w:rPr>
          <w:rFonts w:cs="Arial"/>
          <w:sz w:val="24"/>
        </w:rPr>
        <w:t>U</w:t>
      </w:r>
      <w:r w:rsidR="003B2B6B" w:rsidRPr="00CE7C6F">
        <w:rPr>
          <w:rFonts w:cs="Arial"/>
          <w:sz w:val="24"/>
        </w:rPr>
        <w:t xml:space="preserve">se the most cost effective of the </w:t>
      </w:r>
      <w:r w:rsidR="009F003D" w:rsidRPr="00CE7C6F">
        <w:rPr>
          <w:rFonts w:cs="Arial"/>
          <w:sz w:val="24"/>
        </w:rPr>
        <w:t>Buyer</w:t>
      </w:r>
      <w:r w:rsidR="003B2B6B" w:rsidRPr="00CE7C6F">
        <w:rPr>
          <w:rFonts w:cs="Arial"/>
          <w:sz w:val="24"/>
        </w:rPr>
        <w:t>’s postal accounts in each instance.</w:t>
      </w:r>
    </w:p>
    <w:p w14:paraId="223F8C8B" w14:textId="3D778AD8" w:rsidR="00EB1887" w:rsidRPr="00CE7C6F" w:rsidRDefault="00BA0118" w:rsidP="00CE7C6F">
      <w:pPr>
        <w:pStyle w:val="ListParagraph"/>
        <w:numPr>
          <w:ilvl w:val="0"/>
          <w:numId w:val="23"/>
        </w:numPr>
        <w:tabs>
          <w:tab w:val="left" w:pos="1418"/>
        </w:tabs>
        <w:rPr>
          <w:rFonts w:cs="Arial"/>
          <w:sz w:val="24"/>
        </w:rPr>
      </w:pPr>
      <w:r w:rsidRPr="00CE7C6F">
        <w:rPr>
          <w:rFonts w:cs="Arial"/>
          <w:sz w:val="24"/>
        </w:rPr>
        <w:t>W</w:t>
      </w:r>
      <w:r w:rsidR="003B2B6B" w:rsidRPr="00CE7C6F">
        <w:rPr>
          <w:rFonts w:cs="Arial"/>
          <w:sz w:val="24"/>
        </w:rPr>
        <w:t xml:space="preserve">ork directly with the identified postal providers </w:t>
      </w:r>
      <w:r w:rsidR="003B2B6B" w:rsidRPr="00CE7C6F">
        <w:rPr>
          <w:rFonts w:cs="Arial"/>
          <w:color w:val="000000" w:themeColor="text1"/>
          <w:sz w:val="24"/>
        </w:rPr>
        <w:t>operating the postal accounts e.g. Royal Mail Online Business Account; UK</w:t>
      </w:r>
      <w:r w:rsidRPr="00CE7C6F">
        <w:rPr>
          <w:rFonts w:cs="Arial"/>
          <w:color w:val="000000" w:themeColor="text1"/>
          <w:sz w:val="24"/>
        </w:rPr>
        <w:t xml:space="preserve"> </w:t>
      </w:r>
      <w:r w:rsidR="003B2B6B" w:rsidRPr="00CE7C6F">
        <w:rPr>
          <w:rFonts w:cs="Arial"/>
          <w:color w:val="000000" w:themeColor="text1"/>
          <w:sz w:val="24"/>
        </w:rPr>
        <w:t xml:space="preserve">Mail. </w:t>
      </w:r>
      <w:r w:rsidR="003B2B6B" w:rsidRPr="00CE7C6F">
        <w:rPr>
          <w:rFonts w:cs="Arial"/>
          <w:sz w:val="24"/>
        </w:rPr>
        <w:t>This could be internet based access via a URL. This also includes the need to print postal manifests on a daily basis to accomp</w:t>
      </w:r>
      <w:r w:rsidR="00FB43CE" w:rsidRPr="00CE7C6F">
        <w:rPr>
          <w:rFonts w:cs="Arial"/>
          <w:sz w:val="24"/>
        </w:rPr>
        <w:t>any each mailing collection,</w:t>
      </w:r>
    </w:p>
    <w:p w14:paraId="7AFF774D" w14:textId="0F5DF812" w:rsidR="003B2B6B" w:rsidRPr="00CE7C6F" w:rsidRDefault="00BA0118" w:rsidP="00CE7C6F">
      <w:pPr>
        <w:pStyle w:val="ListParagraph"/>
        <w:numPr>
          <w:ilvl w:val="0"/>
          <w:numId w:val="23"/>
        </w:numPr>
        <w:rPr>
          <w:rFonts w:cs="Arial"/>
          <w:sz w:val="24"/>
        </w:rPr>
      </w:pPr>
      <w:r w:rsidRPr="00CE7C6F">
        <w:rPr>
          <w:rFonts w:cs="Arial"/>
          <w:sz w:val="24"/>
        </w:rPr>
        <w:t>P</w:t>
      </w:r>
      <w:r w:rsidR="003B2B6B" w:rsidRPr="00CE7C6F">
        <w:rPr>
          <w:rFonts w:cs="Arial"/>
          <w:sz w:val="24"/>
        </w:rPr>
        <w:t>roduce data to accompany all mailed items regardless of mail provider to ena</w:t>
      </w:r>
      <w:r w:rsidR="00FB43CE" w:rsidRPr="00CE7C6F">
        <w:rPr>
          <w:rFonts w:cs="Arial"/>
          <w:sz w:val="24"/>
        </w:rPr>
        <w:t xml:space="preserve">ble validation of postage costs; and </w:t>
      </w:r>
    </w:p>
    <w:p w14:paraId="4E591148" w14:textId="77777777" w:rsidR="00FB43CE" w:rsidRPr="00CE7C6F" w:rsidRDefault="00FB43CE" w:rsidP="00CE7C6F">
      <w:pPr>
        <w:pStyle w:val="ListParagraph"/>
        <w:numPr>
          <w:ilvl w:val="0"/>
          <w:numId w:val="23"/>
        </w:numPr>
        <w:rPr>
          <w:rFonts w:cs="Arial"/>
          <w:sz w:val="24"/>
        </w:rPr>
      </w:pPr>
      <w:r w:rsidRPr="00CE7C6F">
        <w:rPr>
          <w:rFonts w:cs="Arial"/>
          <w:sz w:val="24"/>
        </w:rPr>
        <w:t>Provide supporting information including:</w:t>
      </w:r>
    </w:p>
    <w:p w14:paraId="49F8E334" w14:textId="77777777" w:rsidR="00FB43CE" w:rsidRPr="00CE7C6F" w:rsidRDefault="00FB43CE" w:rsidP="00CE7C6F">
      <w:pPr>
        <w:pStyle w:val="ListParagraph"/>
        <w:numPr>
          <w:ilvl w:val="1"/>
          <w:numId w:val="23"/>
        </w:numPr>
        <w:rPr>
          <w:rFonts w:cs="Arial"/>
          <w:sz w:val="24"/>
        </w:rPr>
      </w:pPr>
      <w:r w:rsidRPr="00CE7C6F">
        <w:rPr>
          <w:rFonts w:cs="Arial"/>
          <w:sz w:val="24"/>
        </w:rPr>
        <w:t xml:space="preserve">The transition team organisation chart; and </w:t>
      </w:r>
    </w:p>
    <w:p w14:paraId="230274BA" w14:textId="066FCB2E" w:rsidR="00FB43CE" w:rsidRPr="00CE7C6F" w:rsidRDefault="00FB43CE" w:rsidP="00CE7C6F">
      <w:pPr>
        <w:pStyle w:val="ListParagraph"/>
        <w:numPr>
          <w:ilvl w:val="1"/>
          <w:numId w:val="23"/>
        </w:numPr>
        <w:rPr>
          <w:rFonts w:cs="Arial"/>
          <w:sz w:val="24"/>
        </w:rPr>
      </w:pPr>
      <w:r w:rsidRPr="00CE7C6F">
        <w:rPr>
          <w:rFonts w:cs="Arial"/>
          <w:sz w:val="24"/>
        </w:rPr>
        <w:t>Description of the job roles and the time allocated to the DWP transition activity - including but not limited to the online catalogue SOP Zanzibar and CAF tool for claim pack fulfilment including process maps for each of the services.</w:t>
      </w:r>
    </w:p>
    <w:p w14:paraId="3590B7C4" w14:textId="77777777" w:rsidR="003B2B6B" w:rsidRPr="00CE7C6F" w:rsidRDefault="003B2B6B" w:rsidP="00CE7C6F">
      <w:pPr>
        <w:rPr>
          <w:rFonts w:ascii="Arial" w:hAnsi="Arial" w:cs="Arial"/>
        </w:rPr>
      </w:pPr>
    </w:p>
    <w:p w14:paraId="0BE6982C" w14:textId="77777777" w:rsidR="00BA0118" w:rsidRPr="00CE7C6F" w:rsidRDefault="00BA0118" w:rsidP="00CE7C6F">
      <w:pPr>
        <w:ind w:left="454"/>
        <w:rPr>
          <w:rFonts w:ascii="Arial" w:hAnsi="Arial" w:cs="Arial"/>
          <w:b/>
        </w:rPr>
      </w:pPr>
      <w:r w:rsidRPr="00CE7C6F">
        <w:rPr>
          <w:rFonts w:ascii="Arial" w:hAnsi="Arial" w:cs="Arial"/>
          <w:b/>
        </w:rPr>
        <w:t>Configurable / Template Products</w:t>
      </w:r>
    </w:p>
    <w:p w14:paraId="28688BC7" w14:textId="77777777" w:rsidR="00BA0118" w:rsidRPr="00CE7C6F" w:rsidRDefault="00BA0118" w:rsidP="00CE7C6F">
      <w:pPr>
        <w:rPr>
          <w:rFonts w:ascii="Arial" w:hAnsi="Arial" w:cs="Arial"/>
        </w:rPr>
      </w:pPr>
    </w:p>
    <w:p w14:paraId="4DC7292F" w14:textId="77777777" w:rsidR="00BA0118" w:rsidRPr="00CE7C6F" w:rsidRDefault="003B2B6B" w:rsidP="00CE7C6F">
      <w:pPr>
        <w:pStyle w:val="Heading2"/>
        <w:tabs>
          <w:tab w:val="left" w:pos="1418"/>
        </w:tabs>
        <w:spacing w:after="0"/>
        <w:jc w:val="left"/>
        <w:rPr>
          <w:rFonts w:cs="Arial"/>
          <w:sz w:val="24"/>
          <w:szCs w:val="24"/>
        </w:rPr>
      </w:pPr>
      <w:bookmarkStart w:id="69" w:name="_Toc24537623"/>
      <w:bookmarkStart w:id="70" w:name="_Toc24538271"/>
      <w:bookmarkStart w:id="71" w:name="OLE_LINK2"/>
      <w:bookmarkStart w:id="72" w:name="_Toc60997734"/>
      <w:bookmarkEnd w:id="69"/>
      <w:bookmarkEnd w:id="70"/>
      <w:bookmarkEnd w:id="71"/>
      <w:r w:rsidRPr="00CE7C6F">
        <w:rPr>
          <w:rFonts w:cs="Arial"/>
          <w:sz w:val="24"/>
          <w:szCs w:val="24"/>
        </w:rPr>
        <w:t>The Supplier shall provide personalised/tailored items using web-to-print functionality which include but are not limited to: name</w:t>
      </w:r>
      <w:r w:rsidRPr="00CE7C6F">
        <w:rPr>
          <w:rFonts w:cs="Arial"/>
          <w:spacing w:val="-10"/>
          <w:sz w:val="24"/>
          <w:szCs w:val="24"/>
        </w:rPr>
        <w:t xml:space="preserve"> </w:t>
      </w:r>
      <w:r w:rsidRPr="00CE7C6F">
        <w:rPr>
          <w:rFonts w:cs="Arial"/>
          <w:sz w:val="24"/>
          <w:szCs w:val="24"/>
        </w:rPr>
        <w:t>badges,</w:t>
      </w:r>
      <w:r w:rsidRPr="00CE7C6F">
        <w:rPr>
          <w:rFonts w:cs="Arial"/>
          <w:spacing w:val="-11"/>
          <w:sz w:val="24"/>
          <w:szCs w:val="24"/>
        </w:rPr>
        <w:t xml:space="preserve"> </w:t>
      </w:r>
      <w:r w:rsidRPr="00CE7C6F">
        <w:rPr>
          <w:rFonts w:cs="Arial"/>
          <w:sz w:val="24"/>
          <w:szCs w:val="24"/>
        </w:rPr>
        <w:t>letterheads,</w:t>
      </w:r>
      <w:r w:rsidRPr="00CE7C6F">
        <w:rPr>
          <w:rFonts w:cs="Arial"/>
          <w:spacing w:val="-9"/>
          <w:sz w:val="24"/>
          <w:szCs w:val="24"/>
        </w:rPr>
        <w:t xml:space="preserve"> </w:t>
      </w:r>
      <w:r w:rsidRPr="00CE7C6F">
        <w:rPr>
          <w:rFonts w:cs="Arial"/>
          <w:sz w:val="24"/>
          <w:szCs w:val="24"/>
        </w:rPr>
        <w:t>date stamps, business cards, compliment slips, wall plaques, configurable marketing products, event literature (usually A5-A1), and bespoke rubber stamps.</w:t>
      </w:r>
      <w:bookmarkEnd w:id="72"/>
    </w:p>
    <w:p w14:paraId="6C83CC62" w14:textId="77777777" w:rsidR="00BA0118" w:rsidRPr="00CE7C6F" w:rsidRDefault="00BA0118" w:rsidP="00CE7C6F">
      <w:pPr>
        <w:pStyle w:val="Heading1"/>
        <w:numPr>
          <w:ilvl w:val="0"/>
          <w:numId w:val="0"/>
        </w:numPr>
        <w:spacing w:after="0"/>
        <w:ind w:left="737" w:hanging="737"/>
        <w:jc w:val="left"/>
        <w:rPr>
          <w:rFonts w:cs="Arial"/>
          <w:szCs w:val="24"/>
        </w:rPr>
      </w:pPr>
    </w:p>
    <w:p w14:paraId="1744C36A" w14:textId="77777777" w:rsidR="003B2B6B" w:rsidRPr="00CE7C6F" w:rsidRDefault="003B2B6B" w:rsidP="00CE7C6F">
      <w:pPr>
        <w:pStyle w:val="Heading2"/>
        <w:tabs>
          <w:tab w:val="left" w:pos="1418"/>
        </w:tabs>
        <w:spacing w:after="0"/>
        <w:jc w:val="left"/>
        <w:rPr>
          <w:rFonts w:cs="Arial"/>
          <w:sz w:val="24"/>
          <w:szCs w:val="24"/>
        </w:rPr>
      </w:pPr>
      <w:bookmarkStart w:id="73" w:name="_Toc60997735"/>
      <w:r w:rsidRPr="00CE7C6F">
        <w:rPr>
          <w:rFonts w:cs="Arial"/>
          <w:sz w:val="24"/>
          <w:szCs w:val="24"/>
        </w:rPr>
        <w:t>The Supplier shall deliver the end-to-end process from developing and hosting, creating and amending online templates, to personalisation, approval, print, delivery and</w:t>
      </w:r>
      <w:r w:rsidRPr="00CE7C6F">
        <w:rPr>
          <w:rFonts w:cs="Arial"/>
          <w:spacing w:val="-12"/>
          <w:sz w:val="24"/>
          <w:szCs w:val="24"/>
        </w:rPr>
        <w:t xml:space="preserve"> </w:t>
      </w:r>
      <w:r w:rsidRPr="00CE7C6F">
        <w:rPr>
          <w:rFonts w:cs="Arial"/>
          <w:sz w:val="24"/>
          <w:szCs w:val="24"/>
        </w:rPr>
        <w:t>billing.</w:t>
      </w:r>
      <w:bookmarkEnd w:id="73"/>
    </w:p>
    <w:p w14:paraId="44097E11" w14:textId="77777777" w:rsidR="003B2B6B" w:rsidRPr="00CE7C6F" w:rsidRDefault="003B2B6B" w:rsidP="00CE7C6F">
      <w:pPr>
        <w:rPr>
          <w:rFonts w:ascii="Arial" w:hAnsi="Arial" w:cs="Arial"/>
        </w:rPr>
      </w:pPr>
    </w:p>
    <w:p w14:paraId="3B3633BC" w14:textId="77777777" w:rsidR="00E872CC" w:rsidRPr="00CE7C6F" w:rsidRDefault="00E872CC" w:rsidP="00CE7C6F">
      <w:pPr>
        <w:ind w:left="454"/>
        <w:rPr>
          <w:rFonts w:ascii="Arial" w:hAnsi="Arial" w:cs="Arial"/>
          <w:color w:val="000000" w:themeColor="text1"/>
        </w:rPr>
      </w:pPr>
      <w:r w:rsidRPr="00CE7C6F">
        <w:rPr>
          <w:rFonts w:ascii="Arial" w:hAnsi="Arial" w:cs="Arial"/>
          <w:b/>
          <w:color w:val="000000" w:themeColor="text1"/>
        </w:rPr>
        <w:t>Alternative Formats</w:t>
      </w:r>
    </w:p>
    <w:p w14:paraId="296B79CE" w14:textId="77777777" w:rsidR="00E872CC" w:rsidRPr="00CE7C6F" w:rsidRDefault="00E872CC" w:rsidP="00CE7C6F">
      <w:pPr>
        <w:rPr>
          <w:rFonts w:ascii="Arial" w:hAnsi="Arial" w:cs="Arial"/>
          <w:color w:val="000000" w:themeColor="text1"/>
        </w:rPr>
      </w:pPr>
    </w:p>
    <w:p w14:paraId="1B2CAAC1" w14:textId="77777777" w:rsidR="00E872CC" w:rsidRPr="00CE7C6F" w:rsidRDefault="00E872CC" w:rsidP="00CE7C6F">
      <w:pPr>
        <w:pStyle w:val="Heading2"/>
        <w:jc w:val="left"/>
        <w:rPr>
          <w:rFonts w:cs="Arial"/>
          <w:color w:val="000000" w:themeColor="text1"/>
          <w:sz w:val="24"/>
          <w:szCs w:val="24"/>
        </w:rPr>
      </w:pPr>
      <w:bookmarkStart w:id="74" w:name="_Toc60997736"/>
      <w:r w:rsidRPr="00CE7C6F">
        <w:rPr>
          <w:rFonts w:cs="Arial"/>
          <w:color w:val="000000" w:themeColor="text1"/>
          <w:sz w:val="24"/>
          <w:szCs w:val="24"/>
        </w:rPr>
        <w:t>The Buyer is committed to providing products for people with specific needs, as</w:t>
      </w:r>
      <w:r w:rsidRPr="00CE7C6F">
        <w:rPr>
          <w:rFonts w:cs="Arial"/>
          <w:color w:val="000000" w:themeColor="text1"/>
          <w:spacing w:val="-12"/>
          <w:sz w:val="24"/>
          <w:szCs w:val="24"/>
        </w:rPr>
        <w:t xml:space="preserve"> </w:t>
      </w:r>
      <w:r w:rsidRPr="00CE7C6F">
        <w:rPr>
          <w:rFonts w:cs="Arial"/>
          <w:color w:val="000000" w:themeColor="text1"/>
          <w:sz w:val="24"/>
          <w:szCs w:val="24"/>
        </w:rPr>
        <w:t>well</w:t>
      </w:r>
      <w:r w:rsidRPr="00CE7C6F">
        <w:rPr>
          <w:rFonts w:cs="Arial"/>
          <w:color w:val="000000" w:themeColor="text1"/>
          <w:spacing w:val="-13"/>
          <w:sz w:val="24"/>
          <w:szCs w:val="24"/>
        </w:rPr>
        <w:t xml:space="preserve"> </w:t>
      </w:r>
      <w:r w:rsidRPr="00CE7C6F">
        <w:rPr>
          <w:rFonts w:cs="Arial"/>
          <w:color w:val="000000" w:themeColor="text1"/>
          <w:sz w:val="24"/>
          <w:szCs w:val="24"/>
        </w:rPr>
        <w:t>as</w:t>
      </w:r>
      <w:r w:rsidRPr="00CE7C6F">
        <w:rPr>
          <w:rFonts w:cs="Arial"/>
          <w:color w:val="000000" w:themeColor="text1"/>
          <w:spacing w:val="-12"/>
          <w:sz w:val="24"/>
          <w:szCs w:val="24"/>
        </w:rPr>
        <w:t xml:space="preserve"> </w:t>
      </w:r>
      <w:r w:rsidRPr="00CE7C6F">
        <w:rPr>
          <w:rFonts w:cs="Arial"/>
          <w:color w:val="000000" w:themeColor="text1"/>
          <w:sz w:val="24"/>
          <w:szCs w:val="24"/>
        </w:rPr>
        <w:t>those</w:t>
      </w:r>
      <w:r w:rsidRPr="00CE7C6F">
        <w:rPr>
          <w:rFonts w:cs="Arial"/>
          <w:color w:val="000000" w:themeColor="text1"/>
          <w:spacing w:val="-15"/>
          <w:sz w:val="24"/>
          <w:szCs w:val="24"/>
        </w:rPr>
        <w:t xml:space="preserve"> </w:t>
      </w:r>
      <w:r w:rsidRPr="00CE7C6F">
        <w:rPr>
          <w:rFonts w:cs="Arial"/>
          <w:color w:val="000000" w:themeColor="text1"/>
          <w:sz w:val="24"/>
          <w:szCs w:val="24"/>
        </w:rPr>
        <w:t>covered</w:t>
      </w:r>
      <w:r w:rsidRPr="00CE7C6F">
        <w:rPr>
          <w:rFonts w:cs="Arial"/>
          <w:color w:val="000000" w:themeColor="text1"/>
          <w:spacing w:val="-15"/>
          <w:sz w:val="24"/>
          <w:szCs w:val="24"/>
        </w:rPr>
        <w:t xml:space="preserve"> </w:t>
      </w:r>
      <w:r w:rsidRPr="00CE7C6F">
        <w:rPr>
          <w:rFonts w:cs="Arial"/>
          <w:color w:val="000000" w:themeColor="text1"/>
          <w:sz w:val="24"/>
          <w:szCs w:val="24"/>
        </w:rPr>
        <w:t>under</w:t>
      </w:r>
      <w:r w:rsidRPr="00CE7C6F">
        <w:rPr>
          <w:rFonts w:cs="Arial"/>
          <w:color w:val="000000" w:themeColor="text1"/>
          <w:spacing w:val="-14"/>
          <w:sz w:val="24"/>
          <w:szCs w:val="24"/>
        </w:rPr>
        <w:t xml:space="preserve"> </w:t>
      </w:r>
      <w:r w:rsidRPr="00CE7C6F">
        <w:rPr>
          <w:rFonts w:cs="Arial"/>
          <w:color w:val="000000" w:themeColor="text1"/>
          <w:sz w:val="24"/>
          <w:szCs w:val="24"/>
        </w:rPr>
        <w:t>the</w:t>
      </w:r>
      <w:r w:rsidRPr="00CE7C6F">
        <w:rPr>
          <w:rFonts w:cs="Arial"/>
          <w:color w:val="000000" w:themeColor="text1"/>
          <w:spacing w:val="-13"/>
          <w:sz w:val="24"/>
          <w:szCs w:val="24"/>
        </w:rPr>
        <w:t xml:space="preserve"> </w:t>
      </w:r>
      <w:r w:rsidRPr="00CE7C6F">
        <w:rPr>
          <w:rFonts w:cs="Arial"/>
          <w:color w:val="000000" w:themeColor="text1"/>
          <w:sz w:val="24"/>
          <w:szCs w:val="24"/>
        </w:rPr>
        <w:t>Equality</w:t>
      </w:r>
      <w:r w:rsidRPr="00CE7C6F">
        <w:rPr>
          <w:rFonts w:cs="Arial"/>
          <w:color w:val="000000" w:themeColor="text1"/>
          <w:spacing w:val="-15"/>
          <w:sz w:val="24"/>
          <w:szCs w:val="24"/>
        </w:rPr>
        <w:t xml:space="preserve"> </w:t>
      </w:r>
      <w:r w:rsidRPr="00CE7C6F">
        <w:rPr>
          <w:rFonts w:cs="Arial"/>
          <w:color w:val="000000" w:themeColor="text1"/>
          <w:sz w:val="24"/>
          <w:szCs w:val="24"/>
        </w:rPr>
        <w:t>Act</w:t>
      </w:r>
      <w:r w:rsidRPr="00CE7C6F">
        <w:rPr>
          <w:rFonts w:cs="Arial"/>
          <w:color w:val="000000" w:themeColor="text1"/>
          <w:spacing w:val="-14"/>
          <w:sz w:val="24"/>
          <w:szCs w:val="24"/>
        </w:rPr>
        <w:t xml:space="preserve"> </w:t>
      </w:r>
      <w:r w:rsidRPr="00CE7C6F">
        <w:rPr>
          <w:rFonts w:cs="Arial"/>
          <w:color w:val="000000" w:themeColor="text1"/>
          <w:sz w:val="24"/>
          <w:szCs w:val="24"/>
        </w:rPr>
        <w:t>2010. For any services that require this the Supplier shall:</w:t>
      </w:r>
      <w:bookmarkEnd w:id="74"/>
    </w:p>
    <w:p w14:paraId="1B9F7C91" w14:textId="77777777" w:rsidR="00E872CC" w:rsidRPr="00CE7C6F" w:rsidRDefault="00E872CC" w:rsidP="00CE7C6F">
      <w:pPr>
        <w:pStyle w:val="ListParagraph"/>
        <w:numPr>
          <w:ilvl w:val="0"/>
          <w:numId w:val="13"/>
        </w:numPr>
        <w:ind w:left="879" w:hanging="425"/>
        <w:rPr>
          <w:rFonts w:cs="Arial"/>
          <w:color w:val="000000" w:themeColor="text1"/>
          <w:sz w:val="24"/>
        </w:rPr>
      </w:pPr>
      <w:r w:rsidRPr="00CE7C6F">
        <w:rPr>
          <w:rFonts w:cs="Arial"/>
          <w:color w:val="000000" w:themeColor="text1"/>
          <w:sz w:val="24"/>
        </w:rPr>
        <w:t>Arrange conversion and production in the formats outlined below</w:t>
      </w:r>
      <w:r w:rsidRPr="00CE7C6F">
        <w:rPr>
          <w:rFonts w:cs="Arial"/>
          <w:color w:val="000000" w:themeColor="text1"/>
          <w:spacing w:val="-15"/>
          <w:sz w:val="24"/>
        </w:rPr>
        <w:t xml:space="preserve"> </w:t>
      </w:r>
      <w:r w:rsidRPr="00CE7C6F">
        <w:rPr>
          <w:rFonts w:cs="Arial"/>
          <w:color w:val="000000" w:themeColor="text1"/>
          <w:sz w:val="24"/>
        </w:rPr>
        <w:t>including but not limited</w:t>
      </w:r>
      <w:r w:rsidRPr="00CE7C6F">
        <w:rPr>
          <w:rFonts w:cs="Arial"/>
          <w:color w:val="000000" w:themeColor="text1"/>
          <w:spacing w:val="-8"/>
          <w:sz w:val="24"/>
        </w:rPr>
        <w:t xml:space="preserve"> </w:t>
      </w:r>
      <w:r w:rsidRPr="00CE7C6F">
        <w:rPr>
          <w:rFonts w:cs="Arial"/>
          <w:color w:val="000000" w:themeColor="text1"/>
          <w:sz w:val="24"/>
        </w:rPr>
        <w:t>to:</w:t>
      </w:r>
    </w:p>
    <w:p w14:paraId="507A80F8" w14:textId="77777777" w:rsidR="00E872CC" w:rsidRPr="00CE7C6F" w:rsidRDefault="00E872CC" w:rsidP="00CE7C6F">
      <w:pPr>
        <w:ind w:left="1418" w:hanging="284"/>
        <w:rPr>
          <w:rFonts w:ascii="Arial" w:hAnsi="Arial" w:cs="Arial"/>
          <w:vanish/>
          <w:color w:val="000000" w:themeColor="text1"/>
        </w:rPr>
      </w:pPr>
    </w:p>
    <w:p w14:paraId="06B29013" w14:textId="77777777" w:rsidR="00E872CC" w:rsidRPr="00CE7C6F" w:rsidRDefault="00E872CC" w:rsidP="00CE7C6F">
      <w:pPr>
        <w:ind w:left="1418" w:hanging="284"/>
        <w:rPr>
          <w:rFonts w:ascii="Arial" w:hAnsi="Arial" w:cs="Arial"/>
          <w:vanish/>
          <w:color w:val="000000" w:themeColor="text1"/>
        </w:rPr>
      </w:pPr>
    </w:p>
    <w:p w14:paraId="0B4DE48C"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Braille – Unified English Braille (default) and Standard English Braille (on request) are available in Braille Type 1 un-contracted and Type 2</w:t>
      </w:r>
      <w:r w:rsidRPr="00CE7C6F">
        <w:rPr>
          <w:rFonts w:cs="Arial"/>
          <w:color w:val="000000" w:themeColor="text1"/>
          <w:spacing w:val="-11"/>
          <w:sz w:val="24"/>
        </w:rPr>
        <w:t xml:space="preserve"> </w:t>
      </w:r>
      <w:r w:rsidRPr="00CE7C6F">
        <w:rPr>
          <w:rFonts w:cs="Arial"/>
          <w:color w:val="000000" w:themeColor="text1"/>
          <w:sz w:val="24"/>
        </w:rPr>
        <w:t>contracted.</w:t>
      </w:r>
    </w:p>
    <w:p w14:paraId="464598D0"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Audio – CD, DVD, Audio Cassette and MP3.</w:t>
      </w:r>
    </w:p>
    <w:p w14:paraId="7704481D"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Large print – 16 pt. as standard. Other sizes available on</w:t>
      </w:r>
      <w:r w:rsidRPr="00CE7C6F">
        <w:rPr>
          <w:rFonts w:cs="Arial"/>
          <w:color w:val="000000" w:themeColor="text1"/>
          <w:spacing w:val="-3"/>
          <w:sz w:val="24"/>
        </w:rPr>
        <w:t xml:space="preserve"> </w:t>
      </w:r>
      <w:r w:rsidRPr="00CE7C6F">
        <w:rPr>
          <w:rFonts w:cs="Arial"/>
          <w:color w:val="000000" w:themeColor="text1"/>
          <w:sz w:val="24"/>
        </w:rPr>
        <w:t>request.</w:t>
      </w:r>
    </w:p>
    <w:p w14:paraId="7A4F7798"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Colour paper / colour</w:t>
      </w:r>
      <w:r w:rsidRPr="00CE7C6F">
        <w:rPr>
          <w:rFonts w:cs="Arial"/>
          <w:color w:val="000000" w:themeColor="text1"/>
          <w:spacing w:val="-8"/>
          <w:sz w:val="24"/>
        </w:rPr>
        <w:t xml:space="preserve"> </w:t>
      </w:r>
      <w:r w:rsidRPr="00CE7C6F">
        <w:rPr>
          <w:rFonts w:cs="Arial"/>
          <w:color w:val="000000" w:themeColor="text1"/>
          <w:sz w:val="24"/>
        </w:rPr>
        <w:t>font.</w:t>
      </w:r>
    </w:p>
    <w:p w14:paraId="55ABF42F" w14:textId="5CBAADA3"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 xml:space="preserve">British Sign Language – BSL only, BSL with subtitles, BSL with subtitles and voiceovers. </w:t>
      </w:r>
      <w:r w:rsidR="002E3C6C" w:rsidRPr="00CE7C6F">
        <w:rPr>
          <w:rFonts w:cs="Arial"/>
          <w:color w:val="000000" w:themeColor="text1"/>
          <w:sz w:val="24"/>
        </w:rPr>
        <w:t>To</w:t>
      </w:r>
      <w:r w:rsidRPr="00CE7C6F">
        <w:rPr>
          <w:rFonts w:cs="Arial"/>
          <w:color w:val="000000" w:themeColor="text1"/>
          <w:sz w:val="24"/>
        </w:rPr>
        <w:t xml:space="preserve"> be provided in but not limited to the following formats:</w:t>
      </w:r>
    </w:p>
    <w:p w14:paraId="40C3938E" w14:textId="77777777" w:rsidR="00E872CC" w:rsidRPr="00CE7C6F" w:rsidRDefault="00E872CC" w:rsidP="00CE7C6F">
      <w:pPr>
        <w:pStyle w:val="ListParagraph"/>
        <w:numPr>
          <w:ilvl w:val="0"/>
          <w:numId w:val="47"/>
        </w:numPr>
        <w:rPr>
          <w:rFonts w:cs="Arial"/>
          <w:color w:val="000000" w:themeColor="text1"/>
          <w:sz w:val="24"/>
        </w:rPr>
      </w:pPr>
      <w:r w:rsidRPr="00CE7C6F">
        <w:rPr>
          <w:rFonts w:cs="Arial"/>
          <w:color w:val="000000" w:themeColor="text1"/>
          <w:sz w:val="24"/>
        </w:rPr>
        <w:t>AVI (Audio Video Interleave);</w:t>
      </w:r>
    </w:p>
    <w:p w14:paraId="2A007851" w14:textId="77777777" w:rsidR="00E872CC" w:rsidRPr="00CE7C6F" w:rsidRDefault="00E872CC" w:rsidP="00CE7C6F">
      <w:pPr>
        <w:pStyle w:val="ListParagraph"/>
        <w:numPr>
          <w:ilvl w:val="0"/>
          <w:numId w:val="47"/>
        </w:numPr>
        <w:rPr>
          <w:rFonts w:cs="Arial"/>
          <w:color w:val="000000" w:themeColor="text1"/>
          <w:sz w:val="24"/>
        </w:rPr>
      </w:pPr>
      <w:r w:rsidRPr="00CE7C6F">
        <w:rPr>
          <w:rFonts w:cs="Arial"/>
          <w:color w:val="000000" w:themeColor="text1"/>
          <w:sz w:val="24"/>
        </w:rPr>
        <w:t>FLV (Flash Video Format);</w:t>
      </w:r>
    </w:p>
    <w:p w14:paraId="6F148B12" w14:textId="77777777" w:rsidR="00E872CC" w:rsidRPr="00CE7C6F" w:rsidRDefault="00E872CC" w:rsidP="00CE7C6F">
      <w:pPr>
        <w:pStyle w:val="ListParagraph"/>
        <w:numPr>
          <w:ilvl w:val="0"/>
          <w:numId w:val="47"/>
        </w:numPr>
        <w:rPr>
          <w:rFonts w:cs="Arial"/>
          <w:color w:val="000000" w:themeColor="text1"/>
          <w:sz w:val="24"/>
        </w:rPr>
      </w:pPr>
      <w:r w:rsidRPr="00CE7C6F">
        <w:rPr>
          <w:rFonts w:cs="Arial"/>
          <w:color w:val="000000" w:themeColor="text1"/>
          <w:sz w:val="24"/>
        </w:rPr>
        <w:t>WMV (Windows Media Video);</w:t>
      </w:r>
    </w:p>
    <w:p w14:paraId="022834F8" w14:textId="77777777" w:rsidR="00E872CC" w:rsidRPr="00CE7C6F" w:rsidRDefault="00E872CC" w:rsidP="00CE7C6F">
      <w:pPr>
        <w:pStyle w:val="ListParagraph"/>
        <w:numPr>
          <w:ilvl w:val="0"/>
          <w:numId w:val="47"/>
        </w:numPr>
        <w:rPr>
          <w:rFonts w:cs="Arial"/>
          <w:color w:val="000000" w:themeColor="text1"/>
          <w:sz w:val="24"/>
        </w:rPr>
      </w:pPr>
      <w:r w:rsidRPr="00CE7C6F">
        <w:rPr>
          <w:rFonts w:cs="Arial"/>
          <w:color w:val="000000" w:themeColor="text1"/>
          <w:sz w:val="24"/>
        </w:rPr>
        <w:t>MOV (Apple QuickTime Movie);</w:t>
      </w:r>
    </w:p>
    <w:p w14:paraId="5B84B248" w14:textId="77777777" w:rsidR="00E872CC" w:rsidRPr="00CE7C6F" w:rsidRDefault="00E872CC" w:rsidP="00CE7C6F">
      <w:pPr>
        <w:pStyle w:val="ListParagraph"/>
        <w:numPr>
          <w:ilvl w:val="0"/>
          <w:numId w:val="47"/>
        </w:numPr>
        <w:rPr>
          <w:rFonts w:cs="Arial"/>
          <w:color w:val="000000" w:themeColor="text1"/>
          <w:sz w:val="24"/>
        </w:rPr>
      </w:pPr>
      <w:r w:rsidRPr="00CE7C6F">
        <w:rPr>
          <w:rFonts w:cs="Arial"/>
          <w:color w:val="000000" w:themeColor="text1"/>
          <w:sz w:val="24"/>
        </w:rPr>
        <w:t>MP4 (Moving Pictures Expert Group 4).</w:t>
      </w:r>
    </w:p>
    <w:p w14:paraId="0CB86A19"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Easy</w:t>
      </w:r>
      <w:r w:rsidRPr="00CE7C6F">
        <w:rPr>
          <w:rFonts w:cs="Arial"/>
          <w:color w:val="000000" w:themeColor="text1"/>
          <w:spacing w:val="-3"/>
          <w:sz w:val="24"/>
        </w:rPr>
        <w:t xml:space="preserve"> </w:t>
      </w:r>
      <w:r w:rsidR="00C249FA" w:rsidRPr="00CE7C6F">
        <w:rPr>
          <w:rFonts w:cs="Arial"/>
          <w:color w:val="000000" w:themeColor="text1"/>
          <w:sz w:val="24"/>
        </w:rPr>
        <w:t>read</w:t>
      </w:r>
      <w:r w:rsidRPr="00CE7C6F">
        <w:rPr>
          <w:rFonts w:cs="Arial"/>
          <w:color w:val="000000" w:themeColor="text1"/>
          <w:sz w:val="24"/>
        </w:rPr>
        <w:t>.</w:t>
      </w:r>
    </w:p>
    <w:p w14:paraId="19CB07D1"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Welsh language, where although most translation will be done in-house by the Buyer, the Supplier may be required to support translation when required.</w:t>
      </w:r>
    </w:p>
    <w:p w14:paraId="1CF7A263" w14:textId="77777777" w:rsidR="00E872CC" w:rsidRPr="00CE7C6F" w:rsidRDefault="00E872CC" w:rsidP="00CE7C6F">
      <w:pPr>
        <w:pStyle w:val="ListParagraph"/>
        <w:numPr>
          <w:ilvl w:val="0"/>
          <w:numId w:val="14"/>
        </w:numPr>
        <w:ind w:left="1418" w:hanging="284"/>
        <w:rPr>
          <w:rFonts w:cs="Arial"/>
          <w:color w:val="000000" w:themeColor="text1"/>
          <w:sz w:val="24"/>
        </w:rPr>
      </w:pPr>
      <w:r w:rsidRPr="00CE7C6F">
        <w:rPr>
          <w:rFonts w:cs="Arial"/>
          <w:color w:val="000000" w:themeColor="text1"/>
          <w:sz w:val="24"/>
        </w:rPr>
        <w:t>Web accessible PDF documents (fully accessible to industry</w:t>
      </w:r>
      <w:r w:rsidRPr="00CE7C6F">
        <w:rPr>
          <w:rFonts w:cs="Arial"/>
          <w:color w:val="000000" w:themeColor="text1"/>
          <w:spacing w:val="-3"/>
          <w:sz w:val="24"/>
        </w:rPr>
        <w:t xml:space="preserve"> </w:t>
      </w:r>
      <w:r w:rsidRPr="00CE7C6F">
        <w:rPr>
          <w:rFonts w:cs="Arial"/>
          <w:color w:val="000000" w:themeColor="text1"/>
          <w:sz w:val="24"/>
        </w:rPr>
        <w:t xml:space="preserve">standards). Please click the following link to the guidelines </w:t>
      </w:r>
      <w:hyperlink r:id="rId16" w:history="1">
        <w:r w:rsidRPr="00CE7C6F">
          <w:rPr>
            <w:rStyle w:val="Hyperlink"/>
            <w:rFonts w:cs="Arial"/>
            <w:color w:val="000000" w:themeColor="text1"/>
            <w:sz w:val="24"/>
          </w:rPr>
          <w:t>understanding-</w:t>
        </w:r>
        <w:proofErr w:type="spellStart"/>
        <w:r w:rsidRPr="00CE7C6F">
          <w:rPr>
            <w:rStyle w:val="Hyperlink"/>
            <w:rFonts w:cs="Arial"/>
            <w:color w:val="000000" w:themeColor="text1"/>
            <w:sz w:val="24"/>
          </w:rPr>
          <w:t>wcag</w:t>
        </w:r>
        <w:proofErr w:type="spellEnd"/>
      </w:hyperlink>
    </w:p>
    <w:p w14:paraId="631D720D" w14:textId="77777777" w:rsidR="00E872CC" w:rsidRPr="00CE7C6F" w:rsidRDefault="00E872CC" w:rsidP="00CE7C6F">
      <w:pPr>
        <w:pStyle w:val="ListParagraph"/>
        <w:numPr>
          <w:ilvl w:val="0"/>
          <w:numId w:val="13"/>
        </w:numPr>
        <w:ind w:left="879" w:hanging="425"/>
        <w:rPr>
          <w:rFonts w:cs="Arial"/>
          <w:color w:val="000000" w:themeColor="text1"/>
          <w:sz w:val="24"/>
        </w:rPr>
      </w:pPr>
      <w:r w:rsidRPr="00CE7C6F">
        <w:rPr>
          <w:rFonts w:cs="Arial"/>
          <w:color w:val="000000" w:themeColor="text1"/>
          <w:sz w:val="24"/>
        </w:rPr>
        <w:t>Explore technical options such as but not limited to optical character recognition software to expedite production of alternative formats such as accessible</w:t>
      </w:r>
      <w:r w:rsidRPr="00CE7C6F">
        <w:rPr>
          <w:rFonts w:cs="Arial"/>
          <w:color w:val="000000" w:themeColor="text1"/>
          <w:spacing w:val="-6"/>
          <w:sz w:val="24"/>
        </w:rPr>
        <w:t xml:space="preserve"> </w:t>
      </w:r>
      <w:r w:rsidRPr="00CE7C6F">
        <w:rPr>
          <w:rFonts w:cs="Arial"/>
          <w:color w:val="000000" w:themeColor="text1"/>
          <w:sz w:val="24"/>
        </w:rPr>
        <w:t>PDFs.</w:t>
      </w:r>
    </w:p>
    <w:p w14:paraId="7BAD3E80" w14:textId="77777777" w:rsidR="00E872CC" w:rsidRPr="00CE7C6F" w:rsidRDefault="00E872CC" w:rsidP="00CE7C6F">
      <w:pPr>
        <w:pStyle w:val="ListParagraph"/>
        <w:numPr>
          <w:ilvl w:val="0"/>
          <w:numId w:val="13"/>
        </w:numPr>
        <w:ind w:left="879" w:hanging="425"/>
        <w:rPr>
          <w:rFonts w:cs="Arial"/>
          <w:color w:val="000000" w:themeColor="text1"/>
          <w:sz w:val="24"/>
        </w:rPr>
      </w:pPr>
      <w:r w:rsidRPr="00CE7C6F">
        <w:rPr>
          <w:rFonts w:cs="Arial"/>
          <w:color w:val="000000" w:themeColor="text1"/>
          <w:sz w:val="24"/>
        </w:rPr>
        <w:t>Provide flexible and innovative opportunities to improve and scope new communication methods, which are recognised as industry standard. This shall include new technological and digital advances, for example, assisted</w:t>
      </w:r>
      <w:r w:rsidRPr="00CE7C6F">
        <w:rPr>
          <w:rFonts w:cs="Arial"/>
          <w:color w:val="000000" w:themeColor="text1"/>
          <w:spacing w:val="-17"/>
          <w:sz w:val="24"/>
        </w:rPr>
        <w:t xml:space="preserve"> </w:t>
      </w:r>
      <w:r w:rsidRPr="00CE7C6F">
        <w:rPr>
          <w:rFonts w:cs="Arial"/>
          <w:color w:val="000000" w:themeColor="text1"/>
          <w:sz w:val="24"/>
        </w:rPr>
        <w:t>software.</w:t>
      </w:r>
    </w:p>
    <w:p w14:paraId="00B48C5A" w14:textId="16D790E8" w:rsidR="00385184" w:rsidRPr="00CE7C6F" w:rsidRDefault="00E872CC" w:rsidP="00CE7C6F">
      <w:pPr>
        <w:pStyle w:val="ListParagraph"/>
        <w:numPr>
          <w:ilvl w:val="0"/>
          <w:numId w:val="13"/>
        </w:numPr>
        <w:ind w:left="879" w:hanging="425"/>
        <w:rPr>
          <w:rFonts w:cs="Arial"/>
          <w:color w:val="000000" w:themeColor="text1"/>
          <w:sz w:val="24"/>
        </w:rPr>
      </w:pPr>
      <w:r w:rsidRPr="00CE7C6F">
        <w:rPr>
          <w:rFonts w:cs="Arial"/>
          <w:color w:val="000000" w:themeColor="text1"/>
          <w:sz w:val="24"/>
        </w:rPr>
        <w:t>In</w:t>
      </w:r>
      <w:r w:rsidRPr="00CE7C6F">
        <w:rPr>
          <w:rFonts w:cs="Arial"/>
          <w:color w:val="000000" w:themeColor="text1"/>
          <w:spacing w:val="-7"/>
          <w:sz w:val="24"/>
        </w:rPr>
        <w:t xml:space="preserve"> </w:t>
      </w:r>
      <w:r w:rsidRPr="00CE7C6F">
        <w:rPr>
          <w:rFonts w:cs="Arial"/>
          <w:color w:val="000000" w:themeColor="text1"/>
          <w:sz w:val="24"/>
        </w:rPr>
        <w:t>line</w:t>
      </w:r>
      <w:r w:rsidRPr="00CE7C6F">
        <w:rPr>
          <w:rFonts w:cs="Arial"/>
          <w:color w:val="000000" w:themeColor="text1"/>
          <w:spacing w:val="-8"/>
          <w:sz w:val="24"/>
        </w:rPr>
        <w:t xml:space="preserve"> </w:t>
      </w:r>
      <w:r w:rsidRPr="00CE7C6F">
        <w:rPr>
          <w:rFonts w:cs="Arial"/>
          <w:color w:val="000000" w:themeColor="text1"/>
          <w:sz w:val="24"/>
        </w:rPr>
        <w:t>with the Buyer’s</w:t>
      </w:r>
      <w:r w:rsidRPr="00CE7C6F">
        <w:rPr>
          <w:rFonts w:cs="Arial"/>
          <w:color w:val="000000" w:themeColor="text1"/>
          <w:spacing w:val="-7"/>
          <w:sz w:val="24"/>
        </w:rPr>
        <w:t xml:space="preserve"> </w:t>
      </w:r>
      <w:r w:rsidRPr="00CE7C6F">
        <w:rPr>
          <w:rFonts w:cs="Arial"/>
          <w:color w:val="000000" w:themeColor="text1"/>
          <w:sz w:val="24"/>
        </w:rPr>
        <w:t>aim</w:t>
      </w:r>
      <w:r w:rsidRPr="00CE7C6F">
        <w:rPr>
          <w:rFonts w:cs="Arial"/>
          <w:color w:val="000000" w:themeColor="text1"/>
          <w:spacing w:val="-6"/>
          <w:sz w:val="24"/>
        </w:rPr>
        <w:t xml:space="preserve"> </w:t>
      </w:r>
      <w:r w:rsidRPr="00CE7C6F">
        <w:rPr>
          <w:rFonts w:cs="Arial"/>
          <w:color w:val="000000" w:themeColor="text1"/>
          <w:sz w:val="24"/>
        </w:rPr>
        <w:t>to</w:t>
      </w:r>
      <w:r w:rsidRPr="00CE7C6F">
        <w:rPr>
          <w:rFonts w:cs="Arial"/>
          <w:color w:val="000000" w:themeColor="text1"/>
          <w:spacing w:val="-10"/>
          <w:sz w:val="24"/>
        </w:rPr>
        <w:t xml:space="preserve"> </w:t>
      </w:r>
      <w:r w:rsidRPr="00CE7C6F">
        <w:rPr>
          <w:rFonts w:cs="Arial"/>
          <w:color w:val="000000" w:themeColor="text1"/>
          <w:sz w:val="24"/>
        </w:rPr>
        <w:t>deliver</w:t>
      </w:r>
      <w:r w:rsidRPr="00CE7C6F">
        <w:rPr>
          <w:rFonts w:cs="Arial"/>
          <w:color w:val="000000" w:themeColor="text1"/>
          <w:spacing w:val="-7"/>
          <w:sz w:val="24"/>
        </w:rPr>
        <w:t xml:space="preserve"> </w:t>
      </w:r>
      <w:r w:rsidRPr="00CE7C6F">
        <w:rPr>
          <w:rFonts w:cs="Arial"/>
          <w:color w:val="000000" w:themeColor="text1"/>
          <w:sz w:val="24"/>
        </w:rPr>
        <w:t>better</w:t>
      </w:r>
      <w:r w:rsidRPr="00CE7C6F">
        <w:rPr>
          <w:rFonts w:cs="Arial"/>
          <w:color w:val="000000" w:themeColor="text1"/>
          <w:spacing w:val="-9"/>
          <w:sz w:val="24"/>
        </w:rPr>
        <w:t xml:space="preserve"> </w:t>
      </w:r>
      <w:r w:rsidRPr="00CE7C6F">
        <w:rPr>
          <w:rFonts w:cs="Arial"/>
          <w:color w:val="000000" w:themeColor="text1"/>
          <w:sz w:val="24"/>
        </w:rPr>
        <w:t>communications</w:t>
      </w:r>
      <w:r w:rsidRPr="00CE7C6F">
        <w:rPr>
          <w:rFonts w:cs="Arial"/>
          <w:color w:val="000000" w:themeColor="text1"/>
          <w:spacing w:val="-9"/>
          <w:sz w:val="24"/>
        </w:rPr>
        <w:t xml:space="preserve"> </w:t>
      </w:r>
      <w:r w:rsidRPr="00CE7C6F">
        <w:rPr>
          <w:rFonts w:cs="Arial"/>
          <w:color w:val="000000" w:themeColor="text1"/>
          <w:sz w:val="24"/>
        </w:rPr>
        <w:t xml:space="preserve">to disabled customers and meet commitments under the Equality Act 2010, provide </w:t>
      </w:r>
      <w:r w:rsidR="00C910EA" w:rsidRPr="00CE7C6F">
        <w:rPr>
          <w:rFonts w:cs="Arial"/>
          <w:color w:val="000000" w:themeColor="text1"/>
          <w:sz w:val="24"/>
        </w:rPr>
        <w:t xml:space="preserve">ongoing </w:t>
      </w:r>
      <w:r w:rsidRPr="00CE7C6F">
        <w:rPr>
          <w:rFonts w:cs="Arial"/>
          <w:color w:val="000000" w:themeColor="text1"/>
          <w:sz w:val="24"/>
        </w:rPr>
        <w:t xml:space="preserve">subject matter expertise from within the account management team during the management of the </w:t>
      </w:r>
      <w:r w:rsidR="00CE7C6F" w:rsidRPr="00CE7C6F">
        <w:rPr>
          <w:rFonts w:cs="Arial"/>
          <w:color w:val="000000" w:themeColor="text1"/>
          <w:sz w:val="24"/>
        </w:rPr>
        <w:t>Call-Off Contract</w:t>
      </w:r>
      <w:r w:rsidRPr="00CE7C6F">
        <w:rPr>
          <w:rFonts w:cs="Arial"/>
          <w:color w:val="000000" w:themeColor="text1"/>
          <w:sz w:val="24"/>
        </w:rPr>
        <w:t xml:space="preserve"> to improve the delivery of alternative</w:t>
      </w:r>
      <w:r w:rsidRPr="00CE7C6F">
        <w:rPr>
          <w:rFonts w:cs="Arial"/>
          <w:color w:val="000000" w:themeColor="text1"/>
          <w:spacing w:val="-14"/>
          <w:sz w:val="24"/>
        </w:rPr>
        <w:t xml:space="preserve"> </w:t>
      </w:r>
      <w:r w:rsidRPr="00CE7C6F">
        <w:rPr>
          <w:rFonts w:cs="Arial"/>
          <w:color w:val="000000" w:themeColor="text1"/>
          <w:sz w:val="24"/>
        </w:rPr>
        <w:t>formats.</w:t>
      </w:r>
    </w:p>
    <w:p w14:paraId="297901E8" w14:textId="77777777" w:rsidR="00483C7C" w:rsidRPr="00CE7C6F" w:rsidRDefault="00E872CC" w:rsidP="00CE7C6F">
      <w:pPr>
        <w:pStyle w:val="ListParagraph"/>
        <w:numPr>
          <w:ilvl w:val="0"/>
          <w:numId w:val="13"/>
        </w:numPr>
        <w:ind w:left="879" w:hanging="425"/>
        <w:rPr>
          <w:rFonts w:cs="Arial"/>
          <w:color w:val="000000" w:themeColor="text1"/>
          <w:sz w:val="24"/>
        </w:rPr>
      </w:pPr>
      <w:r w:rsidRPr="00CE7C6F">
        <w:rPr>
          <w:rFonts w:cs="Arial"/>
          <w:color w:val="000000" w:themeColor="text1"/>
          <w:sz w:val="24"/>
        </w:rPr>
        <w:t xml:space="preserve">Send communications direct to the recipient, </w:t>
      </w:r>
      <w:r w:rsidR="00BA0118" w:rsidRPr="00CE7C6F">
        <w:rPr>
          <w:rFonts w:cs="Arial"/>
          <w:color w:val="000000" w:themeColor="text1"/>
          <w:sz w:val="24"/>
        </w:rPr>
        <w:t>i.e.</w:t>
      </w:r>
      <w:r w:rsidRPr="00CE7C6F">
        <w:rPr>
          <w:rFonts w:cs="Arial"/>
          <w:color w:val="000000" w:themeColor="text1"/>
          <w:sz w:val="24"/>
        </w:rPr>
        <w:t xml:space="preserve"> the end customer.</w:t>
      </w:r>
    </w:p>
    <w:p w14:paraId="224AF761" w14:textId="77777777" w:rsidR="00385184" w:rsidRPr="00CE7C6F" w:rsidRDefault="00385184" w:rsidP="00CE7C6F">
      <w:pPr>
        <w:rPr>
          <w:rFonts w:ascii="Arial" w:hAnsi="Arial" w:cs="Arial"/>
          <w:color w:val="000000" w:themeColor="text1"/>
        </w:rPr>
      </w:pPr>
    </w:p>
    <w:p w14:paraId="3100F7E7" w14:textId="77777777" w:rsidR="00483C7C" w:rsidRPr="00CE7C6F" w:rsidRDefault="00EB1887" w:rsidP="00CE7C6F">
      <w:pPr>
        <w:pStyle w:val="Heading1"/>
        <w:spacing w:after="0"/>
        <w:jc w:val="left"/>
        <w:rPr>
          <w:rFonts w:cs="Arial"/>
          <w:szCs w:val="24"/>
        </w:rPr>
      </w:pPr>
      <w:r w:rsidRPr="00CE7C6F">
        <w:rPr>
          <w:rFonts w:cs="Arial"/>
          <w:szCs w:val="24"/>
        </w:rPr>
        <w:t xml:space="preserve"> </w:t>
      </w:r>
      <w:bookmarkStart w:id="75" w:name="_Toc60997737"/>
      <w:r w:rsidR="00483C7C" w:rsidRPr="00CE7C6F">
        <w:rPr>
          <w:rFonts w:cs="Arial"/>
          <w:szCs w:val="24"/>
        </w:rPr>
        <w:t>Secure print</w:t>
      </w:r>
      <w:bookmarkStart w:id="76" w:name="OLE_LINK5"/>
      <w:bookmarkEnd w:id="75"/>
    </w:p>
    <w:bookmarkEnd w:id="76"/>
    <w:p w14:paraId="0D3328D5" w14:textId="77777777" w:rsidR="00483C7C" w:rsidRPr="00CE7C6F" w:rsidRDefault="00483C7C" w:rsidP="00CE7C6F">
      <w:pPr>
        <w:rPr>
          <w:rFonts w:ascii="Arial" w:hAnsi="Arial" w:cs="Arial"/>
        </w:rPr>
      </w:pPr>
    </w:p>
    <w:p w14:paraId="7EB22F48" w14:textId="77777777" w:rsidR="00483C7C" w:rsidRPr="00CE7C6F" w:rsidRDefault="00483C7C" w:rsidP="00CE7C6F">
      <w:pPr>
        <w:pStyle w:val="Heading2"/>
        <w:jc w:val="left"/>
        <w:rPr>
          <w:rFonts w:cs="Arial"/>
          <w:sz w:val="24"/>
          <w:szCs w:val="24"/>
        </w:rPr>
      </w:pPr>
      <w:bookmarkStart w:id="77" w:name="_Toc60997738"/>
      <w:r w:rsidRPr="00CE7C6F">
        <w:rPr>
          <w:rFonts w:cs="Arial"/>
          <w:sz w:val="24"/>
          <w:szCs w:val="24"/>
        </w:rPr>
        <w:t xml:space="preserve">When and where identified, the </w:t>
      </w:r>
      <w:r w:rsidR="009F003D" w:rsidRPr="00CE7C6F">
        <w:rPr>
          <w:rFonts w:cs="Arial"/>
          <w:sz w:val="24"/>
          <w:szCs w:val="24"/>
        </w:rPr>
        <w:t>Buyer</w:t>
      </w:r>
      <w:r w:rsidRPr="00CE7C6F">
        <w:rPr>
          <w:rFonts w:cs="Arial"/>
          <w:sz w:val="24"/>
          <w:szCs w:val="24"/>
        </w:rPr>
        <w:t xml:space="preserve"> will require enhanced security on certain products. This may include but is not limited</w:t>
      </w:r>
      <w:r w:rsidRPr="00CE7C6F">
        <w:rPr>
          <w:rFonts w:cs="Arial"/>
          <w:spacing w:val="-24"/>
          <w:sz w:val="24"/>
          <w:szCs w:val="24"/>
        </w:rPr>
        <w:t xml:space="preserve"> </w:t>
      </w:r>
      <w:r w:rsidRPr="00CE7C6F">
        <w:rPr>
          <w:rFonts w:cs="Arial"/>
          <w:sz w:val="24"/>
          <w:szCs w:val="24"/>
        </w:rPr>
        <w:t>to:</w:t>
      </w:r>
      <w:bookmarkEnd w:id="77"/>
    </w:p>
    <w:p w14:paraId="14CCD2AF" w14:textId="77777777" w:rsidR="00483C7C" w:rsidRPr="00CE7C6F" w:rsidRDefault="00483C7C" w:rsidP="00CE7C6F">
      <w:pPr>
        <w:pStyle w:val="ListParagraph"/>
        <w:numPr>
          <w:ilvl w:val="0"/>
          <w:numId w:val="24"/>
        </w:numPr>
        <w:ind w:left="879" w:hanging="425"/>
        <w:rPr>
          <w:rFonts w:cs="Arial"/>
          <w:sz w:val="24"/>
        </w:rPr>
      </w:pPr>
      <w:r w:rsidRPr="00CE7C6F">
        <w:rPr>
          <w:rFonts w:cs="Arial"/>
          <w:sz w:val="24"/>
        </w:rPr>
        <w:t>access to certain print artwork on a limited, authorised basis;</w:t>
      </w:r>
    </w:p>
    <w:p w14:paraId="10BB46A3" w14:textId="77777777" w:rsidR="00483C7C" w:rsidRPr="00CE7C6F" w:rsidRDefault="00483C7C" w:rsidP="00CE7C6F">
      <w:pPr>
        <w:pStyle w:val="ListParagraph"/>
        <w:numPr>
          <w:ilvl w:val="0"/>
          <w:numId w:val="24"/>
        </w:numPr>
        <w:ind w:left="879" w:hanging="425"/>
        <w:rPr>
          <w:rFonts w:cs="Arial"/>
          <w:sz w:val="24"/>
        </w:rPr>
      </w:pPr>
      <w:r w:rsidRPr="00CE7C6F">
        <w:rPr>
          <w:rFonts w:cs="Arial"/>
          <w:sz w:val="24"/>
        </w:rPr>
        <w:t>production in a secure, segregated environment by named staff of the Supplier;</w:t>
      </w:r>
    </w:p>
    <w:p w14:paraId="7B91A47E" w14:textId="77777777" w:rsidR="00483C7C" w:rsidRPr="00CE7C6F" w:rsidRDefault="00483C7C" w:rsidP="00CE7C6F">
      <w:pPr>
        <w:pStyle w:val="ListParagraph"/>
        <w:numPr>
          <w:ilvl w:val="0"/>
          <w:numId w:val="24"/>
        </w:numPr>
        <w:ind w:left="879" w:hanging="425"/>
        <w:rPr>
          <w:rFonts w:cs="Arial"/>
          <w:sz w:val="24"/>
        </w:rPr>
      </w:pPr>
      <w:r w:rsidRPr="00CE7C6F">
        <w:rPr>
          <w:rFonts w:cs="Arial"/>
          <w:sz w:val="24"/>
        </w:rPr>
        <w:t xml:space="preserve">restrictions on ordering to named staff from the </w:t>
      </w:r>
      <w:r w:rsidR="009F003D" w:rsidRPr="00CE7C6F">
        <w:rPr>
          <w:rFonts w:cs="Arial"/>
          <w:sz w:val="24"/>
        </w:rPr>
        <w:t>Buyer</w:t>
      </w:r>
      <w:r w:rsidRPr="00CE7C6F">
        <w:rPr>
          <w:rFonts w:cs="Arial"/>
          <w:sz w:val="24"/>
        </w:rPr>
        <w:t>; and</w:t>
      </w:r>
    </w:p>
    <w:p w14:paraId="1D606857" w14:textId="77777777" w:rsidR="00483C7C" w:rsidRPr="00CE7C6F" w:rsidRDefault="00483C7C" w:rsidP="00CE7C6F">
      <w:pPr>
        <w:pStyle w:val="ListParagraph"/>
        <w:numPr>
          <w:ilvl w:val="0"/>
          <w:numId w:val="24"/>
        </w:numPr>
        <w:ind w:left="879" w:hanging="425"/>
        <w:rPr>
          <w:rFonts w:cs="Arial"/>
          <w:sz w:val="24"/>
        </w:rPr>
      </w:pPr>
      <w:r w:rsidRPr="00CE7C6F">
        <w:rPr>
          <w:rFonts w:cs="Arial"/>
          <w:sz w:val="24"/>
        </w:rPr>
        <w:t xml:space="preserve">fulfilment </w:t>
      </w:r>
      <w:r w:rsidRPr="00CE7C6F">
        <w:rPr>
          <w:rFonts w:cs="Arial"/>
          <w:spacing w:val="-1"/>
          <w:sz w:val="24"/>
        </w:rPr>
        <w:t xml:space="preserve">of </w:t>
      </w:r>
      <w:r w:rsidRPr="00CE7C6F">
        <w:rPr>
          <w:rFonts w:cs="Arial"/>
          <w:sz w:val="24"/>
        </w:rPr>
        <w:t>personalised items (i.e. identity</w:t>
      </w:r>
      <w:r w:rsidRPr="00CE7C6F">
        <w:rPr>
          <w:rFonts w:cs="Arial"/>
          <w:spacing w:val="-13"/>
          <w:sz w:val="24"/>
        </w:rPr>
        <w:t xml:space="preserve"> </w:t>
      </w:r>
      <w:r w:rsidRPr="00CE7C6F">
        <w:rPr>
          <w:rFonts w:cs="Arial"/>
          <w:sz w:val="24"/>
        </w:rPr>
        <w:t>cards).</w:t>
      </w:r>
    </w:p>
    <w:p w14:paraId="168FA11B" w14:textId="77777777" w:rsidR="00483C7C" w:rsidRPr="00CE7C6F" w:rsidRDefault="00483C7C" w:rsidP="00CE7C6F">
      <w:pPr>
        <w:rPr>
          <w:rFonts w:ascii="Arial" w:hAnsi="Arial" w:cs="Arial"/>
        </w:rPr>
      </w:pPr>
    </w:p>
    <w:p w14:paraId="1F2457EF" w14:textId="77777777" w:rsidR="00483C7C" w:rsidRPr="00CE7C6F" w:rsidRDefault="00483C7C" w:rsidP="00CE7C6F">
      <w:pPr>
        <w:pStyle w:val="Heading2"/>
        <w:spacing w:after="0"/>
        <w:jc w:val="left"/>
        <w:rPr>
          <w:rFonts w:cs="Arial"/>
          <w:sz w:val="24"/>
          <w:szCs w:val="24"/>
        </w:rPr>
      </w:pPr>
      <w:bookmarkStart w:id="78" w:name="_Toc60997739"/>
      <w:r w:rsidRPr="00CE7C6F">
        <w:rPr>
          <w:rFonts w:cs="Arial"/>
          <w:sz w:val="24"/>
          <w:szCs w:val="24"/>
        </w:rPr>
        <w:lastRenderedPageBreak/>
        <w:t xml:space="preserve">In the case of secure identity cards (and potential future products) production includes specialised anti-counterfeiting devices such as 3M colour floating image authentication. The Supplier shall work with the </w:t>
      </w:r>
      <w:r w:rsidR="009F003D" w:rsidRPr="00CE7C6F">
        <w:rPr>
          <w:rFonts w:cs="Arial"/>
          <w:sz w:val="24"/>
          <w:szCs w:val="24"/>
        </w:rPr>
        <w:t>Buyer</w:t>
      </w:r>
      <w:r w:rsidRPr="00CE7C6F">
        <w:rPr>
          <w:rFonts w:cs="Arial"/>
          <w:sz w:val="24"/>
          <w:szCs w:val="24"/>
        </w:rPr>
        <w:t xml:space="preserve"> and as required the incumbent supplier to identify solutions within the current specialist supply chain.</w:t>
      </w:r>
      <w:bookmarkEnd w:id="78"/>
    </w:p>
    <w:p w14:paraId="504E3E78" w14:textId="77777777" w:rsidR="00483C7C" w:rsidRPr="00CE7C6F" w:rsidRDefault="00483C7C" w:rsidP="00CE7C6F">
      <w:pPr>
        <w:rPr>
          <w:rFonts w:ascii="Arial" w:hAnsi="Arial" w:cs="Arial"/>
        </w:rPr>
      </w:pPr>
    </w:p>
    <w:p w14:paraId="64BF68D8" w14:textId="77777777" w:rsidR="00483C7C" w:rsidRPr="00CE7C6F" w:rsidRDefault="00483C7C" w:rsidP="00CE7C6F">
      <w:pPr>
        <w:pStyle w:val="Heading1"/>
        <w:spacing w:after="0"/>
        <w:jc w:val="left"/>
        <w:rPr>
          <w:rFonts w:cs="Arial"/>
          <w:szCs w:val="24"/>
        </w:rPr>
      </w:pPr>
      <w:bookmarkStart w:id="79" w:name="_Toc60997740"/>
      <w:r w:rsidRPr="00CE7C6F">
        <w:rPr>
          <w:rFonts w:cs="Arial"/>
          <w:szCs w:val="24"/>
        </w:rPr>
        <w:t>Stock management and distribution</w:t>
      </w:r>
      <w:bookmarkEnd w:id="79"/>
    </w:p>
    <w:p w14:paraId="1E260BD9" w14:textId="77777777" w:rsidR="00483C7C" w:rsidRPr="00CE7C6F" w:rsidRDefault="00483C7C" w:rsidP="00CE7C6F">
      <w:pPr>
        <w:rPr>
          <w:rFonts w:ascii="Arial" w:hAnsi="Arial" w:cs="Arial"/>
          <w:b/>
        </w:rPr>
      </w:pPr>
    </w:p>
    <w:p w14:paraId="34A15475" w14:textId="77777777" w:rsidR="00483C7C" w:rsidRPr="00CE7C6F" w:rsidRDefault="00483C7C" w:rsidP="00CE7C6F">
      <w:pPr>
        <w:pStyle w:val="Heading2"/>
        <w:ind w:left="453" w:hanging="510"/>
        <w:jc w:val="left"/>
        <w:rPr>
          <w:rFonts w:cs="Arial"/>
          <w:sz w:val="24"/>
          <w:szCs w:val="24"/>
        </w:rPr>
      </w:pPr>
      <w:bookmarkStart w:id="80" w:name="_Toc60997741"/>
      <w:r w:rsidRPr="00CE7C6F">
        <w:rPr>
          <w:rFonts w:cs="Arial"/>
          <w:sz w:val="24"/>
          <w:szCs w:val="24"/>
        </w:rPr>
        <w:t xml:space="preserve">The </w:t>
      </w:r>
      <w:r w:rsidR="009F003D" w:rsidRPr="00CE7C6F">
        <w:rPr>
          <w:rFonts w:cs="Arial"/>
          <w:sz w:val="24"/>
          <w:szCs w:val="24"/>
        </w:rPr>
        <w:t>Buyer</w:t>
      </w:r>
      <w:r w:rsidRPr="00CE7C6F">
        <w:rPr>
          <w:rFonts w:cs="Arial"/>
          <w:sz w:val="24"/>
          <w:szCs w:val="24"/>
        </w:rPr>
        <w:t xml:space="preserve"> has a requirement for a combined warehousing and</w:t>
      </w:r>
      <w:r w:rsidRPr="00CE7C6F">
        <w:rPr>
          <w:rFonts w:cs="Arial"/>
          <w:spacing w:val="-9"/>
          <w:sz w:val="24"/>
          <w:szCs w:val="24"/>
        </w:rPr>
        <w:t xml:space="preserve"> </w:t>
      </w:r>
      <w:r w:rsidRPr="00CE7C6F">
        <w:rPr>
          <w:rFonts w:cs="Arial"/>
          <w:sz w:val="24"/>
          <w:szCs w:val="24"/>
        </w:rPr>
        <w:t>print-on-</w:t>
      </w:r>
      <w:r w:rsidR="004E3328" w:rsidRPr="00CE7C6F">
        <w:rPr>
          <w:rFonts w:cs="Arial"/>
          <w:sz w:val="24"/>
          <w:szCs w:val="24"/>
        </w:rPr>
        <w:t xml:space="preserve"> </w:t>
      </w:r>
      <w:r w:rsidRPr="00CE7C6F">
        <w:rPr>
          <w:rFonts w:cs="Arial"/>
          <w:sz w:val="24"/>
          <w:szCs w:val="24"/>
        </w:rPr>
        <w:t>demand service. The Supplier shall:</w:t>
      </w:r>
      <w:bookmarkEnd w:id="80"/>
    </w:p>
    <w:p w14:paraId="2C31D111" w14:textId="77777777" w:rsidR="00483C7C" w:rsidRPr="00CE7C6F" w:rsidRDefault="004E3328" w:rsidP="00CE7C6F">
      <w:pPr>
        <w:pStyle w:val="ListParagraph"/>
        <w:numPr>
          <w:ilvl w:val="0"/>
          <w:numId w:val="25"/>
        </w:numPr>
        <w:ind w:left="850" w:hanging="425"/>
        <w:rPr>
          <w:rFonts w:cs="Arial"/>
          <w:sz w:val="24"/>
        </w:rPr>
      </w:pPr>
      <w:r w:rsidRPr="00CE7C6F">
        <w:rPr>
          <w:rFonts w:cs="Arial"/>
          <w:sz w:val="24"/>
        </w:rPr>
        <w:t>D</w:t>
      </w:r>
      <w:r w:rsidR="00483C7C" w:rsidRPr="00CE7C6F">
        <w:rPr>
          <w:rFonts w:cs="Arial"/>
          <w:sz w:val="24"/>
        </w:rPr>
        <w:t xml:space="preserve">ispatch all items per order in the same consignment, therefore minimising the delivery charges paid by the </w:t>
      </w:r>
      <w:r w:rsidR="009F003D" w:rsidRPr="00CE7C6F">
        <w:rPr>
          <w:rFonts w:cs="Arial"/>
          <w:sz w:val="24"/>
        </w:rPr>
        <w:t>Buyer</w:t>
      </w:r>
      <w:r w:rsidR="00483C7C" w:rsidRPr="00CE7C6F">
        <w:rPr>
          <w:rFonts w:cs="Arial"/>
          <w:sz w:val="24"/>
        </w:rPr>
        <w:t xml:space="preserve">. This includes where the Supplier uses third party suppliers in addition to their own production facilities. Where the dispatch is using the </w:t>
      </w:r>
      <w:r w:rsidR="009F003D" w:rsidRPr="00CE7C6F">
        <w:rPr>
          <w:rFonts w:cs="Arial"/>
          <w:sz w:val="24"/>
        </w:rPr>
        <w:t>Buyer</w:t>
      </w:r>
      <w:r w:rsidR="00483C7C" w:rsidRPr="00CE7C6F">
        <w:rPr>
          <w:rFonts w:cs="Arial"/>
          <w:sz w:val="24"/>
        </w:rPr>
        <w:t>’s courier service the defined weights and sizes per dispatch must be adhered to.</w:t>
      </w:r>
    </w:p>
    <w:p w14:paraId="0E2E345F" w14:textId="77777777" w:rsidR="00483C7C" w:rsidRPr="00CE7C6F" w:rsidRDefault="004E3328" w:rsidP="00CE7C6F">
      <w:pPr>
        <w:pStyle w:val="ListParagraph"/>
        <w:numPr>
          <w:ilvl w:val="0"/>
          <w:numId w:val="25"/>
        </w:numPr>
        <w:ind w:left="850" w:hanging="425"/>
        <w:rPr>
          <w:rFonts w:cs="Arial"/>
          <w:sz w:val="24"/>
        </w:rPr>
      </w:pPr>
      <w:r w:rsidRPr="00CE7C6F">
        <w:rPr>
          <w:rFonts w:cs="Arial"/>
          <w:sz w:val="24"/>
        </w:rPr>
        <w:t>P</w:t>
      </w:r>
      <w:r w:rsidR="00483C7C" w:rsidRPr="00CE7C6F">
        <w:rPr>
          <w:rFonts w:cs="Arial"/>
          <w:sz w:val="24"/>
        </w:rPr>
        <w:t xml:space="preserve">ick and pack all orders received within the agreed service levels as defined in </w:t>
      </w:r>
      <w:r w:rsidR="00924236" w:rsidRPr="00CE7C6F">
        <w:rPr>
          <w:rFonts w:cs="Arial"/>
          <w:sz w:val="24"/>
        </w:rPr>
        <w:t>Call-Off Schedule 14 – Service Levels</w:t>
      </w:r>
      <w:r w:rsidR="00483C7C" w:rsidRPr="00CE7C6F">
        <w:rPr>
          <w:rFonts w:cs="Arial"/>
          <w:sz w:val="24"/>
        </w:rPr>
        <w:t>.</w:t>
      </w:r>
    </w:p>
    <w:p w14:paraId="1D9BE706" w14:textId="5EC45367" w:rsidR="00483C7C" w:rsidRPr="00CE7C6F" w:rsidRDefault="004E3328" w:rsidP="00CE7C6F">
      <w:pPr>
        <w:pStyle w:val="ListParagraph"/>
        <w:numPr>
          <w:ilvl w:val="0"/>
          <w:numId w:val="25"/>
        </w:numPr>
        <w:ind w:left="850" w:hanging="425"/>
        <w:rPr>
          <w:rFonts w:cs="Arial"/>
          <w:sz w:val="24"/>
        </w:rPr>
      </w:pPr>
      <w:r w:rsidRPr="00CE7C6F">
        <w:rPr>
          <w:rFonts w:cs="Arial"/>
          <w:sz w:val="24"/>
        </w:rPr>
        <w:t>P</w:t>
      </w:r>
      <w:r w:rsidR="00483C7C" w:rsidRPr="00CE7C6F">
        <w:rPr>
          <w:rFonts w:cs="Arial"/>
          <w:sz w:val="24"/>
        </w:rPr>
        <w:t xml:space="preserve">rovide secure storage for a number of products in a secure environment as required by the </w:t>
      </w:r>
      <w:r w:rsidR="009F003D" w:rsidRPr="00CE7C6F">
        <w:rPr>
          <w:rFonts w:cs="Arial"/>
          <w:sz w:val="24"/>
        </w:rPr>
        <w:t>Buyer</w:t>
      </w:r>
      <w:r w:rsidR="00996770" w:rsidRPr="00CE7C6F">
        <w:rPr>
          <w:rFonts w:cs="Arial"/>
          <w:sz w:val="24"/>
        </w:rPr>
        <w:t xml:space="preserve"> during the </w:t>
      </w:r>
      <w:r w:rsidR="005E7165" w:rsidRPr="00CE7C6F">
        <w:rPr>
          <w:rFonts w:cs="Arial"/>
          <w:sz w:val="24"/>
        </w:rPr>
        <w:t>Call-Off Contract Period</w:t>
      </w:r>
      <w:r w:rsidR="00996770" w:rsidRPr="00CE7C6F">
        <w:rPr>
          <w:rFonts w:cs="Arial"/>
          <w:sz w:val="24"/>
        </w:rPr>
        <w:t xml:space="preserve"> of this Contract</w:t>
      </w:r>
      <w:r w:rsidR="00483C7C" w:rsidRPr="00CE7C6F">
        <w:rPr>
          <w:rFonts w:cs="Arial"/>
          <w:sz w:val="24"/>
        </w:rPr>
        <w:t>.</w:t>
      </w:r>
    </w:p>
    <w:p w14:paraId="00FA81BD" w14:textId="333C25DA" w:rsidR="00483C7C" w:rsidRPr="00CE7C6F" w:rsidRDefault="004E3328" w:rsidP="00CE7C6F">
      <w:pPr>
        <w:pStyle w:val="ListParagraph"/>
        <w:numPr>
          <w:ilvl w:val="0"/>
          <w:numId w:val="25"/>
        </w:numPr>
        <w:ind w:left="850" w:hanging="425"/>
        <w:rPr>
          <w:rFonts w:cs="Arial"/>
          <w:sz w:val="24"/>
        </w:rPr>
      </w:pPr>
      <w:r w:rsidRPr="00CE7C6F">
        <w:rPr>
          <w:rFonts w:cs="Arial"/>
          <w:sz w:val="24"/>
        </w:rPr>
        <w:t>P</w:t>
      </w:r>
      <w:r w:rsidR="00483C7C" w:rsidRPr="00CE7C6F">
        <w:rPr>
          <w:rFonts w:cs="Arial"/>
          <w:sz w:val="24"/>
        </w:rPr>
        <w:t xml:space="preserve">rovide the </w:t>
      </w:r>
      <w:r w:rsidR="009F003D" w:rsidRPr="00CE7C6F">
        <w:rPr>
          <w:rFonts w:cs="Arial"/>
          <w:sz w:val="24"/>
        </w:rPr>
        <w:t>Buyer</w:t>
      </w:r>
      <w:r w:rsidR="00483C7C" w:rsidRPr="00CE7C6F">
        <w:rPr>
          <w:rFonts w:cs="Arial"/>
          <w:sz w:val="24"/>
        </w:rPr>
        <w:t xml:space="preserve"> with a sustainable and</w:t>
      </w:r>
      <w:r w:rsidR="00483C7C" w:rsidRPr="00CE7C6F">
        <w:rPr>
          <w:rFonts w:cs="Arial"/>
          <w:spacing w:val="-28"/>
          <w:sz w:val="24"/>
        </w:rPr>
        <w:t xml:space="preserve"> </w:t>
      </w:r>
      <w:r w:rsidR="00483C7C" w:rsidRPr="00CE7C6F">
        <w:rPr>
          <w:rFonts w:cs="Arial"/>
          <w:sz w:val="24"/>
        </w:rPr>
        <w:t>cost effective service including stock</w:t>
      </w:r>
      <w:r w:rsidR="00483C7C" w:rsidRPr="00CE7C6F">
        <w:rPr>
          <w:rFonts w:cs="Arial"/>
          <w:spacing w:val="-15"/>
          <w:sz w:val="24"/>
        </w:rPr>
        <w:t xml:space="preserve"> management through</w:t>
      </w:r>
      <w:r w:rsidR="00483C7C" w:rsidRPr="00CE7C6F">
        <w:rPr>
          <w:rFonts w:cs="Arial"/>
          <w:sz w:val="24"/>
        </w:rPr>
        <w:t xml:space="preserve"> provision of up-to-date stock related reports as per </w:t>
      </w:r>
      <w:r w:rsidR="00114B2B" w:rsidRPr="00CE7C6F">
        <w:rPr>
          <w:rFonts w:cs="Arial"/>
          <w:sz w:val="24"/>
        </w:rPr>
        <w:t>S</w:t>
      </w:r>
      <w:r w:rsidR="00483C7C" w:rsidRPr="00CE7C6F">
        <w:rPr>
          <w:rFonts w:cs="Arial"/>
          <w:sz w:val="24"/>
        </w:rPr>
        <w:t>ection</w:t>
      </w:r>
      <w:r w:rsidR="00114B2B" w:rsidRPr="00CE7C6F">
        <w:rPr>
          <w:rFonts w:cs="Arial"/>
          <w:sz w:val="24"/>
        </w:rPr>
        <w:t xml:space="preserve"> 12 – </w:t>
      </w:r>
      <w:r w:rsidR="00B27974" w:rsidRPr="00CE7C6F">
        <w:rPr>
          <w:rFonts w:cs="Arial"/>
          <w:sz w:val="24"/>
        </w:rPr>
        <w:t>Performance Monitoring</w:t>
      </w:r>
      <w:r w:rsidR="00114B2B" w:rsidRPr="00CE7C6F">
        <w:rPr>
          <w:rFonts w:cs="Arial"/>
          <w:sz w:val="24"/>
        </w:rPr>
        <w:t>.</w:t>
      </w:r>
      <w:r w:rsidR="00483C7C" w:rsidRPr="00CE7C6F">
        <w:rPr>
          <w:rFonts w:cs="Arial"/>
          <w:sz w:val="24"/>
        </w:rPr>
        <w:t xml:space="preserve"> </w:t>
      </w:r>
    </w:p>
    <w:p w14:paraId="254FD7C0" w14:textId="77777777" w:rsidR="00483C7C" w:rsidRPr="00CE7C6F" w:rsidRDefault="004E3328" w:rsidP="00CE7C6F">
      <w:pPr>
        <w:pStyle w:val="ListParagraph"/>
        <w:numPr>
          <w:ilvl w:val="0"/>
          <w:numId w:val="25"/>
        </w:numPr>
        <w:ind w:left="850" w:hanging="425"/>
        <w:rPr>
          <w:rFonts w:cs="Arial"/>
          <w:sz w:val="24"/>
        </w:rPr>
      </w:pPr>
      <w:r w:rsidRPr="00CE7C6F">
        <w:rPr>
          <w:rFonts w:cs="Arial"/>
          <w:sz w:val="24"/>
        </w:rPr>
        <w:t>A</w:t>
      </w:r>
      <w:r w:rsidR="00483C7C" w:rsidRPr="00CE7C6F">
        <w:rPr>
          <w:rFonts w:cs="Arial"/>
          <w:sz w:val="24"/>
        </w:rPr>
        <w:t xml:space="preserve">rrange delivery through the </w:t>
      </w:r>
      <w:r w:rsidR="009F003D" w:rsidRPr="00CE7C6F">
        <w:rPr>
          <w:rFonts w:cs="Arial"/>
          <w:sz w:val="24"/>
        </w:rPr>
        <w:t>Buyer</w:t>
      </w:r>
      <w:r w:rsidR="00483C7C" w:rsidRPr="00CE7C6F">
        <w:rPr>
          <w:rFonts w:cs="Arial"/>
          <w:sz w:val="24"/>
        </w:rPr>
        <w:t xml:space="preserve"> courier</w:t>
      </w:r>
      <w:r w:rsidR="00483C7C" w:rsidRPr="00CE7C6F">
        <w:rPr>
          <w:rFonts w:cs="Arial"/>
          <w:spacing w:val="-10"/>
          <w:sz w:val="24"/>
        </w:rPr>
        <w:t xml:space="preserve"> </w:t>
      </w:r>
      <w:r w:rsidR="00483C7C" w:rsidRPr="00CE7C6F">
        <w:rPr>
          <w:rFonts w:cs="Arial"/>
          <w:sz w:val="24"/>
        </w:rPr>
        <w:t xml:space="preserve">contract to locations included within the </w:t>
      </w:r>
      <w:r w:rsidR="009F003D" w:rsidRPr="00CE7C6F">
        <w:rPr>
          <w:rFonts w:cs="Arial"/>
          <w:sz w:val="24"/>
        </w:rPr>
        <w:t>Buyer</w:t>
      </w:r>
      <w:r w:rsidR="00483C7C" w:rsidRPr="00CE7C6F">
        <w:rPr>
          <w:rFonts w:cs="Arial"/>
          <w:sz w:val="24"/>
        </w:rPr>
        <w:t xml:space="preserve"> courier network (internal departments, key suppliers and third party sites) and otherwise via their own courier/delivery options.</w:t>
      </w:r>
    </w:p>
    <w:p w14:paraId="03149B0D" w14:textId="77777777" w:rsidR="00483C7C" w:rsidRPr="00CE7C6F" w:rsidRDefault="004E3328" w:rsidP="00CE7C6F">
      <w:pPr>
        <w:pStyle w:val="ListParagraph"/>
        <w:numPr>
          <w:ilvl w:val="0"/>
          <w:numId w:val="25"/>
        </w:numPr>
        <w:ind w:left="850" w:hanging="425"/>
        <w:rPr>
          <w:rFonts w:cs="Arial"/>
          <w:sz w:val="24"/>
        </w:rPr>
      </w:pPr>
      <w:r w:rsidRPr="00CE7C6F">
        <w:rPr>
          <w:rFonts w:cs="Arial"/>
          <w:sz w:val="24"/>
        </w:rPr>
        <w:t>A</w:t>
      </w:r>
      <w:r w:rsidR="00483C7C" w:rsidRPr="00CE7C6F">
        <w:rPr>
          <w:rFonts w:cs="Arial"/>
          <w:sz w:val="24"/>
        </w:rPr>
        <w:t xml:space="preserve">ccess the URL for the current courier service into a portal provided by the courier service provider, via the internet with a secure password and email address. The current courier service provider will provide thermal printers for the printing of address labels. </w:t>
      </w:r>
      <w:proofErr w:type="spellStart"/>
      <w:r w:rsidR="00483C7C" w:rsidRPr="00CE7C6F">
        <w:rPr>
          <w:rFonts w:cs="Arial"/>
          <w:sz w:val="24"/>
        </w:rPr>
        <w:t>Polylopes</w:t>
      </w:r>
      <w:proofErr w:type="spellEnd"/>
      <w:r w:rsidR="00483C7C" w:rsidRPr="00CE7C6F">
        <w:rPr>
          <w:rFonts w:cs="Arial"/>
          <w:sz w:val="24"/>
        </w:rPr>
        <w:t xml:space="preserve"> and address labels will be provided by the </w:t>
      </w:r>
      <w:r w:rsidR="009F003D" w:rsidRPr="00CE7C6F">
        <w:rPr>
          <w:rFonts w:cs="Arial"/>
          <w:sz w:val="24"/>
        </w:rPr>
        <w:t>Buyer</w:t>
      </w:r>
      <w:r w:rsidR="00483C7C" w:rsidRPr="00CE7C6F">
        <w:rPr>
          <w:rFonts w:cs="Arial"/>
          <w:sz w:val="24"/>
        </w:rPr>
        <w:t xml:space="preserve"> as appropriate.</w:t>
      </w:r>
    </w:p>
    <w:p w14:paraId="488CE67A" w14:textId="279C9C8D" w:rsidR="00483C7C" w:rsidRPr="00CE7C6F" w:rsidRDefault="004E3328" w:rsidP="00CE7C6F">
      <w:pPr>
        <w:pStyle w:val="ListParagraph"/>
        <w:numPr>
          <w:ilvl w:val="0"/>
          <w:numId w:val="25"/>
        </w:numPr>
        <w:ind w:left="850" w:hanging="425"/>
        <w:rPr>
          <w:rFonts w:cs="Arial"/>
          <w:sz w:val="24"/>
        </w:rPr>
      </w:pPr>
      <w:r w:rsidRPr="00CE7C6F">
        <w:rPr>
          <w:rFonts w:cs="Arial"/>
          <w:sz w:val="24"/>
        </w:rPr>
        <w:t>S</w:t>
      </w:r>
      <w:r w:rsidR="00483C7C" w:rsidRPr="00CE7C6F">
        <w:rPr>
          <w:rFonts w:cs="Arial"/>
          <w:sz w:val="24"/>
        </w:rPr>
        <w:t xml:space="preserve">upport the </w:t>
      </w:r>
      <w:r w:rsidR="009F003D" w:rsidRPr="00CE7C6F">
        <w:rPr>
          <w:rFonts w:cs="Arial"/>
          <w:sz w:val="24"/>
        </w:rPr>
        <w:t>Buyer</w:t>
      </w:r>
      <w:r w:rsidR="00483C7C" w:rsidRPr="00CE7C6F">
        <w:rPr>
          <w:rFonts w:cs="Arial"/>
          <w:sz w:val="24"/>
        </w:rPr>
        <w:t xml:space="preserve"> </w:t>
      </w:r>
      <w:r w:rsidR="00C910EA" w:rsidRPr="00CE7C6F">
        <w:rPr>
          <w:rFonts w:cs="Arial"/>
          <w:sz w:val="24"/>
        </w:rPr>
        <w:t>by</w:t>
      </w:r>
      <w:r w:rsidR="00483C7C" w:rsidRPr="00CE7C6F">
        <w:rPr>
          <w:rFonts w:cs="Arial"/>
          <w:sz w:val="24"/>
        </w:rPr>
        <w:t xml:space="preserve"> incorporat</w:t>
      </w:r>
      <w:r w:rsidR="00C910EA" w:rsidRPr="00CE7C6F">
        <w:rPr>
          <w:rFonts w:cs="Arial"/>
          <w:sz w:val="24"/>
        </w:rPr>
        <w:t>ing</w:t>
      </w:r>
      <w:r w:rsidR="00483C7C" w:rsidRPr="00CE7C6F">
        <w:rPr>
          <w:rFonts w:cs="Arial"/>
          <w:sz w:val="24"/>
        </w:rPr>
        <w:t xml:space="preserve"> any subsequent necessary changes</w:t>
      </w:r>
      <w:r w:rsidR="00910AD6" w:rsidRPr="00CE7C6F">
        <w:rPr>
          <w:rFonts w:cs="Arial"/>
          <w:sz w:val="24"/>
        </w:rPr>
        <w:t xml:space="preserve"> to warehousing and print on demand services</w:t>
      </w:r>
      <w:r w:rsidR="00483C7C" w:rsidRPr="00CE7C6F">
        <w:rPr>
          <w:rFonts w:cs="Arial"/>
          <w:sz w:val="24"/>
        </w:rPr>
        <w:t xml:space="preserve"> should the </w:t>
      </w:r>
      <w:r w:rsidR="009F003D" w:rsidRPr="00CE7C6F">
        <w:rPr>
          <w:rFonts w:cs="Arial"/>
          <w:sz w:val="24"/>
        </w:rPr>
        <w:t>Buyer</w:t>
      </w:r>
      <w:r w:rsidR="00483C7C" w:rsidRPr="00CE7C6F">
        <w:rPr>
          <w:rFonts w:cs="Arial"/>
          <w:sz w:val="24"/>
        </w:rPr>
        <w:t xml:space="preserve"> courier contract be re-tendered within the term of</w:t>
      </w:r>
      <w:r w:rsidR="00C249FA" w:rsidRPr="00CE7C6F">
        <w:rPr>
          <w:rFonts w:cs="Arial"/>
          <w:sz w:val="24"/>
        </w:rPr>
        <w:t xml:space="preserve"> </w:t>
      </w:r>
      <w:r w:rsidR="00483C7C" w:rsidRPr="00CE7C6F">
        <w:rPr>
          <w:rFonts w:cs="Arial"/>
          <w:sz w:val="24"/>
        </w:rPr>
        <w:t xml:space="preserve">the </w:t>
      </w:r>
      <w:r w:rsidR="00CE7C6F">
        <w:rPr>
          <w:rFonts w:cs="Arial"/>
          <w:sz w:val="24"/>
        </w:rPr>
        <w:t>Call-Off Contract</w:t>
      </w:r>
      <w:r w:rsidR="00483C7C" w:rsidRPr="00CE7C6F">
        <w:rPr>
          <w:rFonts w:cs="Arial"/>
          <w:sz w:val="24"/>
        </w:rPr>
        <w:t>.</w:t>
      </w:r>
    </w:p>
    <w:p w14:paraId="2888885E" w14:textId="77777777" w:rsidR="00483C7C" w:rsidRPr="00CE7C6F" w:rsidRDefault="004E3328" w:rsidP="00CE7C6F">
      <w:pPr>
        <w:pStyle w:val="ListParagraph"/>
        <w:numPr>
          <w:ilvl w:val="0"/>
          <w:numId w:val="25"/>
        </w:numPr>
        <w:ind w:left="850" w:hanging="425"/>
        <w:rPr>
          <w:rFonts w:cs="Arial"/>
          <w:sz w:val="24"/>
        </w:rPr>
      </w:pPr>
      <w:r w:rsidRPr="00CE7C6F">
        <w:rPr>
          <w:rFonts w:cs="Arial"/>
          <w:sz w:val="24"/>
        </w:rPr>
        <w:t>W</w:t>
      </w:r>
      <w:r w:rsidR="00483C7C" w:rsidRPr="00CE7C6F">
        <w:rPr>
          <w:rFonts w:cs="Arial"/>
          <w:sz w:val="24"/>
        </w:rPr>
        <w:t xml:space="preserve">ork with the incumbent supplier to ensure a smooth transition of existing stock if applicable during contract implementation. </w:t>
      </w:r>
    </w:p>
    <w:p w14:paraId="18E4561E" w14:textId="6D7753FD" w:rsidR="00483C7C" w:rsidRPr="00CE7C6F" w:rsidRDefault="004E3328" w:rsidP="00CE7C6F">
      <w:pPr>
        <w:pStyle w:val="ListParagraph"/>
        <w:numPr>
          <w:ilvl w:val="0"/>
          <w:numId w:val="25"/>
        </w:numPr>
        <w:ind w:left="850" w:hanging="425"/>
        <w:rPr>
          <w:rFonts w:cs="Arial"/>
          <w:sz w:val="24"/>
        </w:rPr>
      </w:pPr>
      <w:r w:rsidRPr="00CE7C6F">
        <w:rPr>
          <w:rFonts w:cs="Arial"/>
          <w:sz w:val="24"/>
        </w:rPr>
        <w:t>P</w:t>
      </w:r>
      <w:r w:rsidR="00483C7C" w:rsidRPr="00CE7C6F">
        <w:rPr>
          <w:rFonts w:cs="Arial"/>
          <w:sz w:val="24"/>
        </w:rPr>
        <w:t>urchase the current stock obligation (13 weeks’ usage) of all stock product lines at the commencement of the</w:t>
      </w:r>
      <w:r w:rsidR="00C249FA" w:rsidRPr="00CE7C6F">
        <w:rPr>
          <w:rFonts w:cs="Arial"/>
          <w:sz w:val="24"/>
        </w:rPr>
        <w:t xml:space="preserve"> </w:t>
      </w:r>
      <w:r w:rsidR="00CE7C6F">
        <w:rPr>
          <w:rFonts w:cs="Arial"/>
          <w:sz w:val="24"/>
        </w:rPr>
        <w:t>Call-Off Contract</w:t>
      </w:r>
      <w:r w:rsidR="00483C7C" w:rsidRPr="00CE7C6F">
        <w:rPr>
          <w:rFonts w:cs="Arial"/>
          <w:sz w:val="24"/>
        </w:rPr>
        <w:t xml:space="preserve">. This should be used as an indicative figure as the stock holding at the commencement of the </w:t>
      </w:r>
      <w:r w:rsidR="00CE7C6F">
        <w:rPr>
          <w:rFonts w:cs="Arial"/>
          <w:sz w:val="24"/>
        </w:rPr>
        <w:t>Call-Off Contract</w:t>
      </w:r>
      <w:r w:rsidR="00483C7C" w:rsidRPr="00CE7C6F">
        <w:rPr>
          <w:rFonts w:cs="Arial"/>
          <w:sz w:val="24"/>
        </w:rPr>
        <w:t xml:space="preserve"> is likely to be different.</w:t>
      </w:r>
    </w:p>
    <w:p w14:paraId="0AC879D2" w14:textId="4D061D99" w:rsidR="00483C7C" w:rsidRPr="00CE7C6F" w:rsidRDefault="004E3328" w:rsidP="00CE7C6F">
      <w:pPr>
        <w:pStyle w:val="ListParagraph"/>
        <w:numPr>
          <w:ilvl w:val="0"/>
          <w:numId w:val="25"/>
        </w:numPr>
        <w:ind w:left="850" w:hanging="425"/>
        <w:rPr>
          <w:rFonts w:cs="Arial"/>
          <w:sz w:val="24"/>
        </w:rPr>
      </w:pPr>
      <w:r w:rsidRPr="00CE7C6F">
        <w:rPr>
          <w:rFonts w:cs="Arial"/>
          <w:sz w:val="24"/>
        </w:rPr>
        <w:t>H</w:t>
      </w:r>
      <w:r w:rsidR="00483C7C" w:rsidRPr="00CE7C6F">
        <w:rPr>
          <w:rFonts w:cs="Arial"/>
          <w:sz w:val="24"/>
        </w:rPr>
        <w:t>old a maximum of 13 weeks’ stock for the designated stocked products</w:t>
      </w:r>
      <w:r w:rsidR="0026521A" w:rsidRPr="00CE7C6F">
        <w:rPr>
          <w:rFonts w:cs="Arial"/>
          <w:sz w:val="24"/>
        </w:rPr>
        <w:t>, unless otherwise specified</w:t>
      </w:r>
      <w:r w:rsidR="00483C7C" w:rsidRPr="00CE7C6F">
        <w:rPr>
          <w:rFonts w:cs="Arial"/>
          <w:sz w:val="24"/>
        </w:rPr>
        <w:t xml:space="preserve">. The replenishment of any stock product will be authorised by the product owner prior to the Supplier </w:t>
      </w:r>
      <w:r w:rsidR="00483C7C" w:rsidRPr="00CE7C6F">
        <w:rPr>
          <w:rFonts w:cs="Arial"/>
          <w:sz w:val="24"/>
        </w:rPr>
        <w:lastRenderedPageBreak/>
        <w:t xml:space="preserve">reprinting. The </w:t>
      </w:r>
      <w:r w:rsidR="009F003D" w:rsidRPr="00CE7C6F">
        <w:rPr>
          <w:rFonts w:cs="Arial"/>
          <w:sz w:val="24"/>
        </w:rPr>
        <w:t>Buyer</w:t>
      </w:r>
      <w:r w:rsidR="00483C7C" w:rsidRPr="00CE7C6F">
        <w:rPr>
          <w:rFonts w:cs="Arial"/>
          <w:sz w:val="24"/>
        </w:rPr>
        <w:t xml:space="preserve"> will purchase any remaining stock should a product become obsolete</w:t>
      </w:r>
      <w:r w:rsidR="00996770" w:rsidRPr="00CE7C6F">
        <w:rPr>
          <w:rFonts w:cs="Arial"/>
          <w:sz w:val="24"/>
        </w:rPr>
        <w:t>.</w:t>
      </w:r>
    </w:p>
    <w:p w14:paraId="47F61440" w14:textId="24DA7135" w:rsidR="00483C7C" w:rsidRPr="00CE7C6F" w:rsidRDefault="004E3328" w:rsidP="00CE7C6F">
      <w:pPr>
        <w:pStyle w:val="ListParagraph"/>
        <w:numPr>
          <w:ilvl w:val="0"/>
          <w:numId w:val="25"/>
        </w:numPr>
        <w:ind w:left="850" w:hanging="425"/>
        <w:rPr>
          <w:rFonts w:cs="Arial"/>
          <w:sz w:val="24"/>
        </w:rPr>
      </w:pPr>
      <w:r w:rsidRPr="00CE7C6F">
        <w:rPr>
          <w:rFonts w:cs="Arial"/>
          <w:sz w:val="24"/>
        </w:rPr>
        <w:t>W</w:t>
      </w:r>
      <w:r w:rsidR="00483C7C" w:rsidRPr="00CE7C6F">
        <w:rPr>
          <w:rFonts w:cs="Arial"/>
          <w:sz w:val="24"/>
        </w:rPr>
        <w:t xml:space="preserve">ithin 6 months of the </w:t>
      </w:r>
      <w:r w:rsidR="002E3C6C" w:rsidRPr="00CE7C6F">
        <w:rPr>
          <w:rFonts w:cs="Arial"/>
          <w:sz w:val="24"/>
        </w:rPr>
        <w:t>Start</w:t>
      </w:r>
      <w:r w:rsidR="00483C7C" w:rsidRPr="00CE7C6F">
        <w:rPr>
          <w:rFonts w:cs="Arial"/>
          <w:sz w:val="24"/>
        </w:rPr>
        <w:t xml:space="preserve"> Date, offer a detailed proposal for how best to ensure an efficient balance between product cost and minimal inventory, utilising print on demand where appropriate. The effectiveness will be included within the management information pack as defined in </w:t>
      </w:r>
      <w:r w:rsidR="002E3C6C" w:rsidRPr="00CE7C6F">
        <w:rPr>
          <w:rFonts w:cs="Arial"/>
          <w:sz w:val="24"/>
        </w:rPr>
        <w:t>Section 12.</w:t>
      </w:r>
    </w:p>
    <w:p w14:paraId="4673C679" w14:textId="1F906F38" w:rsidR="00483C7C" w:rsidRDefault="00483C7C" w:rsidP="00CE7C6F">
      <w:pPr>
        <w:pStyle w:val="ListParagraph"/>
        <w:numPr>
          <w:ilvl w:val="0"/>
          <w:numId w:val="25"/>
        </w:numPr>
        <w:ind w:left="850"/>
        <w:rPr>
          <w:rFonts w:cs="Arial"/>
          <w:sz w:val="24"/>
        </w:rPr>
      </w:pPr>
      <w:r w:rsidRPr="00CE7C6F">
        <w:rPr>
          <w:rFonts w:cs="Arial"/>
          <w:sz w:val="24"/>
        </w:rPr>
        <w:t xml:space="preserve">Ensure secure destruction where the </w:t>
      </w:r>
      <w:r w:rsidR="009F003D" w:rsidRPr="00CE7C6F">
        <w:rPr>
          <w:rFonts w:cs="Arial"/>
          <w:sz w:val="24"/>
        </w:rPr>
        <w:t>Buyer</w:t>
      </w:r>
      <w:r w:rsidRPr="00CE7C6F">
        <w:rPr>
          <w:rFonts w:cs="Arial"/>
          <w:sz w:val="24"/>
        </w:rPr>
        <w:t xml:space="preserve"> has authorised destruction.</w:t>
      </w:r>
    </w:p>
    <w:p w14:paraId="0307831A" w14:textId="3CACB605" w:rsidR="00023AD9" w:rsidRDefault="00023AD9" w:rsidP="00CE7C6F">
      <w:pPr>
        <w:pStyle w:val="ListParagraph"/>
        <w:numPr>
          <w:ilvl w:val="0"/>
          <w:numId w:val="25"/>
        </w:numPr>
        <w:ind w:left="850"/>
        <w:rPr>
          <w:rFonts w:cs="Arial"/>
          <w:sz w:val="24"/>
        </w:rPr>
      </w:pPr>
      <w:r>
        <w:rPr>
          <w:rFonts w:cs="Arial"/>
          <w:sz w:val="24"/>
        </w:rPr>
        <w:t>Ensure that any storage facility is in a location that optimises cost for DWP.</w:t>
      </w:r>
    </w:p>
    <w:p w14:paraId="48CFC418" w14:textId="5A4FF50D" w:rsidR="00023AD9" w:rsidRPr="00CE7C6F" w:rsidRDefault="00023AD9" w:rsidP="00CE7C6F">
      <w:pPr>
        <w:pStyle w:val="ListParagraph"/>
        <w:numPr>
          <w:ilvl w:val="0"/>
          <w:numId w:val="25"/>
        </w:numPr>
        <w:ind w:left="850"/>
        <w:rPr>
          <w:rFonts w:cs="Arial"/>
          <w:sz w:val="24"/>
        </w:rPr>
      </w:pPr>
      <w:r>
        <w:rPr>
          <w:rFonts w:cs="Arial"/>
          <w:sz w:val="24"/>
        </w:rPr>
        <w:t xml:space="preserve">Ensure that any storage facility is resilient to natural </w:t>
      </w:r>
      <w:r w:rsidR="00585C3C">
        <w:rPr>
          <w:rFonts w:cs="Arial"/>
          <w:sz w:val="24"/>
        </w:rPr>
        <w:t xml:space="preserve">disaster, </w:t>
      </w:r>
      <w:proofErr w:type="spellStart"/>
      <w:r w:rsidR="00585C3C">
        <w:rPr>
          <w:rFonts w:cs="Arial"/>
          <w:sz w:val="24"/>
        </w:rPr>
        <w:t>eg</w:t>
      </w:r>
      <w:proofErr w:type="spellEnd"/>
      <w:r w:rsidR="00585C3C">
        <w:rPr>
          <w:rFonts w:cs="Arial"/>
          <w:sz w:val="24"/>
        </w:rPr>
        <w:t xml:space="preserve"> flooding.</w:t>
      </w:r>
      <w:bookmarkStart w:id="81" w:name="_GoBack"/>
      <w:bookmarkEnd w:id="81"/>
    </w:p>
    <w:p w14:paraId="6291E706" w14:textId="77777777" w:rsidR="00483C7C" w:rsidRPr="00CE7C6F" w:rsidRDefault="00483C7C" w:rsidP="00CE7C6F">
      <w:pPr>
        <w:rPr>
          <w:rFonts w:ascii="Arial" w:hAnsi="Arial" w:cs="Arial"/>
        </w:rPr>
      </w:pPr>
    </w:p>
    <w:p w14:paraId="1258AD92" w14:textId="77777777" w:rsidR="00483C7C" w:rsidRPr="00CE7C6F" w:rsidRDefault="00483C7C" w:rsidP="00CE7C6F">
      <w:pPr>
        <w:pStyle w:val="Heading1"/>
        <w:spacing w:after="0"/>
        <w:jc w:val="left"/>
        <w:rPr>
          <w:rFonts w:cs="Arial"/>
          <w:szCs w:val="24"/>
        </w:rPr>
      </w:pPr>
      <w:bookmarkStart w:id="82" w:name="_Toc60997742"/>
      <w:r w:rsidRPr="00CE7C6F">
        <w:rPr>
          <w:rFonts w:cs="Arial"/>
          <w:szCs w:val="24"/>
        </w:rPr>
        <w:t xml:space="preserve">Digital Solution </w:t>
      </w:r>
      <w:r w:rsidR="00B67CBD" w:rsidRPr="00CE7C6F">
        <w:rPr>
          <w:rFonts w:cs="Arial"/>
          <w:szCs w:val="24"/>
        </w:rPr>
        <w:t>AND</w:t>
      </w:r>
      <w:r w:rsidRPr="00CE7C6F">
        <w:rPr>
          <w:rFonts w:cs="Arial"/>
          <w:szCs w:val="24"/>
        </w:rPr>
        <w:t xml:space="preserve"> Transformation</w:t>
      </w:r>
      <w:bookmarkEnd w:id="82"/>
    </w:p>
    <w:p w14:paraId="6F076C17" w14:textId="77777777" w:rsidR="00B67CBD" w:rsidRPr="00CE7C6F" w:rsidRDefault="00B67CBD" w:rsidP="00CE7C6F">
      <w:pPr>
        <w:pStyle w:val="Heading1"/>
        <w:numPr>
          <w:ilvl w:val="0"/>
          <w:numId w:val="0"/>
        </w:numPr>
        <w:spacing w:after="0"/>
        <w:ind w:left="737" w:hanging="737"/>
        <w:jc w:val="left"/>
        <w:rPr>
          <w:rFonts w:cs="Arial"/>
          <w:szCs w:val="24"/>
        </w:rPr>
      </w:pPr>
    </w:p>
    <w:p w14:paraId="0ACA9516" w14:textId="77777777" w:rsidR="00B45D5C" w:rsidRPr="00CE7C6F" w:rsidRDefault="00B45D5C" w:rsidP="00CE7C6F">
      <w:pPr>
        <w:pStyle w:val="Heading2"/>
        <w:spacing w:after="0"/>
        <w:ind w:left="397"/>
        <w:jc w:val="left"/>
        <w:rPr>
          <w:rFonts w:cs="Arial"/>
          <w:sz w:val="24"/>
          <w:szCs w:val="24"/>
        </w:rPr>
      </w:pPr>
      <w:bookmarkStart w:id="83" w:name="_Toc60997743"/>
      <w:r w:rsidRPr="00CE7C6F">
        <w:rPr>
          <w:rFonts w:cs="Arial"/>
          <w:sz w:val="24"/>
          <w:szCs w:val="24"/>
        </w:rPr>
        <w:t xml:space="preserve">The </w:t>
      </w:r>
      <w:r w:rsidR="009F003D" w:rsidRPr="00CE7C6F">
        <w:rPr>
          <w:rFonts w:cs="Arial"/>
          <w:sz w:val="24"/>
          <w:szCs w:val="24"/>
        </w:rPr>
        <w:t>Buyer</w:t>
      </w:r>
      <w:r w:rsidRPr="00CE7C6F">
        <w:rPr>
          <w:rFonts w:cs="Arial"/>
          <w:sz w:val="24"/>
          <w:szCs w:val="24"/>
        </w:rPr>
        <w:t xml:space="preserve"> is committed to moving to a more digital service to enable </w:t>
      </w:r>
      <w:r w:rsidR="00541235" w:rsidRPr="00CE7C6F">
        <w:rPr>
          <w:rFonts w:cs="Arial"/>
          <w:sz w:val="24"/>
          <w:szCs w:val="24"/>
        </w:rPr>
        <w:t>the streamlining</w:t>
      </w:r>
      <w:r w:rsidRPr="00CE7C6F">
        <w:rPr>
          <w:rFonts w:cs="Arial"/>
          <w:sz w:val="24"/>
          <w:szCs w:val="24"/>
        </w:rPr>
        <w:t xml:space="preserve"> of access to systems, further paper reduction, the use of more cost effective processes and further efficiencies. However, the timescales for achieving a more digitised solution are unknown. Nevertheless, suppliers should take into account the </w:t>
      </w:r>
      <w:r w:rsidR="009F003D" w:rsidRPr="00CE7C6F">
        <w:rPr>
          <w:rFonts w:cs="Arial"/>
          <w:sz w:val="24"/>
          <w:szCs w:val="24"/>
        </w:rPr>
        <w:t>Buyer</w:t>
      </w:r>
      <w:r w:rsidRPr="00CE7C6F">
        <w:rPr>
          <w:rFonts w:cs="Arial"/>
          <w:sz w:val="24"/>
          <w:szCs w:val="24"/>
        </w:rPr>
        <w:t>’s commitment to a digitised solution when reviewing this Schedule and analysing any supporting volumes.</w:t>
      </w:r>
      <w:bookmarkEnd w:id="83"/>
    </w:p>
    <w:p w14:paraId="18C621AB" w14:textId="77777777" w:rsidR="00483C7C" w:rsidRPr="00CE7C6F" w:rsidRDefault="00483C7C" w:rsidP="00CE7C6F">
      <w:pPr>
        <w:rPr>
          <w:rFonts w:ascii="Arial" w:hAnsi="Arial" w:cs="Arial"/>
        </w:rPr>
      </w:pPr>
    </w:p>
    <w:p w14:paraId="04066B33" w14:textId="23665398" w:rsidR="00483C7C" w:rsidRPr="00CE7C6F" w:rsidRDefault="00CF533C" w:rsidP="00CE7C6F">
      <w:pPr>
        <w:pStyle w:val="Heading1"/>
        <w:spacing w:after="0"/>
        <w:jc w:val="left"/>
        <w:rPr>
          <w:rFonts w:cs="Arial"/>
          <w:szCs w:val="24"/>
        </w:rPr>
      </w:pPr>
      <w:r w:rsidRPr="00CE7C6F">
        <w:rPr>
          <w:rFonts w:cs="Arial"/>
          <w:szCs w:val="24"/>
        </w:rPr>
        <w:t xml:space="preserve">Contract management including </w:t>
      </w:r>
      <w:r w:rsidR="00D14225" w:rsidRPr="00CE7C6F">
        <w:rPr>
          <w:rFonts w:cs="Arial"/>
          <w:szCs w:val="24"/>
        </w:rPr>
        <w:t>PERFORMANCE MONITORING</w:t>
      </w:r>
    </w:p>
    <w:p w14:paraId="1AADBAAD" w14:textId="3DB54DE1" w:rsidR="008A5731" w:rsidRPr="00CE7C6F" w:rsidRDefault="008A5731" w:rsidP="00CE7C6F">
      <w:pPr>
        <w:pStyle w:val="Heading2"/>
        <w:numPr>
          <w:ilvl w:val="0"/>
          <w:numId w:val="0"/>
        </w:numPr>
        <w:spacing w:after="0"/>
        <w:ind w:left="453"/>
        <w:jc w:val="left"/>
        <w:rPr>
          <w:rFonts w:cs="Arial"/>
          <w:sz w:val="24"/>
          <w:szCs w:val="24"/>
        </w:rPr>
      </w:pPr>
    </w:p>
    <w:p w14:paraId="4F8F9703" w14:textId="4285BBB3" w:rsidR="008A5731" w:rsidRPr="00A139E4" w:rsidRDefault="00D14225" w:rsidP="00CE7C6F">
      <w:pPr>
        <w:pStyle w:val="Heading2"/>
        <w:jc w:val="left"/>
        <w:rPr>
          <w:rFonts w:cs="Arial"/>
          <w:sz w:val="24"/>
          <w:szCs w:val="24"/>
        </w:rPr>
      </w:pPr>
      <w:r w:rsidRPr="00CE7C6F">
        <w:rPr>
          <w:rFonts w:cs="Arial"/>
          <w:sz w:val="24"/>
          <w:szCs w:val="24"/>
        </w:rPr>
        <w:t xml:space="preserve">Performance Review Meetings will be combined with </w:t>
      </w:r>
      <w:r w:rsidR="00CE7C6F" w:rsidRPr="00CE7C6F">
        <w:rPr>
          <w:rFonts w:cs="Arial"/>
          <w:sz w:val="24"/>
          <w:szCs w:val="24"/>
        </w:rPr>
        <w:t>Operational Board and Risk Management</w:t>
      </w:r>
      <w:r w:rsidRPr="00CE7C6F">
        <w:rPr>
          <w:rFonts w:cs="Arial"/>
          <w:sz w:val="24"/>
          <w:szCs w:val="24"/>
        </w:rPr>
        <w:t xml:space="preserve"> meetings required in accordance with Call-Off </w:t>
      </w:r>
      <w:r w:rsidRPr="00A139E4">
        <w:rPr>
          <w:rFonts w:cs="Arial"/>
          <w:sz w:val="24"/>
          <w:szCs w:val="24"/>
        </w:rPr>
        <w:t>Schedule 15 – Contract Management.</w:t>
      </w:r>
    </w:p>
    <w:p w14:paraId="72FB9296" w14:textId="77777777" w:rsidR="00114B2B" w:rsidRPr="00A139E4" w:rsidRDefault="00114B2B" w:rsidP="00CE7C6F">
      <w:pPr>
        <w:pStyle w:val="Heading2"/>
        <w:numPr>
          <w:ilvl w:val="0"/>
          <w:numId w:val="0"/>
        </w:numPr>
        <w:spacing w:after="0"/>
        <w:ind w:left="-57"/>
        <w:jc w:val="left"/>
        <w:rPr>
          <w:rFonts w:cs="Arial"/>
          <w:sz w:val="24"/>
          <w:szCs w:val="24"/>
        </w:rPr>
      </w:pPr>
    </w:p>
    <w:p w14:paraId="7DAF9766" w14:textId="784846F1" w:rsidR="00D14225" w:rsidRPr="00A139E4" w:rsidRDefault="00D14225" w:rsidP="00A139E4">
      <w:pPr>
        <w:pStyle w:val="Heading2"/>
        <w:rPr>
          <w:sz w:val="24"/>
          <w:szCs w:val="24"/>
        </w:rPr>
      </w:pPr>
      <w:bookmarkStart w:id="84" w:name="_Toc60997745"/>
      <w:bookmarkStart w:id="85" w:name="_Toc60997749"/>
      <w:r w:rsidRPr="00A139E4">
        <w:rPr>
          <w:sz w:val="24"/>
          <w:szCs w:val="24"/>
        </w:rPr>
        <w:t>The Supplier shall provide the Buyer with Performance Monitoring Reports in accordance with Call-Off Schedule 14 – Service Levels</w:t>
      </w:r>
      <w:r w:rsidR="00612BA1" w:rsidRPr="00A139E4">
        <w:rPr>
          <w:sz w:val="24"/>
          <w:szCs w:val="24"/>
        </w:rPr>
        <w:t xml:space="preserve"> and this Cal</w:t>
      </w:r>
      <w:r w:rsidR="0041129B" w:rsidRPr="00A139E4">
        <w:rPr>
          <w:sz w:val="24"/>
          <w:szCs w:val="24"/>
        </w:rPr>
        <w:t>l</w:t>
      </w:r>
      <w:r w:rsidR="00612BA1" w:rsidRPr="00A139E4">
        <w:rPr>
          <w:sz w:val="24"/>
          <w:szCs w:val="24"/>
        </w:rPr>
        <w:t>-Off Schedule 20</w:t>
      </w:r>
      <w:r w:rsidRPr="00A139E4">
        <w:rPr>
          <w:sz w:val="24"/>
          <w:szCs w:val="24"/>
        </w:rPr>
        <w:t xml:space="preserve">. An illustrative example of a report is included at Annex </w:t>
      </w:r>
      <w:bookmarkEnd w:id="84"/>
      <w:r w:rsidR="009055C4">
        <w:rPr>
          <w:sz w:val="24"/>
          <w:szCs w:val="24"/>
        </w:rPr>
        <w:t>B</w:t>
      </w:r>
      <w:r w:rsidR="00A139E4" w:rsidRPr="00A139E4">
        <w:rPr>
          <w:sz w:val="24"/>
          <w:szCs w:val="24"/>
        </w:rPr>
        <w:t xml:space="preserve"> “</w:t>
      </w:r>
      <w:r w:rsidR="00A139E4" w:rsidRPr="00A139E4">
        <w:rPr>
          <w:rFonts w:cs="Arial"/>
          <w:sz w:val="24"/>
          <w:szCs w:val="24"/>
        </w:rPr>
        <w:t>Illustrative monthly report.xlsx”</w:t>
      </w:r>
      <w:r w:rsidR="00612BA1" w:rsidRPr="00A139E4">
        <w:rPr>
          <w:sz w:val="24"/>
          <w:szCs w:val="24"/>
        </w:rPr>
        <w:t>, but reports will as a minimum:</w:t>
      </w:r>
    </w:p>
    <w:p w14:paraId="15A65DD3" w14:textId="77777777" w:rsidR="00612BA1" w:rsidRPr="00CE7C6F" w:rsidRDefault="00612BA1" w:rsidP="00CE7C6F">
      <w:pPr>
        <w:pStyle w:val="ListParagraph"/>
        <w:rPr>
          <w:rFonts w:cs="Arial"/>
          <w:sz w:val="24"/>
        </w:rPr>
      </w:pPr>
    </w:p>
    <w:p w14:paraId="68607705" w14:textId="77777777" w:rsidR="005A603F" w:rsidRPr="00CE7C6F" w:rsidRDefault="00612BA1" w:rsidP="00CE7C6F">
      <w:pPr>
        <w:pStyle w:val="ListParagraph"/>
        <w:numPr>
          <w:ilvl w:val="0"/>
          <w:numId w:val="27"/>
        </w:numPr>
        <w:ind w:left="879" w:hanging="425"/>
        <w:rPr>
          <w:rFonts w:cs="Arial"/>
          <w:sz w:val="24"/>
        </w:rPr>
      </w:pPr>
      <w:r w:rsidRPr="00CE7C6F">
        <w:rPr>
          <w:rFonts w:cs="Arial"/>
          <w:sz w:val="24"/>
        </w:rPr>
        <w:t xml:space="preserve">be in agreed formats (for example, MS PowerPoint, Word and Excel) for a full calendar month </w:t>
      </w:r>
    </w:p>
    <w:p w14:paraId="4B73DF90" w14:textId="58349028" w:rsidR="005A603F" w:rsidRPr="00CE7C6F" w:rsidRDefault="005A603F" w:rsidP="00CE7C6F">
      <w:pPr>
        <w:pStyle w:val="ListParagraph"/>
        <w:numPr>
          <w:ilvl w:val="0"/>
          <w:numId w:val="27"/>
        </w:numPr>
        <w:ind w:left="879" w:hanging="425"/>
        <w:rPr>
          <w:rFonts w:cs="Arial"/>
          <w:sz w:val="24"/>
        </w:rPr>
      </w:pPr>
      <w:r w:rsidRPr="00CE7C6F">
        <w:rPr>
          <w:rFonts w:cs="Arial"/>
          <w:sz w:val="24"/>
        </w:rPr>
        <w:t>be presented in graphs, charts and expandable tables where appropriate</w:t>
      </w:r>
    </w:p>
    <w:p w14:paraId="2905549F" w14:textId="3A972CD5" w:rsidR="00612BA1" w:rsidRPr="00CE7C6F" w:rsidRDefault="00612BA1" w:rsidP="00CE7C6F">
      <w:pPr>
        <w:pStyle w:val="ListParagraph"/>
        <w:numPr>
          <w:ilvl w:val="0"/>
          <w:numId w:val="27"/>
        </w:numPr>
        <w:ind w:left="879" w:hanging="425"/>
        <w:rPr>
          <w:rFonts w:cs="Arial"/>
          <w:sz w:val="24"/>
        </w:rPr>
      </w:pPr>
      <w:r w:rsidRPr="00CE7C6F">
        <w:rPr>
          <w:rFonts w:cs="Arial"/>
          <w:sz w:val="24"/>
        </w:rPr>
        <w:t xml:space="preserve">be accompanied by </w:t>
      </w:r>
      <w:r w:rsidR="0041129B" w:rsidRPr="00CE7C6F">
        <w:rPr>
          <w:rFonts w:cs="Arial"/>
          <w:sz w:val="24"/>
        </w:rPr>
        <w:t xml:space="preserve">evidence </w:t>
      </w:r>
      <w:r w:rsidRPr="00CE7C6F">
        <w:rPr>
          <w:rFonts w:cs="Arial"/>
          <w:sz w:val="24"/>
        </w:rPr>
        <w:t>to support the reporting on an ongoing basis.</w:t>
      </w:r>
    </w:p>
    <w:p w14:paraId="147C5A25" w14:textId="2C70EDD3" w:rsidR="00612BA1" w:rsidRPr="00CE7C6F" w:rsidRDefault="00612BA1" w:rsidP="00CE7C6F">
      <w:pPr>
        <w:pStyle w:val="ListParagraph"/>
        <w:numPr>
          <w:ilvl w:val="0"/>
          <w:numId w:val="27"/>
        </w:numPr>
        <w:ind w:left="879" w:hanging="425"/>
        <w:rPr>
          <w:rFonts w:cs="Arial"/>
          <w:sz w:val="24"/>
        </w:rPr>
      </w:pPr>
      <w:r w:rsidRPr="00CE7C6F">
        <w:rPr>
          <w:rFonts w:cs="Arial"/>
          <w:sz w:val="24"/>
        </w:rPr>
        <w:t>include:</w:t>
      </w:r>
    </w:p>
    <w:p w14:paraId="019B08E6" w14:textId="7B88FDF4" w:rsidR="00612BA1" w:rsidRPr="00CE7C6F" w:rsidRDefault="00612BA1" w:rsidP="00CE7C6F">
      <w:pPr>
        <w:pStyle w:val="ListParagraph"/>
        <w:numPr>
          <w:ilvl w:val="0"/>
          <w:numId w:val="29"/>
        </w:numPr>
        <w:ind w:left="1304" w:hanging="284"/>
        <w:rPr>
          <w:rFonts w:cs="Arial"/>
          <w:sz w:val="24"/>
        </w:rPr>
      </w:pPr>
      <w:r w:rsidRPr="00CE7C6F">
        <w:rPr>
          <w:rFonts w:cs="Arial"/>
          <w:b/>
          <w:sz w:val="24"/>
        </w:rPr>
        <w:t xml:space="preserve">Dashboard </w:t>
      </w:r>
      <w:r w:rsidRPr="00600A8B">
        <w:rPr>
          <w:rFonts w:cs="Arial"/>
          <w:b/>
          <w:sz w:val="24"/>
        </w:rPr>
        <w:t>-</w:t>
      </w:r>
      <w:r w:rsidRPr="00600A8B">
        <w:rPr>
          <w:rFonts w:cs="Arial"/>
          <w:sz w:val="24"/>
        </w:rPr>
        <w:t xml:space="preserve"> </w:t>
      </w:r>
      <w:r w:rsidR="00600A8B" w:rsidRPr="00600A8B">
        <w:rPr>
          <w:rFonts w:cs="Arial"/>
          <w:sz w:val="24"/>
        </w:rPr>
        <w:t>comprising as a minimum t</w:t>
      </w:r>
      <w:r w:rsidRPr="00600A8B">
        <w:rPr>
          <w:rFonts w:cs="Arial"/>
          <w:sz w:val="24"/>
        </w:rPr>
        <w:t xml:space="preserve">otal </w:t>
      </w:r>
      <w:r w:rsidR="00600A8B" w:rsidRPr="00600A8B">
        <w:rPr>
          <w:rFonts w:cs="Arial"/>
          <w:sz w:val="24"/>
        </w:rPr>
        <w:t>s</w:t>
      </w:r>
      <w:r w:rsidRPr="00600A8B">
        <w:rPr>
          <w:rFonts w:cs="Arial"/>
          <w:sz w:val="24"/>
        </w:rPr>
        <w:t>pend</w:t>
      </w:r>
      <w:r w:rsidR="00600A8B" w:rsidRPr="00600A8B">
        <w:rPr>
          <w:rFonts w:cs="Arial"/>
          <w:sz w:val="24"/>
        </w:rPr>
        <w:t>, total orders, postal and courier volumes, savings tr</w:t>
      </w:r>
      <w:r w:rsidRPr="00600A8B">
        <w:rPr>
          <w:rFonts w:cs="Arial"/>
          <w:sz w:val="24"/>
        </w:rPr>
        <w:t>acke</w:t>
      </w:r>
      <w:r w:rsidR="00600A8B" w:rsidRPr="00600A8B">
        <w:rPr>
          <w:rFonts w:cs="Arial"/>
          <w:sz w:val="24"/>
        </w:rPr>
        <w:t>r, SLA Performance indicator – g</w:t>
      </w:r>
      <w:r w:rsidRPr="00600A8B">
        <w:rPr>
          <w:rFonts w:cs="Arial"/>
          <w:sz w:val="24"/>
        </w:rPr>
        <w:t>reen/</w:t>
      </w:r>
      <w:r w:rsidR="00600A8B" w:rsidRPr="00600A8B">
        <w:rPr>
          <w:rFonts w:cs="Arial"/>
          <w:sz w:val="24"/>
        </w:rPr>
        <w:t>a</w:t>
      </w:r>
      <w:r w:rsidRPr="00600A8B">
        <w:rPr>
          <w:rFonts w:cs="Arial"/>
          <w:sz w:val="24"/>
        </w:rPr>
        <w:t>mber/</w:t>
      </w:r>
      <w:r w:rsidR="00600A8B" w:rsidRPr="00600A8B">
        <w:rPr>
          <w:rFonts w:cs="Arial"/>
          <w:sz w:val="24"/>
        </w:rPr>
        <w:t>r</w:t>
      </w:r>
      <w:r w:rsidRPr="00600A8B">
        <w:rPr>
          <w:rFonts w:cs="Arial"/>
          <w:sz w:val="24"/>
        </w:rPr>
        <w:t xml:space="preserve">ed, </w:t>
      </w:r>
      <w:r w:rsidR="00600A8B" w:rsidRPr="00600A8B">
        <w:rPr>
          <w:rFonts w:cs="Arial"/>
          <w:sz w:val="24"/>
        </w:rPr>
        <w:t>s</w:t>
      </w:r>
      <w:r w:rsidRPr="00600A8B">
        <w:rPr>
          <w:rFonts w:cs="Arial"/>
          <w:sz w:val="24"/>
        </w:rPr>
        <w:t xml:space="preserve">uccesses / </w:t>
      </w:r>
      <w:r w:rsidR="00600A8B" w:rsidRPr="00600A8B">
        <w:rPr>
          <w:rFonts w:cs="Arial"/>
          <w:sz w:val="24"/>
        </w:rPr>
        <w:t>i</w:t>
      </w:r>
      <w:r w:rsidRPr="00600A8B">
        <w:rPr>
          <w:rFonts w:cs="Arial"/>
          <w:sz w:val="24"/>
        </w:rPr>
        <w:t xml:space="preserve">nitiatives/ </w:t>
      </w:r>
      <w:r w:rsidR="00600A8B" w:rsidRPr="00600A8B">
        <w:rPr>
          <w:rFonts w:cs="Arial"/>
          <w:sz w:val="24"/>
        </w:rPr>
        <w:t>i</w:t>
      </w:r>
      <w:r w:rsidRPr="00600A8B">
        <w:rPr>
          <w:rFonts w:cs="Arial"/>
          <w:sz w:val="24"/>
        </w:rPr>
        <w:t xml:space="preserve">ssues, </w:t>
      </w:r>
      <w:r w:rsidR="00600A8B" w:rsidRPr="00600A8B">
        <w:rPr>
          <w:rFonts w:cs="Arial"/>
          <w:sz w:val="24"/>
        </w:rPr>
        <w:lastRenderedPageBreak/>
        <w:t>t</w:t>
      </w:r>
      <w:r w:rsidRPr="00600A8B">
        <w:rPr>
          <w:rFonts w:cs="Arial"/>
          <w:sz w:val="24"/>
        </w:rPr>
        <w:t xml:space="preserve">hreats/ </w:t>
      </w:r>
      <w:r w:rsidR="00600A8B" w:rsidRPr="00600A8B">
        <w:rPr>
          <w:rFonts w:cs="Arial"/>
          <w:sz w:val="24"/>
        </w:rPr>
        <w:t>learning &amp; key a</w:t>
      </w:r>
      <w:r w:rsidRPr="00600A8B">
        <w:rPr>
          <w:rFonts w:cs="Arial"/>
          <w:sz w:val="24"/>
        </w:rPr>
        <w:t xml:space="preserve">ctivities in </w:t>
      </w:r>
      <w:r w:rsidR="00600A8B" w:rsidRPr="00600A8B">
        <w:rPr>
          <w:rFonts w:cs="Arial"/>
          <w:sz w:val="24"/>
        </w:rPr>
        <w:t>month/CSR summary/k</w:t>
      </w:r>
      <w:r w:rsidRPr="00600A8B">
        <w:rPr>
          <w:rFonts w:cs="Arial"/>
          <w:sz w:val="24"/>
        </w:rPr>
        <w:t>ey activity for next month. This needs to be capable for analysis by the Buyer.</w:t>
      </w:r>
    </w:p>
    <w:p w14:paraId="33B10FA9" w14:textId="77777777" w:rsidR="00612BA1" w:rsidRPr="00CE7C6F" w:rsidRDefault="00612BA1" w:rsidP="00CE7C6F">
      <w:pPr>
        <w:pStyle w:val="ListParagraph"/>
        <w:numPr>
          <w:ilvl w:val="0"/>
          <w:numId w:val="29"/>
        </w:numPr>
        <w:ind w:left="1304" w:hanging="284"/>
        <w:rPr>
          <w:rFonts w:cs="Arial"/>
          <w:sz w:val="24"/>
        </w:rPr>
      </w:pPr>
      <w:r w:rsidRPr="00CE7C6F">
        <w:rPr>
          <w:rFonts w:cs="Arial"/>
          <w:b/>
          <w:sz w:val="24"/>
        </w:rPr>
        <w:t>Contract performance</w:t>
      </w:r>
      <w:r w:rsidRPr="00CE7C6F">
        <w:rPr>
          <w:rFonts w:cs="Arial"/>
          <w:sz w:val="24"/>
        </w:rPr>
        <w:t xml:space="preserve"> - Performance against each SLA as defined in</w:t>
      </w:r>
      <w:r w:rsidRPr="00CE7C6F">
        <w:rPr>
          <w:rFonts w:cs="Arial"/>
          <w:color w:val="FF0000"/>
          <w:sz w:val="24"/>
        </w:rPr>
        <w:t xml:space="preserve"> </w:t>
      </w:r>
      <w:r w:rsidRPr="00CE7C6F">
        <w:rPr>
          <w:rFonts w:cs="Arial"/>
          <w:color w:val="000000" w:themeColor="text1"/>
          <w:sz w:val="24"/>
        </w:rPr>
        <w:t>Call Off Schedule 14 – Service Levels.</w:t>
      </w:r>
    </w:p>
    <w:p w14:paraId="2AB29167" w14:textId="77777777" w:rsidR="00612BA1" w:rsidRPr="00CE7C6F" w:rsidRDefault="00612BA1" w:rsidP="00CE7C6F">
      <w:pPr>
        <w:pStyle w:val="ListParagraph"/>
        <w:numPr>
          <w:ilvl w:val="0"/>
          <w:numId w:val="28"/>
        </w:numPr>
        <w:ind w:left="1588" w:hanging="284"/>
        <w:rPr>
          <w:rFonts w:cs="Arial"/>
          <w:sz w:val="24"/>
        </w:rPr>
      </w:pPr>
      <w:r w:rsidRPr="00CE7C6F">
        <w:rPr>
          <w:rFonts w:cs="Arial"/>
          <w:sz w:val="24"/>
        </w:rPr>
        <w:t>Explanations for SLA failures</w:t>
      </w:r>
    </w:p>
    <w:p w14:paraId="1F80D494" w14:textId="77777777" w:rsidR="00612BA1" w:rsidRPr="00CE7C6F" w:rsidRDefault="00612BA1" w:rsidP="00CE7C6F">
      <w:pPr>
        <w:pStyle w:val="ListParagraph"/>
        <w:numPr>
          <w:ilvl w:val="0"/>
          <w:numId w:val="28"/>
        </w:numPr>
        <w:ind w:left="1588" w:hanging="284"/>
        <w:rPr>
          <w:rFonts w:cs="Arial"/>
          <w:sz w:val="24"/>
        </w:rPr>
      </w:pPr>
      <w:r w:rsidRPr="00CE7C6F">
        <w:rPr>
          <w:rFonts w:cs="Arial"/>
          <w:sz w:val="24"/>
        </w:rPr>
        <w:t>Improvement action plan</w:t>
      </w:r>
    </w:p>
    <w:p w14:paraId="2C67FDC8" w14:textId="77777777" w:rsidR="00612BA1" w:rsidRPr="00CE7C6F" w:rsidRDefault="00612BA1" w:rsidP="00CE7C6F">
      <w:pPr>
        <w:pStyle w:val="ListParagraph"/>
        <w:numPr>
          <w:ilvl w:val="0"/>
          <w:numId w:val="28"/>
        </w:numPr>
        <w:ind w:left="1588" w:hanging="284"/>
        <w:rPr>
          <w:rFonts w:cs="Arial"/>
          <w:sz w:val="24"/>
        </w:rPr>
      </w:pPr>
      <w:r w:rsidRPr="00CE7C6F">
        <w:rPr>
          <w:rFonts w:cs="Arial"/>
          <w:sz w:val="24"/>
        </w:rPr>
        <w:t>Added value performance</w:t>
      </w:r>
    </w:p>
    <w:p w14:paraId="2C7FB2D8" w14:textId="77777777" w:rsidR="00612BA1" w:rsidRPr="00CE7C6F" w:rsidRDefault="00612BA1" w:rsidP="00CE7C6F">
      <w:pPr>
        <w:pStyle w:val="ListParagraph"/>
        <w:numPr>
          <w:ilvl w:val="0"/>
          <w:numId w:val="29"/>
        </w:numPr>
        <w:ind w:left="1304" w:hanging="284"/>
        <w:rPr>
          <w:rFonts w:cs="Arial"/>
          <w:sz w:val="24"/>
        </w:rPr>
      </w:pPr>
      <w:r w:rsidRPr="00CE7C6F">
        <w:rPr>
          <w:rFonts w:cs="Arial"/>
          <w:b/>
          <w:sz w:val="24"/>
        </w:rPr>
        <w:t>Financial performance</w:t>
      </w:r>
      <w:r w:rsidRPr="00CE7C6F">
        <w:rPr>
          <w:rFonts w:cs="Arial"/>
          <w:sz w:val="24"/>
        </w:rPr>
        <w:t xml:space="preserve"> - Spend analysis i.e. by service line, cost centre, product type, supplier etc. and savings analysis</w:t>
      </w:r>
    </w:p>
    <w:p w14:paraId="33BF3B9C" w14:textId="77777777" w:rsidR="00D14225" w:rsidRPr="00CE7C6F" w:rsidRDefault="00D14225" w:rsidP="00CE7C6F">
      <w:pPr>
        <w:pStyle w:val="Heading2"/>
        <w:numPr>
          <w:ilvl w:val="0"/>
          <w:numId w:val="0"/>
        </w:numPr>
        <w:spacing w:after="0"/>
        <w:jc w:val="left"/>
        <w:rPr>
          <w:rFonts w:cs="Arial"/>
          <w:sz w:val="24"/>
          <w:szCs w:val="24"/>
        </w:rPr>
      </w:pPr>
    </w:p>
    <w:p w14:paraId="5C433436" w14:textId="2A2C309D" w:rsidR="005A603F" w:rsidRDefault="005A603F" w:rsidP="005F7589">
      <w:pPr>
        <w:pStyle w:val="Heading2"/>
        <w:spacing w:after="0"/>
        <w:rPr>
          <w:sz w:val="24"/>
          <w:szCs w:val="24"/>
        </w:rPr>
      </w:pPr>
      <w:r w:rsidRPr="005F7589">
        <w:rPr>
          <w:sz w:val="24"/>
          <w:szCs w:val="24"/>
        </w:rPr>
        <w:t>Reports will</w:t>
      </w:r>
      <w:r w:rsidR="00483C7C" w:rsidRPr="005F7589">
        <w:rPr>
          <w:sz w:val="24"/>
          <w:szCs w:val="24"/>
        </w:rPr>
        <w:t xml:space="preserve"> </w:t>
      </w:r>
      <w:r w:rsidRPr="005F7589">
        <w:rPr>
          <w:sz w:val="24"/>
          <w:szCs w:val="24"/>
        </w:rPr>
        <w:t xml:space="preserve">be provided no less than 5 working days in advance of a scheduled meeting. </w:t>
      </w:r>
    </w:p>
    <w:p w14:paraId="7C51D07F" w14:textId="77777777" w:rsidR="005F7589" w:rsidRPr="005F7589" w:rsidRDefault="005F7589" w:rsidP="005F7589">
      <w:pPr>
        <w:pStyle w:val="Heading2"/>
        <w:numPr>
          <w:ilvl w:val="0"/>
          <w:numId w:val="0"/>
        </w:numPr>
        <w:spacing w:after="0"/>
        <w:ind w:left="567"/>
        <w:rPr>
          <w:sz w:val="24"/>
          <w:szCs w:val="24"/>
        </w:rPr>
      </w:pPr>
    </w:p>
    <w:p w14:paraId="1B3D8CD3" w14:textId="77777777" w:rsidR="005F7589" w:rsidRPr="005F7589" w:rsidRDefault="005A603F" w:rsidP="005F7589">
      <w:pPr>
        <w:pStyle w:val="Heading2"/>
        <w:spacing w:after="0"/>
        <w:rPr>
          <w:sz w:val="24"/>
          <w:szCs w:val="24"/>
        </w:rPr>
      </w:pPr>
      <w:r w:rsidRPr="005F7589">
        <w:rPr>
          <w:sz w:val="24"/>
          <w:szCs w:val="24"/>
        </w:rPr>
        <w:t xml:space="preserve">In </w:t>
      </w:r>
      <w:r w:rsidR="00483C7C" w:rsidRPr="005F7589">
        <w:rPr>
          <w:sz w:val="24"/>
          <w:szCs w:val="24"/>
        </w:rPr>
        <w:t>addition</w:t>
      </w:r>
      <w:bookmarkEnd w:id="85"/>
      <w:r w:rsidR="00B27974" w:rsidRPr="005F7589">
        <w:rPr>
          <w:sz w:val="24"/>
          <w:szCs w:val="24"/>
        </w:rPr>
        <w:t>,</w:t>
      </w:r>
      <w:r w:rsidR="00114B2B" w:rsidRPr="005F7589">
        <w:rPr>
          <w:sz w:val="24"/>
          <w:szCs w:val="24"/>
        </w:rPr>
        <w:t xml:space="preserve"> t</w:t>
      </w:r>
      <w:r w:rsidR="00483C7C" w:rsidRPr="005F7589">
        <w:rPr>
          <w:sz w:val="24"/>
          <w:szCs w:val="24"/>
        </w:rPr>
        <w:t xml:space="preserve">he Supplier shall </w:t>
      </w:r>
      <w:r w:rsidR="005F7589" w:rsidRPr="005F7589">
        <w:rPr>
          <w:sz w:val="24"/>
          <w:szCs w:val="24"/>
        </w:rPr>
        <w:t>provide the Buyer with:</w:t>
      </w:r>
    </w:p>
    <w:p w14:paraId="133D7238" w14:textId="64943875" w:rsidR="005F7589" w:rsidRPr="005F7589" w:rsidRDefault="005F7589" w:rsidP="005F7589">
      <w:pPr>
        <w:pStyle w:val="Heading3"/>
        <w:spacing w:after="0"/>
        <w:ind w:left="851" w:hanging="425"/>
      </w:pPr>
      <w:r>
        <w:rPr>
          <w:sz w:val="24"/>
          <w:szCs w:val="24"/>
        </w:rPr>
        <w:t>Stock management reporting – Stock levels, usage, obsolescence, wastage and expiry dates</w:t>
      </w:r>
    </w:p>
    <w:p w14:paraId="2546C908" w14:textId="675E9A5A" w:rsidR="005F7589" w:rsidRPr="005F7589" w:rsidRDefault="005F7589" w:rsidP="005F7589">
      <w:pPr>
        <w:pStyle w:val="Heading3"/>
        <w:spacing w:after="0"/>
        <w:ind w:left="851" w:hanging="425"/>
      </w:pPr>
      <w:r>
        <w:rPr>
          <w:sz w:val="24"/>
          <w:szCs w:val="24"/>
        </w:rPr>
        <w:t>Improvement action plan</w:t>
      </w:r>
    </w:p>
    <w:p w14:paraId="33545187" w14:textId="372B6D47" w:rsidR="005F7589" w:rsidRPr="005F7589" w:rsidRDefault="005F7589" w:rsidP="005F7589">
      <w:pPr>
        <w:pStyle w:val="Heading3"/>
        <w:spacing w:after="0"/>
        <w:ind w:left="851" w:hanging="425"/>
      </w:pPr>
      <w:r>
        <w:rPr>
          <w:sz w:val="24"/>
          <w:szCs w:val="24"/>
        </w:rPr>
        <w:t>Added value performance</w:t>
      </w:r>
    </w:p>
    <w:p w14:paraId="180C0D45" w14:textId="41DD6306" w:rsidR="005F7589" w:rsidRDefault="005F7589" w:rsidP="005F7589">
      <w:pPr>
        <w:pStyle w:val="Heading3"/>
        <w:spacing w:after="0"/>
        <w:ind w:left="851" w:hanging="425"/>
      </w:pPr>
      <w:r>
        <w:rPr>
          <w:sz w:val="24"/>
          <w:szCs w:val="24"/>
        </w:rPr>
        <w:t>Ad hoc requests for management information when required</w:t>
      </w:r>
    </w:p>
    <w:p w14:paraId="385ED790" w14:textId="77777777" w:rsidR="00483C7C" w:rsidRPr="00CE7C6F" w:rsidRDefault="00483C7C" w:rsidP="00CE7C6F">
      <w:pPr>
        <w:rPr>
          <w:rFonts w:ascii="Arial" w:hAnsi="Arial" w:cs="Arial"/>
        </w:rPr>
      </w:pPr>
    </w:p>
    <w:p w14:paraId="4F041B58" w14:textId="77777777" w:rsidR="00483C7C" w:rsidRPr="00CE7C6F" w:rsidRDefault="00483C7C" w:rsidP="00CE7C6F">
      <w:pPr>
        <w:pStyle w:val="Heading1"/>
        <w:spacing w:after="0"/>
        <w:jc w:val="left"/>
        <w:rPr>
          <w:rFonts w:cs="Arial"/>
          <w:szCs w:val="24"/>
        </w:rPr>
      </w:pPr>
      <w:bookmarkStart w:id="86" w:name="_Toc60997751"/>
      <w:r w:rsidRPr="00CE7C6F">
        <w:rPr>
          <w:rFonts w:cs="Arial"/>
          <w:szCs w:val="24"/>
        </w:rPr>
        <w:t>Ordering of Goods</w:t>
      </w:r>
      <w:bookmarkEnd w:id="86"/>
    </w:p>
    <w:p w14:paraId="6B99DA01" w14:textId="77777777" w:rsidR="00C3451A" w:rsidRPr="00CE7C6F" w:rsidRDefault="00C3451A" w:rsidP="00CE7C6F">
      <w:pPr>
        <w:pStyle w:val="Heading1"/>
        <w:numPr>
          <w:ilvl w:val="0"/>
          <w:numId w:val="0"/>
        </w:numPr>
        <w:spacing w:after="0"/>
        <w:ind w:left="737" w:hanging="737"/>
        <w:jc w:val="left"/>
        <w:rPr>
          <w:rFonts w:cs="Arial"/>
          <w:szCs w:val="24"/>
        </w:rPr>
      </w:pPr>
    </w:p>
    <w:p w14:paraId="084D4CCE" w14:textId="77777777" w:rsidR="00483C7C" w:rsidRPr="00CE7C6F" w:rsidRDefault="00483C7C" w:rsidP="00CE7C6F">
      <w:pPr>
        <w:pStyle w:val="Heading2"/>
        <w:spacing w:after="0"/>
        <w:ind w:left="453" w:hanging="510"/>
        <w:jc w:val="left"/>
        <w:rPr>
          <w:rFonts w:cs="Arial"/>
          <w:sz w:val="24"/>
          <w:szCs w:val="24"/>
        </w:rPr>
      </w:pPr>
      <w:bookmarkStart w:id="87" w:name="_Toc60997752"/>
      <w:r w:rsidRPr="00CE7C6F">
        <w:rPr>
          <w:rFonts w:cs="Arial"/>
          <w:sz w:val="24"/>
          <w:szCs w:val="24"/>
        </w:rPr>
        <w:t xml:space="preserve">The </w:t>
      </w:r>
      <w:r w:rsidR="009F003D" w:rsidRPr="00CE7C6F">
        <w:rPr>
          <w:rFonts w:cs="Arial"/>
          <w:sz w:val="24"/>
          <w:szCs w:val="24"/>
        </w:rPr>
        <w:t>Buyer</w:t>
      </w:r>
      <w:r w:rsidRPr="00CE7C6F">
        <w:rPr>
          <w:rFonts w:cs="Arial"/>
          <w:sz w:val="24"/>
          <w:szCs w:val="24"/>
        </w:rPr>
        <w:t>’s requirement is for orders to be processed online wherever possible, however, the Supplier shall provide a number of options for internal and external users to order products as follows:</w:t>
      </w:r>
      <w:bookmarkEnd w:id="87"/>
    </w:p>
    <w:p w14:paraId="188838CE" w14:textId="77777777" w:rsidR="00483C7C" w:rsidRPr="00CE7C6F" w:rsidRDefault="00483C7C" w:rsidP="00CE7C6F">
      <w:pPr>
        <w:rPr>
          <w:rFonts w:ascii="Arial" w:hAnsi="Arial" w:cs="Arial"/>
        </w:rPr>
      </w:pPr>
    </w:p>
    <w:p w14:paraId="3CF7F2A1" w14:textId="77777777" w:rsidR="00C3451A" w:rsidRPr="00CE7C6F" w:rsidRDefault="00483C7C" w:rsidP="00CE7C6F">
      <w:pPr>
        <w:pStyle w:val="Heading3"/>
        <w:numPr>
          <w:ilvl w:val="0"/>
          <w:numId w:val="0"/>
        </w:numPr>
        <w:spacing w:after="0"/>
        <w:ind w:left="1020" w:hanging="567"/>
        <w:jc w:val="left"/>
        <w:rPr>
          <w:b/>
          <w:sz w:val="24"/>
          <w:szCs w:val="24"/>
        </w:rPr>
      </w:pPr>
      <w:bookmarkStart w:id="88" w:name="_Toc60997753"/>
      <w:r w:rsidRPr="00CE7C6F">
        <w:rPr>
          <w:b/>
          <w:sz w:val="24"/>
          <w:szCs w:val="24"/>
        </w:rPr>
        <w:t>Online</w:t>
      </w:r>
      <w:bookmarkEnd w:id="88"/>
    </w:p>
    <w:p w14:paraId="0F23E262" w14:textId="77777777" w:rsidR="00483C7C" w:rsidRPr="00CE7C6F" w:rsidRDefault="00483C7C" w:rsidP="00CE7C6F">
      <w:pPr>
        <w:pStyle w:val="Heading3"/>
        <w:numPr>
          <w:ilvl w:val="0"/>
          <w:numId w:val="0"/>
        </w:numPr>
        <w:spacing w:after="0"/>
        <w:ind w:left="1020" w:hanging="567"/>
        <w:jc w:val="left"/>
        <w:rPr>
          <w:b/>
          <w:sz w:val="24"/>
          <w:szCs w:val="24"/>
        </w:rPr>
      </w:pPr>
      <w:r w:rsidRPr="00CE7C6F">
        <w:rPr>
          <w:b/>
          <w:sz w:val="24"/>
          <w:szCs w:val="24"/>
        </w:rPr>
        <w:tab/>
      </w:r>
    </w:p>
    <w:p w14:paraId="6EB07F8C" w14:textId="77777777" w:rsidR="00483C7C" w:rsidRPr="00CE7C6F" w:rsidRDefault="00483C7C" w:rsidP="00CE7C6F">
      <w:pPr>
        <w:pStyle w:val="ListParagraph"/>
        <w:numPr>
          <w:ilvl w:val="0"/>
          <w:numId w:val="33"/>
        </w:numPr>
        <w:ind w:left="879" w:hanging="425"/>
        <w:rPr>
          <w:rFonts w:cs="Arial"/>
          <w:sz w:val="24"/>
        </w:rPr>
      </w:pPr>
      <w:r w:rsidRPr="00CE7C6F">
        <w:rPr>
          <w:rFonts w:cs="Arial"/>
          <w:sz w:val="24"/>
        </w:rPr>
        <w:t>Core - fixed price / predefined specifications:</w:t>
      </w:r>
    </w:p>
    <w:p w14:paraId="041A15AC" w14:textId="77777777" w:rsidR="00483C7C" w:rsidRPr="00CE7C6F" w:rsidRDefault="00483C7C" w:rsidP="00CE7C6F">
      <w:pPr>
        <w:pStyle w:val="ListParagraph"/>
        <w:numPr>
          <w:ilvl w:val="0"/>
          <w:numId w:val="30"/>
        </w:numPr>
        <w:ind w:left="1418" w:hanging="284"/>
        <w:rPr>
          <w:rFonts w:cs="Arial"/>
          <w:sz w:val="24"/>
        </w:rPr>
      </w:pPr>
      <w:r w:rsidRPr="00CE7C6F">
        <w:rPr>
          <w:rFonts w:cs="Arial"/>
          <w:sz w:val="24"/>
        </w:rPr>
        <w:t>Stock call offs.</w:t>
      </w:r>
    </w:p>
    <w:p w14:paraId="77BE2C0A" w14:textId="77777777" w:rsidR="00483C7C" w:rsidRPr="00CE7C6F" w:rsidRDefault="00483C7C" w:rsidP="00CE7C6F">
      <w:pPr>
        <w:pStyle w:val="ListParagraph"/>
        <w:numPr>
          <w:ilvl w:val="0"/>
          <w:numId w:val="30"/>
        </w:numPr>
        <w:ind w:left="1418" w:hanging="284"/>
        <w:rPr>
          <w:rFonts w:cs="Arial"/>
          <w:sz w:val="24"/>
        </w:rPr>
      </w:pPr>
      <w:r w:rsidRPr="00CE7C6F">
        <w:rPr>
          <w:rFonts w:cs="Arial"/>
          <w:sz w:val="24"/>
        </w:rPr>
        <w:t>Print on demand – non personalised.</w:t>
      </w:r>
    </w:p>
    <w:p w14:paraId="55AC838D" w14:textId="77777777" w:rsidR="00483C7C" w:rsidRPr="00CE7C6F" w:rsidRDefault="00483C7C" w:rsidP="00CE7C6F">
      <w:pPr>
        <w:pStyle w:val="ListParagraph"/>
        <w:numPr>
          <w:ilvl w:val="0"/>
          <w:numId w:val="30"/>
        </w:numPr>
        <w:ind w:left="1418" w:hanging="284"/>
        <w:rPr>
          <w:rFonts w:cs="Arial"/>
          <w:sz w:val="24"/>
        </w:rPr>
      </w:pPr>
      <w:r w:rsidRPr="00CE7C6F">
        <w:rPr>
          <w:rFonts w:cs="Arial"/>
          <w:sz w:val="24"/>
        </w:rPr>
        <w:t>Configurable – personalised/template.</w:t>
      </w:r>
    </w:p>
    <w:p w14:paraId="563FA53E" w14:textId="77777777" w:rsidR="00483C7C" w:rsidRPr="00CE7C6F" w:rsidRDefault="00483C7C" w:rsidP="00CE7C6F">
      <w:pPr>
        <w:pStyle w:val="ListParagraph"/>
        <w:numPr>
          <w:ilvl w:val="0"/>
          <w:numId w:val="30"/>
        </w:numPr>
        <w:ind w:left="1418" w:hanging="284"/>
        <w:rPr>
          <w:rFonts w:cs="Arial"/>
          <w:sz w:val="24"/>
        </w:rPr>
      </w:pPr>
      <w:r w:rsidRPr="00CE7C6F">
        <w:rPr>
          <w:rFonts w:cs="Arial"/>
          <w:sz w:val="24"/>
        </w:rPr>
        <w:t>Secure print products.</w:t>
      </w:r>
    </w:p>
    <w:p w14:paraId="62B32060" w14:textId="77777777" w:rsidR="00483C7C" w:rsidRPr="00CE7C6F" w:rsidRDefault="00483C7C" w:rsidP="00CE7C6F">
      <w:pPr>
        <w:pStyle w:val="ListParagraph"/>
        <w:numPr>
          <w:ilvl w:val="0"/>
          <w:numId w:val="33"/>
        </w:numPr>
        <w:ind w:left="879" w:hanging="425"/>
        <w:rPr>
          <w:rFonts w:cs="Arial"/>
          <w:sz w:val="24"/>
        </w:rPr>
      </w:pPr>
      <w:r w:rsidRPr="00CE7C6F">
        <w:rPr>
          <w:rFonts w:cs="Arial"/>
          <w:sz w:val="24"/>
        </w:rPr>
        <w:t xml:space="preserve">Non-Core – one off / RFQ: </w:t>
      </w:r>
    </w:p>
    <w:p w14:paraId="0CEDEF73" w14:textId="77777777" w:rsidR="00483C7C" w:rsidRPr="00CE7C6F" w:rsidRDefault="00483C7C" w:rsidP="00CE7C6F">
      <w:pPr>
        <w:pStyle w:val="ListParagraph"/>
        <w:numPr>
          <w:ilvl w:val="0"/>
          <w:numId w:val="34"/>
        </w:numPr>
        <w:ind w:left="1418" w:hanging="284"/>
        <w:rPr>
          <w:rFonts w:cs="Arial"/>
          <w:sz w:val="24"/>
        </w:rPr>
      </w:pPr>
      <w:r w:rsidRPr="00CE7C6F">
        <w:rPr>
          <w:rFonts w:cs="Arial"/>
          <w:sz w:val="24"/>
        </w:rPr>
        <w:t>New / bespoke product requests.</w:t>
      </w:r>
    </w:p>
    <w:p w14:paraId="1F07C9D3" w14:textId="77777777" w:rsidR="00483C7C" w:rsidRPr="00CE7C6F" w:rsidRDefault="00483C7C" w:rsidP="00CE7C6F">
      <w:pPr>
        <w:pStyle w:val="ListParagraph"/>
        <w:numPr>
          <w:ilvl w:val="0"/>
          <w:numId w:val="34"/>
        </w:numPr>
        <w:ind w:left="1418" w:hanging="284"/>
        <w:rPr>
          <w:rFonts w:cs="Arial"/>
          <w:sz w:val="24"/>
        </w:rPr>
      </w:pPr>
      <w:r w:rsidRPr="00CE7C6F">
        <w:rPr>
          <w:rFonts w:cs="Arial"/>
          <w:sz w:val="24"/>
        </w:rPr>
        <w:t>Updating existing products.</w:t>
      </w:r>
    </w:p>
    <w:p w14:paraId="08D65C3A" w14:textId="77777777" w:rsidR="00483C7C" w:rsidRPr="00CE7C6F" w:rsidRDefault="00483C7C" w:rsidP="00CE7C6F">
      <w:pPr>
        <w:pStyle w:val="ListParagraph"/>
        <w:numPr>
          <w:ilvl w:val="0"/>
          <w:numId w:val="33"/>
        </w:numPr>
        <w:ind w:left="879" w:hanging="425"/>
        <w:rPr>
          <w:rFonts w:cs="Arial"/>
          <w:sz w:val="24"/>
        </w:rPr>
      </w:pPr>
      <w:r w:rsidRPr="00CE7C6F">
        <w:rPr>
          <w:rFonts w:cs="Arial"/>
          <w:sz w:val="24"/>
        </w:rPr>
        <w:t>Secure File and data transfer:</w:t>
      </w:r>
    </w:p>
    <w:p w14:paraId="229CD5DE" w14:textId="77777777" w:rsidR="00483C7C" w:rsidRPr="00CE7C6F" w:rsidRDefault="00483C7C" w:rsidP="00CE7C6F">
      <w:pPr>
        <w:pStyle w:val="ListParagraph"/>
        <w:numPr>
          <w:ilvl w:val="0"/>
          <w:numId w:val="31"/>
        </w:numPr>
        <w:ind w:left="1418" w:hanging="284"/>
        <w:rPr>
          <w:rFonts w:cs="Arial"/>
          <w:sz w:val="24"/>
        </w:rPr>
      </w:pPr>
      <w:r w:rsidRPr="00CE7C6F">
        <w:rPr>
          <w:rFonts w:cs="Arial"/>
          <w:sz w:val="24"/>
        </w:rPr>
        <w:t>Alternative formats.</w:t>
      </w:r>
    </w:p>
    <w:p w14:paraId="75C57359" w14:textId="77777777" w:rsidR="00483C7C" w:rsidRPr="00CE7C6F" w:rsidRDefault="00483C7C" w:rsidP="00CE7C6F">
      <w:pPr>
        <w:pStyle w:val="ListParagraph"/>
        <w:numPr>
          <w:ilvl w:val="0"/>
          <w:numId w:val="31"/>
        </w:numPr>
        <w:ind w:left="1418" w:hanging="284"/>
        <w:rPr>
          <w:rFonts w:cs="Arial"/>
          <w:sz w:val="24"/>
        </w:rPr>
      </w:pPr>
      <w:r w:rsidRPr="00CE7C6F">
        <w:rPr>
          <w:rFonts w:cs="Arial"/>
          <w:sz w:val="24"/>
        </w:rPr>
        <w:t>Fulfilment packs.</w:t>
      </w:r>
    </w:p>
    <w:p w14:paraId="32E70509" w14:textId="77777777" w:rsidR="00483C7C" w:rsidRPr="00CE7C6F" w:rsidRDefault="00483C7C" w:rsidP="00CE7C6F">
      <w:pPr>
        <w:rPr>
          <w:rFonts w:ascii="Arial" w:hAnsi="Arial" w:cs="Arial"/>
        </w:rPr>
      </w:pPr>
    </w:p>
    <w:p w14:paraId="63B8ECBB" w14:textId="77777777" w:rsidR="00483C7C" w:rsidRPr="00CE7C6F" w:rsidRDefault="00483C7C" w:rsidP="00CE7C6F">
      <w:pPr>
        <w:pStyle w:val="Heading3"/>
        <w:numPr>
          <w:ilvl w:val="0"/>
          <w:numId w:val="0"/>
        </w:numPr>
        <w:spacing w:after="0"/>
        <w:ind w:left="454"/>
        <w:jc w:val="left"/>
        <w:rPr>
          <w:b/>
          <w:sz w:val="24"/>
          <w:szCs w:val="24"/>
        </w:rPr>
      </w:pPr>
      <w:bookmarkStart w:id="89" w:name="_Toc60997754"/>
      <w:r w:rsidRPr="00CE7C6F">
        <w:rPr>
          <w:b/>
          <w:sz w:val="24"/>
          <w:szCs w:val="24"/>
        </w:rPr>
        <w:t>Contact Centre</w:t>
      </w:r>
      <w:bookmarkEnd w:id="89"/>
    </w:p>
    <w:p w14:paraId="485EA031" w14:textId="77777777" w:rsidR="00C3451A" w:rsidRPr="00CE7C6F" w:rsidRDefault="00C3451A" w:rsidP="00CE7C6F">
      <w:pPr>
        <w:pStyle w:val="Heading3"/>
        <w:numPr>
          <w:ilvl w:val="0"/>
          <w:numId w:val="0"/>
        </w:numPr>
        <w:spacing w:after="0"/>
        <w:ind w:left="1134"/>
        <w:jc w:val="left"/>
        <w:rPr>
          <w:b/>
          <w:sz w:val="24"/>
          <w:szCs w:val="24"/>
        </w:rPr>
      </w:pPr>
    </w:p>
    <w:p w14:paraId="713464F8" w14:textId="77777777" w:rsidR="00483C7C" w:rsidRPr="00CE7C6F" w:rsidRDefault="00483C7C" w:rsidP="00CE7C6F">
      <w:pPr>
        <w:pStyle w:val="ListParagraph"/>
        <w:numPr>
          <w:ilvl w:val="0"/>
          <w:numId w:val="35"/>
        </w:numPr>
        <w:ind w:left="879" w:hanging="425"/>
        <w:rPr>
          <w:rFonts w:cs="Arial"/>
          <w:sz w:val="24"/>
        </w:rPr>
      </w:pPr>
      <w:r w:rsidRPr="00CE7C6F">
        <w:rPr>
          <w:rFonts w:cs="Arial"/>
          <w:sz w:val="24"/>
        </w:rPr>
        <w:t>Email / phone calls</w:t>
      </w:r>
    </w:p>
    <w:p w14:paraId="021270E3" w14:textId="77777777" w:rsidR="00483C7C" w:rsidRPr="00CE7C6F" w:rsidRDefault="00483C7C" w:rsidP="00CE7C6F">
      <w:pPr>
        <w:pStyle w:val="ListParagraph"/>
        <w:numPr>
          <w:ilvl w:val="0"/>
          <w:numId w:val="32"/>
        </w:numPr>
        <w:ind w:left="1361" w:hanging="284"/>
        <w:rPr>
          <w:rFonts w:cs="Arial"/>
          <w:sz w:val="24"/>
        </w:rPr>
      </w:pPr>
      <w:r w:rsidRPr="00CE7C6F">
        <w:rPr>
          <w:rFonts w:cs="Arial"/>
          <w:sz w:val="24"/>
        </w:rPr>
        <w:t>Internal and external (Other Government Departments, charities and voluntary bodies etc.) orders where users are unable to access online ordering system.</w:t>
      </w:r>
    </w:p>
    <w:p w14:paraId="1881726F" w14:textId="77777777" w:rsidR="00483C7C" w:rsidRPr="00CE7C6F" w:rsidRDefault="00483C7C" w:rsidP="00CE7C6F">
      <w:pPr>
        <w:pStyle w:val="ListParagraph"/>
        <w:numPr>
          <w:ilvl w:val="0"/>
          <w:numId w:val="35"/>
        </w:numPr>
        <w:ind w:left="879" w:hanging="425"/>
        <w:rPr>
          <w:rFonts w:cs="Arial"/>
          <w:sz w:val="24"/>
        </w:rPr>
      </w:pPr>
      <w:r w:rsidRPr="00CE7C6F">
        <w:rPr>
          <w:rFonts w:cs="Arial"/>
          <w:sz w:val="24"/>
        </w:rPr>
        <w:lastRenderedPageBreak/>
        <w:t>The Supplier shall provide customer service for all enquiries.</w:t>
      </w:r>
    </w:p>
    <w:p w14:paraId="390FC81F" w14:textId="77777777" w:rsidR="00483C7C" w:rsidRPr="00CE7C6F" w:rsidRDefault="00483C7C" w:rsidP="00CE7C6F">
      <w:pPr>
        <w:pStyle w:val="ListParagraph"/>
        <w:numPr>
          <w:ilvl w:val="0"/>
          <w:numId w:val="35"/>
        </w:numPr>
        <w:ind w:left="879" w:hanging="425"/>
        <w:rPr>
          <w:rFonts w:cs="Arial"/>
          <w:sz w:val="24"/>
        </w:rPr>
      </w:pPr>
      <w:r w:rsidRPr="00CE7C6F">
        <w:rPr>
          <w:rFonts w:cs="Arial"/>
          <w:sz w:val="24"/>
        </w:rPr>
        <w:t xml:space="preserve">The Supplier shall match service hours to those of the </w:t>
      </w:r>
      <w:r w:rsidR="009F003D" w:rsidRPr="00CE7C6F">
        <w:rPr>
          <w:rFonts w:cs="Arial"/>
          <w:sz w:val="24"/>
        </w:rPr>
        <w:t>Buyer</w:t>
      </w:r>
      <w:r w:rsidRPr="00CE7C6F">
        <w:rPr>
          <w:rFonts w:cs="Arial"/>
          <w:sz w:val="24"/>
        </w:rPr>
        <w:t>, which are subject to change over the term of the contract (including any extensions). Current service hours are; Monday to Friday 8am to 6pm, Saturday 9am to 5pm and including dates when Bank Holidays in Northern Ireland and Scotland can differ from those in England and</w:t>
      </w:r>
      <w:r w:rsidRPr="00CE7C6F">
        <w:rPr>
          <w:rFonts w:cs="Arial"/>
          <w:spacing w:val="-11"/>
          <w:sz w:val="24"/>
        </w:rPr>
        <w:t xml:space="preserve"> </w:t>
      </w:r>
      <w:r w:rsidRPr="00CE7C6F">
        <w:rPr>
          <w:rFonts w:cs="Arial"/>
          <w:sz w:val="24"/>
        </w:rPr>
        <w:t>Wales.</w:t>
      </w:r>
    </w:p>
    <w:p w14:paraId="2D7D15CB" w14:textId="77777777" w:rsidR="00483C7C" w:rsidRPr="00CE7C6F" w:rsidRDefault="00483C7C" w:rsidP="00CE7C6F">
      <w:pPr>
        <w:pStyle w:val="ListParagraph"/>
        <w:numPr>
          <w:ilvl w:val="0"/>
          <w:numId w:val="35"/>
        </w:numPr>
        <w:ind w:left="879" w:hanging="425"/>
        <w:rPr>
          <w:rFonts w:cs="Arial"/>
          <w:sz w:val="24"/>
        </w:rPr>
      </w:pPr>
      <w:r w:rsidRPr="00CE7C6F">
        <w:rPr>
          <w:rFonts w:cs="Arial"/>
          <w:sz w:val="24"/>
        </w:rPr>
        <w:t xml:space="preserve">There is an intention to extend the opening hours to 8pm in the future (Monday to Friday only). </w:t>
      </w:r>
    </w:p>
    <w:p w14:paraId="32B9DFFE" w14:textId="77777777" w:rsidR="00483C7C" w:rsidRPr="00CE7C6F" w:rsidRDefault="00483C7C" w:rsidP="00CE7C6F">
      <w:pPr>
        <w:pStyle w:val="ListParagraph"/>
        <w:numPr>
          <w:ilvl w:val="0"/>
          <w:numId w:val="35"/>
        </w:numPr>
        <w:ind w:left="879" w:hanging="425"/>
        <w:rPr>
          <w:rFonts w:cs="Arial"/>
          <w:sz w:val="24"/>
        </w:rPr>
      </w:pPr>
      <w:r w:rsidRPr="00CE7C6F">
        <w:rPr>
          <w:rFonts w:cs="Arial"/>
          <w:sz w:val="24"/>
        </w:rPr>
        <w:t xml:space="preserve">Call volumes and queries shall be logged and provided to the </w:t>
      </w:r>
      <w:r w:rsidR="009F003D" w:rsidRPr="00CE7C6F">
        <w:rPr>
          <w:rFonts w:cs="Arial"/>
          <w:sz w:val="24"/>
        </w:rPr>
        <w:t>Buyer</w:t>
      </w:r>
      <w:r w:rsidRPr="00CE7C6F">
        <w:rPr>
          <w:rFonts w:cs="Arial"/>
          <w:sz w:val="24"/>
        </w:rPr>
        <w:t xml:space="preserve"> as part of the contract</w:t>
      </w:r>
      <w:r w:rsidRPr="00CE7C6F">
        <w:rPr>
          <w:rFonts w:cs="Arial"/>
          <w:spacing w:val="-10"/>
          <w:sz w:val="24"/>
        </w:rPr>
        <w:t xml:space="preserve"> management information.</w:t>
      </w:r>
    </w:p>
    <w:p w14:paraId="1FD2E58C" w14:textId="77777777" w:rsidR="00483C7C" w:rsidRPr="00CE7C6F" w:rsidRDefault="00483C7C" w:rsidP="00CE7C6F">
      <w:pPr>
        <w:rPr>
          <w:rFonts w:ascii="Arial" w:hAnsi="Arial" w:cs="Arial"/>
          <w:b/>
        </w:rPr>
      </w:pPr>
    </w:p>
    <w:p w14:paraId="78BCF044" w14:textId="77777777" w:rsidR="00541235" w:rsidRPr="00CE7C6F" w:rsidRDefault="00483C7C" w:rsidP="00CE7C6F">
      <w:pPr>
        <w:pStyle w:val="Heading2"/>
        <w:spacing w:after="0"/>
        <w:ind w:left="453" w:hanging="510"/>
        <w:jc w:val="left"/>
        <w:rPr>
          <w:rFonts w:cs="Arial"/>
          <w:sz w:val="24"/>
          <w:szCs w:val="24"/>
        </w:rPr>
      </w:pPr>
      <w:bookmarkStart w:id="90" w:name="_Toc60997755"/>
      <w:r w:rsidRPr="00CE7C6F">
        <w:rPr>
          <w:rFonts w:cs="Arial"/>
          <w:sz w:val="24"/>
          <w:szCs w:val="24"/>
        </w:rPr>
        <w:t xml:space="preserve">To maintain continuity for the </w:t>
      </w:r>
      <w:r w:rsidR="009F003D" w:rsidRPr="00CE7C6F">
        <w:rPr>
          <w:rFonts w:cs="Arial"/>
          <w:sz w:val="24"/>
          <w:szCs w:val="24"/>
        </w:rPr>
        <w:t>Buyer</w:t>
      </w:r>
      <w:r w:rsidRPr="00CE7C6F">
        <w:rPr>
          <w:rFonts w:cs="Arial"/>
          <w:sz w:val="24"/>
          <w:szCs w:val="24"/>
        </w:rPr>
        <w:t>’s users, the Supplier shall use the current product reference codes within the online catalogues, to enable users to identify the correct product.</w:t>
      </w:r>
      <w:bookmarkEnd w:id="90"/>
    </w:p>
    <w:p w14:paraId="035A5AB1" w14:textId="77777777" w:rsidR="00C3451A" w:rsidRPr="00CE7C6F" w:rsidRDefault="00C3451A" w:rsidP="00CE7C6F">
      <w:pPr>
        <w:pStyle w:val="Heading1"/>
        <w:numPr>
          <w:ilvl w:val="0"/>
          <w:numId w:val="0"/>
        </w:numPr>
        <w:spacing w:after="0"/>
        <w:ind w:left="737" w:hanging="737"/>
        <w:jc w:val="left"/>
        <w:rPr>
          <w:rFonts w:cs="Arial"/>
          <w:szCs w:val="24"/>
        </w:rPr>
      </w:pPr>
    </w:p>
    <w:p w14:paraId="3C55E0B0" w14:textId="77777777" w:rsidR="00483C7C" w:rsidRPr="00CE7C6F" w:rsidRDefault="00483C7C" w:rsidP="00CE7C6F">
      <w:pPr>
        <w:pStyle w:val="Heading2"/>
        <w:spacing w:after="0"/>
        <w:ind w:left="453" w:hanging="510"/>
        <w:jc w:val="left"/>
        <w:rPr>
          <w:rFonts w:cs="Arial"/>
          <w:sz w:val="24"/>
          <w:szCs w:val="24"/>
        </w:rPr>
      </w:pPr>
      <w:bookmarkStart w:id="91" w:name="_Toc60997756"/>
      <w:r w:rsidRPr="00CE7C6F">
        <w:rPr>
          <w:rFonts w:cs="Arial"/>
          <w:sz w:val="24"/>
          <w:szCs w:val="24"/>
        </w:rPr>
        <w:t>The Supplier shall review all orders to ensure the quantities requested are reasonable. For example, where the user has ordered 10 items not realising these come in packs of 100.</w:t>
      </w:r>
      <w:bookmarkEnd w:id="91"/>
    </w:p>
    <w:p w14:paraId="4599961B" w14:textId="77777777" w:rsidR="00483C7C" w:rsidRPr="00CE7C6F" w:rsidRDefault="00483C7C" w:rsidP="00CE7C6F">
      <w:pPr>
        <w:rPr>
          <w:rFonts w:ascii="Arial" w:hAnsi="Arial" w:cs="Arial"/>
        </w:rPr>
      </w:pPr>
    </w:p>
    <w:p w14:paraId="30205F4E" w14:textId="77777777" w:rsidR="00483C7C" w:rsidRPr="00CE7C6F" w:rsidRDefault="00483C7C" w:rsidP="00CE7C6F">
      <w:pPr>
        <w:pStyle w:val="Heading2"/>
        <w:spacing w:after="0"/>
        <w:ind w:left="453" w:hanging="510"/>
        <w:jc w:val="left"/>
        <w:rPr>
          <w:rFonts w:cs="Arial"/>
          <w:sz w:val="24"/>
          <w:szCs w:val="24"/>
        </w:rPr>
      </w:pPr>
      <w:bookmarkStart w:id="92" w:name="_Toc60997757"/>
      <w:r w:rsidRPr="00CE7C6F">
        <w:rPr>
          <w:rFonts w:cs="Arial"/>
          <w:sz w:val="24"/>
          <w:szCs w:val="24"/>
        </w:rPr>
        <w:t xml:space="preserve">For online ordering, referenced in section </w:t>
      </w:r>
      <w:r w:rsidR="009939FC" w:rsidRPr="00CE7C6F">
        <w:rPr>
          <w:rFonts w:cs="Arial"/>
          <w:sz w:val="24"/>
          <w:szCs w:val="24"/>
        </w:rPr>
        <w:t>1</w:t>
      </w:r>
      <w:r w:rsidR="00C3451A" w:rsidRPr="00CE7C6F">
        <w:rPr>
          <w:rFonts w:cs="Arial"/>
          <w:sz w:val="24"/>
          <w:szCs w:val="24"/>
        </w:rPr>
        <w:t>3</w:t>
      </w:r>
      <w:r w:rsidR="009939FC" w:rsidRPr="00CE7C6F">
        <w:rPr>
          <w:rFonts w:cs="Arial"/>
          <w:sz w:val="24"/>
          <w:szCs w:val="24"/>
        </w:rPr>
        <w:t>.1 of Ordering of Goods</w:t>
      </w:r>
      <w:r w:rsidRPr="00CE7C6F">
        <w:rPr>
          <w:rFonts w:cs="Arial"/>
          <w:sz w:val="24"/>
          <w:szCs w:val="24"/>
        </w:rPr>
        <w:t>, the Supplier shall provide an integrated suite of technology modules to optimise efficiency and deliver an enhanced user experience.</w:t>
      </w:r>
      <w:bookmarkEnd w:id="92"/>
      <w:r w:rsidRPr="00CE7C6F">
        <w:rPr>
          <w:rFonts w:cs="Arial"/>
          <w:sz w:val="24"/>
          <w:szCs w:val="24"/>
        </w:rPr>
        <w:t xml:space="preserve"> </w:t>
      </w:r>
    </w:p>
    <w:p w14:paraId="64F4F07A" w14:textId="77777777" w:rsidR="00483C7C" w:rsidRPr="00CE7C6F" w:rsidRDefault="00483C7C" w:rsidP="00CE7C6F">
      <w:pPr>
        <w:rPr>
          <w:rFonts w:ascii="Arial" w:hAnsi="Arial" w:cs="Arial"/>
        </w:rPr>
      </w:pPr>
      <w:r w:rsidRPr="00CE7C6F">
        <w:rPr>
          <w:rFonts w:ascii="Arial" w:hAnsi="Arial" w:cs="Arial"/>
        </w:rPr>
        <w:t xml:space="preserve"> </w:t>
      </w:r>
    </w:p>
    <w:p w14:paraId="23BA5A8E" w14:textId="77777777" w:rsidR="00483C7C" w:rsidRPr="00CE7C6F" w:rsidRDefault="00483C7C" w:rsidP="00CE7C6F">
      <w:pPr>
        <w:pStyle w:val="Heading3"/>
        <w:numPr>
          <w:ilvl w:val="0"/>
          <w:numId w:val="0"/>
        </w:numPr>
        <w:spacing w:after="0"/>
        <w:ind w:left="454"/>
        <w:jc w:val="left"/>
        <w:rPr>
          <w:b/>
          <w:sz w:val="24"/>
          <w:szCs w:val="24"/>
        </w:rPr>
      </w:pPr>
      <w:bookmarkStart w:id="93" w:name="_Toc60997758"/>
      <w:r w:rsidRPr="00CE7C6F">
        <w:rPr>
          <w:b/>
          <w:sz w:val="24"/>
          <w:szCs w:val="24"/>
        </w:rPr>
        <w:t>Internal (</w:t>
      </w:r>
      <w:r w:rsidR="009F003D" w:rsidRPr="00CE7C6F">
        <w:rPr>
          <w:b/>
          <w:sz w:val="24"/>
          <w:szCs w:val="24"/>
        </w:rPr>
        <w:t>Buyer</w:t>
      </w:r>
      <w:r w:rsidRPr="00CE7C6F">
        <w:rPr>
          <w:b/>
          <w:sz w:val="24"/>
          <w:szCs w:val="24"/>
        </w:rPr>
        <w:t xml:space="preserve"> Employees)</w:t>
      </w:r>
      <w:bookmarkEnd w:id="93"/>
    </w:p>
    <w:p w14:paraId="3F30B215" w14:textId="77777777" w:rsidR="00483C7C" w:rsidRPr="00CE7C6F" w:rsidRDefault="00483C7C" w:rsidP="00CE7C6F">
      <w:pPr>
        <w:rPr>
          <w:rFonts w:ascii="Arial" w:hAnsi="Arial" w:cs="Arial"/>
        </w:rPr>
      </w:pPr>
    </w:p>
    <w:p w14:paraId="4A2CA7D2" w14:textId="77777777" w:rsidR="00483C7C" w:rsidRPr="00CE7C6F" w:rsidRDefault="00483C7C" w:rsidP="00CE7C6F">
      <w:pPr>
        <w:pStyle w:val="Heading2"/>
        <w:spacing w:after="0"/>
        <w:ind w:left="453" w:hanging="510"/>
        <w:jc w:val="left"/>
        <w:rPr>
          <w:rFonts w:cs="Arial"/>
          <w:sz w:val="24"/>
          <w:szCs w:val="24"/>
        </w:rPr>
      </w:pPr>
      <w:bookmarkStart w:id="94" w:name="_Toc60997759"/>
      <w:r w:rsidRPr="00CE7C6F">
        <w:rPr>
          <w:rFonts w:cs="Arial"/>
          <w:sz w:val="24"/>
          <w:szCs w:val="24"/>
        </w:rPr>
        <w:t xml:space="preserve">The Supplier shall provide an online application to enable </w:t>
      </w:r>
      <w:r w:rsidR="009F003D" w:rsidRPr="00CE7C6F">
        <w:rPr>
          <w:rFonts w:cs="Arial"/>
          <w:sz w:val="24"/>
          <w:szCs w:val="24"/>
        </w:rPr>
        <w:t>Buyer</w:t>
      </w:r>
      <w:r w:rsidRPr="00CE7C6F">
        <w:rPr>
          <w:rFonts w:cs="Arial"/>
          <w:sz w:val="24"/>
          <w:szCs w:val="24"/>
        </w:rPr>
        <w:t xml:space="preserve"> employees to order services.</w:t>
      </w:r>
      <w:bookmarkEnd w:id="94"/>
    </w:p>
    <w:p w14:paraId="2E2EF51D" w14:textId="77777777" w:rsidR="00483C7C" w:rsidRPr="00CE7C6F" w:rsidRDefault="00483C7C" w:rsidP="00CE7C6F">
      <w:pPr>
        <w:rPr>
          <w:rFonts w:ascii="Arial" w:hAnsi="Arial" w:cs="Arial"/>
        </w:rPr>
      </w:pPr>
    </w:p>
    <w:p w14:paraId="5A7E1A7F" w14:textId="77777777" w:rsidR="00483C7C" w:rsidRPr="00CE7C6F" w:rsidRDefault="00483C7C" w:rsidP="00CE7C6F">
      <w:pPr>
        <w:pStyle w:val="Heading2"/>
        <w:ind w:left="453" w:hanging="510"/>
        <w:jc w:val="left"/>
        <w:rPr>
          <w:rFonts w:cs="Arial"/>
          <w:sz w:val="24"/>
          <w:szCs w:val="24"/>
        </w:rPr>
      </w:pPr>
      <w:bookmarkStart w:id="95" w:name="_Toc60997760"/>
      <w:r w:rsidRPr="00CE7C6F">
        <w:rPr>
          <w:rFonts w:cs="Arial"/>
          <w:sz w:val="24"/>
          <w:szCs w:val="24"/>
        </w:rPr>
        <w:t xml:space="preserve">The core functionality of the technology suite for the </w:t>
      </w:r>
      <w:r w:rsidR="009F003D" w:rsidRPr="00CE7C6F">
        <w:rPr>
          <w:rFonts w:cs="Arial"/>
          <w:sz w:val="24"/>
          <w:szCs w:val="24"/>
        </w:rPr>
        <w:t>Buyer</w:t>
      </w:r>
      <w:r w:rsidRPr="00CE7C6F">
        <w:rPr>
          <w:rFonts w:cs="Arial"/>
          <w:sz w:val="24"/>
          <w:szCs w:val="24"/>
        </w:rPr>
        <w:t xml:space="preserve"> employee’s user group will include but is not limited to:</w:t>
      </w:r>
      <w:bookmarkEnd w:id="95"/>
    </w:p>
    <w:p w14:paraId="32CB667C" w14:textId="77777777" w:rsidR="00483C7C" w:rsidRPr="00CE7C6F" w:rsidRDefault="00483C7C" w:rsidP="00CE7C6F">
      <w:pPr>
        <w:pStyle w:val="ListParagraph"/>
        <w:numPr>
          <w:ilvl w:val="0"/>
          <w:numId w:val="37"/>
        </w:numPr>
        <w:ind w:left="879" w:hanging="425"/>
        <w:rPr>
          <w:rFonts w:cs="Arial"/>
          <w:sz w:val="24"/>
        </w:rPr>
      </w:pPr>
      <w:r w:rsidRPr="00CE7C6F">
        <w:rPr>
          <w:rFonts w:cs="Arial"/>
          <w:sz w:val="24"/>
        </w:rPr>
        <w:t xml:space="preserve">Integration with Oracle SOP via </w:t>
      </w:r>
      <w:proofErr w:type="spellStart"/>
      <w:r w:rsidRPr="00CE7C6F">
        <w:rPr>
          <w:rFonts w:cs="Arial"/>
          <w:sz w:val="24"/>
        </w:rPr>
        <w:t>Basware</w:t>
      </w:r>
      <w:proofErr w:type="spellEnd"/>
      <w:r w:rsidRPr="00CE7C6F">
        <w:rPr>
          <w:rFonts w:cs="Arial"/>
          <w:sz w:val="24"/>
        </w:rPr>
        <w:t xml:space="preserve">. </w:t>
      </w:r>
    </w:p>
    <w:p w14:paraId="40276F8D" w14:textId="56144A64" w:rsidR="00483C7C" w:rsidRPr="00CE7C6F" w:rsidRDefault="00483C7C" w:rsidP="00CE7C6F">
      <w:pPr>
        <w:pStyle w:val="ListParagraph"/>
        <w:numPr>
          <w:ilvl w:val="0"/>
          <w:numId w:val="38"/>
        </w:numPr>
        <w:ind w:left="1418" w:hanging="284"/>
        <w:rPr>
          <w:rFonts w:cs="Arial"/>
          <w:sz w:val="24"/>
        </w:rPr>
      </w:pPr>
      <w:r w:rsidRPr="00CE7C6F">
        <w:rPr>
          <w:rFonts w:cs="Arial"/>
          <w:sz w:val="24"/>
        </w:rPr>
        <w:t xml:space="preserve">SOP (Single Operating Platform) is the </w:t>
      </w:r>
      <w:r w:rsidR="009F003D" w:rsidRPr="00CE7C6F">
        <w:rPr>
          <w:rFonts w:cs="Arial"/>
          <w:sz w:val="24"/>
        </w:rPr>
        <w:t>Buyer</w:t>
      </w:r>
      <w:r w:rsidRPr="00CE7C6F">
        <w:rPr>
          <w:rFonts w:cs="Arial"/>
          <w:sz w:val="24"/>
        </w:rPr>
        <w:t xml:space="preserve">’s Enterprise Resource Planning (ERP) system and provides finance, procurement, HR and payroll services.  This system and contract could be re-tendered within </w:t>
      </w:r>
      <w:r w:rsidR="0037016C" w:rsidRPr="00CE7C6F">
        <w:rPr>
          <w:rFonts w:cs="Arial"/>
          <w:sz w:val="24"/>
        </w:rPr>
        <w:t xml:space="preserve">the </w:t>
      </w:r>
      <w:r w:rsidR="005E7165" w:rsidRPr="00CE7C6F">
        <w:rPr>
          <w:rFonts w:cs="Arial"/>
          <w:sz w:val="24"/>
        </w:rPr>
        <w:t>Call-Off Contract Period</w:t>
      </w:r>
      <w:r w:rsidRPr="00CE7C6F">
        <w:rPr>
          <w:rFonts w:cs="Arial"/>
          <w:sz w:val="24"/>
        </w:rPr>
        <w:t xml:space="preserve">. The Supplier is therefore expected to support the </w:t>
      </w:r>
      <w:r w:rsidR="009F003D" w:rsidRPr="00CE7C6F">
        <w:rPr>
          <w:rFonts w:cs="Arial"/>
          <w:sz w:val="24"/>
        </w:rPr>
        <w:t>Buyer</w:t>
      </w:r>
      <w:r w:rsidRPr="00CE7C6F">
        <w:rPr>
          <w:rFonts w:cs="Arial"/>
          <w:sz w:val="24"/>
        </w:rPr>
        <w:t xml:space="preserve"> and will incorporate any subsequent changes.</w:t>
      </w:r>
    </w:p>
    <w:p w14:paraId="43EF3928" w14:textId="77777777" w:rsidR="00483C7C" w:rsidRPr="00CE7C6F" w:rsidRDefault="00483C7C" w:rsidP="00CE7C6F">
      <w:pPr>
        <w:pStyle w:val="ListParagraph"/>
        <w:numPr>
          <w:ilvl w:val="0"/>
          <w:numId w:val="38"/>
        </w:numPr>
        <w:ind w:left="1418" w:hanging="284"/>
        <w:rPr>
          <w:rFonts w:cs="Arial"/>
          <w:sz w:val="24"/>
        </w:rPr>
      </w:pPr>
      <w:r w:rsidRPr="00CE7C6F">
        <w:rPr>
          <w:rFonts w:cs="Arial"/>
          <w:sz w:val="24"/>
        </w:rPr>
        <w:t xml:space="preserve">It is expected that </w:t>
      </w:r>
      <w:r w:rsidR="009F003D" w:rsidRPr="00CE7C6F">
        <w:rPr>
          <w:rFonts w:cs="Arial"/>
          <w:sz w:val="24"/>
        </w:rPr>
        <w:t>Buyer</w:t>
      </w:r>
      <w:r w:rsidRPr="00CE7C6F">
        <w:rPr>
          <w:rFonts w:cs="Arial"/>
          <w:sz w:val="24"/>
        </w:rPr>
        <w:t xml:space="preserve"> employees will access the Supplier’s technology via the </w:t>
      </w:r>
      <w:r w:rsidR="009F003D" w:rsidRPr="00CE7C6F">
        <w:rPr>
          <w:rFonts w:cs="Arial"/>
          <w:sz w:val="24"/>
        </w:rPr>
        <w:t>Buyer</w:t>
      </w:r>
      <w:r w:rsidRPr="00CE7C6F">
        <w:rPr>
          <w:rFonts w:cs="Arial"/>
          <w:sz w:val="24"/>
        </w:rPr>
        <w:t>’s Oracle SOP.</w:t>
      </w:r>
    </w:p>
    <w:p w14:paraId="4B709191" w14:textId="77777777" w:rsidR="00483C7C" w:rsidRPr="00CE7C6F" w:rsidRDefault="00483C7C" w:rsidP="00CE7C6F">
      <w:pPr>
        <w:pStyle w:val="ListParagraph"/>
        <w:numPr>
          <w:ilvl w:val="0"/>
          <w:numId w:val="38"/>
        </w:numPr>
        <w:ind w:left="1418" w:hanging="284"/>
        <w:rPr>
          <w:rFonts w:cs="Arial"/>
          <w:sz w:val="24"/>
        </w:rPr>
      </w:pPr>
      <w:r w:rsidRPr="00CE7C6F">
        <w:rPr>
          <w:rFonts w:cs="Arial"/>
          <w:sz w:val="24"/>
        </w:rPr>
        <w:t xml:space="preserve">Orders will be processed within the Supplier’s environment where key fields (including but not limited to contact name, cost centre, order number, </w:t>
      </w:r>
      <w:r w:rsidR="00541235" w:rsidRPr="00CE7C6F">
        <w:rPr>
          <w:rFonts w:cs="Arial"/>
          <w:sz w:val="24"/>
        </w:rPr>
        <w:t xml:space="preserve">detailed </w:t>
      </w:r>
      <w:r w:rsidRPr="00CE7C6F">
        <w:rPr>
          <w:rFonts w:cs="Arial"/>
          <w:sz w:val="24"/>
        </w:rPr>
        <w:t>cost, quantity etc.) will then be passed to SOP via an agreed protocol i.e. API.</w:t>
      </w:r>
    </w:p>
    <w:p w14:paraId="388D3FF1" w14:textId="4440C971" w:rsidR="00483C7C" w:rsidRPr="00CE7C6F" w:rsidRDefault="00483C7C" w:rsidP="00CE7C6F">
      <w:pPr>
        <w:pStyle w:val="ListParagraph"/>
        <w:numPr>
          <w:ilvl w:val="0"/>
          <w:numId w:val="48"/>
        </w:numPr>
        <w:ind w:left="907"/>
        <w:rPr>
          <w:rFonts w:cs="Arial"/>
          <w:sz w:val="24"/>
        </w:rPr>
      </w:pPr>
      <w:r w:rsidRPr="00CE7C6F">
        <w:rPr>
          <w:rFonts w:cs="Arial"/>
          <w:sz w:val="24"/>
        </w:rPr>
        <w:t xml:space="preserve">The Supplier shall upload, update and maintain the catalogue for the </w:t>
      </w:r>
      <w:r w:rsidR="009F003D" w:rsidRPr="00CE7C6F">
        <w:rPr>
          <w:rFonts w:cs="Arial"/>
          <w:sz w:val="24"/>
        </w:rPr>
        <w:t>Buyer</w:t>
      </w:r>
      <w:r w:rsidRPr="00CE7C6F">
        <w:rPr>
          <w:rFonts w:cs="Arial"/>
          <w:sz w:val="24"/>
        </w:rPr>
        <w:t>.</w:t>
      </w:r>
      <w:r w:rsidRPr="00CE7C6F">
        <w:rPr>
          <w:rFonts w:cs="Arial"/>
          <w:sz w:val="24"/>
        </w:rPr>
        <w:tab/>
      </w:r>
    </w:p>
    <w:p w14:paraId="1DDAD958" w14:textId="77777777" w:rsidR="00483C7C" w:rsidRPr="00CE7C6F" w:rsidRDefault="00483C7C" w:rsidP="00CE7C6F">
      <w:pPr>
        <w:pStyle w:val="ListParagraph"/>
        <w:numPr>
          <w:ilvl w:val="0"/>
          <w:numId w:val="48"/>
        </w:numPr>
        <w:ind w:left="907" w:hanging="425"/>
        <w:rPr>
          <w:rFonts w:cs="Arial"/>
          <w:sz w:val="24"/>
        </w:rPr>
      </w:pPr>
      <w:r w:rsidRPr="00CE7C6F">
        <w:rPr>
          <w:rFonts w:cs="Arial"/>
          <w:sz w:val="24"/>
        </w:rPr>
        <w:lastRenderedPageBreak/>
        <w:t>All basic online ordering functionality, including but not limited to: product and order search (code, description &amp; quantity), product category grouping, thumbnail images, real-time stock levels and order processing.</w:t>
      </w:r>
    </w:p>
    <w:p w14:paraId="6FD0C1CF" w14:textId="77777777" w:rsidR="00483C7C" w:rsidRPr="00CE7C6F" w:rsidRDefault="00483C7C" w:rsidP="00CE7C6F">
      <w:pPr>
        <w:pStyle w:val="ListParagraph"/>
        <w:numPr>
          <w:ilvl w:val="0"/>
          <w:numId w:val="48"/>
        </w:numPr>
        <w:ind w:left="907" w:hanging="425"/>
        <w:rPr>
          <w:rFonts w:cs="Arial"/>
          <w:sz w:val="24"/>
        </w:rPr>
      </w:pPr>
      <w:r w:rsidRPr="00CE7C6F">
        <w:rPr>
          <w:rFonts w:cs="Arial"/>
          <w:sz w:val="24"/>
        </w:rPr>
        <w:t>The whole product cost to be presented to the user at point of ordering (</w:t>
      </w:r>
      <w:r w:rsidR="00541235" w:rsidRPr="00CE7C6F">
        <w:rPr>
          <w:rFonts w:cs="Arial"/>
          <w:sz w:val="24"/>
        </w:rPr>
        <w:t>including</w:t>
      </w:r>
      <w:r w:rsidRPr="00CE7C6F">
        <w:rPr>
          <w:rFonts w:cs="Arial"/>
          <w:sz w:val="24"/>
        </w:rPr>
        <w:t xml:space="preserve"> logistics charges).</w:t>
      </w:r>
    </w:p>
    <w:p w14:paraId="36A80EEC" w14:textId="77777777" w:rsidR="00483C7C" w:rsidRPr="00CE7C6F" w:rsidRDefault="00483C7C" w:rsidP="00CE7C6F">
      <w:pPr>
        <w:pStyle w:val="ListParagraph"/>
        <w:numPr>
          <w:ilvl w:val="0"/>
          <w:numId w:val="48"/>
        </w:numPr>
        <w:ind w:left="907" w:hanging="425"/>
        <w:rPr>
          <w:rFonts w:cs="Arial"/>
          <w:sz w:val="24"/>
        </w:rPr>
      </w:pPr>
      <w:r w:rsidRPr="00CE7C6F">
        <w:rPr>
          <w:rFonts w:cs="Arial"/>
          <w:sz w:val="24"/>
        </w:rPr>
        <w:t>Order confirmation and dispatch notifications, including confirmation of any cancellations.</w:t>
      </w:r>
    </w:p>
    <w:p w14:paraId="68513CCA" w14:textId="77777777" w:rsidR="00483C7C" w:rsidRPr="00CE7C6F" w:rsidRDefault="00483C7C" w:rsidP="00CE7C6F">
      <w:pPr>
        <w:pStyle w:val="ListParagraph"/>
        <w:numPr>
          <w:ilvl w:val="0"/>
          <w:numId w:val="48"/>
        </w:numPr>
        <w:tabs>
          <w:tab w:val="left" w:pos="1985"/>
        </w:tabs>
        <w:ind w:left="907" w:hanging="425"/>
        <w:rPr>
          <w:rFonts w:cs="Arial"/>
          <w:sz w:val="24"/>
        </w:rPr>
      </w:pPr>
      <w:r w:rsidRPr="00CE7C6F">
        <w:rPr>
          <w:rFonts w:cs="Arial"/>
          <w:sz w:val="24"/>
        </w:rPr>
        <w:t>Online order tracking to show the status of all orders e.g. receipt dispatch or cancellation</w:t>
      </w:r>
    </w:p>
    <w:p w14:paraId="0F95EF0C" w14:textId="77777777" w:rsidR="00483C7C" w:rsidRPr="00CE7C6F" w:rsidRDefault="00483C7C" w:rsidP="00CE7C6F">
      <w:pPr>
        <w:pStyle w:val="ListParagraph"/>
        <w:numPr>
          <w:ilvl w:val="0"/>
          <w:numId w:val="48"/>
        </w:numPr>
        <w:ind w:left="907" w:hanging="425"/>
        <w:rPr>
          <w:rFonts w:cs="Arial"/>
          <w:sz w:val="24"/>
        </w:rPr>
      </w:pPr>
      <w:r w:rsidRPr="00CE7C6F">
        <w:rPr>
          <w:rFonts w:cs="Arial"/>
          <w:sz w:val="24"/>
        </w:rPr>
        <w:t>User level access restrictions.</w:t>
      </w:r>
    </w:p>
    <w:p w14:paraId="060054CA" w14:textId="77777777" w:rsidR="00483C7C" w:rsidRPr="00CE7C6F" w:rsidRDefault="00483C7C" w:rsidP="00CE7C6F">
      <w:pPr>
        <w:pStyle w:val="ListParagraph"/>
        <w:numPr>
          <w:ilvl w:val="0"/>
          <w:numId w:val="48"/>
        </w:numPr>
        <w:ind w:left="907" w:hanging="425"/>
        <w:rPr>
          <w:rFonts w:cs="Arial"/>
          <w:sz w:val="24"/>
        </w:rPr>
      </w:pPr>
      <w:r w:rsidRPr="00CE7C6F">
        <w:rPr>
          <w:rFonts w:cs="Arial"/>
          <w:sz w:val="24"/>
        </w:rPr>
        <w:t>Configurable authorisation functionality.</w:t>
      </w:r>
    </w:p>
    <w:p w14:paraId="55C16A0D" w14:textId="77777777" w:rsidR="00483C7C" w:rsidRPr="00CE7C6F" w:rsidRDefault="00483C7C" w:rsidP="00CE7C6F">
      <w:pPr>
        <w:rPr>
          <w:rFonts w:ascii="Arial" w:hAnsi="Arial" w:cs="Arial"/>
        </w:rPr>
      </w:pPr>
    </w:p>
    <w:p w14:paraId="780E560D" w14:textId="77777777" w:rsidR="00483C7C" w:rsidRPr="00CE7C6F" w:rsidRDefault="00483C7C" w:rsidP="00CE7C6F">
      <w:pPr>
        <w:pStyle w:val="Heading2"/>
        <w:ind w:left="453" w:hanging="510"/>
        <w:jc w:val="left"/>
        <w:rPr>
          <w:rFonts w:cs="Arial"/>
          <w:sz w:val="24"/>
          <w:szCs w:val="24"/>
        </w:rPr>
      </w:pPr>
      <w:bookmarkStart w:id="96" w:name="_Toc60997761"/>
      <w:r w:rsidRPr="00CE7C6F">
        <w:rPr>
          <w:rFonts w:cs="Arial"/>
          <w:sz w:val="24"/>
          <w:szCs w:val="24"/>
        </w:rPr>
        <w:t>The following additional functionality is required for the specific products / services specified below:</w:t>
      </w:r>
      <w:bookmarkEnd w:id="96"/>
      <w:r w:rsidRPr="00CE7C6F">
        <w:rPr>
          <w:rFonts w:cs="Arial"/>
          <w:sz w:val="24"/>
          <w:szCs w:val="24"/>
        </w:rPr>
        <w:t xml:space="preserve"> </w:t>
      </w:r>
    </w:p>
    <w:p w14:paraId="59082F0D" w14:textId="77777777" w:rsidR="00483C7C" w:rsidRPr="00CE7C6F" w:rsidRDefault="00483C7C" w:rsidP="00CE7C6F">
      <w:pPr>
        <w:pStyle w:val="ListParagraph"/>
        <w:numPr>
          <w:ilvl w:val="0"/>
          <w:numId w:val="40"/>
        </w:numPr>
        <w:ind w:left="879" w:hanging="425"/>
        <w:rPr>
          <w:rFonts w:cs="Arial"/>
          <w:sz w:val="24"/>
        </w:rPr>
      </w:pPr>
      <w:r w:rsidRPr="00CE7C6F">
        <w:rPr>
          <w:rFonts w:cs="Arial"/>
          <w:sz w:val="24"/>
        </w:rPr>
        <w:t>RFQ functionality, split by:</w:t>
      </w:r>
    </w:p>
    <w:p w14:paraId="2A01E927" w14:textId="77777777" w:rsidR="00483C7C" w:rsidRPr="00CE7C6F" w:rsidRDefault="00483C7C" w:rsidP="00CE7C6F">
      <w:pPr>
        <w:pStyle w:val="ListParagraph"/>
        <w:numPr>
          <w:ilvl w:val="0"/>
          <w:numId w:val="39"/>
        </w:numPr>
        <w:ind w:left="1418" w:hanging="284"/>
        <w:rPr>
          <w:rFonts w:cs="Arial"/>
          <w:sz w:val="24"/>
        </w:rPr>
      </w:pPr>
      <w:r w:rsidRPr="00CE7C6F">
        <w:rPr>
          <w:rFonts w:cs="Arial"/>
          <w:sz w:val="24"/>
        </w:rPr>
        <w:t xml:space="preserve">RFQ is available as a function within </w:t>
      </w:r>
      <w:proofErr w:type="spellStart"/>
      <w:r w:rsidRPr="00CE7C6F">
        <w:rPr>
          <w:rFonts w:cs="Arial"/>
          <w:sz w:val="24"/>
        </w:rPr>
        <w:t>Basware</w:t>
      </w:r>
      <w:proofErr w:type="spellEnd"/>
      <w:r w:rsidRPr="00CE7C6F">
        <w:rPr>
          <w:rFonts w:cs="Arial"/>
          <w:sz w:val="24"/>
        </w:rPr>
        <w:t xml:space="preserve">, the Supplier should consider options for providing RFQ internally within its systems and externally via </w:t>
      </w:r>
      <w:proofErr w:type="spellStart"/>
      <w:r w:rsidRPr="00CE7C6F">
        <w:rPr>
          <w:rFonts w:cs="Arial"/>
          <w:sz w:val="24"/>
        </w:rPr>
        <w:t>Basware</w:t>
      </w:r>
      <w:proofErr w:type="spellEnd"/>
      <w:r w:rsidRPr="00CE7C6F">
        <w:rPr>
          <w:rFonts w:cs="Arial"/>
          <w:sz w:val="24"/>
        </w:rPr>
        <w:t>.</w:t>
      </w:r>
    </w:p>
    <w:p w14:paraId="265A586F" w14:textId="77777777" w:rsidR="00483C7C" w:rsidRPr="00CE7C6F" w:rsidRDefault="00483C7C" w:rsidP="00CE7C6F">
      <w:pPr>
        <w:pStyle w:val="ListParagraph"/>
        <w:numPr>
          <w:ilvl w:val="0"/>
          <w:numId w:val="39"/>
        </w:numPr>
        <w:ind w:left="1418" w:hanging="284"/>
        <w:rPr>
          <w:rFonts w:cs="Arial"/>
          <w:sz w:val="24"/>
        </w:rPr>
      </w:pPr>
      <w:r w:rsidRPr="00CE7C6F">
        <w:rPr>
          <w:rFonts w:cs="Arial"/>
          <w:sz w:val="24"/>
        </w:rPr>
        <w:t>Artwork</w:t>
      </w:r>
      <w:r w:rsidR="0037016C" w:rsidRPr="00CE7C6F">
        <w:rPr>
          <w:rFonts w:cs="Arial"/>
          <w:sz w:val="24"/>
        </w:rPr>
        <w:t>.</w:t>
      </w:r>
    </w:p>
    <w:p w14:paraId="72FF56F0" w14:textId="77777777" w:rsidR="00483C7C" w:rsidRPr="00CE7C6F" w:rsidRDefault="00483C7C" w:rsidP="00CE7C6F">
      <w:pPr>
        <w:pStyle w:val="ListParagraph"/>
        <w:numPr>
          <w:ilvl w:val="0"/>
          <w:numId w:val="39"/>
        </w:numPr>
        <w:ind w:left="1418" w:hanging="284"/>
        <w:rPr>
          <w:rFonts w:cs="Arial"/>
          <w:sz w:val="24"/>
        </w:rPr>
      </w:pPr>
      <w:r w:rsidRPr="00CE7C6F">
        <w:rPr>
          <w:rFonts w:cs="Arial"/>
          <w:sz w:val="24"/>
        </w:rPr>
        <w:t>Production</w:t>
      </w:r>
      <w:r w:rsidR="0037016C" w:rsidRPr="00CE7C6F">
        <w:rPr>
          <w:rFonts w:cs="Arial"/>
          <w:sz w:val="24"/>
        </w:rPr>
        <w:t>.</w:t>
      </w:r>
    </w:p>
    <w:p w14:paraId="48B7335E" w14:textId="77777777" w:rsidR="00483C7C" w:rsidRPr="00CE7C6F" w:rsidRDefault="00483C7C" w:rsidP="00CE7C6F">
      <w:pPr>
        <w:pStyle w:val="ListParagraph"/>
        <w:numPr>
          <w:ilvl w:val="0"/>
          <w:numId w:val="39"/>
        </w:numPr>
        <w:ind w:left="1418" w:hanging="284"/>
        <w:rPr>
          <w:rFonts w:cs="Arial"/>
          <w:sz w:val="24"/>
        </w:rPr>
      </w:pPr>
      <w:r w:rsidRPr="00CE7C6F">
        <w:rPr>
          <w:rFonts w:cs="Arial"/>
          <w:sz w:val="24"/>
        </w:rPr>
        <w:t>Delivery</w:t>
      </w:r>
      <w:r w:rsidR="0037016C" w:rsidRPr="00CE7C6F">
        <w:rPr>
          <w:rFonts w:cs="Arial"/>
          <w:sz w:val="24"/>
        </w:rPr>
        <w:t>.</w:t>
      </w:r>
    </w:p>
    <w:p w14:paraId="373A727E" w14:textId="77777777" w:rsidR="00483C7C" w:rsidRPr="00CE7C6F" w:rsidRDefault="00483C7C" w:rsidP="00CE7C6F">
      <w:pPr>
        <w:pStyle w:val="ListParagraph"/>
        <w:numPr>
          <w:ilvl w:val="0"/>
          <w:numId w:val="40"/>
        </w:numPr>
        <w:ind w:left="879" w:hanging="425"/>
        <w:rPr>
          <w:rFonts w:cs="Arial"/>
          <w:sz w:val="24"/>
        </w:rPr>
      </w:pPr>
      <w:r w:rsidRPr="00CE7C6F">
        <w:rPr>
          <w:rFonts w:cs="Arial"/>
          <w:sz w:val="24"/>
        </w:rPr>
        <w:t>Both template and free text options.</w:t>
      </w:r>
    </w:p>
    <w:p w14:paraId="58472157" w14:textId="77777777" w:rsidR="00483C7C" w:rsidRPr="00CE7C6F" w:rsidRDefault="00483C7C" w:rsidP="00CE7C6F">
      <w:pPr>
        <w:pStyle w:val="ListParagraph"/>
        <w:numPr>
          <w:ilvl w:val="0"/>
          <w:numId w:val="40"/>
        </w:numPr>
        <w:ind w:left="879" w:hanging="425"/>
        <w:rPr>
          <w:rFonts w:cs="Arial"/>
          <w:sz w:val="24"/>
        </w:rPr>
      </w:pPr>
      <w:r w:rsidRPr="00CE7C6F">
        <w:rPr>
          <w:rFonts w:cs="Arial"/>
          <w:sz w:val="24"/>
        </w:rPr>
        <w:t>Functionality to upload file i.e. image of requirement</w:t>
      </w:r>
    </w:p>
    <w:p w14:paraId="3BD6F114" w14:textId="77777777" w:rsidR="00483C7C" w:rsidRPr="00CE7C6F" w:rsidRDefault="00483C7C" w:rsidP="00CE7C6F">
      <w:pPr>
        <w:rPr>
          <w:rFonts w:ascii="Arial" w:hAnsi="Arial" w:cs="Arial"/>
        </w:rPr>
      </w:pPr>
    </w:p>
    <w:p w14:paraId="12DC3AD8" w14:textId="77777777" w:rsidR="00483C7C" w:rsidRPr="00CE7C6F" w:rsidRDefault="00483C7C" w:rsidP="00CE7C6F">
      <w:pPr>
        <w:pStyle w:val="Heading3"/>
        <w:numPr>
          <w:ilvl w:val="0"/>
          <w:numId w:val="0"/>
        </w:numPr>
        <w:spacing w:after="0"/>
        <w:ind w:left="454"/>
        <w:jc w:val="left"/>
        <w:rPr>
          <w:b/>
          <w:sz w:val="24"/>
          <w:szCs w:val="24"/>
        </w:rPr>
      </w:pPr>
      <w:bookmarkStart w:id="97" w:name="_Toc60997762"/>
      <w:r w:rsidRPr="00CE7C6F">
        <w:rPr>
          <w:b/>
          <w:sz w:val="24"/>
          <w:szCs w:val="24"/>
        </w:rPr>
        <w:t xml:space="preserve">Configurable / </w:t>
      </w:r>
      <w:r w:rsidR="0037016C" w:rsidRPr="00CE7C6F">
        <w:rPr>
          <w:b/>
          <w:sz w:val="24"/>
          <w:szCs w:val="24"/>
        </w:rPr>
        <w:t>Template</w:t>
      </w:r>
      <w:r w:rsidRPr="00CE7C6F">
        <w:rPr>
          <w:b/>
          <w:sz w:val="24"/>
          <w:szCs w:val="24"/>
        </w:rPr>
        <w:t xml:space="preserve"> Products</w:t>
      </w:r>
      <w:bookmarkEnd w:id="97"/>
    </w:p>
    <w:p w14:paraId="25CA2DB0" w14:textId="77777777" w:rsidR="00483C7C" w:rsidRPr="00CE7C6F" w:rsidRDefault="00483C7C" w:rsidP="00CE7C6F">
      <w:pPr>
        <w:rPr>
          <w:rFonts w:ascii="Arial" w:hAnsi="Arial" w:cs="Arial"/>
        </w:rPr>
      </w:pPr>
    </w:p>
    <w:p w14:paraId="58477BC6" w14:textId="77777777" w:rsidR="00483C7C" w:rsidRPr="00CE7C6F" w:rsidRDefault="00483C7C" w:rsidP="00CE7C6F">
      <w:pPr>
        <w:pStyle w:val="Heading2"/>
        <w:ind w:left="453" w:hanging="510"/>
        <w:jc w:val="left"/>
        <w:rPr>
          <w:rFonts w:cs="Arial"/>
          <w:sz w:val="24"/>
          <w:szCs w:val="24"/>
        </w:rPr>
      </w:pPr>
      <w:bookmarkStart w:id="98" w:name="_Toc60997763"/>
      <w:r w:rsidRPr="00CE7C6F">
        <w:rPr>
          <w:rFonts w:cs="Arial"/>
          <w:sz w:val="24"/>
          <w:szCs w:val="24"/>
        </w:rPr>
        <w:t>The functionality should include online templates, allowing user access to personalisation/copy population of pre-defined areas of the template for onward print. The templates should allow for dynamic / real time composition of elements including:</w:t>
      </w:r>
      <w:bookmarkEnd w:id="98"/>
    </w:p>
    <w:p w14:paraId="496435AB" w14:textId="77777777" w:rsidR="00483C7C" w:rsidRPr="00CE7C6F" w:rsidRDefault="00483C7C" w:rsidP="00CE7C6F">
      <w:pPr>
        <w:pStyle w:val="ListParagraph"/>
        <w:numPr>
          <w:ilvl w:val="0"/>
          <w:numId w:val="41"/>
        </w:numPr>
        <w:ind w:left="879" w:hanging="425"/>
        <w:rPr>
          <w:rFonts w:cs="Arial"/>
          <w:sz w:val="24"/>
        </w:rPr>
      </w:pPr>
      <w:r w:rsidRPr="00CE7C6F">
        <w:rPr>
          <w:rFonts w:cs="Arial"/>
          <w:sz w:val="24"/>
        </w:rPr>
        <w:t>Logo;</w:t>
      </w:r>
    </w:p>
    <w:p w14:paraId="246BB9B0" w14:textId="77777777" w:rsidR="00483C7C" w:rsidRPr="00CE7C6F" w:rsidRDefault="00483C7C" w:rsidP="00CE7C6F">
      <w:pPr>
        <w:pStyle w:val="ListParagraph"/>
        <w:numPr>
          <w:ilvl w:val="0"/>
          <w:numId w:val="41"/>
        </w:numPr>
        <w:ind w:left="879" w:hanging="425"/>
        <w:rPr>
          <w:rFonts w:cs="Arial"/>
          <w:sz w:val="24"/>
        </w:rPr>
      </w:pPr>
      <w:r w:rsidRPr="00CE7C6F">
        <w:rPr>
          <w:rFonts w:cs="Arial"/>
          <w:sz w:val="24"/>
        </w:rPr>
        <w:t>Background colour;</w:t>
      </w:r>
    </w:p>
    <w:p w14:paraId="53BF633D" w14:textId="77777777" w:rsidR="00483C7C" w:rsidRPr="00CE7C6F" w:rsidRDefault="00483C7C" w:rsidP="00CE7C6F">
      <w:pPr>
        <w:pStyle w:val="ListParagraph"/>
        <w:numPr>
          <w:ilvl w:val="0"/>
          <w:numId w:val="41"/>
        </w:numPr>
        <w:ind w:left="879" w:hanging="425"/>
        <w:rPr>
          <w:rFonts w:cs="Arial"/>
          <w:sz w:val="24"/>
        </w:rPr>
      </w:pPr>
      <w:r w:rsidRPr="00CE7C6F">
        <w:rPr>
          <w:rFonts w:cs="Arial"/>
          <w:sz w:val="24"/>
        </w:rPr>
        <w:t>Imagery; and</w:t>
      </w:r>
    </w:p>
    <w:p w14:paraId="704EEDE1" w14:textId="77777777" w:rsidR="00483C7C" w:rsidRPr="00CE7C6F" w:rsidRDefault="00483C7C" w:rsidP="00CE7C6F">
      <w:pPr>
        <w:pStyle w:val="ListParagraph"/>
        <w:numPr>
          <w:ilvl w:val="0"/>
          <w:numId w:val="41"/>
        </w:numPr>
        <w:ind w:left="879" w:hanging="425"/>
        <w:rPr>
          <w:rFonts w:cs="Arial"/>
          <w:sz w:val="24"/>
        </w:rPr>
      </w:pPr>
      <w:r w:rsidRPr="00CE7C6F">
        <w:rPr>
          <w:rFonts w:cs="Arial"/>
          <w:sz w:val="24"/>
        </w:rPr>
        <w:t>Copy.</w:t>
      </w:r>
    </w:p>
    <w:p w14:paraId="1F08BEF6" w14:textId="77777777" w:rsidR="00483C7C" w:rsidRPr="00CE7C6F" w:rsidRDefault="00483C7C" w:rsidP="00CE7C6F">
      <w:pPr>
        <w:rPr>
          <w:rFonts w:ascii="Arial" w:hAnsi="Arial" w:cs="Arial"/>
        </w:rPr>
      </w:pPr>
    </w:p>
    <w:p w14:paraId="2D929E56" w14:textId="77777777" w:rsidR="00483C7C" w:rsidRPr="00CE7C6F" w:rsidRDefault="00483C7C" w:rsidP="00CE7C6F">
      <w:pPr>
        <w:pStyle w:val="Heading3"/>
        <w:numPr>
          <w:ilvl w:val="0"/>
          <w:numId w:val="0"/>
        </w:numPr>
        <w:spacing w:after="0"/>
        <w:ind w:left="454"/>
        <w:jc w:val="left"/>
        <w:rPr>
          <w:b/>
          <w:sz w:val="24"/>
          <w:szCs w:val="24"/>
        </w:rPr>
      </w:pPr>
      <w:bookmarkStart w:id="99" w:name="_Toc60997764"/>
      <w:r w:rsidRPr="00CE7C6F">
        <w:rPr>
          <w:b/>
          <w:sz w:val="24"/>
          <w:szCs w:val="24"/>
        </w:rPr>
        <w:t>Alternative Formats</w:t>
      </w:r>
      <w:bookmarkEnd w:id="99"/>
    </w:p>
    <w:p w14:paraId="6CD12135" w14:textId="77777777" w:rsidR="0037016C" w:rsidRPr="00CE7C6F" w:rsidRDefault="0037016C" w:rsidP="00CE7C6F">
      <w:pPr>
        <w:pStyle w:val="Heading3"/>
        <w:numPr>
          <w:ilvl w:val="0"/>
          <w:numId w:val="0"/>
        </w:numPr>
        <w:spacing w:after="0"/>
        <w:ind w:left="1134"/>
        <w:jc w:val="left"/>
        <w:rPr>
          <w:b/>
          <w:sz w:val="24"/>
          <w:szCs w:val="24"/>
        </w:rPr>
      </w:pPr>
    </w:p>
    <w:p w14:paraId="2DF3D189" w14:textId="77777777" w:rsidR="00483C7C" w:rsidRPr="00CE7C6F" w:rsidRDefault="00483C7C" w:rsidP="00CE7C6F">
      <w:pPr>
        <w:pStyle w:val="ListParagraph"/>
        <w:numPr>
          <w:ilvl w:val="0"/>
          <w:numId w:val="42"/>
        </w:numPr>
        <w:ind w:left="879" w:hanging="425"/>
        <w:rPr>
          <w:rFonts w:cs="Arial"/>
          <w:sz w:val="24"/>
        </w:rPr>
      </w:pPr>
      <w:r w:rsidRPr="00CE7C6F">
        <w:rPr>
          <w:rFonts w:cs="Arial"/>
          <w:sz w:val="24"/>
        </w:rPr>
        <w:t>Secure transfer of documents to be transcribed;</w:t>
      </w:r>
    </w:p>
    <w:p w14:paraId="7DBA422B" w14:textId="77777777" w:rsidR="00483C7C" w:rsidRPr="00CE7C6F" w:rsidRDefault="00483C7C" w:rsidP="00CE7C6F">
      <w:pPr>
        <w:pStyle w:val="ListParagraph"/>
        <w:numPr>
          <w:ilvl w:val="0"/>
          <w:numId w:val="42"/>
        </w:numPr>
        <w:ind w:left="879" w:hanging="425"/>
        <w:rPr>
          <w:rFonts w:cs="Arial"/>
          <w:sz w:val="24"/>
        </w:rPr>
      </w:pPr>
      <w:r w:rsidRPr="00CE7C6F">
        <w:rPr>
          <w:rFonts w:cs="Arial"/>
          <w:sz w:val="24"/>
        </w:rPr>
        <w:t>Transcription instructions – free text and predefined options;</w:t>
      </w:r>
    </w:p>
    <w:p w14:paraId="6D895DCF" w14:textId="77777777" w:rsidR="00483C7C" w:rsidRPr="00CE7C6F" w:rsidRDefault="00483C7C" w:rsidP="00CE7C6F">
      <w:pPr>
        <w:pStyle w:val="ListParagraph"/>
        <w:numPr>
          <w:ilvl w:val="0"/>
          <w:numId w:val="42"/>
        </w:numPr>
        <w:ind w:left="879" w:hanging="425"/>
        <w:rPr>
          <w:rFonts w:cs="Arial"/>
          <w:sz w:val="24"/>
        </w:rPr>
      </w:pPr>
      <w:r w:rsidRPr="00CE7C6F">
        <w:rPr>
          <w:rFonts w:cs="Arial"/>
          <w:sz w:val="24"/>
        </w:rPr>
        <w:t>Rate card pricing functionality; and</w:t>
      </w:r>
    </w:p>
    <w:p w14:paraId="49E0C782" w14:textId="77777777" w:rsidR="00483C7C" w:rsidRPr="00CE7C6F" w:rsidRDefault="00483C7C" w:rsidP="00CE7C6F">
      <w:pPr>
        <w:pStyle w:val="ListParagraph"/>
        <w:numPr>
          <w:ilvl w:val="0"/>
          <w:numId w:val="42"/>
        </w:numPr>
        <w:ind w:left="879" w:hanging="425"/>
        <w:rPr>
          <w:rFonts w:cs="Arial"/>
          <w:sz w:val="24"/>
        </w:rPr>
      </w:pPr>
      <w:r w:rsidRPr="00CE7C6F">
        <w:rPr>
          <w:rFonts w:cs="Arial"/>
          <w:sz w:val="24"/>
        </w:rPr>
        <w:t>RFQ functionality.</w:t>
      </w:r>
    </w:p>
    <w:p w14:paraId="4F52A310" w14:textId="77777777" w:rsidR="00483C7C" w:rsidRPr="00CE7C6F" w:rsidRDefault="00483C7C" w:rsidP="00CE7C6F">
      <w:pPr>
        <w:rPr>
          <w:rFonts w:ascii="Arial" w:hAnsi="Arial" w:cs="Arial"/>
        </w:rPr>
      </w:pPr>
    </w:p>
    <w:p w14:paraId="304678AD" w14:textId="77777777" w:rsidR="00483C7C" w:rsidRPr="00CE7C6F" w:rsidRDefault="00483C7C" w:rsidP="00CE7C6F">
      <w:pPr>
        <w:pStyle w:val="Heading3"/>
        <w:numPr>
          <w:ilvl w:val="0"/>
          <w:numId w:val="0"/>
        </w:numPr>
        <w:spacing w:after="0"/>
        <w:ind w:left="454"/>
        <w:jc w:val="left"/>
        <w:rPr>
          <w:b/>
          <w:sz w:val="24"/>
          <w:szCs w:val="24"/>
        </w:rPr>
      </w:pPr>
      <w:bookmarkStart w:id="100" w:name="_Toc60997765"/>
      <w:r w:rsidRPr="00CE7C6F">
        <w:rPr>
          <w:b/>
          <w:sz w:val="24"/>
          <w:szCs w:val="24"/>
        </w:rPr>
        <w:t>External</w:t>
      </w:r>
      <w:bookmarkEnd w:id="100"/>
    </w:p>
    <w:p w14:paraId="1A9052DA" w14:textId="77777777" w:rsidR="00483C7C" w:rsidRPr="00CE7C6F" w:rsidRDefault="00483C7C" w:rsidP="00CE7C6F">
      <w:pPr>
        <w:rPr>
          <w:rFonts w:ascii="Arial" w:hAnsi="Arial" w:cs="Arial"/>
        </w:rPr>
      </w:pPr>
    </w:p>
    <w:p w14:paraId="2DC72C0B" w14:textId="77777777" w:rsidR="00483C7C" w:rsidRPr="001C038B" w:rsidRDefault="00483C7C" w:rsidP="00CE7C6F">
      <w:pPr>
        <w:pStyle w:val="Heading2"/>
        <w:ind w:left="453" w:hanging="510"/>
        <w:jc w:val="left"/>
        <w:rPr>
          <w:rFonts w:cs="Arial"/>
          <w:sz w:val="24"/>
          <w:szCs w:val="24"/>
        </w:rPr>
      </w:pPr>
      <w:bookmarkStart w:id="101" w:name="_Toc60997766"/>
      <w:r w:rsidRPr="001C038B">
        <w:rPr>
          <w:rFonts w:cs="Arial"/>
          <w:sz w:val="24"/>
          <w:szCs w:val="24"/>
        </w:rPr>
        <w:lastRenderedPageBreak/>
        <w:t>A number of external organisations</w:t>
      </w:r>
      <w:r w:rsidR="0026521A" w:rsidRPr="001C038B">
        <w:rPr>
          <w:rFonts w:cs="Arial"/>
          <w:sz w:val="24"/>
          <w:szCs w:val="24"/>
        </w:rPr>
        <w:t xml:space="preserve"> (such as contractors, Other Government Departments, voluntary bodies etc.)</w:t>
      </w:r>
      <w:r w:rsidRPr="001C038B">
        <w:rPr>
          <w:rFonts w:cs="Arial"/>
          <w:sz w:val="24"/>
          <w:szCs w:val="24"/>
        </w:rPr>
        <w:t xml:space="preserve"> also require access. The functionality should include:</w:t>
      </w:r>
      <w:bookmarkEnd w:id="101"/>
    </w:p>
    <w:p w14:paraId="4CF17A56" w14:textId="77777777" w:rsidR="00483C7C" w:rsidRPr="00CE7C6F" w:rsidRDefault="0037016C" w:rsidP="00CE7C6F">
      <w:pPr>
        <w:pStyle w:val="ListParagraph"/>
        <w:numPr>
          <w:ilvl w:val="0"/>
          <w:numId w:val="43"/>
        </w:numPr>
        <w:ind w:left="879" w:hanging="425"/>
        <w:rPr>
          <w:rFonts w:cs="Arial"/>
          <w:sz w:val="24"/>
        </w:rPr>
      </w:pPr>
      <w:r w:rsidRPr="00CE7C6F">
        <w:rPr>
          <w:rFonts w:cs="Arial"/>
          <w:sz w:val="24"/>
        </w:rPr>
        <w:t>A</w:t>
      </w:r>
      <w:r w:rsidR="00483C7C" w:rsidRPr="00CE7C6F">
        <w:rPr>
          <w:rFonts w:cs="Arial"/>
          <w:sz w:val="24"/>
        </w:rPr>
        <w:t xml:space="preserve"> registration process that obliges all first time users to register providing certain mandatory information:</w:t>
      </w:r>
    </w:p>
    <w:p w14:paraId="66EF1500" w14:textId="77777777" w:rsidR="00483C7C" w:rsidRPr="00CE7C6F" w:rsidRDefault="00483C7C" w:rsidP="00CE7C6F">
      <w:pPr>
        <w:pStyle w:val="ListParagraph"/>
        <w:numPr>
          <w:ilvl w:val="0"/>
          <w:numId w:val="44"/>
        </w:numPr>
        <w:ind w:left="1418" w:hanging="284"/>
        <w:rPr>
          <w:rFonts w:cs="Arial"/>
          <w:sz w:val="24"/>
        </w:rPr>
      </w:pPr>
      <w:r w:rsidRPr="00CE7C6F">
        <w:rPr>
          <w:rFonts w:cs="Arial"/>
          <w:sz w:val="24"/>
        </w:rPr>
        <w:t>Business / Organisation details;</w:t>
      </w:r>
    </w:p>
    <w:p w14:paraId="7D058015" w14:textId="77777777" w:rsidR="00483C7C" w:rsidRPr="00CE7C6F" w:rsidRDefault="00483C7C" w:rsidP="00CE7C6F">
      <w:pPr>
        <w:pStyle w:val="ListParagraph"/>
        <w:numPr>
          <w:ilvl w:val="0"/>
          <w:numId w:val="44"/>
        </w:numPr>
        <w:ind w:left="1418" w:hanging="284"/>
        <w:rPr>
          <w:rFonts w:cs="Arial"/>
          <w:sz w:val="24"/>
        </w:rPr>
      </w:pPr>
      <w:r w:rsidRPr="00CE7C6F">
        <w:rPr>
          <w:rFonts w:cs="Arial"/>
          <w:sz w:val="24"/>
        </w:rPr>
        <w:t>Contact details;</w:t>
      </w:r>
    </w:p>
    <w:p w14:paraId="570F92B9" w14:textId="77777777" w:rsidR="00483C7C" w:rsidRPr="00CE7C6F" w:rsidRDefault="00483C7C" w:rsidP="00CE7C6F">
      <w:pPr>
        <w:pStyle w:val="ListParagraph"/>
        <w:numPr>
          <w:ilvl w:val="0"/>
          <w:numId w:val="44"/>
        </w:numPr>
        <w:ind w:left="1418" w:hanging="284"/>
        <w:rPr>
          <w:rFonts w:cs="Arial"/>
          <w:sz w:val="24"/>
        </w:rPr>
      </w:pPr>
      <w:r w:rsidRPr="00CE7C6F">
        <w:rPr>
          <w:rFonts w:cs="Arial"/>
          <w:sz w:val="24"/>
        </w:rPr>
        <w:t>Reason codes for requiring documents; and</w:t>
      </w:r>
    </w:p>
    <w:p w14:paraId="0B7CAF08" w14:textId="77777777" w:rsidR="00483C7C" w:rsidRPr="00CE7C6F" w:rsidRDefault="00483C7C" w:rsidP="00CE7C6F">
      <w:pPr>
        <w:pStyle w:val="ListParagraph"/>
        <w:numPr>
          <w:ilvl w:val="0"/>
          <w:numId w:val="44"/>
        </w:numPr>
        <w:ind w:left="1418" w:hanging="284"/>
        <w:rPr>
          <w:rFonts w:cs="Arial"/>
          <w:sz w:val="24"/>
        </w:rPr>
      </w:pPr>
      <w:r w:rsidRPr="00CE7C6F">
        <w:rPr>
          <w:rFonts w:cs="Arial"/>
          <w:sz w:val="24"/>
        </w:rPr>
        <w:t>Secure product validation.</w:t>
      </w:r>
    </w:p>
    <w:p w14:paraId="495387FE" w14:textId="77777777" w:rsidR="00483C7C" w:rsidRPr="00CE7C6F" w:rsidRDefault="0037016C" w:rsidP="00CE7C6F">
      <w:pPr>
        <w:pStyle w:val="ListParagraph"/>
        <w:numPr>
          <w:ilvl w:val="0"/>
          <w:numId w:val="43"/>
        </w:numPr>
        <w:ind w:left="879" w:hanging="425"/>
        <w:rPr>
          <w:rFonts w:cs="Arial"/>
          <w:sz w:val="24"/>
        </w:rPr>
      </w:pPr>
      <w:r w:rsidRPr="00CE7C6F">
        <w:rPr>
          <w:rFonts w:cs="Arial"/>
          <w:sz w:val="24"/>
        </w:rPr>
        <w:t>L</w:t>
      </w:r>
      <w:r w:rsidR="00483C7C" w:rsidRPr="00CE7C6F">
        <w:rPr>
          <w:rFonts w:cs="Arial"/>
          <w:sz w:val="24"/>
        </w:rPr>
        <w:t>ogin process for all subsequent orders.</w:t>
      </w:r>
    </w:p>
    <w:p w14:paraId="2494FD0F" w14:textId="77777777" w:rsidR="00483C7C" w:rsidRPr="00CE7C6F" w:rsidRDefault="0037016C" w:rsidP="00CE7C6F">
      <w:pPr>
        <w:pStyle w:val="ListParagraph"/>
        <w:numPr>
          <w:ilvl w:val="0"/>
          <w:numId w:val="43"/>
        </w:numPr>
        <w:ind w:left="879" w:hanging="425"/>
        <w:rPr>
          <w:rFonts w:cs="Arial"/>
          <w:sz w:val="24"/>
        </w:rPr>
      </w:pPr>
      <w:r w:rsidRPr="00CE7C6F">
        <w:rPr>
          <w:rFonts w:cs="Arial"/>
          <w:sz w:val="24"/>
        </w:rPr>
        <w:t>M</w:t>
      </w:r>
      <w:r w:rsidR="00483C7C" w:rsidRPr="00CE7C6F">
        <w:rPr>
          <w:rFonts w:cs="Arial"/>
          <w:sz w:val="24"/>
        </w:rPr>
        <w:t xml:space="preserve">aximum order quantities to be defined by user type and product by the </w:t>
      </w:r>
      <w:r w:rsidR="009F003D" w:rsidRPr="00CE7C6F">
        <w:rPr>
          <w:rFonts w:cs="Arial"/>
          <w:sz w:val="24"/>
        </w:rPr>
        <w:t>Buyer</w:t>
      </w:r>
    </w:p>
    <w:p w14:paraId="02BCDD81" w14:textId="77777777" w:rsidR="00483C7C" w:rsidRPr="00CE7C6F" w:rsidRDefault="0037016C" w:rsidP="00CE7C6F">
      <w:pPr>
        <w:pStyle w:val="ListParagraph"/>
        <w:numPr>
          <w:ilvl w:val="0"/>
          <w:numId w:val="43"/>
        </w:numPr>
        <w:ind w:left="879" w:hanging="425"/>
        <w:rPr>
          <w:rFonts w:cs="Arial"/>
          <w:sz w:val="24"/>
        </w:rPr>
      </w:pPr>
      <w:r w:rsidRPr="00CE7C6F">
        <w:rPr>
          <w:rFonts w:cs="Arial"/>
          <w:sz w:val="24"/>
        </w:rPr>
        <w:t>C</w:t>
      </w:r>
      <w:r w:rsidR="00483C7C" w:rsidRPr="00CE7C6F">
        <w:rPr>
          <w:rFonts w:cs="Arial"/>
          <w:sz w:val="24"/>
        </w:rPr>
        <w:t>onfigurable product availability by user and product type.</w:t>
      </w:r>
    </w:p>
    <w:p w14:paraId="228A420E" w14:textId="77777777" w:rsidR="00483C7C" w:rsidRPr="00CE7C6F" w:rsidRDefault="00483C7C" w:rsidP="00CE7C6F">
      <w:pPr>
        <w:rPr>
          <w:rFonts w:ascii="Arial" w:hAnsi="Arial" w:cs="Arial"/>
          <w:color w:val="000000" w:themeColor="text1"/>
        </w:rPr>
      </w:pPr>
    </w:p>
    <w:p w14:paraId="2D14E2AA" w14:textId="77777777" w:rsidR="0073002C" w:rsidRPr="00CE7C6F" w:rsidRDefault="0073002C" w:rsidP="00CE7C6F">
      <w:pPr>
        <w:pStyle w:val="Heading1"/>
        <w:spacing w:after="0"/>
        <w:jc w:val="left"/>
        <w:rPr>
          <w:rFonts w:cs="Arial"/>
          <w:szCs w:val="24"/>
        </w:rPr>
      </w:pPr>
      <w:bookmarkStart w:id="102" w:name="_Toc60997767"/>
      <w:r w:rsidRPr="00CE7C6F">
        <w:rPr>
          <w:rFonts w:cs="Arial"/>
          <w:szCs w:val="24"/>
        </w:rPr>
        <w:t>Service assurance</w:t>
      </w:r>
      <w:bookmarkEnd w:id="102"/>
      <w:r w:rsidRPr="00CE7C6F">
        <w:rPr>
          <w:rFonts w:cs="Arial"/>
          <w:szCs w:val="24"/>
        </w:rPr>
        <w:t xml:space="preserve"> </w:t>
      </w:r>
    </w:p>
    <w:p w14:paraId="15485A7E" w14:textId="77777777" w:rsidR="00932F7A" w:rsidRPr="00CE7C6F" w:rsidRDefault="00932F7A" w:rsidP="00CE7C6F">
      <w:pPr>
        <w:pStyle w:val="Heading1"/>
        <w:numPr>
          <w:ilvl w:val="0"/>
          <w:numId w:val="0"/>
        </w:numPr>
        <w:spacing w:after="0"/>
        <w:ind w:left="737" w:hanging="737"/>
        <w:jc w:val="left"/>
        <w:rPr>
          <w:rFonts w:cs="Arial"/>
          <w:szCs w:val="24"/>
        </w:rPr>
      </w:pPr>
    </w:p>
    <w:p w14:paraId="13C4593C" w14:textId="77777777" w:rsidR="0073002C" w:rsidRPr="00CE7C6F" w:rsidRDefault="00932F7A" w:rsidP="00CE7C6F">
      <w:pPr>
        <w:pStyle w:val="Heading2"/>
        <w:spacing w:after="0"/>
        <w:jc w:val="left"/>
        <w:rPr>
          <w:rFonts w:cs="Arial"/>
          <w:sz w:val="24"/>
          <w:szCs w:val="24"/>
        </w:rPr>
      </w:pPr>
      <w:r w:rsidRPr="00CE7C6F">
        <w:rPr>
          <w:rFonts w:cs="Arial"/>
          <w:sz w:val="24"/>
          <w:szCs w:val="24"/>
        </w:rPr>
        <w:t xml:space="preserve">The Supplier shall ensure that their security capabilities meet the Buyer’s </w:t>
      </w:r>
      <w:r w:rsidRPr="001C038B">
        <w:rPr>
          <w:rFonts w:cs="Arial"/>
          <w:sz w:val="24"/>
          <w:szCs w:val="24"/>
        </w:rPr>
        <w:t>Security Policy and any specific requirements prior to provision of the Deliverables</w:t>
      </w:r>
      <w:r w:rsidRPr="00CE7C6F">
        <w:rPr>
          <w:rFonts w:cs="Arial"/>
          <w:sz w:val="24"/>
          <w:szCs w:val="24"/>
        </w:rPr>
        <w:t xml:space="preserve"> in line with Framework Schedule 6 and the policies below.</w:t>
      </w:r>
    </w:p>
    <w:p w14:paraId="6EA014E2" w14:textId="77777777" w:rsidR="00932F7A" w:rsidRPr="00CE7C6F" w:rsidRDefault="00932F7A" w:rsidP="00CE7C6F">
      <w:pPr>
        <w:pStyle w:val="Heading1"/>
        <w:numPr>
          <w:ilvl w:val="0"/>
          <w:numId w:val="0"/>
        </w:numPr>
        <w:spacing w:after="0"/>
        <w:ind w:left="737" w:hanging="737"/>
        <w:jc w:val="left"/>
        <w:rPr>
          <w:rFonts w:cs="Arial"/>
          <w:szCs w:val="24"/>
        </w:rPr>
      </w:pPr>
    </w:p>
    <w:p w14:paraId="0E4E03E3" w14:textId="77777777" w:rsidR="00932F7A" w:rsidRPr="00CE7C6F" w:rsidRDefault="00932F7A" w:rsidP="00CE7C6F">
      <w:pPr>
        <w:pStyle w:val="Heading2"/>
        <w:jc w:val="left"/>
        <w:rPr>
          <w:rFonts w:cs="Arial"/>
          <w:sz w:val="24"/>
          <w:szCs w:val="24"/>
        </w:rPr>
      </w:pPr>
      <w:r w:rsidRPr="00CE7C6F">
        <w:rPr>
          <w:rFonts w:cs="Arial"/>
          <w:sz w:val="24"/>
          <w:szCs w:val="24"/>
        </w:rPr>
        <w:t xml:space="preserve">The Security Policies are published on </w:t>
      </w:r>
      <w:hyperlink r:id="rId17" w:history="1">
        <w:r w:rsidRPr="00CE7C6F">
          <w:rPr>
            <w:rStyle w:val="Hyperlink"/>
            <w:rFonts w:cs="Arial"/>
            <w:sz w:val="24"/>
            <w:szCs w:val="24"/>
          </w:rPr>
          <w:t>https://www.gov.uk/government/publications/dwp-procurement-security-policies-and-standards</w:t>
        </w:r>
      </w:hyperlink>
      <w:r w:rsidRPr="00CE7C6F">
        <w:rPr>
          <w:rFonts w:cs="Arial"/>
          <w:sz w:val="24"/>
          <w:szCs w:val="24"/>
        </w:rPr>
        <w:t xml:space="preserve"> unless </w:t>
      </w:r>
      <w:r w:rsidR="002B5A38" w:rsidRPr="00CE7C6F">
        <w:rPr>
          <w:rFonts w:cs="Arial"/>
          <w:sz w:val="24"/>
          <w:szCs w:val="24"/>
        </w:rPr>
        <w:t>specified otherwise</w:t>
      </w:r>
      <w:r w:rsidRPr="00CE7C6F">
        <w:rPr>
          <w:rFonts w:cs="Arial"/>
          <w:sz w:val="24"/>
          <w:szCs w:val="24"/>
        </w:rPr>
        <w:t>:</w:t>
      </w:r>
    </w:p>
    <w:p w14:paraId="61F7D096" w14:textId="77777777" w:rsidR="00932F7A" w:rsidRPr="00CE7C6F" w:rsidRDefault="00932F7A" w:rsidP="00CE7C6F">
      <w:pPr>
        <w:pStyle w:val="Heading3"/>
        <w:spacing w:after="0"/>
        <w:jc w:val="left"/>
        <w:rPr>
          <w:sz w:val="24"/>
          <w:szCs w:val="24"/>
        </w:rPr>
      </w:pPr>
      <w:r w:rsidRPr="00CE7C6F">
        <w:rPr>
          <w:sz w:val="24"/>
          <w:szCs w:val="24"/>
        </w:rPr>
        <w:t>Acceptable Use Policy</w:t>
      </w:r>
      <w:r w:rsidR="002B5A38" w:rsidRPr="00CE7C6F">
        <w:rPr>
          <w:sz w:val="24"/>
          <w:szCs w:val="24"/>
        </w:rPr>
        <w:t>;</w:t>
      </w:r>
    </w:p>
    <w:p w14:paraId="7B0A0260" w14:textId="77777777" w:rsidR="002B5A38" w:rsidRPr="00CE7C6F" w:rsidRDefault="002B5A38" w:rsidP="00CE7C6F">
      <w:pPr>
        <w:pStyle w:val="Heading3"/>
        <w:spacing w:after="0"/>
        <w:jc w:val="left"/>
        <w:rPr>
          <w:sz w:val="24"/>
          <w:szCs w:val="24"/>
        </w:rPr>
      </w:pPr>
      <w:r w:rsidRPr="00CE7C6F">
        <w:rPr>
          <w:sz w:val="24"/>
          <w:szCs w:val="24"/>
        </w:rPr>
        <w:t>Information Security Policy;</w:t>
      </w:r>
    </w:p>
    <w:p w14:paraId="4A0A0EB1" w14:textId="77777777" w:rsidR="002B5A38" w:rsidRPr="00CE7C6F" w:rsidRDefault="002B5A38" w:rsidP="00CE7C6F">
      <w:pPr>
        <w:pStyle w:val="Heading3"/>
        <w:spacing w:after="0"/>
        <w:jc w:val="left"/>
        <w:rPr>
          <w:sz w:val="24"/>
          <w:szCs w:val="24"/>
        </w:rPr>
      </w:pPr>
      <w:r w:rsidRPr="00CE7C6F">
        <w:rPr>
          <w:sz w:val="24"/>
          <w:szCs w:val="24"/>
        </w:rPr>
        <w:t>Physical Security Policy;</w:t>
      </w:r>
    </w:p>
    <w:p w14:paraId="7EE272D7" w14:textId="77777777" w:rsidR="002B5A38" w:rsidRPr="00CE7C6F" w:rsidRDefault="002B5A38" w:rsidP="00CE7C6F">
      <w:pPr>
        <w:pStyle w:val="Heading3"/>
        <w:spacing w:after="0"/>
        <w:jc w:val="left"/>
        <w:rPr>
          <w:sz w:val="24"/>
          <w:szCs w:val="24"/>
        </w:rPr>
      </w:pPr>
      <w:r w:rsidRPr="00CE7C6F">
        <w:rPr>
          <w:sz w:val="24"/>
          <w:szCs w:val="24"/>
        </w:rPr>
        <w:t>Information Management Policy;</w:t>
      </w:r>
    </w:p>
    <w:p w14:paraId="505C9A71" w14:textId="77777777" w:rsidR="002B5A38" w:rsidRPr="00CE7C6F" w:rsidRDefault="002B5A38" w:rsidP="00CE7C6F">
      <w:pPr>
        <w:pStyle w:val="Heading3"/>
        <w:spacing w:after="0"/>
        <w:jc w:val="left"/>
        <w:rPr>
          <w:sz w:val="24"/>
          <w:szCs w:val="24"/>
        </w:rPr>
      </w:pPr>
      <w:r w:rsidRPr="00CE7C6F">
        <w:rPr>
          <w:sz w:val="24"/>
          <w:szCs w:val="24"/>
        </w:rPr>
        <w:t>Email Policy;</w:t>
      </w:r>
    </w:p>
    <w:p w14:paraId="0B9DB01B" w14:textId="77777777" w:rsidR="002B5A38" w:rsidRPr="00CE7C6F" w:rsidRDefault="002B5A38" w:rsidP="00CE7C6F">
      <w:pPr>
        <w:pStyle w:val="Heading3"/>
        <w:spacing w:after="0"/>
        <w:jc w:val="left"/>
        <w:rPr>
          <w:sz w:val="24"/>
          <w:szCs w:val="24"/>
        </w:rPr>
      </w:pPr>
      <w:r w:rsidRPr="00CE7C6F">
        <w:rPr>
          <w:sz w:val="24"/>
          <w:szCs w:val="24"/>
        </w:rPr>
        <w:t>Technical Vulnerability Management Policy;</w:t>
      </w:r>
    </w:p>
    <w:p w14:paraId="3B79A120" w14:textId="77777777" w:rsidR="002B5A38" w:rsidRPr="00CE7C6F" w:rsidRDefault="002B5A38" w:rsidP="00CE7C6F">
      <w:pPr>
        <w:pStyle w:val="Heading3"/>
        <w:spacing w:after="0"/>
        <w:jc w:val="left"/>
        <w:rPr>
          <w:sz w:val="24"/>
          <w:szCs w:val="24"/>
        </w:rPr>
      </w:pPr>
      <w:r w:rsidRPr="00CE7C6F">
        <w:rPr>
          <w:sz w:val="24"/>
          <w:szCs w:val="24"/>
        </w:rPr>
        <w:t>Remote Working Policy;</w:t>
      </w:r>
    </w:p>
    <w:p w14:paraId="44270DA2" w14:textId="77777777" w:rsidR="002B5A38" w:rsidRPr="00CE7C6F" w:rsidRDefault="002B5A38" w:rsidP="00CE7C6F">
      <w:pPr>
        <w:pStyle w:val="Heading3"/>
        <w:spacing w:after="0"/>
        <w:jc w:val="left"/>
        <w:rPr>
          <w:sz w:val="24"/>
          <w:szCs w:val="24"/>
        </w:rPr>
      </w:pPr>
      <w:r w:rsidRPr="00CE7C6F">
        <w:rPr>
          <w:sz w:val="24"/>
          <w:szCs w:val="24"/>
        </w:rPr>
        <w:t>Social Media Policy;</w:t>
      </w:r>
    </w:p>
    <w:p w14:paraId="2942E4DB" w14:textId="77777777" w:rsidR="002B5A38" w:rsidRPr="00CE7C6F" w:rsidRDefault="002B5A38" w:rsidP="00CE7C6F">
      <w:pPr>
        <w:pStyle w:val="Heading3"/>
        <w:spacing w:after="0"/>
        <w:jc w:val="left"/>
        <w:rPr>
          <w:sz w:val="24"/>
          <w:szCs w:val="24"/>
        </w:rPr>
      </w:pPr>
      <w:r w:rsidRPr="00CE7C6F">
        <w:rPr>
          <w:sz w:val="24"/>
          <w:szCs w:val="24"/>
        </w:rPr>
        <w:t>Forensic Readiness Policy;</w:t>
      </w:r>
    </w:p>
    <w:p w14:paraId="065279B5" w14:textId="77777777" w:rsidR="002B5A38" w:rsidRPr="00CE7C6F" w:rsidRDefault="002B5A38" w:rsidP="00CE7C6F">
      <w:pPr>
        <w:pStyle w:val="Heading3"/>
        <w:spacing w:after="0"/>
        <w:jc w:val="left"/>
        <w:rPr>
          <w:sz w:val="24"/>
          <w:szCs w:val="24"/>
        </w:rPr>
      </w:pPr>
      <w:r w:rsidRPr="00CE7C6F">
        <w:rPr>
          <w:sz w:val="24"/>
          <w:szCs w:val="24"/>
        </w:rPr>
        <w:t>SMS Text Policy;</w:t>
      </w:r>
    </w:p>
    <w:p w14:paraId="2513C78F" w14:textId="77777777" w:rsidR="002B5A38" w:rsidRPr="00CE7C6F" w:rsidRDefault="002B5A38" w:rsidP="00CE7C6F">
      <w:pPr>
        <w:pStyle w:val="Heading3"/>
        <w:spacing w:after="0"/>
        <w:jc w:val="left"/>
        <w:rPr>
          <w:sz w:val="24"/>
          <w:szCs w:val="24"/>
        </w:rPr>
      </w:pPr>
      <w:r w:rsidRPr="00CE7C6F">
        <w:rPr>
          <w:sz w:val="24"/>
          <w:szCs w:val="24"/>
        </w:rPr>
        <w:t>Privileged Users Security Policy;</w:t>
      </w:r>
    </w:p>
    <w:p w14:paraId="02DB7246" w14:textId="77777777" w:rsidR="002B5A38" w:rsidRPr="00CE7C6F" w:rsidRDefault="002B5A38" w:rsidP="00CE7C6F">
      <w:pPr>
        <w:pStyle w:val="Heading3"/>
        <w:spacing w:after="0"/>
        <w:jc w:val="left"/>
        <w:rPr>
          <w:sz w:val="24"/>
          <w:szCs w:val="24"/>
        </w:rPr>
      </w:pPr>
      <w:r w:rsidRPr="00CE7C6F">
        <w:rPr>
          <w:sz w:val="24"/>
          <w:szCs w:val="24"/>
        </w:rPr>
        <w:t>User Access Control Policy;</w:t>
      </w:r>
    </w:p>
    <w:p w14:paraId="37BB992F" w14:textId="77777777" w:rsidR="002B5A38" w:rsidRPr="00CE7C6F" w:rsidRDefault="002B5A38" w:rsidP="00CE7C6F">
      <w:pPr>
        <w:pStyle w:val="Heading3"/>
        <w:spacing w:after="0"/>
        <w:jc w:val="left"/>
        <w:rPr>
          <w:sz w:val="24"/>
          <w:szCs w:val="24"/>
        </w:rPr>
      </w:pPr>
      <w:r w:rsidRPr="00CE7C6F">
        <w:rPr>
          <w:sz w:val="24"/>
          <w:szCs w:val="24"/>
        </w:rPr>
        <w:t>Security Classification Policy;</w:t>
      </w:r>
    </w:p>
    <w:p w14:paraId="32F06AEE" w14:textId="77777777" w:rsidR="002B5A38" w:rsidRPr="00CE7C6F" w:rsidRDefault="002B5A38" w:rsidP="00CE7C6F">
      <w:pPr>
        <w:pStyle w:val="Heading3"/>
        <w:spacing w:after="0"/>
        <w:jc w:val="left"/>
        <w:rPr>
          <w:sz w:val="24"/>
          <w:szCs w:val="24"/>
        </w:rPr>
      </w:pPr>
      <w:r w:rsidRPr="00CE7C6F">
        <w:rPr>
          <w:sz w:val="24"/>
          <w:szCs w:val="24"/>
        </w:rPr>
        <w:t>Cryptographic Key Management Policy;</w:t>
      </w:r>
    </w:p>
    <w:p w14:paraId="4C43088C" w14:textId="77777777" w:rsidR="002B5A38" w:rsidRPr="00CE7C6F" w:rsidRDefault="002B5A38" w:rsidP="00CE7C6F">
      <w:pPr>
        <w:pStyle w:val="Heading3"/>
        <w:spacing w:after="0"/>
        <w:jc w:val="left"/>
        <w:rPr>
          <w:sz w:val="24"/>
          <w:szCs w:val="24"/>
        </w:rPr>
      </w:pPr>
      <w:r w:rsidRPr="00CE7C6F">
        <w:rPr>
          <w:sz w:val="24"/>
          <w:szCs w:val="24"/>
        </w:rPr>
        <w:t xml:space="preserve">HMG Personnel Security Controls – May 2018 (published on </w:t>
      </w:r>
      <w:hyperlink r:id="rId18" w:history="1">
        <w:r w:rsidRPr="00CE7C6F">
          <w:rPr>
            <w:rStyle w:val="Hyperlink"/>
            <w:sz w:val="24"/>
            <w:szCs w:val="24"/>
          </w:rPr>
          <w:t>https://www.gov.uk/government/publications/hmg-personnel-security-controls</w:t>
        </w:r>
      </w:hyperlink>
      <w:r w:rsidRPr="00CE7C6F">
        <w:rPr>
          <w:sz w:val="24"/>
          <w:szCs w:val="24"/>
        </w:rPr>
        <w:t>);</w:t>
      </w:r>
    </w:p>
    <w:p w14:paraId="42ABC5C4" w14:textId="77777777" w:rsidR="002B5A38" w:rsidRPr="00CE7C6F" w:rsidRDefault="002B5A38" w:rsidP="00CE7C6F">
      <w:pPr>
        <w:pStyle w:val="Heading3"/>
        <w:spacing w:after="0"/>
        <w:jc w:val="left"/>
        <w:rPr>
          <w:sz w:val="24"/>
          <w:szCs w:val="24"/>
        </w:rPr>
      </w:pPr>
      <w:r w:rsidRPr="00CE7C6F">
        <w:rPr>
          <w:sz w:val="24"/>
          <w:szCs w:val="24"/>
        </w:rPr>
        <w:t xml:space="preserve">NCSC Secure Sanitisation of Storage Media (published on </w:t>
      </w:r>
      <w:hyperlink r:id="rId19" w:history="1">
        <w:r w:rsidRPr="00CE7C6F">
          <w:rPr>
            <w:rStyle w:val="Hyperlink"/>
            <w:sz w:val="24"/>
            <w:szCs w:val="24"/>
          </w:rPr>
          <w:t>https://www.ncsc.gov.uk/guidance/secure-sanitisation-storage-media</w:t>
        </w:r>
      </w:hyperlink>
      <w:r w:rsidRPr="00CE7C6F">
        <w:rPr>
          <w:sz w:val="24"/>
          <w:szCs w:val="24"/>
        </w:rPr>
        <w:t>).</w:t>
      </w:r>
    </w:p>
    <w:p w14:paraId="52CEC10D" w14:textId="77777777" w:rsidR="002B5A38" w:rsidRPr="00CE7C6F" w:rsidRDefault="002B5A38" w:rsidP="00CE7C6F">
      <w:pPr>
        <w:pStyle w:val="Heading1"/>
        <w:numPr>
          <w:ilvl w:val="0"/>
          <w:numId w:val="0"/>
        </w:numPr>
        <w:spacing w:after="0"/>
        <w:ind w:left="737" w:hanging="737"/>
        <w:jc w:val="left"/>
        <w:rPr>
          <w:rFonts w:cs="Arial"/>
          <w:szCs w:val="24"/>
        </w:rPr>
      </w:pPr>
    </w:p>
    <w:p w14:paraId="60D0E92F" w14:textId="77777777" w:rsidR="002B5A38" w:rsidRPr="00CE7C6F" w:rsidRDefault="002B5A38" w:rsidP="00CE7C6F">
      <w:pPr>
        <w:pStyle w:val="Heading2"/>
        <w:jc w:val="left"/>
        <w:rPr>
          <w:rFonts w:cs="Arial"/>
          <w:sz w:val="24"/>
          <w:szCs w:val="24"/>
        </w:rPr>
      </w:pPr>
      <w:r w:rsidRPr="00CE7C6F">
        <w:rPr>
          <w:rFonts w:cs="Arial"/>
          <w:sz w:val="24"/>
          <w:szCs w:val="24"/>
        </w:rPr>
        <w:t xml:space="preserve">The Security Standards are published on </w:t>
      </w:r>
      <w:hyperlink r:id="rId20" w:history="1">
        <w:r w:rsidRPr="00CE7C6F">
          <w:rPr>
            <w:rStyle w:val="Hyperlink"/>
            <w:rFonts w:cs="Arial"/>
            <w:sz w:val="24"/>
            <w:szCs w:val="24"/>
          </w:rPr>
          <w:t>https://www.gov.uk/government/publications/dwp-procurement-security-policies-and-standards</w:t>
        </w:r>
      </w:hyperlink>
      <w:r w:rsidRPr="00CE7C6F">
        <w:rPr>
          <w:rFonts w:cs="Arial"/>
          <w:sz w:val="24"/>
          <w:szCs w:val="24"/>
        </w:rPr>
        <w:t>:</w:t>
      </w:r>
    </w:p>
    <w:p w14:paraId="498EABA1" w14:textId="77777777" w:rsidR="002B5A38" w:rsidRPr="00CE7C6F" w:rsidRDefault="002B5A38" w:rsidP="00CE7C6F">
      <w:pPr>
        <w:pStyle w:val="Heading3"/>
        <w:spacing w:after="0"/>
        <w:jc w:val="left"/>
        <w:rPr>
          <w:sz w:val="24"/>
          <w:szCs w:val="24"/>
        </w:rPr>
      </w:pPr>
      <w:r w:rsidRPr="00CE7C6F">
        <w:rPr>
          <w:sz w:val="24"/>
          <w:szCs w:val="24"/>
        </w:rPr>
        <w:t xml:space="preserve">SS-001 - Part 1 - Access &amp; Authentication Controls; </w:t>
      </w:r>
    </w:p>
    <w:p w14:paraId="015B2D7D" w14:textId="77777777" w:rsidR="002B5A38" w:rsidRPr="00CE7C6F" w:rsidRDefault="002B5A38" w:rsidP="00CE7C6F">
      <w:pPr>
        <w:pStyle w:val="Heading3"/>
        <w:spacing w:after="0"/>
        <w:jc w:val="left"/>
        <w:rPr>
          <w:sz w:val="24"/>
          <w:szCs w:val="24"/>
        </w:rPr>
      </w:pPr>
      <w:r w:rsidRPr="00CE7C6F">
        <w:rPr>
          <w:sz w:val="24"/>
          <w:szCs w:val="24"/>
        </w:rPr>
        <w:t>SS-001 - Part 2 - Privileged User Access Controls;</w:t>
      </w:r>
    </w:p>
    <w:p w14:paraId="21ECBA67" w14:textId="77777777" w:rsidR="002B5A38" w:rsidRPr="00CE7C6F" w:rsidRDefault="002B5A38" w:rsidP="00CE7C6F">
      <w:pPr>
        <w:pStyle w:val="Heading3"/>
        <w:spacing w:after="0"/>
        <w:jc w:val="left"/>
        <w:rPr>
          <w:sz w:val="24"/>
          <w:szCs w:val="24"/>
        </w:rPr>
      </w:pPr>
      <w:r w:rsidRPr="00CE7C6F">
        <w:rPr>
          <w:sz w:val="24"/>
          <w:szCs w:val="24"/>
        </w:rPr>
        <w:t>SS-002 - PKI &amp; Key Management;</w:t>
      </w:r>
    </w:p>
    <w:p w14:paraId="11B7B86B" w14:textId="77777777" w:rsidR="002B5A38" w:rsidRPr="00CE7C6F" w:rsidRDefault="002B5A38" w:rsidP="00CE7C6F">
      <w:pPr>
        <w:pStyle w:val="Heading3"/>
        <w:spacing w:after="0"/>
        <w:jc w:val="left"/>
        <w:rPr>
          <w:sz w:val="24"/>
          <w:szCs w:val="24"/>
        </w:rPr>
      </w:pPr>
      <w:r w:rsidRPr="00CE7C6F">
        <w:rPr>
          <w:sz w:val="24"/>
          <w:szCs w:val="24"/>
        </w:rPr>
        <w:t>SS-003 - Software Development;</w:t>
      </w:r>
    </w:p>
    <w:p w14:paraId="502AAC49" w14:textId="77777777" w:rsidR="002B5A38" w:rsidRPr="00CE7C6F" w:rsidRDefault="002B5A38" w:rsidP="00CE7C6F">
      <w:pPr>
        <w:pStyle w:val="Heading3"/>
        <w:spacing w:after="0"/>
        <w:jc w:val="left"/>
        <w:rPr>
          <w:sz w:val="24"/>
          <w:szCs w:val="24"/>
        </w:rPr>
      </w:pPr>
      <w:r w:rsidRPr="00CE7C6F">
        <w:rPr>
          <w:sz w:val="24"/>
          <w:szCs w:val="24"/>
        </w:rPr>
        <w:t>SS-005 - Database Management System Security Standard;</w:t>
      </w:r>
    </w:p>
    <w:p w14:paraId="102052B0" w14:textId="77777777" w:rsidR="002B5A38" w:rsidRPr="00CE7C6F" w:rsidRDefault="002B5A38" w:rsidP="00CE7C6F">
      <w:pPr>
        <w:pStyle w:val="Heading3"/>
        <w:spacing w:after="0"/>
        <w:jc w:val="left"/>
        <w:rPr>
          <w:sz w:val="24"/>
          <w:szCs w:val="24"/>
        </w:rPr>
      </w:pPr>
      <w:r w:rsidRPr="00CE7C6F">
        <w:rPr>
          <w:sz w:val="24"/>
          <w:szCs w:val="24"/>
        </w:rPr>
        <w:t>SS-006 - Security Boundaries;</w:t>
      </w:r>
    </w:p>
    <w:p w14:paraId="4310E3C8" w14:textId="77777777" w:rsidR="002B5A38" w:rsidRPr="00CE7C6F" w:rsidRDefault="002B5A38" w:rsidP="00CE7C6F">
      <w:pPr>
        <w:pStyle w:val="Heading3"/>
        <w:spacing w:after="0"/>
        <w:jc w:val="left"/>
        <w:rPr>
          <w:sz w:val="24"/>
          <w:szCs w:val="24"/>
        </w:rPr>
      </w:pPr>
      <w:r w:rsidRPr="00CE7C6F">
        <w:rPr>
          <w:sz w:val="24"/>
          <w:szCs w:val="24"/>
        </w:rPr>
        <w:t>SS-007 - Use of Cryptography;</w:t>
      </w:r>
    </w:p>
    <w:p w14:paraId="79FF522F" w14:textId="77777777" w:rsidR="002B5A38" w:rsidRPr="00CE7C6F" w:rsidRDefault="002B5A38" w:rsidP="00CE7C6F">
      <w:pPr>
        <w:pStyle w:val="Heading3"/>
        <w:spacing w:after="0"/>
        <w:jc w:val="left"/>
        <w:rPr>
          <w:sz w:val="24"/>
          <w:szCs w:val="24"/>
        </w:rPr>
      </w:pPr>
      <w:r w:rsidRPr="00CE7C6F">
        <w:rPr>
          <w:sz w:val="24"/>
          <w:szCs w:val="24"/>
        </w:rPr>
        <w:t>SS-008 - Server Operating System;</w:t>
      </w:r>
    </w:p>
    <w:p w14:paraId="5300CFCE" w14:textId="77777777" w:rsidR="002B5A38" w:rsidRPr="00CE7C6F" w:rsidRDefault="002B5A38" w:rsidP="00CE7C6F">
      <w:pPr>
        <w:pStyle w:val="Heading3"/>
        <w:spacing w:after="0"/>
        <w:jc w:val="left"/>
        <w:rPr>
          <w:sz w:val="24"/>
          <w:szCs w:val="24"/>
        </w:rPr>
      </w:pPr>
      <w:r w:rsidRPr="00CE7C6F">
        <w:rPr>
          <w:sz w:val="24"/>
          <w:szCs w:val="24"/>
        </w:rPr>
        <w:t>SS-009 - Hypervisor;</w:t>
      </w:r>
    </w:p>
    <w:p w14:paraId="6131000E" w14:textId="77777777" w:rsidR="002B5A38" w:rsidRPr="00CE7C6F" w:rsidRDefault="002B5A38" w:rsidP="00CE7C6F">
      <w:pPr>
        <w:pStyle w:val="Heading3"/>
        <w:spacing w:after="0"/>
        <w:jc w:val="left"/>
        <w:rPr>
          <w:sz w:val="24"/>
          <w:szCs w:val="24"/>
        </w:rPr>
      </w:pPr>
      <w:r w:rsidRPr="00CE7C6F">
        <w:rPr>
          <w:sz w:val="24"/>
          <w:szCs w:val="24"/>
        </w:rPr>
        <w:t>SS-010 - Desktop Operating System</w:t>
      </w:r>
      <w:r w:rsidR="00237274" w:rsidRPr="00CE7C6F">
        <w:rPr>
          <w:sz w:val="24"/>
          <w:szCs w:val="24"/>
        </w:rPr>
        <w:t>;</w:t>
      </w:r>
    </w:p>
    <w:p w14:paraId="2FDBFA58" w14:textId="77777777" w:rsidR="002B5A38" w:rsidRPr="00CE7C6F" w:rsidRDefault="002B5A38" w:rsidP="00CE7C6F">
      <w:pPr>
        <w:pStyle w:val="Heading3"/>
        <w:spacing w:after="0"/>
        <w:jc w:val="left"/>
        <w:rPr>
          <w:sz w:val="24"/>
          <w:szCs w:val="24"/>
        </w:rPr>
      </w:pPr>
      <w:r w:rsidRPr="00CE7C6F">
        <w:rPr>
          <w:sz w:val="24"/>
          <w:szCs w:val="24"/>
        </w:rPr>
        <w:t xml:space="preserve">SS-011 </w:t>
      </w:r>
      <w:r w:rsidR="00237274" w:rsidRPr="00CE7C6F">
        <w:rPr>
          <w:sz w:val="24"/>
          <w:szCs w:val="24"/>
        </w:rPr>
        <w:t>-</w:t>
      </w:r>
      <w:r w:rsidRPr="00CE7C6F">
        <w:rPr>
          <w:sz w:val="24"/>
          <w:szCs w:val="24"/>
        </w:rPr>
        <w:t xml:space="preserve"> Containerisation</w:t>
      </w:r>
      <w:r w:rsidR="00237274" w:rsidRPr="00CE7C6F">
        <w:rPr>
          <w:sz w:val="24"/>
          <w:szCs w:val="24"/>
        </w:rPr>
        <w:t>;</w:t>
      </w:r>
    </w:p>
    <w:p w14:paraId="251FD2F8" w14:textId="77777777" w:rsidR="002B5A38" w:rsidRPr="00CE7C6F" w:rsidRDefault="002B5A38" w:rsidP="00CE7C6F">
      <w:pPr>
        <w:pStyle w:val="Heading3"/>
        <w:spacing w:after="0"/>
        <w:jc w:val="left"/>
        <w:rPr>
          <w:sz w:val="24"/>
          <w:szCs w:val="24"/>
        </w:rPr>
      </w:pPr>
      <w:r w:rsidRPr="00CE7C6F">
        <w:rPr>
          <w:sz w:val="24"/>
          <w:szCs w:val="24"/>
        </w:rPr>
        <w:t>SS-012 - Protective Monitoring Standard for External Use</w:t>
      </w:r>
      <w:r w:rsidR="00237274" w:rsidRPr="00CE7C6F">
        <w:rPr>
          <w:sz w:val="24"/>
          <w:szCs w:val="24"/>
        </w:rPr>
        <w:t>;</w:t>
      </w:r>
    </w:p>
    <w:p w14:paraId="50ED3521" w14:textId="77777777" w:rsidR="002B5A38" w:rsidRPr="00CE7C6F" w:rsidRDefault="002B5A38" w:rsidP="00CE7C6F">
      <w:pPr>
        <w:pStyle w:val="Heading3"/>
        <w:spacing w:after="0"/>
        <w:jc w:val="left"/>
        <w:rPr>
          <w:sz w:val="24"/>
          <w:szCs w:val="24"/>
        </w:rPr>
      </w:pPr>
      <w:r w:rsidRPr="00CE7C6F">
        <w:rPr>
          <w:sz w:val="24"/>
          <w:szCs w:val="24"/>
        </w:rPr>
        <w:t>SS-013 - Firewall Security</w:t>
      </w:r>
      <w:r w:rsidR="00237274" w:rsidRPr="00CE7C6F">
        <w:rPr>
          <w:sz w:val="24"/>
          <w:szCs w:val="24"/>
        </w:rPr>
        <w:t>;</w:t>
      </w:r>
    </w:p>
    <w:p w14:paraId="371C264E" w14:textId="77777777" w:rsidR="002B5A38" w:rsidRPr="00CE7C6F" w:rsidRDefault="002B5A38" w:rsidP="00CE7C6F">
      <w:pPr>
        <w:pStyle w:val="Heading3"/>
        <w:spacing w:after="0"/>
        <w:jc w:val="left"/>
        <w:rPr>
          <w:sz w:val="24"/>
          <w:szCs w:val="24"/>
        </w:rPr>
      </w:pPr>
      <w:r w:rsidRPr="00CE7C6F">
        <w:rPr>
          <w:sz w:val="24"/>
          <w:szCs w:val="24"/>
        </w:rPr>
        <w:t>SS-014 - Security Incident Management</w:t>
      </w:r>
      <w:r w:rsidR="00237274" w:rsidRPr="00CE7C6F">
        <w:rPr>
          <w:sz w:val="24"/>
          <w:szCs w:val="24"/>
        </w:rPr>
        <w:t>;</w:t>
      </w:r>
    </w:p>
    <w:p w14:paraId="4DF646B7" w14:textId="77777777" w:rsidR="002B5A38" w:rsidRPr="00CE7C6F" w:rsidRDefault="002B5A38" w:rsidP="00CE7C6F">
      <w:pPr>
        <w:pStyle w:val="Heading3"/>
        <w:spacing w:after="0"/>
        <w:jc w:val="left"/>
        <w:rPr>
          <w:sz w:val="24"/>
          <w:szCs w:val="24"/>
        </w:rPr>
      </w:pPr>
      <w:r w:rsidRPr="00CE7C6F">
        <w:rPr>
          <w:sz w:val="24"/>
          <w:szCs w:val="24"/>
        </w:rPr>
        <w:t>SS-015 - Malware Protection</w:t>
      </w:r>
      <w:r w:rsidR="00237274" w:rsidRPr="00CE7C6F">
        <w:rPr>
          <w:sz w:val="24"/>
          <w:szCs w:val="24"/>
        </w:rPr>
        <w:t>;</w:t>
      </w:r>
    </w:p>
    <w:p w14:paraId="7C03C626" w14:textId="77777777" w:rsidR="002B5A38" w:rsidRPr="00CE7C6F" w:rsidRDefault="002B5A38" w:rsidP="00CE7C6F">
      <w:pPr>
        <w:pStyle w:val="Heading3"/>
        <w:spacing w:after="0"/>
        <w:jc w:val="left"/>
        <w:rPr>
          <w:sz w:val="24"/>
          <w:szCs w:val="24"/>
        </w:rPr>
      </w:pPr>
      <w:r w:rsidRPr="00CE7C6F">
        <w:rPr>
          <w:sz w:val="24"/>
          <w:szCs w:val="24"/>
        </w:rPr>
        <w:t>SS-016 - Remote Access</w:t>
      </w:r>
      <w:r w:rsidR="00237274" w:rsidRPr="00CE7C6F">
        <w:rPr>
          <w:sz w:val="24"/>
          <w:szCs w:val="24"/>
        </w:rPr>
        <w:t>;</w:t>
      </w:r>
    </w:p>
    <w:p w14:paraId="37D5A0AF" w14:textId="77777777" w:rsidR="002B5A38" w:rsidRPr="00CE7C6F" w:rsidRDefault="002B5A38" w:rsidP="00CE7C6F">
      <w:pPr>
        <w:pStyle w:val="Heading3"/>
        <w:spacing w:after="0"/>
        <w:jc w:val="left"/>
        <w:rPr>
          <w:sz w:val="24"/>
          <w:szCs w:val="24"/>
        </w:rPr>
      </w:pPr>
      <w:r w:rsidRPr="00CE7C6F">
        <w:rPr>
          <w:sz w:val="24"/>
          <w:szCs w:val="24"/>
        </w:rPr>
        <w:t>SS-017 - Mobile Devices</w:t>
      </w:r>
      <w:r w:rsidR="00237274" w:rsidRPr="00CE7C6F">
        <w:rPr>
          <w:sz w:val="24"/>
          <w:szCs w:val="24"/>
        </w:rPr>
        <w:t>;</w:t>
      </w:r>
    </w:p>
    <w:p w14:paraId="19821D3D" w14:textId="77777777" w:rsidR="002B5A38" w:rsidRPr="00CE7C6F" w:rsidRDefault="002B5A38" w:rsidP="00CE7C6F">
      <w:pPr>
        <w:pStyle w:val="Heading3"/>
        <w:spacing w:after="0"/>
        <w:jc w:val="left"/>
        <w:rPr>
          <w:sz w:val="24"/>
          <w:szCs w:val="24"/>
        </w:rPr>
      </w:pPr>
      <w:r w:rsidRPr="00CE7C6F">
        <w:rPr>
          <w:sz w:val="24"/>
          <w:szCs w:val="24"/>
        </w:rPr>
        <w:t>SS-018 - Network Security Design</w:t>
      </w:r>
      <w:r w:rsidR="00237274" w:rsidRPr="00CE7C6F">
        <w:rPr>
          <w:sz w:val="24"/>
          <w:szCs w:val="24"/>
        </w:rPr>
        <w:t>;</w:t>
      </w:r>
    </w:p>
    <w:p w14:paraId="2FA86176" w14:textId="77777777" w:rsidR="002B5A38" w:rsidRPr="00CE7C6F" w:rsidRDefault="002B5A38" w:rsidP="00CE7C6F">
      <w:pPr>
        <w:pStyle w:val="Heading3"/>
        <w:spacing w:after="0"/>
        <w:jc w:val="left"/>
        <w:rPr>
          <w:sz w:val="24"/>
          <w:szCs w:val="24"/>
        </w:rPr>
      </w:pPr>
      <w:r w:rsidRPr="00CE7C6F">
        <w:rPr>
          <w:sz w:val="24"/>
          <w:szCs w:val="24"/>
        </w:rPr>
        <w:t>SS-019 - Wireless Network</w:t>
      </w:r>
      <w:r w:rsidR="00237274" w:rsidRPr="00CE7C6F">
        <w:rPr>
          <w:sz w:val="24"/>
          <w:szCs w:val="24"/>
        </w:rPr>
        <w:t>;</w:t>
      </w:r>
    </w:p>
    <w:p w14:paraId="69AFBD76" w14:textId="77777777" w:rsidR="002B5A38" w:rsidRPr="00CE7C6F" w:rsidRDefault="002B5A38" w:rsidP="00CE7C6F">
      <w:pPr>
        <w:pStyle w:val="Heading3"/>
        <w:spacing w:after="0"/>
        <w:jc w:val="left"/>
        <w:rPr>
          <w:sz w:val="24"/>
          <w:szCs w:val="24"/>
        </w:rPr>
      </w:pPr>
      <w:r w:rsidRPr="00CE7C6F">
        <w:rPr>
          <w:sz w:val="24"/>
          <w:szCs w:val="24"/>
        </w:rPr>
        <w:t>SS-022 - Voice &amp; Video Communications</w:t>
      </w:r>
      <w:r w:rsidR="00237274" w:rsidRPr="00CE7C6F">
        <w:rPr>
          <w:sz w:val="24"/>
          <w:szCs w:val="24"/>
        </w:rPr>
        <w:t>;</w:t>
      </w:r>
    </w:p>
    <w:p w14:paraId="160450A8" w14:textId="77777777" w:rsidR="002B5A38" w:rsidRPr="00CE7C6F" w:rsidRDefault="002B5A38" w:rsidP="00CE7C6F">
      <w:pPr>
        <w:pStyle w:val="Heading3"/>
        <w:spacing w:after="0"/>
        <w:jc w:val="left"/>
        <w:rPr>
          <w:sz w:val="24"/>
          <w:szCs w:val="24"/>
        </w:rPr>
      </w:pPr>
      <w:r w:rsidRPr="00CE7C6F">
        <w:rPr>
          <w:sz w:val="24"/>
          <w:szCs w:val="24"/>
        </w:rPr>
        <w:t>SS-023 - Cloud Computing</w:t>
      </w:r>
      <w:r w:rsidR="00237274" w:rsidRPr="00CE7C6F">
        <w:rPr>
          <w:sz w:val="24"/>
          <w:szCs w:val="24"/>
        </w:rPr>
        <w:t>;</w:t>
      </w:r>
    </w:p>
    <w:p w14:paraId="3E96E904" w14:textId="77777777" w:rsidR="002B5A38" w:rsidRPr="00CE7C6F" w:rsidRDefault="002B5A38" w:rsidP="00CE7C6F">
      <w:pPr>
        <w:pStyle w:val="Heading3"/>
        <w:spacing w:after="0"/>
        <w:jc w:val="left"/>
        <w:rPr>
          <w:sz w:val="24"/>
          <w:szCs w:val="24"/>
        </w:rPr>
      </w:pPr>
      <w:r w:rsidRPr="00CE7C6F">
        <w:rPr>
          <w:sz w:val="24"/>
          <w:szCs w:val="24"/>
        </w:rPr>
        <w:t>SS-025 - Virtualisation</w:t>
      </w:r>
      <w:r w:rsidR="00237274" w:rsidRPr="00CE7C6F">
        <w:rPr>
          <w:sz w:val="24"/>
          <w:szCs w:val="24"/>
        </w:rPr>
        <w:t>;</w:t>
      </w:r>
    </w:p>
    <w:p w14:paraId="3E7609D5" w14:textId="77777777" w:rsidR="002B5A38" w:rsidRPr="00CE7C6F" w:rsidRDefault="002B5A38" w:rsidP="00CE7C6F">
      <w:pPr>
        <w:pStyle w:val="Heading3"/>
        <w:spacing w:after="0"/>
        <w:jc w:val="left"/>
        <w:rPr>
          <w:sz w:val="24"/>
          <w:szCs w:val="24"/>
        </w:rPr>
      </w:pPr>
      <w:r w:rsidRPr="00CE7C6F">
        <w:rPr>
          <w:sz w:val="24"/>
          <w:szCs w:val="24"/>
        </w:rPr>
        <w:t>SS-027 - Application Security Testing</w:t>
      </w:r>
      <w:r w:rsidR="00237274" w:rsidRPr="00CE7C6F">
        <w:rPr>
          <w:sz w:val="24"/>
          <w:szCs w:val="24"/>
        </w:rPr>
        <w:t>;</w:t>
      </w:r>
    </w:p>
    <w:p w14:paraId="5163FFE1" w14:textId="77777777" w:rsidR="002B5A38" w:rsidRPr="00CE7C6F" w:rsidRDefault="002B5A38" w:rsidP="00CE7C6F">
      <w:pPr>
        <w:pStyle w:val="Heading3"/>
        <w:spacing w:after="0"/>
        <w:jc w:val="left"/>
        <w:rPr>
          <w:sz w:val="24"/>
          <w:szCs w:val="24"/>
        </w:rPr>
      </w:pPr>
      <w:r w:rsidRPr="00CE7C6F">
        <w:rPr>
          <w:sz w:val="24"/>
          <w:szCs w:val="24"/>
        </w:rPr>
        <w:t xml:space="preserve">SS-028 - </w:t>
      </w:r>
      <w:proofErr w:type="spellStart"/>
      <w:r w:rsidRPr="00CE7C6F">
        <w:rPr>
          <w:sz w:val="24"/>
          <w:szCs w:val="24"/>
        </w:rPr>
        <w:t>Microservices</w:t>
      </w:r>
      <w:proofErr w:type="spellEnd"/>
      <w:r w:rsidRPr="00CE7C6F">
        <w:rPr>
          <w:sz w:val="24"/>
          <w:szCs w:val="24"/>
        </w:rPr>
        <w:t xml:space="preserve"> Architecture</w:t>
      </w:r>
      <w:r w:rsidR="00237274" w:rsidRPr="00CE7C6F">
        <w:rPr>
          <w:sz w:val="24"/>
          <w:szCs w:val="24"/>
        </w:rPr>
        <w:t>;</w:t>
      </w:r>
    </w:p>
    <w:p w14:paraId="045C29DE" w14:textId="77777777" w:rsidR="002B5A38" w:rsidRPr="00CE7C6F" w:rsidRDefault="002B5A38" w:rsidP="00CE7C6F">
      <w:pPr>
        <w:pStyle w:val="Heading3"/>
        <w:spacing w:after="0"/>
        <w:jc w:val="left"/>
        <w:rPr>
          <w:sz w:val="24"/>
          <w:szCs w:val="24"/>
        </w:rPr>
      </w:pPr>
      <w:r w:rsidRPr="00CE7C6F">
        <w:rPr>
          <w:sz w:val="24"/>
          <w:szCs w:val="24"/>
        </w:rPr>
        <w:t>SS-029 - Securely Serving Web Content</w:t>
      </w:r>
      <w:r w:rsidR="00237274" w:rsidRPr="00CE7C6F">
        <w:rPr>
          <w:sz w:val="24"/>
          <w:szCs w:val="24"/>
        </w:rPr>
        <w:t>;</w:t>
      </w:r>
    </w:p>
    <w:p w14:paraId="5EBED5EE" w14:textId="77777777" w:rsidR="002B5A38" w:rsidRPr="00CE7C6F" w:rsidRDefault="002B5A38" w:rsidP="00CE7C6F">
      <w:pPr>
        <w:pStyle w:val="Heading3"/>
        <w:spacing w:after="0"/>
        <w:jc w:val="left"/>
        <w:rPr>
          <w:sz w:val="24"/>
          <w:szCs w:val="24"/>
        </w:rPr>
      </w:pPr>
      <w:r w:rsidRPr="00CE7C6F">
        <w:rPr>
          <w:sz w:val="24"/>
          <w:szCs w:val="24"/>
        </w:rPr>
        <w:t>SS-030 - Oracle Database</w:t>
      </w:r>
      <w:r w:rsidR="00237274" w:rsidRPr="00CE7C6F">
        <w:rPr>
          <w:sz w:val="24"/>
          <w:szCs w:val="24"/>
        </w:rPr>
        <w:t>;</w:t>
      </w:r>
      <w:r w:rsidRPr="00CE7C6F">
        <w:rPr>
          <w:sz w:val="24"/>
          <w:szCs w:val="24"/>
        </w:rPr>
        <w:t xml:space="preserve"> </w:t>
      </w:r>
    </w:p>
    <w:p w14:paraId="5A21F2B6" w14:textId="77777777" w:rsidR="002B5A38" w:rsidRPr="00CE7C6F" w:rsidRDefault="002B5A38" w:rsidP="00CE7C6F">
      <w:pPr>
        <w:pStyle w:val="Heading3"/>
        <w:spacing w:after="0"/>
        <w:ind w:left="1134" w:hanging="567"/>
        <w:jc w:val="left"/>
        <w:rPr>
          <w:sz w:val="24"/>
          <w:szCs w:val="24"/>
        </w:rPr>
      </w:pPr>
      <w:r w:rsidRPr="00CE7C6F">
        <w:rPr>
          <w:sz w:val="24"/>
          <w:szCs w:val="24"/>
        </w:rPr>
        <w:t>SS-031 - Domain Management</w:t>
      </w:r>
      <w:r w:rsidR="00237274" w:rsidRPr="00CE7C6F">
        <w:rPr>
          <w:sz w:val="24"/>
          <w:szCs w:val="24"/>
        </w:rPr>
        <w:t>;</w:t>
      </w:r>
    </w:p>
    <w:p w14:paraId="6369157E" w14:textId="5FF3F550" w:rsidR="002B5A38" w:rsidRDefault="002B5A38" w:rsidP="00CE7C6F">
      <w:pPr>
        <w:pStyle w:val="Heading3"/>
        <w:spacing w:after="0"/>
        <w:ind w:left="1134" w:hanging="567"/>
        <w:jc w:val="left"/>
        <w:rPr>
          <w:sz w:val="24"/>
          <w:szCs w:val="24"/>
        </w:rPr>
      </w:pPr>
      <w:r w:rsidRPr="00CE7C6F">
        <w:rPr>
          <w:sz w:val="24"/>
          <w:szCs w:val="24"/>
        </w:rPr>
        <w:t xml:space="preserve">SS-033 </w:t>
      </w:r>
      <w:r w:rsidR="00237274" w:rsidRPr="00CE7C6F">
        <w:rPr>
          <w:sz w:val="24"/>
          <w:szCs w:val="24"/>
        </w:rPr>
        <w:t>-</w:t>
      </w:r>
      <w:r w:rsidRPr="00CE7C6F">
        <w:rPr>
          <w:sz w:val="24"/>
          <w:szCs w:val="24"/>
        </w:rPr>
        <w:t xml:space="preserve"> Patching</w:t>
      </w:r>
      <w:r w:rsidR="00237274" w:rsidRPr="00CE7C6F">
        <w:rPr>
          <w:sz w:val="24"/>
          <w:szCs w:val="24"/>
        </w:rPr>
        <w:t>.</w:t>
      </w:r>
    </w:p>
    <w:p w14:paraId="2D16D74E" w14:textId="77777777" w:rsidR="00A139E4" w:rsidRDefault="00A139E4" w:rsidP="00A139E4">
      <w:pPr>
        <w:pStyle w:val="Heading3"/>
        <w:numPr>
          <w:ilvl w:val="0"/>
          <w:numId w:val="0"/>
        </w:numPr>
        <w:spacing w:after="0"/>
        <w:ind w:left="907" w:hanging="340"/>
        <w:jc w:val="left"/>
        <w:rPr>
          <w:sz w:val="24"/>
          <w:szCs w:val="24"/>
        </w:rPr>
      </w:pPr>
    </w:p>
    <w:p w14:paraId="1B8C0FAE" w14:textId="4EE89329" w:rsidR="005F4DF1" w:rsidRPr="00A139E4" w:rsidRDefault="005F4DF1" w:rsidP="00A46CF8">
      <w:pPr>
        <w:pStyle w:val="Heading2"/>
        <w:rPr>
          <w:sz w:val="24"/>
          <w:szCs w:val="24"/>
        </w:rPr>
      </w:pPr>
      <w:r w:rsidRPr="00A139E4">
        <w:rPr>
          <w:sz w:val="24"/>
          <w:szCs w:val="24"/>
        </w:rPr>
        <w:t>The Supplier shall be ISO27001 certified</w:t>
      </w:r>
      <w:r w:rsidR="00A46CF8" w:rsidRPr="00A139E4">
        <w:rPr>
          <w:sz w:val="24"/>
          <w:szCs w:val="24"/>
        </w:rPr>
        <w:t xml:space="preserve"> – this shall be deemed to be reference to such items as developed and updated and to any successor to or replacement for such standards, guidance and policies, as notified to the Supplier from time to time.</w:t>
      </w:r>
    </w:p>
    <w:p w14:paraId="516A79C2" w14:textId="77777777" w:rsidR="0073002C" w:rsidRPr="00A139E4" w:rsidRDefault="0073002C" w:rsidP="00CE7C6F">
      <w:pPr>
        <w:rPr>
          <w:rFonts w:ascii="Arial" w:hAnsi="Arial" w:cs="Arial"/>
          <w:color w:val="000000" w:themeColor="text1"/>
        </w:rPr>
      </w:pPr>
    </w:p>
    <w:p w14:paraId="7CCDF265" w14:textId="77777777" w:rsidR="0073002C" w:rsidRPr="00A139E4" w:rsidRDefault="0073002C" w:rsidP="00CE7C6F">
      <w:pPr>
        <w:pStyle w:val="Heading1"/>
        <w:spacing w:after="0"/>
        <w:jc w:val="left"/>
        <w:rPr>
          <w:rFonts w:cs="Arial"/>
          <w:szCs w:val="24"/>
        </w:rPr>
      </w:pPr>
      <w:bookmarkStart w:id="103" w:name="_Toc60997768"/>
      <w:r w:rsidRPr="00A139E4">
        <w:rPr>
          <w:rFonts w:cs="Arial"/>
          <w:szCs w:val="24"/>
        </w:rPr>
        <w:t>Quality Assurance</w:t>
      </w:r>
      <w:bookmarkEnd w:id="103"/>
    </w:p>
    <w:p w14:paraId="03D9149E" w14:textId="77777777" w:rsidR="002E3A47" w:rsidRPr="00CE7C6F" w:rsidRDefault="002E3A47" w:rsidP="00CE7C6F">
      <w:pPr>
        <w:pStyle w:val="Heading1"/>
        <w:numPr>
          <w:ilvl w:val="0"/>
          <w:numId w:val="0"/>
        </w:numPr>
        <w:spacing w:after="0"/>
        <w:ind w:left="737" w:hanging="737"/>
        <w:jc w:val="left"/>
        <w:rPr>
          <w:rFonts w:cs="Arial"/>
          <w:szCs w:val="24"/>
        </w:rPr>
      </w:pPr>
    </w:p>
    <w:p w14:paraId="39F891B1" w14:textId="77777777" w:rsidR="0073002C" w:rsidRPr="00CE7C6F" w:rsidRDefault="0073002C" w:rsidP="00CE7C6F">
      <w:pPr>
        <w:pStyle w:val="Heading2"/>
        <w:ind w:left="397"/>
        <w:jc w:val="left"/>
        <w:rPr>
          <w:rFonts w:cs="Arial"/>
          <w:sz w:val="24"/>
          <w:szCs w:val="24"/>
        </w:rPr>
      </w:pPr>
      <w:bookmarkStart w:id="104" w:name="_Toc60997769"/>
      <w:r w:rsidRPr="00CE7C6F">
        <w:rPr>
          <w:rFonts w:cs="Arial"/>
          <w:sz w:val="24"/>
          <w:szCs w:val="24"/>
        </w:rPr>
        <w:t>The Supplier shall:</w:t>
      </w:r>
      <w:bookmarkEnd w:id="104"/>
    </w:p>
    <w:p w14:paraId="0FFA1828" w14:textId="77777777" w:rsidR="0073002C" w:rsidRPr="00CE7C6F" w:rsidRDefault="002E3A47" w:rsidP="00CE7C6F">
      <w:pPr>
        <w:pStyle w:val="ListParagraph"/>
        <w:numPr>
          <w:ilvl w:val="0"/>
          <w:numId w:val="45"/>
        </w:numPr>
        <w:ind w:left="814"/>
        <w:rPr>
          <w:rFonts w:cs="Arial"/>
          <w:sz w:val="24"/>
        </w:rPr>
      </w:pPr>
      <w:r w:rsidRPr="00CE7C6F">
        <w:rPr>
          <w:rFonts w:cs="Arial"/>
          <w:sz w:val="24"/>
        </w:rPr>
        <w:t>M</w:t>
      </w:r>
      <w:r w:rsidR="0073002C" w:rsidRPr="00CE7C6F">
        <w:rPr>
          <w:rFonts w:cs="Arial"/>
          <w:sz w:val="24"/>
        </w:rPr>
        <w:t>aintain product and service quality throughout their own and their supply chain by operating an appropriate quality management system.</w:t>
      </w:r>
    </w:p>
    <w:p w14:paraId="087D7CBE" w14:textId="77777777" w:rsidR="0073002C" w:rsidRPr="00CE7C6F" w:rsidRDefault="002E3A47" w:rsidP="00CE7C6F">
      <w:pPr>
        <w:pStyle w:val="ListParagraph"/>
        <w:numPr>
          <w:ilvl w:val="0"/>
          <w:numId w:val="45"/>
        </w:numPr>
        <w:ind w:left="814"/>
        <w:rPr>
          <w:rFonts w:cs="Arial"/>
          <w:sz w:val="24"/>
        </w:rPr>
      </w:pPr>
      <w:r w:rsidRPr="00CE7C6F">
        <w:rPr>
          <w:rFonts w:cs="Arial"/>
          <w:sz w:val="24"/>
        </w:rPr>
        <w:t>P</w:t>
      </w:r>
      <w:r w:rsidR="0073002C" w:rsidRPr="00CE7C6F">
        <w:rPr>
          <w:rFonts w:cs="Arial"/>
          <w:sz w:val="24"/>
        </w:rPr>
        <w:t xml:space="preserve">rovide the </w:t>
      </w:r>
      <w:r w:rsidR="009F003D" w:rsidRPr="00CE7C6F">
        <w:rPr>
          <w:rFonts w:cs="Arial"/>
          <w:sz w:val="24"/>
        </w:rPr>
        <w:t>Buyer</w:t>
      </w:r>
      <w:r w:rsidR="0073002C" w:rsidRPr="00CE7C6F">
        <w:rPr>
          <w:rFonts w:cs="Arial"/>
          <w:sz w:val="24"/>
        </w:rPr>
        <w:t xml:space="preserve"> with a plan capturing and addressing all non-conformances which is maintained and updated throughout the duration of the contract (including any extensions).</w:t>
      </w:r>
    </w:p>
    <w:p w14:paraId="51274011" w14:textId="77777777" w:rsidR="0073002C" w:rsidRPr="00CE7C6F" w:rsidRDefault="002E3A47" w:rsidP="00CE7C6F">
      <w:pPr>
        <w:pStyle w:val="ListParagraph"/>
        <w:numPr>
          <w:ilvl w:val="0"/>
          <w:numId w:val="45"/>
        </w:numPr>
        <w:ind w:left="814"/>
        <w:rPr>
          <w:rFonts w:cs="Arial"/>
          <w:sz w:val="24"/>
        </w:rPr>
      </w:pPr>
      <w:r w:rsidRPr="00CE7C6F">
        <w:rPr>
          <w:rFonts w:cs="Arial"/>
          <w:sz w:val="24"/>
        </w:rPr>
        <w:lastRenderedPageBreak/>
        <w:t>U</w:t>
      </w:r>
      <w:r w:rsidR="0073002C" w:rsidRPr="00CE7C6F">
        <w:rPr>
          <w:rFonts w:cs="Arial"/>
          <w:sz w:val="24"/>
        </w:rPr>
        <w:t>pdate their quality management system to meet new and emerging quality standards, including its risk management and disaster recovery plan.</w:t>
      </w:r>
    </w:p>
    <w:p w14:paraId="69D1AB1C" w14:textId="77777777" w:rsidR="00237274" w:rsidRPr="00CE7C6F" w:rsidRDefault="00237274" w:rsidP="00CE7C6F">
      <w:pPr>
        <w:rPr>
          <w:rFonts w:ascii="Arial" w:hAnsi="Arial" w:cs="Arial"/>
        </w:rPr>
      </w:pPr>
    </w:p>
    <w:p w14:paraId="2B9E3055" w14:textId="77777777" w:rsidR="00385184" w:rsidRPr="00CE7C6F" w:rsidRDefault="003810B5" w:rsidP="00CE7C6F">
      <w:pPr>
        <w:pStyle w:val="Heading1"/>
        <w:spacing w:after="0"/>
        <w:jc w:val="left"/>
        <w:rPr>
          <w:rFonts w:cs="Arial"/>
          <w:szCs w:val="24"/>
        </w:rPr>
      </w:pPr>
      <w:bookmarkStart w:id="105" w:name="_Toc60997770"/>
      <w:r w:rsidRPr="00CE7C6F">
        <w:rPr>
          <w:rFonts w:cs="Arial"/>
          <w:szCs w:val="24"/>
        </w:rPr>
        <w:t>Exit</w:t>
      </w:r>
      <w:bookmarkEnd w:id="105"/>
      <w:r w:rsidRPr="00CE7C6F">
        <w:rPr>
          <w:rFonts w:cs="Arial"/>
          <w:szCs w:val="24"/>
        </w:rPr>
        <w:t xml:space="preserve"> </w:t>
      </w:r>
    </w:p>
    <w:p w14:paraId="6EB0FA94" w14:textId="77777777" w:rsidR="002E3A47" w:rsidRPr="00CE7C6F" w:rsidRDefault="002E3A47" w:rsidP="00CE7C6F">
      <w:pPr>
        <w:pStyle w:val="Heading1"/>
        <w:numPr>
          <w:ilvl w:val="0"/>
          <w:numId w:val="0"/>
        </w:numPr>
        <w:spacing w:after="0"/>
        <w:ind w:left="737" w:hanging="737"/>
        <w:jc w:val="left"/>
        <w:rPr>
          <w:rFonts w:cs="Arial"/>
          <w:szCs w:val="24"/>
        </w:rPr>
      </w:pPr>
    </w:p>
    <w:p w14:paraId="30125417" w14:textId="161A6AA3" w:rsidR="00A139E4" w:rsidRDefault="00385184" w:rsidP="00CE7C6F">
      <w:pPr>
        <w:pStyle w:val="Heading2"/>
        <w:spacing w:after="0"/>
        <w:ind w:left="397"/>
        <w:jc w:val="left"/>
        <w:rPr>
          <w:rFonts w:cs="Arial"/>
          <w:sz w:val="24"/>
          <w:szCs w:val="24"/>
        </w:rPr>
      </w:pPr>
      <w:r w:rsidRPr="00CE7C6F">
        <w:rPr>
          <w:rFonts w:cs="Arial"/>
          <w:sz w:val="24"/>
          <w:szCs w:val="24"/>
        </w:rPr>
        <w:t xml:space="preserve"> </w:t>
      </w:r>
      <w:bookmarkStart w:id="106" w:name="_Toc60997771"/>
      <w:r w:rsidRPr="00CE7C6F">
        <w:rPr>
          <w:rFonts w:cs="Arial"/>
          <w:sz w:val="24"/>
          <w:szCs w:val="24"/>
        </w:rPr>
        <w:t>In line with Call-Off Schedu</w:t>
      </w:r>
      <w:r w:rsidR="003810B5" w:rsidRPr="00CE7C6F">
        <w:rPr>
          <w:rFonts w:cs="Arial"/>
          <w:sz w:val="24"/>
          <w:szCs w:val="24"/>
        </w:rPr>
        <w:t>le 10</w:t>
      </w:r>
      <w:r w:rsidRPr="00CE7C6F">
        <w:rPr>
          <w:rFonts w:cs="Arial"/>
          <w:sz w:val="24"/>
          <w:szCs w:val="24"/>
        </w:rPr>
        <w:t xml:space="preserve"> – Exit Management</w:t>
      </w:r>
      <w:bookmarkEnd w:id="106"/>
    </w:p>
    <w:p w14:paraId="0E79BA26" w14:textId="12DEFD61" w:rsidR="00A139E4" w:rsidRDefault="00A139E4" w:rsidP="00A139E4">
      <w:pPr>
        <w:pStyle w:val="Heading2"/>
        <w:numPr>
          <w:ilvl w:val="0"/>
          <w:numId w:val="0"/>
        </w:numPr>
        <w:spacing w:after="0"/>
        <w:ind w:left="-170"/>
        <w:jc w:val="left"/>
        <w:rPr>
          <w:rFonts w:cs="Arial"/>
          <w:sz w:val="24"/>
          <w:szCs w:val="24"/>
        </w:rPr>
      </w:pPr>
    </w:p>
    <w:p w14:paraId="72506BCA" w14:textId="4A30CE43" w:rsidR="00A139E4" w:rsidRDefault="00A139E4">
      <w:pPr>
        <w:rPr>
          <w:rFonts w:cs="Arial"/>
        </w:rPr>
      </w:pPr>
    </w:p>
    <w:p w14:paraId="166E1B9E" w14:textId="1D9F7FA8" w:rsidR="00A139E4" w:rsidRDefault="009055C4" w:rsidP="009055C4">
      <w:pPr>
        <w:rPr>
          <w:rFonts w:ascii="Arial" w:eastAsia="STZhongsong" w:hAnsi="Arial" w:cs="Arial"/>
          <w:b/>
          <w:lang w:eastAsia="zh-CN"/>
        </w:rPr>
      </w:pPr>
      <w:r w:rsidRPr="009055C4">
        <w:rPr>
          <w:rFonts w:ascii="Arial" w:eastAsia="STZhongsong" w:hAnsi="Arial" w:cs="Arial"/>
          <w:b/>
          <w:lang w:eastAsia="zh-CN"/>
        </w:rPr>
        <w:t>Annex B Illustrative monthly report.xlsx</w:t>
      </w:r>
    </w:p>
    <w:p w14:paraId="0AF11F16" w14:textId="39AD3415" w:rsidR="009055C4" w:rsidRDefault="009055C4" w:rsidP="009055C4">
      <w:pPr>
        <w:rPr>
          <w:rFonts w:ascii="Arial" w:eastAsia="STZhongsong" w:hAnsi="Arial" w:cs="Arial"/>
          <w:b/>
          <w:lang w:eastAsia="zh-CN"/>
        </w:rPr>
      </w:pPr>
    </w:p>
    <w:p w14:paraId="44B3C93E" w14:textId="62D7C5C8" w:rsidR="009055C4" w:rsidRPr="009055C4" w:rsidRDefault="009055C4" w:rsidP="009055C4">
      <w:pPr>
        <w:rPr>
          <w:rFonts w:ascii="Arial" w:eastAsia="STZhongsong" w:hAnsi="Arial" w:cs="Arial"/>
          <w:b/>
          <w:lang w:eastAsia="zh-CN"/>
        </w:rPr>
      </w:pPr>
      <w:r>
        <w:rPr>
          <w:rFonts w:ascii="Arial" w:eastAsia="STZhongsong" w:hAnsi="Arial" w:cs="Arial"/>
          <w:b/>
          <w:lang w:eastAsia="zh-CN"/>
        </w:rPr>
        <w:object w:dxaOrig="1487" w:dyaOrig="993" w14:anchorId="0ACB7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21" o:title=""/>
          </v:shape>
          <o:OLEObject Type="Embed" ProgID="Excel.Sheet.12" ShapeID="_x0000_i1025" DrawAspect="Icon" ObjectID="_1674572666" r:id="rId22"/>
        </w:object>
      </w:r>
    </w:p>
    <w:sectPr w:rsidR="009055C4" w:rsidRPr="009055C4" w:rsidSect="00E574B0">
      <w:headerReference w:type="default" r:id="rId23"/>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B817" w14:textId="77777777" w:rsidR="00A61C0F" w:rsidRDefault="00A61C0F" w:rsidP="00E574B0">
      <w:r>
        <w:separator/>
      </w:r>
    </w:p>
  </w:endnote>
  <w:endnote w:type="continuationSeparator" w:id="0">
    <w:p w14:paraId="07934E00" w14:textId="77777777" w:rsidR="00A61C0F" w:rsidRDefault="00A61C0F" w:rsidP="00E574B0">
      <w:r>
        <w:continuationSeparator/>
      </w:r>
    </w:p>
  </w:endnote>
  <w:endnote w:type="continuationNotice" w:id="1">
    <w:p w14:paraId="3697DE7A" w14:textId="77777777" w:rsidR="00A61C0F" w:rsidRDefault="00A61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460856"/>
      <w:docPartObj>
        <w:docPartGallery w:val="Page Numbers (Bottom of Page)"/>
        <w:docPartUnique/>
      </w:docPartObj>
    </w:sdtPr>
    <w:sdtEndPr>
      <w:rPr>
        <w:noProof/>
      </w:rPr>
    </w:sdtEndPr>
    <w:sdtContent>
      <w:p w14:paraId="0056F17F" w14:textId="66A6945F" w:rsidR="00CA0EFA" w:rsidRDefault="00CA0EFA">
        <w:pPr>
          <w:pStyle w:val="Footer"/>
          <w:jc w:val="right"/>
        </w:pPr>
        <w:r>
          <w:fldChar w:fldCharType="begin"/>
        </w:r>
        <w:r>
          <w:instrText xml:space="preserve"> PAGE   \* MERGEFORMAT </w:instrText>
        </w:r>
        <w:r>
          <w:fldChar w:fldCharType="separate"/>
        </w:r>
        <w:r w:rsidR="00585C3C">
          <w:rPr>
            <w:noProof/>
          </w:rPr>
          <w:t>19</w:t>
        </w:r>
        <w:r>
          <w:rPr>
            <w:noProof/>
          </w:rPr>
          <w:fldChar w:fldCharType="end"/>
        </w:r>
      </w:p>
    </w:sdtContent>
  </w:sdt>
  <w:p w14:paraId="3A5DBC8C" w14:textId="77777777" w:rsidR="00CA0EFA" w:rsidRPr="00CA0EFA" w:rsidRDefault="00CA0EFA" w:rsidP="00CA0EFA">
    <w:pPr>
      <w:tabs>
        <w:tab w:val="center" w:pos="4513"/>
        <w:tab w:val="right" w:pos="9026"/>
      </w:tabs>
      <w:spacing w:line="276" w:lineRule="auto"/>
      <w:rPr>
        <w:rFonts w:ascii="Arial" w:eastAsia="Arial" w:hAnsi="Arial" w:cs="Arial"/>
        <w:sz w:val="20"/>
        <w:szCs w:val="20"/>
        <w:lang w:eastAsia="en-GB"/>
      </w:rPr>
    </w:pPr>
    <w:r w:rsidRPr="00CA0EFA">
      <w:rPr>
        <w:rFonts w:ascii="Arial" w:eastAsia="Arial" w:hAnsi="Arial" w:cs="Arial"/>
        <w:sz w:val="20"/>
        <w:szCs w:val="20"/>
        <w:lang w:eastAsia="en-GB"/>
      </w:rPr>
      <w:t>Framework Ref: RM6170 Print Management Services</w:t>
    </w:r>
  </w:p>
  <w:p w14:paraId="3917135D" w14:textId="00C92D6B" w:rsidR="00CA0EFA" w:rsidRPr="00CA0EFA" w:rsidRDefault="00CA0EFA" w:rsidP="00CA0EFA">
    <w:pPr>
      <w:tabs>
        <w:tab w:val="center" w:pos="4513"/>
        <w:tab w:val="right" w:pos="9026"/>
      </w:tabs>
      <w:spacing w:line="276" w:lineRule="auto"/>
      <w:rPr>
        <w:rFonts w:ascii="Arial" w:eastAsia="Arial" w:hAnsi="Arial" w:cs="Arial"/>
        <w:sz w:val="20"/>
        <w:szCs w:val="20"/>
        <w:lang w:eastAsia="en-GB"/>
      </w:rPr>
    </w:pPr>
    <w:r w:rsidRPr="00CA0EFA">
      <w:rPr>
        <w:rFonts w:ascii="Arial" w:eastAsia="Arial" w:hAnsi="Arial" w:cs="Arial"/>
        <w:sz w:val="20"/>
        <w:szCs w:val="20"/>
        <w:lang w:eastAsia="en-GB"/>
      </w:rPr>
      <w:t>Project Version: v1.0</w:t>
    </w:r>
    <w:r w:rsidRPr="00CA0EFA">
      <w:rPr>
        <w:rFonts w:ascii="Arial" w:eastAsia="Arial" w:hAnsi="Arial" w:cs="Arial"/>
        <w:sz w:val="20"/>
        <w:szCs w:val="20"/>
        <w:lang w:eastAsia="en-GB"/>
      </w:rPr>
      <w:tab/>
    </w:r>
    <w:r w:rsidRPr="00CA0EFA">
      <w:rPr>
        <w:rFonts w:ascii="Arial" w:eastAsia="Arial" w:hAnsi="Arial" w:cs="Arial"/>
        <w:sz w:val="20"/>
        <w:szCs w:val="20"/>
        <w:lang w:eastAsia="en-GB"/>
      </w:rPr>
      <w:tab/>
    </w:r>
  </w:p>
  <w:p w14:paraId="454E9BB8" w14:textId="77777777" w:rsidR="00CA0EFA" w:rsidRPr="00CA0EFA" w:rsidRDefault="00CA0EFA" w:rsidP="00CA0EFA">
    <w:pPr>
      <w:pBdr>
        <w:top w:val="nil"/>
        <w:left w:val="nil"/>
        <w:bottom w:val="nil"/>
        <w:right w:val="nil"/>
        <w:between w:val="nil"/>
      </w:pBdr>
      <w:tabs>
        <w:tab w:val="center" w:pos="4513"/>
        <w:tab w:val="right" w:pos="9026"/>
      </w:tabs>
      <w:rPr>
        <w:rFonts w:ascii="Arial" w:eastAsia="Arial" w:hAnsi="Arial" w:cs="Arial"/>
        <w:color w:val="000000"/>
        <w:sz w:val="20"/>
        <w:szCs w:val="20"/>
        <w:lang w:eastAsia="en-GB"/>
      </w:rPr>
    </w:pPr>
    <w:r w:rsidRPr="00CA0EFA">
      <w:rPr>
        <w:rFonts w:ascii="Arial" w:eastAsia="Arial" w:hAnsi="Arial" w:cs="Arial"/>
        <w:color w:val="000000"/>
        <w:sz w:val="20"/>
        <w:szCs w:val="20"/>
        <w:lang w:eastAsia="en-GB"/>
      </w:rPr>
      <w:t>Model Version: v3.0</w:t>
    </w:r>
  </w:p>
  <w:p w14:paraId="553D2F28" w14:textId="77777777" w:rsidR="00CA0EFA" w:rsidRDefault="00CA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4B5CA" w14:textId="77777777" w:rsidR="00A61C0F" w:rsidRDefault="00A61C0F" w:rsidP="00E574B0">
      <w:r>
        <w:separator/>
      </w:r>
    </w:p>
  </w:footnote>
  <w:footnote w:type="continuationSeparator" w:id="0">
    <w:p w14:paraId="18296649" w14:textId="77777777" w:rsidR="00A61C0F" w:rsidRDefault="00A61C0F" w:rsidP="00E574B0">
      <w:r>
        <w:continuationSeparator/>
      </w:r>
    </w:p>
  </w:footnote>
  <w:footnote w:type="continuationNotice" w:id="1">
    <w:p w14:paraId="1699A305" w14:textId="77777777" w:rsidR="00A61C0F" w:rsidRDefault="00A61C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D167" w14:textId="77777777" w:rsidR="00CA0EFA" w:rsidRPr="00CA0EFA" w:rsidRDefault="00CA0EFA" w:rsidP="00CA0EFA">
    <w:pPr>
      <w:pBdr>
        <w:top w:val="nil"/>
        <w:left w:val="nil"/>
        <w:bottom w:val="nil"/>
        <w:right w:val="nil"/>
        <w:between w:val="nil"/>
      </w:pBdr>
      <w:tabs>
        <w:tab w:val="center" w:pos="4513"/>
        <w:tab w:val="right" w:pos="9026"/>
      </w:tabs>
      <w:rPr>
        <w:rFonts w:ascii="Arial" w:eastAsia="Arial" w:hAnsi="Arial" w:cs="Arial"/>
        <w:color w:val="000000"/>
        <w:sz w:val="20"/>
        <w:szCs w:val="20"/>
        <w:lang w:eastAsia="en-GB"/>
      </w:rPr>
    </w:pPr>
    <w:r w:rsidRPr="00CA0EFA">
      <w:rPr>
        <w:rFonts w:ascii="Arial" w:eastAsia="Arial" w:hAnsi="Arial" w:cs="Arial"/>
        <w:color w:val="000000"/>
        <w:sz w:val="20"/>
        <w:szCs w:val="20"/>
        <w:lang w:eastAsia="en-GB"/>
      </w:rPr>
      <w:t>Call-Off Schedule 20 (Call-Off Specification)</w:t>
    </w:r>
  </w:p>
  <w:p w14:paraId="35A14E16" w14:textId="77777777" w:rsidR="00CA0EFA" w:rsidRPr="00CA0EFA" w:rsidRDefault="00CA0EFA" w:rsidP="00CA0EFA">
    <w:pPr>
      <w:pBdr>
        <w:top w:val="nil"/>
        <w:left w:val="nil"/>
        <w:bottom w:val="nil"/>
        <w:right w:val="nil"/>
        <w:between w:val="nil"/>
      </w:pBdr>
      <w:tabs>
        <w:tab w:val="center" w:pos="4513"/>
        <w:tab w:val="right" w:pos="9026"/>
      </w:tabs>
      <w:rPr>
        <w:rFonts w:ascii="Arial" w:eastAsia="Arial" w:hAnsi="Arial" w:cs="Arial"/>
        <w:color w:val="000000"/>
        <w:sz w:val="20"/>
        <w:szCs w:val="20"/>
        <w:lang w:eastAsia="en-GB"/>
      </w:rPr>
    </w:pPr>
    <w:r w:rsidRPr="00CA0EFA">
      <w:rPr>
        <w:rFonts w:ascii="Arial" w:eastAsia="Arial" w:hAnsi="Arial" w:cs="Arial"/>
        <w:color w:val="000000"/>
        <w:sz w:val="20"/>
        <w:szCs w:val="20"/>
        <w:lang w:eastAsia="en-GB"/>
      </w:rPr>
      <w:t>Call-Off Ref:</w:t>
    </w:r>
  </w:p>
  <w:p w14:paraId="083D6A9A" w14:textId="77777777" w:rsidR="00CA0EFA" w:rsidRPr="00CA0EFA" w:rsidRDefault="00CA0EFA" w:rsidP="00CA0EFA">
    <w:pPr>
      <w:pBdr>
        <w:top w:val="nil"/>
        <w:left w:val="nil"/>
        <w:bottom w:val="nil"/>
        <w:right w:val="nil"/>
        <w:between w:val="nil"/>
      </w:pBdr>
      <w:tabs>
        <w:tab w:val="center" w:pos="4513"/>
        <w:tab w:val="right" w:pos="9026"/>
      </w:tabs>
      <w:rPr>
        <w:rFonts w:ascii="Arial" w:eastAsia="Arial" w:hAnsi="Arial" w:cs="Arial"/>
        <w:color w:val="000000"/>
        <w:sz w:val="20"/>
        <w:szCs w:val="20"/>
        <w:lang w:eastAsia="en-GB"/>
      </w:rPr>
    </w:pPr>
    <w:r w:rsidRPr="00CA0EFA">
      <w:rPr>
        <w:rFonts w:ascii="Arial" w:eastAsia="Arial" w:hAnsi="Arial" w:cs="Arial"/>
        <w:color w:val="000000"/>
        <w:sz w:val="20"/>
        <w:szCs w:val="20"/>
        <w:lang w:eastAsia="en-GB"/>
      </w:rPr>
      <w:t>Crown Copyright 2018</w:t>
    </w:r>
  </w:p>
  <w:p w14:paraId="75978124" w14:textId="77777777" w:rsidR="00CA0EFA" w:rsidRDefault="00CA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FA3"/>
    <w:multiLevelType w:val="multilevel"/>
    <w:tmpl w:val="0B589436"/>
    <w:lvl w:ilvl="0">
      <w:start w:val="1"/>
      <w:numFmt w:val="decimal"/>
      <w:lvlRestart w:val="0"/>
      <w:lvlText w:val="%1."/>
      <w:lvlJc w:val="left"/>
      <w:pPr>
        <w:tabs>
          <w:tab w:val="num" w:pos="454"/>
        </w:tabs>
        <w:ind w:left="737" w:hanging="737"/>
      </w:pPr>
      <w:rPr>
        <w:rFonts w:cs="Times New Roman" w:hint="default"/>
        <w:caps w:val="0"/>
        <w:color w:val="auto"/>
        <w:effect w:val="none"/>
      </w:rPr>
    </w:lvl>
    <w:lvl w:ilvl="1">
      <w:start w:val="1"/>
      <w:numFmt w:val="decimal"/>
      <w:lvlText w:val="%1.%2"/>
      <w:lvlJc w:val="left"/>
      <w:pPr>
        <w:tabs>
          <w:tab w:val="num" w:pos="454"/>
        </w:tabs>
        <w:ind w:left="454" w:hanging="454"/>
      </w:pPr>
      <w:rPr>
        <w:rFonts w:cs="Times New Roman" w:hint="default"/>
        <w:b/>
        <w:caps w:val="0"/>
        <w:color w:val="auto"/>
        <w:sz w:val="22"/>
        <w:szCs w:val="24"/>
        <w:effect w:val="none"/>
      </w:rPr>
    </w:lvl>
    <w:lvl w:ilvl="2">
      <w:start w:val="1"/>
      <w:numFmt w:val="decimal"/>
      <w:lvlText w:val="%1.%2.%3"/>
      <w:lvlJc w:val="left"/>
      <w:pPr>
        <w:tabs>
          <w:tab w:val="num" w:pos="1304"/>
        </w:tabs>
        <w:ind w:left="1304" w:hanging="567"/>
      </w:pPr>
      <w:rPr>
        <w:rFonts w:ascii="Arial" w:hAnsi="Arial" w:cs="Arial" w:hint="default"/>
        <w:b/>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 w15:restartNumberingAfterBreak="0">
    <w:nsid w:val="04E56BF1"/>
    <w:multiLevelType w:val="hybridMultilevel"/>
    <w:tmpl w:val="67EC2866"/>
    <w:lvl w:ilvl="0" w:tplc="4D702D9C">
      <w:start w:val="1"/>
      <w:numFmt w:val="lowerRoman"/>
      <w:lvlText w:val="%1)"/>
      <w:lvlJc w:val="right"/>
      <w:pPr>
        <w:ind w:left="2062" w:hanging="360"/>
      </w:pPr>
      <w:rPr>
        <w:rFonts w:hint="default"/>
        <w:b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 w15:restartNumberingAfterBreak="0">
    <w:nsid w:val="075D2716"/>
    <w:multiLevelType w:val="hybridMultilevel"/>
    <w:tmpl w:val="F3F8FEBE"/>
    <w:lvl w:ilvl="0" w:tplc="83246EC0">
      <w:start w:val="1"/>
      <w:numFmt w:val="lowerLetter"/>
      <w:lvlText w:val="%1)"/>
      <w:lvlJc w:val="left"/>
      <w:pPr>
        <w:ind w:left="1494" w:hanging="360"/>
      </w:pPr>
      <w:rPr>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8CE05CD"/>
    <w:multiLevelType w:val="hybridMultilevel"/>
    <w:tmpl w:val="51E8B3EC"/>
    <w:lvl w:ilvl="0" w:tplc="EA80F606">
      <w:start w:val="1"/>
      <w:numFmt w:val="lowerLetter"/>
      <w:lvlText w:val="%1)"/>
      <w:lvlJc w:val="left"/>
      <w:pPr>
        <w:ind w:left="-2060" w:hanging="360"/>
      </w:pPr>
      <w:rPr>
        <w:b w:val="0"/>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620" w:hanging="180"/>
      </w:pPr>
    </w:lvl>
    <w:lvl w:ilvl="3" w:tplc="0809000F" w:tentative="1">
      <w:start w:val="1"/>
      <w:numFmt w:val="decimal"/>
      <w:lvlText w:val="%4."/>
      <w:lvlJc w:val="left"/>
      <w:pPr>
        <w:ind w:left="100" w:hanging="360"/>
      </w:pPr>
    </w:lvl>
    <w:lvl w:ilvl="4" w:tplc="08090019" w:tentative="1">
      <w:start w:val="1"/>
      <w:numFmt w:val="lowerLetter"/>
      <w:lvlText w:val="%5."/>
      <w:lvlJc w:val="left"/>
      <w:pPr>
        <w:ind w:left="820" w:hanging="360"/>
      </w:pPr>
    </w:lvl>
    <w:lvl w:ilvl="5" w:tplc="0809001B" w:tentative="1">
      <w:start w:val="1"/>
      <w:numFmt w:val="lowerRoman"/>
      <w:lvlText w:val="%6."/>
      <w:lvlJc w:val="right"/>
      <w:pPr>
        <w:ind w:left="1540" w:hanging="180"/>
      </w:pPr>
    </w:lvl>
    <w:lvl w:ilvl="6" w:tplc="0809000F" w:tentative="1">
      <w:start w:val="1"/>
      <w:numFmt w:val="decimal"/>
      <w:lvlText w:val="%7."/>
      <w:lvlJc w:val="left"/>
      <w:pPr>
        <w:ind w:left="2260" w:hanging="360"/>
      </w:pPr>
    </w:lvl>
    <w:lvl w:ilvl="7" w:tplc="08090019" w:tentative="1">
      <w:start w:val="1"/>
      <w:numFmt w:val="lowerLetter"/>
      <w:lvlText w:val="%8."/>
      <w:lvlJc w:val="left"/>
      <w:pPr>
        <w:ind w:left="2980" w:hanging="360"/>
      </w:pPr>
    </w:lvl>
    <w:lvl w:ilvl="8" w:tplc="0809001B" w:tentative="1">
      <w:start w:val="1"/>
      <w:numFmt w:val="lowerRoman"/>
      <w:lvlText w:val="%9."/>
      <w:lvlJc w:val="right"/>
      <w:pPr>
        <w:ind w:left="3700" w:hanging="180"/>
      </w:pPr>
    </w:lvl>
  </w:abstractNum>
  <w:abstractNum w:abstractNumId="5" w15:restartNumberingAfterBreak="0">
    <w:nsid w:val="09EB3D25"/>
    <w:multiLevelType w:val="hybridMultilevel"/>
    <w:tmpl w:val="7D56DFF8"/>
    <w:lvl w:ilvl="0" w:tplc="ACE44694">
      <w:start w:val="1"/>
      <w:numFmt w:val="lowerLetter"/>
      <w:lvlText w:val="%1)"/>
      <w:lvlJc w:val="left"/>
      <w:pPr>
        <w:ind w:left="1494" w:hanging="360"/>
      </w:pPr>
      <w:rPr>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0CE0291C"/>
    <w:multiLevelType w:val="hybridMultilevel"/>
    <w:tmpl w:val="D86AFCCC"/>
    <w:lvl w:ilvl="0" w:tplc="DE78449C">
      <w:start w:val="1"/>
      <w:numFmt w:val="lowerLetter"/>
      <w:lvlText w:val="%1)"/>
      <w:lvlJc w:val="left"/>
      <w:pPr>
        <w:ind w:left="814" w:hanging="360"/>
      </w:pPr>
      <w:rPr>
        <w:rFonts w:hint="default"/>
        <w:b w:val="0"/>
      </w:rPr>
    </w:lvl>
    <w:lvl w:ilvl="1" w:tplc="08090019">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7" w15:restartNumberingAfterBreak="0">
    <w:nsid w:val="0D2E51CA"/>
    <w:multiLevelType w:val="hybridMultilevel"/>
    <w:tmpl w:val="79F4FAF2"/>
    <w:lvl w:ilvl="0" w:tplc="AC5839D0">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E702045"/>
    <w:multiLevelType w:val="multilevel"/>
    <w:tmpl w:val="4C968CCA"/>
    <w:lvl w:ilvl="0">
      <w:start w:val="1"/>
      <w:numFmt w:val="decimal"/>
      <w:lvlRestart w:val="0"/>
      <w:pStyle w:val="Heading1"/>
      <w:lvlText w:val="%1."/>
      <w:lvlJc w:val="left"/>
      <w:pPr>
        <w:tabs>
          <w:tab w:val="num" w:pos="454"/>
        </w:tabs>
        <w:ind w:left="737" w:hanging="737"/>
      </w:pPr>
      <w:rPr>
        <w:rFonts w:cs="Times New Roman" w:hint="default"/>
        <w:caps w:val="0"/>
        <w:color w:val="auto"/>
        <w:effect w:val="none"/>
      </w:rPr>
    </w:lvl>
    <w:lvl w:ilvl="1">
      <w:start w:val="1"/>
      <w:numFmt w:val="decimal"/>
      <w:pStyle w:val="Heading2"/>
      <w:lvlText w:val="%1.%2"/>
      <w:lvlJc w:val="left"/>
      <w:pPr>
        <w:tabs>
          <w:tab w:val="num" w:pos="454"/>
        </w:tabs>
        <w:ind w:left="567" w:hanging="567"/>
      </w:pPr>
      <w:rPr>
        <w:rFonts w:cs="Times New Roman" w:hint="default"/>
        <w:b/>
        <w:caps w:val="0"/>
        <w:color w:val="auto"/>
        <w:sz w:val="24"/>
        <w:szCs w:val="24"/>
        <w:effect w:val="none"/>
      </w:rPr>
    </w:lvl>
    <w:lvl w:ilvl="2">
      <w:start w:val="1"/>
      <w:numFmt w:val="lowerLetter"/>
      <w:pStyle w:val="Heading3"/>
      <w:lvlText w:val="%3)"/>
      <w:lvlJc w:val="left"/>
      <w:pPr>
        <w:tabs>
          <w:tab w:val="num" w:pos="3997"/>
        </w:tabs>
        <w:ind w:left="3600" w:hanging="34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15:restartNumberingAfterBreak="0">
    <w:nsid w:val="131E0C24"/>
    <w:multiLevelType w:val="hybridMultilevel"/>
    <w:tmpl w:val="4EBE45A8"/>
    <w:lvl w:ilvl="0" w:tplc="C8669052">
      <w:start w:val="2"/>
      <w:numFmt w:val="lowerLetter"/>
      <w:lvlText w:val="%1)"/>
      <w:lvlJc w:val="left"/>
      <w:pPr>
        <w:ind w:left="1080" w:hanging="360"/>
      </w:pPr>
      <w:rPr>
        <w:rFonts w:hint="default"/>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19004A25"/>
    <w:multiLevelType w:val="hybridMultilevel"/>
    <w:tmpl w:val="9F6A1866"/>
    <w:lvl w:ilvl="0" w:tplc="75F82C66">
      <w:start w:val="1"/>
      <w:numFmt w:val="lowerLetter"/>
      <w:lvlText w:val="%1)"/>
      <w:lvlJc w:val="left"/>
      <w:pPr>
        <w:ind w:left="1494" w:hanging="360"/>
      </w:pPr>
      <w:rPr>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C757495"/>
    <w:multiLevelType w:val="hybridMultilevel"/>
    <w:tmpl w:val="2F1497B2"/>
    <w:lvl w:ilvl="0" w:tplc="1E028118">
      <w:start w:val="1"/>
      <w:numFmt w:val="lowerLetter"/>
      <w:lvlText w:val="%1)"/>
      <w:lvlJc w:val="left"/>
      <w:pPr>
        <w:ind w:left="1494" w:hanging="360"/>
      </w:pPr>
      <w:rPr>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D2D05A0"/>
    <w:multiLevelType w:val="hybridMultilevel"/>
    <w:tmpl w:val="F6886000"/>
    <w:lvl w:ilvl="0" w:tplc="D752EADC">
      <w:start w:val="1"/>
      <w:numFmt w:val="lowerRoman"/>
      <w:lvlText w:val="%1)"/>
      <w:lvlJc w:val="right"/>
      <w:pPr>
        <w:ind w:left="1174" w:hanging="360"/>
      </w:pPr>
      <w:rPr>
        <w:rFonts w:hint="default"/>
        <w:sz w:val="22"/>
      </w:rPr>
    </w:lvl>
    <w:lvl w:ilvl="1" w:tplc="08090001">
      <w:start w:val="1"/>
      <w:numFmt w:val="bullet"/>
      <w:lvlText w:val=""/>
      <w:lvlJc w:val="left"/>
      <w:pPr>
        <w:ind w:left="1894" w:hanging="360"/>
      </w:pPr>
      <w:rPr>
        <w:rFonts w:ascii="Symbol" w:hAnsi="Symbol" w:hint="default"/>
      </w:rPr>
    </w:lvl>
    <w:lvl w:ilvl="2" w:tplc="08090005">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1ED03EB4"/>
    <w:multiLevelType w:val="hybridMultilevel"/>
    <w:tmpl w:val="E04AF2C6"/>
    <w:lvl w:ilvl="0" w:tplc="2C96DC88">
      <w:start w:val="1"/>
      <w:numFmt w:val="lowerLetter"/>
      <w:lvlText w:val="%1)"/>
      <w:lvlJc w:val="left"/>
      <w:pPr>
        <w:ind w:left="1494" w:hanging="360"/>
      </w:pPr>
      <w:rPr>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F5404AC"/>
    <w:multiLevelType w:val="hybridMultilevel"/>
    <w:tmpl w:val="3EB05E9C"/>
    <w:lvl w:ilvl="0" w:tplc="FC7A9F6C">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65DBD"/>
    <w:multiLevelType w:val="hybridMultilevel"/>
    <w:tmpl w:val="4EF8CE12"/>
    <w:lvl w:ilvl="0" w:tplc="18D2AEB0">
      <w:start w:val="1"/>
      <w:numFmt w:val="lowerLetter"/>
      <w:lvlText w:val="%1)"/>
      <w:lvlJc w:val="left"/>
      <w:pPr>
        <w:ind w:left="552" w:hanging="360"/>
      </w:pPr>
      <w:rPr>
        <w:rFonts w:hint="default"/>
        <w:b w:val="0"/>
      </w:rPr>
    </w:lvl>
    <w:lvl w:ilvl="1" w:tplc="08090019" w:tentative="1">
      <w:start w:val="1"/>
      <w:numFmt w:val="lowerLetter"/>
      <w:lvlText w:val="%2."/>
      <w:lvlJc w:val="left"/>
      <w:pPr>
        <w:ind w:left="1272" w:hanging="360"/>
      </w:pPr>
    </w:lvl>
    <w:lvl w:ilvl="2" w:tplc="0809001B" w:tentative="1">
      <w:start w:val="1"/>
      <w:numFmt w:val="lowerRoman"/>
      <w:lvlText w:val="%3."/>
      <w:lvlJc w:val="right"/>
      <w:pPr>
        <w:ind w:left="1992" w:hanging="180"/>
      </w:pPr>
    </w:lvl>
    <w:lvl w:ilvl="3" w:tplc="0809000F" w:tentative="1">
      <w:start w:val="1"/>
      <w:numFmt w:val="decimal"/>
      <w:lvlText w:val="%4."/>
      <w:lvlJc w:val="left"/>
      <w:pPr>
        <w:ind w:left="2712" w:hanging="360"/>
      </w:pPr>
    </w:lvl>
    <w:lvl w:ilvl="4" w:tplc="08090019" w:tentative="1">
      <w:start w:val="1"/>
      <w:numFmt w:val="lowerLetter"/>
      <w:lvlText w:val="%5."/>
      <w:lvlJc w:val="left"/>
      <w:pPr>
        <w:ind w:left="3432" w:hanging="360"/>
      </w:pPr>
    </w:lvl>
    <w:lvl w:ilvl="5" w:tplc="0809001B" w:tentative="1">
      <w:start w:val="1"/>
      <w:numFmt w:val="lowerRoman"/>
      <w:lvlText w:val="%6."/>
      <w:lvlJc w:val="right"/>
      <w:pPr>
        <w:ind w:left="4152" w:hanging="180"/>
      </w:pPr>
    </w:lvl>
    <w:lvl w:ilvl="6" w:tplc="0809000F" w:tentative="1">
      <w:start w:val="1"/>
      <w:numFmt w:val="decimal"/>
      <w:lvlText w:val="%7."/>
      <w:lvlJc w:val="left"/>
      <w:pPr>
        <w:ind w:left="4872" w:hanging="360"/>
      </w:pPr>
    </w:lvl>
    <w:lvl w:ilvl="7" w:tplc="08090019" w:tentative="1">
      <w:start w:val="1"/>
      <w:numFmt w:val="lowerLetter"/>
      <w:lvlText w:val="%8."/>
      <w:lvlJc w:val="left"/>
      <w:pPr>
        <w:ind w:left="5592" w:hanging="360"/>
      </w:pPr>
    </w:lvl>
    <w:lvl w:ilvl="8" w:tplc="0809001B" w:tentative="1">
      <w:start w:val="1"/>
      <w:numFmt w:val="lowerRoman"/>
      <w:lvlText w:val="%9."/>
      <w:lvlJc w:val="right"/>
      <w:pPr>
        <w:ind w:left="6312" w:hanging="180"/>
      </w:pPr>
    </w:lvl>
  </w:abstractNum>
  <w:abstractNum w:abstractNumId="16" w15:restartNumberingAfterBreak="0">
    <w:nsid w:val="21A3330E"/>
    <w:multiLevelType w:val="hybridMultilevel"/>
    <w:tmpl w:val="C9DEC64C"/>
    <w:lvl w:ilvl="0" w:tplc="E5849016">
      <w:start w:val="1"/>
      <w:numFmt w:val="lowerLetter"/>
      <w:lvlText w:val="%1)"/>
      <w:lvlJc w:val="left"/>
      <w:pPr>
        <w:ind w:left="1238" w:hanging="360"/>
      </w:pPr>
      <w:rPr>
        <w:b w:val="0"/>
      </w:rPr>
    </w:lvl>
    <w:lvl w:ilvl="1" w:tplc="08090019" w:tentative="1">
      <w:start w:val="1"/>
      <w:numFmt w:val="lowerLetter"/>
      <w:lvlText w:val="%2."/>
      <w:lvlJc w:val="left"/>
      <w:pPr>
        <w:ind w:left="1958" w:hanging="360"/>
      </w:pPr>
    </w:lvl>
    <w:lvl w:ilvl="2" w:tplc="0809001B" w:tentative="1">
      <w:start w:val="1"/>
      <w:numFmt w:val="lowerRoman"/>
      <w:lvlText w:val="%3."/>
      <w:lvlJc w:val="right"/>
      <w:pPr>
        <w:ind w:left="2678" w:hanging="180"/>
      </w:pPr>
    </w:lvl>
    <w:lvl w:ilvl="3" w:tplc="0809000F" w:tentative="1">
      <w:start w:val="1"/>
      <w:numFmt w:val="decimal"/>
      <w:lvlText w:val="%4."/>
      <w:lvlJc w:val="left"/>
      <w:pPr>
        <w:ind w:left="3398" w:hanging="360"/>
      </w:pPr>
    </w:lvl>
    <w:lvl w:ilvl="4" w:tplc="08090019" w:tentative="1">
      <w:start w:val="1"/>
      <w:numFmt w:val="lowerLetter"/>
      <w:lvlText w:val="%5."/>
      <w:lvlJc w:val="left"/>
      <w:pPr>
        <w:ind w:left="4118" w:hanging="360"/>
      </w:pPr>
    </w:lvl>
    <w:lvl w:ilvl="5" w:tplc="0809001B" w:tentative="1">
      <w:start w:val="1"/>
      <w:numFmt w:val="lowerRoman"/>
      <w:lvlText w:val="%6."/>
      <w:lvlJc w:val="right"/>
      <w:pPr>
        <w:ind w:left="4838" w:hanging="180"/>
      </w:pPr>
    </w:lvl>
    <w:lvl w:ilvl="6" w:tplc="0809000F" w:tentative="1">
      <w:start w:val="1"/>
      <w:numFmt w:val="decimal"/>
      <w:lvlText w:val="%7."/>
      <w:lvlJc w:val="left"/>
      <w:pPr>
        <w:ind w:left="5558" w:hanging="360"/>
      </w:pPr>
    </w:lvl>
    <w:lvl w:ilvl="7" w:tplc="08090019" w:tentative="1">
      <w:start w:val="1"/>
      <w:numFmt w:val="lowerLetter"/>
      <w:lvlText w:val="%8."/>
      <w:lvlJc w:val="left"/>
      <w:pPr>
        <w:ind w:left="6278" w:hanging="360"/>
      </w:pPr>
    </w:lvl>
    <w:lvl w:ilvl="8" w:tplc="0809001B" w:tentative="1">
      <w:start w:val="1"/>
      <w:numFmt w:val="lowerRoman"/>
      <w:lvlText w:val="%9."/>
      <w:lvlJc w:val="right"/>
      <w:pPr>
        <w:ind w:left="6998" w:hanging="180"/>
      </w:pPr>
    </w:lvl>
  </w:abstractNum>
  <w:abstractNum w:abstractNumId="17" w15:restartNumberingAfterBreak="0">
    <w:nsid w:val="256E3923"/>
    <w:multiLevelType w:val="hybridMultilevel"/>
    <w:tmpl w:val="FB4658A8"/>
    <w:lvl w:ilvl="0" w:tplc="B7B42314">
      <w:start w:val="1"/>
      <w:numFmt w:val="lowerLetter"/>
      <w:lvlText w:val="%1)"/>
      <w:lvlJc w:val="left"/>
      <w:pPr>
        <w:ind w:left="1701" w:firstLine="0"/>
      </w:pPr>
      <w:rPr>
        <w:rFonts w:hint="default"/>
        <w:b w:val="0"/>
      </w:r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18" w15:restartNumberingAfterBreak="0">
    <w:nsid w:val="2EB75EEA"/>
    <w:multiLevelType w:val="hybridMultilevel"/>
    <w:tmpl w:val="7A9E9D76"/>
    <w:lvl w:ilvl="0" w:tplc="41D04440">
      <w:start w:val="1"/>
      <w:numFmt w:val="lowerRoman"/>
      <w:lvlText w:val="%1)"/>
      <w:lvlJc w:val="righ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FA16B98"/>
    <w:multiLevelType w:val="hybridMultilevel"/>
    <w:tmpl w:val="7A28B560"/>
    <w:lvl w:ilvl="0" w:tplc="BDACFB20">
      <w:start w:val="1"/>
      <w:numFmt w:val="lowerRoman"/>
      <w:lvlText w:val="%1)"/>
      <w:lvlJc w:val="right"/>
      <w:pPr>
        <w:ind w:left="4238" w:hanging="360"/>
      </w:pPr>
      <w:rPr>
        <w:rFonts w:hint="default"/>
        <w:b w:val="0"/>
      </w:rPr>
    </w:lvl>
    <w:lvl w:ilvl="1" w:tplc="08090019" w:tentative="1">
      <w:start w:val="1"/>
      <w:numFmt w:val="lowerLetter"/>
      <w:lvlText w:val="%2."/>
      <w:lvlJc w:val="left"/>
      <w:pPr>
        <w:ind w:left="4958" w:hanging="360"/>
      </w:pPr>
    </w:lvl>
    <w:lvl w:ilvl="2" w:tplc="0809001B" w:tentative="1">
      <w:start w:val="1"/>
      <w:numFmt w:val="lowerRoman"/>
      <w:lvlText w:val="%3."/>
      <w:lvlJc w:val="right"/>
      <w:pPr>
        <w:ind w:left="5678" w:hanging="180"/>
      </w:pPr>
    </w:lvl>
    <w:lvl w:ilvl="3" w:tplc="0809000F" w:tentative="1">
      <w:start w:val="1"/>
      <w:numFmt w:val="decimal"/>
      <w:lvlText w:val="%4."/>
      <w:lvlJc w:val="left"/>
      <w:pPr>
        <w:ind w:left="6398" w:hanging="360"/>
      </w:pPr>
    </w:lvl>
    <w:lvl w:ilvl="4" w:tplc="08090019" w:tentative="1">
      <w:start w:val="1"/>
      <w:numFmt w:val="lowerLetter"/>
      <w:lvlText w:val="%5."/>
      <w:lvlJc w:val="left"/>
      <w:pPr>
        <w:ind w:left="7118" w:hanging="360"/>
      </w:pPr>
    </w:lvl>
    <w:lvl w:ilvl="5" w:tplc="0809001B" w:tentative="1">
      <w:start w:val="1"/>
      <w:numFmt w:val="lowerRoman"/>
      <w:lvlText w:val="%6."/>
      <w:lvlJc w:val="right"/>
      <w:pPr>
        <w:ind w:left="7838" w:hanging="180"/>
      </w:pPr>
    </w:lvl>
    <w:lvl w:ilvl="6" w:tplc="0809000F" w:tentative="1">
      <w:start w:val="1"/>
      <w:numFmt w:val="decimal"/>
      <w:lvlText w:val="%7."/>
      <w:lvlJc w:val="left"/>
      <w:pPr>
        <w:ind w:left="8558" w:hanging="360"/>
      </w:pPr>
    </w:lvl>
    <w:lvl w:ilvl="7" w:tplc="08090019" w:tentative="1">
      <w:start w:val="1"/>
      <w:numFmt w:val="lowerLetter"/>
      <w:lvlText w:val="%8."/>
      <w:lvlJc w:val="left"/>
      <w:pPr>
        <w:ind w:left="9278" w:hanging="360"/>
      </w:pPr>
    </w:lvl>
    <w:lvl w:ilvl="8" w:tplc="0809001B" w:tentative="1">
      <w:start w:val="1"/>
      <w:numFmt w:val="lowerRoman"/>
      <w:lvlText w:val="%9."/>
      <w:lvlJc w:val="right"/>
      <w:pPr>
        <w:ind w:left="9998" w:hanging="180"/>
      </w:pPr>
    </w:lvl>
  </w:abstractNum>
  <w:abstractNum w:abstractNumId="20" w15:restartNumberingAfterBreak="0">
    <w:nsid w:val="314014AC"/>
    <w:multiLevelType w:val="hybridMultilevel"/>
    <w:tmpl w:val="91E21ACE"/>
    <w:lvl w:ilvl="0" w:tplc="A31295C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5B0EA9"/>
    <w:multiLevelType w:val="hybridMultilevel"/>
    <w:tmpl w:val="0646E41A"/>
    <w:lvl w:ilvl="0" w:tplc="384E77DE">
      <w:start w:val="1"/>
      <w:numFmt w:val="lowerLetter"/>
      <w:lvlText w:val="%1)"/>
      <w:lvlJc w:val="left"/>
      <w:pPr>
        <w:ind w:left="1494" w:hanging="360"/>
      </w:pPr>
      <w:rPr>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342654E0"/>
    <w:multiLevelType w:val="hybridMultilevel"/>
    <w:tmpl w:val="8A8C9F36"/>
    <w:lvl w:ilvl="0" w:tplc="4E6E4BFA">
      <w:start w:val="1"/>
      <w:numFmt w:val="lowerRoman"/>
      <w:lvlText w:val="%1)"/>
      <w:lvlJc w:val="righ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9D308CB"/>
    <w:multiLevelType w:val="hybridMultilevel"/>
    <w:tmpl w:val="84122DE0"/>
    <w:lvl w:ilvl="0" w:tplc="349E1E9A">
      <w:start w:val="1"/>
      <w:numFmt w:val="lowerLetter"/>
      <w:lvlText w:val="%1)"/>
      <w:lvlJc w:val="left"/>
      <w:pPr>
        <w:ind w:left="1353"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E406E95"/>
    <w:multiLevelType w:val="hybridMultilevel"/>
    <w:tmpl w:val="C0783E34"/>
    <w:lvl w:ilvl="0" w:tplc="D52473AC">
      <w:start w:val="1"/>
      <w:numFmt w:val="lowerLetter"/>
      <w:lvlText w:val="%1)"/>
      <w:lvlJc w:val="left"/>
      <w:pPr>
        <w:ind w:left="1494" w:hanging="360"/>
      </w:pPr>
      <w:rPr>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44483105"/>
    <w:multiLevelType w:val="hybridMultilevel"/>
    <w:tmpl w:val="734EF702"/>
    <w:lvl w:ilvl="0" w:tplc="9274CED6">
      <w:start w:val="1"/>
      <w:numFmt w:val="lowerLetter"/>
      <w:lvlText w:val="%1)"/>
      <w:lvlJc w:val="left"/>
      <w:pPr>
        <w:tabs>
          <w:tab w:val="num" w:pos="-1119"/>
        </w:tabs>
        <w:ind w:left="-1119" w:hanging="357"/>
      </w:pPr>
      <w:rPr>
        <w:rFonts w:hint="default"/>
        <w:b w:val="0"/>
      </w:rPr>
    </w:lvl>
    <w:lvl w:ilvl="1" w:tplc="08090019" w:tentative="1">
      <w:start w:val="1"/>
      <w:numFmt w:val="lowerLetter"/>
      <w:lvlText w:val="%2."/>
      <w:lvlJc w:val="left"/>
      <w:pPr>
        <w:ind w:left="-566" w:hanging="360"/>
      </w:pPr>
    </w:lvl>
    <w:lvl w:ilvl="2" w:tplc="0809001B" w:tentative="1">
      <w:start w:val="1"/>
      <w:numFmt w:val="lowerRoman"/>
      <w:lvlText w:val="%3."/>
      <w:lvlJc w:val="right"/>
      <w:pPr>
        <w:ind w:left="154" w:hanging="180"/>
      </w:pPr>
    </w:lvl>
    <w:lvl w:ilvl="3" w:tplc="0809000F" w:tentative="1">
      <w:start w:val="1"/>
      <w:numFmt w:val="decimal"/>
      <w:lvlText w:val="%4."/>
      <w:lvlJc w:val="left"/>
      <w:pPr>
        <w:ind w:left="874" w:hanging="360"/>
      </w:pPr>
    </w:lvl>
    <w:lvl w:ilvl="4" w:tplc="08090019" w:tentative="1">
      <w:start w:val="1"/>
      <w:numFmt w:val="lowerLetter"/>
      <w:lvlText w:val="%5."/>
      <w:lvlJc w:val="left"/>
      <w:pPr>
        <w:ind w:left="1594" w:hanging="360"/>
      </w:pPr>
    </w:lvl>
    <w:lvl w:ilvl="5" w:tplc="0809001B" w:tentative="1">
      <w:start w:val="1"/>
      <w:numFmt w:val="lowerRoman"/>
      <w:lvlText w:val="%6."/>
      <w:lvlJc w:val="right"/>
      <w:pPr>
        <w:ind w:left="2314" w:hanging="180"/>
      </w:pPr>
    </w:lvl>
    <w:lvl w:ilvl="6" w:tplc="0809000F" w:tentative="1">
      <w:start w:val="1"/>
      <w:numFmt w:val="decimal"/>
      <w:lvlText w:val="%7."/>
      <w:lvlJc w:val="left"/>
      <w:pPr>
        <w:ind w:left="3034" w:hanging="360"/>
      </w:pPr>
    </w:lvl>
    <w:lvl w:ilvl="7" w:tplc="08090019" w:tentative="1">
      <w:start w:val="1"/>
      <w:numFmt w:val="lowerLetter"/>
      <w:lvlText w:val="%8."/>
      <w:lvlJc w:val="left"/>
      <w:pPr>
        <w:ind w:left="3754" w:hanging="360"/>
      </w:pPr>
    </w:lvl>
    <w:lvl w:ilvl="8" w:tplc="0809001B" w:tentative="1">
      <w:start w:val="1"/>
      <w:numFmt w:val="lowerRoman"/>
      <w:lvlText w:val="%9."/>
      <w:lvlJc w:val="right"/>
      <w:pPr>
        <w:ind w:left="4474" w:hanging="180"/>
      </w:pPr>
    </w:lvl>
  </w:abstractNum>
  <w:abstractNum w:abstractNumId="26" w15:restartNumberingAfterBreak="0">
    <w:nsid w:val="47F2460C"/>
    <w:multiLevelType w:val="hybridMultilevel"/>
    <w:tmpl w:val="223A4DC4"/>
    <w:lvl w:ilvl="0" w:tplc="C8005006">
      <w:start w:val="1"/>
      <w:numFmt w:val="lowerRoman"/>
      <w:lvlText w:val="%1)"/>
      <w:lvlJc w:val="righ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9C37BEE"/>
    <w:multiLevelType w:val="hybridMultilevel"/>
    <w:tmpl w:val="FD962664"/>
    <w:lvl w:ilvl="0" w:tplc="214848F0">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4A697397"/>
    <w:multiLevelType w:val="hybridMultilevel"/>
    <w:tmpl w:val="BEC4E45A"/>
    <w:lvl w:ilvl="0" w:tplc="D4E63220">
      <w:start w:val="1"/>
      <w:numFmt w:val="lowerRoman"/>
      <w:lvlText w:val="%1)"/>
      <w:lvlJc w:val="righ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BA42201"/>
    <w:multiLevelType w:val="hybridMultilevel"/>
    <w:tmpl w:val="F32EAEB8"/>
    <w:lvl w:ilvl="0" w:tplc="3A8A18B4">
      <w:start w:val="1"/>
      <w:numFmt w:val="lowerRoman"/>
      <w:lvlText w:val="%1)"/>
      <w:lvlJc w:val="right"/>
      <w:pPr>
        <w:ind w:left="1919" w:hanging="360"/>
      </w:pPr>
      <w:rPr>
        <w:rFonts w:hint="default"/>
        <w:b w:val="0"/>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30" w15:restartNumberingAfterBreak="0">
    <w:nsid w:val="4D143A10"/>
    <w:multiLevelType w:val="hybridMultilevel"/>
    <w:tmpl w:val="C5549DA8"/>
    <w:lvl w:ilvl="0" w:tplc="08090019">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3CE45A1"/>
    <w:multiLevelType w:val="hybridMultilevel"/>
    <w:tmpl w:val="97785898"/>
    <w:lvl w:ilvl="0" w:tplc="FE04840E">
      <w:start w:val="1"/>
      <w:numFmt w:val="lowerLetter"/>
      <w:lvlText w:val="%1)"/>
      <w:lvlJc w:val="left"/>
      <w:pPr>
        <w:tabs>
          <w:tab w:val="num" w:pos="1445"/>
        </w:tabs>
        <w:ind w:left="1448" w:hanging="360"/>
      </w:pPr>
      <w:rPr>
        <w:rFonts w:hint="default"/>
        <w:b w:val="0"/>
      </w:r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32" w15:restartNumberingAfterBreak="0">
    <w:nsid w:val="55AF6723"/>
    <w:multiLevelType w:val="hybridMultilevel"/>
    <w:tmpl w:val="156ADF20"/>
    <w:lvl w:ilvl="0" w:tplc="4E7C7576">
      <w:start w:val="1"/>
      <w:numFmt w:val="lowerLetter"/>
      <w:lvlText w:val="%1)"/>
      <w:lvlJc w:val="left"/>
      <w:pPr>
        <w:ind w:left="1185" w:hanging="360"/>
      </w:pPr>
      <w:rPr>
        <w:b w:val="0"/>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33" w15:restartNumberingAfterBreak="0">
    <w:nsid w:val="56F52BB1"/>
    <w:multiLevelType w:val="hybridMultilevel"/>
    <w:tmpl w:val="4F9CA42C"/>
    <w:lvl w:ilvl="0" w:tplc="A900D69C">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D2A6388"/>
    <w:multiLevelType w:val="hybridMultilevel"/>
    <w:tmpl w:val="03A08500"/>
    <w:lvl w:ilvl="0" w:tplc="4D3C7DDC">
      <w:start w:val="1"/>
      <w:numFmt w:val="lowerRoman"/>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1A54D62"/>
    <w:multiLevelType w:val="hybridMultilevel"/>
    <w:tmpl w:val="D1B6C05C"/>
    <w:lvl w:ilvl="0" w:tplc="0290A914">
      <w:start w:val="1"/>
      <w:numFmt w:val="lowerRoman"/>
      <w:lvlText w:val="%1)"/>
      <w:lvlJc w:val="righ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3020FB3"/>
    <w:multiLevelType w:val="hybridMultilevel"/>
    <w:tmpl w:val="1DBE4A4E"/>
    <w:lvl w:ilvl="0" w:tplc="F3943136">
      <w:start w:val="1"/>
      <w:numFmt w:val="lowerLetter"/>
      <w:lvlText w:val="%1)"/>
      <w:lvlJc w:val="left"/>
      <w:pPr>
        <w:ind w:left="1664" w:hanging="360"/>
      </w:pPr>
      <w:rPr>
        <w:rFonts w:hint="default"/>
        <w:b w:val="0"/>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37" w15:restartNumberingAfterBreak="0">
    <w:nsid w:val="63ED3D21"/>
    <w:multiLevelType w:val="hybridMultilevel"/>
    <w:tmpl w:val="52363D86"/>
    <w:lvl w:ilvl="0" w:tplc="8AC2CAD2">
      <w:start w:val="1"/>
      <w:numFmt w:val="lowerLetter"/>
      <w:lvlText w:val="%1)"/>
      <w:lvlJc w:val="left"/>
      <w:pPr>
        <w:ind w:left="1097" w:hanging="360"/>
      </w:pPr>
      <w:rPr>
        <w:rFonts w:hint="default"/>
        <w:b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8" w15:restartNumberingAfterBreak="0">
    <w:nsid w:val="64FD1D42"/>
    <w:multiLevelType w:val="hybridMultilevel"/>
    <w:tmpl w:val="52783E6C"/>
    <w:lvl w:ilvl="0" w:tplc="22D45FBE">
      <w:start w:val="1"/>
      <w:numFmt w:val="lowerLetter"/>
      <w:lvlText w:val="%1)"/>
      <w:lvlJc w:val="left"/>
      <w:pPr>
        <w:ind w:left="1238" w:hanging="360"/>
      </w:pPr>
      <w:rPr>
        <w:rFonts w:hint="default"/>
        <w:b w:val="0"/>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39" w15:restartNumberingAfterBreak="0">
    <w:nsid w:val="67057E95"/>
    <w:multiLevelType w:val="hybridMultilevel"/>
    <w:tmpl w:val="10C8063E"/>
    <w:lvl w:ilvl="0" w:tplc="EE8ABDB2">
      <w:start w:val="1"/>
      <w:numFmt w:val="lowerRoman"/>
      <w:lvlText w:val="%1)"/>
      <w:lvlJc w:val="righ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A3B24F6"/>
    <w:multiLevelType w:val="hybridMultilevel"/>
    <w:tmpl w:val="8EC49D3A"/>
    <w:lvl w:ilvl="0" w:tplc="625E2F88">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CAC5F16"/>
    <w:multiLevelType w:val="hybridMultilevel"/>
    <w:tmpl w:val="08505154"/>
    <w:lvl w:ilvl="0" w:tplc="8410EEDA">
      <w:start w:val="1"/>
      <w:numFmt w:val="lowerLetter"/>
      <w:lvlText w:val="%1)"/>
      <w:lvlJc w:val="left"/>
      <w:pPr>
        <w:ind w:left="1664" w:hanging="360"/>
      </w:pPr>
      <w:rPr>
        <w:rFonts w:hint="default"/>
        <w:b w:val="0"/>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42" w15:restartNumberingAfterBreak="0">
    <w:nsid w:val="70B468D3"/>
    <w:multiLevelType w:val="hybridMultilevel"/>
    <w:tmpl w:val="23BC4BFC"/>
    <w:lvl w:ilvl="0" w:tplc="5B648F08">
      <w:start w:val="1"/>
      <w:numFmt w:val="lowerLetter"/>
      <w:lvlText w:val="%1)"/>
      <w:lvlJc w:val="left"/>
      <w:pPr>
        <w:ind w:left="814" w:hanging="360"/>
      </w:pPr>
      <w:rPr>
        <w:rFonts w:hint="default"/>
        <w:b w:val="0"/>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3" w15:restartNumberingAfterBreak="0">
    <w:nsid w:val="71563C07"/>
    <w:multiLevelType w:val="hybridMultilevel"/>
    <w:tmpl w:val="01A45634"/>
    <w:lvl w:ilvl="0" w:tplc="0702533E">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57554F7"/>
    <w:multiLevelType w:val="hybridMultilevel"/>
    <w:tmpl w:val="6B38C642"/>
    <w:lvl w:ilvl="0" w:tplc="D752EADC">
      <w:start w:val="1"/>
      <w:numFmt w:val="lowerRoman"/>
      <w:lvlText w:val="%1)"/>
      <w:lvlJc w:val="right"/>
      <w:pPr>
        <w:ind w:left="2061" w:hanging="360"/>
      </w:pPr>
      <w:rPr>
        <w:rFonts w:hint="default"/>
        <w:sz w:val="22"/>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6654CCC"/>
    <w:multiLevelType w:val="hybridMultilevel"/>
    <w:tmpl w:val="FDB0EA54"/>
    <w:lvl w:ilvl="0" w:tplc="08090019">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6" w15:restartNumberingAfterBreak="0">
    <w:nsid w:val="778E54F0"/>
    <w:multiLevelType w:val="hybridMultilevel"/>
    <w:tmpl w:val="8CB0A13C"/>
    <w:lvl w:ilvl="0" w:tplc="D752EADC">
      <w:start w:val="1"/>
      <w:numFmt w:val="lowerRoman"/>
      <w:lvlText w:val="%1)"/>
      <w:lvlJc w:val="right"/>
      <w:pPr>
        <w:ind w:left="1174" w:hanging="360"/>
      </w:pPr>
      <w:rPr>
        <w:rFonts w:hint="default"/>
        <w:sz w:val="22"/>
      </w:rPr>
    </w:lvl>
    <w:lvl w:ilvl="1" w:tplc="08090003">
      <w:start w:val="1"/>
      <w:numFmt w:val="bullet"/>
      <w:lvlText w:val="o"/>
      <w:lvlJc w:val="left"/>
      <w:pPr>
        <w:ind w:left="1894" w:hanging="360"/>
      </w:pPr>
      <w:rPr>
        <w:rFonts w:ascii="Courier New" w:hAnsi="Courier New" w:cs="Courier New" w:hint="default"/>
      </w:rPr>
    </w:lvl>
    <w:lvl w:ilvl="2" w:tplc="08090005">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7" w15:restartNumberingAfterBreak="0">
    <w:nsid w:val="7F523B5F"/>
    <w:multiLevelType w:val="hybridMultilevel"/>
    <w:tmpl w:val="FE26BA5E"/>
    <w:lvl w:ilvl="0" w:tplc="A4F01E90">
      <w:start w:val="1"/>
      <w:numFmt w:val="lowerRoman"/>
      <w:lvlText w:val="%1)"/>
      <w:lvlJc w:val="right"/>
      <w:pPr>
        <w:ind w:left="1701" w:hanging="261"/>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31"/>
  </w:num>
  <w:num w:numId="3">
    <w:abstractNumId w:val="3"/>
  </w:num>
  <w:num w:numId="4">
    <w:abstractNumId w:val="41"/>
  </w:num>
  <w:num w:numId="5">
    <w:abstractNumId w:val="25"/>
  </w:num>
  <w:num w:numId="6">
    <w:abstractNumId w:val="29"/>
  </w:num>
  <w:num w:numId="7">
    <w:abstractNumId w:val="47"/>
  </w:num>
  <w:num w:numId="8">
    <w:abstractNumId w:val="0"/>
  </w:num>
  <w:num w:numId="9">
    <w:abstractNumId w:val="42"/>
  </w:num>
  <w:num w:numId="10">
    <w:abstractNumId w:val="46"/>
  </w:num>
  <w:num w:numId="11">
    <w:abstractNumId w:val="4"/>
  </w:num>
  <w:num w:numId="12">
    <w:abstractNumId w:val="24"/>
  </w:num>
  <w:num w:numId="13">
    <w:abstractNumId w:val="23"/>
  </w:num>
  <w:num w:numId="14">
    <w:abstractNumId w:val="34"/>
  </w:num>
  <w:num w:numId="15">
    <w:abstractNumId w:val="10"/>
  </w:num>
  <w:num w:numId="16">
    <w:abstractNumId w:val="17"/>
  </w:num>
  <w:num w:numId="17">
    <w:abstractNumId w:val="5"/>
  </w:num>
  <w:num w:numId="18">
    <w:abstractNumId w:val="13"/>
  </w:num>
  <w:num w:numId="19">
    <w:abstractNumId w:val="35"/>
  </w:num>
  <w:num w:numId="20">
    <w:abstractNumId w:val="19"/>
  </w:num>
  <w:num w:numId="21">
    <w:abstractNumId w:val="37"/>
  </w:num>
  <w:num w:numId="22">
    <w:abstractNumId w:val="15"/>
  </w:num>
  <w:num w:numId="23">
    <w:abstractNumId w:val="6"/>
  </w:num>
  <w:num w:numId="24">
    <w:abstractNumId w:val="40"/>
  </w:num>
  <w:num w:numId="25">
    <w:abstractNumId w:val="16"/>
  </w:num>
  <w:num w:numId="26">
    <w:abstractNumId w:val="11"/>
  </w:num>
  <w:num w:numId="27">
    <w:abstractNumId w:val="20"/>
  </w:num>
  <w:num w:numId="28">
    <w:abstractNumId w:val="30"/>
  </w:num>
  <w:num w:numId="29">
    <w:abstractNumId w:val="44"/>
  </w:num>
  <w:num w:numId="30">
    <w:abstractNumId w:val="1"/>
  </w:num>
  <w:num w:numId="31">
    <w:abstractNumId w:val="26"/>
  </w:num>
  <w:num w:numId="32">
    <w:abstractNumId w:val="43"/>
  </w:num>
  <w:num w:numId="33">
    <w:abstractNumId w:val="7"/>
  </w:num>
  <w:num w:numId="34">
    <w:abstractNumId w:val="22"/>
  </w:num>
  <w:num w:numId="35">
    <w:abstractNumId w:val="33"/>
  </w:num>
  <w:num w:numId="36">
    <w:abstractNumId w:val="14"/>
  </w:num>
  <w:num w:numId="37">
    <w:abstractNumId w:val="21"/>
  </w:num>
  <w:num w:numId="38">
    <w:abstractNumId w:val="18"/>
  </w:num>
  <w:num w:numId="39">
    <w:abstractNumId w:val="28"/>
  </w:num>
  <w:num w:numId="40">
    <w:abstractNumId w:val="38"/>
  </w:num>
  <w:num w:numId="41">
    <w:abstractNumId w:val="27"/>
  </w:num>
  <w:num w:numId="42">
    <w:abstractNumId w:val="32"/>
  </w:num>
  <w:num w:numId="43">
    <w:abstractNumId w:val="2"/>
  </w:num>
  <w:num w:numId="44">
    <w:abstractNumId w:val="39"/>
  </w:num>
  <w:num w:numId="45">
    <w:abstractNumId w:val="36"/>
  </w:num>
  <w:num w:numId="46">
    <w:abstractNumId w:val="8"/>
  </w:num>
  <w:num w:numId="47">
    <w:abstractNumId w:val="45"/>
  </w:num>
  <w:num w:numId="48">
    <w:abstractNumId w:val="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F6"/>
    <w:rsid w:val="00000DA2"/>
    <w:rsid w:val="000172AC"/>
    <w:rsid w:val="00023AD9"/>
    <w:rsid w:val="00027611"/>
    <w:rsid w:val="00031AF5"/>
    <w:rsid w:val="00033506"/>
    <w:rsid w:val="000502E7"/>
    <w:rsid w:val="00051F3B"/>
    <w:rsid w:val="00072D9D"/>
    <w:rsid w:val="0007589C"/>
    <w:rsid w:val="00085D8E"/>
    <w:rsid w:val="00096E04"/>
    <w:rsid w:val="000A05CB"/>
    <w:rsid w:val="000A2417"/>
    <w:rsid w:val="000A6F3C"/>
    <w:rsid w:val="000E1D31"/>
    <w:rsid w:val="000E646D"/>
    <w:rsid w:val="00114B2B"/>
    <w:rsid w:val="00124592"/>
    <w:rsid w:val="00150DED"/>
    <w:rsid w:val="001621C7"/>
    <w:rsid w:val="00175286"/>
    <w:rsid w:val="0017700A"/>
    <w:rsid w:val="001855FB"/>
    <w:rsid w:val="00195D74"/>
    <w:rsid w:val="001B09EC"/>
    <w:rsid w:val="001C038B"/>
    <w:rsid w:val="002070A4"/>
    <w:rsid w:val="0023156F"/>
    <w:rsid w:val="00237274"/>
    <w:rsid w:val="00240736"/>
    <w:rsid w:val="0026521A"/>
    <w:rsid w:val="0027509A"/>
    <w:rsid w:val="00280A99"/>
    <w:rsid w:val="002B5A38"/>
    <w:rsid w:val="002C0002"/>
    <w:rsid w:val="002C3310"/>
    <w:rsid w:val="002E3A47"/>
    <w:rsid w:val="002E3C6C"/>
    <w:rsid w:val="002E67DF"/>
    <w:rsid w:val="002F1797"/>
    <w:rsid w:val="00313F07"/>
    <w:rsid w:val="0032418D"/>
    <w:rsid w:val="0034439D"/>
    <w:rsid w:val="0036665D"/>
    <w:rsid w:val="0037016C"/>
    <w:rsid w:val="003810B5"/>
    <w:rsid w:val="00385184"/>
    <w:rsid w:val="003B2B6B"/>
    <w:rsid w:val="003D3CA6"/>
    <w:rsid w:val="003E4474"/>
    <w:rsid w:val="003F31AD"/>
    <w:rsid w:val="004003C1"/>
    <w:rsid w:val="0041129B"/>
    <w:rsid w:val="00411708"/>
    <w:rsid w:val="00416DB8"/>
    <w:rsid w:val="00424E0D"/>
    <w:rsid w:val="004331B7"/>
    <w:rsid w:val="00473223"/>
    <w:rsid w:val="00483C7C"/>
    <w:rsid w:val="00492FD1"/>
    <w:rsid w:val="004949F6"/>
    <w:rsid w:val="004C528B"/>
    <w:rsid w:val="004D541A"/>
    <w:rsid w:val="004E3328"/>
    <w:rsid w:val="00521E2C"/>
    <w:rsid w:val="005357D6"/>
    <w:rsid w:val="00541235"/>
    <w:rsid w:val="00542EF6"/>
    <w:rsid w:val="00573D35"/>
    <w:rsid w:val="00585C3C"/>
    <w:rsid w:val="0059152F"/>
    <w:rsid w:val="005A603F"/>
    <w:rsid w:val="005E6275"/>
    <w:rsid w:val="005E7165"/>
    <w:rsid w:val="005F17C3"/>
    <w:rsid w:val="005F4DF1"/>
    <w:rsid w:val="005F7589"/>
    <w:rsid w:val="00600385"/>
    <w:rsid w:val="00600A8B"/>
    <w:rsid w:val="00612BA1"/>
    <w:rsid w:val="006169FD"/>
    <w:rsid w:val="00621A12"/>
    <w:rsid w:val="0063284C"/>
    <w:rsid w:val="006431F7"/>
    <w:rsid w:val="00664E75"/>
    <w:rsid w:val="00695B73"/>
    <w:rsid w:val="006A5363"/>
    <w:rsid w:val="006A5CD3"/>
    <w:rsid w:val="006B276D"/>
    <w:rsid w:val="006C13EC"/>
    <w:rsid w:val="006C382E"/>
    <w:rsid w:val="006D6007"/>
    <w:rsid w:val="006E00B9"/>
    <w:rsid w:val="00707480"/>
    <w:rsid w:val="007204DC"/>
    <w:rsid w:val="007224A0"/>
    <w:rsid w:val="0073002C"/>
    <w:rsid w:val="0073165E"/>
    <w:rsid w:val="0078027D"/>
    <w:rsid w:val="00784753"/>
    <w:rsid w:val="00797CE7"/>
    <w:rsid w:val="007B3289"/>
    <w:rsid w:val="007D5A57"/>
    <w:rsid w:val="007F1532"/>
    <w:rsid w:val="007F5068"/>
    <w:rsid w:val="00854A94"/>
    <w:rsid w:val="00872054"/>
    <w:rsid w:val="00875145"/>
    <w:rsid w:val="00886D79"/>
    <w:rsid w:val="008A5731"/>
    <w:rsid w:val="008C14FC"/>
    <w:rsid w:val="008C5491"/>
    <w:rsid w:val="009055C4"/>
    <w:rsid w:val="00910AD6"/>
    <w:rsid w:val="00922A6F"/>
    <w:rsid w:val="00924236"/>
    <w:rsid w:val="00927BFF"/>
    <w:rsid w:val="00932F7A"/>
    <w:rsid w:val="00967E73"/>
    <w:rsid w:val="009939FC"/>
    <w:rsid w:val="0099432B"/>
    <w:rsid w:val="00996770"/>
    <w:rsid w:val="009A0746"/>
    <w:rsid w:val="009D5F2D"/>
    <w:rsid w:val="009F003D"/>
    <w:rsid w:val="009F467E"/>
    <w:rsid w:val="00A03C34"/>
    <w:rsid w:val="00A04D58"/>
    <w:rsid w:val="00A139E4"/>
    <w:rsid w:val="00A22285"/>
    <w:rsid w:val="00A24378"/>
    <w:rsid w:val="00A26EA9"/>
    <w:rsid w:val="00A423EB"/>
    <w:rsid w:val="00A46CF8"/>
    <w:rsid w:val="00A5077A"/>
    <w:rsid w:val="00A61C0F"/>
    <w:rsid w:val="00A821A5"/>
    <w:rsid w:val="00AA600C"/>
    <w:rsid w:val="00AD6BE5"/>
    <w:rsid w:val="00AE4BAF"/>
    <w:rsid w:val="00AF0338"/>
    <w:rsid w:val="00AF39C8"/>
    <w:rsid w:val="00AF610C"/>
    <w:rsid w:val="00B274A6"/>
    <w:rsid w:val="00B27974"/>
    <w:rsid w:val="00B3067F"/>
    <w:rsid w:val="00B319C1"/>
    <w:rsid w:val="00B31E5D"/>
    <w:rsid w:val="00B325F9"/>
    <w:rsid w:val="00B35DD5"/>
    <w:rsid w:val="00B43B5E"/>
    <w:rsid w:val="00B45D5C"/>
    <w:rsid w:val="00B67CBD"/>
    <w:rsid w:val="00B80BB1"/>
    <w:rsid w:val="00BA0118"/>
    <w:rsid w:val="00BC36C3"/>
    <w:rsid w:val="00BE7F0B"/>
    <w:rsid w:val="00BF01C5"/>
    <w:rsid w:val="00C01D39"/>
    <w:rsid w:val="00C249FA"/>
    <w:rsid w:val="00C25362"/>
    <w:rsid w:val="00C3451A"/>
    <w:rsid w:val="00C910EA"/>
    <w:rsid w:val="00CA0E12"/>
    <w:rsid w:val="00CA0EFA"/>
    <w:rsid w:val="00CB3360"/>
    <w:rsid w:val="00CE39FE"/>
    <w:rsid w:val="00CE7C6F"/>
    <w:rsid w:val="00CF533C"/>
    <w:rsid w:val="00D02AAE"/>
    <w:rsid w:val="00D06F2C"/>
    <w:rsid w:val="00D14225"/>
    <w:rsid w:val="00D14465"/>
    <w:rsid w:val="00D420A2"/>
    <w:rsid w:val="00D65532"/>
    <w:rsid w:val="00DB06FF"/>
    <w:rsid w:val="00DC4305"/>
    <w:rsid w:val="00DC64B6"/>
    <w:rsid w:val="00DD17EA"/>
    <w:rsid w:val="00DD1A17"/>
    <w:rsid w:val="00DD560D"/>
    <w:rsid w:val="00DE138C"/>
    <w:rsid w:val="00DF5A7C"/>
    <w:rsid w:val="00E15315"/>
    <w:rsid w:val="00E16E1E"/>
    <w:rsid w:val="00E31FB1"/>
    <w:rsid w:val="00E574B0"/>
    <w:rsid w:val="00E75FBA"/>
    <w:rsid w:val="00E81DF6"/>
    <w:rsid w:val="00E872CC"/>
    <w:rsid w:val="00EA740E"/>
    <w:rsid w:val="00EB08AA"/>
    <w:rsid w:val="00EB1887"/>
    <w:rsid w:val="00EC3AA1"/>
    <w:rsid w:val="00ED1CEC"/>
    <w:rsid w:val="00F0770D"/>
    <w:rsid w:val="00F366B8"/>
    <w:rsid w:val="00F65A4C"/>
    <w:rsid w:val="00FB43CE"/>
    <w:rsid w:val="00FB5F4B"/>
    <w:rsid w:val="00FD2860"/>
    <w:rsid w:val="5BE0E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6D5D36"/>
  <w15:chartTrackingRefBased/>
  <w15:docId w15:val="{73C73F1F-5313-4231-97A5-E626DAFA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542EF6"/>
    <w:pPr>
      <w:keepNext/>
      <w:numPr>
        <w:numId w:val="46"/>
      </w:numPr>
      <w:tabs>
        <w:tab w:val="left" w:pos="851"/>
      </w:tabs>
      <w:adjustRightInd w:val="0"/>
      <w:spacing w:after="120"/>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542EF6"/>
    <w:pPr>
      <w:numPr>
        <w:ilvl w:val="1"/>
        <w:numId w:val="46"/>
      </w:numPr>
      <w:tabs>
        <w:tab w:val="left" w:pos="851"/>
      </w:tabs>
      <w:adjustRightInd w:val="0"/>
      <w:spacing w:after="120"/>
      <w:jc w:val="both"/>
      <w:outlineLvl w:val="1"/>
    </w:pPr>
    <w:rPr>
      <w:rFonts w:ascii="Arial" w:eastAsia="STZhongsong" w:hAnsi="Arial"/>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542EF6"/>
    <w:pPr>
      <w:numPr>
        <w:ilvl w:val="2"/>
        <w:numId w:val="46"/>
      </w:numPr>
      <w:tabs>
        <w:tab w:val="clear" w:pos="3997"/>
        <w:tab w:val="num" w:pos="1304"/>
        <w:tab w:val="left" w:pos="1843"/>
      </w:tabs>
      <w:adjustRightInd w:val="0"/>
      <w:spacing w:after="120"/>
      <w:ind w:left="907"/>
      <w:jc w:val="both"/>
      <w:outlineLvl w:val="2"/>
    </w:pPr>
    <w:rPr>
      <w:rFonts w:ascii="Arial" w:eastAsia="STZhongsong" w:hAnsi="Arial" w:cs="Arial"/>
      <w:sz w:val="22"/>
      <w:szCs w:val="22"/>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542EF6"/>
    <w:pPr>
      <w:numPr>
        <w:ilvl w:val="3"/>
        <w:numId w:val="46"/>
      </w:numPr>
      <w:adjustRightInd w:val="0"/>
      <w:spacing w:after="120"/>
      <w:jc w:val="both"/>
      <w:outlineLvl w:val="3"/>
    </w:pPr>
    <w:rPr>
      <w:rFonts w:ascii="Arial" w:eastAsia="STZhongsong"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542EF6"/>
    <w:rPr>
      <w:rFonts w:ascii="Arial" w:eastAsia="STZhongsong" w:hAnsi="Arial"/>
      <w:b/>
      <w:caps/>
      <w:sz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542EF6"/>
    <w:rPr>
      <w:rFonts w:ascii="Arial" w:eastAsia="STZhongsong" w:hAnsi="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542EF6"/>
    <w:rPr>
      <w:rFonts w:ascii="Arial" w:eastAsia="STZhongsong" w:hAnsi="Arial" w:cs="Arial"/>
      <w:sz w:val="22"/>
      <w:szCs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542EF6"/>
    <w:rPr>
      <w:rFonts w:ascii="Arial" w:eastAsia="STZhongsong" w:hAnsi="Arial" w:cs="Arial"/>
      <w:sz w:val="22"/>
      <w:szCs w:val="22"/>
      <w:lang w:eastAsia="zh-CN"/>
    </w:rPr>
  </w:style>
  <w:style w:type="paragraph" w:styleId="ListParagraph">
    <w:name w:val="List Paragraph"/>
    <w:basedOn w:val="Normal"/>
    <w:uiPriority w:val="1"/>
    <w:qFormat/>
    <w:rsid w:val="00542EF6"/>
    <w:rPr>
      <w:rFonts w:ascii="Arial" w:hAnsi="Arial"/>
      <w:sz w:val="22"/>
      <w:lang w:eastAsia="en-GB"/>
    </w:rPr>
  </w:style>
  <w:style w:type="numbering" w:styleId="111111">
    <w:name w:val="Outline List 2"/>
    <w:basedOn w:val="NoList"/>
    <w:rsid w:val="00542EF6"/>
    <w:pPr>
      <w:numPr>
        <w:numId w:val="3"/>
      </w:numPr>
    </w:pPr>
  </w:style>
  <w:style w:type="character" w:styleId="CommentReference">
    <w:name w:val="annotation reference"/>
    <w:basedOn w:val="DefaultParagraphFont"/>
    <w:uiPriority w:val="99"/>
    <w:semiHidden/>
    <w:unhideWhenUsed/>
    <w:rsid w:val="00542EF6"/>
    <w:rPr>
      <w:sz w:val="16"/>
      <w:szCs w:val="16"/>
    </w:rPr>
  </w:style>
  <w:style w:type="paragraph" w:styleId="CommentText">
    <w:name w:val="annotation text"/>
    <w:basedOn w:val="Normal"/>
    <w:link w:val="CommentTextChar"/>
    <w:uiPriority w:val="99"/>
    <w:unhideWhenUsed/>
    <w:rsid w:val="00542EF6"/>
    <w:rPr>
      <w:rFonts w:ascii="Arial" w:eastAsiaTheme="minorEastAsia" w:hAnsi="Arial" w:cstheme="minorBidi"/>
      <w:sz w:val="20"/>
      <w:szCs w:val="20"/>
      <w:lang w:eastAsia="en-GB"/>
    </w:rPr>
  </w:style>
  <w:style w:type="character" w:customStyle="1" w:styleId="CommentTextChar">
    <w:name w:val="Comment Text Char"/>
    <w:basedOn w:val="DefaultParagraphFont"/>
    <w:link w:val="CommentText"/>
    <w:uiPriority w:val="99"/>
    <w:rsid w:val="00542EF6"/>
    <w:rPr>
      <w:rFonts w:ascii="Arial" w:eastAsiaTheme="minorEastAsia" w:hAnsi="Arial" w:cstheme="minorBidi"/>
    </w:rPr>
  </w:style>
  <w:style w:type="paragraph" w:styleId="BalloonText">
    <w:name w:val="Balloon Text"/>
    <w:basedOn w:val="Normal"/>
    <w:link w:val="BalloonTextChar"/>
    <w:uiPriority w:val="99"/>
    <w:semiHidden/>
    <w:unhideWhenUsed/>
    <w:rsid w:val="00542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F6"/>
    <w:rPr>
      <w:rFonts w:ascii="Segoe UI" w:hAnsi="Segoe UI" w:cs="Segoe UI"/>
      <w:sz w:val="18"/>
      <w:szCs w:val="18"/>
      <w:lang w:eastAsia="en-US"/>
    </w:rPr>
  </w:style>
  <w:style w:type="character" w:styleId="Hyperlink">
    <w:name w:val="Hyperlink"/>
    <w:basedOn w:val="DefaultParagraphFont"/>
    <w:uiPriority w:val="99"/>
    <w:rsid w:val="00B31E5D"/>
    <w:rPr>
      <w:color w:val="0000FF"/>
      <w:u w:val="single"/>
    </w:rPr>
  </w:style>
  <w:style w:type="paragraph" w:styleId="CommentSubject">
    <w:name w:val="annotation subject"/>
    <w:basedOn w:val="CommentText"/>
    <w:next w:val="CommentText"/>
    <w:link w:val="CommentSubjectChar"/>
    <w:uiPriority w:val="99"/>
    <w:semiHidden/>
    <w:unhideWhenUsed/>
    <w:rsid w:val="0099432B"/>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99432B"/>
    <w:rPr>
      <w:rFonts w:ascii="Arial" w:eastAsiaTheme="minorEastAsia" w:hAnsi="Arial" w:cstheme="minorBidi"/>
      <w:b/>
      <w:bCs/>
      <w:lang w:eastAsia="en-US"/>
    </w:rPr>
  </w:style>
  <w:style w:type="paragraph" w:styleId="TOCHeading">
    <w:name w:val="TOC Heading"/>
    <w:basedOn w:val="Heading1"/>
    <w:next w:val="Normal"/>
    <w:uiPriority w:val="39"/>
    <w:unhideWhenUsed/>
    <w:qFormat/>
    <w:rsid w:val="00E574B0"/>
    <w:pPr>
      <w:keepLines/>
      <w:numPr>
        <w:numId w:val="0"/>
      </w:numPr>
      <w:tabs>
        <w:tab w:val="clear" w:pos="851"/>
      </w:tabs>
      <w:adjustRightInd/>
      <w:spacing w:before="240" w:after="0" w:line="259" w:lineRule="auto"/>
      <w:jc w:val="left"/>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07589C"/>
    <w:pPr>
      <w:tabs>
        <w:tab w:val="left" w:pos="660"/>
        <w:tab w:val="right" w:leader="dot" w:pos="8296"/>
      </w:tabs>
      <w:spacing w:after="100"/>
    </w:pPr>
  </w:style>
  <w:style w:type="paragraph" w:styleId="TOC2">
    <w:name w:val="toc 2"/>
    <w:basedOn w:val="Normal"/>
    <w:next w:val="Normal"/>
    <w:autoRedefine/>
    <w:uiPriority w:val="39"/>
    <w:unhideWhenUsed/>
    <w:rsid w:val="00E574B0"/>
    <w:pPr>
      <w:tabs>
        <w:tab w:val="right" w:leader="dot" w:pos="8296"/>
      </w:tabs>
      <w:spacing w:after="100"/>
      <w:ind w:left="720"/>
    </w:pPr>
  </w:style>
  <w:style w:type="paragraph" w:styleId="TOC3">
    <w:name w:val="toc 3"/>
    <w:basedOn w:val="Normal"/>
    <w:next w:val="Normal"/>
    <w:autoRedefine/>
    <w:uiPriority w:val="39"/>
    <w:unhideWhenUsed/>
    <w:rsid w:val="00E574B0"/>
    <w:pPr>
      <w:tabs>
        <w:tab w:val="right" w:leader="dot" w:pos="8296"/>
      </w:tabs>
      <w:spacing w:after="100"/>
      <w:ind w:left="720"/>
    </w:pPr>
  </w:style>
  <w:style w:type="paragraph" w:styleId="TOC4">
    <w:name w:val="toc 4"/>
    <w:basedOn w:val="Normal"/>
    <w:next w:val="Normal"/>
    <w:autoRedefine/>
    <w:uiPriority w:val="39"/>
    <w:unhideWhenUsed/>
    <w:rsid w:val="00E574B0"/>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E574B0"/>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E574B0"/>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E574B0"/>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E574B0"/>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E574B0"/>
    <w:pPr>
      <w:spacing w:after="100" w:line="259" w:lineRule="auto"/>
      <w:ind w:left="1760"/>
    </w:pPr>
    <w:rPr>
      <w:rFonts w:asciiTheme="minorHAnsi" w:eastAsiaTheme="minorEastAsia" w:hAnsiTheme="minorHAnsi" w:cstheme="minorBidi"/>
      <w:sz w:val="22"/>
      <w:szCs w:val="22"/>
      <w:lang w:eastAsia="en-GB"/>
    </w:rPr>
  </w:style>
  <w:style w:type="paragraph" w:styleId="Header">
    <w:name w:val="header"/>
    <w:basedOn w:val="Normal"/>
    <w:link w:val="HeaderChar"/>
    <w:uiPriority w:val="99"/>
    <w:unhideWhenUsed/>
    <w:rsid w:val="00E574B0"/>
    <w:pPr>
      <w:tabs>
        <w:tab w:val="center" w:pos="4513"/>
        <w:tab w:val="right" w:pos="9026"/>
      </w:tabs>
    </w:pPr>
  </w:style>
  <w:style w:type="character" w:customStyle="1" w:styleId="HeaderChar">
    <w:name w:val="Header Char"/>
    <w:basedOn w:val="DefaultParagraphFont"/>
    <w:link w:val="Header"/>
    <w:uiPriority w:val="99"/>
    <w:rsid w:val="00E574B0"/>
    <w:rPr>
      <w:sz w:val="24"/>
      <w:szCs w:val="24"/>
      <w:lang w:eastAsia="en-US"/>
    </w:rPr>
  </w:style>
  <w:style w:type="paragraph" w:styleId="Footer">
    <w:name w:val="footer"/>
    <w:basedOn w:val="Normal"/>
    <w:link w:val="FooterChar"/>
    <w:uiPriority w:val="99"/>
    <w:unhideWhenUsed/>
    <w:rsid w:val="00E574B0"/>
    <w:pPr>
      <w:tabs>
        <w:tab w:val="center" w:pos="4513"/>
        <w:tab w:val="right" w:pos="9026"/>
      </w:tabs>
    </w:pPr>
  </w:style>
  <w:style w:type="character" w:customStyle="1" w:styleId="FooterChar">
    <w:name w:val="Footer Char"/>
    <w:basedOn w:val="DefaultParagraphFont"/>
    <w:link w:val="Footer"/>
    <w:uiPriority w:val="99"/>
    <w:rsid w:val="00E574B0"/>
    <w:rPr>
      <w:sz w:val="24"/>
      <w:szCs w:val="24"/>
      <w:lang w:eastAsia="en-US"/>
    </w:rPr>
  </w:style>
  <w:style w:type="character" w:styleId="FollowedHyperlink">
    <w:name w:val="FollowedHyperlink"/>
    <w:basedOn w:val="DefaultParagraphFont"/>
    <w:uiPriority w:val="99"/>
    <w:semiHidden/>
    <w:unhideWhenUsed/>
    <w:rsid w:val="005F4D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service-manual/helping-people-to-use-your-service/understanding-wcag" TargetMode="External"/><Relationship Id="rId18" Type="http://schemas.openxmlformats.org/officeDocument/2006/relationships/hyperlink" Target="https://www.gov.uk/government/publications/hmg-personnel-security-contro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service-manual/helping-people-to-use-your-service/understanding-wcag" TargetMode="External"/><Relationship Id="rId20" Type="http://schemas.openxmlformats.org/officeDocument/2006/relationships/hyperlink" Target="https://www.gov.uk/government/publications/dwp-procurement-security-policies-and-standar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ncsc.gov.uk/guidance/secure-sanitisation-storage-media" TargetMode="External"/><Relationship Id="rId22" Type="http://schemas.openxmlformats.org/officeDocument/2006/relationships/package" Target="embeddings/Microsoft_Excel_Worksheet.xlsx"/><Relationship Id="rId9" Type="http://schemas.openxmlformats.org/officeDocument/2006/relationships/settings" Target="settings.xml"/><Relationship Id="rId14" Type="http://schemas.openxmlformats.org/officeDocument/2006/relationships/hyperlink" Target="https://www.gov.uk/guidance/how-to-publish-on-gov-uk/accessible-pd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VDEDJ6RVWHKZ-17869644-51452</_dlc_DocId>
    <_dlc_DocIdUrl xmlns="46363eb8-99d4-4ef9-bbae-00f92cfa606c">
      <Url>https://dwpgovuk.sharepoint.com/sites/SRO-119/_layouts/15/DocIdRedir.aspx?ID=VDEDJ6RVWHKZ-17869644-51452</Url>
      <Description>VDEDJ6RVWHKZ-17869644-51452</Description>
    </_dlc_DocIdUrl>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WP Document" ma:contentTypeID="0x010100A7C29EFF43A58C4187C5AC5992309F1C00C5B7B61780491F4C81536DC17EDD043E" ma:contentTypeVersion="7" ma:contentTypeDescription="Document template for DWP content." ma:contentTypeScope="" ma:versionID="7b9ff396ce2de55b89be036599207383">
  <xsd:schema xmlns:xsd="http://www.w3.org/2001/XMLSchema" xmlns:xs="http://www.w3.org/2001/XMLSchema" xmlns:p="http://schemas.microsoft.com/office/2006/metadata/properties" xmlns:ns2="a04dbe3e-63b4-48d2-9d03-f0eb0c7bc09d" xmlns:ns3="8a4d2f85-f385-4e6a-b06b-d5378651e9c8" xmlns:ns4="5181eee5-cfd6-45c0-9e32-e6d6b416c826" targetNamespace="http://schemas.microsoft.com/office/2006/metadata/properties" ma:root="true" ma:fieldsID="33a6086841cf64f597eeefd9a4e52b7a" ns2:_="" ns3:_="" ns4:_="">
    <xsd:import namespace="a04dbe3e-63b4-48d2-9d03-f0eb0c7bc09d"/>
    <xsd:import namespace="8a4d2f85-f385-4e6a-b06b-d5378651e9c8"/>
    <xsd:import namespace="5181eee5-cfd6-45c0-9e32-e6d6b416c826"/>
    <xsd:element name="properties">
      <xsd:complexType>
        <xsd:sequence>
          <xsd:element name="documentManagement">
            <xsd:complexType>
              <xsd:all>
                <xsd:element ref="ns2:Information_x0020_Owner" minOccurs="0"/>
                <xsd:element ref="ns2:Protective_x0020_Marking"/>
                <xsd:element ref="ns2:TaxCatchAll" minOccurs="0"/>
                <xsd:element ref="ns2:TaxCatchAllLabel" minOccurs="0"/>
                <xsd:element ref="ns3:Main_x005f_x0020_Category" minOccurs="0"/>
                <xsd:element ref="ns3:_dlc_DocId" minOccurs="0"/>
                <xsd:element ref="ns3:_dlc_DocIdUrl" minOccurs="0"/>
                <xsd:element ref="ns3:_dlc_DocIdPersistId"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Information_x0020_Owner" ma:index="1" nillable="true" ma:displayName="Information Owner" ma:hidden="true" ma:list="UserInfo" ma:SharePointGroup="0" ma:internalName="Information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_x0020_Marking" ma:index="2" ma:displayName="Protective Marking" ma:default="Official" ma:description="Specify the security classification of the document" ma:format="Dropdown" ma:internalName="Protective_x0020_Marking">
      <xsd:simpleType>
        <xsd:restriction base="dms:Choice">
          <xsd:enumeration value="Official"/>
          <xsd:enumeration value="Official Sensitive"/>
        </xsd:restriction>
      </xsd:simpleType>
    </xsd:element>
    <xsd:element name="TaxCatchAll" ma:index="9" nillable="true" ma:displayName="Taxonomy Catch All Column" ma:hidden="true" ma:list="{f89ef802-bf6b-4bf6-ae01-947832e7f44a}" ma:internalName="TaxCatchAll" ma:showField="CatchAllData" ma:web="8a4d2f85-f385-4e6a-b06b-d5378651e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9ef802-bf6b-4bf6-ae01-947832e7f44a}" ma:internalName="TaxCatchAllLabel" ma:readOnly="true" ma:showField="CatchAllDataLabel" ma:web="8a4d2f85-f385-4e6a-b06b-d5378651e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d2f85-f385-4e6a-b06b-d5378651e9c8" elementFormDefault="qualified">
    <xsd:import namespace="http://schemas.microsoft.com/office/2006/documentManagement/types"/>
    <xsd:import namespace="http://schemas.microsoft.com/office/infopath/2007/PartnerControls"/>
    <xsd:element name="Main_x005f_x0020_Category" ma:index="12" nillable="true" ma:displayName="Main Category" ma:internalName="Main_x0020_Category">
      <xsd:simpleType>
        <xsd:restriction base="dms:Choice">
          <xsd:enumeration value="Add your own"/>
          <xsd:enumeration value="Useful to know"/>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1eee5-cfd6-45c0-9e32-e6d6b416c826"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4096-4378-475D-BD16-4FCABDD0D021}"/>
</file>

<file path=customXml/itemProps2.xml><?xml version="1.0" encoding="utf-8"?>
<ds:datastoreItem xmlns:ds="http://schemas.openxmlformats.org/officeDocument/2006/customXml" ds:itemID="{257BCAE2-409A-421A-B994-C23DB56D123A}">
  <ds:schemaRefs>
    <ds:schemaRef ds:uri="a04dbe3e-63b4-48d2-9d03-f0eb0c7bc09d"/>
    <ds:schemaRef ds:uri="http://schemas.microsoft.com/office/infopath/2007/PartnerControls"/>
    <ds:schemaRef ds:uri="http://www.w3.org/XML/1998/namespace"/>
    <ds:schemaRef ds:uri="http://purl.org/dc/elements/1.1/"/>
    <ds:schemaRef ds:uri="8a4d2f85-f385-4e6a-b06b-d5378651e9c8"/>
    <ds:schemaRef ds:uri="http://schemas.microsoft.com/office/2006/metadata/properties"/>
    <ds:schemaRef ds:uri="http://purl.org/dc/terms/"/>
    <ds:schemaRef ds:uri="http://purl.org/dc/dcmitype/"/>
    <ds:schemaRef ds:uri="http://schemas.microsoft.com/office/2006/documentManagement/types"/>
    <ds:schemaRef ds:uri="5181eee5-cfd6-45c0-9e32-e6d6b416c826"/>
    <ds:schemaRef ds:uri="http://schemas.openxmlformats.org/package/2006/metadata/core-properties"/>
  </ds:schemaRefs>
</ds:datastoreItem>
</file>

<file path=customXml/itemProps3.xml><?xml version="1.0" encoding="utf-8"?>
<ds:datastoreItem xmlns:ds="http://schemas.openxmlformats.org/officeDocument/2006/customXml" ds:itemID="{83459E91-8E78-46DD-81EC-8ACF7B1A75B5}">
  <ds:schemaRefs>
    <ds:schemaRef ds:uri="http://schemas.microsoft.com/sharepoint/events"/>
  </ds:schemaRefs>
</ds:datastoreItem>
</file>

<file path=customXml/itemProps4.xml><?xml version="1.0" encoding="utf-8"?>
<ds:datastoreItem xmlns:ds="http://schemas.openxmlformats.org/officeDocument/2006/customXml" ds:itemID="{F501C849-9781-47E9-9480-57E327EB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be3e-63b4-48d2-9d03-f0eb0c7bc09d"/>
    <ds:schemaRef ds:uri="8a4d2f85-f385-4e6a-b06b-d5378651e9c8"/>
    <ds:schemaRef ds:uri="5181eee5-cfd6-45c0-9e32-e6d6b416c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93922B-E248-470C-997F-7E3C8E0435FC}">
  <ds:schemaRefs>
    <ds:schemaRef ds:uri="http://schemas.microsoft.com/sharepoint/v3/contenttype/forms"/>
  </ds:schemaRefs>
</ds:datastoreItem>
</file>

<file path=customXml/itemProps6.xml><?xml version="1.0" encoding="utf-8"?>
<ds:datastoreItem xmlns:ds="http://schemas.openxmlformats.org/officeDocument/2006/customXml" ds:itemID="{468A5B24-6016-4E9B-8250-DDCF4465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5360</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Michelle JCP BLACKBURN</dc:creator>
  <cp:keywords/>
  <dc:description/>
  <cp:lastModifiedBy>Watson Michelle DWP COMMERCIAL DIRECTORATE</cp:lastModifiedBy>
  <cp:revision>4</cp:revision>
  <dcterms:created xsi:type="dcterms:W3CDTF">2021-02-05T14:01:00Z</dcterms:created>
  <dcterms:modified xsi:type="dcterms:W3CDTF">2021-02-11T18:18:00Z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97cbfd50-f697-4440-8ebf-6b32cc5b5f7d</vt:lpwstr>
  </property>
</Properties>
</file>