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FCF23" w14:textId="77777777" w:rsidR="00492C26" w:rsidRDefault="003A2FA2">
      <w:pPr>
        <w:pStyle w:val="Heading3"/>
        <w:spacing w:after="440"/>
        <w:ind w:firstLine="357"/>
        <w:rPr>
          <w:rFonts w:ascii="Calibri" w:eastAsia="Calibri" w:hAnsi="Calibri" w:cs="Calibri"/>
          <w:b/>
          <w:sz w:val="26"/>
          <w:szCs w:val="26"/>
        </w:rPr>
      </w:pPr>
      <w:bookmarkStart w:id="0" w:name="_heading=h.30j0zll" w:colFirst="0" w:colLast="0"/>
      <w:bookmarkEnd w:id="0"/>
      <w:r>
        <w:rPr>
          <w:rFonts w:ascii="Calibri" w:eastAsia="Calibri" w:hAnsi="Calibri" w:cs="Calibri"/>
          <w:b/>
          <w:sz w:val="26"/>
          <w:szCs w:val="26"/>
        </w:rPr>
        <w:t>MCF2 Definitions</w:t>
      </w:r>
    </w:p>
    <w:p w14:paraId="53CA3CF1" w14:textId="77777777" w:rsidR="00492C26" w:rsidRDefault="003A2FA2">
      <w:pPr>
        <w:spacing w:after="440"/>
        <w:ind w:left="360"/>
        <w:rPr>
          <w:rFonts w:ascii="Calibri" w:eastAsia="Calibri" w:hAnsi="Calibri" w:cs="Calibri"/>
        </w:rPr>
      </w:pPr>
      <w:r>
        <w:rPr>
          <w:rFonts w:ascii="Calibri" w:eastAsia="Calibri" w:hAnsi="Calibri" w:cs="Calibri"/>
        </w:rPr>
        <w:t>Annex 1 below includes definitions for the proposed Charges Schedule, whereby capitalised words used in the Charges Schedule but not defined there shall have the meanings given in Call Off Schedule 1 (</w:t>
      </w:r>
      <w:r>
        <w:rPr>
          <w:rFonts w:ascii="Calibri" w:eastAsia="Calibri" w:hAnsi="Calibri" w:cs="Calibri"/>
          <w:i/>
        </w:rPr>
        <w:t>Definitions</w:t>
      </w:r>
      <w:r>
        <w:rPr>
          <w:rFonts w:ascii="Calibri" w:eastAsia="Calibri" w:hAnsi="Calibri" w:cs="Calibri"/>
        </w:rPr>
        <w:t>) of the MCF2 Call Off Terms and Call Off Schedule 2 (Services). To save cross-referring to definitions in other documents please see a list replicated below:</w:t>
      </w:r>
    </w:p>
    <w:p w14:paraId="1090D17B" w14:textId="77777777" w:rsidR="00492C26" w:rsidRDefault="003A2FA2">
      <w:pPr>
        <w:spacing w:after="440"/>
        <w:ind w:left="357"/>
        <w:rPr>
          <w:rFonts w:ascii="Calibri" w:eastAsia="Calibri" w:hAnsi="Calibri" w:cs="Calibri"/>
          <w:b/>
        </w:rPr>
      </w:pPr>
      <w:r>
        <w:rPr>
          <w:rFonts w:ascii="Calibri" w:eastAsia="Calibri" w:hAnsi="Calibri" w:cs="Calibri"/>
          <w:b/>
        </w:rPr>
        <w:t>Call Off Schedule 1 (</w:t>
      </w:r>
      <w:r>
        <w:rPr>
          <w:rFonts w:ascii="Calibri" w:eastAsia="Calibri" w:hAnsi="Calibri" w:cs="Calibri"/>
          <w:b/>
          <w:i/>
        </w:rPr>
        <w:t>Definitions</w:t>
      </w:r>
      <w:r>
        <w:rPr>
          <w:rFonts w:ascii="Calibri" w:eastAsia="Calibri" w:hAnsi="Calibri" w:cs="Calibri"/>
          <w:b/>
        </w:rPr>
        <w:t xml:space="preserve">) of the MCF2 Call Off Terms: </w:t>
      </w:r>
    </w:p>
    <w:p w14:paraId="1EC10CB0" w14:textId="77777777" w:rsidR="00492C26" w:rsidRDefault="003A2FA2">
      <w:pPr>
        <w:spacing w:after="440"/>
        <w:ind w:left="357"/>
        <w:rPr>
          <w:rFonts w:ascii="Calibri" w:eastAsia="Calibri" w:hAnsi="Calibri" w:cs="Calibri"/>
        </w:rPr>
      </w:pPr>
      <w:r>
        <w:rPr>
          <w:rFonts w:ascii="Calibri" w:eastAsia="Calibri" w:hAnsi="Calibri" w:cs="Calibri"/>
        </w:rPr>
        <w:t>“</w:t>
      </w:r>
      <w:r>
        <w:rPr>
          <w:rFonts w:ascii="Calibri" w:eastAsia="Calibri" w:hAnsi="Calibri" w:cs="Calibri"/>
          <w:b/>
        </w:rPr>
        <w:t>Achieve</w:t>
      </w:r>
      <w:r>
        <w:rPr>
          <w:rFonts w:ascii="Calibri" w:eastAsia="Calibri" w:hAnsi="Calibri" w:cs="Calibri"/>
        </w:rPr>
        <w:t>" means in respect of a Milestone, to successfully complete it to the Customer’s satisfaction, and "Achieved", “Achieving” and "Achievement" shall be construed accordingly;</w:t>
      </w:r>
    </w:p>
    <w:p w14:paraId="6F108DD5" w14:textId="77777777" w:rsidR="00492C26" w:rsidRDefault="003A2FA2">
      <w:pPr>
        <w:spacing w:after="440"/>
        <w:ind w:left="357"/>
        <w:rPr>
          <w:rFonts w:ascii="Calibri" w:eastAsia="Calibri" w:hAnsi="Calibri" w:cs="Calibri"/>
        </w:rPr>
      </w:pPr>
      <w:r>
        <w:rPr>
          <w:rFonts w:ascii="Calibri" w:eastAsia="Calibri" w:hAnsi="Calibri" w:cs="Calibri"/>
        </w:rPr>
        <w:t>"</w:t>
      </w:r>
      <w:r>
        <w:rPr>
          <w:rFonts w:ascii="Calibri" w:eastAsia="Calibri" w:hAnsi="Calibri" w:cs="Calibri"/>
          <w:b/>
        </w:rPr>
        <w:t>Charges</w:t>
      </w:r>
      <w:r>
        <w:rPr>
          <w:rFonts w:ascii="Calibri" w:eastAsia="Calibri" w:hAnsi="Calibri" w:cs="Calibri"/>
        </w:rPr>
        <w:t>" means the charges raised under or in connection with this Call Off Contract from time to time, which shall be calculated in a manner that is consistent with the Charging Structure;</w:t>
      </w:r>
    </w:p>
    <w:p w14:paraId="691E12AC" w14:textId="77777777" w:rsidR="00492C26" w:rsidRDefault="003A2FA2">
      <w:pPr>
        <w:spacing w:after="440"/>
        <w:ind w:left="357"/>
        <w:rPr>
          <w:rFonts w:ascii="Calibri" w:eastAsia="Calibri" w:hAnsi="Calibri" w:cs="Calibri"/>
        </w:rPr>
      </w:pPr>
      <w:r>
        <w:rPr>
          <w:rFonts w:ascii="Calibri" w:eastAsia="Calibri" w:hAnsi="Calibri" w:cs="Calibri"/>
        </w:rPr>
        <w:t>"</w:t>
      </w:r>
      <w:r>
        <w:rPr>
          <w:rFonts w:ascii="Calibri" w:eastAsia="Calibri" w:hAnsi="Calibri" w:cs="Calibri"/>
          <w:b/>
        </w:rPr>
        <w:t>Delay</w:t>
      </w:r>
      <w:r>
        <w:rPr>
          <w:rFonts w:ascii="Calibri" w:eastAsia="Calibri" w:hAnsi="Calibri" w:cs="Calibri"/>
        </w:rPr>
        <w:t>" means: a) a delay in the Achievement of a Milestone by its Milestone Date; or b) a delay in the design, development, testing or implementation of a Deliverable by the relevant date set out in the Project Plan;</w:t>
      </w:r>
    </w:p>
    <w:p w14:paraId="41BF38B6" w14:textId="77777777" w:rsidR="00492C26" w:rsidRDefault="003A2FA2">
      <w:pPr>
        <w:spacing w:after="440"/>
        <w:ind w:left="357"/>
        <w:rPr>
          <w:rFonts w:ascii="Calibri" w:eastAsia="Calibri" w:hAnsi="Calibri" w:cs="Calibri"/>
        </w:rPr>
      </w:pPr>
      <w:r>
        <w:rPr>
          <w:rFonts w:ascii="Calibri" w:eastAsia="Calibri" w:hAnsi="Calibri" w:cs="Calibri"/>
        </w:rPr>
        <w:t>"</w:t>
      </w:r>
      <w:r>
        <w:rPr>
          <w:rFonts w:ascii="Calibri" w:eastAsia="Calibri" w:hAnsi="Calibri" w:cs="Calibri"/>
          <w:b/>
        </w:rPr>
        <w:t>Delay Payment</w:t>
      </w:r>
      <w:r>
        <w:rPr>
          <w:rFonts w:ascii="Calibri" w:eastAsia="Calibri" w:hAnsi="Calibri" w:cs="Calibri"/>
        </w:rPr>
        <w:t xml:space="preserve">s" means the amounts payable by the Supplier to the Customer in respect of a delay in respect of a Milestone as specified in the Project Plan; </w:t>
      </w:r>
    </w:p>
    <w:p w14:paraId="5FEF6AFE" w14:textId="77777777" w:rsidR="00492C26" w:rsidRDefault="003A2FA2">
      <w:pPr>
        <w:spacing w:after="440"/>
        <w:ind w:left="357"/>
        <w:rPr>
          <w:rFonts w:ascii="Calibri" w:eastAsia="Calibri" w:hAnsi="Calibri" w:cs="Calibri"/>
        </w:rPr>
      </w:pPr>
      <w:r>
        <w:rPr>
          <w:rFonts w:ascii="Calibri" w:eastAsia="Calibri" w:hAnsi="Calibri" w:cs="Calibri"/>
        </w:rPr>
        <w:t>“</w:t>
      </w:r>
      <w:r>
        <w:rPr>
          <w:rFonts w:ascii="Calibri" w:eastAsia="Calibri" w:hAnsi="Calibri" w:cs="Calibri"/>
          <w:b/>
        </w:rPr>
        <w:t>Delay Period Limi</w:t>
      </w:r>
      <w:r>
        <w:rPr>
          <w:rFonts w:ascii="Calibri" w:eastAsia="Calibri" w:hAnsi="Calibri" w:cs="Calibri"/>
        </w:rPr>
        <w:t xml:space="preserve">t” shall be the number of days specified in Call Off Schedule 4 (Project Plan) for the purposes of Clause 6.4.1(b)(ii); </w:t>
      </w:r>
    </w:p>
    <w:p w14:paraId="7EE87A0C" w14:textId="77777777" w:rsidR="00492C26" w:rsidRDefault="003A2FA2">
      <w:pPr>
        <w:spacing w:after="440"/>
        <w:ind w:left="357"/>
        <w:rPr>
          <w:rFonts w:ascii="Calibri" w:eastAsia="Calibri" w:hAnsi="Calibri" w:cs="Calibri"/>
        </w:rPr>
      </w:pPr>
      <w:r>
        <w:rPr>
          <w:rFonts w:ascii="Calibri" w:eastAsia="Calibri" w:hAnsi="Calibri" w:cs="Calibri"/>
        </w:rPr>
        <w:t>"</w:t>
      </w:r>
      <w:r>
        <w:rPr>
          <w:rFonts w:ascii="Calibri" w:eastAsia="Calibri" w:hAnsi="Calibri" w:cs="Calibri"/>
          <w:b/>
        </w:rPr>
        <w:t>Deliverable</w:t>
      </w:r>
      <w:r>
        <w:rPr>
          <w:rFonts w:ascii="Calibri" w:eastAsia="Calibri" w:hAnsi="Calibri" w:cs="Calibri"/>
        </w:rPr>
        <w:t>" means an item or feature in the supply of the Services delivered or to be delivered by the Supplier at or before a Milestone Date listed in the Project Plan (if any) or at any other stage;</w:t>
      </w:r>
    </w:p>
    <w:p w14:paraId="379F0E27" w14:textId="77777777" w:rsidR="00492C26" w:rsidRDefault="003A2FA2">
      <w:pPr>
        <w:spacing w:after="440"/>
        <w:ind w:left="357"/>
        <w:rPr>
          <w:rFonts w:ascii="Calibri" w:eastAsia="Calibri" w:hAnsi="Calibri" w:cs="Calibri"/>
        </w:rPr>
      </w:pPr>
      <w:r>
        <w:rPr>
          <w:rFonts w:ascii="Calibri" w:eastAsia="Calibri" w:hAnsi="Calibri" w:cs="Calibri"/>
        </w:rPr>
        <w:lastRenderedPageBreak/>
        <w:t>"</w:t>
      </w:r>
      <w:r>
        <w:rPr>
          <w:rFonts w:ascii="Calibri" w:eastAsia="Calibri" w:hAnsi="Calibri" w:cs="Calibri"/>
          <w:b/>
        </w:rPr>
        <w:t>Project Plan</w:t>
      </w:r>
      <w:r>
        <w:rPr>
          <w:rFonts w:ascii="Calibri" w:eastAsia="Calibri" w:hAnsi="Calibri" w:cs="Calibri"/>
        </w:rPr>
        <w:t>" means the plan set out in the Call Off Schedule 4 (Project Plan);</w:t>
      </w:r>
    </w:p>
    <w:p w14:paraId="6BEEC84E" w14:textId="77777777" w:rsidR="00492C26" w:rsidRDefault="003A2FA2">
      <w:pPr>
        <w:spacing w:after="440"/>
        <w:ind w:left="357"/>
        <w:rPr>
          <w:rFonts w:ascii="Calibri" w:eastAsia="Calibri" w:hAnsi="Calibri" w:cs="Calibri"/>
        </w:rPr>
      </w:pPr>
      <w:r>
        <w:rPr>
          <w:rFonts w:ascii="Calibri" w:eastAsia="Calibri" w:hAnsi="Calibri" w:cs="Calibri"/>
        </w:rPr>
        <w:t>"</w:t>
      </w:r>
      <w:r>
        <w:rPr>
          <w:rFonts w:ascii="Calibri" w:eastAsia="Calibri" w:hAnsi="Calibri" w:cs="Calibri"/>
          <w:b/>
        </w:rPr>
        <w:t>Milestone</w:t>
      </w:r>
      <w:r>
        <w:rPr>
          <w:rFonts w:ascii="Calibri" w:eastAsia="Calibri" w:hAnsi="Calibri" w:cs="Calibri"/>
        </w:rPr>
        <w:t>" means an event or task described in the Project Plan which, if applicable, must be completed by the relevant Milestone Date;</w:t>
      </w:r>
    </w:p>
    <w:p w14:paraId="428745E2" w14:textId="77777777" w:rsidR="00492C26" w:rsidRDefault="003A2FA2">
      <w:pPr>
        <w:spacing w:after="440"/>
        <w:ind w:left="357"/>
        <w:rPr>
          <w:rFonts w:ascii="Calibri" w:eastAsia="Calibri" w:hAnsi="Calibri" w:cs="Calibri"/>
        </w:rPr>
      </w:pPr>
      <w:r>
        <w:rPr>
          <w:rFonts w:ascii="Calibri" w:eastAsia="Calibri" w:hAnsi="Calibri" w:cs="Calibri"/>
        </w:rPr>
        <w:t xml:space="preserve"> "</w:t>
      </w:r>
      <w:r>
        <w:rPr>
          <w:rFonts w:ascii="Calibri" w:eastAsia="Calibri" w:hAnsi="Calibri" w:cs="Calibri"/>
          <w:b/>
        </w:rPr>
        <w:t>Milestone Date</w:t>
      </w:r>
      <w:r>
        <w:rPr>
          <w:rFonts w:ascii="Calibri" w:eastAsia="Calibri" w:hAnsi="Calibri" w:cs="Calibri"/>
        </w:rPr>
        <w:t>" means the target date set out against the relevant Milestone in the Project Plan by which the Milestone must be Achieved;</w:t>
      </w:r>
    </w:p>
    <w:p w14:paraId="5A90B828" w14:textId="77777777" w:rsidR="00492C26" w:rsidRDefault="003A2FA2">
      <w:pPr>
        <w:spacing w:after="440"/>
        <w:ind w:left="357"/>
        <w:rPr>
          <w:rFonts w:ascii="Calibri" w:eastAsia="Calibri" w:hAnsi="Calibri" w:cs="Calibri"/>
          <w:i/>
          <w:u w:val="single"/>
        </w:rPr>
      </w:pPr>
      <w:r>
        <w:rPr>
          <w:rFonts w:ascii="Calibri" w:eastAsia="Calibri" w:hAnsi="Calibri" w:cs="Calibri"/>
        </w:rPr>
        <w:t xml:space="preserve"> "</w:t>
      </w:r>
      <w:r>
        <w:rPr>
          <w:rFonts w:ascii="Calibri" w:eastAsia="Calibri" w:hAnsi="Calibri" w:cs="Calibri"/>
          <w:b/>
        </w:rPr>
        <w:t>Milestone Payment</w:t>
      </w:r>
      <w:r>
        <w:rPr>
          <w:rFonts w:ascii="Calibri" w:eastAsia="Calibri" w:hAnsi="Calibri" w:cs="Calibri"/>
        </w:rPr>
        <w:t>" means a payment identified in the Project Plan to be made in respect of Achievement of the relevant Milestone;</w:t>
      </w:r>
      <w:r>
        <w:br w:type="page"/>
      </w:r>
    </w:p>
    <w:p w14:paraId="7CF5B430" w14:textId="77777777" w:rsidR="00492C26" w:rsidRDefault="003A2FA2">
      <w:pPr>
        <w:spacing w:after="440"/>
        <w:ind w:left="357"/>
        <w:rPr>
          <w:rFonts w:ascii="Calibri" w:eastAsia="Calibri" w:hAnsi="Calibri" w:cs="Calibri"/>
          <w:b/>
        </w:rPr>
      </w:pPr>
      <w:r>
        <w:rPr>
          <w:rFonts w:ascii="Calibri" w:eastAsia="Calibri" w:hAnsi="Calibri" w:cs="Calibri"/>
          <w:b/>
        </w:rPr>
        <w:lastRenderedPageBreak/>
        <w:t xml:space="preserve">Statement of Requirement Definitions: </w:t>
      </w:r>
    </w:p>
    <w:p w14:paraId="790E9796" w14:textId="77777777" w:rsidR="00492C26" w:rsidRDefault="003A2FA2">
      <w:pPr>
        <w:spacing w:after="440"/>
        <w:ind w:left="357"/>
        <w:rPr>
          <w:rFonts w:ascii="Calibri" w:eastAsia="Calibri" w:hAnsi="Calibri" w:cs="Calibri"/>
        </w:rPr>
      </w:pPr>
      <w:r>
        <w:rPr>
          <w:rFonts w:ascii="Calibri" w:eastAsia="Calibri" w:hAnsi="Calibri" w:cs="Calibri"/>
          <w:b/>
        </w:rPr>
        <w:t xml:space="preserve">“Asset Owner” </w:t>
      </w:r>
      <w:r>
        <w:rPr>
          <w:rFonts w:ascii="Calibri" w:eastAsia="Calibri" w:hAnsi="Calibri" w:cs="Calibri"/>
        </w:rPr>
        <w:t xml:space="preserve">means statutory utility providers (gas, electricity, clean water, sewage, telecommunications and district energy networks) Local, Highways and Planning Authorities, and pipeline operators; </w:t>
      </w:r>
    </w:p>
    <w:p w14:paraId="3FDA42F6" w14:textId="77777777" w:rsidR="00492C26" w:rsidRDefault="003A2FA2">
      <w:pPr>
        <w:spacing w:after="440"/>
        <w:ind w:left="357"/>
        <w:rPr>
          <w:rFonts w:ascii="Calibri" w:eastAsia="Calibri" w:hAnsi="Calibri" w:cs="Calibri"/>
        </w:rPr>
      </w:pPr>
      <w:r>
        <w:rPr>
          <w:rFonts w:ascii="Calibri" w:eastAsia="Calibri" w:hAnsi="Calibri" w:cs="Calibri"/>
        </w:rPr>
        <w:t>“</w:t>
      </w:r>
      <w:r>
        <w:rPr>
          <w:rFonts w:ascii="Calibri" w:eastAsia="Calibri" w:hAnsi="Calibri" w:cs="Calibri"/>
          <w:b/>
        </w:rPr>
        <w:t>Build Phase</w:t>
      </w:r>
      <w:r>
        <w:rPr>
          <w:rFonts w:ascii="Calibri" w:eastAsia="Calibri" w:hAnsi="Calibri" w:cs="Calibri"/>
        </w:rPr>
        <w:t>” means the phase of the programme that includes the delivery of the Regional MVP and the National Rollout, and it covers the duration of this requirement/contract;</w:t>
      </w:r>
    </w:p>
    <w:p w14:paraId="3347BFBE" w14:textId="77777777" w:rsidR="00492C26" w:rsidRDefault="003A2FA2">
      <w:pPr>
        <w:pBdr>
          <w:top w:val="nil"/>
          <w:left w:val="nil"/>
          <w:bottom w:val="nil"/>
          <w:right w:val="nil"/>
          <w:between w:val="nil"/>
        </w:pBdr>
        <w:spacing w:after="440"/>
        <w:ind w:left="357"/>
        <w:rPr>
          <w:rFonts w:ascii="Calibri" w:eastAsia="Calibri" w:hAnsi="Calibri" w:cs="Calibri"/>
        </w:rPr>
      </w:pPr>
      <w:r>
        <w:rPr>
          <w:rFonts w:ascii="Calibri" w:eastAsia="Calibri" w:hAnsi="Calibri" w:cs="Calibri"/>
        </w:rPr>
        <w:t>“</w:t>
      </w:r>
      <w:r>
        <w:rPr>
          <w:rFonts w:ascii="Calibri" w:eastAsia="Calibri" w:hAnsi="Calibri" w:cs="Calibri"/>
          <w:b/>
        </w:rPr>
        <w:t>Data Distribution Agreement or DDA</w:t>
      </w:r>
      <w:r>
        <w:rPr>
          <w:rFonts w:ascii="Calibri" w:eastAsia="Calibri" w:hAnsi="Calibri" w:cs="Calibri"/>
        </w:rPr>
        <w:t>” means a data sharing agreement between the Customer and each Asset Owner allowing the storage, processing and publication of data for defined purposes;</w:t>
      </w:r>
    </w:p>
    <w:p w14:paraId="6293B6D6" w14:textId="77777777" w:rsidR="00492C26" w:rsidRDefault="003A2FA2">
      <w:pPr>
        <w:pBdr>
          <w:top w:val="nil"/>
          <w:left w:val="nil"/>
          <w:bottom w:val="nil"/>
          <w:right w:val="nil"/>
          <w:between w:val="nil"/>
        </w:pBdr>
        <w:spacing w:after="440"/>
        <w:ind w:left="357"/>
        <w:rPr>
          <w:rFonts w:ascii="Calibri" w:eastAsia="Calibri" w:hAnsi="Calibri" w:cs="Calibri"/>
        </w:rPr>
      </w:pPr>
      <w:r>
        <w:rPr>
          <w:rFonts w:ascii="Calibri" w:eastAsia="Calibri" w:hAnsi="Calibri" w:cs="Calibri"/>
        </w:rPr>
        <w:t>“</w:t>
      </w:r>
      <w:r>
        <w:rPr>
          <w:rFonts w:ascii="Calibri" w:eastAsia="Calibri" w:hAnsi="Calibri" w:cs="Calibri"/>
          <w:b/>
        </w:rPr>
        <w:t>Data Exploration Agreement</w:t>
      </w:r>
      <w:r>
        <w:rPr>
          <w:rFonts w:ascii="Calibri" w:eastAsia="Calibri" w:hAnsi="Calibri" w:cs="Calibri"/>
        </w:rPr>
        <w:t>” means an agreement signed between the Supplier and the Asset Owner that allows the Supplier to access and store the Asset Owner’s data for exploration and mapping purposes solely in connection with the Supplier’s performance of its obligations, but not publication;</w:t>
      </w:r>
    </w:p>
    <w:p w14:paraId="57DA0F46" w14:textId="77777777" w:rsidR="00492C26" w:rsidRDefault="003A2FA2">
      <w:pPr>
        <w:pBdr>
          <w:top w:val="nil"/>
          <w:left w:val="nil"/>
          <w:bottom w:val="nil"/>
          <w:right w:val="nil"/>
          <w:between w:val="nil"/>
        </w:pBdr>
        <w:spacing w:after="440"/>
        <w:ind w:left="357"/>
        <w:rPr>
          <w:rFonts w:ascii="Calibri" w:eastAsia="Calibri" w:hAnsi="Calibri" w:cs="Calibri"/>
        </w:rPr>
      </w:pPr>
      <w:r>
        <w:rPr>
          <w:rFonts w:ascii="Calibri" w:eastAsia="Calibri" w:hAnsi="Calibri" w:cs="Calibri"/>
        </w:rPr>
        <w:t>“</w:t>
      </w:r>
      <w:r>
        <w:rPr>
          <w:rFonts w:ascii="Calibri" w:eastAsia="Calibri" w:hAnsi="Calibri" w:cs="Calibri"/>
          <w:b/>
        </w:rPr>
        <w:t>MVP Phase</w:t>
      </w:r>
      <w:r>
        <w:rPr>
          <w:rFonts w:ascii="Calibri" w:eastAsia="Calibri" w:hAnsi="Calibri" w:cs="Calibri"/>
        </w:rPr>
        <w:t>” means the phase when the Regional MVP production platform will be built. This is the part of the Build Phase;</w:t>
      </w:r>
    </w:p>
    <w:p w14:paraId="6388E0F8" w14:textId="77777777" w:rsidR="00492C26" w:rsidRDefault="003A2FA2">
      <w:pPr>
        <w:pBdr>
          <w:top w:val="nil"/>
          <w:left w:val="nil"/>
          <w:bottom w:val="nil"/>
          <w:right w:val="nil"/>
          <w:between w:val="nil"/>
        </w:pBdr>
        <w:spacing w:after="440"/>
        <w:ind w:left="357"/>
        <w:rPr>
          <w:rFonts w:ascii="Calibri" w:eastAsia="Calibri" w:hAnsi="Calibri" w:cs="Calibri"/>
        </w:rPr>
      </w:pPr>
      <w:r>
        <w:rPr>
          <w:rFonts w:ascii="Calibri" w:eastAsia="Calibri" w:hAnsi="Calibri" w:cs="Calibri"/>
        </w:rPr>
        <w:t>“</w:t>
      </w:r>
      <w:r>
        <w:rPr>
          <w:rFonts w:ascii="Calibri" w:eastAsia="Calibri" w:hAnsi="Calibri" w:cs="Calibri"/>
          <w:b/>
        </w:rPr>
        <w:t>National Rollout</w:t>
      </w:r>
      <w:r>
        <w:rPr>
          <w:rFonts w:ascii="Calibri" w:eastAsia="Calibri" w:hAnsi="Calibri" w:cs="Calibri"/>
        </w:rPr>
        <w:t>” means the phase when the Regional MVP production platform will be scaled-up to a national level (the eleven regions specified in paragraph 5.4) and at its end will be fully operational. This is part of the Build Phase;</w:t>
      </w:r>
    </w:p>
    <w:p w14:paraId="152B838E" w14:textId="77777777" w:rsidR="00492C26" w:rsidRDefault="003A2FA2">
      <w:pPr>
        <w:pBdr>
          <w:top w:val="nil"/>
          <w:left w:val="nil"/>
          <w:bottom w:val="nil"/>
          <w:right w:val="nil"/>
          <w:between w:val="nil"/>
        </w:pBdr>
        <w:spacing w:after="440"/>
        <w:ind w:left="357"/>
        <w:rPr>
          <w:rFonts w:ascii="Calibri" w:eastAsia="Calibri" w:hAnsi="Calibri" w:cs="Calibri"/>
        </w:rPr>
      </w:pPr>
      <w:r>
        <w:rPr>
          <w:rFonts w:ascii="Calibri" w:eastAsia="Calibri" w:hAnsi="Calibri" w:cs="Calibri"/>
        </w:rPr>
        <w:t>“</w:t>
      </w:r>
      <w:r>
        <w:rPr>
          <w:rFonts w:ascii="Calibri" w:eastAsia="Calibri" w:hAnsi="Calibri" w:cs="Calibri"/>
          <w:b/>
        </w:rPr>
        <w:t>Product Backlog</w:t>
      </w:r>
      <w:r>
        <w:rPr>
          <w:rFonts w:ascii="Calibri" w:eastAsia="Calibri" w:hAnsi="Calibri" w:cs="Calibri"/>
        </w:rPr>
        <w:t>” means the product backlog as presented in Appendix K - Product backlog/user stories;</w:t>
      </w:r>
    </w:p>
    <w:p w14:paraId="4162A2EC" w14:textId="77777777" w:rsidR="00492C26" w:rsidRDefault="003A2FA2">
      <w:pPr>
        <w:pBdr>
          <w:top w:val="nil"/>
          <w:left w:val="nil"/>
          <w:bottom w:val="nil"/>
          <w:right w:val="nil"/>
          <w:between w:val="nil"/>
        </w:pBdr>
        <w:spacing w:after="440"/>
        <w:ind w:left="357"/>
        <w:rPr>
          <w:rFonts w:ascii="Calibri" w:eastAsia="Calibri" w:hAnsi="Calibri" w:cs="Calibri"/>
        </w:rPr>
      </w:pPr>
      <w:r>
        <w:rPr>
          <w:rFonts w:ascii="Calibri" w:eastAsia="Calibri" w:hAnsi="Calibri" w:cs="Calibri"/>
        </w:rPr>
        <w:t>“</w:t>
      </w:r>
      <w:r>
        <w:rPr>
          <w:rFonts w:ascii="Calibri" w:eastAsia="Calibri" w:hAnsi="Calibri" w:cs="Calibri"/>
          <w:b/>
        </w:rPr>
        <w:t>Product Owner</w:t>
      </w:r>
      <w:r>
        <w:rPr>
          <w:rFonts w:ascii="Calibri" w:eastAsia="Calibri" w:hAnsi="Calibri" w:cs="Calibri"/>
        </w:rPr>
        <w:t>” means the sole person responsible for managing the Product Backlog and signing off functionality as complete;</w:t>
      </w:r>
    </w:p>
    <w:p w14:paraId="00110464" w14:textId="77777777" w:rsidR="00492C26" w:rsidRDefault="003A2FA2">
      <w:pPr>
        <w:spacing w:after="440"/>
        <w:ind w:left="360"/>
        <w:rPr>
          <w:rFonts w:ascii="Calibri" w:eastAsia="Calibri" w:hAnsi="Calibri" w:cs="Calibri"/>
        </w:rPr>
      </w:pPr>
      <w:r>
        <w:rPr>
          <w:rFonts w:ascii="Calibri" w:eastAsia="Calibri" w:hAnsi="Calibri" w:cs="Calibri"/>
        </w:rPr>
        <w:t>“</w:t>
      </w:r>
      <w:r>
        <w:rPr>
          <w:rFonts w:ascii="Calibri" w:eastAsia="Calibri" w:hAnsi="Calibri" w:cs="Calibri"/>
          <w:b/>
        </w:rPr>
        <w:t>Programme Board</w:t>
      </w:r>
      <w:r>
        <w:rPr>
          <w:rFonts w:ascii="Calibri" w:eastAsia="Calibri" w:hAnsi="Calibri" w:cs="Calibri"/>
        </w:rPr>
        <w:t>” means the NUAR programme board;</w:t>
      </w:r>
    </w:p>
    <w:p w14:paraId="27E21CD6" w14:textId="77777777" w:rsidR="00492C26" w:rsidRDefault="003A2FA2">
      <w:pPr>
        <w:spacing w:after="440"/>
        <w:ind w:left="360"/>
        <w:rPr>
          <w:rFonts w:ascii="Calibri" w:eastAsia="Calibri" w:hAnsi="Calibri" w:cs="Calibri"/>
        </w:rPr>
      </w:pPr>
      <w:r>
        <w:rPr>
          <w:rFonts w:ascii="Calibri" w:eastAsia="Calibri" w:hAnsi="Calibri" w:cs="Calibri"/>
        </w:rPr>
        <w:lastRenderedPageBreak/>
        <w:t>“</w:t>
      </w:r>
      <w:r>
        <w:rPr>
          <w:rFonts w:ascii="Calibri" w:eastAsia="Calibri" w:hAnsi="Calibri" w:cs="Calibri"/>
          <w:b/>
        </w:rPr>
        <w:t>Region</w:t>
      </w:r>
      <w:r>
        <w:rPr>
          <w:rFonts w:ascii="Calibri" w:eastAsia="Calibri" w:hAnsi="Calibri" w:cs="Calibri"/>
        </w:rPr>
        <w:t>” means a region for the purposes of the Regional MVP;</w:t>
      </w:r>
    </w:p>
    <w:p w14:paraId="2879138A" w14:textId="77777777" w:rsidR="00492C26" w:rsidRDefault="003A2FA2">
      <w:pPr>
        <w:pBdr>
          <w:top w:val="nil"/>
          <w:left w:val="nil"/>
          <w:bottom w:val="nil"/>
          <w:right w:val="nil"/>
          <w:between w:val="nil"/>
        </w:pBdr>
        <w:spacing w:after="440"/>
        <w:ind w:left="357"/>
        <w:rPr>
          <w:rFonts w:ascii="Calibri" w:eastAsia="Calibri" w:hAnsi="Calibri" w:cs="Calibri"/>
        </w:rPr>
      </w:pPr>
      <w:r>
        <w:rPr>
          <w:rFonts w:ascii="Calibri" w:eastAsia="Calibri" w:hAnsi="Calibri" w:cs="Calibri"/>
        </w:rPr>
        <w:t>“</w:t>
      </w:r>
      <w:r>
        <w:rPr>
          <w:rFonts w:ascii="Calibri" w:eastAsia="Calibri" w:hAnsi="Calibri" w:cs="Calibri"/>
          <w:b/>
        </w:rPr>
        <w:t>Regional MVP</w:t>
      </w:r>
      <w:r>
        <w:rPr>
          <w:rFonts w:ascii="Calibri" w:eastAsia="Calibri" w:hAnsi="Calibri" w:cs="Calibri"/>
        </w:rPr>
        <w:t>” means the MVP for the regions of London, the North East of England and Wales;</w:t>
      </w:r>
    </w:p>
    <w:p w14:paraId="47EF556C" w14:textId="77777777" w:rsidR="00492C26" w:rsidRDefault="003A2FA2">
      <w:pPr>
        <w:pBdr>
          <w:top w:val="nil"/>
          <w:left w:val="nil"/>
          <w:bottom w:val="nil"/>
          <w:right w:val="nil"/>
          <w:between w:val="nil"/>
        </w:pBdr>
        <w:spacing w:after="440"/>
        <w:ind w:left="357"/>
        <w:rPr>
          <w:rFonts w:ascii="Calibri" w:eastAsia="Calibri" w:hAnsi="Calibri" w:cs="Calibri"/>
        </w:rPr>
      </w:pPr>
      <w:r>
        <w:rPr>
          <w:rFonts w:ascii="Calibri" w:eastAsia="Calibri" w:hAnsi="Calibri" w:cs="Calibri"/>
        </w:rPr>
        <w:t>“</w:t>
      </w:r>
      <w:r>
        <w:rPr>
          <w:rFonts w:ascii="Calibri" w:eastAsia="Calibri" w:hAnsi="Calibri" w:cs="Calibri"/>
          <w:b/>
        </w:rPr>
        <w:t>Sprint</w:t>
      </w:r>
      <w:r>
        <w:rPr>
          <w:rFonts w:ascii="Calibri" w:eastAsia="Calibri" w:hAnsi="Calibri" w:cs="Calibri"/>
        </w:rPr>
        <w:t>” means a time-boxed iteration of a continuous development cycle, recommended to be three weeks long;</w:t>
      </w:r>
      <w:r>
        <w:br w:type="page"/>
      </w:r>
    </w:p>
    <w:p w14:paraId="43ACE43B" w14:textId="77777777" w:rsidR="00492C26" w:rsidRDefault="00492C26">
      <w:pPr>
        <w:pStyle w:val="Heading2"/>
        <w:keepNext w:val="0"/>
        <w:keepLines w:val="0"/>
        <w:rPr>
          <w:rFonts w:ascii="Calibri" w:eastAsia="Calibri" w:hAnsi="Calibri" w:cs="Calibri"/>
          <w:sz w:val="22"/>
          <w:szCs w:val="22"/>
        </w:rPr>
      </w:pPr>
      <w:bookmarkStart w:id="1" w:name="_heading=h.1fob9te" w:colFirst="0" w:colLast="0"/>
      <w:bookmarkEnd w:id="1"/>
    </w:p>
    <w:p w14:paraId="5ABC76A9" w14:textId="77777777" w:rsidR="00492C26" w:rsidRDefault="003A2FA2">
      <w:pPr>
        <w:pStyle w:val="Heading3"/>
        <w:spacing w:before="280" w:line="259" w:lineRule="auto"/>
        <w:jc w:val="center"/>
        <w:rPr>
          <w:rFonts w:ascii="Calibri" w:eastAsia="Calibri" w:hAnsi="Calibri" w:cs="Calibri"/>
          <w:b/>
          <w:sz w:val="26"/>
          <w:szCs w:val="26"/>
        </w:rPr>
      </w:pPr>
      <w:bookmarkStart w:id="2" w:name="_heading=h.3znysh7" w:colFirst="0" w:colLast="0"/>
      <w:bookmarkEnd w:id="2"/>
      <w:r>
        <w:rPr>
          <w:rFonts w:ascii="Calibri" w:eastAsia="Calibri" w:hAnsi="Calibri" w:cs="Calibri"/>
          <w:b/>
          <w:sz w:val="26"/>
          <w:szCs w:val="26"/>
        </w:rPr>
        <w:t>Annex 1</w:t>
      </w:r>
    </w:p>
    <w:p w14:paraId="0B211953" w14:textId="77777777" w:rsidR="00492C26" w:rsidRDefault="003A2FA2">
      <w:pPr>
        <w:pStyle w:val="Heading3"/>
        <w:jc w:val="center"/>
        <w:rPr>
          <w:rFonts w:ascii="Calibri" w:eastAsia="Calibri" w:hAnsi="Calibri" w:cs="Calibri"/>
          <w:b/>
          <w:sz w:val="26"/>
          <w:szCs w:val="26"/>
        </w:rPr>
      </w:pPr>
      <w:bookmarkStart w:id="3" w:name="_heading=h.2et92p0" w:colFirst="0" w:colLast="0"/>
      <w:bookmarkEnd w:id="3"/>
      <w:r>
        <w:rPr>
          <w:rFonts w:ascii="Calibri" w:eastAsia="Calibri" w:hAnsi="Calibri" w:cs="Calibri"/>
          <w:b/>
          <w:sz w:val="26"/>
          <w:szCs w:val="26"/>
        </w:rPr>
        <w:t>Call Off Contract Charges</w:t>
      </w:r>
    </w:p>
    <w:p w14:paraId="0FD53629" w14:textId="77777777" w:rsidR="00492C26" w:rsidRDefault="00492C26"/>
    <w:p w14:paraId="018B6E6F" w14:textId="77777777" w:rsidR="00492C26" w:rsidRDefault="003A2FA2">
      <w:pPr>
        <w:numPr>
          <w:ilvl w:val="0"/>
          <w:numId w:val="2"/>
        </w:numPr>
        <w:pBdr>
          <w:top w:val="nil"/>
          <w:left w:val="nil"/>
          <w:bottom w:val="nil"/>
          <w:right w:val="nil"/>
          <w:between w:val="nil"/>
        </w:pBdr>
        <w:spacing w:after="440"/>
      </w:pPr>
      <w:r>
        <w:rPr>
          <w:b/>
        </w:rPr>
        <w:t>Definitions</w:t>
      </w:r>
    </w:p>
    <w:p w14:paraId="5D1839E4" w14:textId="77777777" w:rsidR="00492C26" w:rsidRDefault="003A2FA2">
      <w:pPr>
        <w:spacing w:after="440"/>
        <w:ind w:left="360"/>
      </w:pPr>
      <w:r>
        <w:t>In this Call Off Contract Charges Schedule, the capitalised terms used, unless expressly defined therein, shall have the meanings given in Call Off Schedule 1 (Definitions) and Call Off Schedule 2 (Services) of the MCF2 Call Off Terms.</w:t>
      </w:r>
    </w:p>
    <w:p w14:paraId="0571C80F" w14:textId="77777777" w:rsidR="00492C26" w:rsidRDefault="003A2FA2">
      <w:pPr>
        <w:spacing w:after="440"/>
        <w:ind w:left="360"/>
      </w:pPr>
      <w:r>
        <w:t>In addition, for the purposes of this Call Off Contract Charges Schedule, the following Capitalised terms shall be used:</w:t>
      </w:r>
    </w:p>
    <w:p w14:paraId="7914996C" w14:textId="77777777" w:rsidR="00492C26" w:rsidRDefault="003A2FA2">
      <w:pPr>
        <w:spacing w:after="440"/>
        <w:ind w:left="360"/>
      </w:pPr>
      <w:r>
        <w:t>“</w:t>
      </w:r>
      <w:r>
        <w:rPr>
          <w:b/>
        </w:rPr>
        <w:t>Incurred Costs</w:t>
      </w:r>
      <w:r>
        <w:t>” shall be a Cost, as defined in the MCF2 Call Off Terms, where the resource or asset has been consumed or otherwise utilised by the Supplier and an expense is recorded.</w:t>
      </w:r>
    </w:p>
    <w:p w14:paraId="264ECA5C" w14:textId="77777777" w:rsidR="00492C26" w:rsidRDefault="003A2FA2">
      <w:pPr>
        <w:spacing w:after="440"/>
        <w:ind w:left="357"/>
      </w:pPr>
      <w:r>
        <w:rPr>
          <w:b/>
        </w:rPr>
        <w:t xml:space="preserve">“Milestone Achievement Certificate” </w:t>
      </w:r>
      <w:r>
        <w:t xml:space="preserve">means the certificate to be granted by the Customer when the Supplier has Achieved </w:t>
      </w:r>
      <w:proofErr w:type="gramStart"/>
      <w:r>
        <w:t>a</w:t>
      </w:r>
      <w:proofErr w:type="gramEnd"/>
      <w:r>
        <w:t xml:space="preserve"> MVP Data Transformation and Ingestion Milestone or National Transformation and Ingestion Milestone; </w:t>
      </w:r>
    </w:p>
    <w:p w14:paraId="37B5E44B" w14:textId="77777777" w:rsidR="00492C26" w:rsidRDefault="003A2FA2">
      <w:pPr>
        <w:spacing w:before="200" w:after="440"/>
        <w:ind w:left="357"/>
      </w:pPr>
      <w:r>
        <w:t xml:space="preserve"> “</w:t>
      </w:r>
      <w:r>
        <w:rPr>
          <w:b/>
        </w:rPr>
        <w:t>MVP</w:t>
      </w:r>
      <w:r>
        <w:t>” means Minimum Viable Product;</w:t>
      </w:r>
    </w:p>
    <w:p w14:paraId="5803E5EA" w14:textId="77777777" w:rsidR="00492C26" w:rsidRDefault="003A2FA2">
      <w:pPr>
        <w:pBdr>
          <w:top w:val="nil"/>
          <w:left w:val="nil"/>
          <w:bottom w:val="nil"/>
          <w:right w:val="nil"/>
          <w:between w:val="nil"/>
        </w:pBdr>
        <w:spacing w:before="200" w:after="440"/>
        <w:ind w:left="357"/>
      </w:pPr>
      <w:r>
        <w:t>“</w:t>
      </w:r>
      <w:r>
        <w:rPr>
          <w:b/>
        </w:rPr>
        <w:t>MVP Data Transformation and Ingestion Milestones</w:t>
      </w:r>
      <w:r>
        <w:t>” means the milestones detailed in the paragraph 3 of this Call Off Contract Charges Schedule;</w:t>
      </w:r>
    </w:p>
    <w:p w14:paraId="28982597" w14:textId="77777777" w:rsidR="00492C26" w:rsidRDefault="003A2FA2">
      <w:pPr>
        <w:pBdr>
          <w:top w:val="nil"/>
          <w:left w:val="nil"/>
          <w:bottom w:val="nil"/>
          <w:right w:val="nil"/>
          <w:between w:val="nil"/>
        </w:pBdr>
        <w:spacing w:before="200" w:after="440"/>
        <w:ind w:left="357"/>
      </w:pPr>
      <w:r>
        <w:t>“</w:t>
      </w:r>
      <w:r>
        <w:rPr>
          <w:b/>
        </w:rPr>
        <w:t>MVP Data Transformation and Ingestion Charge</w:t>
      </w:r>
      <w:r>
        <w:t xml:space="preserve">” means the fixed price for providing the MVP Data Transformation and Ingestion Milestones as specified in paragraph 3 of this Call Off Contract Charges Schedule; </w:t>
      </w:r>
    </w:p>
    <w:p w14:paraId="6FE6D4B0" w14:textId="77777777" w:rsidR="00492C26" w:rsidRDefault="003A2FA2">
      <w:pPr>
        <w:spacing w:after="440"/>
        <w:ind w:left="357"/>
      </w:pPr>
      <w:r>
        <w:lastRenderedPageBreak/>
        <w:t>“</w:t>
      </w:r>
      <w:r>
        <w:rPr>
          <w:b/>
        </w:rPr>
        <w:t>MVP Sprints</w:t>
      </w:r>
      <w:r>
        <w:t>” means the sprints provided for in the Statement of Requirements that comprise development of the MVP;</w:t>
      </w:r>
    </w:p>
    <w:p w14:paraId="057A650B" w14:textId="77777777" w:rsidR="00492C26" w:rsidRDefault="003A2FA2">
      <w:pPr>
        <w:spacing w:before="200" w:after="440"/>
        <w:ind w:left="357"/>
      </w:pPr>
      <w:r>
        <w:t>“</w:t>
      </w:r>
      <w:r>
        <w:rPr>
          <w:b/>
        </w:rPr>
        <w:t xml:space="preserve">National Sprints” </w:t>
      </w:r>
      <w:r>
        <w:t>means the sprints provided for in the Statement of Requirements that comprise the National Rollout;</w:t>
      </w:r>
    </w:p>
    <w:p w14:paraId="43830946" w14:textId="77777777" w:rsidR="00492C26" w:rsidRDefault="003A2FA2">
      <w:pPr>
        <w:spacing w:after="440"/>
        <w:ind w:left="357"/>
      </w:pPr>
      <w:r>
        <w:t>“</w:t>
      </w:r>
      <w:r>
        <w:rPr>
          <w:b/>
        </w:rPr>
        <w:t>National Transformation and Ingestion Milestone</w:t>
      </w:r>
      <w:r>
        <w:t xml:space="preserve">” means the Milestones detailed in paragraph 7 of this Call Off Contract Charges Schedule; </w:t>
      </w:r>
    </w:p>
    <w:p w14:paraId="150797B3" w14:textId="77777777" w:rsidR="00492C26" w:rsidRDefault="003A2FA2">
      <w:pPr>
        <w:spacing w:after="200"/>
        <w:ind w:left="357"/>
      </w:pPr>
      <w:r>
        <w:t>“</w:t>
      </w:r>
      <w:r>
        <w:rPr>
          <w:b/>
        </w:rPr>
        <w:t>National Data Transformation and Ingestion Charge”</w:t>
      </w:r>
      <w:r>
        <w:t xml:space="preserve"> means the fixed price for providing the MVP Data Transformation and Ingestion Milestones as specified in paragraph 7 of this Call Off Contract Charges Schedule; </w:t>
      </w:r>
    </w:p>
    <w:p w14:paraId="0481D8C0" w14:textId="72E15A6B" w:rsidR="00B7347E" w:rsidRPr="0005452A" w:rsidRDefault="003A2FA2" w:rsidP="00342D8B">
      <w:pPr>
        <w:spacing w:after="200"/>
        <w:ind w:left="357"/>
      </w:pPr>
      <w:r>
        <w:br w:type="page"/>
      </w:r>
      <w:bookmarkStart w:id="4" w:name="_GoBack"/>
      <w:bookmarkEnd w:id="4"/>
    </w:p>
    <w:p w14:paraId="0464FFC4" w14:textId="77777777" w:rsidR="00482B3F" w:rsidRPr="00703BE9" w:rsidRDefault="00482B3F" w:rsidP="00703BE9">
      <w:pPr>
        <w:spacing w:before="200" w:after="440"/>
        <w:ind w:left="357"/>
        <w:jc w:val="center"/>
        <w:rPr>
          <w:b/>
          <w:sz w:val="28"/>
          <w:u w:val="single"/>
        </w:rPr>
      </w:pPr>
      <w:r w:rsidRPr="00703BE9">
        <w:rPr>
          <w:b/>
          <w:sz w:val="28"/>
          <w:u w:val="single"/>
        </w:rPr>
        <w:lastRenderedPageBreak/>
        <w:t xml:space="preserve">Annex </w:t>
      </w:r>
      <w:r w:rsidR="004B6DC8" w:rsidRPr="00703BE9">
        <w:rPr>
          <w:b/>
          <w:sz w:val="28"/>
          <w:u w:val="single"/>
        </w:rPr>
        <w:t>1</w:t>
      </w:r>
      <w:r w:rsidR="007F1672">
        <w:rPr>
          <w:b/>
          <w:sz w:val="28"/>
          <w:u w:val="single"/>
        </w:rPr>
        <w:t>a</w:t>
      </w:r>
      <w:r w:rsidR="004B6DC8" w:rsidRPr="00703BE9">
        <w:rPr>
          <w:b/>
          <w:sz w:val="28"/>
          <w:u w:val="single"/>
        </w:rPr>
        <w:t xml:space="preserve"> – C</w:t>
      </w:r>
      <w:r w:rsidR="00703BE9" w:rsidRPr="00703BE9">
        <w:rPr>
          <w:b/>
          <w:sz w:val="28"/>
          <w:u w:val="single"/>
        </w:rPr>
        <w:t>ontract Charges</w:t>
      </w:r>
    </w:p>
    <w:p w14:paraId="31B4B6A7" w14:textId="77777777" w:rsidR="00703BE9" w:rsidRPr="00AC48C5" w:rsidRDefault="00482B3F" w:rsidP="00703BE9">
      <w:pPr>
        <w:spacing w:before="200" w:after="440"/>
        <w:rPr>
          <w:sz w:val="24"/>
          <w:szCs w:val="24"/>
        </w:rPr>
      </w:pPr>
      <w:r w:rsidRPr="00AC48C5">
        <w:rPr>
          <w:sz w:val="24"/>
        </w:rPr>
        <w:t xml:space="preserve">For </w:t>
      </w:r>
      <w:r w:rsidRPr="00AC48C5">
        <w:rPr>
          <w:sz w:val="24"/>
          <w:szCs w:val="24"/>
        </w:rPr>
        <w:t>the avoidance of doubt, the total contract value shall not exceed £22,999,578.31 (excluding VAT)</w:t>
      </w:r>
      <w:r w:rsidR="00E447D5">
        <w:rPr>
          <w:sz w:val="24"/>
          <w:szCs w:val="24"/>
        </w:rPr>
        <w:t>. The rates submitted in the information below shall remain firm for the duration of the contract.</w:t>
      </w:r>
    </w:p>
    <w:p w14:paraId="7CD00433" w14:textId="69738664" w:rsidR="00703BE9" w:rsidRPr="00AC48C5" w:rsidRDefault="00703BE9" w:rsidP="00703BE9">
      <w:pPr>
        <w:spacing w:before="200" w:after="440"/>
        <w:rPr>
          <w:sz w:val="24"/>
          <w:szCs w:val="24"/>
        </w:rPr>
      </w:pPr>
      <w:r w:rsidRPr="00AC48C5">
        <w:rPr>
          <w:b/>
          <w:sz w:val="24"/>
          <w:szCs w:val="24"/>
          <w:u w:val="single"/>
        </w:rPr>
        <w:t>Evaluation Summary</w:t>
      </w:r>
      <w:r w:rsidR="00703F1F">
        <w:rPr>
          <w:b/>
          <w:sz w:val="24"/>
          <w:szCs w:val="24"/>
          <w:u w:val="single"/>
        </w:rPr>
        <w:br/>
      </w:r>
      <w:r w:rsidR="00703F1F">
        <w:rPr>
          <w:sz w:val="24"/>
        </w:rPr>
        <w:t>REDACTED TEXT</w:t>
      </w:r>
      <w:r w:rsidRPr="00AC48C5">
        <w:rPr>
          <w:b/>
          <w:sz w:val="24"/>
          <w:szCs w:val="24"/>
          <w:u w:val="single"/>
        </w:rPr>
        <w:t xml:space="preserve"> </w:t>
      </w:r>
    </w:p>
    <w:p w14:paraId="533E0912" w14:textId="77777777" w:rsidR="00703BE9" w:rsidRDefault="00703BE9">
      <w:pPr>
        <w:spacing w:before="200" w:after="440"/>
        <w:ind w:left="357"/>
        <w:rPr>
          <w:b/>
          <w:u w:val="single"/>
        </w:rPr>
      </w:pPr>
    </w:p>
    <w:p w14:paraId="0DEECACA" w14:textId="77777777" w:rsidR="00703BE9" w:rsidRPr="00703BE9" w:rsidRDefault="00703BE9" w:rsidP="00703BE9"/>
    <w:p w14:paraId="1CE6534B" w14:textId="77777777" w:rsidR="00703BE9" w:rsidRPr="00703BE9" w:rsidRDefault="00703BE9" w:rsidP="00703BE9"/>
    <w:p w14:paraId="4B1628A8" w14:textId="77777777" w:rsidR="00703BE9" w:rsidRPr="00703BE9" w:rsidRDefault="00703BE9" w:rsidP="00703BE9"/>
    <w:p w14:paraId="2C2288A7" w14:textId="77777777" w:rsidR="00703BE9" w:rsidRPr="00703BE9" w:rsidRDefault="00703BE9" w:rsidP="00703BE9"/>
    <w:p w14:paraId="43E13D6B" w14:textId="77777777" w:rsidR="00703BE9" w:rsidRPr="00703BE9" w:rsidRDefault="00703BE9" w:rsidP="00703BE9"/>
    <w:p w14:paraId="32FE080A" w14:textId="77777777" w:rsidR="00703BE9" w:rsidRPr="00703BE9" w:rsidRDefault="00703BE9" w:rsidP="00703BE9"/>
    <w:p w14:paraId="56873D20" w14:textId="77777777" w:rsidR="00703BE9" w:rsidRPr="00703BE9" w:rsidRDefault="00703BE9" w:rsidP="00703BE9"/>
    <w:p w14:paraId="1D40D822" w14:textId="77777777" w:rsidR="00703BE9" w:rsidRPr="00703BE9" w:rsidRDefault="00703BE9" w:rsidP="00703BE9"/>
    <w:p w14:paraId="5BB04C38" w14:textId="77777777" w:rsidR="00703BE9" w:rsidRPr="00703BE9" w:rsidRDefault="00703BE9" w:rsidP="00703BE9"/>
    <w:p w14:paraId="1568DF35" w14:textId="77777777" w:rsidR="00703BE9" w:rsidRPr="00703BE9" w:rsidRDefault="00703BE9" w:rsidP="00703BE9"/>
    <w:p w14:paraId="7347A614" w14:textId="77777777" w:rsidR="00703BE9" w:rsidRDefault="00703BE9" w:rsidP="00703BE9"/>
    <w:p w14:paraId="1EBB4574" w14:textId="77777777" w:rsidR="00703BE9" w:rsidRDefault="00703BE9" w:rsidP="00703BE9"/>
    <w:p w14:paraId="1164341B" w14:textId="77777777" w:rsidR="00703BE9" w:rsidRDefault="00703BE9" w:rsidP="00703BE9">
      <w:pPr>
        <w:rPr>
          <w:b/>
        </w:rPr>
      </w:pPr>
    </w:p>
    <w:p w14:paraId="4C2FB5CB" w14:textId="77777777" w:rsidR="00AC48C5" w:rsidRDefault="00AC48C5" w:rsidP="00703BE9">
      <w:pPr>
        <w:rPr>
          <w:b/>
        </w:rPr>
      </w:pPr>
    </w:p>
    <w:p w14:paraId="2A6FFF6D" w14:textId="77777777" w:rsidR="00703F1F" w:rsidRDefault="00703F1F" w:rsidP="00AC48C5">
      <w:pPr>
        <w:rPr>
          <w:b/>
        </w:rPr>
      </w:pPr>
    </w:p>
    <w:p w14:paraId="1228419B" w14:textId="0FF7A48A" w:rsidR="00AC48C5" w:rsidRPr="00AC48C5" w:rsidRDefault="00AC48C5" w:rsidP="00AC48C5">
      <w:pPr>
        <w:rPr>
          <w:b/>
          <w:sz w:val="24"/>
          <w:u w:val="single"/>
        </w:rPr>
      </w:pPr>
      <w:r w:rsidRPr="00AC48C5">
        <w:rPr>
          <w:b/>
          <w:sz w:val="24"/>
          <w:u w:val="single"/>
        </w:rPr>
        <w:t>Asset Owner Engagement</w:t>
      </w:r>
    </w:p>
    <w:p w14:paraId="2D699CC5" w14:textId="21982601" w:rsidR="00AC48C5" w:rsidRDefault="00703F1F" w:rsidP="00703BE9">
      <w:pPr>
        <w:rPr>
          <w:b/>
        </w:rPr>
      </w:pPr>
      <w:r>
        <w:rPr>
          <w:sz w:val="24"/>
        </w:rPr>
        <w:t>REDACTED TEXT</w:t>
      </w:r>
    </w:p>
    <w:p w14:paraId="47AFFF28" w14:textId="055DE003" w:rsidR="00AC48C5" w:rsidRDefault="00AC48C5" w:rsidP="00703BE9">
      <w:pPr>
        <w:rPr>
          <w:b/>
        </w:rPr>
      </w:pPr>
    </w:p>
    <w:p w14:paraId="45DC6B99" w14:textId="77777777" w:rsidR="00AC48C5" w:rsidRDefault="00AC48C5" w:rsidP="00703BE9">
      <w:pPr>
        <w:rPr>
          <w:b/>
        </w:rPr>
      </w:pPr>
    </w:p>
    <w:p w14:paraId="3418A872" w14:textId="77777777" w:rsidR="00AC48C5" w:rsidRDefault="00AC48C5" w:rsidP="00703BE9">
      <w:pPr>
        <w:rPr>
          <w:b/>
        </w:rPr>
      </w:pPr>
    </w:p>
    <w:p w14:paraId="3102EB6A" w14:textId="77777777" w:rsidR="00AC48C5" w:rsidRDefault="00AC48C5" w:rsidP="00703BE9">
      <w:pPr>
        <w:rPr>
          <w:b/>
        </w:rPr>
      </w:pPr>
    </w:p>
    <w:p w14:paraId="580E1EB8" w14:textId="7D6786DD" w:rsidR="00AC48C5" w:rsidRDefault="00AC48C5" w:rsidP="00703BE9">
      <w:pPr>
        <w:rPr>
          <w:b/>
        </w:rPr>
      </w:pPr>
    </w:p>
    <w:p w14:paraId="30BD512F" w14:textId="77777777" w:rsidR="00AC48C5" w:rsidRDefault="00AC48C5" w:rsidP="00703BE9">
      <w:pPr>
        <w:rPr>
          <w:b/>
        </w:rPr>
      </w:pPr>
    </w:p>
    <w:p w14:paraId="69E057D5" w14:textId="07ADB9D6" w:rsidR="00AC48C5" w:rsidRDefault="00AC48C5" w:rsidP="00703BE9">
      <w:pPr>
        <w:rPr>
          <w:b/>
        </w:rPr>
      </w:pPr>
    </w:p>
    <w:p w14:paraId="5E966576" w14:textId="77777777" w:rsidR="00AC48C5" w:rsidRDefault="00AC48C5" w:rsidP="00703BE9">
      <w:pPr>
        <w:rPr>
          <w:b/>
        </w:rPr>
      </w:pPr>
    </w:p>
    <w:p w14:paraId="4ABF4CF6" w14:textId="77777777" w:rsidR="00AC48C5" w:rsidRDefault="00AC48C5" w:rsidP="00703BE9">
      <w:pPr>
        <w:rPr>
          <w:b/>
        </w:rPr>
      </w:pPr>
    </w:p>
    <w:p w14:paraId="27F86531" w14:textId="77777777" w:rsidR="00AC48C5" w:rsidRDefault="00AC48C5" w:rsidP="00703BE9">
      <w:pPr>
        <w:rPr>
          <w:b/>
        </w:rPr>
      </w:pPr>
    </w:p>
    <w:p w14:paraId="7F4ECAE2" w14:textId="77777777" w:rsidR="00AC48C5" w:rsidRDefault="00AC48C5" w:rsidP="00703BE9">
      <w:pPr>
        <w:rPr>
          <w:b/>
        </w:rPr>
      </w:pPr>
    </w:p>
    <w:p w14:paraId="0CCA4840" w14:textId="77777777" w:rsidR="00AC48C5" w:rsidRDefault="00AC48C5" w:rsidP="00703BE9">
      <w:pPr>
        <w:rPr>
          <w:b/>
        </w:rPr>
      </w:pPr>
    </w:p>
    <w:p w14:paraId="47427460" w14:textId="77777777" w:rsidR="00AC48C5" w:rsidRDefault="00AC48C5" w:rsidP="00703BE9">
      <w:pPr>
        <w:rPr>
          <w:b/>
        </w:rPr>
      </w:pPr>
    </w:p>
    <w:p w14:paraId="5B775865" w14:textId="77777777" w:rsidR="00AC48C5" w:rsidRDefault="00AC48C5" w:rsidP="00703BE9">
      <w:pPr>
        <w:rPr>
          <w:b/>
        </w:rPr>
      </w:pPr>
    </w:p>
    <w:p w14:paraId="0C870C83" w14:textId="77777777" w:rsidR="00AC48C5" w:rsidRDefault="00AC48C5" w:rsidP="00703BE9">
      <w:pPr>
        <w:rPr>
          <w:b/>
        </w:rPr>
      </w:pPr>
    </w:p>
    <w:p w14:paraId="33F7ADB2" w14:textId="77777777" w:rsidR="00AC48C5" w:rsidRDefault="00AC48C5" w:rsidP="00703BE9">
      <w:pPr>
        <w:rPr>
          <w:b/>
        </w:rPr>
      </w:pPr>
    </w:p>
    <w:p w14:paraId="3FCF50AB" w14:textId="77777777" w:rsidR="00AC48C5" w:rsidRDefault="00AC48C5" w:rsidP="00703BE9">
      <w:pPr>
        <w:rPr>
          <w:b/>
        </w:rPr>
      </w:pPr>
    </w:p>
    <w:p w14:paraId="0F568325" w14:textId="77777777" w:rsidR="00AC48C5" w:rsidRDefault="00AC48C5" w:rsidP="00703BE9">
      <w:pPr>
        <w:rPr>
          <w:b/>
        </w:rPr>
      </w:pPr>
    </w:p>
    <w:p w14:paraId="38A3C073" w14:textId="77777777" w:rsidR="00703F1F" w:rsidRDefault="00703F1F" w:rsidP="00703BE9">
      <w:pPr>
        <w:rPr>
          <w:b/>
          <w:sz w:val="24"/>
          <w:u w:val="single"/>
        </w:rPr>
      </w:pPr>
    </w:p>
    <w:p w14:paraId="090645A3" w14:textId="77777777" w:rsidR="00703F1F" w:rsidRDefault="00703F1F" w:rsidP="00703BE9">
      <w:pPr>
        <w:rPr>
          <w:b/>
          <w:sz w:val="24"/>
          <w:u w:val="single"/>
        </w:rPr>
      </w:pPr>
    </w:p>
    <w:p w14:paraId="2A023ED7" w14:textId="77777777" w:rsidR="00703F1F" w:rsidRDefault="00703F1F" w:rsidP="00703BE9">
      <w:pPr>
        <w:rPr>
          <w:b/>
          <w:sz w:val="24"/>
          <w:u w:val="single"/>
        </w:rPr>
      </w:pPr>
    </w:p>
    <w:p w14:paraId="0D96D382" w14:textId="77777777" w:rsidR="00703F1F" w:rsidRDefault="00703F1F" w:rsidP="00703BE9">
      <w:pPr>
        <w:rPr>
          <w:b/>
          <w:sz w:val="24"/>
          <w:u w:val="single"/>
        </w:rPr>
      </w:pPr>
    </w:p>
    <w:p w14:paraId="2ED3AC95" w14:textId="77777777" w:rsidR="00703F1F" w:rsidRDefault="00703F1F" w:rsidP="00703BE9">
      <w:pPr>
        <w:rPr>
          <w:b/>
          <w:sz w:val="24"/>
          <w:u w:val="single"/>
        </w:rPr>
      </w:pPr>
    </w:p>
    <w:p w14:paraId="097CC00A" w14:textId="77777777" w:rsidR="00703F1F" w:rsidRDefault="00703F1F" w:rsidP="00703BE9">
      <w:pPr>
        <w:rPr>
          <w:b/>
          <w:sz w:val="24"/>
          <w:u w:val="single"/>
        </w:rPr>
      </w:pPr>
    </w:p>
    <w:p w14:paraId="575BCC65" w14:textId="77777777" w:rsidR="00703F1F" w:rsidRDefault="00703F1F" w:rsidP="00703BE9">
      <w:pPr>
        <w:rPr>
          <w:b/>
          <w:sz w:val="24"/>
          <w:u w:val="single"/>
        </w:rPr>
      </w:pPr>
    </w:p>
    <w:p w14:paraId="2DFB18B7" w14:textId="77777777" w:rsidR="00703F1F" w:rsidRDefault="00703F1F" w:rsidP="00703BE9">
      <w:pPr>
        <w:rPr>
          <w:b/>
          <w:sz w:val="24"/>
          <w:u w:val="single"/>
        </w:rPr>
      </w:pPr>
    </w:p>
    <w:p w14:paraId="5475730C" w14:textId="77777777" w:rsidR="00703F1F" w:rsidRDefault="00703F1F" w:rsidP="00703BE9">
      <w:pPr>
        <w:rPr>
          <w:b/>
          <w:sz w:val="24"/>
          <w:u w:val="single"/>
        </w:rPr>
      </w:pPr>
    </w:p>
    <w:p w14:paraId="7A0DE47A" w14:textId="77777777" w:rsidR="00703F1F" w:rsidRDefault="00703F1F" w:rsidP="00703BE9">
      <w:pPr>
        <w:rPr>
          <w:b/>
          <w:sz w:val="24"/>
          <w:u w:val="single"/>
        </w:rPr>
      </w:pPr>
    </w:p>
    <w:p w14:paraId="04F1DFD0" w14:textId="4B7C491E" w:rsidR="00AC48C5" w:rsidRDefault="00AC48C5" w:rsidP="00703BE9">
      <w:pPr>
        <w:rPr>
          <w:b/>
          <w:sz w:val="24"/>
          <w:u w:val="single"/>
        </w:rPr>
      </w:pPr>
      <w:r w:rsidRPr="00AC48C5">
        <w:rPr>
          <w:b/>
          <w:sz w:val="24"/>
          <w:u w:val="single"/>
        </w:rPr>
        <w:t>Data Transformation &amp; Ingestion</w:t>
      </w:r>
    </w:p>
    <w:p w14:paraId="4E23D8F9" w14:textId="64F6C835" w:rsidR="00AC48C5" w:rsidRDefault="00703F1F" w:rsidP="00703BE9">
      <w:pPr>
        <w:rPr>
          <w:b/>
          <w:sz w:val="24"/>
          <w:u w:val="single"/>
        </w:rPr>
      </w:pPr>
      <w:r>
        <w:rPr>
          <w:sz w:val="24"/>
        </w:rPr>
        <w:t>REDACTED TEXT</w:t>
      </w:r>
    </w:p>
    <w:p w14:paraId="50479AF4" w14:textId="77777777" w:rsidR="00AC48C5" w:rsidRPr="00AC48C5" w:rsidRDefault="00AC48C5" w:rsidP="00AC48C5">
      <w:pPr>
        <w:rPr>
          <w:sz w:val="24"/>
        </w:rPr>
      </w:pPr>
    </w:p>
    <w:p w14:paraId="66105BF4" w14:textId="77777777" w:rsidR="00AC48C5" w:rsidRPr="00AC48C5" w:rsidRDefault="00AC48C5" w:rsidP="00AC48C5">
      <w:pPr>
        <w:rPr>
          <w:sz w:val="24"/>
        </w:rPr>
      </w:pPr>
    </w:p>
    <w:p w14:paraId="1CA48D43" w14:textId="77777777" w:rsidR="00AC48C5" w:rsidRPr="00AC48C5" w:rsidRDefault="00AC48C5" w:rsidP="00AC48C5">
      <w:pPr>
        <w:rPr>
          <w:sz w:val="24"/>
        </w:rPr>
      </w:pPr>
    </w:p>
    <w:p w14:paraId="6FCC1336" w14:textId="77777777" w:rsidR="00AC48C5" w:rsidRPr="00AC48C5" w:rsidRDefault="00AC48C5" w:rsidP="00AC48C5">
      <w:pPr>
        <w:rPr>
          <w:sz w:val="24"/>
        </w:rPr>
      </w:pPr>
    </w:p>
    <w:p w14:paraId="0309F096" w14:textId="77777777" w:rsidR="00AC48C5" w:rsidRPr="00AC48C5" w:rsidRDefault="00AC48C5" w:rsidP="00AC48C5">
      <w:pPr>
        <w:rPr>
          <w:sz w:val="24"/>
        </w:rPr>
      </w:pPr>
    </w:p>
    <w:p w14:paraId="72C5539F" w14:textId="77777777" w:rsidR="00703F1F" w:rsidRDefault="00703F1F" w:rsidP="00AC48C5">
      <w:pPr>
        <w:rPr>
          <w:sz w:val="24"/>
        </w:rPr>
      </w:pPr>
    </w:p>
    <w:p w14:paraId="276D03A7" w14:textId="77777777" w:rsidR="00703F1F" w:rsidRDefault="00703F1F" w:rsidP="00AC48C5">
      <w:pPr>
        <w:rPr>
          <w:b/>
          <w:sz w:val="24"/>
          <w:u w:val="single"/>
        </w:rPr>
      </w:pPr>
    </w:p>
    <w:p w14:paraId="521D4D9E" w14:textId="77777777" w:rsidR="00703F1F" w:rsidRDefault="00703F1F" w:rsidP="00AC48C5">
      <w:pPr>
        <w:rPr>
          <w:b/>
          <w:sz w:val="24"/>
          <w:u w:val="single"/>
        </w:rPr>
      </w:pPr>
    </w:p>
    <w:p w14:paraId="751C4957" w14:textId="77777777" w:rsidR="00703F1F" w:rsidRDefault="00703F1F" w:rsidP="00AC48C5">
      <w:pPr>
        <w:rPr>
          <w:b/>
          <w:sz w:val="24"/>
          <w:u w:val="single"/>
        </w:rPr>
      </w:pPr>
    </w:p>
    <w:p w14:paraId="1D452A9F" w14:textId="77777777" w:rsidR="00703F1F" w:rsidRDefault="00703F1F" w:rsidP="00AC48C5">
      <w:pPr>
        <w:rPr>
          <w:b/>
          <w:sz w:val="24"/>
          <w:u w:val="single"/>
        </w:rPr>
      </w:pPr>
    </w:p>
    <w:p w14:paraId="4610CB2F" w14:textId="77777777" w:rsidR="00703F1F" w:rsidRDefault="00703F1F" w:rsidP="00AC48C5">
      <w:pPr>
        <w:rPr>
          <w:b/>
          <w:sz w:val="24"/>
          <w:u w:val="single"/>
        </w:rPr>
      </w:pPr>
    </w:p>
    <w:p w14:paraId="4341C5CA" w14:textId="77777777" w:rsidR="00703F1F" w:rsidRDefault="00703F1F" w:rsidP="00AC48C5">
      <w:pPr>
        <w:rPr>
          <w:b/>
          <w:sz w:val="24"/>
          <w:u w:val="single"/>
        </w:rPr>
      </w:pPr>
    </w:p>
    <w:p w14:paraId="3A3FF76E" w14:textId="77777777" w:rsidR="00703F1F" w:rsidRDefault="00703F1F" w:rsidP="00AC48C5">
      <w:pPr>
        <w:rPr>
          <w:b/>
          <w:sz w:val="24"/>
          <w:u w:val="single"/>
        </w:rPr>
      </w:pPr>
    </w:p>
    <w:p w14:paraId="0BA3F591" w14:textId="77777777" w:rsidR="00703F1F" w:rsidRDefault="00703F1F" w:rsidP="00AC48C5">
      <w:pPr>
        <w:rPr>
          <w:b/>
          <w:sz w:val="24"/>
          <w:u w:val="single"/>
        </w:rPr>
      </w:pPr>
    </w:p>
    <w:p w14:paraId="0C264C9F" w14:textId="77777777" w:rsidR="00703F1F" w:rsidRDefault="00703F1F" w:rsidP="00AC48C5">
      <w:pPr>
        <w:rPr>
          <w:b/>
          <w:sz w:val="24"/>
          <w:u w:val="single"/>
        </w:rPr>
      </w:pPr>
    </w:p>
    <w:p w14:paraId="681CA69F" w14:textId="77777777" w:rsidR="00703F1F" w:rsidRDefault="00703F1F" w:rsidP="00AC48C5">
      <w:pPr>
        <w:rPr>
          <w:b/>
          <w:sz w:val="24"/>
          <w:u w:val="single"/>
        </w:rPr>
      </w:pPr>
    </w:p>
    <w:p w14:paraId="2CF99D87" w14:textId="77777777" w:rsidR="00703F1F" w:rsidRDefault="00703F1F" w:rsidP="00AC48C5">
      <w:pPr>
        <w:rPr>
          <w:b/>
          <w:sz w:val="24"/>
          <w:u w:val="single"/>
        </w:rPr>
      </w:pPr>
    </w:p>
    <w:p w14:paraId="169DEBFD" w14:textId="77777777" w:rsidR="00703F1F" w:rsidRDefault="00703F1F" w:rsidP="00AC48C5">
      <w:pPr>
        <w:rPr>
          <w:b/>
          <w:sz w:val="24"/>
          <w:u w:val="single"/>
        </w:rPr>
      </w:pPr>
    </w:p>
    <w:p w14:paraId="30571076" w14:textId="77777777" w:rsidR="00703F1F" w:rsidRDefault="00703F1F" w:rsidP="00AC48C5">
      <w:pPr>
        <w:rPr>
          <w:b/>
          <w:sz w:val="24"/>
          <w:u w:val="single"/>
        </w:rPr>
      </w:pPr>
    </w:p>
    <w:p w14:paraId="2747B8B0" w14:textId="77777777" w:rsidR="00703F1F" w:rsidRDefault="00703F1F" w:rsidP="00AC48C5">
      <w:pPr>
        <w:rPr>
          <w:b/>
          <w:sz w:val="24"/>
          <w:u w:val="single"/>
        </w:rPr>
      </w:pPr>
    </w:p>
    <w:p w14:paraId="5B196735" w14:textId="77777777" w:rsidR="00703F1F" w:rsidRDefault="00703F1F" w:rsidP="00AC48C5">
      <w:pPr>
        <w:rPr>
          <w:b/>
          <w:sz w:val="24"/>
          <w:u w:val="single"/>
        </w:rPr>
      </w:pPr>
    </w:p>
    <w:p w14:paraId="2B69299D" w14:textId="77777777" w:rsidR="00703F1F" w:rsidRDefault="00703F1F" w:rsidP="00AC48C5">
      <w:pPr>
        <w:rPr>
          <w:b/>
          <w:sz w:val="24"/>
          <w:u w:val="single"/>
        </w:rPr>
      </w:pPr>
    </w:p>
    <w:p w14:paraId="2A289A54" w14:textId="77777777" w:rsidR="00703F1F" w:rsidRDefault="00703F1F" w:rsidP="00AC48C5">
      <w:pPr>
        <w:rPr>
          <w:b/>
          <w:sz w:val="24"/>
          <w:u w:val="single"/>
        </w:rPr>
      </w:pPr>
    </w:p>
    <w:p w14:paraId="32549CB3" w14:textId="77777777" w:rsidR="00703F1F" w:rsidRDefault="00703F1F" w:rsidP="00AC48C5">
      <w:pPr>
        <w:rPr>
          <w:b/>
          <w:sz w:val="24"/>
          <w:u w:val="single"/>
        </w:rPr>
      </w:pPr>
    </w:p>
    <w:p w14:paraId="39642939" w14:textId="77777777" w:rsidR="00703F1F" w:rsidRDefault="00703F1F" w:rsidP="00AC48C5">
      <w:pPr>
        <w:rPr>
          <w:b/>
          <w:sz w:val="24"/>
          <w:u w:val="single"/>
        </w:rPr>
      </w:pPr>
    </w:p>
    <w:p w14:paraId="33D6FD81" w14:textId="77777777" w:rsidR="00703F1F" w:rsidRDefault="00703F1F" w:rsidP="00AC48C5">
      <w:pPr>
        <w:rPr>
          <w:b/>
          <w:sz w:val="24"/>
          <w:u w:val="single"/>
        </w:rPr>
      </w:pPr>
    </w:p>
    <w:p w14:paraId="2CA0CC4A" w14:textId="528E3012" w:rsidR="00AC48C5" w:rsidRDefault="00AC48C5" w:rsidP="00AC48C5">
      <w:pPr>
        <w:rPr>
          <w:b/>
          <w:sz w:val="24"/>
          <w:u w:val="single"/>
        </w:rPr>
      </w:pPr>
      <w:r w:rsidRPr="00AC48C5">
        <w:rPr>
          <w:b/>
          <w:sz w:val="24"/>
          <w:u w:val="single"/>
        </w:rPr>
        <w:t>Development and User XP</w:t>
      </w:r>
    </w:p>
    <w:p w14:paraId="2FC9F100" w14:textId="1C149DBC" w:rsidR="00AC48C5" w:rsidRPr="00AC48C5" w:rsidRDefault="00703F1F" w:rsidP="00AC48C5">
      <w:pPr>
        <w:rPr>
          <w:b/>
          <w:sz w:val="24"/>
          <w:u w:val="single"/>
        </w:rPr>
      </w:pPr>
      <w:r>
        <w:rPr>
          <w:sz w:val="24"/>
        </w:rPr>
        <w:t>REDACTED TEXT</w:t>
      </w:r>
    </w:p>
    <w:p w14:paraId="712F56BA" w14:textId="77777777" w:rsidR="00AC48C5" w:rsidRDefault="00AC48C5" w:rsidP="00AC48C5">
      <w:pPr>
        <w:rPr>
          <w:sz w:val="24"/>
        </w:rPr>
      </w:pPr>
    </w:p>
    <w:p w14:paraId="401F1395" w14:textId="77777777" w:rsidR="00E447D5" w:rsidRDefault="00E447D5" w:rsidP="00AC48C5">
      <w:pPr>
        <w:rPr>
          <w:sz w:val="24"/>
        </w:rPr>
      </w:pPr>
    </w:p>
    <w:p w14:paraId="033F1845" w14:textId="77777777" w:rsidR="00E447D5" w:rsidRDefault="00E447D5" w:rsidP="00AC48C5">
      <w:pPr>
        <w:rPr>
          <w:sz w:val="24"/>
        </w:rPr>
      </w:pPr>
    </w:p>
    <w:p w14:paraId="2692BA14" w14:textId="77777777" w:rsidR="00E447D5" w:rsidRDefault="00E447D5" w:rsidP="00AC48C5">
      <w:pPr>
        <w:rPr>
          <w:sz w:val="24"/>
        </w:rPr>
      </w:pPr>
    </w:p>
    <w:p w14:paraId="65F94EC8" w14:textId="77777777" w:rsidR="00E447D5" w:rsidRDefault="00E447D5" w:rsidP="00AC48C5">
      <w:pPr>
        <w:rPr>
          <w:sz w:val="24"/>
        </w:rPr>
      </w:pPr>
    </w:p>
    <w:p w14:paraId="2850445F" w14:textId="77777777" w:rsidR="00E447D5" w:rsidRDefault="00E447D5" w:rsidP="00AC48C5">
      <w:pPr>
        <w:rPr>
          <w:sz w:val="24"/>
        </w:rPr>
      </w:pPr>
    </w:p>
    <w:p w14:paraId="2A5BB1B3" w14:textId="77777777" w:rsidR="00E447D5" w:rsidRDefault="00E447D5" w:rsidP="00AC48C5">
      <w:pPr>
        <w:rPr>
          <w:sz w:val="24"/>
        </w:rPr>
      </w:pPr>
    </w:p>
    <w:p w14:paraId="1ABCFAEB" w14:textId="77777777" w:rsidR="00E447D5" w:rsidRDefault="00E447D5" w:rsidP="00AC48C5">
      <w:pPr>
        <w:rPr>
          <w:sz w:val="24"/>
        </w:rPr>
      </w:pPr>
    </w:p>
    <w:p w14:paraId="5EF2C982" w14:textId="77777777" w:rsidR="00E447D5" w:rsidRDefault="00E447D5" w:rsidP="00AC48C5">
      <w:pPr>
        <w:rPr>
          <w:sz w:val="24"/>
        </w:rPr>
      </w:pPr>
    </w:p>
    <w:p w14:paraId="23296CA6" w14:textId="77777777" w:rsidR="00E447D5" w:rsidRDefault="00E447D5" w:rsidP="00AC48C5">
      <w:pPr>
        <w:rPr>
          <w:sz w:val="24"/>
        </w:rPr>
      </w:pPr>
    </w:p>
    <w:p w14:paraId="4336304E" w14:textId="77777777" w:rsidR="00703F1F" w:rsidRDefault="00703F1F" w:rsidP="00AC48C5">
      <w:pPr>
        <w:rPr>
          <w:b/>
          <w:sz w:val="24"/>
          <w:u w:val="single"/>
        </w:rPr>
      </w:pPr>
    </w:p>
    <w:p w14:paraId="2E4A43F6" w14:textId="77777777" w:rsidR="00703F1F" w:rsidRDefault="00703F1F" w:rsidP="00AC48C5">
      <w:pPr>
        <w:rPr>
          <w:b/>
          <w:sz w:val="24"/>
          <w:u w:val="single"/>
        </w:rPr>
      </w:pPr>
    </w:p>
    <w:p w14:paraId="03C69371" w14:textId="77777777" w:rsidR="00703F1F" w:rsidRDefault="00703F1F" w:rsidP="00AC48C5">
      <w:pPr>
        <w:rPr>
          <w:b/>
          <w:sz w:val="24"/>
          <w:u w:val="single"/>
        </w:rPr>
      </w:pPr>
    </w:p>
    <w:p w14:paraId="197290F1" w14:textId="77777777" w:rsidR="00703F1F" w:rsidRDefault="00703F1F" w:rsidP="00AC48C5">
      <w:pPr>
        <w:rPr>
          <w:b/>
          <w:sz w:val="24"/>
          <w:u w:val="single"/>
        </w:rPr>
      </w:pPr>
    </w:p>
    <w:p w14:paraId="3C0CC474" w14:textId="77777777" w:rsidR="00703F1F" w:rsidRDefault="00703F1F" w:rsidP="00AC48C5">
      <w:pPr>
        <w:rPr>
          <w:b/>
          <w:sz w:val="24"/>
          <w:u w:val="single"/>
        </w:rPr>
      </w:pPr>
    </w:p>
    <w:p w14:paraId="41227C6D" w14:textId="77777777" w:rsidR="00703F1F" w:rsidRDefault="00703F1F" w:rsidP="00AC48C5">
      <w:pPr>
        <w:rPr>
          <w:b/>
          <w:sz w:val="24"/>
          <w:u w:val="single"/>
        </w:rPr>
      </w:pPr>
    </w:p>
    <w:p w14:paraId="644EAC04" w14:textId="77777777" w:rsidR="00703F1F" w:rsidRDefault="00703F1F" w:rsidP="00AC48C5">
      <w:pPr>
        <w:rPr>
          <w:b/>
          <w:sz w:val="24"/>
          <w:u w:val="single"/>
        </w:rPr>
      </w:pPr>
    </w:p>
    <w:p w14:paraId="1D45EE73" w14:textId="77777777" w:rsidR="00703F1F" w:rsidRDefault="00703F1F" w:rsidP="00AC48C5">
      <w:pPr>
        <w:rPr>
          <w:b/>
          <w:sz w:val="24"/>
          <w:u w:val="single"/>
        </w:rPr>
      </w:pPr>
    </w:p>
    <w:p w14:paraId="166730C5" w14:textId="77777777" w:rsidR="00703F1F" w:rsidRDefault="00703F1F" w:rsidP="00AC48C5">
      <w:pPr>
        <w:rPr>
          <w:b/>
          <w:sz w:val="24"/>
          <w:u w:val="single"/>
        </w:rPr>
      </w:pPr>
    </w:p>
    <w:p w14:paraId="53DF9633" w14:textId="77777777" w:rsidR="00703F1F" w:rsidRDefault="00703F1F" w:rsidP="00AC48C5">
      <w:pPr>
        <w:rPr>
          <w:b/>
          <w:sz w:val="24"/>
          <w:u w:val="single"/>
        </w:rPr>
      </w:pPr>
    </w:p>
    <w:p w14:paraId="5617CAF4" w14:textId="77777777" w:rsidR="00703F1F" w:rsidRDefault="00703F1F" w:rsidP="00AC48C5">
      <w:pPr>
        <w:rPr>
          <w:b/>
          <w:sz w:val="24"/>
          <w:u w:val="single"/>
        </w:rPr>
      </w:pPr>
    </w:p>
    <w:p w14:paraId="30DD9983" w14:textId="77777777" w:rsidR="00703F1F" w:rsidRDefault="00703F1F" w:rsidP="00AC48C5">
      <w:pPr>
        <w:rPr>
          <w:b/>
          <w:sz w:val="24"/>
          <w:u w:val="single"/>
        </w:rPr>
      </w:pPr>
    </w:p>
    <w:p w14:paraId="64F63676" w14:textId="77777777" w:rsidR="00703F1F" w:rsidRDefault="00703F1F" w:rsidP="00AC48C5">
      <w:pPr>
        <w:rPr>
          <w:b/>
          <w:sz w:val="24"/>
          <w:u w:val="single"/>
        </w:rPr>
      </w:pPr>
    </w:p>
    <w:p w14:paraId="562456D1" w14:textId="77777777" w:rsidR="00703F1F" w:rsidRDefault="00703F1F" w:rsidP="00AC48C5">
      <w:pPr>
        <w:rPr>
          <w:b/>
          <w:sz w:val="24"/>
          <w:u w:val="single"/>
        </w:rPr>
      </w:pPr>
    </w:p>
    <w:p w14:paraId="2A18C4CE" w14:textId="77777777" w:rsidR="00703F1F" w:rsidRDefault="00703F1F" w:rsidP="00AC48C5">
      <w:pPr>
        <w:rPr>
          <w:b/>
          <w:sz w:val="24"/>
          <w:u w:val="single"/>
        </w:rPr>
      </w:pPr>
    </w:p>
    <w:p w14:paraId="6B908055" w14:textId="77777777" w:rsidR="00703F1F" w:rsidRDefault="00703F1F" w:rsidP="00AC48C5">
      <w:pPr>
        <w:rPr>
          <w:b/>
          <w:sz w:val="24"/>
          <w:u w:val="single"/>
        </w:rPr>
      </w:pPr>
    </w:p>
    <w:p w14:paraId="0739EFC7" w14:textId="61BEB0C6" w:rsidR="00E447D5" w:rsidRDefault="00E447D5" w:rsidP="00AC48C5">
      <w:pPr>
        <w:rPr>
          <w:b/>
          <w:sz w:val="24"/>
          <w:u w:val="single"/>
        </w:rPr>
      </w:pPr>
      <w:r w:rsidRPr="00E447D5">
        <w:rPr>
          <w:b/>
          <w:sz w:val="24"/>
          <w:u w:val="single"/>
        </w:rPr>
        <w:t>National Rollout</w:t>
      </w:r>
    </w:p>
    <w:p w14:paraId="54B0661B" w14:textId="54B08024" w:rsidR="006A778A" w:rsidRPr="00703F1F" w:rsidRDefault="00703F1F" w:rsidP="00AC48C5">
      <w:pPr>
        <w:rPr>
          <w:sz w:val="24"/>
        </w:rPr>
      </w:pPr>
      <w:r>
        <w:rPr>
          <w:sz w:val="24"/>
        </w:rPr>
        <w:t>REDACTED TEXT</w:t>
      </w:r>
    </w:p>
    <w:p w14:paraId="0E49F839" w14:textId="52ADB355" w:rsidR="00E447D5" w:rsidRDefault="00E447D5" w:rsidP="00AC48C5">
      <w:pPr>
        <w:rPr>
          <w:b/>
          <w:sz w:val="24"/>
          <w:u w:val="single"/>
        </w:rPr>
      </w:pPr>
    </w:p>
    <w:p w14:paraId="46C45116" w14:textId="6CC5B159" w:rsidR="006A778A" w:rsidRPr="00E447D5" w:rsidRDefault="006A778A" w:rsidP="00AC48C5">
      <w:pPr>
        <w:rPr>
          <w:b/>
          <w:sz w:val="24"/>
          <w:u w:val="single"/>
        </w:rPr>
      </w:pPr>
    </w:p>
    <w:sectPr w:rsidR="006A778A" w:rsidRPr="00E447D5" w:rsidSect="00AC48C5">
      <w:pgSz w:w="16834" w:h="11909"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A1B3C" w14:textId="77777777" w:rsidR="00EE0676" w:rsidRDefault="00EE0676">
      <w:pPr>
        <w:spacing w:line="240" w:lineRule="auto"/>
      </w:pPr>
      <w:r>
        <w:separator/>
      </w:r>
    </w:p>
  </w:endnote>
  <w:endnote w:type="continuationSeparator" w:id="0">
    <w:p w14:paraId="2BD38DC1" w14:textId="77777777" w:rsidR="00EE0676" w:rsidRDefault="00EE0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2EEB6" w14:textId="77777777" w:rsidR="00EE0676" w:rsidRDefault="00EE0676">
      <w:pPr>
        <w:spacing w:line="240" w:lineRule="auto"/>
      </w:pPr>
      <w:r>
        <w:separator/>
      </w:r>
    </w:p>
  </w:footnote>
  <w:footnote w:type="continuationSeparator" w:id="0">
    <w:p w14:paraId="6DE1FC71" w14:textId="77777777" w:rsidR="00EE0676" w:rsidRDefault="00EE06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459A0"/>
    <w:multiLevelType w:val="multilevel"/>
    <w:tmpl w:val="0D306256"/>
    <w:lvl w:ilvl="0">
      <w:start w:val="1"/>
      <w:numFmt w:val="decimal"/>
      <w:lvlText w:val="%1."/>
      <w:lvlJc w:val="right"/>
      <w:pPr>
        <w:ind w:left="357" w:hanging="357"/>
      </w:pPr>
      <w:rPr>
        <w:rFonts w:ascii="Arial" w:eastAsia="Arial" w:hAnsi="Arial" w:cs="Arial"/>
        <w:b/>
        <w:u w:val="none"/>
      </w:rPr>
    </w:lvl>
    <w:lvl w:ilvl="1">
      <w:start w:val="1"/>
      <w:numFmt w:val="decimal"/>
      <w:lvlText w:val="%1.%2."/>
      <w:lvlJc w:val="right"/>
      <w:pPr>
        <w:ind w:left="357" w:hanging="357"/>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5BE36E43"/>
    <w:multiLevelType w:val="multilevel"/>
    <w:tmpl w:val="A80AFAE8"/>
    <w:lvl w:ilvl="0">
      <w:start w:val="1"/>
      <w:numFmt w:val="decimal"/>
      <w:lvlText w:val="%1."/>
      <w:lvlJc w:val="left"/>
      <w:pPr>
        <w:ind w:left="357" w:hanging="357"/>
      </w:pPr>
      <w:rPr>
        <w:rFonts w:ascii="Arial" w:eastAsia="Arial" w:hAnsi="Arial" w:cs="Arial"/>
        <w:b/>
        <w:u w:val="none"/>
      </w:rPr>
    </w:lvl>
    <w:lvl w:ilvl="1">
      <w:start w:val="1"/>
      <w:numFmt w:val="decimal"/>
      <w:lvlText w:val="%1.%2."/>
      <w:lvlJc w:val="right"/>
      <w:pPr>
        <w:ind w:left="357" w:hanging="357"/>
      </w:pPr>
      <w:rPr>
        <w:u w:val="none"/>
      </w:rPr>
    </w:lvl>
    <w:lvl w:ilvl="2">
      <w:start w:val="1"/>
      <w:numFmt w:val="decimal"/>
      <w:lvlText w:val="%1.%2.%3."/>
      <w:lvlJc w:val="right"/>
      <w:pPr>
        <w:ind w:left="357" w:hanging="357"/>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C26"/>
    <w:rsid w:val="0005452A"/>
    <w:rsid w:val="00133E80"/>
    <w:rsid w:val="00342D8B"/>
    <w:rsid w:val="003A2FA2"/>
    <w:rsid w:val="00482B3F"/>
    <w:rsid w:val="00492C26"/>
    <w:rsid w:val="004B6DC8"/>
    <w:rsid w:val="004E29BE"/>
    <w:rsid w:val="006A778A"/>
    <w:rsid w:val="00703BE9"/>
    <w:rsid w:val="00703F1F"/>
    <w:rsid w:val="00724169"/>
    <w:rsid w:val="00757E11"/>
    <w:rsid w:val="007F1672"/>
    <w:rsid w:val="00AC48C5"/>
    <w:rsid w:val="00B7347E"/>
    <w:rsid w:val="00E447D5"/>
    <w:rsid w:val="00EA5C97"/>
    <w:rsid w:val="00EE0676"/>
    <w:rsid w:val="00FC4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DF52"/>
  <w15:docId w15:val="{5A1D31F4-580D-45D5-ABC6-CFE9752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10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0C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E7D97"/>
    <w:rPr>
      <w:b/>
      <w:bCs/>
    </w:rPr>
  </w:style>
  <w:style w:type="character" w:customStyle="1" w:styleId="CommentSubjectChar">
    <w:name w:val="Comment Subject Char"/>
    <w:basedOn w:val="CommentTextChar"/>
    <w:link w:val="CommentSubject"/>
    <w:uiPriority w:val="99"/>
    <w:semiHidden/>
    <w:rsid w:val="00CE7D97"/>
    <w:rPr>
      <w:b/>
      <w:bCs/>
      <w:sz w:val="20"/>
      <w:szCs w:val="20"/>
    </w:r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33E80"/>
    <w:pPr>
      <w:tabs>
        <w:tab w:val="center" w:pos="4513"/>
        <w:tab w:val="right" w:pos="9026"/>
      </w:tabs>
      <w:spacing w:line="240" w:lineRule="auto"/>
    </w:pPr>
  </w:style>
  <w:style w:type="character" w:customStyle="1" w:styleId="HeaderChar">
    <w:name w:val="Header Char"/>
    <w:basedOn w:val="DefaultParagraphFont"/>
    <w:link w:val="Header"/>
    <w:uiPriority w:val="99"/>
    <w:rsid w:val="00133E80"/>
  </w:style>
  <w:style w:type="paragraph" w:styleId="Footer">
    <w:name w:val="footer"/>
    <w:basedOn w:val="Normal"/>
    <w:link w:val="FooterChar"/>
    <w:uiPriority w:val="99"/>
    <w:unhideWhenUsed/>
    <w:rsid w:val="00133E80"/>
    <w:pPr>
      <w:tabs>
        <w:tab w:val="center" w:pos="4513"/>
        <w:tab w:val="right" w:pos="9026"/>
      </w:tabs>
      <w:spacing w:line="240" w:lineRule="auto"/>
    </w:pPr>
  </w:style>
  <w:style w:type="character" w:customStyle="1" w:styleId="FooterChar">
    <w:name w:val="Footer Char"/>
    <w:basedOn w:val="DefaultParagraphFont"/>
    <w:link w:val="Footer"/>
    <w:uiPriority w:val="99"/>
    <w:rsid w:val="00133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66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lb/SexxY4aRHq8s80dZ3SyR1VQ==">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3C6160-E8F6-40FC-AF10-57E2DF77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Blues</dc:creator>
  <cp:lastModifiedBy>Jack Lewis</cp:lastModifiedBy>
  <cp:revision>2</cp:revision>
  <dcterms:created xsi:type="dcterms:W3CDTF">2021-09-08T15:24:00Z</dcterms:created>
  <dcterms:modified xsi:type="dcterms:W3CDTF">2021-09-08T15:24:00Z</dcterms:modified>
</cp:coreProperties>
</file>