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3E4" w:rsidRDefault="001A43E4">
      <w:pPr>
        <w:rPr>
          <w:b/>
        </w:rPr>
      </w:pPr>
      <w:r w:rsidRPr="001A43E4">
        <w:rPr>
          <w:b/>
        </w:rPr>
        <w:t>RSSB2624 - T1122 Research into Air Quality in Enclosed Stations</w:t>
      </w:r>
    </w:p>
    <w:p w:rsidR="001A43E4" w:rsidRDefault="001A43E4">
      <w:pPr>
        <w:rPr>
          <w:b/>
        </w:rPr>
      </w:pPr>
    </w:p>
    <w:p w:rsidR="00946481" w:rsidRDefault="00C93221">
      <w:r>
        <w:t>Tender Question and Answer</w:t>
      </w:r>
      <w:r w:rsidR="00946481">
        <w:t xml:space="preserve"> Document</w:t>
      </w:r>
    </w:p>
    <w:p w:rsidR="001A43E4" w:rsidRDefault="001A43E4"/>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8526AF" w:rsidRDefault="00946481" w:rsidP="00946481">
            <w:pPr>
              <w:rPr>
                <w:rFonts w:asciiTheme="minorHAnsi" w:hAnsiTheme="minorHAnsi"/>
                <w:b/>
                <w:color w:val="000000" w:themeColor="text1"/>
              </w:rPr>
            </w:pPr>
            <w:r w:rsidRPr="008526AF">
              <w:rPr>
                <w:rFonts w:asciiTheme="minorHAnsi" w:hAnsiTheme="minorHAnsi"/>
                <w:b/>
                <w:color w:val="000000" w:themeColor="text1"/>
              </w:rPr>
              <w:t>Supplier Question 1</w:t>
            </w:r>
          </w:p>
          <w:p w:rsidR="00946481" w:rsidRPr="008526AF" w:rsidRDefault="00946481" w:rsidP="001A43E4">
            <w:pPr>
              <w:rPr>
                <w:rFonts w:asciiTheme="minorHAnsi" w:hAnsiTheme="minorHAnsi"/>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We are considering tendering for this contract. It would be helpful if general plans or layouts for the relevant stations were available. Are you able to either provide these or let us know where they might be available?</w:t>
            </w:r>
          </w:p>
          <w:p w:rsidR="001A43E4" w:rsidRPr="008526AF" w:rsidRDefault="001A43E4" w:rsidP="001A43E4">
            <w:pPr>
              <w:rPr>
                <w:rFonts w:asciiTheme="minorHAnsi" w:hAnsiTheme="minorHAnsi"/>
                <w:color w:val="000000" w:themeColor="text1"/>
              </w:rPr>
            </w:pPr>
          </w:p>
        </w:tc>
      </w:tr>
      <w:tr w:rsidR="00946481" w:rsidTr="00946481">
        <w:tc>
          <w:tcPr>
            <w:tcW w:w="9016" w:type="dxa"/>
          </w:tcPr>
          <w:p w:rsidR="00946481" w:rsidRPr="008526AF" w:rsidRDefault="00946481" w:rsidP="00B73850">
            <w:pPr>
              <w:rPr>
                <w:rFonts w:asciiTheme="minorHAnsi" w:hAnsiTheme="minorHAnsi"/>
                <w:b/>
                <w:color w:val="000000" w:themeColor="text1"/>
              </w:rPr>
            </w:pPr>
            <w:r w:rsidRPr="008526AF">
              <w:rPr>
                <w:rFonts w:asciiTheme="minorHAnsi" w:hAnsiTheme="minorHAnsi"/>
                <w:b/>
                <w:color w:val="000000" w:themeColor="text1"/>
              </w:rPr>
              <w:t>RSSB Answer 1</w:t>
            </w:r>
            <w:r w:rsidR="00A2599A" w:rsidRPr="008526AF">
              <w:rPr>
                <w:rFonts w:asciiTheme="minorHAnsi" w:hAnsiTheme="minorHAnsi"/>
                <w:color w:val="000000" w:themeColor="text1"/>
              </w:rPr>
              <w:br/>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Links to general plans for the stations were provided in the footnote of the specification (</w:t>
            </w:r>
            <w:proofErr w:type="gramStart"/>
            <w:r w:rsidRPr="008526AF">
              <w:rPr>
                <w:rFonts w:asciiTheme="minorHAnsi" w:hAnsiTheme="minorHAnsi"/>
                <w:color w:val="000000" w:themeColor="text1"/>
              </w:rPr>
              <w:t>and also</w:t>
            </w:r>
            <w:proofErr w:type="gramEnd"/>
            <w:r w:rsidRPr="008526AF">
              <w:rPr>
                <w:rFonts w:asciiTheme="minorHAnsi" w:hAnsiTheme="minorHAnsi"/>
                <w:color w:val="000000" w:themeColor="text1"/>
              </w:rPr>
              <w:t xml:space="preserve"> below for ease of reference).  </w:t>
            </w:r>
          </w:p>
          <w:p w:rsidR="001A43E4" w:rsidRPr="008526AF" w:rsidRDefault="001A43E4" w:rsidP="001A43E4">
            <w:pPr>
              <w:rPr>
                <w:rFonts w:asciiTheme="minorHAnsi" w:hAnsiTheme="minorHAnsi"/>
                <w:color w:val="000000" w:themeColor="text1"/>
              </w:rPr>
            </w:pPr>
          </w:p>
          <w:p w:rsidR="001A43E4" w:rsidRPr="008526AF" w:rsidRDefault="001A43E4" w:rsidP="001A43E4">
            <w:pPr>
              <w:pStyle w:val="FootnoteText"/>
              <w:rPr>
                <w:rFonts w:asciiTheme="minorHAnsi" w:hAnsiTheme="minorHAnsi"/>
                <w:color w:val="000000" w:themeColor="text1"/>
                <w:sz w:val="22"/>
                <w:szCs w:val="22"/>
              </w:rPr>
            </w:pPr>
            <w:r w:rsidRPr="008526AF">
              <w:rPr>
                <w:rFonts w:asciiTheme="minorHAnsi" w:hAnsiTheme="minorHAnsi"/>
                <w:color w:val="000000" w:themeColor="text1"/>
                <w:sz w:val="22"/>
                <w:szCs w:val="22"/>
              </w:rPr>
              <w:t>Links to station maps can be found here for:</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Euston (</w:t>
            </w:r>
            <w:hyperlink r:id="rId6" w:history="1">
              <w:r w:rsidRPr="008526AF">
                <w:rPr>
                  <w:rStyle w:val="Hyperlink"/>
                  <w:rFonts w:asciiTheme="minorHAnsi" w:eastAsia="Times New Roman" w:hAnsiTheme="minorHAnsi" w:cs="Arial"/>
                  <w:color w:val="000000" w:themeColor="text1"/>
                </w:rPr>
                <w:t>http://www.nationalrail.co.uk/stations-and-destinations/stations-made-easy/london-euston-station-plan</w:t>
              </w:r>
            </w:hyperlink>
            <w:r w:rsidRPr="008526AF">
              <w:rPr>
                <w:rFonts w:asciiTheme="minorHAnsi" w:eastAsia="Times New Roman" w:hAnsiTheme="minorHAnsi" w:cs="Arial"/>
                <w:color w:val="000000" w:themeColor="text1"/>
              </w:rPr>
              <w:t xml:space="preserve">), </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Kings Cross (</w:t>
            </w:r>
            <w:hyperlink r:id="rId7" w:history="1">
              <w:r w:rsidRPr="008526AF">
                <w:rPr>
                  <w:rStyle w:val="Hyperlink"/>
                  <w:rFonts w:asciiTheme="minorHAnsi" w:eastAsia="Times New Roman" w:hAnsiTheme="minorHAnsi" w:cs="Arial"/>
                  <w:color w:val="000000" w:themeColor="text1"/>
                </w:rPr>
                <w:t>https://www.networkrail.co.uk/wp-content/uploads/2017/06/Kings-Cross-station-map.pdf</w:t>
              </w:r>
            </w:hyperlink>
            <w:r w:rsidRPr="008526AF">
              <w:rPr>
                <w:rFonts w:asciiTheme="minorHAnsi" w:eastAsia="Times New Roman" w:hAnsiTheme="minorHAnsi" w:cs="Arial"/>
                <w:color w:val="000000" w:themeColor="text1"/>
              </w:rPr>
              <w:t xml:space="preserve">) and </w:t>
            </w: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Arial"/>
                <w:color w:val="000000" w:themeColor="text1"/>
              </w:rPr>
              <w:t>Edinburgh Waverley (</w:t>
            </w:r>
            <w:hyperlink r:id="rId8" w:history="1">
              <w:r w:rsidRPr="008526AF">
                <w:rPr>
                  <w:rStyle w:val="Hyperlink"/>
                  <w:rFonts w:asciiTheme="minorHAnsi" w:eastAsia="Times New Roman" w:hAnsiTheme="minorHAnsi" w:cs="Arial"/>
                  <w:color w:val="000000" w:themeColor="text1"/>
                </w:rPr>
                <w:t>https://www.lincolnshire.gov.uk/upload/public/attachments/1099/edinburgh_station_guide.pdf</w:t>
              </w:r>
            </w:hyperlink>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2</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 xml:space="preserve">The HSE outlines the main chemical constituents of diesel engine exhaust emissions as: Carbon (soot), Water (H2O), Carbon monoxide (CO), Carbon dioxide (CO2), Nitrogen (N2), Oxides of nitrogen (NOx), Oxides of sulphur, </w:t>
            </w:r>
            <w:proofErr w:type="spellStart"/>
            <w:r w:rsidRPr="008526AF">
              <w:rPr>
                <w:rFonts w:asciiTheme="minorHAnsi" w:eastAsia="Times New Roman" w:hAnsiTheme="minorHAnsi" w:cs="Times New Roman"/>
                <w:color w:val="000000" w:themeColor="text1"/>
              </w:rPr>
              <w:t>eg</w:t>
            </w:r>
            <w:proofErr w:type="spellEnd"/>
            <w:r w:rsidRPr="008526AF">
              <w:rPr>
                <w:rFonts w:asciiTheme="minorHAnsi" w:eastAsia="Times New Roman" w:hAnsiTheme="minorHAnsi" w:cs="Times New Roman"/>
                <w:color w:val="000000" w:themeColor="text1"/>
              </w:rPr>
              <w:t xml:space="preserve"> sulphur dioxide (SO2), Alcohols, Aldehydes, Ketones, Various hydrocarbons (HC) and Polycyclic aromatic hydrocarbons (PAHs). Can RSSB please confirm the reasoning behind their selection of: CO, CO2, NOx and aldehydes, as well as particulates including respirable dust, organic carbon OC, EC, and total carbon (OC and EC combined) for measurement. </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t>RSSB Answer 2</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color w:val="000000" w:themeColor="text1"/>
              </w:rPr>
            </w:pPr>
            <w:r w:rsidRPr="008526AF">
              <w:rPr>
                <w:rFonts w:asciiTheme="minorHAnsi" w:hAnsiTheme="minorHAnsi"/>
                <w:color w:val="000000" w:themeColor="text1"/>
              </w:rPr>
              <w:t>The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  The monitoring of combustible particulates (particularly NOx, CO2 and CO, EC, OC, aldehydes) and non-combustible particulates (PM2.5 and PM10) is in the scope of this work.  RSSB will consider bids that also identify other combustible and non-combustible particulates that determine air quality within enclosed stations, where a sound rationale is provided.</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3</w:t>
            </w:r>
          </w:p>
          <w:p w:rsidR="001A43E4" w:rsidRPr="008526AF" w:rsidRDefault="001A43E4" w:rsidP="001A43E4">
            <w:pPr>
              <w:rPr>
                <w:rFonts w:asciiTheme="minorHAnsi" w:eastAsia="Times New Roman" w:hAnsiTheme="minorHAnsi"/>
                <w:color w:val="000000" w:themeColor="text1"/>
              </w:rPr>
            </w:pPr>
          </w:p>
          <w:p w:rsidR="001A43E4" w:rsidRDefault="001A43E4" w:rsidP="00B73850">
            <w:pPr>
              <w:rPr>
                <w:rFonts w:asciiTheme="minorHAnsi" w:eastAsia="Times New Roman" w:hAnsiTheme="minorHAnsi" w:cs="Times New Roman"/>
                <w:color w:val="000000" w:themeColor="text1"/>
              </w:rPr>
            </w:pPr>
            <w:r w:rsidRPr="008526AF">
              <w:rPr>
                <w:rFonts w:asciiTheme="minorHAnsi" w:eastAsia="Times New Roman" w:hAnsiTheme="minorHAnsi" w:cs="Times New Roman"/>
                <w:color w:val="000000" w:themeColor="text1"/>
              </w:rPr>
              <w:t>What air quality standards does RSSB expect to be comparing against? Is it both the ambient Air Quality Strategy Objectives and the HSE Workplace Exposure Limits?</w:t>
            </w:r>
          </w:p>
          <w:p w:rsidR="008526AF" w:rsidRDefault="008526AF" w:rsidP="00B73850">
            <w:pPr>
              <w:rPr>
                <w:rFonts w:asciiTheme="minorHAnsi" w:eastAsia="Times New Roman" w:hAnsiTheme="minorHAnsi"/>
                <w:color w:val="000000" w:themeColor="text1"/>
              </w:rPr>
            </w:pPr>
          </w:p>
          <w:p w:rsidR="008526AF" w:rsidRDefault="008526AF" w:rsidP="00B73850">
            <w:pPr>
              <w:rPr>
                <w:rFonts w:asciiTheme="minorHAnsi" w:eastAsia="Times New Roman" w:hAnsiTheme="minorHAnsi"/>
                <w:color w:val="000000" w:themeColor="text1"/>
              </w:rPr>
            </w:pPr>
          </w:p>
          <w:p w:rsidR="008526AF" w:rsidRPr="008526AF" w:rsidRDefault="008526AF" w:rsidP="00B73850">
            <w:pPr>
              <w:rPr>
                <w:rFonts w:asciiTheme="minorHAnsi" w:eastAsia="Times New Roman" w:hAnsiTheme="minorHAnsi"/>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lastRenderedPageBreak/>
              <w:t>RSSB Answer 3</w:t>
            </w:r>
          </w:p>
          <w:p w:rsidR="001A43E4" w:rsidRPr="008526AF" w:rsidRDefault="001A43E4" w:rsidP="00B73850">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Does the RSSB know of any significant development works scheduled to take place at Euston, Kings Cross and Edinburgh Waverly over the duration of the project? What are these development works?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will contact the station managers to ask what, if any, significant works are scheduled to take place and the stations.  The response to this question will be provided on contracts finder, once it has been provided by Network Rail. </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5</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Can it be clarified why Edinburgh Waverley station must be included in the first bid?</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5</w:t>
            </w:r>
          </w:p>
          <w:p w:rsidR="001A43E4" w:rsidRPr="00CC620E" w:rsidRDefault="001A43E4" w:rsidP="001A43E4">
            <w:pPr>
              <w:rPr>
                <w:rFonts w:asciiTheme="minorHAnsi" w:hAnsiTheme="minorHAnsi"/>
                <w:b/>
                <w:color w:val="000000" w:themeColor="text1"/>
              </w:rPr>
            </w:pPr>
          </w:p>
          <w:p w:rsidR="001A43E4" w:rsidRPr="00CC620E" w:rsidRDefault="001A43E4" w:rsidP="001A43E4">
            <w:pPr>
              <w:pStyle w:val="ListParagraph"/>
              <w:ind w:left="0"/>
              <w:rPr>
                <w:rFonts w:asciiTheme="minorHAnsi" w:hAnsiTheme="minorHAnsi" w:cs="Calibri"/>
                <w:color w:val="000000" w:themeColor="text1"/>
              </w:rPr>
            </w:pPr>
            <w:r w:rsidRPr="00CC620E">
              <w:rPr>
                <w:rFonts w:asciiTheme="minorHAnsi" w:hAnsiTheme="minorHAnsi"/>
                <w:color w:val="000000" w:themeColor="text1"/>
              </w:rPr>
              <w:t>RSSB considers a study that includes enclosed stations in two cities more likely to produce findings that are broadly applicable across the UK. RSSB is however open to alternate approaches that demonstrate a different approach which will achieve the same quality of outcome with but with different project characteristics from those identified in the primary proposal. Please refer to the Procurement Explanatory Note for further detail on this.</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eastAsia="Times New Roman" w:hAnsiTheme="minorHAnsi"/>
                <w:color w:val="000000" w:themeColor="text1"/>
              </w:rPr>
            </w:pPr>
            <w:r w:rsidRPr="00CC620E">
              <w:rPr>
                <w:rFonts w:asciiTheme="minorHAnsi" w:eastAsia="Times New Roman" w:hAnsiTheme="minorHAnsi" w:cs="Times New Roman"/>
                <w:color w:val="000000" w:themeColor="text1"/>
              </w:rPr>
              <w:t>Is there any preference on the colour of the air quality monitoring enclosures at each of the 3 stations?</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 xml:space="preserve">RSSB has not set a preference on the colour of air quality monitoring.  </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8526AF" w:rsidRPr="00CC620E" w:rsidRDefault="001A43E4" w:rsidP="008526AF">
            <w:pPr>
              <w:rPr>
                <w:rFonts w:asciiTheme="minorHAnsi" w:hAnsiTheme="minorHAnsi"/>
                <w:b/>
                <w:color w:val="000000" w:themeColor="text1"/>
              </w:rPr>
            </w:pPr>
            <w:r w:rsidRPr="00CC620E">
              <w:rPr>
                <w:rFonts w:asciiTheme="minorHAnsi" w:hAnsiTheme="minorHAnsi"/>
                <w:b/>
                <w:color w:val="000000" w:themeColor="text1"/>
              </w:rPr>
              <w:t>Supplier Question 7</w:t>
            </w:r>
          </w:p>
          <w:p w:rsidR="008526AF" w:rsidRPr="00CC620E" w:rsidRDefault="008526AF" w:rsidP="008526AF">
            <w:pPr>
              <w:rPr>
                <w:rFonts w:asciiTheme="minorHAnsi" w:hAnsiTheme="minorHAnsi"/>
                <w:b/>
                <w:color w:val="000000" w:themeColor="text1"/>
              </w:rPr>
            </w:pPr>
          </w:p>
          <w:p w:rsidR="001A43E4" w:rsidRPr="00CC620E" w:rsidRDefault="001A43E4" w:rsidP="001A43E4">
            <w:pPr>
              <w:rPr>
                <w:rFonts w:asciiTheme="minorHAnsi" w:hAnsiTheme="minorHAnsi"/>
                <w:b/>
                <w:color w:val="000000" w:themeColor="text1"/>
              </w:rPr>
            </w:pPr>
            <w:r w:rsidRPr="00CC620E">
              <w:rPr>
                <w:rFonts w:asciiTheme="minorHAnsi" w:eastAsia="Times New Roman" w:hAnsiTheme="minorHAnsi" w:cs="Times New Roman"/>
                <w:color w:val="000000" w:themeColor="text1"/>
              </w:rPr>
              <w:t>Will access to timetabling information (actual and expected) be provided to the Supplier?</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7</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RSSB will contact the station managers to ask what, if any, timetabling information (actual and expected) can be provided to the Supplier.  The response to this question will be provided on contracts finder, once it has been provided by Network Rail.</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The ITT refers to both modelling and monitoring of air quality within the stations, but in the main body of the text the scope is primarily focused on monitoring.</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lastRenderedPageBreak/>
              <w:t> </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Please can you clarify whether the assessment should look at both monitoring and modelling or should focus just on monitoring.</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lastRenderedPageBreak/>
              <w:t>RSSB Answer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rPr>
              <w:t xml:space="preserve">A predictive model is not required from this work. In this context the we agree that the term ‘model’ can be </w:t>
            </w:r>
            <w:proofErr w:type="spellStart"/>
            <w:r w:rsidRPr="00CC620E">
              <w:rPr>
                <w:rFonts w:asciiTheme="minorHAnsi" w:hAnsiTheme="minorHAnsi"/>
                <w:color w:val="000000" w:themeColor="text1"/>
              </w:rPr>
              <w:t>mis</w:t>
            </w:r>
            <w:proofErr w:type="spellEnd"/>
            <w:r w:rsidRPr="00CC620E">
              <w:rPr>
                <w:rFonts w:asciiTheme="minorHAnsi" w:hAnsiTheme="minorHAnsi"/>
                <w:color w:val="000000" w:themeColor="text1"/>
              </w:rPr>
              <w:t>-interpreted, what is being sought is a method or approach to future monitoring at stations</w:t>
            </w: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Supplier Question 9</w:t>
            </w:r>
          </w:p>
          <w:p w:rsidR="00895779" w:rsidRPr="00CC620E" w:rsidRDefault="00895779" w:rsidP="001A43E4">
            <w:pPr>
              <w:rPr>
                <w:rFonts w:asciiTheme="minorHAnsi" w:hAnsiTheme="minorHAnsi"/>
                <w:b/>
                <w:color w:val="000000" w:themeColor="text1"/>
              </w:rPr>
            </w:pPr>
          </w:p>
          <w:p w:rsidR="00895779" w:rsidRPr="00CC620E" w:rsidRDefault="00895779" w:rsidP="00895779">
            <w:pPr>
              <w:rPr>
                <w:rFonts w:asciiTheme="minorHAnsi" w:hAnsiTheme="minorHAnsi" w:cs="Arial"/>
              </w:rPr>
            </w:pPr>
            <w:r w:rsidRPr="00CC620E">
              <w:rPr>
                <w:rFonts w:asciiTheme="minorHAnsi" w:hAnsiTheme="minorHAnsi" w:cs="Arial"/>
              </w:rPr>
              <w:t xml:space="preserve">(Name Omitted) is interested in responding to invitation to tender RSSB2624 - T1122 Research into Air Quality in Enclosed Stations. </w:t>
            </w:r>
          </w:p>
          <w:p w:rsidR="00895779" w:rsidRPr="00CC620E" w:rsidRDefault="00895779" w:rsidP="00895779">
            <w:pPr>
              <w:rPr>
                <w:rFonts w:asciiTheme="minorHAnsi" w:hAnsiTheme="minorHAnsi" w:cs="Arial"/>
              </w:rPr>
            </w:pPr>
          </w:p>
          <w:p w:rsidR="00895779" w:rsidRPr="00CC620E" w:rsidRDefault="00895779" w:rsidP="00895779">
            <w:pPr>
              <w:rPr>
                <w:rFonts w:asciiTheme="minorHAnsi" w:hAnsiTheme="minorHAnsi" w:cs="Arial"/>
              </w:rPr>
            </w:pPr>
            <w:r w:rsidRPr="00CC620E">
              <w:rPr>
                <w:rFonts w:asciiTheme="minorHAnsi" w:hAnsiTheme="minorHAnsi" w:cs="Arial"/>
              </w:rPr>
              <w:t>Please could you confirm that the Terms and Conditions would be open for negotiation post-award as stated in clause 20.2? </w:t>
            </w:r>
          </w:p>
          <w:p w:rsidR="00895779" w:rsidRPr="00CC620E" w:rsidRDefault="00895779" w:rsidP="001A43E4">
            <w:pPr>
              <w:rPr>
                <w:rFonts w:asciiTheme="minorHAnsi" w:hAnsiTheme="minorHAnsi"/>
                <w:b/>
                <w:color w:val="000000" w:themeColor="text1"/>
              </w:rPr>
            </w:pP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RSSB Answer 9</w:t>
            </w:r>
          </w:p>
          <w:p w:rsidR="00895779" w:rsidRPr="00CC620E" w:rsidRDefault="00895779" w:rsidP="00895779">
            <w:pPr>
              <w:rPr>
                <w:rFonts w:asciiTheme="minorHAnsi" w:hAnsiTheme="minorHAnsi"/>
                <w:b/>
                <w:color w:val="000000" w:themeColor="text1"/>
              </w:rPr>
            </w:pPr>
          </w:p>
          <w:p w:rsidR="00895779" w:rsidRPr="00CC620E" w:rsidRDefault="00895779" w:rsidP="00895779">
            <w:pPr>
              <w:rPr>
                <w:rFonts w:asciiTheme="minorHAnsi" w:hAnsiTheme="minorHAnsi"/>
                <w:color w:val="000000" w:themeColor="text1"/>
              </w:rPr>
            </w:pPr>
            <w:r w:rsidRPr="00CC620E">
              <w:rPr>
                <w:rFonts w:asciiTheme="minorHAnsi" w:hAnsiTheme="minorHAnsi"/>
                <w:color w:val="000000" w:themeColor="text1"/>
              </w:rPr>
              <w:t>RSSB will discuss all reasonable qualifications to the published contract terms and conditions with the successful tenderer.</w:t>
            </w:r>
          </w:p>
          <w:p w:rsidR="00895779" w:rsidRPr="00CC620E" w:rsidRDefault="00895779" w:rsidP="00895779">
            <w:pPr>
              <w:rPr>
                <w:rFonts w:asciiTheme="minorHAnsi" w:hAnsiTheme="minorHAnsi"/>
                <w:b/>
                <w:color w:val="000000" w:themeColor="text1"/>
              </w:rPr>
            </w:pPr>
          </w:p>
          <w:p w:rsidR="00895779" w:rsidRPr="00CC620E" w:rsidRDefault="00895779" w:rsidP="001A43E4">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10</w:t>
            </w:r>
          </w:p>
          <w:p w:rsidR="00022B2A" w:rsidRPr="00715BBD" w:rsidRDefault="00022B2A" w:rsidP="00022B2A">
            <w:pPr>
              <w:rPr>
                <w:rFonts w:asciiTheme="minorHAnsi" w:hAnsiTheme="minorHAnsi"/>
                <w:b/>
                <w:color w:val="000000" w:themeColor="text1"/>
              </w:rPr>
            </w:pPr>
            <w:r w:rsidRPr="00715BBD">
              <w:rPr>
                <w:rFonts w:asciiTheme="minorHAnsi" w:eastAsia="Times New Roman" w:hAnsiTheme="minorHAnsi"/>
                <w:color w:val="000000" w:themeColor="text1"/>
              </w:rPr>
              <w:t>Is this a R&amp;D tender or commercial tender?</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10</w:t>
            </w:r>
          </w:p>
          <w:p w:rsidR="00022B2A" w:rsidRPr="00715BBD" w:rsidRDefault="00022B2A" w:rsidP="00895779">
            <w:pPr>
              <w:rPr>
                <w:rFonts w:asciiTheme="minorHAnsi" w:hAnsiTheme="minorHAnsi"/>
                <w:b/>
                <w:color w:val="000000" w:themeColor="text1"/>
              </w:rPr>
            </w:pPr>
          </w:p>
          <w:p w:rsidR="00BE35D8" w:rsidRPr="00715BBD" w:rsidRDefault="00BE35D8" w:rsidP="00895779">
            <w:pPr>
              <w:rPr>
                <w:rFonts w:asciiTheme="minorHAnsi" w:hAnsiTheme="minorHAnsi"/>
                <w:color w:val="000000" w:themeColor="text1"/>
              </w:rPr>
            </w:pPr>
            <w:r w:rsidRPr="00715BBD">
              <w:rPr>
                <w:rFonts w:asciiTheme="minorHAnsi" w:hAnsiTheme="minorHAnsi"/>
                <w:color w:val="000000" w:themeColor="text1"/>
              </w:rPr>
              <w:t>RSSB is not sure what the distinction being made in this question is. The project is funded from the RSSB R&amp;D Grant.</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11</w:t>
            </w:r>
          </w:p>
          <w:p w:rsidR="00022B2A" w:rsidRPr="00715BBD" w:rsidRDefault="00022B2A" w:rsidP="00895779">
            <w:pPr>
              <w:rPr>
                <w:rFonts w:asciiTheme="minorHAnsi" w:hAnsiTheme="minorHAnsi"/>
                <w:b/>
                <w:color w:val="000000" w:themeColor="text1"/>
              </w:rPr>
            </w:pPr>
          </w:p>
          <w:p w:rsidR="00022B2A" w:rsidRPr="00715BBD" w:rsidRDefault="00022B2A" w:rsidP="00895779">
            <w:pPr>
              <w:rPr>
                <w:rFonts w:asciiTheme="minorHAnsi" w:eastAsia="Times New Roman" w:hAnsiTheme="minorHAnsi"/>
                <w:color w:val="000000" w:themeColor="text1"/>
              </w:rPr>
            </w:pPr>
            <w:r w:rsidRPr="00715BBD">
              <w:rPr>
                <w:rFonts w:asciiTheme="minorHAnsi" w:eastAsia="Times New Roman" w:hAnsiTheme="minorHAnsi"/>
                <w:color w:val="000000" w:themeColor="text1"/>
              </w:rPr>
              <w:t>In terms of rates, would RSSB be expecting to receive project costs/ rates at commercial rate?</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11</w:t>
            </w:r>
          </w:p>
          <w:p w:rsidR="00022B2A" w:rsidRPr="00715BBD" w:rsidRDefault="00022B2A" w:rsidP="00895779">
            <w:pPr>
              <w:rPr>
                <w:rFonts w:asciiTheme="minorHAnsi" w:eastAsia="Times New Roman" w:hAnsiTheme="minorHAnsi"/>
                <w:color w:val="000000" w:themeColor="text1"/>
              </w:rPr>
            </w:pPr>
          </w:p>
          <w:p w:rsidR="00BE35D8" w:rsidRPr="00715BBD" w:rsidRDefault="00BE35D8" w:rsidP="00895779">
            <w:pPr>
              <w:rPr>
                <w:rFonts w:asciiTheme="minorHAnsi" w:eastAsia="Times New Roman" w:hAnsiTheme="minorHAnsi"/>
                <w:color w:val="000000" w:themeColor="text1"/>
              </w:rPr>
            </w:pPr>
            <w:r w:rsidRPr="00715BBD">
              <w:rPr>
                <w:rFonts w:asciiTheme="minorHAnsi" w:eastAsia="Times New Roman" w:hAnsiTheme="minorHAnsi"/>
                <w:color w:val="000000" w:themeColor="text1"/>
              </w:rPr>
              <w:t>Tenderers are not restricted in the setting of their rates.</w:t>
            </w:r>
          </w:p>
          <w:p w:rsidR="00BE35D8" w:rsidRPr="00715BBD" w:rsidRDefault="00BE35D8"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12</w:t>
            </w:r>
          </w:p>
          <w:p w:rsidR="00022B2A"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 xml:space="preserve">The document entitled </w:t>
            </w:r>
            <w:proofErr w:type="gramStart"/>
            <w:r w:rsidRPr="00715BBD">
              <w:rPr>
                <w:rFonts w:asciiTheme="minorHAnsi" w:eastAsia="Times New Roman" w:hAnsiTheme="minorHAnsi"/>
                <w:color w:val="000000" w:themeColor="text1"/>
              </w:rPr>
              <w:t>‘ RSSB</w:t>
            </w:r>
            <w:proofErr w:type="gramEnd"/>
            <w:r w:rsidRPr="00715BBD">
              <w:rPr>
                <w:rFonts w:asciiTheme="minorHAnsi" w:eastAsia="Times New Roman" w:hAnsiTheme="minorHAnsi"/>
                <w:color w:val="000000" w:themeColor="text1"/>
              </w:rPr>
              <w:t xml:space="preserve"> Research &amp; Development contract’ does this need to signed by the partners in our consortium ? if so does this need to be signed and submitted prior to deadline? If not, does this document need to be signed after awarded of tender/ project?  Do you accept we- signatures or </w:t>
            </w:r>
            <w:proofErr w:type="gramStart"/>
            <w:r w:rsidRPr="00715BBD">
              <w:rPr>
                <w:rFonts w:asciiTheme="minorHAnsi" w:eastAsia="Times New Roman" w:hAnsiTheme="minorHAnsi"/>
                <w:color w:val="000000" w:themeColor="text1"/>
              </w:rPr>
              <w:t>electronic ?</w:t>
            </w:r>
            <w:proofErr w:type="gramEnd"/>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12</w:t>
            </w: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br/>
              <w:t>RSSB will only be contracting with 1 legal entity.</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Therefore any sub-contracting arrangements are between the tenderer and their proposed sub-contractors.</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lastRenderedPageBreak/>
              <w:br/>
              <w:t>The published terms and conditions do not need to be signed by the tenderer prior to submission.</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Indeed, the successful tenderer would need to sign the contract, once it has been awarded, for it to be legal contract.</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RSSB accepts electronic signatures.</w:t>
            </w:r>
            <w:r w:rsidRPr="00715BBD">
              <w:rPr>
                <w:rFonts w:asciiTheme="minorHAnsi" w:eastAsia="Times New Roman" w:hAnsiTheme="minorHAnsi"/>
                <w:color w:val="000000" w:themeColor="text1"/>
              </w:rPr>
              <w:br/>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lastRenderedPageBreak/>
              <w:t>Supplier Question 13</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In relation to the tender questions, how long can the response be? Is this restricted by character or word limit? </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13</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I.T.T</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14</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 xml:space="preserve">In terms </w:t>
            </w:r>
            <w:proofErr w:type="gramStart"/>
            <w:r w:rsidRPr="00715BBD">
              <w:rPr>
                <w:rFonts w:asciiTheme="minorHAnsi" w:eastAsia="Times New Roman" w:hAnsiTheme="minorHAnsi"/>
                <w:color w:val="000000" w:themeColor="text1"/>
              </w:rPr>
              <w:t>of  key</w:t>
            </w:r>
            <w:proofErr w:type="gramEnd"/>
            <w:r w:rsidRPr="00715BBD">
              <w:rPr>
                <w:rFonts w:asciiTheme="minorHAnsi" w:eastAsia="Times New Roman" w:hAnsiTheme="minorHAnsi"/>
                <w:color w:val="000000" w:themeColor="text1"/>
              </w:rPr>
              <w:t xml:space="preserve"> document to submit, what are these?</w:t>
            </w:r>
            <w:r w:rsidRPr="00715BBD">
              <w:rPr>
                <w:rFonts w:asciiTheme="minorHAnsi" w:eastAsia="Times New Roman" w:hAnsiTheme="minorHAnsi"/>
                <w:color w:val="000000" w:themeColor="text1"/>
              </w:rPr>
              <w:br/>
            </w: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14</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p w:rsidR="00CC620E" w:rsidRPr="00715BBD" w:rsidRDefault="00CC620E"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15</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 xml:space="preserve">How will submission be done, is </w:t>
            </w:r>
            <w:proofErr w:type="gramStart"/>
            <w:r w:rsidRPr="00715BBD">
              <w:rPr>
                <w:rFonts w:asciiTheme="minorHAnsi" w:eastAsia="Times New Roman" w:hAnsiTheme="minorHAnsi"/>
                <w:color w:val="000000" w:themeColor="text1"/>
              </w:rPr>
              <w:t>this  via</w:t>
            </w:r>
            <w:proofErr w:type="gramEnd"/>
            <w:r w:rsidRPr="00715BBD">
              <w:rPr>
                <w:rFonts w:asciiTheme="minorHAnsi" w:eastAsia="Times New Roman" w:hAnsiTheme="minorHAnsi"/>
                <w:color w:val="000000" w:themeColor="text1"/>
              </w:rPr>
              <w:t xml:space="preserve"> email or through a portal?</w:t>
            </w:r>
            <w:r w:rsidRPr="00715BBD">
              <w:rPr>
                <w:rFonts w:asciiTheme="minorHAnsi" w:eastAsia="Times New Roman" w:hAnsiTheme="minorHAnsi"/>
                <w:color w:val="000000" w:themeColor="text1"/>
              </w:rPr>
              <w:br/>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15</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Please refer to the I.T.T where it is stated that tenderers are to submit their tender submissions to:</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r>
            <w:hyperlink r:id="rId9" w:history="1">
              <w:r w:rsidRPr="00715BBD">
                <w:rPr>
                  <w:rStyle w:val="Hyperlink"/>
                  <w:rFonts w:asciiTheme="minorHAnsi" w:eastAsia="Times New Roman" w:hAnsiTheme="minorHAnsi"/>
                  <w:color w:val="000000" w:themeColor="text1"/>
                </w:rPr>
                <w:t>Shareditt@rssb.co.uk</w:t>
              </w:r>
            </w:hyperlink>
          </w:p>
          <w:p w:rsidR="00CC620E" w:rsidRPr="00715BBD" w:rsidRDefault="00CC620E"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16</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Do you provide prospective applicants with tender document or can these be found online?</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16</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17</w:t>
            </w:r>
          </w:p>
          <w:p w:rsidR="00022B2A" w:rsidRPr="00715BBD" w:rsidRDefault="00022B2A" w:rsidP="00022B2A">
            <w:pPr>
              <w:rPr>
                <w:rFonts w:asciiTheme="minorHAnsi" w:hAnsiTheme="minorHAnsi"/>
                <w:b/>
                <w:color w:val="000000" w:themeColor="text1"/>
              </w:rPr>
            </w:pPr>
          </w:p>
          <w:p w:rsidR="00CC620E"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 xml:space="preserve">It mentions to apply directly to the buyer, how can I apply and what documents will be shared with </w:t>
            </w:r>
            <w:proofErr w:type="gramStart"/>
            <w:r w:rsidRPr="00715BBD">
              <w:rPr>
                <w:rFonts w:asciiTheme="minorHAnsi" w:eastAsia="Times New Roman" w:hAnsiTheme="minorHAnsi"/>
                <w:color w:val="000000" w:themeColor="text1"/>
              </w:rPr>
              <w:t>me  etc</w:t>
            </w:r>
            <w:proofErr w:type="gramEnd"/>
            <w:r w:rsidRPr="00715BBD">
              <w:rPr>
                <w:rFonts w:asciiTheme="minorHAnsi" w:eastAsia="Times New Roman" w:hAnsiTheme="minorHAnsi"/>
                <w:color w:val="000000" w:themeColor="text1"/>
              </w:rPr>
              <w:t xml:space="preserve"> ?</w:t>
            </w:r>
          </w:p>
          <w:p w:rsidR="00715BBD" w:rsidRPr="00715BBD" w:rsidRDefault="00715BBD"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lastRenderedPageBreak/>
              <w:t>RSSB Answer 17</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1</w:t>
            </w:r>
            <w:r w:rsidRPr="00715BBD">
              <w:rPr>
                <w:rFonts w:asciiTheme="minorHAnsi" w:hAnsiTheme="minorHAnsi"/>
                <w:b/>
                <w:color w:val="000000" w:themeColor="text1"/>
              </w:rPr>
              <w:t>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Is it necessary to measure aldehydes independently?  Or is it acceptable to monitor aldehydes cumulatively based on measurements of a VOC sensor?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18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The method to measure aldehydes is to be determined by the supplier, and should be done in a way that meets the objectives of the work.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1</w:t>
            </w:r>
            <w:r w:rsidRPr="00715BBD">
              <w:rPr>
                <w:rFonts w:asciiTheme="minorHAnsi" w:hAnsiTheme="minorHAnsi"/>
                <w:b/>
                <w:color w:val="000000" w:themeColor="text1"/>
              </w:rPr>
              <w:t>9</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Is it necessary that for the pilot study the entire solution needs to be certified?  Though the VOC monitoring sensor itself is CE certified, as well as the Bosch pollution monitoring device (</w:t>
            </w:r>
            <w:hyperlink r:id="rId10" w:history="1">
              <w:r w:rsidRPr="00715BBD">
                <w:rPr>
                  <w:rStyle w:val="Hyperlink"/>
                  <w:rFonts w:asciiTheme="minorHAnsi" w:hAnsiTheme="minorHAnsi" w:cs="Arial"/>
                  <w:color w:val="000000" w:themeColor="text1"/>
                </w:rPr>
                <w:t>MCMS</w:t>
              </w:r>
            </w:hyperlink>
            <w:r w:rsidRPr="00715BBD">
              <w:rPr>
                <w:rFonts w:asciiTheme="minorHAnsi" w:hAnsiTheme="minorHAnsi" w:cs="Arial"/>
                <w:color w:val="000000" w:themeColor="text1"/>
              </w:rPr>
              <w:t xml:space="preserve">), post integration of the two devices there may be a need for incremental certification which may take some additional time.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1</w:t>
            </w:r>
            <w:r w:rsidRPr="00715BBD">
              <w:rPr>
                <w:rFonts w:asciiTheme="minorHAnsi" w:hAnsiTheme="minorHAnsi"/>
                <w:b/>
                <w:color w:val="000000" w:themeColor="text1"/>
              </w:rPr>
              <w:t>9</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This includes the use of a register to identify potential risks and mitigating actions of each risk.  RSSB is prepared to consider bids that vary from the expected timeframe (January 2018 to January 2019) if they have a robust and realistic project plan, and an explanation of changes to the proposed start and end dates.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20</w:t>
            </w: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Are separate measurements required for EC, OC?  Carbon particulates in the air generally form the major component of PM2.5.</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20</w:t>
            </w:r>
          </w:p>
          <w:p w:rsidR="00715BBD" w:rsidRP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The scope of the work includes the measurement of combustible particulates (particularly NOx, CO2 and CO, EC, OC, aldehydes) and non-combustible particulates (PM2.5 and PM10).  How these concentration levels are measured, analysed and presented, should be determined by the supplier.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21</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Phase 1 of the installation would be MCMS unit without capability of VOC (aldehyde) monitoring.  This will be complied to in the second phase approximately 5-6 weeks after the start of phase 1 by integration of VOC sensor.  Generally acceptable?</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2</w:t>
            </w:r>
            <w:r w:rsidRPr="00715BBD">
              <w:rPr>
                <w:rFonts w:asciiTheme="minorHAnsi" w:hAnsiTheme="minorHAnsi"/>
                <w:b/>
                <w:color w:val="000000" w:themeColor="text1"/>
              </w:rPr>
              <w:t>1</w:t>
            </w:r>
          </w:p>
          <w:p w:rsidR="00715BBD" w:rsidRP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ind w:left="720"/>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22</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Installations will be switched between at least 2 locations in the stations during the period of study to obtain measurements of concentration levels from wider areas in the stations.  Is this acceptable? </w:t>
            </w:r>
          </w:p>
          <w:p w:rsidR="00873A0E" w:rsidRPr="00715BBD" w:rsidRDefault="00873A0E"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2</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23</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Can RSSB share information relating to the ventilation cycles and station operations which can be mapped with concentration levels to identify patterns in the air quality trends?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24</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Is there currently any air flow monitoring in place for the ventilation systems at the three stations listed?</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4</w:t>
            </w:r>
          </w:p>
          <w:p w:rsidR="00715BBD" w:rsidRDefault="00715BBD" w:rsidP="00715BBD">
            <w:pPr>
              <w:pStyle w:val="TRLBodyText"/>
              <w:spacing w:line="240" w:lineRule="auto"/>
              <w:rPr>
                <w:rFonts w:asciiTheme="minorHAnsi" w:hAnsiTheme="minorHAnsi"/>
                <w:color w:val="000000" w:themeColor="text1"/>
                <w:sz w:val="22"/>
                <w:szCs w:val="22"/>
              </w:rPr>
            </w:pPr>
          </w:p>
          <w:p w:rsidR="00715BBD" w:rsidRDefault="00715BBD" w:rsidP="00715BBD">
            <w:pPr>
              <w:pStyle w:val="TRLBodyText"/>
              <w:spacing w:line="240" w:lineRule="auto"/>
              <w:rPr>
                <w:rFonts w:asciiTheme="minorHAnsi" w:hAnsiTheme="minorHAnsi" w:cs="Arial"/>
                <w:color w:val="000000" w:themeColor="text1"/>
                <w:sz w:val="22"/>
                <w:szCs w:val="22"/>
              </w:rPr>
            </w:pPr>
          </w:p>
          <w:p w:rsidR="00873A0E" w:rsidRPr="00715BBD" w:rsidRDefault="00873A0E"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r w:rsidR="00715BBD">
              <w:rPr>
                <w:rFonts w:asciiTheme="minorHAnsi" w:hAnsiTheme="minorHAnsi" w:cs="Arial"/>
                <w:color w:val="000000" w:themeColor="text1"/>
                <w:sz w:val="22"/>
                <w:szCs w:val="22"/>
              </w:rPr>
              <w:t>.</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25</w:t>
            </w:r>
          </w:p>
          <w:p w:rsidR="00715BBD" w:rsidRDefault="00715BBD" w:rsidP="00715BBD">
            <w:pPr>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What data is currently available for train times and platform allocation?</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2</w:t>
            </w:r>
            <w:r w:rsidRPr="00715BBD">
              <w:rPr>
                <w:rFonts w:asciiTheme="minorHAnsi" w:hAnsiTheme="minorHAnsi"/>
                <w:b/>
                <w:color w:val="000000" w:themeColor="text1"/>
              </w:rPr>
              <w:t>5</w:t>
            </w:r>
          </w:p>
          <w:p w:rsidR="00715BBD" w:rsidRDefault="00715BBD" w:rsidP="00873A0E">
            <w:pPr>
              <w:rPr>
                <w:rFonts w:asciiTheme="minorHAnsi" w:hAnsiTheme="minorHAnsi"/>
                <w:b/>
                <w:color w:val="000000" w:themeColor="text1"/>
              </w:rPr>
            </w:pPr>
          </w:p>
          <w:p w:rsidR="00873A0E" w:rsidRPr="00715BBD" w:rsidRDefault="00873A0E"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 xml:space="preserve">Information on Network Rail train timetables can be found at </w:t>
            </w:r>
            <w:hyperlink r:id="rId11" w:history="1">
              <w:r w:rsidRPr="00715BBD">
                <w:rPr>
                  <w:rStyle w:val="Hyperlink"/>
                  <w:rFonts w:asciiTheme="minorHAnsi" w:hAnsiTheme="minorHAnsi" w:cs="Arial"/>
                  <w:color w:val="000000" w:themeColor="text1"/>
                  <w:sz w:val="22"/>
                  <w:szCs w:val="22"/>
                </w:rPr>
                <w:t>https://www.networkrail.co.uk/running-the-railway/timetabling</w:t>
              </w:r>
            </w:hyperlink>
            <w:r w:rsidRPr="00715BBD">
              <w:rPr>
                <w:rFonts w:asciiTheme="minorHAnsi" w:hAnsiTheme="minorHAnsi" w:cs="Arial"/>
                <w:color w:val="000000" w:themeColor="text1"/>
                <w:sz w:val="22"/>
                <w:szCs w:val="22"/>
              </w:rPr>
              <w:t>, which is a long-term timetable for planners that covers services on the national rail network.  Information is valid from Sunday 10th December 2017 to Saturday 19th May 2018.  RSSB does not have information on platform allocation and timetabling for the duration of study.  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26</w:t>
            </w:r>
          </w:p>
          <w:p w:rsidR="00715BBD" w:rsidRDefault="00715BBD" w:rsidP="00715BBD">
            <w:pPr>
              <w:rPr>
                <w:rFonts w:asciiTheme="minorHAnsi" w:hAnsiTheme="minorHAnsi" w:cs="Arial"/>
                <w:color w:val="000000" w:themeColor="text1"/>
                <w:lang w:eastAsia="zh-CN"/>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lang w:eastAsia="zh-CN"/>
              </w:rPr>
              <w:t xml:space="preserve">Are the </w:t>
            </w:r>
            <w:proofErr w:type="gramStart"/>
            <w:r w:rsidRPr="00715BBD">
              <w:rPr>
                <w:rFonts w:asciiTheme="minorHAnsi" w:hAnsiTheme="minorHAnsi" w:cs="Arial"/>
                <w:color w:val="000000" w:themeColor="text1"/>
                <w:lang w:eastAsia="zh-CN"/>
              </w:rPr>
              <w:t>Diesel powered</w:t>
            </w:r>
            <w:proofErr w:type="gramEnd"/>
            <w:r w:rsidRPr="00715BBD">
              <w:rPr>
                <w:rFonts w:asciiTheme="minorHAnsi" w:hAnsiTheme="minorHAnsi" w:cs="Arial"/>
                <w:color w:val="000000" w:themeColor="text1"/>
                <w:lang w:eastAsia="zh-CN"/>
              </w:rPr>
              <w:t xml:space="preserve"> trains limited to specific platforms?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6</w:t>
            </w:r>
          </w:p>
          <w:p w:rsidR="00715BBD" w:rsidRDefault="00715BBD" w:rsidP="00873A0E">
            <w:pPr>
              <w:rPr>
                <w:rFonts w:asciiTheme="minorHAnsi" w:hAnsiTheme="minorHAnsi"/>
                <w:b/>
                <w:color w:val="000000" w:themeColor="text1"/>
              </w:rPr>
            </w:pPr>
          </w:p>
          <w:p w:rsidR="00873A0E" w:rsidRPr="00715BBD" w:rsidRDefault="00873A0E" w:rsidP="00715BBD">
            <w:pPr>
              <w:spacing w:after="120"/>
              <w:jc w:val="both"/>
              <w:rPr>
                <w:rFonts w:asciiTheme="minorHAnsi" w:hAnsiTheme="minorHAnsi" w:cs="Arial"/>
                <w:color w:val="000000" w:themeColor="text1"/>
                <w:lang w:eastAsia="zh-CN"/>
              </w:rPr>
            </w:pPr>
            <w:r w:rsidRPr="00715BBD">
              <w:rPr>
                <w:rFonts w:asciiTheme="minorHAnsi" w:hAnsiTheme="minorHAnsi" w:cs="Arial"/>
                <w:color w:val="000000" w:themeColor="text1"/>
                <w:lang w:eastAsia="zh-CN"/>
              </w:rPr>
              <w:t xml:space="preserve">Not specifically in most cases.  Each station will have a platform plan based on the timetable, the lengths of trains etc, but this may be flexed on the day.  Some stations have specific requirements for </w:t>
            </w:r>
            <w:proofErr w:type="gramStart"/>
            <w:r w:rsidRPr="00715BBD">
              <w:rPr>
                <w:rFonts w:asciiTheme="minorHAnsi" w:hAnsiTheme="minorHAnsi" w:cs="Arial"/>
                <w:color w:val="000000" w:themeColor="text1"/>
                <w:lang w:eastAsia="zh-CN"/>
              </w:rPr>
              <w:t>particular platforms</w:t>
            </w:r>
            <w:proofErr w:type="gramEnd"/>
            <w:r w:rsidRPr="00715BBD">
              <w:rPr>
                <w:rFonts w:asciiTheme="minorHAnsi" w:hAnsiTheme="minorHAnsi" w:cs="Arial"/>
                <w:color w:val="000000" w:themeColor="text1"/>
                <w:lang w:eastAsia="zh-CN"/>
              </w:rPr>
              <w:t>. We will seek further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27</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Is there a specific health and safety training requirement for working on the platform?</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7</w:t>
            </w:r>
          </w:p>
          <w:p w:rsidR="00715BBD" w:rsidRDefault="00715BBD" w:rsidP="00715BBD">
            <w:pPr>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tc>
      </w:tr>
      <w:tr w:rsidR="00873A0E" w:rsidTr="00946481">
        <w:tc>
          <w:tcPr>
            <w:tcW w:w="9016" w:type="dxa"/>
          </w:tcPr>
          <w:p w:rsid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28</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 xml:space="preserve">Will the successful project team permitted to publish the project findings </w:t>
            </w:r>
            <w:proofErr w:type="spellStart"/>
            <w:r w:rsidRPr="00715BBD">
              <w:rPr>
                <w:rFonts w:asciiTheme="minorHAnsi" w:hAnsiTheme="minorHAnsi" w:cs="Arial"/>
                <w:color w:val="000000" w:themeColor="text1"/>
              </w:rPr>
              <w:t>publically</w:t>
            </w:r>
            <w:proofErr w:type="spellEnd"/>
            <w:r w:rsidRPr="00715BBD">
              <w:rPr>
                <w:rFonts w:asciiTheme="minorHAnsi" w:hAnsiTheme="minorHAnsi" w:cs="Arial"/>
                <w:color w:val="000000" w:themeColor="text1"/>
              </w:rPr>
              <w:t xml:space="preserve">, e.g. scientific publications, conference </w:t>
            </w:r>
            <w:proofErr w:type="gramStart"/>
            <w:r w:rsidRPr="00715BBD">
              <w:rPr>
                <w:rFonts w:asciiTheme="minorHAnsi" w:hAnsiTheme="minorHAnsi" w:cs="Arial"/>
                <w:color w:val="000000" w:themeColor="text1"/>
              </w:rPr>
              <w:t>presentations.</w:t>
            </w:r>
            <w:proofErr w:type="gramEnd"/>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The outputs of the research will be produced using the RSSB template and will be made available on SPARK to RSSB members only.  Publishing the findings publicly in scientific publications and conference presentations must be agreed by the project steering group.    </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 xml:space="preserve">Supplier Question </w:t>
            </w:r>
            <w:r w:rsidRPr="00715BBD">
              <w:rPr>
                <w:rFonts w:asciiTheme="minorHAnsi" w:hAnsiTheme="minorHAnsi"/>
                <w:b/>
                <w:color w:val="000000" w:themeColor="text1"/>
              </w:rPr>
              <w:t>29</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Section 7 of ITT, S1. It states that ‘Experience of the supplier in emission monitoring’ is required yet the accompanying text requests demonstration of ability to measure concentration levels.  Should S1 state ‘Experience of the supplier in measuring air concentration levels’ or can some further clarification be given.</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w:t>
            </w:r>
            <w:r w:rsidRPr="00715BBD">
              <w:rPr>
                <w:rFonts w:asciiTheme="minorHAnsi" w:hAnsiTheme="minorHAnsi"/>
                <w:b/>
                <w:color w:val="000000" w:themeColor="text1"/>
              </w:rPr>
              <w:t>9</w:t>
            </w: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We agree that the term ‘emission monitoring’ is incorrect, and what is being sought is the supplier experience of measuring air concentration levels.</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30</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The ITT states that the report should be made available using the RSSB template.  Can this template be made available now for review?</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30</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Templates can be found on the RSSB website: </w:t>
            </w:r>
            <w:hyperlink r:id="rId12" w:history="1">
              <w:r w:rsidRPr="00715BBD">
                <w:rPr>
                  <w:rStyle w:val="Hyperlink"/>
                  <w:rFonts w:asciiTheme="minorHAnsi" w:hAnsiTheme="minorHAnsi" w:cs="Arial"/>
                  <w:color w:val="000000" w:themeColor="text1"/>
                </w:rPr>
                <w:t>https://www.rssb.co.uk/research-development-and-innovation/research-and-development/rssb-templates-and-guidance-for-writing</w:t>
              </w:r>
            </w:hyperlink>
            <w:r w:rsidRPr="00715BBD">
              <w:rPr>
                <w:rFonts w:asciiTheme="minorHAnsi" w:hAnsiTheme="minorHAnsi" w:cs="Arial"/>
                <w:color w:val="000000" w:themeColor="text1"/>
              </w:rPr>
              <w:t xml:space="preserv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31</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Reports will be made available via SPARK to members – what is SPARK?</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31</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SPARK is a free, interactive web tool for the rail industry to share and find key information and help drive innovation.  More information can be found here: </w:t>
            </w:r>
            <w:hyperlink r:id="rId13" w:history="1">
              <w:r w:rsidRPr="00715BBD">
                <w:rPr>
                  <w:rStyle w:val="Hyperlink"/>
                  <w:rFonts w:asciiTheme="minorHAnsi" w:hAnsiTheme="minorHAnsi" w:cs="Arial"/>
                  <w:color w:val="000000" w:themeColor="text1"/>
                </w:rPr>
                <w:t>https://www.sparkrail.org/Pages/SparkWelcome.aspx</w:t>
              </w:r>
            </w:hyperlink>
            <w:r w:rsidRPr="00715BBD">
              <w:rPr>
                <w:rFonts w:asciiTheme="minorHAnsi" w:hAnsiTheme="minorHAnsi" w:cs="Arial"/>
                <w:color w:val="000000" w:themeColor="text1"/>
              </w:rPr>
              <w:t xml:space="preserv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32</w:t>
            </w: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Where will update meetings take place as this will help with travel and subsistence costings?</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32</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Steering group meetings will take place at the RSSB,  The Helicon, 1 South Place, London, EC2M 2RB (</w:t>
            </w:r>
            <w:hyperlink r:id="rId14" w:history="1">
              <w:r w:rsidRPr="00715BBD">
                <w:rPr>
                  <w:rStyle w:val="Hyperlink"/>
                  <w:rFonts w:asciiTheme="minorHAnsi" w:hAnsiTheme="minorHAnsi" w:cs="Arial"/>
                  <w:color w:val="000000" w:themeColor="text1"/>
                </w:rPr>
                <w:t>https://www.rssb.co.uk/about-rssb/contact-us/how-to-find-us-and-corporate-contacts</w:t>
              </w:r>
            </w:hyperlink>
            <w:r w:rsidRPr="00715BBD">
              <w:rPr>
                <w:rFonts w:asciiTheme="minorHAnsi" w:hAnsiTheme="minorHAnsi" w:cs="Arial"/>
                <w:color w:val="000000" w:themeColor="text1"/>
              </w:rPr>
              <w:t xml:space="preserve">).  </w:t>
            </w:r>
          </w:p>
          <w:p w:rsidR="00873A0E" w:rsidRPr="00715BBD" w:rsidRDefault="00873A0E" w:rsidP="00873A0E">
            <w:pPr>
              <w:ind w:left="720"/>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A2 – What is meant by stakeholders here?  Are the stakeholders strictly those mentioned in the ITT “RSSB, the project steering group, Network Rail and train operating companies” or does it involve for example ‘workers’ (e.g. station staff/train drivers).</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RSSB Answer 3</w:t>
            </w:r>
            <w:r w:rsidRPr="00715BBD">
              <w:rPr>
                <w:rFonts w:asciiTheme="minorHAnsi" w:hAnsiTheme="minorHAnsi"/>
                <w:b/>
                <w:color w:val="000000" w:themeColor="text1"/>
              </w:rPr>
              <w:t>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The term stakeholder refers to members directly involved in this work - RSSB, the project steering group, Network Rail and train operating companies.  This may also include, where appropriate, the liaison with station staff.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34</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When providing cost details are suppliers required to provide these through completion of the Excel template ‘Commercial Pricing schedule’?</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3</w:t>
            </w:r>
            <w:r w:rsidRPr="00715BBD">
              <w:rPr>
                <w:rFonts w:asciiTheme="minorHAnsi" w:hAnsiTheme="minorHAnsi"/>
                <w:b/>
                <w:color w:val="000000" w:themeColor="text1"/>
              </w:rPr>
              <w:t>4</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Yes.  However, if suppliers have trouble with the document they are welcome to submit this information in a separate document, </w:t>
            </w:r>
            <w:proofErr w:type="gramStart"/>
            <w:r w:rsidRPr="00715BBD">
              <w:rPr>
                <w:rFonts w:asciiTheme="minorHAnsi" w:hAnsiTheme="minorHAnsi" w:cs="Arial"/>
                <w:color w:val="000000" w:themeColor="text1"/>
              </w:rPr>
              <w:t>as long as</w:t>
            </w:r>
            <w:proofErr w:type="gramEnd"/>
            <w:r w:rsidRPr="00715BBD">
              <w:rPr>
                <w:rFonts w:asciiTheme="minorHAnsi" w:hAnsiTheme="minorHAnsi" w:cs="Arial"/>
                <w:color w:val="000000" w:themeColor="text1"/>
              </w:rPr>
              <w:t xml:space="preserve"> it clearly shows the total submitted cost of their bid.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35</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Are there any specific aldehydes of interest with respect to the air monitoring?</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w:t>
            </w:r>
            <w:r w:rsidRPr="00715BBD">
              <w:rPr>
                <w:rFonts w:asciiTheme="minorHAnsi" w:hAnsiTheme="minorHAnsi"/>
                <w:b/>
                <w:color w:val="000000" w:themeColor="text1"/>
              </w:rPr>
              <w:t>5</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 xml:space="preserve">RSSB has not specified specific aldehydes to measure.  We would encourage suppliers to state in their proposals what aldehydes will be measured, and why they have chosen to </w:t>
            </w:r>
            <w:proofErr w:type="gramStart"/>
            <w:r w:rsidRPr="00715BBD">
              <w:rPr>
                <w:rFonts w:asciiTheme="minorHAnsi" w:hAnsiTheme="minorHAnsi" w:cs="Arial"/>
                <w:color w:val="000000" w:themeColor="text1"/>
              </w:rPr>
              <w:t>measures</w:t>
            </w:r>
            <w:proofErr w:type="gramEnd"/>
            <w:r w:rsidRPr="00715BBD">
              <w:rPr>
                <w:rFonts w:asciiTheme="minorHAnsi" w:hAnsiTheme="minorHAnsi" w:cs="Arial"/>
                <w:color w:val="000000" w:themeColor="text1"/>
              </w:rPr>
              <w:t xml:space="preserve"> these aldehydes. </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36</w:t>
            </w: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 xml:space="preserve">Stations are large – does RSSB have any </w:t>
            </w:r>
            <w:proofErr w:type="gramStart"/>
            <w:r w:rsidRPr="00715BBD">
              <w:rPr>
                <w:rFonts w:asciiTheme="minorHAnsi" w:hAnsiTheme="minorHAnsi" w:cs="Arial"/>
                <w:color w:val="000000" w:themeColor="text1"/>
              </w:rPr>
              <w:t>particular types</w:t>
            </w:r>
            <w:proofErr w:type="gramEnd"/>
            <w:r w:rsidRPr="00715BBD">
              <w:rPr>
                <w:rFonts w:asciiTheme="minorHAnsi" w:hAnsiTheme="minorHAnsi" w:cs="Arial"/>
                <w:color w:val="000000" w:themeColor="text1"/>
              </w:rPr>
              <w:t xml:space="preserve"> of areas of interest or is this left to the supplier to decide on best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w:t>
            </w:r>
            <w:r w:rsidRPr="00715BBD">
              <w:rPr>
                <w:rFonts w:asciiTheme="minorHAnsi" w:hAnsiTheme="minorHAnsi"/>
                <w:b/>
                <w:color w:val="000000" w:themeColor="text1"/>
              </w:rPr>
              <w:t>6</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37</w:t>
            </w:r>
          </w:p>
          <w:p w:rsidR="00715BBD" w:rsidRDefault="00715BBD" w:rsidP="00873A0E">
            <w:pPr>
              <w:rPr>
                <w:rFonts w:asciiTheme="minorHAnsi" w:hAnsiTheme="minorHAnsi"/>
                <w:b/>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It is considered that the identified budget and timescales are very tight considering the identified scope of works. Will proposals </w:t>
            </w:r>
            <w:proofErr w:type="gramStart"/>
            <w:r w:rsidRPr="00715BBD">
              <w:rPr>
                <w:rFonts w:asciiTheme="minorHAnsi" w:hAnsiTheme="minorHAnsi" w:cs="Arial"/>
                <w:color w:val="000000" w:themeColor="text1"/>
              </w:rPr>
              <w:t>in excess of</w:t>
            </w:r>
            <w:proofErr w:type="gramEnd"/>
            <w:r w:rsidRPr="00715BBD">
              <w:rPr>
                <w:rFonts w:asciiTheme="minorHAnsi" w:hAnsiTheme="minorHAnsi" w:cs="Arial"/>
                <w:color w:val="000000" w:themeColor="text1"/>
              </w:rPr>
              <w:t xml:space="preserve"> £170, 000 be discounted?</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w:t>
            </w:r>
            <w:r w:rsidRPr="00715BBD">
              <w:rPr>
                <w:rFonts w:asciiTheme="minorHAnsi" w:hAnsiTheme="minorHAnsi"/>
                <w:b/>
                <w:color w:val="000000" w:themeColor="text1"/>
              </w:rPr>
              <w:t>7</w:t>
            </w:r>
          </w:p>
          <w:p w:rsidR="00873A0E" w:rsidRPr="00715BBD" w:rsidRDefault="00873A0E" w:rsidP="00873A0E">
            <w:pPr>
              <w:rPr>
                <w:rFonts w:asciiTheme="minorHAnsi" w:hAnsiTheme="minorHAnsi"/>
                <w:b/>
                <w:color w:val="000000" w:themeColor="text1"/>
              </w:rPr>
            </w:pPr>
          </w:p>
          <w:p w:rsidR="00EB683C" w:rsidRDefault="00EB683C" w:rsidP="00873A0E">
            <w:pPr>
              <w:rPr>
                <w:rFonts w:asciiTheme="minorHAnsi" w:hAnsiTheme="minorHAnsi"/>
                <w:b/>
                <w:color w:val="000000" w:themeColor="text1"/>
              </w:rPr>
            </w:pPr>
            <w:r w:rsidRPr="00715BBD">
              <w:rPr>
                <w:rFonts w:asciiTheme="minorHAnsi" w:hAnsiTheme="minorHAnsi"/>
                <w:b/>
                <w:color w:val="000000" w:themeColor="text1"/>
              </w:rPr>
              <w:t>No</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38</w:t>
            </w:r>
          </w:p>
          <w:p w:rsidR="00715BBD" w:rsidRDefault="00715BBD" w:rsidP="00873A0E">
            <w:pPr>
              <w:rPr>
                <w:rFonts w:asciiTheme="minorHAnsi" w:hAnsiTheme="minorHAnsi"/>
                <w:b/>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The specification includes a requirement for re-testing to assess the efficacy of mitigation measures suggested </w:t>
            </w:r>
            <w:proofErr w:type="gramStart"/>
            <w:r w:rsidRPr="00715BBD">
              <w:rPr>
                <w:rFonts w:asciiTheme="minorHAnsi" w:hAnsiTheme="minorHAnsi" w:cs="Arial"/>
                <w:color w:val="000000" w:themeColor="text1"/>
              </w:rPr>
              <w:t>on the basis of</w:t>
            </w:r>
            <w:proofErr w:type="gramEnd"/>
            <w:r w:rsidRPr="00715BBD">
              <w:rPr>
                <w:rFonts w:asciiTheme="minorHAnsi" w:hAnsiTheme="minorHAnsi" w:cs="Arial"/>
                <w:color w:val="000000" w:themeColor="text1"/>
              </w:rPr>
              <w:t xml:space="preserve"> the outcome of the modelling &amp; monitoring exercise. The </w:t>
            </w:r>
            <w:r w:rsidRPr="00715BBD">
              <w:rPr>
                <w:rFonts w:asciiTheme="minorHAnsi" w:hAnsiTheme="minorHAnsi" w:cs="Arial"/>
                <w:color w:val="000000" w:themeColor="text1"/>
              </w:rPr>
              <w:lastRenderedPageBreak/>
              <w:t>project is expected to start in January 2018 and be completed by January 2019. Is it intended that the re-testing is also carried out in this time-frame?</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3</w:t>
            </w:r>
            <w:r w:rsidRPr="00715BBD">
              <w:rPr>
                <w:rFonts w:asciiTheme="minorHAnsi" w:hAnsiTheme="minorHAnsi"/>
                <w:b/>
                <w:color w:val="000000" w:themeColor="text1"/>
              </w:rPr>
              <w:t>8</w:t>
            </w:r>
          </w:p>
          <w:p w:rsidR="00EB683C" w:rsidRPr="00715BBD" w:rsidRDefault="00EB683C" w:rsidP="00873A0E">
            <w:pPr>
              <w:rPr>
                <w:rFonts w:asciiTheme="minorHAnsi" w:hAnsiTheme="minorHAnsi"/>
                <w:b/>
                <w:color w:val="000000" w:themeColor="text1"/>
              </w:rPr>
            </w:pPr>
          </w:p>
          <w:p w:rsidR="00EB683C"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The research is expected to start in January 2018 and be completed by January 2019, which includes retesting</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39</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The ‘Deliverables’ section specifies that the Interim Report will present the findings of the literature review, the detailed assessment methodology, and suggestions for mitigation.  Measured / predicted pollutant concentrations are unlikely to be available at this stage and the outcome of the post-mitigation air quality monitoring may be that the initial proposed methods were not effective and other measures may be suggested in the Final Technical Report. Please could RSSB confirm that this concurs with their expectation? When is the Interim Report expected?</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w:t>
            </w:r>
            <w:r w:rsidRPr="00715BBD">
              <w:rPr>
                <w:rFonts w:asciiTheme="minorHAnsi" w:hAnsiTheme="minorHAnsi"/>
                <w:b/>
                <w:color w:val="000000" w:themeColor="text1"/>
              </w:rPr>
              <w:t>9</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Suppliers must put forward a methodology that meets the objectives of the work, which will be assessed against the selection and evaluation criteria as stated in the I.T.T.  This includes the use of a register to identify potential risks and mitigating actions of each risk.  The final report should present the findings of retesting concentration levels following remedial action at each station.  RSSB is prepared to consider bids that vary from the expected timeframe (January 2018 to January 2019) if they have a robust and realistic project plan, and an explanation of changes to the proposed start and end dates.  The interim report is expected following monitoring to establish a baseline has taken place, and recommendations for remedial action are proposed.  </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40</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Can we assume that appropriate mains electricity supplies for instruments will be available/ arranged by Network Rail without charge?</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40</w:t>
            </w:r>
          </w:p>
          <w:p w:rsidR="00873A0E" w:rsidRPr="00715BBD" w:rsidRDefault="00EB683C"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expect this to be the case. We are seeking this information from Network Rail to confirm this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41</w:t>
            </w:r>
          </w:p>
          <w:p w:rsidR="00715BBD" w:rsidRDefault="00715BBD" w:rsidP="00715BBD">
            <w:pPr>
              <w:spacing w:after="200"/>
              <w:contextualSpacing/>
              <w:rPr>
                <w:rFonts w:asciiTheme="minorHAnsi" w:hAnsiTheme="minorHAnsi" w:cs="Arial"/>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Are there any special requirements for installing instrument cabinets at stations?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1</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Any requirements to access the station, bring equipment on to a station, and access electricity supply, must be agreed in advance with the relevant Station Manager.  The supplier selected to undertake this work will be provided with the Station Manager’s contact details, for each station that is selected to study.  The Station Manager will provide template documentation to complete as part of such requests.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 xml:space="preserve">Supplier Question </w:t>
            </w:r>
            <w:r w:rsidRPr="00715BBD">
              <w:rPr>
                <w:rFonts w:asciiTheme="minorHAnsi" w:hAnsiTheme="minorHAnsi"/>
                <w:b/>
                <w:color w:val="000000" w:themeColor="text1"/>
              </w:rPr>
              <w:t>42</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Will staff working at stations need to hold PTS or ICI qualifications?</w:t>
            </w:r>
          </w:p>
          <w:p w:rsidR="00873A0E" w:rsidRPr="00715BBD" w:rsidRDefault="00873A0E"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2</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43</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The questions A1 to A6 in ITT Section 9 appear to relate exclusively to monitoring, however the work package is entitled ‘Modelling Air Quality in Enclosed Stations’ (though the word ‘model does not appear anywhere else). Do you intend the word ‘modelling’ to refer to conceptual modelling, or is it your expectation that computational modelling will form a significant part of the project?</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3</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to put forward a methodology that meets the objectives of the work, which will be assessed against the selection and evaluation criteria as stated in the I.T.T.  It is the </w:t>
            </w:r>
            <w:proofErr w:type="gramStart"/>
            <w:r w:rsidRPr="00715BBD">
              <w:rPr>
                <w:rFonts w:asciiTheme="minorHAnsi" w:hAnsiTheme="minorHAnsi" w:cs="Arial"/>
                <w:color w:val="000000" w:themeColor="text1"/>
              </w:rPr>
              <w:t>suppliers</w:t>
            </w:r>
            <w:proofErr w:type="gramEnd"/>
            <w:r w:rsidRPr="00715BBD">
              <w:rPr>
                <w:rFonts w:asciiTheme="minorHAnsi" w:hAnsiTheme="minorHAnsi" w:cs="Arial"/>
                <w:color w:val="000000" w:themeColor="text1"/>
              </w:rPr>
              <w:t xml:space="preserve"> decision to undertake modelling as part of their proposal.  We would encourage suppliers to state not only what approach they are taking, but why they have taken that approach.  </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44</w:t>
            </w:r>
          </w:p>
          <w:p w:rsidR="00715BBD" w:rsidRDefault="00715BBD" w:rsidP="00715BBD">
            <w:pPr>
              <w:spacing w:after="200"/>
              <w:contextualSpacing/>
              <w:rPr>
                <w:rFonts w:asciiTheme="minorHAnsi" w:hAnsiTheme="minorHAnsi"/>
                <w:color w:val="000000" w:themeColor="text1"/>
                <w:lang w:val="en-US"/>
              </w:rPr>
            </w:pPr>
          </w:p>
          <w:p w:rsidR="00EB683C" w:rsidRPr="00715BBD" w:rsidRDefault="00EB683C" w:rsidP="00715BBD">
            <w:pPr>
              <w:spacing w:after="200"/>
              <w:contextualSpacing/>
              <w:rPr>
                <w:rFonts w:asciiTheme="minorHAnsi" w:hAnsiTheme="minorHAnsi" w:cs="Arial"/>
                <w:color w:val="000000" w:themeColor="text1"/>
                <w:lang w:val="en-US"/>
              </w:rPr>
            </w:pPr>
            <w:r w:rsidRPr="00715BBD">
              <w:rPr>
                <w:rFonts w:asciiTheme="minorHAnsi" w:hAnsiTheme="minorHAnsi" w:cs="Arial"/>
                <w:color w:val="000000" w:themeColor="text1"/>
                <w:lang w:val="en-US"/>
              </w:rPr>
              <w:t xml:space="preserve">Modelling of emissions is an essential tool in </w:t>
            </w:r>
            <w:proofErr w:type="spellStart"/>
            <w:r w:rsidRPr="00715BBD">
              <w:rPr>
                <w:rFonts w:asciiTheme="minorHAnsi" w:hAnsiTheme="minorHAnsi" w:cs="Arial"/>
                <w:color w:val="000000" w:themeColor="text1"/>
                <w:lang w:val="en-US"/>
              </w:rPr>
              <w:t>characterising</w:t>
            </w:r>
            <w:proofErr w:type="spellEnd"/>
            <w:r w:rsidRPr="00715BBD">
              <w:rPr>
                <w:rFonts w:asciiTheme="minorHAnsi" w:hAnsiTheme="minorHAnsi" w:cs="Arial"/>
                <w:color w:val="000000" w:themeColor="text1"/>
                <w:lang w:val="en-US"/>
              </w:rPr>
              <w:t xml:space="preserve"> air quality.   Computational Fluid Dynamics (CFD) models are commonly applied for this purpose.  A modelling study could not only provide greater spatial coverage but also provide a valuable tool to evaluate various scenarios for future evaluation. We have interpreted the title ‘Modelling Air Quality in Enclosed Stations’ as indicating an expectation that dispersion modeling of locomotive emissions will form part of the study. The modeling will supplement monitoring results with a tool to evaluate mitigation measures. Would it be possible to clarify that emission dispersion modeling was considered as one of the major elements of the study while estimating the indicative budget provided in the tender documents?</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4</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w:t>
            </w:r>
            <w:r w:rsidRPr="00715BBD">
              <w:rPr>
                <w:rFonts w:asciiTheme="minorHAnsi" w:hAnsiTheme="minorHAnsi" w:cs="Arial"/>
                <w:color w:val="000000" w:themeColor="text1"/>
              </w:rPr>
              <w:lastRenderedPageBreak/>
              <w:t xml:space="preserve">to put forward a methodology that meets the objectives of the work, which will be assessed against the selection and evaluation criteria as stated in the I.T.T.  It is the </w:t>
            </w:r>
            <w:proofErr w:type="gramStart"/>
            <w:r w:rsidRPr="00715BBD">
              <w:rPr>
                <w:rFonts w:asciiTheme="minorHAnsi" w:hAnsiTheme="minorHAnsi" w:cs="Arial"/>
                <w:color w:val="000000" w:themeColor="text1"/>
              </w:rPr>
              <w:t>suppliers</w:t>
            </w:r>
            <w:proofErr w:type="gramEnd"/>
            <w:r w:rsidRPr="00715BBD">
              <w:rPr>
                <w:rFonts w:asciiTheme="minorHAnsi" w:hAnsiTheme="minorHAnsi" w:cs="Arial"/>
                <w:color w:val="000000" w:themeColor="text1"/>
              </w:rPr>
              <w:t xml:space="preserve"> decision to undertake dispersion modelling as part of their proposal.  We would encourage suppliers to state not only what approach they are taking, but why they have taken that approach.  </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 xml:space="preserve">Supplier Question </w:t>
            </w:r>
            <w:r w:rsidRPr="00715BBD">
              <w:rPr>
                <w:rFonts w:asciiTheme="minorHAnsi" w:hAnsiTheme="minorHAnsi"/>
                <w:b/>
                <w:color w:val="000000" w:themeColor="text1"/>
              </w:rPr>
              <w:t>45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Will Client require weekly or monthly meetings?</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5</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Steering group meetings will take place quarterly.  Monthly updates from the supplier will be required.  </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46</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Will Client provide a project contact dedicated to the acquisition of information?  Or will we be required to acquire </w:t>
            </w:r>
            <w:proofErr w:type="gramStart"/>
            <w:r w:rsidRPr="00715BBD">
              <w:rPr>
                <w:rFonts w:asciiTheme="minorHAnsi" w:hAnsiTheme="minorHAnsi" w:cs="Arial"/>
                <w:color w:val="000000" w:themeColor="text1"/>
              </w:rPr>
              <w:t>all of</w:t>
            </w:r>
            <w:proofErr w:type="gramEnd"/>
            <w:r w:rsidRPr="00715BBD">
              <w:rPr>
                <w:rFonts w:asciiTheme="minorHAnsi" w:hAnsiTheme="minorHAnsi" w:cs="Arial"/>
                <w:color w:val="000000" w:themeColor="text1"/>
              </w:rPr>
              <w:t xml:space="preserve"> the dimensional and airflow measurements while onsite?</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6</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The supplier selected to undertake this work will be provided with the station manager contact details at each of the selected sites to study.  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information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47</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Will Client provide as-built 3D CAD dimensional drawings for each train station?  2D CAD drawings for each train station?</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7</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48</w:t>
            </w:r>
          </w:p>
          <w:p w:rsidR="00873A0E" w:rsidRPr="00715BBD" w:rsidRDefault="00873A0E" w:rsidP="00873A0E">
            <w:pPr>
              <w:rPr>
                <w:rFonts w:asciiTheme="minorHAnsi" w:hAnsiTheme="minorHAnsi"/>
                <w:b/>
                <w:color w:val="000000" w:themeColor="text1"/>
              </w:rPr>
            </w:pPr>
          </w:p>
          <w:p w:rsidR="00EB683C"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Will Client provide as-built HVAC mechanical system drawings and associated device schedules for each station?</w:t>
            </w: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RSSB Answer 4</w:t>
            </w:r>
            <w:r w:rsidRPr="00715BBD">
              <w:rPr>
                <w:rFonts w:asciiTheme="minorHAnsi" w:hAnsiTheme="minorHAnsi"/>
                <w:b/>
                <w:color w:val="000000" w:themeColor="text1"/>
              </w:rPr>
              <w:t>8</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w:t>
            </w:r>
            <w:r w:rsidRPr="00715BBD">
              <w:rPr>
                <w:rFonts w:asciiTheme="minorHAnsi" w:hAnsiTheme="minorHAnsi"/>
                <w:b/>
                <w:color w:val="000000" w:themeColor="text1"/>
              </w:rPr>
              <w:t xml:space="preserve"> 49</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Will Client provide equipment to safely access elevated areas where ventilation system measurement </w:t>
            </w:r>
            <w:proofErr w:type="gramStart"/>
            <w:r w:rsidRPr="00715BBD">
              <w:rPr>
                <w:rFonts w:asciiTheme="minorHAnsi" w:hAnsiTheme="minorHAnsi" w:cs="Arial"/>
                <w:color w:val="000000" w:themeColor="text1"/>
              </w:rPr>
              <w:t>are</w:t>
            </w:r>
            <w:proofErr w:type="gramEnd"/>
            <w:r w:rsidRPr="00715BBD">
              <w:rPr>
                <w:rFonts w:asciiTheme="minorHAnsi" w:hAnsiTheme="minorHAnsi" w:cs="Arial"/>
                <w:color w:val="000000" w:themeColor="text1"/>
              </w:rPr>
              <w:t xml:space="preserve"> required?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w:t>
            </w:r>
            <w:r w:rsidRPr="00715BBD">
              <w:rPr>
                <w:rFonts w:asciiTheme="minorHAnsi" w:hAnsiTheme="minorHAnsi"/>
                <w:b/>
                <w:color w:val="000000" w:themeColor="text1"/>
              </w:rPr>
              <w:t>9</w:t>
            </w:r>
          </w:p>
          <w:p w:rsidR="00715BBD" w:rsidRPr="00715BBD" w:rsidRDefault="00715BBD" w:rsidP="00873A0E">
            <w:pPr>
              <w:rPr>
                <w:rFonts w:asciiTheme="minorHAnsi" w:hAnsiTheme="minorHAnsi"/>
                <w:b/>
                <w:color w:val="000000" w:themeColor="text1"/>
              </w:rPr>
            </w:pPr>
          </w:p>
          <w:p w:rsidR="00873A0E"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The supplier must source their own equipment for this work.</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Supplier Question </w:t>
            </w:r>
            <w:r w:rsidRPr="00715BBD">
              <w:rPr>
                <w:rFonts w:asciiTheme="minorHAnsi" w:hAnsiTheme="minorHAnsi"/>
                <w:b/>
                <w:color w:val="000000" w:themeColor="text1"/>
              </w:rPr>
              <w:t>50</w:t>
            </w:r>
          </w:p>
          <w:p w:rsidR="00715BBD" w:rsidRPr="00715BBD" w:rsidRDefault="00715BBD" w:rsidP="00873A0E">
            <w:pPr>
              <w:rPr>
                <w:rFonts w:asciiTheme="minorHAnsi" w:hAnsiTheme="minorHAnsi"/>
                <w:b/>
                <w:color w:val="000000" w:themeColor="text1"/>
              </w:rPr>
            </w:pPr>
          </w:p>
          <w:p w:rsidR="00873A0E"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What type of training, if any, does the Client require for this type of access?</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 xml:space="preserve">RSSB Answer </w:t>
            </w:r>
            <w:r w:rsidRPr="00715BBD">
              <w:rPr>
                <w:rFonts w:asciiTheme="minorHAnsi" w:hAnsiTheme="minorHAnsi"/>
                <w:b/>
                <w:color w:val="000000" w:themeColor="text1"/>
              </w:rPr>
              <w:t>50</w:t>
            </w:r>
          </w:p>
          <w:p w:rsidR="00715BBD" w:rsidRDefault="00715BBD" w:rsidP="00715BBD">
            <w:pPr>
              <w:pStyle w:val="TRLBodyText"/>
              <w:spacing w:line="240" w:lineRule="auto"/>
              <w:rPr>
                <w:rFonts w:asciiTheme="minorHAnsi" w:hAnsiTheme="minorHAnsi"/>
                <w:color w:val="000000" w:themeColor="text1"/>
                <w:sz w:val="22"/>
                <w:szCs w:val="22"/>
              </w:rPr>
            </w:pPr>
          </w:p>
          <w:p w:rsidR="00EB683C" w:rsidRPr="00715BBD" w:rsidRDefault="00EB683C"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1</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Is there any other required training for onsite access?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Default="00EB683C" w:rsidP="00EB683C">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1</w:t>
            </w:r>
          </w:p>
          <w:p w:rsidR="00715BBD" w:rsidRDefault="00715BBD" w:rsidP="00715BBD">
            <w:pPr>
              <w:spacing w:after="200"/>
              <w:contextualSpacing/>
              <w:rPr>
                <w:rFonts w:asciiTheme="minorHAnsi" w:hAnsiTheme="minorHAnsi"/>
                <w:color w:val="000000" w:themeColor="text1"/>
              </w:rPr>
            </w:pPr>
          </w:p>
          <w:p w:rsidR="00873A0E"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Any requirements to access the station, bring equipment on to a station, and access electricity supply, must be agreed in advance with the relevant Station Manager.  The supplier selected to undertake this work will be provided with the Station Manager’s contact details, for each station that is selected to study.  The Station Manager will provide template documentation to complete as part of such requests.</w:t>
            </w:r>
          </w:p>
          <w:p w:rsidR="00715BBD" w:rsidRPr="00715BBD" w:rsidRDefault="00715BBD" w:rsidP="00715BBD">
            <w:pPr>
              <w:spacing w:after="200"/>
              <w:contextualSpacing/>
              <w:rPr>
                <w:rFonts w:asciiTheme="minorHAnsi" w:hAnsiTheme="minorHAnsi" w:cs="Arial"/>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2</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What hours of access will be available to each of the train stations for dimensional and airflow measurements?  During hours, after hours, weekdays, weekends, etc.</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2</w:t>
            </w:r>
          </w:p>
          <w:p w:rsidR="00715BBD" w:rsidRDefault="00715BBD" w:rsidP="00715BBD">
            <w:pPr>
              <w:rPr>
                <w:rFonts w:asciiTheme="minorHAnsi" w:hAnsiTheme="minorHAnsi" w:cs="Arial"/>
                <w:color w:val="000000" w:themeColor="text1"/>
              </w:rPr>
            </w:pPr>
          </w:p>
          <w:p w:rsidR="00873A0E" w:rsidRDefault="00EB683C" w:rsidP="00873A0E">
            <w:pPr>
              <w:rPr>
                <w:rFonts w:asciiTheme="minorHAnsi" w:hAnsiTheme="minorHAnsi"/>
                <w:color w:val="000000" w:themeColor="text1"/>
              </w:rPr>
            </w:pPr>
            <w:r w:rsidRPr="00715BBD">
              <w:rPr>
                <w:rFonts w:asciiTheme="minorHAnsi" w:hAnsiTheme="minorHAnsi" w:cs="Arial"/>
                <w:color w:val="000000" w:themeColor="text1"/>
              </w:rPr>
              <w:t xml:space="preserve">Any requirements to access the station, bring equipment on to a station, and access electricity supply, must be agreed in advance with the relevant Station Manager.  The supplier selected to </w:t>
            </w:r>
            <w:r w:rsidRPr="00715BBD">
              <w:rPr>
                <w:rFonts w:asciiTheme="minorHAnsi" w:hAnsiTheme="minorHAnsi" w:cs="Arial"/>
                <w:color w:val="000000" w:themeColor="text1"/>
              </w:rPr>
              <w:lastRenderedPageBreak/>
              <w:t>undertake this work will be provided with the Station Manager’s contact details, for each station that is selected to study.  The Station Manager will provide template documentation to complete as part of such requests.</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Pr="00715BBD" w:rsidRDefault="00EB683C" w:rsidP="00EB683C">
            <w:pPr>
              <w:rPr>
                <w:rFonts w:asciiTheme="minorHAnsi" w:hAnsiTheme="minorHAnsi"/>
                <w:b/>
                <w:color w:val="000000" w:themeColor="text1"/>
              </w:rPr>
            </w:pPr>
            <w:r w:rsidRPr="00715BBD">
              <w:rPr>
                <w:rFonts w:asciiTheme="minorHAnsi" w:hAnsiTheme="minorHAnsi"/>
                <w:b/>
                <w:color w:val="000000" w:themeColor="text1"/>
              </w:rPr>
              <w:lastRenderedPageBreak/>
              <w:t>Supplier Question 5</w:t>
            </w:r>
            <w:r w:rsidRPr="00715BBD">
              <w:rPr>
                <w:rFonts w:asciiTheme="minorHAnsi" w:hAnsiTheme="minorHAnsi"/>
                <w:b/>
                <w:color w:val="000000" w:themeColor="text1"/>
              </w:rPr>
              <w:t>3</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Meteorological conditions at each train station will be assessed and average MET conditions will be applied to the model.  Are there any unusual conditions that the Client would like to have </w:t>
            </w:r>
            <w:proofErr w:type="spellStart"/>
            <w:r w:rsidRPr="00715BBD">
              <w:rPr>
                <w:rFonts w:asciiTheme="minorHAnsi" w:hAnsiTheme="minorHAnsi" w:cs="Arial"/>
                <w:color w:val="000000" w:themeColor="text1"/>
              </w:rPr>
              <w:t>modeled</w:t>
            </w:r>
            <w:proofErr w:type="spellEnd"/>
            <w:r w:rsidRPr="00715BBD">
              <w:rPr>
                <w:rFonts w:asciiTheme="minorHAnsi" w:hAnsiTheme="minorHAnsi" w:cs="Arial"/>
                <w:color w:val="000000" w:themeColor="text1"/>
              </w:rPr>
              <w:t xml:space="preserve"> that are outside this normal meteorological </w:t>
            </w:r>
            <w:proofErr w:type="gramStart"/>
            <w:r w:rsidRPr="00715BBD">
              <w:rPr>
                <w:rFonts w:asciiTheme="minorHAnsi" w:hAnsiTheme="minorHAnsi" w:cs="Arial"/>
                <w:color w:val="000000" w:themeColor="text1"/>
              </w:rPr>
              <w:t>assessment</w:t>
            </w:r>
            <w:proofErr w:type="gramEnd"/>
          </w:p>
          <w:p w:rsidR="00EB683C" w:rsidRPr="00715BBD" w:rsidRDefault="00EB683C" w:rsidP="00EB683C">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3</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4</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It is assumed that the ventilation system recommendations to be provided </w:t>
            </w:r>
            <w:proofErr w:type="gramStart"/>
            <w:r w:rsidRPr="00715BBD">
              <w:rPr>
                <w:rFonts w:asciiTheme="minorHAnsi" w:hAnsiTheme="minorHAnsi" w:cs="Arial"/>
                <w:color w:val="000000" w:themeColor="text1"/>
              </w:rPr>
              <w:t>at the conclusion of</w:t>
            </w:r>
            <w:proofErr w:type="gramEnd"/>
            <w:r w:rsidRPr="00715BBD">
              <w:rPr>
                <w:rFonts w:asciiTheme="minorHAnsi" w:hAnsiTheme="minorHAnsi" w:cs="Arial"/>
                <w:color w:val="000000" w:themeColor="text1"/>
              </w:rPr>
              <w:t xml:space="preserve"> the </w:t>
            </w:r>
            <w:proofErr w:type="spellStart"/>
            <w:r w:rsidRPr="00715BBD">
              <w:rPr>
                <w:rFonts w:asciiTheme="minorHAnsi" w:hAnsiTheme="minorHAnsi" w:cs="Arial"/>
                <w:color w:val="000000" w:themeColor="text1"/>
              </w:rPr>
              <w:t>modeling</w:t>
            </w:r>
            <w:proofErr w:type="spellEnd"/>
            <w:r w:rsidRPr="00715BBD">
              <w:rPr>
                <w:rFonts w:asciiTheme="minorHAnsi" w:hAnsiTheme="minorHAnsi" w:cs="Arial"/>
                <w:color w:val="000000" w:themeColor="text1"/>
              </w:rPr>
              <w:t xml:space="preserve"> are conceptual in nature and detailed design documents will not be provided for this project.  Correct?</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Pr="00715BBD" w:rsidRDefault="00EB683C" w:rsidP="00EB683C">
            <w:pPr>
              <w:tabs>
                <w:tab w:val="left" w:pos="2039"/>
              </w:tabs>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4</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The final report should provide recommendations as to how to improve air quality within stations, both through operational changes as well as ventilation. Such recommendations should be reported such that the changes are presented against general issues at enclosed stations and can be applicable widely across the network.  The final report should also set out the methodology to be adopted when undertaking similar studies of concentration levels at other stations.  </w:t>
            </w:r>
          </w:p>
          <w:p w:rsidR="00EB683C" w:rsidRPr="00715BBD" w:rsidRDefault="00EB683C" w:rsidP="00EB683C">
            <w:pPr>
              <w:tabs>
                <w:tab w:val="left" w:pos="2039"/>
              </w:tabs>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Are there specific environmental or occupational standards that Client is trying to adhere to related to exposure to the contaminants listed in the tender?</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6</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Are taxis and/or other vehicles still permitted access inside Edinburgh Waverly Station via the roads running between the stations and the disabled parking/drop-off area? Are there any restrictions regarding diesel or other vehicles using these roads and/or drop off areas?</w:t>
            </w:r>
          </w:p>
          <w:p w:rsidR="00873A0E" w:rsidRDefault="00873A0E"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lastRenderedPageBreak/>
              <w:t>RSSB Answer 5</w:t>
            </w:r>
            <w:r w:rsidRPr="00715BBD">
              <w:rPr>
                <w:rFonts w:asciiTheme="minorHAnsi" w:hAnsiTheme="minorHAnsi"/>
                <w:b/>
                <w:color w:val="000000" w:themeColor="text1"/>
              </w:rPr>
              <w:t>6</w:t>
            </w:r>
          </w:p>
          <w:p w:rsidR="00715BBD" w:rsidRDefault="00715BBD" w:rsidP="00715BBD">
            <w:pPr>
              <w:rPr>
                <w:rFonts w:asciiTheme="minorHAnsi" w:hAnsiTheme="minorHAnsi" w:cs="Arial"/>
                <w:color w:val="000000" w:themeColor="text1"/>
                <w:lang w:eastAsia="zh-CN"/>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lang w:eastAsia="zh-CN"/>
              </w:rPr>
              <w:t>Taxis no longer routinely stand in the main station but have been moved elsewhere. We are seeking further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EB683C">
            <w:pPr>
              <w:rPr>
                <w:rFonts w:asciiTheme="minorHAnsi" w:hAnsiTheme="minorHAnsi"/>
                <w:b/>
                <w:color w:val="000000" w:themeColor="text1"/>
              </w:rPr>
            </w:pPr>
          </w:p>
        </w:tc>
      </w:tr>
      <w:tr w:rsidR="00873A0E" w:rsidTr="00946481">
        <w:tc>
          <w:tcPr>
            <w:tcW w:w="9016" w:type="dxa"/>
          </w:tcPr>
          <w:p w:rsidR="00EB683C" w:rsidRPr="00715BBD" w:rsidRDefault="00EB683C" w:rsidP="00EB683C">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7</w:t>
            </w:r>
          </w:p>
          <w:p w:rsidR="00715BBD" w:rsidRDefault="00715BBD" w:rsidP="00715BBD">
            <w:pPr>
              <w:rPr>
                <w:rFonts w:asciiTheme="minorHAnsi" w:eastAsia="Times New Roman" w:hAnsiTheme="minorHAnsi"/>
                <w:color w:val="000000" w:themeColor="text1"/>
              </w:rPr>
            </w:pPr>
          </w:p>
          <w:p w:rsidR="00EB683C" w:rsidRPr="00715BBD" w:rsidRDefault="00EB683C" w:rsidP="00715BBD">
            <w:pPr>
              <w:rPr>
                <w:rFonts w:asciiTheme="minorHAnsi" w:eastAsia="Times New Roman" w:hAnsiTheme="minorHAnsi"/>
                <w:color w:val="000000" w:themeColor="text1"/>
              </w:rPr>
            </w:pPr>
            <w:r w:rsidRPr="00715BBD">
              <w:rPr>
                <w:rFonts w:asciiTheme="minorHAnsi" w:eastAsia="Times New Roman" w:hAnsiTheme="minorHAnsi"/>
                <w:color w:val="000000" w:themeColor="text1"/>
              </w:rPr>
              <w:t>The response to question 8 is confusing given that the ITT implies that modelling is required. Can further clarification be given:</w:t>
            </w:r>
          </w:p>
          <w:p w:rsidR="00EB683C" w:rsidRPr="00715BBD" w:rsidRDefault="00EB683C" w:rsidP="00EB683C">
            <w:pPr>
              <w:numPr>
                <w:ilvl w:val="1"/>
                <w:numId w:val="27"/>
              </w:numPr>
              <w:rPr>
                <w:rFonts w:asciiTheme="minorHAnsi" w:eastAsia="Times New Roman" w:hAnsiTheme="minorHAnsi"/>
                <w:color w:val="000000" w:themeColor="text1"/>
              </w:rPr>
            </w:pPr>
            <w:r w:rsidRPr="00715BBD">
              <w:rPr>
                <w:rFonts w:asciiTheme="minorHAnsi" w:eastAsia="Times New Roman" w:hAnsiTheme="minorHAnsi"/>
                <w:color w:val="000000" w:themeColor="text1"/>
              </w:rPr>
              <w:t>What do they mean by a predictive model?</w:t>
            </w:r>
          </w:p>
          <w:p w:rsidR="00EB683C" w:rsidRPr="00715BBD" w:rsidRDefault="00EB683C" w:rsidP="00EB683C">
            <w:pPr>
              <w:numPr>
                <w:ilvl w:val="1"/>
                <w:numId w:val="27"/>
              </w:numPr>
              <w:rPr>
                <w:rFonts w:asciiTheme="minorHAnsi" w:eastAsia="Times New Roman" w:hAnsiTheme="minorHAnsi"/>
                <w:color w:val="000000" w:themeColor="text1"/>
              </w:rPr>
            </w:pPr>
            <w:r w:rsidRPr="00715BBD">
              <w:rPr>
                <w:rFonts w:asciiTheme="minorHAnsi" w:eastAsia="Times New Roman" w:hAnsiTheme="minorHAnsi"/>
                <w:color w:val="000000" w:themeColor="text1"/>
              </w:rPr>
              <w:t xml:space="preserve">Do they require dispersion modelling to be undertaken? They frequently refer in the text the need to understand how agents are dispersed in an enclosed station. </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Default="00EB683C" w:rsidP="00EB683C">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7</w:t>
            </w:r>
          </w:p>
          <w:p w:rsidR="00715BBD" w:rsidRPr="00715BBD" w:rsidRDefault="00715BBD" w:rsidP="00EB683C">
            <w:pPr>
              <w:rPr>
                <w:rFonts w:asciiTheme="minorHAnsi" w:hAnsiTheme="minorHAnsi"/>
                <w:b/>
                <w:color w:val="000000" w:themeColor="text1"/>
              </w:rPr>
            </w:pPr>
            <w:bookmarkStart w:id="0" w:name="_GoBack"/>
            <w:bookmarkEnd w:id="0"/>
          </w:p>
          <w:p w:rsidR="00EB683C" w:rsidRPr="00715BBD" w:rsidRDefault="00EB683C" w:rsidP="00EB683C">
            <w:pPr>
              <w:rPr>
                <w:rFonts w:asciiTheme="minorHAnsi" w:hAnsiTheme="minorHAnsi" w:cs="Arial"/>
                <w:color w:val="000000" w:themeColor="text1"/>
              </w:rPr>
            </w:pPr>
            <w:r w:rsidRPr="00715BBD">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to put forward a methodology that meets the objectives of the work, which will be assessed against the selection and evaluation criteria as stated in the I.T.T.  It is the </w:t>
            </w:r>
            <w:proofErr w:type="gramStart"/>
            <w:r w:rsidRPr="00715BBD">
              <w:rPr>
                <w:rFonts w:asciiTheme="minorHAnsi" w:hAnsiTheme="minorHAnsi" w:cs="Arial"/>
                <w:color w:val="000000" w:themeColor="text1"/>
              </w:rPr>
              <w:t>suppliers</w:t>
            </w:r>
            <w:proofErr w:type="gramEnd"/>
            <w:r w:rsidRPr="00715BBD">
              <w:rPr>
                <w:rFonts w:asciiTheme="minorHAnsi" w:hAnsiTheme="minorHAnsi" w:cs="Arial"/>
                <w:color w:val="000000" w:themeColor="text1"/>
              </w:rPr>
              <w:t xml:space="preserve"> decision to undertake dispersion modelling as part of their proposal.  We would encourage suppliers to state not only what approach they are taking, but why they have taken that approach.  </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Pr="00715BBD" w:rsidRDefault="00EB683C" w:rsidP="00EB683C">
            <w:pPr>
              <w:rPr>
                <w:rFonts w:asciiTheme="minorHAnsi" w:hAnsiTheme="minorHAnsi"/>
                <w:b/>
                <w:color w:val="000000" w:themeColor="text1"/>
              </w:rPr>
            </w:pPr>
            <w:r w:rsidRPr="00715BBD">
              <w:rPr>
                <w:rFonts w:asciiTheme="minorHAnsi" w:hAnsiTheme="minorHAnsi"/>
                <w:b/>
                <w:color w:val="000000" w:themeColor="text1"/>
              </w:rPr>
              <w:t>Supplier Question 5</w:t>
            </w:r>
            <w:r w:rsidRPr="00715BBD">
              <w:rPr>
                <w:rFonts w:asciiTheme="minorHAnsi" w:hAnsiTheme="minorHAnsi"/>
                <w:b/>
                <w:color w:val="000000" w:themeColor="text1"/>
              </w:rPr>
              <w:t xml:space="preserve">8 – Note </w:t>
            </w:r>
            <w:r w:rsidR="00715BBD" w:rsidRPr="00715BBD">
              <w:rPr>
                <w:rFonts w:asciiTheme="minorHAnsi" w:hAnsiTheme="minorHAnsi"/>
                <w:b/>
                <w:color w:val="000000" w:themeColor="text1"/>
              </w:rPr>
              <w:t>on</w:t>
            </w:r>
            <w:r w:rsidRPr="00715BBD">
              <w:rPr>
                <w:rFonts w:asciiTheme="minorHAnsi" w:hAnsiTheme="minorHAnsi"/>
                <w:b/>
                <w:color w:val="000000" w:themeColor="text1"/>
              </w:rPr>
              <w:t xml:space="preserve"> Tenderers Questions </w:t>
            </w:r>
            <w:r w:rsidR="00715BBD" w:rsidRPr="00715BBD">
              <w:rPr>
                <w:rFonts w:asciiTheme="minorHAnsi" w:hAnsiTheme="minorHAnsi"/>
                <w:b/>
                <w:color w:val="000000" w:themeColor="text1"/>
              </w:rPr>
              <w:t>Pertaining</w:t>
            </w:r>
            <w:r w:rsidRPr="00715BBD">
              <w:rPr>
                <w:rFonts w:asciiTheme="minorHAnsi" w:hAnsiTheme="minorHAnsi"/>
                <w:b/>
                <w:color w:val="000000" w:themeColor="text1"/>
              </w:rPr>
              <w:t xml:space="preserve"> to the </w:t>
            </w:r>
            <w:r w:rsidR="00715BBD" w:rsidRPr="00715BBD">
              <w:rPr>
                <w:rFonts w:asciiTheme="minorHAnsi" w:hAnsiTheme="minorHAnsi"/>
                <w:b/>
                <w:color w:val="000000" w:themeColor="text1"/>
              </w:rPr>
              <w:t>Published</w:t>
            </w:r>
            <w:r w:rsidRPr="00715BBD">
              <w:rPr>
                <w:rFonts w:asciiTheme="minorHAnsi" w:hAnsiTheme="minorHAnsi"/>
                <w:b/>
                <w:color w:val="000000" w:themeColor="text1"/>
              </w:rPr>
              <w:t xml:space="preserve"> Terms and Conditions of Contract</w:t>
            </w:r>
          </w:p>
          <w:p w:rsidR="00EB683C" w:rsidRPr="00715BBD" w:rsidRDefault="00EB683C" w:rsidP="00EB683C">
            <w:pPr>
              <w:rPr>
                <w:rFonts w:asciiTheme="minorHAnsi" w:hAnsiTheme="minorHAnsi"/>
                <w:b/>
                <w:color w:val="000000" w:themeColor="text1"/>
              </w:rPr>
            </w:pPr>
          </w:p>
          <w:p w:rsidR="00EB683C" w:rsidRPr="00715BBD" w:rsidRDefault="00EB683C" w:rsidP="00EB683C">
            <w:pPr>
              <w:rPr>
                <w:rFonts w:asciiTheme="minorHAnsi" w:hAnsiTheme="minorHAnsi"/>
                <w:color w:val="000000" w:themeColor="text1"/>
              </w:rPr>
            </w:pPr>
            <w:proofErr w:type="gramStart"/>
            <w:r w:rsidRPr="00715BBD">
              <w:rPr>
                <w:rFonts w:asciiTheme="minorHAnsi" w:hAnsiTheme="minorHAnsi"/>
                <w:color w:val="000000" w:themeColor="text1"/>
              </w:rPr>
              <w:t>A number of</w:t>
            </w:r>
            <w:proofErr w:type="gramEnd"/>
            <w:r w:rsidRPr="00715BBD">
              <w:rPr>
                <w:rFonts w:asciiTheme="minorHAnsi" w:hAnsiTheme="minorHAnsi"/>
                <w:color w:val="000000" w:themeColor="text1"/>
              </w:rPr>
              <w:t xml:space="preserve"> suppliers have emailed in regarding proposed qualifications and </w:t>
            </w:r>
            <w:r w:rsidR="00715BBD" w:rsidRPr="00715BBD">
              <w:rPr>
                <w:rFonts w:asciiTheme="minorHAnsi" w:hAnsiTheme="minorHAnsi"/>
                <w:color w:val="000000" w:themeColor="text1"/>
              </w:rPr>
              <w:t>amendments</w:t>
            </w:r>
            <w:r w:rsidRPr="00715BBD">
              <w:rPr>
                <w:rFonts w:asciiTheme="minorHAnsi" w:hAnsiTheme="minorHAnsi"/>
                <w:color w:val="000000" w:themeColor="text1"/>
              </w:rPr>
              <w:t xml:space="preserve"> </w:t>
            </w:r>
            <w:r w:rsidR="00715BBD" w:rsidRPr="00715BBD">
              <w:rPr>
                <w:rFonts w:asciiTheme="minorHAnsi" w:hAnsiTheme="minorHAnsi"/>
                <w:color w:val="000000" w:themeColor="text1"/>
              </w:rPr>
              <w:t xml:space="preserve">to the </w:t>
            </w:r>
            <w:r w:rsidRPr="00715BBD">
              <w:rPr>
                <w:rFonts w:asciiTheme="minorHAnsi" w:hAnsiTheme="minorHAnsi"/>
                <w:color w:val="000000" w:themeColor="text1"/>
              </w:rPr>
              <w:t>published contract.</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EB683C" w:rsidP="00873A0E">
            <w:pPr>
              <w:rPr>
                <w:rFonts w:asciiTheme="minorHAnsi" w:hAnsiTheme="minorHAnsi"/>
                <w:b/>
                <w:color w:val="000000" w:themeColor="text1"/>
              </w:rPr>
            </w:pPr>
            <w:r w:rsidRPr="00715BBD">
              <w:rPr>
                <w:rFonts w:asciiTheme="minorHAnsi" w:hAnsiTheme="minorHAnsi"/>
                <w:b/>
                <w:color w:val="000000" w:themeColor="text1"/>
              </w:rPr>
              <w:t>RSSB Answer 5</w:t>
            </w:r>
            <w:r w:rsidRPr="00715BBD">
              <w:rPr>
                <w:rFonts w:asciiTheme="minorHAnsi" w:hAnsiTheme="minorHAnsi"/>
                <w:b/>
                <w:color w:val="000000" w:themeColor="text1"/>
              </w:rPr>
              <w:t>8</w:t>
            </w:r>
            <w:r w:rsidR="00715BBD" w:rsidRPr="00715BBD">
              <w:rPr>
                <w:rFonts w:asciiTheme="minorHAnsi" w:hAnsiTheme="minorHAnsi"/>
                <w:b/>
                <w:color w:val="000000" w:themeColor="text1"/>
              </w:rPr>
              <w:t>– Note on Tenderers Questions Pertaining to the Published Terms and Conditions of Contract</w:t>
            </w:r>
          </w:p>
          <w:p w:rsidR="00EB683C" w:rsidRPr="00715BBD" w:rsidRDefault="00EB683C" w:rsidP="00873A0E">
            <w:pPr>
              <w:rPr>
                <w:rFonts w:asciiTheme="minorHAnsi" w:hAnsiTheme="minorHAnsi"/>
                <w:b/>
                <w:color w:val="000000" w:themeColor="text1"/>
              </w:rPr>
            </w:pPr>
          </w:p>
          <w:p w:rsidR="00EB683C" w:rsidRPr="00715BBD" w:rsidRDefault="00EB683C" w:rsidP="00873A0E">
            <w:pPr>
              <w:rPr>
                <w:rFonts w:asciiTheme="minorHAnsi" w:hAnsiTheme="minorHAnsi"/>
                <w:color w:val="000000" w:themeColor="text1"/>
              </w:rPr>
            </w:pPr>
            <w:r w:rsidRPr="00715BBD">
              <w:rPr>
                <w:rFonts w:asciiTheme="minorHAnsi" w:hAnsiTheme="minorHAnsi"/>
                <w:color w:val="000000" w:themeColor="text1"/>
              </w:rPr>
              <w:t xml:space="preserve">RSSB will consider all reasonable requests and proposed </w:t>
            </w:r>
            <w:r w:rsidR="00715BBD" w:rsidRPr="00715BBD">
              <w:rPr>
                <w:rFonts w:asciiTheme="minorHAnsi" w:hAnsiTheme="minorHAnsi"/>
                <w:color w:val="000000" w:themeColor="text1"/>
              </w:rPr>
              <w:t>qualifications</w:t>
            </w:r>
            <w:r w:rsidRPr="00715BBD">
              <w:rPr>
                <w:rFonts w:asciiTheme="minorHAnsi" w:hAnsiTheme="minorHAnsi"/>
                <w:color w:val="000000" w:themeColor="text1"/>
              </w:rPr>
              <w:t xml:space="preserve"> concerning </w:t>
            </w:r>
            <w:r w:rsidR="00715BBD" w:rsidRPr="00715BBD">
              <w:rPr>
                <w:rFonts w:asciiTheme="minorHAnsi" w:hAnsiTheme="minorHAnsi"/>
                <w:color w:val="000000" w:themeColor="text1"/>
              </w:rPr>
              <w:t>the published terms and conditions with the winning tenderer.</w:t>
            </w: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D5700D"/>
    <w:multiLevelType w:val="hybridMultilevel"/>
    <w:tmpl w:val="ADDC4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1"/>
  </w:num>
  <w:num w:numId="11">
    <w:abstractNumId w:val="17"/>
  </w:num>
  <w:num w:numId="12">
    <w:abstractNumId w:val="1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22"/>
  </w:num>
  <w:num w:numId="17">
    <w:abstractNumId w:val="23"/>
  </w:num>
  <w:num w:numId="18">
    <w:abstractNumId w:val="19"/>
  </w:num>
  <w:num w:numId="19">
    <w:abstractNumId w:val="0"/>
  </w:num>
  <w:num w:numId="20">
    <w:abstractNumId w:val="5"/>
  </w:num>
  <w:num w:numId="21">
    <w:abstractNumId w:val="15"/>
  </w:num>
  <w:num w:numId="22">
    <w:abstractNumId w:val="11"/>
  </w:num>
  <w:num w:numId="23">
    <w:abstractNumId w:val="9"/>
  </w:num>
  <w:num w:numId="24">
    <w:abstractNumId w:val="18"/>
  </w:num>
  <w:num w:numId="25">
    <w:abstractNumId w:val="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2B2A"/>
    <w:rsid w:val="0017132A"/>
    <w:rsid w:val="001A43E4"/>
    <w:rsid w:val="003602CA"/>
    <w:rsid w:val="0038073A"/>
    <w:rsid w:val="0039370C"/>
    <w:rsid w:val="00561C5C"/>
    <w:rsid w:val="00715BBD"/>
    <w:rsid w:val="007F70D9"/>
    <w:rsid w:val="008526AF"/>
    <w:rsid w:val="00873A0E"/>
    <w:rsid w:val="00895779"/>
    <w:rsid w:val="00946481"/>
    <w:rsid w:val="00A2599A"/>
    <w:rsid w:val="00A26BA4"/>
    <w:rsid w:val="00A60C78"/>
    <w:rsid w:val="00A65249"/>
    <w:rsid w:val="00A83354"/>
    <w:rsid w:val="00B73850"/>
    <w:rsid w:val="00BE35D8"/>
    <w:rsid w:val="00C93221"/>
    <w:rsid w:val="00C94CB5"/>
    <w:rsid w:val="00CC620E"/>
    <w:rsid w:val="00EA08D0"/>
    <w:rsid w:val="00EB683C"/>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805A"/>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 w:type="paragraph" w:customStyle="1" w:styleId="TRLBodyText">
    <w:name w:val="TRL Body Text"/>
    <w:basedOn w:val="Normal"/>
    <w:rsid w:val="00873A0E"/>
    <w:pPr>
      <w:spacing w:after="120" w:line="280" w:lineRule="atLeast"/>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3329">
      <w:bodyDiv w:val="1"/>
      <w:marLeft w:val="0"/>
      <w:marRight w:val="0"/>
      <w:marTop w:val="0"/>
      <w:marBottom w:val="0"/>
      <w:divBdr>
        <w:top w:val="none" w:sz="0" w:space="0" w:color="auto"/>
        <w:left w:val="none" w:sz="0" w:space="0" w:color="auto"/>
        <w:bottom w:val="none" w:sz="0" w:space="0" w:color="auto"/>
        <w:right w:val="none" w:sz="0" w:space="0" w:color="auto"/>
      </w:divBdr>
    </w:div>
    <w:div w:id="67844276">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17114999">
      <w:bodyDiv w:val="1"/>
      <w:marLeft w:val="0"/>
      <w:marRight w:val="0"/>
      <w:marTop w:val="0"/>
      <w:marBottom w:val="0"/>
      <w:divBdr>
        <w:top w:val="none" w:sz="0" w:space="0" w:color="auto"/>
        <w:left w:val="none" w:sz="0" w:space="0" w:color="auto"/>
        <w:bottom w:val="none" w:sz="0" w:space="0" w:color="auto"/>
        <w:right w:val="none" w:sz="0" w:space="0" w:color="auto"/>
      </w:divBdr>
    </w:div>
    <w:div w:id="124854552">
      <w:bodyDiv w:val="1"/>
      <w:marLeft w:val="0"/>
      <w:marRight w:val="0"/>
      <w:marTop w:val="0"/>
      <w:marBottom w:val="0"/>
      <w:divBdr>
        <w:top w:val="none" w:sz="0" w:space="0" w:color="auto"/>
        <w:left w:val="none" w:sz="0" w:space="0" w:color="auto"/>
        <w:bottom w:val="none" w:sz="0" w:space="0" w:color="auto"/>
        <w:right w:val="none" w:sz="0" w:space="0" w:color="auto"/>
      </w:divBdr>
    </w:div>
    <w:div w:id="143206615">
      <w:bodyDiv w:val="1"/>
      <w:marLeft w:val="0"/>
      <w:marRight w:val="0"/>
      <w:marTop w:val="0"/>
      <w:marBottom w:val="0"/>
      <w:divBdr>
        <w:top w:val="none" w:sz="0" w:space="0" w:color="auto"/>
        <w:left w:val="none" w:sz="0" w:space="0" w:color="auto"/>
        <w:bottom w:val="none" w:sz="0" w:space="0" w:color="auto"/>
        <w:right w:val="none" w:sz="0" w:space="0" w:color="auto"/>
      </w:divBdr>
    </w:div>
    <w:div w:id="144469067">
      <w:bodyDiv w:val="1"/>
      <w:marLeft w:val="0"/>
      <w:marRight w:val="0"/>
      <w:marTop w:val="0"/>
      <w:marBottom w:val="0"/>
      <w:divBdr>
        <w:top w:val="none" w:sz="0" w:space="0" w:color="auto"/>
        <w:left w:val="none" w:sz="0" w:space="0" w:color="auto"/>
        <w:bottom w:val="none" w:sz="0" w:space="0" w:color="auto"/>
        <w:right w:val="none" w:sz="0" w:space="0" w:color="auto"/>
      </w:divBdr>
    </w:div>
    <w:div w:id="148987687">
      <w:bodyDiv w:val="1"/>
      <w:marLeft w:val="0"/>
      <w:marRight w:val="0"/>
      <w:marTop w:val="0"/>
      <w:marBottom w:val="0"/>
      <w:divBdr>
        <w:top w:val="none" w:sz="0" w:space="0" w:color="auto"/>
        <w:left w:val="none" w:sz="0" w:space="0" w:color="auto"/>
        <w:bottom w:val="none" w:sz="0" w:space="0" w:color="auto"/>
        <w:right w:val="none" w:sz="0" w:space="0" w:color="auto"/>
      </w:divBdr>
    </w:div>
    <w:div w:id="158353266">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83175074">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199174547">
      <w:bodyDiv w:val="1"/>
      <w:marLeft w:val="0"/>
      <w:marRight w:val="0"/>
      <w:marTop w:val="0"/>
      <w:marBottom w:val="0"/>
      <w:divBdr>
        <w:top w:val="none" w:sz="0" w:space="0" w:color="auto"/>
        <w:left w:val="none" w:sz="0" w:space="0" w:color="auto"/>
        <w:bottom w:val="none" w:sz="0" w:space="0" w:color="auto"/>
        <w:right w:val="none" w:sz="0" w:space="0" w:color="auto"/>
      </w:divBdr>
    </w:div>
    <w:div w:id="20298761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51475503">
      <w:bodyDiv w:val="1"/>
      <w:marLeft w:val="0"/>
      <w:marRight w:val="0"/>
      <w:marTop w:val="0"/>
      <w:marBottom w:val="0"/>
      <w:divBdr>
        <w:top w:val="none" w:sz="0" w:space="0" w:color="auto"/>
        <w:left w:val="none" w:sz="0" w:space="0" w:color="auto"/>
        <w:bottom w:val="none" w:sz="0" w:space="0" w:color="auto"/>
        <w:right w:val="none" w:sz="0" w:space="0" w:color="auto"/>
      </w:divBdr>
    </w:div>
    <w:div w:id="253783841">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0493799">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370617586">
      <w:bodyDiv w:val="1"/>
      <w:marLeft w:val="0"/>
      <w:marRight w:val="0"/>
      <w:marTop w:val="0"/>
      <w:marBottom w:val="0"/>
      <w:divBdr>
        <w:top w:val="none" w:sz="0" w:space="0" w:color="auto"/>
        <w:left w:val="none" w:sz="0" w:space="0" w:color="auto"/>
        <w:bottom w:val="none" w:sz="0" w:space="0" w:color="auto"/>
        <w:right w:val="none" w:sz="0" w:space="0" w:color="auto"/>
      </w:divBdr>
    </w:div>
    <w:div w:id="415592858">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60850015">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1899800">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046001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15535276">
      <w:bodyDiv w:val="1"/>
      <w:marLeft w:val="0"/>
      <w:marRight w:val="0"/>
      <w:marTop w:val="0"/>
      <w:marBottom w:val="0"/>
      <w:divBdr>
        <w:top w:val="none" w:sz="0" w:space="0" w:color="auto"/>
        <w:left w:val="none" w:sz="0" w:space="0" w:color="auto"/>
        <w:bottom w:val="none" w:sz="0" w:space="0" w:color="auto"/>
        <w:right w:val="none" w:sz="0" w:space="0" w:color="auto"/>
      </w:divBdr>
    </w:div>
    <w:div w:id="518741335">
      <w:bodyDiv w:val="1"/>
      <w:marLeft w:val="0"/>
      <w:marRight w:val="0"/>
      <w:marTop w:val="0"/>
      <w:marBottom w:val="0"/>
      <w:divBdr>
        <w:top w:val="none" w:sz="0" w:space="0" w:color="auto"/>
        <w:left w:val="none" w:sz="0" w:space="0" w:color="auto"/>
        <w:bottom w:val="none" w:sz="0" w:space="0" w:color="auto"/>
        <w:right w:val="none" w:sz="0" w:space="0" w:color="auto"/>
      </w:divBdr>
    </w:div>
    <w:div w:id="536116847">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44435468">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661931264">
      <w:bodyDiv w:val="1"/>
      <w:marLeft w:val="0"/>
      <w:marRight w:val="0"/>
      <w:marTop w:val="0"/>
      <w:marBottom w:val="0"/>
      <w:divBdr>
        <w:top w:val="none" w:sz="0" w:space="0" w:color="auto"/>
        <w:left w:val="none" w:sz="0" w:space="0" w:color="auto"/>
        <w:bottom w:val="none" w:sz="0" w:space="0" w:color="auto"/>
        <w:right w:val="none" w:sz="0" w:space="0" w:color="auto"/>
      </w:divBdr>
    </w:div>
    <w:div w:id="687099394">
      <w:bodyDiv w:val="1"/>
      <w:marLeft w:val="0"/>
      <w:marRight w:val="0"/>
      <w:marTop w:val="0"/>
      <w:marBottom w:val="0"/>
      <w:divBdr>
        <w:top w:val="none" w:sz="0" w:space="0" w:color="auto"/>
        <w:left w:val="none" w:sz="0" w:space="0" w:color="auto"/>
        <w:bottom w:val="none" w:sz="0" w:space="0" w:color="auto"/>
        <w:right w:val="none" w:sz="0" w:space="0" w:color="auto"/>
      </w:divBdr>
    </w:div>
    <w:div w:id="731850661">
      <w:bodyDiv w:val="1"/>
      <w:marLeft w:val="0"/>
      <w:marRight w:val="0"/>
      <w:marTop w:val="0"/>
      <w:marBottom w:val="0"/>
      <w:divBdr>
        <w:top w:val="none" w:sz="0" w:space="0" w:color="auto"/>
        <w:left w:val="none" w:sz="0" w:space="0" w:color="auto"/>
        <w:bottom w:val="none" w:sz="0" w:space="0" w:color="auto"/>
        <w:right w:val="none" w:sz="0" w:space="0" w:color="auto"/>
      </w:divBdr>
    </w:div>
    <w:div w:id="743992196">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789318666">
      <w:bodyDiv w:val="1"/>
      <w:marLeft w:val="0"/>
      <w:marRight w:val="0"/>
      <w:marTop w:val="0"/>
      <w:marBottom w:val="0"/>
      <w:divBdr>
        <w:top w:val="none" w:sz="0" w:space="0" w:color="auto"/>
        <w:left w:val="none" w:sz="0" w:space="0" w:color="auto"/>
        <w:bottom w:val="none" w:sz="0" w:space="0" w:color="auto"/>
        <w:right w:val="none" w:sz="0" w:space="0" w:color="auto"/>
      </w:divBdr>
    </w:div>
    <w:div w:id="804736866">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30220383">
      <w:bodyDiv w:val="1"/>
      <w:marLeft w:val="0"/>
      <w:marRight w:val="0"/>
      <w:marTop w:val="0"/>
      <w:marBottom w:val="0"/>
      <w:divBdr>
        <w:top w:val="none" w:sz="0" w:space="0" w:color="auto"/>
        <w:left w:val="none" w:sz="0" w:space="0" w:color="auto"/>
        <w:bottom w:val="none" w:sz="0" w:space="0" w:color="auto"/>
        <w:right w:val="none" w:sz="0" w:space="0" w:color="auto"/>
      </w:divBdr>
    </w:div>
    <w:div w:id="856190154">
      <w:bodyDiv w:val="1"/>
      <w:marLeft w:val="0"/>
      <w:marRight w:val="0"/>
      <w:marTop w:val="0"/>
      <w:marBottom w:val="0"/>
      <w:divBdr>
        <w:top w:val="none" w:sz="0" w:space="0" w:color="auto"/>
        <w:left w:val="none" w:sz="0" w:space="0" w:color="auto"/>
        <w:bottom w:val="none" w:sz="0" w:space="0" w:color="auto"/>
        <w:right w:val="none" w:sz="0" w:space="0" w:color="auto"/>
      </w:divBdr>
    </w:div>
    <w:div w:id="870991122">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78014190">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11033248">
      <w:bodyDiv w:val="1"/>
      <w:marLeft w:val="0"/>
      <w:marRight w:val="0"/>
      <w:marTop w:val="0"/>
      <w:marBottom w:val="0"/>
      <w:divBdr>
        <w:top w:val="none" w:sz="0" w:space="0" w:color="auto"/>
        <w:left w:val="none" w:sz="0" w:space="0" w:color="auto"/>
        <w:bottom w:val="none" w:sz="0" w:space="0" w:color="auto"/>
        <w:right w:val="none" w:sz="0" w:space="0" w:color="auto"/>
      </w:divBdr>
    </w:div>
    <w:div w:id="101607661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4255602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089539876">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138759734">
      <w:bodyDiv w:val="1"/>
      <w:marLeft w:val="0"/>
      <w:marRight w:val="0"/>
      <w:marTop w:val="0"/>
      <w:marBottom w:val="0"/>
      <w:divBdr>
        <w:top w:val="none" w:sz="0" w:space="0" w:color="auto"/>
        <w:left w:val="none" w:sz="0" w:space="0" w:color="auto"/>
        <w:bottom w:val="none" w:sz="0" w:space="0" w:color="auto"/>
        <w:right w:val="none" w:sz="0" w:space="0" w:color="auto"/>
      </w:divBdr>
    </w:div>
    <w:div w:id="1150056167">
      <w:bodyDiv w:val="1"/>
      <w:marLeft w:val="0"/>
      <w:marRight w:val="0"/>
      <w:marTop w:val="0"/>
      <w:marBottom w:val="0"/>
      <w:divBdr>
        <w:top w:val="none" w:sz="0" w:space="0" w:color="auto"/>
        <w:left w:val="none" w:sz="0" w:space="0" w:color="auto"/>
        <w:bottom w:val="none" w:sz="0" w:space="0" w:color="auto"/>
        <w:right w:val="none" w:sz="0" w:space="0" w:color="auto"/>
      </w:divBdr>
    </w:div>
    <w:div w:id="1206716009">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62879301">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11713758">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37928449">
      <w:bodyDiv w:val="1"/>
      <w:marLeft w:val="0"/>
      <w:marRight w:val="0"/>
      <w:marTop w:val="0"/>
      <w:marBottom w:val="0"/>
      <w:divBdr>
        <w:top w:val="none" w:sz="0" w:space="0" w:color="auto"/>
        <w:left w:val="none" w:sz="0" w:space="0" w:color="auto"/>
        <w:bottom w:val="none" w:sz="0" w:space="0" w:color="auto"/>
        <w:right w:val="none" w:sz="0" w:space="0" w:color="auto"/>
      </w:divBdr>
    </w:div>
    <w:div w:id="1349987912">
      <w:bodyDiv w:val="1"/>
      <w:marLeft w:val="0"/>
      <w:marRight w:val="0"/>
      <w:marTop w:val="0"/>
      <w:marBottom w:val="0"/>
      <w:divBdr>
        <w:top w:val="none" w:sz="0" w:space="0" w:color="auto"/>
        <w:left w:val="none" w:sz="0" w:space="0" w:color="auto"/>
        <w:bottom w:val="none" w:sz="0" w:space="0" w:color="auto"/>
        <w:right w:val="none" w:sz="0" w:space="0" w:color="auto"/>
      </w:divBdr>
    </w:div>
    <w:div w:id="1386564328">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33016403">
      <w:bodyDiv w:val="1"/>
      <w:marLeft w:val="0"/>
      <w:marRight w:val="0"/>
      <w:marTop w:val="0"/>
      <w:marBottom w:val="0"/>
      <w:divBdr>
        <w:top w:val="none" w:sz="0" w:space="0" w:color="auto"/>
        <w:left w:val="none" w:sz="0" w:space="0" w:color="auto"/>
        <w:bottom w:val="none" w:sz="0" w:space="0" w:color="auto"/>
        <w:right w:val="none" w:sz="0" w:space="0" w:color="auto"/>
      </w:divBdr>
    </w:div>
    <w:div w:id="1468623158">
      <w:bodyDiv w:val="1"/>
      <w:marLeft w:val="0"/>
      <w:marRight w:val="0"/>
      <w:marTop w:val="0"/>
      <w:marBottom w:val="0"/>
      <w:divBdr>
        <w:top w:val="none" w:sz="0" w:space="0" w:color="auto"/>
        <w:left w:val="none" w:sz="0" w:space="0" w:color="auto"/>
        <w:bottom w:val="none" w:sz="0" w:space="0" w:color="auto"/>
        <w:right w:val="none" w:sz="0" w:space="0" w:color="auto"/>
      </w:divBdr>
    </w:div>
    <w:div w:id="1489402731">
      <w:bodyDiv w:val="1"/>
      <w:marLeft w:val="0"/>
      <w:marRight w:val="0"/>
      <w:marTop w:val="0"/>
      <w:marBottom w:val="0"/>
      <w:divBdr>
        <w:top w:val="none" w:sz="0" w:space="0" w:color="auto"/>
        <w:left w:val="none" w:sz="0" w:space="0" w:color="auto"/>
        <w:bottom w:val="none" w:sz="0" w:space="0" w:color="auto"/>
        <w:right w:val="none" w:sz="0" w:space="0" w:color="auto"/>
      </w:divBdr>
    </w:div>
    <w:div w:id="1506242209">
      <w:bodyDiv w:val="1"/>
      <w:marLeft w:val="0"/>
      <w:marRight w:val="0"/>
      <w:marTop w:val="0"/>
      <w:marBottom w:val="0"/>
      <w:divBdr>
        <w:top w:val="none" w:sz="0" w:space="0" w:color="auto"/>
        <w:left w:val="none" w:sz="0" w:space="0" w:color="auto"/>
        <w:bottom w:val="none" w:sz="0" w:space="0" w:color="auto"/>
        <w:right w:val="none" w:sz="0" w:space="0" w:color="auto"/>
      </w:divBdr>
    </w:div>
    <w:div w:id="1524661931">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48637037">
      <w:bodyDiv w:val="1"/>
      <w:marLeft w:val="0"/>
      <w:marRight w:val="0"/>
      <w:marTop w:val="0"/>
      <w:marBottom w:val="0"/>
      <w:divBdr>
        <w:top w:val="none" w:sz="0" w:space="0" w:color="auto"/>
        <w:left w:val="none" w:sz="0" w:space="0" w:color="auto"/>
        <w:bottom w:val="none" w:sz="0" w:space="0" w:color="auto"/>
        <w:right w:val="none" w:sz="0" w:space="0" w:color="auto"/>
      </w:divBdr>
    </w:div>
    <w:div w:id="1591424156">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7525559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09262194">
      <w:bodyDiv w:val="1"/>
      <w:marLeft w:val="0"/>
      <w:marRight w:val="0"/>
      <w:marTop w:val="0"/>
      <w:marBottom w:val="0"/>
      <w:divBdr>
        <w:top w:val="none" w:sz="0" w:space="0" w:color="auto"/>
        <w:left w:val="none" w:sz="0" w:space="0" w:color="auto"/>
        <w:bottom w:val="none" w:sz="0" w:space="0" w:color="auto"/>
        <w:right w:val="none" w:sz="0" w:space="0" w:color="auto"/>
      </w:divBdr>
    </w:div>
    <w:div w:id="1714962453">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60128984">
      <w:bodyDiv w:val="1"/>
      <w:marLeft w:val="0"/>
      <w:marRight w:val="0"/>
      <w:marTop w:val="0"/>
      <w:marBottom w:val="0"/>
      <w:divBdr>
        <w:top w:val="none" w:sz="0" w:space="0" w:color="auto"/>
        <w:left w:val="none" w:sz="0" w:space="0" w:color="auto"/>
        <w:bottom w:val="none" w:sz="0" w:space="0" w:color="auto"/>
        <w:right w:val="none" w:sz="0" w:space="0" w:color="auto"/>
      </w:divBdr>
    </w:div>
    <w:div w:id="1770394907">
      <w:bodyDiv w:val="1"/>
      <w:marLeft w:val="0"/>
      <w:marRight w:val="0"/>
      <w:marTop w:val="0"/>
      <w:marBottom w:val="0"/>
      <w:divBdr>
        <w:top w:val="none" w:sz="0" w:space="0" w:color="auto"/>
        <w:left w:val="none" w:sz="0" w:space="0" w:color="auto"/>
        <w:bottom w:val="none" w:sz="0" w:space="0" w:color="auto"/>
        <w:right w:val="none" w:sz="0" w:space="0" w:color="auto"/>
      </w:divBdr>
    </w:div>
    <w:div w:id="1772436549">
      <w:bodyDiv w:val="1"/>
      <w:marLeft w:val="0"/>
      <w:marRight w:val="0"/>
      <w:marTop w:val="0"/>
      <w:marBottom w:val="0"/>
      <w:divBdr>
        <w:top w:val="none" w:sz="0" w:space="0" w:color="auto"/>
        <w:left w:val="none" w:sz="0" w:space="0" w:color="auto"/>
        <w:bottom w:val="none" w:sz="0" w:space="0" w:color="auto"/>
        <w:right w:val="none" w:sz="0" w:space="0" w:color="auto"/>
      </w:divBdr>
    </w:div>
    <w:div w:id="1782918899">
      <w:bodyDiv w:val="1"/>
      <w:marLeft w:val="0"/>
      <w:marRight w:val="0"/>
      <w:marTop w:val="0"/>
      <w:marBottom w:val="0"/>
      <w:divBdr>
        <w:top w:val="none" w:sz="0" w:space="0" w:color="auto"/>
        <w:left w:val="none" w:sz="0" w:space="0" w:color="auto"/>
        <w:bottom w:val="none" w:sz="0" w:space="0" w:color="auto"/>
        <w:right w:val="none" w:sz="0" w:space="0" w:color="auto"/>
      </w:divBdr>
    </w:div>
    <w:div w:id="1786001008">
      <w:bodyDiv w:val="1"/>
      <w:marLeft w:val="0"/>
      <w:marRight w:val="0"/>
      <w:marTop w:val="0"/>
      <w:marBottom w:val="0"/>
      <w:divBdr>
        <w:top w:val="none" w:sz="0" w:space="0" w:color="auto"/>
        <w:left w:val="none" w:sz="0" w:space="0" w:color="auto"/>
        <w:bottom w:val="none" w:sz="0" w:space="0" w:color="auto"/>
        <w:right w:val="none" w:sz="0" w:space="0" w:color="auto"/>
      </w:divBdr>
    </w:div>
    <w:div w:id="1786843891">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65971299">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26454931">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1973516542">
      <w:bodyDiv w:val="1"/>
      <w:marLeft w:val="0"/>
      <w:marRight w:val="0"/>
      <w:marTop w:val="0"/>
      <w:marBottom w:val="0"/>
      <w:divBdr>
        <w:top w:val="none" w:sz="0" w:space="0" w:color="auto"/>
        <w:left w:val="none" w:sz="0" w:space="0" w:color="auto"/>
        <w:bottom w:val="none" w:sz="0" w:space="0" w:color="auto"/>
        <w:right w:val="none" w:sz="0" w:space="0" w:color="auto"/>
      </w:divBdr>
    </w:div>
    <w:div w:id="1980113014">
      <w:bodyDiv w:val="1"/>
      <w:marLeft w:val="0"/>
      <w:marRight w:val="0"/>
      <w:marTop w:val="0"/>
      <w:marBottom w:val="0"/>
      <w:divBdr>
        <w:top w:val="none" w:sz="0" w:space="0" w:color="auto"/>
        <w:left w:val="none" w:sz="0" w:space="0" w:color="auto"/>
        <w:bottom w:val="none" w:sz="0" w:space="0" w:color="auto"/>
        <w:right w:val="none" w:sz="0" w:space="0" w:color="auto"/>
      </w:divBdr>
    </w:div>
    <w:div w:id="2002929226">
      <w:bodyDiv w:val="1"/>
      <w:marLeft w:val="0"/>
      <w:marRight w:val="0"/>
      <w:marTop w:val="0"/>
      <w:marBottom w:val="0"/>
      <w:divBdr>
        <w:top w:val="none" w:sz="0" w:space="0" w:color="auto"/>
        <w:left w:val="none" w:sz="0" w:space="0" w:color="auto"/>
        <w:bottom w:val="none" w:sz="0" w:space="0" w:color="auto"/>
        <w:right w:val="none" w:sz="0" w:space="0" w:color="auto"/>
      </w:divBdr>
    </w:div>
    <w:div w:id="2032145897">
      <w:bodyDiv w:val="1"/>
      <w:marLeft w:val="0"/>
      <w:marRight w:val="0"/>
      <w:marTop w:val="0"/>
      <w:marBottom w:val="0"/>
      <w:divBdr>
        <w:top w:val="none" w:sz="0" w:space="0" w:color="auto"/>
        <w:left w:val="none" w:sz="0" w:space="0" w:color="auto"/>
        <w:bottom w:val="none" w:sz="0" w:space="0" w:color="auto"/>
        <w:right w:val="none" w:sz="0" w:space="0" w:color="auto"/>
      </w:divBdr>
    </w:div>
    <w:div w:id="2043705239">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095204940">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upload/public/attachments/1099/edinburgh_station_guide.pdf" TargetMode="External"/><Relationship Id="rId13" Type="http://schemas.openxmlformats.org/officeDocument/2006/relationships/hyperlink" Target="https://www.sparkrail.org/Pages/SparkWelcome.aspx" TargetMode="External"/><Relationship Id="rId3" Type="http://schemas.openxmlformats.org/officeDocument/2006/relationships/styles" Target="styles.xml"/><Relationship Id="rId7" Type="http://schemas.openxmlformats.org/officeDocument/2006/relationships/hyperlink" Target="https://www.networkrail.co.uk/wp-content/uploads/2017/06/Kings-Cross-station-map.pdf" TargetMode="External"/><Relationship Id="rId12" Type="http://schemas.openxmlformats.org/officeDocument/2006/relationships/hyperlink" Target="https://www.rssb.co.uk/research-development-and-innovation/research-and-development/rssb-templates-and-guidance-for-wri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ationalrail.co.uk/stations-and-destinations/stations-made-easy/london-euston-station-plan" TargetMode="External"/><Relationship Id="rId11" Type="http://schemas.openxmlformats.org/officeDocument/2006/relationships/hyperlink" Target="https://www.networkrail.co.uk/running-the-railway/timetab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eu.mimecast.com/s/JRMOBT433Jtz" TargetMode="External"/><Relationship Id="rId4" Type="http://schemas.openxmlformats.org/officeDocument/2006/relationships/settings" Target="settings.xml"/><Relationship Id="rId9" Type="http://schemas.openxmlformats.org/officeDocument/2006/relationships/hyperlink" Target="mailto:Shareditt@rssb.co.uk" TargetMode="External"/><Relationship Id="rId14" Type="http://schemas.openxmlformats.org/officeDocument/2006/relationships/hyperlink" Target="https://www.rssb.co.uk/about-rssb/contact-us/how-to-find-us-and-corporate-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C371-5F48-47CE-A285-EF26D625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2017-12-05T15:59:00Z</dcterms:created>
  <dcterms:modified xsi:type="dcterms:W3CDTF">2017-12-05T15:59:00Z</dcterms:modified>
</cp:coreProperties>
</file>