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61B18" w14:textId="77777777" w:rsidR="00962119" w:rsidRDefault="00CC531B">
      <w:pPr>
        <w:spacing w:after="106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B2AA546" wp14:editId="4E13372F">
            <wp:extent cx="1554480" cy="989965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5543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7975DAC1" w14:textId="77777777" w:rsidR="00962119" w:rsidRDefault="00CC531B">
      <w:r>
        <w:t xml:space="preserve">The University of Warwick </w:t>
      </w:r>
    </w:p>
    <w:p w14:paraId="39562236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386B5473" w14:textId="475F7E1B" w:rsidR="00962119" w:rsidRDefault="00CC531B">
      <w:pPr>
        <w:ind w:left="-5"/>
        <w:jc w:val="left"/>
      </w:pPr>
      <w:r>
        <w:t xml:space="preserve">Email: </w:t>
      </w:r>
      <w:r w:rsidRPr="00CC531B">
        <w:rPr>
          <w:b/>
          <w:bCs/>
          <w:color w:val="FF0000"/>
          <w:u w:color="0563C1"/>
        </w:rPr>
        <w:t>REDACTED</w:t>
      </w:r>
      <w:r>
        <w:t xml:space="preserve"> </w:t>
      </w:r>
    </w:p>
    <w:p w14:paraId="089389A9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1F14CF9E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588B26B4" w14:textId="77777777" w:rsidR="00CC531B" w:rsidRDefault="00CC531B">
      <w:pPr>
        <w:spacing w:after="0" w:line="259" w:lineRule="auto"/>
        <w:ind w:left="-5"/>
        <w:jc w:val="left"/>
        <w:rPr>
          <w:sz w:val="20"/>
        </w:rPr>
      </w:pPr>
      <w:r w:rsidRPr="00CC531B">
        <w:rPr>
          <w:b/>
          <w:bCs/>
          <w:color w:val="FF0000"/>
          <w:u w:color="0563C1"/>
        </w:rPr>
        <w:t>REDACTED</w:t>
      </w:r>
      <w:r>
        <w:rPr>
          <w:sz w:val="20"/>
        </w:rPr>
        <w:t xml:space="preserve"> </w:t>
      </w:r>
    </w:p>
    <w:p w14:paraId="17CDF080" w14:textId="15EDA2CC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Commercial Relationship Advisor </w:t>
      </w:r>
    </w:p>
    <w:p w14:paraId="5290192B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Department for Transport </w:t>
      </w:r>
    </w:p>
    <w:p w14:paraId="7D226913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Group Commercial Directorate </w:t>
      </w:r>
    </w:p>
    <w:p w14:paraId="2C25F1AB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Great Minster House </w:t>
      </w:r>
    </w:p>
    <w:p w14:paraId="46B4F906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Horseferry Road </w:t>
      </w:r>
    </w:p>
    <w:p w14:paraId="27C23518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London SW1P 4DR </w:t>
      </w:r>
    </w:p>
    <w:p w14:paraId="607BB25B" w14:textId="77777777" w:rsidR="00962119" w:rsidRDefault="00CC531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85CCCC" w14:textId="77777777" w:rsidR="00CC531B" w:rsidRDefault="00CC531B">
      <w:pPr>
        <w:spacing w:after="0" w:line="259" w:lineRule="auto"/>
        <w:ind w:left="0" w:firstLine="0"/>
        <w:jc w:val="left"/>
        <w:rPr>
          <w:b/>
          <w:bCs/>
          <w:color w:val="FF0000"/>
          <w:u w:color="0563C1"/>
        </w:rPr>
      </w:pPr>
      <w:r w:rsidRPr="00CC531B">
        <w:rPr>
          <w:b/>
          <w:bCs/>
          <w:color w:val="FF0000"/>
          <w:u w:color="0563C1"/>
        </w:rPr>
        <w:t>REDACTED</w:t>
      </w:r>
    </w:p>
    <w:p w14:paraId="48CF7CE6" w14:textId="7C6D6342" w:rsidR="00962119" w:rsidRDefault="00CC531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AF77226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Contract Agreement Number: TETI9004 </w:t>
      </w:r>
    </w:p>
    <w:p w14:paraId="61E2F98A" w14:textId="77777777" w:rsidR="00962119" w:rsidRDefault="00CC531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B8C05E3" w14:textId="77777777" w:rsidR="00962119" w:rsidRDefault="00CC531B">
      <w:pPr>
        <w:spacing w:after="0" w:line="259" w:lineRule="auto"/>
        <w:ind w:left="-5"/>
        <w:jc w:val="left"/>
      </w:pPr>
      <w:r>
        <w:rPr>
          <w:sz w:val="20"/>
        </w:rPr>
        <w:t xml:space="preserve">03 November 2021 </w:t>
      </w:r>
    </w:p>
    <w:p w14:paraId="25CABEBE" w14:textId="77777777" w:rsidR="00962119" w:rsidRDefault="00962119">
      <w:pPr>
        <w:sectPr w:rsidR="00962119">
          <w:pgSz w:w="11906" w:h="16838"/>
          <w:pgMar w:top="1440" w:right="661" w:bottom="1440" w:left="1440" w:header="720" w:footer="720" w:gutter="0"/>
          <w:cols w:num="2" w:space="720" w:equalWidth="0">
            <w:col w:w="3822" w:space="2403"/>
            <w:col w:w="3580"/>
          </w:cols>
        </w:sectPr>
      </w:pPr>
    </w:p>
    <w:p w14:paraId="6E043A5D" w14:textId="61C38084" w:rsidR="00962119" w:rsidRDefault="00CC531B">
      <w:r>
        <w:t xml:space="preserve">Dear </w:t>
      </w:r>
      <w:r w:rsidRPr="00CC531B">
        <w:rPr>
          <w:b/>
          <w:bCs/>
          <w:color w:val="FF0000"/>
          <w:u w:color="0563C1"/>
        </w:rPr>
        <w:t>REDACTED</w:t>
      </w:r>
      <w:r>
        <w:t>,</w:t>
      </w:r>
      <w:r>
        <w:rPr>
          <w:sz w:val="22"/>
        </w:rPr>
        <w:t xml:space="preserve"> </w:t>
      </w:r>
    </w:p>
    <w:p w14:paraId="333FFC98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38CA21F8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3D85FD43" w14:textId="77777777" w:rsidR="00962119" w:rsidRDefault="00CC531B">
      <w:pPr>
        <w:spacing w:after="14" w:line="259" w:lineRule="auto"/>
        <w:ind w:left="0" w:firstLine="0"/>
        <w:jc w:val="left"/>
      </w:pPr>
      <w:r>
        <w:rPr>
          <w:b/>
        </w:rPr>
        <w:t xml:space="preserve"> TETI9004 Safety </w:t>
      </w:r>
      <w:proofErr w:type="spellStart"/>
      <w:r>
        <w:rPr>
          <w:b/>
        </w:rPr>
        <w:t>PoolTM</w:t>
      </w:r>
      <w:proofErr w:type="spellEnd"/>
      <w:r>
        <w:rPr>
          <w:b/>
        </w:rPr>
        <w:t xml:space="preserve"> Scenario Database </w:t>
      </w:r>
    </w:p>
    <w:p w14:paraId="5851C8D5" w14:textId="77777777" w:rsidR="00962119" w:rsidRDefault="00CC531B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49276E2" w14:textId="77777777" w:rsidR="00962119" w:rsidRDefault="00CC531B">
      <w:pPr>
        <w:numPr>
          <w:ilvl w:val="0"/>
          <w:numId w:val="1"/>
        </w:numPr>
        <w:spacing w:after="0" w:line="243" w:lineRule="auto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38EE39" wp14:editId="6D17ECFA">
                <wp:simplePos x="0" y="0"/>
                <wp:positionH relativeFrom="page">
                  <wp:posOffset>7175500</wp:posOffset>
                </wp:positionH>
                <wp:positionV relativeFrom="page">
                  <wp:posOffset>3510279</wp:posOffset>
                </wp:positionV>
                <wp:extent cx="180340" cy="636"/>
                <wp:effectExtent l="0" t="0" r="0" b="0"/>
                <wp:wrapTopAndBottom/>
                <wp:docPr id="2249" name="Group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" cy="636"/>
                          <a:chOff x="0" y="0"/>
                          <a:chExt cx="180340" cy="636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18034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0" h="636">
                                <a:moveTo>
                                  <a:pt x="0" y="0"/>
                                </a:moveTo>
                                <a:lnTo>
                                  <a:pt x="180340" y="636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9" style="width:14.2pt;height:0.0500488pt;position:absolute;mso-position-horizontal-relative:page;mso-position-horizontal:absolute;margin-left:565pt;mso-position-vertical-relative:page;margin-top:276.4pt;" coordsize="1803,6">
                <v:shape id="Shape 197" style="position:absolute;width:1803;height:6;left:0;top:0;" coordsize="180340,636" path="m0,0l180340,636">
                  <v:stroke weight="0.2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On behalf of the Secretary of State for Transport, I accept your tender dated 21</w:t>
      </w:r>
      <w:r>
        <w:rPr>
          <w:vertAlign w:val="superscript"/>
        </w:rPr>
        <w:t>st</w:t>
      </w:r>
      <w:r>
        <w:t xml:space="preserve"> September 2021 for the above-mentioned Contract. This letter and the documents listed below form a binding contract between you and this </w:t>
      </w:r>
      <w:proofErr w:type="gramStart"/>
      <w:r>
        <w:t>Department;</w:t>
      </w:r>
      <w:proofErr w:type="gramEnd"/>
      <w:r>
        <w:t xml:space="preserve"> </w:t>
      </w:r>
    </w:p>
    <w:p w14:paraId="11E79E56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7DB201BC" w14:textId="77777777" w:rsidR="00962119" w:rsidRDefault="00CC531B">
      <w:pPr>
        <w:numPr>
          <w:ilvl w:val="2"/>
          <w:numId w:val="2"/>
        </w:numPr>
        <w:ind w:hanging="626"/>
      </w:pPr>
      <w:r>
        <w:t>Project initiation Do</w:t>
      </w:r>
      <w:r>
        <w:t xml:space="preserve">cument </w:t>
      </w:r>
    </w:p>
    <w:p w14:paraId="20BAC8A7" w14:textId="6D440EDA" w:rsidR="00962119" w:rsidRDefault="00CC531B">
      <w:pPr>
        <w:tabs>
          <w:tab w:val="center" w:pos="2554"/>
          <w:tab w:val="center" w:pos="3310"/>
        </w:tabs>
        <w:spacing w:after="99" w:line="259" w:lineRule="auto"/>
        <w:ind w:left="0" w:firstLine="0"/>
        <w:jc w:val="left"/>
      </w:pPr>
      <w:r w:rsidRPr="00CC531B">
        <w:rPr>
          <w:b/>
          <w:bCs/>
          <w:color w:val="FF0000"/>
          <w:u w:color="0563C1"/>
        </w:rPr>
        <w:t>REDACTED</w:t>
      </w:r>
      <w:r>
        <w:t xml:space="preserve"> </w:t>
      </w:r>
    </w:p>
    <w:p w14:paraId="38B07088" w14:textId="77777777" w:rsidR="00962119" w:rsidRDefault="00CC531B">
      <w:pPr>
        <w:numPr>
          <w:ilvl w:val="2"/>
          <w:numId w:val="2"/>
        </w:numPr>
        <w:ind w:hanging="626"/>
      </w:pPr>
      <w:r>
        <w:t xml:space="preserve">General conditions of contract for services below 5 million, 28th January 2019 as found on </w:t>
      </w:r>
    </w:p>
    <w:p w14:paraId="63D9DE48" w14:textId="77777777" w:rsidR="00962119" w:rsidRDefault="00CC531B">
      <w:pPr>
        <w:ind w:left="1810"/>
        <w:jc w:val="left"/>
      </w:pPr>
      <w:hyperlink r:id="rId6">
        <w:r>
          <w:rPr>
            <w:color w:val="0563C1"/>
            <w:u w:val="single" w:color="0563C1"/>
          </w:rPr>
          <w:t>https://www.gov.uk/government/publications/general</w:t>
        </w:r>
      </w:hyperlink>
      <w:hyperlink r:id="rId7">
        <w:r>
          <w:rPr>
            <w:color w:val="0563C1"/>
            <w:u w:val="single" w:color="0563C1"/>
          </w:rPr>
          <w:t>-</w:t>
        </w:r>
      </w:hyperlink>
      <w:hyperlink r:id="rId8">
        <w:r>
          <w:rPr>
            <w:color w:val="0563C1"/>
            <w:u w:val="single" w:color="0563C1"/>
          </w:rPr>
          <w:t>conditions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of</w:t>
        </w:r>
      </w:hyperlink>
      <w:hyperlink r:id="rId11"/>
      <w:hyperlink r:id="rId12">
        <w:r>
          <w:rPr>
            <w:color w:val="0563C1"/>
            <w:u w:val="single" w:color="0563C1"/>
          </w:rPr>
          <w:t>contract</w:t>
        </w:r>
      </w:hyperlink>
      <w:hyperlink r:id="rId13">
        <w:r>
          <w:rPr>
            <w:color w:val="0563C1"/>
            <w:u w:val="single" w:color="0563C1"/>
          </w:rPr>
          <w:t>-</w:t>
        </w:r>
      </w:hyperlink>
      <w:hyperlink r:id="rId14">
        <w:r>
          <w:rPr>
            <w:color w:val="0563C1"/>
            <w:u w:val="single" w:color="0563C1"/>
          </w:rPr>
          <w:t>for</w:t>
        </w:r>
      </w:hyperlink>
      <w:hyperlink r:id="rId15">
        <w:r>
          <w:rPr>
            <w:color w:val="0563C1"/>
            <w:u w:val="single" w:color="0563C1"/>
          </w:rPr>
          <w:t>-</w:t>
        </w:r>
      </w:hyperlink>
      <w:hyperlink r:id="rId16">
        <w:r>
          <w:rPr>
            <w:color w:val="0563C1"/>
            <w:u w:val="single" w:color="0563C1"/>
          </w:rPr>
          <w:t>services</w:t>
        </w:r>
      </w:hyperlink>
      <w:hyperlink r:id="rId17">
        <w:r>
          <w:t xml:space="preserve"> </w:t>
        </w:r>
      </w:hyperlink>
      <w:r>
        <w:t xml:space="preserve"> </w:t>
      </w:r>
    </w:p>
    <w:p w14:paraId="383157EF" w14:textId="77777777" w:rsidR="00962119" w:rsidRDefault="00CC531B">
      <w:pPr>
        <w:numPr>
          <w:ilvl w:val="2"/>
          <w:numId w:val="2"/>
        </w:numPr>
        <w:ind w:hanging="626"/>
      </w:pPr>
      <w:r>
        <w:t xml:space="preserve">Your proposal 21/09/2021 </w:t>
      </w:r>
    </w:p>
    <w:p w14:paraId="36732FCB" w14:textId="77777777" w:rsidR="00CC531B" w:rsidRDefault="00CC531B">
      <w:pPr>
        <w:spacing w:after="0" w:line="259" w:lineRule="auto"/>
        <w:ind w:left="1133" w:firstLine="0"/>
        <w:jc w:val="left"/>
        <w:rPr>
          <w:b/>
          <w:bCs/>
          <w:color w:val="FF0000"/>
          <w:u w:color="0563C1"/>
        </w:rPr>
      </w:pPr>
      <w:r w:rsidRPr="00CC531B">
        <w:rPr>
          <w:b/>
          <w:bCs/>
          <w:color w:val="FF0000"/>
          <w:u w:color="0563C1"/>
        </w:rPr>
        <w:t>REDACTED</w:t>
      </w:r>
    </w:p>
    <w:p w14:paraId="4D93CB84" w14:textId="3B368AAF" w:rsidR="00962119" w:rsidRDefault="00CC531B">
      <w:pPr>
        <w:spacing w:after="0" w:line="259" w:lineRule="auto"/>
        <w:ind w:left="1133" w:firstLine="0"/>
        <w:jc w:val="left"/>
      </w:pPr>
      <w:r>
        <w:t xml:space="preserve"> </w:t>
      </w:r>
    </w:p>
    <w:p w14:paraId="39F356AD" w14:textId="77777777" w:rsidR="00962119" w:rsidRDefault="00CC531B">
      <w:pPr>
        <w:numPr>
          <w:ilvl w:val="0"/>
          <w:numId w:val="1"/>
        </w:numPr>
        <w:ind w:hanging="360"/>
      </w:pPr>
      <w:r>
        <w:t>The Contract will start on 1</w:t>
      </w:r>
      <w:r>
        <w:rPr>
          <w:vertAlign w:val="superscript"/>
        </w:rPr>
        <w:t>st</w:t>
      </w:r>
      <w:r>
        <w:t xml:space="preserve"> October 2021 and finish by 30</w:t>
      </w:r>
      <w:r>
        <w:rPr>
          <w:vertAlign w:val="superscript"/>
        </w:rPr>
        <w:t>th</w:t>
      </w:r>
      <w:r>
        <w:t xml:space="preserve"> September 2024. The </w:t>
      </w:r>
      <w:r>
        <w:rPr>
          <w:b/>
        </w:rPr>
        <w:t>Firm Price</w:t>
      </w:r>
      <w:r>
        <w:t xml:space="preserve"> </w:t>
      </w:r>
      <w:r>
        <w:t xml:space="preserve">for the Contract is </w:t>
      </w:r>
      <w:r>
        <w:rPr>
          <w:b/>
        </w:rPr>
        <w:t xml:space="preserve">£450,000 </w:t>
      </w:r>
      <w:r>
        <w:t xml:space="preserve">exclusive of Value Added Tax. This value cannot be exceeded without written approval from the commercial team. </w:t>
      </w:r>
    </w:p>
    <w:p w14:paraId="47510EE0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0BB49406" w14:textId="3FE17A16" w:rsidR="00962119" w:rsidRDefault="00CC531B">
      <w:pPr>
        <w:numPr>
          <w:ilvl w:val="0"/>
          <w:numId w:val="1"/>
        </w:numPr>
        <w:ind w:hanging="360"/>
      </w:pPr>
      <w:r w:rsidRPr="00CC531B">
        <w:rPr>
          <w:b/>
          <w:bCs/>
          <w:color w:val="FF0000"/>
          <w:u w:color="0563C1"/>
        </w:rPr>
        <w:t>REDACTED</w:t>
      </w:r>
      <w:r>
        <w:t xml:space="preserve"> </w:t>
      </w:r>
      <w:r>
        <w:t xml:space="preserve">is the project manager and should be contacted to arrange a </w:t>
      </w:r>
      <w:proofErr w:type="spellStart"/>
      <w:r>
        <w:t>start up</w:t>
      </w:r>
      <w:proofErr w:type="spellEnd"/>
      <w:r>
        <w:t xml:space="preserve"> meeting. </w:t>
      </w:r>
    </w:p>
    <w:p w14:paraId="299F6C31" w14:textId="77777777" w:rsidR="00962119" w:rsidRDefault="00CC531B">
      <w:pPr>
        <w:spacing w:after="0" w:line="259" w:lineRule="auto"/>
        <w:ind w:left="720" w:firstLine="0"/>
        <w:jc w:val="left"/>
      </w:pPr>
      <w:r>
        <w:t xml:space="preserve"> </w:t>
      </w:r>
    </w:p>
    <w:p w14:paraId="64066E9D" w14:textId="77777777" w:rsidR="00962119" w:rsidRDefault="00CC531B">
      <w:pPr>
        <w:numPr>
          <w:ilvl w:val="0"/>
          <w:numId w:val="1"/>
        </w:numPr>
        <w:ind w:hanging="360"/>
      </w:pPr>
      <w:r>
        <w:t xml:space="preserve">Suppliers must be in possession of a written purchase order (PO), before commencing any work under this contract. You must quote the </w:t>
      </w:r>
      <w:proofErr w:type="gramStart"/>
      <w:r>
        <w:t>aforementioned PO</w:t>
      </w:r>
      <w:proofErr w:type="gramEnd"/>
      <w:r>
        <w:t xml:space="preserve"> number on all invoices, and these must be submitted directly to: </w:t>
      </w:r>
    </w:p>
    <w:p w14:paraId="65CE5C91" w14:textId="77777777" w:rsidR="00962119" w:rsidRDefault="00CC531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C21738" w14:textId="77777777" w:rsidR="00962119" w:rsidRDefault="00CC531B">
      <w:pPr>
        <w:spacing w:after="3" w:line="259" w:lineRule="auto"/>
        <w:ind w:left="730"/>
        <w:jc w:val="left"/>
      </w:pPr>
      <w:r>
        <w:rPr>
          <w:b/>
          <w:i/>
        </w:rPr>
        <w:t xml:space="preserve">Accounts Payable,  </w:t>
      </w:r>
    </w:p>
    <w:p w14:paraId="09019271" w14:textId="77777777" w:rsidR="00962119" w:rsidRDefault="00CC531B">
      <w:pPr>
        <w:tabs>
          <w:tab w:val="center" w:pos="2048"/>
        </w:tabs>
        <w:spacing w:after="3" w:line="259" w:lineRule="auto"/>
        <w:ind w:left="-15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 xml:space="preserve">Shared Services </w:t>
      </w:r>
      <w:proofErr w:type="spellStart"/>
      <w:r>
        <w:rPr>
          <w:b/>
          <w:i/>
        </w:rPr>
        <w:t>arvato</w:t>
      </w:r>
      <w:proofErr w:type="spellEnd"/>
      <w:r>
        <w:rPr>
          <w:b/>
          <w:i/>
        </w:rPr>
        <w:t xml:space="preserve">,  </w:t>
      </w:r>
    </w:p>
    <w:p w14:paraId="1C5BBD63" w14:textId="77777777" w:rsidR="00962119" w:rsidRDefault="00CC531B">
      <w:pPr>
        <w:tabs>
          <w:tab w:val="center" w:pos="1887"/>
        </w:tabs>
        <w:spacing w:after="3" w:line="259" w:lineRule="auto"/>
        <w:ind w:left="-15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5 Sandringham Park,  </w:t>
      </w:r>
    </w:p>
    <w:p w14:paraId="067D4B9F" w14:textId="77777777" w:rsidR="00962119" w:rsidRDefault="00CC531B">
      <w:pPr>
        <w:tabs>
          <w:tab w:val="center" w:pos="1530"/>
        </w:tabs>
        <w:spacing w:after="3" w:line="259" w:lineRule="auto"/>
        <w:ind w:left="-15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Swansea Vale,  </w:t>
      </w:r>
    </w:p>
    <w:p w14:paraId="0FCABF46" w14:textId="77777777" w:rsidR="00962119" w:rsidRDefault="00CC531B">
      <w:pPr>
        <w:tabs>
          <w:tab w:val="center" w:pos="1225"/>
        </w:tabs>
        <w:spacing w:after="3" w:line="259" w:lineRule="auto"/>
        <w:ind w:left="-15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Swansea  </w:t>
      </w:r>
    </w:p>
    <w:p w14:paraId="70188FDB" w14:textId="77777777" w:rsidR="00962119" w:rsidRDefault="00CC531B">
      <w:pPr>
        <w:tabs>
          <w:tab w:val="center" w:pos="1212"/>
        </w:tabs>
        <w:spacing w:after="3" w:line="259" w:lineRule="auto"/>
        <w:ind w:left="-15" w:firstLine="0"/>
        <w:jc w:val="left"/>
      </w:pPr>
      <w:r>
        <w:rPr>
          <w:b/>
          <w:i/>
        </w:rPr>
        <w:lastRenderedPageBreak/>
        <w:t xml:space="preserve"> </w:t>
      </w:r>
      <w:r>
        <w:rPr>
          <w:b/>
          <w:i/>
        </w:rPr>
        <w:tab/>
        <w:t xml:space="preserve">SA7 0EA </w:t>
      </w:r>
    </w:p>
    <w:p w14:paraId="7953C3EF" w14:textId="77777777" w:rsidR="00962119" w:rsidRDefault="00CC531B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D909FF0" w14:textId="77777777" w:rsidR="00962119" w:rsidRDefault="00CC531B">
      <w:pPr>
        <w:numPr>
          <w:ilvl w:val="0"/>
          <w:numId w:val="1"/>
        </w:numPr>
        <w:ind w:hanging="360"/>
      </w:pPr>
      <w:r>
        <w:t xml:space="preserve">Invoices received without the correct PO number will be returned to you and will delay receipt of payment. </w:t>
      </w:r>
    </w:p>
    <w:p w14:paraId="50547442" w14:textId="77777777" w:rsidR="00962119" w:rsidRDefault="00CC531B">
      <w:pPr>
        <w:spacing w:after="0" w:line="259" w:lineRule="auto"/>
        <w:ind w:left="720" w:firstLine="0"/>
        <w:jc w:val="left"/>
      </w:pPr>
      <w:r>
        <w:t xml:space="preserve"> </w:t>
      </w:r>
    </w:p>
    <w:p w14:paraId="52FCD90C" w14:textId="77777777" w:rsidR="00962119" w:rsidRDefault="00CC531B">
      <w:pPr>
        <w:numPr>
          <w:ilvl w:val="0"/>
          <w:numId w:val="1"/>
        </w:numPr>
        <w:ind w:hanging="360"/>
      </w:pPr>
      <w:r>
        <w:t>The Authority grants to the Contractor a non-exclusiv</w:t>
      </w:r>
      <w:r>
        <w:t xml:space="preserve">e, perpetual, irrevocable royalty-free licence to use the IP Materials generated from the Contract for </w:t>
      </w:r>
      <w:proofErr w:type="spellStart"/>
      <w:r>
        <w:t>noncommercial</w:t>
      </w:r>
      <w:proofErr w:type="spellEnd"/>
      <w:r>
        <w:t xml:space="preserve"> research, teaching purposes, and for the use of students. </w:t>
      </w:r>
    </w:p>
    <w:p w14:paraId="491F8FBB" w14:textId="77777777" w:rsidR="00962119" w:rsidRDefault="00CC531B">
      <w:pPr>
        <w:spacing w:after="0" w:line="259" w:lineRule="auto"/>
        <w:ind w:left="720" w:firstLine="0"/>
        <w:jc w:val="left"/>
      </w:pPr>
      <w:r>
        <w:t xml:space="preserve"> </w:t>
      </w:r>
    </w:p>
    <w:p w14:paraId="5AD9C1C3" w14:textId="77777777" w:rsidR="00962119" w:rsidRDefault="00CC531B">
      <w:pPr>
        <w:numPr>
          <w:ilvl w:val="0"/>
          <w:numId w:val="1"/>
        </w:numPr>
        <w:ind w:hanging="360"/>
      </w:pPr>
      <w:r>
        <w:t xml:space="preserve">The total liability for this contract will be set at £1million. </w:t>
      </w:r>
    </w:p>
    <w:p w14:paraId="6EEB44F5" w14:textId="77777777" w:rsidR="00962119" w:rsidRDefault="00CC531B">
      <w:pPr>
        <w:spacing w:after="0" w:line="259" w:lineRule="auto"/>
        <w:ind w:left="720" w:firstLine="0"/>
        <w:jc w:val="left"/>
      </w:pPr>
      <w:r>
        <w:t xml:space="preserve"> </w:t>
      </w:r>
    </w:p>
    <w:p w14:paraId="52C15327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5127" w:tblpY="-51"/>
        <w:tblOverlap w:val="never"/>
        <w:tblW w:w="4859" w:type="dxa"/>
        <w:tblInd w:w="0" w:type="dxa"/>
        <w:tblCellMar>
          <w:top w:w="102" w:type="dxa"/>
          <w:left w:w="15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59"/>
      </w:tblGrid>
      <w:tr w:rsidR="00962119" w14:paraId="41388E98" w14:textId="77777777">
        <w:trPr>
          <w:trHeight w:val="4512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EB96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t xml:space="preserve">Accepted for and on behalf of The </w:t>
            </w:r>
          </w:p>
          <w:p w14:paraId="5B1DD353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t xml:space="preserve">University of Warwick </w:t>
            </w:r>
          </w:p>
          <w:p w14:paraId="2240FE55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269BAED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1D34EAD8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by:-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122224A8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14:paraId="42E4FFBF" w14:textId="77777777" w:rsidR="00962119" w:rsidRDefault="00CC531B">
            <w:pPr>
              <w:tabs>
                <w:tab w:val="center" w:pos="1440"/>
              </w:tabs>
              <w:spacing w:after="7" w:line="259" w:lineRule="auto"/>
              <w:ind w:left="0" w:firstLine="0"/>
              <w:jc w:val="left"/>
            </w:pPr>
            <w:r>
              <w:t xml:space="preserve">Signature:  </w:t>
            </w:r>
            <w:r>
              <w:tab/>
              <w:t xml:space="preserve">   </w:t>
            </w:r>
          </w:p>
          <w:p w14:paraId="66341D7F" w14:textId="77777777" w:rsidR="00962119" w:rsidRDefault="00CC531B">
            <w:pPr>
              <w:spacing w:after="3" w:line="259" w:lineRule="auto"/>
              <w:ind w:left="0" w:firstLine="0"/>
              <w:jc w:val="left"/>
            </w:pPr>
            <w:r>
              <w:t xml:space="preserve">  </w:t>
            </w:r>
          </w:p>
          <w:p w14:paraId="785C8C8A" w14:textId="14ADD398" w:rsidR="00962119" w:rsidRDefault="00CC531B">
            <w:pPr>
              <w:spacing w:after="91" w:line="259" w:lineRule="auto"/>
              <w:ind w:left="0" w:firstLine="0"/>
              <w:jc w:val="left"/>
            </w:pPr>
            <w:r>
              <w:t xml:space="preserve">Name: </w:t>
            </w:r>
            <w:r w:rsidRPr="00CC531B">
              <w:rPr>
                <w:b/>
                <w:bCs/>
                <w:color w:val="FF0000"/>
                <w:u w:color="0563C1"/>
              </w:rPr>
              <w:t xml:space="preserve"> </w:t>
            </w:r>
            <w:r w:rsidRPr="00CC531B">
              <w:rPr>
                <w:b/>
                <w:bCs/>
                <w:color w:val="FF0000"/>
                <w:u w:color="0563C1"/>
              </w:rPr>
              <w:t>REDACTED</w:t>
            </w:r>
            <w:r>
              <w:rPr>
                <w:noProof/>
              </w:rPr>
              <w:t xml:space="preserve"> </w:t>
            </w:r>
            <w:r>
              <w:t xml:space="preserve"> </w:t>
            </w:r>
          </w:p>
          <w:p w14:paraId="1188908F" w14:textId="77777777" w:rsidR="00962119" w:rsidRDefault="00CC531B">
            <w:pPr>
              <w:spacing w:after="35" w:line="259" w:lineRule="auto"/>
              <w:ind w:left="0" w:firstLine="0"/>
              <w:jc w:val="left"/>
            </w:pPr>
            <w:r>
              <w:t xml:space="preserve">  </w:t>
            </w:r>
          </w:p>
          <w:p w14:paraId="3F1E6C55" w14:textId="6C89BC00" w:rsidR="00962119" w:rsidRDefault="00CC531B">
            <w:pPr>
              <w:spacing w:after="69" w:line="259" w:lineRule="auto"/>
              <w:ind w:left="0" w:firstLine="0"/>
              <w:jc w:val="left"/>
            </w:pPr>
            <w:r>
              <w:t xml:space="preserve">Capacity: </w:t>
            </w:r>
            <w:r w:rsidRPr="00CC531B">
              <w:rPr>
                <w:b/>
                <w:bCs/>
                <w:color w:val="FF0000"/>
                <w:u w:color="0563C1"/>
              </w:rPr>
              <w:t xml:space="preserve"> </w:t>
            </w:r>
            <w:r w:rsidRPr="00CC531B">
              <w:rPr>
                <w:b/>
                <w:bCs/>
                <w:color w:val="FF0000"/>
                <w:u w:color="0563C1"/>
              </w:rPr>
              <w:t>REDACTED</w:t>
            </w:r>
            <w:r>
              <w:rPr>
                <w:noProof/>
              </w:rPr>
              <w:t xml:space="preserve"> </w:t>
            </w:r>
            <w:r>
              <w:t xml:space="preserve"> </w:t>
            </w:r>
          </w:p>
          <w:p w14:paraId="0D2EBD11" w14:textId="77777777" w:rsidR="00962119" w:rsidRDefault="00CC531B">
            <w:pPr>
              <w:spacing w:after="43" w:line="259" w:lineRule="auto"/>
              <w:ind w:left="0" w:firstLine="0"/>
              <w:jc w:val="left"/>
            </w:pPr>
            <w:r>
              <w:t xml:space="preserve">  </w:t>
            </w:r>
          </w:p>
          <w:p w14:paraId="5517F3E4" w14:textId="77777777" w:rsidR="00962119" w:rsidRDefault="00CC531B">
            <w:pPr>
              <w:spacing w:after="139" w:line="259" w:lineRule="auto"/>
              <w:ind w:left="0" w:firstLine="0"/>
              <w:jc w:val="left"/>
            </w:pPr>
            <w:r>
              <w:t xml:space="preserve">Date </w:t>
            </w:r>
            <w:proofErr w:type="gramStart"/>
            <w:r>
              <w:rPr>
                <w:sz w:val="18"/>
              </w:rPr>
              <w:t>4</w:t>
            </w:r>
            <w:r>
              <w:t xml:space="preserve"> </w:t>
            </w:r>
            <w:r>
              <w:rPr>
                <w:sz w:val="18"/>
              </w:rPr>
              <w:t xml:space="preserve"> November</w:t>
            </w:r>
            <w:proofErr w:type="gramEnd"/>
            <w:r>
              <w:rPr>
                <w:sz w:val="18"/>
              </w:rPr>
              <w:t xml:space="preserve"> 2021</w:t>
            </w:r>
          </w:p>
          <w:p w14:paraId="12F44CF2" w14:textId="77777777" w:rsidR="00962119" w:rsidRDefault="00CC531B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31C33D47" w14:textId="77777777" w:rsidR="00962119" w:rsidRDefault="00CC531B">
      <w:r>
        <w:t xml:space="preserve">Yours sincerely, </w:t>
      </w:r>
    </w:p>
    <w:p w14:paraId="2A12A164" w14:textId="3D989F78" w:rsidR="00962119" w:rsidRDefault="00CC531B">
      <w:pPr>
        <w:spacing w:after="28" w:line="216" w:lineRule="auto"/>
        <w:ind w:left="0" w:right="7465" w:firstLine="0"/>
        <w:jc w:val="left"/>
      </w:pPr>
      <w:r w:rsidRPr="00CC531B">
        <w:rPr>
          <w:b/>
          <w:bCs/>
          <w:color w:val="FF0000"/>
          <w:u w:color="0563C1"/>
        </w:rPr>
        <w:t>REDACTED</w:t>
      </w:r>
      <w:r>
        <w:rPr>
          <w:noProof/>
        </w:rPr>
        <w:t xml:space="preserve"> </w:t>
      </w:r>
      <w:r>
        <w:t xml:space="preserve">  </w:t>
      </w:r>
    </w:p>
    <w:p w14:paraId="2AEBDD4A" w14:textId="77777777" w:rsidR="00CC531B" w:rsidRDefault="00CC531B">
      <w:r w:rsidRPr="00CC531B">
        <w:rPr>
          <w:b/>
          <w:bCs/>
          <w:color w:val="FF0000"/>
          <w:u w:color="0563C1"/>
        </w:rPr>
        <w:t>REDACTED</w:t>
      </w:r>
      <w:r>
        <w:rPr>
          <w:noProof/>
        </w:rPr>
        <w:t xml:space="preserve"> </w:t>
      </w:r>
      <w:r>
        <w:t xml:space="preserve"> </w:t>
      </w:r>
    </w:p>
    <w:p w14:paraId="791C07B8" w14:textId="0D2DA3A6" w:rsidR="00962119" w:rsidRDefault="00CC531B">
      <w:r>
        <w:t xml:space="preserve">Commercial Relationship Advisor </w:t>
      </w:r>
    </w:p>
    <w:p w14:paraId="43611E92" w14:textId="77777777" w:rsidR="00962119" w:rsidRDefault="00CC531B">
      <w:pPr>
        <w:spacing w:after="0" w:line="259" w:lineRule="auto"/>
        <w:ind w:left="0" w:firstLine="0"/>
        <w:jc w:val="left"/>
      </w:pPr>
      <w:r>
        <w:t xml:space="preserve"> </w:t>
      </w:r>
    </w:p>
    <w:p w14:paraId="7FDEA346" w14:textId="77777777" w:rsidR="00962119" w:rsidRDefault="00CC531B">
      <w:pPr>
        <w:spacing w:after="0" w:line="261" w:lineRule="auto"/>
        <w:ind w:left="0" w:right="570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sectPr w:rsidR="00962119">
      <w:type w:val="continuous"/>
      <w:pgSz w:w="11906" w:h="16838"/>
      <w:pgMar w:top="1448" w:right="1434" w:bottom="15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4D37"/>
    <w:multiLevelType w:val="hybridMultilevel"/>
    <w:tmpl w:val="D33A0890"/>
    <w:lvl w:ilvl="0" w:tplc="011E13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0942C">
      <w:start w:val="1"/>
      <w:numFmt w:val="lowerLetter"/>
      <w:lvlText w:val="%2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E45AC">
      <w:start w:val="1"/>
      <w:numFmt w:val="upperRoman"/>
      <w:lvlRestart w:val="0"/>
      <w:lvlText w:val="%3.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A0216">
      <w:start w:val="1"/>
      <w:numFmt w:val="decimal"/>
      <w:lvlText w:val="%4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6A4B8">
      <w:start w:val="1"/>
      <w:numFmt w:val="lowerLetter"/>
      <w:lvlText w:val="%5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8D402">
      <w:start w:val="1"/>
      <w:numFmt w:val="lowerRoman"/>
      <w:lvlText w:val="%6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6EFEE">
      <w:start w:val="1"/>
      <w:numFmt w:val="decimal"/>
      <w:lvlText w:val="%7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E4D8">
      <w:start w:val="1"/>
      <w:numFmt w:val="lowerLetter"/>
      <w:lvlText w:val="%8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9646">
      <w:start w:val="1"/>
      <w:numFmt w:val="lowerRoman"/>
      <w:lvlText w:val="%9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D60B8"/>
    <w:multiLevelType w:val="hybridMultilevel"/>
    <w:tmpl w:val="83329554"/>
    <w:lvl w:ilvl="0" w:tplc="5AC24EB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2E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65E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C3F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E5A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4C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608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684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CA0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19"/>
    <w:rsid w:val="00962119"/>
    <w:rsid w:val="00C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78F2"/>
  <w15:docId w15:val="{57425F86-B27C-453D-8FA1-349369AF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eneral-conditions-of-contract-for-services" TargetMode="External"/><Relationship Id="rId13" Type="http://schemas.openxmlformats.org/officeDocument/2006/relationships/hyperlink" Target="https://www.gov.uk/government/publications/general-conditions-of-contract-for-servi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eneral-conditions-of-contract-for-services" TargetMode="External"/><Relationship Id="rId12" Type="http://schemas.openxmlformats.org/officeDocument/2006/relationships/hyperlink" Target="https://www.gov.uk/government/publications/general-conditions-of-contract-for-services" TargetMode="External"/><Relationship Id="rId17" Type="http://schemas.openxmlformats.org/officeDocument/2006/relationships/hyperlink" Target="https://www.gov.uk/government/publications/general-conditions-of-contract-for-servi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general-conditions-of-contract-for-servi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general-conditions-of-contract-for-services" TargetMode="External"/><Relationship Id="rId11" Type="http://schemas.openxmlformats.org/officeDocument/2006/relationships/hyperlink" Target="https://www.gov.uk/government/publications/general-conditions-of-contract-for-servic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v.uk/government/publications/general-conditions-of-contract-for-services" TargetMode="External"/><Relationship Id="rId10" Type="http://schemas.openxmlformats.org/officeDocument/2006/relationships/hyperlink" Target="https://www.gov.uk/government/publications/general-conditions-of-contract-for-servic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general-conditions-of-contract-for-services" TargetMode="External"/><Relationship Id="rId14" Type="http://schemas.openxmlformats.org/officeDocument/2006/relationships/hyperlink" Target="https://www.gov.uk/government/publications/general-conditions-of-contract-for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2913</Characters>
  <Application>Microsoft Office Word</Application>
  <DocSecurity>0</DocSecurity>
  <Lines>24</Lines>
  <Paragraphs>6</Paragraphs>
  <ScaleCrop>false</ScaleCrop>
  <Company>Department for Transport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cp:lastModifiedBy>Chris Alder</cp:lastModifiedBy>
  <cp:revision>2</cp:revision>
  <dcterms:created xsi:type="dcterms:W3CDTF">2021-11-05T08:14:00Z</dcterms:created>
  <dcterms:modified xsi:type="dcterms:W3CDTF">2021-11-05T08:14:00Z</dcterms:modified>
</cp:coreProperties>
</file>