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7DE6" w:rsidRDefault="00377DE6" w:rsidP="000D05BE">
      <w:pPr>
        <w:spacing w:after="0" w:line="240" w:lineRule="auto"/>
        <w:rPr>
          <w:lang w:val="en-GB"/>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266"/>
      </w:tblGrid>
      <w:tr w:rsidR="00377DE6" w:rsidRPr="00DD698F" w:rsidTr="00DD698F">
        <w:trPr>
          <w:trHeight w:val="285"/>
        </w:trPr>
        <w:tc>
          <w:tcPr>
            <w:tcW w:w="3510" w:type="dxa"/>
            <w:shd w:val="clear" w:color="auto" w:fill="000000"/>
          </w:tcPr>
          <w:p w:rsidR="00377DE6" w:rsidRPr="00DD698F" w:rsidRDefault="00377DE6" w:rsidP="00262AE5">
            <w:pPr>
              <w:spacing w:after="0"/>
              <w:rPr>
                <w:rFonts w:asciiTheme="minorHAnsi" w:hAnsiTheme="minorHAnsi" w:cstheme="minorHAnsi"/>
                <w:b/>
                <w:color w:val="FFFFFF"/>
              </w:rPr>
            </w:pPr>
            <w:r w:rsidRPr="00DD698F">
              <w:rPr>
                <w:rFonts w:asciiTheme="minorHAnsi" w:hAnsiTheme="minorHAnsi" w:cstheme="minorHAnsi"/>
                <w:b/>
                <w:color w:val="FFFFFF"/>
              </w:rPr>
              <w:t>Clinical Commissioning Group:</w:t>
            </w:r>
          </w:p>
        </w:tc>
        <w:tc>
          <w:tcPr>
            <w:tcW w:w="6266" w:type="dxa"/>
            <w:shd w:val="clear" w:color="auto" w:fill="auto"/>
          </w:tcPr>
          <w:p w:rsidR="00377DE6" w:rsidRDefault="00114DF9" w:rsidP="004C16DD">
            <w:pPr>
              <w:spacing w:after="0"/>
              <w:rPr>
                <w:rFonts w:asciiTheme="minorHAnsi" w:hAnsiTheme="minorHAnsi" w:cstheme="minorHAnsi"/>
              </w:rPr>
            </w:pPr>
            <w:r>
              <w:rPr>
                <w:rFonts w:asciiTheme="minorHAnsi" w:hAnsiTheme="minorHAnsi" w:cstheme="minorHAnsi"/>
              </w:rPr>
              <w:t xml:space="preserve">Lancashire and South </w:t>
            </w:r>
            <w:proofErr w:type="spellStart"/>
            <w:r>
              <w:rPr>
                <w:rFonts w:asciiTheme="minorHAnsi" w:hAnsiTheme="minorHAnsi" w:cstheme="minorHAnsi"/>
              </w:rPr>
              <w:t>Cumbria</w:t>
            </w:r>
            <w:proofErr w:type="spellEnd"/>
            <w:r>
              <w:rPr>
                <w:rFonts w:asciiTheme="minorHAnsi" w:hAnsiTheme="minorHAnsi" w:cstheme="minorHAnsi"/>
              </w:rPr>
              <w:t xml:space="preserve"> STP</w:t>
            </w:r>
          </w:p>
          <w:p w:rsidR="00DA54FA" w:rsidRPr="00DD698F" w:rsidRDefault="00DA54FA" w:rsidP="004C16DD">
            <w:pPr>
              <w:spacing w:after="0"/>
              <w:rPr>
                <w:rFonts w:asciiTheme="minorHAnsi" w:hAnsiTheme="minorHAnsi" w:cstheme="minorHAnsi"/>
              </w:rPr>
            </w:pPr>
          </w:p>
        </w:tc>
      </w:tr>
      <w:tr w:rsidR="00377DE6" w:rsidRPr="00DD698F" w:rsidTr="00DD698F">
        <w:trPr>
          <w:trHeight w:val="285"/>
        </w:trPr>
        <w:tc>
          <w:tcPr>
            <w:tcW w:w="3510" w:type="dxa"/>
            <w:shd w:val="clear" w:color="auto" w:fill="000000"/>
          </w:tcPr>
          <w:p w:rsidR="00377DE6" w:rsidRPr="00DD698F" w:rsidRDefault="00377DE6" w:rsidP="00262AE5">
            <w:pPr>
              <w:spacing w:after="0"/>
              <w:rPr>
                <w:rFonts w:asciiTheme="minorHAnsi" w:hAnsiTheme="minorHAnsi" w:cstheme="minorHAnsi"/>
                <w:b/>
                <w:color w:val="FFFFFF"/>
              </w:rPr>
            </w:pPr>
            <w:r w:rsidRPr="00DD698F">
              <w:rPr>
                <w:rFonts w:asciiTheme="minorHAnsi" w:hAnsiTheme="minorHAnsi" w:cstheme="minorHAnsi"/>
                <w:b/>
                <w:color w:val="FFFFFF"/>
              </w:rPr>
              <w:t>Services:</w:t>
            </w:r>
          </w:p>
        </w:tc>
        <w:tc>
          <w:tcPr>
            <w:tcW w:w="6266" w:type="dxa"/>
            <w:shd w:val="clear" w:color="auto" w:fill="auto"/>
          </w:tcPr>
          <w:p w:rsidR="00377DE6" w:rsidRPr="00114DF9" w:rsidRDefault="00114DF9" w:rsidP="00262AE5">
            <w:pPr>
              <w:spacing w:after="0"/>
              <w:rPr>
                <w:rFonts w:asciiTheme="minorHAnsi" w:hAnsiTheme="minorHAnsi" w:cstheme="minorHAnsi"/>
              </w:rPr>
            </w:pPr>
            <w:r w:rsidRPr="00114DF9">
              <w:rPr>
                <w:rFonts w:asciiTheme="minorHAnsi" w:hAnsiTheme="minorHAnsi" w:cstheme="minorHAnsi"/>
              </w:rPr>
              <w:t>Preventing Young People from Escalating into EWMH Crisis</w:t>
            </w:r>
          </w:p>
          <w:p w:rsidR="00377DE6" w:rsidRPr="00DD698F" w:rsidRDefault="00377DE6" w:rsidP="00262AE5">
            <w:pPr>
              <w:spacing w:after="0"/>
              <w:rPr>
                <w:rFonts w:asciiTheme="minorHAnsi" w:hAnsiTheme="minorHAnsi" w:cstheme="minorHAnsi"/>
              </w:rPr>
            </w:pPr>
          </w:p>
        </w:tc>
      </w:tr>
      <w:tr w:rsidR="00377DE6" w:rsidRPr="00DD698F" w:rsidTr="00DD698F">
        <w:trPr>
          <w:trHeight w:val="285"/>
        </w:trPr>
        <w:tc>
          <w:tcPr>
            <w:tcW w:w="3510" w:type="dxa"/>
            <w:shd w:val="clear" w:color="auto" w:fill="000000"/>
          </w:tcPr>
          <w:p w:rsidR="00377DE6" w:rsidRPr="00DD698F" w:rsidRDefault="00377DE6" w:rsidP="00262AE5">
            <w:pPr>
              <w:spacing w:after="0"/>
              <w:rPr>
                <w:rFonts w:asciiTheme="minorHAnsi" w:hAnsiTheme="minorHAnsi" w:cstheme="minorHAnsi"/>
                <w:b/>
                <w:color w:val="FFFFFF"/>
              </w:rPr>
            </w:pPr>
            <w:r w:rsidRPr="00DD698F">
              <w:rPr>
                <w:rFonts w:asciiTheme="minorHAnsi" w:hAnsiTheme="minorHAnsi" w:cstheme="minorHAnsi"/>
                <w:b/>
                <w:color w:val="FFFFFF"/>
              </w:rPr>
              <w:t>Form:</w:t>
            </w:r>
          </w:p>
        </w:tc>
        <w:tc>
          <w:tcPr>
            <w:tcW w:w="6266" w:type="dxa"/>
            <w:shd w:val="clear" w:color="auto" w:fill="auto"/>
          </w:tcPr>
          <w:p w:rsidR="00377DE6" w:rsidRPr="00DD698F" w:rsidRDefault="004C16DD" w:rsidP="00262AE5">
            <w:pPr>
              <w:spacing w:after="0"/>
              <w:rPr>
                <w:rFonts w:asciiTheme="minorHAnsi" w:hAnsiTheme="minorHAnsi" w:cstheme="minorHAnsi"/>
              </w:rPr>
            </w:pPr>
            <w:r>
              <w:rPr>
                <w:rFonts w:asciiTheme="minorHAnsi" w:hAnsiTheme="minorHAnsi" w:cstheme="minorHAnsi"/>
              </w:rPr>
              <w:t>2</w:t>
            </w:r>
            <w:r w:rsidR="00DD698F" w:rsidRPr="00DD698F">
              <w:rPr>
                <w:rFonts w:asciiTheme="minorHAnsi" w:hAnsiTheme="minorHAnsi" w:cstheme="minorHAnsi"/>
              </w:rPr>
              <w:t xml:space="preserve">. </w:t>
            </w:r>
            <w:r w:rsidR="00377DE6" w:rsidRPr="00DD698F">
              <w:rPr>
                <w:rFonts w:asciiTheme="minorHAnsi" w:hAnsiTheme="minorHAnsi" w:cstheme="minorHAnsi"/>
              </w:rPr>
              <w:t>Declaration on Tendered Bid</w:t>
            </w:r>
          </w:p>
          <w:p w:rsidR="00377DE6" w:rsidRPr="00DD698F" w:rsidRDefault="00377DE6" w:rsidP="00262AE5">
            <w:pPr>
              <w:spacing w:after="0"/>
              <w:rPr>
                <w:rFonts w:asciiTheme="minorHAnsi" w:hAnsiTheme="minorHAnsi" w:cstheme="minorHAnsi"/>
              </w:rPr>
            </w:pPr>
            <w:bookmarkStart w:id="0" w:name="_GoBack"/>
            <w:bookmarkEnd w:id="0"/>
          </w:p>
        </w:tc>
      </w:tr>
    </w:tbl>
    <w:p w:rsidR="00377DE6" w:rsidRDefault="00377DE6" w:rsidP="00377DE6">
      <w:pPr>
        <w:pStyle w:val="Section"/>
        <w:numPr>
          <w:ilvl w:val="0"/>
          <w:numId w:val="0"/>
        </w:numPr>
        <w:spacing w:before="0" w:after="0"/>
        <w:ind w:firstLine="709"/>
        <w:jc w:val="center"/>
        <w:rPr>
          <w:b/>
          <w:sz w:val="20"/>
          <w:szCs w:val="20"/>
        </w:rPr>
      </w:pPr>
    </w:p>
    <w:p w:rsidR="00377DE6" w:rsidRDefault="00377DE6" w:rsidP="00377DE6">
      <w:pPr>
        <w:pStyle w:val="Section"/>
        <w:numPr>
          <w:ilvl w:val="0"/>
          <w:numId w:val="0"/>
        </w:numPr>
        <w:spacing w:before="0" w:after="0"/>
        <w:jc w:val="center"/>
        <w:rPr>
          <w:b/>
          <w:sz w:val="20"/>
          <w:szCs w:val="20"/>
        </w:rPr>
      </w:pPr>
      <w:r w:rsidRPr="005D7E86">
        <w:rPr>
          <w:b/>
          <w:sz w:val="20"/>
          <w:szCs w:val="20"/>
        </w:rPr>
        <w:t>Declaratio</w:t>
      </w:r>
      <w:r>
        <w:rPr>
          <w:b/>
          <w:sz w:val="20"/>
          <w:szCs w:val="20"/>
        </w:rPr>
        <w:t>n</w:t>
      </w:r>
    </w:p>
    <w:p w:rsidR="00377DE6" w:rsidRPr="00FF1258" w:rsidRDefault="00377DE6" w:rsidP="00377DE6">
      <w:pPr>
        <w:spacing w:after="0"/>
      </w:pPr>
    </w:p>
    <w:p w:rsidR="00377DE6" w:rsidRPr="00377DE6" w:rsidRDefault="00377DE6" w:rsidP="00377DE6">
      <w:pPr>
        <w:pStyle w:val="PQQJustified"/>
        <w:spacing w:before="0" w:after="0"/>
        <w:ind w:left="0"/>
        <w:rPr>
          <w:rFonts w:cs="Arial"/>
          <w:sz w:val="20"/>
          <w:szCs w:val="20"/>
        </w:rPr>
      </w:pPr>
      <w:r w:rsidRPr="00377DE6">
        <w:rPr>
          <w:rFonts w:cs="Arial"/>
          <w:sz w:val="20"/>
          <w:szCs w:val="20"/>
        </w:rPr>
        <w:t>I certify that the information supplied in the questionnaire is accurate to the best of my knowledge and belief and accords with the basic criteria of eligibility as set out in the ITT and that we have not collaborated with other Potential Bidders in the completion of this ITT.</w:t>
      </w:r>
    </w:p>
    <w:p w:rsidR="00377DE6" w:rsidRPr="00377DE6" w:rsidRDefault="00377DE6" w:rsidP="00377DE6">
      <w:pPr>
        <w:pStyle w:val="PQQJustified"/>
        <w:spacing w:before="0" w:after="0"/>
        <w:rPr>
          <w:rFonts w:cs="Arial"/>
          <w:sz w:val="20"/>
          <w:szCs w:val="20"/>
        </w:rPr>
      </w:pPr>
    </w:p>
    <w:p w:rsidR="00377DE6" w:rsidRPr="00377DE6" w:rsidRDefault="00377DE6" w:rsidP="00377DE6">
      <w:pPr>
        <w:pStyle w:val="PQQJustified"/>
        <w:spacing w:before="0" w:after="0"/>
        <w:ind w:left="0"/>
        <w:rPr>
          <w:rFonts w:cs="Arial"/>
          <w:sz w:val="20"/>
          <w:szCs w:val="20"/>
        </w:rPr>
      </w:pPr>
      <w:r w:rsidRPr="00377DE6">
        <w:rPr>
          <w:rFonts w:cs="Arial"/>
          <w:sz w:val="20"/>
          <w:szCs w:val="20"/>
        </w:rPr>
        <w:t>I also understand it is a criminal offence, punishable by imprisonment, to give or offer any gift or consideration whatsoever as an inducement or reward to any servant of a public body, therefore I hereby certify and undertake and bind and oblige ourselves and our Connected Persons (as defined below) that we and our Connected Persons have not canvassed or solicited nor will in the future canvass or solicit any officer or employee of the following organisations: NHS Midlands and Lancashire CSU or any person acting as an adviser for the groups listed above  in connection with the selection of Bidders and/or the selection of any submissions, proposals or bids in relation to this project and that our Connected Persons have not nor will so canvass or solicit.</w:t>
      </w:r>
    </w:p>
    <w:p w:rsidR="00377DE6" w:rsidRPr="00377DE6" w:rsidRDefault="00377DE6" w:rsidP="00377DE6">
      <w:pPr>
        <w:pStyle w:val="PQQJustified"/>
        <w:spacing w:before="0" w:after="0"/>
        <w:rPr>
          <w:rFonts w:cs="Arial"/>
          <w:sz w:val="20"/>
          <w:szCs w:val="20"/>
        </w:rPr>
      </w:pPr>
    </w:p>
    <w:p w:rsidR="00377DE6" w:rsidRPr="00377DE6" w:rsidRDefault="00377DE6" w:rsidP="00377DE6">
      <w:pPr>
        <w:pStyle w:val="PQQJustified"/>
        <w:spacing w:before="0" w:after="0"/>
        <w:ind w:left="0"/>
        <w:rPr>
          <w:rFonts w:cs="Arial"/>
          <w:sz w:val="20"/>
          <w:szCs w:val="20"/>
        </w:rPr>
      </w:pPr>
      <w:r w:rsidRPr="00377DE6">
        <w:rPr>
          <w:rFonts w:cs="Arial"/>
          <w:sz w:val="20"/>
          <w:szCs w:val="20"/>
        </w:rPr>
        <w:t xml:space="preserve">For the purposes of this declaration "Connected Persons" means any person connected with us within the meaning given by Section 839 of the Income and Corporation Taxes Act 1988 and any of the respective directors, officers, employees, solicitors, accountants, bankers or other financial or professional advisers of us and/or of our Connected Persons. Other expressions used in this declaration shall, unless otherwise stated, have the meanings assigned to them in the ITT issued by the </w:t>
      </w:r>
      <w:proofErr w:type="gramStart"/>
      <w:r w:rsidRPr="00377DE6">
        <w:rPr>
          <w:rFonts w:cs="Arial"/>
          <w:sz w:val="20"/>
          <w:szCs w:val="20"/>
        </w:rPr>
        <w:t>above named</w:t>
      </w:r>
      <w:proofErr w:type="gramEnd"/>
      <w:r w:rsidRPr="00377DE6">
        <w:rPr>
          <w:rFonts w:cs="Arial"/>
          <w:sz w:val="20"/>
          <w:szCs w:val="20"/>
        </w:rPr>
        <w:t xml:space="preserve"> organisations.</w:t>
      </w:r>
    </w:p>
    <w:p w:rsidR="00377DE6" w:rsidRPr="00377DE6" w:rsidRDefault="00377DE6" w:rsidP="00377DE6">
      <w:pPr>
        <w:pStyle w:val="PQQJustified"/>
        <w:spacing w:before="0" w:after="0"/>
        <w:rPr>
          <w:rFonts w:cs="Arial"/>
          <w:sz w:val="20"/>
          <w:szCs w:val="20"/>
        </w:rPr>
      </w:pPr>
    </w:p>
    <w:p w:rsidR="00377DE6" w:rsidRPr="00377DE6" w:rsidRDefault="00377DE6" w:rsidP="00377DE6">
      <w:pPr>
        <w:pStyle w:val="PQQJustified"/>
        <w:spacing w:before="0" w:after="0"/>
        <w:ind w:left="0"/>
        <w:rPr>
          <w:rFonts w:cs="Arial"/>
          <w:sz w:val="20"/>
          <w:szCs w:val="20"/>
        </w:rPr>
      </w:pPr>
      <w:r w:rsidRPr="00377DE6">
        <w:rPr>
          <w:rFonts w:cs="Arial"/>
          <w:sz w:val="20"/>
          <w:szCs w:val="20"/>
        </w:rPr>
        <w:t xml:space="preserve">I agree that we shall be responsible for any failure on the part of Connected Persons to abide by such terms to the same extent as if such failure had been our own action or omission. I hereby declare that I am authorised by the under mentioned Potential Bidder to supply the information given above and that, at the date of signing, the information given is a true and accurate record. </w:t>
      </w:r>
    </w:p>
    <w:p w:rsidR="00377DE6" w:rsidRPr="00377DE6" w:rsidRDefault="00377DE6" w:rsidP="00377DE6">
      <w:pPr>
        <w:pStyle w:val="PQQJustified"/>
        <w:ind w:left="0"/>
        <w:rPr>
          <w:rFonts w:cs="Arial"/>
          <w:sz w:val="20"/>
          <w:szCs w:val="20"/>
        </w:rPr>
      </w:pPr>
    </w:p>
    <w:p w:rsidR="00377DE6" w:rsidRPr="00377DE6" w:rsidRDefault="00377DE6" w:rsidP="00377DE6">
      <w:pPr>
        <w:spacing w:after="0"/>
        <w:jc w:val="both"/>
        <w:rPr>
          <w:rFonts w:ascii="Arial" w:hAnsi="Arial" w:cs="Arial"/>
          <w:sz w:val="20"/>
          <w:szCs w:val="20"/>
        </w:rPr>
      </w:pPr>
      <w:r w:rsidRPr="00377DE6">
        <w:rPr>
          <w:rFonts w:ascii="Arial" w:hAnsi="Arial" w:cs="Arial"/>
          <w:sz w:val="20"/>
          <w:szCs w:val="20"/>
        </w:rPr>
        <w:t xml:space="preserve">An </w:t>
      </w:r>
      <w:proofErr w:type="spellStart"/>
      <w:r w:rsidRPr="00377DE6">
        <w:rPr>
          <w:rFonts w:ascii="Arial" w:hAnsi="Arial" w:cs="Arial"/>
          <w:sz w:val="20"/>
          <w:szCs w:val="20"/>
        </w:rPr>
        <w:t>authorised</w:t>
      </w:r>
      <w:proofErr w:type="spellEnd"/>
      <w:r w:rsidRPr="00377DE6">
        <w:rPr>
          <w:rFonts w:ascii="Arial" w:hAnsi="Arial" w:cs="Arial"/>
          <w:sz w:val="20"/>
          <w:szCs w:val="20"/>
        </w:rPr>
        <w:t xml:space="preserve"> signatory, in his/ her own name, on behalf of the potential Bidder and Relevant Organisations, must sign a copy of this declaration.</w:t>
      </w:r>
    </w:p>
    <w:p w:rsidR="00377DE6" w:rsidRPr="00377DE6" w:rsidRDefault="00377DE6" w:rsidP="00377DE6">
      <w:pPr>
        <w:spacing w:after="0"/>
        <w:jc w:val="both"/>
        <w:rPr>
          <w:rFonts w:ascii="Arial" w:hAnsi="Arial" w:cs="Arial"/>
          <w:sz w:val="20"/>
          <w:szCs w:val="20"/>
        </w:rPr>
      </w:pPr>
    </w:p>
    <w:p w:rsidR="00377DE6" w:rsidRPr="00377DE6" w:rsidRDefault="00377DE6" w:rsidP="00377DE6">
      <w:pPr>
        <w:spacing w:after="0"/>
        <w:rPr>
          <w:rFonts w:ascii="Arial" w:hAnsi="Arial" w:cs="Arial"/>
          <w:sz w:val="20"/>
          <w:szCs w:val="20"/>
        </w:rPr>
      </w:pPr>
    </w:p>
    <w:p w:rsidR="00377DE6" w:rsidRPr="00377DE6" w:rsidRDefault="00377DE6" w:rsidP="00377DE6">
      <w:pPr>
        <w:tabs>
          <w:tab w:val="left" w:pos="1080"/>
        </w:tabs>
        <w:spacing w:after="0" w:line="480" w:lineRule="auto"/>
        <w:rPr>
          <w:rFonts w:ascii="Arial" w:hAnsi="Arial" w:cs="Arial"/>
          <w:sz w:val="20"/>
          <w:szCs w:val="20"/>
        </w:rPr>
      </w:pPr>
      <w:r w:rsidRPr="00377DE6">
        <w:rPr>
          <w:rFonts w:ascii="Arial" w:hAnsi="Arial" w:cs="Arial"/>
          <w:sz w:val="20"/>
          <w:szCs w:val="20"/>
        </w:rPr>
        <w:t>Signed</w:t>
      </w:r>
      <w:r w:rsidRPr="00377DE6">
        <w:rPr>
          <w:rFonts w:ascii="Arial" w:hAnsi="Arial" w:cs="Arial"/>
          <w:sz w:val="20"/>
          <w:szCs w:val="20"/>
        </w:rPr>
        <w:tab/>
        <w:t>_________________________________________</w:t>
      </w:r>
    </w:p>
    <w:p w:rsidR="00377DE6" w:rsidRPr="00377DE6" w:rsidRDefault="00377DE6" w:rsidP="00377DE6">
      <w:pPr>
        <w:tabs>
          <w:tab w:val="left" w:pos="1080"/>
        </w:tabs>
        <w:spacing w:after="0" w:line="480" w:lineRule="auto"/>
        <w:rPr>
          <w:rFonts w:ascii="Arial" w:hAnsi="Arial" w:cs="Arial"/>
          <w:sz w:val="20"/>
          <w:szCs w:val="20"/>
        </w:rPr>
      </w:pPr>
    </w:p>
    <w:p w:rsidR="00377DE6" w:rsidRPr="00377DE6" w:rsidRDefault="00377DE6" w:rsidP="00377DE6">
      <w:pPr>
        <w:tabs>
          <w:tab w:val="left" w:pos="1080"/>
        </w:tabs>
        <w:spacing w:after="0" w:line="480" w:lineRule="auto"/>
        <w:rPr>
          <w:rFonts w:ascii="Arial" w:hAnsi="Arial" w:cs="Arial"/>
          <w:sz w:val="20"/>
          <w:szCs w:val="20"/>
        </w:rPr>
      </w:pPr>
      <w:r w:rsidRPr="00377DE6">
        <w:rPr>
          <w:rFonts w:ascii="Arial" w:hAnsi="Arial" w:cs="Arial"/>
          <w:sz w:val="20"/>
          <w:szCs w:val="20"/>
        </w:rPr>
        <w:t>Name</w:t>
      </w:r>
      <w:r w:rsidRPr="00377DE6">
        <w:rPr>
          <w:rFonts w:ascii="Arial" w:hAnsi="Arial" w:cs="Arial"/>
          <w:sz w:val="20"/>
          <w:szCs w:val="20"/>
        </w:rPr>
        <w:tab/>
        <w:t>_________________________________________</w:t>
      </w:r>
    </w:p>
    <w:p w:rsidR="00377DE6" w:rsidRPr="00377DE6" w:rsidRDefault="00377DE6" w:rsidP="00377DE6">
      <w:pPr>
        <w:tabs>
          <w:tab w:val="left" w:pos="1080"/>
        </w:tabs>
        <w:spacing w:after="0" w:line="480" w:lineRule="auto"/>
        <w:rPr>
          <w:rFonts w:ascii="Arial" w:hAnsi="Arial" w:cs="Arial"/>
          <w:sz w:val="20"/>
          <w:szCs w:val="20"/>
        </w:rPr>
      </w:pPr>
    </w:p>
    <w:p w:rsidR="00377DE6" w:rsidRPr="00377DE6" w:rsidRDefault="00377DE6" w:rsidP="00377DE6">
      <w:pPr>
        <w:tabs>
          <w:tab w:val="left" w:pos="1080"/>
        </w:tabs>
        <w:spacing w:after="0" w:line="480" w:lineRule="auto"/>
        <w:rPr>
          <w:rFonts w:ascii="Arial" w:hAnsi="Arial" w:cs="Arial"/>
          <w:sz w:val="20"/>
          <w:szCs w:val="20"/>
        </w:rPr>
      </w:pPr>
      <w:r w:rsidRPr="00377DE6">
        <w:rPr>
          <w:rFonts w:ascii="Arial" w:hAnsi="Arial" w:cs="Arial"/>
          <w:sz w:val="20"/>
          <w:szCs w:val="20"/>
        </w:rPr>
        <w:t>Position</w:t>
      </w:r>
      <w:r w:rsidRPr="00377DE6">
        <w:rPr>
          <w:rFonts w:ascii="Arial" w:hAnsi="Arial" w:cs="Arial"/>
          <w:sz w:val="20"/>
          <w:szCs w:val="20"/>
        </w:rPr>
        <w:tab/>
        <w:t>_________________________________________</w:t>
      </w:r>
    </w:p>
    <w:p w:rsidR="00377DE6" w:rsidRPr="00377DE6" w:rsidRDefault="00377DE6" w:rsidP="00377DE6">
      <w:pPr>
        <w:tabs>
          <w:tab w:val="left" w:pos="1080"/>
        </w:tabs>
        <w:spacing w:after="0" w:line="480" w:lineRule="auto"/>
        <w:rPr>
          <w:rFonts w:ascii="Arial" w:hAnsi="Arial" w:cs="Arial"/>
          <w:sz w:val="20"/>
          <w:szCs w:val="20"/>
        </w:rPr>
      </w:pPr>
    </w:p>
    <w:p w:rsidR="000D05BE" w:rsidRPr="00377DE6" w:rsidRDefault="00377DE6" w:rsidP="00377DE6">
      <w:pPr>
        <w:tabs>
          <w:tab w:val="left" w:pos="1080"/>
        </w:tabs>
        <w:spacing w:after="0" w:line="480" w:lineRule="auto"/>
        <w:rPr>
          <w:rFonts w:ascii="Arial" w:hAnsi="Arial" w:cs="Arial"/>
          <w:lang w:val="en-GB"/>
        </w:rPr>
      </w:pPr>
      <w:r w:rsidRPr="00377DE6">
        <w:rPr>
          <w:rFonts w:ascii="Arial" w:hAnsi="Arial" w:cs="Arial"/>
          <w:sz w:val="20"/>
          <w:szCs w:val="20"/>
        </w:rPr>
        <w:t>Date</w:t>
      </w:r>
      <w:r w:rsidRPr="00377DE6">
        <w:rPr>
          <w:rFonts w:ascii="Arial" w:hAnsi="Arial" w:cs="Arial"/>
          <w:sz w:val="20"/>
          <w:szCs w:val="20"/>
        </w:rPr>
        <w:tab/>
        <w:t>_________________________________________</w:t>
      </w:r>
    </w:p>
    <w:sectPr w:rsidR="000D05BE" w:rsidRPr="00377DE6" w:rsidSect="00515129">
      <w:headerReference w:type="even" r:id="rId7"/>
      <w:headerReference w:type="default" r:id="rId8"/>
      <w:footerReference w:type="even" r:id="rId9"/>
      <w:footerReference w:type="default" r:id="rId10"/>
      <w:headerReference w:type="first" r:id="rId11"/>
      <w:footerReference w:type="first" r:id="rId12"/>
      <w:pgSz w:w="11907" w:h="16839" w:code="9"/>
      <w:pgMar w:top="2467" w:right="1080" w:bottom="1440" w:left="1080" w:header="720" w:footer="4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74E3" w:rsidRDefault="009274E3" w:rsidP="005F4554">
      <w:pPr>
        <w:spacing w:after="0" w:line="240" w:lineRule="auto"/>
      </w:pPr>
      <w:r>
        <w:separator/>
      </w:r>
    </w:p>
  </w:endnote>
  <w:endnote w:type="continuationSeparator" w:id="0">
    <w:p w:rsidR="009274E3" w:rsidRDefault="009274E3" w:rsidP="005F45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Bold">
    <w:panose1 w:val="020B0704020202020204"/>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Raavi">
    <w:panose1 w:val="020B0502040204020203"/>
    <w:charset w:val="00"/>
    <w:family w:val="swiss"/>
    <w:pitch w:val="variable"/>
    <w:sig w:usb0="0002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2C13" w:rsidRDefault="00CA2C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4554" w:rsidRPr="00515129" w:rsidRDefault="005F4554">
    <w:pPr>
      <w:pStyle w:val="Footer"/>
      <w:rPr>
        <w:rFonts w:ascii="Arial" w:hAnsi="Arial"/>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2C13" w:rsidRDefault="00CA2C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74E3" w:rsidRDefault="009274E3" w:rsidP="005F4554">
      <w:pPr>
        <w:spacing w:after="0" w:line="240" w:lineRule="auto"/>
      </w:pPr>
      <w:r>
        <w:separator/>
      </w:r>
    </w:p>
  </w:footnote>
  <w:footnote w:type="continuationSeparator" w:id="0">
    <w:p w:rsidR="009274E3" w:rsidRDefault="009274E3" w:rsidP="005F45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2C13" w:rsidRDefault="00CA2C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4554" w:rsidRDefault="00515129">
    <w:pPr>
      <w:pStyle w:val="Header"/>
    </w:pPr>
    <w:r>
      <w:rPr>
        <w:noProof/>
        <w:lang w:val="en-GB" w:eastAsia="en-GB"/>
      </w:rPr>
      <w:drawing>
        <wp:anchor distT="0" distB="0" distL="114300" distR="114300" simplePos="0" relativeHeight="251660288" behindDoc="0" locked="1" layoutInCell="1" allowOverlap="0" wp14:anchorId="15049128" wp14:editId="6B415C88">
          <wp:simplePos x="0" y="0"/>
          <wp:positionH relativeFrom="page">
            <wp:align>right</wp:align>
          </wp:positionH>
          <wp:positionV relativeFrom="page">
            <wp:align>top</wp:align>
          </wp:positionV>
          <wp:extent cx="3351600" cy="1548000"/>
          <wp:effectExtent l="0" t="0" r="0" b="0"/>
          <wp:wrapSquare wrapText="bothSides"/>
          <wp:docPr id="3" name="Picture 3" descr="Midlands%20and%20Lancashire%20CSU/Professional%20Use/Midlands%20and%20Lancashire%20CSU%20–%20RGB%20Blue-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idlands%20and%20Lancashire%20CSU/Professional%20Use/Midlands%20and%20Lancashire%20CSU%20–%20RGB%20Blue-0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51600" cy="1548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n-GB" w:eastAsia="en-GB"/>
      </w:rPr>
      <w:drawing>
        <wp:anchor distT="0" distB="0" distL="114300" distR="114300" simplePos="0" relativeHeight="251659264" behindDoc="0" locked="1" layoutInCell="1" allowOverlap="0" wp14:anchorId="4587C5AB" wp14:editId="04B6F922">
          <wp:simplePos x="0" y="0"/>
          <wp:positionH relativeFrom="page">
            <wp:posOffset>360045</wp:posOffset>
          </wp:positionH>
          <wp:positionV relativeFrom="page">
            <wp:posOffset>360045</wp:posOffset>
          </wp:positionV>
          <wp:extent cx="781200" cy="734400"/>
          <wp:effectExtent l="0" t="0" r="6350" b="2540"/>
          <wp:wrapNone/>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81200" cy="7344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2C13" w:rsidRDefault="00CA2C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C249A2"/>
    <w:multiLevelType w:val="hybridMultilevel"/>
    <w:tmpl w:val="1C0EA7D4"/>
    <w:lvl w:ilvl="0" w:tplc="19AC546C">
      <w:start w:val="11"/>
      <w:numFmt w:val="upperLetter"/>
      <w:pStyle w:val="Section"/>
      <w:lvlText w:val="Section %1"/>
      <w:lvlJc w:val="left"/>
      <w:pPr>
        <w:tabs>
          <w:tab w:val="num" w:pos="-227"/>
        </w:tabs>
        <w:ind w:left="-227" w:hanging="57"/>
      </w:pPr>
      <w:rPr>
        <w:rFonts w:ascii="Arial Bold" w:hAnsi="Arial Bold" w:cs="Arial" w:hint="default"/>
        <w:b/>
        <w:bCs/>
        <w:i w:val="0"/>
        <w:iCs w:val="0"/>
        <w:caps/>
        <w:color w:val="auto"/>
        <w:sz w:val="24"/>
        <w:szCs w:val="24"/>
      </w:rPr>
    </w:lvl>
    <w:lvl w:ilvl="1" w:tplc="08090003">
      <w:start w:val="1"/>
      <w:numFmt w:val="bullet"/>
      <w:lvlText w:val="o"/>
      <w:lvlJc w:val="left"/>
      <w:pPr>
        <w:tabs>
          <w:tab w:val="num" w:pos="1440"/>
        </w:tabs>
        <w:ind w:left="1440" w:hanging="360"/>
      </w:pPr>
      <w:rPr>
        <w:rFonts w:ascii="Courier New" w:hAnsi="Courier New" w:cs="Courier New" w:hint="default"/>
        <w:b/>
        <w:bCs/>
        <w:i w:val="0"/>
        <w:iCs w:val="0"/>
        <w:caps/>
        <w:color w:val="auto"/>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1CD7"/>
    <w:rsid w:val="000D05BE"/>
    <w:rsid w:val="00114DF9"/>
    <w:rsid w:val="00152267"/>
    <w:rsid w:val="001825AB"/>
    <w:rsid w:val="001D1CD7"/>
    <w:rsid w:val="001F60FF"/>
    <w:rsid w:val="00244F46"/>
    <w:rsid w:val="00337448"/>
    <w:rsid w:val="00377DE6"/>
    <w:rsid w:val="0044707D"/>
    <w:rsid w:val="004C16DD"/>
    <w:rsid w:val="00515129"/>
    <w:rsid w:val="005F4554"/>
    <w:rsid w:val="006000A5"/>
    <w:rsid w:val="00753A32"/>
    <w:rsid w:val="009274E3"/>
    <w:rsid w:val="00984A66"/>
    <w:rsid w:val="009F2ACA"/>
    <w:rsid w:val="00A26393"/>
    <w:rsid w:val="00A86AF2"/>
    <w:rsid w:val="00CA2C13"/>
    <w:rsid w:val="00D42929"/>
    <w:rsid w:val="00DA54FA"/>
    <w:rsid w:val="00DD698F"/>
  </w:rsids>
  <m:mathPr>
    <m:mathFont m:val="Cambria Math"/>
    <m:brkBin m:val="before"/>
    <m:brkBinSub m:val="--"/>
    <m:smallFrac m:val="0"/>
    <m:dispDef/>
    <m:lMargin m:val="0"/>
    <m:rMargin m:val="0"/>
    <m:defJc m:val="centerGroup"/>
    <m:wrapIndent m:val="1440"/>
    <m:intLim m:val="subSup"/>
    <m:naryLim m:val="undOvr"/>
  </m:mathPr>
  <w:themeFontLang w:val="en-GB" w:bidi="pa-I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A31EC3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pa-I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atentStyles>
  <w:style w:type="paragraph" w:default="1" w:styleId="Normal">
    <w:name w:val="Normal"/>
    <w:qFormat/>
    <w:pPr>
      <w:spacing w:after="200" w:line="276" w:lineRule="auto"/>
    </w:pPr>
    <w:rPr>
      <w:sz w:val="22"/>
      <w:szCs w:val="22"/>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45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4554"/>
  </w:style>
  <w:style w:type="paragraph" w:styleId="Footer">
    <w:name w:val="footer"/>
    <w:basedOn w:val="Normal"/>
    <w:link w:val="FooterChar"/>
    <w:uiPriority w:val="99"/>
    <w:unhideWhenUsed/>
    <w:rsid w:val="005F45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4554"/>
  </w:style>
  <w:style w:type="paragraph" w:styleId="BalloonText">
    <w:name w:val="Balloon Text"/>
    <w:basedOn w:val="Normal"/>
    <w:link w:val="BalloonTextChar"/>
    <w:uiPriority w:val="99"/>
    <w:semiHidden/>
    <w:unhideWhenUsed/>
    <w:rsid w:val="005F455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F4554"/>
    <w:rPr>
      <w:rFonts w:ascii="Tahoma" w:hAnsi="Tahoma" w:cs="Tahoma"/>
      <w:sz w:val="16"/>
      <w:szCs w:val="16"/>
    </w:rPr>
  </w:style>
  <w:style w:type="character" w:styleId="Hyperlink">
    <w:name w:val="Hyperlink"/>
    <w:uiPriority w:val="99"/>
    <w:unhideWhenUsed/>
    <w:rsid w:val="005F4554"/>
    <w:rPr>
      <w:color w:val="0000FF"/>
      <w:u w:val="single"/>
    </w:rPr>
  </w:style>
  <w:style w:type="paragraph" w:customStyle="1" w:styleId="Section">
    <w:name w:val="Section"/>
    <w:basedOn w:val="Normal"/>
    <w:next w:val="Normal"/>
    <w:rsid w:val="00377DE6"/>
    <w:pPr>
      <w:numPr>
        <w:numId w:val="1"/>
      </w:numPr>
      <w:spacing w:before="120" w:after="120" w:line="240" w:lineRule="auto"/>
    </w:pPr>
    <w:rPr>
      <w:rFonts w:ascii="Arial" w:eastAsia="Times New Roman" w:hAnsi="Arial"/>
      <w:sz w:val="24"/>
      <w:szCs w:val="24"/>
      <w:lang w:val="en-GB" w:eastAsia="en-GB"/>
    </w:rPr>
  </w:style>
  <w:style w:type="paragraph" w:customStyle="1" w:styleId="PQQJustified">
    <w:name w:val="PQQ Justified"/>
    <w:basedOn w:val="Normal"/>
    <w:link w:val="PQQJustifiedChar"/>
    <w:rsid w:val="00377DE6"/>
    <w:pPr>
      <w:spacing w:before="60" w:after="60" w:line="240" w:lineRule="auto"/>
      <w:ind w:left="709"/>
      <w:jc w:val="both"/>
    </w:pPr>
    <w:rPr>
      <w:rFonts w:ascii="Arial" w:eastAsia="Times New Roman" w:hAnsi="Arial"/>
      <w:lang w:val="en-GB" w:eastAsia="en-GB"/>
    </w:rPr>
  </w:style>
  <w:style w:type="character" w:customStyle="1" w:styleId="PQQJustifiedChar">
    <w:name w:val="PQQ Justified Char"/>
    <w:link w:val="PQQJustified"/>
    <w:rsid w:val="00377DE6"/>
    <w:rPr>
      <w:rFonts w:ascii="Arial" w:eastAsia="Times New Roman" w:hAnsi="Arial"/>
      <w:sz w:val="22"/>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Rob's%20Download%20Files\CSU%20Letter%20Head%20template%20(5).dotx" TargetMode="External"/></Relationships>
</file>

<file path=word/theme/theme1.xml><?xml version="1.0" encoding="utf-8"?>
<a:theme xmlns:a="http://schemas.openxmlformats.org/drawingml/2006/main" name="LPF_2017_NHS_BLUES">
  <a:themeElements>
    <a:clrScheme name="NHS_Blues and Greens">
      <a:dk1>
        <a:srgbClr val="000000"/>
      </a:dk1>
      <a:lt1>
        <a:srgbClr val="FFFFFF"/>
      </a:lt1>
      <a:dk2>
        <a:srgbClr val="768692"/>
      </a:dk2>
      <a:lt2>
        <a:srgbClr val="E8EDEE"/>
      </a:lt2>
      <a:accent1>
        <a:srgbClr val="005EB8"/>
      </a:accent1>
      <a:accent2>
        <a:srgbClr val="002F86"/>
      </a:accent2>
      <a:accent3>
        <a:srgbClr val="41B6E6"/>
      </a:accent3>
      <a:accent4>
        <a:srgbClr val="00A9CE"/>
      </a:accent4>
      <a:accent5>
        <a:srgbClr val="00A499"/>
      </a:accent5>
      <a:accent6>
        <a:srgbClr val="70AD47"/>
      </a:accent6>
      <a:hlink>
        <a:srgbClr val="0563C1"/>
      </a:hlink>
      <a:folHlink>
        <a:srgbClr val="78BE2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LPF_2017_NHS_BLUES" id="{C6F83532-26E7-BC40-AE33-A9D2DD0A547E}" vid="{2DAC4CFB-5A87-2542-826E-F07EE03229DA}"/>
    </a:ext>
  </a:extLst>
</a:theme>
</file>

<file path=docProps/app.xml><?xml version="1.0" encoding="utf-8"?>
<Properties xmlns="http://schemas.openxmlformats.org/officeDocument/2006/extended-properties" xmlns:vt="http://schemas.openxmlformats.org/officeDocument/2006/docPropsVTypes">
  <Template>CSU Letter Head template (5)</Template>
  <TotalTime>4</TotalTime>
  <Pages>1</Pages>
  <Words>370</Words>
  <Characters>2113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2479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 Helen (MLCSU)</dc:creator>
  <cp:keywords/>
  <cp:lastModifiedBy>Roocroft Rachel (MLCSU)</cp:lastModifiedBy>
  <cp:revision>6</cp:revision>
  <dcterms:created xsi:type="dcterms:W3CDTF">2017-06-27T11:02:00Z</dcterms:created>
  <dcterms:modified xsi:type="dcterms:W3CDTF">2017-10-26T07:53:00Z</dcterms:modified>
</cp:coreProperties>
</file>