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E6F" w:rsidRPr="009334FD" w:rsidRDefault="00C71A1C" w:rsidP="00D56778">
      <w:pPr>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sz w:val="72"/>
          <w:szCs w:val="72"/>
          <w:lang w:val="en-GB" w:eastAsia="en-GB"/>
        </w:rPr>
        <w:drawing>
          <wp:anchor distT="0" distB="0" distL="114300" distR="114300" simplePos="0" relativeHeight="251664384" behindDoc="0" locked="0" layoutInCell="1" allowOverlap="1" wp14:anchorId="74CDB731" wp14:editId="12F9D2EE">
            <wp:simplePos x="0" y="0"/>
            <wp:positionH relativeFrom="column">
              <wp:posOffset>4752975</wp:posOffset>
            </wp:positionH>
            <wp:positionV relativeFrom="paragraph">
              <wp:posOffset>-514350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rsidR="00CF0715" w:rsidRPr="00D60002" w:rsidRDefault="00936ED5" w:rsidP="00D56778">
      <w:pPr>
        <w:jc w:val="center"/>
        <w:outlineLvl w:val="0"/>
        <w:rPr>
          <w:rFonts w:asciiTheme="minorHAnsi" w:hAnsiTheme="minorHAnsi" w:cs="Arial"/>
          <w:sz w:val="52"/>
          <w:szCs w:val="48"/>
          <w:lang w:val="en-GB"/>
        </w:rPr>
      </w:pPr>
      <w:bookmarkStart w:id="7" w:name="_Toc528671071"/>
      <w:bookmarkStart w:id="8" w:name="_Toc277322545"/>
      <w:bookmarkStart w:id="9" w:name="_Toc278189168"/>
      <w:r>
        <w:rPr>
          <w:rFonts w:asciiTheme="minorHAnsi" w:hAnsiTheme="minorHAnsi" w:cs="Arial"/>
          <w:sz w:val="52"/>
          <w:szCs w:val="48"/>
          <w:lang w:val="en-GB"/>
        </w:rPr>
        <w:t>ESTATE AGENT SERVICES</w:t>
      </w:r>
      <w:bookmarkEnd w:id="7"/>
    </w:p>
    <w:p w:rsidR="00CF0715" w:rsidRPr="00663ABE" w:rsidRDefault="00CF0715" w:rsidP="0065704C">
      <w:pPr>
        <w:spacing w:after="480"/>
        <w:rPr>
          <w:rFonts w:ascii="Calibri" w:hAnsi="Calibri" w:cs="Arial"/>
          <w:b/>
          <w:sz w:val="48"/>
          <w:szCs w:val="48"/>
          <w:lang w:val="en-GB"/>
        </w:rPr>
      </w:pPr>
    </w:p>
    <w:p w:rsidR="00CF0715" w:rsidRDefault="00CF0715" w:rsidP="0065704C">
      <w:pPr>
        <w:spacing w:after="480"/>
        <w:rPr>
          <w:rFonts w:ascii="Calibri" w:hAnsi="Calibri" w:cs="Arial"/>
          <w:b/>
          <w:sz w:val="48"/>
          <w:szCs w:val="48"/>
          <w:lang w:val="en-GB"/>
        </w:rPr>
      </w:pPr>
    </w:p>
    <w:p w:rsidR="00CF0715" w:rsidRDefault="00CF0715" w:rsidP="0065704C">
      <w:pPr>
        <w:spacing w:after="480"/>
        <w:rPr>
          <w:rFonts w:ascii="Calibri" w:hAnsi="Calibri" w:cs="Arial"/>
          <w:b/>
          <w:sz w:val="48"/>
          <w:szCs w:val="48"/>
          <w:lang w:val="en-GB"/>
        </w:rPr>
      </w:pPr>
    </w:p>
    <w:p w:rsidR="00CF0715" w:rsidRDefault="00CF0715" w:rsidP="0065704C">
      <w:pPr>
        <w:spacing w:after="480"/>
        <w:rPr>
          <w:rFonts w:ascii="Calibri" w:hAnsi="Calibri" w:cs="Arial"/>
          <w:b/>
          <w:sz w:val="48"/>
          <w:szCs w:val="48"/>
          <w:lang w:val="en-GB"/>
        </w:rPr>
      </w:pPr>
    </w:p>
    <w:bookmarkEnd w:id="8"/>
    <w:bookmarkEnd w:id="9"/>
    <w:p w:rsidR="00A20E6F" w:rsidRDefault="00A20E6F" w:rsidP="0065704C">
      <w:pPr>
        <w:spacing w:after="480"/>
        <w:rPr>
          <w:rFonts w:ascii="Calibri" w:hAnsi="Calibri" w:cs="Arial"/>
          <w:sz w:val="32"/>
          <w:szCs w:val="32"/>
          <w:lang w:val="en-GB"/>
        </w:rPr>
      </w:pPr>
      <w:r w:rsidRPr="003A3A4D">
        <w:rPr>
          <w:rFonts w:ascii="Calibri" w:hAnsi="Calibri" w:cs="Arial"/>
          <w:sz w:val="32"/>
          <w:szCs w:val="32"/>
          <w:lang w:val="en-GB"/>
        </w:rPr>
        <w:t xml:space="preserve">Issued </w:t>
      </w:r>
      <w:r w:rsidR="003A3A4D" w:rsidRPr="003A3A4D">
        <w:rPr>
          <w:rFonts w:ascii="Calibri" w:hAnsi="Calibri" w:cs="Arial"/>
          <w:sz w:val="32"/>
          <w:szCs w:val="32"/>
          <w:lang w:val="en-GB"/>
        </w:rPr>
        <w:t>30</w:t>
      </w:r>
      <w:r w:rsidR="00086E52" w:rsidRPr="003A3A4D">
        <w:rPr>
          <w:rFonts w:ascii="Calibri" w:hAnsi="Calibri" w:cs="Arial"/>
          <w:sz w:val="32"/>
          <w:szCs w:val="32"/>
          <w:lang w:val="en-GB"/>
        </w:rPr>
        <w:t>/</w:t>
      </w:r>
      <w:r w:rsidR="00936ED5" w:rsidRPr="003A3A4D">
        <w:rPr>
          <w:rFonts w:ascii="Calibri" w:hAnsi="Calibri" w:cs="Arial"/>
          <w:sz w:val="32"/>
          <w:szCs w:val="32"/>
          <w:lang w:val="en-GB"/>
        </w:rPr>
        <w:t>10</w:t>
      </w:r>
      <w:r w:rsidR="00086E52" w:rsidRPr="003A3A4D">
        <w:rPr>
          <w:rFonts w:ascii="Calibri" w:hAnsi="Calibri" w:cs="Arial"/>
          <w:sz w:val="32"/>
          <w:szCs w:val="32"/>
          <w:lang w:val="en-GB"/>
        </w:rPr>
        <w:t>/201</w:t>
      </w:r>
      <w:r w:rsidR="00936ED5" w:rsidRPr="003A3A4D">
        <w:rPr>
          <w:rFonts w:ascii="Calibri" w:hAnsi="Calibri" w:cs="Arial"/>
          <w:sz w:val="32"/>
          <w:szCs w:val="32"/>
          <w:lang w:val="en-GB"/>
        </w:rPr>
        <w:t>8</w:t>
      </w:r>
    </w:p>
    <w:p w:rsidR="00102676" w:rsidRPr="00E67A96" w:rsidRDefault="00102676">
      <w:pPr>
        <w:spacing w:after="200" w:line="276" w:lineRule="auto"/>
        <w:rPr>
          <w:rFonts w:ascii="Calibri" w:hAnsi="Calibri" w:cs="Arial"/>
          <w:b/>
          <w:bCs/>
          <w:sz w:val="28"/>
          <w:szCs w:val="28"/>
          <w:lang w:val="en-GB"/>
        </w:rPr>
      </w:pPr>
      <w:bookmarkStart w:id="10" w:name="_Toc276992351"/>
      <w:bookmarkStart w:id="11" w:name="_Toc278189170"/>
      <w:bookmarkStart w:id="12" w:name="_Toc317158528"/>
      <w:bookmarkStart w:id="13" w:name="_Toc317163060"/>
      <w:r w:rsidRPr="00E67A96">
        <w:rPr>
          <w:rFonts w:ascii="Calibri" w:hAnsi="Calibri" w:cs="Arial"/>
          <w:b/>
          <w:bCs/>
          <w:sz w:val="28"/>
          <w:szCs w:val="28"/>
          <w:lang w:val="en-GB"/>
        </w:rPr>
        <w:br w:type="page"/>
      </w:r>
    </w:p>
    <w:p w:rsidR="00A20E6F" w:rsidRPr="00E67A96" w:rsidRDefault="00A20E6F" w:rsidP="00A20E6F">
      <w:pPr>
        <w:spacing w:after="120" w:line="300" w:lineRule="atLeast"/>
        <w:outlineLvl w:val="0"/>
        <w:rPr>
          <w:rFonts w:ascii="Calibri" w:hAnsi="Calibri" w:cs="Arial"/>
          <w:b/>
          <w:bCs/>
          <w:sz w:val="28"/>
          <w:szCs w:val="28"/>
          <w:lang w:val="en-GB"/>
        </w:rPr>
      </w:pPr>
    </w:p>
    <w:bookmarkEnd w:id="10"/>
    <w:bookmarkEnd w:id="11"/>
    <w:bookmarkEnd w:id="12"/>
    <w:bookmarkEnd w:id="13"/>
    <w:p w:rsidR="00511583" w:rsidRDefault="00BF50BE">
      <w:pPr>
        <w:pStyle w:val="TOC1"/>
        <w:rPr>
          <w:rFonts w:eastAsiaTheme="minorEastAsia" w:cstheme="minorBidi"/>
          <w:sz w:val="22"/>
          <w:szCs w:val="22"/>
          <w:lang w:val="en-GB" w:eastAsia="en-GB"/>
        </w:rPr>
      </w:pPr>
      <w:r w:rsidRPr="0045353F">
        <w:rPr>
          <w:rFonts w:ascii="Arial" w:hAnsi="Arial" w:cs="Arial"/>
          <w:bCs/>
          <w:sz w:val="22"/>
          <w:szCs w:val="22"/>
          <w:lang w:val="en-GB"/>
        </w:rPr>
        <w:fldChar w:fldCharType="begin"/>
      </w:r>
      <w:r w:rsidR="00A20E6F" w:rsidRPr="0045353F">
        <w:rPr>
          <w:rFonts w:cs="Arial"/>
          <w:bCs/>
          <w:sz w:val="22"/>
          <w:szCs w:val="22"/>
          <w:lang w:val="en-GB"/>
        </w:rPr>
        <w:instrText xml:space="preserve"> TOC \o "1-3" \h \z \u </w:instrText>
      </w:r>
      <w:r w:rsidRPr="0045353F">
        <w:rPr>
          <w:rFonts w:ascii="Arial" w:hAnsi="Arial" w:cs="Arial"/>
          <w:bCs/>
          <w:sz w:val="22"/>
          <w:szCs w:val="22"/>
          <w:lang w:val="en-GB"/>
        </w:rPr>
        <w:fldChar w:fldCharType="separate"/>
      </w:r>
      <w:hyperlink w:anchor="_Toc528671071" w:history="1">
        <w:r w:rsidR="00511583" w:rsidRPr="00AE5F5D">
          <w:rPr>
            <w:rStyle w:val="Hyperlink"/>
            <w:rFonts w:cs="Arial"/>
            <w:lang w:val="en-GB"/>
          </w:rPr>
          <w:t>ESTATE AGENT SERVICES</w:t>
        </w:r>
        <w:r w:rsidR="00511583">
          <w:rPr>
            <w:webHidden/>
          </w:rPr>
          <w:tab/>
        </w:r>
        <w:r w:rsidR="00511583">
          <w:rPr>
            <w:webHidden/>
          </w:rPr>
          <w:fldChar w:fldCharType="begin"/>
        </w:r>
        <w:r w:rsidR="00511583">
          <w:rPr>
            <w:webHidden/>
          </w:rPr>
          <w:instrText xml:space="preserve"> PAGEREF _Toc528671071 \h </w:instrText>
        </w:r>
        <w:r w:rsidR="00511583">
          <w:rPr>
            <w:webHidden/>
          </w:rPr>
        </w:r>
        <w:r w:rsidR="00511583">
          <w:rPr>
            <w:webHidden/>
          </w:rPr>
          <w:fldChar w:fldCharType="separate"/>
        </w:r>
        <w:r w:rsidR="00511583">
          <w:rPr>
            <w:webHidden/>
          </w:rPr>
          <w:t>1</w:t>
        </w:r>
        <w:r w:rsidR="00511583">
          <w:rPr>
            <w:webHidden/>
          </w:rPr>
          <w:fldChar w:fldCharType="end"/>
        </w:r>
      </w:hyperlink>
    </w:p>
    <w:p w:rsidR="00511583" w:rsidRDefault="00451C56">
      <w:pPr>
        <w:pStyle w:val="TOC1"/>
        <w:rPr>
          <w:rFonts w:eastAsiaTheme="minorEastAsia" w:cstheme="minorBidi"/>
          <w:sz w:val="22"/>
          <w:szCs w:val="22"/>
          <w:lang w:val="en-GB" w:eastAsia="en-GB"/>
        </w:rPr>
      </w:pPr>
      <w:hyperlink w:anchor="_Toc528671072" w:history="1">
        <w:r w:rsidR="00511583" w:rsidRPr="00AE5F5D">
          <w:rPr>
            <w:rStyle w:val="Hyperlink"/>
            <w:rFonts w:ascii="Calibri" w:hAnsi="Calibri"/>
            <w:lang w:val="en-GB"/>
          </w:rPr>
          <w:t>1.0</w:t>
        </w:r>
        <w:r w:rsidR="00511583">
          <w:rPr>
            <w:rFonts w:eastAsiaTheme="minorEastAsia" w:cstheme="minorBidi"/>
            <w:sz w:val="22"/>
            <w:szCs w:val="22"/>
            <w:lang w:val="en-GB" w:eastAsia="en-GB"/>
          </w:rPr>
          <w:tab/>
        </w:r>
        <w:r w:rsidR="00511583" w:rsidRPr="00AE5F5D">
          <w:rPr>
            <w:rStyle w:val="Hyperlink"/>
            <w:rFonts w:ascii="Calibri" w:hAnsi="Calibri"/>
            <w:lang w:val="en-GB"/>
          </w:rPr>
          <w:t>Introduction to Leeds Federated Property Services &amp; Leeds Federated Housing Association</w:t>
        </w:r>
        <w:r w:rsidR="00511583">
          <w:rPr>
            <w:webHidden/>
          </w:rPr>
          <w:tab/>
        </w:r>
        <w:r w:rsidR="00511583">
          <w:rPr>
            <w:webHidden/>
          </w:rPr>
          <w:fldChar w:fldCharType="begin"/>
        </w:r>
        <w:r w:rsidR="00511583">
          <w:rPr>
            <w:webHidden/>
          </w:rPr>
          <w:instrText xml:space="preserve"> PAGEREF _Toc528671072 \h </w:instrText>
        </w:r>
        <w:r w:rsidR="00511583">
          <w:rPr>
            <w:webHidden/>
          </w:rPr>
        </w:r>
        <w:r w:rsidR="00511583">
          <w:rPr>
            <w:webHidden/>
          </w:rPr>
          <w:fldChar w:fldCharType="separate"/>
        </w:r>
        <w:r w:rsidR="00511583">
          <w:rPr>
            <w:webHidden/>
          </w:rPr>
          <w:t>5</w:t>
        </w:r>
        <w:r w:rsidR="00511583">
          <w:rPr>
            <w:webHidden/>
          </w:rPr>
          <w:fldChar w:fldCharType="end"/>
        </w:r>
      </w:hyperlink>
    </w:p>
    <w:p w:rsidR="00511583" w:rsidRDefault="00451C56">
      <w:pPr>
        <w:pStyle w:val="TOC1"/>
        <w:rPr>
          <w:rFonts w:eastAsiaTheme="minorEastAsia" w:cstheme="minorBidi"/>
          <w:sz w:val="22"/>
          <w:szCs w:val="22"/>
          <w:lang w:val="en-GB" w:eastAsia="en-GB"/>
        </w:rPr>
      </w:pPr>
      <w:hyperlink w:anchor="_Toc528671073" w:history="1">
        <w:r w:rsidR="00511583" w:rsidRPr="00AE5F5D">
          <w:rPr>
            <w:rStyle w:val="Hyperlink"/>
            <w:rFonts w:ascii="Calibri" w:hAnsi="Calibri"/>
            <w:lang w:val="en-GB"/>
          </w:rPr>
          <w:t>2.0</w:t>
        </w:r>
        <w:r w:rsidR="00511583">
          <w:rPr>
            <w:rFonts w:eastAsiaTheme="minorEastAsia" w:cstheme="minorBidi"/>
            <w:sz w:val="22"/>
            <w:szCs w:val="22"/>
            <w:lang w:val="en-GB" w:eastAsia="en-GB"/>
          </w:rPr>
          <w:tab/>
        </w:r>
        <w:r w:rsidR="00511583" w:rsidRPr="00AE5F5D">
          <w:rPr>
            <w:rStyle w:val="Hyperlink"/>
            <w:rFonts w:ascii="Calibri" w:hAnsi="Calibri"/>
            <w:lang w:val="en-GB"/>
          </w:rPr>
          <w:t>Background Information</w:t>
        </w:r>
        <w:r w:rsidR="00511583">
          <w:rPr>
            <w:webHidden/>
          </w:rPr>
          <w:tab/>
        </w:r>
        <w:r w:rsidR="00511583">
          <w:rPr>
            <w:webHidden/>
          </w:rPr>
          <w:fldChar w:fldCharType="begin"/>
        </w:r>
        <w:r w:rsidR="00511583">
          <w:rPr>
            <w:webHidden/>
          </w:rPr>
          <w:instrText xml:space="preserve"> PAGEREF _Toc528671073 \h </w:instrText>
        </w:r>
        <w:r w:rsidR="00511583">
          <w:rPr>
            <w:webHidden/>
          </w:rPr>
        </w:r>
        <w:r w:rsidR="00511583">
          <w:rPr>
            <w:webHidden/>
          </w:rPr>
          <w:fldChar w:fldCharType="separate"/>
        </w:r>
        <w:r w:rsidR="00511583">
          <w:rPr>
            <w:webHidden/>
          </w:rPr>
          <w:t>6</w:t>
        </w:r>
        <w:r w:rsidR="00511583">
          <w:rPr>
            <w:webHidden/>
          </w:rPr>
          <w:fldChar w:fldCharType="end"/>
        </w:r>
      </w:hyperlink>
    </w:p>
    <w:p w:rsidR="00511583" w:rsidRDefault="00451C56">
      <w:pPr>
        <w:pStyle w:val="TOC1"/>
        <w:rPr>
          <w:rFonts w:eastAsiaTheme="minorEastAsia" w:cstheme="minorBidi"/>
          <w:sz w:val="22"/>
          <w:szCs w:val="22"/>
          <w:lang w:val="en-GB" w:eastAsia="en-GB"/>
        </w:rPr>
      </w:pPr>
      <w:hyperlink w:anchor="_Toc528671074" w:history="1">
        <w:r w:rsidR="00511583" w:rsidRPr="00AE5F5D">
          <w:rPr>
            <w:rStyle w:val="Hyperlink"/>
            <w:rFonts w:ascii="Calibri" w:hAnsi="Calibri"/>
            <w:lang w:val="en-GB"/>
          </w:rPr>
          <w:t>3.0</w:t>
        </w:r>
        <w:r w:rsidR="00511583">
          <w:rPr>
            <w:rFonts w:eastAsiaTheme="minorEastAsia" w:cstheme="minorBidi"/>
            <w:sz w:val="22"/>
            <w:szCs w:val="22"/>
            <w:lang w:val="en-GB" w:eastAsia="en-GB"/>
          </w:rPr>
          <w:tab/>
        </w:r>
        <w:r w:rsidR="00511583" w:rsidRPr="00AE5F5D">
          <w:rPr>
            <w:rStyle w:val="Hyperlink"/>
            <w:rFonts w:ascii="Calibri" w:hAnsi="Calibri"/>
            <w:lang w:val="en-GB"/>
          </w:rPr>
          <w:t>Timescale</w:t>
        </w:r>
        <w:r w:rsidR="00511583">
          <w:rPr>
            <w:webHidden/>
          </w:rPr>
          <w:tab/>
        </w:r>
        <w:r w:rsidR="00511583">
          <w:rPr>
            <w:webHidden/>
          </w:rPr>
          <w:fldChar w:fldCharType="begin"/>
        </w:r>
        <w:r w:rsidR="00511583">
          <w:rPr>
            <w:webHidden/>
          </w:rPr>
          <w:instrText xml:space="preserve"> PAGEREF _Toc528671074 \h </w:instrText>
        </w:r>
        <w:r w:rsidR="00511583">
          <w:rPr>
            <w:webHidden/>
          </w:rPr>
        </w:r>
        <w:r w:rsidR="00511583">
          <w:rPr>
            <w:webHidden/>
          </w:rPr>
          <w:fldChar w:fldCharType="separate"/>
        </w:r>
        <w:r w:rsidR="00511583">
          <w:rPr>
            <w:webHidden/>
          </w:rPr>
          <w:t>6</w:t>
        </w:r>
        <w:r w:rsidR="00511583">
          <w:rPr>
            <w:webHidden/>
          </w:rPr>
          <w:fldChar w:fldCharType="end"/>
        </w:r>
      </w:hyperlink>
    </w:p>
    <w:p w:rsidR="00511583" w:rsidRDefault="00451C56">
      <w:pPr>
        <w:pStyle w:val="TOC1"/>
        <w:rPr>
          <w:rFonts w:eastAsiaTheme="minorEastAsia" w:cstheme="minorBidi"/>
          <w:sz w:val="22"/>
          <w:szCs w:val="22"/>
          <w:lang w:val="en-GB" w:eastAsia="en-GB"/>
        </w:rPr>
      </w:pPr>
      <w:hyperlink w:anchor="_Toc528671076" w:history="1">
        <w:r w:rsidR="00511583" w:rsidRPr="00AE5F5D">
          <w:rPr>
            <w:rStyle w:val="Hyperlink"/>
            <w:rFonts w:ascii="Calibri" w:hAnsi="Calibri"/>
            <w:lang w:val="en-GB"/>
          </w:rPr>
          <w:t>4.0</w:t>
        </w:r>
        <w:r w:rsidR="00511583">
          <w:rPr>
            <w:rFonts w:eastAsiaTheme="minorEastAsia" w:cstheme="minorBidi"/>
            <w:sz w:val="22"/>
            <w:szCs w:val="22"/>
            <w:lang w:val="en-GB" w:eastAsia="en-GB"/>
          </w:rPr>
          <w:tab/>
        </w:r>
        <w:r w:rsidR="00511583" w:rsidRPr="00AE5F5D">
          <w:rPr>
            <w:rStyle w:val="Hyperlink"/>
            <w:rFonts w:ascii="Calibri" w:hAnsi="Calibri"/>
            <w:lang w:val="en-GB"/>
          </w:rPr>
          <w:t>Brief</w:t>
        </w:r>
        <w:r w:rsidR="00511583">
          <w:rPr>
            <w:webHidden/>
          </w:rPr>
          <w:tab/>
        </w:r>
        <w:r w:rsidR="00511583">
          <w:rPr>
            <w:webHidden/>
          </w:rPr>
          <w:fldChar w:fldCharType="begin"/>
        </w:r>
        <w:r w:rsidR="00511583">
          <w:rPr>
            <w:webHidden/>
          </w:rPr>
          <w:instrText xml:space="preserve"> PAGEREF _Toc528671076 \h </w:instrText>
        </w:r>
        <w:r w:rsidR="00511583">
          <w:rPr>
            <w:webHidden/>
          </w:rPr>
        </w:r>
        <w:r w:rsidR="00511583">
          <w:rPr>
            <w:webHidden/>
          </w:rPr>
          <w:fldChar w:fldCharType="separate"/>
        </w:r>
        <w:r w:rsidR="00511583">
          <w:rPr>
            <w:webHidden/>
          </w:rPr>
          <w:t>7</w:t>
        </w:r>
        <w:r w:rsidR="00511583">
          <w:rPr>
            <w:webHidden/>
          </w:rPr>
          <w:fldChar w:fldCharType="end"/>
        </w:r>
      </w:hyperlink>
    </w:p>
    <w:p w:rsidR="00511583" w:rsidRDefault="00451C56">
      <w:pPr>
        <w:pStyle w:val="TOC1"/>
        <w:rPr>
          <w:rFonts w:eastAsiaTheme="minorEastAsia" w:cstheme="minorBidi"/>
          <w:sz w:val="22"/>
          <w:szCs w:val="22"/>
          <w:lang w:val="en-GB" w:eastAsia="en-GB"/>
        </w:rPr>
      </w:pPr>
      <w:hyperlink w:anchor="_Toc528671083" w:history="1">
        <w:r w:rsidR="00511583" w:rsidRPr="00AE5F5D">
          <w:rPr>
            <w:rStyle w:val="Hyperlink"/>
            <w:rFonts w:ascii="Calibri" w:hAnsi="Calibri"/>
            <w:lang w:val="en-GB"/>
          </w:rPr>
          <w:t>5.0</w:t>
        </w:r>
        <w:r w:rsidR="00511583">
          <w:rPr>
            <w:rFonts w:eastAsiaTheme="minorEastAsia" w:cstheme="minorBidi"/>
            <w:sz w:val="22"/>
            <w:szCs w:val="22"/>
            <w:lang w:val="en-GB" w:eastAsia="en-GB"/>
          </w:rPr>
          <w:tab/>
        </w:r>
        <w:r w:rsidR="00511583" w:rsidRPr="00AE5F5D">
          <w:rPr>
            <w:rStyle w:val="Hyperlink"/>
            <w:rFonts w:ascii="Calibri" w:hAnsi="Calibri"/>
            <w:lang w:val="en-GB"/>
          </w:rPr>
          <w:t>Key Performance Indicators (KPI’s)</w:t>
        </w:r>
        <w:r w:rsidR="00511583">
          <w:rPr>
            <w:webHidden/>
          </w:rPr>
          <w:tab/>
        </w:r>
        <w:r w:rsidR="00511583">
          <w:rPr>
            <w:webHidden/>
          </w:rPr>
          <w:fldChar w:fldCharType="begin"/>
        </w:r>
        <w:r w:rsidR="00511583">
          <w:rPr>
            <w:webHidden/>
          </w:rPr>
          <w:instrText xml:space="preserve"> PAGEREF _Toc528671083 \h </w:instrText>
        </w:r>
        <w:r w:rsidR="00511583">
          <w:rPr>
            <w:webHidden/>
          </w:rPr>
        </w:r>
        <w:r w:rsidR="00511583">
          <w:rPr>
            <w:webHidden/>
          </w:rPr>
          <w:fldChar w:fldCharType="separate"/>
        </w:r>
        <w:r w:rsidR="00511583">
          <w:rPr>
            <w:webHidden/>
          </w:rPr>
          <w:t>8</w:t>
        </w:r>
        <w:r w:rsidR="00511583">
          <w:rPr>
            <w:webHidden/>
          </w:rPr>
          <w:fldChar w:fldCharType="end"/>
        </w:r>
      </w:hyperlink>
    </w:p>
    <w:p w:rsidR="00511583" w:rsidRDefault="00451C56">
      <w:pPr>
        <w:pStyle w:val="TOC1"/>
        <w:rPr>
          <w:rFonts w:eastAsiaTheme="minorEastAsia" w:cstheme="minorBidi"/>
          <w:sz w:val="22"/>
          <w:szCs w:val="22"/>
          <w:lang w:val="en-GB" w:eastAsia="en-GB"/>
        </w:rPr>
      </w:pPr>
      <w:hyperlink w:anchor="_Toc528671084" w:history="1">
        <w:r w:rsidR="00511583" w:rsidRPr="00AE5F5D">
          <w:rPr>
            <w:rStyle w:val="Hyperlink"/>
            <w:rFonts w:ascii="Calibri" w:hAnsi="Calibri"/>
            <w:lang w:val="en-GB"/>
          </w:rPr>
          <w:t>6.0</w:t>
        </w:r>
        <w:r w:rsidR="00511583">
          <w:rPr>
            <w:rFonts w:eastAsiaTheme="minorEastAsia" w:cstheme="minorBidi"/>
            <w:sz w:val="22"/>
            <w:szCs w:val="22"/>
            <w:lang w:val="en-GB" w:eastAsia="en-GB"/>
          </w:rPr>
          <w:tab/>
        </w:r>
        <w:r w:rsidR="00511583" w:rsidRPr="00AE5F5D">
          <w:rPr>
            <w:rStyle w:val="Hyperlink"/>
            <w:rFonts w:ascii="Calibri" w:hAnsi="Calibri"/>
            <w:lang w:val="en-GB"/>
          </w:rPr>
          <w:t>Evaluation of Tender Submissions</w:t>
        </w:r>
        <w:r w:rsidR="00511583">
          <w:rPr>
            <w:webHidden/>
          </w:rPr>
          <w:tab/>
        </w:r>
        <w:r w:rsidR="00511583">
          <w:rPr>
            <w:webHidden/>
          </w:rPr>
          <w:fldChar w:fldCharType="begin"/>
        </w:r>
        <w:r w:rsidR="00511583">
          <w:rPr>
            <w:webHidden/>
          </w:rPr>
          <w:instrText xml:space="preserve"> PAGEREF _Toc528671084 \h </w:instrText>
        </w:r>
        <w:r w:rsidR="00511583">
          <w:rPr>
            <w:webHidden/>
          </w:rPr>
        </w:r>
        <w:r w:rsidR="00511583">
          <w:rPr>
            <w:webHidden/>
          </w:rPr>
          <w:fldChar w:fldCharType="separate"/>
        </w:r>
        <w:r w:rsidR="00511583">
          <w:rPr>
            <w:webHidden/>
          </w:rPr>
          <w:t>9</w:t>
        </w:r>
        <w:r w:rsidR="00511583">
          <w:rPr>
            <w:webHidden/>
          </w:rPr>
          <w:fldChar w:fldCharType="end"/>
        </w:r>
      </w:hyperlink>
    </w:p>
    <w:p w:rsidR="00511583" w:rsidRDefault="00451C56">
      <w:pPr>
        <w:pStyle w:val="TOC1"/>
        <w:rPr>
          <w:rFonts w:eastAsiaTheme="minorEastAsia" w:cstheme="minorBidi"/>
          <w:sz w:val="22"/>
          <w:szCs w:val="22"/>
          <w:lang w:val="en-GB" w:eastAsia="en-GB"/>
        </w:rPr>
      </w:pPr>
      <w:hyperlink w:anchor="_Toc528671088" w:history="1">
        <w:r w:rsidR="00511583" w:rsidRPr="00AE5F5D">
          <w:rPr>
            <w:rStyle w:val="Hyperlink"/>
            <w:rFonts w:ascii="Calibri" w:hAnsi="Calibri"/>
            <w:lang w:val="en-GB"/>
          </w:rPr>
          <w:t>7.0</w:t>
        </w:r>
        <w:r w:rsidR="00511583">
          <w:rPr>
            <w:rFonts w:eastAsiaTheme="minorEastAsia" w:cstheme="minorBidi"/>
            <w:sz w:val="22"/>
            <w:szCs w:val="22"/>
            <w:lang w:val="en-GB" w:eastAsia="en-GB"/>
          </w:rPr>
          <w:tab/>
        </w:r>
        <w:r w:rsidR="00511583" w:rsidRPr="00AE5F5D">
          <w:rPr>
            <w:rStyle w:val="Hyperlink"/>
            <w:rFonts w:ascii="Calibri" w:hAnsi="Calibri"/>
            <w:lang w:val="en-GB"/>
          </w:rPr>
          <w:t>Terms of Appointment</w:t>
        </w:r>
        <w:r w:rsidR="00511583">
          <w:rPr>
            <w:webHidden/>
          </w:rPr>
          <w:tab/>
        </w:r>
        <w:r w:rsidR="00511583">
          <w:rPr>
            <w:webHidden/>
          </w:rPr>
          <w:fldChar w:fldCharType="begin"/>
        </w:r>
        <w:r w:rsidR="00511583">
          <w:rPr>
            <w:webHidden/>
          </w:rPr>
          <w:instrText xml:space="preserve"> PAGEREF _Toc528671088 \h </w:instrText>
        </w:r>
        <w:r w:rsidR="00511583">
          <w:rPr>
            <w:webHidden/>
          </w:rPr>
        </w:r>
        <w:r w:rsidR="00511583">
          <w:rPr>
            <w:webHidden/>
          </w:rPr>
          <w:fldChar w:fldCharType="separate"/>
        </w:r>
        <w:r w:rsidR="00511583">
          <w:rPr>
            <w:webHidden/>
          </w:rPr>
          <w:t>10</w:t>
        </w:r>
        <w:r w:rsidR="00511583">
          <w:rPr>
            <w:webHidden/>
          </w:rPr>
          <w:fldChar w:fldCharType="end"/>
        </w:r>
      </w:hyperlink>
    </w:p>
    <w:p w:rsidR="00511583" w:rsidRDefault="00451C56">
      <w:pPr>
        <w:pStyle w:val="TOC1"/>
        <w:rPr>
          <w:rFonts w:eastAsiaTheme="minorEastAsia" w:cstheme="minorBidi"/>
          <w:sz w:val="22"/>
          <w:szCs w:val="22"/>
          <w:lang w:val="en-GB" w:eastAsia="en-GB"/>
        </w:rPr>
      </w:pPr>
      <w:hyperlink w:anchor="_Toc528671097" w:history="1">
        <w:r w:rsidR="00511583" w:rsidRPr="00AE5F5D">
          <w:rPr>
            <w:rStyle w:val="Hyperlink"/>
            <w:rFonts w:ascii="Calibri" w:hAnsi="Calibri"/>
            <w:lang w:val="en-GB"/>
          </w:rPr>
          <w:t>8.0</w:t>
        </w:r>
        <w:r w:rsidR="00511583">
          <w:rPr>
            <w:rFonts w:eastAsiaTheme="minorEastAsia" w:cstheme="minorBidi"/>
            <w:sz w:val="22"/>
            <w:szCs w:val="22"/>
            <w:lang w:val="en-GB" w:eastAsia="en-GB"/>
          </w:rPr>
          <w:tab/>
        </w:r>
        <w:r w:rsidR="00511583" w:rsidRPr="00AE5F5D">
          <w:rPr>
            <w:rStyle w:val="Hyperlink"/>
            <w:rFonts w:ascii="Calibri" w:hAnsi="Calibri"/>
            <w:lang w:val="en-GB"/>
          </w:rPr>
          <w:t>Terms and Conditions</w:t>
        </w:r>
        <w:r w:rsidR="00511583">
          <w:rPr>
            <w:webHidden/>
          </w:rPr>
          <w:tab/>
        </w:r>
        <w:r w:rsidR="00511583">
          <w:rPr>
            <w:webHidden/>
          </w:rPr>
          <w:fldChar w:fldCharType="begin"/>
        </w:r>
        <w:r w:rsidR="00511583">
          <w:rPr>
            <w:webHidden/>
          </w:rPr>
          <w:instrText xml:space="preserve"> PAGEREF _Toc528671097 \h </w:instrText>
        </w:r>
        <w:r w:rsidR="00511583">
          <w:rPr>
            <w:webHidden/>
          </w:rPr>
        </w:r>
        <w:r w:rsidR="00511583">
          <w:rPr>
            <w:webHidden/>
          </w:rPr>
          <w:fldChar w:fldCharType="separate"/>
        </w:r>
        <w:r w:rsidR="00511583">
          <w:rPr>
            <w:webHidden/>
          </w:rPr>
          <w:t>10</w:t>
        </w:r>
        <w:r w:rsidR="00511583">
          <w:rPr>
            <w:webHidden/>
          </w:rPr>
          <w:fldChar w:fldCharType="end"/>
        </w:r>
      </w:hyperlink>
    </w:p>
    <w:p w:rsidR="00511583" w:rsidRDefault="00451C56">
      <w:pPr>
        <w:pStyle w:val="TOC1"/>
        <w:rPr>
          <w:rFonts w:eastAsiaTheme="minorEastAsia" w:cstheme="minorBidi"/>
          <w:sz w:val="22"/>
          <w:szCs w:val="22"/>
          <w:lang w:val="en-GB" w:eastAsia="en-GB"/>
        </w:rPr>
      </w:pPr>
      <w:hyperlink w:anchor="_Toc528671100" w:history="1">
        <w:r w:rsidR="00511583" w:rsidRPr="00AE5F5D">
          <w:rPr>
            <w:rStyle w:val="Hyperlink"/>
            <w:rFonts w:ascii="Calibri" w:hAnsi="Calibri"/>
            <w:lang w:val="en-GB"/>
          </w:rPr>
          <w:t>9.0</w:t>
        </w:r>
        <w:r w:rsidR="00511583">
          <w:rPr>
            <w:rFonts w:eastAsiaTheme="minorEastAsia" w:cstheme="minorBidi"/>
            <w:sz w:val="22"/>
            <w:szCs w:val="22"/>
            <w:lang w:val="en-GB" w:eastAsia="en-GB"/>
          </w:rPr>
          <w:tab/>
        </w:r>
        <w:r w:rsidR="00511583" w:rsidRPr="00AE5F5D">
          <w:rPr>
            <w:rStyle w:val="Hyperlink"/>
            <w:rFonts w:ascii="Calibri" w:hAnsi="Calibri"/>
            <w:lang w:val="en-GB"/>
          </w:rPr>
          <w:t>Submitting your Tender Proposal</w:t>
        </w:r>
        <w:r w:rsidR="00511583">
          <w:rPr>
            <w:webHidden/>
          </w:rPr>
          <w:tab/>
        </w:r>
        <w:r w:rsidR="00511583">
          <w:rPr>
            <w:webHidden/>
          </w:rPr>
          <w:fldChar w:fldCharType="begin"/>
        </w:r>
        <w:r w:rsidR="00511583">
          <w:rPr>
            <w:webHidden/>
          </w:rPr>
          <w:instrText xml:space="preserve"> PAGEREF _Toc528671100 \h </w:instrText>
        </w:r>
        <w:r w:rsidR="00511583">
          <w:rPr>
            <w:webHidden/>
          </w:rPr>
        </w:r>
        <w:r w:rsidR="00511583">
          <w:rPr>
            <w:webHidden/>
          </w:rPr>
          <w:fldChar w:fldCharType="separate"/>
        </w:r>
        <w:r w:rsidR="00511583">
          <w:rPr>
            <w:webHidden/>
          </w:rPr>
          <w:t>13</w:t>
        </w:r>
        <w:r w:rsidR="00511583">
          <w:rPr>
            <w:webHidden/>
          </w:rPr>
          <w:fldChar w:fldCharType="end"/>
        </w:r>
      </w:hyperlink>
    </w:p>
    <w:p w:rsidR="00511583" w:rsidRDefault="00451C56">
      <w:pPr>
        <w:pStyle w:val="TOC1"/>
        <w:rPr>
          <w:rFonts w:eastAsiaTheme="minorEastAsia" w:cstheme="minorBidi"/>
          <w:sz w:val="22"/>
          <w:szCs w:val="22"/>
          <w:lang w:val="en-GB" w:eastAsia="en-GB"/>
        </w:rPr>
      </w:pPr>
      <w:hyperlink w:anchor="_Toc528671112" w:history="1">
        <w:r w:rsidR="00511583" w:rsidRPr="00AE5F5D">
          <w:rPr>
            <w:rStyle w:val="Hyperlink"/>
            <w:rFonts w:ascii="Calibri" w:hAnsi="Calibri"/>
            <w:lang w:val="en-GB"/>
          </w:rPr>
          <w:t>10.0</w:t>
        </w:r>
        <w:r w:rsidR="00511583">
          <w:rPr>
            <w:rFonts w:eastAsiaTheme="minorEastAsia" w:cstheme="minorBidi"/>
            <w:sz w:val="22"/>
            <w:szCs w:val="22"/>
            <w:lang w:val="en-GB" w:eastAsia="en-GB"/>
          </w:rPr>
          <w:tab/>
        </w:r>
        <w:r w:rsidR="00511583" w:rsidRPr="00AE5F5D">
          <w:rPr>
            <w:rStyle w:val="Hyperlink"/>
            <w:rFonts w:ascii="Calibri" w:hAnsi="Calibri"/>
            <w:lang w:val="en-GB"/>
          </w:rPr>
          <w:t>Supporting Documentation Checklist</w:t>
        </w:r>
        <w:r w:rsidR="00511583">
          <w:rPr>
            <w:webHidden/>
          </w:rPr>
          <w:tab/>
        </w:r>
        <w:r w:rsidR="00511583">
          <w:rPr>
            <w:webHidden/>
          </w:rPr>
          <w:fldChar w:fldCharType="begin"/>
        </w:r>
        <w:r w:rsidR="00511583">
          <w:rPr>
            <w:webHidden/>
          </w:rPr>
          <w:instrText xml:space="preserve"> PAGEREF _Toc528671112 \h </w:instrText>
        </w:r>
        <w:r w:rsidR="00511583">
          <w:rPr>
            <w:webHidden/>
          </w:rPr>
        </w:r>
        <w:r w:rsidR="00511583">
          <w:rPr>
            <w:webHidden/>
          </w:rPr>
          <w:fldChar w:fldCharType="separate"/>
        </w:r>
        <w:r w:rsidR="00511583">
          <w:rPr>
            <w:webHidden/>
          </w:rPr>
          <w:t>14</w:t>
        </w:r>
        <w:r w:rsidR="00511583">
          <w:rPr>
            <w:webHidden/>
          </w:rPr>
          <w:fldChar w:fldCharType="end"/>
        </w:r>
      </w:hyperlink>
    </w:p>
    <w:p w:rsidR="00511583" w:rsidRDefault="00451C56">
      <w:pPr>
        <w:pStyle w:val="TOC1"/>
        <w:rPr>
          <w:rFonts w:eastAsiaTheme="minorEastAsia" w:cstheme="minorBidi"/>
          <w:sz w:val="22"/>
          <w:szCs w:val="22"/>
          <w:lang w:val="en-GB" w:eastAsia="en-GB"/>
        </w:rPr>
      </w:pPr>
      <w:hyperlink w:anchor="_Toc528671123" w:history="1">
        <w:r w:rsidR="00511583" w:rsidRPr="00AE5F5D">
          <w:rPr>
            <w:rStyle w:val="Hyperlink"/>
            <w:rFonts w:ascii="Calibri" w:hAnsi="Calibri"/>
            <w:lang w:val="en-GB"/>
          </w:rPr>
          <w:t>11.0</w:t>
        </w:r>
        <w:r w:rsidR="00511583">
          <w:rPr>
            <w:rFonts w:eastAsiaTheme="minorEastAsia" w:cstheme="minorBidi"/>
            <w:sz w:val="22"/>
            <w:szCs w:val="22"/>
            <w:lang w:val="en-GB" w:eastAsia="en-GB"/>
          </w:rPr>
          <w:tab/>
        </w:r>
        <w:r w:rsidR="00511583" w:rsidRPr="00AE5F5D">
          <w:rPr>
            <w:rStyle w:val="Hyperlink"/>
            <w:rFonts w:ascii="Calibri" w:hAnsi="Calibri"/>
            <w:lang w:val="en-GB"/>
          </w:rPr>
          <w:t>Quality Questions</w:t>
        </w:r>
        <w:r w:rsidR="00511583">
          <w:rPr>
            <w:webHidden/>
          </w:rPr>
          <w:tab/>
        </w:r>
        <w:r w:rsidR="00511583">
          <w:rPr>
            <w:webHidden/>
          </w:rPr>
          <w:fldChar w:fldCharType="begin"/>
        </w:r>
        <w:r w:rsidR="00511583">
          <w:rPr>
            <w:webHidden/>
          </w:rPr>
          <w:instrText xml:space="preserve"> PAGEREF _Toc528671123 \h </w:instrText>
        </w:r>
        <w:r w:rsidR="00511583">
          <w:rPr>
            <w:webHidden/>
          </w:rPr>
        </w:r>
        <w:r w:rsidR="00511583">
          <w:rPr>
            <w:webHidden/>
          </w:rPr>
          <w:fldChar w:fldCharType="separate"/>
        </w:r>
        <w:r w:rsidR="00511583">
          <w:rPr>
            <w:webHidden/>
          </w:rPr>
          <w:t>15</w:t>
        </w:r>
        <w:r w:rsidR="00511583">
          <w:rPr>
            <w:webHidden/>
          </w:rPr>
          <w:fldChar w:fldCharType="end"/>
        </w:r>
      </w:hyperlink>
    </w:p>
    <w:p w:rsidR="00511583" w:rsidRDefault="00451C56">
      <w:pPr>
        <w:pStyle w:val="TOC1"/>
        <w:rPr>
          <w:rFonts w:eastAsiaTheme="minorEastAsia" w:cstheme="minorBidi"/>
          <w:sz w:val="22"/>
          <w:szCs w:val="22"/>
          <w:lang w:val="en-GB" w:eastAsia="en-GB"/>
        </w:rPr>
      </w:pPr>
      <w:hyperlink w:anchor="_Toc528671132" w:history="1">
        <w:r w:rsidR="00511583" w:rsidRPr="00AE5F5D">
          <w:rPr>
            <w:rStyle w:val="Hyperlink"/>
            <w:rFonts w:ascii="Calibri" w:hAnsi="Calibri"/>
            <w:lang w:val="en-GB"/>
          </w:rPr>
          <w:t>12.0</w:t>
        </w:r>
        <w:r w:rsidR="00511583">
          <w:rPr>
            <w:rFonts w:eastAsiaTheme="minorEastAsia" w:cstheme="minorBidi"/>
            <w:sz w:val="22"/>
            <w:szCs w:val="22"/>
            <w:lang w:val="en-GB" w:eastAsia="en-GB"/>
          </w:rPr>
          <w:tab/>
        </w:r>
        <w:r w:rsidR="00511583" w:rsidRPr="00AE5F5D">
          <w:rPr>
            <w:rStyle w:val="Hyperlink"/>
            <w:rFonts w:ascii="Calibri" w:hAnsi="Calibri"/>
            <w:lang w:val="en-GB"/>
          </w:rPr>
          <w:t>Pricing Matrix</w:t>
        </w:r>
        <w:r w:rsidR="00511583">
          <w:rPr>
            <w:webHidden/>
          </w:rPr>
          <w:tab/>
        </w:r>
        <w:r w:rsidR="00511583">
          <w:rPr>
            <w:webHidden/>
          </w:rPr>
          <w:fldChar w:fldCharType="begin"/>
        </w:r>
        <w:r w:rsidR="00511583">
          <w:rPr>
            <w:webHidden/>
          </w:rPr>
          <w:instrText xml:space="preserve"> PAGEREF _Toc528671132 \h </w:instrText>
        </w:r>
        <w:r w:rsidR="00511583">
          <w:rPr>
            <w:webHidden/>
          </w:rPr>
        </w:r>
        <w:r w:rsidR="00511583">
          <w:rPr>
            <w:webHidden/>
          </w:rPr>
          <w:fldChar w:fldCharType="separate"/>
        </w:r>
        <w:r w:rsidR="00511583">
          <w:rPr>
            <w:webHidden/>
          </w:rPr>
          <w:t>16</w:t>
        </w:r>
        <w:r w:rsidR="00511583">
          <w:rPr>
            <w:webHidden/>
          </w:rPr>
          <w:fldChar w:fldCharType="end"/>
        </w:r>
      </w:hyperlink>
    </w:p>
    <w:p w:rsidR="00511583" w:rsidRDefault="00451C56">
      <w:pPr>
        <w:pStyle w:val="TOC1"/>
        <w:rPr>
          <w:rFonts w:eastAsiaTheme="minorEastAsia" w:cstheme="minorBidi"/>
          <w:sz w:val="22"/>
          <w:szCs w:val="22"/>
          <w:lang w:val="en-GB" w:eastAsia="en-GB"/>
        </w:rPr>
      </w:pPr>
      <w:hyperlink w:anchor="_Toc528671133" w:history="1">
        <w:r w:rsidR="00511583" w:rsidRPr="00AE5F5D">
          <w:rPr>
            <w:rStyle w:val="Hyperlink"/>
            <w:rFonts w:ascii="Calibri" w:hAnsi="Calibri"/>
            <w:lang w:val="en-GB"/>
          </w:rPr>
          <w:t>13.0</w:t>
        </w:r>
        <w:r w:rsidR="00511583">
          <w:rPr>
            <w:rFonts w:eastAsiaTheme="minorEastAsia" w:cstheme="minorBidi"/>
            <w:sz w:val="22"/>
            <w:szCs w:val="22"/>
            <w:lang w:val="en-GB" w:eastAsia="en-GB"/>
          </w:rPr>
          <w:tab/>
        </w:r>
        <w:r w:rsidR="00511583" w:rsidRPr="00AE5F5D">
          <w:rPr>
            <w:rStyle w:val="Hyperlink"/>
            <w:rFonts w:ascii="Calibri" w:hAnsi="Calibri"/>
            <w:lang w:val="en-GB"/>
          </w:rPr>
          <w:t>Form of Tender</w:t>
        </w:r>
        <w:r w:rsidR="00511583">
          <w:rPr>
            <w:webHidden/>
          </w:rPr>
          <w:tab/>
        </w:r>
        <w:r w:rsidR="00511583">
          <w:rPr>
            <w:webHidden/>
          </w:rPr>
          <w:fldChar w:fldCharType="begin"/>
        </w:r>
        <w:r w:rsidR="00511583">
          <w:rPr>
            <w:webHidden/>
          </w:rPr>
          <w:instrText xml:space="preserve"> PAGEREF _Toc528671133 \h </w:instrText>
        </w:r>
        <w:r w:rsidR="00511583">
          <w:rPr>
            <w:webHidden/>
          </w:rPr>
        </w:r>
        <w:r w:rsidR="00511583">
          <w:rPr>
            <w:webHidden/>
          </w:rPr>
          <w:fldChar w:fldCharType="separate"/>
        </w:r>
        <w:r w:rsidR="00511583">
          <w:rPr>
            <w:webHidden/>
          </w:rPr>
          <w:t>17</w:t>
        </w:r>
        <w:r w:rsidR="00511583">
          <w:rPr>
            <w:webHidden/>
          </w:rPr>
          <w:fldChar w:fldCharType="end"/>
        </w:r>
      </w:hyperlink>
    </w:p>
    <w:p w:rsidR="00511583" w:rsidRDefault="00451C56">
      <w:pPr>
        <w:pStyle w:val="TOC1"/>
        <w:rPr>
          <w:rFonts w:eastAsiaTheme="minorEastAsia" w:cstheme="minorBidi"/>
          <w:sz w:val="22"/>
          <w:szCs w:val="22"/>
          <w:lang w:val="en-GB" w:eastAsia="en-GB"/>
        </w:rPr>
      </w:pPr>
      <w:hyperlink w:anchor="_Toc528671134" w:history="1">
        <w:r w:rsidR="00511583" w:rsidRPr="00AE5F5D">
          <w:rPr>
            <w:rStyle w:val="Hyperlink"/>
            <w:rFonts w:ascii="Calibri" w:hAnsi="Calibri"/>
            <w:lang w:val="en-GB"/>
          </w:rPr>
          <w:t>14.0</w:t>
        </w:r>
        <w:r w:rsidR="00511583">
          <w:rPr>
            <w:rFonts w:eastAsiaTheme="minorEastAsia" w:cstheme="minorBidi"/>
            <w:sz w:val="22"/>
            <w:szCs w:val="22"/>
            <w:lang w:val="en-GB" w:eastAsia="en-GB"/>
          </w:rPr>
          <w:tab/>
        </w:r>
        <w:r w:rsidR="00511583" w:rsidRPr="00AE5F5D">
          <w:rPr>
            <w:rStyle w:val="Hyperlink"/>
            <w:rFonts w:ascii="Calibri" w:hAnsi="Calibri"/>
            <w:lang w:val="en-GB"/>
          </w:rPr>
          <w:t>Certificate of Non</w:t>
        </w:r>
        <w:r w:rsidR="00511583" w:rsidRPr="00AE5F5D">
          <w:rPr>
            <w:rStyle w:val="Hyperlink"/>
            <w:rFonts w:ascii="Calibri" w:hAnsi="Calibri"/>
            <w:lang w:val="en-GB"/>
          </w:rPr>
          <w:noBreakHyphen/>
          <w:t>Collusion</w:t>
        </w:r>
        <w:r w:rsidR="00511583">
          <w:rPr>
            <w:webHidden/>
          </w:rPr>
          <w:tab/>
        </w:r>
        <w:r w:rsidR="00511583">
          <w:rPr>
            <w:webHidden/>
          </w:rPr>
          <w:fldChar w:fldCharType="begin"/>
        </w:r>
        <w:r w:rsidR="00511583">
          <w:rPr>
            <w:webHidden/>
          </w:rPr>
          <w:instrText xml:space="preserve"> PAGEREF _Toc528671134 \h </w:instrText>
        </w:r>
        <w:r w:rsidR="00511583">
          <w:rPr>
            <w:webHidden/>
          </w:rPr>
        </w:r>
        <w:r w:rsidR="00511583">
          <w:rPr>
            <w:webHidden/>
          </w:rPr>
          <w:fldChar w:fldCharType="separate"/>
        </w:r>
        <w:r w:rsidR="00511583">
          <w:rPr>
            <w:webHidden/>
          </w:rPr>
          <w:t>18</w:t>
        </w:r>
        <w:r w:rsidR="00511583">
          <w:rPr>
            <w:webHidden/>
          </w:rPr>
          <w:fldChar w:fldCharType="end"/>
        </w:r>
      </w:hyperlink>
    </w:p>
    <w:p w:rsidR="00511583" w:rsidRDefault="00451C56">
      <w:pPr>
        <w:pStyle w:val="TOC1"/>
        <w:rPr>
          <w:rFonts w:eastAsiaTheme="minorEastAsia" w:cstheme="minorBidi"/>
          <w:sz w:val="22"/>
          <w:szCs w:val="22"/>
          <w:lang w:val="en-GB" w:eastAsia="en-GB"/>
        </w:rPr>
      </w:pPr>
      <w:hyperlink w:anchor="_Toc528671135" w:history="1">
        <w:r w:rsidR="00511583" w:rsidRPr="00AE5F5D">
          <w:rPr>
            <w:rStyle w:val="Hyperlink"/>
            <w:rFonts w:ascii="Calibri" w:hAnsi="Calibri"/>
            <w:lang w:val="en-GB"/>
          </w:rPr>
          <w:t>Tender Return Label</w:t>
        </w:r>
        <w:r w:rsidR="00511583">
          <w:rPr>
            <w:webHidden/>
          </w:rPr>
          <w:tab/>
        </w:r>
        <w:r w:rsidR="00511583">
          <w:rPr>
            <w:webHidden/>
          </w:rPr>
          <w:fldChar w:fldCharType="begin"/>
        </w:r>
        <w:r w:rsidR="00511583">
          <w:rPr>
            <w:webHidden/>
          </w:rPr>
          <w:instrText xml:space="preserve"> PAGEREF _Toc528671135 \h </w:instrText>
        </w:r>
        <w:r w:rsidR="00511583">
          <w:rPr>
            <w:webHidden/>
          </w:rPr>
        </w:r>
        <w:r w:rsidR="00511583">
          <w:rPr>
            <w:webHidden/>
          </w:rPr>
          <w:fldChar w:fldCharType="separate"/>
        </w:r>
        <w:r w:rsidR="00511583">
          <w:rPr>
            <w:webHidden/>
          </w:rPr>
          <w:t>20</w:t>
        </w:r>
        <w:r w:rsidR="00511583">
          <w:rPr>
            <w:webHidden/>
          </w:rPr>
          <w:fldChar w:fldCharType="end"/>
        </w:r>
      </w:hyperlink>
    </w:p>
    <w:p w:rsidR="00E12947" w:rsidRPr="0045353F" w:rsidRDefault="00BF50BE" w:rsidP="009C4124">
      <w:pPr>
        <w:spacing w:before="280" w:after="280"/>
        <w:rPr>
          <w:rFonts w:asciiTheme="minorHAnsi" w:hAnsiTheme="minorHAnsi" w:cs="Arial"/>
          <w:bCs/>
          <w:sz w:val="22"/>
          <w:szCs w:val="22"/>
          <w:lang w:val="en-GB"/>
        </w:rPr>
      </w:pPr>
      <w:r w:rsidRPr="0045353F">
        <w:rPr>
          <w:rFonts w:asciiTheme="minorHAnsi" w:hAnsiTheme="minorHAnsi" w:cs="Arial"/>
          <w:bCs/>
          <w:sz w:val="22"/>
          <w:szCs w:val="22"/>
          <w:lang w:val="en-GB"/>
        </w:rPr>
        <w:fldChar w:fldCharType="end"/>
      </w:r>
    </w:p>
    <w:p w:rsidR="006F5473" w:rsidRDefault="006F5473">
      <w:pPr>
        <w:rPr>
          <w:rFonts w:ascii="Calibri" w:hAnsi="Calibri" w:cs="Arial"/>
          <w:bCs/>
          <w:sz w:val="22"/>
          <w:szCs w:val="22"/>
          <w:lang w:val="en-GB"/>
        </w:rPr>
      </w:pPr>
      <w:r>
        <w:rPr>
          <w:rFonts w:ascii="Calibri" w:hAnsi="Calibri" w:cs="Arial"/>
          <w:bCs/>
          <w:sz w:val="22"/>
          <w:szCs w:val="22"/>
          <w:lang w:val="en-GB"/>
        </w:rPr>
        <w:br w:type="page"/>
      </w:r>
    </w:p>
    <w:p w:rsidR="00A20E6F" w:rsidRPr="00936ED5" w:rsidRDefault="00A20E6F" w:rsidP="003A3A4D">
      <w:pPr>
        <w:pStyle w:val="Heading1"/>
        <w:numPr>
          <w:ilvl w:val="0"/>
          <w:numId w:val="1"/>
        </w:numPr>
        <w:tabs>
          <w:tab w:val="clear" w:pos="1855"/>
          <w:tab w:val="num" w:pos="709"/>
        </w:tabs>
        <w:spacing w:after="240"/>
        <w:ind w:left="709" w:hanging="709"/>
        <w:rPr>
          <w:rFonts w:ascii="Calibri" w:hAnsi="Calibri"/>
          <w:lang w:val="en-GB"/>
        </w:rPr>
      </w:pPr>
      <w:bookmarkStart w:id="14" w:name="_Toc528671072"/>
      <w:r w:rsidRPr="00E67A96">
        <w:rPr>
          <w:rFonts w:ascii="Calibri" w:hAnsi="Calibri"/>
          <w:lang w:val="en-GB"/>
        </w:rPr>
        <w:lastRenderedPageBreak/>
        <w:t>Introduction</w:t>
      </w:r>
      <w:r w:rsidR="00510535">
        <w:rPr>
          <w:rFonts w:ascii="Calibri" w:hAnsi="Calibri"/>
          <w:lang w:val="en-GB"/>
        </w:rPr>
        <w:t xml:space="preserve"> to </w:t>
      </w:r>
      <w:r w:rsidR="00936ED5" w:rsidRPr="00936ED5">
        <w:rPr>
          <w:rFonts w:ascii="Calibri" w:hAnsi="Calibri"/>
          <w:lang w:val="en-GB"/>
        </w:rPr>
        <w:t>Leeds Federated Property Services</w:t>
      </w:r>
      <w:r w:rsidR="00936ED5">
        <w:rPr>
          <w:rFonts w:ascii="Calibri" w:hAnsi="Calibri"/>
          <w:lang w:val="en-GB"/>
        </w:rPr>
        <w:t xml:space="preserve"> &amp; </w:t>
      </w:r>
      <w:r w:rsidR="00510535">
        <w:rPr>
          <w:rFonts w:ascii="Calibri" w:hAnsi="Calibri"/>
          <w:lang w:val="en-GB"/>
        </w:rPr>
        <w:t>Leeds Federated</w:t>
      </w:r>
      <w:r w:rsidR="00936ED5">
        <w:rPr>
          <w:rFonts w:ascii="Calibri" w:hAnsi="Calibri"/>
          <w:lang w:val="en-GB"/>
        </w:rPr>
        <w:t xml:space="preserve"> </w:t>
      </w:r>
      <w:r w:rsidR="00FB381D">
        <w:rPr>
          <w:rFonts w:ascii="Calibri" w:hAnsi="Calibri"/>
          <w:lang w:val="en-GB"/>
        </w:rPr>
        <w:t>Housing Association</w:t>
      </w:r>
      <w:bookmarkEnd w:id="14"/>
      <w:r w:rsidR="00936ED5">
        <w:rPr>
          <w:rFonts w:ascii="Calibri" w:hAnsi="Calibri"/>
          <w:lang w:val="en-GB"/>
        </w:rPr>
        <w:t xml:space="preserve"> </w:t>
      </w:r>
    </w:p>
    <w:p w:rsidR="00A20E6F" w:rsidRPr="00E67A96" w:rsidRDefault="00936ED5" w:rsidP="0011618C">
      <w:pPr>
        <w:keepNext/>
        <w:keepLines/>
        <w:widowControl w:val="0"/>
        <w:spacing w:after="120"/>
        <w:jc w:val="both"/>
        <w:rPr>
          <w:rFonts w:ascii="Calibri" w:hAnsi="Calibri" w:cs="Arial"/>
          <w:sz w:val="22"/>
          <w:szCs w:val="22"/>
          <w:lang w:val="en-GB"/>
        </w:rPr>
      </w:pPr>
      <w:r>
        <w:rPr>
          <w:rFonts w:ascii="Calibri" w:hAnsi="Calibri" w:cs="Arial"/>
          <w:sz w:val="22"/>
          <w:szCs w:val="22"/>
          <w:lang w:val="en-GB"/>
        </w:rPr>
        <w:t xml:space="preserve">Leeds Federated Property Services is the developer </w:t>
      </w:r>
      <w:r w:rsidR="003A3A4D">
        <w:rPr>
          <w:rFonts w:ascii="Calibri" w:hAnsi="Calibri" w:cs="Arial"/>
          <w:sz w:val="22"/>
          <w:szCs w:val="22"/>
          <w:lang w:val="en-GB"/>
        </w:rPr>
        <w:t>subsidiary</w:t>
      </w:r>
      <w:r>
        <w:rPr>
          <w:rFonts w:ascii="Calibri" w:hAnsi="Calibri" w:cs="Arial"/>
          <w:sz w:val="22"/>
          <w:szCs w:val="22"/>
          <w:lang w:val="en-GB"/>
        </w:rPr>
        <w:t xml:space="preserve"> of </w:t>
      </w:r>
      <w:r w:rsidR="0000718E">
        <w:rPr>
          <w:rFonts w:ascii="Calibri" w:hAnsi="Calibri" w:cs="Arial"/>
          <w:sz w:val="22"/>
          <w:szCs w:val="22"/>
          <w:lang w:val="en-GB"/>
        </w:rPr>
        <w:t>Leeds</w:t>
      </w:r>
      <w:r w:rsidR="001F01C8">
        <w:rPr>
          <w:rFonts w:ascii="Calibri" w:hAnsi="Calibri" w:cs="Arial"/>
          <w:sz w:val="22"/>
          <w:szCs w:val="22"/>
          <w:lang w:val="en-GB"/>
        </w:rPr>
        <w:t xml:space="preserve"> Federated </w:t>
      </w:r>
      <w:r w:rsidR="00FB381D">
        <w:rPr>
          <w:rFonts w:ascii="Calibri" w:hAnsi="Calibri" w:cs="Arial"/>
          <w:sz w:val="22"/>
          <w:szCs w:val="22"/>
          <w:lang w:val="en-GB"/>
        </w:rPr>
        <w:t>Housing Association</w:t>
      </w:r>
      <w:r w:rsidR="001F01C8">
        <w:rPr>
          <w:rFonts w:ascii="Calibri" w:hAnsi="Calibri" w:cs="Arial"/>
          <w:sz w:val="22"/>
          <w:szCs w:val="22"/>
          <w:lang w:val="en-GB"/>
        </w:rPr>
        <w:t xml:space="preserve"> </w:t>
      </w:r>
      <w:r>
        <w:rPr>
          <w:rFonts w:ascii="Calibri" w:hAnsi="Calibri" w:cs="Arial"/>
          <w:sz w:val="22"/>
          <w:szCs w:val="22"/>
          <w:lang w:val="en-GB"/>
        </w:rPr>
        <w:t>which</w:t>
      </w:r>
      <w:r w:rsidR="00A20E6F" w:rsidRPr="00E67A96">
        <w:rPr>
          <w:rFonts w:ascii="Calibri" w:hAnsi="Calibri" w:cs="Arial"/>
          <w:sz w:val="22"/>
          <w:szCs w:val="22"/>
          <w:lang w:val="en-GB"/>
        </w:rPr>
        <w:t xml:space="preserve"> is a registered social landlord formed in 1974 for the benefit of the community. </w:t>
      </w:r>
      <w:r w:rsidR="001F01C8">
        <w:rPr>
          <w:rFonts w:ascii="Calibri" w:hAnsi="Calibri" w:cs="Arial"/>
          <w:sz w:val="22"/>
          <w:szCs w:val="22"/>
          <w:lang w:val="en-GB"/>
        </w:rPr>
        <w:t>The Association</w:t>
      </w:r>
      <w:r w:rsidR="00A20E6F" w:rsidRPr="00E67A96">
        <w:rPr>
          <w:rFonts w:ascii="Calibri" w:hAnsi="Calibri" w:cs="Arial"/>
          <w:sz w:val="22"/>
          <w:szCs w:val="22"/>
          <w:lang w:val="en-GB"/>
        </w:rPr>
        <w:t xml:space="preserve"> has a central office in Leeds.</w:t>
      </w:r>
    </w:p>
    <w:p w:rsidR="004F7998" w:rsidRDefault="001F01C8" w:rsidP="00936ED5">
      <w:pPr>
        <w:keepNext/>
        <w:keepLines/>
        <w:widowControl w:val="0"/>
        <w:spacing w:after="120"/>
        <w:jc w:val="both"/>
        <w:rPr>
          <w:rFonts w:ascii="Calibri" w:hAnsi="Calibri" w:cs="Arial"/>
          <w:sz w:val="22"/>
          <w:szCs w:val="22"/>
          <w:lang w:val="en-GB"/>
        </w:rPr>
      </w:pPr>
      <w:r>
        <w:rPr>
          <w:rFonts w:ascii="Calibri" w:hAnsi="Calibri" w:cs="Arial"/>
          <w:sz w:val="22"/>
          <w:szCs w:val="22"/>
          <w:lang w:val="en-GB"/>
        </w:rPr>
        <w:t xml:space="preserve">Leeds Federated </w:t>
      </w:r>
      <w:r w:rsidR="00FB381D">
        <w:rPr>
          <w:rFonts w:ascii="Calibri" w:hAnsi="Calibri" w:cs="Arial"/>
          <w:sz w:val="22"/>
          <w:szCs w:val="22"/>
          <w:lang w:val="en-GB"/>
        </w:rPr>
        <w:t xml:space="preserve">Housing Association </w:t>
      </w:r>
      <w:r w:rsidR="00A20E6F" w:rsidRPr="00E67A96">
        <w:rPr>
          <w:rFonts w:ascii="Calibri" w:hAnsi="Calibri" w:cs="Arial"/>
          <w:sz w:val="22"/>
          <w:szCs w:val="22"/>
          <w:lang w:val="en-GB"/>
        </w:rPr>
        <w:t>employs approximately 120 staff and provides approximately 4,000 home</w:t>
      </w:r>
      <w:r w:rsidR="0000718E">
        <w:rPr>
          <w:rFonts w:ascii="Calibri" w:hAnsi="Calibri" w:cs="Arial"/>
          <w:sz w:val="22"/>
          <w:szCs w:val="22"/>
          <w:lang w:val="en-GB"/>
        </w:rPr>
        <w:t>s in Lee</w:t>
      </w:r>
      <w:r w:rsidR="00181248">
        <w:rPr>
          <w:rFonts w:ascii="Calibri" w:hAnsi="Calibri" w:cs="Arial"/>
          <w:sz w:val="22"/>
          <w:szCs w:val="22"/>
          <w:lang w:val="en-GB"/>
        </w:rPr>
        <w:t>ds, Harrogate</w:t>
      </w:r>
      <w:r w:rsidR="0000718E">
        <w:rPr>
          <w:rFonts w:ascii="Calibri" w:hAnsi="Calibri" w:cs="Arial"/>
          <w:sz w:val="22"/>
          <w:szCs w:val="22"/>
          <w:lang w:val="en-GB"/>
        </w:rPr>
        <w:t xml:space="preserve"> and Wakefield</w:t>
      </w:r>
      <w:r w:rsidR="00181248">
        <w:rPr>
          <w:rFonts w:ascii="Calibri" w:hAnsi="Calibri" w:cs="Arial"/>
          <w:sz w:val="22"/>
          <w:szCs w:val="22"/>
          <w:lang w:val="en-GB"/>
        </w:rPr>
        <w:t xml:space="preserve"> Districts. </w:t>
      </w:r>
      <w:r w:rsidR="00936ED5">
        <w:rPr>
          <w:rFonts w:ascii="Calibri" w:hAnsi="Calibri" w:cs="Arial"/>
          <w:sz w:val="22"/>
          <w:szCs w:val="22"/>
          <w:lang w:val="en-GB"/>
        </w:rPr>
        <w:t>Approximately 200 of which are shared ownership homes.</w:t>
      </w:r>
    </w:p>
    <w:p w:rsidR="00102676" w:rsidRPr="00E67A96" w:rsidRDefault="00181248" w:rsidP="0011618C">
      <w:pPr>
        <w:keepNext/>
        <w:keepLines/>
        <w:widowControl w:val="0"/>
        <w:spacing w:before="120" w:after="120"/>
        <w:jc w:val="both"/>
        <w:rPr>
          <w:rFonts w:ascii="Calibri" w:hAnsi="Calibri" w:cs="Arial"/>
          <w:sz w:val="22"/>
          <w:szCs w:val="22"/>
          <w:lang w:val="en-GB"/>
        </w:rPr>
      </w:pPr>
      <w:r>
        <w:rPr>
          <w:rFonts w:ascii="Calibri" w:hAnsi="Calibri" w:cs="Arial"/>
          <w:sz w:val="22"/>
          <w:szCs w:val="22"/>
          <w:lang w:val="en-GB"/>
        </w:rPr>
        <w:t>Our vision statement</w:t>
      </w:r>
      <w:r w:rsidR="00102676" w:rsidRPr="00E67A96">
        <w:rPr>
          <w:rFonts w:ascii="Calibri" w:hAnsi="Calibri" w:cs="Arial"/>
          <w:sz w:val="22"/>
          <w:szCs w:val="22"/>
          <w:lang w:val="en-GB"/>
        </w:rPr>
        <w:t xml:space="preserve"> describes what </w:t>
      </w:r>
      <w:r w:rsidR="001F01C8">
        <w:rPr>
          <w:rFonts w:ascii="Calibri" w:hAnsi="Calibri" w:cs="Arial"/>
          <w:sz w:val="22"/>
          <w:szCs w:val="22"/>
          <w:lang w:val="en-GB"/>
        </w:rPr>
        <w:t xml:space="preserve">Leeds Federated </w:t>
      </w:r>
      <w:r w:rsidR="00FB381D">
        <w:rPr>
          <w:rFonts w:ascii="Calibri" w:hAnsi="Calibri" w:cs="Arial"/>
          <w:sz w:val="22"/>
          <w:szCs w:val="22"/>
          <w:lang w:val="en-GB"/>
        </w:rPr>
        <w:t xml:space="preserve">Housing Association </w:t>
      </w:r>
      <w:r w:rsidR="00102676" w:rsidRPr="00E67A96">
        <w:rPr>
          <w:rFonts w:ascii="Calibri" w:hAnsi="Calibri" w:cs="Arial"/>
          <w:sz w:val="22"/>
          <w:szCs w:val="22"/>
          <w:lang w:val="en-GB"/>
        </w:rPr>
        <w:t>is aiming to achieve over the medium to long term:</w:t>
      </w:r>
    </w:p>
    <w:p w:rsidR="004F7998" w:rsidRDefault="004F7998" w:rsidP="006F5473">
      <w:pPr>
        <w:keepLines/>
        <w:jc w:val="center"/>
        <w:rPr>
          <w:rFonts w:asciiTheme="minorHAnsi" w:hAnsiTheme="minorHAnsi" w:cs="Arial"/>
          <w:b/>
          <w:sz w:val="22"/>
          <w:szCs w:val="22"/>
          <w:lang w:val="en-GB"/>
        </w:rPr>
      </w:pPr>
    </w:p>
    <w:p w:rsidR="006F5473" w:rsidRDefault="006F5473" w:rsidP="006F5473">
      <w:pPr>
        <w:keepLines/>
        <w:jc w:val="center"/>
        <w:rPr>
          <w:rFonts w:asciiTheme="minorHAnsi" w:hAnsiTheme="minorHAnsi" w:cs="Arial"/>
          <w:b/>
          <w:sz w:val="22"/>
          <w:szCs w:val="22"/>
          <w:lang w:val="en-GB"/>
        </w:rPr>
      </w:pPr>
      <w:r>
        <w:rPr>
          <w:rFonts w:asciiTheme="minorHAnsi" w:hAnsiTheme="minorHAnsi" w:cs="Arial"/>
          <w:b/>
          <w:sz w:val="22"/>
          <w:szCs w:val="22"/>
          <w:lang w:val="en-GB"/>
        </w:rPr>
        <w:t>Building Futures Together</w:t>
      </w:r>
    </w:p>
    <w:p w:rsidR="006F5473" w:rsidRDefault="006F5473" w:rsidP="006F5473">
      <w:pPr>
        <w:keepLines/>
        <w:rPr>
          <w:rFonts w:asciiTheme="minorHAnsi" w:hAnsiTheme="minorHAnsi" w:cs="Arial"/>
          <w:sz w:val="22"/>
          <w:szCs w:val="22"/>
          <w:lang w:val="en-GB"/>
        </w:rPr>
      </w:pPr>
    </w:p>
    <w:p w:rsidR="006F5473" w:rsidRDefault="006F5473" w:rsidP="006F5473">
      <w:pPr>
        <w:keepLines/>
        <w:rPr>
          <w:rFonts w:asciiTheme="minorHAnsi" w:hAnsiTheme="minorHAnsi" w:cs="Arial"/>
          <w:sz w:val="22"/>
          <w:szCs w:val="22"/>
        </w:rPr>
      </w:pPr>
      <w:r>
        <w:rPr>
          <w:rFonts w:asciiTheme="minorHAnsi" w:hAnsiTheme="minorHAnsi" w:cs="Arial"/>
          <w:sz w:val="22"/>
          <w:szCs w:val="22"/>
        </w:rPr>
        <w:t xml:space="preserve">The vision statement reflects our aim to grow through </w:t>
      </w:r>
      <w:r>
        <w:rPr>
          <w:rFonts w:asciiTheme="minorHAnsi" w:hAnsiTheme="minorHAnsi" w:cs="Arial"/>
          <w:i/>
          <w:sz w:val="22"/>
          <w:szCs w:val="22"/>
        </w:rPr>
        <w:t>building</w:t>
      </w:r>
      <w:r>
        <w:rPr>
          <w:rFonts w:asciiTheme="minorHAnsi" w:hAnsiTheme="minorHAnsi" w:cs="Arial"/>
          <w:sz w:val="22"/>
          <w:szCs w:val="22"/>
        </w:rPr>
        <w:t xml:space="preserve"> more homes. It is our intention to enable our customers to consider their </w:t>
      </w:r>
      <w:r>
        <w:rPr>
          <w:rFonts w:asciiTheme="minorHAnsi" w:hAnsiTheme="minorHAnsi" w:cs="Arial"/>
          <w:i/>
          <w:sz w:val="22"/>
          <w:szCs w:val="22"/>
        </w:rPr>
        <w:t>future</w:t>
      </w:r>
      <w:r>
        <w:rPr>
          <w:rFonts w:asciiTheme="minorHAnsi" w:hAnsiTheme="minorHAnsi" w:cs="Arial"/>
          <w:sz w:val="22"/>
          <w:szCs w:val="22"/>
        </w:rPr>
        <w:t xml:space="preserve"> knowing they have a place they can call home. </w:t>
      </w:r>
      <w:r w:rsidR="001F01C8">
        <w:rPr>
          <w:rFonts w:ascii="Calibri" w:hAnsi="Calibri" w:cs="Arial"/>
          <w:sz w:val="22"/>
          <w:szCs w:val="22"/>
          <w:lang w:val="en-GB"/>
        </w:rPr>
        <w:t xml:space="preserve">Leeds Federated </w:t>
      </w:r>
      <w:r w:rsidR="00FB381D">
        <w:rPr>
          <w:rFonts w:ascii="Calibri" w:hAnsi="Calibri" w:cs="Arial"/>
          <w:sz w:val="22"/>
          <w:szCs w:val="22"/>
          <w:lang w:val="en-GB"/>
        </w:rPr>
        <w:t>Housing Association</w:t>
      </w:r>
      <w:r>
        <w:rPr>
          <w:rFonts w:asciiTheme="minorHAnsi" w:hAnsiTheme="minorHAnsi" w:cs="Arial"/>
          <w:sz w:val="22"/>
          <w:szCs w:val="22"/>
        </w:rPr>
        <w:t xml:space="preserve"> will work </w:t>
      </w:r>
      <w:r>
        <w:rPr>
          <w:rFonts w:asciiTheme="minorHAnsi" w:hAnsiTheme="minorHAnsi" w:cs="Arial"/>
          <w:i/>
          <w:sz w:val="22"/>
          <w:szCs w:val="22"/>
        </w:rPr>
        <w:t>together</w:t>
      </w:r>
      <w:r>
        <w:rPr>
          <w:rFonts w:asciiTheme="minorHAnsi" w:hAnsiTheme="minorHAnsi" w:cs="Arial"/>
          <w:sz w:val="22"/>
          <w:szCs w:val="22"/>
        </w:rPr>
        <w:t xml:space="preserve"> with staff, customers and other stakeholders in making our vision a reality. </w:t>
      </w:r>
    </w:p>
    <w:p w:rsidR="006F5473" w:rsidRDefault="006F5473" w:rsidP="006F5473">
      <w:pPr>
        <w:rPr>
          <w:lang w:val="en-GB"/>
        </w:rPr>
      </w:pPr>
    </w:p>
    <w:p w:rsidR="006F5473" w:rsidRDefault="004F7998" w:rsidP="006F5473">
      <w:pPr>
        <w:keepNext/>
        <w:keepLines/>
        <w:widowControl w:val="0"/>
        <w:rPr>
          <w:rFonts w:asciiTheme="minorHAnsi" w:hAnsiTheme="minorHAnsi" w:cs="Arial"/>
          <w:sz w:val="22"/>
          <w:szCs w:val="22"/>
          <w:lang w:val="en-GB"/>
        </w:rPr>
      </w:pPr>
      <w:r>
        <w:rPr>
          <w:rFonts w:asciiTheme="minorHAnsi" w:hAnsiTheme="minorHAnsi" w:cs="Arial"/>
          <w:sz w:val="22"/>
          <w:szCs w:val="22"/>
          <w:lang w:val="en-GB"/>
        </w:rPr>
        <w:t>The t</w:t>
      </w:r>
      <w:r w:rsidR="006F5473">
        <w:rPr>
          <w:rFonts w:asciiTheme="minorHAnsi" w:hAnsiTheme="minorHAnsi" w:cs="Arial"/>
          <w:sz w:val="22"/>
          <w:szCs w:val="22"/>
          <w:lang w:val="en-GB"/>
        </w:rPr>
        <w:t xml:space="preserve">hree goals of </w:t>
      </w:r>
      <w:r w:rsidR="001F01C8">
        <w:rPr>
          <w:rFonts w:ascii="Calibri" w:hAnsi="Calibri" w:cs="Arial"/>
          <w:sz w:val="22"/>
          <w:szCs w:val="22"/>
          <w:lang w:val="en-GB"/>
        </w:rPr>
        <w:t xml:space="preserve">Leeds Federated </w:t>
      </w:r>
      <w:r w:rsidR="00FB381D">
        <w:rPr>
          <w:rFonts w:ascii="Calibri" w:hAnsi="Calibri" w:cs="Arial"/>
          <w:sz w:val="22"/>
          <w:szCs w:val="22"/>
          <w:lang w:val="en-GB"/>
        </w:rPr>
        <w:t>Housing Association</w:t>
      </w:r>
      <w:r w:rsidR="006F5473">
        <w:rPr>
          <w:rFonts w:asciiTheme="minorHAnsi" w:hAnsiTheme="minorHAnsi" w:cs="Arial"/>
          <w:sz w:val="22"/>
          <w:szCs w:val="22"/>
          <w:lang w:val="en-GB"/>
        </w:rPr>
        <w:t xml:space="preserve"> are as follows:</w:t>
      </w:r>
    </w:p>
    <w:p w:rsidR="006F5473" w:rsidRDefault="006F5473" w:rsidP="006F5473">
      <w:pPr>
        <w:pStyle w:val="NoSpacing"/>
        <w:keepNext/>
        <w:keepLines/>
        <w:widowControl w:val="0"/>
        <w:rPr>
          <w:rFonts w:ascii="Arial" w:hAnsi="Arial" w:cs="Arial"/>
          <w:sz w:val="24"/>
          <w:szCs w:val="24"/>
          <w:lang w:val="en-GB"/>
        </w:rPr>
      </w:pPr>
    </w:p>
    <w:p w:rsidR="006F5473" w:rsidRDefault="006F5473" w:rsidP="004048C0">
      <w:pPr>
        <w:pStyle w:val="NoSpacing"/>
        <w:keepNext/>
        <w:keepLines/>
        <w:widowControl w:val="0"/>
        <w:numPr>
          <w:ilvl w:val="0"/>
          <w:numId w:val="6"/>
        </w:numPr>
        <w:ind w:left="1080"/>
        <w:rPr>
          <w:rFonts w:asciiTheme="minorHAnsi" w:hAnsiTheme="minorHAnsi" w:cs="Arial"/>
          <w:b/>
        </w:rPr>
      </w:pPr>
      <w:r>
        <w:rPr>
          <w:rFonts w:asciiTheme="minorHAnsi" w:hAnsiTheme="minorHAnsi" w:cs="Arial"/>
          <w:b/>
        </w:rPr>
        <w:t>Sustain</w:t>
      </w:r>
    </w:p>
    <w:p w:rsidR="006F5473" w:rsidRDefault="006F5473" w:rsidP="006F5473">
      <w:pPr>
        <w:pStyle w:val="NoSpacing"/>
        <w:keepNext/>
        <w:keepLines/>
        <w:widowControl w:val="0"/>
        <w:ind w:left="1080"/>
        <w:rPr>
          <w:rFonts w:asciiTheme="minorHAnsi" w:hAnsiTheme="minorHAnsi" w:cs="Arial"/>
        </w:rPr>
      </w:pPr>
      <w:r>
        <w:rPr>
          <w:rFonts w:asciiTheme="minorHAnsi" w:hAnsiTheme="minorHAnsi" w:cs="Arial"/>
        </w:rPr>
        <w:t>We will provide good quality homes that people want to live in and provide value for money services, delivering quality at an affordable cost.  We will maintain a healthy business in terms of its finances, expertise and governance.</w:t>
      </w:r>
    </w:p>
    <w:p w:rsidR="006F5473" w:rsidRDefault="006F5473" w:rsidP="006F5473">
      <w:pPr>
        <w:pStyle w:val="NoSpacing"/>
        <w:ind w:left="1080"/>
        <w:rPr>
          <w:rFonts w:asciiTheme="minorHAnsi" w:hAnsiTheme="minorHAnsi" w:cs="Arial"/>
          <w:b/>
        </w:rPr>
      </w:pPr>
    </w:p>
    <w:p w:rsidR="006F5473" w:rsidRDefault="006F5473" w:rsidP="004048C0">
      <w:pPr>
        <w:pStyle w:val="NoSpacing"/>
        <w:numPr>
          <w:ilvl w:val="0"/>
          <w:numId w:val="6"/>
        </w:numPr>
        <w:ind w:left="1080"/>
        <w:rPr>
          <w:rFonts w:asciiTheme="minorHAnsi" w:hAnsiTheme="minorHAnsi" w:cs="Arial"/>
          <w:b/>
        </w:rPr>
      </w:pPr>
      <w:r>
        <w:rPr>
          <w:rFonts w:asciiTheme="minorHAnsi" w:hAnsiTheme="minorHAnsi" w:cs="Arial"/>
          <w:b/>
        </w:rPr>
        <w:t>Innovate</w:t>
      </w:r>
    </w:p>
    <w:p w:rsidR="006F5473" w:rsidRDefault="006F5473" w:rsidP="006F5473">
      <w:pPr>
        <w:pStyle w:val="NoSpacing"/>
        <w:ind w:left="1080"/>
        <w:rPr>
          <w:rFonts w:asciiTheme="minorHAnsi" w:hAnsiTheme="minorHAnsi" w:cs="Arial"/>
        </w:rPr>
      </w:pPr>
      <w:r>
        <w:rPr>
          <w:rFonts w:asciiTheme="minorHAnsi" w:hAnsiTheme="minorHAnsi" w:cs="Arial"/>
        </w:rPr>
        <w:t>We will make the best use of technology to improve the efficiency and effectiveness of services and find ways to work smarter.  We will adapt to change in our business and operating environment to remain competitive.</w:t>
      </w:r>
    </w:p>
    <w:p w:rsidR="006F5473" w:rsidRDefault="006F5473" w:rsidP="006F5473">
      <w:pPr>
        <w:pStyle w:val="NoSpacing"/>
        <w:ind w:left="1080"/>
        <w:rPr>
          <w:rFonts w:ascii="Arial" w:hAnsi="Arial" w:cs="Arial"/>
          <w:sz w:val="24"/>
          <w:szCs w:val="24"/>
        </w:rPr>
      </w:pPr>
    </w:p>
    <w:p w:rsidR="006F5473" w:rsidRDefault="006F5473" w:rsidP="004048C0">
      <w:pPr>
        <w:pStyle w:val="NoSpacing"/>
        <w:numPr>
          <w:ilvl w:val="0"/>
          <w:numId w:val="6"/>
        </w:numPr>
        <w:ind w:left="1080"/>
        <w:rPr>
          <w:rFonts w:asciiTheme="minorHAnsi" w:hAnsiTheme="minorHAnsi" w:cs="Arial"/>
          <w:b/>
        </w:rPr>
      </w:pPr>
      <w:r>
        <w:rPr>
          <w:rFonts w:asciiTheme="minorHAnsi" w:hAnsiTheme="minorHAnsi" w:cs="Arial"/>
          <w:b/>
        </w:rPr>
        <w:t>Grow</w:t>
      </w:r>
    </w:p>
    <w:p w:rsidR="006F5473" w:rsidRDefault="006F5473" w:rsidP="006F5473">
      <w:pPr>
        <w:pStyle w:val="NoSpacing"/>
        <w:ind w:left="1080"/>
        <w:rPr>
          <w:rFonts w:asciiTheme="minorHAnsi" w:hAnsiTheme="minorHAnsi" w:cs="Arial"/>
        </w:rPr>
      </w:pPr>
      <w:r>
        <w:rPr>
          <w:rFonts w:asciiTheme="minorHAnsi" w:hAnsiTheme="minorHAnsi" w:cs="Arial"/>
        </w:rPr>
        <w:t>We will expand our delivery of good quality homes and identify new business opportunities to enhance Leeds Federated’s viability.  We will grow our capacity, skills and influence to support the business.</w:t>
      </w:r>
    </w:p>
    <w:p w:rsidR="00936ED5" w:rsidRDefault="0011618C">
      <w:pPr>
        <w:rPr>
          <w:rFonts w:ascii="Calibri" w:hAnsi="Calibri"/>
          <w:lang w:val="en-GB"/>
        </w:rPr>
      </w:pPr>
      <w:r>
        <w:rPr>
          <w:rFonts w:ascii="Calibri" w:hAnsi="Calibri"/>
          <w:lang w:val="en-GB"/>
        </w:rPr>
        <w:br w:type="page"/>
      </w:r>
    </w:p>
    <w:p w:rsidR="00936ED5" w:rsidRPr="00936ED5" w:rsidRDefault="00936ED5">
      <w:pPr>
        <w:rPr>
          <w:rFonts w:ascii="Calibri" w:hAnsi="Calibri"/>
          <w:lang w:val="en-GB"/>
        </w:rPr>
      </w:pPr>
    </w:p>
    <w:p w:rsidR="00A20E6F" w:rsidRPr="00E67A96" w:rsidRDefault="00EB3F59" w:rsidP="009D3B48">
      <w:pPr>
        <w:pStyle w:val="Heading1"/>
        <w:numPr>
          <w:ilvl w:val="0"/>
          <w:numId w:val="1"/>
        </w:numPr>
        <w:tabs>
          <w:tab w:val="clear" w:pos="1855"/>
          <w:tab w:val="num" w:pos="709"/>
        </w:tabs>
        <w:spacing w:after="240"/>
        <w:ind w:hanging="1855"/>
        <w:jc w:val="both"/>
        <w:rPr>
          <w:rFonts w:ascii="Calibri" w:hAnsi="Calibri"/>
          <w:lang w:val="en-GB"/>
        </w:rPr>
      </w:pPr>
      <w:bookmarkStart w:id="15" w:name="_Toc528671073"/>
      <w:r>
        <w:rPr>
          <w:rFonts w:ascii="Calibri" w:hAnsi="Calibri"/>
          <w:lang w:val="en-GB"/>
        </w:rPr>
        <w:t>Background I</w:t>
      </w:r>
      <w:r w:rsidR="00A20E6F" w:rsidRPr="00E67A96">
        <w:rPr>
          <w:rFonts w:ascii="Calibri" w:hAnsi="Calibri"/>
          <w:lang w:val="en-GB"/>
        </w:rPr>
        <w:t>nformation</w:t>
      </w:r>
      <w:bookmarkEnd w:id="15"/>
      <w:r w:rsidR="00510535">
        <w:rPr>
          <w:rFonts w:ascii="Calibri" w:hAnsi="Calibri"/>
          <w:lang w:val="en-GB"/>
        </w:rPr>
        <w:t xml:space="preserve"> </w:t>
      </w:r>
    </w:p>
    <w:p w:rsidR="009C53AE" w:rsidRDefault="009C53AE" w:rsidP="009C53AE">
      <w:pPr>
        <w:pStyle w:val="JenboNormal"/>
        <w:rPr>
          <w:rFonts w:asciiTheme="minorHAnsi" w:hAnsiTheme="minorHAnsi" w:cs="Arial"/>
          <w:szCs w:val="22"/>
        </w:rPr>
      </w:pPr>
      <w:r>
        <w:rPr>
          <w:rFonts w:asciiTheme="minorHAnsi" w:hAnsiTheme="minorHAnsi" w:cs="Arial"/>
          <w:szCs w:val="22"/>
        </w:rPr>
        <w:t xml:space="preserve">This document sets out </w:t>
      </w:r>
      <w:r w:rsidRPr="00995344">
        <w:rPr>
          <w:rFonts w:asciiTheme="minorHAnsi" w:hAnsiTheme="minorHAnsi" w:cs="Arial"/>
          <w:szCs w:val="22"/>
        </w:rPr>
        <w:t xml:space="preserve">Leeds Federated Property Services (LFPS’s) requirements for the provision of </w:t>
      </w:r>
      <w:r>
        <w:rPr>
          <w:rFonts w:asciiTheme="minorHAnsi" w:hAnsiTheme="minorHAnsi" w:cs="Arial"/>
          <w:szCs w:val="22"/>
        </w:rPr>
        <w:t xml:space="preserve">sales and marketing </w:t>
      </w:r>
      <w:r w:rsidRPr="00995344">
        <w:rPr>
          <w:rFonts w:asciiTheme="minorHAnsi" w:hAnsiTheme="minorHAnsi" w:cs="Arial"/>
          <w:szCs w:val="22"/>
        </w:rPr>
        <w:t>services</w:t>
      </w:r>
      <w:r w:rsidRPr="00995344">
        <w:rPr>
          <w:szCs w:val="22"/>
        </w:rPr>
        <w:t xml:space="preserve"> </w:t>
      </w:r>
      <w:r>
        <w:rPr>
          <w:szCs w:val="22"/>
        </w:rPr>
        <w:t xml:space="preserve">for up to 45 newbuild shared ownership homes at their site at Greenview Mount, Gipton </w:t>
      </w:r>
      <w:r w:rsidRPr="00995344">
        <w:rPr>
          <w:rFonts w:asciiTheme="minorHAnsi" w:hAnsiTheme="minorHAnsi" w:cs="Arial"/>
          <w:szCs w:val="22"/>
        </w:rPr>
        <w:t xml:space="preserve">and provides information about LFPS and the key criteria for this </w:t>
      </w:r>
      <w:r>
        <w:rPr>
          <w:rFonts w:asciiTheme="minorHAnsi" w:hAnsiTheme="minorHAnsi" w:cs="Arial"/>
          <w:szCs w:val="22"/>
        </w:rPr>
        <w:t>work</w:t>
      </w:r>
      <w:r w:rsidRPr="00995344">
        <w:rPr>
          <w:rFonts w:asciiTheme="minorHAnsi" w:hAnsiTheme="minorHAnsi" w:cs="Arial"/>
          <w:szCs w:val="22"/>
        </w:rPr>
        <w:t xml:space="preserve">. Importantly, it also contains the specific requirements </w:t>
      </w:r>
      <w:r>
        <w:rPr>
          <w:rFonts w:asciiTheme="minorHAnsi" w:hAnsiTheme="minorHAnsi" w:cs="Arial"/>
          <w:szCs w:val="22"/>
        </w:rPr>
        <w:t>to respond to, as well as setting out the evaluation criteria and scoring system that LFPS will be using to apply to responses.</w:t>
      </w:r>
    </w:p>
    <w:p w:rsidR="004F7998" w:rsidRDefault="004F7998" w:rsidP="004F7998">
      <w:pPr>
        <w:pStyle w:val="JenboNormal"/>
        <w:rPr>
          <w:rFonts w:asciiTheme="minorHAnsi" w:hAnsiTheme="minorHAnsi" w:cs="Arial"/>
          <w:szCs w:val="22"/>
        </w:rPr>
      </w:pPr>
    </w:p>
    <w:p w:rsidR="003A3A4D" w:rsidRDefault="003A3A4D" w:rsidP="003A3A4D">
      <w:pPr>
        <w:pStyle w:val="JenboNormal"/>
        <w:rPr>
          <w:rFonts w:asciiTheme="minorHAnsi" w:hAnsiTheme="minorHAnsi" w:cs="Arial"/>
          <w:szCs w:val="22"/>
        </w:rPr>
      </w:pPr>
      <w:r>
        <w:rPr>
          <w:rFonts w:asciiTheme="minorHAnsi" w:hAnsiTheme="minorHAnsi" w:cs="Arial"/>
          <w:szCs w:val="22"/>
        </w:rPr>
        <w:t xml:space="preserve">This Tender is being advertised on Contracts Finder. All documents are available on this portal. Interested tenderers are advised to ‘watch’ the notice to receive notifications if the notice is updated. </w:t>
      </w:r>
    </w:p>
    <w:p w:rsidR="003A3A4D" w:rsidRDefault="003A3A4D" w:rsidP="003A3A4D">
      <w:pPr>
        <w:pStyle w:val="JenboNormal"/>
        <w:rPr>
          <w:rFonts w:asciiTheme="minorHAnsi" w:hAnsiTheme="minorHAnsi" w:cs="Arial"/>
          <w:szCs w:val="22"/>
        </w:rPr>
      </w:pPr>
    </w:p>
    <w:p w:rsidR="00DA2EE7" w:rsidRPr="009C53AE" w:rsidRDefault="00DA2EE7" w:rsidP="00DA2EE7">
      <w:pPr>
        <w:tabs>
          <w:tab w:val="num" w:pos="1440"/>
        </w:tabs>
        <w:spacing w:after="120"/>
        <w:jc w:val="both"/>
        <w:rPr>
          <w:rFonts w:asciiTheme="minorHAnsi" w:hAnsiTheme="minorHAnsi" w:cs="Arial"/>
          <w:b/>
          <w:sz w:val="22"/>
          <w:szCs w:val="22"/>
          <w:lang w:val="en-GB"/>
        </w:rPr>
      </w:pPr>
      <w:r w:rsidRPr="009C53AE">
        <w:rPr>
          <w:rFonts w:ascii="Calibri" w:hAnsi="Calibri" w:cs="Arial"/>
          <w:bCs/>
          <w:sz w:val="22"/>
          <w:szCs w:val="22"/>
          <w:lang w:val="en-GB"/>
        </w:rPr>
        <w:t xml:space="preserve">Any queries should be placed in writing (e.g. email) and directed to </w:t>
      </w:r>
      <w:r w:rsidR="004F7998" w:rsidRPr="009C53AE">
        <w:rPr>
          <w:rFonts w:ascii="Calibri" w:hAnsi="Calibri" w:cs="Arial"/>
          <w:bCs/>
          <w:sz w:val="22"/>
          <w:szCs w:val="22"/>
          <w:lang w:val="en-GB"/>
        </w:rPr>
        <w:t xml:space="preserve">Joanne Harrison, Procurement &amp; Contracts Coordinator, email: </w:t>
      </w:r>
      <w:r w:rsidR="003A3A4D">
        <w:rPr>
          <w:rFonts w:ascii="Calibri" w:hAnsi="Calibri" w:cs="Arial"/>
          <w:bCs/>
          <w:sz w:val="22"/>
          <w:szCs w:val="22"/>
          <w:lang w:val="en-GB"/>
        </w:rPr>
        <w:t>procurement</w:t>
      </w:r>
      <w:r w:rsidR="004F7998" w:rsidRPr="009C53AE">
        <w:rPr>
          <w:rFonts w:ascii="Calibri" w:hAnsi="Calibri" w:cs="Arial"/>
          <w:bCs/>
          <w:sz w:val="22"/>
          <w:szCs w:val="22"/>
          <w:lang w:val="en-GB"/>
        </w:rPr>
        <w:t>@lfha.co.uk</w:t>
      </w:r>
      <w:r w:rsidRPr="009C53AE">
        <w:rPr>
          <w:rFonts w:ascii="Calibri" w:hAnsi="Calibri" w:cs="Arial"/>
          <w:bCs/>
          <w:sz w:val="22"/>
          <w:szCs w:val="22"/>
          <w:lang w:val="en-GB"/>
        </w:rPr>
        <w:t xml:space="preserve">. </w:t>
      </w:r>
      <w:r w:rsidR="004F7998" w:rsidRPr="009C53AE">
        <w:rPr>
          <w:rFonts w:asciiTheme="minorHAnsi" w:hAnsiTheme="minorHAnsi" w:cs="Arial"/>
          <w:b/>
          <w:sz w:val="22"/>
          <w:szCs w:val="22"/>
          <w:lang w:val="en-GB"/>
        </w:rPr>
        <w:t xml:space="preserve">The latest date for the receipt of queries is </w:t>
      </w:r>
      <w:r w:rsidR="00872C56" w:rsidRPr="009C53AE">
        <w:rPr>
          <w:rFonts w:asciiTheme="minorHAnsi" w:hAnsiTheme="minorHAnsi" w:cs="Arial"/>
          <w:b/>
          <w:sz w:val="22"/>
          <w:szCs w:val="22"/>
          <w:lang w:val="en-GB"/>
        </w:rPr>
        <w:t xml:space="preserve">midday </w:t>
      </w:r>
      <w:r w:rsidR="009C53AE" w:rsidRPr="009C53AE">
        <w:rPr>
          <w:rFonts w:asciiTheme="minorHAnsi" w:hAnsiTheme="minorHAnsi" w:cs="Arial"/>
          <w:b/>
          <w:sz w:val="22"/>
          <w:szCs w:val="22"/>
          <w:lang w:val="en-GB"/>
        </w:rPr>
        <w:t>09/11/2018</w:t>
      </w:r>
      <w:r w:rsidR="003A2CEB" w:rsidRPr="009C53AE">
        <w:rPr>
          <w:rFonts w:asciiTheme="minorHAnsi" w:hAnsiTheme="minorHAnsi" w:cs="Arial"/>
          <w:b/>
          <w:sz w:val="22"/>
          <w:szCs w:val="22"/>
          <w:lang w:val="en-GB"/>
        </w:rPr>
        <w:t>.</w:t>
      </w:r>
    </w:p>
    <w:p w:rsidR="00FF7929" w:rsidRPr="009C53AE" w:rsidRDefault="00FF7929" w:rsidP="00FF7929">
      <w:pPr>
        <w:tabs>
          <w:tab w:val="num" w:pos="1440"/>
        </w:tabs>
        <w:spacing w:after="120"/>
        <w:jc w:val="both"/>
        <w:rPr>
          <w:rFonts w:ascii="Calibri" w:hAnsi="Calibri" w:cs="Arial"/>
          <w:bCs/>
          <w:sz w:val="22"/>
          <w:szCs w:val="22"/>
          <w:lang w:val="en-GB"/>
        </w:rPr>
      </w:pPr>
      <w:r w:rsidRPr="009C53AE">
        <w:rPr>
          <w:rFonts w:ascii="Calibri" w:hAnsi="Calibri" w:cs="Arial"/>
          <w:bCs/>
          <w:sz w:val="22"/>
          <w:szCs w:val="22"/>
          <w:lang w:val="en-GB"/>
        </w:rPr>
        <w:t>A full list of any queries raised by a tenderer during the tender stage will be created and disseminated to all tenderers at the same time (if and when they occur) via the Contracts Finder notice.</w:t>
      </w:r>
      <w:r w:rsidR="003A3A4D">
        <w:rPr>
          <w:rFonts w:ascii="Calibri" w:hAnsi="Calibri" w:cs="Arial"/>
          <w:bCs/>
          <w:sz w:val="22"/>
          <w:szCs w:val="22"/>
          <w:lang w:val="en-GB"/>
        </w:rPr>
        <w:t xml:space="preserve"> </w:t>
      </w:r>
      <w:r w:rsidR="003A3A4D" w:rsidRPr="00EB031E">
        <w:rPr>
          <w:rFonts w:ascii="Calibri" w:hAnsi="Calibri"/>
          <w:color w:val="000000" w:themeColor="text1"/>
          <w:sz w:val="22"/>
          <w:szCs w:val="22"/>
          <w:lang w:val="en-GB"/>
        </w:rPr>
        <w:t>Interested tenderers are advised to ‘watch’ the notice to receive notifications if the notice is updated</w:t>
      </w:r>
      <w:r w:rsidR="003A3A4D">
        <w:rPr>
          <w:rFonts w:ascii="Calibri" w:hAnsi="Calibri"/>
          <w:color w:val="000000" w:themeColor="text1"/>
          <w:sz w:val="22"/>
          <w:szCs w:val="22"/>
          <w:lang w:val="en-GB"/>
        </w:rPr>
        <w:t xml:space="preserve"> with new queries</w:t>
      </w:r>
      <w:r w:rsidR="003A3A4D" w:rsidRPr="00EB031E">
        <w:rPr>
          <w:rFonts w:ascii="Calibri" w:hAnsi="Calibri"/>
          <w:color w:val="000000" w:themeColor="text1"/>
          <w:sz w:val="22"/>
          <w:szCs w:val="22"/>
          <w:lang w:val="en-GB"/>
        </w:rPr>
        <w:t>.</w:t>
      </w:r>
    </w:p>
    <w:p w:rsidR="003A2CEB" w:rsidRPr="00DA2EE7" w:rsidRDefault="003A2CEB" w:rsidP="00DA2EE7">
      <w:pPr>
        <w:tabs>
          <w:tab w:val="num" w:pos="1440"/>
        </w:tabs>
        <w:spacing w:after="120"/>
        <w:jc w:val="both"/>
        <w:rPr>
          <w:rFonts w:ascii="Calibri" w:hAnsi="Calibri" w:cs="Arial"/>
          <w:bCs/>
          <w:sz w:val="22"/>
          <w:szCs w:val="22"/>
          <w:lang w:val="en-GB"/>
        </w:rPr>
      </w:pPr>
    </w:p>
    <w:p w:rsidR="00BE3588" w:rsidRPr="00E67A96" w:rsidRDefault="00BE3588" w:rsidP="00BE3588">
      <w:pPr>
        <w:pStyle w:val="Heading1"/>
        <w:keepLines/>
        <w:widowControl w:val="0"/>
        <w:numPr>
          <w:ilvl w:val="0"/>
          <w:numId w:val="1"/>
        </w:numPr>
        <w:tabs>
          <w:tab w:val="clear" w:pos="1855"/>
          <w:tab w:val="num" w:pos="567"/>
        </w:tabs>
        <w:ind w:hanging="1855"/>
        <w:rPr>
          <w:rFonts w:ascii="Calibri" w:hAnsi="Calibri"/>
          <w:lang w:val="en-GB"/>
        </w:rPr>
      </w:pPr>
      <w:bookmarkStart w:id="16" w:name="_Toc528671074"/>
      <w:r w:rsidRPr="00E67A96">
        <w:rPr>
          <w:rFonts w:ascii="Calibri" w:hAnsi="Calibri"/>
          <w:lang w:val="en-GB"/>
        </w:rPr>
        <w:t>Timescale</w:t>
      </w:r>
      <w:bookmarkEnd w:id="16"/>
    </w:p>
    <w:p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rsidTr="00B2269C">
        <w:trPr>
          <w:trHeight w:val="354"/>
          <w:jc w:val="center"/>
        </w:trPr>
        <w:tc>
          <w:tcPr>
            <w:tcW w:w="4820" w:type="dxa"/>
            <w:tcBorders>
              <w:top w:val="single" w:sz="8" w:space="0" w:color="4F81BD"/>
              <w:bottom w:val="single" w:sz="8" w:space="0" w:color="4F81BD"/>
              <w:right w:val="single" w:sz="8" w:space="0" w:color="4F81BD"/>
            </w:tcBorders>
            <w:vAlign w:val="center"/>
          </w:tcPr>
          <w:p w:rsidR="00BE3588" w:rsidRPr="00C27C5C" w:rsidRDefault="00BE3588" w:rsidP="00B2269C">
            <w:pPr>
              <w:keepNext/>
              <w:keepLines/>
              <w:widowControl w:val="0"/>
              <w:rPr>
                <w:rFonts w:ascii="Calibri" w:hAnsi="Calibri" w:cs="Arial"/>
                <w:sz w:val="20"/>
                <w:szCs w:val="20"/>
                <w:lang w:val="en-GB"/>
              </w:rPr>
            </w:pPr>
            <w:r w:rsidRPr="00C27C5C">
              <w:rPr>
                <w:rFonts w:ascii="Calibri" w:hAnsi="Calibri" w:cs="Arial"/>
                <w:sz w:val="20"/>
                <w:szCs w:val="20"/>
                <w:lang w:val="en-GB"/>
              </w:rPr>
              <w:t>Circulate Invitation to Tender</w:t>
            </w:r>
          </w:p>
        </w:tc>
        <w:tc>
          <w:tcPr>
            <w:tcW w:w="3594" w:type="dxa"/>
            <w:tcBorders>
              <w:top w:val="single" w:sz="8" w:space="0" w:color="4F81BD"/>
              <w:bottom w:val="single" w:sz="8" w:space="0" w:color="4F81BD"/>
            </w:tcBorders>
            <w:vAlign w:val="center"/>
          </w:tcPr>
          <w:p w:rsidR="00BE3588" w:rsidRPr="00C27C5C" w:rsidRDefault="003A3A4D" w:rsidP="00C27C5C">
            <w:pPr>
              <w:keepNext/>
              <w:keepLines/>
              <w:widowControl w:val="0"/>
              <w:rPr>
                <w:rFonts w:ascii="Calibri" w:hAnsi="Calibri" w:cs="Arial"/>
                <w:sz w:val="20"/>
                <w:szCs w:val="20"/>
                <w:lang w:val="en-GB"/>
              </w:rPr>
            </w:pPr>
            <w:r>
              <w:rPr>
                <w:rFonts w:ascii="Calibri" w:hAnsi="Calibri" w:cs="Arial"/>
                <w:sz w:val="22"/>
                <w:szCs w:val="22"/>
                <w:lang w:val="en-GB"/>
              </w:rPr>
              <w:t>30</w:t>
            </w:r>
            <w:r w:rsidR="009C53AE">
              <w:rPr>
                <w:rFonts w:ascii="Calibri" w:hAnsi="Calibri" w:cs="Arial"/>
                <w:sz w:val="22"/>
                <w:szCs w:val="22"/>
                <w:lang w:val="en-GB"/>
              </w:rPr>
              <w:t>/10/2018</w:t>
            </w:r>
          </w:p>
        </w:tc>
      </w:tr>
      <w:tr w:rsidR="00311948" w:rsidRPr="00E67A96" w:rsidTr="00B2269C">
        <w:trPr>
          <w:trHeight w:val="354"/>
          <w:jc w:val="center"/>
        </w:trPr>
        <w:tc>
          <w:tcPr>
            <w:tcW w:w="4820" w:type="dxa"/>
            <w:tcBorders>
              <w:top w:val="single" w:sz="8" w:space="0" w:color="4F81BD"/>
              <w:bottom w:val="single" w:sz="8" w:space="0" w:color="4F81BD"/>
              <w:right w:val="single" w:sz="8" w:space="0" w:color="4F81BD"/>
            </w:tcBorders>
            <w:vAlign w:val="center"/>
          </w:tcPr>
          <w:p w:rsidR="00311948" w:rsidRPr="00C27C5C" w:rsidRDefault="00311948" w:rsidP="00B2269C">
            <w:pPr>
              <w:keepNext/>
              <w:keepLines/>
              <w:widowControl w:val="0"/>
              <w:rPr>
                <w:rFonts w:ascii="Calibri" w:hAnsi="Calibri" w:cs="Arial"/>
                <w:sz w:val="20"/>
                <w:szCs w:val="20"/>
                <w:lang w:val="en-GB"/>
              </w:rPr>
            </w:pPr>
            <w:r>
              <w:rPr>
                <w:rFonts w:ascii="Calibri" w:hAnsi="Calibri" w:cs="Arial"/>
                <w:sz w:val="20"/>
                <w:szCs w:val="20"/>
                <w:lang w:val="en-GB"/>
              </w:rPr>
              <w:t>Clarification Question Deadline</w:t>
            </w:r>
          </w:p>
        </w:tc>
        <w:tc>
          <w:tcPr>
            <w:tcW w:w="3594" w:type="dxa"/>
            <w:tcBorders>
              <w:top w:val="single" w:sz="8" w:space="0" w:color="4F81BD"/>
              <w:bottom w:val="single" w:sz="8" w:space="0" w:color="4F81BD"/>
            </w:tcBorders>
            <w:vAlign w:val="center"/>
          </w:tcPr>
          <w:p w:rsidR="00311948" w:rsidRPr="00C27C5C" w:rsidRDefault="00311948" w:rsidP="009C53AE">
            <w:pPr>
              <w:keepNext/>
              <w:keepLines/>
              <w:widowControl w:val="0"/>
              <w:rPr>
                <w:rFonts w:ascii="Calibri" w:hAnsi="Calibri" w:cs="Arial"/>
                <w:sz w:val="22"/>
                <w:szCs w:val="22"/>
                <w:lang w:val="en-GB"/>
              </w:rPr>
            </w:pPr>
            <w:r>
              <w:rPr>
                <w:rFonts w:ascii="Calibri" w:hAnsi="Calibri" w:cs="Arial"/>
                <w:sz w:val="22"/>
                <w:szCs w:val="22"/>
                <w:lang w:val="en-GB"/>
              </w:rPr>
              <w:t xml:space="preserve">Midday </w:t>
            </w:r>
            <w:r w:rsidR="009C53AE">
              <w:rPr>
                <w:rFonts w:ascii="Calibri" w:hAnsi="Calibri" w:cs="Arial"/>
                <w:sz w:val="22"/>
                <w:szCs w:val="22"/>
                <w:lang w:val="en-GB"/>
              </w:rPr>
              <w:t>09</w:t>
            </w:r>
            <w:r>
              <w:rPr>
                <w:rFonts w:ascii="Calibri" w:hAnsi="Calibri" w:cs="Arial"/>
                <w:sz w:val="22"/>
                <w:szCs w:val="22"/>
                <w:lang w:val="en-GB"/>
              </w:rPr>
              <w:t>/</w:t>
            </w:r>
            <w:r w:rsidR="009C53AE">
              <w:rPr>
                <w:rFonts w:ascii="Calibri" w:hAnsi="Calibri" w:cs="Arial"/>
                <w:sz w:val="22"/>
                <w:szCs w:val="22"/>
                <w:lang w:val="en-GB"/>
              </w:rPr>
              <w:t>11/2018</w:t>
            </w:r>
          </w:p>
        </w:tc>
      </w:tr>
      <w:tr w:rsidR="00BE3588" w:rsidRPr="00E67A96" w:rsidTr="00B2269C">
        <w:trPr>
          <w:trHeight w:val="315"/>
          <w:jc w:val="center"/>
        </w:trPr>
        <w:tc>
          <w:tcPr>
            <w:tcW w:w="4820" w:type="dxa"/>
            <w:tcBorders>
              <w:right w:val="single" w:sz="8" w:space="0" w:color="4F81BD"/>
            </w:tcBorders>
            <w:vAlign w:val="center"/>
          </w:tcPr>
          <w:p w:rsidR="00BE3588" w:rsidRPr="00C27C5C" w:rsidRDefault="00BE3588" w:rsidP="00B2269C">
            <w:pPr>
              <w:keepNext/>
              <w:keepLines/>
              <w:widowControl w:val="0"/>
              <w:rPr>
                <w:rFonts w:ascii="Calibri" w:hAnsi="Calibri" w:cs="Arial"/>
                <w:sz w:val="20"/>
                <w:szCs w:val="20"/>
                <w:lang w:val="en-GB"/>
              </w:rPr>
            </w:pPr>
            <w:r w:rsidRPr="00C27C5C">
              <w:rPr>
                <w:rFonts w:ascii="Calibri" w:hAnsi="Calibri" w:cs="Arial"/>
                <w:sz w:val="20"/>
                <w:szCs w:val="20"/>
                <w:lang w:val="en-GB"/>
              </w:rPr>
              <w:t>Submission of tenders</w:t>
            </w:r>
          </w:p>
        </w:tc>
        <w:tc>
          <w:tcPr>
            <w:tcW w:w="3594" w:type="dxa"/>
            <w:vAlign w:val="center"/>
          </w:tcPr>
          <w:p w:rsidR="00BE3588" w:rsidRPr="00C27C5C" w:rsidRDefault="009C53AE" w:rsidP="00B27D82">
            <w:pPr>
              <w:keepNext/>
              <w:keepLines/>
              <w:widowControl w:val="0"/>
              <w:rPr>
                <w:rFonts w:ascii="Calibri" w:hAnsi="Calibri" w:cs="Arial"/>
                <w:sz w:val="20"/>
                <w:szCs w:val="20"/>
                <w:lang w:val="en-GB"/>
              </w:rPr>
            </w:pPr>
            <w:r>
              <w:rPr>
                <w:rFonts w:ascii="Calibri" w:hAnsi="Calibri" w:cs="Arial"/>
                <w:sz w:val="22"/>
                <w:szCs w:val="22"/>
                <w:lang w:val="en-GB"/>
              </w:rPr>
              <w:t>Midday 16/11/2018</w:t>
            </w:r>
          </w:p>
        </w:tc>
      </w:tr>
      <w:tr w:rsidR="00BE3588" w:rsidRPr="00E67A96" w:rsidTr="00B2269C">
        <w:trPr>
          <w:trHeight w:val="319"/>
          <w:jc w:val="center"/>
        </w:trPr>
        <w:tc>
          <w:tcPr>
            <w:tcW w:w="4820" w:type="dxa"/>
            <w:tcBorders>
              <w:top w:val="single" w:sz="8" w:space="0" w:color="4F81BD"/>
              <w:bottom w:val="single" w:sz="8" w:space="0" w:color="4F81BD"/>
              <w:right w:val="single" w:sz="8" w:space="0" w:color="4F81BD"/>
            </w:tcBorders>
            <w:vAlign w:val="center"/>
          </w:tcPr>
          <w:p w:rsidR="00BE3588" w:rsidRPr="00C27C5C" w:rsidRDefault="00BE3588" w:rsidP="00B2269C">
            <w:pPr>
              <w:keepNext/>
              <w:keepLines/>
              <w:widowControl w:val="0"/>
              <w:rPr>
                <w:rFonts w:ascii="Calibri" w:hAnsi="Calibri" w:cs="Arial"/>
                <w:sz w:val="20"/>
                <w:szCs w:val="20"/>
                <w:lang w:val="en-GB"/>
              </w:rPr>
            </w:pPr>
            <w:r w:rsidRPr="00C27C5C">
              <w:rPr>
                <w:rFonts w:ascii="Calibri" w:hAnsi="Calibri" w:cs="Arial"/>
                <w:sz w:val="20"/>
                <w:szCs w:val="20"/>
                <w:lang w:val="en-GB"/>
              </w:rPr>
              <w:t>Evaluation of tenders</w:t>
            </w:r>
          </w:p>
        </w:tc>
        <w:tc>
          <w:tcPr>
            <w:tcW w:w="3594" w:type="dxa"/>
            <w:tcBorders>
              <w:top w:val="single" w:sz="8" w:space="0" w:color="4F81BD"/>
              <w:bottom w:val="single" w:sz="8" w:space="0" w:color="4F81BD"/>
            </w:tcBorders>
            <w:vAlign w:val="center"/>
          </w:tcPr>
          <w:p w:rsidR="00BE3588" w:rsidRPr="00C27C5C" w:rsidRDefault="00175920" w:rsidP="00175920">
            <w:pPr>
              <w:keepNext/>
              <w:keepLines/>
              <w:widowControl w:val="0"/>
              <w:rPr>
                <w:rFonts w:ascii="Calibri" w:hAnsi="Calibri" w:cs="Arial"/>
                <w:sz w:val="20"/>
                <w:szCs w:val="20"/>
                <w:lang w:val="en-GB"/>
              </w:rPr>
            </w:pPr>
            <w:r>
              <w:rPr>
                <w:rFonts w:ascii="Calibri" w:hAnsi="Calibri" w:cs="Arial"/>
                <w:sz w:val="22"/>
                <w:szCs w:val="22"/>
                <w:lang w:val="en-GB"/>
              </w:rPr>
              <w:t>16</w:t>
            </w:r>
            <w:r w:rsidR="00B27D82">
              <w:rPr>
                <w:rFonts w:ascii="Calibri" w:hAnsi="Calibri" w:cs="Arial"/>
                <w:sz w:val="22"/>
                <w:szCs w:val="22"/>
                <w:lang w:val="en-GB"/>
              </w:rPr>
              <w:t>/</w:t>
            </w:r>
            <w:r w:rsidR="009C53AE">
              <w:rPr>
                <w:rFonts w:ascii="Calibri" w:hAnsi="Calibri" w:cs="Arial"/>
                <w:sz w:val="22"/>
                <w:szCs w:val="22"/>
                <w:lang w:val="en-GB"/>
              </w:rPr>
              <w:t>11</w:t>
            </w:r>
            <w:r w:rsidR="00B27D82">
              <w:rPr>
                <w:rFonts w:ascii="Calibri" w:hAnsi="Calibri" w:cs="Arial"/>
                <w:sz w:val="22"/>
                <w:szCs w:val="22"/>
                <w:lang w:val="en-GB"/>
              </w:rPr>
              <w:t>/201</w:t>
            </w:r>
            <w:r w:rsidR="009C53AE">
              <w:rPr>
                <w:rFonts w:ascii="Calibri" w:hAnsi="Calibri" w:cs="Arial"/>
                <w:sz w:val="22"/>
                <w:szCs w:val="22"/>
                <w:lang w:val="en-GB"/>
              </w:rPr>
              <w:t>8</w:t>
            </w:r>
            <w:r w:rsidR="00B27D82">
              <w:rPr>
                <w:rFonts w:ascii="Calibri" w:hAnsi="Calibri" w:cs="Arial"/>
                <w:sz w:val="22"/>
                <w:szCs w:val="22"/>
                <w:lang w:val="en-GB"/>
              </w:rPr>
              <w:t xml:space="preserve"> – 2</w:t>
            </w:r>
            <w:r w:rsidR="009C53AE">
              <w:rPr>
                <w:rFonts w:ascii="Calibri" w:hAnsi="Calibri" w:cs="Arial"/>
                <w:sz w:val="22"/>
                <w:szCs w:val="22"/>
                <w:lang w:val="en-GB"/>
              </w:rPr>
              <w:t>3</w:t>
            </w:r>
            <w:r w:rsidR="00C27C5C" w:rsidRPr="00C27C5C">
              <w:rPr>
                <w:rFonts w:ascii="Calibri" w:hAnsi="Calibri" w:cs="Arial"/>
                <w:sz w:val="22"/>
                <w:szCs w:val="22"/>
                <w:lang w:val="en-GB"/>
              </w:rPr>
              <w:t>/</w:t>
            </w:r>
            <w:r w:rsidR="009C53AE">
              <w:rPr>
                <w:rFonts w:ascii="Calibri" w:hAnsi="Calibri" w:cs="Arial"/>
                <w:sz w:val="22"/>
                <w:szCs w:val="22"/>
                <w:lang w:val="en-GB"/>
              </w:rPr>
              <w:t>11</w:t>
            </w:r>
            <w:r w:rsidR="00C27C5C" w:rsidRPr="00C27C5C">
              <w:rPr>
                <w:rFonts w:ascii="Calibri" w:hAnsi="Calibri" w:cs="Arial"/>
                <w:sz w:val="22"/>
                <w:szCs w:val="22"/>
                <w:lang w:val="en-GB"/>
              </w:rPr>
              <w:t>/201</w:t>
            </w:r>
            <w:r w:rsidR="009C53AE">
              <w:rPr>
                <w:rFonts w:ascii="Calibri" w:hAnsi="Calibri" w:cs="Arial"/>
                <w:sz w:val="22"/>
                <w:szCs w:val="22"/>
                <w:lang w:val="en-GB"/>
              </w:rPr>
              <w:t>8</w:t>
            </w:r>
          </w:p>
        </w:tc>
      </w:tr>
      <w:tr w:rsidR="00BE3588" w:rsidRPr="00E67A96" w:rsidTr="00B2269C">
        <w:trPr>
          <w:trHeight w:val="328"/>
          <w:jc w:val="center"/>
        </w:trPr>
        <w:tc>
          <w:tcPr>
            <w:tcW w:w="4820" w:type="dxa"/>
            <w:tcBorders>
              <w:top w:val="single" w:sz="8" w:space="0" w:color="4F81BD"/>
              <w:bottom w:val="single" w:sz="8" w:space="0" w:color="4F81BD"/>
              <w:right w:val="single" w:sz="8" w:space="0" w:color="4F81BD"/>
            </w:tcBorders>
            <w:vAlign w:val="center"/>
          </w:tcPr>
          <w:p w:rsidR="00BE3588" w:rsidRPr="00175920" w:rsidRDefault="00BE3588" w:rsidP="00B2269C">
            <w:pPr>
              <w:rPr>
                <w:rFonts w:ascii="Calibri" w:hAnsi="Calibri" w:cs="Arial"/>
                <w:sz w:val="20"/>
                <w:szCs w:val="20"/>
                <w:lang w:val="en-GB"/>
              </w:rPr>
            </w:pPr>
            <w:r w:rsidRPr="00175920">
              <w:rPr>
                <w:rFonts w:ascii="Calibri" w:hAnsi="Calibri" w:cs="Arial"/>
                <w:sz w:val="20"/>
                <w:szCs w:val="20"/>
                <w:lang w:val="en-GB"/>
              </w:rPr>
              <w:t>Internal Board approvals</w:t>
            </w:r>
          </w:p>
        </w:tc>
        <w:tc>
          <w:tcPr>
            <w:tcW w:w="3594" w:type="dxa"/>
            <w:tcBorders>
              <w:top w:val="single" w:sz="8" w:space="0" w:color="4F81BD"/>
              <w:bottom w:val="single" w:sz="8" w:space="0" w:color="4F81BD"/>
            </w:tcBorders>
            <w:vAlign w:val="center"/>
          </w:tcPr>
          <w:p w:rsidR="00BE3588" w:rsidRPr="00175920" w:rsidRDefault="00175920" w:rsidP="00175920">
            <w:pPr>
              <w:rPr>
                <w:rFonts w:ascii="Calibri" w:hAnsi="Calibri" w:cs="Arial"/>
                <w:sz w:val="20"/>
                <w:szCs w:val="20"/>
                <w:lang w:val="en-GB"/>
              </w:rPr>
            </w:pPr>
            <w:r w:rsidRPr="00175920">
              <w:rPr>
                <w:rFonts w:ascii="Calibri" w:hAnsi="Calibri" w:cs="Arial"/>
                <w:sz w:val="22"/>
                <w:szCs w:val="22"/>
                <w:lang w:val="en-GB"/>
              </w:rPr>
              <w:t>26</w:t>
            </w:r>
            <w:r w:rsidR="00C27C5C" w:rsidRPr="00175920">
              <w:rPr>
                <w:rFonts w:ascii="Calibri" w:hAnsi="Calibri" w:cs="Arial"/>
                <w:sz w:val="22"/>
                <w:szCs w:val="22"/>
                <w:lang w:val="en-GB"/>
              </w:rPr>
              <w:t>/</w:t>
            </w:r>
            <w:r w:rsidRPr="00175920">
              <w:rPr>
                <w:rFonts w:ascii="Calibri" w:hAnsi="Calibri" w:cs="Arial"/>
                <w:sz w:val="22"/>
                <w:szCs w:val="22"/>
                <w:lang w:val="en-GB"/>
              </w:rPr>
              <w:t>11</w:t>
            </w:r>
            <w:r w:rsidR="00C27C5C" w:rsidRPr="00175920">
              <w:rPr>
                <w:rFonts w:ascii="Calibri" w:hAnsi="Calibri" w:cs="Arial"/>
                <w:sz w:val="22"/>
                <w:szCs w:val="22"/>
                <w:lang w:val="en-GB"/>
              </w:rPr>
              <w:t>/201</w:t>
            </w:r>
            <w:r w:rsidRPr="00175920">
              <w:rPr>
                <w:rFonts w:ascii="Calibri" w:hAnsi="Calibri" w:cs="Arial"/>
                <w:sz w:val="22"/>
                <w:szCs w:val="22"/>
                <w:lang w:val="en-GB"/>
              </w:rPr>
              <w:t>8</w:t>
            </w:r>
          </w:p>
        </w:tc>
      </w:tr>
      <w:tr w:rsidR="00BE3588" w:rsidRPr="00E67A96" w:rsidTr="00B2269C">
        <w:trPr>
          <w:trHeight w:val="328"/>
          <w:jc w:val="center"/>
        </w:trPr>
        <w:tc>
          <w:tcPr>
            <w:tcW w:w="4820" w:type="dxa"/>
            <w:tcBorders>
              <w:top w:val="single" w:sz="8" w:space="0" w:color="4F81BD"/>
              <w:bottom w:val="single" w:sz="8" w:space="0" w:color="4F81BD"/>
              <w:right w:val="single" w:sz="8" w:space="0" w:color="4F81BD"/>
            </w:tcBorders>
            <w:vAlign w:val="center"/>
          </w:tcPr>
          <w:p w:rsidR="00BE3588" w:rsidRPr="00175920" w:rsidRDefault="00BE3588" w:rsidP="00B2269C">
            <w:pPr>
              <w:rPr>
                <w:rFonts w:ascii="Calibri" w:hAnsi="Calibri" w:cs="Arial"/>
                <w:sz w:val="20"/>
                <w:szCs w:val="20"/>
                <w:lang w:val="en-GB"/>
              </w:rPr>
            </w:pPr>
            <w:r w:rsidRPr="00175920">
              <w:rPr>
                <w:rFonts w:ascii="Calibri" w:hAnsi="Calibri" w:cs="Arial"/>
                <w:sz w:val="20"/>
                <w:szCs w:val="20"/>
                <w:lang w:val="en-GB"/>
              </w:rPr>
              <w:t>Notice of Award</w:t>
            </w:r>
          </w:p>
        </w:tc>
        <w:tc>
          <w:tcPr>
            <w:tcW w:w="3594" w:type="dxa"/>
            <w:tcBorders>
              <w:top w:val="single" w:sz="8" w:space="0" w:color="4F81BD"/>
              <w:bottom w:val="single" w:sz="8" w:space="0" w:color="4F81BD"/>
            </w:tcBorders>
            <w:vAlign w:val="center"/>
          </w:tcPr>
          <w:p w:rsidR="00BE3588" w:rsidRPr="00175920" w:rsidRDefault="00175920" w:rsidP="00175920">
            <w:pPr>
              <w:rPr>
                <w:rFonts w:ascii="Calibri" w:hAnsi="Calibri" w:cs="Arial"/>
                <w:sz w:val="20"/>
                <w:szCs w:val="20"/>
                <w:lang w:val="en-GB"/>
              </w:rPr>
            </w:pPr>
            <w:r w:rsidRPr="00175920">
              <w:rPr>
                <w:rFonts w:ascii="Calibri" w:hAnsi="Calibri" w:cs="Arial"/>
                <w:sz w:val="22"/>
                <w:szCs w:val="22"/>
                <w:lang w:val="en-GB"/>
              </w:rPr>
              <w:t>28</w:t>
            </w:r>
            <w:r w:rsidR="00B27D82" w:rsidRPr="00175920">
              <w:rPr>
                <w:rFonts w:ascii="Calibri" w:hAnsi="Calibri" w:cs="Arial"/>
                <w:sz w:val="22"/>
                <w:szCs w:val="22"/>
                <w:lang w:val="en-GB"/>
              </w:rPr>
              <w:t>/</w:t>
            </w:r>
            <w:r w:rsidRPr="00175920">
              <w:rPr>
                <w:rFonts w:ascii="Calibri" w:hAnsi="Calibri" w:cs="Arial"/>
                <w:sz w:val="22"/>
                <w:szCs w:val="22"/>
                <w:lang w:val="en-GB"/>
              </w:rPr>
              <w:t>11/2018</w:t>
            </w:r>
          </w:p>
        </w:tc>
      </w:tr>
      <w:tr w:rsidR="00BE3588" w:rsidRPr="00E67A96" w:rsidTr="00B2269C">
        <w:trPr>
          <w:trHeight w:val="322"/>
          <w:jc w:val="center"/>
        </w:trPr>
        <w:tc>
          <w:tcPr>
            <w:tcW w:w="4820" w:type="dxa"/>
            <w:tcBorders>
              <w:top w:val="single" w:sz="8" w:space="0" w:color="4F81BD"/>
              <w:bottom w:val="single" w:sz="8" w:space="0" w:color="4F81BD"/>
              <w:right w:val="single" w:sz="8" w:space="0" w:color="4F81BD"/>
            </w:tcBorders>
            <w:vAlign w:val="center"/>
          </w:tcPr>
          <w:p w:rsidR="00BE3588" w:rsidRPr="00175920" w:rsidRDefault="00175920" w:rsidP="00175920">
            <w:pPr>
              <w:rPr>
                <w:rFonts w:ascii="Calibri" w:hAnsi="Calibri"/>
                <w:sz w:val="20"/>
                <w:szCs w:val="20"/>
                <w:lang w:val="en-GB"/>
              </w:rPr>
            </w:pPr>
            <w:r w:rsidRPr="00175920">
              <w:rPr>
                <w:rFonts w:ascii="Calibri" w:hAnsi="Calibri"/>
                <w:sz w:val="20"/>
                <w:szCs w:val="20"/>
                <w:lang w:val="en-GB"/>
              </w:rPr>
              <w:t>Appointment</w:t>
            </w:r>
          </w:p>
        </w:tc>
        <w:tc>
          <w:tcPr>
            <w:tcW w:w="3594" w:type="dxa"/>
            <w:tcBorders>
              <w:top w:val="single" w:sz="8" w:space="0" w:color="4F81BD"/>
              <w:bottom w:val="single" w:sz="8" w:space="0" w:color="4F81BD"/>
            </w:tcBorders>
            <w:vAlign w:val="center"/>
          </w:tcPr>
          <w:p w:rsidR="00BE3588" w:rsidRPr="00175920" w:rsidRDefault="00B27D82" w:rsidP="00175920">
            <w:pPr>
              <w:rPr>
                <w:rFonts w:ascii="Calibri" w:hAnsi="Calibri" w:cs="Arial"/>
                <w:sz w:val="20"/>
                <w:szCs w:val="20"/>
                <w:lang w:val="en-GB"/>
              </w:rPr>
            </w:pPr>
            <w:r w:rsidRPr="00175920">
              <w:rPr>
                <w:rFonts w:ascii="Calibri" w:hAnsi="Calibri" w:cs="Arial"/>
                <w:sz w:val="22"/>
                <w:szCs w:val="22"/>
                <w:lang w:val="en-GB"/>
              </w:rPr>
              <w:t>2</w:t>
            </w:r>
            <w:r w:rsidR="00175920" w:rsidRPr="00175920">
              <w:rPr>
                <w:rFonts w:ascii="Calibri" w:hAnsi="Calibri" w:cs="Arial"/>
                <w:sz w:val="22"/>
                <w:szCs w:val="22"/>
                <w:lang w:val="en-GB"/>
              </w:rPr>
              <w:t>8</w:t>
            </w:r>
            <w:r w:rsidR="00C27C5C" w:rsidRPr="00175920">
              <w:rPr>
                <w:rFonts w:ascii="Calibri" w:hAnsi="Calibri" w:cs="Arial"/>
                <w:sz w:val="22"/>
                <w:szCs w:val="22"/>
                <w:lang w:val="en-GB"/>
              </w:rPr>
              <w:t>/</w:t>
            </w:r>
            <w:r w:rsidR="00175920" w:rsidRPr="00175920">
              <w:rPr>
                <w:rFonts w:ascii="Calibri" w:hAnsi="Calibri" w:cs="Arial"/>
                <w:sz w:val="22"/>
                <w:szCs w:val="22"/>
                <w:lang w:val="en-GB"/>
              </w:rPr>
              <w:t>11/2018</w:t>
            </w:r>
            <w:r w:rsidR="00C27C5C" w:rsidRPr="00175920">
              <w:rPr>
                <w:rFonts w:ascii="Calibri" w:hAnsi="Calibri" w:cs="Arial"/>
                <w:sz w:val="22"/>
                <w:szCs w:val="22"/>
                <w:lang w:val="en-GB"/>
              </w:rPr>
              <w:t xml:space="preserve"> – </w:t>
            </w:r>
            <w:r w:rsidR="007914CF">
              <w:rPr>
                <w:rFonts w:ascii="Calibri" w:hAnsi="Calibri" w:cs="Arial"/>
                <w:sz w:val="22"/>
                <w:szCs w:val="22"/>
                <w:lang w:val="en-GB"/>
              </w:rPr>
              <w:t>03</w:t>
            </w:r>
            <w:r w:rsidR="00C27C5C" w:rsidRPr="00175920">
              <w:rPr>
                <w:rFonts w:ascii="Calibri" w:hAnsi="Calibri" w:cs="Arial"/>
                <w:sz w:val="22"/>
                <w:szCs w:val="22"/>
                <w:lang w:val="en-GB"/>
              </w:rPr>
              <w:t>/</w:t>
            </w:r>
            <w:r w:rsidR="00175920" w:rsidRPr="00175920">
              <w:rPr>
                <w:rFonts w:ascii="Calibri" w:hAnsi="Calibri" w:cs="Arial"/>
                <w:sz w:val="22"/>
                <w:szCs w:val="22"/>
                <w:lang w:val="en-GB"/>
              </w:rPr>
              <w:t>12/2018</w:t>
            </w:r>
          </w:p>
        </w:tc>
      </w:tr>
      <w:tr w:rsidR="00BE3588" w:rsidRPr="00E67A96" w:rsidTr="00B2269C">
        <w:trPr>
          <w:trHeight w:val="322"/>
          <w:jc w:val="center"/>
        </w:trPr>
        <w:tc>
          <w:tcPr>
            <w:tcW w:w="4820" w:type="dxa"/>
            <w:tcBorders>
              <w:top w:val="single" w:sz="8" w:space="0" w:color="4F81BD"/>
              <w:bottom w:val="single" w:sz="8" w:space="0" w:color="4F81BD"/>
              <w:right w:val="single" w:sz="8" w:space="0" w:color="4F81BD"/>
            </w:tcBorders>
            <w:vAlign w:val="center"/>
          </w:tcPr>
          <w:p w:rsidR="00BE3588" w:rsidRPr="00175920" w:rsidRDefault="00BE3588" w:rsidP="00B2269C">
            <w:pPr>
              <w:rPr>
                <w:rFonts w:ascii="Calibri" w:hAnsi="Calibri"/>
                <w:sz w:val="20"/>
                <w:szCs w:val="20"/>
                <w:lang w:val="en-GB"/>
              </w:rPr>
            </w:pPr>
            <w:r w:rsidRPr="00175920">
              <w:rPr>
                <w:rFonts w:ascii="Calibri" w:hAnsi="Calibri"/>
                <w:sz w:val="20"/>
                <w:szCs w:val="20"/>
                <w:lang w:val="en-GB"/>
              </w:rPr>
              <w:t>Contract start date</w:t>
            </w:r>
          </w:p>
        </w:tc>
        <w:tc>
          <w:tcPr>
            <w:tcW w:w="3594" w:type="dxa"/>
            <w:tcBorders>
              <w:top w:val="single" w:sz="8" w:space="0" w:color="4F81BD"/>
              <w:bottom w:val="single" w:sz="8" w:space="0" w:color="4F81BD"/>
            </w:tcBorders>
            <w:vAlign w:val="center"/>
          </w:tcPr>
          <w:p w:rsidR="00BE3588" w:rsidRPr="00175920" w:rsidRDefault="007914CF" w:rsidP="00175920">
            <w:pPr>
              <w:rPr>
                <w:rFonts w:ascii="Calibri" w:hAnsi="Calibri" w:cs="Arial"/>
                <w:sz w:val="20"/>
                <w:szCs w:val="20"/>
                <w:lang w:val="en-GB"/>
              </w:rPr>
            </w:pPr>
            <w:r>
              <w:rPr>
                <w:rFonts w:ascii="Calibri" w:eastAsiaTheme="minorHAnsi" w:hAnsi="Calibri"/>
                <w:bCs/>
                <w:color w:val="000000"/>
                <w:sz w:val="22"/>
                <w:szCs w:val="22"/>
                <w:lang w:eastAsia="en-GB"/>
              </w:rPr>
              <w:t>03</w:t>
            </w:r>
            <w:r w:rsidR="00175920" w:rsidRPr="00175920">
              <w:rPr>
                <w:rFonts w:ascii="Calibri" w:eastAsiaTheme="minorHAnsi" w:hAnsi="Calibri"/>
                <w:bCs/>
                <w:color w:val="000000"/>
                <w:sz w:val="22"/>
                <w:szCs w:val="22"/>
                <w:lang w:eastAsia="en-GB"/>
              </w:rPr>
              <w:t>/12/</w:t>
            </w:r>
            <w:r w:rsidR="00175920" w:rsidRPr="00175920">
              <w:rPr>
                <w:rFonts w:ascii="Calibri" w:hAnsi="Calibri" w:cs="Arial"/>
                <w:sz w:val="22"/>
                <w:szCs w:val="22"/>
                <w:lang w:val="en-GB"/>
              </w:rPr>
              <w:t>2018</w:t>
            </w:r>
          </w:p>
        </w:tc>
      </w:tr>
    </w:tbl>
    <w:p w:rsidR="005D6D18" w:rsidRDefault="005D6D18" w:rsidP="008B4051">
      <w:pPr>
        <w:pStyle w:val="Heading1"/>
        <w:keepLines/>
        <w:widowControl w:val="0"/>
        <w:spacing w:before="0"/>
        <w:ind w:left="1855" w:hanging="1146"/>
        <w:rPr>
          <w:rFonts w:ascii="Calibri" w:hAnsi="Calibri"/>
          <w:b w:val="0"/>
          <w:sz w:val="22"/>
          <w:szCs w:val="22"/>
          <w:lang w:val="en-GB"/>
        </w:rPr>
      </w:pPr>
    </w:p>
    <w:p w:rsidR="00BE3588" w:rsidRPr="006F1EF3" w:rsidRDefault="008B4051" w:rsidP="008B4051">
      <w:pPr>
        <w:pStyle w:val="Heading1"/>
        <w:keepLines/>
        <w:widowControl w:val="0"/>
        <w:spacing w:before="0"/>
        <w:ind w:left="1855" w:hanging="1146"/>
        <w:rPr>
          <w:rFonts w:ascii="Calibri" w:hAnsi="Calibri"/>
          <w:b w:val="0"/>
          <w:sz w:val="22"/>
          <w:szCs w:val="22"/>
          <w:lang w:val="en-GB"/>
        </w:rPr>
      </w:pPr>
      <w:bookmarkStart w:id="17" w:name="_Toc483388810"/>
      <w:bookmarkStart w:id="18" w:name="_Toc528671075"/>
      <w:r w:rsidRPr="008B4051">
        <w:rPr>
          <w:rFonts w:ascii="Calibri" w:hAnsi="Calibri"/>
          <w:b w:val="0"/>
          <w:sz w:val="22"/>
          <w:szCs w:val="22"/>
          <w:lang w:val="en-GB"/>
        </w:rPr>
        <w:t>Dates are correct at time of publishing the Invitation to Tender and may</w:t>
      </w:r>
      <w:r w:rsidRPr="006F1EF3">
        <w:rPr>
          <w:rFonts w:ascii="Calibri" w:hAnsi="Calibri"/>
          <w:b w:val="0"/>
          <w:sz w:val="22"/>
          <w:szCs w:val="22"/>
          <w:lang w:val="en-GB"/>
        </w:rPr>
        <w:t xml:space="preserve"> be subject to change</w:t>
      </w:r>
      <w:bookmarkEnd w:id="17"/>
      <w:bookmarkEnd w:id="18"/>
    </w:p>
    <w:p w:rsidR="003A2CEB" w:rsidRDefault="003A2CEB">
      <w:pPr>
        <w:rPr>
          <w:lang w:val="en-GB"/>
        </w:rPr>
      </w:pPr>
      <w:r>
        <w:rPr>
          <w:lang w:val="en-GB"/>
        </w:rPr>
        <w:br w:type="page"/>
      </w:r>
    </w:p>
    <w:p w:rsidR="00C1185A" w:rsidRPr="006F1EF3" w:rsidRDefault="00EB3F59" w:rsidP="008B4051">
      <w:pPr>
        <w:pStyle w:val="Heading1"/>
        <w:keepLines/>
        <w:widowControl w:val="0"/>
        <w:numPr>
          <w:ilvl w:val="0"/>
          <w:numId w:val="1"/>
        </w:numPr>
        <w:tabs>
          <w:tab w:val="clear" w:pos="1855"/>
          <w:tab w:val="num" w:pos="567"/>
        </w:tabs>
        <w:spacing w:before="0"/>
        <w:ind w:hanging="1855"/>
        <w:rPr>
          <w:rFonts w:ascii="Calibri" w:hAnsi="Calibri"/>
          <w:lang w:val="en-GB"/>
        </w:rPr>
      </w:pPr>
      <w:bookmarkStart w:id="19" w:name="_Toc528671076"/>
      <w:r w:rsidRPr="006F1EF3">
        <w:rPr>
          <w:rFonts w:ascii="Calibri" w:hAnsi="Calibri"/>
          <w:lang w:val="en-GB"/>
        </w:rPr>
        <w:lastRenderedPageBreak/>
        <w:t>Brief</w:t>
      </w:r>
      <w:bookmarkEnd w:id="19"/>
    </w:p>
    <w:p w:rsidR="009C53AE" w:rsidRDefault="009C53AE" w:rsidP="003A3A4D">
      <w:pPr>
        <w:pStyle w:val="Heading1"/>
        <w:keepLines/>
        <w:widowControl w:val="0"/>
        <w:numPr>
          <w:ilvl w:val="1"/>
          <w:numId w:val="1"/>
        </w:numPr>
        <w:tabs>
          <w:tab w:val="clear" w:pos="720"/>
          <w:tab w:val="num" w:pos="426"/>
        </w:tabs>
        <w:ind w:left="426" w:hanging="426"/>
        <w:rPr>
          <w:rFonts w:ascii="Calibri" w:hAnsi="Calibri"/>
          <w:b w:val="0"/>
          <w:color w:val="000000" w:themeColor="text1"/>
          <w:sz w:val="22"/>
          <w:szCs w:val="22"/>
          <w:lang w:val="en-GB"/>
        </w:rPr>
      </w:pPr>
      <w:bookmarkStart w:id="20" w:name="_Toc528671077"/>
      <w:bookmarkStart w:id="21" w:name="_Toc465677556"/>
      <w:bookmarkStart w:id="22" w:name="_Toc483388821"/>
      <w:r w:rsidRPr="007B4383">
        <w:rPr>
          <w:rFonts w:ascii="Calibri" w:hAnsi="Calibri"/>
          <w:b w:val="0"/>
          <w:color w:val="000000" w:themeColor="text1"/>
          <w:sz w:val="22"/>
          <w:szCs w:val="22"/>
          <w:lang w:val="en-GB"/>
        </w:rPr>
        <w:t xml:space="preserve">Leeds Federated </w:t>
      </w:r>
      <w:r w:rsidR="003A3A4D">
        <w:rPr>
          <w:rFonts w:ascii="Calibri" w:hAnsi="Calibri"/>
          <w:b w:val="0"/>
          <w:color w:val="000000" w:themeColor="text1"/>
          <w:sz w:val="22"/>
          <w:szCs w:val="22"/>
          <w:lang w:val="en-GB"/>
        </w:rPr>
        <w:t>Housing Association’s</w:t>
      </w:r>
      <w:r w:rsidRPr="007B4383">
        <w:rPr>
          <w:rFonts w:ascii="Calibri" w:hAnsi="Calibri"/>
          <w:b w:val="0"/>
          <w:color w:val="000000" w:themeColor="text1"/>
          <w:sz w:val="22"/>
          <w:szCs w:val="22"/>
          <w:lang w:val="en-GB"/>
        </w:rPr>
        <w:t xml:space="preserve"> developer </w:t>
      </w:r>
      <w:r w:rsidR="003A3A4D">
        <w:rPr>
          <w:rFonts w:ascii="Calibri" w:hAnsi="Calibri"/>
          <w:b w:val="0"/>
          <w:color w:val="000000" w:themeColor="text1"/>
          <w:sz w:val="22"/>
          <w:szCs w:val="22"/>
          <w:lang w:val="en-GB"/>
        </w:rPr>
        <w:t>subsidiary</w:t>
      </w:r>
      <w:r w:rsidRPr="007B4383">
        <w:rPr>
          <w:rFonts w:ascii="Calibri" w:hAnsi="Calibri"/>
          <w:b w:val="0"/>
          <w:color w:val="000000" w:themeColor="text1"/>
          <w:sz w:val="22"/>
          <w:szCs w:val="22"/>
          <w:lang w:val="en-GB"/>
        </w:rPr>
        <w:t xml:space="preserve">; Leeds Federated Property Services is developing 45 new build, affordable family homes on a site off Brander Road, Gipton. The </w:t>
      </w:r>
      <w:r w:rsidR="00110109">
        <w:rPr>
          <w:rFonts w:ascii="Calibri" w:hAnsi="Calibri"/>
          <w:b w:val="0"/>
          <w:color w:val="000000" w:themeColor="text1"/>
          <w:sz w:val="22"/>
          <w:szCs w:val="22"/>
          <w:lang w:val="en-GB"/>
        </w:rPr>
        <w:t xml:space="preserve">tenure of the site is ‘Shared Ownership’ </w:t>
      </w:r>
      <w:r w:rsidRPr="007B4383">
        <w:rPr>
          <w:rFonts w:ascii="Calibri" w:hAnsi="Calibri"/>
          <w:b w:val="0"/>
          <w:color w:val="000000" w:themeColor="text1"/>
          <w:sz w:val="22"/>
          <w:szCs w:val="22"/>
          <w:lang w:val="en-GB"/>
        </w:rPr>
        <w:t>for sale to eligible appli</w:t>
      </w:r>
      <w:r>
        <w:rPr>
          <w:rFonts w:ascii="Calibri" w:hAnsi="Calibri"/>
          <w:b w:val="0"/>
          <w:color w:val="000000" w:themeColor="text1"/>
          <w:sz w:val="22"/>
          <w:szCs w:val="22"/>
          <w:lang w:val="en-GB"/>
        </w:rPr>
        <w:t>cants.</w:t>
      </w:r>
      <w:bookmarkEnd w:id="20"/>
    </w:p>
    <w:p w:rsidR="00110109" w:rsidRDefault="009C53AE" w:rsidP="003A3A4D">
      <w:pPr>
        <w:pStyle w:val="Heading1"/>
        <w:keepLines/>
        <w:widowControl w:val="0"/>
        <w:ind w:left="426"/>
        <w:rPr>
          <w:rFonts w:ascii="Calibri" w:hAnsi="Calibri"/>
          <w:b w:val="0"/>
          <w:color w:val="000000" w:themeColor="text1"/>
          <w:sz w:val="22"/>
          <w:szCs w:val="22"/>
          <w:lang w:val="en-GB"/>
        </w:rPr>
      </w:pPr>
      <w:bookmarkStart w:id="23" w:name="_Toc528671078"/>
      <w:r>
        <w:rPr>
          <w:rFonts w:ascii="Calibri" w:hAnsi="Calibri"/>
          <w:b w:val="0"/>
          <w:color w:val="000000" w:themeColor="text1"/>
          <w:sz w:val="22"/>
          <w:szCs w:val="22"/>
          <w:lang w:val="en-GB"/>
        </w:rPr>
        <w:t xml:space="preserve">The scope of the work is to identify </w:t>
      </w:r>
      <w:r w:rsidR="00110109">
        <w:rPr>
          <w:rFonts w:ascii="Calibri" w:hAnsi="Calibri"/>
          <w:b w:val="0"/>
          <w:color w:val="000000" w:themeColor="text1"/>
          <w:sz w:val="22"/>
          <w:szCs w:val="22"/>
          <w:lang w:val="en-GB"/>
        </w:rPr>
        <w:t xml:space="preserve">(and market to) </w:t>
      </w:r>
      <w:r>
        <w:rPr>
          <w:rFonts w:ascii="Calibri" w:hAnsi="Calibri"/>
          <w:b w:val="0"/>
          <w:color w:val="000000" w:themeColor="text1"/>
          <w:sz w:val="22"/>
          <w:szCs w:val="22"/>
          <w:lang w:val="en-GB"/>
        </w:rPr>
        <w:t xml:space="preserve">eligible </w:t>
      </w:r>
      <w:r w:rsidR="00110109">
        <w:rPr>
          <w:rFonts w:ascii="Calibri" w:hAnsi="Calibri"/>
          <w:b w:val="0"/>
          <w:color w:val="000000" w:themeColor="text1"/>
          <w:sz w:val="22"/>
          <w:szCs w:val="22"/>
          <w:lang w:val="en-GB"/>
        </w:rPr>
        <w:t>purchasers for the</w:t>
      </w:r>
      <w:r>
        <w:rPr>
          <w:rFonts w:ascii="Calibri" w:hAnsi="Calibri"/>
          <w:b w:val="0"/>
          <w:color w:val="000000" w:themeColor="text1"/>
          <w:sz w:val="22"/>
          <w:szCs w:val="22"/>
          <w:lang w:val="en-GB"/>
        </w:rPr>
        <w:t xml:space="preserve"> Shared Ownership homes </w:t>
      </w:r>
      <w:r w:rsidR="00110109">
        <w:rPr>
          <w:rFonts w:ascii="Calibri" w:hAnsi="Calibri"/>
          <w:b w:val="0"/>
          <w:color w:val="000000" w:themeColor="text1"/>
          <w:sz w:val="22"/>
          <w:szCs w:val="22"/>
          <w:lang w:val="en-GB"/>
        </w:rPr>
        <w:t>before the homes are completed, including all marketing, advertisement and launch events.</w:t>
      </w:r>
      <w:bookmarkEnd w:id="23"/>
      <w:r w:rsidR="00451C56">
        <w:rPr>
          <w:rFonts w:ascii="Calibri" w:hAnsi="Calibri"/>
          <w:b w:val="0"/>
          <w:color w:val="000000" w:themeColor="text1"/>
          <w:sz w:val="22"/>
          <w:szCs w:val="22"/>
          <w:lang w:val="en-GB"/>
        </w:rPr>
        <w:t xml:space="preserve"> We would expect the successful tenderer to have an office local to the site for prospective buyers to visit.</w:t>
      </w:r>
      <w:bookmarkStart w:id="24" w:name="_GoBack"/>
      <w:bookmarkEnd w:id="24"/>
    </w:p>
    <w:p w:rsidR="00110109" w:rsidRDefault="00110109" w:rsidP="003A3A4D">
      <w:pPr>
        <w:pStyle w:val="Heading1"/>
        <w:keepLines/>
        <w:widowControl w:val="0"/>
        <w:ind w:left="426"/>
        <w:rPr>
          <w:rFonts w:ascii="Calibri" w:hAnsi="Calibri"/>
          <w:b w:val="0"/>
          <w:color w:val="000000" w:themeColor="text1"/>
          <w:sz w:val="22"/>
          <w:szCs w:val="22"/>
          <w:lang w:val="en-GB"/>
        </w:rPr>
      </w:pPr>
      <w:bookmarkStart w:id="25" w:name="_Toc528671079"/>
      <w:r>
        <w:rPr>
          <w:rFonts w:ascii="Calibri" w:hAnsi="Calibri"/>
          <w:b w:val="0"/>
          <w:color w:val="000000" w:themeColor="text1"/>
          <w:sz w:val="22"/>
          <w:szCs w:val="22"/>
          <w:lang w:val="en-GB"/>
        </w:rPr>
        <w:t xml:space="preserve">The scope includes the </w:t>
      </w:r>
      <w:r w:rsidR="009C53AE">
        <w:rPr>
          <w:rFonts w:ascii="Calibri" w:hAnsi="Calibri"/>
          <w:b w:val="0"/>
          <w:color w:val="000000" w:themeColor="text1"/>
          <w:sz w:val="22"/>
          <w:szCs w:val="22"/>
          <w:lang w:val="en-GB"/>
        </w:rPr>
        <w:t xml:space="preserve">signposting, assistance and guidance to the purchasers as appropriate throughout the sales and eligibility process, to ensure the conveyance is progressed to </w:t>
      </w:r>
      <w:r>
        <w:rPr>
          <w:rFonts w:ascii="Calibri" w:hAnsi="Calibri"/>
          <w:b w:val="0"/>
          <w:color w:val="000000" w:themeColor="text1"/>
          <w:sz w:val="22"/>
          <w:szCs w:val="22"/>
          <w:lang w:val="en-GB"/>
        </w:rPr>
        <w:t xml:space="preserve">LFPS and </w:t>
      </w:r>
      <w:r w:rsidR="009C53AE">
        <w:rPr>
          <w:rFonts w:ascii="Calibri" w:hAnsi="Calibri"/>
          <w:b w:val="0"/>
          <w:color w:val="000000" w:themeColor="text1"/>
          <w:sz w:val="22"/>
          <w:szCs w:val="22"/>
          <w:lang w:val="en-GB"/>
        </w:rPr>
        <w:t>the purchaser’s satisfaction</w:t>
      </w:r>
      <w:r>
        <w:rPr>
          <w:rFonts w:ascii="Calibri" w:hAnsi="Calibri"/>
          <w:b w:val="0"/>
          <w:color w:val="000000" w:themeColor="text1"/>
          <w:sz w:val="22"/>
          <w:szCs w:val="22"/>
          <w:lang w:val="en-GB"/>
        </w:rPr>
        <w:t>,</w:t>
      </w:r>
      <w:r w:rsidR="009C53AE">
        <w:rPr>
          <w:rFonts w:ascii="Calibri" w:hAnsi="Calibri"/>
          <w:b w:val="0"/>
          <w:color w:val="000000" w:themeColor="text1"/>
          <w:sz w:val="22"/>
          <w:szCs w:val="22"/>
          <w:lang w:val="en-GB"/>
        </w:rPr>
        <w:t xml:space="preserve"> as quickly and as smo</w:t>
      </w:r>
      <w:r>
        <w:rPr>
          <w:rFonts w:ascii="Calibri" w:hAnsi="Calibri"/>
          <w:b w:val="0"/>
          <w:color w:val="000000" w:themeColor="text1"/>
          <w:sz w:val="22"/>
          <w:szCs w:val="22"/>
          <w:lang w:val="en-GB"/>
        </w:rPr>
        <w:t>othly as possible.</w:t>
      </w:r>
      <w:bookmarkEnd w:id="25"/>
    </w:p>
    <w:p w:rsidR="00593A02" w:rsidRDefault="00593A02" w:rsidP="00593A02">
      <w:pPr>
        <w:rPr>
          <w:lang w:val="en-GB"/>
        </w:rPr>
      </w:pPr>
    </w:p>
    <w:p w:rsidR="00593A02" w:rsidRPr="00C1185A" w:rsidRDefault="00593A02" w:rsidP="00593A02">
      <w:pPr>
        <w:pStyle w:val="Heading1"/>
        <w:keepLines/>
        <w:widowControl w:val="0"/>
        <w:numPr>
          <w:ilvl w:val="1"/>
          <w:numId w:val="1"/>
        </w:numPr>
        <w:tabs>
          <w:tab w:val="num" w:pos="426"/>
        </w:tabs>
        <w:ind w:left="426" w:hanging="426"/>
        <w:rPr>
          <w:rFonts w:ascii="Calibri" w:hAnsi="Calibri"/>
          <w:b w:val="0"/>
          <w:color w:val="000000" w:themeColor="text1"/>
          <w:sz w:val="22"/>
          <w:szCs w:val="22"/>
          <w:lang w:val="en-GB"/>
        </w:rPr>
      </w:pPr>
      <w:bookmarkStart w:id="26" w:name="_Toc465677554"/>
      <w:bookmarkStart w:id="27" w:name="_Toc528671080"/>
      <w:r w:rsidRPr="00C1185A">
        <w:rPr>
          <w:rFonts w:ascii="Calibri" w:hAnsi="Calibri"/>
          <w:b w:val="0"/>
          <w:color w:val="000000" w:themeColor="text1"/>
          <w:sz w:val="22"/>
          <w:szCs w:val="22"/>
          <w:lang w:val="en-GB"/>
        </w:rPr>
        <w:t xml:space="preserve">Through this tendering exercise, for the </w:t>
      </w:r>
      <w:r w:rsidRPr="00932753">
        <w:rPr>
          <w:rFonts w:ascii="Calibri" w:hAnsi="Calibri"/>
          <w:b w:val="0"/>
          <w:sz w:val="22"/>
          <w:szCs w:val="22"/>
          <w:lang w:val="en-GB"/>
        </w:rPr>
        <w:t>provision of property sales and marketing services, LFPS would like to appoint a Partner who shall offer throughout the contract period:</w:t>
      </w:r>
      <w:bookmarkEnd w:id="26"/>
      <w:bookmarkEnd w:id="27"/>
      <w:r w:rsidRPr="00932753">
        <w:rPr>
          <w:rFonts w:ascii="Calibri" w:hAnsi="Calibri"/>
          <w:b w:val="0"/>
          <w:sz w:val="22"/>
          <w:szCs w:val="22"/>
          <w:lang w:val="en-GB"/>
        </w:rPr>
        <w:t xml:space="preserve"> </w:t>
      </w:r>
    </w:p>
    <w:p w:rsidR="00593A02" w:rsidRDefault="00593A02" w:rsidP="00593A02">
      <w:pPr>
        <w:pStyle w:val="JenboNormal"/>
        <w:rPr>
          <w:rFonts w:asciiTheme="minorHAnsi" w:hAnsiTheme="minorHAnsi" w:cs="Arial"/>
          <w:szCs w:val="22"/>
        </w:rPr>
      </w:pPr>
    </w:p>
    <w:p w:rsidR="00593A02" w:rsidRPr="00262E6D" w:rsidRDefault="00593A02" w:rsidP="004048C0">
      <w:pPr>
        <w:pStyle w:val="ListParagraph"/>
        <w:numPr>
          <w:ilvl w:val="0"/>
          <w:numId w:val="8"/>
        </w:numPr>
        <w:spacing w:after="200" w:line="276" w:lineRule="auto"/>
        <w:rPr>
          <w:rFonts w:asciiTheme="minorHAnsi" w:hAnsiTheme="minorHAnsi" w:cs="Arial"/>
          <w:sz w:val="22"/>
          <w:szCs w:val="22"/>
          <w:lang w:val="en-GB"/>
        </w:rPr>
      </w:pPr>
      <w:r>
        <w:rPr>
          <w:rFonts w:asciiTheme="minorHAnsi" w:hAnsiTheme="minorHAnsi" w:cs="Arial"/>
          <w:sz w:val="22"/>
          <w:szCs w:val="22"/>
          <w:lang w:val="en-GB"/>
        </w:rPr>
        <w:t>A effective</w:t>
      </w:r>
      <w:r w:rsidRPr="00262E6D">
        <w:rPr>
          <w:rFonts w:asciiTheme="minorHAnsi" w:hAnsiTheme="minorHAnsi" w:cs="Arial"/>
          <w:sz w:val="22"/>
          <w:szCs w:val="22"/>
          <w:lang w:val="en-GB"/>
        </w:rPr>
        <w:t xml:space="preserve"> </w:t>
      </w:r>
      <w:r>
        <w:rPr>
          <w:rFonts w:asciiTheme="minorHAnsi" w:hAnsiTheme="minorHAnsi" w:cs="Arial"/>
          <w:sz w:val="22"/>
          <w:szCs w:val="22"/>
          <w:lang w:val="en-GB"/>
        </w:rPr>
        <w:t>sales and marketing</w:t>
      </w:r>
      <w:r w:rsidRPr="00262E6D">
        <w:rPr>
          <w:rFonts w:asciiTheme="minorHAnsi" w:hAnsiTheme="minorHAnsi" w:cs="Arial"/>
          <w:sz w:val="22"/>
          <w:szCs w:val="22"/>
          <w:lang w:val="en-GB"/>
        </w:rPr>
        <w:t xml:space="preserve"> solution </w:t>
      </w:r>
    </w:p>
    <w:p w:rsidR="00593A02" w:rsidRPr="00262E6D" w:rsidRDefault="00593A02" w:rsidP="004048C0">
      <w:pPr>
        <w:pStyle w:val="ListParagraph"/>
        <w:numPr>
          <w:ilvl w:val="0"/>
          <w:numId w:val="8"/>
        </w:numPr>
        <w:spacing w:after="200" w:line="276" w:lineRule="auto"/>
        <w:rPr>
          <w:rFonts w:asciiTheme="minorHAnsi" w:hAnsiTheme="minorHAnsi" w:cs="Arial"/>
          <w:sz w:val="22"/>
          <w:szCs w:val="22"/>
          <w:lang w:val="en-GB"/>
        </w:rPr>
      </w:pPr>
      <w:r>
        <w:rPr>
          <w:rFonts w:asciiTheme="minorHAnsi" w:hAnsiTheme="minorHAnsi" w:cs="Arial"/>
          <w:sz w:val="22"/>
          <w:szCs w:val="22"/>
          <w:lang w:val="en-GB"/>
        </w:rPr>
        <w:t>Best v</w:t>
      </w:r>
      <w:r w:rsidRPr="00262E6D">
        <w:rPr>
          <w:rFonts w:asciiTheme="minorHAnsi" w:hAnsiTheme="minorHAnsi" w:cs="Arial"/>
          <w:sz w:val="22"/>
          <w:szCs w:val="22"/>
          <w:lang w:val="en-GB"/>
        </w:rPr>
        <w:t xml:space="preserve">alue for money </w:t>
      </w:r>
    </w:p>
    <w:p w:rsidR="00593A02" w:rsidRDefault="00593A02" w:rsidP="004048C0">
      <w:pPr>
        <w:pStyle w:val="ListParagraph"/>
        <w:numPr>
          <w:ilvl w:val="0"/>
          <w:numId w:val="8"/>
        </w:numPr>
        <w:spacing w:after="200" w:line="276" w:lineRule="auto"/>
        <w:rPr>
          <w:rFonts w:asciiTheme="minorHAnsi" w:hAnsiTheme="minorHAnsi" w:cs="Arial"/>
          <w:sz w:val="22"/>
          <w:szCs w:val="22"/>
          <w:lang w:val="en-GB"/>
        </w:rPr>
      </w:pPr>
      <w:r w:rsidRPr="00932753">
        <w:rPr>
          <w:rFonts w:asciiTheme="minorHAnsi" w:hAnsiTheme="minorHAnsi" w:cs="Arial"/>
          <w:sz w:val="22"/>
          <w:szCs w:val="22"/>
          <w:lang w:val="en-GB"/>
        </w:rPr>
        <w:t xml:space="preserve">High customer (purchaser) satisfaction </w:t>
      </w:r>
    </w:p>
    <w:p w:rsidR="00593A02" w:rsidRDefault="00593A02" w:rsidP="004048C0">
      <w:pPr>
        <w:pStyle w:val="ListParagraph"/>
        <w:numPr>
          <w:ilvl w:val="0"/>
          <w:numId w:val="8"/>
        </w:numPr>
        <w:spacing w:after="200" w:line="276" w:lineRule="auto"/>
        <w:rPr>
          <w:rFonts w:asciiTheme="minorHAnsi" w:hAnsiTheme="minorHAnsi" w:cs="Arial"/>
          <w:sz w:val="22"/>
          <w:szCs w:val="22"/>
          <w:lang w:val="en-GB"/>
        </w:rPr>
      </w:pPr>
      <w:r>
        <w:rPr>
          <w:rFonts w:asciiTheme="minorHAnsi" w:hAnsiTheme="minorHAnsi" w:cs="Arial"/>
          <w:sz w:val="22"/>
          <w:szCs w:val="22"/>
          <w:lang w:val="en-GB"/>
        </w:rPr>
        <w:t xml:space="preserve">Quick sales progression </w:t>
      </w:r>
    </w:p>
    <w:p w:rsidR="00593A02" w:rsidRPr="00932753" w:rsidRDefault="00593A02" w:rsidP="00593A02">
      <w:pPr>
        <w:pStyle w:val="ListParagraph"/>
        <w:spacing w:after="200" w:line="276" w:lineRule="auto"/>
        <w:rPr>
          <w:rFonts w:asciiTheme="minorHAnsi" w:hAnsiTheme="minorHAnsi" w:cs="Arial"/>
          <w:sz w:val="22"/>
          <w:szCs w:val="22"/>
          <w:lang w:val="en-GB"/>
        </w:rPr>
      </w:pPr>
    </w:p>
    <w:p w:rsidR="00593A02" w:rsidRPr="00C1185A" w:rsidRDefault="00593A02" w:rsidP="00593A02">
      <w:pPr>
        <w:pStyle w:val="Heading1"/>
        <w:keepLines/>
        <w:widowControl w:val="0"/>
        <w:numPr>
          <w:ilvl w:val="1"/>
          <w:numId w:val="1"/>
        </w:numPr>
        <w:tabs>
          <w:tab w:val="num" w:pos="426"/>
        </w:tabs>
        <w:ind w:left="426" w:hanging="426"/>
        <w:rPr>
          <w:rFonts w:ascii="Calibri" w:hAnsi="Calibri"/>
          <w:b w:val="0"/>
          <w:color w:val="000000" w:themeColor="text1"/>
          <w:sz w:val="22"/>
          <w:szCs w:val="22"/>
          <w:lang w:val="en-GB"/>
        </w:rPr>
      </w:pPr>
      <w:bookmarkStart w:id="28" w:name="_Toc465677555"/>
      <w:bookmarkStart w:id="29" w:name="_Toc528671081"/>
      <w:r w:rsidRPr="00C1185A">
        <w:rPr>
          <w:rFonts w:ascii="Calibri" w:hAnsi="Calibri"/>
          <w:b w:val="0"/>
          <w:color w:val="000000" w:themeColor="text1"/>
          <w:sz w:val="22"/>
          <w:szCs w:val="22"/>
          <w:lang w:val="en-GB"/>
        </w:rPr>
        <w:t>Performance Reviews</w:t>
      </w:r>
      <w:bookmarkEnd w:id="28"/>
      <w:bookmarkEnd w:id="29"/>
    </w:p>
    <w:p w:rsidR="00593A02" w:rsidRDefault="00593A02" w:rsidP="00593A02">
      <w:pPr>
        <w:pStyle w:val="Default"/>
        <w:ind w:left="720"/>
      </w:pPr>
    </w:p>
    <w:p w:rsidR="00593A02" w:rsidRPr="00593A02" w:rsidRDefault="00593A02" w:rsidP="00593A02">
      <w:pPr>
        <w:pStyle w:val="CM69"/>
        <w:rPr>
          <w:rFonts w:asciiTheme="minorHAnsi" w:hAnsiTheme="minorHAnsi"/>
          <w:sz w:val="22"/>
          <w:szCs w:val="22"/>
        </w:rPr>
      </w:pPr>
      <w:r>
        <w:rPr>
          <w:rFonts w:asciiTheme="minorHAnsi" w:hAnsiTheme="minorHAnsi"/>
          <w:sz w:val="22"/>
          <w:szCs w:val="22"/>
        </w:rPr>
        <w:t>LFPS</w:t>
      </w:r>
      <w:r w:rsidRPr="004853EE">
        <w:rPr>
          <w:rFonts w:asciiTheme="minorHAnsi" w:hAnsiTheme="minorHAnsi"/>
          <w:sz w:val="22"/>
          <w:szCs w:val="22"/>
        </w:rPr>
        <w:t xml:space="preserve"> </w:t>
      </w:r>
      <w:r>
        <w:rPr>
          <w:rFonts w:asciiTheme="minorHAnsi" w:hAnsiTheme="minorHAnsi"/>
          <w:sz w:val="22"/>
          <w:szCs w:val="22"/>
        </w:rPr>
        <w:t>reserves the right to</w:t>
      </w:r>
      <w:r w:rsidRPr="004853EE">
        <w:rPr>
          <w:rFonts w:asciiTheme="minorHAnsi" w:hAnsiTheme="minorHAnsi"/>
          <w:sz w:val="22"/>
          <w:szCs w:val="22"/>
        </w:rPr>
        <w:t xml:space="preserve"> hold performance reviews with the Partner.  The Partner will send the appropriate personnel including the Account Manager to each review with </w:t>
      </w:r>
      <w:r>
        <w:rPr>
          <w:rFonts w:asciiTheme="minorHAnsi" w:hAnsiTheme="minorHAnsi"/>
          <w:sz w:val="22"/>
          <w:szCs w:val="22"/>
        </w:rPr>
        <w:t>LFPS</w:t>
      </w:r>
      <w:r w:rsidRPr="004853EE">
        <w:rPr>
          <w:rFonts w:asciiTheme="minorHAnsi" w:hAnsiTheme="minorHAnsi"/>
          <w:sz w:val="22"/>
          <w:szCs w:val="22"/>
        </w:rPr>
        <w:t xml:space="preserve"> which shall focus in detail on the service delivered. Review meetings shall be at the intervals and at a venue to be determined by </w:t>
      </w:r>
      <w:r>
        <w:rPr>
          <w:rFonts w:asciiTheme="minorHAnsi" w:hAnsiTheme="minorHAnsi"/>
          <w:sz w:val="22"/>
          <w:szCs w:val="22"/>
        </w:rPr>
        <w:t>LFPS</w:t>
      </w:r>
      <w:r w:rsidRPr="004853EE">
        <w:rPr>
          <w:rFonts w:asciiTheme="minorHAnsi" w:hAnsiTheme="minorHAnsi"/>
          <w:sz w:val="22"/>
          <w:szCs w:val="22"/>
        </w:rPr>
        <w:t xml:space="preserve">. For the avoidance of doubt, attendance at such meetings will be at no additional cost to </w:t>
      </w:r>
      <w:r>
        <w:rPr>
          <w:rFonts w:asciiTheme="minorHAnsi" w:hAnsiTheme="minorHAnsi"/>
          <w:sz w:val="22"/>
          <w:szCs w:val="22"/>
        </w:rPr>
        <w:t>LFPS</w:t>
      </w:r>
      <w:r w:rsidRPr="004853EE">
        <w:rPr>
          <w:rFonts w:asciiTheme="minorHAnsi" w:hAnsiTheme="minorHAnsi"/>
          <w:sz w:val="22"/>
          <w:szCs w:val="22"/>
        </w:rPr>
        <w:t>.</w:t>
      </w:r>
    </w:p>
    <w:p w:rsidR="00110109" w:rsidRPr="00110109" w:rsidRDefault="00110109" w:rsidP="00110109">
      <w:pPr>
        <w:rPr>
          <w:lang w:val="en-GB"/>
        </w:rPr>
      </w:pPr>
      <w:r>
        <w:rPr>
          <w:lang w:val="en-GB"/>
        </w:rPr>
        <w:tab/>
      </w:r>
    </w:p>
    <w:p w:rsidR="004853EE" w:rsidRPr="00C1185A" w:rsidRDefault="004853EE" w:rsidP="00C1185A">
      <w:pPr>
        <w:pStyle w:val="Heading1"/>
        <w:keepLines/>
        <w:widowControl w:val="0"/>
        <w:numPr>
          <w:ilvl w:val="1"/>
          <w:numId w:val="1"/>
        </w:numPr>
        <w:tabs>
          <w:tab w:val="num" w:pos="426"/>
        </w:tabs>
        <w:ind w:left="426" w:hanging="426"/>
        <w:rPr>
          <w:rFonts w:ascii="Calibri" w:hAnsi="Calibri"/>
          <w:b w:val="0"/>
          <w:color w:val="000000" w:themeColor="text1"/>
          <w:sz w:val="22"/>
          <w:szCs w:val="22"/>
          <w:lang w:val="en-GB"/>
        </w:rPr>
      </w:pPr>
      <w:bookmarkStart w:id="30" w:name="_Toc528671082"/>
      <w:r w:rsidRPr="00C1185A">
        <w:rPr>
          <w:rFonts w:ascii="Calibri" w:hAnsi="Calibri"/>
          <w:b w:val="0"/>
          <w:color w:val="000000" w:themeColor="text1"/>
          <w:sz w:val="22"/>
          <w:szCs w:val="22"/>
          <w:lang w:val="en-GB"/>
        </w:rPr>
        <w:t>Rates</w:t>
      </w:r>
      <w:bookmarkEnd w:id="21"/>
      <w:bookmarkEnd w:id="22"/>
      <w:bookmarkEnd w:id="30"/>
    </w:p>
    <w:p w:rsidR="004853EE" w:rsidRPr="004853EE" w:rsidRDefault="004853EE" w:rsidP="00C03D54">
      <w:pPr>
        <w:pStyle w:val="JenboNormal"/>
        <w:rPr>
          <w:rFonts w:ascii="Arial" w:eastAsiaTheme="minorHAnsi" w:hAnsi="Arial" w:cs="Arial"/>
          <w:b/>
          <w:bCs/>
          <w:color w:val="000000"/>
          <w:sz w:val="21"/>
          <w:szCs w:val="21"/>
          <w:lang w:val="en-US"/>
        </w:rPr>
      </w:pPr>
    </w:p>
    <w:p w:rsidR="00C03D54" w:rsidRDefault="00593A02" w:rsidP="00C03D54">
      <w:pPr>
        <w:pStyle w:val="JenboNormal"/>
        <w:rPr>
          <w:rFonts w:asciiTheme="minorHAnsi" w:hAnsiTheme="minorHAnsi" w:cs="Arial"/>
          <w:szCs w:val="22"/>
        </w:rPr>
      </w:pPr>
      <w:r>
        <w:rPr>
          <w:rFonts w:asciiTheme="minorHAnsi" w:hAnsiTheme="minorHAnsi" w:cs="Arial"/>
          <w:szCs w:val="22"/>
        </w:rPr>
        <w:t>LFPS</w:t>
      </w:r>
      <w:r w:rsidR="00C03D54">
        <w:rPr>
          <w:rFonts w:asciiTheme="minorHAnsi" w:hAnsiTheme="minorHAnsi" w:cs="Arial"/>
          <w:szCs w:val="22"/>
        </w:rPr>
        <w:t xml:space="preserve"> is looking to have in place </w:t>
      </w:r>
      <w:r w:rsidR="00C63F58">
        <w:rPr>
          <w:rFonts w:asciiTheme="minorHAnsi" w:hAnsiTheme="minorHAnsi" w:cs="Arial"/>
          <w:szCs w:val="22"/>
        </w:rPr>
        <w:t xml:space="preserve">a </w:t>
      </w:r>
      <w:r w:rsidR="00C03D54">
        <w:rPr>
          <w:rFonts w:asciiTheme="minorHAnsi" w:hAnsiTheme="minorHAnsi" w:cs="Arial"/>
          <w:b/>
          <w:szCs w:val="22"/>
        </w:rPr>
        <w:t xml:space="preserve">Pre-Agreed, Fixed Rate </w:t>
      </w:r>
      <w:r w:rsidR="00C03D54">
        <w:rPr>
          <w:rFonts w:asciiTheme="minorHAnsi" w:hAnsiTheme="minorHAnsi" w:cs="Arial"/>
          <w:szCs w:val="22"/>
        </w:rPr>
        <w:t xml:space="preserve">for </w:t>
      </w:r>
      <w:r w:rsidR="00C63F58">
        <w:rPr>
          <w:rFonts w:asciiTheme="minorHAnsi" w:hAnsiTheme="minorHAnsi" w:cs="Arial"/>
          <w:szCs w:val="22"/>
        </w:rPr>
        <w:t>the sale of each home.</w:t>
      </w:r>
      <w:r w:rsidR="00C03D54">
        <w:rPr>
          <w:rFonts w:asciiTheme="minorHAnsi" w:hAnsiTheme="minorHAnsi" w:cs="Arial"/>
          <w:szCs w:val="22"/>
        </w:rPr>
        <w:t xml:space="preserve"> </w:t>
      </w:r>
    </w:p>
    <w:p w:rsidR="004853EE" w:rsidRDefault="004853EE" w:rsidP="00C03D54">
      <w:pPr>
        <w:pStyle w:val="JenboNormal"/>
        <w:rPr>
          <w:rFonts w:asciiTheme="minorHAnsi" w:hAnsiTheme="minorHAnsi" w:cs="Arial"/>
          <w:szCs w:val="22"/>
        </w:rPr>
      </w:pPr>
    </w:p>
    <w:p w:rsidR="00C1185A" w:rsidRDefault="008B4051" w:rsidP="00C03D54">
      <w:pPr>
        <w:pStyle w:val="JenboNormal"/>
        <w:rPr>
          <w:rFonts w:asciiTheme="minorHAnsi" w:hAnsiTheme="minorHAnsi" w:cs="Arial"/>
          <w:szCs w:val="22"/>
        </w:rPr>
      </w:pPr>
      <w:r>
        <w:rPr>
          <w:rFonts w:asciiTheme="minorHAnsi" w:hAnsiTheme="minorHAnsi" w:cs="Arial"/>
          <w:szCs w:val="22"/>
        </w:rPr>
        <w:t>Tenderers</w:t>
      </w:r>
      <w:r w:rsidR="00C03D54">
        <w:rPr>
          <w:rFonts w:asciiTheme="minorHAnsi" w:hAnsiTheme="minorHAnsi" w:cs="Arial"/>
          <w:szCs w:val="22"/>
        </w:rPr>
        <w:t xml:space="preserve"> are referred to the Form of Tender</w:t>
      </w:r>
      <w:r w:rsidR="00191E5E">
        <w:rPr>
          <w:rFonts w:asciiTheme="minorHAnsi" w:hAnsiTheme="minorHAnsi" w:cs="Arial"/>
          <w:szCs w:val="22"/>
        </w:rPr>
        <w:t xml:space="preserve"> and Pricing Matrix</w:t>
      </w:r>
      <w:r w:rsidR="00C03D54">
        <w:rPr>
          <w:rFonts w:asciiTheme="minorHAnsi" w:hAnsiTheme="minorHAnsi" w:cs="Arial"/>
          <w:szCs w:val="22"/>
        </w:rPr>
        <w:t xml:space="preserve"> within this Invitation to Tender to provide details of their prices.</w:t>
      </w:r>
    </w:p>
    <w:p w:rsidR="00C1185A" w:rsidRDefault="00C1185A">
      <w:pPr>
        <w:rPr>
          <w:rFonts w:asciiTheme="minorHAnsi" w:hAnsiTheme="minorHAnsi" w:cs="Arial"/>
          <w:sz w:val="22"/>
          <w:szCs w:val="22"/>
          <w:lang w:val="en-GB"/>
        </w:rPr>
      </w:pPr>
    </w:p>
    <w:p w:rsidR="00B55380" w:rsidRPr="00593A02" w:rsidRDefault="00B55380" w:rsidP="00B55380">
      <w:pPr>
        <w:pStyle w:val="Heading1"/>
        <w:keepLines/>
        <w:widowControl w:val="0"/>
        <w:numPr>
          <w:ilvl w:val="0"/>
          <w:numId w:val="1"/>
        </w:numPr>
        <w:tabs>
          <w:tab w:val="clear" w:pos="1855"/>
          <w:tab w:val="num" w:pos="567"/>
        </w:tabs>
        <w:spacing w:after="120"/>
        <w:ind w:hanging="1855"/>
        <w:rPr>
          <w:rFonts w:ascii="Calibri" w:hAnsi="Calibri"/>
          <w:lang w:val="en-GB"/>
        </w:rPr>
      </w:pPr>
      <w:bookmarkStart w:id="31" w:name="_Toc461623673"/>
      <w:bookmarkStart w:id="32" w:name="_Toc528671083"/>
      <w:r w:rsidRPr="00593A02">
        <w:rPr>
          <w:rFonts w:ascii="Calibri" w:hAnsi="Calibri"/>
          <w:lang w:val="en-GB"/>
        </w:rPr>
        <w:lastRenderedPageBreak/>
        <w:t>Key Performance Indicators (KPI’s)</w:t>
      </w:r>
      <w:bookmarkEnd w:id="31"/>
      <w:bookmarkEnd w:id="32"/>
    </w:p>
    <w:p w:rsidR="00B55380" w:rsidRPr="00593A02" w:rsidRDefault="00B55380" w:rsidP="00B55380">
      <w:pPr>
        <w:pStyle w:val="Heading1"/>
        <w:keepLines/>
        <w:widowControl w:val="0"/>
        <w:spacing w:after="120"/>
        <w:rPr>
          <w:rFonts w:asciiTheme="minorHAnsi" w:hAnsiTheme="minorHAnsi" w:cs="Times New Roman"/>
          <w:b w:val="0"/>
          <w:bCs w:val="0"/>
          <w:color w:val="FF0000"/>
          <w:kern w:val="0"/>
          <w:sz w:val="22"/>
          <w:szCs w:val="22"/>
          <w:lang w:val="en-GB"/>
        </w:rPr>
      </w:pPr>
    </w:p>
    <w:tbl>
      <w:tblPr>
        <w:tblStyle w:val="TableGrid"/>
        <w:tblW w:w="0" w:type="auto"/>
        <w:tblLook w:val="04A0" w:firstRow="1" w:lastRow="0" w:firstColumn="1" w:lastColumn="0" w:noHBand="0" w:noVBand="1"/>
      </w:tblPr>
      <w:tblGrid>
        <w:gridCol w:w="4788"/>
        <w:gridCol w:w="4788"/>
      </w:tblGrid>
      <w:tr w:rsidR="00707AB1" w:rsidRPr="00593A02" w:rsidTr="00707AB1">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07AB1" w:rsidRPr="00593A02" w:rsidRDefault="00707AB1">
            <w:pPr>
              <w:keepNext/>
              <w:keepLines/>
              <w:widowControl w:val="0"/>
              <w:jc w:val="center"/>
              <w:rPr>
                <w:rFonts w:asciiTheme="minorHAnsi" w:hAnsiTheme="minorHAnsi" w:cstheme="minorHAnsi"/>
                <w:b/>
                <w:lang w:val="en-GB"/>
              </w:rPr>
            </w:pPr>
            <w:r w:rsidRPr="00593A02">
              <w:rPr>
                <w:rFonts w:asciiTheme="minorHAnsi" w:hAnsiTheme="minorHAnsi" w:cstheme="minorHAnsi"/>
                <w:b/>
                <w:lang w:val="en-GB"/>
              </w:rPr>
              <w:t>Indicator</w:t>
            </w:r>
          </w:p>
        </w:tc>
        <w:tc>
          <w:tcPr>
            <w:tcW w:w="478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07AB1" w:rsidRPr="00593A02" w:rsidRDefault="00707AB1">
            <w:pPr>
              <w:keepNext/>
              <w:keepLines/>
              <w:widowControl w:val="0"/>
              <w:jc w:val="center"/>
              <w:rPr>
                <w:rFonts w:asciiTheme="minorHAnsi" w:hAnsiTheme="minorHAnsi" w:cstheme="minorHAnsi"/>
                <w:b/>
                <w:lang w:val="en-GB"/>
              </w:rPr>
            </w:pPr>
            <w:r w:rsidRPr="00593A02">
              <w:rPr>
                <w:rFonts w:asciiTheme="minorHAnsi" w:hAnsiTheme="minorHAnsi" w:cstheme="minorHAnsi"/>
                <w:b/>
                <w:lang w:val="en-GB"/>
              </w:rPr>
              <w:t>Service Level to be Achieved</w:t>
            </w:r>
          </w:p>
        </w:tc>
      </w:tr>
      <w:tr w:rsidR="00707AB1" w:rsidRPr="00593A02" w:rsidTr="00707AB1">
        <w:trPr>
          <w:trHeight w:val="567"/>
        </w:trPr>
        <w:tc>
          <w:tcPr>
            <w:tcW w:w="9576" w:type="dxa"/>
            <w:gridSpan w:val="2"/>
            <w:tcBorders>
              <w:top w:val="single" w:sz="4" w:space="0" w:color="auto"/>
              <w:left w:val="single" w:sz="4" w:space="0" w:color="auto"/>
              <w:bottom w:val="single" w:sz="4" w:space="0" w:color="auto"/>
              <w:right w:val="single" w:sz="4" w:space="0" w:color="auto"/>
            </w:tcBorders>
            <w:vAlign w:val="center"/>
            <w:hideMark/>
          </w:tcPr>
          <w:p w:rsidR="00707AB1" w:rsidRPr="00593A02" w:rsidRDefault="00707AB1">
            <w:pPr>
              <w:keepNext/>
              <w:keepLines/>
              <w:widowControl w:val="0"/>
              <w:jc w:val="center"/>
              <w:rPr>
                <w:rFonts w:asciiTheme="minorHAnsi" w:hAnsiTheme="minorHAnsi" w:cstheme="minorHAnsi"/>
                <w:b/>
                <w:i/>
                <w:lang w:val="en-GB"/>
              </w:rPr>
            </w:pPr>
            <w:r w:rsidRPr="00593A02">
              <w:rPr>
                <w:rFonts w:asciiTheme="minorHAnsi" w:hAnsiTheme="minorHAnsi" w:cstheme="minorHAnsi"/>
                <w:b/>
                <w:i/>
                <w:lang w:val="en-GB"/>
              </w:rPr>
              <w:t>Service Delivery</w:t>
            </w:r>
          </w:p>
        </w:tc>
      </w:tr>
      <w:tr w:rsidR="00707AB1" w:rsidRPr="00593A02" w:rsidTr="00D60669">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60669" w:rsidRPr="00593A02" w:rsidRDefault="00D60669" w:rsidP="00D60669">
            <w:pPr>
              <w:keepNext/>
              <w:keepLines/>
              <w:widowControl w:val="0"/>
              <w:rPr>
                <w:rFonts w:asciiTheme="minorHAnsi" w:hAnsiTheme="minorHAnsi" w:cstheme="minorHAnsi"/>
                <w:lang w:val="en-GB"/>
              </w:rPr>
            </w:pPr>
          </w:p>
          <w:p w:rsidR="00D60669" w:rsidRPr="00593A02" w:rsidRDefault="008B7A44" w:rsidP="00D60669">
            <w:pPr>
              <w:keepNext/>
              <w:keepLines/>
              <w:widowControl w:val="0"/>
              <w:rPr>
                <w:rFonts w:asciiTheme="minorHAnsi" w:hAnsiTheme="minorHAnsi" w:cstheme="minorHAnsi"/>
                <w:lang w:val="en-GB"/>
              </w:rPr>
            </w:pPr>
            <w:r w:rsidRPr="00593A02">
              <w:rPr>
                <w:rFonts w:asciiTheme="minorHAnsi" w:hAnsiTheme="minorHAnsi" w:cstheme="minorHAnsi"/>
                <w:lang w:val="en-GB"/>
              </w:rPr>
              <w:t xml:space="preserve">Number of homes reserved off-plan within </w:t>
            </w:r>
            <w:r w:rsidR="00593A02">
              <w:rPr>
                <w:rFonts w:asciiTheme="minorHAnsi" w:hAnsiTheme="minorHAnsi" w:cstheme="minorHAnsi"/>
                <w:lang w:val="en-GB"/>
              </w:rPr>
              <w:t>3.5</w:t>
            </w:r>
            <w:r w:rsidRPr="00593A02">
              <w:rPr>
                <w:rFonts w:asciiTheme="minorHAnsi" w:hAnsiTheme="minorHAnsi" w:cstheme="minorHAnsi"/>
                <w:lang w:val="en-GB"/>
              </w:rPr>
              <w:t xml:space="preserve"> months of</w:t>
            </w:r>
            <w:r w:rsidR="00593A02" w:rsidRPr="00593A02">
              <w:rPr>
                <w:rFonts w:asciiTheme="minorHAnsi" w:hAnsiTheme="minorHAnsi" w:cstheme="minorHAnsi"/>
                <w:lang w:val="en-GB"/>
              </w:rPr>
              <w:t xml:space="preserve"> each phase release</w:t>
            </w:r>
            <w:r w:rsidRPr="00593A02">
              <w:rPr>
                <w:rFonts w:asciiTheme="minorHAnsi" w:hAnsiTheme="minorHAnsi" w:cstheme="minorHAnsi"/>
                <w:lang w:val="en-GB"/>
              </w:rPr>
              <w:t xml:space="preserve"> ‘notice’</w:t>
            </w:r>
          </w:p>
          <w:p w:rsidR="00D60669" w:rsidRPr="00593A02" w:rsidRDefault="00D60669" w:rsidP="00D60669">
            <w:pPr>
              <w:keepNext/>
              <w:keepLines/>
              <w:widowControl w:val="0"/>
              <w:rPr>
                <w:rFonts w:asciiTheme="minorHAnsi" w:hAnsiTheme="minorHAnsi" w:cstheme="minorHAnsi"/>
                <w:lang w:val="en-GB"/>
              </w:rPr>
            </w:pP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7AB1" w:rsidRPr="00593A02" w:rsidRDefault="00191E5E">
            <w:pPr>
              <w:keepNext/>
              <w:keepLines/>
              <w:widowControl w:val="0"/>
              <w:rPr>
                <w:rFonts w:asciiTheme="minorHAnsi" w:hAnsiTheme="minorHAnsi" w:cstheme="minorHAnsi"/>
                <w:lang w:val="en-GB"/>
              </w:rPr>
            </w:pPr>
            <w:r w:rsidRPr="00593A02">
              <w:rPr>
                <w:rFonts w:asciiTheme="minorHAnsi" w:hAnsiTheme="minorHAnsi" w:cstheme="minorHAnsi"/>
                <w:lang w:val="en-GB"/>
              </w:rPr>
              <w:t>100%</w:t>
            </w:r>
          </w:p>
          <w:p w:rsidR="00D60669" w:rsidRPr="00593A02" w:rsidRDefault="00D60669">
            <w:pPr>
              <w:keepNext/>
              <w:keepLines/>
              <w:widowControl w:val="0"/>
              <w:rPr>
                <w:rFonts w:asciiTheme="minorHAnsi" w:hAnsiTheme="minorHAnsi" w:cstheme="minorHAnsi"/>
                <w:lang w:val="en-GB"/>
              </w:rPr>
            </w:pPr>
          </w:p>
        </w:tc>
      </w:tr>
      <w:tr w:rsidR="00707AB1" w:rsidRPr="00593A02" w:rsidTr="00C12255">
        <w:trPr>
          <w:trHeight w:val="567"/>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1E5E" w:rsidRPr="00593A02" w:rsidRDefault="00191E5E">
            <w:pPr>
              <w:keepNext/>
              <w:keepLines/>
              <w:widowControl w:val="0"/>
              <w:rPr>
                <w:rFonts w:asciiTheme="minorHAnsi" w:hAnsiTheme="minorHAnsi" w:cstheme="minorHAnsi"/>
                <w:lang w:val="en-GB"/>
              </w:rPr>
            </w:pPr>
          </w:p>
          <w:p w:rsidR="00707AB1" w:rsidRPr="00593A02" w:rsidRDefault="008B7A44">
            <w:pPr>
              <w:keepNext/>
              <w:keepLines/>
              <w:widowControl w:val="0"/>
              <w:rPr>
                <w:rFonts w:asciiTheme="minorHAnsi" w:hAnsiTheme="minorHAnsi" w:cstheme="minorHAnsi"/>
                <w:lang w:val="en-GB"/>
              </w:rPr>
            </w:pPr>
            <w:r w:rsidRPr="00593A02">
              <w:rPr>
                <w:rFonts w:asciiTheme="minorHAnsi" w:hAnsiTheme="minorHAnsi" w:cstheme="minorHAnsi"/>
                <w:lang w:val="en-GB"/>
              </w:rPr>
              <w:t xml:space="preserve">Number of </w:t>
            </w:r>
            <w:r w:rsidR="00593A02" w:rsidRPr="00593A02">
              <w:rPr>
                <w:rFonts w:asciiTheme="minorHAnsi" w:hAnsiTheme="minorHAnsi" w:cstheme="minorHAnsi"/>
                <w:lang w:val="en-GB"/>
              </w:rPr>
              <w:t xml:space="preserve">reserved </w:t>
            </w:r>
            <w:r w:rsidRPr="00593A02">
              <w:rPr>
                <w:rFonts w:asciiTheme="minorHAnsi" w:hAnsiTheme="minorHAnsi" w:cstheme="minorHAnsi"/>
                <w:lang w:val="en-GB"/>
              </w:rPr>
              <w:t xml:space="preserve">homes progressed to sale within </w:t>
            </w:r>
            <w:r w:rsidR="00593A02" w:rsidRPr="00593A02">
              <w:rPr>
                <w:rFonts w:asciiTheme="minorHAnsi" w:hAnsiTheme="minorHAnsi" w:cstheme="minorHAnsi"/>
                <w:lang w:val="en-GB"/>
              </w:rPr>
              <w:t>10 weeks</w:t>
            </w:r>
          </w:p>
          <w:p w:rsidR="00593A02" w:rsidRPr="00593A02" w:rsidRDefault="00593A02">
            <w:pPr>
              <w:keepNext/>
              <w:keepLines/>
              <w:widowControl w:val="0"/>
              <w:rPr>
                <w:rFonts w:asciiTheme="minorHAnsi" w:hAnsiTheme="minorHAnsi" w:cstheme="minorHAnsi"/>
                <w:lang w:val="en-GB"/>
              </w:rPr>
            </w:pP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7AB1" w:rsidRPr="00593A02" w:rsidRDefault="00707AB1">
            <w:pPr>
              <w:keepNext/>
              <w:keepLines/>
              <w:widowControl w:val="0"/>
              <w:rPr>
                <w:rFonts w:asciiTheme="minorHAnsi" w:hAnsiTheme="minorHAnsi" w:cstheme="minorHAnsi"/>
                <w:lang w:val="en-GB"/>
              </w:rPr>
            </w:pPr>
          </w:p>
          <w:p w:rsidR="00191E5E" w:rsidRPr="00593A02" w:rsidRDefault="00191E5E">
            <w:pPr>
              <w:keepNext/>
              <w:keepLines/>
              <w:widowControl w:val="0"/>
              <w:rPr>
                <w:rFonts w:asciiTheme="minorHAnsi" w:hAnsiTheme="minorHAnsi" w:cstheme="minorHAnsi"/>
                <w:lang w:val="en-GB"/>
              </w:rPr>
            </w:pPr>
            <w:r w:rsidRPr="00593A02">
              <w:rPr>
                <w:rFonts w:asciiTheme="minorHAnsi" w:hAnsiTheme="minorHAnsi" w:cstheme="minorHAnsi"/>
                <w:lang w:val="en-GB"/>
              </w:rPr>
              <w:t>100%</w:t>
            </w:r>
          </w:p>
        </w:tc>
      </w:tr>
      <w:tr w:rsidR="00707AB1" w:rsidRPr="00593A02" w:rsidTr="00707AB1">
        <w:trPr>
          <w:trHeight w:val="567"/>
        </w:trPr>
        <w:tc>
          <w:tcPr>
            <w:tcW w:w="9576" w:type="dxa"/>
            <w:gridSpan w:val="2"/>
            <w:tcBorders>
              <w:top w:val="single" w:sz="4" w:space="0" w:color="auto"/>
              <w:left w:val="single" w:sz="4" w:space="0" w:color="auto"/>
              <w:bottom w:val="single" w:sz="4" w:space="0" w:color="auto"/>
              <w:right w:val="single" w:sz="4" w:space="0" w:color="auto"/>
            </w:tcBorders>
            <w:vAlign w:val="center"/>
            <w:hideMark/>
          </w:tcPr>
          <w:p w:rsidR="00707AB1" w:rsidRPr="00593A02" w:rsidRDefault="00707AB1">
            <w:pPr>
              <w:keepNext/>
              <w:keepLines/>
              <w:widowControl w:val="0"/>
              <w:jc w:val="center"/>
              <w:rPr>
                <w:rFonts w:asciiTheme="minorHAnsi" w:hAnsiTheme="minorHAnsi" w:cstheme="minorHAnsi"/>
                <w:b/>
                <w:i/>
                <w:lang w:val="en-GB"/>
              </w:rPr>
            </w:pPr>
            <w:r w:rsidRPr="00593A02">
              <w:rPr>
                <w:rFonts w:asciiTheme="minorHAnsi" w:hAnsiTheme="minorHAnsi" w:cstheme="minorHAnsi"/>
                <w:b/>
                <w:i/>
                <w:lang w:val="en-GB"/>
              </w:rPr>
              <w:t>Financial Performance</w:t>
            </w:r>
          </w:p>
        </w:tc>
      </w:tr>
      <w:tr w:rsidR="00707AB1" w:rsidTr="00084726">
        <w:trPr>
          <w:trHeight w:val="565"/>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3A02" w:rsidRPr="00593A02" w:rsidRDefault="00593A02">
            <w:pPr>
              <w:keepNext/>
              <w:keepLines/>
              <w:widowControl w:val="0"/>
              <w:rPr>
                <w:rFonts w:asciiTheme="minorHAnsi" w:hAnsiTheme="minorHAnsi" w:cstheme="minorHAnsi"/>
                <w:lang w:val="en-GB"/>
              </w:rPr>
            </w:pPr>
          </w:p>
          <w:p w:rsidR="00707AB1" w:rsidRPr="00593A02" w:rsidRDefault="009E6CA6">
            <w:pPr>
              <w:keepNext/>
              <w:keepLines/>
              <w:widowControl w:val="0"/>
              <w:rPr>
                <w:rFonts w:asciiTheme="minorHAnsi" w:hAnsiTheme="minorHAnsi" w:cstheme="minorHAnsi"/>
                <w:lang w:val="en-GB"/>
              </w:rPr>
            </w:pPr>
            <w:r w:rsidRPr="00593A02">
              <w:rPr>
                <w:rFonts w:asciiTheme="minorHAnsi" w:hAnsiTheme="minorHAnsi" w:cstheme="minorHAnsi"/>
                <w:lang w:val="en-GB"/>
              </w:rPr>
              <w:t>Accurate and timely invoices submitted in accordance with contract</w:t>
            </w:r>
          </w:p>
          <w:p w:rsidR="00593A02" w:rsidRPr="00593A02" w:rsidRDefault="00593A02">
            <w:pPr>
              <w:keepNext/>
              <w:keepLines/>
              <w:widowControl w:val="0"/>
              <w:rPr>
                <w:rFonts w:asciiTheme="minorHAnsi" w:hAnsiTheme="minorHAnsi" w:cstheme="minorHAnsi"/>
                <w:lang w:val="en-GB"/>
              </w:rPr>
            </w:pP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07AB1" w:rsidRDefault="009E6CA6">
            <w:pPr>
              <w:keepNext/>
              <w:keepLines/>
              <w:widowControl w:val="0"/>
              <w:rPr>
                <w:rFonts w:asciiTheme="minorHAnsi" w:hAnsiTheme="minorHAnsi" w:cstheme="minorHAnsi"/>
                <w:lang w:val="en-GB"/>
              </w:rPr>
            </w:pPr>
            <w:r w:rsidRPr="00593A02">
              <w:rPr>
                <w:rFonts w:asciiTheme="minorHAnsi" w:hAnsiTheme="minorHAnsi" w:cstheme="minorHAnsi"/>
                <w:lang w:val="en-GB"/>
              </w:rPr>
              <w:t>100%</w:t>
            </w:r>
          </w:p>
        </w:tc>
      </w:tr>
    </w:tbl>
    <w:p w:rsidR="001063CC" w:rsidRDefault="001063CC" w:rsidP="00707AB1">
      <w:pPr>
        <w:rPr>
          <w:lang w:val="en-GB"/>
        </w:rPr>
      </w:pPr>
    </w:p>
    <w:p w:rsidR="001063CC" w:rsidRDefault="001063CC">
      <w:pPr>
        <w:rPr>
          <w:lang w:val="en-GB"/>
        </w:rPr>
      </w:pPr>
      <w:r>
        <w:rPr>
          <w:lang w:val="en-GB"/>
        </w:rPr>
        <w:br w:type="page"/>
      </w:r>
    </w:p>
    <w:p w:rsidR="00A20E6F" w:rsidRPr="009C4549" w:rsidRDefault="0085614B" w:rsidP="009D3B48">
      <w:pPr>
        <w:pStyle w:val="Heading1"/>
        <w:keepLines/>
        <w:widowControl w:val="0"/>
        <w:numPr>
          <w:ilvl w:val="0"/>
          <w:numId w:val="1"/>
        </w:numPr>
        <w:tabs>
          <w:tab w:val="clear" w:pos="1855"/>
          <w:tab w:val="num" w:pos="567"/>
        </w:tabs>
        <w:spacing w:after="120"/>
        <w:ind w:hanging="1855"/>
        <w:rPr>
          <w:rFonts w:ascii="Calibri" w:hAnsi="Calibri"/>
          <w:lang w:val="en-GB"/>
        </w:rPr>
      </w:pPr>
      <w:bookmarkStart w:id="33" w:name="_Toc528671084"/>
      <w:r>
        <w:rPr>
          <w:rFonts w:ascii="Calibri" w:hAnsi="Calibri"/>
          <w:lang w:val="en-GB"/>
        </w:rPr>
        <w:lastRenderedPageBreak/>
        <w:t>Evaluation of Tender S</w:t>
      </w:r>
      <w:r w:rsidR="00320EA9">
        <w:rPr>
          <w:rFonts w:ascii="Calibri" w:hAnsi="Calibri"/>
          <w:lang w:val="en-GB"/>
        </w:rPr>
        <w:t>ubmissions</w:t>
      </w:r>
      <w:bookmarkEnd w:id="33"/>
    </w:p>
    <w:p w:rsidR="0085614B" w:rsidRPr="0085614B" w:rsidRDefault="00593A02" w:rsidP="0085614B">
      <w:pPr>
        <w:pStyle w:val="Heading1"/>
        <w:keepLines/>
        <w:widowControl w:val="0"/>
        <w:numPr>
          <w:ilvl w:val="1"/>
          <w:numId w:val="1"/>
        </w:numPr>
        <w:tabs>
          <w:tab w:val="num" w:pos="426"/>
        </w:tabs>
        <w:ind w:left="426" w:hanging="426"/>
        <w:rPr>
          <w:rFonts w:ascii="Calibri" w:hAnsi="Calibri"/>
          <w:b w:val="0"/>
          <w:color w:val="000000" w:themeColor="text1"/>
          <w:sz w:val="22"/>
          <w:szCs w:val="22"/>
          <w:lang w:val="en-GB"/>
        </w:rPr>
      </w:pPr>
      <w:bookmarkStart w:id="34" w:name="_Toc465677564"/>
      <w:bookmarkStart w:id="35" w:name="_Toc483388824"/>
      <w:bookmarkStart w:id="36" w:name="_Toc528671085"/>
      <w:bookmarkStart w:id="37" w:name="_Toc465677560"/>
      <w:r>
        <w:rPr>
          <w:rFonts w:ascii="Calibri" w:hAnsi="Calibri"/>
          <w:b w:val="0"/>
          <w:color w:val="000000" w:themeColor="text1"/>
          <w:sz w:val="22"/>
          <w:szCs w:val="22"/>
          <w:lang w:val="en-GB"/>
        </w:rPr>
        <w:t>LFPS</w:t>
      </w:r>
      <w:r w:rsidR="0085614B" w:rsidRPr="00334F01">
        <w:rPr>
          <w:rFonts w:ascii="Calibri" w:hAnsi="Calibri"/>
          <w:b w:val="0"/>
          <w:color w:val="000000" w:themeColor="text1"/>
          <w:sz w:val="22"/>
          <w:szCs w:val="22"/>
          <w:lang w:val="en-GB"/>
        </w:rPr>
        <w:t xml:space="preserve"> reserves the right to exclude a Tender from evaluation if it does not conform to </w:t>
      </w:r>
      <w:r w:rsidR="0085614B">
        <w:rPr>
          <w:rFonts w:ascii="Calibri" w:hAnsi="Calibri"/>
          <w:b w:val="0"/>
          <w:color w:val="000000" w:themeColor="text1"/>
          <w:sz w:val="22"/>
          <w:szCs w:val="22"/>
          <w:lang w:val="en-GB"/>
        </w:rPr>
        <w:t xml:space="preserve">the tender </w:t>
      </w:r>
      <w:r w:rsidR="0085614B" w:rsidRPr="0085614B">
        <w:rPr>
          <w:rFonts w:ascii="Calibri" w:hAnsi="Calibri"/>
          <w:b w:val="0"/>
          <w:color w:val="000000" w:themeColor="text1"/>
          <w:sz w:val="22"/>
          <w:szCs w:val="22"/>
          <w:lang w:val="en-GB"/>
        </w:rPr>
        <w:t>requirements or does not demonstrate sufficient capability to perform the required work.</w:t>
      </w:r>
      <w:bookmarkEnd w:id="34"/>
      <w:bookmarkEnd w:id="35"/>
      <w:bookmarkEnd w:id="36"/>
    </w:p>
    <w:p w:rsidR="00A20E6F" w:rsidRPr="00663ABE" w:rsidRDefault="00A20E6F" w:rsidP="00C1185A">
      <w:pPr>
        <w:pStyle w:val="Heading1"/>
        <w:keepLines/>
        <w:widowControl w:val="0"/>
        <w:numPr>
          <w:ilvl w:val="1"/>
          <w:numId w:val="1"/>
        </w:numPr>
        <w:tabs>
          <w:tab w:val="num" w:pos="426"/>
        </w:tabs>
        <w:ind w:left="426" w:hanging="426"/>
        <w:rPr>
          <w:rFonts w:ascii="Calibri" w:hAnsi="Calibri"/>
          <w:b w:val="0"/>
          <w:sz w:val="22"/>
          <w:szCs w:val="22"/>
          <w:lang w:val="en-GB"/>
        </w:rPr>
      </w:pPr>
      <w:bookmarkStart w:id="38" w:name="_Toc483388825"/>
      <w:bookmarkStart w:id="39" w:name="_Toc528671086"/>
      <w:r w:rsidRPr="00C1185A">
        <w:rPr>
          <w:rFonts w:ascii="Calibri" w:hAnsi="Calibri"/>
          <w:b w:val="0"/>
          <w:color w:val="000000" w:themeColor="text1"/>
          <w:sz w:val="22"/>
          <w:szCs w:val="22"/>
          <w:lang w:val="en-GB"/>
        </w:rPr>
        <w:t>Award will be based on the most suitable solution and mo</w:t>
      </w:r>
      <w:r w:rsidR="00C83D53" w:rsidRPr="00C1185A">
        <w:rPr>
          <w:rFonts w:ascii="Calibri" w:hAnsi="Calibri"/>
          <w:b w:val="0"/>
          <w:color w:val="000000" w:themeColor="text1"/>
          <w:sz w:val="22"/>
          <w:szCs w:val="22"/>
          <w:lang w:val="en-GB"/>
        </w:rPr>
        <w:t>st economically advantageous tender</w:t>
      </w:r>
      <w:r w:rsidRPr="00C1185A">
        <w:rPr>
          <w:rFonts w:ascii="Calibri" w:hAnsi="Calibri"/>
          <w:b w:val="0"/>
          <w:color w:val="000000" w:themeColor="text1"/>
          <w:sz w:val="22"/>
          <w:szCs w:val="22"/>
          <w:lang w:val="en-GB"/>
        </w:rPr>
        <w:t xml:space="preserve"> received</w:t>
      </w:r>
      <w:r w:rsidR="00574596" w:rsidRPr="00C1185A">
        <w:rPr>
          <w:rFonts w:ascii="Calibri" w:hAnsi="Calibri"/>
          <w:b w:val="0"/>
          <w:color w:val="000000" w:themeColor="text1"/>
          <w:sz w:val="22"/>
          <w:szCs w:val="22"/>
          <w:lang w:val="en-GB"/>
        </w:rPr>
        <w:t>,</w:t>
      </w:r>
      <w:r w:rsidR="00C83D53" w:rsidRPr="00C1185A">
        <w:rPr>
          <w:rFonts w:ascii="Calibri" w:hAnsi="Calibri"/>
          <w:b w:val="0"/>
          <w:color w:val="000000" w:themeColor="text1"/>
          <w:sz w:val="22"/>
          <w:szCs w:val="22"/>
          <w:lang w:val="en-GB"/>
        </w:rPr>
        <w:t xml:space="preserve"> where Price</w:t>
      </w:r>
      <w:r w:rsidR="00574596" w:rsidRPr="00C1185A">
        <w:rPr>
          <w:rFonts w:ascii="Calibri" w:hAnsi="Calibri"/>
          <w:b w:val="0"/>
          <w:color w:val="000000" w:themeColor="text1"/>
          <w:sz w:val="22"/>
          <w:szCs w:val="22"/>
          <w:lang w:val="en-GB"/>
        </w:rPr>
        <w:t xml:space="preserve"> tendered</w:t>
      </w:r>
      <w:r w:rsidR="00C83D53" w:rsidRPr="00C1185A">
        <w:rPr>
          <w:rFonts w:ascii="Calibri" w:hAnsi="Calibri"/>
          <w:b w:val="0"/>
          <w:color w:val="000000" w:themeColor="text1"/>
          <w:sz w:val="22"/>
          <w:szCs w:val="22"/>
          <w:lang w:val="en-GB"/>
        </w:rPr>
        <w:t xml:space="preserve"> account</w:t>
      </w:r>
      <w:r w:rsidR="00574596" w:rsidRPr="00C1185A">
        <w:rPr>
          <w:rFonts w:ascii="Calibri" w:hAnsi="Calibri"/>
          <w:b w:val="0"/>
          <w:color w:val="000000" w:themeColor="text1"/>
          <w:sz w:val="22"/>
          <w:szCs w:val="22"/>
          <w:lang w:val="en-GB"/>
        </w:rPr>
        <w:t xml:space="preserve">s </w:t>
      </w:r>
      <w:r w:rsidR="00574596" w:rsidRPr="00663ABE">
        <w:rPr>
          <w:rFonts w:ascii="Calibri" w:hAnsi="Calibri"/>
          <w:b w:val="0"/>
          <w:sz w:val="22"/>
          <w:szCs w:val="22"/>
          <w:lang w:val="en-GB"/>
        </w:rPr>
        <w:t xml:space="preserve">for </w:t>
      </w:r>
      <w:r w:rsidR="00175920">
        <w:rPr>
          <w:rFonts w:ascii="Calibri" w:hAnsi="Calibri"/>
          <w:b w:val="0"/>
          <w:sz w:val="22"/>
          <w:szCs w:val="22"/>
          <w:lang w:val="en-GB"/>
        </w:rPr>
        <w:t>4</w:t>
      </w:r>
      <w:r w:rsidR="001F01C8">
        <w:rPr>
          <w:rFonts w:ascii="Calibri" w:hAnsi="Calibri"/>
          <w:b w:val="0"/>
          <w:sz w:val="22"/>
          <w:szCs w:val="22"/>
          <w:lang w:val="en-GB"/>
        </w:rPr>
        <w:t>0</w:t>
      </w:r>
      <w:r w:rsidR="00DA2EE7" w:rsidRPr="00663ABE">
        <w:rPr>
          <w:rFonts w:ascii="Calibri" w:hAnsi="Calibri"/>
          <w:b w:val="0"/>
          <w:sz w:val="22"/>
          <w:szCs w:val="22"/>
          <w:lang w:val="en-GB"/>
        </w:rPr>
        <w:t>%</w:t>
      </w:r>
      <w:r w:rsidR="00663ABE" w:rsidRPr="00663ABE">
        <w:rPr>
          <w:rFonts w:ascii="Calibri" w:hAnsi="Calibri"/>
          <w:b w:val="0"/>
          <w:sz w:val="22"/>
          <w:szCs w:val="22"/>
          <w:lang w:val="en-GB"/>
        </w:rPr>
        <w:t xml:space="preserve"> </w:t>
      </w:r>
      <w:r w:rsidR="00574596" w:rsidRPr="00663ABE">
        <w:rPr>
          <w:rFonts w:ascii="Calibri" w:hAnsi="Calibri"/>
          <w:b w:val="0"/>
          <w:sz w:val="22"/>
          <w:szCs w:val="22"/>
          <w:lang w:val="en-GB"/>
        </w:rPr>
        <w:t>of the overall score and</w:t>
      </w:r>
      <w:r w:rsidR="00C83D53" w:rsidRPr="00663ABE">
        <w:rPr>
          <w:rFonts w:ascii="Calibri" w:hAnsi="Calibri"/>
          <w:b w:val="0"/>
          <w:sz w:val="22"/>
          <w:szCs w:val="22"/>
          <w:lang w:val="en-GB"/>
        </w:rPr>
        <w:t xml:space="preserve"> Quality accounting for </w:t>
      </w:r>
      <w:r w:rsidR="00175920">
        <w:rPr>
          <w:rFonts w:ascii="Calibri" w:hAnsi="Calibri"/>
          <w:b w:val="0"/>
          <w:sz w:val="22"/>
          <w:szCs w:val="22"/>
          <w:lang w:val="en-GB"/>
        </w:rPr>
        <w:t>6</w:t>
      </w:r>
      <w:r w:rsidR="00D60669" w:rsidRPr="00663ABE">
        <w:rPr>
          <w:rFonts w:ascii="Calibri" w:hAnsi="Calibri"/>
          <w:b w:val="0"/>
          <w:sz w:val="22"/>
          <w:szCs w:val="22"/>
          <w:lang w:val="en-GB"/>
        </w:rPr>
        <w:t>0</w:t>
      </w:r>
      <w:r w:rsidR="00DA2EE7" w:rsidRPr="00663ABE">
        <w:rPr>
          <w:rFonts w:ascii="Calibri" w:hAnsi="Calibri"/>
          <w:b w:val="0"/>
          <w:sz w:val="22"/>
          <w:szCs w:val="22"/>
          <w:lang w:val="en-GB"/>
        </w:rPr>
        <w:t>%</w:t>
      </w:r>
      <w:r w:rsidR="00C83D53" w:rsidRPr="00663ABE">
        <w:rPr>
          <w:rFonts w:ascii="Calibri" w:hAnsi="Calibri"/>
          <w:b w:val="0"/>
          <w:sz w:val="22"/>
          <w:szCs w:val="22"/>
          <w:lang w:val="en-GB"/>
        </w:rPr>
        <w:t>.</w:t>
      </w:r>
      <w:bookmarkEnd w:id="38"/>
      <w:bookmarkEnd w:id="39"/>
      <w:r w:rsidR="00FC52B2" w:rsidRPr="00663ABE">
        <w:rPr>
          <w:rFonts w:ascii="Calibri" w:hAnsi="Calibri"/>
          <w:b w:val="0"/>
          <w:sz w:val="22"/>
          <w:szCs w:val="22"/>
          <w:lang w:val="en-GB"/>
        </w:rPr>
        <w:t xml:space="preserve"> </w:t>
      </w:r>
      <w:bookmarkEnd w:id="37"/>
    </w:p>
    <w:p w:rsidR="00FC52B2" w:rsidRPr="00663ABE" w:rsidRDefault="00A20E6F" w:rsidP="00C1185A">
      <w:pPr>
        <w:pStyle w:val="Heading1"/>
        <w:keepLines/>
        <w:widowControl w:val="0"/>
        <w:numPr>
          <w:ilvl w:val="1"/>
          <w:numId w:val="1"/>
        </w:numPr>
        <w:tabs>
          <w:tab w:val="num" w:pos="426"/>
        </w:tabs>
        <w:ind w:left="426" w:hanging="426"/>
        <w:rPr>
          <w:rFonts w:ascii="Calibri" w:hAnsi="Calibri"/>
          <w:b w:val="0"/>
          <w:sz w:val="22"/>
          <w:szCs w:val="22"/>
          <w:lang w:val="en-GB"/>
        </w:rPr>
      </w:pPr>
      <w:bookmarkStart w:id="40" w:name="_Toc465677561"/>
      <w:bookmarkStart w:id="41" w:name="_Toc483388826"/>
      <w:bookmarkStart w:id="42" w:name="_Toc528671087"/>
      <w:r w:rsidRPr="00663ABE">
        <w:rPr>
          <w:rFonts w:ascii="Calibri" w:hAnsi="Calibri"/>
          <w:b w:val="0"/>
          <w:sz w:val="22"/>
          <w:szCs w:val="22"/>
          <w:lang w:val="en-GB"/>
        </w:rPr>
        <w:t>The scoring mechanism is as follows</w:t>
      </w:r>
      <w:r w:rsidR="00FC52B2" w:rsidRPr="00663ABE">
        <w:rPr>
          <w:rFonts w:ascii="Calibri" w:hAnsi="Calibri"/>
          <w:b w:val="0"/>
          <w:sz w:val="22"/>
          <w:szCs w:val="22"/>
          <w:lang w:val="en-GB"/>
        </w:rPr>
        <w:t>:</w:t>
      </w:r>
      <w:bookmarkEnd w:id="40"/>
      <w:bookmarkEnd w:id="41"/>
      <w:bookmarkEnd w:id="42"/>
    </w:p>
    <w:p w:rsidR="00C1185A" w:rsidRPr="00C1185A" w:rsidRDefault="00C1185A" w:rsidP="00C1185A">
      <w:pPr>
        <w:rPr>
          <w:lang w:val="en-GB"/>
        </w:rPr>
      </w:pPr>
    </w:p>
    <w:p w:rsidR="00E57D17" w:rsidRDefault="00E57D17" w:rsidP="004048C0">
      <w:pPr>
        <w:pStyle w:val="JenboNormal"/>
        <w:keepNext/>
        <w:keepLines/>
        <w:numPr>
          <w:ilvl w:val="0"/>
          <w:numId w:val="9"/>
        </w:numPr>
        <w:ind w:left="567" w:hanging="567"/>
        <w:rPr>
          <w:rFonts w:asciiTheme="minorHAnsi" w:hAnsiTheme="minorHAnsi"/>
          <w:b/>
          <w:bCs/>
        </w:rPr>
      </w:pPr>
      <w:r>
        <w:rPr>
          <w:rFonts w:asciiTheme="minorHAnsi" w:hAnsiTheme="minorHAnsi"/>
          <w:b/>
          <w:bCs/>
        </w:rPr>
        <w:t>Pricing: (</w:t>
      </w:r>
      <w:r w:rsidR="00EC425B">
        <w:rPr>
          <w:rFonts w:asciiTheme="minorHAnsi" w:hAnsiTheme="minorHAnsi"/>
          <w:b/>
          <w:bCs/>
        </w:rPr>
        <w:t>4</w:t>
      </w:r>
      <w:r w:rsidR="00D60669">
        <w:rPr>
          <w:rFonts w:asciiTheme="minorHAnsi" w:hAnsiTheme="minorHAnsi"/>
          <w:b/>
          <w:bCs/>
        </w:rPr>
        <w:t>0</w:t>
      </w:r>
      <w:r>
        <w:rPr>
          <w:rFonts w:asciiTheme="minorHAnsi" w:hAnsiTheme="minorHAnsi"/>
          <w:b/>
          <w:bCs/>
        </w:rPr>
        <w:t>% of the overall score)</w:t>
      </w:r>
    </w:p>
    <w:p w:rsidR="00E57D17" w:rsidRDefault="00E57D17" w:rsidP="00E57D17">
      <w:pPr>
        <w:pStyle w:val="JenboNormal"/>
        <w:keepNext/>
        <w:keepLines/>
        <w:ind w:hanging="720"/>
        <w:rPr>
          <w:rFonts w:asciiTheme="minorHAnsi" w:hAnsiTheme="minorHAnsi"/>
          <w:bCs/>
        </w:rPr>
      </w:pPr>
    </w:p>
    <w:p w:rsidR="001F01C8" w:rsidRPr="00455406" w:rsidRDefault="00E57D17" w:rsidP="001F01C8">
      <w:pPr>
        <w:pStyle w:val="JenboNormal"/>
        <w:keepNext/>
        <w:keepLines/>
        <w:ind w:hanging="720"/>
        <w:rPr>
          <w:rFonts w:asciiTheme="minorHAnsi" w:hAnsiTheme="minorHAnsi"/>
          <w:bCs/>
        </w:rPr>
      </w:pPr>
      <w:r>
        <w:rPr>
          <w:rFonts w:asciiTheme="minorHAnsi" w:hAnsiTheme="minorHAnsi"/>
          <w:bCs/>
        </w:rPr>
        <w:tab/>
      </w:r>
      <w:r w:rsidR="001F01C8" w:rsidRPr="00455406">
        <w:rPr>
          <w:rFonts w:asciiTheme="minorHAnsi" w:hAnsiTheme="minorHAnsi"/>
          <w:bCs/>
        </w:rPr>
        <w:t xml:space="preserve">This sets out the pricing information required by </w:t>
      </w:r>
      <w:r w:rsidR="001F01C8">
        <w:rPr>
          <w:rFonts w:asciiTheme="minorHAnsi" w:hAnsiTheme="minorHAnsi"/>
          <w:bCs/>
        </w:rPr>
        <w:t>LFPS</w:t>
      </w:r>
      <w:r w:rsidR="001F01C8" w:rsidRPr="00455406">
        <w:rPr>
          <w:rFonts w:asciiTheme="minorHAnsi" w:hAnsiTheme="minorHAnsi"/>
          <w:bCs/>
        </w:rPr>
        <w:t xml:space="preserve"> for evaluation and appointment of the successful Partner(s). </w:t>
      </w:r>
    </w:p>
    <w:p w:rsidR="001F01C8" w:rsidRDefault="001F01C8" w:rsidP="001F01C8">
      <w:pPr>
        <w:keepNext/>
        <w:keepLines/>
        <w:rPr>
          <w:rFonts w:asciiTheme="minorHAnsi" w:hAnsiTheme="minorHAnsi" w:cs="Arial"/>
          <w:sz w:val="22"/>
          <w:szCs w:val="22"/>
          <w:lang w:val="en-GB"/>
        </w:rPr>
      </w:pPr>
    </w:p>
    <w:p w:rsidR="001F01C8" w:rsidRDefault="001F01C8" w:rsidP="001F01C8">
      <w:pPr>
        <w:keepNext/>
        <w:keepLines/>
        <w:rPr>
          <w:rFonts w:asciiTheme="minorHAnsi" w:hAnsiTheme="minorHAnsi" w:cs="Arial"/>
          <w:sz w:val="22"/>
          <w:szCs w:val="22"/>
          <w:lang w:val="en-GB"/>
        </w:rPr>
      </w:pPr>
      <w:r>
        <w:rPr>
          <w:rFonts w:asciiTheme="minorHAnsi" w:hAnsiTheme="minorHAnsi" w:cs="Arial"/>
          <w:sz w:val="22"/>
          <w:szCs w:val="22"/>
          <w:lang w:val="en-GB"/>
        </w:rPr>
        <w:t>A price score shall be calculated for each tender by reference to the lowest tender, which is given a points score of 100. One point shall be deducted from each of the other tenders for each percentage point above the lowest in accordance with the following formula:</w:t>
      </w:r>
    </w:p>
    <w:p w:rsidR="001F01C8" w:rsidRDefault="001F01C8" w:rsidP="001F01C8">
      <w:pPr>
        <w:rPr>
          <w:rFonts w:asciiTheme="minorHAnsi" w:hAnsiTheme="minorHAnsi"/>
          <w:b/>
          <w:sz w:val="22"/>
          <w:szCs w:val="22"/>
          <w:lang w:val="en-GB"/>
        </w:rPr>
      </w:pPr>
    </w:p>
    <w:p w:rsidR="001F01C8" w:rsidRDefault="001F01C8" w:rsidP="001F01C8">
      <w:pPr>
        <w:jc w:val="center"/>
        <w:rPr>
          <w:rFonts w:asciiTheme="minorHAnsi" w:hAnsiTheme="minorHAnsi"/>
          <w:sz w:val="22"/>
          <w:szCs w:val="22"/>
          <w:u w:val="single"/>
          <w:lang w:val="en-GB"/>
        </w:rPr>
      </w:pPr>
      <w:r>
        <w:rPr>
          <w:rFonts w:asciiTheme="minorHAnsi" w:hAnsiTheme="minorHAnsi"/>
          <w:b/>
          <w:sz w:val="22"/>
          <w:szCs w:val="22"/>
          <w:lang w:val="en-GB"/>
        </w:rPr>
        <w:t>Maximum Available Price Score (100)       x</w:t>
      </w:r>
      <w:r>
        <w:rPr>
          <w:rFonts w:asciiTheme="minorHAnsi" w:hAnsiTheme="minorHAnsi"/>
          <w:b/>
          <w:sz w:val="22"/>
          <w:szCs w:val="22"/>
          <w:lang w:val="en-GB"/>
        </w:rPr>
        <w:tab/>
      </w:r>
      <w:r>
        <w:rPr>
          <w:rFonts w:asciiTheme="minorHAnsi" w:hAnsiTheme="minorHAnsi"/>
          <w:b/>
          <w:sz w:val="22"/>
          <w:szCs w:val="22"/>
          <w:u w:val="single"/>
          <w:lang w:val="en-GB"/>
        </w:rPr>
        <w:t>Lowest Price received</w:t>
      </w:r>
    </w:p>
    <w:p w:rsidR="001F01C8" w:rsidRDefault="001F01C8" w:rsidP="001F01C8">
      <w:pPr>
        <w:ind w:left="5760"/>
        <w:rPr>
          <w:rFonts w:asciiTheme="minorHAnsi" w:hAnsiTheme="minorHAnsi"/>
          <w:b/>
          <w:sz w:val="22"/>
          <w:szCs w:val="22"/>
          <w:lang w:val="en-GB"/>
        </w:rPr>
      </w:pPr>
      <w:r>
        <w:rPr>
          <w:rFonts w:asciiTheme="minorHAnsi" w:hAnsiTheme="minorHAnsi"/>
          <w:b/>
          <w:sz w:val="22"/>
          <w:szCs w:val="22"/>
          <w:lang w:val="en-GB"/>
        </w:rPr>
        <w:t xml:space="preserve">          Tenderer’s Price</w:t>
      </w:r>
    </w:p>
    <w:p w:rsidR="001F01C8" w:rsidRDefault="001F01C8" w:rsidP="001F01C8">
      <w:pPr>
        <w:keepNext/>
        <w:keepLines/>
        <w:rPr>
          <w:rFonts w:asciiTheme="minorHAnsi" w:hAnsiTheme="minorHAnsi" w:cs="Arial"/>
          <w:sz w:val="22"/>
          <w:szCs w:val="22"/>
          <w:lang w:val="en-GB"/>
        </w:rPr>
      </w:pPr>
    </w:p>
    <w:p w:rsidR="001F01C8" w:rsidRDefault="001F01C8" w:rsidP="001F01C8">
      <w:pPr>
        <w:keepNext/>
        <w:keepLines/>
        <w:rPr>
          <w:rFonts w:asciiTheme="minorHAnsi" w:hAnsiTheme="minorHAnsi" w:cs="Arial"/>
          <w:sz w:val="22"/>
          <w:szCs w:val="22"/>
          <w:lang w:val="en-GB"/>
        </w:rPr>
      </w:pPr>
      <w:r>
        <w:rPr>
          <w:rFonts w:asciiTheme="minorHAnsi" w:hAnsiTheme="minorHAnsi" w:cs="Arial"/>
          <w:sz w:val="22"/>
          <w:szCs w:val="22"/>
          <w:lang w:val="en-GB"/>
        </w:rPr>
        <w:t xml:space="preserve">A maximum </w:t>
      </w:r>
      <w:r w:rsidRPr="00455406">
        <w:rPr>
          <w:rFonts w:asciiTheme="minorHAnsi" w:hAnsiTheme="minorHAnsi" w:cs="Arial"/>
          <w:sz w:val="22"/>
          <w:szCs w:val="22"/>
          <w:lang w:val="en-GB"/>
        </w:rPr>
        <w:t xml:space="preserve">price ratio score of </w:t>
      </w:r>
      <w:r w:rsidR="00175920">
        <w:rPr>
          <w:rFonts w:asciiTheme="minorHAnsi" w:hAnsiTheme="minorHAnsi" w:cs="Arial"/>
          <w:sz w:val="22"/>
          <w:szCs w:val="22"/>
          <w:lang w:val="en-GB"/>
        </w:rPr>
        <w:t>4</w:t>
      </w:r>
      <w:r w:rsidRPr="00455406">
        <w:rPr>
          <w:rFonts w:asciiTheme="minorHAnsi" w:hAnsiTheme="minorHAnsi" w:cs="Arial"/>
          <w:sz w:val="22"/>
          <w:szCs w:val="22"/>
          <w:lang w:val="en-GB"/>
        </w:rPr>
        <w:t xml:space="preserve">0% shall be given to the lowest price. The price ratio score shall then be calculated for each other tender according to the points </w:t>
      </w:r>
      <w:r>
        <w:rPr>
          <w:rFonts w:asciiTheme="minorHAnsi" w:hAnsiTheme="minorHAnsi" w:cs="Arial"/>
          <w:sz w:val="22"/>
          <w:szCs w:val="22"/>
          <w:lang w:val="en-GB"/>
        </w:rPr>
        <w:t>achieved as a proportion of 100.</w:t>
      </w:r>
    </w:p>
    <w:p w:rsidR="001F01C8" w:rsidRDefault="001F01C8" w:rsidP="001F01C8">
      <w:pPr>
        <w:rPr>
          <w:rFonts w:asciiTheme="minorHAnsi" w:hAnsiTheme="minorHAnsi" w:cs="Arial"/>
          <w:sz w:val="22"/>
          <w:szCs w:val="22"/>
          <w:lang w:val="en-GB"/>
        </w:rPr>
      </w:pPr>
    </w:p>
    <w:p w:rsidR="001F01C8" w:rsidRDefault="001F01C8" w:rsidP="001F01C8">
      <w:pPr>
        <w:rPr>
          <w:rFonts w:asciiTheme="minorHAnsi" w:hAnsiTheme="minorHAnsi" w:cs="Arial"/>
          <w:sz w:val="22"/>
          <w:szCs w:val="22"/>
          <w:lang w:val="en-GB"/>
        </w:rPr>
      </w:pPr>
      <w:r>
        <w:rPr>
          <w:rFonts w:asciiTheme="minorHAnsi" w:hAnsiTheme="minorHAnsi" w:cs="Arial"/>
          <w:sz w:val="22"/>
          <w:szCs w:val="22"/>
          <w:lang w:val="en-GB"/>
        </w:rPr>
        <w:t>Tenderers shall note that tenders considered to be priced very low shall be scrutinised to ensure that this is not as a result of a failure to understand the requirements of the Contract.  LFPS shall have the right to disregard any tender that it considers to be abnormally low.</w:t>
      </w:r>
    </w:p>
    <w:p w:rsidR="001F01C8" w:rsidRPr="00455406" w:rsidRDefault="001F01C8" w:rsidP="001F01C8">
      <w:pPr>
        <w:rPr>
          <w:lang w:val="en-GB"/>
        </w:rPr>
      </w:pPr>
    </w:p>
    <w:p w:rsidR="001F01C8" w:rsidRPr="00455406" w:rsidRDefault="001F01C8" w:rsidP="004048C0">
      <w:pPr>
        <w:pStyle w:val="JenboNormal"/>
        <w:keepNext/>
        <w:keepLines/>
        <w:numPr>
          <w:ilvl w:val="0"/>
          <w:numId w:val="9"/>
        </w:numPr>
        <w:ind w:left="567" w:hanging="567"/>
        <w:rPr>
          <w:rFonts w:asciiTheme="minorHAnsi" w:hAnsiTheme="minorHAnsi"/>
          <w:b/>
          <w:bCs/>
        </w:rPr>
      </w:pPr>
      <w:r w:rsidRPr="00455406">
        <w:rPr>
          <w:rFonts w:asciiTheme="minorHAnsi" w:hAnsiTheme="minorHAnsi"/>
          <w:b/>
          <w:bCs/>
        </w:rPr>
        <w:t>Quality (</w:t>
      </w:r>
      <w:r w:rsidR="00EC425B">
        <w:rPr>
          <w:rFonts w:asciiTheme="minorHAnsi" w:hAnsiTheme="minorHAnsi"/>
          <w:b/>
          <w:bCs/>
        </w:rPr>
        <w:t>6</w:t>
      </w:r>
      <w:r w:rsidRPr="00455406">
        <w:rPr>
          <w:rFonts w:asciiTheme="minorHAnsi" w:hAnsiTheme="minorHAnsi"/>
          <w:b/>
          <w:bCs/>
        </w:rPr>
        <w:t>0% of the overall score)</w:t>
      </w:r>
    </w:p>
    <w:p w:rsidR="001F01C8" w:rsidRPr="00455406" w:rsidRDefault="001F01C8" w:rsidP="001F01C8">
      <w:pPr>
        <w:pStyle w:val="JenboNormal"/>
        <w:keepNext/>
        <w:keepLines/>
        <w:ind w:left="567"/>
        <w:rPr>
          <w:rFonts w:asciiTheme="minorHAnsi" w:hAnsiTheme="minorHAnsi"/>
          <w:b/>
          <w:bCs/>
        </w:rPr>
      </w:pPr>
    </w:p>
    <w:p w:rsidR="00EC425B" w:rsidRPr="00EC425B" w:rsidRDefault="001F01C8" w:rsidP="001F01C8">
      <w:pPr>
        <w:rPr>
          <w:rFonts w:ascii="Calibri" w:hAnsi="Calibri"/>
          <w:sz w:val="22"/>
          <w:szCs w:val="22"/>
          <w:lang w:val="en-GB"/>
        </w:rPr>
      </w:pPr>
      <w:r w:rsidRPr="00455406">
        <w:rPr>
          <w:rFonts w:ascii="Calibri" w:hAnsi="Calibri"/>
          <w:sz w:val="22"/>
          <w:szCs w:val="22"/>
          <w:lang w:val="en-GB"/>
        </w:rPr>
        <w:t>This measures the responses to the Quality Questions set and will be scored in accordance with the table below:</w:t>
      </w:r>
    </w:p>
    <w:p w:rsidR="00EC425B" w:rsidRDefault="00EC425B" w:rsidP="001F01C8">
      <w:pPr>
        <w:rPr>
          <w:rFonts w:ascii="Calibri" w:hAnsi="Calibri"/>
        </w:rPr>
      </w:pPr>
    </w:p>
    <w:p w:rsidR="00EC425B" w:rsidRDefault="00EC425B" w:rsidP="001F01C8">
      <w:pPr>
        <w:rPr>
          <w:rFonts w:ascii="Calibri" w:hAnsi="Calibri"/>
        </w:rPr>
      </w:pPr>
    </w:p>
    <w:tbl>
      <w:tblPr>
        <w:tblpPr w:leftFromText="180" w:rightFromText="180" w:vertAnchor="text" w:horzAnchor="margin" w:tblpY="8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1951"/>
      </w:tblGrid>
      <w:tr w:rsidR="001F01C8" w:rsidRPr="005971C1" w:rsidTr="00FB381D">
        <w:trPr>
          <w:cantSplit/>
        </w:trPr>
        <w:tc>
          <w:tcPr>
            <w:tcW w:w="6946" w:type="dxa"/>
            <w:shd w:val="clear" w:color="auto" w:fill="C6D9F1"/>
            <w:vAlign w:val="center"/>
          </w:tcPr>
          <w:p w:rsidR="001F01C8" w:rsidRPr="005971C1" w:rsidRDefault="001F01C8" w:rsidP="00FB381D">
            <w:pPr>
              <w:spacing w:before="60" w:after="60"/>
              <w:ind w:left="720" w:hanging="720"/>
              <w:rPr>
                <w:rFonts w:ascii="Calibri" w:hAnsi="Calibri"/>
                <w:b/>
                <w:bCs/>
                <w:color w:val="000000"/>
                <w:sz w:val="20"/>
                <w:szCs w:val="20"/>
                <w:lang w:val="en-GB"/>
              </w:rPr>
            </w:pPr>
            <w:r w:rsidRPr="005971C1">
              <w:rPr>
                <w:rFonts w:ascii="Calibri" w:hAnsi="Calibri"/>
                <w:b/>
                <w:bCs/>
                <w:color w:val="000000"/>
                <w:sz w:val="20"/>
                <w:szCs w:val="20"/>
                <w:lang w:val="en-GB"/>
              </w:rPr>
              <w:t>Evaluation of answer</w:t>
            </w:r>
          </w:p>
        </w:tc>
        <w:tc>
          <w:tcPr>
            <w:tcW w:w="1951" w:type="dxa"/>
            <w:shd w:val="clear" w:color="auto" w:fill="C6D9F1"/>
            <w:vAlign w:val="center"/>
          </w:tcPr>
          <w:p w:rsidR="001F01C8" w:rsidRPr="005971C1" w:rsidRDefault="001F01C8" w:rsidP="00FB381D">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r>
      <w:tr w:rsidR="001F01C8" w:rsidRPr="005971C1" w:rsidTr="00FB381D">
        <w:trPr>
          <w:cantSplit/>
        </w:trPr>
        <w:tc>
          <w:tcPr>
            <w:tcW w:w="6946" w:type="dxa"/>
          </w:tcPr>
          <w:p w:rsidR="001F01C8" w:rsidRPr="005971C1" w:rsidRDefault="001F01C8" w:rsidP="00FB381D">
            <w:pPr>
              <w:keepNext/>
              <w:keepLines/>
              <w:widowControl w:val="0"/>
              <w:spacing w:before="60" w:after="60"/>
              <w:rPr>
                <w:rFonts w:ascii="Calibri" w:hAnsi="Calibri"/>
                <w:sz w:val="20"/>
                <w:szCs w:val="20"/>
                <w:lang w:val="en-GB"/>
              </w:rPr>
            </w:pPr>
            <w:r w:rsidRPr="005971C1">
              <w:rPr>
                <w:rFonts w:ascii="Calibri" w:hAnsi="Calibri"/>
                <w:sz w:val="20"/>
                <w:szCs w:val="20"/>
                <w:lang w:val="en-GB"/>
              </w:rPr>
              <w:t>Nil response (no answer provided)</w:t>
            </w:r>
          </w:p>
        </w:tc>
        <w:tc>
          <w:tcPr>
            <w:tcW w:w="1951" w:type="dxa"/>
          </w:tcPr>
          <w:p w:rsidR="001F01C8" w:rsidRPr="005971C1" w:rsidRDefault="001F01C8" w:rsidP="00FB381D">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0</w:t>
            </w:r>
          </w:p>
        </w:tc>
      </w:tr>
      <w:tr w:rsidR="001F01C8" w:rsidRPr="005971C1" w:rsidTr="00FB381D">
        <w:trPr>
          <w:cantSplit/>
        </w:trPr>
        <w:tc>
          <w:tcPr>
            <w:tcW w:w="6946" w:type="dxa"/>
          </w:tcPr>
          <w:p w:rsidR="001F01C8" w:rsidRPr="005971C1" w:rsidRDefault="001F01C8" w:rsidP="00FB381D">
            <w:pPr>
              <w:keepNext/>
              <w:keepLines/>
              <w:widowControl w:val="0"/>
              <w:spacing w:before="60" w:after="60"/>
              <w:rPr>
                <w:rFonts w:ascii="Calibri" w:hAnsi="Calibri"/>
                <w:sz w:val="20"/>
                <w:szCs w:val="20"/>
                <w:lang w:val="en-GB"/>
              </w:rPr>
            </w:pPr>
            <w:r w:rsidRPr="005971C1">
              <w:rPr>
                <w:rFonts w:ascii="Calibri" w:hAnsi="Calibri"/>
                <w:sz w:val="20"/>
                <w:szCs w:val="20"/>
                <w:lang w:val="en-GB"/>
              </w:rPr>
              <w:t>Completely fails to meet required standard or does not provide a proposal</w:t>
            </w:r>
          </w:p>
        </w:tc>
        <w:tc>
          <w:tcPr>
            <w:tcW w:w="1951" w:type="dxa"/>
          </w:tcPr>
          <w:p w:rsidR="001F01C8" w:rsidRPr="005971C1" w:rsidRDefault="001F01C8" w:rsidP="00FB381D">
            <w:pPr>
              <w:keepNext/>
              <w:keepLines/>
              <w:widowControl w:val="0"/>
              <w:spacing w:before="60" w:after="60"/>
              <w:jc w:val="center"/>
              <w:rPr>
                <w:rFonts w:ascii="Calibri" w:hAnsi="Calibri"/>
                <w:sz w:val="20"/>
                <w:szCs w:val="20"/>
                <w:lang w:val="en-GB"/>
              </w:rPr>
            </w:pPr>
            <w:r>
              <w:rPr>
                <w:rFonts w:ascii="Calibri" w:hAnsi="Calibri"/>
                <w:sz w:val="20"/>
                <w:szCs w:val="20"/>
                <w:lang w:val="en-GB"/>
              </w:rPr>
              <w:t>2</w:t>
            </w:r>
          </w:p>
        </w:tc>
      </w:tr>
      <w:tr w:rsidR="001F01C8" w:rsidRPr="005971C1" w:rsidTr="00FB381D">
        <w:trPr>
          <w:cantSplit/>
        </w:trPr>
        <w:tc>
          <w:tcPr>
            <w:tcW w:w="6946" w:type="dxa"/>
          </w:tcPr>
          <w:p w:rsidR="001F01C8" w:rsidRPr="005971C1" w:rsidRDefault="001F01C8" w:rsidP="00FB381D">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significantly fails to meet the standards required, contains significant shortcomings and/or is inconsistent with other proposals</w:t>
            </w:r>
          </w:p>
        </w:tc>
        <w:tc>
          <w:tcPr>
            <w:tcW w:w="1951" w:type="dxa"/>
          </w:tcPr>
          <w:p w:rsidR="001F01C8" w:rsidRPr="005971C1" w:rsidRDefault="001F01C8" w:rsidP="00FB381D">
            <w:pPr>
              <w:keepNext/>
              <w:keepLines/>
              <w:widowControl w:val="0"/>
              <w:spacing w:before="60" w:after="60"/>
              <w:jc w:val="center"/>
              <w:rPr>
                <w:rFonts w:ascii="Calibri" w:hAnsi="Calibri"/>
                <w:sz w:val="20"/>
                <w:szCs w:val="20"/>
                <w:lang w:val="en-GB"/>
              </w:rPr>
            </w:pPr>
            <w:r>
              <w:rPr>
                <w:rFonts w:ascii="Calibri" w:hAnsi="Calibri"/>
                <w:sz w:val="20"/>
                <w:szCs w:val="20"/>
                <w:lang w:val="en-GB"/>
              </w:rPr>
              <w:t>4</w:t>
            </w:r>
          </w:p>
        </w:tc>
      </w:tr>
      <w:tr w:rsidR="001F01C8" w:rsidRPr="005971C1" w:rsidTr="00FB381D">
        <w:trPr>
          <w:cantSplit/>
        </w:trPr>
        <w:tc>
          <w:tcPr>
            <w:tcW w:w="6946" w:type="dxa"/>
          </w:tcPr>
          <w:p w:rsidR="001F01C8" w:rsidRPr="005971C1" w:rsidRDefault="001F01C8" w:rsidP="00FB381D">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falls short of achieving expected standard in a number of identifiable respects </w:t>
            </w:r>
          </w:p>
        </w:tc>
        <w:tc>
          <w:tcPr>
            <w:tcW w:w="1951" w:type="dxa"/>
          </w:tcPr>
          <w:p w:rsidR="001F01C8" w:rsidRPr="005971C1" w:rsidRDefault="001F01C8" w:rsidP="00FB381D">
            <w:pPr>
              <w:keepNext/>
              <w:keepLines/>
              <w:widowControl w:val="0"/>
              <w:spacing w:before="60" w:after="60"/>
              <w:jc w:val="center"/>
              <w:rPr>
                <w:rFonts w:ascii="Calibri" w:hAnsi="Calibri"/>
                <w:sz w:val="20"/>
                <w:szCs w:val="20"/>
                <w:lang w:val="en-GB"/>
              </w:rPr>
            </w:pPr>
            <w:r>
              <w:rPr>
                <w:rFonts w:ascii="Calibri" w:hAnsi="Calibri"/>
                <w:sz w:val="20"/>
                <w:szCs w:val="20"/>
                <w:lang w:val="en-GB"/>
              </w:rPr>
              <w:t>6</w:t>
            </w:r>
          </w:p>
        </w:tc>
      </w:tr>
      <w:tr w:rsidR="001F01C8" w:rsidRPr="005971C1" w:rsidTr="00FB381D">
        <w:trPr>
          <w:cantSplit/>
        </w:trPr>
        <w:tc>
          <w:tcPr>
            <w:tcW w:w="6946" w:type="dxa"/>
          </w:tcPr>
          <w:p w:rsidR="001F01C8" w:rsidRPr="005971C1" w:rsidRDefault="001F01C8" w:rsidP="00FB381D">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most material respects, but is lacking or inconsistent in others</w:t>
            </w:r>
          </w:p>
        </w:tc>
        <w:tc>
          <w:tcPr>
            <w:tcW w:w="1951" w:type="dxa"/>
          </w:tcPr>
          <w:p w:rsidR="001F01C8" w:rsidRPr="005971C1" w:rsidRDefault="001F01C8" w:rsidP="00FB381D">
            <w:pPr>
              <w:keepNext/>
              <w:keepLines/>
              <w:widowControl w:val="0"/>
              <w:spacing w:before="60" w:after="60"/>
              <w:jc w:val="center"/>
              <w:rPr>
                <w:rFonts w:ascii="Calibri" w:hAnsi="Calibri"/>
                <w:sz w:val="20"/>
                <w:szCs w:val="20"/>
                <w:lang w:val="en-GB"/>
              </w:rPr>
            </w:pPr>
            <w:r>
              <w:rPr>
                <w:rFonts w:ascii="Calibri" w:hAnsi="Calibri"/>
                <w:sz w:val="20"/>
                <w:szCs w:val="20"/>
                <w:lang w:val="en-GB"/>
              </w:rPr>
              <w:t>8</w:t>
            </w:r>
          </w:p>
        </w:tc>
      </w:tr>
      <w:tr w:rsidR="001F01C8" w:rsidRPr="005971C1" w:rsidTr="00FB381D">
        <w:trPr>
          <w:cantSplit/>
        </w:trPr>
        <w:tc>
          <w:tcPr>
            <w:tcW w:w="6946" w:type="dxa"/>
          </w:tcPr>
          <w:p w:rsidR="001F01C8" w:rsidRPr="005971C1" w:rsidRDefault="001F01C8" w:rsidP="00FB381D">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all material respects</w:t>
            </w:r>
          </w:p>
        </w:tc>
        <w:tc>
          <w:tcPr>
            <w:tcW w:w="1951" w:type="dxa"/>
          </w:tcPr>
          <w:p w:rsidR="001F01C8" w:rsidRPr="005971C1" w:rsidRDefault="001F01C8" w:rsidP="00FB381D">
            <w:pPr>
              <w:keepNext/>
              <w:keepLines/>
              <w:widowControl w:val="0"/>
              <w:spacing w:before="60" w:after="60"/>
              <w:jc w:val="center"/>
              <w:rPr>
                <w:rFonts w:ascii="Calibri" w:hAnsi="Calibri"/>
                <w:sz w:val="20"/>
                <w:szCs w:val="20"/>
                <w:lang w:val="en-GB"/>
              </w:rPr>
            </w:pPr>
            <w:r>
              <w:rPr>
                <w:rFonts w:ascii="Calibri" w:hAnsi="Calibri"/>
                <w:sz w:val="20"/>
                <w:szCs w:val="20"/>
                <w:lang w:val="en-GB"/>
              </w:rPr>
              <w:t>10</w:t>
            </w:r>
          </w:p>
        </w:tc>
      </w:tr>
    </w:tbl>
    <w:p w:rsidR="001F01C8" w:rsidRDefault="001F01C8" w:rsidP="001F01C8">
      <w:pPr>
        <w:rPr>
          <w:rFonts w:ascii="Calibri" w:hAnsi="Calibri"/>
        </w:rPr>
      </w:pPr>
    </w:p>
    <w:p w:rsidR="001F01C8" w:rsidRPr="00E67A96" w:rsidRDefault="001F01C8" w:rsidP="001F01C8">
      <w:pPr>
        <w:rPr>
          <w:rFonts w:ascii="Calibri" w:hAnsi="Calibri"/>
        </w:rPr>
      </w:pPr>
    </w:p>
    <w:p w:rsidR="001F01C8" w:rsidRDefault="001F01C8" w:rsidP="001F01C8">
      <w:pPr>
        <w:spacing w:before="120" w:after="120"/>
        <w:rPr>
          <w:rFonts w:ascii="Calibri" w:hAnsi="Calibri" w:cs="Arial"/>
          <w:b/>
          <w:lang w:val="en-GB"/>
        </w:rPr>
      </w:pPr>
    </w:p>
    <w:p w:rsidR="001F01C8" w:rsidRDefault="001F01C8" w:rsidP="001F01C8">
      <w:pPr>
        <w:spacing w:before="120" w:after="120"/>
        <w:rPr>
          <w:rFonts w:ascii="Calibri" w:hAnsi="Calibri" w:cs="Arial"/>
          <w:b/>
          <w:lang w:val="en-GB"/>
        </w:rPr>
      </w:pPr>
    </w:p>
    <w:p w:rsidR="001F01C8" w:rsidRDefault="001F01C8" w:rsidP="001F01C8">
      <w:pPr>
        <w:spacing w:before="120" w:after="120"/>
        <w:rPr>
          <w:rFonts w:ascii="Calibri" w:hAnsi="Calibri" w:cs="Arial"/>
          <w:b/>
          <w:lang w:val="en-GB"/>
        </w:rPr>
      </w:pPr>
    </w:p>
    <w:p w:rsidR="001F01C8" w:rsidRDefault="001F01C8" w:rsidP="001F01C8">
      <w:pPr>
        <w:spacing w:before="240" w:after="120"/>
        <w:jc w:val="both"/>
        <w:rPr>
          <w:rFonts w:ascii="Calibri" w:hAnsi="Calibri"/>
          <w:lang w:val="en-GB"/>
        </w:rPr>
      </w:pPr>
    </w:p>
    <w:p w:rsidR="001F01C8" w:rsidRDefault="001F01C8" w:rsidP="001F01C8">
      <w:pPr>
        <w:spacing w:before="240" w:after="120"/>
        <w:jc w:val="both"/>
        <w:rPr>
          <w:rFonts w:ascii="Calibri" w:hAnsi="Calibri"/>
          <w:lang w:val="en-GB"/>
        </w:rPr>
      </w:pPr>
    </w:p>
    <w:p w:rsidR="001F01C8" w:rsidRDefault="001F01C8" w:rsidP="001F01C8">
      <w:pPr>
        <w:spacing w:before="240" w:after="120"/>
        <w:jc w:val="both"/>
        <w:rPr>
          <w:rFonts w:ascii="Calibri" w:hAnsi="Calibri"/>
          <w:sz w:val="22"/>
          <w:szCs w:val="22"/>
          <w:lang w:val="en-GB"/>
        </w:rPr>
      </w:pPr>
    </w:p>
    <w:p w:rsidR="00752EC8" w:rsidRDefault="001F01C8" w:rsidP="00175920">
      <w:pPr>
        <w:pStyle w:val="JenboNormal"/>
        <w:keepNext/>
        <w:keepLines/>
        <w:rPr>
          <w:b/>
        </w:rPr>
      </w:pPr>
      <w:r w:rsidRPr="00632E1F">
        <w:rPr>
          <w:szCs w:val="22"/>
        </w:rPr>
        <w:lastRenderedPageBreak/>
        <w:t xml:space="preserve">The responses to the questions should be strictly restricted to the </w:t>
      </w:r>
      <w:r>
        <w:rPr>
          <w:szCs w:val="22"/>
        </w:rPr>
        <w:t>p</w:t>
      </w:r>
      <w:r w:rsidRPr="00632E1F">
        <w:rPr>
          <w:szCs w:val="22"/>
        </w:rPr>
        <w:t xml:space="preserve">age count identified. Responses will only be evaluated up to the specified page count per question.  Text that exceeds the specified page count will be </w:t>
      </w:r>
      <w:r w:rsidR="00752EC8" w:rsidRPr="00632E1F">
        <w:rPr>
          <w:szCs w:val="22"/>
        </w:rPr>
        <w:t xml:space="preserve">discounted.   All tender responses must be submitted as a </w:t>
      </w:r>
      <w:r w:rsidR="00752EC8" w:rsidRPr="00632E1F">
        <w:rPr>
          <w:szCs w:val="22"/>
          <w:u w:val="single"/>
        </w:rPr>
        <w:t>read-only MS Word document</w:t>
      </w:r>
      <w:r w:rsidR="00752EC8" w:rsidRPr="00632E1F">
        <w:rPr>
          <w:szCs w:val="22"/>
        </w:rPr>
        <w:t xml:space="preserve"> with </w:t>
      </w:r>
      <w:r w:rsidR="00752EC8">
        <w:rPr>
          <w:rFonts w:asciiTheme="minorHAnsi" w:hAnsiTheme="minorHAnsi"/>
          <w:szCs w:val="22"/>
        </w:rPr>
        <w:t>‘Arial’ Font, size 11.</w:t>
      </w:r>
      <w:r w:rsidR="00752EC8" w:rsidRPr="005710CA">
        <w:rPr>
          <w:b/>
        </w:rPr>
        <w:t xml:space="preserve"> </w:t>
      </w:r>
    </w:p>
    <w:p w:rsidR="001F01C8" w:rsidRPr="00632E1F" w:rsidRDefault="001F01C8" w:rsidP="001F01C8">
      <w:pPr>
        <w:spacing w:before="240" w:after="120"/>
        <w:jc w:val="both"/>
        <w:rPr>
          <w:rFonts w:ascii="Calibri" w:hAnsi="Calibri"/>
          <w:sz w:val="22"/>
          <w:szCs w:val="22"/>
          <w:lang w:val="en-GB"/>
        </w:rPr>
      </w:pPr>
      <w:r w:rsidRPr="00632E1F">
        <w:rPr>
          <w:rFonts w:ascii="Calibri" w:hAnsi="Calibri"/>
          <w:sz w:val="22"/>
          <w:szCs w:val="22"/>
          <w:lang w:val="en-GB"/>
        </w:rPr>
        <w:t xml:space="preserve">Supporting information may be submitted as appendices, but will not be scored. </w:t>
      </w:r>
    </w:p>
    <w:p w:rsidR="001F01C8" w:rsidRDefault="001F01C8" w:rsidP="001F01C8">
      <w:pPr>
        <w:rPr>
          <w:rFonts w:asciiTheme="minorHAnsi" w:hAnsiTheme="minorHAnsi"/>
          <w:sz w:val="22"/>
          <w:szCs w:val="22"/>
          <w:lang w:val="en-GB"/>
        </w:rPr>
      </w:pPr>
      <w:r>
        <w:rPr>
          <w:rFonts w:asciiTheme="minorHAnsi" w:hAnsiTheme="minorHAnsi"/>
          <w:sz w:val="22"/>
          <w:szCs w:val="22"/>
          <w:lang w:val="en-GB"/>
        </w:rPr>
        <w:t xml:space="preserve">The highest scoring Tenderer for </w:t>
      </w:r>
      <w:r>
        <w:rPr>
          <w:rFonts w:asciiTheme="minorHAnsi" w:hAnsiTheme="minorHAnsi"/>
          <w:b/>
          <w:sz w:val="22"/>
          <w:szCs w:val="22"/>
          <w:lang w:val="en-GB"/>
        </w:rPr>
        <w:t xml:space="preserve">Quality </w:t>
      </w:r>
      <w:r>
        <w:rPr>
          <w:rFonts w:asciiTheme="minorHAnsi" w:hAnsiTheme="minorHAnsi"/>
          <w:sz w:val="22"/>
          <w:szCs w:val="22"/>
          <w:lang w:val="en-GB"/>
        </w:rPr>
        <w:t xml:space="preserve">will be awarded </w:t>
      </w:r>
      <w:r w:rsidRPr="00510F6B">
        <w:rPr>
          <w:rFonts w:asciiTheme="minorHAnsi" w:hAnsiTheme="minorHAnsi"/>
          <w:sz w:val="22"/>
          <w:szCs w:val="22"/>
          <w:lang w:val="en-GB"/>
        </w:rPr>
        <w:t xml:space="preserve">the full </w:t>
      </w:r>
      <w:r w:rsidR="00175920">
        <w:rPr>
          <w:rFonts w:asciiTheme="minorHAnsi" w:hAnsiTheme="minorHAnsi"/>
          <w:sz w:val="22"/>
          <w:szCs w:val="22"/>
          <w:lang w:val="en-GB"/>
        </w:rPr>
        <w:t>6</w:t>
      </w:r>
      <w:r w:rsidRPr="00510F6B">
        <w:rPr>
          <w:rFonts w:asciiTheme="minorHAnsi" w:hAnsiTheme="minorHAnsi"/>
          <w:sz w:val="22"/>
          <w:szCs w:val="22"/>
          <w:lang w:val="en-GB"/>
        </w:rPr>
        <w:t>0% available</w:t>
      </w:r>
      <w:r>
        <w:rPr>
          <w:rFonts w:asciiTheme="minorHAnsi" w:hAnsiTheme="minorHAnsi"/>
          <w:sz w:val="22"/>
          <w:szCs w:val="22"/>
          <w:lang w:val="en-GB"/>
        </w:rPr>
        <w:t>.  The remaining Tenderers will be awarded a percentage score based on the following calculation.</w:t>
      </w:r>
    </w:p>
    <w:p w:rsidR="001F01C8" w:rsidRPr="00510F6B" w:rsidRDefault="001F01C8" w:rsidP="001F01C8">
      <w:pPr>
        <w:rPr>
          <w:rFonts w:asciiTheme="minorHAnsi" w:hAnsiTheme="minorHAnsi"/>
          <w:sz w:val="22"/>
          <w:szCs w:val="22"/>
          <w:lang w:val="en-GB"/>
        </w:rPr>
      </w:pPr>
    </w:p>
    <w:p w:rsidR="001F01C8" w:rsidRPr="00510F6B" w:rsidRDefault="001F01C8" w:rsidP="001F01C8">
      <w:pPr>
        <w:rPr>
          <w:rFonts w:asciiTheme="minorHAnsi" w:hAnsiTheme="minorHAnsi"/>
          <w:sz w:val="22"/>
          <w:szCs w:val="22"/>
          <w:u w:val="single"/>
          <w:lang w:val="en-GB"/>
        </w:rPr>
      </w:pPr>
      <w:r w:rsidRPr="00510F6B">
        <w:rPr>
          <w:rFonts w:asciiTheme="minorHAnsi" w:hAnsiTheme="minorHAnsi"/>
          <w:sz w:val="22"/>
          <w:szCs w:val="22"/>
          <w:lang w:val="en-GB"/>
        </w:rPr>
        <w:tab/>
      </w:r>
      <w:r w:rsidRPr="00510F6B">
        <w:rPr>
          <w:rFonts w:asciiTheme="minorHAnsi" w:hAnsiTheme="minorHAnsi"/>
          <w:b/>
          <w:sz w:val="22"/>
          <w:szCs w:val="22"/>
          <w:lang w:val="en-GB"/>
        </w:rPr>
        <w:t>Maximum Available Quality Score (</w:t>
      </w:r>
      <w:r w:rsidR="00175920">
        <w:rPr>
          <w:rFonts w:asciiTheme="minorHAnsi" w:hAnsiTheme="minorHAnsi"/>
          <w:b/>
          <w:sz w:val="22"/>
          <w:szCs w:val="22"/>
          <w:lang w:val="en-GB"/>
        </w:rPr>
        <w:t>6</w:t>
      </w:r>
      <w:r w:rsidRPr="00510F6B">
        <w:rPr>
          <w:rFonts w:asciiTheme="minorHAnsi" w:hAnsiTheme="minorHAnsi"/>
          <w:b/>
          <w:sz w:val="22"/>
          <w:szCs w:val="22"/>
          <w:lang w:val="en-GB"/>
        </w:rPr>
        <w:t>0)    x</w:t>
      </w:r>
      <w:r w:rsidRPr="00510F6B">
        <w:rPr>
          <w:rFonts w:asciiTheme="minorHAnsi" w:hAnsiTheme="minorHAnsi"/>
          <w:b/>
          <w:sz w:val="22"/>
          <w:szCs w:val="22"/>
          <w:lang w:val="en-GB"/>
        </w:rPr>
        <w:tab/>
      </w:r>
      <w:r w:rsidRPr="00510F6B">
        <w:rPr>
          <w:rFonts w:asciiTheme="minorHAnsi" w:hAnsiTheme="minorHAnsi"/>
          <w:b/>
          <w:sz w:val="22"/>
          <w:szCs w:val="22"/>
          <w:u w:val="single"/>
          <w:lang w:val="en-GB"/>
        </w:rPr>
        <w:t xml:space="preserve">Tenderer’s Total Score out of </w:t>
      </w:r>
      <w:r w:rsidR="00175920">
        <w:rPr>
          <w:rFonts w:ascii="Tahoma" w:hAnsi="Tahoma" w:cs="Tahoma"/>
          <w:b/>
          <w:sz w:val="20"/>
          <w:szCs w:val="20"/>
          <w:u w:val="single"/>
        </w:rPr>
        <w:t>6</w:t>
      </w:r>
      <w:r w:rsidRPr="00510F6B">
        <w:rPr>
          <w:rFonts w:ascii="Tahoma" w:hAnsi="Tahoma" w:cs="Tahoma"/>
          <w:b/>
          <w:sz w:val="20"/>
          <w:szCs w:val="20"/>
          <w:u w:val="single"/>
        </w:rPr>
        <w:t>0</w:t>
      </w:r>
    </w:p>
    <w:p w:rsidR="001F01C8" w:rsidRPr="00510F6B" w:rsidRDefault="001F01C8" w:rsidP="001F01C8">
      <w:pPr>
        <w:rPr>
          <w:rFonts w:asciiTheme="minorHAnsi" w:hAnsiTheme="minorHAnsi"/>
          <w:b/>
          <w:sz w:val="22"/>
          <w:szCs w:val="22"/>
          <w:lang w:val="en-GB"/>
        </w:rPr>
      </w:pPr>
      <w:r w:rsidRPr="00510F6B">
        <w:rPr>
          <w:rFonts w:asciiTheme="minorHAnsi" w:hAnsiTheme="minorHAnsi"/>
          <w:b/>
          <w:sz w:val="22"/>
          <w:szCs w:val="22"/>
          <w:lang w:val="en-GB"/>
        </w:rPr>
        <w:tab/>
      </w:r>
      <w:r w:rsidRPr="00510F6B">
        <w:rPr>
          <w:rFonts w:asciiTheme="minorHAnsi" w:hAnsiTheme="minorHAnsi"/>
          <w:b/>
          <w:sz w:val="22"/>
          <w:szCs w:val="22"/>
          <w:lang w:val="en-GB"/>
        </w:rPr>
        <w:tab/>
      </w:r>
      <w:r w:rsidRPr="00510F6B">
        <w:rPr>
          <w:rFonts w:asciiTheme="minorHAnsi" w:hAnsiTheme="minorHAnsi"/>
          <w:b/>
          <w:sz w:val="22"/>
          <w:szCs w:val="22"/>
          <w:lang w:val="en-GB"/>
        </w:rPr>
        <w:tab/>
      </w:r>
      <w:r w:rsidRPr="00510F6B">
        <w:rPr>
          <w:rFonts w:asciiTheme="minorHAnsi" w:hAnsiTheme="minorHAnsi"/>
          <w:b/>
          <w:sz w:val="22"/>
          <w:szCs w:val="22"/>
          <w:lang w:val="en-GB"/>
        </w:rPr>
        <w:tab/>
      </w:r>
      <w:r w:rsidRPr="00510F6B">
        <w:rPr>
          <w:rFonts w:asciiTheme="minorHAnsi" w:hAnsiTheme="minorHAnsi"/>
          <w:b/>
          <w:sz w:val="22"/>
          <w:szCs w:val="22"/>
          <w:lang w:val="en-GB"/>
        </w:rPr>
        <w:tab/>
      </w:r>
      <w:r w:rsidRPr="00510F6B">
        <w:rPr>
          <w:rFonts w:asciiTheme="minorHAnsi" w:hAnsiTheme="minorHAnsi"/>
          <w:b/>
          <w:sz w:val="22"/>
          <w:szCs w:val="22"/>
          <w:lang w:val="en-GB"/>
        </w:rPr>
        <w:tab/>
      </w:r>
      <w:r w:rsidRPr="00510F6B">
        <w:rPr>
          <w:rFonts w:asciiTheme="minorHAnsi" w:hAnsiTheme="minorHAnsi"/>
          <w:b/>
          <w:sz w:val="22"/>
          <w:szCs w:val="22"/>
          <w:lang w:val="en-GB"/>
        </w:rPr>
        <w:tab/>
        <w:t xml:space="preserve">Highest Score awarded out of </w:t>
      </w:r>
      <w:r w:rsidR="00175920">
        <w:rPr>
          <w:rFonts w:ascii="Tahoma" w:hAnsi="Tahoma" w:cs="Tahoma"/>
          <w:b/>
          <w:sz w:val="20"/>
          <w:szCs w:val="20"/>
        </w:rPr>
        <w:t>6</w:t>
      </w:r>
      <w:r w:rsidRPr="00510F6B">
        <w:rPr>
          <w:rFonts w:ascii="Tahoma" w:hAnsi="Tahoma" w:cs="Tahoma"/>
          <w:b/>
          <w:sz w:val="20"/>
          <w:szCs w:val="20"/>
        </w:rPr>
        <w:t>0</w:t>
      </w:r>
    </w:p>
    <w:p w:rsidR="001F01C8" w:rsidRDefault="001F01C8" w:rsidP="001F01C8">
      <w:pPr>
        <w:spacing w:before="240" w:after="120"/>
        <w:jc w:val="both"/>
        <w:rPr>
          <w:rFonts w:ascii="Calibri" w:hAnsi="Calibri"/>
          <w:b/>
          <w:lang w:val="en-GB"/>
        </w:rPr>
      </w:pPr>
    </w:p>
    <w:p w:rsidR="001F01C8" w:rsidRPr="00334F01" w:rsidRDefault="001F01C8" w:rsidP="004048C0">
      <w:pPr>
        <w:pStyle w:val="JenboNormal"/>
        <w:keepNext/>
        <w:keepLines/>
        <w:numPr>
          <w:ilvl w:val="0"/>
          <w:numId w:val="9"/>
        </w:numPr>
        <w:ind w:left="567" w:hanging="567"/>
        <w:rPr>
          <w:rFonts w:asciiTheme="minorHAnsi" w:hAnsiTheme="minorHAnsi"/>
          <w:bCs/>
        </w:rPr>
      </w:pPr>
      <w:r w:rsidRPr="00334F01">
        <w:rPr>
          <w:rFonts w:asciiTheme="minorHAnsi" w:hAnsiTheme="minorHAnsi"/>
          <w:bCs/>
        </w:rPr>
        <w:t>The adjusted percentage scores for Quality/Price will be added together to give an overall percentage score.</w:t>
      </w:r>
    </w:p>
    <w:p w:rsidR="001F01C8" w:rsidRDefault="001F01C8" w:rsidP="001F01C8">
      <w:pPr>
        <w:spacing w:before="120" w:after="120"/>
        <w:jc w:val="both"/>
        <w:rPr>
          <w:rFonts w:ascii="Calibri" w:hAnsi="Calibri"/>
          <w:sz w:val="22"/>
          <w:szCs w:val="22"/>
          <w:lang w:val="en-GB"/>
        </w:rPr>
      </w:pPr>
    </w:p>
    <w:p w:rsidR="00A20E6F" w:rsidRPr="00E67A96" w:rsidRDefault="00A20E6F" w:rsidP="003E5179">
      <w:pPr>
        <w:pStyle w:val="Heading1"/>
        <w:numPr>
          <w:ilvl w:val="0"/>
          <w:numId w:val="1"/>
        </w:numPr>
        <w:tabs>
          <w:tab w:val="clear" w:pos="1855"/>
          <w:tab w:val="num" w:pos="567"/>
        </w:tabs>
        <w:ind w:hanging="1855"/>
        <w:rPr>
          <w:rFonts w:ascii="Calibri" w:hAnsi="Calibri"/>
          <w:lang w:val="en-GB"/>
        </w:rPr>
      </w:pPr>
      <w:bookmarkStart w:id="43" w:name="_Toc528671088"/>
      <w:r w:rsidRPr="00E67A96">
        <w:rPr>
          <w:rFonts w:ascii="Calibri" w:hAnsi="Calibri"/>
          <w:lang w:val="en-GB"/>
        </w:rPr>
        <w:t>Terms of Appointment</w:t>
      </w:r>
      <w:bookmarkEnd w:id="43"/>
      <w:r w:rsidRPr="00E67A96">
        <w:rPr>
          <w:rFonts w:ascii="Calibri" w:hAnsi="Calibri"/>
          <w:lang w:val="en-GB"/>
        </w:rPr>
        <w:t xml:space="preserve"> </w:t>
      </w:r>
    </w:p>
    <w:p w:rsidR="005B737D" w:rsidRPr="00175920" w:rsidRDefault="005B737D" w:rsidP="00334F01">
      <w:pPr>
        <w:pStyle w:val="Heading1"/>
        <w:keepLines/>
        <w:widowControl w:val="0"/>
        <w:numPr>
          <w:ilvl w:val="1"/>
          <w:numId w:val="1"/>
        </w:numPr>
        <w:tabs>
          <w:tab w:val="num" w:pos="426"/>
        </w:tabs>
        <w:ind w:left="426" w:hanging="426"/>
        <w:rPr>
          <w:rFonts w:ascii="Calibri" w:hAnsi="Calibri"/>
          <w:b w:val="0"/>
          <w:sz w:val="22"/>
          <w:szCs w:val="22"/>
          <w:lang w:val="en-GB"/>
        </w:rPr>
      </w:pPr>
      <w:bookmarkStart w:id="44" w:name="_Toc465677563"/>
      <w:bookmarkStart w:id="45" w:name="_Toc483388828"/>
      <w:bookmarkStart w:id="46" w:name="_Toc528671089"/>
      <w:r w:rsidRPr="00175920">
        <w:rPr>
          <w:rFonts w:ascii="Calibri" w:hAnsi="Calibri"/>
          <w:b w:val="0"/>
          <w:sz w:val="22"/>
          <w:szCs w:val="22"/>
          <w:lang w:val="en-GB"/>
        </w:rPr>
        <w:t>The contract will be awarded on the basis of the most e</w:t>
      </w:r>
      <w:r w:rsidR="00175920" w:rsidRPr="00175920">
        <w:rPr>
          <w:rFonts w:ascii="Calibri" w:hAnsi="Calibri"/>
          <w:b w:val="0"/>
          <w:sz w:val="22"/>
          <w:szCs w:val="22"/>
          <w:lang w:val="en-GB"/>
        </w:rPr>
        <w:t>conomically advantageous tender</w:t>
      </w:r>
      <w:r w:rsidRPr="00175920">
        <w:rPr>
          <w:rFonts w:ascii="Calibri" w:hAnsi="Calibri"/>
          <w:b w:val="0"/>
          <w:sz w:val="22"/>
          <w:szCs w:val="22"/>
          <w:lang w:val="en-GB"/>
        </w:rPr>
        <w:t xml:space="preserve"> and Tenders will be evaluated on the offer price and on the Tenderer’s experience and capability</w:t>
      </w:r>
      <w:r w:rsidR="003A3A4D">
        <w:rPr>
          <w:rFonts w:ascii="Calibri" w:hAnsi="Calibri"/>
          <w:b w:val="0"/>
          <w:sz w:val="22"/>
          <w:szCs w:val="22"/>
          <w:lang w:val="en-GB"/>
        </w:rPr>
        <w:t xml:space="preserve"> as indicated by the quality response</w:t>
      </w:r>
      <w:r w:rsidRPr="00175920">
        <w:rPr>
          <w:rFonts w:ascii="Calibri" w:hAnsi="Calibri"/>
          <w:b w:val="0"/>
          <w:sz w:val="22"/>
          <w:szCs w:val="22"/>
          <w:lang w:val="en-GB"/>
        </w:rPr>
        <w:t>.</w:t>
      </w:r>
      <w:bookmarkEnd w:id="44"/>
      <w:bookmarkEnd w:id="45"/>
      <w:bookmarkEnd w:id="46"/>
    </w:p>
    <w:p w:rsidR="001F01C8" w:rsidRPr="00510F6B" w:rsidRDefault="001F01C8" w:rsidP="001F01C8">
      <w:pPr>
        <w:pStyle w:val="Heading1"/>
        <w:keepLines/>
        <w:widowControl w:val="0"/>
        <w:numPr>
          <w:ilvl w:val="1"/>
          <w:numId w:val="1"/>
        </w:numPr>
        <w:tabs>
          <w:tab w:val="num" w:pos="426"/>
        </w:tabs>
        <w:ind w:left="426" w:hanging="426"/>
        <w:rPr>
          <w:rFonts w:ascii="Calibri" w:hAnsi="Calibri"/>
          <w:b w:val="0"/>
          <w:sz w:val="22"/>
          <w:szCs w:val="22"/>
          <w:lang w:val="en-GB"/>
        </w:rPr>
      </w:pPr>
      <w:bookmarkStart w:id="47" w:name="_Toc465677565"/>
      <w:bookmarkStart w:id="48" w:name="_Toc528671090"/>
      <w:bookmarkStart w:id="49" w:name="_Toc465677567"/>
      <w:bookmarkStart w:id="50" w:name="_Toc483388830"/>
      <w:r w:rsidRPr="00510F6B">
        <w:rPr>
          <w:rFonts w:ascii="Calibri" w:hAnsi="Calibri"/>
          <w:b w:val="0"/>
          <w:sz w:val="22"/>
          <w:szCs w:val="22"/>
          <w:lang w:val="en-GB"/>
        </w:rPr>
        <w:t xml:space="preserve">Appointment will be on the </w:t>
      </w:r>
      <w:r w:rsidR="00403492">
        <w:rPr>
          <w:rFonts w:ascii="Calibri" w:hAnsi="Calibri"/>
          <w:b w:val="0"/>
          <w:sz w:val="22"/>
          <w:szCs w:val="22"/>
          <w:lang w:val="en-GB"/>
        </w:rPr>
        <w:t>condition</w:t>
      </w:r>
      <w:r w:rsidRPr="00510F6B">
        <w:rPr>
          <w:rFonts w:ascii="Calibri" w:hAnsi="Calibri"/>
          <w:b w:val="0"/>
          <w:sz w:val="22"/>
          <w:szCs w:val="22"/>
          <w:lang w:val="en-GB"/>
        </w:rPr>
        <w:t xml:space="preserve"> of </w:t>
      </w:r>
      <w:bookmarkEnd w:id="47"/>
      <w:r>
        <w:rPr>
          <w:rFonts w:ascii="Calibri" w:hAnsi="Calibri"/>
          <w:b w:val="0"/>
          <w:sz w:val="22"/>
          <w:szCs w:val="22"/>
          <w:lang w:val="en-GB"/>
        </w:rPr>
        <w:t xml:space="preserve">the sale of </w:t>
      </w:r>
      <w:r w:rsidR="00175920">
        <w:rPr>
          <w:rFonts w:ascii="Calibri" w:hAnsi="Calibri"/>
          <w:b w:val="0"/>
          <w:sz w:val="22"/>
          <w:szCs w:val="22"/>
          <w:lang w:val="en-GB"/>
        </w:rPr>
        <w:t>each</w:t>
      </w:r>
      <w:r w:rsidRPr="00510F6B">
        <w:rPr>
          <w:rFonts w:ascii="Calibri" w:hAnsi="Calibri"/>
          <w:b w:val="0"/>
          <w:sz w:val="22"/>
          <w:szCs w:val="22"/>
          <w:lang w:val="en-GB"/>
        </w:rPr>
        <w:t xml:space="preserve"> h</w:t>
      </w:r>
      <w:r w:rsidR="00175920">
        <w:rPr>
          <w:rFonts w:ascii="Calibri" w:hAnsi="Calibri"/>
          <w:b w:val="0"/>
          <w:sz w:val="22"/>
          <w:szCs w:val="22"/>
          <w:lang w:val="en-GB"/>
        </w:rPr>
        <w:t>ome</w:t>
      </w:r>
      <w:r w:rsidRPr="00510F6B">
        <w:rPr>
          <w:rFonts w:ascii="Calibri" w:hAnsi="Calibri"/>
          <w:b w:val="0"/>
          <w:sz w:val="22"/>
          <w:szCs w:val="22"/>
          <w:lang w:val="en-GB"/>
        </w:rPr>
        <w:t xml:space="preserve"> at Greenview Mount and submission of your T &amp; Cs. Where there is a conflict between the Terms &amp; Conditions provided and this tender / the Tenderer’s response, the ITT and response will take precedence.</w:t>
      </w:r>
      <w:bookmarkEnd w:id="48"/>
    </w:p>
    <w:p w:rsidR="001F01C8" w:rsidRPr="00334F01" w:rsidRDefault="001F01C8" w:rsidP="001F01C8">
      <w:pPr>
        <w:pStyle w:val="Heading1"/>
        <w:keepLines/>
        <w:widowControl w:val="0"/>
        <w:numPr>
          <w:ilvl w:val="1"/>
          <w:numId w:val="1"/>
        </w:numPr>
        <w:tabs>
          <w:tab w:val="num" w:pos="426"/>
        </w:tabs>
        <w:ind w:left="426" w:hanging="426"/>
        <w:rPr>
          <w:rFonts w:ascii="Calibri" w:hAnsi="Calibri"/>
          <w:b w:val="0"/>
          <w:color w:val="000000" w:themeColor="text1"/>
          <w:sz w:val="22"/>
          <w:szCs w:val="22"/>
          <w:lang w:val="en-GB"/>
        </w:rPr>
      </w:pPr>
      <w:bookmarkStart w:id="51" w:name="_Toc465677566"/>
      <w:bookmarkStart w:id="52" w:name="_Toc528671091"/>
      <w:bookmarkEnd w:id="49"/>
      <w:bookmarkEnd w:id="50"/>
      <w:r>
        <w:rPr>
          <w:rFonts w:ascii="Calibri" w:hAnsi="Calibri"/>
          <w:b w:val="0"/>
          <w:color w:val="000000" w:themeColor="text1"/>
          <w:sz w:val="22"/>
          <w:szCs w:val="22"/>
          <w:lang w:val="en-GB"/>
        </w:rPr>
        <w:t>LFPS</w:t>
      </w:r>
      <w:r w:rsidRPr="00334F01">
        <w:rPr>
          <w:rFonts w:ascii="Calibri" w:hAnsi="Calibri"/>
          <w:b w:val="0"/>
          <w:color w:val="000000" w:themeColor="text1"/>
          <w:sz w:val="22"/>
          <w:szCs w:val="22"/>
          <w:lang w:val="en-GB"/>
        </w:rPr>
        <w:t xml:space="preserve"> reserves the right to award a contract for all or any part of the work specified in this invitation to tender, or not to award a contract.</w:t>
      </w:r>
      <w:bookmarkEnd w:id="51"/>
      <w:bookmarkEnd w:id="52"/>
      <w:r w:rsidRPr="00334F01">
        <w:rPr>
          <w:rFonts w:ascii="Calibri" w:hAnsi="Calibri"/>
          <w:b w:val="0"/>
          <w:color w:val="000000" w:themeColor="text1"/>
          <w:sz w:val="22"/>
          <w:szCs w:val="22"/>
          <w:lang w:val="en-GB"/>
        </w:rPr>
        <w:t> </w:t>
      </w:r>
    </w:p>
    <w:p w:rsidR="001F01C8" w:rsidRPr="00334F01" w:rsidRDefault="001F01C8" w:rsidP="001F01C8">
      <w:pPr>
        <w:pStyle w:val="Heading1"/>
        <w:keepLines/>
        <w:widowControl w:val="0"/>
        <w:numPr>
          <w:ilvl w:val="1"/>
          <w:numId w:val="1"/>
        </w:numPr>
        <w:tabs>
          <w:tab w:val="num" w:pos="426"/>
        </w:tabs>
        <w:ind w:left="426" w:hanging="426"/>
        <w:rPr>
          <w:rFonts w:ascii="Calibri" w:hAnsi="Calibri"/>
          <w:b w:val="0"/>
          <w:color w:val="000000" w:themeColor="text1"/>
          <w:sz w:val="22"/>
          <w:szCs w:val="22"/>
          <w:lang w:val="en-GB"/>
        </w:rPr>
      </w:pPr>
      <w:bookmarkStart w:id="53" w:name="_Toc528671092"/>
      <w:r>
        <w:rPr>
          <w:rFonts w:ascii="Calibri" w:hAnsi="Calibri"/>
          <w:b w:val="0"/>
          <w:color w:val="000000" w:themeColor="text1"/>
          <w:sz w:val="22"/>
          <w:szCs w:val="22"/>
          <w:lang w:val="en-GB"/>
        </w:rPr>
        <w:t>LFPS</w:t>
      </w:r>
      <w:r w:rsidRPr="00334F01">
        <w:rPr>
          <w:rFonts w:ascii="Calibri" w:hAnsi="Calibri"/>
          <w:b w:val="0"/>
          <w:color w:val="000000" w:themeColor="text1"/>
          <w:sz w:val="22"/>
          <w:szCs w:val="22"/>
          <w:lang w:val="en-GB"/>
        </w:rPr>
        <w:t xml:space="preserve"> may award a task or series of tasks to the awarded Partner, another Partner or retain the task and carry it out itself.</w:t>
      </w:r>
      <w:bookmarkEnd w:id="53"/>
    </w:p>
    <w:p w:rsidR="001F01C8" w:rsidRPr="00334F01" w:rsidRDefault="001F01C8" w:rsidP="001F01C8">
      <w:pPr>
        <w:pStyle w:val="Heading1"/>
        <w:keepLines/>
        <w:widowControl w:val="0"/>
        <w:numPr>
          <w:ilvl w:val="1"/>
          <w:numId w:val="1"/>
        </w:numPr>
        <w:tabs>
          <w:tab w:val="num" w:pos="426"/>
        </w:tabs>
        <w:ind w:left="426" w:hanging="426"/>
        <w:rPr>
          <w:rFonts w:ascii="Calibri" w:hAnsi="Calibri"/>
          <w:b w:val="0"/>
          <w:color w:val="000000" w:themeColor="text1"/>
          <w:sz w:val="22"/>
          <w:szCs w:val="22"/>
          <w:lang w:val="en-GB"/>
        </w:rPr>
      </w:pPr>
      <w:bookmarkStart w:id="54" w:name="_Toc465677568"/>
      <w:bookmarkStart w:id="55" w:name="_Toc528671093"/>
      <w:r>
        <w:rPr>
          <w:rFonts w:ascii="Calibri" w:hAnsi="Calibri"/>
          <w:b w:val="0"/>
          <w:color w:val="000000" w:themeColor="text1"/>
          <w:sz w:val="22"/>
          <w:szCs w:val="22"/>
          <w:lang w:val="en-GB"/>
        </w:rPr>
        <w:t>LFPS</w:t>
      </w:r>
      <w:r w:rsidRPr="00334F01">
        <w:rPr>
          <w:rFonts w:ascii="Calibri" w:hAnsi="Calibri"/>
          <w:b w:val="0"/>
          <w:color w:val="000000" w:themeColor="text1"/>
          <w:sz w:val="22"/>
          <w:szCs w:val="22"/>
          <w:lang w:val="en-GB"/>
        </w:rPr>
        <w:t xml:space="preserve"> does not guarantee any award of work or any minimum payment to the Partner under this Agreement.</w:t>
      </w:r>
      <w:bookmarkEnd w:id="54"/>
      <w:bookmarkEnd w:id="55"/>
    </w:p>
    <w:p w:rsidR="001F01C8" w:rsidRPr="00334F01" w:rsidRDefault="001F01C8" w:rsidP="001F01C8">
      <w:pPr>
        <w:pStyle w:val="Heading1"/>
        <w:keepLines/>
        <w:widowControl w:val="0"/>
        <w:numPr>
          <w:ilvl w:val="1"/>
          <w:numId w:val="1"/>
        </w:numPr>
        <w:tabs>
          <w:tab w:val="num" w:pos="426"/>
        </w:tabs>
        <w:ind w:left="426" w:hanging="426"/>
        <w:rPr>
          <w:rFonts w:ascii="Calibri" w:hAnsi="Calibri"/>
          <w:b w:val="0"/>
          <w:color w:val="000000" w:themeColor="text1"/>
          <w:sz w:val="22"/>
          <w:szCs w:val="22"/>
          <w:lang w:val="en-GB"/>
        </w:rPr>
      </w:pPr>
      <w:bookmarkStart w:id="56" w:name="_Toc465677569"/>
      <w:bookmarkStart w:id="57" w:name="_Toc528671094"/>
      <w:r w:rsidRPr="00334F01">
        <w:rPr>
          <w:rFonts w:ascii="Calibri" w:hAnsi="Calibri"/>
          <w:b w:val="0"/>
          <w:color w:val="000000" w:themeColor="text1"/>
          <w:sz w:val="22"/>
          <w:szCs w:val="22"/>
          <w:lang w:val="en-GB"/>
        </w:rPr>
        <w:t xml:space="preserve">The tenderer acknowledges and agrees that </w:t>
      </w:r>
      <w:r>
        <w:rPr>
          <w:rFonts w:ascii="Calibri" w:hAnsi="Calibri"/>
          <w:b w:val="0"/>
          <w:color w:val="000000" w:themeColor="text1"/>
          <w:sz w:val="22"/>
          <w:szCs w:val="22"/>
          <w:lang w:val="en-GB"/>
        </w:rPr>
        <w:t>LFPS</w:t>
      </w:r>
      <w:r w:rsidRPr="00334F01">
        <w:rPr>
          <w:rFonts w:ascii="Calibri" w:hAnsi="Calibri"/>
          <w:b w:val="0"/>
          <w:color w:val="000000" w:themeColor="text1"/>
          <w:sz w:val="22"/>
          <w:szCs w:val="22"/>
          <w:lang w:val="en-GB"/>
        </w:rPr>
        <w:t xml:space="preserve"> shall have no liability whatsoever (whether under Term Partnering Agreement, statute, tort or otherwise) in respect of any consequential or indirect loss or any actual or expected loss of profit, loss of revenue, loss of goodwill or loss of opportunity in the event that </w:t>
      </w:r>
      <w:r>
        <w:rPr>
          <w:rFonts w:ascii="Calibri" w:hAnsi="Calibri"/>
          <w:b w:val="0"/>
          <w:color w:val="000000" w:themeColor="text1"/>
          <w:sz w:val="22"/>
          <w:szCs w:val="22"/>
          <w:lang w:val="en-GB"/>
        </w:rPr>
        <w:t>LFPS</w:t>
      </w:r>
      <w:r w:rsidRPr="00334F01">
        <w:rPr>
          <w:rFonts w:ascii="Calibri" w:hAnsi="Calibri"/>
          <w:b w:val="0"/>
          <w:color w:val="000000" w:themeColor="text1"/>
          <w:sz w:val="22"/>
          <w:szCs w:val="22"/>
          <w:lang w:val="en-GB"/>
        </w:rPr>
        <w:t>:</w:t>
      </w:r>
      <w:bookmarkEnd w:id="56"/>
      <w:bookmarkEnd w:id="57"/>
    </w:p>
    <w:p w:rsidR="001F01C8" w:rsidRPr="00334F01" w:rsidRDefault="001F01C8" w:rsidP="001F01C8">
      <w:pPr>
        <w:pStyle w:val="Heading1"/>
        <w:keepLines/>
        <w:widowControl w:val="0"/>
        <w:numPr>
          <w:ilvl w:val="2"/>
          <w:numId w:val="1"/>
        </w:numPr>
        <w:tabs>
          <w:tab w:val="num" w:pos="1843"/>
        </w:tabs>
        <w:spacing w:before="0" w:after="0"/>
        <w:ind w:left="850" w:hanging="425"/>
        <w:rPr>
          <w:rFonts w:ascii="Calibri" w:hAnsi="Calibri"/>
          <w:b w:val="0"/>
          <w:color w:val="000000" w:themeColor="text1"/>
          <w:sz w:val="22"/>
          <w:szCs w:val="22"/>
          <w:lang w:val="en-GB"/>
        </w:rPr>
      </w:pPr>
      <w:bookmarkStart w:id="58" w:name="_Toc465677570"/>
      <w:bookmarkStart w:id="59" w:name="_Toc528671095"/>
      <w:r w:rsidRPr="00334F01">
        <w:rPr>
          <w:rFonts w:ascii="Calibri" w:hAnsi="Calibri"/>
          <w:b w:val="0"/>
          <w:color w:val="000000" w:themeColor="text1"/>
          <w:sz w:val="22"/>
          <w:szCs w:val="22"/>
          <w:lang w:val="en-GB"/>
        </w:rPr>
        <w:t>reduces or reallocates any amount of works awarded to the Partner; or</w:t>
      </w:r>
      <w:bookmarkEnd w:id="58"/>
      <w:bookmarkEnd w:id="59"/>
    </w:p>
    <w:p w:rsidR="001F01C8" w:rsidRDefault="001F01C8" w:rsidP="001F01C8">
      <w:pPr>
        <w:pStyle w:val="Heading1"/>
        <w:keepLines/>
        <w:widowControl w:val="0"/>
        <w:numPr>
          <w:ilvl w:val="2"/>
          <w:numId w:val="1"/>
        </w:numPr>
        <w:tabs>
          <w:tab w:val="num" w:pos="1843"/>
        </w:tabs>
        <w:spacing w:before="0" w:after="0"/>
        <w:ind w:left="850" w:hanging="425"/>
        <w:rPr>
          <w:rFonts w:ascii="Calibri" w:hAnsi="Calibri"/>
          <w:b w:val="0"/>
          <w:color w:val="000000" w:themeColor="text1"/>
          <w:sz w:val="22"/>
          <w:szCs w:val="22"/>
          <w:lang w:val="en-GB"/>
        </w:rPr>
      </w:pPr>
      <w:bookmarkStart w:id="60" w:name="_Toc465677571"/>
      <w:bookmarkStart w:id="61" w:name="_Toc528671096"/>
      <w:r w:rsidRPr="00334F01">
        <w:rPr>
          <w:rFonts w:ascii="Calibri" w:hAnsi="Calibri"/>
          <w:b w:val="0"/>
          <w:color w:val="000000" w:themeColor="text1"/>
          <w:sz w:val="22"/>
          <w:szCs w:val="22"/>
          <w:lang w:val="en-GB"/>
        </w:rPr>
        <w:t>does not award any work to the Partner under this Agreement.</w:t>
      </w:r>
      <w:bookmarkEnd w:id="60"/>
      <w:bookmarkEnd w:id="61"/>
    </w:p>
    <w:p w:rsidR="001F01C8" w:rsidRPr="001F01C8" w:rsidRDefault="001F01C8" w:rsidP="001F01C8">
      <w:pPr>
        <w:rPr>
          <w:lang w:val="en-GB"/>
        </w:rPr>
      </w:pPr>
    </w:p>
    <w:p w:rsidR="00A20E6F" w:rsidRPr="00E67A96" w:rsidRDefault="00A20E6F" w:rsidP="00B90344">
      <w:pPr>
        <w:pStyle w:val="Heading1"/>
        <w:numPr>
          <w:ilvl w:val="0"/>
          <w:numId w:val="1"/>
        </w:numPr>
        <w:tabs>
          <w:tab w:val="clear" w:pos="1855"/>
          <w:tab w:val="num" w:pos="709"/>
        </w:tabs>
        <w:ind w:left="709" w:hanging="709"/>
        <w:rPr>
          <w:rFonts w:ascii="Calibri" w:hAnsi="Calibri"/>
          <w:lang w:val="en-GB"/>
        </w:rPr>
      </w:pPr>
      <w:bookmarkStart w:id="62" w:name="_Toc528671097"/>
      <w:r w:rsidRPr="00E67A96">
        <w:rPr>
          <w:rFonts w:ascii="Calibri" w:hAnsi="Calibri"/>
          <w:lang w:val="en-GB"/>
        </w:rPr>
        <w:t>Terms and Conditions</w:t>
      </w:r>
      <w:bookmarkEnd w:id="62"/>
    </w:p>
    <w:p w:rsidR="0002669B" w:rsidRDefault="0002669B" w:rsidP="004D0FA8">
      <w:pPr>
        <w:spacing w:after="120"/>
        <w:jc w:val="both"/>
        <w:rPr>
          <w:rFonts w:ascii="Calibri" w:hAnsi="Calibri"/>
          <w:sz w:val="22"/>
          <w:szCs w:val="22"/>
          <w:lang w:val="en-GB"/>
        </w:rPr>
      </w:pPr>
    </w:p>
    <w:p w:rsidR="0003163A" w:rsidRPr="0003163A" w:rsidRDefault="00593A02" w:rsidP="00752EC8">
      <w:pPr>
        <w:pStyle w:val="ListParagraph"/>
        <w:numPr>
          <w:ilvl w:val="1"/>
          <w:numId w:val="1"/>
        </w:numPr>
        <w:spacing w:after="120"/>
        <w:ind w:left="567" w:hanging="567"/>
        <w:jc w:val="both"/>
        <w:rPr>
          <w:rFonts w:ascii="Calibri" w:hAnsi="Calibri" w:cs="Arial"/>
          <w:bCs/>
          <w:sz w:val="22"/>
          <w:szCs w:val="22"/>
          <w:lang w:val="en-GB"/>
        </w:rPr>
      </w:pPr>
      <w:r>
        <w:rPr>
          <w:rFonts w:ascii="Calibri" w:hAnsi="Calibri" w:cs="Arial"/>
          <w:sz w:val="22"/>
          <w:szCs w:val="22"/>
          <w:lang w:val="en-GB"/>
        </w:rPr>
        <w:t>LFPS</w:t>
      </w:r>
      <w:r w:rsidR="00A20E6F" w:rsidRPr="0003163A">
        <w:rPr>
          <w:rFonts w:ascii="Calibri" w:hAnsi="Calibri" w:cs="Arial"/>
          <w:sz w:val="22"/>
          <w:szCs w:val="22"/>
          <w:lang w:val="en-GB"/>
        </w:rPr>
        <w:t xml:space="preserve"> reserves the right to award a contract for all or any part of the work specified in this I</w:t>
      </w:r>
      <w:r w:rsidR="00C57F5F" w:rsidRPr="0003163A">
        <w:rPr>
          <w:rFonts w:ascii="Calibri" w:hAnsi="Calibri" w:cs="Arial"/>
          <w:sz w:val="22"/>
          <w:szCs w:val="22"/>
          <w:lang w:val="en-GB"/>
        </w:rPr>
        <w:t xml:space="preserve">nvitation to </w:t>
      </w:r>
      <w:r w:rsidR="00A20E6F" w:rsidRPr="0003163A">
        <w:rPr>
          <w:rFonts w:ascii="Calibri" w:hAnsi="Calibri" w:cs="Arial"/>
          <w:sz w:val="22"/>
          <w:szCs w:val="22"/>
          <w:lang w:val="en-GB"/>
        </w:rPr>
        <w:t>T</w:t>
      </w:r>
      <w:r w:rsidR="00C57F5F" w:rsidRPr="0003163A">
        <w:rPr>
          <w:rFonts w:ascii="Calibri" w:hAnsi="Calibri" w:cs="Arial"/>
          <w:sz w:val="22"/>
          <w:szCs w:val="22"/>
          <w:lang w:val="en-GB"/>
        </w:rPr>
        <w:t>ender</w:t>
      </w:r>
      <w:r w:rsidR="000B79F3">
        <w:rPr>
          <w:rFonts w:ascii="Calibri" w:hAnsi="Calibri" w:cs="Arial"/>
          <w:sz w:val="22"/>
          <w:szCs w:val="22"/>
          <w:lang w:val="en-GB"/>
        </w:rPr>
        <w:t>,</w:t>
      </w:r>
      <w:r w:rsidR="00A20E6F" w:rsidRPr="0003163A">
        <w:rPr>
          <w:rFonts w:ascii="Calibri" w:hAnsi="Calibri" w:cs="Arial"/>
          <w:sz w:val="22"/>
          <w:szCs w:val="22"/>
          <w:lang w:val="en-GB"/>
        </w:rPr>
        <w:t xml:space="preserve"> or</w:t>
      </w:r>
      <w:r w:rsidR="00A20E6F" w:rsidRPr="0003163A">
        <w:rPr>
          <w:rFonts w:ascii="Calibri" w:hAnsi="Calibri"/>
          <w:sz w:val="22"/>
          <w:szCs w:val="22"/>
          <w:lang w:val="en-GB"/>
        </w:rPr>
        <w:t xml:space="preserve"> not to award a contract. </w:t>
      </w:r>
      <w:r>
        <w:rPr>
          <w:rFonts w:ascii="Calibri" w:hAnsi="Calibri"/>
          <w:sz w:val="22"/>
          <w:szCs w:val="22"/>
          <w:lang w:val="en-GB"/>
        </w:rPr>
        <w:t>LFPS</w:t>
      </w:r>
      <w:r w:rsidR="00A20E6F" w:rsidRPr="0003163A">
        <w:rPr>
          <w:rFonts w:ascii="Calibri" w:hAnsi="Calibri"/>
          <w:sz w:val="22"/>
          <w:szCs w:val="22"/>
          <w:lang w:val="en-GB"/>
        </w:rPr>
        <w:t xml:space="preserve"> also reserves the right to award the co</w:t>
      </w:r>
      <w:r w:rsidR="00C57F5F" w:rsidRPr="0003163A">
        <w:rPr>
          <w:rFonts w:ascii="Calibri" w:hAnsi="Calibri"/>
          <w:sz w:val="22"/>
          <w:szCs w:val="22"/>
          <w:lang w:val="en-GB"/>
        </w:rPr>
        <w:t>ntract to more than one Tenderer</w:t>
      </w:r>
      <w:r w:rsidR="00A20E6F" w:rsidRPr="0003163A">
        <w:rPr>
          <w:rFonts w:ascii="Calibri" w:hAnsi="Calibri"/>
          <w:sz w:val="22"/>
          <w:szCs w:val="22"/>
          <w:lang w:val="en-GB"/>
        </w:rPr>
        <w:t>.</w:t>
      </w:r>
    </w:p>
    <w:p w:rsidR="0003163A" w:rsidRPr="0003163A" w:rsidRDefault="00A20E6F" w:rsidP="00752EC8">
      <w:pPr>
        <w:pStyle w:val="ListParagraph"/>
        <w:numPr>
          <w:ilvl w:val="1"/>
          <w:numId w:val="1"/>
        </w:numPr>
        <w:spacing w:after="120"/>
        <w:ind w:left="567" w:hanging="567"/>
        <w:jc w:val="both"/>
        <w:rPr>
          <w:rFonts w:ascii="Calibri" w:hAnsi="Calibri"/>
          <w:sz w:val="22"/>
          <w:szCs w:val="22"/>
          <w:lang w:val="en-GB"/>
        </w:rPr>
      </w:pPr>
      <w:r w:rsidRPr="0003163A">
        <w:rPr>
          <w:rFonts w:ascii="Calibri" w:hAnsi="Calibri" w:cs="Arial"/>
          <w:bCs/>
          <w:sz w:val="22"/>
          <w:szCs w:val="22"/>
          <w:lang w:val="en-GB"/>
        </w:rPr>
        <w:lastRenderedPageBreak/>
        <w:t xml:space="preserve">The successful </w:t>
      </w:r>
      <w:r w:rsidR="00205691" w:rsidRPr="0003163A">
        <w:rPr>
          <w:rFonts w:ascii="Calibri" w:hAnsi="Calibri" w:cs="Arial"/>
          <w:bCs/>
          <w:sz w:val="22"/>
          <w:szCs w:val="22"/>
          <w:lang w:val="en-GB"/>
        </w:rPr>
        <w:t>Tenderer</w:t>
      </w:r>
      <w:r w:rsidRPr="0003163A">
        <w:rPr>
          <w:rFonts w:ascii="Calibri" w:hAnsi="Calibri" w:cs="Arial"/>
          <w:bCs/>
          <w:sz w:val="22"/>
          <w:szCs w:val="22"/>
          <w:lang w:val="en-GB"/>
        </w:rPr>
        <w:t xml:space="preserve"> will be required to sign and abide by a </w:t>
      </w:r>
      <w:r w:rsidR="0003163A" w:rsidRPr="0003163A">
        <w:rPr>
          <w:rFonts w:ascii="Calibri" w:hAnsi="Calibri" w:cs="Arial"/>
          <w:bCs/>
          <w:sz w:val="22"/>
          <w:szCs w:val="22"/>
          <w:lang w:val="en-GB"/>
        </w:rPr>
        <w:t>contractual agreement</w:t>
      </w:r>
      <w:r w:rsidRPr="0003163A">
        <w:rPr>
          <w:rFonts w:ascii="Calibri" w:hAnsi="Calibri" w:cs="Arial"/>
          <w:bCs/>
          <w:sz w:val="22"/>
          <w:szCs w:val="22"/>
          <w:lang w:val="en-GB"/>
        </w:rPr>
        <w:t>, and will submit staged invoices</w:t>
      </w:r>
      <w:r w:rsidR="00EB6550" w:rsidRPr="0003163A">
        <w:rPr>
          <w:rFonts w:ascii="Calibri" w:hAnsi="Calibri" w:cs="Arial"/>
          <w:bCs/>
          <w:sz w:val="22"/>
          <w:szCs w:val="22"/>
          <w:lang w:val="en-GB"/>
        </w:rPr>
        <w:t xml:space="preserve"> and reports</w:t>
      </w:r>
      <w:r w:rsidRPr="0003163A">
        <w:rPr>
          <w:rFonts w:ascii="Calibri" w:hAnsi="Calibri" w:cs="Arial"/>
          <w:bCs/>
          <w:sz w:val="22"/>
          <w:szCs w:val="22"/>
          <w:lang w:val="en-GB"/>
        </w:rPr>
        <w:t xml:space="preserve"> </w:t>
      </w:r>
      <w:r w:rsidR="00EB6550" w:rsidRPr="0003163A">
        <w:rPr>
          <w:rFonts w:ascii="Calibri" w:hAnsi="Calibri" w:cs="Arial"/>
          <w:bCs/>
          <w:sz w:val="22"/>
          <w:szCs w:val="22"/>
          <w:lang w:val="en-GB"/>
        </w:rPr>
        <w:t xml:space="preserve">in the prescribed format </w:t>
      </w:r>
      <w:r w:rsidR="00205691" w:rsidRPr="0003163A">
        <w:rPr>
          <w:rFonts w:ascii="Calibri" w:hAnsi="Calibri" w:cs="Arial"/>
          <w:bCs/>
          <w:sz w:val="22"/>
          <w:szCs w:val="22"/>
          <w:lang w:val="en-GB"/>
        </w:rPr>
        <w:t>at intervals</w:t>
      </w:r>
      <w:r w:rsidRPr="0003163A">
        <w:rPr>
          <w:rFonts w:ascii="Calibri" w:hAnsi="Calibri" w:cs="Arial"/>
          <w:bCs/>
          <w:sz w:val="22"/>
          <w:szCs w:val="22"/>
          <w:lang w:val="en-GB"/>
        </w:rPr>
        <w:t xml:space="preserve"> determined by </w:t>
      </w:r>
      <w:r w:rsidR="00593A02">
        <w:rPr>
          <w:rFonts w:ascii="Calibri" w:hAnsi="Calibri" w:cs="Arial"/>
          <w:bCs/>
          <w:sz w:val="22"/>
          <w:szCs w:val="22"/>
          <w:lang w:val="en-GB"/>
        </w:rPr>
        <w:t>LFPS</w:t>
      </w:r>
      <w:r w:rsidRPr="0003163A">
        <w:rPr>
          <w:rFonts w:ascii="Calibri" w:hAnsi="Calibri" w:cs="Arial"/>
          <w:bCs/>
          <w:sz w:val="22"/>
          <w:szCs w:val="22"/>
          <w:lang w:val="en-GB"/>
        </w:rPr>
        <w:t>.</w:t>
      </w:r>
    </w:p>
    <w:p w:rsidR="0003163A" w:rsidRPr="0003163A" w:rsidRDefault="0003163A" w:rsidP="0003163A">
      <w:pPr>
        <w:pStyle w:val="ListParagraph"/>
        <w:rPr>
          <w:rFonts w:ascii="Calibri" w:hAnsi="Calibri"/>
          <w:sz w:val="22"/>
          <w:szCs w:val="22"/>
          <w:lang w:val="en-GB"/>
        </w:rPr>
      </w:pPr>
    </w:p>
    <w:p w:rsidR="0003163A" w:rsidRPr="0003163A" w:rsidRDefault="00A20E6F" w:rsidP="00752EC8">
      <w:pPr>
        <w:pStyle w:val="ListParagraph"/>
        <w:numPr>
          <w:ilvl w:val="1"/>
          <w:numId w:val="1"/>
        </w:numPr>
        <w:spacing w:before="60" w:after="60"/>
        <w:ind w:left="567" w:hanging="567"/>
        <w:jc w:val="both"/>
        <w:rPr>
          <w:rFonts w:ascii="Calibri" w:hAnsi="Calibri" w:cs="Arial"/>
          <w:bCs/>
          <w:sz w:val="22"/>
          <w:szCs w:val="22"/>
          <w:lang w:val="en-GB"/>
        </w:rPr>
      </w:pPr>
      <w:r w:rsidRPr="0003163A">
        <w:rPr>
          <w:rFonts w:ascii="Calibri" w:hAnsi="Calibri"/>
          <w:sz w:val="22"/>
          <w:szCs w:val="22"/>
          <w:lang w:val="en-GB"/>
        </w:rPr>
        <w:t>Any variations to the fee due to fundamental changes in the nature of the project shall be by negotiation between the parties.</w:t>
      </w:r>
    </w:p>
    <w:p w:rsidR="0003163A" w:rsidRPr="0003163A" w:rsidRDefault="0003163A" w:rsidP="0003163A">
      <w:pPr>
        <w:pStyle w:val="ListParagraph"/>
        <w:rPr>
          <w:rFonts w:ascii="Calibri" w:hAnsi="Calibri" w:cs="Arial"/>
          <w:bCs/>
          <w:sz w:val="22"/>
          <w:szCs w:val="22"/>
          <w:lang w:val="en-GB"/>
        </w:rPr>
      </w:pPr>
    </w:p>
    <w:p w:rsidR="009B7FD9" w:rsidRPr="0003163A" w:rsidRDefault="00D809E9" w:rsidP="00752EC8">
      <w:pPr>
        <w:pStyle w:val="ListParagraph"/>
        <w:numPr>
          <w:ilvl w:val="1"/>
          <w:numId w:val="1"/>
        </w:numPr>
        <w:spacing w:before="60" w:after="60"/>
        <w:ind w:left="567" w:hanging="567"/>
        <w:jc w:val="both"/>
        <w:rPr>
          <w:rFonts w:ascii="Calibri" w:hAnsi="Calibri" w:cs="Arial"/>
          <w:bCs/>
          <w:sz w:val="22"/>
          <w:szCs w:val="22"/>
          <w:lang w:val="en-GB"/>
        </w:rPr>
      </w:pPr>
      <w:r>
        <w:rPr>
          <w:rFonts w:ascii="Calibri" w:hAnsi="Calibri" w:cs="Arial"/>
          <w:bCs/>
          <w:sz w:val="22"/>
          <w:szCs w:val="22"/>
          <w:lang w:val="en-GB"/>
        </w:rPr>
        <w:t>The tenderer to supply their valid certificates for the following:</w:t>
      </w:r>
      <w:r w:rsidR="00205691" w:rsidRPr="0003163A">
        <w:rPr>
          <w:rFonts w:ascii="Calibri" w:hAnsi="Calibri" w:cs="Arial"/>
          <w:bCs/>
          <w:sz w:val="22"/>
          <w:szCs w:val="22"/>
          <w:lang w:val="en-GB"/>
        </w:rPr>
        <w:t xml:space="preserve"> </w:t>
      </w:r>
    </w:p>
    <w:p w:rsidR="009B7FD9" w:rsidRPr="00D809E9" w:rsidRDefault="00205691" w:rsidP="004048C0">
      <w:pPr>
        <w:pStyle w:val="ListParagraph"/>
        <w:numPr>
          <w:ilvl w:val="0"/>
          <w:numId w:val="5"/>
        </w:numPr>
        <w:spacing w:before="120" w:after="120"/>
        <w:ind w:left="851" w:hanging="284"/>
        <w:contextualSpacing w:val="0"/>
        <w:jc w:val="both"/>
        <w:rPr>
          <w:rFonts w:ascii="Calibri" w:hAnsi="Calibri"/>
          <w:sz w:val="22"/>
          <w:szCs w:val="22"/>
          <w:lang w:val="en-GB"/>
        </w:rPr>
      </w:pPr>
      <w:r w:rsidRPr="00D809E9">
        <w:rPr>
          <w:rFonts w:ascii="Calibri" w:hAnsi="Calibri" w:cs="Arial"/>
          <w:bCs/>
          <w:sz w:val="22"/>
          <w:szCs w:val="22"/>
          <w:lang w:val="en-GB"/>
        </w:rPr>
        <w:t>Employers L</w:t>
      </w:r>
      <w:r w:rsidR="009B7FD9" w:rsidRPr="00D809E9">
        <w:rPr>
          <w:rFonts w:ascii="Calibri" w:hAnsi="Calibri" w:cs="Arial"/>
          <w:bCs/>
          <w:sz w:val="22"/>
          <w:szCs w:val="22"/>
          <w:lang w:val="en-GB"/>
        </w:rPr>
        <w:t xml:space="preserve">iability Insurance </w:t>
      </w:r>
    </w:p>
    <w:p w:rsidR="009B7FD9" w:rsidRPr="00D809E9" w:rsidRDefault="00205691" w:rsidP="004048C0">
      <w:pPr>
        <w:pStyle w:val="ListParagraph"/>
        <w:numPr>
          <w:ilvl w:val="0"/>
          <w:numId w:val="5"/>
        </w:numPr>
        <w:ind w:left="851" w:hanging="284"/>
        <w:jc w:val="both"/>
        <w:rPr>
          <w:rFonts w:ascii="Calibri" w:hAnsi="Calibri"/>
          <w:sz w:val="22"/>
          <w:szCs w:val="22"/>
          <w:lang w:val="en-GB"/>
        </w:rPr>
      </w:pPr>
      <w:r w:rsidRPr="00D809E9">
        <w:rPr>
          <w:rFonts w:ascii="Calibri" w:hAnsi="Calibri"/>
          <w:sz w:val="22"/>
          <w:szCs w:val="22"/>
          <w:lang w:val="en-GB"/>
        </w:rPr>
        <w:t>Public L</w:t>
      </w:r>
      <w:r w:rsidR="009B7FD9" w:rsidRPr="00D809E9">
        <w:rPr>
          <w:rFonts w:ascii="Calibri" w:hAnsi="Calibri"/>
          <w:sz w:val="22"/>
          <w:szCs w:val="22"/>
          <w:lang w:val="en-GB"/>
        </w:rPr>
        <w:t xml:space="preserve">iability Insurance </w:t>
      </w:r>
    </w:p>
    <w:p w:rsidR="00BC4ED3" w:rsidRPr="00D809E9" w:rsidRDefault="00BC4ED3" w:rsidP="004048C0">
      <w:pPr>
        <w:pStyle w:val="ListParagraph"/>
        <w:numPr>
          <w:ilvl w:val="0"/>
          <w:numId w:val="5"/>
        </w:numPr>
        <w:spacing w:before="120" w:after="120"/>
        <w:ind w:left="851" w:hanging="284"/>
        <w:contextualSpacing w:val="0"/>
        <w:jc w:val="both"/>
        <w:rPr>
          <w:rFonts w:ascii="Calibri" w:hAnsi="Calibri" w:cs="Arial"/>
          <w:bCs/>
          <w:sz w:val="22"/>
          <w:szCs w:val="22"/>
          <w:lang w:val="en-GB"/>
        </w:rPr>
      </w:pPr>
      <w:r w:rsidRPr="00D809E9">
        <w:rPr>
          <w:rFonts w:ascii="Calibri" w:hAnsi="Calibri" w:cs="Arial"/>
          <w:bCs/>
          <w:sz w:val="22"/>
          <w:szCs w:val="22"/>
          <w:lang w:val="en-GB"/>
        </w:rPr>
        <w:t xml:space="preserve">Professional Indemnity Insurance </w:t>
      </w:r>
    </w:p>
    <w:p w:rsidR="0003163A" w:rsidRDefault="00205691" w:rsidP="0003163A">
      <w:pPr>
        <w:ind w:left="567"/>
        <w:jc w:val="both"/>
        <w:rPr>
          <w:rFonts w:ascii="Calibri" w:hAnsi="Calibri"/>
          <w:sz w:val="22"/>
          <w:szCs w:val="22"/>
          <w:lang w:val="en-GB"/>
        </w:rPr>
      </w:pPr>
      <w:r>
        <w:rPr>
          <w:rFonts w:ascii="Calibri" w:hAnsi="Calibri"/>
          <w:sz w:val="22"/>
          <w:szCs w:val="22"/>
          <w:lang w:val="en-GB"/>
        </w:rPr>
        <w:t xml:space="preserve">The Tenderer </w:t>
      </w:r>
      <w:r w:rsidR="00A20E6F" w:rsidRPr="009B7FD9">
        <w:rPr>
          <w:rFonts w:ascii="Calibri" w:hAnsi="Calibri"/>
          <w:sz w:val="22"/>
          <w:szCs w:val="22"/>
          <w:lang w:val="en-GB"/>
        </w:rPr>
        <w:t xml:space="preserve">will supply </w:t>
      </w:r>
      <w:r w:rsidR="00593A02">
        <w:rPr>
          <w:rFonts w:ascii="Calibri" w:hAnsi="Calibri"/>
          <w:sz w:val="22"/>
          <w:szCs w:val="22"/>
          <w:lang w:val="en-GB"/>
        </w:rPr>
        <w:t>LFPS</w:t>
      </w:r>
      <w:r w:rsidR="00A20E6F" w:rsidRPr="009B7FD9">
        <w:rPr>
          <w:rFonts w:ascii="Calibri" w:hAnsi="Calibri"/>
          <w:sz w:val="22"/>
          <w:szCs w:val="22"/>
          <w:lang w:val="en-GB"/>
        </w:rPr>
        <w:t xml:space="preserve"> with full particulars of</w:t>
      </w:r>
      <w:r>
        <w:rPr>
          <w:rFonts w:ascii="Calibri" w:hAnsi="Calibri"/>
          <w:sz w:val="22"/>
          <w:szCs w:val="22"/>
          <w:lang w:val="en-GB"/>
        </w:rPr>
        <w:t xml:space="preserve"> such insurance to accompany their Tender submission</w:t>
      </w:r>
      <w:r w:rsidR="00A20E6F" w:rsidRPr="009B7FD9">
        <w:rPr>
          <w:rFonts w:ascii="Calibri" w:hAnsi="Calibri"/>
          <w:sz w:val="22"/>
          <w:szCs w:val="22"/>
          <w:lang w:val="en-GB"/>
        </w:rPr>
        <w:t>.</w:t>
      </w:r>
      <w:bookmarkStart w:id="63" w:name="_Toc461623679"/>
      <w:bookmarkStart w:id="64" w:name="_Toc323212245"/>
      <w:bookmarkStart w:id="65" w:name="_Toc323130964"/>
    </w:p>
    <w:p w:rsidR="0003163A" w:rsidRDefault="0003163A" w:rsidP="0003163A">
      <w:pPr>
        <w:ind w:left="357"/>
        <w:jc w:val="both"/>
        <w:rPr>
          <w:rFonts w:ascii="Calibri" w:hAnsi="Calibri"/>
          <w:sz w:val="22"/>
          <w:szCs w:val="22"/>
          <w:lang w:val="en-GB"/>
        </w:rPr>
      </w:pPr>
    </w:p>
    <w:p w:rsidR="0002669B" w:rsidRPr="0003163A" w:rsidRDefault="0002669B" w:rsidP="0003163A">
      <w:pPr>
        <w:pStyle w:val="ListParagraph"/>
        <w:numPr>
          <w:ilvl w:val="1"/>
          <w:numId w:val="1"/>
        </w:numPr>
        <w:spacing w:before="60" w:after="60"/>
        <w:ind w:left="567" w:hanging="567"/>
        <w:jc w:val="both"/>
        <w:rPr>
          <w:rFonts w:ascii="Calibri" w:hAnsi="Calibri" w:cs="Arial"/>
          <w:bCs/>
          <w:sz w:val="22"/>
          <w:szCs w:val="22"/>
          <w:lang w:val="en-GB"/>
        </w:rPr>
      </w:pPr>
      <w:r w:rsidRPr="0003163A">
        <w:rPr>
          <w:rFonts w:ascii="Calibri" w:hAnsi="Calibri" w:cs="Arial"/>
          <w:bCs/>
          <w:sz w:val="22"/>
          <w:szCs w:val="22"/>
          <w:lang w:val="en-GB"/>
        </w:rPr>
        <w:t>Data Protection</w:t>
      </w:r>
      <w:bookmarkEnd w:id="63"/>
      <w:bookmarkEnd w:id="64"/>
      <w:bookmarkEnd w:id="65"/>
    </w:p>
    <w:p w:rsidR="0002669B" w:rsidRDefault="0002669B" w:rsidP="0002669B">
      <w:pPr>
        <w:keepNext/>
        <w:keepLines/>
        <w:widowControl w:val="0"/>
        <w:autoSpaceDE w:val="0"/>
        <w:autoSpaceDN w:val="0"/>
        <w:adjustRightInd w:val="0"/>
        <w:spacing w:line="260" w:lineRule="atLeast"/>
        <w:rPr>
          <w:rFonts w:asciiTheme="minorHAnsi" w:hAnsiTheme="minorHAnsi" w:cs="Arial"/>
          <w:sz w:val="22"/>
          <w:szCs w:val="22"/>
          <w:lang w:val="en-GB"/>
        </w:rPr>
      </w:pPr>
    </w:p>
    <w:p w:rsidR="0002669B" w:rsidRPr="000B79F3" w:rsidRDefault="0003163A" w:rsidP="000B79F3">
      <w:pPr>
        <w:pStyle w:val="Heading1"/>
        <w:keepLines/>
        <w:widowControl w:val="0"/>
        <w:numPr>
          <w:ilvl w:val="2"/>
          <w:numId w:val="1"/>
        </w:numPr>
        <w:tabs>
          <w:tab w:val="num" w:pos="1843"/>
        </w:tabs>
        <w:spacing w:before="0" w:after="0"/>
        <w:ind w:left="850" w:hanging="425"/>
        <w:rPr>
          <w:rFonts w:ascii="Calibri" w:hAnsi="Calibri"/>
          <w:b w:val="0"/>
          <w:color w:val="000000" w:themeColor="text1"/>
          <w:sz w:val="22"/>
          <w:szCs w:val="22"/>
          <w:lang w:val="en-GB"/>
        </w:rPr>
      </w:pPr>
      <w:bookmarkStart w:id="66" w:name="_Toc465677573"/>
      <w:bookmarkStart w:id="67" w:name="_Toc483388836"/>
      <w:bookmarkStart w:id="68" w:name="_Toc528671098"/>
      <w:r w:rsidRPr="000B79F3">
        <w:rPr>
          <w:rFonts w:ascii="Calibri" w:hAnsi="Calibri"/>
          <w:b w:val="0"/>
          <w:color w:val="000000" w:themeColor="text1"/>
          <w:sz w:val="22"/>
          <w:szCs w:val="22"/>
          <w:lang w:val="en-GB"/>
        </w:rPr>
        <w:t xml:space="preserve">The appointed </w:t>
      </w:r>
      <w:r w:rsidR="0002669B" w:rsidRPr="000B79F3">
        <w:rPr>
          <w:rFonts w:ascii="Calibri" w:hAnsi="Calibri"/>
          <w:b w:val="0"/>
          <w:color w:val="000000" w:themeColor="text1"/>
          <w:sz w:val="22"/>
          <w:szCs w:val="22"/>
          <w:lang w:val="en-GB"/>
        </w:rPr>
        <w:t>Partner will:-</w:t>
      </w:r>
      <w:bookmarkEnd w:id="66"/>
      <w:bookmarkEnd w:id="67"/>
      <w:bookmarkEnd w:id="68"/>
    </w:p>
    <w:p w:rsidR="0003163A" w:rsidRPr="000B79F3" w:rsidRDefault="0002669B" w:rsidP="004048C0">
      <w:pPr>
        <w:pStyle w:val="ListParagraph"/>
        <w:numPr>
          <w:ilvl w:val="0"/>
          <w:numId w:val="11"/>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rsidR="0002669B" w:rsidRDefault="0002669B" w:rsidP="004048C0">
      <w:pPr>
        <w:pStyle w:val="ListParagraph"/>
        <w:numPr>
          <w:ilvl w:val="0"/>
          <w:numId w:val="11"/>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Pr="000B79F3">
        <w:rPr>
          <w:rFonts w:ascii="Calibri" w:hAnsi="Calibri" w:cs="Arial"/>
          <w:bCs/>
          <w:sz w:val="22"/>
          <w:szCs w:val="22"/>
          <w:lang w:val="en-GB"/>
        </w:rPr>
        <w:t xml:space="preserve">Partner shall comply with all relevant provisions of the DPA and do nothing which causes, or may cause, </w:t>
      </w:r>
      <w:r w:rsidR="00593A02">
        <w:rPr>
          <w:rFonts w:ascii="Calibri" w:hAnsi="Calibri" w:cs="Arial"/>
          <w:bCs/>
          <w:sz w:val="22"/>
          <w:szCs w:val="22"/>
          <w:lang w:val="en-GB"/>
        </w:rPr>
        <w:t>LFPS</w:t>
      </w:r>
      <w:r w:rsidRPr="000B79F3">
        <w:rPr>
          <w:rFonts w:ascii="Calibri" w:hAnsi="Calibri" w:cs="Arial"/>
          <w:bCs/>
          <w:sz w:val="22"/>
          <w:szCs w:val="22"/>
          <w:lang w:val="en-GB"/>
        </w:rPr>
        <w:t xml:space="preserve"> to be in breach of its obligations under the DPA. In particular</w:t>
      </w:r>
      <w:r w:rsidR="0003163A" w:rsidRPr="000B79F3">
        <w:rPr>
          <w:rFonts w:ascii="Calibri" w:hAnsi="Calibri" w:cs="Arial"/>
          <w:bCs/>
          <w:sz w:val="22"/>
          <w:szCs w:val="22"/>
          <w:lang w:val="en-GB"/>
        </w:rPr>
        <w:t xml:space="preserve">, to the extent that the </w:t>
      </w:r>
      <w:r w:rsidRPr="000B79F3">
        <w:rPr>
          <w:rFonts w:ascii="Calibri" w:hAnsi="Calibri" w:cs="Arial"/>
          <w:bCs/>
          <w:sz w:val="22"/>
          <w:szCs w:val="22"/>
          <w:lang w:val="en-GB"/>
        </w:rPr>
        <w:t>Partner acts as a Data Processor in respect of any Personal Data pursuan</w:t>
      </w:r>
      <w:r w:rsidR="0003163A" w:rsidRPr="000B79F3">
        <w:rPr>
          <w:rFonts w:ascii="Calibri" w:hAnsi="Calibri" w:cs="Arial"/>
          <w:bCs/>
          <w:sz w:val="22"/>
          <w:szCs w:val="22"/>
          <w:lang w:val="en-GB"/>
        </w:rPr>
        <w:t xml:space="preserve">t to this Agreement, the </w:t>
      </w:r>
      <w:r w:rsidRPr="000B79F3">
        <w:rPr>
          <w:rFonts w:ascii="Calibri" w:hAnsi="Calibri" w:cs="Arial"/>
          <w:bCs/>
          <w:sz w:val="22"/>
          <w:szCs w:val="22"/>
          <w:lang w:val="en-GB"/>
        </w:rPr>
        <w:t xml:space="preserve">Partner shall only process such Personal Data as is necessary to enable it to fulfil its obligations under the contract and only in accordance with instructions from </w:t>
      </w:r>
      <w:r w:rsidR="00593A02">
        <w:rPr>
          <w:rFonts w:ascii="Calibri" w:hAnsi="Calibri" w:cs="Arial"/>
          <w:bCs/>
          <w:sz w:val="22"/>
          <w:szCs w:val="22"/>
          <w:lang w:val="en-GB"/>
        </w:rPr>
        <w:t>LFPS</w:t>
      </w:r>
      <w:r w:rsidRPr="000B79F3">
        <w:rPr>
          <w:rFonts w:ascii="Calibri" w:hAnsi="Calibri" w:cs="Arial"/>
          <w:bCs/>
          <w:sz w:val="22"/>
          <w:szCs w:val="22"/>
          <w:lang w:val="en-GB"/>
        </w:rPr>
        <w:t>.</w:t>
      </w:r>
      <w:r w:rsidR="0003163A" w:rsidRPr="000B79F3">
        <w:rPr>
          <w:rFonts w:ascii="Calibri" w:hAnsi="Calibri" w:cs="Arial"/>
          <w:bCs/>
          <w:sz w:val="22"/>
          <w:szCs w:val="22"/>
          <w:lang w:val="en-GB"/>
        </w:rPr>
        <w:t xml:space="preserve"> The parties hereby agree that </w:t>
      </w:r>
      <w:r w:rsidR="00593A02">
        <w:rPr>
          <w:rFonts w:ascii="Calibri" w:hAnsi="Calibri" w:cs="Arial"/>
          <w:bCs/>
          <w:sz w:val="22"/>
          <w:szCs w:val="22"/>
          <w:lang w:val="en-GB"/>
        </w:rPr>
        <w:t>LFPS</w:t>
      </w:r>
      <w:r w:rsidRPr="000B79F3">
        <w:rPr>
          <w:rFonts w:ascii="Calibri" w:hAnsi="Calibri" w:cs="Arial"/>
          <w:bCs/>
          <w:sz w:val="22"/>
          <w:szCs w:val="22"/>
          <w:lang w:val="en-GB"/>
        </w:rPr>
        <w:t xml:space="preserve"> shall be the Data Controller in respect of such Personal Data.</w:t>
      </w:r>
    </w:p>
    <w:p w:rsidR="003A3A4D" w:rsidRPr="008F496F" w:rsidRDefault="003A3A4D" w:rsidP="003A3A4D">
      <w:pPr>
        <w:pStyle w:val="ListParagraph"/>
        <w:numPr>
          <w:ilvl w:val="0"/>
          <w:numId w:val="11"/>
        </w:numPr>
        <w:spacing w:before="120" w:after="120"/>
        <w:ind w:left="1134" w:hanging="283"/>
        <w:contextualSpacing w:val="0"/>
        <w:jc w:val="both"/>
        <w:rPr>
          <w:rFonts w:ascii="Calibri" w:hAnsi="Calibri" w:cs="Arial"/>
          <w:bCs/>
          <w:sz w:val="22"/>
          <w:szCs w:val="22"/>
          <w:lang w:val="en-GB"/>
        </w:rPr>
      </w:pPr>
      <w:r w:rsidRPr="008F496F">
        <w:rPr>
          <w:rFonts w:ascii="Calibri" w:hAnsi="Calibri" w:cs="Arial"/>
          <w:bCs/>
          <w:sz w:val="22"/>
          <w:szCs w:val="22"/>
          <w:lang w:val="en-GB"/>
        </w:rPr>
        <w:t>From its introduction in May 2018, any reference to the DPA shall also refer to the General Data Protection Regulation (GDPR).</w:t>
      </w:r>
    </w:p>
    <w:p w:rsidR="0002669B" w:rsidRPr="0002669B" w:rsidRDefault="0002669B" w:rsidP="0003163A">
      <w:pPr>
        <w:tabs>
          <w:tab w:val="num" w:pos="851"/>
        </w:tabs>
        <w:autoSpaceDE w:val="0"/>
        <w:autoSpaceDN w:val="0"/>
        <w:adjustRightInd w:val="0"/>
        <w:spacing w:line="260" w:lineRule="atLeast"/>
        <w:ind w:left="851" w:hanging="284"/>
        <w:rPr>
          <w:rFonts w:ascii="Calibri" w:hAnsi="Calibri"/>
          <w:sz w:val="22"/>
          <w:szCs w:val="22"/>
          <w:lang w:val="en-GB"/>
        </w:rPr>
      </w:pPr>
    </w:p>
    <w:p w:rsidR="0002669B" w:rsidRPr="000B79F3" w:rsidRDefault="0002669B" w:rsidP="000B79F3">
      <w:pPr>
        <w:pStyle w:val="Heading1"/>
        <w:keepLines/>
        <w:widowControl w:val="0"/>
        <w:numPr>
          <w:ilvl w:val="2"/>
          <w:numId w:val="1"/>
        </w:numPr>
        <w:tabs>
          <w:tab w:val="num" w:pos="1843"/>
        </w:tabs>
        <w:spacing w:before="0" w:after="0"/>
        <w:ind w:left="850" w:hanging="425"/>
        <w:rPr>
          <w:rFonts w:ascii="Calibri" w:hAnsi="Calibri"/>
          <w:b w:val="0"/>
          <w:color w:val="000000" w:themeColor="text1"/>
          <w:sz w:val="22"/>
          <w:szCs w:val="22"/>
          <w:lang w:val="en-GB"/>
        </w:rPr>
      </w:pPr>
      <w:bookmarkStart w:id="69" w:name="_Toc465677574"/>
      <w:bookmarkStart w:id="70" w:name="_Toc483388837"/>
      <w:bookmarkStart w:id="71" w:name="_Toc528671099"/>
      <w:r w:rsidRPr="000B79F3">
        <w:rPr>
          <w:rFonts w:ascii="Calibri" w:hAnsi="Calibri"/>
          <w:b w:val="0"/>
          <w:color w:val="000000" w:themeColor="text1"/>
          <w:sz w:val="22"/>
          <w:szCs w:val="22"/>
          <w:lang w:val="en-GB"/>
        </w:rPr>
        <w:t>The Partner shall:</w:t>
      </w:r>
      <w:bookmarkEnd w:id="69"/>
      <w:bookmarkEnd w:id="70"/>
      <w:bookmarkEnd w:id="71"/>
    </w:p>
    <w:p w:rsidR="0002669B" w:rsidRPr="000B79F3" w:rsidRDefault="0002669B" w:rsidP="004048C0">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Implement technical and organisational measures in place to protect any personal data it is processing on </w:t>
      </w:r>
      <w:r w:rsidR="00593A02">
        <w:rPr>
          <w:rFonts w:ascii="Calibri" w:hAnsi="Calibri" w:cs="Arial"/>
          <w:bCs/>
          <w:sz w:val="22"/>
          <w:szCs w:val="22"/>
          <w:lang w:val="en-GB"/>
        </w:rPr>
        <w:t>LFPS</w:t>
      </w:r>
      <w:r w:rsidRPr="000B79F3">
        <w:rPr>
          <w:rFonts w:ascii="Calibri" w:hAnsi="Calibri" w:cs="Arial"/>
          <w:bCs/>
          <w:sz w:val="22"/>
          <w:szCs w:val="22"/>
          <w:lang w:val="en-GB"/>
        </w:rPr>
        <w:t>’s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rsidR="0002669B" w:rsidRPr="000B79F3" w:rsidRDefault="0002669B" w:rsidP="004048C0">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rsidR="0002669B" w:rsidRPr="000B79F3" w:rsidRDefault="0002669B" w:rsidP="004048C0">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rsidR="0002669B" w:rsidRPr="000B79F3" w:rsidRDefault="0002669B" w:rsidP="004048C0">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Obtain prior written consent from </w:t>
      </w:r>
      <w:r w:rsidR="00593A02">
        <w:rPr>
          <w:rFonts w:ascii="Calibri" w:hAnsi="Calibri" w:cs="Arial"/>
          <w:bCs/>
          <w:sz w:val="22"/>
          <w:szCs w:val="22"/>
          <w:lang w:val="en-GB"/>
        </w:rPr>
        <w:t>LFPS</w:t>
      </w:r>
      <w:r w:rsidRPr="000B79F3">
        <w:rPr>
          <w:rFonts w:ascii="Calibri" w:hAnsi="Calibri" w:cs="Arial"/>
          <w:bCs/>
          <w:sz w:val="22"/>
          <w:szCs w:val="22"/>
          <w:lang w:val="en-GB"/>
        </w:rPr>
        <w:t xml:space="preserve"> in order to transfer the Personal Data to any sub-contractors or affiliates to fulfil their obligations under this Contract. This is subject to the confidentiality issues as set out in this document.</w:t>
      </w:r>
    </w:p>
    <w:p w:rsidR="0002669B" w:rsidRPr="000B79F3" w:rsidRDefault="0002669B" w:rsidP="004048C0">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sidR="000B79F3">
        <w:rPr>
          <w:rFonts w:ascii="Calibri" w:hAnsi="Calibri" w:cs="Arial"/>
          <w:bCs/>
          <w:sz w:val="22"/>
          <w:szCs w:val="22"/>
          <w:lang w:val="en-GB"/>
        </w:rPr>
        <w:t xml:space="preserve">hat all employees of the </w:t>
      </w:r>
      <w:r w:rsidRPr="000B79F3">
        <w:rPr>
          <w:rFonts w:ascii="Calibri" w:hAnsi="Calibri" w:cs="Arial"/>
          <w:bCs/>
          <w:sz w:val="22"/>
          <w:szCs w:val="22"/>
          <w:lang w:val="en-GB"/>
        </w:rPr>
        <w:t>Partner who reasonably require access to the Personal Data are informed of the strict confidential nature of the Personal Data; and</w:t>
      </w:r>
    </w:p>
    <w:p w:rsidR="0002669B" w:rsidRPr="000B79F3" w:rsidRDefault="0002669B" w:rsidP="004048C0">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lastRenderedPageBreak/>
        <w:t xml:space="preserve">Ensure </w:t>
      </w:r>
      <w:r w:rsidR="000B79F3">
        <w:rPr>
          <w:rFonts w:ascii="Calibri" w:hAnsi="Calibri" w:cs="Arial"/>
          <w:bCs/>
          <w:sz w:val="22"/>
          <w:szCs w:val="22"/>
          <w:lang w:val="en-GB"/>
        </w:rPr>
        <w:t xml:space="preserve">that no employees of the </w:t>
      </w:r>
      <w:r w:rsidRPr="000B79F3">
        <w:rPr>
          <w:rFonts w:ascii="Calibri" w:hAnsi="Calibri" w:cs="Arial"/>
          <w:bCs/>
          <w:sz w:val="22"/>
          <w:szCs w:val="22"/>
          <w:lang w:val="en-GB"/>
        </w:rPr>
        <w:t xml:space="preserve">Partner publish, disclose, or divulge (whether directly or indirectly) any of the Personal Data to any third party unless directed in writing to do so by </w:t>
      </w:r>
      <w:r w:rsidR="00593A02">
        <w:rPr>
          <w:rFonts w:ascii="Calibri" w:hAnsi="Calibri" w:cs="Arial"/>
          <w:bCs/>
          <w:sz w:val="22"/>
          <w:szCs w:val="22"/>
          <w:lang w:val="en-GB"/>
        </w:rPr>
        <w:t>LFPS</w:t>
      </w:r>
      <w:r w:rsidRPr="000B79F3">
        <w:rPr>
          <w:rFonts w:ascii="Calibri" w:hAnsi="Calibri" w:cs="Arial"/>
          <w:bCs/>
          <w:sz w:val="22"/>
          <w:szCs w:val="22"/>
          <w:lang w:val="en-GB"/>
        </w:rPr>
        <w:t>.</w:t>
      </w:r>
    </w:p>
    <w:p w:rsidR="0002669B" w:rsidRPr="000B79F3" w:rsidRDefault="0002669B" w:rsidP="004048C0">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Notify </w:t>
      </w:r>
      <w:r w:rsidR="00593A02">
        <w:rPr>
          <w:rFonts w:ascii="Calibri" w:hAnsi="Calibri" w:cs="Arial"/>
          <w:bCs/>
          <w:sz w:val="22"/>
          <w:szCs w:val="22"/>
          <w:lang w:val="en-GB"/>
        </w:rPr>
        <w:t>LFPS</w:t>
      </w:r>
      <w:r w:rsidRPr="000B79F3">
        <w:rPr>
          <w:rFonts w:ascii="Calibri" w:hAnsi="Calibri" w:cs="Arial"/>
          <w:bCs/>
          <w:sz w:val="22"/>
          <w:szCs w:val="22"/>
          <w:lang w:val="en-GB"/>
        </w:rPr>
        <w:t xml:space="preserve">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 xml:space="preserve">ny complaint, enquiry or request from any person whatsoever relating to </w:t>
      </w:r>
      <w:r w:rsidR="00593A02">
        <w:rPr>
          <w:rFonts w:ascii="Calibri" w:hAnsi="Calibri" w:cs="Arial"/>
          <w:bCs/>
          <w:sz w:val="22"/>
          <w:szCs w:val="22"/>
          <w:lang w:val="en-GB"/>
        </w:rPr>
        <w:t>LFPS</w:t>
      </w:r>
      <w:r w:rsidRPr="000B79F3">
        <w:rPr>
          <w:rFonts w:ascii="Calibri" w:hAnsi="Calibri" w:cs="Arial"/>
          <w:bCs/>
          <w:sz w:val="22"/>
          <w:szCs w:val="22"/>
          <w:lang w:val="en-GB"/>
        </w:rPr>
        <w:t>’s obligations under the DPA.</w:t>
      </w:r>
    </w:p>
    <w:p w:rsidR="0002669B" w:rsidRPr="000B79F3" w:rsidRDefault="0002669B" w:rsidP="004048C0">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At its sole cost, promptly to provide </w:t>
      </w:r>
      <w:r w:rsidR="00593A02">
        <w:rPr>
          <w:rFonts w:ascii="Calibri" w:hAnsi="Calibri" w:cs="Arial"/>
          <w:bCs/>
          <w:sz w:val="22"/>
          <w:szCs w:val="22"/>
          <w:lang w:val="en-GB"/>
        </w:rPr>
        <w:t>LFPS</w:t>
      </w:r>
      <w:r w:rsidRPr="000B79F3">
        <w:rPr>
          <w:rFonts w:ascii="Calibri" w:hAnsi="Calibri" w:cs="Arial"/>
          <w:bCs/>
          <w:sz w:val="22"/>
          <w:szCs w:val="22"/>
          <w:lang w:val="en-GB"/>
        </w:rPr>
        <w:t xml:space="preserve">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rsidR="0002669B" w:rsidRPr="000B79F3" w:rsidRDefault="0002669B" w:rsidP="004048C0">
      <w:pPr>
        <w:pStyle w:val="ListParagraph"/>
        <w:numPr>
          <w:ilvl w:val="1"/>
          <w:numId w:val="12"/>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Providing to </w:t>
      </w:r>
      <w:r w:rsidR="00593A02">
        <w:rPr>
          <w:rFonts w:ascii="Calibri" w:hAnsi="Calibri" w:cs="Arial"/>
          <w:bCs/>
          <w:sz w:val="22"/>
          <w:szCs w:val="22"/>
          <w:lang w:val="en-GB"/>
        </w:rPr>
        <w:t>LFPS</w:t>
      </w:r>
      <w:r w:rsidRPr="000B79F3">
        <w:rPr>
          <w:rFonts w:ascii="Calibri" w:hAnsi="Calibri" w:cs="Arial"/>
          <w:bCs/>
          <w:sz w:val="22"/>
          <w:szCs w:val="22"/>
          <w:lang w:val="en-GB"/>
        </w:rPr>
        <w:t xml:space="preserve"> full and complete details of the complaint, enquiry or request;</w:t>
      </w:r>
    </w:p>
    <w:p w:rsidR="0002669B" w:rsidRPr="000B79F3" w:rsidRDefault="0002669B" w:rsidP="004048C0">
      <w:pPr>
        <w:pStyle w:val="ListParagraph"/>
        <w:numPr>
          <w:ilvl w:val="1"/>
          <w:numId w:val="12"/>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Complying with a data access request and within the relevant timescales as set out in the Data Protection Legislation and in accordance with </w:t>
      </w:r>
      <w:r w:rsidR="00593A02">
        <w:rPr>
          <w:rFonts w:ascii="Calibri" w:hAnsi="Calibri" w:cs="Arial"/>
          <w:bCs/>
          <w:sz w:val="22"/>
          <w:szCs w:val="22"/>
          <w:lang w:val="en-GB"/>
        </w:rPr>
        <w:t>LFPS</w:t>
      </w:r>
      <w:r w:rsidRPr="000B79F3">
        <w:rPr>
          <w:rFonts w:ascii="Calibri" w:hAnsi="Calibri" w:cs="Arial"/>
          <w:bCs/>
          <w:sz w:val="22"/>
          <w:szCs w:val="22"/>
          <w:lang w:val="en-GB"/>
        </w:rPr>
        <w:t>’s instructions;</w:t>
      </w:r>
    </w:p>
    <w:p w:rsidR="0002669B" w:rsidRPr="000B79F3" w:rsidRDefault="0002669B" w:rsidP="004048C0">
      <w:pPr>
        <w:pStyle w:val="ListParagraph"/>
        <w:numPr>
          <w:ilvl w:val="1"/>
          <w:numId w:val="12"/>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Providing to </w:t>
      </w:r>
      <w:r w:rsidR="00593A02">
        <w:rPr>
          <w:rFonts w:ascii="Calibri" w:hAnsi="Calibri" w:cs="Arial"/>
          <w:bCs/>
          <w:sz w:val="22"/>
          <w:szCs w:val="22"/>
          <w:lang w:val="en-GB"/>
        </w:rPr>
        <w:t>LFPS</w:t>
      </w:r>
      <w:r w:rsidRPr="000B79F3">
        <w:rPr>
          <w:rFonts w:ascii="Calibri" w:hAnsi="Calibri" w:cs="Arial"/>
          <w:bCs/>
          <w:sz w:val="22"/>
          <w:szCs w:val="22"/>
          <w:lang w:val="en-GB"/>
        </w:rPr>
        <w:t xml:space="preserve"> any and all Personal Data it is in possession of in relation to tenants/ residents  and shall do so within the timescales required by </w:t>
      </w:r>
      <w:r w:rsidR="00593A02">
        <w:rPr>
          <w:rFonts w:ascii="Calibri" w:hAnsi="Calibri" w:cs="Arial"/>
          <w:bCs/>
          <w:sz w:val="22"/>
          <w:szCs w:val="22"/>
          <w:lang w:val="en-GB"/>
        </w:rPr>
        <w:t>LFPS</w:t>
      </w:r>
      <w:r w:rsidRPr="000B79F3">
        <w:rPr>
          <w:rFonts w:ascii="Calibri" w:hAnsi="Calibri" w:cs="Arial"/>
          <w:bCs/>
          <w:sz w:val="22"/>
          <w:szCs w:val="22"/>
          <w:lang w:val="en-GB"/>
        </w:rPr>
        <w:t xml:space="preserve"> an</w:t>
      </w:r>
      <w:r w:rsidR="00C71A1C">
        <w:rPr>
          <w:rFonts w:ascii="Calibri" w:hAnsi="Calibri" w:cs="Arial"/>
          <w:bCs/>
          <w:sz w:val="22"/>
          <w:szCs w:val="22"/>
          <w:lang w:val="en-GB"/>
        </w:rPr>
        <w:t xml:space="preserve">d notified to the </w:t>
      </w:r>
      <w:r w:rsidRPr="000B79F3">
        <w:rPr>
          <w:rFonts w:ascii="Calibri" w:hAnsi="Calibri" w:cs="Arial"/>
          <w:bCs/>
          <w:sz w:val="22"/>
          <w:szCs w:val="22"/>
          <w:lang w:val="en-GB"/>
        </w:rPr>
        <w:t>Partner; and</w:t>
      </w:r>
    </w:p>
    <w:p w:rsidR="0002669B" w:rsidRPr="000B79F3" w:rsidRDefault="0002669B" w:rsidP="004048C0">
      <w:pPr>
        <w:pStyle w:val="ListParagraph"/>
        <w:numPr>
          <w:ilvl w:val="1"/>
          <w:numId w:val="12"/>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Providing to </w:t>
      </w:r>
      <w:r w:rsidR="00593A02">
        <w:rPr>
          <w:rFonts w:ascii="Calibri" w:hAnsi="Calibri" w:cs="Arial"/>
          <w:bCs/>
          <w:sz w:val="22"/>
          <w:szCs w:val="22"/>
          <w:lang w:val="en-GB"/>
        </w:rPr>
        <w:t>LFPS</w:t>
      </w:r>
      <w:r w:rsidRPr="000B79F3">
        <w:rPr>
          <w:rFonts w:ascii="Calibri" w:hAnsi="Calibri" w:cs="Arial"/>
          <w:bCs/>
          <w:sz w:val="22"/>
          <w:szCs w:val="22"/>
          <w:lang w:val="en-GB"/>
        </w:rPr>
        <w:t xml:space="preserve"> any and all relevant information requested by </w:t>
      </w:r>
      <w:r w:rsidR="00593A02">
        <w:rPr>
          <w:rFonts w:ascii="Calibri" w:hAnsi="Calibri" w:cs="Arial"/>
          <w:bCs/>
          <w:sz w:val="22"/>
          <w:szCs w:val="22"/>
          <w:lang w:val="en-GB"/>
        </w:rPr>
        <w:t>LFPS</w:t>
      </w:r>
      <w:r w:rsidRPr="000B79F3">
        <w:rPr>
          <w:rFonts w:ascii="Calibri" w:hAnsi="Calibri" w:cs="Arial"/>
          <w:bCs/>
          <w:sz w:val="22"/>
          <w:szCs w:val="22"/>
          <w:lang w:val="en-GB"/>
        </w:rPr>
        <w:t>.</w:t>
      </w:r>
    </w:p>
    <w:p w:rsidR="0002669B" w:rsidRPr="000B79F3" w:rsidRDefault="0002669B" w:rsidP="004048C0">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w:t>
      </w:r>
      <w:r w:rsidR="00593A02">
        <w:rPr>
          <w:rFonts w:ascii="Calibri" w:hAnsi="Calibri" w:cs="Arial"/>
          <w:bCs/>
          <w:sz w:val="22"/>
          <w:szCs w:val="22"/>
          <w:lang w:val="en-GB"/>
        </w:rPr>
        <w:t>LFPS</w:t>
      </w:r>
      <w:r w:rsidRPr="000B79F3">
        <w:rPr>
          <w:rFonts w:ascii="Calibri" w:hAnsi="Calibri" w:cs="Arial"/>
          <w:bCs/>
          <w:sz w:val="22"/>
          <w:szCs w:val="22"/>
          <w:lang w:val="en-GB"/>
        </w:rPr>
        <w:t xml:space="preserve"> access to any premises owned or controlled by </w:t>
      </w:r>
      <w:r w:rsidR="000B79F3">
        <w:rPr>
          <w:rFonts w:ascii="Calibri" w:hAnsi="Calibri" w:cs="Arial"/>
          <w:bCs/>
          <w:sz w:val="22"/>
          <w:szCs w:val="22"/>
          <w:lang w:val="en-GB"/>
        </w:rPr>
        <w:t>the</w:t>
      </w:r>
      <w:r w:rsidRPr="000B79F3">
        <w:rPr>
          <w:rFonts w:ascii="Calibri" w:hAnsi="Calibri" w:cs="Arial"/>
          <w:bCs/>
          <w:sz w:val="22"/>
          <w:szCs w:val="22"/>
          <w:lang w:val="en-GB"/>
        </w:rPr>
        <w:t xml:space="preserve"> Partner to enable </w:t>
      </w:r>
      <w:r w:rsidR="00593A02">
        <w:rPr>
          <w:rFonts w:ascii="Calibri" w:hAnsi="Calibri" w:cs="Arial"/>
          <w:bCs/>
          <w:sz w:val="22"/>
          <w:szCs w:val="22"/>
          <w:lang w:val="en-GB"/>
        </w:rPr>
        <w:t>LFPS</w:t>
      </w:r>
      <w:r w:rsidRPr="000B79F3">
        <w:rPr>
          <w:rFonts w:ascii="Calibri" w:hAnsi="Calibri" w:cs="Arial"/>
          <w:bCs/>
          <w:sz w:val="22"/>
          <w:szCs w:val="22"/>
          <w:lang w:val="en-GB"/>
        </w:rPr>
        <w:t xml:space="preserve"> to inspect and audit its procedures and shall, upon </w:t>
      </w:r>
      <w:r w:rsidR="00593A02">
        <w:rPr>
          <w:rFonts w:ascii="Calibri" w:hAnsi="Calibri" w:cs="Arial"/>
          <w:bCs/>
          <w:sz w:val="22"/>
          <w:szCs w:val="22"/>
          <w:lang w:val="en-GB"/>
        </w:rPr>
        <w:t>LFPS</w:t>
      </w:r>
      <w:r w:rsidRPr="000B79F3">
        <w:rPr>
          <w:rFonts w:ascii="Calibri" w:hAnsi="Calibri" w:cs="Arial"/>
          <w:bCs/>
          <w:sz w:val="22"/>
          <w:szCs w:val="22"/>
          <w:lang w:val="en-GB"/>
        </w:rPr>
        <w:t xml:space="preserve">’s request from time to time, prepare a report for </w:t>
      </w:r>
      <w:r w:rsidR="00593A02">
        <w:rPr>
          <w:rFonts w:ascii="Calibri" w:hAnsi="Calibri" w:cs="Arial"/>
          <w:bCs/>
          <w:sz w:val="22"/>
          <w:szCs w:val="22"/>
          <w:lang w:val="en-GB"/>
        </w:rPr>
        <w:t>LFPS</w:t>
      </w:r>
      <w:r w:rsidRPr="000B79F3">
        <w:rPr>
          <w:rFonts w:ascii="Calibri" w:hAnsi="Calibri" w:cs="Arial"/>
          <w:bCs/>
          <w:sz w:val="22"/>
          <w:szCs w:val="22"/>
          <w:lang w:val="en-GB"/>
        </w:rPr>
        <w:t xml:space="preserve"> in respect of the technical and organisational measures it has in place to protect the Personal Data.</w:t>
      </w:r>
    </w:p>
    <w:p w:rsidR="0002669B" w:rsidRPr="000B79F3" w:rsidRDefault="0002669B" w:rsidP="004048C0">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Warrant that it has submitted, pursuant to section 18(1) of the DPA, a notification to the Information Commissioner (as defined by the FOIA) and shall keep that notification correct, complete and up to date.</w:t>
      </w:r>
    </w:p>
    <w:p w:rsidR="0002669B" w:rsidRPr="000B79F3" w:rsidRDefault="0002669B" w:rsidP="004048C0">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Not transfer any Personal Data (whether in whole or in part) to any country outside of the European Economic Area unless authorised in writing to do so by </w:t>
      </w:r>
      <w:r w:rsidR="00593A02">
        <w:rPr>
          <w:rFonts w:ascii="Calibri" w:hAnsi="Calibri" w:cs="Arial"/>
          <w:bCs/>
          <w:sz w:val="22"/>
          <w:szCs w:val="22"/>
          <w:lang w:val="en-GB"/>
        </w:rPr>
        <w:t>LFPS</w:t>
      </w:r>
      <w:r w:rsidRPr="000B79F3">
        <w:rPr>
          <w:rFonts w:ascii="Calibri" w:hAnsi="Calibri" w:cs="Arial"/>
          <w:bCs/>
          <w:sz w:val="22"/>
          <w:szCs w:val="22"/>
          <w:lang w:val="en-GB"/>
        </w:rPr>
        <w:t xml:space="preserve"> and, where </w:t>
      </w:r>
      <w:r w:rsidR="00593A02">
        <w:rPr>
          <w:rFonts w:ascii="Calibri" w:hAnsi="Calibri" w:cs="Arial"/>
          <w:bCs/>
          <w:sz w:val="22"/>
          <w:szCs w:val="22"/>
          <w:lang w:val="en-GB"/>
        </w:rPr>
        <w:t>LFPS</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rsidR="0002669B" w:rsidRPr="000B79F3" w:rsidRDefault="0002669B" w:rsidP="004048C0">
      <w:pPr>
        <w:pStyle w:val="ListParagraph"/>
        <w:numPr>
          <w:ilvl w:val="1"/>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The obligations of the Data Controller under the Eighth Data Protection Principle set out in Schedule 1 of the DPA by the provision of an adequate and appropriate level of protection in respect of any Personal Data which is transferred in accordance with this and;</w:t>
      </w:r>
    </w:p>
    <w:p w:rsidR="0002669B" w:rsidRPr="004045C8" w:rsidRDefault="0002669B" w:rsidP="004048C0">
      <w:pPr>
        <w:pStyle w:val="ListParagraph"/>
        <w:numPr>
          <w:ilvl w:val="1"/>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Any reasonable instructions notified to the Partner by </w:t>
      </w:r>
      <w:r w:rsidR="00593A02">
        <w:rPr>
          <w:rFonts w:ascii="Calibri" w:hAnsi="Calibri" w:cs="Arial"/>
          <w:bCs/>
          <w:sz w:val="22"/>
          <w:szCs w:val="22"/>
          <w:lang w:val="en-GB"/>
        </w:rPr>
        <w:t>LFPS</w:t>
      </w:r>
      <w:r w:rsidRPr="000B79F3">
        <w:rPr>
          <w:rFonts w:ascii="Calibri" w:hAnsi="Calibri" w:cs="Arial"/>
          <w:bCs/>
          <w:sz w:val="22"/>
          <w:szCs w:val="22"/>
          <w:lang w:val="en-GB"/>
        </w:rPr>
        <w:t>.</w:t>
      </w:r>
    </w:p>
    <w:p w:rsidR="0002669B" w:rsidRPr="004045C8" w:rsidRDefault="0002669B" w:rsidP="004048C0">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the termination of this Agreement for whatever reason, unless notified otherwise by </w:t>
      </w:r>
      <w:r w:rsidR="00593A02">
        <w:rPr>
          <w:rFonts w:ascii="Calibri" w:hAnsi="Calibri" w:cs="Arial"/>
          <w:bCs/>
          <w:sz w:val="22"/>
          <w:szCs w:val="22"/>
          <w:lang w:val="en-GB"/>
        </w:rPr>
        <w:t>LFPS</w:t>
      </w:r>
      <w:r w:rsidRPr="000B79F3">
        <w:rPr>
          <w:rFonts w:ascii="Calibri" w:hAnsi="Calibri" w:cs="Arial"/>
          <w:bCs/>
          <w:sz w:val="22"/>
          <w:szCs w:val="22"/>
          <w:lang w:val="en-GB"/>
        </w:rPr>
        <w:t xml:space="preserve"> or required by the law, immediately cease any and all processing of the Personal Data on </w:t>
      </w:r>
      <w:r w:rsidR="00593A02">
        <w:rPr>
          <w:rFonts w:ascii="Calibri" w:hAnsi="Calibri" w:cs="Arial"/>
          <w:bCs/>
          <w:sz w:val="22"/>
          <w:szCs w:val="22"/>
          <w:lang w:val="en-GB"/>
        </w:rPr>
        <w:t>LFPS</w:t>
      </w:r>
      <w:r w:rsidRPr="000B79F3">
        <w:rPr>
          <w:rFonts w:ascii="Calibri" w:hAnsi="Calibri" w:cs="Arial"/>
          <w:bCs/>
          <w:sz w:val="22"/>
          <w:szCs w:val="22"/>
          <w:lang w:val="en-GB"/>
        </w:rPr>
        <w:t xml:space="preserve">’s behalf, and destroy or provide to </w:t>
      </w:r>
      <w:r w:rsidR="00593A02">
        <w:rPr>
          <w:rFonts w:ascii="Calibri" w:hAnsi="Calibri" w:cs="Arial"/>
          <w:bCs/>
          <w:sz w:val="22"/>
          <w:szCs w:val="22"/>
          <w:lang w:val="en-GB"/>
        </w:rPr>
        <w:t>LFPS</w:t>
      </w:r>
      <w:r w:rsidRPr="000B79F3">
        <w:rPr>
          <w:rFonts w:ascii="Calibri" w:hAnsi="Calibri" w:cs="Arial"/>
          <w:bCs/>
          <w:sz w:val="22"/>
          <w:szCs w:val="22"/>
          <w:lang w:val="en-GB"/>
        </w:rPr>
        <w:t xml:space="preserve"> with a copy of all such Personal Data on suitable media.</w:t>
      </w:r>
    </w:p>
    <w:p w:rsidR="0002669B" w:rsidRPr="000B79F3" w:rsidRDefault="0002669B" w:rsidP="004048C0">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receipt of any request from </w:t>
      </w:r>
      <w:r w:rsidR="00593A02">
        <w:rPr>
          <w:rFonts w:ascii="Calibri" w:hAnsi="Calibri" w:cs="Arial"/>
          <w:bCs/>
          <w:sz w:val="22"/>
          <w:szCs w:val="22"/>
          <w:lang w:val="en-GB"/>
        </w:rPr>
        <w:t>LFPS</w:t>
      </w:r>
      <w:r w:rsidRPr="000B79F3">
        <w:rPr>
          <w:rFonts w:ascii="Calibri" w:hAnsi="Calibri" w:cs="Arial"/>
          <w:bCs/>
          <w:sz w:val="22"/>
          <w:szCs w:val="22"/>
          <w:lang w:val="en-GB"/>
        </w:rPr>
        <w:t xml:space="preserve"> to do so, promptly amend, transfer, or delete the Personal Data (whether in whole or in part). Upon deletion of </w:t>
      </w:r>
      <w:r w:rsidR="00593A02">
        <w:rPr>
          <w:rFonts w:ascii="Calibri" w:hAnsi="Calibri" w:cs="Arial"/>
          <w:bCs/>
          <w:sz w:val="22"/>
          <w:szCs w:val="22"/>
          <w:lang w:val="en-GB"/>
        </w:rPr>
        <w:t>LFPS</w:t>
      </w:r>
      <w:r w:rsidRPr="000B79F3">
        <w:rPr>
          <w:rFonts w:ascii="Calibri" w:hAnsi="Calibri" w:cs="Arial"/>
          <w:bCs/>
          <w:sz w:val="22"/>
          <w:szCs w:val="22"/>
          <w:lang w:val="en-GB"/>
        </w:rPr>
        <w:t>’s data, the Partner will not be able to provide any reports or other benefits relating to any deleted data.</w:t>
      </w:r>
    </w:p>
    <w:p w:rsidR="0002669B" w:rsidRPr="004045C8" w:rsidRDefault="0002669B" w:rsidP="004048C0">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 xml:space="preserve">When required to collect any Personal Data on behalf of </w:t>
      </w:r>
      <w:r w:rsidR="00593A02">
        <w:rPr>
          <w:rFonts w:ascii="Calibri" w:hAnsi="Calibri" w:cs="Arial"/>
          <w:bCs/>
          <w:sz w:val="22"/>
          <w:szCs w:val="22"/>
          <w:lang w:val="en-GB"/>
        </w:rPr>
        <w:t>LFPS</w:t>
      </w:r>
      <w:r w:rsidRPr="004045C8">
        <w:rPr>
          <w:rFonts w:ascii="Calibri" w:hAnsi="Calibri" w:cs="Arial"/>
          <w:bCs/>
          <w:sz w:val="22"/>
          <w:szCs w:val="22"/>
          <w:lang w:val="en-GB"/>
        </w:rPr>
        <w:t>, ensure that the Partner provides to the Data Subjects, from whom the Personal Data is collected, with a fair processing notice in a form to be agreed by the Partner.</w:t>
      </w:r>
    </w:p>
    <w:p w:rsidR="004045C8" w:rsidRDefault="0002669B" w:rsidP="004048C0">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 xml:space="preserve">Comply with all reasonable requests or directions by </w:t>
      </w:r>
      <w:r w:rsidR="00593A02">
        <w:rPr>
          <w:rFonts w:ascii="Calibri" w:hAnsi="Calibri" w:cs="Arial"/>
          <w:bCs/>
          <w:sz w:val="22"/>
          <w:szCs w:val="22"/>
          <w:lang w:val="en-GB"/>
        </w:rPr>
        <w:t>LFPS</w:t>
      </w:r>
      <w:r w:rsidRPr="004045C8">
        <w:rPr>
          <w:rFonts w:ascii="Calibri" w:hAnsi="Calibri" w:cs="Arial"/>
          <w:bCs/>
          <w:sz w:val="22"/>
          <w:szCs w:val="22"/>
          <w:lang w:val="en-GB"/>
        </w:rPr>
        <w:t xml:space="preserve"> to enable </w:t>
      </w:r>
      <w:r w:rsidR="00593A02">
        <w:rPr>
          <w:rFonts w:ascii="Calibri" w:hAnsi="Calibri" w:cs="Arial"/>
          <w:bCs/>
          <w:sz w:val="22"/>
          <w:szCs w:val="22"/>
          <w:lang w:val="en-GB"/>
        </w:rPr>
        <w:t>LFPS</w:t>
      </w:r>
      <w:r w:rsidRPr="004045C8">
        <w:rPr>
          <w:rFonts w:ascii="Calibri" w:hAnsi="Calibri" w:cs="Arial"/>
          <w:bCs/>
          <w:sz w:val="22"/>
          <w:szCs w:val="22"/>
          <w:lang w:val="en-GB"/>
        </w:rPr>
        <w:t xml:space="preserve"> to verify and / or procure that the Partner is in full compliance with its obligations under this contract.</w:t>
      </w:r>
    </w:p>
    <w:p w:rsidR="0002669B" w:rsidRPr="004045C8" w:rsidRDefault="004045C8" w:rsidP="004045C8">
      <w:pPr>
        <w:rPr>
          <w:rFonts w:ascii="Calibri" w:hAnsi="Calibri" w:cs="Arial"/>
          <w:bCs/>
          <w:sz w:val="22"/>
          <w:szCs w:val="22"/>
          <w:lang w:val="en-GB"/>
        </w:rPr>
      </w:pPr>
      <w:r>
        <w:rPr>
          <w:rFonts w:ascii="Calibri" w:hAnsi="Calibri" w:cs="Arial"/>
          <w:bCs/>
          <w:sz w:val="22"/>
          <w:szCs w:val="22"/>
          <w:lang w:val="en-GB"/>
        </w:rPr>
        <w:br w:type="page"/>
      </w:r>
    </w:p>
    <w:p w:rsidR="004045C8" w:rsidRPr="00C57F5F" w:rsidRDefault="004045C8" w:rsidP="004045C8">
      <w:pPr>
        <w:pStyle w:val="Heading1"/>
        <w:numPr>
          <w:ilvl w:val="0"/>
          <w:numId w:val="1"/>
        </w:numPr>
        <w:tabs>
          <w:tab w:val="clear" w:pos="1855"/>
        </w:tabs>
        <w:ind w:left="709" w:hanging="709"/>
        <w:rPr>
          <w:rFonts w:ascii="Calibri" w:hAnsi="Calibri"/>
          <w:lang w:val="en-GB"/>
        </w:rPr>
      </w:pPr>
      <w:bookmarkStart w:id="72" w:name="_Toc528671100"/>
      <w:r>
        <w:rPr>
          <w:rFonts w:ascii="Calibri" w:hAnsi="Calibri"/>
          <w:lang w:val="en-GB"/>
        </w:rPr>
        <w:lastRenderedPageBreak/>
        <w:t>Submitting your Tender Proposal</w:t>
      </w:r>
      <w:bookmarkEnd w:id="72"/>
    </w:p>
    <w:p w:rsidR="004045C8" w:rsidRPr="00334F01" w:rsidRDefault="004045C8" w:rsidP="004045C8">
      <w:pPr>
        <w:pStyle w:val="Heading1"/>
        <w:keepLines/>
        <w:widowControl w:val="0"/>
        <w:numPr>
          <w:ilvl w:val="1"/>
          <w:numId w:val="1"/>
        </w:numPr>
        <w:tabs>
          <w:tab w:val="num" w:pos="567"/>
        </w:tabs>
        <w:ind w:left="567" w:hanging="567"/>
        <w:rPr>
          <w:rFonts w:ascii="Calibri" w:hAnsi="Calibri"/>
          <w:b w:val="0"/>
          <w:color w:val="000000" w:themeColor="text1"/>
          <w:sz w:val="22"/>
          <w:szCs w:val="22"/>
          <w:lang w:val="en-GB"/>
        </w:rPr>
      </w:pPr>
      <w:bookmarkStart w:id="73" w:name="_Toc465677576"/>
      <w:bookmarkStart w:id="74" w:name="_Toc483388839"/>
      <w:bookmarkStart w:id="75" w:name="_Toc528671101"/>
      <w:r w:rsidRPr="00334F01">
        <w:rPr>
          <w:rFonts w:ascii="Calibri" w:hAnsi="Calibri"/>
          <w:b w:val="0"/>
          <w:color w:val="000000" w:themeColor="text1"/>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73"/>
      <w:bookmarkEnd w:id="74"/>
      <w:bookmarkEnd w:id="75"/>
      <w:r w:rsidRPr="00334F01">
        <w:rPr>
          <w:rFonts w:ascii="Calibri" w:hAnsi="Calibri"/>
          <w:b w:val="0"/>
          <w:color w:val="000000" w:themeColor="text1"/>
          <w:sz w:val="22"/>
          <w:szCs w:val="22"/>
          <w:lang w:val="en-GB"/>
        </w:rPr>
        <w:t xml:space="preserve"> </w:t>
      </w:r>
    </w:p>
    <w:p w:rsidR="004045C8" w:rsidRPr="00334F01" w:rsidRDefault="004045C8" w:rsidP="004045C8">
      <w:pPr>
        <w:pStyle w:val="Heading1"/>
        <w:keepLines/>
        <w:widowControl w:val="0"/>
        <w:numPr>
          <w:ilvl w:val="1"/>
          <w:numId w:val="1"/>
        </w:numPr>
        <w:tabs>
          <w:tab w:val="num" w:pos="567"/>
        </w:tabs>
        <w:ind w:left="567" w:hanging="567"/>
        <w:rPr>
          <w:rFonts w:ascii="Calibri" w:hAnsi="Calibri"/>
          <w:b w:val="0"/>
          <w:color w:val="000000" w:themeColor="text1"/>
          <w:sz w:val="22"/>
          <w:szCs w:val="22"/>
          <w:lang w:val="en-GB"/>
        </w:rPr>
      </w:pPr>
      <w:bookmarkStart w:id="76" w:name="_Toc465677577"/>
      <w:bookmarkStart w:id="77" w:name="_Toc483388840"/>
      <w:bookmarkStart w:id="78" w:name="_Toc528671102"/>
      <w:r w:rsidRPr="00334F01">
        <w:rPr>
          <w:rFonts w:ascii="Calibri" w:hAnsi="Calibri"/>
          <w:b w:val="0"/>
          <w:color w:val="000000" w:themeColor="text1"/>
          <w:sz w:val="22"/>
          <w:szCs w:val="22"/>
          <w:lang w:val="en-GB"/>
        </w:rPr>
        <w:t>The tenderer must acquaint and satisfy themselves with all conditions likely to affect the execution of any of the Services.</w:t>
      </w:r>
      <w:bookmarkEnd w:id="76"/>
      <w:bookmarkEnd w:id="77"/>
      <w:bookmarkEnd w:id="78"/>
    </w:p>
    <w:p w:rsidR="004045C8" w:rsidRPr="00334F01" w:rsidRDefault="00593A02" w:rsidP="004045C8">
      <w:pPr>
        <w:pStyle w:val="Heading1"/>
        <w:keepLines/>
        <w:widowControl w:val="0"/>
        <w:numPr>
          <w:ilvl w:val="1"/>
          <w:numId w:val="1"/>
        </w:numPr>
        <w:tabs>
          <w:tab w:val="num" w:pos="567"/>
        </w:tabs>
        <w:ind w:left="567" w:hanging="567"/>
        <w:rPr>
          <w:rFonts w:ascii="Calibri" w:hAnsi="Calibri"/>
          <w:b w:val="0"/>
          <w:color w:val="000000" w:themeColor="text1"/>
          <w:sz w:val="22"/>
          <w:szCs w:val="22"/>
          <w:lang w:val="en-GB"/>
        </w:rPr>
      </w:pPr>
      <w:bookmarkStart w:id="79" w:name="_Toc465677578"/>
      <w:bookmarkStart w:id="80" w:name="_Toc483388841"/>
      <w:bookmarkStart w:id="81" w:name="_Toc528671103"/>
      <w:r>
        <w:rPr>
          <w:rFonts w:ascii="Calibri" w:hAnsi="Calibri"/>
          <w:b w:val="0"/>
          <w:color w:val="000000" w:themeColor="text1"/>
          <w:sz w:val="22"/>
          <w:szCs w:val="22"/>
          <w:lang w:val="en-GB"/>
        </w:rPr>
        <w:t>LFPS</w:t>
      </w:r>
      <w:r w:rsidR="004045C8" w:rsidRPr="00334F01">
        <w:rPr>
          <w:rFonts w:ascii="Calibri" w:hAnsi="Calibri"/>
          <w:b w:val="0"/>
          <w:color w:val="000000" w:themeColor="text1"/>
          <w:sz w:val="22"/>
          <w:szCs w:val="22"/>
          <w:lang w:val="en-GB"/>
        </w:rPr>
        <w:t xml:space="preserve"> will not be liable for any expenses incurred by the tenderer in the preparation of its Tender.</w:t>
      </w:r>
      <w:bookmarkEnd w:id="79"/>
      <w:bookmarkEnd w:id="80"/>
      <w:bookmarkEnd w:id="81"/>
    </w:p>
    <w:p w:rsidR="004045C8" w:rsidRPr="00334F01" w:rsidRDefault="004045C8" w:rsidP="004045C8">
      <w:pPr>
        <w:pStyle w:val="Heading1"/>
        <w:keepLines/>
        <w:widowControl w:val="0"/>
        <w:numPr>
          <w:ilvl w:val="1"/>
          <w:numId w:val="1"/>
        </w:numPr>
        <w:tabs>
          <w:tab w:val="num" w:pos="567"/>
        </w:tabs>
        <w:ind w:left="567" w:hanging="567"/>
        <w:rPr>
          <w:rFonts w:ascii="Calibri" w:hAnsi="Calibri"/>
          <w:b w:val="0"/>
          <w:color w:val="000000" w:themeColor="text1"/>
          <w:sz w:val="22"/>
          <w:szCs w:val="22"/>
          <w:lang w:val="en-GB"/>
        </w:rPr>
      </w:pPr>
      <w:bookmarkStart w:id="82" w:name="_Toc465677579"/>
      <w:bookmarkStart w:id="83" w:name="_Toc483388842"/>
      <w:bookmarkStart w:id="84" w:name="_Toc528671104"/>
      <w:r w:rsidRPr="00334F01">
        <w:rPr>
          <w:rFonts w:ascii="Calibri" w:hAnsi="Calibri"/>
          <w:b w:val="0"/>
          <w:color w:val="000000" w:themeColor="text1"/>
          <w:sz w:val="22"/>
          <w:szCs w:val="22"/>
          <w:lang w:val="en-GB"/>
        </w:rPr>
        <w:t>Tenderers shall note that generic method statements and those of a general nature which refer to information within company profiles, brochures or other promotional and/or marketing literature will not be acceptable.</w:t>
      </w:r>
      <w:bookmarkEnd w:id="82"/>
      <w:bookmarkEnd w:id="83"/>
      <w:bookmarkEnd w:id="84"/>
      <w:r w:rsidRPr="00334F01">
        <w:rPr>
          <w:rFonts w:ascii="Calibri" w:hAnsi="Calibri"/>
          <w:b w:val="0"/>
          <w:color w:val="000000" w:themeColor="text1"/>
          <w:sz w:val="22"/>
          <w:szCs w:val="22"/>
          <w:lang w:val="en-GB"/>
        </w:rPr>
        <w:t xml:space="preserve">        </w:t>
      </w:r>
    </w:p>
    <w:p w:rsidR="004045C8" w:rsidRPr="003A3A4D" w:rsidRDefault="004045C8" w:rsidP="003A3A4D">
      <w:pPr>
        <w:pStyle w:val="Heading1"/>
        <w:keepLines/>
        <w:widowControl w:val="0"/>
        <w:numPr>
          <w:ilvl w:val="1"/>
          <w:numId w:val="1"/>
        </w:numPr>
        <w:tabs>
          <w:tab w:val="clear" w:pos="720"/>
          <w:tab w:val="num" w:pos="1288"/>
        </w:tabs>
        <w:ind w:left="567" w:hanging="567"/>
        <w:rPr>
          <w:rFonts w:ascii="Calibri" w:hAnsi="Calibri"/>
          <w:b w:val="0"/>
          <w:color w:val="000000" w:themeColor="text1"/>
          <w:sz w:val="22"/>
          <w:szCs w:val="22"/>
          <w:lang w:val="en-GB"/>
        </w:rPr>
      </w:pPr>
      <w:bookmarkStart w:id="85" w:name="_Toc465677580"/>
      <w:bookmarkStart w:id="86" w:name="_Toc483388843"/>
      <w:bookmarkStart w:id="87" w:name="_Toc528671105"/>
      <w:r w:rsidRPr="00334F01">
        <w:rPr>
          <w:rFonts w:ascii="Calibri" w:hAnsi="Calibri"/>
          <w:b w:val="0"/>
          <w:color w:val="000000" w:themeColor="text1"/>
          <w:sz w:val="22"/>
          <w:szCs w:val="22"/>
          <w:lang w:val="en-GB"/>
        </w:rPr>
        <w:t>The tenderer shall complete the Form of Tender in respect of this contract.</w:t>
      </w:r>
      <w:bookmarkEnd w:id="85"/>
      <w:bookmarkEnd w:id="86"/>
      <w:r w:rsidR="003A3A4D">
        <w:rPr>
          <w:rFonts w:ascii="Calibri" w:hAnsi="Calibri"/>
          <w:b w:val="0"/>
          <w:color w:val="000000" w:themeColor="text1"/>
          <w:sz w:val="22"/>
          <w:szCs w:val="22"/>
          <w:lang w:val="en-GB"/>
        </w:rPr>
        <w:t xml:space="preserve"> Please do not amend the format of this form.</w:t>
      </w:r>
      <w:bookmarkEnd w:id="87"/>
    </w:p>
    <w:p w:rsidR="004045C8" w:rsidRPr="00334F01" w:rsidRDefault="004045C8" w:rsidP="004045C8">
      <w:pPr>
        <w:pStyle w:val="Heading1"/>
        <w:keepLines/>
        <w:widowControl w:val="0"/>
        <w:numPr>
          <w:ilvl w:val="1"/>
          <w:numId w:val="1"/>
        </w:numPr>
        <w:tabs>
          <w:tab w:val="num" w:pos="567"/>
        </w:tabs>
        <w:ind w:left="567" w:hanging="567"/>
        <w:rPr>
          <w:rFonts w:ascii="Calibri" w:hAnsi="Calibri"/>
          <w:b w:val="0"/>
          <w:color w:val="000000" w:themeColor="text1"/>
          <w:sz w:val="22"/>
          <w:szCs w:val="22"/>
          <w:lang w:val="en-GB"/>
        </w:rPr>
      </w:pPr>
      <w:bookmarkStart w:id="88" w:name="_Toc465677581"/>
      <w:bookmarkStart w:id="89" w:name="_Toc483388844"/>
      <w:bookmarkStart w:id="90" w:name="_Toc528671106"/>
      <w:r w:rsidRPr="00334F01">
        <w:rPr>
          <w:rFonts w:ascii="Calibri" w:hAnsi="Calibri"/>
          <w:b w:val="0"/>
          <w:color w:val="000000" w:themeColor="text1"/>
          <w:sz w:val="22"/>
          <w:szCs w:val="22"/>
          <w:lang w:val="en-GB"/>
        </w:rPr>
        <w:t>The tenderer shall comply with the Non Collusion Statement in respect of this contract and date and sign the Statement accordingly.</w:t>
      </w:r>
      <w:bookmarkEnd w:id="88"/>
      <w:bookmarkEnd w:id="89"/>
      <w:r w:rsidR="003A3A4D">
        <w:rPr>
          <w:rFonts w:ascii="Calibri" w:hAnsi="Calibri"/>
          <w:b w:val="0"/>
          <w:color w:val="000000" w:themeColor="text1"/>
          <w:sz w:val="22"/>
          <w:szCs w:val="22"/>
          <w:lang w:val="en-GB"/>
        </w:rPr>
        <w:t xml:space="preserve"> Please do not amend the format of this form.</w:t>
      </w:r>
      <w:bookmarkEnd w:id="90"/>
    </w:p>
    <w:p w:rsidR="004045C8" w:rsidRPr="00334F01" w:rsidRDefault="004045C8" w:rsidP="004045C8">
      <w:pPr>
        <w:pStyle w:val="Heading1"/>
        <w:keepLines/>
        <w:widowControl w:val="0"/>
        <w:numPr>
          <w:ilvl w:val="1"/>
          <w:numId w:val="1"/>
        </w:numPr>
        <w:tabs>
          <w:tab w:val="num" w:pos="567"/>
        </w:tabs>
        <w:ind w:left="567" w:hanging="567"/>
        <w:rPr>
          <w:rFonts w:ascii="Calibri" w:hAnsi="Calibri"/>
          <w:b w:val="0"/>
          <w:color w:val="000000" w:themeColor="text1"/>
          <w:sz w:val="22"/>
          <w:szCs w:val="22"/>
          <w:lang w:val="en-GB"/>
        </w:rPr>
      </w:pPr>
      <w:bookmarkStart w:id="91" w:name="_Toc465677582"/>
      <w:bookmarkStart w:id="92" w:name="_Toc483388845"/>
      <w:bookmarkStart w:id="93" w:name="_Toc528671107"/>
      <w:r w:rsidRPr="00334F01">
        <w:rPr>
          <w:rFonts w:ascii="Calibri" w:hAnsi="Calibri"/>
          <w:b w:val="0"/>
          <w:color w:val="000000" w:themeColor="text1"/>
          <w:sz w:val="22"/>
          <w:szCs w:val="22"/>
          <w:lang w:val="en-GB"/>
        </w:rPr>
        <w:t xml:space="preserve">Tenderers </w:t>
      </w:r>
      <w:r w:rsidRPr="00EF02EB">
        <w:rPr>
          <w:rFonts w:ascii="Calibri" w:hAnsi="Calibri"/>
          <w:color w:val="000000" w:themeColor="text1"/>
          <w:sz w:val="22"/>
          <w:szCs w:val="22"/>
          <w:lang w:val="en-GB"/>
        </w:rPr>
        <w:t>must</w:t>
      </w:r>
      <w:r w:rsidRPr="00334F01">
        <w:rPr>
          <w:rFonts w:ascii="Calibri" w:hAnsi="Calibri"/>
          <w:b w:val="0"/>
          <w:color w:val="000000" w:themeColor="text1"/>
          <w:sz w:val="22"/>
          <w:szCs w:val="22"/>
          <w:lang w:val="en-GB"/>
        </w:rPr>
        <w:t xml:space="preserve"> submit a </w:t>
      </w:r>
      <w:r w:rsidRPr="00EF02EB">
        <w:rPr>
          <w:rFonts w:ascii="Calibri" w:hAnsi="Calibri"/>
          <w:color w:val="000000" w:themeColor="text1"/>
          <w:sz w:val="22"/>
          <w:szCs w:val="22"/>
          <w:lang w:val="en-GB"/>
        </w:rPr>
        <w:t>hard copy</w:t>
      </w:r>
      <w:r w:rsidRPr="00334F01">
        <w:rPr>
          <w:rFonts w:ascii="Calibri" w:hAnsi="Calibri"/>
          <w:b w:val="0"/>
          <w:color w:val="000000" w:themeColor="text1"/>
          <w:sz w:val="22"/>
          <w:szCs w:val="22"/>
          <w:lang w:val="en-GB"/>
        </w:rPr>
        <w:t xml:space="preserve"> of their response to </w:t>
      </w:r>
      <w:r w:rsidR="00593A02">
        <w:rPr>
          <w:rFonts w:ascii="Calibri" w:hAnsi="Calibri"/>
          <w:b w:val="0"/>
          <w:color w:val="000000" w:themeColor="text1"/>
          <w:sz w:val="22"/>
          <w:szCs w:val="22"/>
          <w:lang w:val="en-GB"/>
        </w:rPr>
        <w:t>LFPS</w:t>
      </w:r>
      <w:r w:rsidRPr="00334F01">
        <w:rPr>
          <w:rFonts w:ascii="Calibri" w:hAnsi="Calibri"/>
          <w:b w:val="0"/>
          <w:color w:val="000000" w:themeColor="text1"/>
          <w:sz w:val="22"/>
          <w:szCs w:val="22"/>
          <w:lang w:val="en-GB"/>
        </w:rPr>
        <w:t>.</w:t>
      </w:r>
      <w:bookmarkEnd w:id="91"/>
      <w:bookmarkEnd w:id="92"/>
      <w:bookmarkEnd w:id="93"/>
    </w:p>
    <w:p w:rsidR="004045C8" w:rsidRPr="00EF02EB" w:rsidRDefault="004045C8" w:rsidP="00EF02EB">
      <w:pPr>
        <w:pStyle w:val="Heading1"/>
        <w:keepLines/>
        <w:widowControl w:val="0"/>
        <w:numPr>
          <w:ilvl w:val="1"/>
          <w:numId w:val="1"/>
        </w:numPr>
        <w:tabs>
          <w:tab w:val="clear" w:pos="720"/>
          <w:tab w:val="num" w:pos="1288"/>
        </w:tabs>
        <w:ind w:left="567" w:hanging="567"/>
        <w:rPr>
          <w:rFonts w:ascii="Calibri" w:hAnsi="Calibri"/>
          <w:b w:val="0"/>
          <w:color w:val="000000" w:themeColor="text1"/>
          <w:sz w:val="22"/>
          <w:szCs w:val="22"/>
          <w:lang w:val="en-GB"/>
        </w:rPr>
      </w:pPr>
      <w:bookmarkStart w:id="94" w:name="_Toc465677583"/>
      <w:bookmarkStart w:id="95" w:name="_Toc483388846"/>
      <w:bookmarkStart w:id="96" w:name="_Toc528671108"/>
      <w:r w:rsidRPr="00334F01">
        <w:rPr>
          <w:rFonts w:ascii="Calibri" w:hAnsi="Calibri"/>
          <w:b w:val="0"/>
          <w:color w:val="000000" w:themeColor="text1"/>
          <w:sz w:val="22"/>
          <w:szCs w:val="22"/>
          <w:lang w:val="en-GB"/>
        </w:rPr>
        <w:t>Tenderers must not submit their response to this invitation to tender electronically.  A soft copy of the response on CD or memory stick should be included with the hard copy.</w:t>
      </w:r>
      <w:bookmarkEnd w:id="94"/>
      <w:bookmarkEnd w:id="95"/>
      <w:r w:rsidRPr="00334F01">
        <w:rPr>
          <w:rFonts w:ascii="Calibri" w:hAnsi="Calibri"/>
          <w:b w:val="0"/>
          <w:color w:val="000000" w:themeColor="text1"/>
          <w:sz w:val="22"/>
          <w:szCs w:val="22"/>
          <w:lang w:val="en-GB"/>
        </w:rPr>
        <w:t xml:space="preserve"> </w:t>
      </w:r>
      <w:r w:rsidR="00EF02EB" w:rsidRPr="001D147B">
        <w:rPr>
          <w:rFonts w:ascii="Calibri" w:hAnsi="Calibri"/>
          <w:b w:val="0"/>
          <w:color w:val="000000" w:themeColor="text1"/>
          <w:sz w:val="22"/>
          <w:szCs w:val="22"/>
          <w:lang w:val="en-GB"/>
        </w:rPr>
        <w:t>Any email / electronic submissions will be disregarded / deleted.</w:t>
      </w:r>
      <w:bookmarkEnd w:id="96"/>
    </w:p>
    <w:p w:rsidR="004045C8" w:rsidRPr="00334F01" w:rsidRDefault="004045C8" w:rsidP="004045C8">
      <w:pPr>
        <w:pStyle w:val="Heading1"/>
        <w:keepLines/>
        <w:widowControl w:val="0"/>
        <w:numPr>
          <w:ilvl w:val="1"/>
          <w:numId w:val="1"/>
        </w:numPr>
        <w:tabs>
          <w:tab w:val="num" w:pos="567"/>
        </w:tabs>
        <w:ind w:left="567" w:hanging="567"/>
        <w:rPr>
          <w:rFonts w:ascii="Calibri" w:hAnsi="Calibri"/>
          <w:b w:val="0"/>
          <w:color w:val="000000" w:themeColor="text1"/>
          <w:sz w:val="22"/>
          <w:szCs w:val="22"/>
          <w:lang w:val="en-GB"/>
        </w:rPr>
      </w:pPr>
      <w:bookmarkStart w:id="97" w:name="_Toc465677584"/>
      <w:bookmarkStart w:id="98" w:name="_Toc483388847"/>
      <w:bookmarkStart w:id="99" w:name="_Toc528671109"/>
      <w:r w:rsidRPr="00334F01">
        <w:rPr>
          <w:rFonts w:ascii="Calibri" w:hAnsi="Calibri"/>
          <w:b w:val="0"/>
          <w:color w:val="000000" w:themeColor="text1"/>
          <w:sz w:val="22"/>
          <w:szCs w:val="22"/>
          <w:lang w:val="en-GB"/>
        </w:rPr>
        <w:t xml:space="preserve">Tenderers must use </w:t>
      </w:r>
      <w:r w:rsidRPr="00602E51">
        <w:rPr>
          <w:rFonts w:ascii="Calibri" w:hAnsi="Calibri"/>
          <w:b w:val="0"/>
          <w:color w:val="000000" w:themeColor="text1"/>
          <w:sz w:val="22"/>
          <w:szCs w:val="22"/>
          <w:lang w:val="en-GB"/>
        </w:rPr>
        <w:t>the Return Label Provided and</w:t>
      </w:r>
      <w:r w:rsidRPr="00334F01">
        <w:rPr>
          <w:rFonts w:ascii="Calibri" w:hAnsi="Calibri"/>
          <w:b w:val="0"/>
          <w:color w:val="000000" w:themeColor="text1"/>
          <w:sz w:val="22"/>
          <w:szCs w:val="22"/>
          <w:lang w:val="en-GB"/>
        </w:rPr>
        <w:t xml:space="preserve"> ensure that they deliver their tenders on time.</w:t>
      </w:r>
      <w:bookmarkEnd w:id="97"/>
      <w:bookmarkEnd w:id="98"/>
      <w:r w:rsidR="00EF02EB">
        <w:rPr>
          <w:rFonts w:ascii="Calibri" w:hAnsi="Calibri"/>
          <w:b w:val="0"/>
          <w:color w:val="000000" w:themeColor="text1"/>
          <w:sz w:val="22"/>
          <w:szCs w:val="22"/>
          <w:lang w:val="en-GB"/>
        </w:rPr>
        <w:t xml:space="preserve"> </w:t>
      </w:r>
      <w:r w:rsidR="00EF02EB" w:rsidRPr="00293DC3">
        <w:rPr>
          <w:rFonts w:ascii="Calibri" w:hAnsi="Calibri"/>
          <w:color w:val="000000" w:themeColor="text1"/>
          <w:sz w:val="22"/>
          <w:szCs w:val="22"/>
          <w:lang w:val="en-GB"/>
        </w:rPr>
        <w:t xml:space="preserve">Please note that </w:t>
      </w:r>
      <w:r w:rsidR="00EF02EB">
        <w:rPr>
          <w:rFonts w:ascii="Calibri" w:hAnsi="Calibri"/>
          <w:color w:val="000000" w:themeColor="text1"/>
          <w:sz w:val="22"/>
          <w:szCs w:val="22"/>
          <w:lang w:val="en-GB"/>
        </w:rPr>
        <w:t xml:space="preserve">we do not have a manned </w:t>
      </w:r>
      <w:r w:rsidR="00EF02EB" w:rsidRPr="00293DC3">
        <w:rPr>
          <w:rFonts w:ascii="Calibri" w:hAnsi="Calibri"/>
          <w:color w:val="000000" w:themeColor="text1"/>
          <w:sz w:val="22"/>
          <w:szCs w:val="22"/>
          <w:lang w:val="en-GB"/>
        </w:rPr>
        <w:t>Reception</w:t>
      </w:r>
      <w:r w:rsidR="00EF02EB">
        <w:rPr>
          <w:rFonts w:ascii="Calibri" w:hAnsi="Calibri"/>
          <w:color w:val="000000" w:themeColor="text1"/>
          <w:sz w:val="22"/>
          <w:szCs w:val="22"/>
          <w:lang w:val="en-GB"/>
        </w:rPr>
        <w:t>.</w:t>
      </w:r>
      <w:r w:rsidR="00EF02EB" w:rsidRPr="00293DC3">
        <w:rPr>
          <w:rFonts w:ascii="Calibri" w:hAnsi="Calibri"/>
          <w:color w:val="000000" w:themeColor="text1"/>
          <w:sz w:val="22"/>
          <w:szCs w:val="22"/>
          <w:lang w:val="en-GB"/>
        </w:rPr>
        <w:t xml:space="preserve"> Deliveries made b</w:t>
      </w:r>
      <w:r w:rsidR="00EF02EB">
        <w:rPr>
          <w:rFonts w:ascii="Calibri" w:hAnsi="Calibri"/>
          <w:color w:val="000000" w:themeColor="text1"/>
          <w:sz w:val="22"/>
          <w:szCs w:val="22"/>
          <w:lang w:val="en-GB"/>
        </w:rPr>
        <w:t>y methods other than Royal Mail</w:t>
      </w:r>
      <w:r w:rsidR="00EF02EB" w:rsidRPr="00293DC3">
        <w:rPr>
          <w:rFonts w:ascii="Calibri" w:hAnsi="Calibri"/>
          <w:color w:val="000000" w:themeColor="text1"/>
          <w:sz w:val="22"/>
          <w:szCs w:val="22"/>
          <w:lang w:val="en-GB"/>
        </w:rPr>
        <w:t xml:space="preserve"> that need a signature will require the courier to call </w:t>
      </w:r>
      <w:r w:rsidR="00EF02EB" w:rsidRPr="00152281">
        <w:rPr>
          <w:rFonts w:ascii="Calibri" w:hAnsi="Calibri"/>
          <w:color w:val="FF0000"/>
          <w:sz w:val="22"/>
          <w:szCs w:val="22"/>
          <w:lang w:val="en-GB"/>
        </w:rPr>
        <w:t xml:space="preserve">0113 3861106 </w:t>
      </w:r>
      <w:r w:rsidR="00EF02EB">
        <w:rPr>
          <w:rFonts w:ascii="Calibri" w:hAnsi="Calibri"/>
          <w:color w:val="000000" w:themeColor="text1"/>
          <w:sz w:val="22"/>
          <w:szCs w:val="22"/>
          <w:lang w:val="en-GB"/>
        </w:rPr>
        <w:t xml:space="preserve">enter extension </w:t>
      </w:r>
      <w:r w:rsidR="00EF02EB">
        <w:rPr>
          <w:rFonts w:ascii="Calibri" w:hAnsi="Calibri"/>
          <w:color w:val="FF0000"/>
          <w:sz w:val="22"/>
          <w:szCs w:val="22"/>
          <w:lang w:val="en-GB"/>
        </w:rPr>
        <w:t>1106 / 1504</w:t>
      </w:r>
      <w:r w:rsidR="00EF02EB">
        <w:rPr>
          <w:rFonts w:ascii="Calibri" w:hAnsi="Calibri"/>
          <w:color w:val="000000" w:themeColor="text1"/>
          <w:sz w:val="22"/>
          <w:szCs w:val="22"/>
          <w:lang w:val="en-GB"/>
        </w:rPr>
        <w:t xml:space="preserve"> </w:t>
      </w:r>
      <w:r w:rsidR="00EF02EB" w:rsidRPr="00264135">
        <w:rPr>
          <w:rFonts w:ascii="Calibri" w:hAnsi="Calibri"/>
          <w:color w:val="000000" w:themeColor="text1"/>
          <w:sz w:val="22"/>
          <w:szCs w:val="22"/>
          <w:lang w:val="en-GB"/>
        </w:rPr>
        <w:t>at the entrance intercom to obtain a signature.</w:t>
      </w:r>
      <w:r w:rsidR="00EF02EB" w:rsidRPr="00293DC3">
        <w:rPr>
          <w:rFonts w:ascii="Calibri" w:hAnsi="Calibri"/>
          <w:color w:val="000000" w:themeColor="text1"/>
          <w:sz w:val="22"/>
          <w:szCs w:val="22"/>
          <w:lang w:val="en-GB"/>
        </w:rPr>
        <w:t xml:space="preserve"> A letterbox is available 24/7 for non-signed for deliveries</w:t>
      </w:r>
      <w:bookmarkEnd w:id="99"/>
    </w:p>
    <w:p w:rsidR="004045C8" w:rsidRDefault="004045C8" w:rsidP="004045C8">
      <w:pPr>
        <w:pStyle w:val="Heading1"/>
        <w:keepLines/>
        <w:widowControl w:val="0"/>
        <w:numPr>
          <w:ilvl w:val="1"/>
          <w:numId w:val="1"/>
        </w:numPr>
        <w:tabs>
          <w:tab w:val="num" w:pos="567"/>
        </w:tabs>
        <w:ind w:left="567" w:hanging="567"/>
        <w:rPr>
          <w:rFonts w:ascii="Calibri" w:hAnsi="Calibri"/>
          <w:b w:val="0"/>
          <w:color w:val="000000" w:themeColor="text1"/>
          <w:sz w:val="22"/>
          <w:szCs w:val="22"/>
          <w:lang w:val="en-GB"/>
        </w:rPr>
      </w:pPr>
      <w:bookmarkStart w:id="100" w:name="_Toc465677585"/>
      <w:bookmarkStart w:id="101" w:name="_Toc483388848"/>
      <w:bookmarkStart w:id="102" w:name="_Toc528671110"/>
      <w:r w:rsidRPr="00334F01">
        <w:rPr>
          <w:rFonts w:ascii="Calibri" w:hAnsi="Calibri"/>
          <w:b w:val="0"/>
          <w:color w:val="000000" w:themeColor="text1"/>
          <w:sz w:val="22"/>
          <w:szCs w:val="22"/>
          <w:lang w:val="en-GB"/>
        </w:rPr>
        <w:t xml:space="preserve">Proposals must be received by </w:t>
      </w:r>
      <w:r w:rsidR="00663ABE">
        <w:rPr>
          <w:rFonts w:ascii="Calibri" w:hAnsi="Calibri"/>
          <w:b w:val="0"/>
          <w:color w:val="000000" w:themeColor="text1"/>
          <w:sz w:val="22"/>
          <w:szCs w:val="22"/>
          <w:lang w:val="en-GB"/>
        </w:rPr>
        <w:t xml:space="preserve">midday </w:t>
      </w:r>
      <w:r w:rsidR="007B314A">
        <w:rPr>
          <w:rFonts w:ascii="Calibri" w:hAnsi="Calibri"/>
          <w:b w:val="0"/>
          <w:color w:val="000000" w:themeColor="text1"/>
          <w:sz w:val="22"/>
          <w:szCs w:val="22"/>
          <w:lang w:val="en-GB"/>
        </w:rPr>
        <w:t>16</w:t>
      </w:r>
      <w:r w:rsidR="006F1EF3">
        <w:rPr>
          <w:rFonts w:ascii="Calibri" w:hAnsi="Calibri"/>
          <w:b w:val="0"/>
          <w:color w:val="000000" w:themeColor="text1"/>
          <w:sz w:val="22"/>
          <w:szCs w:val="22"/>
          <w:lang w:val="en-GB"/>
        </w:rPr>
        <w:t>/</w:t>
      </w:r>
      <w:r w:rsidR="007B314A">
        <w:rPr>
          <w:rFonts w:ascii="Calibri" w:hAnsi="Calibri"/>
          <w:b w:val="0"/>
          <w:color w:val="000000" w:themeColor="text1"/>
          <w:sz w:val="22"/>
          <w:szCs w:val="22"/>
          <w:lang w:val="en-GB"/>
        </w:rPr>
        <w:t>11</w:t>
      </w:r>
      <w:r w:rsidR="006F1EF3">
        <w:rPr>
          <w:rFonts w:ascii="Calibri" w:hAnsi="Calibri"/>
          <w:b w:val="0"/>
          <w:color w:val="000000" w:themeColor="text1"/>
          <w:sz w:val="22"/>
          <w:szCs w:val="22"/>
          <w:lang w:val="en-GB"/>
        </w:rPr>
        <w:t>/201</w:t>
      </w:r>
      <w:r w:rsidR="007B314A">
        <w:rPr>
          <w:rFonts w:ascii="Calibri" w:hAnsi="Calibri"/>
          <w:b w:val="0"/>
          <w:color w:val="000000" w:themeColor="text1"/>
          <w:sz w:val="22"/>
          <w:szCs w:val="22"/>
          <w:lang w:val="en-GB"/>
        </w:rPr>
        <w:t>8</w:t>
      </w:r>
      <w:r w:rsidRPr="00D02CE8">
        <w:rPr>
          <w:rFonts w:ascii="Calibri" w:hAnsi="Calibri"/>
          <w:b w:val="0"/>
          <w:color w:val="FF0000"/>
          <w:sz w:val="22"/>
          <w:szCs w:val="22"/>
          <w:lang w:val="en-GB"/>
        </w:rPr>
        <w:t xml:space="preserve"> </w:t>
      </w:r>
      <w:r w:rsidRPr="00334F01">
        <w:rPr>
          <w:rFonts w:ascii="Calibri" w:hAnsi="Calibri"/>
          <w:b w:val="0"/>
          <w:color w:val="000000" w:themeColor="text1"/>
          <w:sz w:val="22"/>
          <w:szCs w:val="22"/>
          <w:lang w:val="en-GB"/>
        </w:rPr>
        <w:t xml:space="preserve">by post to </w:t>
      </w:r>
      <w:r w:rsidR="006F1EF3">
        <w:rPr>
          <w:rFonts w:ascii="Calibri" w:hAnsi="Calibri"/>
          <w:b w:val="0"/>
          <w:color w:val="000000" w:themeColor="text1"/>
          <w:sz w:val="22"/>
          <w:szCs w:val="22"/>
          <w:lang w:val="en-GB"/>
        </w:rPr>
        <w:t xml:space="preserve">Joanne Harrison </w:t>
      </w:r>
      <w:r w:rsidRPr="00334F01">
        <w:rPr>
          <w:rFonts w:ascii="Calibri" w:hAnsi="Calibri"/>
          <w:b w:val="0"/>
          <w:color w:val="000000" w:themeColor="text1"/>
          <w:sz w:val="22"/>
          <w:szCs w:val="22"/>
          <w:lang w:val="en-GB"/>
        </w:rPr>
        <w:t xml:space="preserve">– you must use the Tender return label on </w:t>
      </w:r>
      <w:r w:rsidRPr="0005563E">
        <w:rPr>
          <w:rFonts w:ascii="Calibri" w:hAnsi="Calibri"/>
          <w:b w:val="0"/>
          <w:color w:val="000000" w:themeColor="text1"/>
          <w:sz w:val="22"/>
          <w:szCs w:val="22"/>
          <w:lang w:val="en-GB"/>
        </w:rPr>
        <w:t xml:space="preserve">page </w:t>
      </w:r>
      <w:r w:rsidR="00663ABE" w:rsidRPr="0005563E">
        <w:rPr>
          <w:rFonts w:ascii="Calibri" w:hAnsi="Calibri"/>
          <w:b w:val="0"/>
          <w:sz w:val="22"/>
          <w:szCs w:val="22"/>
          <w:lang w:val="en-GB"/>
        </w:rPr>
        <w:t>18</w:t>
      </w:r>
      <w:r w:rsidRPr="00D02CE8">
        <w:rPr>
          <w:rFonts w:ascii="Calibri" w:hAnsi="Calibri"/>
          <w:b w:val="0"/>
          <w:color w:val="FF0000"/>
          <w:sz w:val="22"/>
          <w:szCs w:val="22"/>
          <w:lang w:val="en-GB"/>
        </w:rPr>
        <w:t xml:space="preserve"> </w:t>
      </w:r>
      <w:r w:rsidRPr="00334F01">
        <w:rPr>
          <w:rFonts w:ascii="Calibri" w:hAnsi="Calibri"/>
          <w:b w:val="0"/>
          <w:color w:val="000000" w:themeColor="text1"/>
          <w:sz w:val="22"/>
          <w:szCs w:val="22"/>
          <w:lang w:val="en-GB"/>
        </w:rPr>
        <w:t>of this ITT. There must be no other markings anywhere on the envelope whatsoever. Please enclose a hard copy that is signed, and a soft copy on CD / USB stick.</w:t>
      </w:r>
      <w:bookmarkEnd w:id="100"/>
      <w:bookmarkEnd w:id="101"/>
      <w:bookmarkEnd w:id="102"/>
      <w:r w:rsidRPr="00334F01">
        <w:rPr>
          <w:rFonts w:ascii="Calibri" w:hAnsi="Calibri"/>
          <w:b w:val="0"/>
          <w:color w:val="000000" w:themeColor="text1"/>
          <w:sz w:val="22"/>
          <w:szCs w:val="22"/>
          <w:lang w:val="en-GB"/>
        </w:rPr>
        <w:t xml:space="preserve"> </w:t>
      </w:r>
    </w:p>
    <w:p w:rsidR="00EF02EB" w:rsidRPr="00EF02EB" w:rsidRDefault="00EF02EB" w:rsidP="00EF02EB">
      <w:pPr>
        <w:ind w:left="567"/>
        <w:rPr>
          <w:lang w:val="en-GB"/>
        </w:rPr>
      </w:pPr>
      <w:r w:rsidRPr="0078062F">
        <w:rPr>
          <w:rFonts w:ascii="Calibri" w:hAnsi="Calibri"/>
          <w:color w:val="000000" w:themeColor="text1"/>
          <w:sz w:val="22"/>
          <w:szCs w:val="22"/>
          <w:lang w:val="en-GB"/>
        </w:rPr>
        <w:t>If you are using a courier or other method that requires external identification, you should enclose your submission in another envelope bearing the tender return label within the external packaging.</w:t>
      </w:r>
    </w:p>
    <w:p w:rsidR="004045C8" w:rsidRPr="00334F01" w:rsidRDefault="004045C8" w:rsidP="004045C8">
      <w:pPr>
        <w:pStyle w:val="Heading1"/>
        <w:keepLines/>
        <w:widowControl w:val="0"/>
        <w:numPr>
          <w:ilvl w:val="1"/>
          <w:numId w:val="1"/>
        </w:numPr>
        <w:tabs>
          <w:tab w:val="num" w:pos="567"/>
        </w:tabs>
        <w:ind w:left="567" w:hanging="567"/>
        <w:rPr>
          <w:rFonts w:ascii="Calibri" w:hAnsi="Calibri"/>
          <w:b w:val="0"/>
          <w:color w:val="000000" w:themeColor="text1"/>
          <w:sz w:val="22"/>
          <w:szCs w:val="22"/>
          <w:lang w:val="en-GB"/>
        </w:rPr>
      </w:pPr>
      <w:bookmarkStart w:id="103" w:name="_Toc465677586"/>
      <w:bookmarkStart w:id="104" w:name="_Toc483388849"/>
      <w:bookmarkStart w:id="105" w:name="_Toc528671111"/>
      <w:r w:rsidRPr="00334F01">
        <w:rPr>
          <w:rFonts w:ascii="Calibri" w:hAnsi="Calibri"/>
          <w:b w:val="0"/>
          <w:color w:val="000000" w:themeColor="text1"/>
          <w:sz w:val="22"/>
          <w:szCs w:val="22"/>
          <w:lang w:val="en-GB"/>
        </w:rPr>
        <w:t>Failure to comply with these requirements may invalidate your tender.</w:t>
      </w:r>
      <w:bookmarkEnd w:id="103"/>
      <w:bookmarkEnd w:id="104"/>
      <w:bookmarkEnd w:id="105"/>
    </w:p>
    <w:p w:rsidR="00EF02EB" w:rsidRDefault="00EF02EB">
      <w:pPr>
        <w:rPr>
          <w:rFonts w:ascii="Calibri" w:hAnsi="Calibri" w:cs="Arial"/>
          <w:sz w:val="22"/>
          <w:szCs w:val="22"/>
          <w:lang w:val="en-GB"/>
        </w:rPr>
      </w:pPr>
      <w:r>
        <w:rPr>
          <w:rFonts w:ascii="Calibri" w:hAnsi="Calibri" w:cs="Arial"/>
          <w:sz w:val="22"/>
          <w:szCs w:val="22"/>
          <w:lang w:val="en-GB"/>
        </w:rPr>
        <w:br w:type="page"/>
      </w:r>
    </w:p>
    <w:p w:rsidR="004045C8" w:rsidRPr="00E67A96" w:rsidRDefault="004045C8" w:rsidP="004045C8">
      <w:pPr>
        <w:pStyle w:val="Heading1"/>
        <w:numPr>
          <w:ilvl w:val="0"/>
          <w:numId w:val="1"/>
        </w:numPr>
        <w:tabs>
          <w:tab w:val="clear" w:pos="1855"/>
          <w:tab w:val="num" w:pos="709"/>
        </w:tabs>
        <w:ind w:left="709" w:hanging="709"/>
        <w:rPr>
          <w:rFonts w:ascii="Calibri" w:hAnsi="Calibri"/>
          <w:lang w:val="en-GB"/>
        </w:rPr>
      </w:pPr>
      <w:bookmarkStart w:id="106" w:name="_Toc301514209"/>
      <w:bookmarkStart w:id="107" w:name="_Toc315706741"/>
      <w:bookmarkStart w:id="108" w:name="_Toc528671112"/>
      <w:r w:rsidRPr="00E67A96">
        <w:rPr>
          <w:rFonts w:ascii="Calibri" w:hAnsi="Calibri"/>
          <w:lang w:val="en-GB"/>
        </w:rPr>
        <w:lastRenderedPageBreak/>
        <w:t>Supporting Documentation Checklist</w:t>
      </w:r>
      <w:bookmarkEnd w:id="106"/>
      <w:bookmarkEnd w:id="107"/>
      <w:bookmarkEnd w:id="108"/>
    </w:p>
    <w:p w:rsidR="004045C8" w:rsidRDefault="004045C8" w:rsidP="004045C8">
      <w:pPr>
        <w:pStyle w:val="Heading1"/>
        <w:keepLines/>
        <w:widowControl w:val="0"/>
        <w:numPr>
          <w:ilvl w:val="1"/>
          <w:numId w:val="1"/>
        </w:numPr>
        <w:tabs>
          <w:tab w:val="num" w:pos="567"/>
        </w:tabs>
        <w:ind w:left="567" w:hanging="567"/>
        <w:rPr>
          <w:rFonts w:ascii="Calibri" w:hAnsi="Calibri"/>
          <w:b w:val="0"/>
          <w:color w:val="000000" w:themeColor="text1"/>
          <w:sz w:val="22"/>
          <w:szCs w:val="22"/>
          <w:lang w:val="en-GB"/>
        </w:rPr>
      </w:pPr>
      <w:bookmarkStart w:id="109" w:name="_Toc465677588"/>
      <w:bookmarkStart w:id="110" w:name="_Toc483388851"/>
      <w:bookmarkStart w:id="111" w:name="_Toc528671113"/>
      <w:r w:rsidRPr="000B79F3">
        <w:rPr>
          <w:rFonts w:ascii="Calibri" w:hAnsi="Calibri"/>
          <w:b w:val="0"/>
          <w:color w:val="000000" w:themeColor="text1"/>
          <w:sz w:val="22"/>
          <w:szCs w:val="22"/>
          <w:lang w:val="en-GB"/>
        </w:rPr>
        <w:t>Please ensure that you check carefully and include with your response to this Tender:</w:t>
      </w:r>
      <w:bookmarkEnd w:id="109"/>
      <w:bookmarkEnd w:id="110"/>
      <w:bookmarkEnd w:id="111"/>
    </w:p>
    <w:p w:rsidR="004045C8" w:rsidRPr="000B79F3" w:rsidRDefault="004045C8" w:rsidP="004045C8">
      <w:pPr>
        <w:rPr>
          <w:lang w:val="en-GB"/>
        </w:rPr>
      </w:pPr>
    </w:p>
    <w:p w:rsidR="00EF02EB" w:rsidRPr="00EF02EB" w:rsidRDefault="00EF02EB" w:rsidP="004045C8">
      <w:pPr>
        <w:pStyle w:val="Heading1"/>
        <w:keepLines/>
        <w:widowControl w:val="0"/>
        <w:numPr>
          <w:ilvl w:val="2"/>
          <w:numId w:val="1"/>
        </w:numPr>
        <w:tabs>
          <w:tab w:val="num" w:pos="1843"/>
        </w:tabs>
        <w:spacing w:before="0" w:after="0"/>
        <w:ind w:left="850" w:hanging="425"/>
        <w:rPr>
          <w:rFonts w:ascii="Calibri" w:hAnsi="Calibri"/>
          <w:b w:val="0"/>
          <w:sz w:val="22"/>
          <w:szCs w:val="22"/>
          <w:lang w:val="en-GB"/>
        </w:rPr>
      </w:pPr>
      <w:bookmarkStart w:id="112" w:name="_Toc528671114"/>
      <w:bookmarkStart w:id="113" w:name="_Toc465677589"/>
      <w:bookmarkStart w:id="114" w:name="_Toc483388852"/>
      <w:r>
        <w:rPr>
          <w:rFonts w:ascii="Calibri" w:hAnsi="Calibri"/>
          <w:b w:val="0"/>
          <w:color w:val="000000" w:themeColor="text1"/>
          <w:sz w:val="22"/>
          <w:szCs w:val="22"/>
          <w:lang w:val="en-GB"/>
        </w:rPr>
        <w:t>Use the Return Label (page 18)</w:t>
      </w:r>
      <w:bookmarkEnd w:id="112"/>
    </w:p>
    <w:p w:rsidR="004045C8" w:rsidRPr="00D809E9" w:rsidRDefault="004045C8" w:rsidP="004045C8">
      <w:pPr>
        <w:pStyle w:val="Heading1"/>
        <w:keepLines/>
        <w:widowControl w:val="0"/>
        <w:numPr>
          <w:ilvl w:val="2"/>
          <w:numId w:val="1"/>
        </w:numPr>
        <w:tabs>
          <w:tab w:val="num" w:pos="1843"/>
        </w:tabs>
        <w:spacing w:before="0" w:after="0"/>
        <w:ind w:left="850" w:hanging="425"/>
        <w:rPr>
          <w:rFonts w:ascii="Calibri" w:hAnsi="Calibri"/>
          <w:b w:val="0"/>
          <w:sz w:val="22"/>
          <w:szCs w:val="22"/>
          <w:lang w:val="en-GB"/>
        </w:rPr>
      </w:pPr>
      <w:bookmarkStart w:id="115" w:name="_Toc528671115"/>
      <w:r w:rsidRPr="00D809E9">
        <w:rPr>
          <w:rFonts w:ascii="Calibri" w:hAnsi="Calibri"/>
          <w:b w:val="0"/>
          <w:color w:val="000000" w:themeColor="text1"/>
          <w:sz w:val="22"/>
          <w:szCs w:val="22"/>
          <w:lang w:val="en-GB"/>
        </w:rPr>
        <w:t xml:space="preserve">The Form of Tender (Section </w:t>
      </w:r>
      <w:r w:rsidR="009E6CA6" w:rsidRPr="00D809E9">
        <w:rPr>
          <w:rFonts w:ascii="Calibri" w:hAnsi="Calibri"/>
          <w:b w:val="0"/>
          <w:sz w:val="22"/>
          <w:szCs w:val="22"/>
          <w:lang w:val="en-GB"/>
        </w:rPr>
        <w:t>13</w:t>
      </w:r>
      <w:r w:rsidRPr="00D809E9">
        <w:rPr>
          <w:rFonts w:ascii="Calibri" w:hAnsi="Calibri"/>
          <w:b w:val="0"/>
          <w:sz w:val="22"/>
          <w:szCs w:val="22"/>
          <w:lang w:val="en-GB"/>
        </w:rPr>
        <w:t>)</w:t>
      </w:r>
      <w:bookmarkEnd w:id="113"/>
      <w:bookmarkEnd w:id="114"/>
      <w:bookmarkEnd w:id="115"/>
    </w:p>
    <w:p w:rsidR="004045C8" w:rsidRPr="00D809E9" w:rsidRDefault="004045C8" w:rsidP="004045C8">
      <w:pPr>
        <w:pStyle w:val="Heading1"/>
        <w:keepLines/>
        <w:widowControl w:val="0"/>
        <w:numPr>
          <w:ilvl w:val="2"/>
          <w:numId w:val="1"/>
        </w:numPr>
        <w:tabs>
          <w:tab w:val="num" w:pos="1843"/>
        </w:tabs>
        <w:spacing w:before="0" w:after="0"/>
        <w:ind w:left="850" w:hanging="425"/>
        <w:rPr>
          <w:rFonts w:ascii="Calibri" w:hAnsi="Calibri"/>
          <w:b w:val="0"/>
          <w:color w:val="000000" w:themeColor="text1"/>
          <w:sz w:val="22"/>
          <w:szCs w:val="22"/>
          <w:lang w:val="en-GB"/>
        </w:rPr>
      </w:pPr>
      <w:bookmarkStart w:id="116" w:name="_Toc465677590"/>
      <w:bookmarkStart w:id="117" w:name="_Toc483388853"/>
      <w:bookmarkStart w:id="118" w:name="_Toc528671116"/>
      <w:r w:rsidRPr="00D809E9">
        <w:rPr>
          <w:rFonts w:ascii="Calibri" w:hAnsi="Calibri"/>
          <w:b w:val="0"/>
          <w:color w:val="000000" w:themeColor="text1"/>
          <w:sz w:val="22"/>
          <w:szCs w:val="22"/>
          <w:lang w:val="en-GB"/>
        </w:rPr>
        <w:t>Completed Pricing Matrix</w:t>
      </w:r>
      <w:bookmarkEnd w:id="116"/>
      <w:r w:rsidR="009E6CA6" w:rsidRPr="00D809E9">
        <w:rPr>
          <w:rFonts w:ascii="Calibri" w:hAnsi="Calibri"/>
          <w:b w:val="0"/>
          <w:color w:val="000000" w:themeColor="text1"/>
          <w:sz w:val="22"/>
          <w:szCs w:val="22"/>
          <w:lang w:val="en-GB"/>
        </w:rPr>
        <w:t xml:space="preserve"> (Section 12)</w:t>
      </w:r>
      <w:bookmarkEnd w:id="117"/>
      <w:bookmarkEnd w:id="118"/>
    </w:p>
    <w:p w:rsidR="004045C8" w:rsidRPr="00D809E9" w:rsidRDefault="004045C8" w:rsidP="004045C8">
      <w:pPr>
        <w:pStyle w:val="Heading1"/>
        <w:keepLines/>
        <w:widowControl w:val="0"/>
        <w:numPr>
          <w:ilvl w:val="2"/>
          <w:numId w:val="1"/>
        </w:numPr>
        <w:tabs>
          <w:tab w:val="num" w:pos="1843"/>
        </w:tabs>
        <w:spacing w:before="0" w:after="0"/>
        <w:ind w:left="850" w:hanging="425"/>
        <w:rPr>
          <w:rFonts w:ascii="Calibri" w:hAnsi="Calibri"/>
          <w:b w:val="0"/>
          <w:color w:val="000000" w:themeColor="text1"/>
          <w:sz w:val="22"/>
          <w:szCs w:val="22"/>
          <w:lang w:val="en-GB"/>
        </w:rPr>
      </w:pPr>
      <w:bookmarkStart w:id="119" w:name="_Toc465677591"/>
      <w:bookmarkStart w:id="120" w:name="_Toc483388854"/>
      <w:bookmarkStart w:id="121" w:name="_Toc528671117"/>
      <w:r w:rsidRPr="00D809E9">
        <w:rPr>
          <w:rFonts w:ascii="Calibri" w:hAnsi="Calibri"/>
          <w:b w:val="0"/>
          <w:color w:val="000000" w:themeColor="text1"/>
          <w:sz w:val="22"/>
          <w:szCs w:val="22"/>
          <w:lang w:val="en-GB"/>
        </w:rPr>
        <w:t>Response to Quality Questions</w:t>
      </w:r>
      <w:bookmarkEnd w:id="119"/>
      <w:r w:rsidR="009E6CA6" w:rsidRPr="00D809E9">
        <w:rPr>
          <w:rFonts w:ascii="Calibri" w:hAnsi="Calibri"/>
          <w:b w:val="0"/>
          <w:color w:val="000000" w:themeColor="text1"/>
          <w:sz w:val="22"/>
          <w:szCs w:val="22"/>
          <w:lang w:val="en-GB"/>
        </w:rPr>
        <w:t xml:space="preserve"> (Section 11)</w:t>
      </w:r>
      <w:bookmarkEnd w:id="120"/>
      <w:bookmarkEnd w:id="121"/>
    </w:p>
    <w:p w:rsidR="00D809E9" w:rsidRPr="00D809E9" w:rsidRDefault="009E6CA6" w:rsidP="00D809E9">
      <w:pPr>
        <w:pStyle w:val="Heading1"/>
        <w:keepLines/>
        <w:widowControl w:val="0"/>
        <w:numPr>
          <w:ilvl w:val="2"/>
          <w:numId w:val="1"/>
        </w:numPr>
        <w:tabs>
          <w:tab w:val="num" w:pos="1843"/>
        </w:tabs>
        <w:spacing w:before="0" w:after="0"/>
        <w:ind w:left="850" w:hanging="425"/>
        <w:rPr>
          <w:rFonts w:ascii="Calibri" w:hAnsi="Calibri"/>
          <w:b w:val="0"/>
          <w:color w:val="000000" w:themeColor="text1"/>
          <w:sz w:val="22"/>
          <w:szCs w:val="22"/>
          <w:lang w:val="en-GB"/>
        </w:rPr>
      </w:pPr>
      <w:bookmarkStart w:id="122" w:name="_Toc483388856"/>
      <w:bookmarkStart w:id="123" w:name="_Toc528671118"/>
      <w:r w:rsidRPr="00D809E9">
        <w:rPr>
          <w:rFonts w:ascii="Calibri" w:hAnsi="Calibri"/>
          <w:b w:val="0"/>
          <w:color w:val="000000" w:themeColor="text1"/>
          <w:sz w:val="22"/>
          <w:szCs w:val="22"/>
          <w:lang w:val="en-GB"/>
        </w:rPr>
        <w:t>Copy of your Terms &amp; Conditions</w:t>
      </w:r>
      <w:bookmarkEnd w:id="122"/>
      <w:bookmarkEnd w:id="123"/>
      <w:r w:rsidR="00D809E9" w:rsidRPr="00D809E9">
        <w:rPr>
          <w:rFonts w:ascii="Calibri" w:hAnsi="Calibri"/>
          <w:b w:val="0"/>
          <w:color w:val="000000" w:themeColor="text1"/>
          <w:sz w:val="22"/>
          <w:szCs w:val="22"/>
          <w:lang w:val="en-GB"/>
        </w:rPr>
        <w:t xml:space="preserve"> </w:t>
      </w:r>
    </w:p>
    <w:p w:rsidR="004045C8" w:rsidRPr="00D809E9" w:rsidRDefault="004045C8" w:rsidP="004045C8">
      <w:pPr>
        <w:pStyle w:val="Heading1"/>
        <w:keepLines/>
        <w:widowControl w:val="0"/>
        <w:numPr>
          <w:ilvl w:val="2"/>
          <w:numId w:val="1"/>
        </w:numPr>
        <w:tabs>
          <w:tab w:val="num" w:pos="1843"/>
        </w:tabs>
        <w:spacing w:before="0" w:after="0"/>
        <w:ind w:left="850" w:hanging="425"/>
        <w:rPr>
          <w:rFonts w:ascii="Calibri" w:hAnsi="Calibri"/>
          <w:b w:val="0"/>
          <w:sz w:val="22"/>
          <w:szCs w:val="22"/>
          <w:lang w:val="en-GB"/>
        </w:rPr>
      </w:pPr>
      <w:bookmarkStart w:id="124" w:name="_Toc465677592"/>
      <w:bookmarkStart w:id="125" w:name="_Toc483388857"/>
      <w:bookmarkStart w:id="126" w:name="_Toc528671119"/>
      <w:r w:rsidRPr="00D809E9">
        <w:rPr>
          <w:rFonts w:ascii="Calibri" w:hAnsi="Calibri"/>
          <w:b w:val="0"/>
          <w:color w:val="000000" w:themeColor="text1"/>
          <w:sz w:val="22"/>
          <w:szCs w:val="22"/>
          <w:lang w:val="en-GB"/>
        </w:rPr>
        <w:t>Signed Certificate of Non Collusion (</w:t>
      </w:r>
      <w:r w:rsidRPr="00D809E9">
        <w:rPr>
          <w:rFonts w:ascii="Calibri" w:hAnsi="Calibri"/>
          <w:b w:val="0"/>
          <w:sz w:val="22"/>
          <w:szCs w:val="22"/>
          <w:lang w:val="en-GB"/>
        </w:rPr>
        <w:t>Section 14)</w:t>
      </w:r>
      <w:bookmarkEnd w:id="124"/>
      <w:bookmarkEnd w:id="125"/>
      <w:bookmarkEnd w:id="126"/>
    </w:p>
    <w:p w:rsidR="004045C8" w:rsidRPr="00D809E9" w:rsidRDefault="004045C8" w:rsidP="004045C8">
      <w:pPr>
        <w:pStyle w:val="Heading1"/>
        <w:keepLines/>
        <w:widowControl w:val="0"/>
        <w:numPr>
          <w:ilvl w:val="2"/>
          <w:numId w:val="1"/>
        </w:numPr>
        <w:tabs>
          <w:tab w:val="num" w:pos="1843"/>
        </w:tabs>
        <w:spacing w:before="0" w:after="0"/>
        <w:ind w:left="850" w:hanging="425"/>
        <w:rPr>
          <w:rFonts w:ascii="Calibri" w:hAnsi="Calibri"/>
          <w:b w:val="0"/>
          <w:sz w:val="22"/>
          <w:szCs w:val="22"/>
          <w:lang w:val="en-GB"/>
        </w:rPr>
      </w:pPr>
      <w:bookmarkStart w:id="127" w:name="_Toc465677593"/>
      <w:bookmarkStart w:id="128" w:name="_Toc483388858"/>
      <w:bookmarkStart w:id="129" w:name="_Toc528671120"/>
      <w:r w:rsidRPr="00D809E9">
        <w:rPr>
          <w:rFonts w:ascii="Calibri" w:hAnsi="Calibri"/>
          <w:b w:val="0"/>
          <w:sz w:val="22"/>
          <w:szCs w:val="22"/>
          <w:lang w:val="en-GB"/>
        </w:rPr>
        <w:t xml:space="preserve">Return Label – (page </w:t>
      </w:r>
      <w:r w:rsidR="00D60002" w:rsidRPr="00D809E9">
        <w:rPr>
          <w:rFonts w:ascii="Calibri" w:hAnsi="Calibri"/>
          <w:b w:val="0"/>
          <w:sz w:val="22"/>
          <w:szCs w:val="22"/>
          <w:lang w:val="en-GB"/>
        </w:rPr>
        <w:t>18</w:t>
      </w:r>
      <w:r w:rsidRPr="00D809E9">
        <w:rPr>
          <w:rFonts w:ascii="Calibri" w:hAnsi="Calibri"/>
          <w:b w:val="0"/>
          <w:sz w:val="22"/>
          <w:szCs w:val="22"/>
          <w:lang w:val="en-GB"/>
        </w:rPr>
        <w:t>)</w:t>
      </w:r>
      <w:bookmarkEnd w:id="127"/>
      <w:bookmarkEnd w:id="128"/>
      <w:bookmarkEnd w:id="129"/>
    </w:p>
    <w:p w:rsidR="004045C8" w:rsidRPr="00D809E9" w:rsidRDefault="004045C8" w:rsidP="004045C8">
      <w:pPr>
        <w:pStyle w:val="Heading1"/>
        <w:keepLines/>
        <w:widowControl w:val="0"/>
        <w:numPr>
          <w:ilvl w:val="2"/>
          <w:numId w:val="1"/>
        </w:numPr>
        <w:tabs>
          <w:tab w:val="num" w:pos="1843"/>
        </w:tabs>
        <w:spacing w:before="0" w:after="0"/>
        <w:ind w:left="850" w:hanging="425"/>
        <w:rPr>
          <w:rFonts w:ascii="Calibri" w:hAnsi="Calibri"/>
          <w:b w:val="0"/>
          <w:sz w:val="22"/>
          <w:szCs w:val="22"/>
          <w:lang w:val="en-GB"/>
        </w:rPr>
      </w:pPr>
      <w:bookmarkStart w:id="130" w:name="_Toc465677594"/>
      <w:bookmarkStart w:id="131" w:name="_Toc483388859"/>
      <w:bookmarkStart w:id="132" w:name="_Toc528671121"/>
      <w:r w:rsidRPr="00D809E9">
        <w:rPr>
          <w:rFonts w:ascii="Calibri" w:hAnsi="Calibri"/>
          <w:b w:val="0"/>
          <w:sz w:val="22"/>
          <w:szCs w:val="22"/>
          <w:lang w:val="en-GB"/>
        </w:rPr>
        <w:t>Copies of Insurances (Section 13)</w:t>
      </w:r>
      <w:bookmarkEnd w:id="130"/>
      <w:bookmarkEnd w:id="131"/>
      <w:bookmarkEnd w:id="132"/>
    </w:p>
    <w:p w:rsidR="00BF6652" w:rsidRPr="00D809E9" w:rsidRDefault="004045C8" w:rsidP="004045C8">
      <w:pPr>
        <w:pStyle w:val="Heading1"/>
        <w:keepLines/>
        <w:widowControl w:val="0"/>
        <w:numPr>
          <w:ilvl w:val="2"/>
          <w:numId w:val="1"/>
        </w:numPr>
        <w:tabs>
          <w:tab w:val="num" w:pos="1843"/>
        </w:tabs>
        <w:spacing w:before="0" w:after="0"/>
        <w:ind w:left="850" w:hanging="425"/>
        <w:rPr>
          <w:rFonts w:ascii="Calibri" w:hAnsi="Calibri"/>
          <w:b w:val="0"/>
          <w:color w:val="000000" w:themeColor="text1"/>
          <w:sz w:val="22"/>
          <w:szCs w:val="22"/>
          <w:lang w:val="en-GB"/>
        </w:rPr>
      </w:pPr>
      <w:bookmarkStart w:id="133" w:name="_Toc465677595"/>
      <w:bookmarkStart w:id="134" w:name="_Toc483388860"/>
      <w:bookmarkStart w:id="135" w:name="_Toc528671122"/>
      <w:r w:rsidRPr="00D809E9">
        <w:rPr>
          <w:rFonts w:ascii="Calibri" w:hAnsi="Calibri"/>
          <w:b w:val="0"/>
          <w:color w:val="000000" w:themeColor="text1"/>
          <w:sz w:val="22"/>
          <w:szCs w:val="22"/>
          <w:lang w:val="en-GB"/>
        </w:rPr>
        <w:t>Soft copy of the tender</w:t>
      </w:r>
      <w:bookmarkEnd w:id="133"/>
      <w:bookmarkEnd w:id="134"/>
      <w:bookmarkEnd w:id="135"/>
    </w:p>
    <w:p w:rsidR="004045C8" w:rsidRPr="00BF6652" w:rsidRDefault="00BF6652" w:rsidP="00BF6652">
      <w:pPr>
        <w:rPr>
          <w:rFonts w:ascii="Calibri" w:hAnsi="Calibri" w:cs="Arial"/>
          <w:bCs/>
          <w:color w:val="000000" w:themeColor="text1"/>
          <w:kern w:val="32"/>
          <w:sz w:val="22"/>
          <w:szCs w:val="22"/>
          <w:lang w:val="en-GB"/>
        </w:rPr>
      </w:pPr>
      <w:r>
        <w:rPr>
          <w:rFonts w:ascii="Calibri" w:hAnsi="Calibri"/>
          <w:b/>
          <w:color w:val="000000" w:themeColor="text1"/>
          <w:sz w:val="22"/>
          <w:szCs w:val="22"/>
          <w:lang w:val="en-GB"/>
        </w:rPr>
        <w:br w:type="page"/>
      </w:r>
    </w:p>
    <w:p w:rsidR="00BF6652" w:rsidRDefault="00BF6652" w:rsidP="00BF6652">
      <w:pPr>
        <w:pStyle w:val="Heading1"/>
        <w:keepLines/>
        <w:widowControl w:val="0"/>
        <w:numPr>
          <w:ilvl w:val="0"/>
          <w:numId w:val="1"/>
        </w:numPr>
        <w:tabs>
          <w:tab w:val="clear" w:pos="1855"/>
          <w:tab w:val="num" w:pos="709"/>
        </w:tabs>
        <w:spacing w:after="120"/>
        <w:ind w:hanging="1855"/>
        <w:rPr>
          <w:rFonts w:ascii="Calibri" w:hAnsi="Calibri"/>
          <w:lang w:val="en-GB"/>
        </w:rPr>
      </w:pPr>
      <w:bookmarkStart w:id="136" w:name="_Toc528671123"/>
      <w:r>
        <w:rPr>
          <w:rFonts w:ascii="Calibri" w:hAnsi="Calibri"/>
          <w:lang w:val="en-GB"/>
        </w:rPr>
        <w:lastRenderedPageBreak/>
        <w:t>Quality Questions</w:t>
      </w:r>
      <w:bookmarkEnd w:id="136"/>
    </w:p>
    <w:p w:rsidR="00BF6652" w:rsidRDefault="00BF6652" w:rsidP="00BF6652">
      <w:pPr>
        <w:rPr>
          <w:lang w:val="en-GB"/>
        </w:rPr>
      </w:pPr>
    </w:p>
    <w:p w:rsidR="00EF02EB" w:rsidRPr="00EF02EB" w:rsidRDefault="00EF02EB" w:rsidP="00EF02EB">
      <w:pPr>
        <w:pStyle w:val="Heading1"/>
        <w:keepLines/>
        <w:widowControl w:val="0"/>
        <w:ind w:left="567"/>
        <w:rPr>
          <w:rFonts w:ascii="Calibri" w:hAnsi="Calibri"/>
          <w:sz w:val="22"/>
          <w:szCs w:val="22"/>
          <w:lang w:val="en-GB"/>
        </w:rPr>
      </w:pPr>
      <w:bookmarkStart w:id="137" w:name="_Toc528671124"/>
      <w:r w:rsidRPr="00EF02EB">
        <w:rPr>
          <w:rFonts w:ascii="Calibri" w:hAnsi="Calibri"/>
          <w:sz w:val="22"/>
          <w:szCs w:val="22"/>
          <w:lang w:val="en-GB"/>
        </w:rPr>
        <w:t>Please note, 11.1 is a Pass / Fail requirement. Tenderers who are unable to provide satisfactory evidence will be excluded from further evaluation.</w:t>
      </w:r>
      <w:bookmarkEnd w:id="137"/>
    </w:p>
    <w:p w:rsidR="00D809E9" w:rsidRPr="00EF02EB" w:rsidRDefault="00D809E9" w:rsidP="0066667E">
      <w:pPr>
        <w:pStyle w:val="Heading1"/>
        <w:keepLines/>
        <w:widowControl w:val="0"/>
        <w:numPr>
          <w:ilvl w:val="1"/>
          <w:numId w:val="1"/>
        </w:numPr>
        <w:tabs>
          <w:tab w:val="num" w:pos="993"/>
        </w:tabs>
        <w:ind w:left="567" w:hanging="567"/>
        <w:rPr>
          <w:b w:val="0"/>
          <w:lang w:val="en-GB"/>
        </w:rPr>
      </w:pPr>
      <w:bookmarkStart w:id="138" w:name="_Toc528671125"/>
      <w:r w:rsidRPr="00EF02EB">
        <w:rPr>
          <w:rFonts w:ascii="Calibri" w:hAnsi="Calibri"/>
          <w:b w:val="0"/>
          <w:sz w:val="22"/>
          <w:szCs w:val="22"/>
          <w:lang w:val="en-GB"/>
        </w:rPr>
        <w:t>Confirmation of GDPR compliant database, policies and proced</w:t>
      </w:r>
      <w:r w:rsidR="00EF02EB">
        <w:rPr>
          <w:rFonts w:ascii="Calibri" w:hAnsi="Calibri"/>
          <w:b w:val="0"/>
          <w:sz w:val="22"/>
          <w:szCs w:val="22"/>
          <w:lang w:val="en-GB"/>
        </w:rPr>
        <w:t>ures – please provide evidence of these as an</w:t>
      </w:r>
      <w:r w:rsidRPr="00EF02EB">
        <w:rPr>
          <w:rFonts w:ascii="Calibri" w:hAnsi="Calibri"/>
          <w:b w:val="0"/>
          <w:sz w:val="22"/>
          <w:szCs w:val="22"/>
          <w:lang w:val="en-GB"/>
        </w:rPr>
        <w:t xml:space="preserve"> appendix </w:t>
      </w:r>
      <w:r w:rsidR="00EF02EB">
        <w:rPr>
          <w:rFonts w:ascii="Calibri" w:hAnsi="Calibri"/>
          <w:b w:val="0"/>
          <w:sz w:val="22"/>
          <w:szCs w:val="22"/>
          <w:lang w:val="en-GB"/>
        </w:rPr>
        <w:t>(Pass or Fail).</w:t>
      </w:r>
      <w:bookmarkEnd w:id="138"/>
    </w:p>
    <w:p w:rsidR="00335419" w:rsidRPr="00EF11F6" w:rsidRDefault="00335419" w:rsidP="009E6CA6">
      <w:pPr>
        <w:pStyle w:val="Heading1"/>
        <w:keepLines/>
        <w:widowControl w:val="0"/>
        <w:numPr>
          <w:ilvl w:val="1"/>
          <w:numId w:val="1"/>
        </w:numPr>
        <w:tabs>
          <w:tab w:val="num" w:pos="993"/>
        </w:tabs>
        <w:ind w:left="567" w:hanging="567"/>
        <w:rPr>
          <w:rFonts w:ascii="Calibri" w:hAnsi="Calibri"/>
          <w:b w:val="0"/>
          <w:sz w:val="22"/>
          <w:szCs w:val="22"/>
          <w:lang w:val="en-GB"/>
        </w:rPr>
      </w:pPr>
      <w:bookmarkStart w:id="139" w:name="_Toc483388862"/>
      <w:bookmarkStart w:id="140" w:name="_Toc528671126"/>
      <w:r w:rsidRPr="00EF11F6">
        <w:rPr>
          <w:rFonts w:ascii="Calibri" w:hAnsi="Calibri"/>
          <w:b w:val="0"/>
          <w:sz w:val="22"/>
          <w:szCs w:val="22"/>
          <w:lang w:val="en-GB"/>
        </w:rPr>
        <w:t xml:space="preserve">Describe your </w:t>
      </w:r>
      <w:r w:rsidR="0005563E" w:rsidRPr="00EF11F6">
        <w:rPr>
          <w:rFonts w:ascii="Calibri" w:hAnsi="Calibri"/>
          <w:b w:val="0"/>
          <w:sz w:val="22"/>
          <w:szCs w:val="22"/>
          <w:lang w:val="en-GB"/>
        </w:rPr>
        <w:t>organisational structure (including an organisational structure chart)</w:t>
      </w:r>
      <w:r w:rsidRPr="00EF11F6">
        <w:rPr>
          <w:rFonts w:ascii="Calibri" w:hAnsi="Calibri"/>
          <w:b w:val="0"/>
          <w:sz w:val="22"/>
          <w:szCs w:val="22"/>
          <w:lang w:val="en-GB"/>
        </w:rPr>
        <w:t xml:space="preserve"> to </w:t>
      </w:r>
      <w:r w:rsidR="0005563E" w:rsidRPr="00EF11F6">
        <w:rPr>
          <w:rFonts w:ascii="Calibri" w:hAnsi="Calibri"/>
          <w:b w:val="0"/>
          <w:sz w:val="22"/>
          <w:szCs w:val="22"/>
          <w:lang w:val="en-GB"/>
        </w:rPr>
        <w:t xml:space="preserve">show evidence of a dedicated </w:t>
      </w:r>
      <w:r w:rsidR="0005563E" w:rsidRPr="00EF11F6">
        <w:rPr>
          <w:rFonts w:asciiTheme="minorHAnsi" w:hAnsiTheme="minorHAnsi" w:cstheme="minorHAnsi"/>
          <w:b w:val="0"/>
          <w:sz w:val="22"/>
          <w:szCs w:val="22"/>
        </w:rPr>
        <w:t>New Homes and Land Department</w:t>
      </w:r>
      <w:r w:rsidRPr="00EF11F6">
        <w:rPr>
          <w:rFonts w:ascii="Calibri" w:hAnsi="Calibri"/>
          <w:b w:val="0"/>
          <w:sz w:val="22"/>
          <w:szCs w:val="22"/>
          <w:lang w:val="en-GB"/>
        </w:rPr>
        <w:t>.</w:t>
      </w:r>
      <w:r w:rsidR="00697981" w:rsidRPr="00EF11F6">
        <w:rPr>
          <w:rFonts w:ascii="Calibri" w:hAnsi="Calibri"/>
          <w:b w:val="0"/>
          <w:sz w:val="22"/>
          <w:szCs w:val="22"/>
          <w:lang w:val="en-GB"/>
        </w:rPr>
        <w:t xml:space="preserve"> (</w:t>
      </w:r>
      <w:r w:rsidR="0005563E" w:rsidRPr="00EF11F6">
        <w:rPr>
          <w:rFonts w:ascii="Calibri" w:hAnsi="Calibri"/>
          <w:b w:val="0"/>
          <w:sz w:val="22"/>
          <w:szCs w:val="22"/>
          <w:lang w:val="en-GB"/>
        </w:rPr>
        <w:t xml:space="preserve">Chart - </w:t>
      </w:r>
      <w:r w:rsidR="00697981" w:rsidRPr="00EF11F6">
        <w:rPr>
          <w:rFonts w:ascii="Calibri" w:hAnsi="Calibri"/>
          <w:b w:val="0"/>
          <w:sz w:val="22"/>
          <w:szCs w:val="22"/>
          <w:lang w:val="en-GB"/>
        </w:rPr>
        <w:t xml:space="preserve">One side of A4. </w:t>
      </w:r>
      <w:r w:rsidR="0005563E" w:rsidRPr="00EF11F6">
        <w:rPr>
          <w:rFonts w:ascii="Calibri" w:hAnsi="Calibri"/>
          <w:b w:val="0"/>
          <w:sz w:val="22"/>
          <w:szCs w:val="22"/>
          <w:lang w:val="en-GB"/>
        </w:rPr>
        <w:t>Description – max. 150 words</w:t>
      </w:r>
      <w:r w:rsidR="00FB381D">
        <w:rPr>
          <w:rFonts w:ascii="Calibri" w:hAnsi="Calibri"/>
          <w:b w:val="0"/>
          <w:sz w:val="22"/>
          <w:szCs w:val="22"/>
          <w:lang w:val="en-GB"/>
        </w:rPr>
        <w:t>,</w:t>
      </w:r>
      <w:r w:rsidR="0005563E" w:rsidRPr="00EF11F6">
        <w:rPr>
          <w:rFonts w:ascii="Calibri" w:hAnsi="Calibri"/>
          <w:b w:val="0"/>
          <w:sz w:val="22"/>
          <w:szCs w:val="22"/>
          <w:lang w:val="en-GB"/>
        </w:rPr>
        <w:t xml:space="preserve"> </w:t>
      </w:r>
      <w:r w:rsidR="00697981" w:rsidRPr="00EF11F6">
        <w:rPr>
          <w:rFonts w:ascii="Calibri" w:hAnsi="Calibri"/>
          <w:b w:val="0"/>
          <w:sz w:val="22"/>
          <w:szCs w:val="22"/>
          <w:lang w:val="en-GB"/>
        </w:rPr>
        <w:t>Max Score</w:t>
      </w:r>
      <w:r w:rsidR="00DB1D24" w:rsidRPr="00EF11F6">
        <w:rPr>
          <w:rFonts w:ascii="Calibri" w:hAnsi="Calibri"/>
          <w:b w:val="0"/>
          <w:sz w:val="22"/>
          <w:szCs w:val="22"/>
          <w:lang w:val="en-GB"/>
        </w:rPr>
        <w:t xml:space="preserve"> = </w:t>
      </w:r>
      <w:r w:rsidR="0005563E" w:rsidRPr="00EF11F6">
        <w:rPr>
          <w:rFonts w:ascii="Calibri" w:hAnsi="Calibri"/>
          <w:b w:val="0"/>
          <w:sz w:val="22"/>
          <w:szCs w:val="22"/>
          <w:lang w:val="en-GB"/>
        </w:rPr>
        <w:t>10</w:t>
      </w:r>
      <w:r w:rsidR="00DB1D24" w:rsidRPr="00EF11F6">
        <w:rPr>
          <w:rFonts w:ascii="Calibri" w:hAnsi="Calibri"/>
          <w:b w:val="0"/>
          <w:sz w:val="22"/>
          <w:szCs w:val="22"/>
          <w:lang w:val="en-GB"/>
        </w:rPr>
        <w:t>)</w:t>
      </w:r>
      <w:bookmarkEnd w:id="139"/>
      <w:bookmarkEnd w:id="140"/>
    </w:p>
    <w:p w:rsidR="00EF11F6" w:rsidRDefault="00335419" w:rsidP="00EF11F6">
      <w:pPr>
        <w:pStyle w:val="Heading1"/>
        <w:keepLines/>
        <w:widowControl w:val="0"/>
        <w:numPr>
          <w:ilvl w:val="1"/>
          <w:numId w:val="1"/>
        </w:numPr>
        <w:tabs>
          <w:tab w:val="num" w:pos="993"/>
        </w:tabs>
        <w:ind w:left="567" w:hanging="567"/>
        <w:rPr>
          <w:rFonts w:ascii="Calibri" w:hAnsi="Calibri"/>
          <w:b w:val="0"/>
          <w:sz w:val="22"/>
          <w:szCs w:val="22"/>
          <w:lang w:val="en-GB"/>
        </w:rPr>
      </w:pPr>
      <w:bookmarkStart w:id="141" w:name="_Toc483388863"/>
      <w:bookmarkStart w:id="142" w:name="_Toc528671127"/>
      <w:r w:rsidRPr="00EF11F6">
        <w:rPr>
          <w:rFonts w:ascii="Calibri" w:hAnsi="Calibri"/>
          <w:b w:val="0"/>
          <w:sz w:val="22"/>
          <w:szCs w:val="22"/>
          <w:lang w:val="en-GB"/>
        </w:rPr>
        <w:t xml:space="preserve">Describe </w:t>
      </w:r>
      <w:r w:rsidR="00EF11F6" w:rsidRPr="00EF11F6">
        <w:rPr>
          <w:rFonts w:ascii="Calibri" w:hAnsi="Calibri"/>
          <w:b w:val="0"/>
          <w:sz w:val="22"/>
          <w:szCs w:val="22"/>
          <w:lang w:val="en-GB"/>
        </w:rPr>
        <w:t xml:space="preserve">the professional qualifications and experience of the relevant staff who would be involved in the marketing and sale / sales progression of the homes at Greenview Mount. </w:t>
      </w:r>
      <w:r w:rsidR="00DB1D24" w:rsidRPr="00EF11F6">
        <w:rPr>
          <w:rFonts w:ascii="Calibri" w:hAnsi="Calibri"/>
          <w:b w:val="0"/>
          <w:sz w:val="22"/>
          <w:szCs w:val="22"/>
          <w:lang w:val="en-GB"/>
        </w:rPr>
        <w:t>(</w:t>
      </w:r>
      <w:r w:rsidR="00EF11F6" w:rsidRPr="00EF11F6">
        <w:rPr>
          <w:rFonts w:ascii="Calibri" w:hAnsi="Calibri"/>
          <w:b w:val="0"/>
          <w:sz w:val="22"/>
          <w:szCs w:val="22"/>
          <w:lang w:val="en-GB"/>
        </w:rPr>
        <w:t>One</w:t>
      </w:r>
      <w:r w:rsidR="00DB1D24" w:rsidRPr="00EF11F6">
        <w:rPr>
          <w:rFonts w:ascii="Calibri" w:hAnsi="Calibri"/>
          <w:b w:val="0"/>
          <w:sz w:val="22"/>
          <w:szCs w:val="22"/>
          <w:lang w:val="en-GB"/>
        </w:rPr>
        <w:t xml:space="preserve"> side of A4.  Max Score = </w:t>
      </w:r>
      <w:r w:rsidR="00EF11F6" w:rsidRPr="00EF11F6">
        <w:rPr>
          <w:rFonts w:ascii="Calibri" w:hAnsi="Calibri"/>
          <w:b w:val="0"/>
          <w:sz w:val="22"/>
          <w:szCs w:val="22"/>
          <w:lang w:val="en-GB"/>
        </w:rPr>
        <w:t>10</w:t>
      </w:r>
      <w:r w:rsidR="00DB1D24" w:rsidRPr="00EF11F6">
        <w:rPr>
          <w:rFonts w:ascii="Calibri" w:hAnsi="Calibri"/>
          <w:b w:val="0"/>
          <w:sz w:val="22"/>
          <w:szCs w:val="22"/>
          <w:lang w:val="en-GB"/>
        </w:rPr>
        <w:t>)</w:t>
      </w:r>
      <w:bookmarkStart w:id="143" w:name="_Toc483388864"/>
      <w:bookmarkEnd w:id="141"/>
      <w:bookmarkEnd w:id="142"/>
    </w:p>
    <w:p w:rsidR="00EF11F6" w:rsidRPr="00FB381D" w:rsidRDefault="00EF11F6" w:rsidP="00EF11F6">
      <w:pPr>
        <w:pStyle w:val="Heading1"/>
        <w:keepLines/>
        <w:widowControl w:val="0"/>
        <w:numPr>
          <w:ilvl w:val="1"/>
          <w:numId w:val="1"/>
        </w:numPr>
        <w:tabs>
          <w:tab w:val="num" w:pos="993"/>
        </w:tabs>
        <w:ind w:left="567" w:hanging="567"/>
        <w:rPr>
          <w:rFonts w:ascii="Calibri" w:hAnsi="Calibri"/>
          <w:b w:val="0"/>
          <w:sz w:val="22"/>
          <w:szCs w:val="22"/>
          <w:lang w:val="en-GB"/>
        </w:rPr>
      </w:pPr>
      <w:bookmarkStart w:id="144" w:name="_Toc528671128"/>
      <w:r w:rsidRPr="00FB381D">
        <w:rPr>
          <w:rFonts w:ascii="Calibri" w:hAnsi="Calibri"/>
          <w:b w:val="0"/>
          <w:sz w:val="22"/>
          <w:szCs w:val="22"/>
          <w:lang w:val="en-GB"/>
        </w:rPr>
        <w:t xml:space="preserve">Provide evidence of a </w:t>
      </w:r>
      <w:r w:rsidRPr="00FB381D">
        <w:rPr>
          <w:rFonts w:asciiTheme="minorHAnsi" w:hAnsiTheme="minorHAnsi" w:cstheme="minorHAnsi"/>
          <w:b w:val="0"/>
          <w:sz w:val="22"/>
          <w:szCs w:val="22"/>
        </w:rPr>
        <w:t xml:space="preserve">proven track record with newbuild shared ownership sales (including </w:t>
      </w:r>
      <w:r w:rsidR="005545B0" w:rsidRPr="00FB381D">
        <w:rPr>
          <w:rFonts w:asciiTheme="minorHAnsi" w:hAnsiTheme="minorHAnsi" w:cstheme="minorHAnsi"/>
          <w:b w:val="0"/>
          <w:sz w:val="22"/>
          <w:szCs w:val="22"/>
        </w:rPr>
        <w:t>one of the two references required to be from a shared ownership seller)</w:t>
      </w:r>
      <w:r w:rsidRPr="00FB381D">
        <w:rPr>
          <w:rFonts w:asciiTheme="minorHAnsi" w:hAnsiTheme="minorHAnsi" w:cstheme="minorHAnsi"/>
          <w:b w:val="0"/>
          <w:sz w:val="22"/>
          <w:szCs w:val="22"/>
        </w:rPr>
        <w:t xml:space="preserve"> </w:t>
      </w:r>
      <w:r w:rsidR="00DB1D24" w:rsidRPr="00FB381D">
        <w:rPr>
          <w:rFonts w:ascii="Calibri" w:hAnsi="Calibri"/>
          <w:b w:val="0"/>
          <w:sz w:val="22"/>
          <w:szCs w:val="22"/>
          <w:lang w:val="en-GB"/>
        </w:rPr>
        <w:t xml:space="preserve">(One side of A4.  Max Score = </w:t>
      </w:r>
      <w:r w:rsidRPr="00FB381D">
        <w:rPr>
          <w:rFonts w:ascii="Calibri" w:hAnsi="Calibri"/>
          <w:b w:val="0"/>
          <w:sz w:val="22"/>
          <w:szCs w:val="22"/>
          <w:lang w:val="en-GB"/>
        </w:rPr>
        <w:t>10</w:t>
      </w:r>
      <w:r w:rsidR="00DB1D24" w:rsidRPr="00FB381D">
        <w:rPr>
          <w:rFonts w:ascii="Calibri" w:hAnsi="Calibri"/>
          <w:b w:val="0"/>
          <w:sz w:val="22"/>
          <w:szCs w:val="22"/>
          <w:lang w:val="en-GB"/>
        </w:rPr>
        <w:t>)</w:t>
      </w:r>
      <w:bookmarkEnd w:id="143"/>
      <w:bookmarkEnd w:id="144"/>
      <w:r w:rsidRPr="00FB381D">
        <w:rPr>
          <w:rFonts w:ascii="Calibri" w:hAnsi="Calibri"/>
          <w:b w:val="0"/>
          <w:sz w:val="22"/>
          <w:szCs w:val="22"/>
          <w:lang w:val="en-GB"/>
        </w:rPr>
        <w:t xml:space="preserve"> </w:t>
      </w:r>
    </w:p>
    <w:p w:rsidR="005545B0" w:rsidRPr="005545B0" w:rsidRDefault="005545B0" w:rsidP="00FB381D">
      <w:pPr>
        <w:pStyle w:val="Heading1"/>
        <w:keepLines/>
        <w:widowControl w:val="0"/>
        <w:numPr>
          <w:ilvl w:val="1"/>
          <w:numId w:val="1"/>
        </w:numPr>
        <w:tabs>
          <w:tab w:val="num" w:pos="993"/>
        </w:tabs>
        <w:ind w:left="567" w:hanging="567"/>
        <w:rPr>
          <w:rFonts w:ascii="Calibri" w:hAnsi="Calibri"/>
          <w:b w:val="0"/>
          <w:sz w:val="22"/>
          <w:szCs w:val="22"/>
          <w:lang w:val="en-GB"/>
        </w:rPr>
      </w:pPr>
      <w:bookmarkStart w:id="145" w:name="_Toc528671129"/>
      <w:r w:rsidRPr="005545B0">
        <w:rPr>
          <w:rFonts w:asciiTheme="minorHAnsi" w:hAnsiTheme="minorHAnsi" w:cstheme="minorHAnsi"/>
          <w:b w:val="0"/>
          <w:sz w:val="22"/>
          <w:szCs w:val="22"/>
        </w:rPr>
        <w:t>Confirmation of a</w:t>
      </w:r>
      <w:r w:rsidR="00EF11F6" w:rsidRPr="005545B0">
        <w:rPr>
          <w:rFonts w:asciiTheme="minorHAnsi" w:hAnsiTheme="minorHAnsi" w:cstheme="minorHAnsi"/>
          <w:b w:val="0"/>
          <w:sz w:val="22"/>
          <w:szCs w:val="22"/>
        </w:rPr>
        <w:t xml:space="preserve"> database </w:t>
      </w:r>
      <w:r w:rsidRPr="005545B0">
        <w:rPr>
          <w:rFonts w:asciiTheme="minorHAnsi" w:hAnsiTheme="minorHAnsi" w:cstheme="minorHAnsi"/>
          <w:b w:val="0"/>
          <w:sz w:val="22"/>
          <w:szCs w:val="22"/>
        </w:rPr>
        <w:t>that would be utili</w:t>
      </w:r>
      <w:r>
        <w:rPr>
          <w:rFonts w:asciiTheme="minorHAnsi" w:hAnsiTheme="minorHAnsi" w:cstheme="minorHAnsi"/>
          <w:b w:val="0"/>
          <w:sz w:val="22"/>
          <w:szCs w:val="22"/>
        </w:rPr>
        <w:t>s</w:t>
      </w:r>
      <w:r w:rsidRPr="005545B0">
        <w:rPr>
          <w:rFonts w:asciiTheme="minorHAnsi" w:hAnsiTheme="minorHAnsi" w:cstheme="minorHAnsi"/>
          <w:b w:val="0"/>
          <w:sz w:val="22"/>
          <w:szCs w:val="22"/>
        </w:rPr>
        <w:t>ed to market the homes at Greenview Mount.</w:t>
      </w:r>
      <w:r w:rsidR="00EF11F6" w:rsidRPr="005545B0">
        <w:rPr>
          <w:rFonts w:asciiTheme="minorHAnsi" w:hAnsiTheme="minorHAnsi" w:cstheme="minorHAnsi"/>
          <w:b w:val="0"/>
          <w:sz w:val="22"/>
          <w:szCs w:val="22"/>
        </w:rPr>
        <w:t xml:space="preserve"> </w:t>
      </w:r>
      <w:r w:rsidRPr="005545B0">
        <w:rPr>
          <w:rFonts w:ascii="Calibri" w:hAnsi="Calibri"/>
          <w:b w:val="0"/>
          <w:sz w:val="22"/>
          <w:szCs w:val="22"/>
          <w:lang w:val="en-GB"/>
        </w:rPr>
        <w:t>(Yes or No response required -</w:t>
      </w:r>
      <w:r>
        <w:rPr>
          <w:rFonts w:ascii="Calibri" w:hAnsi="Calibri"/>
          <w:b w:val="0"/>
          <w:sz w:val="22"/>
          <w:szCs w:val="22"/>
          <w:lang w:val="en-GB"/>
        </w:rPr>
        <w:t xml:space="preserve"> </w:t>
      </w:r>
      <w:r w:rsidRPr="005545B0">
        <w:rPr>
          <w:rFonts w:ascii="Calibri" w:hAnsi="Calibri"/>
          <w:b w:val="0"/>
          <w:sz w:val="22"/>
          <w:szCs w:val="22"/>
          <w:lang w:val="en-GB"/>
        </w:rPr>
        <w:t>Max Score = 10)</w:t>
      </w:r>
      <w:bookmarkEnd w:id="145"/>
    </w:p>
    <w:p w:rsidR="005545B0" w:rsidRPr="005545B0" w:rsidRDefault="005545B0" w:rsidP="005545B0">
      <w:pPr>
        <w:pStyle w:val="Heading1"/>
        <w:keepLines/>
        <w:widowControl w:val="0"/>
        <w:numPr>
          <w:ilvl w:val="1"/>
          <w:numId w:val="1"/>
        </w:numPr>
        <w:tabs>
          <w:tab w:val="num" w:pos="993"/>
        </w:tabs>
        <w:ind w:left="567" w:hanging="567"/>
        <w:rPr>
          <w:rFonts w:ascii="Calibri" w:hAnsi="Calibri"/>
          <w:b w:val="0"/>
          <w:sz w:val="22"/>
          <w:szCs w:val="22"/>
          <w:lang w:val="en-GB"/>
        </w:rPr>
      </w:pPr>
      <w:bookmarkStart w:id="146" w:name="_Toc528671130"/>
      <w:r w:rsidRPr="005545B0">
        <w:rPr>
          <w:rFonts w:asciiTheme="minorHAnsi" w:hAnsiTheme="minorHAnsi" w:cstheme="minorHAnsi"/>
          <w:b w:val="0"/>
          <w:sz w:val="22"/>
          <w:szCs w:val="22"/>
        </w:rPr>
        <w:t>Confirmation of the capability to provide customers with access to f</w:t>
      </w:r>
      <w:r w:rsidR="00EF11F6" w:rsidRPr="005545B0">
        <w:rPr>
          <w:rFonts w:asciiTheme="minorHAnsi" w:hAnsiTheme="minorHAnsi" w:cstheme="minorHAnsi"/>
          <w:b w:val="0"/>
          <w:sz w:val="22"/>
          <w:szCs w:val="22"/>
        </w:rPr>
        <w:t>ree initial advice from</w:t>
      </w:r>
      <w:r w:rsidR="00D809E9">
        <w:rPr>
          <w:rFonts w:asciiTheme="minorHAnsi" w:hAnsiTheme="minorHAnsi" w:cstheme="minorHAnsi"/>
          <w:b w:val="0"/>
          <w:sz w:val="22"/>
          <w:szCs w:val="22"/>
        </w:rPr>
        <w:t xml:space="preserve"> an</w:t>
      </w:r>
      <w:r w:rsidR="00EF11F6" w:rsidRPr="005545B0">
        <w:rPr>
          <w:rFonts w:asciiTheme="minorHAnsi" w:hAnsiTheme="minorHAnsi" w:cstheme="minorHAnsi"/>
          <w:b w:val="0"/>
          <w:sz w:val="22"/>
          <w:szCs w:val="22"/>
        </w:rPr>
        <w:t xml:space="preserve"> in-house mortgage advisor</w:t>
      </w:r>
      <w:bookmarkStart w:id="147" w:name="_Toc465677599"/>
      <w:bookmarkStart w:id="148" w:name="_Toc483388866"/>
      <w:r w:rsidRPr="005545B0">
        <w:rPr>
          <w:rFonts w:asciiTheme="minorHAnsi" w:hAnsiTheme="minorHAnsi" w:cstheme="minorHAnsi"/>
          <w:b w:val="0"/>
          <w:sz w:val="22"/>
          <w:szCs w:val="22"/>
        </w:rPr>
        <w:t xml:space="preserve"> </w:t>
      </w:r>
      <w:r w:rsidRPr="005545B0">
        <w:rPr>
          <w:rFonts w:ascii="Calibri" w:hAnsi="Calibri"/>
          <w:b w:val="0"/>
          <w:sz w:val="22"/>
          <w:szCs w:val="22"/>
          <w:lang w:val="en-GB"/>
        </w:rPr>
        <w:t>(Yes or No response required -</w:t>
      </w:r>
      <w:r>
        <w:rPr>
          <w:rFonts w:ascii="Calibri" w:hAnsi="Calibri"/>
          <w:b w:val="0"/>
          <w:sz w:val="22"/>
          <w:szCs w:val="22"/>
          <w:lang w:val="en-GB"/>
        </w:rPr>
        <w:t xml:space="preserve"> </w:t>
      </w:r>
      <w:r w:rsidRPr="005545B0">
        <w:rPr>
          <w:rFonts w:ascii="Calibri" w:hAnsi="Calibri"/>
          <w:b w:val="0"/>
          <w:sz w:val="22"/>
          <w:szCs w:val="22"/>
          <w:lang w:val="en-GB"/>
        </w:rPr>
        <w:t>Max Score = 10)</w:t>
      </w:r>
      <w:bookmarkEnd w:id="146"/>
    </w:p>
    <w:p w:rsidR="00A16834" w:rsidRDefault="00A16834" w:rsidP="00A16834">
      <w:pPr>
        <w:rPr>
          <w:rFonts w:ascii="Calibri" w:hAnsi="Calibri"/>
          <w:b/>
          <w:sz w:val="22"/>
          <w:szCs w:val="22"/>
          <w:lang w:val="en-GB"/>
        </w:rPr>
      </w:pPr>
    </w:p>
    <w:p w:rsidR="00A16834" w:rsidRDefault="00A16834" w:rsidP="00A16834">
      <w:pPr>
        <w:rPr>
          <w:rFonts w:ascii="Calibri" w:hAnsi="Calibri"/>
          <w:b/>
          <w:sz w:val="22"/>
          <w:szCs w:val="22"/>
          <w:lang w:val="en-GB"/>
        </w:rPr>
      </w:pPr>
    </w:p>
    <w:p w:rsidR="00A16834" w:rsidRPr="00A16834" w:rsidRDefault="00A16834" w:rsidP="00A16834">
      <w:pPr>
        <w:rPr>
          <w:rFonts w:ascii="Calibri" w:hAnsi="Calibri"/>
          <w:b/>
          <w:sz w:val="22"/>
          <w:szCs w:val="22"/>
          <w:lang w:val="en-GB"/>
        </w:rPr>
      </w:pPr>
      <w:r w:rsidRPr="00A16834">
        <w:rPr>
          <w:rFonts w:ascii="Calibri" w:hAnsi="Calibri"/>
          <w:b/>
          <w:sz w:val="22"/>
          <w:szCs w:val="22"/>
          <w:lang w:val="en-GB"/>
        </w:rPr>
        <w:t>Maximum marks available for Quality = 60</w:t>
      </w:r>
    </w:p>
    <w:p w:rsidR="00A16834" w:rsidRDefault="00A16834" w:rsidP="005545B0">
      <w:pPr>
        <w:pStyle w:val="Heading1"/>
        <w:keepLines/>
        <w:widowControl w:val="0"/>
        <w:rPr>
          <w:rFonts w:ascii="Calibri" w:hAnsi="Calibri"/>
          <w:b w:val="0"/>
          <w:sz w:val="22"/>
          <w:szCs w:val="22"/>
          <w:lang w:val="en-GB"/>
        </w:rPr>
      </w:pPr>
    </w:p>
    <w:p w:rsidR="00BF6652" w:rsidRPr="00A16834" w:rsidRDefault="00BF6652" w:rsidP="00A16834">
      <w:pPr>
        <w:pStyle w:val="Heading1"/>
        <w:keepLines/>
        <w:widowControl w:val="0"/>
        <w:numPr>
          <w:ilvl w:val="1"/>
          <w:numId w:val="1"/>
        </w:numPr>
        <w:tabs>
          <w:tab w:val="num" w:pos="993"/>
        </w:tabs>
        <w:ind w:left="567" w:hanging="567"/>
        <w:rPr>
          <w:rFonts w:asciiTheme="minorHAnsi" w:hAnsiTheme="minorHAnsi" w:cstheme="minorHAnsi"/>
          <w:b w:val="0"/>
          <w:sz w:val="22"/>
          <w:szCs w:val="22"/>
        </w:rPr>
      </w:pPr>
      <w:bookmarkStart w:id="149" w:name="_Toc528671131"/>
      <w:r w:rsidRPr="00A16834">
        <w:rPr>
          <w:rFonts w:asciiTheme="minorHAnsi" w:hAnsiTheme="minorHAnsi" w:cstheme="minorHAnsi"/>
          <w:b w:val="0"/>
          <w:sz w:val="22"/>
          <w:szCs w:val="22"/>
        </w:rPr>
        <w:t xml:space="preserve">Included with the tender response you are asked to provide the following items.  Please note that these are for information purposes only and will not be scored by </w:t>
      </w:r>
      <w:r w:rsidR="00593A02" w:rsidRPr="00A16834">
        <w:rPr>
          <w:rFonts w:asciiTheme="minorHAnsi" w:hAnsiTheme="minorHAnsi" w:cstheme="minorHAnsi"/>
          <w:b w:val="0"/>
          <w:sz w:val="22"/>
          <w:szCs w:val="22"/>
        </w:rPr>
        <w:t>LFPS</w:t>
      </w:r>
      <w:r w:rsidRPr="00A16834">
        <w:rPr>
          <w:rFonts w:asciiTheme="minorHAnsi" w:hAnsiTheme="minorHAnsi" w:cstheme="minorHAnsi"/>
          <w:b w:val="0"/>
          <w:sz w:val="22"/>
          <w:szCs w:val="22"/>
        </w:rPr>
        <w:t>, although the references will be obtained to give assurance / confidence in the tender responses.</w:t>
      </w:r>
      <w:bookmarkEnd w:id="147"/>
      <w:bookmarkEnd w:id="148"/>
      <w:bookmarkEnd w:id="149"/>
    </w:p>
    <w:p w:rsidR="00BF6652" w:rsidRPr="005545B0" w:rsidRDefault="00BF6652" w:rsidP="00BF6652">
      <w:pPr>
        <w:rPr>
          <w:rFonts w:asciiTheme="minorHAnsi" w:eastAsiaTheme="minorHAnsi" w:hAnsiTheme="minorHAnsi" w:cstheme="minorBidi"/>
          <w:sz w:val="22"/>
          <w:szCs w:val="22"/>
          <w:lang w:val="en-GB"/>
        </w:rPr>
      </w:pPr>
    </w:p>
    <w:p w:rsidR="00BF6652" w:rsidRPr="005545B0" w:rsidRDefault="00BF6652" w:rsidP="004048C0">
      <w:pPr>
        <w:pStyle w:val="ListParagraph"/>
        <w:numPr>
          <w:ilvl w:val="1"/>
          <w:numId w:val="10"/>
        </w:numPr>
        <w:spacing w:after="200" w:line="276" w:lineRule="auto"/>
        <w:ind w:hanging="437"/>
        <w:rPr>
          <w:rFonts w:asciiTheme="minorHAnsi" w:eastAsiaTheme="minorHAnsi" w:hAnsiTheme="minorHAnsi" w:cstheme="minorBidi"/>
          <w:sz w:val="22"/>
          <w:szCs w:val="22"/>
          <w:lang w:val="en-GB"/>
        </w:rPr>
      </w:pPr>
      <w:r w:rsidRPr="005545B0">
        <w:rPr>
          <w:rFonts w:asciiTheme="minorHAnsi" w:eastAsiaTheme="minorHAnsi" w:hAnsiTheme="minorHAnsi" w:cstheme="minorBidi"/>
          <w:sz w:val="22"/>
          <w:szCs w:val="22"/>
          <w:lang w:val="en-GB"/>
        </w:rPr>
        <w:t>Company details:  Company Background, services provided and location of base.</w:t>
      </w:r>
    </w:p>
    <w:p w:rsidR="00BF6652" w:rsidRPr="005545B0" w:rsidRDefault="00BF6652" w:rsidP="004048C0">
      <w:pPr>
        <w:pStyle w:val="ListParagraph"/>
        <w:numPr>
          <w:ilvl w:val="1"/>
          <w:numId w:val="10"/>
        </w:numPr>
        <w:spacing w:after="200" w:line="276" w:lineRule="auto"/>
        <w:ind w:hanging="437"/>
        <w:rPr>
          <w:rFonts w:asciiTheme="minorHAnsi" w:eastAsiaTheme="minorHAnsi" w:hAnsiTheme="minorHAnsi" w:cstheme="minorBidi"/>
          <w:sz w:val="22"/>
          <w:szCs w:val="22"/>
          <w:lang w:val="en-GB"/>
        </w:rPr>
      </w:pPr>
      <w:r w:rsidRPr="005545B0">
        <w:rPr>
          <w:rFonts w:asciiTheme="minorHAnsi" w:eastAsiaTheme="minorHAnsi" w:hAnsiTheme="minorHAnsi" w:cstheme="minorBidi"/>
          <w:sz w:val="22"/>
          <w:szCs w:val="22"/>
          <w:lang w:val="en-GB"/>
        </w:rPr>
        <w:t>Dates and details of last audit</w:t>
      </w:r>
      <w:r w:rsidR="00372952" w:rsidRPr="005545B0">
        <w:rPr>
          <w:rFonts w:asciiTheme="minorHAnsi" w:eastAsiaTheme="minorHAnsi" w:hAnsiTheme="minorHAnsi" w:cstheme="minorBidi"/>
          <w:sz w:val="22"/>
          <w:szCs w:val="22"/>
          <w:lang w:val="en-GB"/>
        </w:rPr>
        <w:t xml:space="preserve"> (Financial, and relevant Accreditations)</w:t>
      </w:r>
      <w:r w:rsidRPr="005545B0">
        <w:rPr>
          <w:rFonts w:asciiTheme="minorHAnsi" w:eastAsiaTheme="minorHAnsi" w:hAnsiTheme="minorHAnsi" w:cstheme="minorBidi"/>
          <w:sz w:val="22"/>
          <w:szCs w:val="22"/>
          <w:lang w:val="en-GB"/>
        </w:rPr>
        <w:t>.</w:t>
      </w:r>
    </w:p>
    <w:p w:rsidR="00BF6652" w:rsidRPr="005545B0" w:rsidRDefault="00BF6652" w:rsidP="004048C0">
      <w:pPr>
        <w:pStyle w:val="ListParagraph"/>
        <w:numPr>
          <w:ilvl w:val="1"/>
          <w:numId w:val="10"/>
        </w:numPr>
        <w:spacing w:after="200" w:line="276" w:lineRule="auto"/>
        <w:ind w:hanging="437"/>
        <w:rPr>
          <w:rFonts w:asciiTheme="minorHAnsi" w:eastAsiaTheme="minorHAnsi" w:hAnsiTheme="minorHAnsi" w:cstheme="minorBidi"/>
          <w:sz w:val="22"/>
          <w:szCs w:val="22"/>
          <w:lang w:val="en-GB"/>
        </w:rPr>
      </w:pPr>
      <w:r w:rsidRPr="005545B0">
        <w:rPr>
          <w:rFonts w:asciiTheme="minorHAnsi" w:eastAsiaTheme="minorHAnsi" w:hAnsiTheme="minorHAnsi" w:cstheme="minorBidi"/>
          <w:sz w:val="22"/>
          <w:szCs w:val="22"/>
          <w:lang w:val="en-GB"/>
        </w:rPr>
        <w:t>Referees: minimum of 2 referees.</w:t>
      </w:r>
    </w:p>
    <w:p w:rsidR="00A16834" w:rsidRDefault="00BF6652" w:rsidP="004048C0">
      <w:pPr>
        <w:pStyle w:val="ListParagraph"/>
        <w:numPr>
          <w:ilvl w:val="1"/>
          <w:numId w:val="10"/>
        </w:numPr>
        <w:spacing w:after="200" w:line="276" w:lineRule="auto"/>
        <w:ind w:hanging="437"/>
        <w:rPr>
          <w:rFonts w:asciiTheme="minorHAnsi" w:eastAsiaTheme="minorHAnsi" w:hAnsiTheme="minorHAnsi" w:cstheme="minorBidi"/>
          <w:sz w:val="22"/>
          <w:szCs w:val="22"/>
          <w:lang w:val="en-GB"/>
        </w:rPr>
      </w:pPr>
      <w:r w:rsidRPr="005545B0">
        <w:rPr>
          <w:rFonts w:asciiTheme="minorHAnsi" w:eastAsiaTheme="minorHAnsi" w:hAnsiTheme="minorHAnsi" w:cstheme="minorBidi"/>
          <w:sz w:val="22"/>
          <w:szCs w:val="22"/>
          <w:lang w:val="en-GB"/>
        </w:rPr>
        <w:t xml:space="preserve">Contact details </w:t>
      </w:r>
      <w:r w:rsidR="00372952" w:rsidRPr="005545B0">
        <w:rPr>
          <w:rFonts w:asciiTheme="minorHAnsi" w:eastAsiaTheme="minorHAnsi" w:hAnsiTheme="minorHAnsi" w:cstheme="minorBidi"/>
          <w:sz w:val="22"/>
          <w:szCs w:val="22"/>
          <w:lang w:val="en-GB"/>
        </w:rPr>
        <w:t xml:space="preserve">(to include email address) </w:t>
      </w:r>
      <w:r w:rsidRPr="005545B0">
        <w:rPr>
          <w:rFonts w:asciiTheme="minorHAnsi" w:eastAsiaTheme="minorHAnsi" w:hAnsiTheme="minorHAnsi" w:cstheme="minorBidi"/>
          <w:sz w:val="22"/>
          <w:szCs w:val="22"/>
          <w:lang w:val="en-GB"/>
        </w:rPr>
        <w:t>for follow up communication regarding your tender</w:t>
      </w:r>
    </w:p>
    <w:p w:rsidR="00A16834" w:rsidRDefault="00A16834">
      <w:pPr>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br w:type="page"/>
      </w:r>
    </w:p>
    <w:p w:rsidR="004045C8" w:rsidRPr="00A16834" w:rsidRDefault="00B2269C" w:rsidP="00A16834">
      <w:pPr>
        <w:pStyle w:val="Heading1"/>
        <w:keepLines/>
        <w:widowControl w:val="0"/>
        <w:numPr>
          <w:ilvl w:val="0"/>
          <w:numId w:val="1"/>
        </w:numPr>
        <w:tabs>
          <w:tab w:val="clear" w:pos="1855"/>
          <w:tab w:val="num" w:pos="709"/>
        </w:tabs>
        <w:spacing w:after="120"/>
        <w:ind w:hanging="1855"/>
        <w:rPr>
          <w:rFonts w:ascii="Calibri" w:hAnsi="Calibri"/>
          <w:lang w:val="en-GB"/>
        </w:rPr>
      </w:pPr>
      <w:bookmarkStart w:id="150" w:name="_Toc528671132"/>
      <w:r w:rsidRPr="00A16834">
        <w:rPr>
          <w:rFonts w:ascii="Calibri" w:hAnsi="Calibri"/>
          <w:lang w:val="en-GB"/>
        </w:rPr>
        <w:lastRenderedPageBreak/>
        <w:t>Pricing Matrix</w:t>
      </w:r>
      <w:bookmarkEnd w:id="150"/>
    </w:p>
    <w:p w:rsidR="004045C8" w:rsidRDefault="004045C8" w:rsidP="004045C8"/>
    <w:p w:rsidR="004045C8" w:rsidRPr="001F1579" w:rsidRDefault="004045C8" w:rsidP="004045C8">
      <w:pPr>
        <w:rPr>
          <w:color w:val="FF0000"/>
        </w:rPr>
      </w:pPr>
    </w:p>
    <w:tbl>
      <w:tblPr>
        <w:tblW w:w="6800" w:type="dxa"/>
        <w:jc w:val="center"/>
        <w:tblCellMar>
          <w:left w:w="0" w:type="dxa"/>
          <w:right w:w="0" w:type="dxa"/>
        </w:tblCellMar>
        <w:tblLook w:val="04A0" w:firstRow="1" w:lastRow="0" w:firstColumn="1" w:lastColumn="0" w:noHBand="0" w:noVBand="1"/>
      </w:tblPr>
      <w:tblGrid>
        <w:gridCol w:w="631"/>
        <w:gridCol w:w="4365"/>
        <w:gridCol w:w="1804"/>
      </w:tblGrid>
      <w:tr w:rsidR="00941407" w:rsidTr="00941407">
        <w:trPr>
          <w:trHeight w:val="300"/>
          <w:jc w:val="center"/>
        </w:trPr>
        <w:tc>
          <w:tcPr>
            <w:tcW w:w="631"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rsidR="00941407" w:rsidRDefault="00941407" w:rsidP="00B2269C">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Item</w:t>
            </w:r>
          </w:p>
        </w:tc>
        <w:tc>
          <w:tcPr>
            <w:tcW w:w="4365" w:type="dxa"/>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tcPr>
          <w:p w:rsidR="00941407" w:rsidRDefault="005545B0" w:rsidP="00B2269C">
            <w:pPr>
              <w:spacing w:line="276" w:lineRule="auto"/>
              <w:jc w:val="center"/>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Shared Ownership Home Sold</w:t>
            </w:r>
          </w:p>
        </w:tc>
        <w:tc>
          <w:tcPr>
            <w:tcW w:w="1804" w:type="dxa"/>
            <w:tcBorders>
              <w:top w:val="single" w:sz="8" w:space="0" w:color="auto"/>
              <w:left w:val="single" w:sz="8" w:space="0" w:color="auto"/>
              <w:bottom w:val="single" w:sz="8" w:space="0" w:color="auto"/>
              <w:right w:val="single" w:sz="8" w:space="0" w:color="000000"/>
            </w:tcBorders>
            <w:vAlign w:val="bottom"/>
          </w:tcPr>
          <w:p w:rsidR="00941407" w:rsidRDefault="00941407" w:rsidP="00B2269C">
            <w:pPr>
              <w:spacing w:line="276" w:lineRule="auto"/>
              <w:jc w:val="center"/>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 xml:space="preserve">Price </w:t>
            </w:r>
          </w:p>
          <w:p w:rsidR="00941407" w:rsidRDefault="00941407" w:rsidP="00B2269C">
            <w:pPr>
              <w:spacing w:line="276" w:lineRule="auto"/>
              <w:jc w:val="center"/>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(excluding VAT</w:t>
            </w:r>
            <w:r w:rsidR="005545B0">
              <w:rPr>
                <w:rFonts w:ascii="Calibri" w:eastAsiaTheme="minorHAnsi" w:hAnsi="Calibri"/>
                <w:b/>
                <w:bCs/>
                <w:color w:val="000000"/>
                <w:sz w:val="22"/>
                <w:szCs w:val="22"/>
                <w:lang w:eastAsia="en-GB"/>
              </w:rPr>
              <w:t xml:space="preserve"> and disbursements</w:t>
            </w:r>
            <w:r>
              <w:rPr>
                <w:rFonts w:ascii="Calibri" w:eastAsiaTheme="minorHAnsi" w:hAnsi="Calibri"/>
                <w:b/>
                <w:bCs/>
                <w:color w:val="000000"/>
                <w:sz w:val="22"/>
                <w:szCs w:val="22"/>
                <w:lang w:eastAsia="en-GB"/>
              </w:rPr>
              <w:t>)</w:t>
            </w:r>
          </w:p>
        </w:tc>
      </w:tr>
      <w:tr w:rsidR="00941407" w:rsidTr="00941407">
        <w:trPr>
          <w:trHeight w:val="300"/>
          <w:jc w:val="center"/>
        </w:trPr>
        <w:tc>
          <w:tcPr>
            <w:tcW w:w="631" w:type="dxa"/>
            <w:tcBorders>
              <w:top w:val="nil"/>
              <w:left w:val="single" w:sz="8" w:space="0" w:color="auto"/>
              <w:bottom w:val="single" w:sz="8" w:space="0" w:color="auto"/>
              <w:right w:val="nil"/>
            </w:tcBorders>
            <w:noWrap/>
            <w:tcMar>
              <w:top w:w="0" w:type="dxa"/>
              <w:left w:w="108" w:type="dxa"/>
              <w:bottom w:w="0" w:type="dxa"/>
              <w:right w:w="108" w:type="dxa"/>
            </w:tcMar>
            <w:vAlign w:val="bottom"/>
          </w:tcPr>
          <w:p w:rsidR="00941407" w:rsidRDefault="00941407" w:rsidP="00941407">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1</w:t>
            </w:r>
          </w:p>
        </w:tc>
        <w:tc>
          <w:tcPr>
            <w:tcW w:w="436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41407" w:rsidRDefault="005545B0" w:rsidP="00D257C7">
            <w:pPr>
              <w:spacing w:line="276" w:lineRule="auto"/>
              <w:rPr>
                <w:rFonts w:ascii="Calibri" w:eastAsiaTheme="minorHAnsi" w:hAnsi="Calibri"/>
                <w:color w:val="000000"/>
                <w:sz w:val="22"/>
                <w:szCs w:val="22"/>
                <w:lang w:eastAsia="en-GB"/>
              </w:rPr>
            </w:pPr>
            <w:r>
              <w:rPr>
                <w:rFonts w:ascii="Calibri" w:eastAsiaTheme="minorHAnsi" w:hAnsi="Calibri"/>
                <w:b/>
                <w:bCs/>
                <w:color w:val="000000"/>
                <w:sz w:val="22"/>
                <w:szCs w:val="22"/>
                <w:lang w:eastAsia="en-GB"/>
              </w:rPr>
              <w:t>Shared Ownership Home Sold (per unit)</w:t>
            </w:r>
          </w:p>
        </w:tc>
        <w:tc>
          <w:tcPr>
            <w:tcW w:w="180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41407" w:rsidRDefault="00941407" w:rsidP="00B2269C">
            <w:pPr>
              <w:spacing w:line="276" w:lineRule="auto"/>
              <w:jc w:val="center"/>
              <w:rPr>
                <w:rFonts w:ascii="Calibri" w:eastAsiaTheme="minorHAnsi" w:hAnsi="Calibri"/>
                <w:b/>
                <w:bCs/>
                <w:color w:val="000000"/>
                <w:sz w:val="22"/>
                <w:szCs w:val="22"/>
                <w:lang w:eastAsia="en-GB"/>
              </w:rPr>
            </w:pPr>
          </w:p>
        </w:tc>
      </w:tr>
      <w:tr w:rsidR="00941407" w:rsidTr="00941407">
        <w:trPr>
          <w:trHeight w:val="416"/>
          <w:jc w:val="center"/>
        </w:trPr>
        <w:tc>
          <w:tcPr>
            <w:tcW w:w="631" w:type="dxa"/>
            <w:tcBorders>
              <w:top w:val="nil"/>
              <w:left w:val="single" w:sz="8" w:space="0" w:color="auto"/>
              <w:bottom w:val="single" w:sz="4" w:space="0" w:color="auto"/>
              <w:right w:val="nil"/>
            </w:tcBorders>
            <w:noWrap/>
            <w:tcMar>
              <w:top w:w="0" w:type="dxa"/>
              <w:left w:w="108" w:type="dxa"/>
              <w:bottom w:w="0" w:type="dxa"/>
              <w:right w:w="108" w:type="dxa"/>
            </w:tcMar>
            <w:vAlign w:val="bottom"/>
          </w:tcPr>
          <w:p w:rsidR="00941407" w:rsidRDefault="00941407" w:rsidP="00941407">
            <w:pPr>
              <w:spacing w:line="276" w:lineRule="auto"/>
              <w:jc w:val="center"/>
              <w:rPr>
                <w:rFonts w:ascii="Calibri" w:eastAsiaTheme="minorHAnsi" w:hAnsi="Calibri"/>
                <w:color w:val="000000"/>
                <w:sz w:val="22"/>
                <w:szCs w:val="22"/>
                <w:lang w:eastAsia="en-GB"/>
              </w:rPr>
            </w:pPr>
          </w:p>
        </w:tc>
        <w:tc>
          <w:tcPr>
            <w:tcW w:w="436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rsidR="00941407" w:rsidRPr="00941407" w:rsidRDefault="00941407" w:rsidP="00B2269C">
            <w:pPr>
              <w:spacing w:line="276" w:lineRule="auto"/>
              <w:rPr>
                <w:rFonts w:ascii="Calibri" w:eastAsiaTheme="minorHAnsi" w:hAnsi="Calibri"/>
                <w:b/>
                <w:color w:val="000000"/>
                <w:sz w:val="22"/>
                <w:szCs w:val="22"/>
                <w:lang w:eastAsia="en-GB"/>
              </w:rPr>
            </w:pPr>
            <w:r w:rsidRPr="00941407">
              <w:rPr>
                <w:rFonts w:ascii="Calibri" w:eastAsiaTheme="minorHAnsi" w:hAnsi="Calibri"/>
                <w:b/>
                <w:color w:val="000000"/>
                <w:sz w:val="22"/>
                <w:szCs w:val="22"/>
                <w:lang w:eastAsia="en-GB"/>
              </w:rPr>
              <w:t>TOTAL</w:t>
            </w:r>
          </w:p>
        </w:tc>
        <w:tc>
          <w:tcPr>
            <w:tcW w:w="1804" w:type="dxa"/>
            <w:tcBorders>
              <w:top w:val="nil"/>
              <w:left w:val="nil"/>
              <w:bottom w:val="single" w:sz="4" w:space="0" w:color="auto"/>
              <w:right w:val="single" w:sz="8" w:space="0" w:color="auto"/>
            </w:tcBorders>
            <w:noWrap/>
            <w:tcMar>
              <w:top w:w="0" w:type="dxa"/>
              <w:left w:w="108" w:type="dxa"/>
              <w:bottom w:w="0" w:type="dxa"/>
              <w:right w:w="108" w:type="dxa"/>
            </w:tcMar>
            <w:vAlign w:val="bottom"/>
          </w:tcPr>
          <w:p w:rsidR="00941407" w:rsidRPr="00941407" w:rsidRDefault="00941407" w:rsidP="00B2269C">
            <w:pPr>
              <w:spacing w:line="276" w:lineRule="auto"/>
              <w:jc w:val="center"/>
              <w:rPr>
                <w:rFonts w:ascii="Calibri" w:eastAsiaTheme="minorHAnsi" w:hAnsi="Calibri"/>
                <w:b/>
                <w:color w:val="000000"/>
                <w:sz w:val="22"/>
                <w:szCs w:val="22"/>
                <w:lang w:eastAsia="en-GB"/>
              </w:rPr>
            </w:pPr>
          </w:p>
        </w:tc>
      </w:tr>
      <w:tr w:rsidR="00941407" w:rsidTr="00941407">
        <w:trPr>
          <w:trHeight w:val="422"/>
          <w:jc w:val="center"/>
        </w:trPr>
        <w:tc>
          <w:tcPr>
            <w:tcW w:w="631"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rsidR="00941407" w:rsidRDefault="00941407" w:rsidP="00941407">
            <w:pPr>
              <w:spacing w:line="276" w:lineRule="auto"/>
              <w:jc w:val="center"/>
              <w:rPr>
                <w:rFonts w:ascii="Calibri" w:eastAsiaTheme="minorHAnsi" w:hAnsi="Calibri"/>
                <w:color w:val="000000"/>
                <w:sz w:val="22"/>
                <w:szCs w:val="22"/>
                <w:lang w:eastAsia="en-GB"/>
              </w:rPr>
            </w:pPr>
          </w:p>
        </w:tc>
        <w:tc>
          <w:tcPr>
            <w:tcW w:w="436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rsidR="00941407" w:rsidRDefault="00941407" w:rsidP="00B2269C">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Additional / Optional recommendations (please provide detail)</w:t>
            </w:r>
          </w:p>
        </w:tc>
        <w:tc>
          <w:tcPr>
            <w:tcW w:w="1804"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tcPr>
          <w:p w:rsidR="00941407" w:rsidRDefault="00941407" w:rsidP="00B2269C">
            <w:pPr>
              <w:spacing w:line="276" w:lineRule="auto"/>
              <w:jc w:val="center"/>
              <w:rPr>
                <w:rFonts w:ascii="Calibri" w:eastAsiaTheme="minorHAnsi" w:hAnsi="Calibri"/>
                <w:color w:val="000000"/>
                <w:sz w:val="22"/>
                <w:szCs w:val="22"/>
                <w:lang w:eastAsia="en-GB"/>
              </w:rPr>
            </w:pPr>
          </w:p>
        </w:tc>
      </w:tr>
    </w:tbl>
    <w:p w:rsidR="004045C8" w:rsidRDefault="004045C8" w:rsidP="004045C8"/>
    <w:p w:rsidR="004045C8" w:rsidRDefault="004045C8">
      <w:pPr>
        <w:rPr>
          <w:rFonts w:ascii="Calibri" w:hAnsi="Calibri"/>
          <w:sz w:val="22"/>
          <w:szCs w:val="22"/>
          <w:lang w:val="en-GB"/>
        </w:rPr>
      </w:pPr>
      <w:r>
        <w:rPr>
          <w:rFonts w:ascii="Calibri" w:hAnsi="Calibri"/>
          <w:sz w:val="22"/>
          <w:szCs w:val="22"/>
          <w:lang w:val="en-GB"/>
        </w:rPr>
        <w:br w:type="page"/>
      </w:r>
    </w:p>
    <w:p w:rsidR="00A20E6F" w:rsidRPr="00E67A96" w:rsidRDefault="00A20E6F" w:rsidP="00A16834">
      <w:pPr>
        <w:pStyle w:val="Heading1"/>
        <w:keepLines/>
        <w:widowControl w:val="0"/>
        <w:numPr>
          <w:ilvl w:val="0"/>
          <w:numId w:val="1"/>
        </w:numPr>
        <w:tabs>
          <w:tab w:val="clear" w:pos="1855"/>
          <w:tab w:val="num" w:pos="709"/>
        </w:tabs>
        <w:spacing w:after="120"/>
        <w:ind w:hanging="1855"/>
        <w:rPr>
          <w:rFonts w:ascii="Calibri" w:hAnsi="Calibri"/>
          <w:lang w:val="en-GB"/>
        </w:rPr>
      </w:pPr>
      <w:bookmarkStart w:id="151" w:name="_Toc528671133"/>
      <w:r w:rsidRPr="00E67A96">
        <w:rPr>
          <w:rFonts w:ascii="Calibri" w:hAnsi="Calibri"/>
          <w:lang w:val="en-GB"/>
        </w:rPr>
        <w:lastRenderedPageBreak/>
        <w:t>Form of Tender</w:t>
      </w:r>
      <w:bookmarkEnd w:id="151"/>
    </w:p>
    <w:p w:rsidR="00A20E6F" w:rsidRPr="00E67A96" w:rsidRDefault="00A20E6F" w:rsidP="00A20E6F">
      <w:pPr>
        <w:rPr>
          <w:rFonts w:ascii="Calibri" w:hAnsi="Calibri"/>
          <w:lang w:val="en-GB"/>
        </w:rPr>
      </w:pPr>
    </w:p>
    <w:p w:rsidR="00A20E6F" w:rsidRPr="00663ABE" w:rsidRDefault="00A20E6F" w:rsidP="00A20E6F">
      <w:pPr>
        <w:spacing w:after="200" w:line="276" w:lineRule="auto"/>
        <w:rPr>
          <w:rFonts w:ascii="Calibri" w:hAnsi="Calibri" w:cs="Arial"/>
          <w:sz w:val="22"/>
          <w:szCs w:val="22"/>
          <w:lang w:val="en-GB"/>
        </w:rPr>
      </w:pPr>
      <w:r w:rsidRPr="00FB381D">
        <w:rPr>
          <w:rFonts w:ascii="Calibri" w:hAnsi="Calibri" w:cs="Arial"/>
          <w:bCs/>
          <w:sz w:val="22"/>
          <w:szCs w:val="22"/>
          <w:lang w:val="en-GB"/>
        </w:rPr>
        <w:t xml:space="preserve">Leeds Federated </w:t>
      </w:r>
      <w:r w:rsidR="00FB381D" w:rsidRPr="00FB381D">
        <w:rPr>
          <w:rFonts w:ascii="Calibri" w:hAnsi="Calibri" w:cs="Arial"/>
          <w:bCs/>
          <w:sz w:val="22"/>
          <w:szCs w:val="22"/>
          <w:lang w:val="en-GB"/>
        </w:rPr>
        <w:t>Property Services</w:t>
      </w:r>
      <w:r w:rsidRPr="00FB381D">
        <w:rPr>
          <w:rFonts w:ascii="Calibri" w:hAnsi="Calibri" w:cs="Arial"/>
          <w:bCs/>
          <w:sz w:val="22"/>
          <w:szCs w:val="22"/>
          <w:lang w:val="en-GB"/>
        </w:rPr>
        <w:t xml:space="preserve"> </w:t>
      </w:r>
      <w:r w:rsidRPr="00B90344">
        <w:rPr>
          <w:rFonts w:ascii="Calibri" w:hAnsi="Calibri" w:cs="Arial"/>
          <w:color w:val="003366"/>
          <w:sz w:val="22"/>
          <w:szCs w:val="22"/>
          <w:lang w:val="en-GB"/>
        </w:rPr>
        <w:br/>
      </w:r>
      <w:r w:rsidRPr="00B90344">
        <w:rPr>
          <w:rFonts w:ascii="Calibri" w:hAnsi="Calibri" w:cs="Arial"/>
          <w:bCs/>
          <w:sz w:val="22"/>
          <w:szCs w:val="22"/>
          <w:lang w:val="en-GB"/>
        </w:rPr>
        <w:t>Arthington House</w:t>
      </w:r>
      <w:r w:rsidRPr="00B90344">
        <w:rPr>
          <w:rFonts w:ascii="Calibri" w:hAnsi="Calibri" w:cs="Arial"/>
          <w:color w:val="003366"/>
          <w:sz w:val="22"/>
          <w:szCs w:val="22"/>
          <w:lang w:val="en-GB"/>
        </w:rPr>
        <w:br/>
      </w:r>
      <w:r w:rsidRPr="00B90344">
        <w:rPr>
          <w:rFonts w:ascii="Calibri" w:hAnsi="Calibri" w:cs="Arial"/>
          <w:bCs/>
          <w:sz w:val="22"/>
          <w:szCs w:val="22"/>
          <w:lang w:val="en-GB"/>
        </w:rPr>
        <w:t>30 Westfield Road</w:t>
      </w:r>
      <w:r w:rsidRPr="00B90344">
        <w:rPr>
          <w:rFonts w:ascii="Calibri" w:hAnsi="Calibri" w:cs="Arial"/>
          <w:color w:val="003366"/>
          <w:sz w:val="22"/>
          <w:szCs w:val="22"/>
          <w:lang w:val="en-GB"/>
        </w:rPr>
        <w:br/>
      </w:r>
      <w:r w:rsidRPr="00B90344">
        <w:rPr>
          <w:rFonts w:ascii="Calibri" w:hAnsi="Calibri" w:cs="Arial"/>
          <w:bCs/>
          <w:sz w:val="22"/>
          <w:szCs w:val="22"/>
          <w:lang w:val="en-GB"/>
        </w:rPr>
        <w:t>Leeds</w:t>
      </w:r>
      <w:r w:rsidRPr="00B90344">
        <w:rPr>
          <w:rFonts w:ascii="Calibri" w:hAnsi="Calibri" w:cs="Arial"/>
          <w:color w:val="003366"/>
          <w:sz w:val="22"/>
          <w:szCs w:val="22"/>
          <w:lang w:val="en-GB"/>
        </w:rPr>
        <w:br/>
      </w:r>
      <w:r w:rsidRPr="00B90344">
        <w:rPr>
          <w:rFonts w:ascii="Calibri" w:hAnsi="Calibri" w:cs="Arial"/>
          <w:bCs/>
          <w:sz w:val="22"/>
          <w:szCs w:val="22"/>
          <w:lang w:val="en-GB"/>
        </w:rPr>
        <w:t>LS3 1DE</w:t>
      </w:r>
    </w:p>
    <w:p w:rsidR="00A20E6F" w:rsidRPr="00663ABE" w:rsidRDefault="00416041" w:rsidP="00A20E6F">
      <w:pPr>
        <w:pStyle w:val="BodyText"/>
        <w:ind w:left="2127" w:hanging="2127"/>
        <w:rPr>
          <w:rFonts w:ascii="Calibri" w:hAnsi="Calibri" w:cs="Arial"/>
          <w:b/>
          <w:sz w:val="22"/>
          <w:szCs w:val="22"/>
          <w:lang w:val="en-GB"/>
        </w:rPr>
      </w:pPr>
      <w:r w:rsidRPr="00663ABE">
        <w:rPr>
          <w:rFonts w:ascii="Calibri" w:hAnsi="Calibri" w:cs="Arial"/>
          <w:b/>
          <w:sz w:val="22"/>
          <w:szCs w:val="22"/>
          <w:lang w:val="en-GB"/>
        </w:rPr>
        <w:t xml:space="preserve">TENDER FOR: </w:t>
      </w:r>
      <w:r w:rsidR="00FB381D">
        <w:rPr>
          <w:rFonts w:ascii="Calibri" w:hAnsi="Calibri" w:cs="Arial"/>
          <w:b/>
          <w:sz w:val="22"/>
          <w:szCs w:val="22"/>
          <w:lang w:val="en-GB"/>
        </w:rPr>
        <w:t>Estate Agent Services</w:t>
      </w:r>
    </w:p>
    <w:p w:rsidR="004D0FA8" w:rsidRPr="00663ABE" w:rsidRDefault="004D0FA8" w:rsidP="00D81649">
      <w:pPr>
        <w:suppressAutoHyphens/>
        <w:spacing w:before="60" w:after="60"/>
        <w:ind w:right="527"/>
        <w:jc w:val="both"/>
        <w:rPr>
          <w:rFonts w:ascii="Calibri" w:hAnsi="Calibri" w:cs="Arial"/>
          <w:sz w:val="22"/>
          <w:szCs w:val="22"/>
          <w:lang w:val="en-GB"/>
        </w:rPr>
      </w:pPr>
      <w:r w:rsidRPr="00663ABE">
        <w:rPr>
          <w:rFonts w:ascii="Calibri" w:hAnsi="Calibri" w:cs="Arial"/>
          <w:sz w:val="22"/>
          <w:szCs w:val="22"/>
          <w:lang w:val="en-GB"/>
        </w:rPr>
        <w:t>I / We understand that:</w:t>
      </w:r>
    </w:p>
    <w:p w:rsidR="004D0FA8" w:rsidRPr="00663ABE" w:rsidRDefault="004D0FA8" w:rsidP="004048C0">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663ABE">
        <w:rPr>
          <w:rFonts w:ascii="Calibri" w:hAnsi="Calibri" w:cs="Arial"/>
          <w:sz w:val="22"/>
          <w:szCs w:val="22"/>
          <w:lang w:val="en-GB"/>
        </w:rPr>
        <w:t>This Tender shall be returned in a</w:t>
      </w:r>
      <w:r w:rsidR="00D81649" w:rsidRPr="00663ABE">
        <w:rPr>
          <w:rFonts w:ascii="Calibri" w:hAnsi="Calibri" w:cs="Arial"/>
          <w:sz w:val="22"/>
          <w:szCs w:val="22"/>
          <w:lang w:val="en-GB"/>
        </w:rPr>
        <w:t>n</w:t>
      </w:r>
      <w:r w:rsidRPr="00663ABE">
        <w:rPr>
          <w:rFonts w:ascii="Calibri" w:hAnsi="Calibri" w:cs="Arial"/>
          <w:sz w:val="22"/>
          <w:szCs w:val="22"/>
          <w:lang w:val="en-GB"/>
        </w:rPr>
        <w:t xml:space="preserve"> envelope with the label provided attached to the front so as to reach this office not later than</w:t>
      </w:r>
      <w:r w:rsidR="00B27D82">
        <w:rPr>
          <w:rFonts w:ascii="Calibri" w:hAnsi="Calibri" w:cs="Arial"/>
          <w:sz w:val="22"/>
          <w:szCs w:val="22"/>
          <w:lang w:val="en-GB"/>
        </w:rPr>
        <w:t xml:space="preserve"> midday </w:t>
      </w:r>
      <w:r w:rsidR="00FB381D">
        <w:rPr>
          <w:rFonts w:ascii="Calibri" w:hAnsi="Calibri" w:cs="Arial"/>
          <w:sz w:val="22"/>
          <w:szCs w:val="22"/>
          <w:lang w:val="en-GB"/>
        </w:rPr>
        <w:t>16/11/2018</w:t>
      </w:r>
    </w:p>
    <w:p w:rsidR="004D0FA8" w:rsidRPr="00663ABE" w:rsidRDefault="004D0FA8" w:rsidP="004048C0">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663ABE">
        <w:rPr>
          <w:rFonts w:ascii="Calibri" w:hAnsi="Calibri" w:cs="Arial"/>
          <w:sz w:val="22"/>
          <w:szCs w:val="22"/>
          <w:lang w:val="en-GB"/>
        </w:rPr>
        <w:t xml:space="preserve">The lowest or any Tender will not necessarily be accepted by Leeds Federated </w:t>
      </w:r>
      <w:r w:rsidR="00FB381D">
        <w:rPr>
          <w:rFonts w:ascii="Calibri" w:hAnsi="Calibri" w:cs="Arial"/>
          <w:sz w:val="22"/>
          <w:szCs w:val="22"/>
          <w:lang w:val="en-GB"/>
        </w:rPr>
        <w:t>Property Services</w:t>
      </w:r>
      <w:r w:rsidRPr="00663ABE">
        <w:rPr>
          <w:rFonts w:ascii="Calibri" w:hAnsi="Calibri" w:cs="Arial"/>
          <w:sz w:val="22"/>
          <w:szCs w:val="22"/>
          <w:lang w:val="en-GB"/>
        </w:rPr>
        <w:t xml:space="preserve"> Ltd, and no allowance or payment will be made for making any Tender.</w:t>
      </w:r>
    </w:p>
    <w:p w:rsidR="004D0FA8" w:rsidRPr="00B90344" w:rsidRDefault="004D0FA8" w:rsidP="004048C0">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have submitted only one bid and agree to the contract terms.</w:t>
      </w:r>
    </w:p>
    <w:p w:rsidR="004D0FA8" w:rsidRPr="00B90344" w:rsidRDefault="004D0FA8" w:rsidP="004048C0">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rsidR="004D0FA8" w:rsidRPr="00B90344" w:rsidRDefault="00D81649" w:rsidP="004048C0">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rsidR="005A72F2" w:rsidRPr="00B90344" w:rsidRDefault="00387B04" w:rsidP="00FB381D">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5A72F2" w:rsidRPr="00B90344">
        <w:rPr>
          <w:rFonts w:ascii="Calibri" w:hAnsi="Calibri" w:cs="Arial"/>
          <w:sz w:val="22"/>
          <w:szCs w:val="22"/>
          <w:lang w:val="en-GB"/>
        </w:rPr>
        <w:t xml:space="preserve"> </w:t>
      </w:r>
      <w:r w:rsidR="00BE3588">
        <w:rPr>
          <w:rFonts w:ascii="Calibri" w:hAnsi="Calibri" w:cs="Arial"/>
          <w:sz w:val="22"/>
          <w:szCs w:val="22"/>
          <w:lang w:val="en-GB"/>
        </w:rPr>
        <w:t xml:space="preserve">as identified in the </w:t>
      </w:r>
      <w:r w:rsidR="00FB381D">
        <w:rPr>
          <w:rFonts w:ascii="Calibri" w:hAnsi="Calibri" w:cs="Arial"/>
          <w:sz w:val="22"/>
          <w:szCs w:val="22"/>
          <w:lang w:val="en-GB"/>
        </w:rPr>
        <w:t>enclosed Pricing Matrix.</w:t>
      </w:r>
    </w:p>
    <w:p w:rsidR="00A20E6F" w:rsidRPr="00B90344" w:rsidRDefault="00A20E6F" w:rsidP="00A20E6F">
      <w:pPr>
        <w:rPr>
          <w:rFonts w:ascii="Calibri" w:hAnsi="Calibri"/>
          <w:sz w:val="22"/>
          <w:szCs w:val="22"/>
          <w:lang w:val="en-GB"/>
        </w:rPr>
      </w:pPr>
    </w:p>
    <w:p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agree that should obvious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p>
    <w:p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rsidR="00BF6652" w:rsidRDefault="00BF6652">
      <w:pPr>
        <w:rPr>
          <w:rFonts w:ascii="Calibri" w:hAnsi="Calibri" w:cs="Arial"/>
          <w:sz w:val="22"/>
          <w:lang w:val="en-GB"/>
        </w:rPr>
      </w:pPr>
      <w:r>
        <w:rPr>
          <w:rFonts w:ascii="Calibri" w:hAnsi="Calibri" w:cs="Arial"/>
          <w:sz w:val="22"/>
          <w:lang w:val="en-GB"/>
        </w:rPr>
        <w:br w:type="page"/>
      </w:r>
    </w:p>
    <w:p w:rsidR="00BF6652" w:rsidRDefault="00BF6652" w:rsidP="00A16834">
      <w:pPr>
        <w:pStyle w:val="Heading1"/>
        <w:keepLines/>
        <w:widowControl w:val="0"/>
        <w:numPr>
          <w:ilvl w:val="0"/>
          <w:numId w:val="1"/>
        </w:numPr>
        <w:tabs>
          <w:tab w:val="clear" w:pos="1855"/>
          <w:tab w:val="num" w:pos="709"/>
        </w:tabs>
        <w:spacing w:after="120"/>
        <w:ind w:hanging="1855"/>
        <w:rPr>
          <w:rFonts w:ascii="Calibri" w:hAnsi="Calibri"/>
          <w:lang w:val="en-GB"/>
        </w:rPr>
      </w:pPr>
      <w:bookmarkStart w:id="152" w:name="_Toc528671134"/>
      <w:r w:rsidRPr="00E67A96">
        <w:rPr>
          <w:rFonts w:ascii="Calibri" w:hAnsi="Calibri"/>
          <w:lang w:val="en-GB"/>
        </w:rPr>
        <w:lastRenderedPageBreak/>
        <w:t>Certificate of Non</w:t>
      </w:r>
      <w:r w:rsidRPr="00E67A96">
        <w:rPr>
          <w:rFonts w:ascii="Calibri" w:hAnsi="Calibri"/>
          <w:lang w:val="en-GB"/>
        </w:rPr>
        <w:noBreakHyphen/>
        <w:t>Collusion</w:t>
      </w:r>
      <w:bookmarkEnd w:id="152"/>
      <w:r w:rsidRPr="00E67A96">
        <w:rPr>
          <w:rFonts w:ascii="Calibri" w:hAnsi="Calibri"/>
          <w:lang w:val="en-GB"/>
        </w:rPr>
        <w:t xml:space="preserve"> </w:t>
      </w:r>
    </w:p>
    <w:p w:rsidR="00BF6652" w:rsidRPr="00E67A96" w:rsidRDefault="00BF6652" w:rsidP="00BF6652">
      <w:pPr>
        <w:rPr>
          <w:rFonts w:ascii="Calibri" w:hAnsi="Calibri" w:cs="Tahoma"/>
          <w:sz w:val="19"/>
          <w:szCs w:val="19"/>
          <w:lang w:val="en-GB"/>
        </w:rPr>
      </w:pPr>
    </w:p>
    <w:p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The essence of tendering is that Leeds Federated </w:t>
      </w:r>
      <w:r w:rsidR="00FB381D">
        <w:rPr>
          <w:rFonts w:ascii="Calibri" w:hAnsi="Calibri" w:cs="Tahoma"/>
          <w:sz w:val="22"/>
          <w:szCs w:val="22"/>
          <w:lang w:val="en-GB"/>
        </w:rPr>
        <w:t>Property Services</w:t>
      </w:r>
      <w:r w:rsidRPr="00E67A96">
        <w:rPr>
          <w:rFonts w:ascii="Calibri" w:hAnsi="Calibri" w:cs="Tahoma"/>
          <w:sz w:val="22"/>
          <w:szCs w:val="22"/>
          <w:lang w:val="en-GB"/>
        </w:rPr>
        <w:t xml:space="preserve">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ender any of the following acts:</w:t>
      </w:r>
      <w:r w:rsidRPr="00E67A96">
        <w:rPr>
          <w:rFonts w:ascii="Calibri" w:hAnsi="Calibri" w:cs="Tahoma"/>
          <w:sz w:val="22"/>
          <w:szCs w:val="22"/>
          <w:lang w:val="en-GB"/>
        </w:rPr>
        <w:noBreakHyphen/>
      </w:r>
    </w:p>
    <w:p w:rsidR="00BF6652" w:rsidRPr="00E67A96" w:rsidRDefault="00BF6652" w:rsidP="00BF6652">
      <w:pPr>
        <w:jc w:val="both"/>
        <w:rPr>
          <w:rFonts w:ascii="Calibri" w:hAnsi="Calibri" w:cs="Tahoma"/>
          <w:sz w:val="22"/>
          <w:szCs w:val="22"/>
          <w:lang w:val="en-GB"/>
        </w:rPr>
      </w:pP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oximate amount of the proposed T</w:t>
      </w:r>
      <w:r w:rsidRPr="00E67A96">
        <w:rPr>
          <w:rFonts w:ascii="Calibri" w:hAnsi="Calibri" w:cs="Tahoma"/>
          <w:sz w:val="22"/>
          <w:szCs w:val="22"/>
          <w:lang w:val="en-GB"/>
        </w:rPr>
        <w:t>ender;</w:t>
      </w: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nter into any agreement or arrangement with any other person that he shall refrain from tendering or as to the amount of any tender to be submitted;</w:t>
      </w: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In this certificate, the word 'person; includes any persons and any body or association, corporate or unincorporated; and "any agreement or arrangement" includes any such transaction, formal or informal, and whether legally binding or not.</w:t>
      </w: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rsidR="00BF6652" w:rsidRPr="00E67A96" w:rsidRDefault="00BF6652" w:rsidP="00BF6652">
      <w:pPr>
        <w:jc w:val="both"/>
        <w:rPr>
          <w:rFonts w:ascii="Calibri" w:hAnsi="Calibri" w:cs="Tahoma"/>
          <w:sz w:val="19"/>
          <w:szCs w:val="19"/>
          <w:lang w:val="en-GB"/>
        </w:rPr>
      </w:pPr>
    </w:p>
    <w:p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w:t>
      </w:r>
      <w:r w:rsidR="00FB381D">
        <w:rPr>
          <w:rFonts w:ascii="Calibri" w:hAnsi="Calibri" w:cs="Tahoma"/>
          <w:sz w:val="22"/>
          <w:szCs w:val="22"/>
          <w:lang w:val="en-GB"/>
        </w:rPr>
        <w:t>Property Services</w:t>
      </w:r>
      <w:r w:rsidRPr="00E67A96">
        <w:rPr>
          <w:rFonts w:ascii="Calibri" w:hAnsi="Calibri" w:cs="Tahoma"/>
          <w:sz w:val="22"/>
          <w:szCs w:val="22"/>
          <w:lang w:val="en-GB"/>
        </w:rPr>
        <w:t xml:space="preserve"> Ltd must ensure that it does not contravene Schedule 1, Part 1 of the Housing Act 1996, i.e. Leeds Federated </w:t>
      </w:r>
      <w:r w:rsidR="00FB381D">
        <w:rPr>
          <w:rFonts w:ascii="Calibri" w:hAnsi="Calibri" w:cs="Tahoma"/>
          <w:sz w:val="22"/>
          <w:szCs w:val="22"/>
          <w:lang w:val="en-GB"/>
        </w:rPr>
        <w:t>Property Services</w:t>
      </w:r>
      <w:r w:rsidRPr="00E67A96">
        <w:rPr>
          <w:rFonts w:ascii="Calibri" w:hAnsi="Calibri" w:cs="Tahoma"/>
          <w:sz w:val="22"/>
          <w:szCs w:val="22"/>
          <w:lang w:val="en-GB"/>
        </w:rPr>
        <w:t xml:space="preserve"> Ltd may not make a payment or grant a benefit to a Committee or Board Member, Officer or Employee of the Client save and except in certain specified circumstances. Leeds Federated </w:t>
      </w:r>
      <w:r w:rsidR="00FB381D">
        <w:rPr>
          <w:rFonts w:ascii="Calibri" w:hAnsi="Calibri" w:cs="Tahoma"/>
          <w:sz w:val="22"/>
          <w:szCs w:val="22"/>
          <w:lang w:val="en-GB"/>
        </w:rPr>
        <w:t>Property Services</w:t>
      </w:r>
      <w:r w:rsidRPr="00E67A96">
        <w:rPr>
          <w:rFonts w:ascii="Calibri" w:hAnsi="Calibri" w:cs="Tahoma"/>
          <w:sz w:val="22"/>
          <w:szCs w:val="22"/>
          <w:lang w:val="en-GB"/>
        </w:rPr>
        <w:t xml:space="preserve">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rsidR="00BF6652" w:rsidRPr="00E67A96" w:rsidRDefault="00BF6652" w:rsidP="00BF6652">
      <w:pPr>
        <w:jc w:val="both"/>
        <w:rPr>
          <w:rFonts w:ascii="Calibri" w:hAnsi="Calibri" w:cs="Tahoma"/>
          <w:sz w:val="22"/>
          <w:szCs w:val="22"/>
          <w:lang w:val="en-GB"/>
        </w:rPr>
      </w:pPr>
    </w:p>
    <w:p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 xml:space="preserve">Has any Director, Partner or Associate been an employee of Leeds Federated </w:t>
      </w:r>
      <w:r w:rsidR="00FB381D">
        <w:rPr>
          <w:rFonts w:ascii="Calibri" w:hAnsi="Calibri" w:cs="Tahoma"/>
          <w:sz w:val="22"/>
          <w:szCs w:val="22"/>
          <w:lang w:val="en-GB"/>
        </w:rPr>
        <w:t>Property Services</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rsidR="00BF6652" w:rsidRPr="00E67A96"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rsidR="00BF6652" w:rsidRPr="00E67A96" w:rsidRDefault="00BF6652" w:rsidP="00BF6652">
      <w:pPr>
        <w:jc w:val="both"/>
        <w:rPr>
          <w:rFonts w:ascii="Calibri" w:hAnsi="Calibri" w:cs="Tahoma"/>
          <w:sz w:val="22"/>
          <w:szCs w:val="22"/>
          <w:lang w:val="en-GB"/>
        </w:rPr>
      </w:pPr>
    </w:p>
    <w:p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0288" behindDoc="0" locked="0" layoutInCell="1" allowOverlap="1" wp14:anchorId="151DBF51" wp14:editId="31414B83">
                <wp:simplePos x="0" y="0"/>
                <wp:positionH relativeFrom="column">
                  <wp:posOffset>414655</wp:posOffset>
                </wp:positionH>
                <wp:positionV relativeFrom="paragraph">
                  <wp:posOffset>6985</wp:posOffset>
                </wp:positionV>
                <wp:extent cx="5746750" cy="698500"/>
                <wp:effectExtent l="0" t="0" r="254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698500"/>
                        </a:xfrm>
                        <a:prstGeom prst="rect">
                          <a:avLst/>
                        </a:prstGeom>
                        <a:solidFill>
                          <a:srgbClr val="FFFFFF"/>
                        </a:solidFill>
                        <a:ln w="9525">
                          <a:solidFill>
                            <a:srgbClr val="000000"/>
                          </a:solidFill>
                          <a:miter lim="800000"/>
                          <a:headEnd/>
                          <a:tailEnd/>
                        </a:ln>
                      </wps:spPr>
                      <wps:txbx>
                        <w:txbxContent>
                          <w:p w:rsidR="00FB381D" w:rsidRPr="00282F71" w:rsidRDefault="00FB381D" w:rsidP="00BF6652">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1DBF51" id="_x0000_t202" coordsize="21600,21600" o:spt="202" path="m,l,21600r21600,l21600,xe">
                <v:stroke joinstyle="miter"/>
                <v:path gradientshapeok="t" o:connecttype="rect"/>
              </v:shapetype>
              <v:shape id="Text Box 2" o:spid="_x0000_s1026" type="#_x0000_t202" style="position:absolute;left:0;text-align:left;margin-left:32.65pt;margin-top:.55pt;width:452.5pt;height:5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">
                <v:textbox>
                  <w:txbxContent>
                    <w:p w:rsidR="00FB381D" w:rsidRPr="00282F71" w:rsidRDefault="00FB381D" w:rsidP="00BF6652">
                      <w:pPr>
                        <w:rPr>
                          <w:rFonts w:asciiTheme="minorHAnsi" w:hAnsiTheme="minorHAnsi"/>
                          <w:sz w:val="22"/>
                          <w:szCs w:val="22"/>
                        </w:rPr>
                      </w:pPr>
                    </w:p>
                  </w:txbxContent>
                </v:textbox>
              </v:shape>
            </w:pict>
          </mc:Fallback>
        </mc:AlternateContent>
      </w:r>
    </w:p>
    <w:p w:rsidR="00BF6652" w:rsidRPr="00E67A96" w:rsidRDefault="00BF6652" w:rsidP="00BF6652">
      <w:pPr>
        <w:ind w:left="720" w:hanging="720"/>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 xml:space="preserve">Please state if any Director, Partner or Associate has a relative(s) who is an employee of Leeds Federated </w:t>
      </w:r>
      <w:r w:rsidR="00FB381D">
        <w:rPr>
          <w:rFonts w:ascii="Calibri" w:hAnsi="Calibri" w:cs="Tahoma"/>
          <w:sz w:val="22"/>
          <w:szCs w:val="22"/>
          <w:lang w:val="en-GB"/>
        </w:rPr>
        <w:t>Property Services</w:t>
      </w:r>
      <w:r w:rsidRPr="00E67A96">
        <w:rPr>
          <w:rFonts w:ascii="Calibri" w:hAnsi="Calibri" w:cs="Tahoma"/>
          <w:sz w:val="22"/>
          <w:szCs w:val="22"/>
          <w:lang w:val="en-GB"/>
        </w:rPr>
        <w:t xml:space="preserve"> Ltd at a senior level or is a Board, Committee, or Panel Member of </w:t>
      </w:r>
      <w:r w:rsidR="00593A02">
        <w:rPr>
          <w:rFonts w:ascii="Calibri" w:hAnsi="Calibri" w:cs="Tahoma"/>
          <w:sz w:val="22"/>
          <w:szCs w:val="22"/>
          <w:lang w:val="en-GB"/>
        </w:rPr>
        <w:t>LFPS</w:t>
      </w:r>
      <w:r w:rsidRPr="00E67A96">
        <w:rPr>
          <w:rFonts w:ascii="Calibri" w:hAnsi="Calibri" w:cs="Tahoma"/>
          <w:sz w:val="22"/>
          <w:szCs w:val="22"/>
          <w:lang w:val="en-GB"/>
        </w:rPr>
        <w:t>.</w:t>
      </w:r>
    </w:p>
    <w:p w:rsidR="00BF6652" w:rsidRPr="00E67A96" w:rsidRDefault="00BF6652" w:rsidP="00BF6652">
      <w:pPr>
        <w:ind w:left="720" w:hanging="720"/>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1312" behindDoc="0" locked="0" layoutInCell="1" allowOverlap="1" wp14:anchorId="30FAA633" wp14:editId="1AC6C28E">
                <wp:simplePos x="0" y="0"/>
                <wp:positionH relativeFrom="column">
                  <wp:posOffset>414655</wp:posOffset>
                </wp:positionH>
                <wp:positionV relativeFrom="paragraph">
                  <wp:posOffset>128905</wp:posOffset>
                </wp:positionV>
                <wp:extent cx="5746750" cy="768350"/>
                <wp:effectExtent l="0" t="0" r="25400"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rsidR="00FB381D" w:rsidRDefault="00FB381D"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AA633" id="_x0000_s1027" type="#_x0000_t202" style="position:absolute;left:0;text-align:left;margin-left:32.65pt;margin-top:10.15pt;width:452.5pt;height:6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">
                <v:textbox>
                  <w:txbxContent>
                    <w:p w:rsidR="00FB381D" w:rsidRDefault="00FB381D" w:rsidP="00BF6652"/>
                  </w:txbxContent>
                </v:textbox>
              </v:shape>
            </w:pict>
          </mc:Fallback>
        </mc:AlternateContent>
      </w:r>
    </w:p>
    <w:p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rsidR="00BF6652" w:rsidRPr="00E67A96" w:rsidRDefault="00BF6652" w:rsidP="00BF6652">
      <w:pPr>
        <w:jc w:val="both"/>
        <w:rPr>
          <w:rFonts w:ascii="Calibri" w:hAnsi="Calibri" w:cs="Tahoma"/>
          <w:sz w:val="22"/>
          <w:szCs w:val="22"/>
          <w:lang w:val="en-GB"/>
        </w:rPr>
      </w:pPr>
    </w:p>
    <w:p w:rsidR="00BF6652" w:rsidRPr="00E67A96" w:rsidRDefault="00BF6652" w:rsidP="00BF6652">
      <w:pPr>
        <w:jc w:val="both"/>
        <w:rPr>
          <w:rFonts w:ascii="Calibri" w:hAnsi="Calibri" w:cs="Tahoma"/>
          <w:sz w:val="22"/>
          <w:szCs w:val="22"/>
          <w:lang w:val="en-GB"/>
        </w:rPr>
      </w:pPr>
    </w:p>
    <w:p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lastRenderedPageBreak/>
        <w:t>3.</w:t>
      </w:r>
      <w:r w:rsidRPr="00E67A96">
        <w:rPr>
          <w:rFonts w:ascii="Calibri" w:hAnsi="Calibri" w:cs="Tahoma"/>
          <w:sz w:val="22"/>
          <w:szCs w:val="22"/>
          <w:lang w:val="en-GB"/>
        </w:rPr>
        <w:tab/>
        <w:t xml:space="preserve">Please state if any Directors, Partners or Associates of your firm have any involvement in other firms who provide or have provided services to Leeds Federated </w:t>
      </w:r>
      <w:r w:rsidR="00FB381D">
        <w:rPr>
          <w:rFonts w:ascii="Calibri" w:hAnsi="Calibri" w:cs="Tahoma"/>
          <w:sz w:val="22"/>
          <w:szCs w:val="22"/>
          <w:lang w:val="en-GB"/>
        </w:rPr>
        <w:t>Property Services</w:t>
      </w:r>
      <w:r w:rsidRPr="00E67A96">
        <w:rPr>
          <w:rFonts w:ascii="Calibri" w:hAnsi="Calibri" w:cs="Tahoma"/>
          <w:sz w:val="22"/>
          <w:szCs w:val="22"/>
          <w:lang w:val="en-GB"/>
        </w:rPr>
        <w:t xml:space="preserve"> Ltd.</w:t>
      </w:r>
    </w:p>
    <w:p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rsidR="00BF6652" w:rsidRDefault="00BF6652" w:rsidP="00BF6652">
      <w:pPr>
        <w:keepNext/>
        <w:keepLines/>
        <w:widowControl w:val="0"/>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2336" behindDoc="0" locked="0" layoutInCell="1" allowOverlap="1" wp14:anchorId="562274C3" wp14:editId="02E63901">
                <wp:simplePos x="0" y="0"/>
                <wp:positionH relativeFrom="column">
                  <wp:posOffset>446405</wp:posOffset>
                </wp:positionH>
                <wp:positionV relativeFrom="paragraph">
                  <wp:posOffset>53340</wp:posOffset>
                </wp:positionV>
                <wp:extent cx="5746750" cy="768350"/>
                <wp:effectExtent l="0" t="0" r="25400"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rsidR="00FB381D" w:rsidRDefault="00FB381D"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4C3" id="_x0000_s1028" type="#_x0000_t202" style="position:absolute;left:0;text-align:left;margin-left:35.15pt;margin-top:4.2pt;width:452.5pt;height:6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">
                <v:textbox>
                  <w:txbxContent>
                    <w:p w:rsidR="00FB381D" w:rsidRDefault="00FB381D" w:rsidP="00BF6652"/>
                  </w:txbxContent>
                </v:textbox>
              </v:shape>
            </w:pict>
          </mc:Fallback>
        </mc:AlternateContent>
      </w:r>
    </w:p>
    <w:p w:rsidR="00BF6652"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Pr="009F7206" w:rsidRDefault="00BF6652" w:rsidP="004048C0">
      <w:pPr>
        <w:pStyle w:val="ListParagraph"/>
        <w:numPr>
          <w:ilvl w:val="0"/>
          <w:numId w:val="4"/>
        </w:numPr>
        <w:spacing w:after="240"/>
        <w:ind w:hanging="720"/>
        <w:jc w:val="both"/>
        <w:rPr>
          <w:rFonts w:ascii="Calibri" w:hAnsi="Calibri" w:cs="Tahoma"/>
          <w:sz w:val="22"/>
          <w:szCs w:val="22"/>
          <w:lang w:val="en-GB"/>
        </w:rPr>
      </w:pPr>
      <w:r>
        <w:rPr>
          <w:rFonts w:ascii="Calibri" w:hAnsi="Calibri" w:cs="Tahoma"/>
          <w:sz w:val="22"/>
          <w:szCs w:val="22"/>
          <w:lang w:val="en-GB"/>
        </w:rPr>
        <w:t>Is</w:t>
      </w:r>
      <w:r w:rsidRPr="009F7206">
        <w:rPr>
          <w:rFonts w:ascii="Calibri" w:hAnsi="Calibri" w:cs="Tahoma"/>
          <w:sz w:val="22"/>
          <w:szCs w:val="22"/>
          <w:lang w:val="en-GB"/>
        </w:rPr>
        <w:t xml:space="preserve"> any Director, Partner or Associate an existing tenant or leaseholder of Leeds Federated </w:t>
      </w:r>
      <w:r w:rsidR="00FB381D">
        <w:rPr>
          <w:rFonts w:ascii="Calibri" w:hAnsi="Calibri" w:cs="Tahoma"/>
          <w:sz w:val="22"/>
          <w:szCs w:val="22"/>
          <w:lang w:val="en-GB"/>
        </w:rPr>
        <w:t>Property Services</w:t>
      </w:r>
      <w:r w:rsidRPr="009F7206">
        <w:rPr>
          <w:rFonts w:ascii="Calibri" w:hAnsi="Calibri" w:cs="Tahoma"/>
          <w:sz w:val="22"/>
          <w:szCs w:val="22"/>
          <w:lang w:val="en-GB"/>
        </w:rPr>
        <w:t xml:space="preserve"> Ltd?</w:t>
      </w:r>
    </w:p>
    <w:p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3360" behindDoc="0" locked="0" layoutInCell="1" allowOverlap="1" wp14:anchorId="55259EDF" wp14:editId="1F4CC41B">
                <wp:simplePos x="0" y="0"/>
                <wp:positionH relativeFrom="column">
                  <wp:posOffset>440055</wp:posOffset>
                </wp:positionH>
                <wp:positionV relativeFrom="paragraph">
                  <wp:posOffset>74295</wp:posOffset>
                </wp:positionV>
                <wp:extent cx="5746750" cy="768350"/>
                <wp:effectExtent l="0" t="0" r="25400"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rsidR="00FB381D" w:rsidRDefault="00FB381D"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59EDF" id="_x0000_s1029" type="#_x0000_t202" style="position:absolute;left:0;text-align:left;margin-left:34.65pt;margin-top:5.85pt;width:452.5pt;height:6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">
                <v:textbox>
                  <w:txbxContent>
                    <w:p w:rsidR="00FB381D" w:rsidRDefault="00FB381D" w:rsidP="00BF6652"/>
                  </w:txbxContent>
                </v:textbox>
              </v:shape>
            </w:pict>
          </mc:Fallback>
        </mc:AlternateContent>
      </w:r>
    </w:p>
    <w:p w:rsidR="00BF6652" w:rsidRPr="00E67A96" w:rsidRDefault="00BF6652" w:rsidP="00BF6652">
      <w:pPr>
        <w:jc w:val="both"/>
        <w:rPr>
          <w:rFonts w:ascii="Calibri" w:hAnsi="Calibri" w:cs="Tahoma"/>
          <w:sz w:val="22"/>
          <w:szCs w:val="22"/>
          <w:lang w:val="en-GB"/>
        </w:rPr>
      </w:pPr>
    </w:p>
    <w:p w:rsidR="00BF6652" w:rsidRDefault="00BF6652" w:rsidP="00BF6652">
      <w:pPr>
        <w:pStyle w:val="BodyText3"/>
        <w:jc w:val="both"/>
        <w:rPr>
          <w:rFonts w:ascii="Calibri" w:hAnsi="Calibri" w:cs="Tahoma"/>
          <w:b/>
          <w:szCs w:val="19"/>
          <w:lang w:val="en-GB"/>
        </w:rPr>
      </w:pPr>
    </w:p>
    <w:p w:rsidR="00BF6652" w:rsidRDefault="00BF6652" w:rsidP="00BF6652">
      <w:pPr>
        <w:pStyle w:val="BodyText3"/>
        <w:jc w:val="both"/>
        <w:rPr>
          <w:rFonts w:ascii="Calibri" w:hAnsi="Calibri" w:cs="Tahoma"/>
          <w:b/>
          <w:szCs w:val="19"/>
          <w:lang w:val="en-GB"/>
        </w:rPr>
      </w:pPr>
    </w:p>
    <w:p w:rsidR="00BF6652" w:rsidRDefault="00BF6652" w:rsidP="00BF6652">
      <w:pPr>
        <w:pStyle w:val="BodyText3"/>
        <w:jc w:val="both"/>
        <w:rPr>
          <w:rFonts w:ascii="Calibri" w:hAnsi="Calibri" w:cs="Tahoma"/>
          <w:b/>
          <w:szCs w:val="19"/>
          <w:lang w:val="en-GB"/>
        </w:rPr>
      </w:pPr>
    </w:p>
    <w:p w:rsidR="00BF6652" w:rsidRDefault="00BF6652" w:rsidP="00BF6652">
      <w:pPr>
        <w:pStyle w:val="BodyText3"/>
        <w:jc w:val="both"/>
        <w:rPr>
          <w:rFonts w:ascii="Calibri" w:hAnsi="Calibri" w:cs="Tahoma"/>
          <w:b/>
          <w:szCs w:val="19"/>
          <w:lang w:val="en-GB"/>
        </w:rPr>
      </w:pPr>
    </w:p>
    <w:p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A relative is defined as a person’s spouse, parent, grandparent, child, grandchild (including illegitimate children and grandchildren) brother and sister. Technically the term relative does not include any relationship that is not by blood, marriage, civil partnership or co-habitation; however, if considered close the same criteria should apply</w:t>
      </w:r>
    </w:p>
    <w:p w:rsidR="00BF6652" w:rsidRPr="00E67A96" w:rsidRDefault="00BF6652" w:rsidP="00BF6652">
      <w:pPr>
        <w:jc w:val="both"/>
        <w:rPr>
          <w:rFonts w:ascii="Calibri" w:hAnsi="Calibri" w:cs="Tahoma"/>
          <w:sz w:val="19"/>
          <w:szCs w:val="19"/>
          <w:lang w:val="en-GB"/>
        </w:rPr>
      </w:pPr>
    </w:p>
    <w:p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t>:</w:t>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t>______________________________________________________________</w:t>
      </w:r>
    </w:p>
    <w:p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(Full Name of Tenderer)</w:t>
      </w:r>
      <w:r>
        <w:rPr>
          <w:rFonts w:ascii="Calibri" w:hAnsi="Calibri" w:cs="Tahoma"/>
          <w:sz w:val="22"/>
          <w:szCs w:val="22"/>
          <w:lang w:val="en-GB"/>
        </w:rPr>
        <w:t>_______________________________________________________</w:t>
      </w: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Default="00BF6652" w:rsidP="00BF6652">
      <w:r>
        <w:t>________________________________________________________________________</w:t>
      </w:r>
    </w:p>
    <w:p w:rsidR="00BF6652" w:rsidRDefault="00BF6652" w:rsidP="00BF6652"/>
    <w:p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Pr="00E67A96" w:rsidRDefault="00BF6652" w:rsidP="00BF6652">
      <w:pPr>
        <w:tabs>
          <w:tab w:val="left" w:pos="0"/>
          <w:tab w:val="left" w:pos="717"/>
          <w:tab w:val="left" w:pos="3057"/>
        </w:tabs>
        <w:jc w:val="both"/>
        <w:rPr>
          <w:rFonts w:ascii="Calibri" w:hAnsi="Calibri" w:cs="Tahoma"/>
          <w:sz w:val="19"/>
          <w:lang w:val="en-GB"/>
        </w:rPr>
      </w:pPr>
      <w:r w:rsidRPr="00B90344">
        <w:rPr>
          <w:rFonts w:ascii="Calibri" w:hAnsi="Calibri" w:cs="Tahoma"/>
          <w:sz w:val="22"/>
          <w:szCs w:val="22"/>
          <w:lang w:val="en-GB"/>
        </w:rPr>
        <w:t>Date:</w:t>
      </w:r>
      <w:r>
        <w:rPr>
          <w:rFonts w:ascii="Calibri" w:hAnsi="Calibri" w:cs="Tahoma"/>
          <w:sz w:val="22"/>
          <w:szCs w:val="22"/>
          <w:lang w:val="en-GB"/>
        </w:rPr>
        <w:t>_____________________________________________________________________________</w:t>
      </w:r>
      <w:r w:rsidR="00D02CE8">
        <w:rPr>
          <w:rFonts w:ascii="Calibri" w:hAnsi="Calibri" w:cs="Tahoma"/>
          <w:sz w:val="22"/>
          <w:szCs w:val="22"/>
          <w:lang w:val="en-GB"/>
        </w:rPr>
        <w:t>_______</w:t>
      </w:r>
    </w:p>
    <w:p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rsidR="00A20E6F" w:rsidRPr="00E67A96" w:rsidRDefault="00A20E6F" w:rsidP="00A20E6F">
      <w:pPr>
        <w:rPr>
          <w:rFonts w:ascii="Calibri" w:hAnsi="Calibri"/>
          <w:lang w:val="en-GB"/>
        </w:rPr>
        <w:sectPr w:rsidR="00A20E6F" w:rsidRPr="00E67A96" w:rsidSect="00E8415B">
          <w:footerReference w:type="default" r:id="rId12"/>
          <w:pgSz w:w="11906" w:h="16838"/>
          <w:pgMar w:top="1440" w:right="1080" w:bottom="1440" w:left="1080" w:header="709" w:footer="709" w:gutter="0"/>
          <w:cols w:space="708"/>
          <w:docGrid w:linePitch="360"/>
        </w:sectPr>
      </w:pPr>
    </w:p>
    <w:p w:rsidR="00A20E6F" w:rsidRPr="00E67A96" w:rsidRDefault="00A20E6F" w:rsidP="00A20E6F">
      <w:pPr>
        <w:rPr>
          <w:rFonts w:ascii="Calibri" w:hAnsi="Calibri"/>
          <w:lang w:val="en-GB"/>
        </w:rPr>
      </w:pPr>
    </w:p>
    <w:p w:rsidR="00A20E6F" w:rsidRPr="00E67A96" w:rsidRDefault="00A20E6F" w:rsidP="00A20E6F">
      <w:pPr>
        <w:pStyle w:val="Heading1"/>
        <w:rPr>
          <w:rFonts w:ascii="Calibri" w:hAnsi="Calibri"/>
          <w:lang w:val="en-GB"/>
        </w:rPr>
      </w:pPr>
      <w:bookmarkStart w:id="153" w:name="_Toc528671135"/>
      <w:r w:rsidRPr="00E67A96">
        <w:rPr>
          <w:rFonts w:ascii="Calibri" w:hAnsi="Calibri"/>
          <w:lang w:val="en-GB"/>
        </w:rPr>
        <w:t>Tender Return Label</w:t>
      </w:r>
      <w:bookmarkEnd w:id="153"/>
    </w:p>
    <w:p w:rsidR="00A20E6F" w:rsidRPr="00E67A96" w:rsidRDefault="00A20E6F" w:rsidP="00A20E6F">
      <w:pPr>
        <w:spacing w:after="240" w:line="300" w:lineRule="atLeast"/>
        <w:rPr>
          <w:rFonts w:ascii="Calibri" w:hAnsi="Calibri" w:cs="Arial"/>
          <w:bCs/>
          <w:sz w:val="22"/>
          <w:szCs w:val="22"/>
          <w:lang w:val="en-GB"/>
        </w:rPr>
      </w:pPr>
    </w:p>
    <w:p w:rsidR="00A20E6F" w:rsidRPr="00E67A96" w:rsidRDefault="00A20E6F" w:rsidP="00A20E6F">
      <w:pPr>
        <w:pBdr>
          <w:top w:val="single" w:sz="4" w:space="1" w:color="auto"/>
          <w:left w:val="single" w:sz="4" w:space="1" w:color="auto"/>
          <w:bottom w:val="single" w:sz="4" w:space="31" w:color="auto"/>
          <w:right w:val="single" w:sz="4" w:space="4" w:color="auto"/>
        </w:pBdr>
        <w:jc w:val="center"/>
        <w:rPr>
          <w:rFonts w:ascii="Calibri" w:hAnsi="Calibri" w:cs="Arial"/>
          <w:b/>
          <w:sz w:val="48"/>
          <w:szCs w:val="48"/>
          <w:lang w:val="en-GB"/>
        </w:rPr>
      </w:pPr>
      <w:r w:rsidRPr="00E67A96">
        <w:rPr>
          <w:rFonts w:ascii="Calibri" w:hAnsi="Calibri" w:cs="Arial"/>
          <w:b/>
          <w:sz w:val="48"/>
          <w:szCs w:val="48"/>
          <w:lang w:val="en-GB"/>
        </w:rPr>
        <w:t>TENDER – DO NOT OPEN</w:t>
      </w:r>
    </w:p>
    <w:p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Pr>
          <w:rFonts w:ascii="Calibri" w:hAnsi="Calibri"/>
          <w:noProof/>
          <w:lang w:val="en-GB" w:eastAsia="en-GB"/>
        </w:rPr>
        <mc:AlternateContent>
          <mc:Choice Requires="wps">
            <w:drawing>
              <wp:anchor distT="0" distB="0" distL="114300" distR="114300" simplePos="0" relativeHeight="251657216" behindDoc="0" locked="0" layoutInCell="1" allowOverlap="1" wp14:anchorId="5F0C0A49" wp14:editId="6BF3817C">
                <wp:simplePos x="0" y="0"/>
                <wp:positionH relativeFrom="column">
                  <wp:posOffset>4343400</wp:posOffset>
                </wp:positionH>
                <wp:positionV relativeFrom="paragraph">
                  <wp:posOffset>44450</wp:posOffset>
                </wp:positionV>
                <wp:extent cx="0" cy="3021330"/>
                <wp:effectExtent l="9525" t="6350" r="952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1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BD41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pt" to="342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"/>
            </w:pict>
          </mc:Fallback>
        </mc:AlternateContent>
      </w:r>
    </w:p>
    <w:p w:rsidR="00A20E6F" w:rsidRPr="00663ABE"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rsidR="00A20E6F" w:rsidRPr="00602E51" w:rsidRDefault="009334FD" w:rsidP="00A20E6F">
      <w:pPr>
        <w:pBdr>
          <w:top w:val="single" w:sz="4" w:space="1" w:color="auto"/>
          <w:left w:val="single" w:sz="4" w:space="1" w:color="auto"/>
          <w:bottom w:val="single" w:sz="4" w:space="31" w:color="auto"/>
          <w:right w:val="single" w:sz="4" w:space="4" w:color="auto"/>
        </w:pBdr>
        <w:rPr>
          <w:rFonts w:ascii="Calibri" w:hAnsi="Calibri" w:cs="Arial"/>
          <w:b/>
          <w:sz w:val="28"/>
          <w:szCs w:val="28"/>
          <w:lang w:val="en-GB"/>
        </w:rPr>
      </w:pPr>
      <w:r w:rsidRPr="00602E51">
        <w:rPr>
          <w:rFonts w:ascii="Calibri" w:hAnsi="Calibri" w:cs="Arial"/>
          <w:sz w:val="16"/>
          <w:szCs w:val="16"/>
          <w:lang w:val="en-GB"/>
        </w:rPr>
        <w:t xml:space="preserve">Tender Title: </w:t>
      </w:r>
      <w:r w:rsidR="00602E51" w:rsidRPr="00602E51">
        <w:rPr>
          <w:rFonts w:ascii="Calibri" w:hAnsi="Calibri" w:cs="Arial"/>
          <w:b/>
          <w:sz w:val="16"/>
          <w:szCs w:val="16"/>
          <w:lang w:val="en-GB"/>
        </w:rPr>
        <w:t>Estate Agent Services</w:t>
      </w:r>
      <w:r w:rsidR="00663ABE" w:rsidRPr="00602E51">
        <w:rPr>
          <w:rFonts w:ascii="Calibri" w:hAnsi="Calibri" w:cs="Arial"/>
          <w:b/>
          <w:sz w:val="16"/>
          <w:szCs w:val="16"/>
          <w:lang w:val="en-GB"/>
        </w:rPr>
        <w:t xml:space="preserve"> </w:t>
      </w:r>
      <w:r w:rsidR="001F1579" w:rsidRPr="00602E51">
        <w:rPr>
          <w:rFonts w:ascii="Calibri" w:hAnsi="Calibri" w:cs="Arial"/>
          <w:b/>
          <w:sz w:val="16"/>
          <w:szCs w:val="16"/>
          <w:lang w:val="en-GB"/>
        </w:rPr>
        <w:tab/>
      </w:r>
      <w:r w:rsidR="001724F5" w:rsidRPr="00602E51">
        <w:rPr>
          <w:rFonts w:ascii="Calibri" w:hAnsi="Calibri" w:cs="Arial"/>
          <w:b/>
          <w:sz w:val="16"/>
          <w:szCs w:val="16"/>
          <w:lang w:val="en-GB"/>
        </w:rPr>
        <w:t xml:space="preserve"> </w:t>
      </w:r>
      <w:r w:rsidR="003A2B8D" w:rsidRPr="00602E51">
        <w:rPr>
          <w:rFonts w:ascii="Calibri" w:hAnsi="Calibri" w:cs="Arial"/>
          <w:b/>
          <w:sz w:val="16"/>
          <w:szCs w:val="16"/>
          <w:lang w:val="en-GB"/>
        </w:rPr>
        <w:t xml:space="preserve"> </w:t>
      </w:r>
      <w:r w:rsidR="003A2B8D" w:rsidRPr="00602E51">
        <w:rPr>
          <w:rFonts w:ascii="Calibri" w:hAnsi="Calibri" w:cs="Arial"/>
          <w:b/>
          <w:sz w:val="16"/>
          <w:szCs w:val="16"/>
          <w:lang w:val="en-GB"/>
        </w:rPr>
        <w:tab/>
      </w:r>
      <w:r w:rsidR="003A2B8D" w:rsidRPr="00602E51">
        <w:rPr>
          <w:rFonts w:ascii="Calibri" w:hAnsi="Calibri" w:cs="Arial"/>
          <w:sz w:val="16"/>
          <w:szCs w:val="16"/>
          <w:lang w:val="en-GB"/>
        </w:rPr>
        <w:tab/>
      </w:r>
      <w:r w:rsidR="003A2B8D" w:rsidRPr="00602E51">
        <w:rPr>
          <w:rFonts w:ascii="Calibri" w:hAnsi="Calibri" w:cs="Arial"/>
          <w:b/>
          <w:sz w:val="16"/>
          <w:szCs w:val="16"/>
          <w:lang w:val="en-GB"/>
        </w:rPr>
        <w:tab/>
      </w:r>
      <w:r w:rsidR="003A2B8D" w:rsidRPr="00602E51">
        <w:rPr>
          <w:rFonts w:ascii="Calibri" w:hAnsi="Calibri" w:cs="Arial"/>
          <w:b/>
          <w:sz w:val="16"/>
          <w:szCs w:val="16"/>
          <w:lang w:val="en-GB"/>
        </w:rPr>
        <w:tab/>
      </w:r>
      <w:r w:rsidR="001724F5" w:rsidRPr="00602E51">
        <w:rPr>
          <w:rFonts w:ascii="Calibri" w:hAnsi="Calibri" w:cs="Arial"/>
          <w:b/>
          <w:sz w:val="16"/>
          <w:szCs w:val="16"/>
          <w:lang w:val="en-GB"/>
        </w:rPr>
        <w:t xml:space="preserve">  </w:t>
      </w:r>
      <w:r w:rsidR="001724F5" w:rsidRPr="00602E51">
        <w:rPr>
          <w:rFonts w:ascii="Calibri" w:hAnsi="Calibri" w:cs="Arial"/>
          <w:b/>
          <w:sz w:val="16"/>
          <w:szCs w:val="16"/>
          <w:lang w:val="en-GB"/>
        </w:rPr>
        <w:tab/>
      </w:r>
      <w:r w:rsidR="001724F5" w:rsidRPr="00602E51">
        <w:rPr>
          <w:rFonts w:ascii="Calibri" w:hAnsi="Calibri" w:cs="Arial"/>
          <w:b/>
          <w:sz w:val="16"/>
          <w:szCs w:val="16"/>
          <w:lang w:val="en-GB"/>
        </w:rPr>
        <w:tab/>
      </w:r>
      <w:r w:rsidRPr="00602E51">
        <w:rPr>
          <w:rFonts w:ascii="Calibri" w:hAnsi="Calibri" w:cs="Arial"/>
          <w:sz w:val="16"/>
          <w:szCs w:val="16"/>
          <w:lang w:val="en-GB"/>
        </w:rPr>
        <w:t xml:space="preserve"> </w:t>
      </w:r>
      <w:r w:rsidR="00A20E6F" w:rsidRPr="00602E51">
        <w:rPr>
          <w:rFonts w:ascii="Calibri" w:hAnsi="Calibri" w:cs="Arial"/>
          <w:sz w:val="16"/>
          <w:szCs w:val="16"/>
          <w:lang w:val="en-GB"/>
        </w:rPr>
        <w:tab/>
      </w:r>
      <w:r w:rsidR="00A20E6F" w:rsidRPr="00602E51">
        <w:rPr>
          <w:rFonts w:ascii="Calibri" w:hAnsi="Calibri" w:cs="Arial"/>
          <w:sz w:val="28"/>
          <w:szCs w:val="28"/>
          <w:lang w:val="en-GB"/>
        </w:rPr>
        <w:t>To</w:t>
      </w:r>
      <w:r w:rsidR="007541BE" w:rsidRPr="00602E51">
        <w:rPr>
          <w:rFonts w:ascii="Calibri" w:hAnsi="Calibri" w:cs="Arial"/>
          <w:sz w:val="28"/>
          <w:szCs w:val="28"/>
          <w:lang w:val="en-GB"/>
        </w:rPr>
        <w:t>:</w:t>
      </w:r>
      <w:r w:rsidR="00663ABE" w:rsidRPr="00602E51">
        <w:rPr>
          <w:rFonts w:ascii="Calibri" w:hAnsi="Calibri" w:cs="Arial"/>
          <w:b/>
          <w:sz w:val="32"/>
          <w:szCs w:val="32"/>
          <w:lang w:val="en-GB"/>
        </w:rPr>
        <w:t xml:space="preserve"> Joanne Harrison</w:t>
      </w:r>
    </w:p>
    <w:p w:rsidR="00A20E6F" w:rsidRPr="00602E51" w:rsidRDefault="00602E51"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4048C0">
        <w:rPr>
          <w:rFonts w:ascii="Calibri" w:hAnsi="Calibri" w:cs="Arial"/>
          <w:sz w:val="16"/>
          <w:szCs w:val="16"/>
          <w:lang w:val="en-GB"/>
        </w:rPr>
        <w:t>Return Date: 16/11/2018</w:t>
      </w:r>
      <w:r w:rsidR="00A20E6F" w:rsidRPr="00602E51">
        <w:rPr>
          <w:rFonts w:ascii="Calibri" w:hAnsi="Calibri" w:cs="Arial"/>
          <w:sz w:val="16"/>
          <w:szCs w:val="16"/>
          <w:lang w:val="en-GB"/>
        </w:rPr>
        <w:tab/>
      </w:r>
      <w:r w:rsidR="00A20E6F" w:rsidRPr="00602E51">
        <w:rPr>
          <w:rFonts w:ascii="Calibri" w:hAnsi="Calibri" w:cs="Arial"/>
          <w:sz w:val="16"/>
          <w:szCs w:val="16"/>
          <w:lang w:val="en-GB"/>
        </w:rPr>
        <w:tab/>
      </w:r>
      <w:r w:rsidR="00A20E6F" w:rsidRPr="00602E51">
        <w:rPr>
          <w:rFonts w:ascii="Calibri" w:hAnsi="Calibri" w:cs="Arial"/>
          <w:sz w:val="16"/>
          <w:szCs w:val="16"/>
          <w:lang w:val="en-GB"/>
        </w:rPr>
        <w:tab/>
      </w:r>
      <w:r w:rsidR="00A20E6F" w:rsidRPr="00602E51">
        <w:rPr>
          <w:rFonts w:ascii="Calibri" w:hAnsi="Calibri" w:cs="Arial"/>
          <w:sz w:val="16"/>
          <w:szCs w:val="16"/>
          <w:lang w:val="en-GB"/>
        </w:rPr>
        <w:tab/>
      </w:r>
      <w:r w:rsidR="00A20E6F" w:rsidRPr="00602E51">
        <w:rPr>
          <w:rFonts w:ascii="Calibri" w:hAnsi="Calibri" w:cs="Arial"/>
          <w:sz w:val="16"/>
          <w:szCs w:val="16"/>
          <w:lang w:val="en-GB"/>
        </w:rPr>
        <w:tab/>
      </w:r>
      <w:r w:rsidR="00A20E6F" w:rsidRPr="00602E51">
        <w:rPr>
          <w:rFonts w:ascii="Calibri" w:hAnsi="Calibri" w:cs="Arial"/>
          <w:sz w:val="16"/>
          <w:szCs w:val="16"/>
          <w:lang w:val="en-GB"/>
        </w:rPr>
        <w:tab/>
      </w:r>
      <w:r w:rsidR="00A20E6F" w:rsidRPr="00602E51">
        <w:rPr>
          <w:rFonts w:ascii="Calibri" w:hAnsi="Calibri" w:cs="Arial"/>
          <w:sz w:val="16"/>
          <w:szCs w:val="16"/>
          <w:lang w:val="en-GB"/>
        </w:rPr>
        <w:tab/>
      </w:r>
      <w:r w:rsidR="00A20E6F" w:rsidRPr="00602E51">
        <w:rPr>
          <w:rFonts w:ascii="Calibri" w:hAnsi="Calibri" w:cs="Arial"/>
          <w:sz w:val="16"/>
          <w:szCs w:val="16"/>
          <w:lang w:val="en-GB"/>
        </w:rPr>
        <w:tab/>
      </w:r>
      <w:r w:rsidRPr="00602E51">
        <w:rPr>
          <w:rFonts w:ascii="Calibri" w:hAnsi="Calibri" w:cs="Arial"/>
          <w:sz w:val="16"/>
          <w:szCs w:val="16"/>
          <w:lang w:val="en-GB"/>
        </w:rPr>
        <w:t xml:space="preserve">  </w:t>
      </w:r>
      <w:r w:rsidRPr="00602E51">
        <w:rPr>
          <w:rFonts w:ascii="Calibri" w:hAnsi="Calibri" w:cs="Arial"/>
          <w:sz w:val="16"/>
          <w:szCs w:val="16"/>
          <w:lang w:val="en-GB"/>
        </w:rPr>
        <w:tab/>
      </w:r>
      <w:r w:rsidR="00A20E6F" w:rsidRPr="00602E51">
        <w:rPr>
          <w:rFonts w:ascii="Calibri" w:hAnsi="Calibri" w:cs="Arial"/>
          <w:sz w:val="32"/>
          <w:szCs w:val="32"/>
          <w:lang w:val="en-GB"/>
        </w:rPr>
        <w:t xml:space="preserve">Leeds Federated </w:t>
      </w:r>
      <w:r w:rsidRPr="00B27CE0">
        <w:rPr>
          <w:rFonts w:ascii="Calibri" w:hAnsi="Calibri" w:cs="Arial"/>
          <w:sz w:val="32"/>
          <w:szCs w:val="32"/>
          <w:lang w:val="en-GB"/>
        </w:rPr>
        <w:t>Property Services</w:t>
      </w:r>
    </w:p>
    <w:p w:rsidR="00A20E6F" w:rsidRPr="00602E51"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602E51">
        <w:rPr>
          <w:rFonts w:ascii="Calibri" w:hAnsi="Calibri" w:cs="Arial"/>
          <w:sz w:val="16"/>
          <w:szCs w:val="16"/>
          <w:lang w:val="en-GB"/>
        </w:rPr>
        <w:t xml:space="preserve">Deadline for Return: </w:t>
      </w:r>
      <w:r w:rsidR="00E67A96" w:rsidRPr="00602E51">
        <w:rPr>
          <w:rFonts w:ascii="Calibri" w:hAnsi="Calibri" w:cs="Arial"/>
          <w:sz w:val="16"/>
          <w:szCs w:val="16"/>
          <w:lang w:val="en-GB"/>
        </w:rPr>
        <w:t xml:space="preserve"> </w:t>
      </w:r>
      <w:r w:rsidR="00663ABE" w:rsidRPr="00602E51">
        <w:rPr>
          <w:rFonts w:ascii="Calibri" w:hAnsi="Calibri" w:cs="Arial"/>
          <w:sz w:val="16"/>
          <w:szCs w:val="16"/>
          <w:lang w:val="en-GB"/>
        </w:rPr>
        <w:t>Midday</w:t>
      </w:r>
      <w:r w:rsidRPr="00602E51">
        <w:rPr>
          <w:rFonts w:ascii="Calibri" w:hAnsi="Calibri" w:cs="Arial"/>
          <w:sz w:val="16"/>
          <w:szCs w:val="16"/>
          <w:lang w:val="en-GB"/>
        </w:rPr>
        <w:tab/>
      </w:r>
      <w:r w:rsidRPr="00602E51">
        <w:rPr>
          <w:rFonts w:ascii="Calibri" w:hAnsi="Calibri" w:cs="Arial"/>
          <w:sz w:val="16"/>
          <w:szCs w:val="16"/>
          <w:lang w:val="en-GB"/>
        </w:rPr>
        <w:tab/>
      </w:r>
      <w:r w:rsidRPr="00602E51">
        <w:rPr>
          <w:rFonts w:ascii="Calibri" w:hAnsi="Calibri" w:cs="Arial"/>
          <w:sz w:val="16"/>
          <w:szCs w:val="16"/>
          <w:lang w:val="en-GB"/>
        </w:rPr>
        <w:tab/>
      </w:r>
      <w:r w:rsidRPr="00602E51">
        <w:rPr>
          <w:rFonts w:ascii="Calibri" w:hAnsi="Calibri" w:cs="Arial"/>
          <w:sz w:val="16"/>
          <w:szCs w:val="16"/>
          <w:lang w:val="en-GB"/>
        </w:rPr>
        <w:tab/>
      </w:r>
      <w:r w:rsidRPr="00602E51">
        <w:rPr>
          <w:rFonts w:ascii="Calibri" w:hAnsi="Calibri" w:cs="Arial"/>
          <w:sz w:val="16"/>
          <w:szCs w:val="16"/>
          <w:lang w:val="en-GB"/>
        </w:rPr>
        <w:tab/>
      </w:r>
      <w:r w:rsidRPr="00602E51">
        <w:rPr>
          <w:rFonts w:ascii="Calibri" w:hAnsi="Calibri" w:cs="Arial"/>
          <w:sz w:val="16"/>
          <w:szCs w:val="16"/>
          <w:lang w:val="en-GB"/>
        </w:rPr>
        <w:tab/>
      </w:r>
      <w:r w:rsidRPr="00602E51">
        <w:rPr>
          <w:rFonts w:ascii="Calibri" w:hAnsi="Calibri" w:cs="Arial"/>
          <w:sz w:val="16"/>
          <w:szCs w:val="16"/>
          <w:lang w:val="en-GB"/>
        </w:rPr>
        <w:tab/>
      </w:r>
      <w:r w:rsidRPr="00602E51">
        <w:rPr>
          <w:rFonts w:ascii="Calibri" w:hAnsi="Calibri" w:cs="Arial"/>
          <w:sz w:val="16"/>
          <w:szCs w:val="16"/>
          <w:lang w:val="en-GB"/>
        </w:rPr>
        <w:tab/>
      </w:r>
      <w:r w:rsidRPr="00602E51">
        <w:rPr>
          <w:rFonts w:ascii="Calibri" w:hAnsi="Calibri" w:cs="Arial"/>
          <w:sz w:val="16"/>
          <w:szCs w:val="16"/>
          <w:lang w:val="en-GB"/>
        </w:rPr>
        <w:tab/>
      </w:r>
      <w:r w:rsidRPr="00602E51">
        <w:rPr>
          <w:rFonts w:ascii="Calibri" w:hAnsi="Calibri" w:cs="Arial"/>
          <w:sz w:val="32"/>
          <w:szCs w:val="32"/>
          <w:lang w:val="en-GB"/>
        </w:rPr>
        <w:t>Arthington House</w:t>
      </w:r>
    </w:p>
    <w:p w:rsidR="00A20E6F" w:rsidRPr="00663ABE"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602E51">
        <w:rPr>
          <w:rFonts w:ascii="Calibri" w:hAnsi="Calibri" w:cs="Arial"/>
          <w:sz w:val="16"/>
          <w:szCs w:val="16"/>
          <w:lang w:val="en-GB"/>
        </w:rPr>
        <w:t>Lee</w:t>
      </w:r>
      <w:r w:rsidR="004E0585" w:rsidRPr="00602E51">
        <w:rPr>
          <w:rFonts w:ascii="Calibri" w:hAnsi="Calibri" w:cs="Arial"/>
          <w:sz w:val="16"/>
          <w:szCs w:val="16"/>
          <w:lang w:val="en-GB"/>
        </w:rPr>
        <w:t>ds Fed contact:</w:t>
      </w:r>
      <w:r w:rsidR="004E0585" w:rsidRPr="00602E51">
        <w:rPr>
          <w:rFonts w:ascii="Calibri" w:hAnsi="Calibri" w:cs="Arial"/>
          <w:sz w:val="16"/>
          <w:szCs w:val="16"/>
          <w:lang w:val="en-GB"/>
        </w:rPr>
        <w:tab/>
      </w:r>
      <w:r w:rsidR="00663ABE" w:rsidRPr="00602E51">
        <w:rPr>
          <w:rFonts w:ascii="Calibri" w:hAnsi="Calibri" w:cs="Arial"/>
          <w:sz w:val="16"/>
          <w:szCs w:val="16"/>
          <w:lang w:val="en-GB"/>
        </w:rPr>
        <w:t>Joanne Harrison</w:t>
      </w:r>
      <w:r w:rsidRPr="00663ABE">
        <w:rPr>
          <w:rFonts w:ascii="Calibri" w:hAnsi="Calibri" w:cs="Arial"/>
          <w:sz w:val="28"/>
          <w:szCs w:val="28"/>
          <w:lang w:val="en-GB"/>
        </w:rPr>
        <w:tab/>
      </w:r>
      <w:r w:rsidRPr="00663ABE">
        <w:rPr>
          <w:rFonts w:ascii="Calibri" w:hAnsi="Calibri" w:cs="Arial"/>
          <w:sz w:val="28"/>
          <w:szCs w:val="28"/>
          <w:lang w:val="en-GB"/>
        </w:rPr>
        <w:tab/>
      </w:r>
      <w:r w:rsidR="004E0585"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00E67A96" w:rsidRPr="00663ABE">
        <w:rPr>
          <w:rFonts w:ascii="Calibri" w:hAnsi="Calibri" w:cs="Arial"/>
          <w:sz w:val="28"/>
          <w:szCs w:val="28"/>
          <w:lang w:val="en-GB"/>
        </w:rPr>
        <w:tab/>
      </w:r>
      <w:r w:rsidRPr="00663ABE">
        <w:rPr>
          <w:rFonts w:ascii="Calibri" w:hAnsi="Calibri" w:cs="Arial"/>
          <w:sz w:val="32"/>
          <w:szCs w:val="32"/>
          <w:lang w:val="en-GB"/>
        </w:rPr>
        <w:t>30 Westfield Road</w:t>
      </w:r>
    </w:p>
    <w:p w:rsidR="00A20E6F" w:rsidRPr="00663ABE"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32"/>
          <w:szCs w:val="32"/>
          <w:lang w:val="en-GB"/>
        </w:rPr>
        <w:t>Leeds</w:t>
      </w:r>
    </w:p>
    <w:p w:rsidR="00A20E6F" w:rsidRPr="00663ABE"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28"/>
          <w:szCs w:val="28"/>
          <w:lang w:val="en-GB"/>
        </w:rPr>
        <w:tab/>
      </w:r>
      <w:r w:rsidRPr="00663ABE">
        <w:rPr>
          <w:rFonts w:ascii="Calibri" w:hAnsi="Calibri" w:cs="Arial"/>
          <w:sz w:val="32"/>
          <w:szCs w:val="32"/>
          <w:lang w:val="en-GB"/>
        </w:rPr>
        <w:t>LS3 1DE</w:t>
      </w: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sidRPr="00E67A96">
        <w:rPr>
          <w:rFonts w:ascii="Calibri" w:hAnsi="Calibri" w:cs="Arial"/>
          <w:sz w:val="16"/>
          <w:szCs w:val="16"/>
          <w:lang w:val="en-GB"/>
        </w:rPr>
        <w:tab/>
      </w: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p>
    <w:p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noProof/>
          <w:lang w:val="en-GB" w:eastAsia="en-GB"/>
        </w:rPr>
        <mc:AlternateContent>
          <mc:Choice Requires="wps">
            <w:drawing>
              <wp:anchor distT="0" distB="0" distL="114300" distR="114300" simplePos="0" relativeHeight="251658240" behindDoc="0" locked="0" layoutInCell="1" allowOverlap="1" wp14:anchorId="77BB729F" wp14:editId="6D293246">
                <wp:simplePos x="0" y="0"/>
                <wp:positionH relativeFrom="column">
                  <wp:posOffset>-1905</wp:posOffset>
                </wp:positionH>
                <wp:positionV relativeFrom="paragraph">
                  <wp:posOffset>60325</wp:posOffset>
                </wp:positionV>
                <wp:extent cx="8879840" cy="0"/>
                <wp:effectExtent l="7620" t="12700" r="8890"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FCE22"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5pt" to="69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"/>
            </w:pict>
          </mc:Fallback>
        </mc:AlternateContent>
      </w:r>
    </w:p>
    <w:p w:rsidR="00A20E6F" w:rsidRPr="00E67A96" w:rsidRDefault="00D02CE8"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t>LEEDS FED USE ONLY</w:t>
      </w:r>
    </w:p>
    <w:p w:rsidR="00A20E6F" w:rsidRPr="00E67A96"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sidRPr="00E67A96">
        <w:rPr>
          <w:rFonts w:ascii="Calibri" w:hAnsi="Calibri" w:cs="Arial"/>
          <w:sz w:val="18"/>
          <w:szCs w:val="18"/>
          <w:lang w:val="en-GB"/>
        </w:rPr>
        <w:t xml:space="preserve">This label </w:t>
      </w:r>
      <w:r w:rsidRPr="00E67A96">
        <w:rPr>
          <w:rFonts w:ascii="Calibri" w:hAnsi="Calibri" w:cs="Arial"/>
          <w:b/>
          <w:sz w:val="18"/>
          <w:szCs w:val="18"/>
          <w:lang w:val="en-GB"/>
        </w:rPr>
        <w:t>MUST</w:t>
      </w:r>
      <w:r w:rsidRPr="00E67A96">
        <w:rPr>
          <w:rFonts w:ascii="Calibri" w:hAnsi="Calibri" w:cs="Arial"/>
          <w:sz w:val="18"/>
          <w:szCs w:val="18"/>
          <w:lang w:val="en-GB"/>
        </w:rPr>
        <w:t xml:space="preserve"> be </w:t>
      </w:r>
      <w:r w:rsidRPr="00E67A96">
        <w:rPr>
          <w:rFonts w:ascii="Calibri" w:hAnsi="Calibri" w:cs="Arial"/>
          <w:b/>
          <w:sz w:val="18"/>
          <w:szCs w:val="18"/>
          <w:lang w:val="en-GB"/>
        </w:rPr>
        <w:t>used to submit your tender</w:t>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t>Date received</w:t>
      </w:r>
      <w:r w:rsidR="004E0585">
        <w:rPr>
          <w:rFonts w:ascii="Calibri" w:hAnsi="Calibri" w:cs="Arial"/>
          <w:b/>
          <w:sz w:val="18"/>
          <w:szCs w:val="18"/>
          <w:lang w:val="en-GB"/>
        </w:rPr>
        <w:t>:</w:t>
      </w:r>
    </w:p>
    <w:p w:rsidR="00A20E6F"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b/>
          <w:sz w:val="18"/>
          <w:szCs w:val="18"/>
          <w:lang w:val="en-GB"/>
        </w:rPr>
      </w:pPr>
      <w:r w:rsidRPr="00E67A96">
        <w:rPr>
          <w:rFonts w:ascii="Calibri" w:hAnsi="Calibri" w:cs="Arial"/>
          <w:sz w:val="18"/>
          <w:szCs w:val="18"/>
          <w:lang w:val="en-GB"/>
        </w:rPr>
        <w:t xml:space="preserve">There must be </w:t>
      </w:r>
      <w:r w:rsidRPr="00E67A96">
        <w:rPr>
          <w:rFonts w:ascii="Calibri" w:hAnsi="Calibri" w:cs="Arial"/>
          <w:b/>
          <w:sz w:val="18"/>
          <w:szCs w:val="18"/>
          <w:lang w:val="en-GB"/>
        </w:rPr>
        <w:t xml:space="preserve">no </w:t>
      </w:r>
      <w:r w:rsidRPr="00D81649">
        <w:rPr>
          <w:rFonts w:ascii="Calibri" w:hAnsi="Calibri" w:cs="Arial"/>
          <w:b/>
          <w:sz w:val="18"/>
          <w:szCs w:val="18"/>
          <w:lang w:val="en-GB"/>
        </w:rPr>
        <w:t xml:space="preserve">other </w:t>
      </w:r>
      <w:r w:rsidR="00D81649" w:rsidRPr="00D81649">
        <w:rPr>
          <w:rFonts w:ascii="Calibri" w:hAnsi="Calibri" w:cs="Arial"/>
          <w:b/>
          <w:sz w:val="18"/>
          <w:szCs w:val="18"/>
          <w:lang w:val="en-GB"/>
        </w:rPr>
        <w:t xml:space="preserve">identifying </w:t>
      </w:r>
      <w:r w:rsidRPr="00D81649">
        <w:rPr>
          <w:rFonts w:ascii="Calibri" w:hAnsi="Calibri" w:cs="Arial"/>
          <w:b/>
          <w:sz w:val="18"/>
          <w:szCs w:val="18"/>
          <w:lang w:val="en-GB"/>
        </w:rPr>
        <w:t>markings</w:t>
      </w:r>
      <w:r w:rsidRPr="00E67A96">
        <w:rPr>
          <w:rFonts w:ascii="Calibri" w:hAnsi="Calibri" w:cs="Arial"/>
          <w:sz w:val="18"/>
          <w:szCs w:val="18"/>
          <w:lang w:val="en-GB"/>
        </w:rPr>
        <w:t xml:space="preserve"> anywhe</w:t>
      </w:r>
      <w:r w:rsidR="007541BE">
        <w:rPr>
          <w:rFonts w:ascii="Calibri" w:hAnsi="Calibri" w:cs="Arial"/>
          <w:sz w:val="18"/>
          <w:szCs w:val="18"/>
          <w:lang w:val="en-GB"/>
        </w:rPr>
        <w:t>re on the envelope whatsoever</w:t>
      </w:r>
      <w:r w:rsidR="007541BE">
        <w:rPr>
          <w:rFonts w:ascii="Calibri" w:hAnsi="Calibri" w:cs="Arial"/>
          <w:sz w:val="18"/>
          <w:szCs w:val="18"/>
          <w:lang w:val="en-GB"/>
        </w:rPr>
        <w:tab/>
      </w:r>
      <w:r w:rsidR="007541BE">
        <w:rPr>
          <w:rFonts w:ascii="Calibri" w:hAnsi="Calibri" w:cs="Arial"/>
          <w:sz w:val="18"/>
          <w:szCs w:val="18"/>
          <w:lang w:val="en-GB"/>
        </w:rPr>
        <w:tab/>
      </w:r>
      <w:r w:rsidRPr="00E67A96">
        <w:rPr>
          <w:rFonts w:ascii="Calibri" w:hAnsi="Calibri" w:cs="Arial"/>
          <w:b/>
          <w:sz w:val="18"/>
          <w:szCs w:val="18"/>
          <w:lang w:val="en-GB"/>
        </w:rPr>
        <w:t>Time Received</w:t>
      </w:r>
      <w:r w:rsidR="004E0585">
        <w:rPr>
          <w:rFonts w:ascii="Calibri" w:hAnsi="Calibri" w:cs="Arial"/>
          <w:b/>
          <w:sz w:val="18"/>
          <w:szCs w:val="18"/>
          <w:lang w:val="en-GB"/>
        </w:rPr>
        <w:t>:</w:t>
      </w:r>
    </w:p>
    <w:p w:rsidR="00A20E6F" w:rsidRPr="00E67A96" w:rsidRDefault="004E0585"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t>Initials:</w:t>
      </w:r>
    </w:p>
    <w:p w:rsidR="00A20E6F" w:rsidRPr="00E67A96" w:rsidRDefault="00A20E6F" w:rsidP="00A20E6F">
      <w:pPr>
        <w:rPr>
          <w:rFonts w:ascii="Calibri" w:hAnsi="Calibri"/>
          <w:sz w:val="18"/>
          <w:szCs w:val="18"/>
          <w:lang w:val="en-GB"/>
        </w:rPr>
      </w:pPr>
    </w:p>
    <w:p w:rsidR="00A20E6F" w:rsidRPr="00E67A96" w:rsidRDefault="00A20E6F" w:rsidP="00A20E6F">
      <w:pPr>
        <w:rPr>
          <w:rFonts w:ascii="Calibri" w:hAnsi="Calibri"/>
          <w:b/>
          <w:sz w:val="18"/>
          <w:szCs w:val="18"/>
          <w:lang w:val="en-GB"/>
        </w:rPr>
      </w:pPr>
    </w:p>
    <w:p w:rsidR="00A20E6F" w:rsidRPr="00E67A96" w:rsidRDefault="00A20E6F" w:rsidP="00A20E6F">
      <w:pPr>
        <w:rPr>
          <w:rFonts w:ascii="Calibri" w:hAnsi="Calibri"/>
          <w:b/>
          <w:sz w:val="18"/>
          <w:szCs w:val="18"/>
          <w:lang w:val="en-GB"/>
        </w:rPr>
      </w:pPr>
    </w:p>
    <w:p w:rsidR="00A20E6F" w:rsidRPr="00E67A96" w:rsidRDefault="00A20E6F" w:rsidP="00A20E6F">
      <w:pPr>
        <w:rPr>
          <w:rFonts w:ascii="Calibri" w:hAnsi="Calibri"/>
          <w:b/>
          <w:lang w:val="en-GB"/>
        </w:rPr>
        <w:sectPr w:rsidR="00A20E6F" w:rsidRPr="00E67A96" w:rsidSect="00E8415B">
          <w:pgSz w:w="16838" w:h="11906" w:orient="landscape"/>
          <w:pgMar w:top="1077" w:right="1440" w:bottom="1077" w:left="1440" w:header="709" w:footer="709" w:gutter="0"/>
          <w:cols w:space="708"/>
          <w:rtlGutter/>
          <w:docGrid w:linePitch="360"/>
        </w:sectPr>
      </w:pPr>
      <w:r w:rsidRPr="00E67A96">
        <w:rPr>
          <w:rFonts w:ascii="Calibri" w:hAnsi="Calibri"/>
          <w:b/>
          <w:sz w:val="18"/>
          <w:szCs w:val="18"/>
          <w:lang w:val="en-GB"/>
        </w:rPr>
        <w:t>It is Leeds Federated policy not to consider LATE tender submissions</w:t>
      </w:r>
      <w:r w:rsidR="00602E51">
        <w:rPr>
          <w:rFonts w:ascii="Calibri" w:hAnsi="Calibri"/>
          <w:b/>
          <w:lang w:val="en-GB"/>
        </w:rPr>
        <w:tab/>
      </w:r>
    </w:p>
    <w:p w:rsidR="00183FC0" w:rsidRPr="00EB48BD" w:rsidRDefault="00183FC0" w:rsidP="00A16834"/>
    <w:sectPr w:rsidR="00183FC0" w:rsidRPr="00EB48BD" w:rsidSect="004D4AEF">
      <w:footerReference w:type="default" r:id="rId13"/>
      <w:pgSz w:w="11906" w:h="16838"/>
      <w:pgMar w:top="1440" w:right="1077" w:bottom="1440" w:left="1077"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81D" w:rsidRDefault="00FB381D" w:rsidP="00102676">
      <w:r>
        <w:separator/>
      </w:r>
    </w:p>
  </w:endnote>
  <w:endnote w:type="continuationSeparator" w:id="0">
    <w:p w:rsidR="00FB381D" w:rsidRDefault="00FB381D" w:rsidP="0010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551848"/>
      <w:docPartObj>
        <w:docPartGallery w:val="Page Numbers (Bottom of Page)"/>
        <w:docPartUnique/>
      </w:docPartObj>
    </w:sdtPr>
    <w:sdtEndPr/>
    <w:sdtContent>
      <w:sdt>
        <w:sdtPr>
          <w:id w:val="-2018298485"/>
          <w:docPartObj>
            <w:docPartGallery w:val="Page Numbers (Top of Page)"/>
            <w:docPartUnique/>
          </w:docPartObj>
        </w:sdtPr>
        <w:sdtEndPr/>
        <w:sdtContent>
          <w:p w:rsidR="00FB381D" w:rsidRDefault="00FB38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51C56">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C56">
              <w:rPr>
                <w:b/>
                <w:bCs/>
                <w:noProof/>
              </w:rPr>
              <w:t>19</w:t>
            </w:r>
            <w:r>
              <w:rPr>
                <w:b/>
                <w:bCs/>
                <w:sz w:val="24"/>
                <w:szCs w:val="24"/>
              </w:rPr>
              <w:fldChar w:fldCharType="end"/>
            </w:r>
          </w:p>
        </w:sdtContent>
      </w:sdt>
    </w:sdtContent>
  </w:sdt>
  <w:p w:rsidR="00FB381D" w:rsidRDefault="00FB381D" w:rsidP="00934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81D" w:rsidRPr="00AE384C" w:rsidRDefault="00FB381D">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81D" w:rsidRDefault="00FB381D" w:rsidP="00102676">
      <w:r>
        <w:separator/>
      </w:r>
    </w:p>
  </w:footnote>
  <w:footnote w:type="continuationSeparator" w:id="0">
    <w:p w:rsidR="00FB381D" w:rsidRDefault="00FB381D" w:rsidP="00102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63814"/>
    <w:multiLevelType w:val="hybridMultilevel"/>
    <w:tmpl w:val="443E7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7737F56"/>
    <w:multiLevelType w:val="hybridMultilevel"/>
    <w:tmpl w:val="716A9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AFA41C7"/>
    <w:multiLevelType w:val="hybridMultilevel"/>
    <w:tmpl w:val="67E8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4065BCC"/>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014105"/>
    <w:multiLevelType w:val="multilevel"/>
    <w:tmpl w:val="CCF66ECA"/>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6" w15:restartNumberingAfterBreak="0">
    <w:nsid w:val="4C8E2A5C"/>
    <w:multiLevelType w:val="multilevel"/>
    <w:tmpl w:val="991EB52A"/>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720"/>
        </w:tabs>
        <w:ind w:left="720" w:hanging="720"/>
      </w:pPr>
      <w:rPr>
        <w:rFonts w:asciiTheme="minorHAnsi" w:hAnsiTheme="minorHAnsi" w:cstheme="minorHAnsi" w:hint="default"/>
        <w:b w:val="0"/>
        <w:sz w:val="22"/>
      </w:rPr>
    </w:lvl>
    <w:lvl w:ilvl="2">
      <w:start w:val="1"/>
      <w:numFmt w:val="lowerRoman"/>
      <w:lvlText w:val="(%3)"/>
      <w:lvlJc w:val="left"/>
      <w:pPr>
        <w:tabs>
          <w:tab w:val="num" w:pos="1146"/>
        </w:tabs>
        <w:ind w:left="1146"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7" w15:restartNumberingAfterBreak="0">
    <w:nsid w:val="654B2F15"/>
    <w:multiLevelType w:val="multilevel"/>
    <w:tmpl w:val="F9282096"/>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720"/>
        </w:tabs>
        <w:ind w:left="720" w:hanging="720"/>
      </w:pPr>
      <w:rPr>
        <w:rFonts w:cs="Times New Roman" w:hint="default"/>
        <w:b w:val="0"/>
        <w:sz w:val="22"/>
      </w:rPr>
    </w:lvl>
    <w:lvl w:ilvl="2">
      <w:start w:val="1"/>
      <w:numFmt w:val="lowerRoman"/>
      <w:lvlText w:val="(%3)"/>
      <w:lvlJc w:val="left"/>
      <w:pPr>
        <w:tabs>
          <w:tab w:val="num" w:pos="1146"/>
        </w:tabs>
        <w:ind w:left="1146"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8" w15:restartNumberingAfterBreak="0">
    <w:nsid w:val="6B08598E"/>
    <w:multiLevelType w:val="hybridMultilevel"/>
    <w:tmpl w:val="25EAF6A0"/>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9"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872927"/>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7CD4164A"/>
    <w:multiLevelType w:val="hybridMultilevel"/>
    <w:tmpl w:val="2A382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12"/>
  </w:num>
  <w:num w:numId="3">
    <w:abstractNumId w:val="1"/>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10"/>
  </w:num>
  <w:num w:numId="13">
    <w:abstractNumId w:val="7"/>
  </w:num>
  <w:num w:numId="14">
    <w:abstractNumId w:val="8"/>
  </w:num>
  <w:num w:numId="1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6F"/>
    <w:rsid w:val="00001187"/>
    <w:rsid w:val="00003D7F"/>
    <w:rsid w:val="0000718E"/>
    <w:rsid w:val="00011181"/>
    <w:rsid w:val="000120E4"/>
    <w:rsid w:val="000139B8"/>
    <w:rsid w:val="00022C5E"/>
    <w:rsid w:val="00024DB6"/>
    <w:rsid w:val="0002669B"/>
    <w:rsid w:val="000309F1"/>
    <w:rsid w:val="0003163A"/>
    <w:rsid w:val="000351A8"/>
    <w:rsid w:val="00036D99"/>
    <w:rsid w:val="000401CC"/>
    <w:rsid w:val="00041C8F"/>
    <w:rsid w:val="00041CB6"/>
    <w:rsid w:val="000426E8"/>
    <w:rsid w:val="000522C6"/>
    <w:rsid w:val="0005442B"/>
    <w:rsid w:val="0005563E"/>
    <w:rsid w:val="000560CB"/>
    <w:rsid w:val="00060C61"/>
    <w:rsid w:val="000677F0"/>
    <w:rsid w:val="00074CBA"/>
    <w:rsid w:val="00084726"/>
    <w:rsid w:val="000859C1"/>
    <w:rsid w:val="00086E52"/>
    <w:rsid w:val="000964EE"/>
    <w:rsid w:val="000975CB"/>
    <w:rsid w:val="000A0D23"/>
    <w:rsid w:val="000A271D"/>
    <w:rsid w:val="000A7A7A"/>
    <w:rsid w:val="000B79F3"/>
    <w:rsid w:val="000C243F"/>
    <w:rsid w:val="000C3AD4"/>
    <w:rsid w:val="000C45BB"/>
    <w:rsid w:val="000C4DEA"/>
    <w:rsid w:val="000D61A2"/>
    <w:rsid w:val="000D7DAF"/>
    <w:rsid w:val="000E4265"/>
    <w:rsid w:val="000E6D28"/>
    <w:rsid w:val="000E6EE8"/>
    <w:rsid w:val="000F0B38"/>
    <w:rsid w:val="000F0F37"/>
    <w:rsid w:val="000F4BFA"/>
    <w:rsid w:val="000F4D07"/>
    <w:rsid w:val="000F59F9"/>
    <w:rsid w:val="000F5D7F"/>
    <w:rsid w:val="00102676"/>
    <w:rsid w:val="00103477"/>
    <w:rsid w:val="001063CC"/>
    <w:rsid w:val="001073F7"/>
    <w:rsid w:val="00107CA1"/>
    <w:rsid w:val="00110109"/>
    <w:rsid w:val="00114ACF"/>
    <w:rsid w:val="0011548F"/>
    <w:rsid w:val="0011618C"/>
    <w:rsid w:val="0012511F"/>
    <w:rsid w:val="00134CA1"/>
    <w:rsid w:val="00134D92"/>
    <w:rsid w:val="001417BD"/>
    <w:rsid w:val="00141A58"/>
    <w:rsid w:val="00141C8A"/>
    <w:rsid w:val="0014277A"/>
    <w:rsid w:val="0015134C"/>
    <w:rsid w:val="00152E2F"/>
    <w:rsid w:val="00153242"/>
    <w:rsid w:val="00156823"/>
    <w:rsid w:val="00157D33"/>
    <w:rsid w:val="00161857"/>
    <w:rsid w:val="00165249"/>
    <w:rsid w:val="001724F5"/>
    <w:rsid w:val="00172594"/>
    <w:rsid w:val="001736C3"/>
    <w:rsid w:val="00175920"/>
    <w:rsid w:val="00181248"/>
    <w:rsid w:val="001832E5"/>
    <w:rsid w:val="00183FC0"/>
    <w:rsid w:val="00191E5E"/>
    <w:rsid w:val="00196630"/>
    <w:rsid w:val="0019697F"/>
    <w:rsid w:val="001A08E6"/>
    <w:rsid w:val="001A0C29"/>
    <w:rsid w:val="001A7E57"/>
    <w:rsid w:val="001C0988"/>
    <w:rsid w:val="001C1174"/>
    <w:rsid w:val="001E0267"/>
    <w:rsid w:val="001E2E57"/>
    <w:rsid w:val="001E6BE6"/>
    <w:rsid w:val="001F01C8"/>
    <w:rsid w:val="001F1579"/>
    <w:rsid w:val="001F36DA"/>
    <w:rsid w:val="001F4BCC"/>
    <w:rsid w:val="001F7CB7"/>
    <w:rsid w:val="002047FE"/>
    <w:rsid w:val="00204B2B"/>
    <w:rsid w:val="00205691"/>
    <w:rsid w:val="00215DE5"/>
    <w:rsid w:val="00222DA1"/>
    <w:rsid w:val="0023308D"/>
    <w:rsid w:val="00234BD8"/>
    <w:rsid w:val="00254987"/>
    <w:rsid w:val="002558D2"/>
    <w:rsid w:val="00256D94"/>
    <w:rsid w:val="00261FA7"/>
    <w:rsid w:val="00262E6D"/>
    <w:rsid w:val="002646DF"/>
    <w:rsid w:val="00273D42"/>
    <w:rsid w:val="00282C9A"/>
    <w:rsid w:val="00282F71"/>
    <w:rsid w:val="00283C57"/>
    <w:rsid w:val="00284D6D"/>
    <w:rsid w:val="00292A68"/>
    <w:rsid w:val="002A5B9E"/>
    <w:rsid w:val="002A5E98"/>
    <w:rsid w:val="002B10B6"/>
    <w:rsid w:val="002B3B32"/>
    <w:rsid w:val="002B4C34"/>
    <w:rsid w:val="002C5B51"/>
    <w:rsid w:val="002D1EB6"/>
    <w:rsid w:val="002E07F0"/>
    <w:rsid w:val="002E0A56"/>
    <w:rsid w:val="002E7F30"/>
    <w:rsid w:val="003011AB"/>
    <w:rsid w:val="00305956"/>
    <w:rsid w:val="00310AF2"/>
    <w:rsid w:val="00311948"/>
    <w:rsid w:val="003120C4"/>
    <w:rsid w:val="0031428D"/>
    <w:rsid w:val="00314D12"/>
    <w:rsid w:val="003153F3"/>
    <w:rsid w:val="00316153"/>
    <w:rsid w:val="00317829"/>
    <w:rsid w:val="00317986"/>
    <w:rsid w:val="00320EA9"/>
    <w:rsid w:val="00321A18"/>
    <w:rsid w:val="00325D9D"/>
    <w:rsid w:val="00330974"/>
    <w:rsid w:val="00334F01"/>
    <w:rsid w:val="00335419"/>
    <w:rsid w:val="00343B8C"/>
    <w:rsid w:val="00345416"/>
    <w:rsid w:val="003454C5"/>
    <w:rsid w:val="0034571B"/>
    <w:rsid w:val="003468DA"/>
    <w:rsid w:val="003477B9"/>
    <w:rsid w:val="003567A3"/>
    <w:rsid w:val="00363D93"/>
    <w:rsid w:val="00367B77"/>
    <w:rsid w:val="00372952"/>
    <w:rsid w:val="0037478A"/>
    <w:rsid w:val="00387183"/>
    <w:rsid w:val="00387B04"/>
    <w:rsid w:val="00394632"/>
    <w:rsid w:val="003A2B8D"/>
    <w:rsid w:val="003A2CEB"/>
    <w:rsid w:val="003A3A4D"/>
    <w:rsid w:val="003A62BD"/>
    <w:rsid w:val="003B25F4"/>
    <w:rsid w:val="003B493F"/>
    <w:rsid w:val="003B7F8A"/>
    <w:rsid w:val="003C1981"/>
    <w:rsid w:val="003C1AAD"/>
    <w:rsid w:val="003C1DFF"/>
    <w:rsid w:val="003C2350"/>
    <w:rsid w:val="003C4685"/>
    <w:rsid w:val="003C5141"/>
    <w:rsid w:val="003C5485"/>
    <w:rsid w:val="003C666D"/>
    <w:rsid w:val="003D73E1"/>
    <w:rsid w:val="003E375A"/>
    <w:rsid w:val="003E4279"/>
    <w:rsid w:val="003E5179"/>
    <w:rsid w:val="003E69B5"/>
    <w:rsid w:val="003F2F54"/>
    <w:rsid w:val="00403492"/>
    <w:rsid w:val="004045C8"/>
    <w:rsid w:val="004048C0"/>
    <w:rsid w:val="0041151E"/>
    <w:rsid w:val="00412A17"/>
    <w:rsid w:val="00415B7B"/>
    <w:rsid w:val="00416041"/>
    <w:rsid w:val="00446DA3"/>
    <w:rsid w:val="00451C56"/>
    <w:rsid w:val="0045353F"/>
    <w:rsid w:val="004674D8"/>
    <w:rsid w:val="00476B00"/>
    <w:rsid w:val="00480C71"/>
    <w:rsid w:val="004811FA"/>
    <w:rsid w:val="00483063"/>
    <w:rsid w:val="00484A8A"/>
    <w:rsid w:val="004853EE"/>
    <w:rsid w:val="004868FB"/>
    <w:rsid w:val="00492000"/>
    <w:rsid w:val="00492728"/>
    <w:rsid w:val="004938EF"/>
    <w:rsid w:val="00493B32"/>
    <w:rsid w:val="00494C22"/>
    <w:rsid w:val="004A2AF9"/>
    <w:rsid w:val="004A7662"/>
    <w:rsid w:val="004A7B57"/>
    <w:rsid w:val="004B1BE9"/>
    <w:rsid w:val="004B4515"/>
    <w:rsid w:val="004C3511"/>
    <w:rsid w:val="004C4D0C"/>
    <w:rsid w:val="004C4D30"/>
    <w:rsid w:val="004D0FA8"/>
    <w:rsid w:val="004D4AEF"/>
    <w:rsid w:val="004E0585"/>
    <w:rsid w:val="004E2CEA"/>
    <w:rsid w:val="004E3796"/>
    <w:rsid w:val="004F102B"/>
    <w:rsid w:val="004F7998"/>
    <w:rsid w:val="00510535"/>
    <w:rsid w:val="00511583"/>
    <w:rsid w:val="005212AE"/>
    <w:rsid w:val="005545B0"/>
    <w:rsid w:val="005710CA"/>
    <w:rsid w:val="00574108"/>
    <w:rsid w:val="00574596"/>
    <w:rsid w:val="00582BA2"/>
    <w:rsid w:val="005831FE"/>
    <w:rsid w:val="00593A02"/>
    <w:rsid w:val="005971C1"/>
    <w:rsid w:val="005A25BE"/>
    <w:rsid w:val="005A2772"/>
    <w:rsid w:val="005A72F2"/>
    <w:rsid w:val="005A7B2D"/>
    <w:rsid w:val="005B737D"/>
    <w:rsid w:val="005C76CB"/>
    <w:rsid w:val="005D53D4"/>
    <w:rsid w:val="005D5880"/>
    <w:rsid w:val="005D6D18"/>
    <w:rsid w:val="005E1905"/>
    <w:rsid w:val="005E2789"/>
    <w:rsid w:val="005E2B0C"/>
    <w:rsid w:val="005E4E59"/>
    <w:rsid w:val="005E725F"/>
    <w:rsid w:val="005E73B7"/>
    <w:rsid w:val="005E7405"/>
    <w:rsid w:val="005E7CA5"/>
    <w:rsid w:val="005F0A99"/>
    <w:rsid w:val="005F5406"/>
    <w:rsid w:val="00601998"/>
    <w:rsid w:val="00602E51"/>
    <w:rsid w:val="00607156"/>
    <w:rsid w:val="00610A59"/>
    <w:rsid w:val="00621BEF"/>
    <w:rsid w:val="00622FAE"/>
    <w:rsid w:val="006244F0"/>
    <w:rsid w:val="00625F89"/>
    <w:rsid w:val="00632E1F"/>
    <w:rsid w:val="0063385D"/>
    <w:rsid w:val="0063722B"/>
    <w:rsid w:val="00644A7E"/>
    <w:rsid w:val="006552F6"/>
    <w:rsid w:val="0065704C"/>
    <w:rsid w:val="00663ABE"/>
    <w:rsid w:val="00667989"/>
    <w:rsid w:val="0069039B"/>
    <w:rsid w:val="00690832"/>
    <w:rsid w:val="00692373"/>
    <w:rsid w:val="00692C69"/>
    <w:rsid w:val="0069544A"/>
    <w:rsid w:val="00697981"/>
    <w:rsid w:val="006A52FF"/>
    <w:rsid w:val="006A593F"/>
    <w:rsid w:val="006B414E"/>
    <w:rsid w:val="006C734B"/>
    <w:rsid w:val="006D4755"/>
    <w:rsid w:val="006D5F38"/>
    <w:rsid w:val="006E251F"/>
    <w:rsid w:val="006E50D6"/>
    <w:rsid w:val="006F1EF3"/>
    <w:rsid w:val="006F5473"/>
    <w:rsid w:val="00701B1F"/>
    <w:rsid w:val="00707AB1"/>
    <w:rsid w:val="00711177"/>
    <w:rsid w:val="0072039F"/>
    <w:rsid w:val="00733A78"/>
    <w:rsid w:val="00734781"/>
    <w:rsid w:val="00743DC7"/>
    <w:rsid w:val="00752EC8"/>
    <w:rsid w:val="007541BE"/>
    <w:rsid w:val="00756221"/>
    <w:rsid w:val="0076079F"/>
    <w:rsid w:val="007722D6"/>
    <w:rsid w:val="007763BD"/>
    <w:rsid w:val="00786340"/>
    <w:rsid w:val="007864FE"/>
    <w:rsid w:val="007914CF"/>
    <w:rsid w:val="007922EE"/>
    <w:rsid w:val="00792E29"/>
    <w:rsid w:val="007A4A2C"/>
    <w:rsid w:val="007A517B"/>
    <w:rsid w:val="007A6733"/>
    <w:rsid w:val="007A7E4E"/>
    <w:rsid w:val="007B314A"/>
    <w:rsid w:val="007C114B"/>
    <w:rsid w:val="007C713A"/>
    <w:rsid w:val="007C7F9A"/>
    <w:rsid w:val="007D14DC"/>
    <w:rsid w:val="007D2B0A"/>
    <w:rsid w:val="007F10E0"/>
    <w:rsid w:val="0081610C"/>
    <w:rsid w:val="008168CA"/>
    <w:rsid w:val="008206DB"/>
    <w:rsid w:val="008453A4"/>
    <w:rsid w:val="00850947"/>
    <w:rsid w:val="00852A5D"/>
    <w:rsid w:val="0085533F"/>
    <w:rsid w:val="0085614B"/>
    <w:rsid w:val="00860098"/>
    <w:rsid w:val="00861452"/>
    <w:rsid w:val="008709B3"/>
    <w:rsid w:val="00872C56"/>
    <w:rsid w:val="008765F9"/>
    <w:rsid w:val="008804ED"/>
    <w:rsid w:val="008808F1"/>
    <w:rsid w:val="00885173"/>
    <w:rsid w:val="0088619B"/>
    <w:rsid w:val="00890311"/>
    <w:rsid w:val="0089463A"/>
    <w:rsid w:val="00895834"/>
    <w:rsid w:val="008B4051"/>
    <w:rsid w:val="008B5F1C"/>
    <w:rsid w:val="008B7A44"/>
    <w:rsid w:val="008C1F84"/>
    <w:rsid w:val="008C6371"/>
    <w:rsid w:val="008D43CD"/>
    <w:rsid w:val="008D6875"/>
    <w:rsid w:val="008D7972"/>
    <w:rsid w:val="008E2CA6"/>
    <w:rsid w:val="008E49C9"/>
    <w:rsid w:val="008F1758"/>
    <w:rsid w:val="008F62FF"/>
    <w:rsid w:val="00920583"/>
    <w:rsid w:val="00922434"/>
    <w:rsid w:val="00923C1E"/>
    <w:rsid w:val="00931006"/>
    <w:rsid w:val="0093234B"/>
    <w:rsid w:val="009334FD"/>
    <w:rsid w:val="00934F91"/>
    <w:rsid w:val="00936AE5"/>
    <w:rsid w:val="00936ED5"/>
    <w:rsid w:val="00941407"/>
    <w:rsid w:val="00942E65"/>
    <w:rsid w:val="0094350D"/>
    <w:rsid w:val="00947980"/>
    <w:rsid w:val="00956B62"/>
    <w:rsid w:val="009571E4"/>
    <w:rsid w:val="00962704"/>
    <w:rsid w:val="00966EF3"/>
    <w:rsid w:val="00973988"/>
    <w:rsid w:val="00980403"/>
    <w:rsid w:val="00986E89"/>
    <w:rsid w:val="0098727B"/>
    <w:rsid w:val="009965C1"/>
    <w:rsid w:val="009A3831"/>
    <w:rsid w:val="009A5967"/>
    <w:rsid w:val="009A5B3D"/>
    <w:rsid w:val="009A782A"/>
    <w:rsid w:val="009B7FD9"/>
    <w:rsid w:val="009C2AC9"/>
    <w:rsid w:val="009C4124"/>
    <w:rsid w:val="009C4549"/>
    <w:rsid w:val="009C53AE"/>
    <w:rsid w:val="009D1F53"/>
    <w:rsid w:val="009D38D7"/>
    <w:rsid w:val="009D3B48"/>
    <w:rsid w:val="009D46BF"/>
    <w:rsid w:val="009E1B67"/>
    <w:rsid w:val="009E1F59"/>
    <w:rsid w:val="009E6CA6"/>
    <w:rsid w:val="009F3778"/>
    <w:rsid w:val="009F4445"/>
    <w:rsid w:val="009F7206"/>
    <w:rsid w:val="00A010A7"/>
    <w:rsid w:val="00A02E35"/>
    <w:rsid w:val="00A0656D"/>
    <w:rsid w:val="00A07DCE"/>
    <w:rsid w:val="00A16834"/>
    <w:rsid w:val="00A20E6F"/>
    <w:rsid w:val="00A26DC1"/>
    <w:rsid w:val="00A27EBF"/>
    <w:rsid w:val="00A43E6F"/>
    <w:rsid w:val="00A44B15"/>
    <w:rsid w:val="00A44D52"/>
    <w:rsid w:val="00A46770"/>
    <w:rsid w:val="00A50219"/>
    <w:rsid w:val="00A53E5E"/>
    <w:rsid w:val="00A5616A"/>
    <w:rsid w:val="00A61905"/>
    <w:rsid w:val="00A62707"/>
    <w:rsid w:val="00A62CFF"/>
    <w:rsid w:val="00A64E96"/>
    <w:rsid w:val="00A8032C"/>
    <w:rsid w:val="00A86753"/>
    <w:rsid w:val="00AB3297"/>
    <w:rsid w:val="00AB32AF"/>
    <w:rsid w:val="00AB3BCD"/>
    <w:rsid w:val="00AB613B"/>
    <w:rsid w:val="00AC34A6"/>
    <w:rsid w:val="00AD6A8E"/>
    <w:rsid w:val="00AD7667"/>
    <w:rsid w:val="00AF3F4E"/>
    <w:rsid w:val="00B01153"/>
    <w:rsid w:val="00B03514"/>
    <w:rsid w:val="00B04C1B"/>
    <w:rsid w:val="00B05E56"/>
    <w:rsid w:val="00B06C98"/>
    <w:rsid w:val="00B12B05"/>
    <w:rsid w:val="00B16F2A"/>
    <w:rsid w:val="00B2269C"/>
    <w:rsid w:val="00B24808"/>
    <w:rsid w:val="00B27CE0"/>
    <w:rsid w:val="00B27D82"/>
    <w:rsid w:val="00B31EEC"/>
    <w:rsid w:val="00B435F7"/>
    <w:rsid w:val="00B444D8"/>
    <w:rsid w:val="00B45D45"/>
    <w:rsid w:val="00B550FE"/>
    <w:rsid w:val="00B55380"/>
    <w:rsid w:val="00B57CB7"/>
    <w:rsid w:val="00B63027"/>
    <w:rsid w:val="00B71750"/>
    <w:rsid w:val="00B87FE0"/>
    <w:rsid w:val="00B90344"/>
    <w:rsid w:val="00B90E41"/>
    <w:rsid w:val="00B92735"/>
    <w:rsid w:val="00B9444A"/>
    <w:rsid w:val="00B96F37"/>
    <w:rsid w:val="00B97233"/>
    <w:rsid w:val="00BA09D5"/>
    <w:rsid w:val="00BA1047"/>
    <w:rsid w:val="00BA22F9"/>
    <w:rsid w:val="00BA58C3"/>
    <w:rsid w:val="00BB0979"/>
    <w:rsid w:val="00BB2CC1"/>
    <w:rsid w:val="00BB37A4"/>
    <w:rsid w:val="00BC0BD1"/>
    <w:rsid w:val="00BC4655"/>
    <w:rsid w:val="00BC4ED3"/>
    <w:rsid w:val="00BD60D4"/>
    <w:rsid w:val="00BD76CE"/>
    <w:rsid w:val="00BE2E56"/>
    <w:rsid w:val="00BE3588"/>
    <w:rsid w:val="00BE364A"/>
    <w:rsid w:val="00BE4700"/>
    <w:rsid w:val="00BF2710"/>
    <w:rsid w:val="00BF3249"/>
    <w:rsid w:val="00BF50BE"/>
    <w:rsid w:val="00BF6652"/>
    <w:rsid w:val="00BF7188"/>
    <w:rsid w:val="00C03D54"/>
    <w:rsid w:val="00C0586B"/>
    <w:rsid w:val="00C1185A"/>
    <w:rsid w:val="00C12255"/>
    <w:rsid w:val="00C17CFF"/>
    <w:rsid w:val="00C20BD3"/>
    <w:rsid w:val="00C2484B"/>
    <w:rsid w:val="00C27C5C"/>
    <w:rsid w:val="00C36191"/>
    <w:rsid w:val="00C451EE"/>
    <w:rsid w:val="00C53261"/>
    <w:rsid w:val="00C54557"/>
    <w:rsid w:val="00C57F5F"/>
    <w:rsid w:val="00C63F58"/>
    <w:rsid w:val="00C70295"/>
    <w:rsid w:val="00C71A1C"/>
    <w:rsid w:val="00C81C36"/>
    <w:rsid w:val="00C83C39"/>
    <w:rsid w:val="00C83D53"/>
    <w:rsid w:val="00C948D2"/>
    <w:rsid w:val="00CA5049"/>
    <w:rsid w:val="00CA608F"/>
    <w:rsid w:val="00CA65C4"/>
    <w:rsid w:val="00CB17A8"/>
    <w:rsid w:val="00CB7E92"/>
    <w:rsid w:val="00CD1669"/>
    <w:rsid w:val="00CE095C"/>
    <w:rsid w:val="00CF0715"/>
    <w:rsid w:val="00CF108F"/>
    <w:rsid w:val="00CF4FEF"/>
    <w:rsid w:val="00CF55C3"/>
    <w:rsid w:val="00D024B9"/>
    <w:rsid w:val="00D02CE8"/>
    <w:rsid w:val="00D147B8"/>
    <w:rsid w:val="00D21FAE"/>
    <w:rsid w:val="00D22CCC"/>
    <w:rsid w:val="00D243F9"/>
    <w:rsid w:val="00D257C7"/>
    <w:rsid w:val="00D264DF"/>
    <w:rsid w:val="00D31DBD"/>
    <w:rsid w:val="00D421DE"/>
    <w:rsid w:val="00D509C1"/>
    <w:rsid w:val="00D56778"/>
    <w:rsid w:val="00D60002"/>
    <w:rsid w:val="00D60669"/>
    <w:rsid w:val="00D65335"/>
    <w:rsid w:val="00D809E9"/>
    <w:rsid w:val="00D81649"/>
    <w:rsid w:val="00D9000B"/>
    <w:rsid w:val="00D9141D"/>
    <w:rsid w:val="00D91C1E"/>
    <w:rsid w:val="00D9330E"/>
    <w:rsid w:val="00D954FD"/>
    <w:rsid w:val="00D95C53"/>
    <w:rsid w:val="00DA0145"/>
    <w:rsid w:val="00DA0760"/>
    <w:rsid w:val="00DA12E9"/>
    <w:rsid w:val="00DA2E86"/>
    <w:rsid w:val="00DA2EE7"/>
    <w:rsid w:val="00DA34FC"/>
    <w:rsid w:val="00DB0E54"/>
    <w:rsid w:val="00DB1D24"/>
    <w:rsid w:val="00DB2D8E"/>
    <w:rsid w:val="00DB759C"/>
    <w:rsid w:val="00DC3397"/>
    <w:rsid w:val="00DC52FB"/>
    <w:rsid w:val="00DD25FD"/>
    <w:rsid w:val="00DE1E38"/>
    <w:rsid w:val="00DF26BB"/>
    <w:rsid w:val="00E00573"/>
    <w:rsid w:val="00E03042"/>
    <w:rsid w:val="00E068E5"/>
    <w:rsid w:val="00E12318"/>
    <w:rsid w:val="00E12947"/>
    <w:rsid w:val="00E13A9E"/>
    <w:rsid w:val="00E14D32"/>
    <w:rsid w:val="00E15D0E"/>
    <w:rsid w:val="00E23E81"/>
    <w:rsid w:val="00E31416"/>
    <w:rsid w:val="00E34621"/>
    <w:rsid w:val="00E37477"/>
    <w:rsid w:val="00E42494"/>
    <w:rsid w:val="00E43703"/>
    <w:rsid w:val="00E463C0"/>
    <w:rsid w:val="00E47010"/>
    <w:rsid w:val="00E5260B"/>
    <w:rsid w:val="00E553A8"/>
    <w:rsid w:val="00E55B5B"/>
    <w:rsid w:val="00E57D17"/>
    <w:rsid w:val="00E63B1E"/>
    <w:rsid w:val="00E67A96"/>
    <w:rsid w:val="00E8415B"/>
    <w:rsid w:val="00E8763C"/>
    <w:rsid w:val="00E94655"/>
    <w:rsid w:val="00EA0967"/>
    <w:rsid w:val="00EA6642"/>
    <w:rsid w:val="00EB3F59"/>
    <w:rsid w:val="00EB48BD"/>
    <w:rsid w:val="00EB577C"/>
    <w:rsid w:val="00EB6550"/>
    <w:rsid w:val="00EB6A22"/>
    <w:rsid w:val="00EB7427"/>
    <w:rsid w:val="00EC425B"/>
    <w:rsid w:val="00EC4DAB"/>
    <w:rsid w:val="00EC703C"/>
    <w:rsid w:val="00EC77ED"/>
    <w:rsid w:val="00ED16C0"/>
    <w:rsid w:val="00ED72B6"/>
    <w:rsid w:val="00EF02EB"/>
    <w:rsid w:val="00EF11F6"/>
    <w:rsid w:val="00EF1FD0"/>
    <w:rsid w:val="00EF3118"/>
    <w:rsid w:val="00EF584E"/>
    <w:rsid w:val="00F008E1"/>
    <w:rsid w:val="00F110DF"/>
    <w:rsid w:val="00F12844"/>
    <w:rsid w:val="00F25F42"/>
    <w:rsid w:val="00F27D6D"/>
    <w:rsid w:val="00F31F1C"/>
    <w:rsid w:val="00F40E43"/>
    <w:rsid w:val="00F5621B"/>
    <w:rsid w:val="00F5644A"/>
    <w:rsid w:val="00F65DB8"/>
    <w:rsid w:val="00F660B0"/>
    <w:rsid w:val="00F66669"/>
    <w:rsid w:val="00F675BD"/>
    <w:rsid w:val="00F717F9"/>
    <w:rsid w:val="00F81348"/>
    <w:rsid w:val="00F822F9"/>
    <w:rsid w:val="00F8642B"/>
    <w:rsid w:val="00F86F93"/>
    <w:rsid w:val="00FA4839"/>
    <w:rsid w:val="00FB13C1"/>
    <w:rsid w:val="00FB381D"/>
    <w:rsid w:val="00FC309B"/>
    <w:rsid w:val="00FC52B2"/>
    <w:rsid w:val="00FC534A"/>
    <w:rsid w:val="00FD460C"/>
    <w:rsid w:val="00FD5757"/>
    <w:rsid w:val="00FE00AD"/>
    <w:rsid w:val="00FE360B"/>
    <w:rsid w:val="00FF0512"/>
    <w:rsid w:val="00FF0D65"/>
    <w:rsid w:val="00FF3E39"/>
    <w:rsid w:val="00FF7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A7393C3-4D71-4682-A4BF-211CFD87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50"/>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872C56"/>
    <w:pPr>
      <w:tabs>
        <w:tab w:val="left" w:pos="709"/>
        <w:tab w:val="right" w:leader="dot" w:pos="9639"/>
      </w:tabs>
      <w:ind w:left="709" w:hanging="709"/>
    </w:pPr>
    <w:rPr>
      <w:rFonts w:asciiTheme="minorHAnsi" w:hAnsiTheme="minorHAnsi" w:cstheme="minorHAnsi"/>
      <w:noProof/>
    </w:r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2"/>
      </w:numPr>
    </w:pPr>
  </w:style>
  <w:style w:type="character" w:customStyle="1" w:styleId="st1">
    <w:name w:val="st1"/>
    <w:basedOn w:val="DefaultParagraphFont"/>
    <w:rsid w:val="007C713A"/>
  </w:style>
  <w:style w:type="table" w:styleId="TableGrid">
    <w:name w:val="Table Grid"/>
    <w:basedOn w:val="TableNormal"/>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semiHidden/>
    <w:unhideWhenUsed/>
    <w:rsid w:val="00134CA1"/>
    <w:rPr>
      <w:sz w:val="20"/>
      <w:szCs w:val="20"/>
    </w:rPr>
  </w:style>
  <w:style w:type="character" w:customStyle="1" w:styleId="CommentTextChar">
    <w:name w:val="Comment Text Char"/>
    <w:basedOn w:val="DefaultParagraphFont"/>
    <w:link w:val="CommentText"/>
    <w:uiPriority w:val="99"/>
    <w:semiHidden/>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149292373">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22487244">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017F5D2AD0084DA866ABD357E70864" ma:contentTypeVersion="2" ma:contentTypeDescription="Create a new document." ma:contentTypeScope="" ma:versionID="fa7da76ae9a532112335cccd7c9f83e3">
  <xsd:schema xmlns:xsd="http://www.w3.org/2001/XMLSchema" xmlns:xs="http://www.w3.org/2001/XMLSchema" xmlns:p="http://schemas.microsoft.com/office/2006/metadata/properties" xmlns:ns2="79634a9f-68bd-4655-9e4d-355a09f2d633" xmlns:ns3="http://schemas.microsoft.com/sharepoint/v4" targetNamespace="http://schemas.microsoft.com/office/2006/metadata/properties" ma:root="true" ma:fieldsID="f22b5e855a2dffe20203b13062fd78e7" ns2:_="" ns3:_="">
    <xsd:import namespace="79634a9f-68bd-4655-9e4d-355a09f2d633"/>
    <xsd:import namespace="http://schemas.microsoft.com/sharepoint/v4"/>
    <xsd:element name="properties">
      <xsd:complexType>
        <xsd:sequence>
          <xsd:element name="documentManagement">
            <xsd:complexType>
              <xsd:all>
                <xsd:element ref="ns2:Archiv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34a9f-68bd-4655-9e4d-355a09f2d633" elementFormDefault="qualified">
    <xsd:import namespace="http://schemas.microsoft.com/office/2006/documentManagement/types"/>
    <xsd:import namespace="http://schemas.microsoft.com/office/infopath/2007/PartnerControls"/>
    <xsd:element name="Archive" ma:index="8" nillable="true" ma:displayName="Archive" ma:default="0" ma:description="tick to archive"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rchive xmlns="79634a9f-68bd-4655-9e4d-355a09f2d633">false</Archiv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23651-05A4-4910-989B-354C17CC4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34a9f-68bd-4655-9e4d-355a09f2d63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3.xml><?xml version="1.0" encoding="utf-8"?>
<ds:datastoreItem xmlns:ds="http://schemas.openxmlformats.org/officeDocument/2006/customXml" ds:itemID="{C75122CF-2CB4-4671-B688-D41A515B68B3}">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metadata/properties"/>
    <ds:schemaRef ds:uri="http://purl.org/dc/terms/"/>
    <ds:schemaRef ds:uri="79634a9f-68bd-4655-9e4d-355a09f2d633"/>
    <ds:schemaRef ds:uri="http://schemas.microsoft.com/sharepoint/v4"/>
    <ds:schemaRef ds:uri="http://purl.org/dc/dcmitype/"/>
  </ds:schemaRefs>
</ds:datastoreItem>
</file>

<file path=customXml/itemProps4.xml><?xml version="1.0" encoding="utf-8"?>
<ds:datastoreItem xmlns:ds="http://schemas.openxmlformats.org/officeDocument/2006/customXml" ds:itemID="{DAAC7AA0-DFEE-408D-9C0A-46007ADC3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4235</Words>
  <Characters>24144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28323</CharactersWithSpaces>
  <SharedDoc>false</SharedDoc>
  <HLinks>
    <vt:vector size="96" baseType="variant">
      <vt:variant>
        <vt:i4>1769507</vt:i4>
      </vt:variant>
      <vt:variant>
        <vt:i4>93</vt:i4>
      </vt:variant>
      <vt:variant>
        <vt:i4>0</vt:i4>
      </vt:variant>
      <vt:variant>
        <vt:i4>5</vt:i4>
      </vt:variant>
      <vt:variant>
        <vt:lpwstr>mailto:david.malsom@lfha.co.uk</vt:lpwstr>
      </vt:variant>
      <vt:variant>
        <vt:lpwstr/>
      </vt:variant>
      <vt:variant>
        <vt:i4>1114162</vt:i4>
      </vt:variant>
      <vt:variant>
        <vt:i4>86</vt:i4>
      </vt:variant>
      <vt:variant>
        <vt:i4>0</vt:i4>
      </vt:variant>
      <vt:variant>
        <vt:i4>5</vt:i4>
      </vt:variant>
      <vt:variant>
        <vt:lpwstr/>
      </vt:variant>
      <vt:variant>
        <vt:lpwstr>_Toc317172145</vt:lpwstr>
      </vt:variant>
      <vt:variant>
        <vt:i4>1114162</vt:i4>
      </vt:variant>
      <vt:variant>
        <vt:i4>80</vt:i4>
      </vt:variant>
      <vt:variant>
        <vt:i4>0</vt:i4>
      </vt:variant>
      <vt:variant>
        <vt:i4>5</vt:i4>
      </vt:variant>
      <vt:variant>
        <vt:lpwstr/>
      </vt:variant>
      <vt:variant>
        <vt:lpwstr>_Toc317172144</vt:lpwstr>
      </vt:variant>
      <vt:variant>
        <vt:i4>1114162</vt:i4>
      </vt:variant>
      <vt:variant>
        <vt:i4>74</vt:i4>
      </vt:variant>
      <vt:variant>
        <vt:i4>0</vt:i4>
      </vt:variant>
      <vt:variant>
        <vt:i4>5</vt:i4>
      </vt:variant>
      <vt:variant>
        <vt:lpwstr/>
      </vt:variant>
      <vt:variant>
        <vt:lpwstr>_Toc317172143</vt:lpwstr>
      </vt:variant>
      <vt:variant>
        <vt:i4>1114162</vt:i4>
      </vt:variant>
      <vt:variant>
        <vt:i4>68</vt:i4>
      </vt:variant>
      <vt:variant>
        <vt:i4>0</vt:i4>
      </vt:variant>
      <vt:variant>
        <vt:i4>5</vt:i4>
      </vt:variant>
      <vt:variant>
        <vt:lpwstr/>
      </vt:variant>
      <vt:variant>
        <vt:lpwstr>_Toc317172142</vt:lpwstr>
      </vt:variant>
      <vt:variant>
        <vt:i4>1114162</vt:i4>
      </vt:variant>
      <vt:variant>
        <vt:i4>62</vt:i4>
      </vt:variant>
      <vt:variant>
        <vt:i4>0</vt:i4>
      </vt:variant>
      <vt:variant>
        <vt:i4>5</vt:i4>
      </vt:variant>
      <vt:variant>
        <vt:lpwstr/>
      </vt:variant>
      <vt:variant>
        <vt:lpwstr>_Toc317172141</vt:lpwstr>
      </vt:variant>
      <vt:variant>
        <vt:i4>1114162</vt:i4>
      </vt:variant>
      <vt:variant>
        <vt:i4>56</vt:i4>
      </vt:variant>
      <vt:variant>
        <vt:i4>0</vt:i4>
      </vt:variant>
      <vt:variant>
        <vt:i4>5</vt:i4>
      </vt:variant>
      <vt:variant>
        <vt:lpwstr/>
      </vt:variant>
      <vt:variant>
        <vt:lpwstr>_Toc317172140</vt:lpwstr>
      </vt:variant>
      <vt:variant>
        <vt:i4>1441842</vt:i4>
      </vt:variant>
      <vt:variant>
        <vt:i4>50</vt:i4>
      </vt:variant>
      <vt:variant>
        <vt:i4>0</vt:i4>
      </vt:variant>
      <vt:variant>
        <vt:i4>5</vt:i4>
      </vt:variant>
      <vt:variant>
        <vt:lpwstr/>
      </vt:variant>
      <vt:variant>
        <vt:lpwstr>_Toc317172139</vt:lpwstr>
      </vt:variant>
      <vt:variant>
        <vt:i4>1441842</vt:i4>
      </vt:variant>
      <vt:variant>
        <vt:i4>44</vt:i4>
      </vt:variant>
      <vt:variant>
        <vt:i4>0</vt:i4>
      </vt:variant>
      <vt:variant>
        <vt:i4>5</vt:i4>
      </vt:variant>
      <vt:variant>
        <vt:lpwstr/>
      </vt:variant>
      <vt:variant>
        <vt:lpwstr>_Toc317172137</vt:lpwstr>
      </vt:variant>
      <vt:variant>
        <vt:i4>1441842</vt:i4>
      </vt:variant>
      <vt:variant>
        <vt:i4>38</vt:i4>
      </vt:variant>
      <vt:variant>
        <vt:i4>0</vt:i4>
      </vt:variant>
      <vt:variant>
        <vt:i4>5</vt:i4>
      </vt:variant>
      <vt:variant>
        <vt:lpwstr/>
      </vt:variant>
      <vt:variant>
        <vt:lpwstr>_Toc317172136</vt:lpwstr>
      </vt:variant>
      <vt:variant>
        <vt:i4>1441842</vt:i4>
      </vt:variant>
      <vt:variant>
        <vt:i4>32</vt:i4>
      </vt:variant>
      <vt:variant>
        <vt:i4>0</vt:i4>
      </vt:variant>
      <vt:variant>
        <vt:i4>5</vt:i4>
      </vt:variant>
      <vt:variant>
        <vt:lpwstr/>
      </vt:variant>
      <vt:variant>
        <vt:lpwstr>_Toc317172135</vt:lpwstr>
      </vt:variant>
      <vt:variant>
        <vt:i4>1441842</vt:i4>
      </vt:variant>
      <vt:variant>
        <vt:i4>26</vt:i4>
      </vt:variant>
      <vt:variant>
        <vt:i4>0</vt:i4>
      </vt:variant>
      <vt:variant>
        <vt:i4>5</vt:i4>
      </vt:variant>
      <vt:variant>
        <vt:lpwstr/>
      </vt:variant>
      <vt:variant>
        <vt:lpwstr>_Toc317172134</vt:lpwstr>
      </vt:variant>
      <vt:variant>
        <vt:i4>1441842</vt:i4>
      </vt:variant>
      <vt:variant>
        <vt:i4>20</vt:i4>
      </vt:variant>
      <vt:variant>
        <vt:i4>0</vt:i4>
      </vt:variant>
      <vt:variant>
        <vt:i4>5</vt:i4>
      </vt:variant>
      <vt:variant>
        <vt:lpwstr/>
      </vt:variant>
      <vt:variant>
        <vt:lpwstr>_Toc317172133</vt:lpwstr>
      </vt:variant>
      <vt:variant>
        <vt:i4>1441842</vt:i4>
      </vt:variant>
      <vt:variant>
        <vt:i4>14</vt:i4>
      </vt:variant>
      <vt:variant>
        <vt:i4>0</vt:i4>
      </vt:variant>
      <vt:variant>
        <vt:i4>5</vt:i4>
      </vt:variant>
      <vt:variant>
        <vt:lpwstr/>
      </vt:variant>
      <vt:variant>
        <vt:lpwstr>_Toc317172132</vt:lpwstr>
      </vt:variant>
      <vt:variant>
        <vt:i4>1441842</vt:i4>
      </vt:variant>
      <vt:variant>
        <vt:i4>8</vt:i4>
      </vt:variant>
      <vt:variant>
        <vt:i4>0</vt:i4>
      </vt:variant>
      <vt:variant>
        <vt:i4>5</vt:i4>
      </vt:variant>
      <vt:variant>
        <vt:lpwstr/>
      </vt:variant>
      <vt:variant>
        <vt:lpwstr>_Toc317172131</vt:lpwstr>
      </vt:variant>
      <vt:variant>
        <vt:i4>1441842</vt:i4>
      </vt:variant>
      <vt:variant>
        <vt:i4>2</vt:i4>
      </vt:variant>
      <vt:variant>
        <vt:i4>0</vt:i4>
      </vt:variant>
      <vt:variant>
        <vt:i4>5</vt:i4>
      </vt:variant>
      <vt:variant>
        <vt:lpwstr/>
      </vt:variant>
      <vt:variant>
        <vt:lpwstr>_Toc317172130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dmalsom</dc:creator>
  <cp:keywords/>
  <dc:description/>
  <cp:lastModifiedBy>Joanne Harrison</cp:lastModifiedBy>
  <cp:revision>5</cp:revision>
  <cp:lastPrinted>2015-01-09T09:45:00Z</cp:lastPrinted>
  <dcterms:created xsi:type="dcterms:W3CDTF">2018-10-30T13:55:00Z</dcterms:created>
  <dcterms:modified xsi:type="dcterms:W3CDTF">2018-10-30T14:06:00Z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0x01010053017F5D2AD0084DA866ABD357E70864</vt:lpwstr>
  </property>
  <property fmtid="{D5CDD505-2E9C-101B-9397-08002B2CF9AE}" pid="3" name="Document Type">
    <vt:lpwstr>LED Lighting</vt:lpwstr>
  </property>
</Properties>
</file>