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736E6" w14:textId="77777777" w:rsidR="002D5C3B" w:rsidRPr="00C02ED7" w:rsidRDefault="002D5C3B" w:rsidP="002D5C3B">
      <w:pPr>
        <w:spacing w:after="0" w:line="240" w:lineRule="auto"/>
        <w:ind w:left="851" w:hanging="851"/>
        <w:textAlignment w:val="baseline"/>
        <w:rPr>
          <w:rFonts w:ascii="Arial" w:eastAsia="Times New Roman" w:hAnsi="Arial" w:cs="Arial"/>
          <w:b/>
          <w:bCs/>
          <w:sz w:val="24"/>
          <w:szCs w:val="24"/>
          <w:lang w:eastAsia="en-GB"/>
        </w:rPr>
      </w:pPr>
      <w:r w:rsidRPr="00C02ED7">
        <w:rPr>
          <w:rFonts w:ascii="Arial" w:eastAsia="Times New Roman" w:hAnsi="Arial" w:cs="Arial"/>
          <w:b/>
          <w:bCs/>
          <w:sz w:val="24"/>
          <w:szCs w:val="24"/>
          <w:lang w:eastAsia="en-GB"/>
        </w:rPr>
        <w:t>To note, we have made the following changes to this document on 9 September:</w:t>
      </w:r>
    </w:p>
    <w:p w14:paraId="5201E50E" w14:textId="77777777" w:rsidR="002D5C3B" w:rsidRPr="00C02ED7" w:rsidRDefault="002D5C3B" w:rsidP="002D5C3B">
      <w:pPr>
        <w:pStyle w:val="ListParagraph"/>
        <w:numPr>
          <w:ilvl w:val="0"/>
          <w:numId w:val="18"/>
        </w:numPr>
        <w:spacing w:after="0" w:line="240" w:lineRule="auto"/>
        <w:textAlignment w:val="baseline"/>
        <w:rPr>
          <w:rFonts w:ascii="Arial" w:eastAsia="Times New Roman" w:hAnsi="Arial" w:cs="Arial"/>
          <w:b/>
          <w:bCs/>
          <w:sz w:val="24"/>
          <w:szCs w:val="24"/>
          <w:lang w:eastAsia="en-GB"/>
        </w:rPr>
      </w:pPr>
      <w:r w:rsidRPr="00C02ED7">
        <w:rPr>
          <w:rFonts w:ascii="Arial" w:eastAsia="Times New Roman" w:hAnsi="Arial" w:cs="Arial"/>
          <w:b/>
          <w:bCs/>
          <w:sz w:val="24"/>
          <w:szCs w:val="24"/>
          <w:lang w:eastAsia="en-GB"/>
        </w:rPr>
        <w:t xml:space="preserve">We have updated the specification to ensure that it is more consistent in its references to schools and colleges. </w:t>
      </w:r>
    </w:p>
    <w:p w14:paraId="2DBD1936" w14:textId="7582A8F9" w:rsidR="002D5C3B" w:rsidRPr="00C02ED7" w:rsidRDefault="002D5C3B" w:rsidP="002D5C3B">
      <w:pPr>
        <w:pStyle w:val="ListParagraph"/>
        <w:numPr>
          <w:ilvl w:val="0"/>
          <w:numId w:val="18"/>
        </w:numPr>
        <w:spacing w:after="0" w:line="240" w:lineRule="auto"/>
        <w:textAlignment w:val="baseline"/>
        <w:rPr>
          <w:rFonts w:ascii="Arial" w:eastAsia="Times New Roman" w:hAnsi="Arial" w:cs="Arial"/>
          <w:b/>
          <w:bCs/>
          <w:sz w:val="24"/>
          <w:szCs w:val="24"/>
          <w:lang w:eastAsia="en-GB"/>
        </w:rPr>
      </w:pPr>
      <w:r w:rsidRPr="00C02ED7">
        <w:rPr>
          <w:rFonts w:ascii="Arial" w:eastAsia="Times New Roman" w:hAnsi="Arial" w:cs="Arial"/>
          <w:b/>
          <w:bCs/>
          <w:sz w:val="24"/>
          <w:szCs w:val="24"/>
          <w:lang w:eastAsia="en-GB"/>
        </w:rPr>
        <w:t xml:space="preserve">We have also set out that principal(s) will need to be included in the user </w:t>
      </w:r>
      <w:r w:rsidR="004758F2">
        <w:rPr>
          <w:rFonts w:ascii="Arial" w:eastAsia="Times New Roman" w:hAnsi="Arial" w:cs="Arial"/>
          <w:b/>
          <w:bCs/>
          <w:sz w:val="24"/>
          <w:szCs w:val="24"/>
          <w:lang w:eastAsia="en-GB"/>
        </w:rPr>
        <w:t>research</w:t>
      </w:r>
      <w:r w:rsidRPr="00C02ED7">
        <w:rPr>
          <w:rFonts w:ascii="Arial" w:eastAsia="Times New Roman" w:hAnsi="Arial" w:cs="Arial"/>
          <w:b/>
          <w:bCs/>
          <w:sz w:val="24"/>
          <w:szCs w:val="24"/>
          <w:lang w:eastAsia="en-GB"/>
        </w:rPr>
        <w:t xml:space="preserve"> group</w:t>
      </w:r>
    </w:p>
    <w:tbl>
      <w:tblPr>
        <w:tblpPr w:leftFromText="180" w:rightFromText="180" w:horzAnchor="margin" w:tblpXSpec="center" w:tblpY="-1440"/>
        <w:tblW w:w="10632" w:type="dxa"/>
        <w:tblBorders>
          <w:top w:val="outset" w:sz="6" w:space="0" w:color="auto"/>
          <w:left w:val="outset" w:sz="6" w:space="0" w:color="auto"/>
          <w:bottom w:val="outset" w:sz="6" w:space="0" w:color="auto"/>
          <w:right w:val="outset" w:sz="6" w:space="0" w:color="auto"/>
        </w:tblBorders>
        <w:shd w:val="clear" w:color="auto" w:fill="17365D"/>
        <w:tblCellMar>
          <w:left w:w="0" w:type="dxa"/>
          <w:right w:w="0" w:type="dxa"/>
        </w:tblCellMar>
        <w:tblLook w:val="04A0" w:firstRow="1" w:lastRow="0" w:firstColumn="1" w:lastColumn="0" w:noHBand="0" w:noVBand="1"/>
      </w:tblPr>
      <w:tblGrid>
        <w:gridCol w:w="10632"/>
      </w:tblGrid>
      <w:tr w:rsidR="002D5C3B" w:rsidRPr="00283A96" w14:paraId="3809AF9B" w14:textId="77777777" w:rsidTr="004F4A51">
        <w:tc>
          <w:tcPr>
            <w:tcW w:w="10632" w:type="dxa"/>
            <w:tcBorders>
              <w:top w:val="single" w:sz="6" w:space="0" w:color="auto"/>
              <w:left w:val="single" w:sz="6" w:space="0" w:color="auto"/>
              <w:bottom w:val="single" w:sz="6" w:space="0" w:color="auto"/>
              <w:right w:val="single" w:sz="6" w:space="0" w:color="auto"/>
            </w:tcBorders>
            <w:shd w:val="clear" w:color="auto" w:fill="95B3D7"/>
            <w:hideMark/>
          </w:tcPr>
          <w:p w14:paraId="6E25B7D1" w14:textId="27C3B4DF" w:rsidR="002D5C3B" w:rsidRPr="008A2C4E" w:rsidRDefault="002D5C3B" w:rsidP="004F4A51">
            <w:pPr>
              <w:spacing w:after="0" w:line="240" w:lineRule="auto"/>
              <w:textAlignment w:val="baseline"/>
              <w:rPr>
                <w:rFonts w:ascii="Arial" w:eastAsia="Times New Roman" w:hAnsi="Arial" w:cs="Arial"/>
                <w:b/>
                <w:bCs/>
                <w:sz w:val="24"/>
                <w:szCs w:val="24"/>
                <w:lang w:eastAsia="en-GB"/>
              </w:rPr>
            </w:pPr>
            <w:r w:rsidRPr="008A2C4E">
              <w:rPr>
                <w:rFonts w:ascii="Arial" w:eastAsia="Times New Roman" w:hAnsi="Arial" w:cs="Arial"/>
                <w:b/>
                <w:bCs/>
                <w:sz w:val="24"/>
                <w:szCs w:val="24"/>
                <w:lang w:eastAsia="en-GB"/>
              </w:rPr>
              <w:lastRenderedPageBreak/>
              <w:t>Designated Safeguarding Lead Online Resource</w:t>
            </w:r>
          </w:p>
        </w:tc>
      </w:tr>
      <w:tr w:rsidR="002D5C3B" w:rsidRPr="00283A96" w14:paraId="0A3ADFBD" w14:textId="77777777" w:rsidTr="004F4A51">
        <w:tc>
          <w:tcPr>
            <w:tcW w:w="10632" w:type="dxa"/>
            <w:tcBorders>
              <w:top w:val="single" w:sz="6" w:space="0" w:color="auto"/>
              <w:left w:val="single" w:sz="6" w:space="0" w:color="auto"/>
              <w:bottom w:val="single" w:sz="6" w:space="0" w:color="auto"/>
              <w:right w:val="single" w:sz="6" w:space="0" w:color="auto"/>
            </w:tcBorders>
            <w:shd w:val="clear" w:color="auto" w:fill="auto"/>
            <w:hideMark/>
          </w:tcPr>
          <w:p w14:paraId="66A2AFB0" w14:textId="77777777" w:rsidR="002D5C3B" w:rsidRPr="00283A96" w:rsidRDefault="002D5C3B" w:rsidP="004F4A51">
            <w:pPr>
              <w:spacing w:after="0" w:line="240" w:lineRule="auto"/>
              <w:jc w:val="both"/>
              <w:textAlignment w:val="baseline"/>
              <w:rPr>
                <w:rFonts w:ascii="Segoe UI" w:eastAsia="Times New Roman" w:hAnsi="Segoe UI" w:cs="Segoe UI"/>
                <w:sz w:val="18"/>
                <w:szCs w:val="18"/>
                <w:lang w:eastAsia="en-GB"/>
              </w:rPr>
            </w:pPr>
            <w:r w:rsidRPr="00283A96">
              <w:rPr>
                <w:rFonts w:ascii="Arial" w:eastAsia="Times New Roman" w:hAnsi="Arial" w:cs="Arial"/>
                <w:sz w:val="24"/>
                <w:szCs w:val="24"/>
                <w:lang w:eastAsia="en-GB"/>
              </w:rPr>
              <w:t> </w:t>
            </w:r>
          </w:p>
        </w:tc>
      </w:tr>
      <w:tr w:rsidR="002D5C3B" w:rsidRPr="00283A96" w14:paraId="540E6698" w14:textId="77777777" w:rsidTr="004F4A51">
        <w:trPr>
          <w:trHeight w:val="465"/>
        </w:trPr>
        <w:tc>
          <w:tcPr>
            <w:tcW w:w="10632" w:type="dxa"/>
            <w:tcBorders>
              <w:top w:val="single" w:sz="6" w:space="0" w:color="17365D"/>
              <w:left w:val="single" w:sz="6" w:space="0" w:color="17365D"/>
              <w:bottom w:val="single" w:sz="6" w:space="0" w:color="17365D"/>
              <w:right w:val="single" w:sz="6" w:space="0" w:color="17365D"/>
            </w:tcBorders>
            <w:shd w:val="clear" w:color="auto" w:fill="95B3D7"/>
            <w:hideMark/>
          </w:tcPr>
          <w:p w14:paraId="0FA5FF40" w14:textId="77777777" w:rsidR="002D5C3B" w:rsidRPr="00283A96" w:rsidRDefault="002D5C3B" w:rsidP="004F4A51">
            <w:pPr>
              <w:spacing w:after="0" w:line="240" w:lineRule="auto"/>
              <w:textAlignment w:val="baseline"/>
              <w:rPr>
                <w:rFonts w:ascii="Segoe UI" w:eastAsia="Times New Roman" w:hAnsi="Segoe UI" w:cs="Segoe UI"/>
                <w:sz w:val="18"/>
                <w:szCs w:val="18"/>
                <w:lang w:eastAsia="en-GB"/>
              </w:rPr>
            </w:pPr>
            <w:r w:rsidRPr="00283A96">
              <w:rPr>
                <w:rFonts w:ascii="Arial" w:eastAsia="Times New Roman" w:hAnsi="Arial" w:cs="Arial"/>
                <w:sz w:val="24"/>
                <w:szCs w:val="24"/>
                <w:lang w:eastAsia="en-GB"/>
              </w:rPr>
              <w:t> </w:t>
            </w:r>
          </w:p>
          <w:p w14:paraId="6E3DE675" w14:textId="77777777" w:rsidR="002D5C3B" w:rsidRPr="00283A96" w:rsidRDefault="002D5C3B" w:rsidP="004F4A51">
            <w:pPr>
              <w:spacing w:after="0" w:line="240" w:lineRule="auto"/>
              <w:textAlignment w:val="baseline"/>
              <w:rPr>
                <w:rFonts w:ascii="Segoe UI" w:eastAsia="Times New Roman" w:hAnsi="Segoe UI" w:cs="Segoe UI"/>
                <w:b/>
                <w:bCs/>
                <w:sz w:val="18"/>
                <w:szCs w:val="18"/>
                <w:lang w:eastAsia="en-GB"/>
              </w:rPr>
            </w:pPr>
            <w:r w:rsidRPr="00283A96">
              <w:rPr>
                <w:rFonts w:ascii="Arial" w:eastAsia="Times New Roman" w:hAnsi="Arial" w:cs="Arial"/>
                <w:b/>
                <w:bCs/>
                <w:sz w:val="24"/>
                <w:szCs w:val="24"/>
                <w:lang w:eastAsia="en-GB"/>
              </w:rPr>
              <w:t>Introduction/Requirement background</w:t>
            </w:r>
            <w:r w:rsidRPr="00283A96">
              <w:rPr>
                <w:rFonts w:ascii="Calibri" w:eastAsia="Times New Roman" w:hAnsi="Calibri" w:cs="Calibri"/>
                <w:sz w:val="24"/>
                <w:szCs w:val="24"/>
                <w:lang w:eastAsia="en-GB"/>
              </w:rPr>
              <w:t xml:space="preserve"> </w:t>
            </w:r>
            <w:r w:rsidRPr="00283A96">
              <w:rPr>
                <w:rFonts w:ascii="Arial" w:eastAsia="Times New Roman" w:hAnsi="Arial" w:cs="Arial"/>
                <w:b/>
                <w:bCs/>
                <w:sz w:val="24"/>
                <w:szCs w:val="24"/>
                <w:lang w:eastAsia="en-GB"/>
              </w:rPr>
              <w:t> </w:t>
            </w:r>
          </w:p>
          <w:p w14:paraId="57BEF6C9" w14:textId="77777777" w:rsidR="002D5C3B" w:rsidRPr="00283A96" w:rsidRDefault="002D5C3B" w:rsidP="004F4A51">
            <w:pPr>
              <w:spacing w:after="0" w:line="240" w:lineRule="auto"/>
              <w:textAlignment w:val="baseline"/>
              <w:rPr>
                <w:rFonts w:ascii="Segoe UI" w:eastAsia="Times New Roman" w:hAnsi="Segoe UI" w:cs="Segoe UI"/>
                <w:sz w:val="18"/>
                <w:szCs w:val="18"/>
                <w:lang w:eastAsia="en-GB"/>
              </w:rPr>
            </w:pPr>
            <w:r w:rsidRPr="00283A96">
              <w:rPr>
                <w:rFonts w:ascii="Arial" w:eastAsia="Times New Roman" w:hAnsi="Arial" w:cs="Arial"/>
                <w:sz w:val="24"/>
                <w:szCs w:val="24"/>
                <w:lang w:eastAsia="en-GB"/>
              </w:rPr>
              <w:t> </w:t>
            </w:r>
          </w:p>
        </w:tc>
      </w:tr>
      <w:tr w:rsidR="002D5C3B" w:rsidRPr="00283A96" w14:paraId="3947CE37" w14:textId="77777777" w:rsidTr="004F4A51">
        <w:tc>
          <w:tcPr>
            <w:tcW w:w="10632" w:type="dxa"/>
            <w:tcBorders>
              <w:top w:val="single" w:sz="6" w:space="0" w:color="17365D"/>
              <w:left w:val="single" w:sz="6" w:space="0" w:color="17365D"/>
              <w:bottom w:val="single" w:sz="6" w:space="0" w:color="17365D"/>
              <w:right w:val="single" w:sz="6" w:space="0" w:color="17365D"/>
            </w:tcBorders>
            <w:shd w:val="clear" w:color="auto" w:fill="auto"/>
            <w:hideMark/>
          </w:tcPr>
          <w:p w14:paraId="4782AC6F" w14:textId="77777777" w:rsidR="002D5C3B" w:rsidRDefault="002D5C3B" w:rsidP="004F4A51">
            <w:pPr>
              <w:spacing w:after="0" w:line="240" w:lineRule="auto"/>
              <w:textAlignment w:val="baseline"/>
              <w:rPr>
                <w:rFonts w:ascii="Arial" w:eastAsia="Times New Roman" w:hAnsi="Arial" w:cs="Arial"/>
                <w:b/>
                <w:bCs/>
                <w:sz w:val="24"/>
                <w:szCs w:val="24"/>
                <w:lang w:eastAsia="en-GB"/>
              </w:rPr>
            </w:pPr>
            <w:r w:rsidRPr="00B941A3">
              <w:rPr>
                <w:rFonts w:ascii="Arial" w:eastAsia="Times New Roman" w:hAnsi="Arial" w:cs="Arial"/>
                <w:b/>
                <w:bCs/>
                <w:sz w:val="24"/>
                <w:szCs w:val="24"/>
                <w:lang w:eastAsia="en-GB"/>
              </w:rPr>
              <w:t>Overview</w:t>
            </w:r>
          </w:p>
          <w:p w14:paraId="7B1E08A5" w14:textId="77777777" w:rsidR="002D5C3B" w:rsidRPr="00FA7188" w:rsidRDefault="002D5C3B" w:rsidP="004F4A51">
            <w:pPr>
              <w:spacing w:after="0" w:line="240" w:lineRule="auto"/>
              <w:textAlignment w:val="baseline"/>
              <w:rPr>
                <w:rFonts w:ascii="Arial" w:eastAsia="Times New Roman" w:hAnsi="Arial" w:cs="Arial"/>
                <w:sz w:val="24"/>
                <w:szCs w:val="24"/>
                <w:lang w:eastAsia="en-GB"/>
              </w:rPr>
            </w:pPr>
          </w:p>
          <w:p w14:paraId="4A3E987A" w14:textId="77777777" w:rsidR="002D5C3B" w:rsidRPr="00991C3C" w:rsidRDefault="002D5C3B" w:rsidP="004F4A51">
            <w:pPr>
              <w:rPr>
                <w:rFonts w:ascii="Arial" w:hAnsi="Arial" w:cs="Arial"/>
                <w:color w:val="000000" w:themeColor="text1"/>
                <w:sz w:val="24"/>
                <w:szCs w:val="24"/>
              </w:rPr>
            </w:pPr>
            <w:r w:rsidRPr="00991C3C">
              <w:rPr>
                <w:rFonts w:ascii="Arial" w:eastAsia="Arial" w:hAnsi="Arial" w:cs="Arial"/>
                <w:sz w:val="24"/>
                <w:szCs w:val="24"/>
              </w:rPr>
              <w:t>To</w:t>
            </w:r>
            <w:r>
              <w:rPr>
                <w:rFonts w:ascii="Arial" w:eastAsia="Arial" w:hAnsi="Arial" w:cs="Arial"/>
                <w:sz w:val="24"/>
                <w:szCs w:val="24"/>
              </w:rPr>
              <w:t xml:space="preserve"> support Designated Safeguarding Leads (DSLs) with the complexities and challenges of their</w:t>
            </w:r>
            <w:r w:rsidRPr="00991C3C">
              <w:rPr>
                <w:rFonts w:ascii="Arial" w:eastAsia="Arial" w:hAnsi="Arial" w:cs="Arial"/>
                <w:sz w:val="24"/>
                <w:szCs w:val="24"/>
              </w:rPr>
              <w:t xml:space="preserve"> role, the DfE is </w:t>
            </w:r>
            <w:r w:rsidRPr="00991C3C">
              <w:rPr>
                <w:rFonts w:ascii="Arial" w:hAnsi="Arial" w:cs="Arial"/>
                <w:color w:val="000000" w:themeColor="text1"/>
                <w:sz w:val="24"/>
                <w:szCs w:val="24"/>
              </w:rPr>
              <w:t xml:space="preserve">looking to procure a </w:t>
            </w:r>
            <w:r>
              <w:rPr>
                <w:rFonts w:ascii="Arial" w:hAnsi="Arial" w:cs="Arial"/>
                <w:color w:val="000000" w:themeColor="text1"/>
                <w:sz w:val="24"/>
                <w:szCs w:val="24"/>
              </w:rPr>
              <w:t>Contractor</w:t>
            </w:r>
            <w:r w:rsidRPr="00991C3C">
              <w:rPr>
                <w:rFonts w:ascii="Arial" w:hAnsi="Arial" w:cs="Arial"/>
                <w:color w:val="000000" w:themeColor="text1"/>
                <w:sz w:val="24"/>
                <w:szCs w:val="24"/>
              </w:rPr>
              <w:t xml:space="preserve"> to develop a set of online resources to support DSLs. </w:t>
            </w:r>
            <w:r>
              <w:rPr>
                <w:rFonts w:ascii="Arial" w:hAnsi="Arial" w:cs="Arial"/>
                <w:color w:val="000000" w:themeColor="text1"/>
                <w:sz w:val="24"/>
                <w:szCs w:val="24"/>
              </w:rPr>
              <w:t>Further details are set out in the ‘Detailed Requirements’ section.</w:t>
            </w:r>
          </w:p>
          <w:p w14:paraId="5E6C67F2" w14:textId="77777777" w:rsidR="002D5C3B" w:rsidRDefault="002D5C3B" w:rsidP="004F4A51">
            <w:pPr>
              <w:rPr>
                <w:rFonts w:ascii="Arial" w:hAnsi="Arial" w:cs="Arial"/>
                <w:color w:val="000000" w:themeColor="text1"/>
                <w:sz w:val="24"/>
                <w:szCs w:val="24"/>
              </w:rPr>
            </w:pPr>
            <w:r w:rsidRPr="00991C3C">
              <w:rPr>
                <w:rFonts w:ascii="Arial" w:hAnsi="Arial" w:cs="Arial"/>
                <w:color w:val="000000" w:themeColor="text1"/>
                <w:sz w:val="24"/>
                <w:szCs w:val="24"/>
              </w:rPr>
              <w:t xml:space="preserve">The </w:t>
            </w:r>
            <w:r>
              <w:rPr>
                <w:rFonts w:ascii="Arial" w:hAnsi="Arial" w:cs="Arial"/>
                <w:color w:val="000000" w:themeColor="text1"/>
                <w:sz w:val="24"/>
                <w:szCs w:val="24"/>
              </w:rPr>
              <w:t>resources</w:t>
            </w:r>
            <w:r w:rsidRPr="00991C3C">
              <w:rPr>
                <w:rFonts w:ascii="Arial" w:hAnsi="Arial" w:cs="Arial"/>
                <w:color w:val="000000" w:themeColor="text1"/>
                <w:sz w:val="24"/>
                <w:szCs w:val="24"/>
              </w:rPr>
              <w:t xml:space="preserve"> </w:t>
            </w:r>
            <w:r>
              <w:rPr>
                <w:rFonts w:ascii="Arial" w:hAnsi="Arial" w:cs="Arial"/>
                <w:color w:val="000000" w:themeColor="text1"/>
                <w:sz w:val="24"/>
                <w:szCs w:val="24"/>
              </w:rPr>
              <w:t xml:space="preserve">will also need to address how DSLs can promote the educational outcomes of children who have or have had a social worker </w:t>
            </w:r>
            <w:r w:rsidRPr="00991C3C">
              <w:rPr>
                <w:rFonts w:ascii="Arial" w:hAnsi="Arial" w:cs="Arial"/>
                <w:color w:val="000000" w:themeColor="text1"/>
                <w:sz w:val="24"/>
                <w:szCs w:val="24"/>
              </w:rPr>
              <w:t xml:space="preserve">and the type of additional support </w:t>
            </w:r>
            <w:r>
              <w:rPr>
                <w:rFonts w:ascii="Arial" w:hAnsi="Arial" w:cs="Arial"/>
                <w:color w:val="000000" w:themeColor="text1"/>
                <w:sz w:val="24"/>
                <w:szCs w:val="24"/>
              </w:rPr>
              <w:t>children with a social worker</w:t>
            </w:r>
            <w:r w:rsidRPr="00991C3C">
              <w:rPr>
                <w:rFonts w:ascii="Arial" w:hAnsi="Arial" w:cs="Arial"/>
                <w:color w:val="000000" w:themeColor="text1"/>
                <w:sz w:val="24"/>
                <w:szCs w:val="24"/>
              </w:rPr>
              <w:t xml:space="preserve"> need. This includes improving the visibility of this group and supporting staff to improve their engagement with learning. These changes </w:t>
            </w:r>
            <w:r>
              <w:rPr>
                <w:rFonts w:ascii="Arial" w:hAnsi="Arial" w:cs="Arial"/>
                <w:color w:val="000000" w:themeColor="text1"/>
                <w:sz w:val="24"/>
                <w:szCs w:val="24"/>
              </w:rPr>
              <w:t xml:space="preserve">to the DSL role </w:t>
            </w:r>
            <w:r w:rsidRPr="00991C3C">
              <w:rPr>
                <w:rFonts w:ascii="Arial" w:hAnsi="Arial" w:cs="Arial"/>
                <w:color w:val="000000" w:themeColor="text1"/>
                <w:sz w:val="24"/>
                <w:szCs w:val="24"/>
              </w:rPr>
              <w:t xml:space="preserve">are grounded in the findings of the </w:t>
            </w:r>
            <w:hyperlink r:id="rId10">
              <w:r w:rsidRPr="68225D37">
                <w:rPr>
                  <w:rStyle w:val="Hyperlink"/>
                  <w:rFonts w:ascii="Arial" w:hAnsi="Arial" w:cs="Arial"/>
                  <w:sz w:val="24"/>
                  <w:szCs w:val="24"/>
                </w:rPr>
                <w:t>Children in Need Review</w:t>
              </w:r>
            </w:hyperlink>
            <w:r w:rsidRPr="68225D37">
              <w:rPr>
                <w:rFonts w:ascii="Arial" w:hAnsi="Arial" w:cs="Arial"/>
                <w:color w:val="000000" w:themeColor="text1"/>
                <w:sz w:val="24"/>
                <w:szCs w:val="24"/>
              </w:rPr>
              <w:t>.</w:t>
            </w:r>
            <w:r>
              <w:rPr>
                <w:rFonts w:ascii="Arial" w:hAnsi="Arial" w:cs="Arial"/>
                <w:color w:val="000000" w:themeColor="text1"/>
                <w:sz w:val="24"/>
                <w:szCs w:val="24"/>
              </w:rPr>
              <w:t xml:space="preserve"> </w:t>
            </w:r>
          </w:p>
          <w:p w14:paraId="7FDC90C4" w14:textId="77777777" w:rsidR="002D5C3B" w:rsidRPr="00A578F8" w:rsidRDefault="002D5C3B" w:rsidP="004F4A51">
            <w:pPr>
              <w:rPr>
                <w:rFonts w:ascii="Arial" w:hAnsi="Arial" w:cs="Arial"/>
                <w:color w:val="000000" w:themeColor="text1"/>
                <w:sz w:val="24"/>
                <w:szCs w:val="24"/>
              </w:rPr>
            </w:pPr>
            <w:r w:rsidRPr="00991C3C">
              <w:rPr>
                <w:rFonts w:ascii="Arial" w:hAnsi="Arial" w:cs="Arial"/>
                <w:color w:val="000000" w:themeColor="text1"/>
                <w:sz w:val="24"/>
                <w:szCs w:val="24"/>
              </w:rPr>
              <w:t xml:space="preserve">The toolkit will be hosted on existing DfE content pages on </w:t>
            </w:r>
            <w:r>
              <w:rPr>
                <w:rFonts w:ascii="Arial" w:hAnsi="Arial" w:cs="Arial"/>
                <w:color w:val="000000" w:themeColor="text1"/>
                <w:sz w:val="24"/>
                <w:szCs w:val="24"/>
              </w:rPr>
              <w:t>.</w:t>
            </w:r>
            <w:r w:rsidRPr="00991C3C">
              <w:rPr>
                <w:rFonts w:ascii="Arial" w:hAnsi="Arial" w:cs="Arial"/>
                <w:color w:val="000000" w:themeColor="text1"/>
                <w:sz w:val="24"/>
                <w:szCs w:val="24"/>
              </w:rPr>
              <w:t>GOV.UK</w:t>
            </w:r>
            <w:r>
              <w:rPr>
                <w:rFonts w:ascii="Arial" w:hAnsi="Arial" w:cs="Arial"/>
                <w:color w:val="000000" w:themeColor="text1"/>
                <w:sz w:val="24"/>
                <w:szCs w:val="24"/>
              </w:rPr>
              <w:t xml:space="preserve">. It </w:t>
            </w:r>
            <w:r w:rsidRPr="00991C3C">
              <w:rPr>
                <w:rFonts w:ascii="Arial" w:hAnsi="Arial" w:cs="Arial"/>
                <w:color w:val="000000" w:themeColor="text1"/>
                <w:sz w:val="24"/>
                <w:szCs w:val="24"/>
              </w:rPr>
              <w:t xml:space="preserve">will </w:t>
            </w:r>
            <w:r>
              <w:rPr>
                <w:rFonts w:ascii="Arial" w:hAnsi="Arial" w:cs="Arial"/>
                <w:color w:val="000000" w:themeColor="text1"/>
                <w:sz w:val="24"/>
                <w:szCs w:val="24"/>
              </w:rPr>
              <w:t xml:space="preserve">reflect </w:t>
            </w:r>
            <w:r w:rsidRPr="00991C3C">
              <w:rPr>
                <w:rFonts w:ascii="Arial" w:hAnsi="Arial" w:cs="Arial"/>
                <w:color w:val="000000" w:themeColor="text1"/>
                <w:sz w:val="24"/>
                <w:szCs w:val="24"/>
              </w:rPr>
              <w:t>the information provided in Annex C</w:t>
            </w:r>
            <w:r>
              <w:rPr>
                <w:rFonts w:ascii="Arial" w:hAnsi="Arial" w:cs="Arial"/>
                <w:color w:val="000000" w:themeColor="text1"/>
                <w:sz w:val="24"/>
                <w:szCs w:val="24"/>
              </w:rPr>
              <w:t>: Role of the Designated Safeguarding Lead</w:t>
            </w:r>
            <w:r w:rsidRPr="00991C3C">
              <w:rPr>
                <w:rFonts w:ascii="Arial" w:hAnsi="Arial" w:cs="Arial"/>
                <w:color w:val="000000" w:themeColor="text1"/>
                <w:sz w:val="24"/>
                <w:szCs w:val="24"/>
              </w:rPr>
              <w:t xml:space="preserve"> of the </w:t>
            </w:r>
            <w:hyperlink r:id="rId11" w:history="1">
              <w:r w:rsidRPr="00B932B0">
                <w:rPr>
                  <w:rStyle w:val="Hyperlink"/>
                  <w:rFonts w:ascii="Arial" w:hAnsi="Arial" w:cs="Arial"/>
                  <w:sz w:val="24"/>
                  <w:szCs w:val="24"/>
                </w:rPr>
                <w:t>Keeping Children Safe in Education (KCSIE)</w:t>
              </w:r>
            </w:hyperlink>
            <w:r w:rsidRPr="00991C3C">
              <w:rPr>
                <w:rFonts w:ascii="Arial" w:hAnsi="Arial" w:cs="Arial"/>
                <w:color w:val="000000" w:themeColor="text1"/>
                <w:sz w:val="24"/>
                <w:szCs w:val="24"/>
              </w:rPr>
              <w:t xml:space="preserve"> statutory guidance</w:t>
            </w:r>
            <w:r>
              <w:rPr>
                <w:rFonts w:ascii="Arial" w:hAnsi="Arial" w:cs="Arial"/>
                <w:color w:val="000000" w:themeColor="text1"/>
                <w:sz w:val="24"/>
                <w:szCs w:val="24"/>
              </w:rPr>
              <w:t>. The resources are intended to complement rather than replace existing training and support that DSLs already receive.</w:t>
            </w:r>
          </w:p>
          <w:p w14:paraId="4BAAB7F2" w14:textId="77777777" w:rsidR="002D5C3B" w:rsidRDefault="002D5C3B" w:rsidP="004F4A51">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Suppliers will be expected to have expertise in child protection and safeguarding as well as established links with DSLs, education </w:t>
            </w:r>
            <w:r w:rsidRPr="008A3D3E">
              <w:rPr>
                <w:rFonts w:ascii="Arial" w:eastAsia="Times New Roman" w:hAnsi="Arial" w:cs="Arial"/>
                <w:sz w:val="24"/>
                <w:szCs w:val="24"/>
                <w:lang w:eastAsia="en-GB"/>
              </w:rPr>
              <w:t>settings, including both schools and colleges, and</w:t>
            </w:r>
            <w:r>
              <w:rPr>
                <w:rFonts w:ascii="Arial" w:eastAsia="Times New Roman" w:hAnsi="Arial" w:cs="Arial"/>
                <w:sz w:val="24"/>
                <w:szCs w:val="24"/>
                <w:lang w:eastAsia="en-GB"/>
              </w:rPr>
              <w:t xml:space="preserve"> children’s social care. </w:t>
            </w:r>
          </w:p>
          <w:p w14:paraId="6F5FABC8" w14:textId="77777777" w:rsidR="002D5C3B" w:rsidRDefault="002D5C3B" w:rsidP="004F4A51">
            <w:pPr>
              <w:spacing w:after="0" w:line="240" w:lineRule="auto"/>
              <w:textAlignment w:val="baseline"/>
              <w:rPr>
                <w:rFonts w:ascii="Arial" w:eastAsia="Times New Roman" w:hAnsi="Arial" w:cs="Arial"/>
                <w:b/>
                <w:bCs/>
                <w:sz w:val="24"/>
                <w:szCs w:val="24"/>
                <w:lang w:eastAsia="en-GB"/>
              </w:rPr>
            </w:pPr>
          </w:p>
          <w:p w14:paraId="444E14F0" w14:textId="77777777" w:rsidR="002D5C3B" w:rsidRDefault="002D5C3B" w:rsidP="004F4A51">
            <w:pPr>
              <w:spacing w:after="0" w:line="240" w:lineRule="auto"/>
              <w:textAlignment w:val="baseline"/>
              <w:rPr>
                <w:rFonts w:ascii="Arial" w:eastAsia="Times New Roman" w:hAnsi="Arial" w:cs="Arial"/>
                <w:b/>
                <w:bCs/>
                <w:sz w:val="24"/>
                <w:szCs w:val="24"/>
                <w:lang w:eastAsia="en-GB"/>
              </w:rPr>
            </w:pPr>
            <w:r>
              <w:rPr>
                <w:rFonts w:ascii="Arial" w:eastAsia="Times New Roman" w:hAnsi="Arial" w:cs="Arial"/>
                <w:b/>
                <w:bCs/>
                <w:sz w:val="24"/>
                <w:szCs w:val="24"/>
                <w:lang w:eastAsia="en-GB"/>
              </w:rPr>
              <w:t xml:space="preserve">Background </w:t>
            </w:r>
          </w:p>
          <w:p w14:paraId="028609A4" w14:textId="77777777" w:rsidR="002D5C3B" w:rsidRDefault="002D5C3B" w:rsidP="004F4A51">
            <w:pPr>
              <w:spacing w:after="0" w:line="240" w:lineRule="auto"/>
              <w:textAlignment w:val="baseline"/>
              <w:rPr>
                <w:rFonts w:ascii="Arial" w:eastAsia="Times New Roman" w:hAnsi="Arial" w:cs="Arial"/>
                <w:b/>
                <w:bCs/>
                <w:sz w:val="24"/>
                <w:szCs w:val="24"/>
                <w:lang w:eastAsia="en-GB"/>
              </w:rPr>
            </w:pPr>
          </w:p>
          <w:p w14:paraId="6B2C92DF" w14:textId="77777777" w:rsidR="002D5C3B" w:rsidRDefault="002D5C3B" w:rsidP="004F4A51">
            <w:pPr>
              <w:spacing w:after="0" w:line="240" w:lineRule="auto"/>
              <w:textAlignment w:val="baseline"/>
              <w:rPr>
                <w:rFonts w:ascii="Arial" w:hAnsi="Arial" w:cs="Arial"/>
                <w:color w:val="000000" w:themeColor="text1"/>
                <w:sz w:val="24"/>
                <w:szCs w:val="24"/>
              </w:rPr>
            </w:pPr>
            <w:r>
              <w:rPr>
                <w:rFonts w:ascii="Arial" w:hAnsi="Arial" w:cs="Arial"/>
                <w:sz w:val="24"/>
                <w:szCs w:val="24"/>
              </w:rPr>
              <w:t xml:space="preserve">KCSIE sets out that all schools and colleges should have a DSL. </w:t>
            </w:r>
            <w:r w:rsidRPr="002E6FFA">
              <w:rPr>
                <w:rFonts w:ascii="Arial" w:hAnsi="Arial" w:cs="Arial"/>
                <w:sz w:val="24"/>
                <w:szCs w:val="24"/>
              </w:rPr>
              <w:t xml:space="preserve">The </w:t>
            </w:r>
            <w:r>
              <w:rPr>
                <w:rFonts w:ascii="Arial" w:hAnsi="Arial" w:cs="Arial"/>
                <w:sz w:val="24"/>
                <w:szCs w:val="24"/>
              </w:rPr>
              <w:t xml:space="preserve">DSL </w:t>
            </w:r>
            <w:r w:rsidRPr="002E6FFA">
              <w:rPr>
                <w:rFonts w:ascii="Arial" w:hAnsi="Arial" w:cs="Arial"/>
                <w:sz w:val="24"/>
                <w:szCs w:val="24"/>
              </w:rPr>
              <w:t xml:space="preserve">has lead responsibility for safeguarding and </w:t>
            </w:r>
            <w:r w:rsidRPr="12EC3E06">
              <w:rPr>
                <w:rFonts w:ascii="Arial" w:hAnsi="Arial" w:cs="Arial"/>
                <w:sz w:val="24"/>
                <w:szCs w:val="24"/>
              </w:rPr>
              <w:t>protecting all children in their school or college.</w:t>
            </w:r>
            <w:r w:rsidRPr="002E6FFA">
              <w:rPr>
                <w:rFonts w:ascii="Arial" w:hAnsi="Arial" w:cs="Arial"/>
                <w:sz w:val="24"/>
                <w:szCs w:val="24"/>
              </w:rPr>
              <w:t xml:space="preserve"> They </w:t>
            </w:r>
            <w:r w:rsidRPr="12EC3E06">
              <w:rPr>
                <w:rFonts w:ascii="Arial" w:hAnsi="Arial" w:cs="Arial"/>
                <w:sz w:val="24"/>
                <w:szCs w:val="24"/>
              </w:rPr>
              <w:t xml:space="preserve">also </w:t>
            </w:r>
            <w:r w:rsidRPr="68225D37">
              <w:rPr>
                <w:rFonts w:ascii="Arial" w:hAnsi="Arial" w:cs="Arial"/>
                <w:color w:val="000000" w:themeColor="text1"/>
                <w:sz w:val="24"/>
                <w:szCs w:val="24"/>
              </w:rPr>
              <w:t xml:space="preserve">play a critical role in the lives of children who </w:t>
            </w:r>
            <w:r>
              <w:rPr>
                <w:rFonts w:ascii="Arial" w:hAnsi="Arial" w:cs="Arial"/>
                <w:color w:val="000000" w:themeColor="text1"/>
                <w:sz w:val="24"/>
                <w:szCs w:val="24"/>
              </w:rPr>
              <w:t>have</w:t>
            </w:r>
            <w:r w:rsidRPr="12EC3E06">
              <w:rPr>
                <w:rFonts w:ascii="Arial" w:hAnsi="Arial" w:cs="Arial"/>
                <w:color w:val="000000" w:themeColor="text1"/>
                <w:sz w:val="24"/>
                <w:szCs w:val="24"/>
              </w:rPr>
              <w:t xml:space="preserve"> </w:t>
            </w:r>
            <w:r w:rsidRPr="68225D37">
              <w:rPr>
                <w:rFonts w:ascii="Arial" w:hAnsi="Arial" w:cs="Arial"/>
                <w:color w:val="000000" w:themeColor="text1"/>
                <w:sz w:val="24"/>
                <w:szCs w:val="24"/>
              </w:rPr>
              <w:t xml:space="preserve">or have </w:t>
            </w:r>
            <w:r>
              <w:rPr>
                <w:rFonts w:ascii="Arial" w:hAnsi="Arial" w:cs="Arial"/>
                <w:color w:val="000000" w:themeColor="text1"/>
                <w:sz w:val="24"/>
                <w:szCs w:val="24"/>
              </w:rPr>
              <w:t>had</w:t>
            </w:r>
            <w:r w:rsidRPr="68225D37">
              <w:rPr>
                <w:rFonts w:ascii="Arial" w:hAnsi="Arial" w:cs="Arial"/>
                <w:color w:val="000000" w:themeColor="text1"/>
                <w:sz w:val="24"/>
                <w:szCs w:val="24"/>
              </w:rPr>
              <w:t xml:space="preserve"> a social worker, by safeguarding them</w:t>
            </w:r>
            <w:r w:rsidRPr="12EC3E06">
              <w:rPr>
                <w:rFonts w:ascii="Arial" w:hAnsi="Arial" w:cs="Arial"/>
                <w:color w:val="000000" w:themeColor="text1"/>
                <w:sz w:val="24"/>
                <w:szCs w:val="24"/>
              </w:rPr>
              <w:t>,</w:t>
            </w:r>
            <w:r w:rsidRPr="68225D37">
              <w:rPr>
                <w:rFonts w:ascii="Arial" w:hAnsi="Arial" w:cs="Arial"/>
                <w:color w:val="000000" w:themeColor="text1"/>
                <w:sz w:val="24"/>
                <w:szCs w:val="24"/>
              </w:rPr>
              <w:t xml:space="preserve"> and </w:t>
            </w:r>
            <w:r w:rsidRPr="12EC3E06">
              <w:rPr>
                <w:rFonts w:ascii="Arial" w:hAnsi="Arial" w:cs="Arial"/>
                <w:color w:val="000000" w:themeColor="text1"/>
                <w:sz w:val="24"/>
                <w:szCs w:val="24"/>
              </w:rPr>
              <w:t xml:space="preserve">by </w:t>
            </w:r>
            <w:r w:rsidRPr="68225D37">
              <w:rPr>
                <w:rFonts w:ascii="Arial" w:hAnsi="Arial" w:cs="Arial"/>
                <w:color w:val="000000" w:themeColor="text1"/>
                <w:sz w:val="24"/>
                <w:szCs w:val="24"/>
              </w:rPr>
              <w:t>supporting their wider welfare</w:t>
            </w:r>
            <w:r w:rsidRPr="12EC3E06">
              <w:rPr>
                <w:rFonts w:ascii="Arial" w:hAnsi="Arial" w:cs="Arial"/>
                <w:color w:val="000000" w:themeColor="text1"/>
                <w:sz w:val="24"/>
                <w:szCs w:val="24"/>
              </w:rPr>
              <w:t xml:space="preserve">, including </w:t>
            </w:r>
            <w:r>
              <w:rPr>
                <w:rFonts w:ascii="Arial" w:hAnsi="Arial" w:cs="Arial"/>
                <w:color w:val="000000" w:themeColor="text1"/>
                <w:sz w:val="24"/>
                <w:szCs w:val="24"/>
              </w:rPr>
              <w:t>promoting</w:t>
            </w:r>
            <w:r w:rsidRPr="12EC3E06">
              <w:rPr>
                <w:rFonts w:ascii="Arial" w:hAnsi="Arial" w:cs="Arial"/>
                <w:color w:val="000000" w:themeColor="text1"/>
                <w:sz w:val="24"/>
                <w:szCs w:val="24"/>
              </w:rPr>
              <w:t xml:space="preserve"> their educational outcomes</w:t>
            </w:r>
            <w:r w:rsidRPr="68225D37">
              <w:rPr>
                <w:rFonts w:ascii="Arial" w:hAnsi="Arial" w:cs="Arial"/>
                <w:color w:val="000000" w:themeColor="text1"/>
                <w:sz w:val="24"/>
                <w:szCs w:val="24"/>
              </w:rPr>
              <w:t>.</w:t>
            </w:r>
          </w:p>
          <w:p w14:paraId="280B5AFE" w14:textId="77777777" w:rsidR="002D5C3B" w:rsidRPr="00C97632" w:rsidRDefault="002D5C3B" w:rsidP="004F4A51">
            <w:pPr>
              <w:spacing w:after="0" w:line="240" w:lineRule="auto"/>
              <w:textAlignment w:val="baseline"/>
              <w:rPr>
                <w:rFonts w:ascii="Arial" w:hAnsi="Arial" w:cs="Arial"/>
                <w:sz w:val="24"/>
                <w:szCs w:val="24"/>
              </w:rPr>
            </w:pPr>
          </w:p>
          <w:p w14:paraId="56AE94EB" w14:textId="77777777" w:rsidR="002D5C3B" w:rsidRPr="00251254" w:rsidRDefault="002D5C3B" w:rsidP="004F4A51">
            <w:pPr>
              <w:rPr>
                <w:rFonts w:ascii="Arial" w:hAnsi="Arial" w:cs="Arial"/>
                <w:sz w:val="24"/>
                <w:szCs w:val="24"/>
              </w:rPr>
            </w:pPr>
            <w:r w:rsidRPr="12EC3E06">
              <w:rPr>
                <w:rFonts w:ascii="Arial" w:hAnsi="Arial" w:cs="Arial"/>
                <w:sz w:val="24"/>
                <w:szCs w:val="24"/>
              </w:rPr>
              <w:t xml:space="preserve">The role of the </w:t>
            </w:r>
            <w:r>
              <w:rPr>
                <w:rFonts w:ascii="Arial" w:hAnsi="Arial" w:cs="Arial"/>
                <w:sz w:val="24"/>
                <w:szCs w:val="24"/>
              </w:rPr>
              <w:t xml:space="preserve">DSL </w:t>
            </w:r>
            <w:r w:rsidRPr="12EC3E06">
              <w:rPr>
                <w:rFonts w:ascii="Arial" w:hAnsi="Arial" w:cs="Arial"/>
                <w:sz w:val="24"/>
                <w:szCs w:val="24"/>
              </w:rPr>
              <w:t xml:space="preserve">carries a significant level of responsibility. </w:t>
            </w:r>
            <w:r>
              <w:rPr>
                <w:rFonts w:ascii="Arial" w:hAnsi="Arial" w:cs="Arial"/>
                <w:sz w:val="24"/>
                <w:szCs w:val="24"/>
              </w:rPr>
              <w:t>KCSIE sets out that the DSL should be</w:t>
            </w:r>
            <w:r w:rsidRPr="12EC3E06">
              <w:rPr>
                <w:rFonts w:ascii="Arial" w:hAnsi="Arial" w:cs="Arial"/>
                <w:sz w:val="24"/>
                <w:szCs w:val="24"/>
              </w:rPr>
              <w:t xml:space="preserve"> a senior member of the</w:t>
            </w:r>
            <w:r w:rsidRPr="00251254">
              <w:rPr>
                <w:rFonts w:ascii="Arial" w:hAnsi="Arial" w:cs="Arial"/>
                <w:sz w:val="24"/>
                <w:szCs w:val="24"/>
              </w:rPr>
              <w:t xml:space="preserve"> school or college’s senior leadership team.</w:t>
            </w:r>
          </w:p>
          <w:p w14:paraId="0293E2A0" w14:textId="77777777" w:rsidR="002D5C3B" w:rsidRPr="00251254" w:rsidRDefault="002D5C3B" w:rsidP="004F4A51">
            <w:pPr>
              <w:rPr>
                <w:rFonts w:ascii="Arial" w:hAnsi="Arial" w:cs="Arial"/>
                <w:sz w:val="24"/>
                <w:szCs w:val="24"/>
              </w:rPr>
            </w:pPr>
            <w:r w:rsidRPr="00251254">
              <w:rPr>
                <w:rFonts w:ascii="Arial" w:hAnsi="Arial" w:cs="Arial"/>
                <w:sz w:val="24"/>
                <w:szCs w:val="24"/>
              </w:rPr>
              <w:t xml:space="preserve">These responsibilities are set out in more detail within </w:t>
            </w:r>
            <w:r w:rsidRPr="00251254">
              <w:rPr>
                <w:rFonts w:ascii="Arial" w:hAnsi="Arial" w:cs="Arial"/>
                <w:b/>
                <w:bCs/>
                <w:sz w:val="24"/>
                <w:szCs w:val="24"/>
              </w:rPr>
              <w:t xml:space="preserve">‘Annex C: Role of the designated safeguarding lead’ </w:t>
            </w:r>
            <w:r w:rsidRPr="00251254">
              <w:rPr>
                <w:rFonts w:ascii="Arial" w:hAnsi="Arial" w:cs="Arial"/>
                <w:sz w:val="24"/>
                <w:szCs w:val="24"/>
              </w:rPr>
              <w:t xml:space="preserve">of </w:t>
            </w:r>
            <w:r>
              <w:rPr>
                <w:rFonts w:ascii="Arial" w:hAnsi="Arial" w:cs="Arial"/>
                <w:sz w:val="24"/>
                <w:szCs w:val="24"/>
              </w:rPr>
              <w:t>KCSIE</w:t>
            </w:r>
            <w:r w:rsidRPr="00251254">
              <w:rPr>
                <w:rFonts w:ascii="Arial" w:hAnsi="Arial" w:cs="Arial"/>
                <w:sz w:val="24"/>
                <w:szCs w:val="24"/>
              </w:rPr>
              <w:t xml:space="preserve">. However, in summary the role includes: </w:t>
            </w:r>
          </w:p>
          <w:p w14:paraId="7E69D323" w14:textId="77777777" w:rsidR="002D5C3B" w:rsidRPr="00F0172A" w:rsidRDefault="002D5C3B" w:rsidP="004F4A51">
            <w:pPr>
              <w:pStyle w:val="ListBullet"/>
            </w:pPr>
            <w:r w:rsidRPr="00251254">
              <w:rPr>
                <w:rFonts w:cs="Arial"/>
              </w:rPr>
              <w:t xml:space="preserve">providing advice and support to other staff on child welfare, safeguarding </w:t>
            </w:r>
            <w:r w:rsidRPr="00F0172A">
              <w:t>and child protection matters;</w:t>
            </w:r>
          </w:p>
          <w:p w14:paraId="3CD5DCB4" w14:textId="77777777" w:rsidR="002D5C3B" w:rsidRPr="00F0172A" w:rsidRDefault="002D5C3B" w:rsidP="004F4A51">
            <w:pPr>
              <w:pStyle w:val="ListBullet"/>
            </w:pPr>
            <w:r w:rsidRPr="00F0172A">
              <w:t>taking part in strategy discussions and other inter-agency meetings, and or supporting other staff to do so</w:t>
            </w:r>
            <w:r>
              <w:t>;</w:t>
            </w:r>
            <w:r w:rsidRPr="00F0172A">
              <w:t xml:space="preserve"> and</w:t>
            </w:r>
          </w:p>
          <w:p w14:paraId="7380C106" w14:textId="77777777" w:rsidR="002D5C3B" w:rsidRPr="00F0172A" w:rsidRDefault="002D5C3B" w:rsidP="004F4A51">
            <w:pPr>
              <w:pStyle w:val="ListBullet"/>
            </w:pPr>
            <w:r w:rsidRPr="00F0172A">
              <w:t>manag</w:t>
            </w:r>
            <w:r>
              <w:t>ing</w:t>
            </w:r>
            <w:r w:rsidRPr="00F0172A">
              <w:t xml:space="preserve"> referrals to LA social services, the police, and other agencies such as the Disclosure and Barring Service and, or the Teacher Regulation Agency</w:t>
            </w:r>
            <w:r>
              <w:t>.</w:t>
            </w:r>
          </w:p>
          <w:p w14:paraId="2D7A0901" w14:textId="77777777" w:rsidR="002D5C3B" w:rsidRDefault="002D5C3B" w:rsidP="004F4A51">
            <w:pPr>
              <w:rPr>
                <w:rFonts w:ascii="Arial" w:hAnsi="Arial" w:cs="Arial"/>
                <w:bCs/>
                <w:color w:val="000000" w:themeColor="text1"/>
                <w:sz w:val="24"/>
                <w:szCs w:val="24"/>
              </w:rPr>
            </w:pPr>
            <w:r>
              <w:rPr>
                <w:rFonts w:ascii="Arial" w:hAnsi="Arial" w:cs="Arial"/>
                <w:bCs/>
                <w:color w:val="000000" w:themeColor="text1"/>
                <w:sz w:val="24"/>
                <w:szCs w:val="24"/>
              </w:rPr>
              <w:t xml:space="preserve">The DSL is also expected to: </w:t>
            </w:r>
          </w:p>
          <w:p w14:paraId="3DB82EB9" w14:textId="77777777" w:rsidR="002D5C3B" w:rsidRPr="00EC217F" w:rsidRDefault="002D5C3B" w:rsidP="004F4A51">
            <w:pPr>
              <w:pStyle w:val="ListBullet"/>
            </w:pPr>
            <w:r>
              <w:lastRenderedPageBreak/>
              <w:t>promote educational outcomes by knowing the welfare, safeguarding and child protection issues that children in need are experiencing, or have experienced, and identifying the impact that these issues might be having on children’s attendance, engagement and achievement at school or college.</w:t>
            </w:r>
          </w:p>
          <w:p w14:paraId="5DE5545C" w14:textId="77777777" w:rsidR="002D5C3B" w:rsidRPr="002B2607" w:rsidRDefault="002D5C3B" w:rsidP="004F4A51">
            <w:pPr>
              <w:pStyle w:val="ListBullet"/>
              <w:rPr>
                <w:rFonts w:eastAsiaTheme="minorEastAsia"/>
              </w:rPr>
            </w:pPr>
            <w:r w:rsidRPr="12EC3E06">
              <w:rPr>
                <w:rFonts w:eastAsia="Arial"/>
              </w:rPr>
              <w:t>act as a point of contact with the safeguarding partners</w:t>
            </w:r>
            <w:r>
              <w:rPr>
                <w:rFonts w:eastAsia="Arial"/>
              </w:rPr>
              <w:t xml:space="preserve"> i.e. </w:t>
            </w:r>
            <w:r w:rsidRPr="00335CF6">
              <w:rPr>
                <w:rFonts w:eastAsia="Arial"/>
              </w:rPr>
              <w:t>the local authority; a clinical commissioning group for an area within the local authority; and the chief officer of police for an area any part of which falls within the local authority area</w:t>
            </w:r>
            <w:r>
              <w:rPr>
                <w:rFonts w:eastAsia="Arial"/>
              </w:rPr>
              <w:t>.</w:t>
            </w:r>
          </w:p>
          <w:p w14:paraId="41E22F81" w14:textId="77777777" w:rsidR="002D5C3B" w:rsidRPr="00FA3E9E" w:rsidRDefault="002D5C3B" w:rsidP="004F4A51">
            <w:pPr>
              <w:pStyle w:val="ListBullet"/>
              <w:rPr>
                <w:rFonts w:eastAsiaTheme="minorEastAsia"/>
              </w:rPr>
            </w:pPr>
            <w:r w:rsidRPr="12EC3E06">
              <w:rPr>
                <w:rFonts w:eastAsia="Arial"/>
              </w:rPr>
              <w:t>liaise with the headteacher or principal to inform him or her of issues (especially ongoing enquiries under section 47 of the Children Act 1989 and police investigations).</w:t>
            </w:r>
          </w:p>
          <w:p w14:paraId="1D4538CA" w14:textId="77777777" w:rsidR="002D5C3B" w:rsidRDefault="002D5C3B" w:rsidP="004F4A51">
            <w:pPr>
              <w:pStyle w:val="ListBullet"/>
            </w:pPr>
            <w:r>
              <w:t>promote supportive engagement with parents and/or carers in safeguarding and promoting the welfare of children, including where families may be facing challenging circumstances.</w:t>
            </w:r>
          </w:p>
          <w:p w14:paraId="03A05775" w14:textId="77777777" w:rsidR="002D5C3B" w:rsidRPr="00B941A3" w:rsidRDefault="002D5C3B" w:rsidP="004F4A51">
            <w:pPr>
              <w:rPr>
                <w:rFonts w:ascii="Arial" w:eastAsia="Arial" w:hAnsi="Arial" w:cs="Arial"/>
                <w:sz w:val="24"/>
                <w:szCs w:val="24"/>
              </w:rPr>
            </w:pPr>
            <w:r w:rsidRPr="5D4468B6">
              <w:rPr>
                <w:rFonts w:ascii="Arial" w:eastAsia="Arial" w:hAnsi="Arial" w:cs="Arial"/>
                <w:sz w:val="24"/>
                <w:szCs w:val="24"/>
              </w:rPr>
              <w:t xml:space="preserve">DSLs are expected to undergo training to provide them with the knowledge and skills required to carry out their role effectively. This training should be updated at least every two years and their knowledge and skills should be refreshed regularly via e-bulletins, meeting other </w:t>
            </w:r>
            <w:r>
              <w:rPr>
                <w:rFonts w:ascii="Arial" w:eastAsia="Arial" w:hAnsi="Arial" w:cs="Arial"/>
                <w:sz w:val="24"/>
                <w:szCs w:val="24"/>
              </w:rPr>
              <w:t>DSLs</w:t>
            </w:r>
            <w:r w:rsidRPr="5D4468B6">
              <w:rPr>
                <w:rFonts w:ascii="Arial" w:eastAsia="Arial" w:hAnsi="Arial" w:cs="Arial"/>
                <w:sz w:val="24"/>
                <w:szCs w:val="24"/>
              </w:rPr>
              <w:t xml:space="preserve">, </w:t>
            </w:r>
            <w:r>
              <w:rPr>
                <w:rFonts w:ascii="Arial" w:eastAsia="Arial" w:hAnsi="Arial" w:cs="Arial"/>
                <w:sz w:val="24"/>
                <w:szCs w:val="24"/>
              </w:rPr>
              <w:t>and</w:t>
            </w:r>
            <w:r w:rsidRPr="5D4468B6">
              <w:rPr>
                <w:rFonts w:ascii="Arial" w:eastAsia="Arial" w:hAnsi="Arial" w:cs="Arial"/>
                <w:sz w:val="24"/>
                <w:szCs w:val="24"/>
              </w:rPr>
              <w:t xml:space="preserve"> taking time to read and digest safeguarding developments at regular intervals, as required, and at least annually, to allow them to understand and keep up with any developments relevant to their role.</w:t>
            </w:r>
          </w:p>
        </w:tc>
      </w:tr>
      <w:tr w:rsidR="002D5C3B" w:rsidRPr="00283A96" w14:paraId="28D76072" w14:textId="77777777" w:rsidTr="004F4A51">
        <w:tc>
          <w:tcPr>
            <w:tcW w:w="10632" w:type="dxa"/>
            <w:tcBorders>
              <w:top w:val="single" w:sz="6" w:space="0" w:color="17365D"/>
              <w:left w:val="single" w:sz="6" w:space="0" w:color="17365D"/>
              <w:bottom w:val="single" w:sz="6" w:space="0" w:color="17365D"/>
              <w:right w:val="single" w:sz="6" w:space="0" w:color="17365D"/>
            </w:tcBorders>
            <w:shd w:val="clear" w:color="auto" w:fill="9CC2E5" w:themeFill="accent5" w:themeFillTint="99"/>
          </w:tcPr>
          <w:p w14:paraId="12BEDBFD" w14:textId="77777777" w:rsidR="002D5C3B" w:rsidRPr="00283A96" w:rsidRDefault="002D5C3B" w:rsidP="004F4A51">
            <w:pPr>
              <w:spacing w:after="0" w:line="240" w:lineRule="auto"/>
              <w:ind w:left="720"/>
              <w:textAlignment w:val="baseline"/>
              <w:rPr>
                <w:rFonts w:ascii="Arial" w:eastAsia="Times New Roman" w:hAnsi="Arial" w:cs="Arial"/>
                <w:sz w:val="24"/>
                <w:szCs w:val="24"/>
                <w:lang w:eastAsia="en-GB"/>
              </w:rPr>
            </w:pPr>
            <w:r w:rsidRPr="00283A96">
              <w:rPr>
                <w:rFonts w:ascii="Arial" w:eastAsia="Times New Roman" w:hAnsi="Arial" w:cs="Arial"/>
                <w:sz w:val="24"/>
                <w:szCs w:val="24"/>
                <w:lang w:eastAsia="en-GB"/>
              </w:rPr>
              <w:lastRenderedPageBreak/>
              <w:t> </w:t>
            </w:r>
          </w:p>
          <w:p w14:paraId="3F0A41BE" w14:textId="77777777" w:rsidR="002D5C3B" w:rsidRPr="00B74185" w:rsidRDefault="002D5C3B" w:rsidP="004F4A51">
            <w:pPr>
              <w:shd w:val="clear" w:color="auto" w:fill="9CC2E5" w:themeFill="accent5" w:themeFillTint="99"/>
              <w:spacing w:after="0" w:line="240" w:lineRule="auto"/>
              <w:textAlignment w:val="baseline"/>
              <w:rPr>
                <w:rFonts w:ascii="Arial" w:eastAsia="Times New Roman" w:hAnsi="Arial" w:cs="Arial"/>
                <w:b/>
                <w:bCs/>
                <w:sz w:val="24"/>
                <w:szCs w:val="24"/>
                <w:lang w:eastAsia="en-GB"/>
              </w:rPr>
            </w:pPr>
            <w:r w:rsidRPr="00B74185">
              <w:rPr>
                <w:rFonts w:ascii="Arial" w:eastAsia="Times New Roman" w:hAnsi="Arial" w:cs="Arial"/>
                <w:b/>
                <w:bCs/>
                <w:sz w:val="24"/>
                <w:szCs w:val="24"/>
                <w:lang w:eastAsia="en-GB"/>
              </w:rPr>
              <w:t>Detailed requirements (THE SERVICES) </w:t>
            </w:r>
          </w:p>
          <w:p w14:paraId="0788DEC8" w14:textId="77777777" w:rsidR="002D5C3B" w:rsidRPr="00283A96" w:rsidRDefault="002D5C3B" w:rsidP="004F4A51">
            <w:pPr>
              <w:spacing w:after="0" w:line="240" w:lineRule="auto"/>
              <w:textAlignment w:val="baseline"/>
              <w:rPr>
                <w:rFonts w:ascii="Arial" w:eastAsia="Times New Roman" w:hAnsi="Arial" w:cs="Arial"/>
                <w:sz w:val="24"/>
                <w:szCs w:val="24"/>
                <w:lang w:eastAsia="en-GB"/>
              </w:rPr>
            </w:pPr>
            <w:r w:rsidRPr="00283A96">
              <w:rPr>
                <w:rFonts w:ascii="Arial" w:eastAsia="Times New Roman" w:hAnsi="Arial" w:cs="Arial"/>
                <w:sz w:val="24"/>
                <w:szCs w:val="24"/>
                <w:lang w:eastAsia="en-GB"/>
              </w:rPr>
              <w:t> </w:t>
            </w:r>
          </w:p>
        </w:tc>
      </w:tr>
      <w:tr w:rsidR="002D5C3B" w:rsidRPr="00283A96" w14:paraId="20878D95" w14:textId="77777777" w:rsidTr="004F4A51">
        <w:tc>
          <w:tcPr>
            <w:tcW w:w="10632" w:type="dxa"/>
            <w:tcBorders>
              <w:top w:val="single" w:sz="6" w:space="0" w:color="17365D"/>
              <w:left w:val="single" w:sz="6" w:space="0" w:color="17365D"/>
              <w:bottom w:val="single" w:sz="6" w:space="0" w:color="17365D"/>
              <w:right w:val="single" w:sz="6" w:space="0" w:color="17365D"/>
            </w:tcBorders>
            <w:shd w:val="clear" w:color="auto" w:fill="FFFFFF" w:themeFill="background1"/>
          </w:tcPr>
          <w:p w14:paraId="699BBB52" w14:textId="77777777" w:rsidR="002D5C3B" w:rsidRPr="00283A96" w:rsidRDefault="002D5C3B" w:rsidP="004F4A51">
            <w:pPr>
              <w:spacing w:after="0" w:line="240" w:lineRule="auto"/>
              <w:ind w:left="720"/>
              <w:textAlignment w:val="baseline"/>
              <w:rPr>
                <w:rFonts w:ascii="Arial" w:eastAsia="Times New Roman" w:hAnsi="Arial" w:cs="Arial"/>
                <w:sz w:val="24"/>
                <w:szCs w:val="24"/>
                <w:lang w:eastAsia="en-GB"/>
              </w:rPr>
            </w:pPr>
            <w:r w:rsidRPr="00283A96">
              <w:rPr>
                <w:rFonts w:ascii="Arial" w:eastAsia="Times New Roman" w:hAnsi="Arial" w:cs="Arial"/>
                <w:sz w:val="24"/>
                <w:szCs w:val="24"/>
                <w:lang w:eastAsia="en-GB"/>
              </w:rPr>
              <w:t> </w:t>
            </w:r>
          </w:p>
          <w:p w14:paraId="166E24B0" w14:textId="77777777" w:rsidR="002D5C3B" w:rsidRPr="00D63E30" w:rsidRDefault="002D5C3B" w:rsidP="004F4A51">
            <w:pPr>
              <w:spacing w:after="0" w:line="240" w:lineRule="auto"/>
              <w:textAlignment w:val="baseline"/>
              <w:rPr>
                <w:rFonts w:ascii="Arial" w:eastAsia="Times New Roman" w:hAnsi="Arial" w:cs="Arial"/>
                <w:sz w:val="24"/>
                <w:szCs w:val="24"/>
                <w:lang w:eastAsia="en-GB"/>
              </w:rPr>
            </w:pPr>
            <w:r w:rsidRPr="00D63E30">
              <w:rPr>
                <w:rFonts w:ascii="Arial" w:eastAsia="Times New Roman" w:hAnsi="Arial" w:cs="Arial"/>
                <w:sz w:val="24"/>
                <w:szCs w:val="24"/>
                <w:lang w:eastAsia="en-GB"/>
              </w:rPr>
              <w:t>The Contractor’s role will be to: </w:t>
            </w:r>
          </w:p>
          <w:p w14:paraId="1A823CFF" w14:textId="77777777" w:rsidR="002D5C3B" w:rsidRPr="003C1CFF" w:rsidRDefault="002D5C3B" w:rsidP="004F4A51">
            <w:pPr>
              <w:spacing w:after="0" w:line="240" w:lineRule="auto"/>
              <w:ind w:left="720"/>
              <w:textAlignment w:val="baseline"/>
              <w:rPr>
                <w:rFonts w:ascii="Arial" w:eastAsia="Times New Roman" w:hAnsi="Arial" w:cs="Arial"/>
                <w:sz w:val="24"/>
                <w:szCs w:val="24"/>
                <w:lang w:eastAsia="en-GB"/>
              </w:rPr>
            </w:pPr>
            <w:r w:rsidRPr="003C1CFF">
              <w:rPr>
                <w:rFonts w:ascii="Arial" w:eastAsia="Times New Roman" w:hAnsi="Arial" w:cs="Arial"/>
                <w:sz w:val="24"/>
                <w:szCs w:val="24"/>
                <w:lang w:eastAsia="en-GB"/>
              </w:rPr>
              <w:t> </w:t>
            </w:r>
          </w:p>
          <w:p w14:paraId="116AB9F0" w14:textId="77777777" w:rsidR="002D5C3B" w:rsidRPr="006565D8" w:rsidRDefault="002D5C3B" w:rsidP="004F4A51">
            <w:pPr>
              <w:pStyle w:val="ListParagraph"/>
              <w:numPr>
                <w:ilvl w:val="0"/>
                <w:numId w:val="2"/>
              </w:numPr>
              <w:shd w:val="clear" w:color="auto" w:fill="FFFFFF"/>
              <w:suppressAutoHyphens/>
              <w:autoSpaceDN w:val="0"/>
              <w:spacing w:before="100" w:after="75" w:line="240" w:lineRule="auto"/>
              <w:contextualSpacing w:val="0"/>
              <w:textAlignment w:val="baseline"/>
              <w:rPr>
                <w:rFonts w:ascii="Arial" w:eastAsia="Times New Roman" w:hAnsi="Arial" w:cs="Arial"/>
                <w:sz w:val="24"/>
                <w:szCs w:val="24"/>
                <w:lang w:eastAsia="en-GB"/>
              </w:rPr>
            </w:pPr>
            <w:r w:rsidRPr="003C1CFF">
              <w:rPr>
                <w:rFonts w:ascii="Arial" w:eastAsia="Times New Roman" w:hAnsi="Arial" w:cs="Arial"/>
                <w:sz w:val="24"/>
                <w:szCs w:val="24"/>
                <w:lang w:eastAsia="en-GB"/>
              </w:rPr>
              <w:t>Create</w:t>
            </w:r>
            <w:r w:rsidRPr="003C1CFF">
              <w:rPr>
                <w:rFonts w:ascii="Arial" w:hAnsi="Arial" w:cs="Arial"/>
                <w:sz w:val="24"/>
                <w:szCs w:val="24"/>
              </w:rPr>
              <w:t xml:space="preserve"> online resources/ materials</w:t>
            </w:r>
            <w:r>
              <w:rPr>
                <w:rFonts w:ascii="Arial" w:hAnsi="Arial" w:cs="Arial"/>
                <w:sz w:val="24"/>
                <w:szCs w:val="24"/>
              </w:rPr>
              <w:t>, which meet policy objectives and the diverse</w:t>
            </w:r>
            <w:r w:rsidRPr="003C1CFF">
              <w:rPr>
                <w:rFonts w:ascii="Arial" w:hAnsi="Arial" w:cs="Arial"/>
                <w:sz w:val="24"/>
                <w:szCs w:val="24"/>
              </w:rPr>
              <w:t xml:space="preserve"> needs</w:t>
            </w:r>
            <w:r>
              <w:rPr>
                <w:rFonts w:ascii="Arial" w:hAnsi="Arial" w:cs="Arial"/>
                <w:sz w:val="24"/>
                <w:szCs w:val="24"/>
              </w:rPr>
              <w:t xml:space="preserve"> of users</w:t>
            </w:r>
            <w:r w:rsidRPr="003C1CFF">
              <w:rPr>
                <w:rFonts w:ascii="Arial" w:hAnsi="Arial" w:cs="Arial"/>
                <w:sz w:val="24"/>
                <w:szCs w:val="24"/>
              </w:rPr>
              <w:t>, in order to give appropriate support to DSLs.</w:t>
            </w:r>
          </w:p>
          <w:p w14:paraId="466BE19C" w14:textId="77777777" w:rsidR="002D5C3B" w:rsidRDefault="002D5C3B" w:rsidP="004F4A51">
            <w:pPr>
              <w:shd w:val="clear" w:color="auto" w:fill="FFFFFF"/>
              <w:suppressAutoHyphens/>
              <w:autoSpaceDN w:val="0"/>
              <w:spacing w:before="100" w:after="75" w:line="240" w:lineRule="auto"/>
              <w:textAlignment w:val="baseline"/>
              <w:rPr>
                <w:rFonts w:ascii="Arial" w:eastAsia="Times New Roman" w:hAnsi="Arial" w:cs="Arial"/>
                <w:sz w:val="24"/>
                <w:szCs w:val="24"/>
                <w:lang w:eastAsia="en-GB"/>
              </w:rPr>
            </w:pPr>
          </w:p>
          <w:p w14:paraId="33BB0B11" w14:textId="77777777" w:rsidR="002D5C3B" w:rsidRDefault="002D5C3B" w:rsidP="004F4A51">
            <w:pPr>
              <w:shd w:val="clear" w:color="auto" w:fill="FFFFFF"/>
              <w:suppressAutoHyphens/>
              <w:autoSpaceDN w:val="0"/>
              <w:spacing w:before="100" w:after="75"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The Indicative Content for the online resource is set out on </w:t>
            </w:r>
            <w:r w:rsidRPr="00AD19B6">
              <w:rPr>
                <w:rFonts w:ascii="Arial" w:eastAsia="Times New Roman" w:hAnsi="Arial" w:cs="Arial"/>
                <w:b/>
                <w:bCs/>
                <w:sz w:val="24"/>
                <w:szCs w:val="24"/>
                <w:lang w:eastAsia="en-GB"/>
              </w:rPr>
              <w:t>pages 3-</w:t>
            </w:r>
            <w:r>
              <w:rPr>
                <w:rFonts w:ascii="Arial" w:eastAsia="Times New Roman" w:hAnsi="Arial" w:cs="Arial"/>
                <w:b/>
                <w:bCs/>
                <w:sz w:val="24"/>
                <w:szCs w:val="24"/>
                <w:lang w:eastAsia="en-GB"/>
              </w:rPr>
              <w:t>5</w:t>
            </w:r>
            <w:r>
              <w:rPr>
                <w:rFonts w:ascii="Arial" w:eastAsia="Times New Roman" w:hAnsi="Arial" w:cs="Arial"/>
                <w:sz w:val="24"/>
                <w:szCs w:val="24"/>
                <w:lang w:eastAsia="en-GB"/>
              </w:rPr>
              <w:t xml:space="preserve"> below. This list outlines the expected set of practice areas that the online resource will cover however this list may to be added to in the early stages of the project, following further user engagement. The Contractor will need to demonstrate flexibility in responding to additional user needs.</w:t>
            </w:r>
          </w:p>
          <w:p w14:paraId="29A46C82" w14:textId="77777777" w:rsidR="002D5C3B" w:rsidRDefault="002D5C3B" w:rsidP="004F4A51">
            <w:pPr>
              <w:shd w:val="clear" w:color="auto" w:fill="FFFFFF"/>
              <w:suppressAutoHyphens/>
              <w:autoSpaceDN w:val="0"/>
              <w:spacing w:before="100" w:after="75" w:line="240" w:lineRule="auto"/>
              <w:textAlignment w:val="baseline"/>
              <w:rPr>
                <w:rFonts w:ascii="Arial" w:eastAsia="Times New Roman" w:hAnsi="Arial" w:cs="Arial"/>
                <w:sz w:val="24"/>
                <w:szCs w:val="24"/>
                <w:lang w:eastAsia="en-GB"/>
              </w:rPr>
            </w:pPr>
          </w:p>
          <w:p w14:paraId="23E38F32" w14:textId="77777777" w:rsidR="002D5C3B" w:rsidRDefault="002D5C3B" w:rsidP="004F4A51">
            <w:pPr>
              <w:spacing w:after="0" w:line="240" w:lineRule="auto"/>
              <w:textAlignment w:val="baseline"/>
              <w:rPr>
                <w:rFonts w:ascii="Arial" w:eastAsia="Times New Roman" w:hAnsi="Arial" w:cs="Arial"/>
                <w:sz w:val="24"/>
                <w:szCs w:val="24"/>
                <w:lang w:eastAsia="en-GB"/>
              </w:rPr>
            </w:pPr>
          </w:p>
          <w:p w14:paraId="6BF92E14" w14:textId="77777777" w:rsidR="002D5C3B" w:rsidRDefault="002D5C3B" w:rsidP="004F4A51">
            <w:pPr>
              <w:spacing w:after="0" w:line="240" w:lineRule="auto"/>
              <w:textAlignment w:val="baseline"/>
              <w:rPr>
                <w:rFonts w:ascii="Arial" w:eastAsia="Times New Roman" w:hAnsi="Arial" w:cs="Arial"/>
                <w:sz w:val="24"/>
                <w:szCs w:val="24"/>
                <w:lang w:eastAsia="en-GB"/>
              </w:rPr>
            </w:pPr>
          </w:p>
          <w:p w14:paraId="5169A8F4" w14:textId="77777777" w:rsidR="002D5C3B" w:rsidRDefault="002D5C3B" w:rsidP="004F4A51">
            <w:pPr>
              <w:spacing w:after="0" w:line="240" w:lineRule="auto"/>
              <w:textAlignment w:val="baseline"/>
              <w:rPr>
                <w:rFonts w:ascii="Arial" w:eastAsia="Times New Roman" w:hAnsi="Arial" w:cs="Arial"/>
                <w:sz w:val="24"/>
                <w:szCs w:val="24"/>
                <w:lang w:eastAsia="en-GB"/>
              </w:rPr>
            </w:pPr>
          </w:p>
          <w:p w14:paraId="5D8383DD" w14:textId="77777777" w:rsidR="002D5C3B" w:rsidRDefault="002D5C3B" w:rsidP="004F4A51">
            <w:pPr>
              <w:spacing w:after="0" w:line="240" w:lineRule="auto"/>
              <w:textAlignment w:val="baseline"/>
              <w:rPr>
                <w:rFonts w:ascii="Arial" w:eastAsia="Times New Roman" w:hAnsi="Arial" w:cs="Arial"/>
                <w:sz w:val="24"/>
                <w:szCs w:val="24"/>
                <w:lang w:eastAsia="en-GB"/>
              </w:rPr>
            </w:pPr>
          </w:p>
          <w:p w14:paraId="19668C5B" w14:textId="77777777" w:rsidR="002D5C3B" w:rsidRDefault="002D5C3B" w:rsidP="004F4A51">
            <w:pPr>
              <w:spacing w:after="0" w:line="240" w:lineRule="auto"/>
              <w:textAlignment w:val="baseline"/>
              <w:rPr>
                <w:rFonts w:ascii="Arial" w:eastAsia="Times New Roman" w:hAnsi="Arial" w:cs="Arial"/>
                <w:sz w:val="24"/>
                <w:szCs w:val="24"/>
                <w:lang w:eastAsia="en-GB"/>
              </w:rPr>
            </w:pPr>
          </w:p>
          <w:p w14:paraId="0E233516" w14:textId="77777777" w:rsidR="002D5C3B" w:rsidRDefault="002D5C3B" w:rsidP="004F4A51">
            <w:pPr>
              <w:spacing w:after="0" w:line="240" w:lineRule="auto"/>
              <w:textAlignment w:val="baseline"/>
              <w:rPr>
                <w:rFonts w:ascii="Arial" w:eastAsia="Times New Roman" w:hAnsi="Arial" w:cs="Arial"/>
                <w:sz w:val="24"/>
                <w:szCs w:val="24"/>
                <w:lang w:eastAsia="en-GB"/>
              </w:rPr>
            </w:pPr>
          </w:p>
          <w:p w14:paraId="77B83F0B" w14:textId="77777777" w:rsidR="002D5C3B" w:rsidRDefault="002D5C3B" w:rsidP="004F4A51">
            <w:pPr>
              <w:spacing w:after="0" w:line="240" w:lineRule="auto"/>
              <w:textAlignment w:val="baseline"/>
              <w:rPr>
                <w:rFonts w:ascii="Arial" w:eastAsia="Times New Roman" w:hAnsi="Arial" w:cs="Arial"/>
                <w:sz w:val="24"/>
                <w:szCs w:val="24"/>
                <w:lang w:eastAsia="en-GB"/>
              </w:rPr>
            </w:pPr>
          </w:p>
          <w:p w14:paraId="72576FB8" w14:textId="77777777" w:rsidR="002D5C3B" w:rsidRDefault="002D5C3B" w:rsidP="004F4A51">
            <w:pPr>
              <w:spacing w:after="0" w:line="240" w:lineRule="auto"/>
              <w:textAlignment w:val="baseline"/>
              <w:rPr>
                <w:rFonts w:ascii="Arial" w:eastAsia="Times New Roman" w:hAnsi="Arial" w:cs="Arial"/>
                <w:sz w:val="24"/>
                <w:szCs w:val="24"/>
                <w:lang w:eastAsia="en-GB"/>
              </w:rPr>
            </w:pPr>
          </w:p>
          <w:p w14:paraId="1F65E73F" w14:textId="77777777" w:rsidR="002D5C3B" w:rsidRDefault="002D5C3B" w:rsidP="004F4A51">
            <w:pPr>
              <w:spacing w:after="0" w:line="240" w:lineRule="auto"/>
              <w:textAlignment w:val="baseline"/>
              <w:rPr>
                <w:rFonts w:ascii="Arial" w:eastAsia="Times New Roman" w:hAnsi="Arial" w:cs="Arial"/>
                <w:sz w:val="24"/>
                <w:szCs w:val="24"/>
                <w:lang w:eastAsia="en-GB"/>
              </w:rPr>
            </w:pPr>
          </w:p>
          <w:p w14:paraId="23652A0A" w14:textId="77777777" w:rsidR="002D5C3B" w:rsidRDefault="002D5C3B" w:rsidP="004F4A51">
            <w:pPr>
              <w:spacing w:after="0" w:line="240" w:lineRule="auto"/>
              <w:textAlignment w:val="baseline"/>
              <w:rPr>
                <w:rFonts w:ascii="Arial" w:eastAsia="Times New Roman" w:hAnsi="Arial" w:cs="Arial"/>
                <w:sz w:val="24"/>
                <w:szCs w:val="24"/>
                <w:lang w:eastAsia="en-GB"/>
              </w:rPr>
            </w:pPr>
          </w:p>
          <w:p w14:paraId="7B0A866A" w14:textId="77777777" w:rsidR="002D5C3B" w:rsidRDefault="002D5C3B" w:rsidP="004F4A51">
            <w:pPr>
              <w:spacing w:after="0" w:line="240" w:lineRule="auto"/>
              <w:textAlignment w:val="baseline"/>
              <w:rPr>
                <w:rFonts w:ascii="Arial" w:eastAsia="Times New Roman" w:hAnsi="Arial" w:cs="Arial"/>
                <w:sz w:val="24"/>
                <w:szCs w:val="24"/>
                <w:lang w:eastAsia="en-GB"/>
              </w:rPr>
            </w:pPr>
          </w:p>
          <w:p w14:paraId="5DD386F8" w14:textId="77777777" w:rsidR="002D5C3B" w:rsidRDefault="002D5C3B" w:rsidP="004F4A51">
            <w:pPr>
              <w:spacing w:after="0" w:line="240" w:lineRule="auto"/>
              <w:textAlignment w:val="baseline"/>
              <w:rPr>
                <w:rFonts w:ascii="Arial" w:eastAsia="Times New Roman" w:hAnsi="Arial" w:cs="Arial"/>
                <w:sz w:val="24"/>
                <w:szCs w:val="24"/>
                <w:lang w:eastAsia="en-GB"/>
              </w:rPr>
            </w:pPr>
          </w:p>
          <w:p w14:paraId="16EDB8AE" w14:textId="77777777" w:rsidR="002D5C3B" w:rsidRDefault="002D5C3B" w:rsidP="004F4A51">
            <w:pPr>
              <w:spacing w:after="0" w:line="240" w:lineRule="auto"/>
              <w:textAlignment w:val="baseline"/>
              <w:rPr>
                <w:rFonts w:ascii="Arial" w:eastAsia="Times New Roman" w:hAnsi="Arial" w:cs="Arial"/>
                <w:sz w:val="24"/>
                <w:szCs w:val="24"/>
                <w:lang w:eastAsia="en-GB"/>
              </w:rPr>
            </w:pPr>
          </w:p>
          <w:p w14:paraId="38D2A3DC" w14:textId="77777777" w:rsidR="002D5C3B" w:rsidRDefault="002D5C3B" w:rsidP="004F4A51">
            <w:pPr>
              <w:spacing w:after="0" w:line="240" w:lineRule="auto"/>
              <w:textAlignment w:val="baseline"/>
              <w:rPr>
                <w:rFonts w:ascii="Arial" w:eastAsia="Times New Roman" w:hAnsi="Arial" w:cs="Arial"/>
                <w:sz w:val="24"/>
                <w:szCs w:val="24"/>
                <w:lang w:eastAsia="en-GB"/>
              </w:rPr>
            </w:pPr>
          </w:p>
          <w:p w14:paraId="03E4EEB1" w14:textId="77777777" w:rsidR="002D5C3B" w:rsidRDefault="002D5C3B" w:rsidP="004F4A51">
            <w:pPr>
              <w:spacing w:after="0" w:line="240" w:lineRule="auto"/>
              <w:textAlignment w:val="baseline"/>
              <w:rPr>
                <w:rFonts w:ascii="Arial" w:eastAsia="Times New Roman" w:hAnsi="Arial" w:cs="Arial"/>
                <w:sz w:val="24"/>
                <w:szCs w:val="24"/>
                <w:lang w:eastAsia="en-GB"/>
              </w:rPr>
            </w:pPr>
          </w:p>
          <w:p w14:paraId="00A59F85" w14:textId="77777777" w:rsidR="002D5C3B" w:rsidRPr="006565D8" w:rsidRDefault="002D5C3B" w:rsidP="004F4A51">
            <w:pPr>
              <w:shd w:val="clear" w:color="auto" w:fill="D9E2F3" w:themeFill="accent1" w:themeFillTint="33"/>
              <w:spacing w:after="0" w:line="240" w:lineRule="auto"/>
              <w:textAlignment w:val="baseline"/>
              <w:rPr>
                <w:rFonts w:ascii="Arial" w:eastAsia="Times New Roman" w:hAnsi="Arial" w:cs="Arial"/>
                <w:b/>
                <w:bCs/>
                <w:sz w:val="24"/>
                <w:szCs w:val="24"/>
                <w:lang w:eastAsia="en-GB"/>
              </w:rPr>
            </w:pPr>
            <w:r w:rsidRPr="006565D8">
              <w:rPr>
                <w:rFonts w:ascii="Arial" w:eastAsia="Times New Roman" w:hAnsi="Arial" w:cs="Arial"/>
                <w:b/>
                <w:bCs/>
                <w:sz w:val="24"/>
                <w:szCs w:val="24"/>
                <w:lang w:eastAsia="en-GB"/>
              </w:rPr>
              <w:t xml:space="preserve">Indicative </w:t>
            </w:r>
            <w:r>
              <w:rPr>
                <w:rFonts w:ascii="Arial" w:eastAsia="Times New Roman" w:hAnsi="Arial" w:cs="Arial"/>
                <w:b/>
                <w:bCs/>
                <w:sz w:val="24"/>
                <w:szCs w:val="24"/>
                <w:lang w:eastAsia="en-GB"/>
              </w:rPr>
              <w:t>C</w:t>
            </w:r>
            <w:r w:rsidRPr="006565D8">
              <w:rPr>
                <w:rFonts w:ascii="Arial" w:eastAsia="Times New Roman" w:hAnsi="Arial" w:cs="Arial"/>
                <w:b/>
                <w:bCs/>
                <w:sz w:val="24"/>
                <w:szCs w:val="24"/>
                <w:lang w:eastAsia="en-GB"/>
              </w:rPr>
              <w:t xml:space="preserve">ontent for </w:t>
            </w:r>
            <w:r>
              <w:rPr>
                <w:rFonts w:ascii="Arial" w:eastAsia="Times New Roman" w:hAnsi="Arial" w:cs="Arial"/>
                <w:b/>
                <w:bCs/>
                <w:sz w:val="24"/>
                <w:szCs w:val="24"/>
                <w:lang w:eastAsia="en-GB"/>
              </w:rPr>
              <w:t>DSL Online Resource</w:t>
            </w:r>
            <w:r w:rsidRPr="006565D8">
              <w:rPr>
                <w:rFonts w:ascii="Arial" w:eastAsia="Times New Roman" w:hAnsi="Arial" w:cs="Arial"/>
                <w:b/>
                <w:bCs/>
                <w:sz w:val="24"/>
                <w:szCs w:val="24"/>
                <w:lang w:eastAsia="en-GB"/>
              </w:rPr>
              <w:t>:</w:t>
            </w:r>
          </w:p>
          <w:p w14:paraId="6CE57307" w14:textId="77777777" w:rsidR="002D5C3B" w:rsidRDefault="002D5C3B" w:rsidP="004F4A51">
            <w:pPr>
              <w:spacing w:after="0" w:line="240" w:lineRule="auto"/>
              <w:textAlignment w:val="baseline"/>
              <w:rPr>
                <w:rFonts w:ascii="Arial" w:hAnsi="Arial" w:cs="Arial"/>
                <w:sz w:val="24"/>
                <w:szCs w:val="24"/>
              </w:rPr>
            </w:pPr>
          </w:p>
          <w:p w14:paraId="397AB8D9" w14:textId="77777777" w:rsidR="002D5C3B" w:rsidRPr="000B5479" w:rsidRDefault="002D5C3B" w:rsidP="004F4A51">
            <w:pPr>
              <w:pStyle w:val="ListParagraph"/>
              <w:numPr>
                <w:ilvl w:val="0"/>
                <w:numId w:val="16"/>
              </w:numPr>
              <w:spacing w:after="0" w:line="240" w:lineRule="auto"/>
              <w:textAlignment w:val="baseline"/>
              <w:rPr>
                <w:rFonts w:ascii="Arial" w:eastAsia="Times New Roman" w:hAnsi="Arial" w:cs="Arial"/>
                <w:sz w:val="24"/>
                <w:szCs w:val="24"/>
                <w:lang w:eastAsia="en-GB"/>
              </w:rPr>
            </w:pPr>
            <w:r w:rsidRPr="00E270FF">
              <w:rPr>
                <w:rFonts w:ascii="Arial" w:hAnsi="Arial" w:cs="Arial"/>
                <w:sz w:val="24"/>
                <w:szCs w:val="24"/>
              </w:rPr>
              <w:t>Resources will need to</w:t>
            </w:r>
            <w:r>
              <w:rPr>
                <w:rFonts w:ascii="Arial" w:hAnsi="Arial" w:cs="Arial"/>
                <w:sz w:val="24"/>
                <w:szCs w:val="24"/>
              </w:rPr>
              <w:t xml:space="preserve">: </w:t>
            </w:r>
          </w:p>
          <w:p w14:paraId="34123207" w14:textId="77777777" w:rsidR="002D5C3B" w:rsidRPr="000B5479" w:rsidRDefault="002D5C3B" w:rsidP="004F4A51">
            <w:pPr>
              <w:pStyle w:val="ListParagraph"/>
              <w:numPr>
                <w:ilvl w:val="0"/>
                <w:numId w:val="17"/>
              </w:numPr>
              <w:spacing w:after="0" w:line="240" w:lineRule="auto"/>
              <w:textAlignment w:val="baseline"/>
              <w:rPr>
                <w:rFonts w:ascii="Arial" w:eastAsia="Times New Roman" w:hAnsi="Arial" w:cs="Arial"/>
                <w:sz w:val="24"/>
                <w:szCs w:val="24"/>
                <w:lang w:eastAsia="en-GB"/>
              </w:rPr>
            </w:pPr>
            <w:r w:rsidRPr="000B5479">
              <w:rPr>
                <w:rFonts w:ascii="Arial" w:hAnsi="Arial" w:cs="Arial"/>
                <w:sz w:val="24"/>
                <w:szCs w:val="24"/>
              </w:rPr>
              <w:t xml:space="preserve">align with and reference </w:t>
            </w:r>
            <w:hyperlink r:id="rId12" w:history="1">
              <w:r w:rsidRPr="000B5479">
                <w:rPr>
                  <w:rStyle w:val="Hyperlink"/>
                  <w:rFonts w:ascii="Arial" w:hAnsi="Arial" w:cs="Arial"/>
                  <w:sz w:val="24"/>
                  <w:szCs w:val="24"/>
                </w:rPr>
                <w:t>Keeping Children Safe in Education</w:t>
              </w:r>
            </w:hyperlink>
            <w:r w:rsidRPr="000B5479">
              <w:rPr>
                <w:rFonts w:ascii="Arial" w:hAnsi="Arial" w:cs="Arial"/>
                <w:sz w:val="24"/>
                <w:szCs w:val="24"/>
              </w:rPr>
              <w:t xml:space="preserve">, </w:t>
            </w:r>
            <w:hyperlink r:id="rId13" w:history="1">
              <w:r w:rsidRPr="000B5479">
                <w:rPr>
                  <w:rStyle w:val="Hyperlink"/>
                  <w:rFonts w:ascii="Arial" w:hAnsi="Arial" w:cs="Arial"/>
                  <w:sz w:val="24"/>
                  <w:szCs w:val="24"/>
                </w:rPr>
                <w:t>Working Together to Safeguard Children</w:t>
              </w:r>
            </w:hyperlink>
            <w:r w:rsidRPr="000B5479">
              <w:rPr>
                <w:rFonts w:ascii="Arial" w:hAnsi="Arial" w:cs="Arial"/>
                <w:sz w:val="24"/>
                <w:szCs w:val="24"/>
              </w:rPr>
              <w:t xml:space="preserve">, </w:t>
            </w:r>
            <w:hyperlink r:id="rId14" w:history="1">
              <w:r w:rsidRPr="000B5479">
                <w:rPr>
                  <w:rStyle w:val="Hyperlink"/>
                  <w:rFonts w:ascii="Arial" w:hAnsi="Arial" w:cs="Arial"/>
                  <w:sz w:val="24"/>
                  <w:szCs w:val="24"/>
                </w:rPr>
                <w:t>Relationships and Sex Education and Health Education</w:t>
              </w:r>
            </w:hyperlink>
            <w:r w:rsidRPr="000B5479">
              <w:rPr>
                <w:rFonts w:ascii="Arial" w:hAnsi="Arial" w:cs="Arial"/>
                <w:sz w:val="24"/>
                <w:szCs w:val="24"/>
              </w:rPr>
              <w:t xml:space="preserve"> statutory guidance as well as other relevant statutory guidance and legislation</w:t>
            </w:r>
            <w:r>
              <w:rPr>
                <w:rFonts w:ascii="Arial" w:hAnsi="Arial" w:cs="Arial"/>
                <w:sz w:val="24"/>
                <w:szCs w:val="24"/>
              </w:rPr>
              <w:t>;</w:t>
            </w:r>
          </w:p>
          <w:p w14:paraId="3915FE2D" w14:textId="77777777" w:rsidR="002D5C3B" w:rsidRPr="000555C7" w:rsidRDefault="002D5C3B" w:rsidP="004F4A51">
            <w:pPr>
              <w:pStyle w:val="ListParagraph"/>
              <w:numPr>
                <w:ilvl w:val="0"/>
                <w:numId w:val="17"/>
              </w:numPr>
              <w:spacing w:after="0" w:line="240" w:lineRule="auto"/>
              <w:textAlignment w:val="baseline"/>
              <w:rPr>
                <w:rFonts w:ascii="Arial" w:eastAsia="Times New Roman" w:hAnsi="Arial" w:cs="Arial"/>
                <w:sz w:val="24"/>
                <w:szCs w:val="24"/>
                <w:lang w:eastAsia="en-GB"/>
              </w:rPr>
            </w:pPr>
            <w:r w:rsidRPr="00E13F67">
              <w:rPr>
                <w:rFonts w:ascii="Arial" w:hAnsi="Arial" w:cs="Arial"/>
                <w:sz w:val="24"/>
                <w:szCs w:val="24"/>
              </w:rPr>
              <w:t xml:space="preserve">reflect </w:t>
            </w:r>
            <w:r w:rsidRPr="000B5479">
              <w:rPr>
                <w:rFonts w:ascii="Arial" w:hAnsi="Arial" w:cs="Arial"/>
                <w:sz w:val="24"/>
                <w:szCs w:val="24"/>
              </w:rPr>
              <w:t xml:space="preserve">relevant content detailed in the RSHE teacher training modules on </w:t>
            </w:r>
            <w:r>
              <w:rPr>
                <w:rFonts w:ascii="Arial" w:hAnsi="Arial" w:cs="Arial"/>
                <w:sz w:val="24"/>
                <w:szCs w:val="24"/>
              </w:rPr>
              <w:t>.</w:t>
            </w:r>
            <w:r w:rsidRPr="000B5479">
              <w:rPr>
                <w:rFonts w:ascii="Arial" w:hAnsi="Arial" w:cs="Arial"/>
                <w:sz w:val="24"/>
                <w:szCs w:val="24"/>
              </w:rPr>
              <w:t xml:space="preserve">GOV.UK </w:t>
            </w:r>
            <w:hyperlink r:id="rId15" w:anchor="train-teachers-on-relationships-sex-and-health-education" w:history="1">
              <w:r w:rsidRPr="000B5479">
                <w:rPr>
                  <w:rStyle w:val="Hyperlink"/>
                  <w:rFonts w:ascii="Arial" w:hAnsi="Arial" w:cs="Arial"/>
                  <w:sz w:val="24"/>
                  <w:szCs w:val="24"/>
                </w:rPr>
                <w:t>Teaching about relationships, sex and health - GOV.UK (www.gov.uk)</w:t>
              </w:r>
            </w:hyperlink>
            <w:r>
              <w:rPr>
                <w:rFonts w:ascii="Arial" w:hAnsi="Arial" w:cs="Arial"/>
                <w:sz w:val="24"/>
                <w:szCs w:val="24"/>
              </w:rPr>
              <w:t>;</w:t>
            </w:r>
          </w:p>
          <w:p w14:paraId="1BC4D0B4" w14:textId="77777777" w:rsidR="002D5C3B" w:rsidRPr="000555C7" w:rsidRDefault="002D5C3B" w:rsidP="004F4A51">
            <w:pPr>
              <w:pStyle w:val="ListParagraph"/>
              <w:numPr>
                <w:ilvl w:val="0"/>
                <w:numId w:val="17"/>
              </w:numPr>
              <w:spacing w:after="0" w:line="240" w:lineRule="auto"/>
              <w:textAlignment w:val="baseline"/>
              <w:rPr>
                <w:rFonts w:ascii="Arial" w:eastAsia="Times New Roman" w:hAnsi="Arial" w:cs="Arial"/>
                <w:sz w:val="24"/>
                <w:szCs w:val="24"/>
                <w:lang w:eastAsia="en-GB"/>
              </w:rPr>
            </w:pPr>
            <w:r w:rsidRPr="000555C7">
              <w:rPr>
                <w:rFonts w:ascii="Arial" w:eastAsia="Times New Roman" w:hAnsi="Arial" w:cs="Arial"/>
                <w:sz w:val="24"/>
                <w:szCs w:val="24"/>
                <w:lang w:eastAsia="en-GB"/>
              </w:rPr>
              <w:t xml:space="preserve">meet the </w:t>
            </w:r>
            <w:r w:rsidRPr="000555C7">
              <w:rPr>
                <w:rFonts w:ascii="Arial" w:eastAsia="Times New Roman" w:hAnsi="Arial" w:cs="Arial"/>
                <w:color w:val="0B0C0C"/>
                <w:sz w:val="24"/>
                <w:szCs w:val="24"/>
                <w:lang w:eastAsia="en-GB"/>
              </w:rPr>
              <w:t xml:space="preserve">diverse needs of DSLs and wider </w:t>
            </w:r>
            <w:r w:rsidRPr="008A3D3E">
              <w:rPr>
                <w:rFonts w:ascii="Arial" w:eastAsia="Times New Roman" w:hAnsi="Arial" w:cs="Arial"/>
                <w:color w:val="0B0C0C"/>
                <w:sz w:val="24"/>
                <w:szCs w:val="24"/>
                <w:lang w:eastAsia="en-GB"/>
              </w:rPr>
              <w:t>school and college staff</w:t>
            </w:r>
            <w:r>
              <w:rPr>
                <w:rFonts w:ascii="Arial" w:eastAsia="Times New Roman" w:hAnsi="Arial" w:cs="Arial"/>
                <w:color w:val="0B0C0C"/>
                <w:sz w:val="24"/>
                <w:szCs w:val="24"/>
                <w:lang w:eastAsia="en-GB"/>
              </w:rPr>
              <w:t>; and</w:t>
            </w:r>
          </w:p>
          <w:p w14:paraId="68874063" w14:textId="77777777" w:rsidR="002D5C3B" w:rsidRPr="000555C7" w:rsidRDefault="002D5C3B" w:rsidP="004F4A51">
            <w:pPr>
              <w:pStyle w:val="ListParagraph"/>
              <w:numPr>
                <w:ilvl w:val="0"/>
                <w:numId w:val="17"/>
              </w:numPr>
              <w:spacing w:after="0" w:line="240" w:lineRule="auto"/>
              <w:textAlignment w:val="baseline"/>
              <w:rPr>
                <w:rFonts w:ascii="Arial" w:eastAsia="Times New Roman" w:hAnsi="Arial" w:cs="Arial"/>
                <w:sz w:val="24"/>
                <w:szCs w:val="24"/>
                <w:lang w:eastAsia="en-GB"/>
              </w:rPr>
            </w:pPr>
            <w:r w:rsidRPr="000555C7">
              <w:rPr>
                <w:rFonts w:ascii="Arial" w:eastAsia="Times New Roman" w:hAnsi="Arial" w:cs="Arial"/>
                <w:color w:val="0B0C0C"/>
                <w:sz w:val="24"/>
                <w:szCs w:val="24"/>
                <w:lang w:eastAsia="en-GB"/>
              </w:rPr>
              <w:t>address the diverse needs of children and young people in relation to safeguarding and child protection. In particular, resources will need to support DSLs to respond to the particular safeguarding risks and barriers that children with SEND, mental health issues and different protected characteristics may experience.</w:t>
            </w:r>
          </w:p>
          <w:p w14:paraId="27BDFC3E" w14:textId="77777777" w:rsidR="002D5C3B" w:rsidRDefault="002D5C3B" w:rsidP="004F4A51">
            <w:pPr>
              <w:spacing w:after="0" w:line="240" w:lineRule="auto"/>
              <w:textAlignment w:val="baseline"/>
              <w:rPr>
                <w:rFonts w:ascii="Arial" w:eastAsia="Times New Roman" w:hAnsi="Arial" w:cs="Arial"/>
                <w:sz w:val="24"/>
                <w:szCs w:val="24"/>
                <w:lang w:eastAsia="en-GB"/>
              </w:rPr>
            </w:pPr>
          </w:p>
          <w:tbl>
            <w:tblPr>
              <w:tblStyle w:val="TableGrid"/>
              <w:tblW w:w="10060" w:type="dxa"/>
              <w:tblLook w:val="04A0" w:firstRow="1" w:lastRow="0" w:firstColumn="1" w:lastColumn="0" w:noHBand="0" w:noVBand="1"/>
            </w:tblPr>
            <w:tblGrid>
              <w:gridCol w:w="4099"/>
              <w:gridCol w:w="2977"/>
              <w:gridCol w:w="2984"/>
            </w:tblGrid>
            <w:tr w:rsidR="002D5C3B" w:rsidRPr="00E836FD" w14:paraId="6DB44CF2" w14:textId="77777777" w:rsidTr="004F4A51">
              <w:tc>
                <w:tcPr>
                  <w:tcW w:w="4099" w:type="dxa"/>
                </w:tcPr>
                <w:p w14:paraId="3E82AE0A" w14:textId="77777777" w:rsidR="002D5C3B" w:rsidRPr="00E836FD" w:rsidRDefault="002D5C3B" w:rsidP="004758F2">
                  <w:pPr>
                    <w:framePr w:hSpace="180" w:wrap="around" w:hAnchor="margin" w:xAlign="center" w:y="-1440"/>
                    <w:rPr>
                      <w:rFonts w:ascii="Arial" w:hAnsi="Arial" w:cs="Arial"/>
                      <w:b/>
                      <w:bCs/>
                      <w:sz w:val="24"/>
                      <w:szCs w:val="24"/>
                    </w:rPr>
                  </w:pPr>
                  <w:r w:rsidRPr="00E836FD">
                    <w:rPr>
                      <w:rFonts w:ascii="Arial" w:hAnsi="Arial" w:cs="Arial"/>
                      <w:b/>
                      <w:bCs/>
                      <w:sz w:val="24"/>
                      <w:szCs w:val="24"/>
                    </w:rPr>
                    <w:t>Theme</w:t>
                  </w:r>
                </w:p>
              </w:tc>
              <w:tc>
                <w:tcPr>
                  <w:tcW w:w="2977" w:type="dxa"/>
                </w:tcPr>
                <w:p w14:paraId="365B9578" w14:textId="77777777" w:rsidR="002D5C3B" w:rsidRPr="00E836FD" w:rsidRDefault="002D5C3B" w:rsidP="004758F2">
                  <w:pPr>
                    <w:framePr w:hSpace="180" w:wrap="around" w:hAnchor="margin" w:xAlign="center" w:y="-1440"/>
                    <w:rPr>
                      <w:rFonts w:ascii="Arial" w:hAnsi="Arial" w:cs="Arial"/>
                      <w:b/>
                      <w:bCs/>
                      <w:sz w:val="24"/>
                      <w:szCs w:val="24"/>
                    </w:rPr>
                  </w:pPr>
                  <w:r w:rsidRPr="00E836FD">
                    <w:rPr>
                      <w:rFonts w:ascii="Arial" w:hAnsi="Arial" w:cs="Arial"/>
                      <w:b/>
                      <w:bCs/>
                      <w:sz w:val="24"/>
                      <w:szCs w:val="24"/>
                    </w:rPr>
                    <w:t xml:space="preserve">Detail </w:t>
                  </w:r>
                </w:p>
                <w:p w14:paraId="7281DC48" w14:textId="77777777" w:rsidR="002D5C3B" w:rsidRPr="00E836FD" w:rsidRDefault="002D5C3B" w:rsidP="004758F2">
                  <w:pPr>
                    <w:framePr w:hSpace="180" w:wrap="around" w:hAnchor="margin" w:xAlign="center" w:y="-1440"/>
                    <w:rPr>
                      <w:rFonts w:ascii="Arial" w:hAnsi="Arial" w:cs="Arial"/>
                      <w:sz w:val="24"/>
                      <w:szCs w:val="24"/>
                    </w:rPr>
                  </w:pPr>
                </w:p>
                <w:p w14:paraId="7AEC9F21" w14:textId="77777777" w:rsidR="002D5C3B" w:rsidRPr="00E836FD" w:rsidRDefault="002D5C3B" w:rsidP="004758F2">
                  <w:pPr>
                    <w:framePr w:hSpace="180" w:wrap="around" w:hAnchor="margin" w:xAlign="center" w:y="-1440"/>
                    <w:rPr>
                      <w:rFonts w:ascii="Arial" w:hAnsi="Arial" w:cs="Arial"/>
                      <w:sz w:val="24"/>
                      <w:szCs w:val="24"/>
                    </w:rPr>
                  </w:pPr>
                </w:p>
              </w:tc>
              <w:tc>
                <w:tcPr>
                  <w:tcW w:w="2984" w:type="dxa"/>
                </w:tcPr>
                <w:p w14:paraId="62A1A142" w14:textId="77777777" w:rsidR="002D5C3B" w:rsidRPr="00E836FD" w:rsidRDefault="002D5C3B" w:rsidP="004758F2">
                  <w:pPr>
                    <w:framePr w:hSpace="180" w:wrap="around" w:hAnchor="margin" w:xAlign="center" w:y="-1440"/>
                    <w:rPr>
                      <w:rFonts w:ascii="Arial" w:hAnsi="Arial" w:cs="Arial"/>
                      <w:b/>
                      <w:bCs/>
                      <w:sz w:val="24"/>
                      <w:szCs w:val="24"/>
                    </w:rPr>
                  </w:pPr>
                  <w:r w:rsidRPr="00E836FD">
                    <w:rPr>
                      <w:rFonts w:ascii="Arial" w:hAnsi="Arial" w:cs="Arial"/>
                      <w:b/>
                      <w:bCs/>
                      <w:sz w:val="24"/>
                      <w:szCs w:val="24"/>
                    </w:rPr>
                    <w:t>Types of content to include</w:t>
                  </w:r>
                </w:p>
              </w:tc>
            </w:tr>
            <w:tr w:rsidR="002D5C3B" w:rsidRPr="00E836FD" w14:paraId="503BEF52" w14:textId="77777777" w:rsidTr="004F4A51">
              <w:tc>
                <w:tcPr>
                  <w:tcW w:w="4099" w:type="dxa"/>
                </w:tcPr>
                <w:p w14:paraId="38F8D64D" w14:textId="77777777" w:rsidR="002D5C3B" w:rsidRPr="00E836FD" w:rsidRDefault="002D5C3B" w:rsidP="004758F2">
                  <w:pPr>
                    <w:framePr w:hSpace="180" w:wrap="around" w:hAnchor="margin" w:xAlign="center" w:y="-1440"/>
                    <w:rPr>
                      <w:rFonts w:ascii="Arial" w:hAnsi="Arial" w:cs="Arial"/>
                      <w:sz w:val="24"/>
                      <w:szCs w:val="24"/>
                    </w:rPr>
                  </w:pPr>
                  <w:r w:rsidRPr="00E836FD">
                    <w:rPr>
                      <w:rFonts w:ascii="Arial" w:hAnsi="Arial" w:cs="Arial"/>
                      <w:sz w:val="24"/>
                      <w:szCs w:val="24"/>
                    </w:rPr>
                    <w:t xml:space="preserve">Specific forms of abuse and safeguarding issues including: </w:t>
                  </w:r>
                </w:p>
                <w:p w14:paraId="3D422183" w14:textId="77777777" w:rsidR="002D5C3B" w:rsidRPr="00E836FD" w:rsidRDefault="002D5C3B" w:rsidP="004758F2">
                  <w:pPr>
                    <w:framePr w:hSpace="180" w:wrap="around" w:hAnchor="margin" w:xAlign="center" w:y="-1440"/>
                    <w:rPr>
                      <w:rFonts w:ascii="Arial" w:hAnsi="Arial" w:cs="Arial"/>
                      <w:sz w:val="24"/>
                      <w:szCs w:val="24"/>
                    </w:rPr>
                  </w:pPr>
                </w:p>
                <w:p w14:paraId="2D0C7AC1" w14:textId="77777777" w:rsidR="002D5C3B" w:rsidRPr="00B01D09" w:rsidRDefault="002D5C3B" w:rsidP="004758F2">
                  <w:pPr>
                    <w:pStyle w:val="ListParagraph"/>
                    <w:framePr w:hSpace="180" w:wrap="around" w:hAnchor="margin" w:xAlign="center" w:y="-1440"/>
                    <w:numPr>
                      <w:ilvl w:val="0"/>
                      <w:numId w:val="7"/>
                    </w:numPr>
                    <w:rPr>
                      <w:rFonts w:ascii="Arial" w:hAnsi="Arial" w:cs="Arial"/>
                      <w:sz w:val="24"/>
                      <w:szCs w:val="24"/>
                    </w:rPr>
                  </w:pPr>
                  <w:r w:rsidRPr="00B01D09">
                    <w:rPr>
                      <w:rFonts w:ascii="Arial" w:hAnsi="Arial" w:cs="Arial"/>
                      <w:sz w:val="24"/>
                      <w:szCs w:val="24"/>
                    </w:rPr>
                    <w:t xml:space="preserve">Child criminal exploitation </w:t>
                  </w:r>
                </w:p>
                <w:p w14:paraId="52CE019F" w14:textId="77777777" w:rsidR="002D5C3B" w:rsidRPr="00B01D09" w:rsidRDefault="002D5C3B" w:rsidP="004758F2">
                  <w:pPr>
                    <w:pStyle w:val="ListParagraph"/>
                    <w:framePr w:hSpace="180" w:wrap="around" w:hAnchor="margin" w:xAlign="center" w:y="-1440"/>
                    <w:numPr>
                      <w:ilvl w:val="0"/>
                      <w:numId w:val="7"/>
                    </w:numPr>
                    <w:rPr>
                      <w:rFonts w:ascii="Arial" w:hAnsi="Arial" w:cs="Arial"/>
                      <w:sz w:val="24"/>
                      <w:szCs w:val="24"/>
                    </w:rPr>
                  </w:pPr>
                  <w:r w:rsidRPr="00B01D09">
                    <w:rPr>
                      <w:rFonts w:ascii="Arial" w:hAnsi="Arial" w:cs="Arial"/>
                      <w:sz w:val="24"/>
                      <w:szCs w:val="24"/>
                    </w:rPr>
                    <w:t>Domestic abuse</w:t>
                  </w:r>
                </w:p>
                <w:p w14:paraId="442123DA" w14:textId="77777777" w:rsidR="002D5C3B" w:rsidRPr="00B01D09" w:rsidRDefault="002D5C3B" w:rsidP="004758F2">
                  <w:pPr>
                    <w:pStyle w:val="ListParagraph"/>
                    <w:framePr w:hSpace="180" w:wrap="around" w:hAnchor="margin" w:xAlign="center" w:y="-1440"/>
                    <w:numPr>
                      <w:ilvl w:val="0"/>
                      <w:numId w:val="7"/>
                    </w:numPr>
                    <w:rPr>
                      <w:rFonts w:ascii="Arial" w:hAnsi="Arial" w:cs="Arial"/>
                      <w:sz w:val="24"/>
                      <w:szCs w:val="24"/>
                    </w:rPr>
                  </w:pPr>
                  <w:r w:rsidRPr="00B01D09">
                    <w:rPr>
                      <w:rFonts w:ascii="Arial" w:hAnsi="Arial" w:cs="Arial"/>
                      <w:sz w:val="24"/>
                      <w:szCs w:val="24"/>
                    </w:rPr>
                    <w:t>Emotional abuse</w:t>
                  </w:r>
                </w:p>
                <w:p w14:paraId="46693C09" w14:textId="77777777" w:rsidR="002D5C3B" w:rsidRDefault="002D5C3B" w:rsidP="004758F2">
                  <w:pPr>
                    <w:pStyle w:val="ListParagraph"/>
                    <w:framePr w:hSpace="180" w:wrap="around" w:hAnchor="margin" w:xAlign="center" w:y="-1440"/>
                    <w:numPr>
                      <w:ilvl w:val="0"/>
                      <w:numId w:val="7"/>
                    </w:numPr>
                    <w:rPr>
                      <w:rFonts w:ascii="Arial" w:hAnsi="Arial" w:cs="Arial"/>
                      <w:sz w:val="24"/>
                      <w:szCs w:val="24"/>
                    </w:rPr>
                  </w:pPr>
                  <w:r w:rsidRPr="00B01D09">
                    <w:rPr>
                      <w:rFonts w:ascii="Arial" w:hAnsi="Arial" w:cs="Arial"/>
                      <w:sz w:val="24"/>
                      <w:szCs w:val="24"/>
                    </w:rPr>
                    <w:t>Homelessness</w:t>
                  </w:r>
                </w:p>
                <w:p w14:paraId="4E30F6F1" w14:textId="77777777" w:rsidR="002D5C3B" w:rsidRPr="00C26895" w:rsidRDefault="002D5C3B" w:rsidP="004758F2">
                  <w:pPr>
                    <w:pStyle w:val="ListParagraph"/>
                    <w:framePr w:hSpace="180" w:wrap="around" w:hAnchor="margin" w:xAlign="center" w:y="-1440"/>
                    <w:numPr>
                      <w:ilvl w:val="0"/>
                      <w:numId w:val="7"/>
                    </w:numPr>
                    <w:rPr>
                      <w:rFonts w:ascii="Arial" w:hAnsi="Arial" w:cs="Arial"/>
                      <w:sz w:val="24"/>
                      <w:szCs w:val="24"/>
                    </w:rPr>
                  </w:pPr>
                  <w:r w:rsidRPr="00C26895">
                    <w:rPr>
                      <w:rFonts w:ascii="Arial" w:hAnsi="Arial" w:cs="Arial"/>
                      <w:sz w:val="24"/>
                      <w:szCs w:val="24"/>
                    </w:rPr>
                    <w:t>‘Honour’ based abuse including FGM and forced marriage</w:t>
                  </w:r>
                </w:p>
                <w:p w14:paraId="477E54F1" w14:textId="77777777" w:rsidR="002D5C3B" w:rsidRPr="00B01D09" w:rsidRDefault="002D5C3B" w:rsidP="004758F2">
                  <w:pPr>
                    <w:pStyle w:val="ListParagraph"/>
                    <w:framePr w:hSpace="180" w:wrap="around" w:hAnchor="margin" w:xAlign="center" w:y="-1440"/>
                    <w:numPr>
                      <w:ilvl w:val="0"/>
                      <w:numId w:val="7"/>
                    </w:numPr>
                    <w:rPr>
                      <w:rFonts w:ascii="Arial" w:eastAsia="Arial" w:hAnsi="Arial" w:cs="Arial"/>
                      <w:sz w:val="24"/>
                      <w:szCs w:val="24"/>
                    </w:rPr>
                  </w:pPr>
                  <w:r w:rsidRPr="00B01D09">
                    <w:rPr>
                      <w:rFonts w:ascii="Arial" w:eastAsia="Arial" w:hAnsi="Arial" w:cs="Arial"/>
                      <w:sz w:val="24"/>
                      <w:szCs w:val="24"/>
                    </w:rPr>
                    <w:t xml:space="preserve">Issues relating to witchcraft, religion and implications for the effective safeguarding of children </w:t>
                  </w:r>
                </w:p>
                <w:p w14:paraId="548D6FC6" w14:textId="77777777" w:rsidR="002D5C3B" w:rsidRPr="00B01D09" w:rsidRDefault="002D5C3B" w:rsidP="004758F2">
                  <w:pPr>
                    <w:pStyle w:val="ListParagraph"/>
                    <w:framePr w:hSpace="180" w:wrap="around" w:hAnchor="margin" w:xAlign="center" w:y="-1440"/>
                    <w:numPr>
                      <w:ilvl w:val="0"/>
                      <w:numId w:val="7"/>
                    </w:numPr>
                    <w:rPr>
                      <w:rFonts w:ascii="Arial" w:hAnsi="Arial" w:cs="Arial"/>
                      <w:sz w:val="24"/>
                      <w:szCs w:val="24"/>
                    </w:rPr>
                  </w:pPr>
                  <w:r w:rsidRPr="00B01D09">
                    <w:rPr>
                      <w:rFonts w:ascii="Arial" w:hAnsi="Arial" w:cs="Arial"/>
                      <w:sz w:val="24"/>
                      <w:szCs w:val="24"/>
                    </w:rPr>
                    <w:t>Missing from home or education</w:t>
                  </w:r>
                </w:p>
                <w:p w14:paraId="5105F10B" w14:textId="77777777" w:rsidR="002D5C3B" w:rsidRPr="00B01D09" w:rsidRDefault="002D5C3B" w:rsidP="004758F2">
                  <w:pPr>
                    <w:pStyle w:val="ListParagraph"/>
                    <w:framePr w:hSpace="180" w:wrap="around" w:hAnchor="margin" w:xAlign="center" w:y="-1440"/>
                    <w:numPr>
                      <w:ilvl w:val="0"/>
                      <w:numId w:val="7"/>
                    </w:numPr>
                    <w:rPr>
                      <w:rFonts w:ascii="Arial" w:hAnsi="Arial" w:cs="Arial"/>
                      <w:sz w:val="24"/>
                      <w:szCs w:val="24"/>
                    </w:rPr>
                  </w:pPr>
                  <w:r w:rsidRPr="00B01D09">
                    <w:rPr>
                      <w:rFonts w:ascii="Arial" w:hAnsi="Arial" w:cs="Arial"/>
                      <w:sz w:val="24"/>
                      <w:szCs w:val="24"/>
                    </w:rPr>
                    <w:t xml:space="preserve">Modern slavery and trafficking </w:t>
                  </w:r>
                </w:p>
                <w:p w14:paraId="6BFD2556" w14:textId="77777777" w:rsidR="002D5C3B" w:rsidRPr="00B01D09" w:rsidRDefault="002D5C3B" w:rsidP="004758F2">
                  <w:pPr>
                    <w:pStyle w:val="ListParagraph"/>
                    <w:framePr w:hSpace="180" w:wrap="around" w:hAnchor="margin" w:xAlign="center" w:y="-1440"/>
                    <w:numPr>
                      <w:ilvl w:val="0"/>
                      <w:numId w:val="7"/>
                    </w:numPr>
                    <w:rPr>
                      <w:rFonts w:ascii="Arial" w:hAnsi="Arial" w:cs="Arial"/>
                      <w:sz w:val="24"/>
                      <w:szCs w:val="24"/>
                    </w:rPr>
                  </w:pPr>
                  <w:r w:rsidRPr="00B01D09">
                    <w:rPr>
                      <w:rFonts w:ascii="Arial" w:hAnsi="Arial" w:cs="Arial"/>
                      <w:sz w:val="24"/>
                      <w:szCs w:val="24"/>
                    </w:rPr>
                    <w:t>Neglect</w:t>
                  </w:r>
                </w:p>
                <w:p w14:paraId="698E351F" w14:textId="77777777" w:rsidR="002D5C3B" w:rsidRPr="00B01D09" w:rsidRDefault="002D5C3B" w:rsidP="004758F2">
                  <w:pPr>
                    <w:pStyle w:val="ListParagraph"/>
                    <w:framePr w:hSpace="180" w:wrap="around" w:hAnchor="margin" w:xAlign="center" w:y="-1440"/>
                    <w:numPr>
                      <w:ilvl w:val="0"/>
                      <w:numId w:val="7"/>
                    </w:numPr>
                    <w:rPr>
                      <w:rFonts w:ascii="Arial" w:hAnsi="Arial" w:cs="Arial"/>
                      <w:sz w:val="24"/>
                      <w:szCs w:val="24"/>
                    </w:rPr>
                  </w:pPr>
                  <w:r w:rsidRPr="00B01D09">
                    <w:rPr>
                      <w:rFonts w:ascii="Arial" w:hAnsi="Arial" w:cs="Arial"/>
                      <w:sz w:val="24"/>
                      <w:szCs w:val="24"/>
                    </w:rPr>
                    <w:t xml:space="preserve">Online </w:t>
                  </w:r>
                  <w:r>
                    <w:rPr>
                      <w:rFonts w:ascii="Arial" w:hAnsi="Arial" w:cs="Arial"/>
                      <w:sz w:val="24"/>
                      <w:szCs w:val="24"/>
                    </w:rPr>
                    <w:t>abuse/harassment</w:t>
                  </w:r>
                </w:p>
                <w:p w14:paraId="0F98E139" w14:textId="77777777" w:rsidR="002D5C3B" w:rsidRPr="00B01D09" w:rsidRDefault="002D5C3B" w:rsidP="004758F2">
                  <w:pPr>
                    <w:pStyle w:val="ListParagraph"/>
                    <w:framePr w:hSpace="180" w:wrap="around" w:hAnchor="margin" w:xAlign="center" w:y="-1440"/>
                    <w:numPr>
                      <w:ilvl w:val="0"/>
                      <w:numId w:val="7"/>
                    </w:numPr>
                    <w:rPr>
                      <w:rFonts w:ascii="Arial" w:hAnsi="Arial" w:cs="Arial"/>
                      <w:sz w:val="24"/>
                      <w:szCs w:val="24"/>
                    </w:rPr>
                  </w:pPr>
                  <w:r w:rsidRPr="00B01D09">
                    <w:rPr>
                      <w:rFonts w:ascii="Arial" w:hAnsi="Arial" w:cs="Arial"/>
                      <w:sz w:val="24"/>
                      <w:szCs w:val="24"/>
                    </w:rPr>
                    <w:t>Parental mental health</w:t>
                  </w:r>
                </w:p>
                <w:p w14:paraId="7704FDF4" w14:textId="77777777" w:rsidR="002D5C3B" w:rsidRPr="00B01D09" w:rsidRDefault="002D5C3B" w:rsidP="004758F2">
                  <w:pPr>
                    <w:pStyle w:val="ListParagraph"/>
                    <w:framePr w:hSpace="180" w:wrap="around" w:hAnchor="margin" w:xAlign="center" w:y="-1440"/>
                    <w:numPr>
                      <w:ilvl w:val="0"/>
                      <w:numId w:val="7"/>
                    </w:numPr>
                    <w:rPr>
                      <w:rFonts w:ascii="Arial" w:hAnsi="Arial" w:cs="Arial"/>
                      <w:sz w:val="24"/>
                      <w:szCs w:val="24"/>
                    </w:rPr>
                  </w:pPr>
                  <w:r w:rsidRPr="00B01D09">
                    <w:rPr>
                      <w:rFonts w:ascii="Arial" w:hAnsi="Arial" w:cs="Arial"/>
                      <w:sz w:val="24"/>
                      <w:szCs w:val="24"/>
                    </w:rPr>
                    <w:t>Physical abuse</w:t>
                  </w:r>
                </w:p>
                <w:p w14:paraId="158F66F7" w14:textId="77777777" w:rsidR="002D5C3B" w:rsidRPr="00B01D09" w:rsidRDefault="002D5C3B" w:rsidP="004758F2">
                  <w:pPr>
                    <w:pStyle w:val="ListParagraph"/>
                    <w:framePr w:hSpace="180" w:wrap="around" w:hAnchor="margin" w:xAlign="center" w:y="-1440"/>
                    <w:numPr>
                      <w:ilvl w:val="0"/>
                      <w:numId w:val="7"/>
                    </w:numPr>
                    <w:rPr>
                      <w:rFonts w:ascii="Arial" w:hAnsi="Arial" w:cs="Arial"/>
                      <w:sz w:val="24"/>
                      <w:szCs w:val="24"/>
                    </w:rPr>
                  </w:pPr>
                  <w:r w:rsidRPr="00B01D09">
                    <w:rPr>
                      <w:rFonts w:ascii="Arial" w:hAnsi="Arial" w:cs="Arial"/>
                      <w:sz w:val="24"/>
                      <w:szCs w:val="24"/>
                    </w:rPr>
                    <w:t xml:space="preserve">Radicalisation and extremism </w:t>
                  </w:r>
                </w:p>
                <w:p w14:paraId="396DC5CE" w14:textId="77777777" w:rsidR="002D5C3B" w:rsidRDefault="002D5C3B" w:rsidP="004758F2">
                  <w:pPr>
                    <w:pStyle w:val="ListParagraph"/>
                    <w:framePr w:hSpace="180" w:wrap="around" w:hAnchor="margin" w:xAlign="center" w:y="-1440"/>
                    <w:numPr>
                      <w:ilvl w:val="0"/>
                      <w:numId w:val="7"/>
                    </w:numPr>
                    <w:rPr>
                      <w:rFonts w:ascii="Arial" w:hAnsi="Arial" w:cs="Arial"/>
                      <w:sz w:val="24"/>
                      <w:szCs w:val="24"/>
                    </w:rPr>
                  </w:pPr>
                  <w:r w:rsidRPr="00B01D09">
                    <w:rPr>
                      <w:rFonts w:ascii="Arial" w:hAnsi="Arial" w:cs="Arial"/>
                      <w:sz w:val="24"/>
                      <w:szCs w:val="24"/>
                    </w:rPr>
                    <w:t>Serious violence/knife crime</w:t>
                  </w:r>
                </w:p>
                <w:p w14:paraId="434A52E4" w14:textId="77777777" w:rsidR="002D5C3B" w:rsidRDefault="002D5C3B" w:rsidP="004758F2">
                  <w:pPr>
                    <w:pStyle w:val="ListParagraph"/>
                    <w:framePr w:hSpace="180" w:wrap="around" w:hAnchor="margin" w:xAlign="center" w:y="-1440"/>
                    <w:numPr>
                      <w:ilvl w:val="0"/>
                      <w:numId w:val="7"/>
                    </w:numPr>
                    <w:rPr>
                      <w:rFonts w:ascii="Arial" w:hAnsi="Arial" w:cs="Arial"/>
                      <w:sz w:val="24"/>
                      <w:szCs w:val="24"/>
                    </w:rPr>
                  </w:pPr>
                  <w:r>
                    <w:rPr>
                      <w:rFonts w:ascii="Arial" w:hAnsi="Arial" w:cs="Arial"/>
                      <w:sz w:val="24"/>
                      <w:szCs w:val="24"/>
                    </w:rPr>
                    <w:t>Sexual harassment in public places</w:t>
                  </w:r>
                </w:p>
                <w:p w14:paraId="155AD39E" w14:textId="77777777" w:rsidR="002D5C3B" w:rsidRPr="00B01D09" w:rsidRDefault="002D5C3B" w:rsidP="004758F2">
                  <w:pPr>
                    <w:pStyle w:val="ListParagraph"/>
                    <w:framePr w:hSpace="180" w:wrap="around" w:hAnchor="margin" w:xAlign="center" w:y="-1440"/>
                    <w:numPr>
                      <w:ilvl w:val="0"/>
                      <w:numId w:val="7"/>
                    </w:numPr>
                    <w:rPr>
                      <w:rFonts w:ascii="Arial" w:hAnsi="Arial" w:cs="Arial"/>
                      <w:sz w:val="24"/>
                      <w:szCs w:val="24"/>
                    </w:rPr>
                  </w:pPr>
                  <w:r w:rsidRPr="00B01D09">
                    <w:rPr>
                      <w:rFonts w:ascii="Arial" w:hAnsi="Arial" w:cs="Arial"/>
                      <w:sz w:val="24"/>
                      <w:szCs w:val="24"/>
                    </w:rPr>
                    <w:t xml:space="preserve">Stalking </w:t>
                  </w:r>
                </w:p>
                <w:p w14:paraId="5874FF42" w14:textId="77777777" w:rsidR="002D5C3B" w:rsidRPr="00B01D09" w:rsidRDefault="002D5C3B" w:rsidP="004758F2">
                  <w:pPr>
                    <w:pStyle w:val="ListParagraph"/>
                    <w:framePr w:hSpace="180" w:wrap="around" w:hAnchor="margin" w:xAlign="center" w:y="-1440"/>
                    <w:numPr>
                      <w:ilvl w:val="0"/>
                      <w:numId w:val="7"/>
                    </w:numPr>
                    <w:rPr>
                      <w:rFonts w:ascii="Arial" w:hAnsi="Arial" w:cs="Arial"/>
                      <w:sz w:val="24"/>
                      <w:szCs w:val="24"/>
                    </w:rPr>
                  </w:pPr>
                  <w:r w:rsidRPr="00B01D09">
                    <w:rPr>
                      <w:rFonts w:ascii="Arial" w:hAnsi="Arial" w:cs="Arial"/>
                      <w:sz w:val="24"/>
                      <w:szCs w:val="24"/>
                    </w:rPr>
                    <w:t>Substance abuse (drug and alcohol) – child and parental</w:t>
                  </w:r>
                </w:p>
                <w:p w14:paraId="1B715CEC" w14:textId="77777777" w:rsidR="002D5C3B" w:rsidRPr="00E836FD" w:rsidRDefault="002D5C3B" w:rsidP="004758F2">
                  <w:pPr>
                    <w:framePr w:hSpace="180" w:wrap="around" w:hAnchor="margin" w:xAlign="center" w:y="-1440"/>
                    <w:rPr>
                      <w:rFonts w:ascii="Arial" w:hAnsi="Arial" w:cs="Arial"/>
                      <w:sz w:val="24"/>
                      <w:szCs w:val="24"/>
                    </w:rPr>
                  </w:pPr>
                </w:p>
                <w:p w14:paraId="67068A52" w14:textId="77777777" w:rsidR="002D5C3B" w:rsidRDefault="002D5C3B" w:rsidP="004758F2">
                  <w:pPr>
                    <w:framePr w:hSpace="180" w:wrap="around" w:hAnchor="margin" w:xAlign="center" w:y="-1440"/>
                    <w:rPr>
                      <w:rFonts w:ascii="Arial" w:hAnsi="Arial" w:cs="Arial"/>
                      <w:sz w:val="24"/>
                      <w:szCs w:val="24"/>
                    </w:rPr>
                  </w:pPr>
                  <w:r>
                    <w:rPr>
                      <w:rFonts w:ascii="Arial" w:hAnsi="Arial" w:cs="Arial"/>
                      <w:sz w:val="24"/>
                      <w:szCs w:val="24"/>
                    </w:rPr>
                    <w:lastRenderedPageBreak/>
                    <w:t>Resources on child sexual abuse will be included in the online resource for DSLs however these will be developed separately. These resources will include information on:</w:t>
                  </w:r>
                </w:p>
                <w:p w14:paraId="00F55BA9" w14:textId="77777777" w:rsidR="002D5C3B" w:rsidRDefault="002D5C3B" w:rsidP="004758F2">
                  <w:pPr>
                    <w:pStyle w:val="ListParagraph"/>
                    <w:framePr w:hSpace="180" w:wrap="around" w:hAnchor="margin" w:xAlign="center" w:y="-1440"/>
                    <w:numPr>
                      <w:ilvl w:val="0"/>
                      <w:numId w:val="15"/>
                    </w:numPr>
                    <w:rPr>
                      <w:rFonts w:ascii="Arial" w:hAnsi="Arial" w:cs="Arial"/>
                      <w:sz w:val="24"/>
                      <w:szCs w:val="24"/>
                    </w:rPr>
                  </w:pPr>
                  <w:r>
                    <w:rPr>
                      <w:rFonts w:ascii="Arial" w:hAnsi="Arial" w:cs="Arial"/>
                      <w:sz w:val="24"/>
                      <w:szCs w:val="24"/>
                    </w:rPr>
                    <w:t xml:space="preserve">Harmful sexual behaviours; </w:t>
                  </w:r>
                </w:p>
                <w:p w14:paraId="5FCA1D23" w14:textId="77777777" w:rsidR="002D5C3B" w:rsidRDefault="002D5C3B" w:rsidP="004758F2">
                  <w:pPr>
                    <w:pStyle w:val="ListParagraph"/>
                    <w:framePr w:hSpace="180" w:wrap="around" w:hAnchor="margin" w:xAlign="center" w:y="-1440"/>
                    <w:numPr>
                      <w:ilvl w:val="0"/>
                      <w:numId w:val="15"/>
                    </w:numPr>
                    <w:rPr>
                      <w:rFonts w:ascii="Arial" w:hAnsi="Arial" w:cs="Arial"/>
                      <w:sz w:val="24"/>
                      <w:szCs w:val="24"/>
                    </w:rPr>
                  </w:pPr>
                  <w:r>
                    <w:rPr>
                      <w:rFonts w:ascii="Arial" w:hAnsi="Arial" w:cs="Arial"/>
                      <w:sz w:val="24"/>
                      <w:szCs w:val="24"/>
                    </w:rPr>
                    <w:t>Peer-on-peer abuse;</w:t>
                  </w:r>
                </w:p>
                <w:p w14:paraId="67CCB123" w14:textId="77777777" w:rsidR="002D5C3B" w:rsidRDefault="002D5C3B" w:rsidP="004758F2">
                  <w:pPr>
                    <w:pStyle w:val="ListParagraph"/>
                    <w:framePr w:hSpace="180" w:wrap="around" w:hAnchor="margin" w:xAlign="center" w:y="-1440"/>
                    <w:numPr>
                      <w:ilvl w:val="0"/>
                      <w:numId w:val="15"/>
                    </w:numPr>
                    <w:rPr>
                      <w:rFonts w:ascii="Arial" w:hAnsi="Arial" w:cs="Arial"/>
                      <w:sz w:val="24"/>
                      <w:szCs w:val="24"/>
                    </w:rPr>
                  </w:pPr>
                  <w:r>
                    <w:rPr>
                      <w:rFonts w:ascii="Arial" w:hAnsi="Arial" w:cs="Arial"/>
                      <w:sz w:val="24"/>
                      <w:szCs w:val="24"/>
                    </w:rPr>
                    <w:t>Child sexual exploitation.</w:t>
                  </w:r>
                </w:p>
                <w:p w14:paraId="32B486D3" w14:textId="77777777" w:rsidR="002D5C3B" w:rsidRPr="00BA7210" w:rsidRDefault="002D5C3B" w:rsidP="004758F2">
                  <w:pPr>
                    <w:pStyle w:val="ListParagraph"/>
                    <w:framePr w:hSpace="180" w:wrap="around" w:hAnchor="margin" w:xAlign="center" w:y="-1440"/>
                    <w:rPr>
                      <w:rFonts w:ascii="Arial" w:hAnsi="Arial" w:cs="Arial"/>
                      <w:sz w:val="24"/>
                      <w:szCs w:val="24"/>
                    </w:rPr>
                  </w:pPr>
                </w:p>
              </w:tc>
              <w:tc>
                <w:tcPr>
                  <w:tcW w:w="2977" w:type="dxa"/>
                </w:tcPr>
                <w:p w14:paraId="52A510D6" w14:textId="77777777" w:rsidR="002D5C3B" w:rsidRPr="00E836FD" w:rsidRDefault="002D5C3B" w:rsidP="004758F2">
                  <w:pPr>
                    <w:pStyle w:val="ListParagraph"/>
                    <w:framePr w:hSpace="180" w:wrap="around" w:hAnchor="margin" w:xAlign="center" w:y="-1440"/>
                    <w:numPr>
                      <w:ilvl w:val="0"/>
                      <w:numId w:val="6"/>
                    </w:numPr>
                    <w:shd w:val="clear" w:color="auto" w:fill="FFFFFF"/>
                    <w:suppressAutoHyphens/>
                    <w:autoSpaceDN w:val="0"/>
                    <w:spacing w:before="100" w:after="75"/>
                    <w:textAlignment w:val="baseline"/>
                    <w:rPr>
                      <w:rFonts w:ascii="Arial" w:eastAsia="Times New Roman" w:hAnsi="Arial" w:cs="Arial"/>
                      <w:sz w:val="24"/>
                      <w:szCs w:val="24"/>
                      <w:lang w:eastAsia="en-GB"/>
                    </w:rPr>
                  </w:pPr>
                  <w:r w:rsidRPr="00E836FD">
                    <w:rPr>
                      <w:rFonts w:ascii="Arial" w:eastAsia="Times New Roman" w:hAnsi="Arial" w:cs="Arial"/>
                      <w:sz w:val="24"/>
                      <w:szCs w:val="24"/>
                      <w:lang w:eastAsia="en-GB"/>
                    </w:rPr>
                    <w:lastRenderedPageBreak/>
                    <w:t>Definition of different types of abuse or safeguarding issues</w:t>
                  </w:r>
                </w:p>
                <w:p w14:paraId="2183C6D3" w14:textId="77777777" w:rsidR="002D5C3B" w:rsidRPr="00E836FD" w:rsidRDefault="002D5C3B" w:rsidP="004758F2">
                  <w:pPr>
                    <w:pStyle w:val="ListParagraph"/>
                    <w:framePr w:hSpace="180" w:wrap="around" w:hAnchor="margin" w:xAlign="center" w:y="-1440"/>
                    <w:numPr>
                      <w:ilvl w:val="0"/>
                      <w:numId w:val="6"/>
                    </w:numPr>
                    <w:shd w:val="clear" w:color="auto" w:fill="FFFFFF"/>
                    <w:suppressAutoHyphens/>
                    <w:autoSpaceDN w:val="0"/>
                    <w:spacing w:before="100" w:after="75"/>
                    <w:textAlignment w:val="baseline"/>
                    <w:rPr>
                      <w:rFonts w:ascii="Arial" w:eastAsia="Times New Roman" w:hAnsi="Arial" w:cs="Arial"/>
                      <w:sz w:val="24"/>
                      <w:szCs w:val="24"/>
                      <w:lang w:eastAsia="en-GB"/>
                    </w:rPr>
                  </w:pPr>
                  <w:r w:rsidRPr="00E836FD">
                    <w:rPr>
                      <w:rFonts w:ascii="Arial" w:eastAsia="Times New Roman" w:hAnsi="Arial" w:cs="Arial"/>
                      <w:sz w:val="24"/>
                      <w:szCs w:val="24"/>
                      <w:lang w:eastAsia="en-GB"/>
                    </w:rPr>
                    <w:t xml:space="preserve">Signs/indicators of </w:t>
                  </w:r>
                  <w:r>
                    <w:rPr>
                      <w:rFonts w:ascii="Arial" w:eastAsia="Times New Roman" w:hAnsi="Arial" w:cs="Arial"/>
                      <w:sz w:val="24"/>
                      <w:szCs w:val="24"/>
                      <w:lang w:eastAsia="en-GB"/>
                    </w:rPr>
                    <w:t xml:space="preserve">different types of </w:t>
                  </w:r>
                  <w:r w:rsidRPr="00E836FD">
                    <w:rPr>
                      <w:rFonts w:ascii="Arial" w:eastAsia="Times New Roman" w:hAnsi="Arial" w:cs="Arial"/>
                      <w:sz w:val="24"/>
                      <w:szCs w:val="24"/>
                      <w:lang w:eastAsia="en-GB"/>
                    </w:rPr>
                    <w:t>abuse or safeguarding issues</w:t>
                  </w:r>
                </w:p>
                <w:p w14:paraId="576F4167" w14:textId="77777777" w:rsidR="002D5C3B" w:rsidRPr="00E836FD" w:rsidRDefault="002D5C3B" w:rsidP="004758F2">
                  <w:pPr>
                    <w:pStyle w:val="ListParagraph"/>
                    <w:framePr w:hSpace="180" w:wrap="around" w:hAnchor="margin" w:xAlign="center" w:y="-1440"/>
                    <w:numPr>
                      <w:ilvl w:val="0"/>
                      <w:numId w:val="6"/>
                    </w:numPr>
                    <w:shd w:val="clear" w:color="auto" w:fill="FFFFFF"/>
                    <w:suppressAutoHyphens/>
                    <w:autoSpaceDN w:val="0"/>
                    <w:spacing w:before="100" w:after="75"/>
                    <w:textAlignment w:val="baseline"/>
                    <w:rPr>
                      <w:rFonts w:ascii="Arial" w:eastAsia="Times New Roman" w:hAnsi="Arial" w:cs="Arial"/>
                      <w:sz w:val="24"/>
                      <w:szCs w:val="24"/>
                      <w:lang w:eastAsia="en-GB"/>
                    </w:rPr>
                  </w:pPr>
                  <w:r w:rsidRPr="00E836FD">
                    <w:rPr>
                      <w:rFonts w:ascii="Arial" w:eastAsia="Times New Roman" w:hAnsi="Arial" w:cs="Arial"/>
                      <w:sz w:val="24"/>
                      <w:szCs w:val="24"/>
                      <w:lang w:eastAsia="en-GB"/>
                    </w:rPr>
                    <w:t>Working with parents/carers</w:t>
                  </w:r>
                </w:p>
                <w:p w14:paraId="622CE176" w14:textId="77777777" w:rsidR="002D5C3B" w:rsidRDefault="002D5C3B" w:rsidP="004758F2">
                  <w:pPr>
                    <w:pStyle w:val="ListParagraph"/>
                    <w:framePr w:hSpace="180" w:wrap="around" w:hAnchor="margin" w:xAlign="center" w:y="-1440"/>
                    <w:numPr>
                      <w:ilvl w:val="0"/>
                      <w:numId w:val="6"/>
                    </w:numPr>
                    <w:shd w:val="clear" w:color="auto" w:fill="FFFFFF" w:themeFill="background1"/>
                    <w:suppressAutoHyphens/>
                    <w:autoSpaceDN w:val="0"/>
                    <w:spacing w:before="100" w:after="75"/>
                    <w:textAlignment w:val="baseline"/>
                    <w:rPr>
                      <w:rFonts w:ascii="Arial" w:eastAsia="Times New Roman" w:hAnsi="Arial" w:cs="Arial"/>
                      <w:sz w:val="24"/>
                      <w:szCs w:val="24"/>
                      <w:lang w:eastAsia="en-GB"/>
                    </w:rPr>
                  </w:pPr>
                  <w:r w:rsidRPr="00E836FD">
                    <w:rPr>
                      <w:rFonts w:ascii="Arial" w:eastAsia="Times New Roman" w:hAnsi="Arial" w:cs="Arial"/>
                      <w:sz w:val="24"/>
                      <w:szCs w:val="24"/>
                      <w:lang w:eastAsia="en-GB"/>
                    </w:rPr>
                    <w:t xml:space="preserve">Communicating with children </w:t>
                  </w:r>
                  <w:r>
                    <w:rPr>
                      <w:rFonts w:ascii="Arial" w:eastAsia="Times New Roman" w:hAnsi="Arial" w:cs="Arial"/>
                      <w:sz w:val="24"/>
                      <w:szCs w:val="24"/>
                      <w:lang w:eastAsia="en-GB"/>
                    </w:rPr>
                    <w:t>and young people with diverse needs</w:t>
                  </w:r>
                  <w:r w:rsidRPr="00E836FD">
                    <w:rPr>
                      <w:rFonts w:ascii="Arial" w:eastAsia="Times New Roman" w:hAnsi="Arial" w:cs="Arial"/>
                      <w:sz w:val="24"/>
                      <w:szCs w:val="24"/>
                      <w:lang w:eastAsia="en-GB"/>
                    </w:rPr>
                    <w:t xml:space="preserve"> </w:t>
                  </w:r>
                </w:p>
                <w:p w14:paraId="6ED24BEC" w14:textId="77777777" w:rsidR="002D5C3B" w:rsidRDefault="002D5C3B" w:rsidP="004758F2">
                  <w:pPr>
                    <w:pStyle w:val="ListParagraph"/>
                    <w:framePr w:hSpace="180" w:wrap="around" w:hAnchor="margin" w:xAlign="center" w:y="-1440"/>
                    <w:numPr>
                      <w:ilvl w:val="0"/>
                      <w:numId w:val="6"/>
                    </w:numPr>
                    <w:shd w:val="clear" w:color="auto" w:fill="FFFFFF" w:themeFill="background1"/>
                    <w:suppressAutoHyphens/>
                    <w:autoSpaceDN w:val="0"/>
                    <w:spacing w:before="100" w:after="75"/>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Whole school/college approaches to preventing abuse/identifying abuse/encourage reporting of abuse/responding to reports of abuse and supporting victims and perpetrators of abuse. </w:t>
                  </w:r>
                </w:p>
                <w:p w14:paraId="14B797B2" w14:textId="77777777" w:rsidR="002D5C3B" w:rsidRDefault="002D5C3B" w:rsidP="004758F2">
                  <w:pPr>
                    <w:framePr w:hSpace="180" w:wrap="around" w:hAnchor="margin" w:xAlign="center" w:y="-1440"/>
                    <w:shd w:val="clear" w:color="auto" w:fill="FFFFFF" w:themeFill="background1"/>
                    <w:suppressAutoHyphens/>
                    <w:autoSpaceDN w:val="0"/>
                    <w:spacing w:before="100" w:after="75"/>
                    <w:textAlignment w:val="baseline"/>
                    <w:rPr>
                      <w:rFonts w:ascii="Arial" w:eastAsia="Times New Roman" w:hAnsi="Arial" w:cs="Arial"/>
                      <w:sz w:val="24"/>
                      <w:szCs w:val="24"/>
                      <w:lang w:eastAsia="en-GB"/>
                    </w:rPr>
                  </w:pPr>
                </w:p>
                <w:p w14:paraId="62433DFC" w14:textId="77777777" w:rsidR="002D5C3B" w:rsidRPr="00EC24CF" w:rsidRDefault="002D5C3B" w:rsidP="004758F2">
                  <w:pPr>
                    <w:pStyle w:val="ListParagraph"/>
                    <w:framePr w:hSpace="180" w:wrap="around" w:hAnchor="margin" w:xAlign="center" w:y="-1440"/>
                    <w:shd w:val="clear" w:color="auto" w:fill="FFFFFF" w:themeFill="background1"/>
                    <w:suppressAutoHyphens/>
                    <w:autoSpaceDN w:val="0"/>
                    <w:spacing w:before="100" w:after="75"/>
                    <w:textAlignment w:val="baseline"/>
                    <w:rPr>
                      <w:rFonts w:ascii="Arial" w:eastAsia="Times New Roman" w:hAnsi="Arial" w:cs="Arial"/>
                      <w:sz w:val="24"/>
                      <w:szCs w:val="24"/>
                      <w:lang w:eastAsia="en-GB"/>
                    </w:rPr>
                  </w:pPr>
                </w:p>
                <w:p w14:paraId="48ADE0D6" w14:textId="77777777" w:rsidR="002D5C3B" w:rsidRPr="00E836FD" w:rsidRDefault="002D5C3B" w:rsidP="004758F2">
                  <w:pPr>
                    <w:pStyle w:val="ListParagraph"/>
                    <w:framePr w:hSpace="180" w:wrap="around" w:hAnchor="margin" w:xAlign="center" w:y="-1440"/>
                    <w:shd w:val="clear" w:color="auto" w:fill="FFFFFF"/>
                    <w:suppressAutoHyphens/>
                    <w:autoSpaceDN w:val="0"/>
                    <w:spacing w:before="100" w:after="75"/>
                    <w:textAlignment w:val="baseline"/>
                    <w:rPr>
                      <w:rFonts w:ascii="Arial" w:eastAsia="Times New Roman" w:hAnsi="Arial" w:cs="Arial"/>
                      <w:sz w:val="24"/>
                      <w:szCs w:val="24"/>
                      <w:lang w:eastAsia="en-GB"/>
                    </w:rPr>
                  </w:pPr>
                </w:p>
              </w:tc>
              <w:tc>
                <w:tcPr>
                  <w:tcW w:w="2984" w:type="dxa"/>
                </w:tcPr>
                <w:p w14:paraId="519747FC" w14:textId="77777777" w:rsidR="002D5C3B" w:rsidRDefault="002D5C3B" w:rsidP="004758F2">
                  <w:pPr>
                    <w:pStyle w:val="ListParagraph"/>
                    <w:framePr w:hSpace="180" w:wrap="around" w:hAnchor="margin" w:xAlign="center" w:y="-1440"/>
                    <w:numPr>
                      <w:ilvl w:val="0"/>
                      <w:numId w:val="6"/>
                    </w:numPr>
                    <w:shd w:val="clear" w:color="auto" w:fill="FFFFFF"/>
                    <w:suppressAutoHyphens/>
                    <w:autoSpaceDN w:val="0"/>
                    <w:spacing w:before="100" w:after="75"/>
                    <w:textAlignment w:val="baseline"/>
                    <w:rPr>
                      <w:rFonts w:ascii="Arial" w:eastAsia="Times New Roman" w:hAnsi="Arial" w:cs="Arial"/>
                      <w:sz w:val="24"/>
                      <w:szCs w:val="24"/>
                      <w:lang w:eastAsia="en-GB"/>
                    </w:rPr>
                  </w:pPr>
                  <w:r>
                    <w:rPr>
                      <w:rFonts w:ascii="Arial" w:eastAsia="Times New Roman" w:hAnsi="Arial" w:cs="Arial"/>
                      <w:sz w:val="24"/>
                      <w:szCs w:val="24"/>
                      <w:lang w:eastAsia="en-GB"/>
                    </w:rPr>
                    <w:lastRenderedPageBreak/>
                    <w:t>Links to relevant statutory guidance and legislation</w:t>
                  </w:r>
                </w:p>
                <w:p w14:paraId="33B16B02" w14:textId="77777777" w:rsidR="002D5C3B" w:rsidRPr="00E836FD" w:rsidRDefault="002D5C3B" w:rsidP="004758F2">
                  <w:pPr>
                    <w:pStyle w:val="ListParagraph"/>
                    <w:framePr w:hSpace="180" w:wrap="around" w:hAnchor="margin" w:xAlign="center" w:y="-1440"/>
                    <w:numPr>
                      <w:ilvl w:val="0"/>
                      <w:numId w:val="6"/>
                    </w:numPr>
                    <w:shd w:val="clear" w:color="auto" w:fill="FFFFFF"/>
                    <w:suppressAutoHyphens/>
                    <w:autoSpaceDN w:val="0"/>
                    <w:spacing w:before="100" w:after="75"/>
                    <w:textAlignment w:val="baseline"/>
                    <w:rPr>
                      <w:rFonts w:ascii="Arial" w:eastAsia="Times New Roman" w:hAnsi="Arial" w:cs="Arial"/>
                      <w:sz w:val="24"/>
                      <w:szCs w:val="24"/>
                      <w:lang w:eastAsia="en-GB"/>
                    </w:rPr>
                  </w:pPr>
                  <w:r w:rsidRPr="00E836FD">
                    <w:rPr>
                      <w:rFonts w:ascii="Arial" w:eastAsia="Times New Roman" w:hAnsi="Arial" w:cs="Arial"/>
                      <w:sz w:val="24"/>
                      <w:szCs w:val="24"/>
                      <w:lang w:eastAsia="en-GB"/>
                    </w:rPr>
                    <w:t>Key messages from research</w:t>
                  </w:r>
                </w:p>
                <w:p w14:paraId="38630B1C" w14:textId="77777777" w:rsidR="002D5C3B" w:rsidRPr="00E836FD" w:rsidRDefault="002D5C3B" w:rsidP="004758F2">
                  <w:pPr>
                    <w:pStyle w:val="ListParagraph"/>
                    <w:framePr w:hSpace="180" w:wrap="around" w:hAnchor="margin" w:xAlign="center" w:y="-1440"/>
                    <w:numPr>
                      <w:ilvl w:val="0"/>
                      <w:numId w:val="6"/>
                    </w:numPr>
                    <w:shd w:val="clear" w:color="auto" w:fill="FFFFFF"/>
                    <w:suppressAutoHyphens/>
                    <w:autoSpaceDN w:val="0"/>
                    <w:spacing w:before="100" w:after="75"/>
                    <w:textAlignment w:val="baseline"/>
                    <w:rPr>
                      <w:rFonts w:ascii="Arial" w:eastAsia="Times New Roman" w:hAnsi="Arial" w:cs="Arial"/>
                      <w:sz w:val="24"/>
                      <w:szCs w:val="24"/>
                      <w:lang w:eastAsia="en-GB"/>
                    </w:rPr>
                  </w:pPr>
                  <w:r>
                    <w:rPr>
                      <w:rFonts w:ascii="Arial" w:eastAsia="Times New Roman" w:hAnsi="Arial" w:cs="Arial"/>
                      <w:sz w:val="24"/>
                      <w:szCs w:val="24"/>
                      <w:lang w:eastAsia="en-GB"/>
                    </w:rPr>
                    <w:t>Resources for DSLs and staff e.g. handouts and toolkits</w:t>
                  </w:r>
                </w:p>
                <w:p w14:paraId="4AAE13C7" w14:textId="77777777" w:rsidR="002D5C3B" w:rsidRPr="00E836FD" w:rsidRDefault="002D5C3B" w:rsidP="004758F2">
                  <w:pPr>
                    <w:pStyle w:val="ListParagraph"/>
                    <w:framePr w:hSpace="180" w:wrap="around" w:hAnchor="margin" w:xAlign="center" w:y="-1440"/>
                    <w:numPr>
                      <w:ilvl w:val="0"/>
                      <w:numId w:val="6"/>
                    </w:numPr>
                    <w:shd w:val="clear" w:color="auto" w:fill="FFFFFF"/>
                    <w:suppressAutoHyphens/>
                    <w:autoSpaceDN w:val="0"/>
                    <w:spacing w:before="100" w:after="75"/>
                    <w:textAlignment w:val="baseline"/>
                    <w:rPr>
                      <w:rFonts w:ascii="Arial" w:eastAsia="Times New Roman" w:hAnsi="Arial" w:cs="Arial"/>
                      <w:sz w:val="24"/>
                      <w:szCs w:val="24"/>
                      <w:lang w:eastAsia="en-GB"/>
                    </w:rPr>
                  </w:pPr>
                  <w:r>
                    <w:rPr>
                      <w:rFonts w:ascii="Arial" w:eastAsia="Times New Roman" w:hAnsi="Arial" w:cs="Arial"/>
                      <w:sz w:val="24"/>
                      <w:szCs w:val="24"/>
                      <w:lang w:eastAsia="en-GB"/>
                    </w:rPr>
                    <w:t>Good practice c</w:t>
                  </w:r>
                  <w:r w:rsidRPr="00E836FD">
                    <w:rPr>
                      <w:rFonts w:ascii="Arial" w:eastAsia="Times New Roman" w:hAnsi="Arial" w:cs="Arial"/>
                      <w:sz w:val="24"/>
                      <w:szCs w:val="24"/>
                      <w:lang w:eastAsia="en-GB"/>
                    </w:rPr>
                    <w:t xml:space="preserve">ase studies </w:t>
                  </w:r>
                </w:p>
                <w:p w14:paraId="133994A2" w14:textId="77777777" w:rsidR="002D5C3B" w:rsidRPr="00E836FD" w:rsidRDefault="002D5C3B" w:rsidP="004758F2">
                  <w:pPr>
                    <w:pStyle w:val="ListParagraph"/>
                    <w:framePr w:hSpace="180" w:wrap="around" w:hAnchor="margin" w:xAlign="center" w:y="-1440"/>
                    <w:numPr>
                      <w:ilvl w:val="0"/>
                      <w:numId w:val="6"/>
                    </w:numPr>
                    <w:shd w:val="clear" w:color="auto" w:fill="FFFFFF"/>
                    <w:suppressAutoHyphens/>
                    <w:autoSpaceDN w:val="0"/>
                    <w:spacing w:before="100" w:after="75"/>
                    <w:textAlignment w:val="baseline"/>
                    <w:rPr>
                      <w:rFonts w:ascii="Arial" w:eastAsia="Times New Roman" w:hAnsi="Arial" w:cs="Arial"/>
                      <w:sz w:val="24"/>
                      <w:szCs w:val="24"/>
                      <w:lang w:eastAsia="en-GB"/>
                    </w:rPr>
                  </w:pPr>
                  <w:r w:rsidRPr="00E836FD">
                    <w:rPr>
                      <w:rFonts w:ascii="Arial" w:eastAsia="Times New Roman" w:hAnsi="Arial" w:cs="Arial"/>
                      <w:sz w:val="24"/>
                      <w:szCs w:val="24"/>
                      <w:lang w:eastAsia="en-GB"/>
                    </w:rPr>
                    <w:t>List of relevant web</w:t>
                  </w:r>
                  <w:r>
                    <w:rPr>
                      <w:rFonts w:ascii="Arial" w:eastAsia="Times New Roman" w:hAnsi="Arial" w:cs="Arial"/>
                      <w:sz w:val="24"/>
                      <w:szCs w:val="24"/>
                      <w:lang w:eastAsia="en-GB"/>
                    </w:rPr>
                    <w:t>pages</w:t>
                  </w:r>
                  <w:r w:rsidRPr="00E836FD">
                    <w:rPr>
                      <w:rFonts w:ascii="Arial" w:eastAsia="Times New Roman" w:hAnsi="Arial" w:cs="Arial"/>
                      <w:sz w:val="24"/>
                      <w:szCs w:val="24"/>
                      <w:lang w:eastAsia="en-GB"/>
                    </w:rPr>
                    <w:t xml:space="preserve"> for further information</w:t>
                  </w:r>
                </w:p>
                <w:p w14:paraId="2307CE70" w14:textId="77777777" w:rsidR="002D5C3B" w:rsidRDefault="002D5C3B" w:rsidP="004758F2">
                  <w:pPr>
                    <w:framePr w:hSpace="180" w:wrap="around" w:hAnchor="margin" w:xAlign="center" w:y="-1440"/>
                    <w:shd w:val="clear" w:color="auto" w:fill="FFFFFF"/>
                    <w:suppressAutoHyphens/>
                    <w:autoSpaceDN w:val="0"/>
                    <w:spacing w:before="100" w:after="75"/>
                    <w:textAlignment w:val="baseline"/>
                    <w:rPr>
                      <w:rFonts w:ascii="Arial" w:eastAsia="Times New Roman" w:hAnsi="Arial" w:cs="Arial"/>
                      <w:sz w:val="24"/>
                      <w:szCs w:val="24"/>
                      <w:lang w:eastAsia="en-GB"/>
                    </w:rPr>
                  </w:pPr>
                </w:p>
                <w:p w14:paraId="7D877261" w14:textId="77777777" w:rsidR="002D5C3B" w:rsidRPr="000B5479" w:rsidRDefault="002D5C3B" w:rsidP="004758F2">
                  <w:pPr>
                    <w:framePr w:hSpace="180" w:wrap="around" w:hAnchor="margin" w:xAlign="center" w:y="-1440"/>
                    <w:shd w:val="clear" w:color="auto" w:fill="FFFFFF"/>
                    <w:suppressAutoHyphens/>
                    <w:autoSpaceDN w:val="0"/>
                    <w:spacing w:before="100" w:after="75"/>
                    <w:textAlignment w:val="baseline"/>
                    <w:rPr>
                      <w:rFonts w:ascii="Arial" w:eastAsia="Times New Roman" w:hAnsi="Arial" w:cs="Arial"/>
                      <w:sz w:val="24"/>
                      <w:szCs w:val="24"/>
                      <w:lang w:eastAsia="en-GB"/>
                    </w:rPr>
                  </w:pPr>
                </w:p>
              </w:tc>
            </w:tr>
            <w:tr w:rsidR="002D5C3B" w:rsidRPr="00E836FD" w14:paraId="135E47D9" w14:textId="77777777" w:rsidTr="004F4A51">
              <w:tc>
                <w:tcPr>
                  <w:tcW w:w="4099" w:type="dxa"/>
                </w:tcPr>
                <w:p w14:paraId="2658EED6" w14:textId="77777777" w:rsidR="002D5C3B" w:rsidRPr="00E836FD" w:rsidRDefault="002D5C3B" w:rsidP="004758F2">
                  <w:pPr>
                    <w:framePr w:hSpace="180" w:wrap="around" w:hAnchor="margin" w:xAlign="center" w:y="-1440"/>
                    <w:rPr>
                      <w:rFonts w:ascii="Arial" w:hAnsi="Arial" w:cs="Arial"/>
                      <w:sz w:val="24"/>
                      <w:szCs w:val="24"/>
                    </w:rPr>
                  </w:pPr>
                  <w:r>
                    <w:rPr>
                      <w:rFonts w:ascii="Arial" w:hAnsi="Arial" w:cs="Arial"/>
                      <w:sz w:val="24"/>
                      <w:szCs w:val="24"/>
                    </w:rPr>
                    <w:t>Barriers to children and young people reporting concerns to staff and the DSL</w:t>
                  </w:r>
                </w:p>
              </w:tc>
              <w:tc>
                <w:tcPr>
                  <w:tcW w:w="2977" w:type="dxa"/>
                </w:tcPr>
                <w:p w14:paraId="3CCF5D9C" w14:textId="77777777" w:rsidR="002D5C3B" w:rsidRDefault="002D5C3B" w:rsidP="004758F2">
                  <w:pPr>
                    <w:pStyle w:val="ListParagraph"/>
                    <w:framePr w:hSpace="180" w:wrap="around" w:hAnchor="margin" w:xAlign="center" w:y="-1440"/>
                    <w:numPr>
                      <w:ilvl w:val="0"/>
                      <w:numId w:val="6"/>
                    </w:numPr>
                    <w:shd w:val="clear" w:color="auto" w:fill="FFFFFF"/>
                    <w:suppressAutoHyphens/>
                    <w:autoSpaceDN w:val="0"/>
                    <w:spacing w:before="100" w:after="75"/>
                    <w:textAlignment w:val="baseline"/>
                    <w:rPr>
                      <w:rFonts w:ascii="Arial" w:eastAsia="Times New Roman" w:hAnsi="Arial" w:cs="Arial"/>
                      <w:sz w:val="24"/>
                      <w:szCs w:val="24"/>
                      <w:lang w:eastAsia="en-GB"/>
                    </w:rPr>
                  </w:pPr>
                  <w:r>
                    <w:rPr>
                      <w:rFonts w:ascii="Arial" w:eastAsia="Times New Roman" w:hAnsi="Arial" w:cs="Arial"/>
                      <w:sz w:val="24"/>
                      <w:szCs w:val="24"/>
                      <w:lang w:eastAsia="en-GB"/>
                    </w:rPr>
                    <w:t>Speaking to children and young people with diverse needs about concerns</w:t>
                  </w:r>
                </w:p>
                <w:p w14:paraId="7A4709A7" w14:textId="77777777" w:rsidR="002D5C3B" w:rsidRDefault="002D5C3B" w:rsidP="004758F2">
                  <w:pPr>
                    <w:pStyle w:val="ListParagraph"/>
                    <w:framePr w:hSpace="180" w:wrap="around" w:hAnchor="margin" w:xAlign="center" w:y="-1440"/>
                    <w:numPr>
                      <w:ilvl w:val="0"/>
                      <w:numId w:val="6"/>
                    </w:numPr>
                    <w:shd w:val="clear" w:color="auto" w:fill="FFFFFF"/>
                    <w:suppressAutoHyphens/>
                    <w:autoSpaceDN w:val="0"/>
                    <w:spacing w:before="100" w:after="75"/>
                    <w:textAlignment w:val="baseline"/>
                    <w:rPr>
                      <w:rFonts w:ascii="Arial" w:eastAsia="Times New Roman" w:hAnsi="Arial" w:cs="Arial"/>
                      <w:sz w:val="24"/>
                      <w:szCs w:val="24"/>
                      <w:lang w:eastAsia="en-GB"/>
                    </w:rPr>
                  </w:pPr>
                  <w:r>
                    <w:rPr>
                      <w:rFonts w:ascii="Arial" w:eastAsia="Times New Roman" w:hAnsi="Arial" w:cs="Arial"/>
                      <w:sz w:val="24"/>
                      <w:szCs w:val="24"/>
                      <w:lang w:eastAsia="en-GB"/>
                    </w:rPr>
                    <w:t>Common barriers to reporting concerns</w:t>
                  </w:r>
                </w:p>
                <w:p w14:paraId="124A3FA9" w14:textId="77777777" w:rsidR="002D5C3B" w:rsidRPr="00E836FD" w:rsidRDefault="002D5C3B" w:rsidP="004758F2">
                  <w:pPr>
                    <w:pStyle w:val="ListParagraph"/>
                    <w:framePr w:hSpace="180" w:wrap="around" w:hAnchor="margin" w:xAlign="center" w:y="-1440"/>
                    <w:numPr>
                      <w:ilvl w:val="0"/>
                      <w:numId w:val="6"/>
                    </w:numPr>
                    <w:shd w:val="clear" w:color="auto" w:fill="FFFFFF"/>
                    <w:suppressAutoHyphens/>
                    <w:autoSpaceDN w:val="0"/>
                    <w:spacing w:before="100" w:after="75"/>
                    <w:textAlignment w:val="baseline"/>
                    <w:rPr>
                      <w:rFonts w:ascii="Arial" w:eastAsia="Times New Roman" w:hAnsi="Arial" w:cs="Arial"/>
                      <w:sz w:val="24"/>
                      <w:szCs w:val="24"/>
                      <w:lang w:eastAsia="en-GB"/>
                    </w:rPr>
                  </w:pPr>
                  <w:r>
                    <w:rPr>
                      <w:rFonts w:ascii="Arial" w:eastAsia="Times New Roman" w:hAnsi="Arial" w:cs="Arial"/>
                      <w:sz w:val="24"/>
                      <w:szCs w:val="24"/>
                      <w:lang w:eastAsia="en-GB"/>
                    </w:rPr>
                    <w:t>Strategies for overcoming this</w:t>
                  </w:r>
                </w:p>
              </w:tc>
              <w:tc>
                <w:tcPr>
                  <w:tcW w:w="2984" w:type="dxa"/>
                </w:tcPr>
                <w:p w14:paraId="4578F0C3" w14:textId="77777777" w:rsidR="002D5C3B" w:rsidRPr="0065338E" w:rsidRDefault="002D5C3B" w:rsidP="004758F2">
                  <w:pPr>
                    <w:pStyle w:val="ListParagraph"/>
                    <w:framePr w:hSpace="180" w:wrap="around" w:hAnchor="margin" w:xAlign="center" w:y="-1440"/>
                    <w:numPr>
                      <w:ilvl w:val="0"/>
                      <w:numId w:val="6"/>
                    </w:numPr>
                    <w:shd w:val="clear" w:color="auto" w:fill="FFFFFF"/>
                    <w:suppressAutoHyphens/>
                    <w:autoSpaceDN w:val="0"/>
                    <w:spacing w:before="100" w:after="75"/>
                    <w:textAlignment w:val="baseline"/>
                    <w:rPr>
                      <w:rFonts w:ascii="Arial" w:eastAsia="Times New Roman" w:hAnsi="Arial" w:cs="Arial"/>
                      <w:sz w:val="24"/>
                      <w:szCs w:val="24"/>
                      <w:lang w:eastAsia="en-GB"/>
                    </w:rPr>
                  </w:pPr>
                  <w:r>
                    <w:rPr>
                      <w:rFonts w:ascii="Arial" w:eastAsia="Times New Roman" w:hAnsi="Arial" w:cs="Arial"/>
                      <w:sz w:val="24"/>
                      <w:szCs w:val="24"/>
                      <w:lang w:eastAsia="en-GB"/>
                    </w:rPr>
                    <w:t>Links to relevant statutory guidance and legislation</w:t>
                  </w:r>
                </w:p>
                <w:p w14:paraId="4BB955C9" w14:textId="77777777" w:rsidR="002D5C3B" w:rsidRPr="00456F58" w:rsidRDefault="002D5C3B" w:rsidP="004758F2">
                  <w:pPr>
                    <w:pStyle w:val="ListParagraph"/>
                    <w:framePr w:hSpace="180" w:wrap="around" w:hAnchor="margin" w:xAlign="center" w:y="-1440"/>
                    <w:numPr>
                      <w:ilvl w:val="0"/>
                      <w:numId w:val="6"/>
                    </w:numPr>
                    <w:shd w:val="clear" w:color="auto" w:fill="FFFFFF"/>
                    <w:suppressAutoHyphens/>
                    <w:autoSpaceDN w:val="0"/>
                    <w:spacing w:before="100" w:after="75"/>
                    <w:textAlignment w:val="baseline"/>
                    <w:rPr>
                      <w:rFonts w:ascii="Arial" w:eastAsia="Times New Roman" w:hAnsi="Arial" w:cs="Arial"/>
                      <w:sz w:val="24"/>
                      <w:szCs w:val="24"/>
                      <w:lang w:eastAsia="en-GB"/>
                    </w:rPr>
                  </w:pPr>
                  <w:r w:rsidRPr="00456F58">
                    <w:rPr>
                      <w:rFonts w:ascii="Arial" w:eastAsia="Times New Roman" w:hAnsi="Arial" w:cs="Arial"/>
                      <w:sz w:val="24"/>
                      <w:szCs w:val="24"/>
                      <w:lang w:eastAsia="en-GB"/>
                    </w:rPr>
                    <w:t>Key messages from research</w:t>
                  </w:r>
                </w:p>
                <w:p w14:paraId="201CDDE8" w14:textId="77777777" w:rsidR="002D5C3B" w:rsidRDefault="002D5C3B" w:rsidP="004758F2">
                  <w:pPr>
                    <w:pStyle w:val="ListParagraph"/>
                    <w:framePr w:hSpace="180" w:wrap="around" w:hAnchor="margin" w:xAlign="center" w:y="-1440"/>
                    <w:numPr>
                      <w:ilvl w:val="0"/>
                      <w:numId w:val="6"/>
                    </w:numPr>
                    <w:shd w:val="clear" w:color="auto" w:fill="FFFFFF"/>
                    <w:suppressAutoHyphens/>
                    <w:autoSpaceDN w:val="0"/>
                    <w:spacing w:before="100" w:after="75"/>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Resources for DSLs and staff </w:t>
                  </w:r>
                </w:p>
                <w:p w14:paraId="0E79D79D" w14:textId="77777777" w:rsidR="002D5C3B" w:rsidRDefault="002D5C3B" w:rsidP="004758F2">
                  <w:pPr>
                    <w:pStyle w:val="ListParagraph"/>
                    <w:framePr w:hSpace="180" w:wrap="around" w:hAnchor="margin" w:xAlign="center" w:y="-1440"/>
                    <w:numPr>
                      <w:ilvl w:val="0"/>
                      <w:numId w:val="6"/>
                    </w:numPr>
                    <w:shd w:val="clear" w:color="auto" w:fill="FFFFFF"/>
                    <w:suppressAutoHyphens/>
                    <w:autoSpaceDN w:val="0"/>
                    <w:spacing w:before="100" w:after="75"/>
                    <w:textAlignment w:val="baseline"/>
                    <w:rPr>
                      <w:rFonts w:ascii="Arial" w:eastAsia="Times New Roman" w:hAnsi="Arial" w:cs="Arial"/>
                      <w:sz w:val="24"/>
                      <w:szCs w:val="24"/>
                      <w:lang w:eastAsia="en-GB"/>
                    </w:rPr>
                  </w:pPr>
                  <w:r>
                    <w:rPr>
                      <w:rFonts w:ascii="Arial" w:eastAsia="Times New Roman" w:hAnsi="Arial" w:cs="Arial"/>
                      <w:sz w:val="24"/>
                      <w:szCs w:val="24"/>
                      <w:lang w:eastAsia="en-GB"/>
                    </w:rPr>
                    <w:t>Good practice case studies</w:t>
                  </w:r>
                </w:p>
                <w:p w14:paraId="73515CB4" w14:textId="77777777" w:rsidR="002D5C3B" w:rsidRPr="00E836FD" w:rsidRDefault="002D5C3B" w:rsidP="004758F2">
                  <w:pPr>
                    <w:pStyle w:val="ListParagraph"/>
                    <w:framePr w:hSpace="180" w:wrap="around" w:hAnchor="margin" w:xAlign="center" w:y="-1440"/>
                    <w:numPr>
                      <w:ilvl w:val="0"/>
                      <w:numId w:val="6"/>
                    </w:numPr>
                    <w:shd w:val="clear" w:color="auto" w:fill="FFFFFF"/>
                    <w:suppressAutoHyphens/>
                    <w:autoSpaceDN w:val="0"/>
                    <w:spacing w:before="100" w:after="75"/>
                    <w:textAlignment w:val="baseline"/>
                    <w:rPr>
                      <w:rFonts w:ascii="Arial" w:eastAsia="Times New Roman" w:hAnsi="Arial" w:cs="Arial"/>
                      <w:sz w:val="24"/>
                      <w:szCs w:val="24"/>
                      <w:lang w:eastAsia="en-GB"/>
                    </w:rPr>
                  </w:pPr>
                  <w:r>
                    <w:rPr>
                      <w:rFonts w:ascii="Arial" w:eastAsia="Times New Roman" w:hAnsi="Arial" w:cs="Arial"/>
                      <w:sz w:val="24"/>
                      <w:szCs w:val="24"/>
                      <w:lang w:eastAsia="en-GB"/>
                    </w:rPr>
                    <w:t>List of relevant webpages for further information</w:t>
                  </w:r>
                </w:p>
              </w:tc>
            </w:tr>
            <w:tr w:rsidR="002D5C3B" w:rsidRPr="00E836FD" w14:paraId="745425A8" w14:textId="77777777" w:rsidTr="004F4A51">
              <w:tc>
                <w:tcPr>
                  <w:tcW w:w="4099" w:type="dxa"/>
                </w:tcPr>
                <w:p w14:paraId="22F71D63" w14:textId="77777777" w:rsidR="002D5C3B" w:rsidRPr="00E836FD" w:rsidRDefault="002D5C3B" w:rsidP="004758F2">
                  <w:pPr>
                    <w:framePr w:hSpace="180" w:wrap="around" w:hAnchor="margin" w:xAlign="center" w:y="-1440"/>
                    <w:rPr>
                      <w:rFonts w:ascii="Arial" w:hAnsi="Arial" w:cs="Arial"/>
                      <w:sz w:val="24"/>
                      <w:szCs w:val="24"/>
                    </w:rPr>
                  </w:pPr>
                  <w:r w:rsidRPr="00E836FD">
                    <w:rPr>
                      <w:rFonts w:ascii="Arial" w:hAnsi="Arial" w:cs="Arial"/>
                      <w:sz w:val="24"/>
                      <w:szCs w:val="24"/>
                    </w:rPr>
                    <w:t xml:space="preserve">Barriers to staff reporting concerns about children and young people </w:t>
                  </w:r>
                </w:p>
              </w:tc>
              <w:tc>
                <w:tcPr>
                  <w:tcW w:w="2977" w:type="dxa"/>
                </w:tcPr>
                <w:p w14:paraId="7D2F125D" w14:textId="77777777" w:rsidR="002D5C3B" w:rsidRPr="00E836FD" w:rsidRDefault="002D5C3B" w:rsidP="004758F2">
                  <w:pPr>
                    <w:pStyle w:val="ListParagraph"/>
                    <w:framePr w:hSpace="180" w:wrap="around" w:hAnchor="margin" w:xAlign="center" w:y="-1440"/>
                    <w:numPr>
                      <w:ilvl w:val="0"/>
                      <w:numId w:val="6"/>
                    </w:numPr>
                    <w:shd w:val="clear" w:color="auto" w:fill="FFFFFF"/>
                    <w:suppressAutoHyphens/>
                    <w:autoSpaceDN w:val="0"/>
                    <w:spacing w:before="100" w:after="75"/>
                    <w:textAlignment w:val="baseline"/>
                    <w:rPr>
                      <w:rFonts w:ascii="Arial" w:eastAsia="Times New Roman" w:hAnsi="Arial" w:cs="Arial"/>
                      <w:sz w:val="24"/>
                      <w:szCs w:val="24"/>
                      <w:lang w:eastAsia="en-GB"/>
                    </w:rPr>
                  </w:pPr>
                  <w:r w:rsidRPr="00E836FD">
                    <w:rPr>
                      <w:rFonts w:ascii="Arial" w:eastAsia="Times New Roman" w:hAnsi="Arial" w:cs="Arial"/>
                      <w:sz w:val="24"/>
                      <w:szCs w:val="24"/>
                      <w:lang w:eastAsia="en-GB"/>
                    </w:rPr>
                    <w:t>Common barriers to reporting concerns</w:t>
                  </w:r>
                </w:p>
                <w:p w14:paraId="11E06ADB" w14:textId="77777777" w:rsidR="002D5C3B" w:rsidRPr="00E836FD" w:rsidRDefault="002D5C3B" w:rsidP="004758F2">
                  <w:pPr>
                    <w:pStyle w:val="ListParagraph"/>
                    <w:framePr w:hSpace="180" w:wrap="around" w:hAnchor="margin" w:xAlign="center" w:y="-1440"/>
                    <w:numPr>
                      <w:ilvl w:val="0"/>
                      <w:numId w:val="6"/>
                    </w:numPr>
                    <w:shd w:val="clear" w:color="auto" w:fill="FFFFFF"/>
                    <w:suppressAutoHyphens/>
                    <w:autoSpaceDN w:val="0"/>
                    <w:spacing w:before="100" w:after="75"/>
                    <w:textAlignment w:val="baseline"/>
                    <w:rPr>
                      <w:rFonts w:ascii="Arial" w:eastAsia="Times New Roman" w:hAnsi="Arial" w:cs="Arial"/>
                      <w:sz w:val="24"/>
                      <w:szCs w:val="24"/>
                      <w:lang w:eastAsia="en-GB"/>
                    </w:rPr>
                  </w:pPr>
                  <w:r w:rsidRPr="00E836FD">
                    <w:rPr>
                      <w:rFonts w:ascii="Arial" w:eastAsia="Times New Roman" w:hAnsi="Arial" w:cs="Arial"/>
                      <w:sz w:val="24"/>
                      <w:szCs w:val="24"/>
                      <w:lang w:eastAsia="en-GB"/>
                    </w:rPr>
                    <w:t xml:space="preserve">Strategies for overcoming this </w:t>
                  </w:r>
                </w:p>
              </w:tc>
              <w:tc>
                <w:tcPr>
                  <w:tcW w:w="2984" w:type="dxa"/>
                </w:tcPr>
                <w:p w14:paraId="69700AC7" w14:textId="77777777" w:rsidR="002D5C3B" w:rsidRPr="000168B2" w:rsidRDefault="002D5C3B" w:rsidP="004758F2">
                  <w:pPr>
                    <w:pStyle w:val="ListParagraph"/>
                    <w:framePr w:hSpace="180" w:wrap="around" w:hAnchor="margin" w:xAlign="center" w:y="-1440"/>
                    <w:numPr>
                      <w:ilvl w:val="0"/>
                      <w:numId w:val="6"/>
                    </w:numPr>
                    <w:shd w:val="clear" w:color="auto" w:fill="FFFFFF"/>
                    <w:suppressAutoHyphens/>
                    <w:autoSpaceDN w:val="0"/>
                    <w:spacing w:before="100" w:after="75"/>
                    <w:textAlignment w:val="baseline"/>
                    <w:rPr>
                      <w:rFonts w:ascii="Arial" w:eastAsia="Times New Roman" w:hAnsi="Arial" w:cs="Arial"/>
                      <w:sz w:val="24"/>
                      <w:szCs w:val="24"/>
                      <w:lang w:eastAsia="en-GB"/>
                    </w:rPr>
                  </w:pPr>
                  <w:r>
                    <w:rPr>
                      <w:rFonts w:ascii="Arial" w:eastAsia="Times New Roman" w:hAnsi="Arial" w:cs="Arial"/>
                      <w:sz w:val="24"/>
                      <w:szCs w:val="24"/>
                      <w:lang w:eastAsia="en-GB"/>
                    </w:rPr>
                    <w:t>Links to relevant statutory guidance and legislation</w:t>
                  </w:r>
                </w:p>
                <w:p w14:paraId="0A5A6F7B" w14:textId="77777777" w:rsidR="002D5C3B" w:rsidRPr="00E836FD" w:rsidRDefault="002D5C3B" w:rsidP="004758F2">
                  <w:pPr>
                    <w:pStyle w:val="ListParagraph"/>
                    <w:framePr w:hSpace="180" w:wrap="around" w:hAnchor="margin" w:xAlign="center" w:y="-1440"/>
                    <w:numPr>
                      <w:ilvl w:val="0"/>
                      <w:numId w:val="6"/>
                    </w:numPr>
                    <w:shd w:val="clear" w:color="auto" w:fill="FFFFFF"/>
                    <w:suppressAutoHyphens/>
                    <w:autoSpaceDN w:val="0"/>
                    <w:spacing w:before="100" w:after="75"/>
                    <w:textAlignment w:val="baseline"/>
                    <w:rPr>
                      <w:rFonts w:ascii="Arial" w:eastAsia="Times New Roman" w:hAnsi="Arial" w:cs="Arial"/>
                      <w:sz w:val="24"/>
                      <w:szCs w:val="24"/>
                      <w:lang w:eastAsia="en-GB"/>
                    </w:rPr>
                  </w:pPr>
                  <w:r w:rsidRPr="00E836FD">
                    <w:rPr>
                      <w:rFonts w:ascii="Arial" w:eastAsia="Times New Roman" w:hAnsi="Arial" w:cs="Arial"/>
                      <w:sz w:val="24"/>
                      <w:szCs w:val="24"/>
                      <w:lang w:eastAsia="en-GB"/>
                    </w:rPr>
                    <w:t>Key messages from research</w:t>
                  </w:r>
                </w:p>
                <w:p w14:paraId="4A736679" w14:textId="77777777" w:rsidR="002D5C3B" w:rsidRPr="00F2266B" w:rsidRDefault="002D5C3B" w:rsidP="004758F2">
                  <w:pPr>
                    <w:pStyle w:val="ListParagraph"/>
                    <w:framePr w:hSpace="180" w:wrap="around" w:hAnchor="margin" w:xAlign="center" w:y="-1440"/>
                    <w:numPr>
                      <w:ilvl w:val="0"/>
                      <w:numId w:val="6"/>
                    </w:numPr>
                    <w:shd w:val="clear" w:color="auto" w:fill="FFFFFF"/>
                    <w:suppressAutoHyphens/>
                    <w:autoSpaceDN w:val="0"/>
                    <w:spacing w:before="100" w:after="75"/>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Resources for DSLs and staff </w:t>
                  </w:r>
                </w:p>
                <w:p w14:paraId="482F10EA" w14:textId="77777777" w:rsidR="002D5C3B" w:rsidRDefault="002D5C3B" w:rsidP="004758F2">
                  <w:pPr>
                    <w:pStyle w:val="ListParagraph"/>
                    <w:framePr w:hSpace="180" w:wrap="around" w:hAnchor="margin" w:xAlign="center" w:y="-1440"/>
                    <w:numPr>
                      <w:ilvl w:val="0"/>
                      <w:numId w:val="6"/>
                    </w:numPr>
                    <w:shd w:val="clear" w:color="auto" w:fill="FFFFFF"/>
                    <w:suppressAutoHyphens/>
                    <w:autoSpaceDN w:val="0"/>
                    <w:spacing w:before="100" w:after="75"/>
                    <w:textAlignment w:val="baseline"/>
                    <w:rPr>
                      <w:rFonts w:ascii="Arial" w:eastAsia="Times New Roman" w:hAnsi="Arial" w:cs="Arial"/>
                      <w:sz w:val="24"/>
                      <w:szCs w:val="24"/>
                      <w:lang w:eastAsia="en-GB"/>
                    </w:rPr>
                  </w:pPr>
                  <w:r>
                    <w:rPr>
                      <w:rFonts w:ascii="Arial" w:eastAsia="Times New Roman" w:hAnsi="Arial" w:cs="Arial"/>
                      <w:sz w:val="24"/>
                      <w:szCs w:val="24"/>
                      <w:lang w:eastAsia="en-GB"/>
                    </w:rPr>
                    <w:t>Good practice/examples on reporting concerns and drafting effective reports/referrals</w:t>
                  </w:r>
                </w:p>
                <w:p w14:paraId="50A8BC7F" w14:textId="77777777" w:rsidR="002D5C3B" w:rsidRPr="000168B2" w:rsidRDefault="002D5C3B" w:rsidP="004758F2">
                  <w:pPr>
                    <w:pStyle w:val="ListParagraph"/>
                    <w:framePr w:hSpace="180" w:wrap="around" w:hAnchor="margin" w:xAlign="center" w:y="-1440"/>
                    <w:numPr>
                      <w:ilvl w:val="0"/>
                      <w:numId w:val="6"/>
                    </w:numPr>
                    <w:shd w:val="clear" w:color="auto" w:fill="FFFFFF"/>
                    <w:suppressAutoHyphens/>
                    <w:autoSpaceDN w:val="0"/>
                    <w:spacing w:before="100" w:after="75"/>
                    <w:textAlignment w:val="baseline"/>
                    <w:rPr>
                      <w:rFonts w:ascii="Arial" w:eastAsia="Times New Roman" w:hAnsi="Arial" w:cs="Arial"/>
                      <w:sz w:val="24"/>
                      <w:szCs w:val="24"/>
                      <w:lang w:eastAsia="en-GB"/>
                    </w:rPr>
                  </w:pPr>
                  <w:r w:rsidRPr="00E836FD">
                    <w:rPr>
                      <w:rFonts w:ascii="Arial" w:eastAsia="Times New Roman" w:hAnsi="Arial" w:cs="Arial"/>
                      <w:sz w:val="24"/>
                      <w:szCs w:val="24"/>
                      <w:lang w:eastAsia="en-GB"/>
                    </w:rPr>
                    <w:t>List of relevant web</w:t>
                  </w:r>
                  <w:r>
                    <w:rPr>
                      <w:rFonts w:ascii="Arial" w:eastAsia="Times New Roman" w:hAnsi="Arial" w:cs="Arial"/>
                      <w:sz w:val="24"/>
                      <w:szCs w:val="24"/>
                      <w:lang w:eastAsia="en-GB"/>
                    </w:rPr>
                    <w:t xml:space="preserve">pages </w:t>
                  </w:r>
                  <w:r w:rsidRPr="00E836FD">
                    <w:rPr>
                      <w:rFonts w:ascii="Arial" w:eastAsia="Times New Roman" w:hAnsi="Arial" w:cs="Arial"/>
                      <w:sz w:val="24"/>
                      <w:szCs w:val="24"/>
                      <w:lang w:eastAsia="en-GB"/>
                    </w:rPr>
                    <w:t>for further information</w:t>
                  </w:r>
                </w:p>
              </w:tc>
            </w:tr>
            <w:tr w:rsidR="002D5C3B" w:rsidRPr="00E836FD" w14:paraId="4A7DBB3F" w14:textId="77777777" w:rsidTr="004F4A51">
              <w:tc>
                <w:tcPr>
                  <w:tcW w:w="4099" w:type="dxa"/>
                </w:tcPr>
                <w:p w14:paraId="5B358FD9" w14:textId="77777777" w:rsidR="002D5C3B" w:rsidRPr="00E836FD" w:rsidRDefault="002D5C3B" w:rsidP="004758F2">
                  <w:pPr>
                    <w:framePr w:hSpace="180" w:wrap="around" w:hAnchor="margin" w:xAlign="center" w:y="-1440"/>
                    <w:rPr>
                      <w:rFonts w:ascii="Arial" w:hAnsi="Arial" w:cs="Arial"/>
                      <w:sz w:val="24"/>
                      <w:szCs w:val="24"/>
                    </w:rPr>
                  </w:pPr>
                  <w:r w:rsidRPr="00E836FD">
                    <w:rPr>
                      <w:rFonts w:ascii="Arial" w:hAnsi="Arial" w:cs="Arial"/>
                      <w:sz w:val="24"/>
                      <w:szCs w:val="24"/>
                    </w:rPr>
                    <w:t>Allegations made against/</w:t>
                  </w:r>
                  <w:r>
                    <w:rPr>
                      <w:rFonts w:ascii="Arial" w:hAnsi="Arial" w:cs="Arial"/>
                      <w:sz w:val="24"/>
                      <w:szCs w:val="24"/>
                    </w:rPr>
                    <w:t>c</w:t>
                  </w:r>
                  <w:r w:rsidRPr="00E836FD">
                    <w:rPr>
                      <w:rFonts w:ascii="Arial" w:hAnsi="Arial" w:cs="Arial"/>
                      <w:sz w:val="24"/>
                      <w:szCs w:val="24"/>
                    </w:rPr>
                    <w:t>oncerns raised in relation to teachers</w:t>
                  </w:r>
                </w:p>
              </w:tc>
              <w:tc>
                <w:tcPr>
                  <w:tcW w:w="2977" w:type="dxa"/>
                </w:tcPr>
                <w:p w14:paraId="30DC4E60" w14:textId="77777777" w:rsidR="002D5C3B" w:rsidRPr="00BF7D67" w:rsidRDefault="002D5C3B" w:rsidP="004758F2">
                  <w:pPr>
                    <w:pStyle w:val="ListParagraph"/>
                    <w:framePr w:hSpace="180" w:wrap="around" w:hAnchor="margin" w:xAlign="center" w:y="-1440"/>
                    <w:numPr>
                      <w:ilvl w:val="0"/>
                      <w:numId w:val="6"/>
                    </w:numPr>
                    <w:shd w:val="clear" w:color="auto" w:fill="FFFFFF" w:themeFill="background1"/>
                    <w:suppressAutoHyphens/>
                    <w:autoSpaceDN w:val="0"/>
                    <w:spacing w:before="100" w:after="75"/>
                    <w:textAlignment w:val="baseline"/>
                    <w:rPr>
                      <w:rFonts w:ascii="Arial" w:eastAsia="Times New Roman" w:hAnsi="Arial" w:cs="Arial"/>
                      <w:sz w:val="24"/>
                      <w:szCs w:val="24"/>
                      <w:lang w:eastAsia="en-GB"/>
                    </w:rPr>
                  </w:pPr>
                  <w:r>
                    <w:rPr>
                      <w:rFonts w:ascii="Arial" w:hAnsi="Arial" w:cs="Arial"/>
                      <w:sz w:val="24"/>
                      <w:szCs w:val="24"/>
                    </w:rPr>
                    <w:t>Understanding allegations that meet the harms threshold and the role of the LADO</w:t>
                  </w:r>
                </w:p>
                <w:p w14:paraId="0EB78ADA" w14:textId="77777777" w:rsidR="002D5C3B" w:rsidRPr="00E836FD" w:rsidRDefault="002D5C3B" w:rsidP="004758F2">
                  <w:pPr>
                    <w:pStyle w:val="ListParagraph"/>
                    <w:framePr w:hSpace="180" w:wrap="around" w:hAnchor="margin" w:xAlign="center" w:y="-1440"/>
                    <w:numPr>
                      <w:ilvl w:val="0"/>
                      <w:numId w:val="6"/>
                    </w:numPr>
                    <w:shd w:val="clear" w:color="auto" w:fill="FFFFFF" w:themeFill="background1"/>
                    <w:suppressAutoHyphens/>
                    <w:autoSpaceDN w:val="0"/>
                    <w:spacing w:before="100" w:after="75"/>
                    <w:textAlignment w:val="baseline"/>
                    <w:rPr>
                      <w:rFonts w:ascii="Arial" w:eastAsia="Times New Roman" w:hAnsi="Arial" w:cs="Arial"/>
                      <w:sz w:val="24"/>
                      <w:szCs w:val="24"/>
                      <w:lang w:eastAsia="en-GB"/>
                    </w:rPr>
                  </w:pPr>
                  <w:r>
                    <w:rPr>
                      <w:rFonts w:ascii="Arial" w:hAnsi="Arial" w:cs="Arial"/>
                      <w:sz w:val="24"/>
                      <w:szCs w:val="24"/>
                    </w:rPr>
                    <w:t>Understanding what a l</w:t>
                  </w:r>
                  <w:r w:rsidRPr="00E836FD">
                    <w:rPr>
                      <w:rFonts w:ascii="Arial" w:hAnsi="Arial" w:cs="Arial"/>
                      <w:sz w:val="24"/>
                      <w:szCs w:val="24"/>
                    </w:rPr>
                    <w:t>ow-level concern</w:t>
                  </w:r>
                  <w:r>
                    <w:rPr>
                      <w:rFonts w:ascii="Arial" w:hAnsi="Arial" w:cs="Arial"/>
                      <w:sz w:val="24"/>
                      <w:szCs w:val="24"/>
                    </w:rPr>
                    <w:t xml:space="preserve"> is and having effective </w:t>
                  </w:r>
                  <w:r>
                    <w:rPr>
                      <w:rFonts w:ascii="Arial" w:hAnsi="Arial" w:cs="Arial"/>
                      <w:sz w:val="24"/>
                      <w:szCs w:val="24"/>
                    </w:rPr>
                    <w:lastRenderedPageBreak/>
                    <w:t>mechanisms to report these</w:t>
                  </w:r>
                </w:p>
              </w:tc>
              <w:tc>
                <w:tcPr>
                  <w:tcW w:w="2984" w:type="dxa"/>
                </w:tcPr>
                <w:p w14:paraId="325675BC" w14:textId="77777777" w:rsidR="002D5C3B" w:rsidRPr="000168B2" w:rsidRDefault="002D5C3B" w:rsidP="004758F2">
                  <w:pPr>
                    <w:pStyle w:val="ListParagraph"/>
                    <w:framePr w:hSpace="180" w:wrap="around" w:hAnchor="margin" w:xAlign="center" w:y="-1440"/>
                    <w:numPr>
                      <w:ilvl w:val="0"/>
                      <w:numId w:val="6"/>
                    </w:numPr>
                    <w:shd w:val="clear" w:color="auto" w:fill="FFFFFF"/>
                    <w:suppressAutoHyphens/>
                    <w:autoSpaceDN w:val="0"/>
                    <w:spacing w:before="100" w:after="75"/>
                    <w:textAlignment w:val="baseline"/>
                    <w:rPr>
                      <w:rFonts w:ascii="Arial" w:eastAsia="Times New Roman" w:hAnsi="Arial" w:cs="Arial"/>
                      <w:sz w:val="24"/>
                      <w:szCs w:val="24"/>
                      <w:lang w:eastAsia="en-GB"/>
                    </w:rPr>
                  </w:pPr>
                  <w:r>
                    <w:rPr>
                      <w:rFonts w:ascii="Arial" w:eastAsia="Times New Roman" w:hAnsi="Arial" w:cs="Arial"/>
                      <w:sz w:val="24"/>
                      <w:szCs w:val="24"/>
                      <w:lang w:eastAsia="en-GB"/>
                    </w:rPr>
                    <w:lastRenderedPageBreak/>
                    <w:t>Links to relevant statutory guidance and legislation</w:t>
                  </w:r>
                </w:p>
                <w:p w14:paraId="39EF6B0A" w14:textId="77777777" w:rsidR="002D5C3B" w:rsidRPr="002B06B6" w:rsidRDefault="002D5C3B" w:rsidP="004758F2">
                  <w:pPr>
                    <w:pStyle w:val="ListParagraph"/>
                    <w:framePr w:hSpace="180" w:wrap="around" w:hAnchor="margin" w:xAlign="center" w:y="-1440"/>
                    <w:numPr>
                      <w:ilvl w:val="0"/>
                      <w:numId w:val="6"/>
                    </w:numPr>
                    <w:shd w:val="clear" w:color="auto" w:fill="FFFFFF"/>
                    <w:suppressAutoHyphens/>
                    <w:autoSpaceDN w:val="0"/>
                    <w:spacing w:before="100" w:after="75"/>
                    <w:textAlignment w:val="baseline"/>
                    <w:rPr>
                      <w:rFonts w:ascii="Arial" w:eastAsia="Times New Roman" w:hAnsi="Arial" w:cs="Arial"/>
                      <w:sz w:val="24"/>
                      <w:szCs w:val="24"/>
                      <w:lang w:eastAsia="en-GB"/>
                    </w:rPr>
                  </w:pPr>
                  <w:r>
                    <w:rPr>
                      <w:rFonts w:ascii="Arial" w:eastAsia="Times New Roman" w:hAnsi="Arial" w:cs="Arial"/>
                      <w:sz w:val="24"/>
                      <w:szCs w:val="24"/>
                      <w:lang w:eastAsia="en-GB"/>
                    </w:rPr>
                    <w:t>Resources for DSLs and staff</w:t>
                  </w:r>
                </w:p>
                <w:p w14:paraId="30EA2BE3" w14:textId="77777777" w:rsidR="002D5C3B" w:rsidRDefault="002D5C3B" w:rsidP="004758F2">
                  <w:pPr>
                    <w:pStyle w:val="ListParagraph"/>
                    <w:framePr w:hSpace="180" w:wrap="around" w:hAnchor="margin" w:xAlign="center" w:y="-1440"/>
                    <w:numPr>
                      <w:ilvl w:val="0"/>
                      <w:numId w:val="6"/>
                    </w:numPr>
                    <w:shd w:val="clear" w:color="auto" w:fill="FFFFFF"/>
                    <w:suppressAutoHyphens/>
                    <w:autoSpaceDN w:val="0"/>
                    <w:spacing w:before="100" w:after="75"/>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Good practice case studies </w:t>
                  </w:r>
                </w:p>
                <w:p w14:paraId="22A2615C" w14:textId="77777777" w:rsidR="002D5C3B" w:rsidRPr="00E836FD" w:rsidRDefault="002D5C3B" w:rsidP="004758F2">
                  <w:pPr>
                    <w:pStyle w:val="ListParagraph"/>
                    <w:framePr w:hSpace="180" w:wrap="around" w:hAnchor="margin" w:xAlign="center" w:y="-1440"/>
                    <w:numPr>
                      <w:ilvl w:val="0"/>
                      <w:numId w:val="6"/>
                    </w:numPr>
                    <w:shd w:val="clear" w:color="auto" w:fill="FFFFFF"/>
                    <w:suppressAutoHyphens/>
                    <w:autoSpaceDN w:val="0"/>
                    <w:spacing w:before="100" w:after="75"/>
                    <w:textAlignment w:val="baseline"/>
                    <w:rPr>
                      <w:rFonts w:ascii="Arial" w:eastAsia="Times New Roman" w:hAnsi="Arial" w:cs="Arial"/>
                      <w:sz w:val="24"/>
                      <w:szCs w:val="24"/>
                      <w:lang w:eastAsia="en-GB"/>
                    </w:rPr>
                  </w:pPr>
                  <w:r>
                    <w:rPr>
                      <w:rFonts w:ascii="Arial" w:eastAsia="Times New Roman" w:hAnsi="Arial" w:cs="Arial"/>
                      <w:sz w:val="24"/>
                      <w:szCs w:val="24"/>
                      <w:lang w:eastAsia="en-GB"/>
                    </w:rPr>
                    <w:t>List of relevant webpages for further information</w:t>
                  </w:r>
                </w:p>
              </w:tc>
            </w:tr>
            <w:tr w:rsidR="002D5C3B" w:rsidRPr="00E836FD" w14:paraId="46FF746E" w14:textId="77777777" w:rsidTr="004F4A51">
              <w:tc>
                <w:tcPr>
                  <w:tcW w:w="4099" w:type="dxa"/>
                </w:tcPr>
                <w:p w14:paraId="54853BE6" w14:textId="77777777" w:rsidR="002D5C3B" w:rsidRPr="00E836FD" w:rsidRDefault="002D5C3B" w:rsidP="004758F2">
                  <w:pPr>
                    <w:framePr w:hSpace="180" w:wrap="around" w:hAnchor="margin" w:xAlign="center" w:y="-1440"/>
                    <w:rPr>
                      <w:rFonts w:ascii="Arial" w:hAnsi="Arial" w:cs="Arial"/>
                      <w:sz w:val="24"/>
                      <w:szCs w:val="24"/>
                    </w:rPr>
                  </w:pPr>
                  <w:r>
                    <w:rPr>
                      <w:rFonts w:ascii="Arial" w:hAnsi="Arial" w:cs="Arial"/>
                      <w:sz w:val="24"/>
                      <w:szCs w:val="24"/>
                    </w:rPr>
                    <w:t xml:space="preserve">Working effectively with safeguarding partners </w:t>
                  </w:r>
                </w:p>
              </w:tc>
              <w:tc>
                <w:tcPr>
                  <w:tcW w:w="2977" w:type="dxa"/>
                </w:tcPr>
                <w:p w14:paraId="1657C27F" w14:textId="77777777" w:rsidR="002D5C3B" w:rsidRDefault="002D5C3B" w:rsidP="004758F2">
                  <w:pPr>
                    <w:pStyle w:val="ListParagraph"/>
                    <w:framePr w:hSpace="180" w:wrap="around" w:hAnchor="margin" w:xAlign="center" w:y="-1440"/>
                    <w:numPr>
                      <w:ilvl w:val="0"/>
                      <w:numId w:val="6"/>
                    </w:numPr>
                    <w:shd w:val="clear" w:color="auto" w:fill="FFFFFF" w:themeFill="background1"/>
                    <w:suppressAutoHyphens/>
                    <w:autoSpaceDN w:val="0"/>
                    <w:spacing w:before="100" w:after="75"/>
                    <w:textAlignment w:val="baseline"/>
                    <w:rPr>
                      <w:rFonts w:ascii="Arial" w:hAnsi="Arial" w:cs="Arial"/>
                      <w:sz w:val="24"/>
                      <w:szCs w:val="24"/>
                    </w:rPr>
                  </w:pPr>
                  <w:r>
                    <w:rPr>
                      <w:rFonts w:ascii="Arial" w:hAnsi="Arial" w:cs="Arial"/>
                      <w:sz w:val="24"/>
                      <w:szCs w:val="24"/>
                    </w:rPr>
                    <w:t>Understanding the role of different safeguarding partners</w:t>
                  </w:r>
                </w:p>
                <w:p w14:paraId="3FCD30BE" w14:textId="77777777" w:rsidR="002D5C3B" w:rsidRPr="006A2FBB" w:rsidRDefault="002D5C3B" w:rsidP="004758F2">
                  <w:pPr>
                    <w:pStyle w:val="ListParagraph"/>
                    <w:framePr w:hSpace="180" w:wrap="around" w:hAnchor="margin" w:xAlign="center" w:y="-1440"/>
                    <w:numPr>
                      <w:ilvl w:val="0"/>
                      <w:numId w:val="6"/>
                    </w:numPr>
                    <w:shd w:val="clear" w:color="auto" w:fill="FFFFFF" w:themeFill="background1"/>
                    <w:suppressAutoHyphens/>
                    <w:autoSpaceDN w:val="0"/>
                    <w:spacing w:before="100" w:after="75"/>
                    <w:textAlignment w:val="baseline"/>
                    <w:rPr>
                      <w:rFonts w:ascii="Arial" w:hAnsi="Arial" w:cs="Arial"/>
                      <w:sz w:val="24"/>
                      <w:szCs w:val="24"/>
                    </w:rPr>
                  </w:pPr>
                  <w:r>
                    <w:rPr>
                      <w:rFonts w:ascii="Arial" w:hAnsi="Arial" w:cs="Arial"/>
                      <w:sz w:val="24"/>
                      <w:szCs w:val="24"/>
                    </w:rPr>
                    <w:t>Strategies for effective engagement</w:t>
                  </w:r>
                </w:p>
              </w:tc>
              <w:tc>
                <w:tcPr>
                  <w:tcW w:w="2984" w:type="dxa"/>
                </w:tcPr>
                <w:p w14:paraId="3DD3C21D" w14:textId="77777777" w:rsidR="002D5C3B" w:rsidRDefault="002D5C3B" w:rsidP="004758F2">
                  <w:pPr>
                    <w:pStyle w:val="ListParagraph"/>
                    <w:framePr w:hSpace="180" w:wrap="around" w:hAnchor="margin" w:xAlign="center" w:y="-1440"/>
                    <w:numPr>
                      <w:ilvl w:val="0"/>
                      <w:numId w:val="6"/>
                    </w:numPr>
                    <w:shd w:val="clear" w:color="auto" w:fill="FFFFFF"/>
                    <w:suppressAutoHyphens/>
                    <w:autoSpaceDN w:val="0"/>
                    <w:spacing w:before="100" w:after="75"/>
                    <w:textAlignment w:val="baseline"/>
                    <w:rPr>
                      <w:rFonts w:ascii="Arial" w:eastAsia="Times New Roman" w:hAnsi="Arial" w:cs="Arial"/>
                      <w:sz w:val="24"/>
                      <w:szCs w:val="24"/>
                      <w:lang w:eastAsia="en-GB"/>
                    </w:rPr>
                  </w:pPr>
                  <w:r>
                    <w:rPr>
                      <w:rFonts w:ascii="Arial" w:eastAsia="Times New Roman" w:hAnsi="Arial" w:cs="Arial"/>
                      <w:sz w:val="24"/>
                      <w:szCs w:val="24"/>
                      <w:lang w:eastAsia="en-GB"/>
                    </w:rPr>
                    <w:t>Links to relevant statutory guidance and legislation</w:t>
                  </w:r>
                </w:p>
                <w:p w14:paraId="7FCAAB3F" w14:textId="77777777" w:rsidR="002D5C3B" w:rsidRPr="000168B2" w:rsidRDefault="002D5C3B" w:rsidP="004758F2">
                  <w:pPr>
                    <w:pStyle w:val="ListParagraph"/>
                    <w:framePr w:hSpace="180" w:wrap="around" w:hAnchor="margin" w:xAlign="center" w:y="-1440"/>
                    <w:numPr>
                      <w:ilvl w:val="0"/>
                      <w:numId w:val="6"/>
                    </w:numPr>
                    <w:shd w:val="clear" w:color="auto" w:fill="FFFFFF"/>
                    <w:suppressAutoHyphens/>
                    <w:autoSpaceDN w:val="0"/>
                    <w:spacing w:before="100" w:after="75"/>
                    <w:textAlignment w:val="baseline"/>
                    <w:rPr>
                      <w:rFonts w:ascii="Arial" w:eastAsia="Times New Roman" w:hAnsi="Arial" w:cs="Arial"/>
                      <w:sz w:val="24"/>
                      <w:szCs w:val="24"/>
                      <w:lang w:eastAsia="en-GB"/>
                    </w:rPr>
                  </w:pPr>
                  <w:r>
                    <w:rPr>
                      <w:rFonts w:ascii="Arial" w:eastAsia="Times New Roman" w:hAnsi="Arial" w:cs="Arial"/>
                      <w:sz w:val="24"/>
                      <w:szCs w:val="24"/>
                      <w:lang w:eastAsia="en-GB"/>
                    </w:rPr>
                    <w:t>Resources for DSLs and staff</w:t>
                  </w:r>
                </w:p>
                <w:p w14:paraId="1D18927D" w14:textId="77777777" w:rsidR="002D5C3B" w:rsidRDefault="002D5C3B" w:rsidP="004758F2">
                  <w:pPr>
                    <w:pStyle w:val="ListParagraph"/>
                    <w:framePr w:hSpace="180" w:wrap="around" w:hAnchor="margin" w:xAlign="center" w:y="-1440"/>
                    <w:numPr>
                      <w:ilvl w:val="0"/>
                      <w:numId w:val="6"/>
                    </w:numPr>
                    <w:shd w:val="clear" w:color="auto" w:fill="FFFFFF"/>
                    <w:suppressAutoHyphens/>
                    <w:autoSpaceDN w:val="0"/>
                    <w:spacing w:before="100" w:after="75"/>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Key messages from research </w:t>
                  </w:r>
                </w:p>
                <w:p w14:paraId="52B88FF7" w14:textId="77777777" w:rsidR="002D5C3B" w:rsidRDefault="002D5C3B" w:rsidP="004758F2">
                  <w:pPr>
                    <w:pStyle w:val="ListParagraph"/>
                    <w:framePr w:hSpace="180" w:wrap="around" w:hAnchor="margin" w:xAlign="center" w:y="-1440"/>
                    <w:numPr>
                      <w:ilvl w:val="0"/>
                      <w:numId w:val="6"/>
                    </w:numPr>
                    <w:shd w:val="clear" w:color="auto" w:fill="FFFFFF"/>
                    <w:suppressAutoHyphens/>
                    <w:autoSpaceDN w:val="0"/>
                    <w:spacing w:before="100" w:after="75"/>
                    <w:textAlignment w:val="baseline"/>
                    <w:rPr>
                      <w:rFonts w:ascii="Arial" w:eastAsia="Times New Roman" w:hAnsi="Arial" w:cs="Arial"/>
                      <w:sz w:val="24"/>
                      <w:szCs w:val="24"/>
                      <w:lang w:eastAsia="en-GB"/>
                    </w:rPr>
                  </w:pPr>
                  <w:r>
                    <w:rPr>
                      <w:rFonts w:ascii="Arial" w:eastAsia="Times New Roman" w:hAnsi="Arial" w:cs="Arial"/>
                      <w:sz w:val="24"/>
                      <w:szCs w:val="24"/>
                      <w:lang w:eastAsia="en-GB"/>
                    </w:rPr>
                    <w:t>Good practice case studies</w:t>
                  </w:r>
                </w:p>
                <w:p w14:paraId="0D77C64F" w14:textId="77777777" w:rsidR="002D5C3B" w:rsidRDefault="002D5C3B" w:rsidP="004758F2">
                  <w:pPr>
                    <w:pStyle w:val="ListParagraph"/>
                    <w:framePr w:hSpace="180" w:wrap="around" w:hAnchor="margin" w:xAlign="center" w:y="-1440"/>
                    <w:numPr>
                      <w:ilvl w:val="0"/>
                      <w:numId w:val="6"/>
                    </w:numPr>
                    <w:shd w:val="clear" w:color="auto" w:fill="FFFFFF"/>
                    <w:suppressAutoHyphens/>
                    <w:autoSpaceDN w:val="0"/>
                    <w:spacing w:before="100" w:after="75"/>
                    <w:textAlignment w:val="baseline"/>
                    <w:rPr>
                      <w:rFonts w:ascii="Arial" w:eastAsia="Times New Roman" w:hAnsi="Arial" w:cs="Arial"/>
                      <w:sz w:val="24"/>
                      <w:szCs w:val="24"/>
                      <w:lang w:eastAsia="en-GB"/>
                    </w:rPr>
                  </w:pPr>
                  <w:r>
                    <w:rPr>
                      <w:rFonts w:ascii="Arial" w:eastAsia="Times New Roman" w:hAnsi="Arial" w:cs="Arial"/>
                      <w:sz w:val="24"/>
                      <w:szCs w:val="24"/>
                      <w:lang w:eastAsia="en-GB"/>
                    </w:rPr>
                    <w:t>List of relevant webpages for further information</w:t>
                  </w:r>
                </w:p>
              </w:tc>
            </w:tr>
            <w:tr w:rsidR="002D5C3B" w:rsidRPr="00E836FD" w14:paraId="45FECCCF" w14:textId="77777777" w:rsidTr="004F4A51">
              <w:tc>
                <w:tcPr>
                  <w:tcW w:w="4099" w:type="dxa"/>
                </w:tcPr>
                <w:p w14:paraId="51226E7C" w14:textId="77777777" w:rsidR="002D5C3B" w:rsidRPr="00E836FD" w:rsidRDefault="002D5C3B" w:rsidP="004758F2">
                  <w:pPr>
                    <w:framePr w:hSpace="180" w:wrap="around" w:hAnchor="margin" w:xAlign="center" w:y="-1440"/>
                    <w:rPr>
                      <w:rFonts w:ascii="Arial" w:hAnsi="Arial" w:cs="Arial"/>
                      <w:sz w:val="24"/>
                      <w:szCs w:val="24"/>
                    </w:rPr>
                  </w:pPr>
                  <w:r w:rsidRPr="00E836FD">
                    <w:rPr>
                      <w:rFonts w:ascii="Arial" w:hAnsi="Arial" w:cs="Arial"/>
                      <w:sz w:val="24"/>
                      <w:szCs w:val="24"/>
                    </w:rPr>
                    <w:t>Promoting the educational outcomes of children with a social worker</w:t>
                  </w:r>
                </w:p>
              </w:tc>
              <w:tc>
                <w:tcPr>
                  <w:tcW w:w="2977" w:type="dxa"/>
                </w:tcPr>
                <w:p w14:paraId="30F572AD" w14:textId="77777777" w:rsidR="002D5C3B" w:rsidRPr="00E836FD" w:rsidRDefault="002D5C3B" w:rsidP="004758F2">
                  <w:pPr>
                    <w:pStyle w:val="ListParagraph"/>
                    <w:framePr w:hSpace="180" w:wrap="around" w:hAnchor="margin" w:xAlign="center" w:y="-1440"/>
                    <w:numPr>
                      <w:ilvl w:val="0"/>
                      <w:numId w:val="6"/>
                    </w:numPr>
                    <w:shd w:val="clear" w:color="auto" w:fill="FFFFFF"/>
                    <w:suppressAutoHyphens/>
                    <w:autoSpaceDN w:val="0"/>
                    <w:spacing w:before="100" w:after="75"/>
                    <w:textAlignment w:val="baseline"/>
                    <w:rPr>
                      <w:rFonts w:ascii="Arial" w:eastAsia="Times New Roman" w:hAnsi="Arial" w:cs="Arial"/>
                      <w:sz w:val="24"/>
                      <w:szCs w:val="24"/>
                      <w:lang w:eastAsia="en-GB"/>
                    </w:rPr>
                  </w:pPr>
                  <w:r w:rsidRPr="00E836FD">
                    <w:rPr>
                      <w:rFonts w:ascii="Arial" w:eastAsia="Times New Roman" w:hAnsi="Arial" w:cs="Arial"/>
                      <w:sz w:val="24"/>
                      <w:szCs w:val="24"/>
                      <w:lang w:eastAsia="en-GB"/>
                    </w:rPr>
                    <w:t>Understand</w:t>
                  </w:r>
                  <w:r>
                    <w:rPr>
                      <w:rFonts w:ascii="Arial" w:eastAsia="Times New Roman" w:hAnsi="Arial" w:cs="Arial"/>
                      <w:sz w:val="24"/>
                      <w:szCs w:val="24"/>
                      <w:lang w:eastAsia="en-GB"/>
                    </w:rPr>
                    <w:t>ing the impact that issues such as adversity and trauma can have on children who have or have had a social worker</w:t>
                  </w:r>
                </w:p>
                <w:p w14:paraId="533D1257" w14:textId="77777777" w:rsidR="002D5C3B" w:rsidRPr="00E836FD" w:rsidRDefault="002D5C3B" w:rsidP="004758F2">
                  <w:pPr>
                    <w:pStyle w:val="ListParagraph"/>
                    <w:framePr w:hSpace="180" w:wrap="around" w:hAnchor="margin" w:xAlign="center" w:y="-1440"/>
                    <w:numPr>
                      <w:ilvl w:val="0"/>
                      <w:numId w:val="6"/>
                    </w:numPr>
                    <w:shd w:val="clear" w:color="auto" w:fill="FFFFFF" w:themeFill="background1"/>
                    <w:suppressAutoHyphens/>
                    <w:autoSpaceDN w:val="0"/>
                    <w:spacing w:before="100" w:after="75"/>
                    <w:textAlignment w:val="baseline"/>
                    <w:rPr>
                      <w:rFonts w:ascii="Arial" w:eastAsia="Times New Roman" w:hAnsi="Arial" w:cs="Arial"/>
                      <w:sz w:val="24"/>
                      <w:szCs w:val="24"/>
                      <w:lang w:eastAsia="en-GB"/>
                    </w:rPr>
                  </w:pPr>
                  <w:r w:rsidRPr="00E836FD">
                    <w:rPr>
                      <w:rFonts w:ascii="Arial" w:eastAsia="Times New Roman" w:hAnsi="Arial" w:cs="Arial"/>
                      <w:sz w:val="24"/>
                      <w:szCs w:val="24"/>
                      <w:lang w:eastAsia="en-GB"/>
                    </w:rPr>
                    <w:t xml:space="preserve">Common issues that children with a social worker may be experiencing at home </w:t>
                  </w:r>
                </w:p>
                <w:p w14:paraId="68F575FC" w14:textId="77777777" w:rsidR="002D5C3B" w:rsidRPr="00E836FD" w:rsidRDefault="002D5C3B" w:rsidP="004758F2">
                  <w:pPr>
                    <w:pStyle w:val="ListParagraph"/>
                    <w:framePr w:hSpace="180" w:wrap="around" w:hAnchor="margin" w:xAlign="center" w:y="-1440"/>
                    <w:numPr>
                      <w:ilvl w:val="0"/>
                      <w:numId w:val="6"/>
                    </w:numPr>
                    <w:shd w:val="clear" w:color="auto" w:fill="FFFFFF"/>
                    <w:suppressAutoHyphens/>
                    <w:autoSpaceDN w:val="0"/>
                    <w:spacing w:before="100" w:after="75"/>
                    <w:textAlignment w:val="baseline"/>
                    <w:rPr>
                      <w:rFonts w:ascii="Arial" w:eastAsia="Times New Roman" w:hAnsi="Arial" w:cs="Arial"/>
                      <w:sz w:val="24"/>
                      <w:szCs w:val="24"/>
                      <w:lang w:eastAsia="en-GB"/>
                    </w:rPr>
                  </w:pPr>
                  <w:r w:rsidRPr="00E836FD">
                    <w:rPr>
                      <w:rFonts w:ascii="Arial" w:eastAsia="Times New Roman" w:hAnsi="Arial" w:cs="Arial"/>
                      <w:sz w:val="24"/>
                      <w:szCs w:val="24"/>
                      <w:lang w:eastAsia="en-GB"/>
                    </w:rPr>
                    <w:t>Communicating the needs of children with a social worker to school and college staff, and ensuring that they are visible</w:t>
                  </w:r>
                </w:p>
                <w:p w14:paraId="2BBC3158" w14:textId="77777777" w:rsidR="002D5C3B" w:rsidRPr="00E836FD" w:rsidRDefault="002D5C3B" w:rsidP="004758F2">
                  <w:pPr>
                    <w:pStyle w:val="ListParagraph"/>
                    <w:framePr w:hSpace="180" w:wrap="around" w:hAnchor="margin" w:xAlign="center" w:y="-1440"/>
                    <w:numPr>
                      <w:ilvl w:val="0"/>
                      <w:numId w:val="6"/>
                    </w:numPr>
                    <w:shd w:val="clear" w:color="auto" w:fill="FFFFFF"/>
                    <w:suppressAutoHyphens/>
                    <w:autoSpaceDN w:val="0"/>
                    <w:spacing w:before="100" w:after="75"/>
                    <w:textAlignment w:val="baseline"/>
                    <w:rPr>
                      <w:rFonts w:ascii="Arial" w:eastAsia="Times New Roman" w:hAnsi="Arial" w:cs="Arial"/>
                      <w:sz w:val="24"/>
                      <w:szCs w:val="24"/>
                      <w:lang w:eastAsia="en-GB"/>
                    </w:rPr>
                  </w:pPr>
                  <w:r w:rsidRPr="00E836FD">
                    <w:rPr>
                      <w:rFonts w:ascii="Arial" w:eastAsia="Times New Roman" w:hAnsi="Arial" w:cs="Arial"/>
                      <w:sz w:val="24"/>
                      <w:szCs w:val="24"/>
                      <w:lang w:eastAsia="en-GB"/>
                    </w:rPr>
                    <w:t>Promoting high aspirations for children with a social worker</w:t>
                  </w:r>
                </w:p>
                <w:p w14:paraId="6DBDCCEA" w14:textId="77777777" w:rsidR="002D5C3B" w:rsidRPr="00E836FD" w:rsidRDefault="002D5C3B" w:rsidP="004758F2">
                  <w:pPr>
                    <w:pStyle w:val="ListParagraph"/>
                    <w:framePr w:hSpace="180" w:wrap="around" w:hAnchor="margin" w:xAlign="center" w:y="-1440"/>
                    <w:numPr>
                      <w:ilvl w:val="0"/>
                      <w:numId w:val="6"/>
                    </w:numPr>
                    <w:shd w:val="clear" w:color="auto" w:fill="FFFFFF"/>
                    <w:suppressAutoHyphens/>
                    <w:autoSpaceDN w:val="0"/>
                    <w:spacing w:before="100" w:after="75"/>
                    <w:textAlignment w:val="baseline"/>
                    <w:rPr>
                      <w:rFonts w:ascii="Arial" w:eastAsia="Times New Roman" w:hAnsi="Arial" w:cs="Arial"/>
                      <w:sz w:val="24"/>
                      <w:szCs w:val="24"/>
                      <w:lang w:eastAsia="en-GB"/>
                    </w:rPr>
                  </w:pPr>
                  <w:r w:rsidRPr="00E836FD">
                    <w:rPr>
                      <w:rFonts w:ascii="Arial" w:eastAsia="Times New Roman" w:hAnsi="Arial" w:cs="Arial"/>
                      <w:sz w:val="24"/>
                      <w:szCs w:val="24"/>
                      <w:lang w:eastAsia="en-GB"/>
                    </w:rPr>
                    <w:t>Supporting children with a social worker to reach their potential</w:t>
                  </w:r>
                </w:p>
              </w:tc>
              <w:tc>
                <w:tcPr>
                  <w:tcW w:w="2984" w:type="dxa"/>
                </w:tcPr>
                <w:p w14:paraId="256B25F2" w14:textId="77777777" w:rsidR="002D5C3B" w:rsidRPr="000168B2" w:rsidRDefault="002D5C3B" w:rsidP="004758F2">
                  <w:pPr>
                    <w:pStyle w:val="ListParagraph"/>
                    <w:framePr w:hSpace="180" w:wrap="around" w:hAnchor="margin" w:xAlign="center" w:y="-1440"/>
                    <w:numPr>
                      <w:ilvl w:val="0"/>
                      <w:numId w:val="6"/>
                    </w:numPr>
                    <w:shd w:val="clear" w:color="auto" w:fill="FFFFFF"/>
                    <w:suppressAutoHyphens/>
                    <w:autoSpaceDN w:val="0"/>
                    <w:spacing w:before="100" w:after="75"/>
                    <w:textAlignment w:val="baseline"/>
                    <w:rPr>
                      <w:rFonts w:ascii="Arial" w:eastAsia="Times New Roman" w:hAnsi="Arial" w:cs="Arial"/>
                      <w:sz w:val="24"/>
                      <w:szCs w:val="24"/>
                      <w:lang w:eastAsia="en-GB"/>
                    </w:rPr>
                  </w:pPr>
                  <w:r>
                    <w:rPr>
                      <w:rFonts w:ascii="Arial" w:eastAsia="Times New Roman" w:hAnsi="Arial" w:cs="Arial"/>
                      <w:sz w:val="24"/>
                      <w:szCs w:val="24"/>
                      <w:lang w:eastAsia="en-GB"/>
                    </w:rPr>
                    <w:t>Links to relevant statutory guidance and legislation</w:t>
                  </w:r>
                </w:p>
                <w:p w14:paraId="1A9B6EFC" w14:textId="77777777" w:rsidR="002D5C3B" w:rsidRDefault="002D5C3B" w:rsidP="004758F2">
                  <w:pPr>
                    <w:pStyle w:val="ListParagraph"/>
                    <w:framePr w:hSpace="180" w:wrap="around" w:hAnchor="margin" w:xAlign="center" w:y="-1440"/>
                    <w:numPr>
                      <w:ilvl w:val="0"/>
                      <w:numId w:val="6"/>
                    </w:numPr>
                    <w:shd w:val="clear" w:color="auto" w:fill="FFFFFF"/>
                    <w:suppressAutoHyphens/>
                    <w:autoSpaceDN w:val="0"/>
                    <w:spacing w:before="100" w:after="75"/>
                    <w:textAlignment w:val="baseline"/>
                    <w:rPr>
                      <w:rFonts w:ascii="Arial" w:hAnsi="Arial" w:cs="Arial"/>
                      <w:sz w:val="24"/>
                      <w:szCs w:val="24"/>
                    </w:rPr>
                  </w:pPr>
                  <w:r>
                    <w:rPr>
                      <w:rFonts w:ascii="Arial" w:hAnsi="Arial" w:cs="Arial"/>
                      <w:sz w:val="24"/>
                      <w:szCs w:val="24"/>
                    </w:rPr>
                    <w:t>Key messages from research including the Children in Need Review</w:t>
                  </w:r>
                </w:p>
                <w:p w14:paraId="57FD8A9E" w14:textId="77777777" w:rsidR="002D5C3B" w:rsidRDefault="002D5C3B" w:rsidP="004758F2">
                  <w:pPr>
                    <w:pStyle w:val="ListParagraph"/>
                    <w:framePr w:hSpace="180" w:wrap="around" w:hAnchor="margin" w:xAlign="center" w:y="-1440"/>
                    <w:numPr>
                      <w:ilvl w:val="0"/>
                      <w:numId w:val="6"/>
                    </w:numPr>
                    <w:shd w:val="clear" w:color="auto" w:fill="FFFFFF"/>
                    <w:suppressAutoHyphens/>
                    <w:autoSpaceDN w:val="0"/>
                    <w:spacing w:before="100" w:after="75"/>
                    <w:textAlignment w:val="baseline"/>
                    <w:rPr>
                      <w:rFonts w:ascii="Arial" w:hAnsi="Arial" w:cs="Arial"/>
                      <w:sz w:val="24"/>
                      <w:szCs w:val="24"/>
                    </w:rPr>
                  </w:pPr>
                  <w:r>
                    <w:rPr>
                      <w:rFonts w:ascii="Arial" w:hAnsi="Arial" w:cs="Arial"/>
                      <w:sz w:val="24"/>
                      <w:szCs w:val="24"/>
                    </w:rPr>
                    <w:t xml:space="preserve">Resources for DSLs and staff </w:t>
                  </w:r>
                </w:p>
                <w:p w14:paraId="34BBBDC5" w14:textId="77777777" w:rsidR="002D5C3B" w:rsidRDefault="002D5C3B" w:rsidP="004758F2">
                  <w:pPr>
                    <w:pStyle w:val="ListParagraph"/>
                    <w:framePr w:hSpace="180" w:wrap="around" w:hAnchor="margin" w:xAlign="center" w:y="-1440"/>
                    <w:numPr>
                      <w:ilvl w:val="0"/>
                      <w:numId w:val="6"/>
                    </w:numPr>
                    <w:shd w:val="clear" w:color="auto" w:fill="FFFFFF"/>
                    <w:suppressAutoHyphens/>
                    <w:autoSpaceDN w:val="0"/>
                    <w:spacing w:before="100" w:after="75"/>
                    <w:textAlignment w:val="baseline"/>
                    <w:rPr>
                      <w:rFonts w:ascii="Arial" w:hAnsi="Arial" w:cs="Arial"/>
                      <w:sz w:val="24"/>
                      <w:szCs w:val="24"/>
                    </w:rPr>
                  </w:pPr>
                  <w:r>
                    <w:rPr>
                      <w:rFonts w:ascii="Arial" w:hAnsi="Arial" w:cs="Arial"/>
                      <w:sz w:val="24"/>
                      <w:szCs w:val="24"/>
                    </w:rPr>
                    <w:t>Good practice case studies</w:t>
                  </w:r>
                </w:p>
                <w:p w14:paraId="216BF766" w14:textId="77777777" w:rsidR="002D5C3B" w:rsidRPr="00E836FD" w:rsidRDefault="002D5C3B" w:rsidP="004758F2">
                  <w:pPr>
                    <w:pStyle w:val="ListParagraph"/>
                    <w:framePr w:hSpace="180" w:wrap="around" w:hAnchor="margin" w:xAlign="center" w:y="-1440"/>
                    <w:numPr>
                      <w:ilvl w:val="0"/>
                      <w:numId w:val="6"/>
                    </w:numPr>
                    <w:shd w:val="clear" w:color="auto" w:fill="FFFFFF"/>
                    <w:suppressAutoHyphens/>
                    <w:autoSpaceDN w:val="0"/>
                    <w:spacing w:before="100" w:after="75"/>
                    <w:textAlignment w:val="baseline"/>
                    <w:rPr>
                      <w:rFonts w:ascii="Arial" w:hAnsi="Arial" w:cs="Arial"/>
                      <w:sz w:val="24"/>
                      <w:szCs w:val="24"/>
                    </w:rPr>
                  </w:pPr>
                  <w:r>
                    <w:rPr>
                      <w:rFonts w:ascii="Arial" w:hAnsi="Arial" w:cs="Arial"/>
                      <w:sz w:val="24"/>
                      <w:szCs w:val="24"/>
                    </w:rPr>
                    <w:t>List of relevant webpages for further information</w:t>
                  </w:r>
                </w:p>
              </w:tc>
            </w:tr>
          </w:tbl>
          <w:p w14:paraId="5B040959" w14:textId="77777777" w:rsidR="002D5C3B" w:rsidRDefault="002D5C3B" w:rsidP="004F4A51">
            <w:pPr>
              <w:spacing w:after="0" w:line="240" w:lineRule="auto"/>
              <w:textAlignment w:val="baseline"/>
              <w:rPr>
                <w:rFonts w:ascii="Arial" w:eastAsia="Times New Roman" w:hAnsi="Arial" w:cs="Arial"/>
                <w:sz w:val="24"/>
                <w:szCs w:val="24"/>
                <w:lang w:eastAsia="en-GB"/>
              </w:rPr>
            </w:pPr>
          </w:p>
          <w:p w14:paraId="44E7879A" w14:textId="77777777" w:rsidR="002D5C3B" w:rsidRDefault="002D5C3B" w:rsidP="004F4A51">
            <w:pPr>
              <w:spacing w:after="0" w:line="240" w:lineRule="auto"/>
              <w:textAlignment w:val="baseline"/>
              <w:rPr>
                <w:rFonts w:ascii="Arial" w:eastAsia="Times New Roman" w:hAnsi="Arial" w:cs="Arial"/>
                <w:sz w:val="24"/>
                <w:szCs w:val="24"/>
                <w:lang w:eastAsia="en-GB"/>
              </w:rPr>
            </w:pPr>
          </w:p>
          <w:p w14:paraId="014A0AD9" w14:textId="77777777" w:rsidR="002D5C3B" w:rsidRDefault="002D5C3B" w:rsidP="004F4A51">
            <w:pPr>
              <w:spacing w:after="0" w:line="240" w:lineRule="auto"/>
              <w:textAlignment w:val="baseline"/>
              <w:rPr>
                <w:rFonts w:ascii="Arial" w:eastAsia="Times New Roman" w:hAnsi="Arial" w:cs="Arial"/>
                <w:sz w:val="24"/>
                <w:szCs w:val="24"/>
                <w:lang w:eastAsia="en-GB"/>
              </w:rPr>
            </w:pPr>
          </w:p>
          <w:p w14:paraId="108EC987" w14:textId="77777777" w:rsidR="002D5C3B" w:rsidRDefault="002D5C3B" w:rsidP="004F4A51">
            <w:pPr>
              <w:spacing w:after="0" w:line="240" w:lineRule="auto"/>
              <w:textAlignment w:val="baseline"/>
              <w:rPr>
                <w:rFonts w:ascii="Arial" w:eastAsia="Times New Roman" w:hAnsi="Arial" w:cs="Arial"/>
                <w:sz w:val="24"/>
                <w:szCs w:val="24"/>
                <w:lang w:eastAsia="en-GB"/>
              </w:rPr>
            </w:pPr>
          </w:p>
          <w:p w14:paraId="50D5F757" w14:textId="77777777" w:rsidR="002D5C3B" w:rsidRDefault="002D5C3B" w:rsidP="004F4A51">
            <w:pPr>
              <w:spacing w:after="0" w:line="240" w:lineRule="auto"/>
              <w:textAlignment w:val="baseline"/>
              <w:rPr>
                <w:rFonts w:ascii="Arial" w:eastAsia="Times New Roman" w:hAnsi="Arial" w:cs="Arial"/>
                <w:sz w:val="24"/>
                <w:szCs w:val="24"/>
                <w:lang w:eastAsia="en-GB"/>
              </w:rPr>
            </w:pPr>
          </w:p>
          <w:p w14:paraId="3B7EABE5" w14:textId="77777777" w:rsidR="002D5C3B" w:rsidRDefault="002D5C3B" w:rsidP="004F4A51">
            <w:pPr>
              <w:spacing w:after="0" w:line="240" w:lineRule="auto"/>
              <w:textAlignment w:val="baseline"/>
              <w:rPr>
                <w:rFonts w:ascii="Arial" w:eastAsia="Times New Roman" w:hAnsi="Arial" w:cs="Arial"/>
                <w:sz w:val="24"/>
                <w:szCs w:val="24"/>
                <w:lang w:eastAsia="en-GB"/>
              </w:rPr>
            </w:pPr>
          </w:p>
          <w:p w14:paraId="059545EA" w14:textId="77777777" w:rsidR="002D5C3B" w:rsidRDefault="002D5C3B" w:rsidP="004F4A51">
            <w:pPr>
              <w:spacing w:after="0" w:line="240" w:lineRule="auto"/>
              <w:textAlignment w:val="baseline"/>
              <w:rPr>
                <w:rFonts w:ascii="Arial" w:eastAsia="Times New Roman" w:hAnsi="Arial" w:cs="Arial"/>
                <w:b/>
                <w:bCs/>
                <w:sz w:val="24"/>
                <w:szCs w:val="24"/>
                <w:lang w:eastAsia="en-GB"/>
              </w:rPr>
            </w:pPr>
          </w:p>
          <w:p w14:paraId="4AA7CDB1" w14:textId="77777777" w:rsidR="002D5C3B" w:rsidRPr="006565D8" w:rsidRDefault="002D5C3B" w:rsidP="004F4A51">
            <w:pPr>
              <w:shd w:val="clear" w:color="auto" w:fill="D9E2F3" w:themeFill="accent1" w:themeFillTint="33"/>
              <w:spacing w:after="0" w:line="240" w:lineRule="auto"/>
              <w:textAlignment w:val="baseline"/>
              <w:rPr>
                <w:rFonts w:ascii="Arial" w:eastAsia="Times New Roman" w:hAnsi="Arial" w:cs="Arial"/>
                <w:b/>
                <w:bCs/>
                <w:sz w:val="24"/>
                <w:szCs w:val="24"/>
                <w:lang w:eastAsia="en-GB"/>
              </w:rPr>
            </w:pPr>
            <w:r w:rsidRPr="006565D8">
              <w:rPr>
                <w:rFonts w:ascii="Arial" w:eastAsia="Times New Roman" w:hAnsi="Arial" w:cs="Arial"/>
                <w:b/>
                <w:bCs/>
                <w:sz w:val="24"/>
                <w:szCs w:val="24"/>
                <w:lang w:eastAsia="en-GB"/>
              </w:rPr>
              <w:t>Proposal:</w:t>
            </w:r>
          </w:p>
          <w:p w14:paraId="228AD52C" w14:textId="77777777" w:rsidR="002D5C3B" w:rsidRPr="00717633" w:rsidRDefault="002D5C3B" w:rsidP="004F4A51">
            <w:pPr>
              <w:pStyle w:val="Heading2"/>
              <w:numPr>
                <w:ilvl w:val="0"/>
                <w:numId w:val="3"/>
              </w:numPr>
              <w:tabs>
                <w:tab w:val="num" w:pos="720"/>
              </w:tabs>
              <w:ind w:left="720"/>
              <w:rPr>
                <w:rFonts w:cs="Arial"/>
                <w:b w:val="0"/>
                <w:bCs/>
                <w:szCs w:val="24"/>
              </w:rPr>
            </w:pPr>
            <w:r w:rsidRPr="003C1CFF">
              <w:rPr>
                <w:rFonts w:cs="Arial"/>
                <w:b w:val="0"/>
                <w:bCs/>
                <w:szCs w:val="24"/>
              </w:rPr>
              <w:t xml:space="preserve">Establish a </w:t>
            </w:r>
            <w:r>
              <w:rPr>
                <w:rFonts w:cs="Arial"/>
                <w:b w:val="0"/>
                <w:bCs/>
                <w:szCs w:val="24"/>
              </w:rPr>
              <w:t>user</w:t>
            </w:r>
            <w:r w:rsidRPr="003C1CFF">
              <w:rPr>
                <w:rFonts w:cs="Arial"/>
                <w:b w:val="0"/>
                <w:bCs/>
                <w:szCs w:val="24"/>
              </w:rPr>
              <w:t xml:space="preserve"> </w:t>
            </w:r>
            <w:r>
              <w:rPr>
                <w:rFonts w:cs="Arial"/>
                <w:b w:val="0"/>
                <w:bCs/>
                <w:szCs w:val="24"/>
              </w:rPr>
              <w:t xml:space="preserve">research </w:t>
            </w:r>
            <w:r w:rsidRPr="003C1CFF">
              <w:rPr>
                <w:rFonts w:cs="Arial"/>
                <w:b w:val="0"/>
                <w:bCs/>
                <w:szCs w:val="24"/>
              </w:rPr>
              <w:t>group of</w:t>
            </w:r>
            <w:r>
              <w:rPr>
                <w:rFonts w:cs="Arial"/>
                <w:b w:val="0"/>
                <w:bCs/>
                <w:szCs w:val="24"/>
              </w:rPr>
              <w:t xml:space="preserve"> DSLs, headteachers/principals and other relevant child welfare/safeguarding professionals </w:t>
            </w:r>
            <w:r w:rsidRPr="00F8529A">
              <w:rPr>
                <w:rFonts w:cs="Arial"/>
                <w:b w:val="0"/>
                <w:bCs/>
                <w:szCs w:val="24"/>
              </w:rPr>
              <w:t xml:space="preserve">who </w:t>
            </w:r>
            <w:r>
              <w:rPr>
                <w:rFonts w:cs="Arial"/>
                <w:b w:val="0"/>
                <w:bCs/>
                <w:szCs w:val="24"/>
              </w:rPr>
              <w:t xml:space="preserve">will </w:t>
            </w:r>
            <w:r w:rsidRPr="00F8529A">
              <w:rPr>
                <w:rFonts w:cs="Arial"/>
                <w:b w:val="0"/>
                <w:bCs/>
                <w:szCs w:val="24"/>
              </w:rPr>
              <w:t>be involved in co-producing and testing prototypes of the resource;</w:t>
            </w:r>
            <w:r>
              <w:rPr>
                <w:rFonts w:cs="Arial"/>
                <w:b w:val="0"/>
                <w:bCs/>
                <w:szCs w:val="24"/>
              </w:rPr>
              <w:t xml:space="preserve"> develop a user research plan;</w:t>
            </w:r>
            <w:r w:rsidRPr="00F8529A">
              <w:rPr>
                <w:rFonts w:cs="Arial"/>
                <w:b w:val="0"/>
                <w:bCs/>
                <w:szCs w:val="24"/>
              </w:rPr>
              <w:t xml:space="preserve"> </w:t>
            </w:r>
          </w:p>
          <w:p w14:paraId="4320B29B" w14:textId="77777777" w:rsidR="002D5C3B" w:rsidRPr="003C1CFF" w:rsidRDefault="002D5C3B" w:rsidP="004F4A51">
            <w:pPr>
              <w:pStyle w:val="Heading2"/>
              <w:numPr>
                <w:ilvl w:val="0"/>
                <w:numId w:val="3"/>
              </w:numPr>
              <w:tabs>
                <w:tab w:val="num" w:pos="720"/>
              </w:tabs>
              <w:ind w:left="720"/>
              <w:rPr>
                <w:rFonts w:cs="Arial"/>
                <w:b w:val="0"/>
                <w:bCs/>
                <w:szCs w:val="24"/>
                <w:shd w:val="clear" w:color="auto" w:fill="FFFFFF"/>
                <w:lang w:eastAsia="en-GB"/>
              </w:rPr>
            </w:pPr>
            <w:r w:rsidRPr="003C1CFF">
              <w:rPr>
                <w:rFonts w:cs="Arial"/>
                <w:b w:val="0"/>
                <w:bCs/>
                <w:szCs w:val="24"/>
                <w:shd w:val="clear" w:color="auto" w:fill="FFFFFF"/>
                <w:lang w:eastAsia="en-GB"/>
              </w:rPr>
              <w:t>Develop resources in partnership with users</w:t>
            </w:r>
            <w:r w:rsidRPr="000744F9">
              <w:rPr>
                <w:rFonts w:cs="Arial"/>
                <w:b w:val="0"/>
                <w:bCs/>
                <w:szCs w:val="24"/>
                <w:shd w:val="clear" w:color="auto" w:fill="FFFFFF"/>
                <w:lang w:eastAsia="en-GB"/>
              </w:rPr>
              <w:t xml:space="preserve">, </w:t>
            </w:r>
            <w:r w:rsidRPr="000744F9">
              <w:rPr>
                <w:b w:val="0"/>
                <w:bCs/>
                <w:lang w:eastAsia="en-GB"/>
              </w:rPr>
              <w:t>subject-matter experts,</w:t>
            </w:r>
            <w:r w:rsidRPr="000744F9">
              <w:rPr>
                <w:rFonts w:cs="Arial"/>
                <w:b w:val="0"/>
                <w:bCs/>
                <w:szCs w:val="24"/>
                <w:shd w:val="clear" w:color="auto" w:fill="FFFFFF"/>
                <w:lang w:eastAsia="en-GB"/>
              </w:rPr>
              <w:t xml:space="preserve"> p</w:t>
            </w:r>
            <w:r w:rsidRPr="003C1CFF">
              <w:rPr>
                <w:rFonts w:cs="Arial"/>
                <w:b w:val="0"/>
                <w:bCs/>
                <w:szCs w:val="24"/>
                <w:shd w:val="clear" w:color="auto" w:fill="FFFFFF"/>
                <w:lang w:eastAsia="en-GB"/>
              </w:rPr>
              <w:t>olicy officials</w:t>
            </w:r>
            <w:r>
              <w:rPr>
                <w:rFonts w:cs="Arial"/>
                <w:b w:val="0"/>
                <w:bCs/>
                <w:szCs w:val="24"/>
                <w:shd w:val="clear" w:color="auto" w:fill="FFFFFF"/>
                <w:lang w:eastAsia="en-GB"/>
              </w:rPr>
              <w:t xml:space="preserve"> and the DSL Online Resource steering group (to be established)</w:t>
            </w:r>
            <w:r w:rsidRPr="003C1CFF">
              <w:rPr>
                <w:rFonts w:cs="Arial"/>
                <w:b w:val="0"/>
                <w:bCs/>
                <w:szCs w:val="24"/>
                <w:shd w:val="clear" w:color="auto" w:fill="FFFFFF"/>
                <w:lang w:eastAsia="en-GB"/>
              </w:rPr>
              <w:t xml:space="preserve"> which are iterated following user testing and stakeholder engagement;</w:t>
            </w:r>
          </w:p>
          <w:p w14:paraId="5870B1EF" w14:textId="77777777" w:rsidR="002D5C3B" w:rsidRPr="003C1CFF" w:rsidRDefault="002D5C3B" w:rsidP="004F4A51">
            <w:pPr>
              <w:pStyle w:val="Heading2"/>
              <w:numPr>
                <w:ilvl w:val="0"/>
                <w:numId w:val="3"/>
              </w:numPr>
              <w:tabs>
                <w:tab w:val="num" w:pos="720"/>
              </w:tabs>
              <w:ind w:left="720"/>
              <w:rPr>
                <w:rFonts w:cs="Arial"/>
                <w:b w:val="0"/>
                <w:bCs/>
                <w:szCs w:val="24"/>
              </w:rPr>
            </w:pPr>
            <w:r w:rsidRPr="003C1CFF">
              <w:rPr>
                <w:rFonts w:cs="Arial"/>
                <w:b w:val="0"/>
                <w:bCs/>
                <w:szCs w:val="24"/>
              </w:rPr>
              <w:t xml:space="preserve">Identify existing research and good practice examples including from </w:t>
            </w:r>
            <w:r>
              <w:rPr>
                <w:rFonts w:cs="Arial"/>
                <w:b w:val="0"/>
                <w:bCs/>
                <w:szCs w:val="24"/>
              </w:rPr>
              <w:t xml:space="preserve">relevant </w:t>
            </w:r>
            <w:r w:rsidRPr="003C1CFF">
              <w:rPr>
                <w:rFonts w:cs="Arial"/>
                <w:b w:val="0"/>
                <w:bCs/>
                <w:szCs w:val="24"/>
              </w:rPr>
              <w:t>Government publications, e.g. the Children in Need Review, and translat</w:t>
            </w:r>
            <w:r>
              <w:rPr>
                <w:rFonts w:cs="Arial"/>
                <w:b w:val="0"/>
                <w:bCs/>
                <w:szCs w:val="24"/>
              </w:rPr>
              <w:t>e</w:t>
            </w:r>
            <w:r w:rsidRPr="003C1CFF">
              <w:rPr>
                <w:rFonts w:cs="Arial"/>
                <w:b w:val="0"/>
                <w:bCs/>
                <w:szCs w:val="24"/>
              </w:rPr>
              <w:t xml:space="preserve"> them into user-friendly resources;</w:t>
            </w:r>
          </w:p>
          <w:p w14:paraId="7666FE8E" w14:textId="77777777" w:rsidR="002D5C3B" w:rsidRPr="00093429" w:rsidRDefault="002D5C3B" w:rsidP="004F4A51">
            <w:pPr>
              <w:pStyle w:val="Heading2"/>
              <w:numPr>
                <w:ilvl w:val="0"/>
                <w:numId w:val="3"/>
              </w:numPr>
              <w:tabs>
                <w:tab w:val="num" w:pos="720"/>
              </w:tabs>
              <w:ind w:left="720"/>
              <w:rPr>
                <w:rFonts w:cs="Arial"/>
                <w:b w:val="0"/>
                <w:bCs/>
                <w:szCs w:val="24"/>
              </w:rPr>
            </w:pPr>
            <w:r w:rsidRPr="00093429">
              <w:rPr>
                <w:rFonts w:cs="Arial"/>
                <w:b w:val="0"/>
                <w:szCs w:val="24"/>
              </w:rPr>
              <w:t>Develop a quality assurance process for good practice examples/case studies</w:t>
            </w:r>
            <w:r w:rsidRPr="00093429">
              <w:rPr>
                <w:rFonts w:cs="Arial"/>
                <w:b w:val="0"/>
                <w:bCs/>
                <w:szCs w:val="24"/>
              </w:rPr>
              <w:t>, working with the Department and the steering group;</w:t>
            </w:r>
          </w:p>
          <w:p w14:paraId="68407A88" w14:textId="77777777" w:rsidR="002D5C3B" w:rsidRPr="00BB12E1" w:rsidRDefault="002D5C3B" w:rsidP="004F4A51">
            <w:pPr>
              <w:pStyle w:val="Heading2"/>
              <w:numPr>
                <w:ilvl w:val="0"/>
                <w:numId w:val="3"/>
              </w:numPr>
              <w:tabs>
                <w:tab w:val="num" w:pos="720"/>
              </w:tabs>
              <w:ind w:left="720"/>
              <w:rPr>
                <w:rFonts w:cs="Arial"/>
                <w:b w:val="0"/>
                <w:bCs/>
                <w:szCs w:val="24"/>
              </w:rPr>
            </w:pPr>
            <w:r w:rsidRPr="00B57A9E">
              <w:rPr>
                <w:rFonts w:cs="Arial"/>
                <w:b w:val="0"/>
                <w:bCs/>
                <w:szCs w:val="24"/>
              </w:rPr>
              <w:t xml:space="preserve">Design resources that </w:t>
            </w:r>
            <w:r w:rsidRPr="003C1862">
              <w:rPr>
                <w:rFonts w:cs="Arial"/>
                <w:b w:val="0"/>
                <w:bCs/>
                <w:szCs w:val="24"/>
              </w:rPr>
              <w:t>achieve WCAG 2.1 level AA standards as part of meeting</w:t>
            </w:r>
            <w:r>
              <w:rPr>
                <w:rFonts w:cs="Arial"/>
                <w:b w:val="0"/>
                <w:bCs/>
                <w:szCs w:val="24"/>
              </w:rPr>
              <w:t xml:space="preserve"> the </w:t>
            </w:r>
            <w:hyperlink r:id="rId16" w:anchor="meeting-government-accessibility-requirements" w:history="1">
              <w:r w:rsidRPr="00093429">
                <w:rPr>
                  <w:rStyle w:val="Hyperlink"/>
                  <w:rFonts w:cs="Arial"/>
                  <w:color w:val="1D70B8"/>
                  <w:szCs w:val="24"/>
                  <w:bdr w:val="none" w:sz="0" w:space="0" w:color="auto" w:frame="1"/>
                  <w:shd w:val="clear" w:color="auto" w:fill="FFFFFF"/>
                </w:rPr>
                <w:t>government accessibility requirements</w:t>
              </w:r>
            </w:hyperlink>
            <w:r>
              <w:rPr>
                <w:rStyle w:val="Hyperlink"/>
                <w:color w:val="1D70B8"/>
                <w:bdr w:val="none" w:sz="0" w:space="0" w:color="auto" w:frame="1"/>
                <w:shd w:val="clear" w:color="auto" w:fill="FFFFFF"/>
              </w:rPr>
              <w:t>;</w:t>
            </w:r>
          </w:p>
          <w:p w14:paraId="0CA99172" w14:textId="77777777" w:rsidR="002D5C3B" w:rsidRPr="004D2868" w:rsidRDefault="002D5C3B" w:rsidP="004F4A51">
            <w:pPr>
              <w:pStyle w:val="Heading2"/>
              <w:numPr>
                <w:ilvl w:val="0"/>
                <w:numId w:val="3"/>
              </w:numPr>
              <w:tabs>
                <w:tab w:val="num" w:pos="720"/>
              </w:tabs>
              <w:ind w:left="720"/>
              <w:rPr>
                <w:rFonts w:cs="Arial"/>
                <w:b w:val="0"/>
                <w:bCs/>
                <w:szCs w:val="24"/>
                <w:shd w:val="clear" w:color="auto" w:fill="FFFFFF"/>
                <w:lang w:eastAsia="en-GB"/>
              </w:rPr>
            </w:pPr>
            <w:r w:rsidRPr="003C1CFF">
              <w:rPr>
                <w:b w:val="0"/>
                <w:bCs/>
              </w:rPr>
              <w:t>Work</w:t>
            </w:r>
            <w:r w:rsidRPr="003C1CFF">
              <w:rPr>
                <w:rFonts w:cs="Arial"/>
                <w:b w:val="0"/>
                <w:bCs/>
                <w:szCs w:val="24"/>
                <w:shd w:val="clear" w:color="auto" w:fill="FFFFFF"/>
                <w:lang w:eastAsia="en-GB"/>
              </w:rPr>
              <w:t xml:space="preserve"> with the Department’s policy </w:t>
            </w:r>
            <w:r>
              <w:rPr>
                <w:rFonts w:cs="Arial"/>
                <w:b w:val="0"/>
                <w:bCs/>
                <w:szCs w:val="24"/>
                <w:shd w:val="clear" w:color="auto" w:fill="FFFFFF"/>
                <w:lang w:eastAsia="en-GB"/>
              </w:rPr>
              <w:t>and digital teams</w:t>
            </w:r>
            <w:r w:rsidRPr="003C1CFF">
              <w:rPr>
                <w:rFonts w:cs="Arial"/>
                <w:b w:val="0"/>
                <w:bCs/>
                <w:szCs w:val="24"/>
                <w:shd w:val="clear" w:color="auto" w:fill="FFFFFF"/>
                <w:lang w:eastAsia="en-GB"/>
              </w:rPr>
              <w:t xml:space="preserve"> to structure the content in</w:t>
            </w:r>
            <w:r>
              <w:rPr>
                <w:rFonts w:cs="Arial"/>
                <w:b w:val="0"/>
                <w:bCs/>
                <w:szCs w:val="24"/>
                <w:shd w:val="clear" w:color="auto" w:fill="FFFFFF"/>
                <w:lang w:eastAsia="en-GB"/>
              </w:rPr>
              <w:t xml:space="preserve"> a</w:t>
            </w:r>
            <w:r w:rsidRPr="003C1CFF">
              <w:rPr>
                <w:rFonts w:cs="Arial"/>
                <w:b w:val="0"/>
                <w:bCs/>
                <w:szCs w:val="24"/>
                <w:shd w:val="clear" w:color="auto" w:fill="FFFFFF"/>
                <w:lang w:eastAsia="en-GB"/>
              </w:rPr>
              <w:t xml:space="preserve"> way that ensures users can find what they need easily and give them a good user experience</w:t>
            </w:r>
            <w:r>
              <w:rPr>
                <w:rFonts w:cs="Arial"/>
                <w:b w:val="0"/>
                <w:bCs/>
                <w:szCs w:val="24"/>
                <w:shd w:val="clear" w:color="auto" w:fill="FFFFFF"/>
                <w:lang w:eastAsia="en-GB"/>
              </w:rPr>
              <w:t>.</w:t>
            </w:r>
          </w:p>
          <w:p w14:paraId="603D7451" w14:textId="77777777" w:rsidR="002D5C3B" w:rsidRPr="006565D8" w:rsidRDefault="002D5C3B" w:rsidP="004F4A51">
            <w:pPr>
              <w:spacing w:after="0" w:line="240" w:lineRule="auto"/>
              <w:textAlignment w:val="baseline"/>
              <w:rPr>
                <w:rFonts w:ascii="Arial" w:eastAsia="Times New Roman" w:hAnsi="Arial" w:cs="Arial"/>
                <w:b/>
                <w:bCs/>
                <w:sz w:val="24"/>
                <w:szCs w:val="24"/>
                <w:lang w:eastAsia="en-GB"/>
              </w:rPr>
            </w:pPr>
          </w:p>
          <w:p w14:paraId="30A42038" w14:textId="77777777" w:rsidR="002D5C3B" w:rsidRPr="006565D8" w:rsidRDefault="002D5C3B" w:rsidP="004F4A51">
            <w:pPr>
              <w:shd w:val="clear" w:color="auto" w:fill="D9E2F3" w:themeFill="accent1" w:themeFillTint="33"/>
              <w:spacing w:after="0" w:line="240" w:lineRule="auto"/>
              <w:textAlignment w:val="baseline"/>
              <w:rPr>
                <w:rFonts w:ascii="Arial" w:eastAsia="Times New Roman" w:hAnsi="Arial" w:cs="Arial"/>
                <w:b/>
                <w:bCs/>
                <w:sz w:val="24"/>
                <w:szCs w:val="24"/>
                <w:lang w:eastAsia="en-GB"/>
              </w:rPr>
            </w:pPr>
            <w:r w:rsidRPr="006565D8">
              <w:rPr>
                <w:rFonts w:ascii="Arial" w:eastAsia="Times New Roman" w:hAnsi="Arial" w:cs="Arial"/>
                <w:b/>
                <w:bCs/>
                <w:sz w:val="24"/>
                <w:szCs w:val="24"/>
                <w:lang w:eastAsia="en-GB"/>
              </w:rPr>
              <w:t>Administration </w:t>
            </w:r>
          </w:p>
          <w:p w14:paraId="2374C130" w14:textId="77777777" w:rsidR="002D5C3B" w:rsidRPr="00E06990" w:rsidRDefault="002D5C3B" w:rsidP="004F4A51">
            <w:pPr>
              <w:pStyle w:val="Heading2"/>
              <w:numPr>
                <w:ilvl w:val="0"/>
                <w:numId w:val="3"/>
              </w:numPr>
              <w:tabs>
                <w:tab w:val="num" w:pos="720"/>
              </w:tabs>
              <w:ind w:left="720"/>
              <w:rPr>
                <w:rFonts w:cs="Arial"/>
                <w:b w:val="0"/>
                <w:bCs/>
                <w:szCs w:val="24"/>
                <w:lang w:eastAsia="en-GB"/>
              </w:rPr>
            </w:pPr>
            <w:r w:rsidRPr="00E06990">
              <w:rPr>
                <w:rFonts w:cs="Arial"/>
                <w:b w:val="0"/>
                <w:bCs/>
                <w:szCs w:val="24"/>
                <w:lang w:eastAsia="en-GB"/>
              </w:rPr>
              <w:t>Production of a detailed project delivery plan for the length of the contract, within the first two weeks of the contract;</w:t>
            </w:r>
          </w:p>
          <w:p w14:paraId="512414CB" w14:textId="77777777" w:rsidR="002D5C3B" w:rsidRPr="00E06990" w:rsidRDefault="002D5C3B" w:rsidP="004F4A51">
            <w:pPr>
              <w:pStyle w:val="Heading2"/>
              <w:numPr>
                <w:ilvl w:val="0"/>
                <w:numId w:val="3"/>
              </w:numPr>
              <w:tabs>
                <w:tab w:val="num" w:pos="720"/>
              </w:tabs>
              <w:ind w:left="720"/>
              <w:rPr>
                <w:rFonts w:cs="Arial"/>
                <w:b w:val="0"/>
                <w:bCs/>
                <w:lang w:eastAsia="en-GB"/>
              </w:rPr>
            </w:pPr>
            <w:r w:rsidRPr="00E06990">
              <w:rPr>
                <w:rFonts w:cs="Arial"/>
                <w:b w:val="0"/>
                <w:bCs/>
                <w:lang w:eastAsia="en-GB"/>
              </w:rPr>
              <w:t>Production of an Exit Plan for the contract’s end detailing how the service will be wound down.</w:t>
            </w:r>
          </w:p>
          <w:p w14:paraId="703E9F16" w14:textId="77777777" w:rsidR="002D5C3B" w:rsidRPr="00E06990" w:rsidRDefault="002D5C3B" w:rsidP="004F4A51">
            <w:pPr>
              <w:spacing w:after="0" w:line="240" w:lineRule="auto"/>
              <w:ind w:left="720"/>
              <w:textAlignment w:val="baseline"/>
              <w:rPr>
                <w:rFonts w:ascii="Arial" w:eastAsia="Times New Roman" w:hAnsi="Arial" w:cs="Arial"/>
                <w:bCs/>
                <w:sz w:val="24"/>
                <w:szCs w:val="24"/>
                <w:lang w:eastAsia="en-GB"/>
              </w:rPr>
            </w:pPr>
            <w:r w:rsidRPr="00E06990">
              <w:rPr>
                <w:rFonts w:ascii="Arial" w:eastAsia="Times New Roman" w:hAnsi="Arial" w:cs="Arial"/>
                <w:bCs/>
                <w:sz w:val="24"/>
                <w:szCs w:val="24"/>
                <w:lang w:eastAsia="en-GB"/>
              </w:rPr>
              <w:t> </w:t>
            </w:r>
          </w:p>
          <w:p w14:paraId="2D6A0C0D" w14:textId="77777777" w:rsidR="002D5C3B" w:rsidRPr="00421F14" w:rsidRDefault="002D5C3B" w:rsidP="004F4A51">
            <w:pPr>
              <w:shd w:val="clear" w:color="auto" w:fill="D9E2F3" w:themeFill="accent1" w:themeFillTint="33"/>
              <w:spacing w:after="0" w:line="240" w:lineRule="auto"/>
              <w:textAlignment w:val="baseline"/>
              <w:rPr>
                <w:rFonts w:ascii="Arial" w:eastAsia="Times New Roman" w:hAnsi="Arial" w:cs="Arial"/>
                <w:b/>
                <w:sz w:val="24"/>
                <w:szCs w:val="24"/>
                <w:lang w:eastAsia="en-GB"/>
              </w:rPr>
            </w:pPr>
            <w:r w:rsidRPr="00421F14">
              <w:rPr>
                <w:rFonts w:ascii="Arial" w:eastAsia="Times New Roman" w:hAnsi="Arial" w:cs="Arial"/>
                <w:b/>
                <w:sz w:val="24"/>
                <w:szCs w:val="24"/>
                <w:lang w:eastAsia="en-GB"/>
              </w:rPr>
              <w:t>Reporting and information </w:t>
            </w:r>
          </w:p>
          <w:p w14:paraId="585D0857" w14:textId="77777777" w:rsidR="002D5C3B" w:rsidRPr="00E06990" w:rsidRDefault="002D5C3B" w:rsidP="004F4A51">
            <w:pPr>
              <w:pStyle w:val="Heading2"/>
              <w:numPr>
                <w:ilvl w:val="0"/>
                <w:numId w:val="3"/>
              </w:numPr>
              <w:tabs>
                <w:tab w:val="num" w:pos="720"/>
              </w:tabs>
              <w:ind w:left="720"/>
              <w:rPr>
                <w:rFonts w:cs="Arial"/>
                <w:b w:val="0"/>
                <w:bCs/>
                <w:szCs w:val="24"/>
                <w:lang w:eastAsia="en-GB"/>
              </w:rPr>
            </w:pPr>
            <w:r>
              <w:rPr>
                <w:rFonts w:cs="Arial"/>
                <w:b w:val="0"/>
                <w:bCs/>
                <w:szCs w:val="24"/>
                <w:lang w:eastAsia="en-GB"/>
              </w:rPr>
              <w:t>Attend w</w:t>
            </w:r>
            <w:r w:rsidRPr="00E06990">
              <w:rPr>
                <w:rFonts w:cs="Arial"/>
                <w:b w:val="0"/>
                <w:bCs/>
                <w:szCs w:val="24"/>
                <w:lang w:eastAsia="en-GB"/>
              </w:rPr>
              <w:t>eekly meetings with the DfE project manager to monitor and review progress;</w:t>
            </w:r>
          </w:p>
          <w:p w14:paraId="0415E599" w14:textId="77777777" w:rsidR="002D5C3B" w:rsidRPr="00C933A7" w:rsidRDefault="002D5C3B" w:rsidP="004F4A51">
            <w:pPr>
              <w:pStyle w:val="Heading2"/>
              <w:numPr>
                <w:ilvl w:val="0"/>
                <w:numId w:val="3"/>
              </w:numPr>
              <w:tabs>
                <w:tab w:val="num" w:pos="720"/>
              </w:tabs>
              <w:ind w:left="720"/>
              <w:rPr>
                <w:b w:val="0"/>
                <w:bCs/>
                <w:lang w:eastAsia="en-GB"/>
              </w:rPr>
            </w:pPr>
            <w:r w:rsidRPr="00E06990">
              <w:rPr>
                <w:b w:val="0"/>
                <w:bCs/>
                <w:lang w:eastAsia="en-GB"/>
              </w:rPr>
              <w:t xml:space="preserve">Monthly Show &amp; Tells to share key findings from user </w:t>
            </w:r>
            <w:r w:rsidRPr="00DC49A1">
              <w:rPr>
                <w:b w:val="0"/>
                <w:bCs/>
                <w:lang w:eastAsia="en-GB"/>
              </w:rPr>
              <w:t>research/testing and progress on content development; frequency may increase to fortnightly for final months of project (January-March);</w:t>
            </w:r>
          </w:p>
          <w:p w14:paraId="5715D8F3" w14:textId="77777777" w:rsidR="002D5C3B" w:rsidRDefault="002D5C3B" w:rsidP="004F4A51">
            <w:pPr>
              <w:pStyle w:val="Heading2"/>
              <w:numPr>
                <w:ilvl w:val="0"/>
                <w:numId w:val="3"/>
              </w:numPr>
              <w:tabs>
                <w:tab w:val="num" w:pos="720"/>
              </w:tabs>
              <w:ind w:left="720"/>
              <w:rPr>
                <w:rFonts w:cs="Arial"/>
                <w:b w:val="0"/>
                <w:bCs/>
                <w:szCs w:val="24"/>
                <w:lang w:eastAsia="en-GB"/>
              </w:rPr>
            </w:pPr>
            <w:r w:rsidRPr="00C933A7">
              <w:rPr>
                <w:rFonts w:cs="Arial"/>
                <w:b w:val="0"/>
                <w:bCs/>
                <w:szCs w:val="24"/>
                <w:lang w:eastAsia="en-GB"/>
              </w:rPr>
              <w:t>Provide monthly reports on progress against KPIs</w:t>
            </w:r>
            <w:r>
              <w:rPr>
                <w:rFonts w:cs="Arial"/>
                <w:b w:val="0"/>
                <w:bCs/>
                <w:szCs w:val="24"/>
                <w:lang w:eastAsia="en-GB"/>
              </w:rPr>
              <w:t xml:space="preserve">; </w:t>
            </w:r>
          </w:p>
          <w:p w14:paraId="7C30CF38" w14:textId="77777777" w:rsidR="002D5C3B" w:rsidRPr="00D36D26" w:rsidRDefault="002D5C3B" w:rsidP="004F4A51">
            <w:pPr>
              <w:pStyle w:val="Heading2"/>
              <w:numPr>
                <w:ilvl w:val="0"/>
                <w:numId w:val="3"/>
              </w:numPr>
              <w:tabs>
                <w:tab w:val="num" w:pos="720"/>
              </w:tabs>
              <w:ind w:left="720"/>
              <w:rPr>
                <w:b w:val="0"/>
                <w:bCs/>
                <w:lang w:eastAsia="en-GB"/>
              </w:rPr>
            </w:pPr>
            <w:r w:rsidRPr="002524CD">
              <w:rPr>
                <w:b w:val="0"/>
                <w:bCs/>
                <w:lang w:eastAsia="en-GB"/>
              </w:rPr>
              <w:t xml:space="preserve">Support DfE to respond in a timely manner to relevant correspondence or parliamentary </w:t>
            </w:r>
            <w:r>
              <w:rPr>
                <w:b w:val="0"/>
                <w:bCs/>
                <w:lang w:eastAsia="en-GB"/>
              </w:rPr>
              <w:t>questions</w:t>
            </w:r>
            <w:r w:rsidRPr="002524CD">
              <w:rPr>
                <w:b w:val="0"/>
                <w:bCs/>
                <w:lang w:eastAsia="en-GB"/>
              </w:rPr>
              <w:t xml:space="preserve"> related to the project on an ad-hoc basis.</w:t>
            </w:r>
          </w:p>
          <w:p w14:paraId="778A9B97" w14:textId="77777777" w:rsidR="002D5C3B" w:rsidRPr="00421F14" w:rsidRDefault="002D5C3B" w:rsidP="004F4A51">
            <w:pPr>
              <w:shd w:val="clear" w:color="auto" w:fill="D9E2F3" w:themeFill="accent1" w:themeFillTint="33"/>
              <w:spacing w:after="0" w:line="240" w:lineRule="auto"/>
              <w:textAlignment w:val="baseline"/>
              <w:rPr>
                <w:rFonts w:ascii="Arial" w:eastAsia="Times New Roman" w:hAnsi="Arial" w:cs="Arial"/>
                <w:b/>
                <w:bCs/>
                <w:sz w:val="24"/>
                <w:szCs w:val="24"/>
                <w:lang w:eastAsia="en-GB"/>
              </w:rPr>
            </w:pPr>
            <w:r w:rsidRPr="00421F14">
              <w:rPr>
                <w:rFonts w:ascii="Arial" w:eastAsia="Times New Roman" w:hAnsi="Arial" w:cs="Arial"/>
                <w:b/>
                <w:bCs/>
                <w:sz w:val="24"/>
                <w:szCs w:val="24"/>
                <w:lang w:eastAsia="en-GB"/>
              </w:rPr>
              <w:t>Key Performance Indicators (KPIs)  </w:t>
            </w:r>
          </w:p>
          <w:p w14:paraId="1B7FE0A0" w14:textId="77777777" w:rsidR="002D5C3B" w:rsidRPr="003C1CFF" w:rsidRDefault="002D5C3B" w:rsidP="004F4A51">
            <w:pPr>
              <w:spacing w:after="0" w:line="240" w:lineRule="auto"/>
              <w:ind w:left="720"/>
              <w:textAlignment w:val="baseline"/>
              <w:rPr>
                <w:rFonts w:ascii="Arial" w:eastAsia="Times New Roman" w:hAnsi="Arial" w:cs="Arial"/>
                <w:sz w:val="24"/>
                <w:szCs w:val="24"/>
                <w:lang w:eastAsia="en-GB"/>
              </w:rPr>
            </w:pPr>
            <w:r w:rsidRPr="003C1CFF">
              <w:rPr>
                <w:rFonts w:ascii="Arial" w:eastAsia="Times New Roman" w:hAnsi="Arial" w:cs="Arial"/>
                <w:sz w:val="24"/>
                <w:szCs w:val="24"/>
                <w:lang w:eastAsia="en-GB"/>
              </w:rPr>
              <w:t> </w:t>
            </w:r>
          </w:p>
          <w:p w14:paraId="13D91BD7" w14:textId="77777777" w:rsidR="002D5C3B" w:rsidRDefault="002D5C3B" w:rsidP="004F4A51">
            <w:pPr>
              <w:pStyle w:val="NoSpacing"/>
              <w:numPr>
                <w:ilvl w:val="0"/>
                <w:numId w:val="8"/>
              </w:numPr>
            </w:pPr>
            <w:r>
              <w:t xml:space="preserve">The contractor will be expected to develop a set of online resources, in line with the </w:t>
            </w:r>
            <w:r>
              <w:lastRenderedPageBreak/>
              <w:t>indicative content on pages 3-5 of the Service Specification.</w:t>
            </w:r>
          </w:p>
          <w:p w14:paraId="0B0DC60C" w14:textId="77777777" w:rsidR="002D5C3B" w:rsidRDefault="002D5C3B" w:rsidP="004F4A51">
            <w:pPr>
              <w:pStyle w:val="NoSpacing"/>
              <w:ind w:left="720"/>
            </w:pPr>
          </w:p>
          <w:p w14:paraId="2A738404" w14:textId="77777777" w:rsidR="002D5C3B" w:rsidRDefault="002D5C3B" w:rsidP="004F4A51">
            <w:pPr>
              <w:pStyle w:val="NoSpacing"/>
              <w:numPr>
                <w:ilvl w:val="0"/>
                <w:numId w:val="8"/>
              </w:numPr>
            </w:pPr>
            <w:r>
              <w:t xml:space="preserve">The final set of resources produced will need to be approved by: </w:t>
            </w:r>
          </w:p>
          <w:p w14:paraId="2C9C5623" w14:textId="77777777" w:rsidR="002D5C3B" w:rsidRDefault="002D5C3B" w:rsidP="004F4A51">
            <w:pPr>
              <w:pStyle w:val="NoSpacing"/>
              <w:numPr>
                <w:ilvl w:val="0"/>
                <w:numId w:val="9"/>
              </w:numPr>
            </w:pPr>
            <w:r>
              <w:t>The user group, established by the Contractor;</w:t>
            </w:r>
          </w:p>
          <w:p w14:paraId="04A1378A" w14:textId="77777777" w:rsidR="002D5C3B" w:rsidRDefault="002D5C3B" w:rsidP="004F4A51">
            <w:pPr>
              <w:pStyle w:val="NoSpacing"/>
              <w:numPr>
                <w:ilvl w:val="0"/>
                <w:numId w:val="9"/>
              </w:numPr>
            </w:pPr>
            <w:r>
              <w:t>The DSL Online Resource steering group, established by the DfE, and comprising subject experts, policy officials and relevant practitioners;</w:t>
            </w:r>
          </w:p>
          <w:p w14:paraId="37DC4CCD" w14:textId="77777777" w:rsidR="002D5C3B" w:rsidRDefault="002D5C3B" w:rsidP="004F4A51">
            <w:pPr>
              <w:pStyle w:val="NoSpacing"/>
              <w:numPr>
                <w:ilvl w:val="0"/>
                <w:numId w:val="9"/>
              </w:numPr>
            </w:pPr>
            <w:r>
              <w:t>The DfE digital team.</w:t>
            </w:r>
          </w:p>
          <w:p w14:paraId="197B19A2" w14:textId="77777777" w:rsidR="002D5C3B" w:rsidRDefault="002D5C3B" w:rsidP="004F4A51">
            <w:pPr>
              <w:pStyle w:val="NoSpacing"/>
              <w:ind w:left="720"/>
            </w:pPr>
          </w:p>
          <w:p w14:paraId="2293286E" w14:textId="77777777" w:rsidR="002D5C3B" w:rsidRDefault="002D5C3B" w:rsidP="004F4A51">
            <w:pPr>
              <w:pStyle w:val="NoSpacing"/>
              <w:ind w:left="720"/>
            </w:pPr>
            <w:r>
              <w:t xml:space="preserve">Final approval will rest with the DfE contract management team. </w:t>
            </w:r>
          </w:p>
          <w:p w14:paraId="0282CFDE" w14:textId="77777777" w:rsidR="002D5C3B" w:rsidRDefault="002D5C3B" w:rsidP="004F4A51">
            <w:pPr>
              <w:pStyle w:val="NoSpacing"/>
            </w:pPr>
          </w:p>
          <w:p w14:paraId="6F6D2B32" w14:textId="77777777" w:rsidR="002D5C3B" w:rsidRDefault="002D5C3B" w:rsidP="004F4A51">
            <w:pPr>
              <w:pStyle w:val="NoSpacing"/>
              <w:numPr>
                <w:ilvl w:val="0"/>
                <w:numId w:val="13"/>
              </w:numPr>
            </w:pPr>
            <w:r>
              <w:t>The table below sets out in more detail the key KPIs for the duration of the project:</w:t>
            </w:r>
          </w:p>
          <w:p w14:paraId="4A1F1C2B" w14:textId="77777777" w:rsidR="002D5C3B" w:rsidRDefault="002D5C3B" w:rsidP="004F4A51">
            <w:pPr>
              <w:pStyle w:val="NoSpacing"/>
            </w:pPr>
          </w:p>
          <w:tbl>
            <w:tblPr>
              <w:tblStyle w:val="TableGrid"/>
              <w:tblW w:w="0" w:type="auto"/>
              <w:tblLook w:val="04A0" w:firstRow="1" w:lastRow="0" w:firstColumn="1" w:lastColumn="0" w:noHBand="0" w:noVBand="1"/>
            </w:tblPr>
            <w:tblGrid>
              <w:gridCol w:w="2121"/>
              <w:gridCol w:w="2121"/>
              <w:gridCol w:w="2121"/>
              <w:gridCol w:w="2122"/>
              <w:gridCol w:w="2122"/>
            </w:tblGrid>
            <w:tr w:rsidR="002D5C3B" w14:paraId="7BE5803A" w14:textId="77777777" w:rsidTr="004F4A51">
              <w:tc>
                <w:tcPr>
                  <w:tcW w:w="2121" w:type="dxa"/>
                </w:tcPr>
                <w:p w14:paraId="268889E5" w14:textId="77777777" w:rsidR="002D5C3B" w:rsidRDefault="002D5C3B" w:rsidP="004758F2">
                  <w:pPr>
                    <w:pStyle w:val="NoSpacing"/>
                    <w:framePr w:hSpace="180" w:wrap="around" w:hAnchor="margin" w:xAlign="center" w:y="-1440"/>
                  </w:pPr>
                  <w:r>
                    <w:t>KPI</w:t>
                  </w:r>
                </w:p>
              </w:tc>
              <w:tc>
                <w:tcPr>
                  <w:tcW w:w="2121" w:type="dxa"/>
                </w:tcPr>
                <w:p w14:paraId="5F1EDBB9" w14:textId="77777777" w:rsidR="002D5C3B" w:rsidRDefault="002D5C3B" w:rsidP="004758F2">
                  <w:pPr>
                    <w:pStyle w:val="NoSpacing"/>
                    <w:framePr w:hSpace="180" w:wrap="around" w:hAnchor="margin" w:xAlign="center" w:y="-1440"/>
                  </w:pPr>
                  <w:r>
                    <w:t>Measurement Period</w:t>
                  </w:r>
                </w:p>
              </w:tc>
              <w:tc>
                <w:tcPr>
                  <w:tcW w:w="2121" w:type="dxa"/>
                </w:tcPr>
                <w:p w14:paraId="3DE037A0" w14:textId="77777777" w:rsidR="002D5C3B" w:rsidRDefault="002D5C3B" w:rsidP="004758F2">
                  <w:pPr>
                    <w:pStyle w:val="NoSpacing"/>
                    <w:framePr w:hSpace="180" w:wrap="around" w:hAnchor="margin" w:xAlign="center" w:y="-1440"/>
                  </w:pPr>
                  <w:r>
                    <w:t>Performance Measure</w:t>
                  </w:r>
                </w:p>
              </w:tc>
              <w:tc>
                <w:tcPr>
                  <w:tcW w:w="2122" w:type="dxa"/>
                </w:tcPr>
                <w:p w14:paraId="5DC2D2C9" w14:textId="77777777" w:rsidR="002D5C3B" w:rsidRDefault="002D5C3B" w:rsidP="004758F2">
                  <w:pPr>
                    <w:pStyle w:val="NoSpacing"/>
                    <w:framePr w:hSpace="180" w:wrap="around" w:hAnchor="margin" w:xAlign="center" w:y="-1440"/>
                  </w:pPr>
                  <w:r>
                    <w:t>Service Period (6 months, October 2021 to March 2022)</w:t>
                  </w:r>
                </w:p>
              </w:tc>
              <w:tc>
                <w:tcPr>
                  <w:tcW w:w="2122" w:type="dxa"/>
                </w:tcPr>
                <w:p w14:paraId="161D44CF" w14:textId="77777777" w:rsidR="002D5C3B" w:rsidRDefault="002D5C3B" w:rsidP="004758F2">
                  <w:pPr>
                    <w:pStyle w:val="NoSpacing"/>
                    <w:framePr w:hSpace="180" w:wrap="around" w:hAnchor="margin" w:xAlign="center" w:y="-1440"/>
                  </w:pPr>
                  <w:r>
                    <w:t>Monitoring method</w:t>
                  </w:r>
                </w:p>
              </w:tc>
            </w:tr>
            <w:tr w:rsidR="002D5C3B" w14:paraId="0230F4D4" w14:textId="77777777" w:rsidTr="004F4A51">
              <w:tc>
                <w:tcPr>
                  <w:tcW w:w="2121" w:type="dxa"/>
                </w:tcPr>
                <w:p w14:paraId="2E7538C4" w14:textId="77777777" w:rsidR="002D5C3B" w:rsidRDefault="002D5C3B" w:rsidP="004758F2">
                  <w:pPr>
                    <w:pStyle w:val="NoSpacing"/>
                    <w:framePr w:hSpace="180" w:wrap="around" w:hAnchor="margin" w:xAlign="center" w:y="-1440"/>
                  </w:pPr>
                  <w:r>
                    <w:t>Satisfaction of steering group with the resources developed</w:t>
                  </w:r>
                </w:p>
              </w:tc>
              <w:tc>
                <w:tcPr>
                  <w:tcW w:w="2121" w:type="dxa"/>
                </w:tcPr>
                <w:p w14:paraId="620F8F3E" w14:textId="77777777" w:rsidR="002D5C3B" w:rsidRDefault="002D5C3B" w:rsidP="004758F2">
                  <w:pPr>
                    <w:pStyle w:val="NoSpacing"/>
                    <w:framePr w:hSpace="180" w:wrap="around" w:hAnchor="margin" w:xAlign="center" w:y="-1440"/>
                  </w:pPr>
                  <w:r>
                    <w:t xml:space="preserve">Monthly </w:t>
                  </w:r>
                </w:p>
              </w:tc>
              <w:tc>
                <w:tcPr>
                  <w:tcW w:w="2121" w:type="dxa"/>
                </w:tcPr>
                <w:p w14:paraId="09F727C6" w14:textId="77777777" w:rsidR="002D5C3B" w:rsidRDefault="002D5C3B" w:rsidP="004758F2">
                  <w:pPr>
                    <w:pStyle w:val="NoSpacing"/>
                    <w:framePr w:hSpace="180" w:wrap="around" w:hAnchor="margin" w:xAlign="center" w:y="-1440"/>
                  </w:pPr>
                  <w:r>
                    <w:t>90%</w:t>
                  </w:r>
                </w:p>
              </w:tc>
              <w:tc>
                <w:tcPr>
                  <w:tcW w:w="2122" w:type="dxa"/>
                </w:tcPr>
                <w:p w14:paraId="69BDA022" w14:textId="77777777" w:rsidR="002D5C3B" w:rsidRDefault="002D5C3B" w:rsidP="004758F2">
                  <w:pPr>
                    <w:pStyle w:val="NoSpacing"/>
                    <w:framePr w:hSpace="180" w:wrap="around" w:hAnchor="margin" w:xAlign="center" w:y="-1440"/>
                  </w:pPr>
                  <w:r>
                    <w:t>Ongoing until 31 March 2022</w:t>
                  </w:r>
                </w:p>
              </w:tc>
              <w:tc>
                <w:tcPr>
                  <w:tcW w:w="2122" w:type="dxa"/>
                </w:tcPr>
                <w:p w14:paraId="2AB523F3" w14:textId="77777777" w:rsidR="002D5C3B" w:rsidRDefault="002D5C3B" w:rsidP="004758F2">
                  <w:pPr>
                    <w:pStyle w:val="NoSpacing"/>
                    <w:framePr w:hSpace="180" w:wrap="around" w:hAnchor="margin" w:xAlign="center" w:y="-1440"/>
                  </w:pPr>
                  <w:r>
                    <w:t>Monthly contract meeting</w:t>
                  </w:r>
                </w:p>
              </w:tc>
            </w:tr>
            <w:tr w:rsidR="002D5C3B" w14:paraId="0D385937" w14:textId="77777777" w:rsidTr="004F4A51">
              <w:tc>
                <w:tcPr>
                  <w:tcW w:w="2121" w:type="dxa"/>
                </w:tcPr>
                <w:p w14:paraId="2B2D0A6F" w14:textId="77777777" w:rsidR="002D5C3B" w:rsidRDefault="002D5C3B" w:rsidP="004758F2">
                  <w:pPr>
                    <w:pStyle w:val="NoSpacing"/>
                    <w:framePr w:hSpace="180" w:wrap="around" w:hAnchor="margin" w:xAlign="center" w:y="-1440"/>
                  </w:pPr>
                  <w:r>
                    <w:t>Satisfaction of user research group with the resources developed</w:t>
                  </w:r>
                </w:p>
              </w:tc>
              <w:tc>
                <w:tcPr>
                  <w:tcW w:w="2121" w:type="dxa"/>
                </w:tcPr>
                <w:p w14:paraId="79F61E9D" w14:textId="77777777" w:rsidR="002D5C3B" w:rsidRDefault="002D5C3B" w:rsidP="004758F2">
                  <w:pPr>
                    <w:pStyle w:val="NoSpacing"/>
                    <w:framePr w:hSpace="180" w:wrap="around" w:hAnchor="margin" w:xAlign="center" w:y="-1440"/>
                  </w:pPr>
                  <w:r>
                    <w:t xml:space="preserve">Monthly </w:t>
                  </w:r>
                </w:p>
              </w:tc>
              <w:tc>
                <w:tcPr>
                  <w:tcW w:w="2121" w:type="dxa"/>
                </w:tcPr>
                <w:p w14:paraId="72015927" w14:textId="77777777" w:rsidR="002D5C3B" w:rsidRDefault="002D5C3B" w:rsidP="004758F2">
                  <w:pPr>
                    <w:pStyle w:val="NoSpacing"/>
                    <w:framePr w:hSpace="180" w:wrap="around" w:hAnchor="margin" w:xAlign="center" w:y="-1440"/>
                  </w:pPr>
                  <w:r>
                    <w:t>90%</w:t>
                  </w:r>
                </w:p>
              </w:tc>
              <w:tc>
                <w:tcPr>
                  <w:tcW w:w="2122" w:type="dxa"/>
                </w:tcPr>
                <w:p w14:paraId="38C63191" w14:textId="77777777" w:rsidR="002D5C3B" w:rsidRDefault="002D5C3B" w:rsidP="004758F2">
                  <w:pPr>
                    <w:pStyle w:val="NoSpacing"/>
                    <w:framePr w:hSpace="180" w:wrap="around" w:hAnchor="margin" w:xAlign="center" w:y="-1440"/>
                  </w:pPr>
                  <w:r>
                    <w:t>Ongoing until 31 March 2022</w:t>
                  </w:r>
                </w:p>
              </w:tc>
              <w:tc>
                <w:tcPr>
                  <w:tcW w:w="2122" w:type="dxa"/>
                </w:tcPr>
                <w:p w14:paraId="26686005" w14:textId="77777777" w:rsidR="002D5C3B" w:rsidRDefault="002D5C3B" w:rsidP="004758F2">
                  <w:pPr>
                    <w:pStyle w:val="NoSpacing"/>
                    <w:framePr w:hSpace="180" w:wrap="around" w:hAnchor="margin" w:xAlign="center" w:y="-1440"/>
                  </w:pPr>
                  <w:r>
                    <w:t>Monthly contract meeting</w:t>
                  </w:r>
                </w:p>
              </w:tc>
            </w:tr>
            <w:tr w:rsidR="002D5C3B" w14:paraId="2DA4D0AA" w14:textId="77777777" w:rsidTr="004F4A51">
              <w:tc>
                <w:tcPr>
                  <w:tcW w:w="2121" w:type="dxa"/>
                </w:tcPr>
                <w:p w14:paraId="45C34BB3" w14:textId="77777777" w:rsidR="002D5C3B" w:rsidRDefault="002D5C3B" w:rsidP="004758F2">
                  <w:pPr>
                    <w:pStyle w:val="NoSpacing"/>
                    <w:framePr w:hSpace="180" w:wrap="around" w:hAnchor="margin" w:xAlign="center" w:y="-1440"/>
                  </w:pPr>
                  <w:r>
                    <w:t>Presentations for Show &amp; Tells and steering group meetings shared 3 business days in advance</w:t>
                  </w:r>
                </w:p>
              </w:tc>
              <w:tc>
                <w:tcPr>
                  <w:tcW w:w="2121" w:type="dxa"/>
                </w:tcPr>
                <w:p w14:paraId="703BFF1F" w14:textId="77777777" w:rsidR="002D5C3B" w:rsidRDefault="002D5C3B" w:rsidP="004758F2">
                  <w:pPr>
                    <w:pStyle w:val="NoSpacing"/>
                    <w:framePr w:hSpace="180" w:wrap="around" w:hAnchor="margin" w:xAlign="center" w:y="-1440"/>
                  </w:pPr>
                  <w:r>
                    <w:t>Monthly</w:t>
                  </w:r>
                </w:p>
              </w:tc>
              <w:tc>
                <w:tcPr>
                  <w:tcW w:w="2121" w:type="dxa"/>
                </w:tcPr>
                <w:p w14:paraId="48B73415" w14:textId="77777777" w:rsidR="002D5C3B" w:rsidRDefault="002D5C3B" w:rsidP="004758F2">
                  <w:pPr>
                    <w:pStyle w:val="NoSpacing"/>
                    <w:framePr w:hSpace="180" w:wrap="around" w:hAnchor="margin" w:xAlign="center" w:y="-1440"/>
                  </w:pPr>
                  <w:r>
                    <w:t>90%</w:t>
                  </w:r>
                </w:p>
              </w:tc>
              <w:tc>
                <w:tcPr>
                  <w:tcW w:w="2122" w:type="dxa"/>
                </w:tcPr>
                <w:p w14:paraId="3755F228" w14:textId="77777777" w:rsidR="002D5C3B" w:rsidRDefault="002D5C3B" w:rsidP="004758F2">
                  <w:pPr>
                    <w:pStyle w:val="NoSpacing"/>
                    <w:framePr w:hSpace="180" w:wrap="around" w:hAnchor="margin" w:xAlign="center" w:y="-1440"/>
                  </w:pPr>
                  <w:r>
                    <w:t>Ongoing until 31 March 2022</w:t>
                  </w:r>
                </w:p>
              </w:tc>
              <w:tc>
                <w:tcPr>
                  <w:tcW w:w="2122" w:type="dxa"/>
                </w:tcPr>
                <w:p w14:paraId="7737AAEA" w14:textId="77777777" w:rsidR="002D5C3B" w:rsidRDefault="002D5C3B" w:rsidP="004758F2">
                  <w:pPr>
                    <w:pStyle w:val="NoSpacing"/>
                    <w:framePr w:hSpace="180" w:wrap="around" w:hAnchor="margin" w:xAlign="center" w:y="-1440"/>
                  </w:pPr>
                  <w:r>
                    <w:t>Monthly contract meeting</w:t>
                  </w:r>
                </w:p>
              </w:tc>
            </w:tr>
            <w:tr w:rsidR="002D5C3B" w14:paraId="3F3A462D" w14:textId="77777777" w:rsidTr="004F4A51">
              <w:tc>
                <w:tcPr>
                  <w:tcW w:w="2121" w:type="dxa"/>
                </w:tcPr>
                <w:p w14:paraId="26E5D4C3" w14:textId="77777777" w:rsidR="002D5C3B" w:rsidRDefault="002D5C3B" w:rsidP="004758F2">
                  <w:pPr>
                    <w:pStyle w:val="NoSpacing"/>
                    <w:framePr w:hSpace="180" w:wrap="around" w:hAnchor="margin" w:xAlign="center" w:y="-1440"/>
                  </w:pPr>
                  <w:r>
                    <w:t xml:space="preserve">Monthly progress reports received by DfE within a week of month ending </w:t>
                  </w:r>
                </w:p>
              </w:tc>
              <w:tc>
                <w:tcPr>
                  <w:tcW w:w="2121" w:type="dxa"/>
                </w:tcPr>
                <w:p w14:paraId="5A200FDC" w14:textId="77777777" w:rsidR="002D5C3B" w:rsidRDefault="002D5C3B" w:rsidP="004758F2">
                  <w:pPr>
                    <w:pStyle w:val="NoSpacing"/>
                    <w:framePr w:hSpace="180" w:wrap="around" w:hAnchor="margin" w:xAlign="center" w:y="-1440"/>
                  </w:pPr>
                  <w:r>
                    <w:t xml:space="preserve">Monthly </w:t>
                  </w:r>
                </w:p>
              </w:tc>
              <w:tc>
                <w:tcPr>
                  <w:tcW w:w="2121" w:type="dxa"/>
                </w:tcPr>
                <w:p w14:paraId="1B0D4EA7" w14:textId="77777777" w:rsidR="002D5C3B" w:rsidRDefault="002D5C3B" w:rsidP="004758F2">
                  <w:pPr>
                    <w:pStyle w:val="NoSpacing"/>
                    <w:framePr w:hSpace="180" w:wrap="around" w:hAnchor="margin" w:xAlign="center" w:y="-1440"/>
                  </w:pPr>
                  <w:r>
                    <w:t xml:space="preserve">100% </w:t>
                  </w:r>
                </w:p>
              </w:tc>
              <w:tc>
                <w:tcPr>
                  <w:tcW w:w="2122" w:type="dxa"/>
                </w:tcPr>
                <w:p w14:paraId="688F2D70" w14:textId="77777777" w:rsidR="002D5C3B" w:rsidRDefault="002D5C3B" w:rsidP="004758F2">
                  <w:pPr>
                    <w:pStyle w:val="NoSpacing"/>
                    <w:framePr w:hSpace="180" w:wrap="around" w:hAnchor="margin" w:xAlign="center" w:y="-1440"/>
                  </w:pPr>
                  <w:r>
                    <w:t>Ongoing until 31 March 2022</w:t>
                  </w:r>
                </w:p>
              </w:tc>
              <w:tc>
                <w:tcPr>
                  <w:tcW w:w="2122" w:type="dxa"/>
                </w:tcPr>
                <w:p w14:paraId="57CF1A8C" w14:textId="77777777" w:rsidR="002D5C3B" w:rsidRDefault="002D5C3B" w:rsidP="004758F2">
                  <w:pPr>
                    <w:pStyle w:val="NoSpacing"/>
                    <w:framePr w:hSpace="180" w:wrap="around" w:hAnchor="margin" w:xAlign="center" w:y="-1440"/>
                  </w:pPr>
                  <w:r>
                    <w:t>Monthly contract meeting</w:t>
                  </w:r>
                </w:p>
              </w:tc>
            </w:tr>
            <w:tr w:rsidR="002D5C3B" w14:paraId="33631EB9" w14:textId="77777777" w:rsidTr="004F4A51">
              <w:tc>
                <w:tcPr>
                  <w:tcW w:w="2121" w:type="dxa"/>
                </w:tcPr>
                <w:p w14:paraId="39A2F39B" w14:textId="77777777" w:rsidR="002D5C3B" w:rsidRDefault="002D5C3B" w:rsidP="004758F2">
                  <w:pPr>
                    <w:pStyle w:val="NoSpacing"/>
                    <w:framePr w:hSpace="180" w:wrap="around" w:hAnchor="margin" w:xAlign="center" w:y="-1440"/>
                  </w:pPr>
                  <w:r>
                    <w:rPr>
                      <w:color w:val="0B0C0C"/>
                      <w:szCs w:val="24"/>
                      <w:lang w:val="en"/>
                    </w:rPr>
                    <w:t>Production of a delivery plan for the length of the contract, within 2 weeks of contract start date</w:t>
                  </w:r>
                </w:p>
              </w:tc>
              <w:tc>
                <w:tcPr>
                  <w:tcW w:w="2121" w:type="dxa"/>
                </w:tcPr>
                <w:p w14:paraId="3B68512F" w14:textId="77777777" w:rsidR="002D5C3B" w:rsidRDefault="002D5C3B" w:rsidP="004758F2">
                  <w:pPr>
                    <w:pStyle w:val="NoSpacing"/>
                    <w:framePr w:hSpace="180" w:wrap="around" w:hAnchor="margin" w:xAlign="center" w:y="-1440"/>
                  </w:pPr>
                  <w:r>
                    <w:t>Monthly</w:t>
                  </w:r>
                </w:p>
              </w:tc>
              <w:tc>
                <w:tcPr>
                  <w:tcW w:w="2121" w:type="dxa"/>
                </w:tcPr>
                <w:p w14:paraId="2BFF43AE" w14:textId="77777777" w:rsidR="002D5C3B" w:rsidRDefault="002D5C3B" w:rsidP="004758F2">
                  <w:pPr>
                    <w:pStyle w:val="NoSpacing"/>
                    <w:framePr w:hSpace="180" w:wrap="around" w:hAnchor="margin" w:xAlign="center" w:y="-1440"/>
                  </w:pPr>
                  <w:r>
                    <w:t>100%</w:t>
                  </w:r>
                </w:p>
              </w:tc>
              <w:tc>
                <w:tcPr>
                  <w:tcW w:w="2122" w:type="dxa"/>
                </w:tcPr>
                <w:p w14:paraId="7AD42840" w14:textId="77777777" w:rsidR="002D5C3B" w:rsidRDefault="002D5C3B" w:rsidP="004758F2">
                  <w:pPr>
                    <w:pStyle w:val="NoSpacing"/>
                    <w:framePr w:hSpace="180" w:wrap="around" w:hAnchor="margin" w:xAlign="center" w:y="-1440"/>
                  </w:pPr>
                  <w:r>
                    <w:t>Ongoing until 30 November 2021</w:t>
                  </w:r>
                </w:p>
              </w:tc>
              <w:tc>
                <w:tcPr>
                  <w:tcW w:w="2122" w:type="dxa"/>
                </w:tcPr>
                <w:p w14:paraId="38190860" w14:textId="77777777" w:rsidR="002D5C3B" w:rsidRDefault="002D5C3B" w:rsidP="004758F2">
                  <w:pPr>
                    <w:pStyle w:val="NoSpacing"/>
                    <w:framePr w:hSpace="180" w:wrap="around" w:hAnchor="margin" w:xAlign="center" w:y="-1440"/>
                  </w:pPr>
                  <w:r>
                    <w:t>In 1</w:t>
                  </w:r>
                  <w:r w:rsidRPr="004C1B0E">
                    <w:rPr>
                      <w:vertAlign w:val="superscript"/>
                    </w:rPr>
                    <w:t>st</w:t>
                  </w:r>
                  <w:r>
                    <w:t xml:space="preserve"> monthly contract meeting</w:t>
                  </w:r>
                </w:p>
              </w:tc>
            </w:tr>
            <w:tr w:rsidR="002D5C3B" w14:paraId="323991F7" w14:textId="77777777" w:rsidTr="004F4A51">
              <w:tc>
                <w:tcPr>
                  <w:tcW w:w="2121" w:type="dxa"/>
                </w:tcPr>
                <w:p w14:paraId="7C9E5C7F" w14:textId="77777777" w:rsidR="002D5C3B" w:rsidRDefault="002D5C3B" w:rsidP="004758F2">
                  <w:pPr>
                    <w:pStyle w:val="NoSpacing"/>
                    <w:framePr w:hSpace="180" w:wrap="around" w:hAnchor="margin" w:xAlign="center" w:y="-1440"/>
                    <w:rPr>
                      <w:color w:val="0B0C0C"/>
                      <w:szCs w:val="24"/>
                      <w:lang w:val="en"/>
                    </w:rPr>
                  </w:pPr>
                  <w:r>
                    <w:rPr>
                      <w:color w:val="0B0C0C"/>
                      <w:szCs w:val="24"/>
                      <w:lang w:val="en"/>
                    </w:rPr>
                    <w:t>Agreed delivery milestones achieved within 5 working days of original date</w:t>
                  </w:r>
                </w:p>
              </w:tc>
              <w:tc>
                <w:tcPr>
                  <w:tcW w:w="2121" w:type="dxa"/>
                </w:tcPr>
                <w:p w14:paraId="624F644D" w14:textId="77777777" w:rsidR="002D5C3B" w:rsidRDefault="002D5C3B" w:rsidP="004758F2">
                  <w:pPr>
                    <w:pStyle w:val="NoSpacing"/>
                    <w:framePr w:hSpace="180" w:wrap="around" w:hAnchor="margin" w:xAlign="center" w:y="-1440"/>
                  </w:pPr>
                  <w:r>
                    <w:t>Monthly</w:t>
                  </w:r>
                </w:p>
              </w:tc>
              <w:tc>
                <w:tcPr>
                  <w:tcW w:w="2121" w:type="dxa"/>
                </w:tcPr>
                <w:p w14:paraId="1AC7DB08" w14:textId="77777777" w:rsidR="002D5C3B" w:rsidRDefault="002D5C3B" w:rsidP="004758F2">
                  <w:pPr>
                    <w:pStyle w:val="NoSpacing"/>
                    <w:framePr w:hSpace="180" w:wrap="around" w:hAnchor="margin" w:xAlign="center" w:y="-1440"/>
                  </w:pPr>
                  <w:r>
                    <w:t>100%</w:t>
                  </w:r>
                </w:p>
              </w:tc>
              <w:tc>
                <w:tcPr>
                  <w:tcW w:w="2122" w:type="dxa"/>
                </w:tcPr>
                <w:p w14:paraId="002A7B75" w14:textId="77777777" w:rsidR="002D5C3B" w:rsidRDefault="002D5C3B" w:rsidP="004758F2">
                  <w:pPr>
                    <w:pStyle w:val="NoSpacing"/>
                    <w:framePr w:hSpace="180" w:wrap="around" w:hAnchor="margin" w:xAlign="center" w:y="-1440"/>
                  </w:pPr>
                  <w:r>
                    <w:t>Ongoing until 31</w:t>
                  </w:r>
                  <w:r>
                    <w:rPr>
                      <w:vertAlign w:val="superscript"/>
                    </w:rPr>
                    <w:t xml:space="preserve"> </w:t>
                  </w:r>
                  <w:r>
                    <w:t>March 2022</w:t>
                  </w:r>
                </w:p>
              </w:tc>
              <w:tc>
                <w:tcPr>
                  <w:tcW w:w="2122" w:type="dxa"/>
                </w:tcPr>
                <w:p w14:paraId="78CED7CB" w14:textId="77777777" w:rsidR="002D5C3B" w:rsidRDefault="002D5C3B" w:rsidP="004758F2">
                  <w:pPr>
                    <w:pStyle w:val="NoSpacing"/>
                    <w:framePr w:hSpace="180" w:wrap="around" w:hAnchor="margin" w:xAlign="center" w:y="-1440"/>
                  </w:pPr>
                  <w:r>
                    <w:t>Monthly contract meeting</w:t>
                  </w:r>
                </w:p>
              </w:tc>
            </w:tr>
          </w:tbl>
          <w:p w14:paraId="65A18553" w14:textId="77777777" w:rsidR="002D5C3B" w:rsidRDefault="002D5C3B" w:rsidP="004F4A51">
            <w:pPr>
              <w:pStyle w:val="NoSpacing"/>
            </w:pPr>
          </w:p>
          <w:p w14:paraId="00849DC5" w14:textId="77777777" w:rsidR="002D5C3B" w:rsidRDefault="002D5C3B" w:rsidP="004F4A51">
            <w:pPr>
              <w:pStyle w:val="NoSpacing"/>
            </w:pPr>
            <w:r>
              <w:t>The Contractor will produce a short, monthly report on progress against KPIs.</w:t>
            </w:r>
          </w:p>
          <w:p w14:paraId="7AA52F28" w14:textId="77777777" w:rsidR="002D5C3B" w:rsidRDefault="002D5C3B" w:rsidP="004F4A51">
            <w:pPr>
              <w:pStyle w:val="NoSpacing"/>
            </w:pPr>
          </w:p>
          <w:p w14:paraId="2E0F1243" w14:textId="77777777" w:rsidR="002D5C3B" w:rsidRDefault="002D5C3B" w:rsidP="004F4A51">
            <w:pPr>
              <w:pStyle w:val="NoSpacing"/>
            </w:pPr>
          </w:p>
          <w:p w14:paraId="133C559B" w14:textId="77777777" w:rsidR="002D5C3B" w:rsidRPr="00951E60" w:rsidRDefault="002D5C3B" w:rsidP="004F4A51">
            <w:pPr>
              <w:pStyle w:val="NoSpacing"/>
              <w:shd w:val="clear" w:color="auto" w:fill="D9E2F3" w:themeFill="accent1" w:themeFillTint="33"/>
              <w:rPr>
                <w:b/>
                <w:bCs/>
              </w:rPr>
            </w:pPr>
            <w:r>
              <w:rPr>
                <w:b/>
                <w:bCs/>
              </w:rPr>
              <w:t>Project t</w:t>
            </w:r>
            <w:r w:rsidRPr="00951E60">
              <w:rPr>
                <w:b/>
                <w:bCs/>
              </w:rPr>
              <w:t xml:space="preserve">imescales </w:t>
            </w:r>
          </w:p>
          <w:p w14:paraId="0CACD6CE" w14:textId="77777777" w:rsidR="002D5C3B" w:rsidRPr="003C1CFF" w:rsidRDefault="002D5C3B" w:rsidP="004F4A51">
            <w:pPr>
              <w:pStyle w:val="NoSpacing"/>
            </w:pPr>
          </w:p>
          <w:p w14:paraId="5DB958DA" w14:textId="77777777" w:rsidR="002D5C3B" w:rsidRDefault="002D5C3B" w:rsidP="004F4A51">
            <w:pPr>
              <w:pStyle w:val="NoSpacing"/>
            </w:pPr>
            <w:r w:rsidRPr="003C1CFF">
              <w:t>We expect that the work will begin in late October</w:t>
            </w:r>
            <w:r>
              <w:t>/early November</w:t>
            </w:r>
            <w:r w:rsidRPr="003C1CFF">
              <w:t xml:space="preserve"> and be completed </w:t>
            </w:r>
            <w:r>
              <w:t>by March</w:t>
            </w:r>
            <w:r w:rsidRPr="003C1CFF">
              <w:t xml:space="preserve"> 2022.</w:t>
            </w:r>
            <w:r>
              <w:t xml:space="preserve"> The below table sets out draft timescales for key activity. </w:t>
            </w:r>
          </w:p>
          <w:p w14:paraId="2A928FFE" w14:textId="77777777" w:rsidR="002D5C3B" w:rsidRDefault="002D5C3B" w:rsidP="004F4A51">
            <w:pPr>
              <w:pStyle w:val="NoSpacing"/>
            </w:pPr>
          </w:p>
          <w:tbl>
            <w:tblPr>
              <w:tblStyle w:val="TableGrid"/>
              <w:tblW w:w="0" w:type="auto"/>
              <w:tblLook w:val="04A0" w:firstRow="1" w:lastRow="0" w:firstColumn="1" w:lastColumn="0" w:noHBand="0" w:noVBand="1"/>
            </w:tblPr>
            <w:tblGrid>
              <w:gridCol w:w="5038"/>
              <w:gridCol w:w="5039"/>
            </w:tblGrid>
            <w:tr w:rsidR="002D5C3B" w14:paraId="598EF813" w14:textId="77777777" w:rsidTr="004F4A51">
              <w:tc>
                <w:tcPr>
                  <w:tcW w:w="5038" w:type="dxa"/>
                </w:tcPr>
                <w:p w14:paraId="53AAD339" w14:textId="77777777" w:rsidR="002D5C3B" w:rsidRPr="00614D0D" w:rsidRDefault="002D5C3B" w:rsidP="004758F2">
                  <w:pPr>
                    <w:pStyle w:val="NoSpacing"/>
                    <w:framePr w:hSpace="180" w:wrap="around" w:hAnchor="margin" w:xAlign="center" w:y="-1440"/>
                    <w:rPr>
                      <w:b/>
                      <w:bCs/>
                    </w:rPr>
                  </w:pPr>
                  <w:r w:rsidRPr="00614D0D">
                    <w:rPr>
                      <w:b/>
                      <w:bCs/>
                    </w:rPr>
                    <w:t>Month</w:t>
                  </w:r>
                </w:p>
              </w:tc>
              <w:tc>
                <w:tcPr>
                  <w:tcW w:w="5039" w:type="dxa"/>
                </w:tcPr>
                <w:p w14:paraId="5B760447" w14:textId="77777777" w:rsidR="002D5C3B" w:rsidRPr="00614D0D" w:rsidRDefault="002D5C3B" w:rsidP="004758F2">
                  <w:pPr>
                    <w:pStyle w:val="NoSpacing"/>
                    <w:framePr w:hSpace="180" w:wrap="around" w:hAnchor="margin" w:xAlign="center" w:y="-1440"/>
                    <w:rPr>
                      <w:b/>
                      <w:bCs/>
                    </w:rPr>
                  </w:pPr>
                  <w:r w:rsidRPr="00614D0D">
                    <w:rPr>
                      <w:b/>
                      <w:bCs/>
                    </w:rPr>
                    <w:t>Key activity</w:t>
                  </w:r>
                  <w:r>
                    <w:rPr>
                      <w:b/>
                      <w:bCs/>
                    </w:rPr>
                    <w:t xml:space="preserve"> </w:t>
                  </w:r>
                </w:p>
              </w:tc>
            </w:tr>
            <w:tr w:rsidR="002D5C3B" w14:paraId="2B5B7DCB" w14:textId="77777777" w:rsidTr="004F4A51">
              <w:tc>
                <w:tcPr>
                  <w:tcW w:w="5038" w:type="dxa"/>
                </w:tcPr>
                <w:p w14:paraId="5CCFDA66" w14:textId="77777777" w:rsidR="002D5C3B" w:rsidRDefault="002D5C3B" w:rsidP="004758F2">
                  <w:pPr>
                    <w:pStyle w:val="NoSpacing"/>
                    <w:framePr w:hSpace="180" w:wrap="around" w:hAnchor="margin" w:xAlign="center" w:y="-1440"/>
                  </w:pPr>
                  <w:r>
                    <w:t>November</w:t>
                  </w:r>
                </w:p>
              </w:tc>
              <w:tc>
                <w:tcPr>
                  <w:tcW w:w="5039" w:type="dxa"/>
                </w:tcPr>
                <w:p w14:paraId="2CFA71AB" w14:textId="77777777" w:rsidR="002D5C3B" w:rsidRDefault="002D5C3B" w:rsidP="004758F2">
                  <w:pPr>
                    <w:pStyle w:val="NoSpacing"/>
                    <w:framePr w:hSpace="180" w:wrap="around" w:hAnchor="margin" w:xAlign="center" w:y="-1440"/>
                    <w:numPr>
                      <w:ilvl w:val="0"/>
                      <w:numId w:val="10"/>
                    </w:numPr>
                  </w:pPr>
                  <w:r>
                    <w:t>First meeting with steering group</w:t>
                  </w:r>
                </w:p>
                <w:p w14:paraId="1EE77534" w14:textId="77777777" w:rsidR="002D5C3B" w:rsidRDefault="002D5C3B" w:rsidP="004758F2">
                  <w:pPr>
                    <w:pStyle w:val="NoSpacing"/>
                    <w:framePr w:hSpace="180" w:wrap="around" w:hAnchor="margin" w:xAlign="center" w:y="-1440"/>
                    <w:numPr>
                      <w:ilvl w:val="0"/>
                      <w:numId w:val="10"/>
                    </w:numPr>
                  </w:pPr>
                  <w:r>
                    <w:t>User research plan developed</w:t>
                  </w:r>
                </w:p>
                <w:p w14:paraId="30881BB1" w14:textId="77777777" w:rsidR="002D5C3B" w:rsidRDefault="002D5C3B" w:rsidP="004758F2">
                  <w:pPr>
                    <w:pStyle w:val="NoSpacing"/>
                    <w:framePr w:hSpace="180" w:wrap="around" w:hAnchor="margin" w:xAlign="center" w:y="-1440"/>
                    <w:numPr>
                      <w:ilvl w:val="0"/>
                      <w:numId w:val="10"/>
                    </w:numPr>
                  </w:pPr>
                  <w:r>
                    <w:t>User research group established</w:t>
                  </w:r>
                </w:p>
                <w:p w14:paraId="709B19EF" w14:textId="77777777" w:rsidR="002D5C3B" w:rsidRDefault="002D5C3B" w:rsidP="004758F2">
                  <w:pPr>
                    <w:pStyle w:val="NoSpacing"/>
                    <w:framePr w:hSpace="180" w:wrap="around" w:hAnchor="margin" w:xAlign="center" w:y="-1440"/>
                    <w:numPr>
                      <w:ilvl w:val="0"/>
                      <w:numId w:val="10"/>
                    </w:numPr>
                  </w:pPr>
                  <w:r>
                    <w:t>Indicative content (see pages 3-5) for online resource tested with users; any additional themes identified</w:t>
                  </w:r>
                </w:p>
                <w:p w14:paraId="093ECE5A" w14:textId="77777777" w:rsidR="002D5C3B" w:rsidRDefault="002D5C3B" w:rsidP="004758F2">
                  <w:pPr>
                    <w:pStyle w:val="NoSpacing"/>
                    <w:framePr w:hSpace="180" w:wrap="around" w:hAnchor="margin" w:xAlign="center" w:y="-1440"/>
                    <w:numPr>
                      <w:ilvl w:val="0"/>
                      <w:numId w:val="10"/>
                    </w:numPr>
                  </w:pPr>
                  <w:r>
                    <w:t>Existing resources identified and compiled</w:t>
                  </w:r>
                </w:p>
                <w:p w14:paraId="497F1528" w14:textId="77777777" w:rsidR="002D5C3B" w:rsidRDefault="002D5C3B" w:rsidP="004758F2">
                  <w:pPr>
                    <w:pStyle w:val="NoSpacing"/>
                    <w:framePr w:hSpace="180" w:wrap="around" w:hAnchor="margin" w:xAlign="center" w:y="-1440"/>
                    <w:numPr>
                      <w:ilvl w:val="0"/>
                      <w:numId w:val="10"/>
                    </w:numPr>
                  </w:pPr>
                  <w:r>
                    <w:t>Case studies identified</w:t>
                  </w:r>
                </w:p>
              </w:tc>
            </w:tr>
            <w:tr w:rsidR="002D5C3B" w14:paraId="5A825BA2" w14:textId="77777777" w:rsidTr="004F4A51">
              <w:tc>
                <w:tcPr>
                  <w:tcW w:w="5038" w:type="dxa"/>
                </w:tcPr>
                <w:p w14:paraId="6FF59B8D" w14:textId="77777777" w:rsidR="002D5C3B" w:rsidRDefault="002D5C3B" w:rsidP="004758F2">
                  <w:pPr>
                    <w:pStyle w:val="NoSpacing"/>
                    <w:framePr w:hSpace="180" w:wrap="around" w:hAnchor="margin" w:xAlign="center" w:y="-1440"/>
                  </w:pPr>
                  <w:r>
                    <w:t>December</w:t>
                  </w:r>
                </w:p>
              </w:tc>
              <w:tc>
                <w:tcPr>
                  <w:tcW w:w="5039" w:type="dxa"/>
                </w:tcPr>
                <w:p w14:paraId="3C5D6303" w14:textId="77777777" w:rsidR="002D5C3B" w:rsidRDefault="002D5C3B" w:rsidP="004758F2">
                  <w:pPr>
                    <w:pStyle w:val="NoSpacing"/>
                    <w:framePr w:hSpace="180" w:wrap="around" w:hAnchor="margin" w:xAlign="center" w:y="-1440"/>
                    <w:numPr>
                      <w:ilvl w:val="0"/>
                      <w:numId w:val="11"/>
                    </w:numPr>
                  </w:pPr>
                  <w:r>
                    <w:t>Monthly meeting with steering group</w:t>
                  </w:r>
                </w:p>
                <w:p w14:paraId="65AC4E6B" w14:textId="77777777" w:rsidR="002D5C3B" w:rsidRDefault="002D5C3B" w:rsidP="004758F2">
                  <w:pPr>
                    <w:pStyle w:val="NoSpacing"/>
                    <w:framePr w:hSpace="180" w:wrap="around" w:hAnchor="margin" w:xAlign="center" w:y="-1440"/>
                    <w:numPr>
                      <w:ilvl w:val="0"/>
                      <w:numId w:val="11"/>
                    </w:numPr>
                  </w:pPr>
                  <w:r>
                    <w:t>New resources drafted</w:t>
                  </w:r>
                </w:p>
                <w:p w14:paraId="1E494108" w14:textId="77777777" w:rsidR="002D5C3B" w:rsidRDefault="002D5C3B" w:rsidP="004758F2">
                  <w:pPr>
                    <w:pStyle w:val="NoSpacing"/>
                    <w:framePr w:hSpace="180" w:wrap="around" w:hAnchor="margin" w:xAlign="center" w:y="-1440"/>
                    <w:numPr>
                      <w:ilvl w:val="0"/>
                      <w:numId w:val="11"/>
                    </w:numPr>
                  </w:pPr>
                  <w:r>
                    <w:t>Existing resources, research, case studies turned into user-friendly resources</w:t>
                  </w:r>
                </w:p>
                <w:p w14:paraId="7B50816E" w14:textId="77777777" w:rsidR="002D5C3B" w:rsidRDefault="002D5C3B" w:rsidP="004758F2">
                  <w:pPr>
                    <w:pStyle w:val="NoSpacing"/>
                    <w:framePr w:hSpace="180" w:wrap="around" w:hAnchor="margin" w:xAlign="center" w:y="-1440"/>
                    <w:numPr>
                      <w:ilvl w:val="0"/>
                      <w:numId w:val="11"/>
                    </w:numPr>
                  </w:pPr>
                  <w:r>
                    <w:t>Ongoing user testing</w:t>
                  </w:r>
                </w:p>
              </w:tc>
            </w:tr>
            <w:tr w:rsidR="002D5C3B" w14:paraId="7B9AC329" w14:textId="77777777" w:rsidTr="004F4A51">
              <w:tc>
                <w:tcPr>
                  <w:tcW w:w="5038" w:type="dxa"/>
                </w:tcPr>
                <w:p w14:paraId="56024DA9" w14:textId="77777777" w:rsidR="002D5C3B" w:rsidRDefault="002D5C3B" w:rsidP="004758F2">
                  <w:pPr>
                    <w:pStyle w:val="NoSpacing"/>
                    <w:framePr w:hSpace="180" w:wrap="around" w:hAnchor="margin" w:xAlign="center" w:y="-1440"/>
                  </w:pPr>
                  <w:r>
                    <w:t>January</w:t>
                  </w:r>
                </w:p>
              </w:tc>
              <w:tc>
                <w:tcPr>
                  <w:tcW w:w="5039" w:type="dxa"/>
                </w:tcPr>
                <w:p w14:paraId="316A373E" w14:textId="77777777" w:rsidR="002D5C3B" w:rsidRDefault="002D5C3B" w:rsidP="004758F2">
                  <w:pPr>
                    <w:pStyle w:val="NoSpacing"/>
                    <w:framePr w:hSpace="180" w:wrap="around" w:hAnchor="margin" w:xAlign="center" w:y="-1440"/>
                    <w:numPr>
                      <w:ilvl w:val="0"/>
                      <w:numId w:val="11"/>
                    </w:numPr>
                  </w:pPr>
                  <w:r>
                    <w:t xml:space="preserve">Ongoing user testing </w:t>
                  </w:r>
                </w:p>
                <w:p w14:paraId="52D6201C" w14:textId="77777777" w:rsidR="002D5C3B" w:rsidRDefault="002D5C3B" w:rsidP="004758F2">
                  <w:pPr>
                    <w:pStyle w:val="NoSpacing"/>
                    <w:framePr w:hSpace="180" w:wrap="around" w:hAnchor="margin" w:xAlign="center" w:y="-1440"/>
                    <w:numPr>
                      <w:ilvl w:val="0"/>
                      <w:numId w:val="11"/>
                    </w:numPr>
                  </w:pPr>
                  <w:r>
                    <w:t>Resources re-drafted following testing</w:t>
                  </w:r>
                </w:p>
              </w:tc>
            </w:tr>
            <w:tr w:rsidR="002D5C3B" w14:paraId="7D1D30ED" w14:textId="77777777" w:rsidTr="004F4A51">
              <w:tc>
                <w:tcPr>
                  <w:tcW w:w="5038" w:type="dxa"/>
                </w:tcPr>
                <w:p w14:paraId="7B3DF8CC" w14:textId="77777777" w:rsidR="002D5C3B" w:rsidRDefault="002D5C3B" w:rsidP="004758F2">
                  <w:pPr>
                    <w:pStyle w:val="NoSpacing"/>
                    <w:framePr w:hSpace="180" w:wrap="around" w:hAnchor="margin" w:xAlign="center" w:y="-1440"/>
                  </w:pPr>
                  <w:r>
                    <w:t>February</w:t>
                  </w:r>
                </w:p>
              </w:tc>
              <w:tc>
                <w:tcPr>
                  <w:tcW w:w="5039" w:type="dxa"/>
                </w:tcPr>
                <w:p w14:paraId="137EA286" w14:textId="77777777" w:rsidR="002D5C3B" w:rsidRDefault="002D5C3B" w:rsidP="004758F2">
                  <w:pPr>
                    <w:pStyle w:val="NoSpacing"/>
                    <w:framePr w:hSpace="180" w:wrap="around" w:hAnchor="margin" w:xAlign="center" w:y="-1440"/>
                    <w:numPr>
                      <w:ilvl w:val="0"/>
                      <w:numId w:val="11"/>
                    </w:numPr>
                  </w:pPr>
                  <w:r>
                    <w:t>Resources finalised</w:t>
                  </w:r>
                </w:p>
                <w:p w14:paraId="7C2D9E41" w14:textId="77777777" w:rsidR="002D5C3B" w:rsidRDefault="002D5C3B" w:rsidP="004758F2">
                  <w:pPr>
                    <w:pStyle w:val="NoSpacing"/>
                    <w:framePr w:hSpace="180" w:wrap="around" w:hAnchor="margin" w:xAlign="center" w:y="-1440"/>
                    <w:numPr>
                      <w:ilvl w:val="0"/>
                      <w:numId w:val="11"/>
                    </w:numPr>
                  </w:pPr>
                  <w:r>
                    <w:t xml:space="preserve">Final drafts shared with user group and steering group </w:t>
                  </w:r>
                </w:p>
              </w:tc>
            </w:tr>
            <w:tr w:rsidR="002D5C3B" w14:paraId="0F275524" w14:textId="77777777" w:rsidTr="004F4A51">
              <w:tc>
                <w:tcPr>
                  <w:tcW w:w="5038" w:type="dxa"/>
                </w:tcPr>
                <w:p w14:paraId="63EAE41D" w14:textId="77777777" w:rsidR="002D5C3B" w:rsidRDefault="002D5C3B" w:rsidP="004758F2">
                  <w:pPr>
                    <w:pStyle w:val="NoSpacing"/>
                    <w:framePr w:hSpace="180" w:wrap="around" w:hAnchor="margin" w:xAlign="center" w:y="-1440"/>
                  </w:pPr>
                  <w:r>
                    <w:t>March</w:t>
                  </w:r>
                </w:p>
              </w:tc>
              <w:tc>
                <w:tcPr>
                  <w:tcW w:w="5039" w:type="dxa"/>
                </w:tcPr>
                <w:p w14:paraId="453E1BA7" w14:textId="77777777" w:rsidR="002D5C3B" w:rsidRDefault="002D5C3B" w:rsidP="004758F2">
                  <w:pPr>
                    <w:pStyle w:val="NoSpacing"/>
                    <w:framePr w:hSpace="180" w:wrap="around" w:hAnchor="margin" w:xAlign="center" w:y="-1440"/>
                    <w:numPr>
                      <w:ilvl w:val="0"/>
                      <w:numId w:val="12"/>
                    </w:numPr>
                  </w:pPr>
                  <w:r>
                    <w:t xml:space="preserve">Resources signed-off </w:t>
                  </w:r>
                </w:p>
                <w:p w14:paraId="7AB7BDD1" w14:textId="77777777" w:rsidR="002D5C3B" w:rsidRDefault="002D5C3B" w:rsidP="004758F2">
                  <w:pPr>
                    <w:pStyle w:val="NoSpacing"/>
                    <w:framePr w:hSpace="180" w:wrap="around" w:hAnchor="margin" w:xAlign="center" w:y="-1440"/>
                    <w:numPr>
                      <w:ilvl w:val="0"/>
                      <w:numId w:val="12"/>
                    </w:numPr>
                  </w:pPr>
                  <w:r>
                    <w:t>.GOV.UK page designed with DfE content designers</w:t>
                  </w:r>
                </w:p>
                <w:p w14:paraId="75F9E732" w14:textId="77777777" w:rsidR="002D5C3B" w:rsidRDefault="002D5C3B" w:rsidP="004758F2">
                  <w:pPr>
                    <w:pStyle w:val="NoSpacing"/>
                    <w:framePr w:hSpace="180" w:wrap="around" w:hAnchor="margin" w:xAlign="center" w:y="-1440"/>
                    <w:numPr>
                      <w:ilvl w:val="0"/>
                      <w:numId w:val="12"/>
                    </w:numPr>
                  </w:pPr>
                  <w:r>
                    <w:t>Online resource launched</w:t>
                  </w:r>
                </w:p>
              </w:tc>
            </w:tr>
          </w:tbl>
          <w:p w14:paraId="72F9EFCF" w14:textId="77777777" w:rsidR="002D5C3B" w:rsidRDefault="002D5C3B" w:rsidP="004F4A51">
            <w:pPr>
              <w:pStyle w:val="NoSpacing"/>
            </w:pPr>
          </w:p>
          <w:p w14:paraId="7971DF11" w14:textId="77777777" w:rsidR="002D5C3B" w:rsidRPr="00283A96" w:rsidRDefault="002D5C3B" w:rsidP="004F4A51">
            <w:pPr>
              <w:spacing w:after="0" w:line="240" w:lineRule="auto"/>
              <w:textAlignment w:val="baseline"/>
              <w:rPr>
                <w:rFonts w:ascii="Arial" w:eastAsia="Times New Roman" w:hAnsi="Arial" w:cs="Arial"/>
                <w:sz w:val="24"/>
                <w:szCs w:val="24"/>
                <w:lang w:eastAsia="en-GB"/>
              </w:rPr>
            </w:pPr>
          </w:p>
        </w:tc>
      </w:tr>
      <w:tr w:rsidR="002D5C3B" w:rsidRPr="00283A96" w14:paraId="7CE6AF86" w14:textId="77777777" w:rsidTr="004F4A51">
        <w:tc>
          <w:tcPr>
            <w:tcW w:w="10632" w:type="dxa"/>
            <w:tcBorders>
              <w:top w:val="single" w:sz="6" w:space="0" w:color="17365D"/>
              <w:left w:val="single" w:sz="6" w:space="0" w:color="17365D"/>
              <w:bottom w:val="single" w:sz="6" w:space="0" w:color="17365D"/>
              <w:right w:val="single" w:sz="6" w:space="0" w:color="17365D"/>
            </w:tcBorders>
            <w:shd w:val="clear" w:color="auto" w:fill="FFFFFF" w:themeFill="background1"/>
          </w:tcPr>
          <w:p w14:paraId="0B4F5118" w14:textId="77777777" w:rsidR="002D5C3B" w:rsidRPr="00283A96" w:rsidRDefault="002D5C3B" w:rsidP="004F4A51">
            <w:pPr>
              <w:spacing w:after="0" w:line="240" w:lineRule="auto"/>
              <w:ind w:left="720"/>
              <w:textAlignment w:val="baseline"/>
              <w:rPr>
                <w:rFonts w:ascii="Arial" w:eastAsia="Times New Roman" w:hAnsi="Arial" w:cs="Arial"/>
                <w:sz w:val="24"/>
                <w:szCs w:val="24"/>
                <w:lang w:eastAsia="en-GB"/>
              </w:rPr>
            </w:pPr>
          </w:p>
        </w:tc>
      </w:tr>
      <w:tr w:rsidR="002D5C3B" w:rsidRPr="00283A96" w14:paraId="73AE81CE" w14:textId="77777777" w:rsidTr="004F4A51">
        <w:tc>
          <w:tcPr>
            <w:tcW w:w="10632" w:type="dxa"/>
            <w:tcBorders>
              <w:top w:val="single" w:sz="6" w:space="0" w:color="17365D"/>
              <w:left w:val="single" w:sz="6" w:space="0" w:color="17365D"/>
              <w:bottom w:val="single" w:sz="6" w:space="0" w:color="17365D"/>
              <w:right w:val="single" w:sz="6" w:space="0" w:color="17365D"/>
            </w:tcBorders>
            <w:shd w:val="clear" w:color="auto" w:fill="9CC2E5" w:themeFill="accent5" w:themeFillTint="99"/>
            <w:hideMark/>
          </w:tcPr>
          <w:p w14:paraId="38E8B585" w14:textId="77777777" w:rsidR="002D5C3B" w:rsidRPr="00283A96" w:rsidRDefault="002D5C3B" w:rsidP="004F4A51">
            <w:pPr>
              <w:spacing w:after="0" w:line="240" w:lineRule="auto"/>
              <w:textAlignment w:val="baseline"/>
              <w:rPr>
                <w:rFonts w:ascii="Segoe UI" w:eastAsia="Times New Roman" w:hAnsi="Segoe UI" w:cs="Segoe UI"/>
                <w:sz w:val="18"/>
                <w:szCs w:val="18"/>
                <w:lang w:eastAsia="en-GB"/>
              </w:rPr>
            </w:pPr>
            <w:r w:rsidRPr="00283A96">
              <w:rPr>
                <w:rFonts w:ascii="Arial" w:eastAsia="Times New Roman" w:hAnsi="Arial" w:cs="Arial"/>
                <w:sz w:val="24"/>
                <w:szCs w:val="24"/>
                <w:lang w:eastAsia="en-GB"/>
              </w:rPr>
              <w:t> </w:t>
            </w:r>
          </w:p>
          <w:p w14:paraId="5288834F" w14:textId="77777777" w:rsidR="002D5C3B" w:rsidRPr="00283A96" w:rsidRDefault="002D5C3B" w:rsidP="004F4A51">
            <w:pPr>
              <w:spacing w:after="0" w:line="240" w:lineRule="auto"/>
              <w:textAlignment w:val="baseline"/>
              <w:rPr>
                <w:rFonts w:ascii="Segoe UI" w:eastAsia="Times New Roman" w:hAnsi="Segoe UI" w:cs="Segoe UI"/>
                <w:b/>
                <w:bCs/>
                <w:sz w:val="18"/>
                <w:szCs w:val="18"/>
                <w:lang w:eastAsia="en-GB"/>
              </w:rPr>
            </w:pPr>
            <w:r w:rsidRPr="00283A96">
              <w:rPr>
                <w:rFonts w:ascii="Arial" w:eastAsia="Times New Roman" w:hAnsi="Arial" w:cs="Arial"/>
                <w:b/>
                <w:bCs/>
                <w:sz w:val="24"/>
                <w:szCs w:val="24"/>
                <w:lang w:eastAsia="en-GB"/>
              </w:rPr>
              <w:t>Mandatory and desirable skills and requirements (THE BIDDER) </w:t>
            </w:r>
          </w:p>
          <w:p w14:paraId="5A225F4A" w14:textId="77777777" w:rsidR="002D5C3B" w:rsidRPr="00283A96" w:rsidRDefault="002D5C3B" w:rsidP="004F4A51">
            <w:pPr>
              <w:spacing w:after="0" w:line="240" w:lineRule="auto"/>
              <w:textAlignment w:val="baseline"/>
              <w:rPr>
                <w:rFonts w:ascii="Segoe UI" w:eastAsia="Times New Roman" w:hAnsi="Segoe UI" w:cs="Segoe UI"/>
                <w:sz w:val="18"/>
                <w:szCs w:val="18"/>
                <w:lang w:eastAsia="en-GB"/>
              </w:rPr>
            </w:pPr>
            <w:r w:rsidRPr="00283A96">
              <w:rPr>
                <w:rFonts w:ascii="Arial" w:eastAsia="Times New Roman" w:hAnsi="Arial" w:cs="Arial"/>
                <w:sz w:val="24"/>
                <w:szCs w:val="24"/>
                <w:lang w:eastAsia="en-GB"/>
              </w:rPr>
              <w:t> </w:t>
            </w:r>
          </w:p>
        </w:tc>
      </w:tr>
      <w:tr w:rsidR="002D5C3B" w:rsidRPr="00283A96" w14:paraId="687B8B56" w14:textId="77777777" w:rsidTr="004F4A51">
        <w:tc>
          <w:tcPr>
            <w:tcW w:w="10632" w:type="dxa"/>
            <w:tcBorders>
              <w:top w:val="single" w:sz="6" w:space="0" w:color="17365D"/>
              <w:left w:val="single" w:sz="6" w:space="0" w:color="17365D"/>
              <w:bottom w:val="single" w:sz="6" w:space="0" w:color="17365D"/>
              <w:right w:val="single" w:sz="6" w:space="0" w:color="17365D"/>
            </w:tcBorders>
            <w:shd w:val="clear" w:color="auto" w:fill="auto"/>
            <w:hideMark/>
          </w:tcPr>
          <w:p w14:paraId="08B6B992" w14:textId="77777777" w:rsidR="002D5C3B" w:rsidRPr="00283A96" w:rsidRDefault="002D5C3B" w:rsidP="004F4A51">
            <w:pPr>
              <w:spacing w:after="0" w:line="240" w:lineRule="auto"/>
              <w:ind w:left="720"/>
              <w:textAlignment w:val="baseline"/>
              <w:rPr>
                <w:rFonts w:ascii="Arial" w:eastAsia="Times New Roman" w:hAnsi="Arial" w:cs="Arial"/>
                <w:sz w:val="24"/>
                <w:szCs w:val="24"/>
                <w:lang w:eastAsia="en-GB"/>
              </w:rPr>
            </w:pPr>
            <w:r w:rsidRPr="00283A96">
              <w:rPr>
                <w:rFonts w:ascii="Arial" w:eastAsia="Times New Roman" w:hAnsi="Arial" w:cs="Arial"/>
                <w:sz w:val="24"/>
                <w:szCs w:val="24"/>
                <w:lang w:eastAsia="en-GB"/>
              </w:rPr>
              <w:t> </w:t>
            </w:r>
          </w:p>
          <w:p w14:paraId="64F9C1B8" w14:textId="77777777" w:rsidR="002D5C3B" w:rsidRPr="00BA2FDE" w:rsidRDefault="002D5C3B" w:rsidP="004F4A51">
            <w:pPr>
              <w:spacing w:after="0" w:line="240" w:lineRule="auto"/>
              <w:textAlignment w:val="baseline"/>
              <w:rPr>
                <w:rFonts w:ascii="Arial" w:eastAsia="Times New Roman" w:hAnsi="Arial" w:cs="Arial"/>
                <w:sz w:val="24"/>
                <w:szCs w:val="24"/>
                <w:lang w:eastAsia="en-GB"/>
              </w:rPr>
            </w:pPr>
            <w:r w:rsidRPr="00283A96">
              <w:rPr>
                <w:rFonts w:ascii="Arial" w:eastAsia="Times New Roman" w:hAnsi="Arial" w:cs="Arial"/>
                <w:color w:val="000000"/>
                <w:sz w:val="24"/>
                <w:szCs w:val="24"/>
                <w:lang w:eastAsia="en-GB"/>
              </w:rPr>
              <w:t xml:space="preserve">The successful </w:t>
            </w:r>
            <w:r>
              <w:rPr>
                <w:rFonts w:ascii="Arial" w:eastAsia="Times New Roman" w:hAnsi="Arial" w:cs="Arial"/>
                <w:color w:val="000000"/>
                <w:sz w:val="24"/>
                <w:szCs w:val="24"/>
                <w:lang w:eastAsia="en-GB"/>
              </w:rPr>
              <w:t>Contractor</w:t>
            </w:r>
            <w:r w:rsidRPr="00283A96">
              <w:rPr>
                <w:rFonts w:ascii="Arial" w:eastAsia="Times New Roman" w:hAnsi="Arial" w:cs="Arial"/>
                <w:color w:val="000000"/>
                <w:sz w:val="24"/>
                <w:szCs w:val="24"/>
                <w:lang w:eastAsia="en-GB"/>
              </w:rPr>
              <w:t xml:space="preserve"> must demonstrate the following </w:t>
            </w:r>
            <w:r w:rsidRPr="00283A96">
              <w:rPr>
                <w:rFonts w:ascii="Arial" w:eastAsia="Times New Roman" w:hAnsi="Arial" w:cs="Arial"/>
                <w:b/>
                <w:bCs/>
                <w:color w:val="000000"/>
                <w:sz w:val="24"/>
                <w:szCs w:val="24"/>
                <w:lang w:eastAsia="en-GB"/>
              </w:rPr>
              <w:t>mandatory</w:t>
            </w:r>
            <w:r w:rsidRPr="00283A96">
              <w:rPr>
                <w:rFonts w:ascii="Arial" w:eastAsia="Times New Roman" w:hAnsi="Arial" w:cs="Arial"/>
                <w:color w:val="000000"/>
                <w:sz w:val="24"/>
                <w:szCs w:val="24"/>
                <w:lang w:eastAsia="en-GB"/>
              </w:rPr>
              <w:t> requirements: </w:t>
            </w:r>
          </w:p>
          <w:p w14:paraId="5C89AC13" w14:textId="77777777" w:rsidR="002D5C3B" w:rsidRDefault="002D5C3B" w:rsidP="004F4A51">
            <w:pPr>
              <w:pStyle w:val="ListParagraph"/>
              <w:numPr>
                <w:ilvl w:val="0"/>
                <w:numId w:val="2"/>
              </w:numPr>
              <w:shd w:val="clear" w:color="auto" w:fill="FFFFFF"/>
              <w:suppressAutoHyphens/>
              <w:autoSpaceDN w:val="0"/>
              <w:spacing w:before="100" w:after="75" w:line="240" w:lineRule="auto"/>
              <w:contextualSpacing w:val="0"/>
              <w:textAlignment w:val="baseline"/>
              <w:rPr>
                <w:rFonts w:ascii="Arial" w:eastAsia="Times New Roman" w:hAnsi="Arial" w:cs="Arial"/>
                <w:color w:val="0B0C0C"/>
                <w:sz w:val="24"/>
                <w:szCs w:val="24"/>
                <w:lang w:eastAsia="en-GB"/>
              </w:rPr>
            </w:pPr>
            <w:r w:rsidRPr="00865BCA">
              <w:rPr>
                <w:rFonts w:ascii="Arial" w:eastAsia="Times New Roman" w:hAnsi="Arial" w:cs="Arial"/>
                <w:color w:val="0B0C0C"/>
                <w:sz w:val="24"/>
                <w:szCs w:val="24"/>
                <w:lang w:eastAsia="en-GB"/>
              </w:rPr>
              <w:t xml:space="preserve">Good knowledge and understanding of the role of the </w:t>
            </w:r>
            <w:r w:rsidRPr="008A3D3E">
              <w:rPr>
                <w:rFonts w:ascii="Arial" w:eastAsia="Times New Roman" w:hAnsi="Arial" w:cs="Arial"/>
                <w:color w:val="0B0C0C"/>
                <w:sz w:val="24"/>
                <w:szCs w:val="24"/>
                <w:lang w:eastAsia="en-GB"/>
              </w:rPr>
              <w:t>DSL, school and college safeguarding</w:t>
            </w:r>
            <w:r>
              <w:rPr>
                <w:rFonts w:ascii="Arial" w:eastAsia="Times New Roman" w:hAnsi="Arial" w:cs="Arial"/>
                <w:color w:val="0B0C0C"/>
                <w:sz w:val="24"/>
                <w:szCs w:val="24"/>
                <w:lang w:eastAsia="en-GB"/>
              </w:rPr>
              <w:t xml:space="preserve">, children’s social care and </w:t>
            </w:r>
            <w:r w:rsidRPr="00865BCA">
              <w:rPr>
                <w:rFonts w:ascii="Arial" w:eastAsia="Times New Roman" w:hAnsi="Arial" w:cs="Arial"/>
                <w:color w:val="0B0C0C"/>
                <w:sz w:val="24"/>
                <w:szCs w:val="24"/>
                <w:lang w:eastAsia="en-GB"/>
              </w:rPr>
              <w:t xml:space="preserve">the </w:t>
            </w:r>
            <w:r>
              <w:rPr>
                <w:rFonts w:ascii="Arial" w:eastAsia="Times New Roman" w:hAnsi="Arial" w:cs="Arial"/>
                <w:color w:val="0B0C0C"/>
                <w:sz w:val="24"/>
                <w:szCs w:val="24"/>
                <w:lang w:eastAsia="en-GB"/>
              </w:rPr>
              <w:t xml:space="preserve">educational </w:t>
            </w:r>
            <w:r w:rsidRPr="00865BCA">
              <w:rPr>
                <w:rFonts w:ascii="Arial" w:eastAsia="Times New Roman" w:hAnsi="Arial" w:cs="Arial"/>
                <w:color w:val="0B0C0C"/>
                <w:sz w:val="24"/>
                <w:szCs w:val="24"/>
                <w:lang w:eastAsia="en-GB"/>
              </w:rPr>
              <w:t xml:space="preserve">outcomes of </w:t>
            </w:r>
            <w:r>
              <w:rPr>
                <w:rFonts w:ascii="Arial" w:eastAsia="Times New Roman" w:hAnsi="Arial" w:cs="Arial"/>
                <w:color w:val="0B0C0C"/>
                <w:sz w:val="24"/>
                <w:szCs w:val="24"/>
                <w:lang w:eastAsia="en-GB"/>
              </w:rPr>
              <w:t>children with a social worker.</w:t>
            </w:r>
            <w:r w:rsidRPr="00EB1EF3">
              <w:rPr>
                <w:rFonts w:ascii="Arial" w:hAnsi="Arial" w:cs="Arial"/>
                <w:sz w:val="24"/>
                <w:szCs w:val="24"/>
              </w:rPr>
              <w:t xml:space="preserve"> </w:t>
            </w:r>
            <w:r w:rsidRPr="00413089">
              <w:rPr>
                <w:rFonts w:ascii="Arial" w:eastAsia="Times New Roman" w:hAnsi="Arial" w:cs="Arial"/>
                <w:color w:val="0B0C0C"/>
                <w:sz w:val="24"/>
                <w:szCs w:val="24"/>
                <w:lang w:eastAsia="en-GB"/>
              </w:rPr>
              <w:t xml:space="preserve"> </w:t>
            </w:r>
          </w:p>
          <w:p w14:paraId="289B34E3" w14:textId="77777777" w:rsidR="002D5C3B" w:rsidRPr="006A7F54" w:rsidRDefault="002D5C3B" w:rsidP="004F4A51">
            <w:pPr>
              <w:pStyle w:val="ListParagraph"/>
              <w:numPr>
                <w:ilvl w:val="0"/>
                <w:numId w:val="2"/>
              </w:numPr>
              <w:shd w:val="clear" w:color="auto" w:fill="FFFFFF"/>
              <w:suppressAutoHyphens/>
              <w:autoSpaceDN w:val="0"/>
              <w:spacing w:before="100" w:after="75" w:line="240" w:lineRule="auto"/>
              <w:contextualSpacing w:val="0"/>
              <w:textAlignment w:val="baseline"/>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Good knowledge and understanding of the diverse needs of children and young people in relation to safeguarding and child protection and the impact that SEND, mental health issues and different</w:t>
            </w:r>
            <w:r w:rsidRPr="006A7F54">
              <w:rPr>
                <w:rFonts w:ascii="Arial" w:eastAsia="Times New Roman" w:hAnsi="Arial" w:cs="Arial"/>
                <w:color w:val="0B0C0C"/>
                <w:sz w:val="24"/>
                <w:szCs w:val="24"/>
                <w:lang w:eastAsia="en-GB"/>
              </w:rPr>
              <w:t xml:space="preserve"> protected characteristics</w:t>
            </w:r>
            <w:r>
              <w:rPr>
                <w:rFonts w:ascii="Arial" w:eastAsia="Times New Roman" w:hAnsi="Arial" w:cs="Arial"/>
                <w:color w:val="0B0C0C"/>
                <w:sz w:val="24"/>
                <w:szCs w:val="24"/>
                <w:lang w:eastAsia="en-GB"/>
              </w:rPr>
              <w:t xml:space="preserve"> may have on this. </w:t>
            </w:r>
          </w:p>
          <w:p w14:paraId="6548B617" w14:textId="77777777" w:rsidR="002D5C3B" w:rsidRDefault="002D5C3B" w:rsidP="004F4A51">
            <w:pPr>
              <w:pStyle w:val="ListParagraph"/>
              <w:numPr>
                <w:ilvl w:val="0"/>
                <w:numId w:val="2"/>
              </w:numPr>
              <w:tabs>
                <w:tab w:val="left" w:pos="284"/>
              </w:tabs>
              <w:suppressAutoHyphens/>
              <w:autoSpaceDN w:val="0"/>
              <w:spacing w:after="0" w:line="240" w:lineRule="auto"/>
              <w:contextualSpacing w:val="0"/>
              <w:jc w:val="both"/>
              <w:rPr>
                <w:rFonts w:ascii="Arial" w:eastAsia="Arial" w:hAnsi="Arial" w:cs="Arial"/>
                <w:color w:val="000000"/>
                <w:sz w:val="24"/>
                <w:szCs w:val="24"/>
              </w:rPr>
            </w:pPr>
            <w:r w:rsidRPr="00C123DC">
              <w:rPr>
                <w:rFonts w:ascii="Arial" w:eastAsia="Arial" w:hAnsi="Arial" w:cs="Arial"/>
                <w:color w:val="000000"/>
                <w:sz w:val="24"/>
                <w:szCs w:val="24"/>
              </w:rPr>
              <w:t>Expertise in child protection and safeguarding including</w:t>
            </w:r>
            <w:r>
              <w:rPr>
                <w:rFonts w:ascii="Arial" w:eastAsia="Arial" w:hAnsi="Arial" w:cs="Arial"/>
                <w:color w:val="000000"/>
                <w:sz w:val="24"/>
                <w:szCs w:val="24"/>
              </w:rPr>
              <w:t xml:space="preserve"> links </w:t>
            </w:r>
            <w:r w:rsidRPr="00C123DC">
              <w:rPr>
                <w:rFonts w:ascii="Arial" w:eastAsia="Arial" w:hAnsi="Arial" w:cs="Arial"/>
                <w:color w:val="000000"/>
                <w:sz w:val="24"/>
                <w:szCs w:val="24"/>
              </w:rPr>
              <w:t xml:space="preserve">with relevant subject-matter experts. </w:t>
            </w:r>
            <w:r>
              <w:rPr>
                <w:rFonts w:ascii="Arial" w:eastAsia="Arial" w:hAnsi="Arial" w:cs="Arial"/>
                <w:color w:val="000000"/>
                <w:sz w:val="24"/>
                <w:szCs w:val="24"/>
              </w:rPr>
              <w:t>This expertise should cover the issues outlined in the Indicative Content section</w:t>
            </w:r>
          </w:p>
          <w:p w14:paraId="317E7117" w14:textId="77777777" w:rsidR="002D5C3B" w:rsidRPr="00CB025A" w:rsidRDefault="002D5C3B" w:rsidP="004F4A51">
            <w:pPr>
              <w:pStyle w:val="ListParagraph"/>
              <w:tabs>
                <w:tab w:val="left" w:pos="284"/>
              </w:tabs>
              <w:suppressAutoHyphens/>
              <w:autoSpaceDN w:val="0"/>
              <w:spacing w:after="0" w:line="240" w:lineRule="auto"/>
              <w:contextualSpacing w:val="0"/>
              <w:jc w:val="both"/>
              <w:rPr>
                <w:rFonts w:ascii="Arial" w:eastAsia="Arial" w:hAnsi="Arial" w:cs="Arial"/>
                <w:color w:val="000000"/>
                <w:sz w:val="24"/>
                <w:szCs w:val="24"/>
              </w:rPr>
            </w:pPr>
            <w:r>
              <w:rPr>
                <w:rFonts w:ascii="Arial" w:eastAsia="Arial" w:hAnsi="Arial" w:cs="Arial"/>
                <w:color w:val="000000"/>
                <w:sz w:val="24"/>
                <w:szCs w:val="24"/>
              </w:rPr>
              <w:lastRenderedPageBreak/>
              <w:t>(p.3-5).</w:t>
            </w:r>
          </w:p>
          <w:p w14:paraId="5AC545F0" w14:textId="77777777" w:rsidR="002D5C3B" w:rsidRPr="00EC25C7" w:rsidRDefault="002D5C3B" w:rsidP="004F4A51">
            <w:pPr>
              <w:pStyle w:val="ListParagraph"/>
              <w:numPr>
                <w:ilvl w:val="0"/>
                <w:numId w:val="2"/>
              </w:numPr>
              <w:shd w:val="clear" w:color="auto" w:fill="FFFFFF"/>
              <w:suppressAutoHyphens/>
              <w:autoSpaceDN w:val="0"/>
              <w:spacing w:before="100" w:after="75" w:line="240" w:lineRule="auto"/>
              <w:contextualSpacing w:val="0"/>
              <w:textAlignment w:val="baseline"/>
              <w:rPr>
                <w:rFonts w:ascii="Arial" w:eastAsia="Times New Roman" w:hAnsi="Arial" w:cs="Arial"/>
                <w:color w:val="0B0C0C"/>
                <w:sz w:val="24"/>
                <w:szCs w:val="24"/>
                <w:lang w:eastAsia="en-GB"/>
              </w:rPr>
            </w:pPr>
            <w:r w:rsidRPr="008A3D3E">
              <w:rPr>
                <w:rFonts w:ascii="Arial" w:eastAsia="Times New Roman" w:hAnsi="Arial" w:cs="Arial"/>
                <w:sz w:val="24"/>
                <w:szCs w:val="24"/>
                <w:lang w:eastAsia="en-GB"/>
              </w:rPr>
              <w:t>Established links with DSLs as well as education settings, including both schools and colleges, and children’s</w:t>
            </w:r>
            <w:r>
              <w:rPr>
                <w:rFonts w:ascii="Arial" w:eastAsia="Times New Roman" w:hAnsi="Arial" w:cs="Arial"/>
                <w:sz w:val="24"/>
                <w:szCs w:val="24"/>
                <w:lang w:eastAsia="en-GB"/>
              </w:rPr>
              <w:t xml:space="preserve"> social care stakeholders.</w:t>
            </w:r>
          </w:p>
          <w:p w14:paraId="5D18E612" w14:textId="77777777" w:rsidR="002D5C3B" w:rsidRPr="00EC25C7" w:rsidRDefault="002D5C3B" w:rsidP="004F4A51">
            <w:pPr>
              <w:pStyle w:val="ListParagraph"/>
              <w:numPr>
                <w:ilvl w:val="0"/>
                <w:numId w:val="2"/>
              </w:numPr>
              <w:tabs>
                <w:tab w:val="left" w:pos="284"/>
              </w:tabs>
              <w:suppressAutoHyphens/>
              <w:autoSpaceDN w:val="0"/>
              <w:spacing w:after="0" w:line="240" w:lineRule="auto"/>
              <w:contextualSpacing w:val="0"/>
              <w:jc w:val="both"/>
              <w:rPr>
                <w:rFonts w:ascii="Arial" w:eastAsia="Arial" w:hAnsi="Arial" w:cs="Arial"/>
                <w:color w:val="000000"/>
                <w:sz w:val="24"/>
                <w:szCs w:val="24"/>
              </w:rPr>
            </w:pPr>
            <w:r>
              <w:rPr>
                <w:rFonts w:ascii="Arial" w:hAnsi="Arial" w:cs="Arial"/>
                <w:sz w:val="24"/>
                <w:szCs w:val="24"/>
              </w:rPr>
              <w:t>E</w:t>
            </w:r>
            <w:r w:rsidRPr="00EB1EF3">
              <w:rPr>
                <w:rFonts w:ascii="Arial" w:hAnsi="Arial" w:cs="Arial"/>
                <w:sz w:val="24"/>
                <w:szCs w:val="24"/>
              </w:rPr>
              <w:t>xperience of shaping guidance and resources that help support safeguarding and promote educational outcomes, especially for vulnerable groups</w:t>
            </w:r>
            <w:r>
              <w:rPr>
                <w:rFonts w:ascii="Arial" w:hAnsi="Arial" w:cs="Arial"/>
                <w:sz w:val="24"/>
                <w:szCs w:val="24"/>
              </w:rPr>
              <w:t xml:space="preserve"> including children who have or have had a social worker</w:t>
            </w:r>
            <w:r w:rsidRPr="00EB1EF3">
              <w:rPr>
                <w:rFonts w:ascii="Arial" w:eastAsia="Times New Roman" w:hAnsi="Arial" w:cs="Arial"/>
                <w:color w:val="0B0C0C"/>
                <w:sz w:val="24"/>
                <w:szCs w:val="24"/>
                <w:lang w:eastAsia="en-GB"/>
              </w:rPr>
              <w:t>.</w:t>
            </w:r>
          </w:p>
          <w:p w14:paraId="1F3F313C" w14:textId="77777777" w:rsidR="002D5C3B" w:rsidRPr="006003CD" w:rsidRDefault="002D5C3B" w:rsidP="004F4A51">
            <w:pPr>
              <w:pStyle w:val="ListParagraph"/>
              <w:numPr>
                <w:ilvl w:val="0"/>
                <w:numId w:val="2"/>
              </w:numPr>
              <w:shd w:val="clear" w:color="auto" w:fill="FFFFFF"/>
              <w:suppressAutoHyphens/>
              <w:autoSpaceDN w:val="0"/>
              <w:spacing w:before="100" w:after="75" w:line="240" w:lineRule="auto"/>
              <w:contextualSpacing w:val="0"/>
              <w:textAlignment w:val="baseline"/>
              <w:rPr>
                <w:rFonts w:ascii="Arial" w:eastAsia="Times New Roman" w:hAnsi="Arial" w:cs="Arial"/>
                <w:color w:val="0B0C0C"/>
                <w:sz w:val="24"/>
                <w:szCs w:val="24"/>
                <w:lang w:eastAsia="en-GB"/>
              </w:rPr>
            </w:pPr>
            <w:r w:rsidRPr="00C123DC">
              <w:rPr>
                <w:rFonts w:ascii="Arial" w:eastAsia="Times New Roman" w:hAnsi="Arial" w:cs="Arial"/>
                <w:color w:val="0B0C0C"/>
                <w:sz w:val="24"/>
                <w:szCs w:val="24"/>
                <w:lang w:eastAsia="en-GB"/>
              </w:rPr>
              <w:t>The skills and experience to work with the diversity of users of government services</w:t>
            </w:r>
            <w:r>
              <w:rPr>
                <w:rFonts w:ascii="Arial" w:eastAsia="Times New Roman" w:hAnsi="Arial" w:cs="Arial"/>
                <w:color w:val="0B0C0C"/>
                <w:sz w:val="24"/>
                <w:szCs w:val="24"/>
                <w:lang w:eastAsia="en-GB"/>
              </w:rPr>
              <w:t xml:space="preserve"> </w:t>
            </w:r>
            <w:r w:rsidRPr="00604374">
              <w:rPr>
                <w:rFonts w:ascii="Arial" w:hAnsi="Arial" w:cs="Arial"/>
                <w:color w:val="0B0C0C"/>
                <w:sz w:val="24"/>
                <w:szCs w:val="24"/>
                <w:lang w:eastAsia="en-GB"/>
              </w:rPr>
              <w:t>and to involve them in appropriate research activities.</w:t>
            </w:r>
          </w:p>
          <w:p w14:paraId="56508577" w14:textId="77777777" w:rsidR="002D5C3B" w:rsidRPr="00865BCA" w:rsidRDefault="002D5C3B" w:rsidP="004F4A51">
            <w:pPr>
              <w:pStyle w:val="ListParagraph"/>
              <w:numPr>
                <w:ilvl w:val="0"/>
                <w:numId w:val="2"/>
              </w:numPr>
              <w:shd w:val="clear" w:color="auto" w:fill="FFFFFF"/>
              <w:suppressAutoHyphens/>
              <w:autoSpaceDN w:val="0"/>
              <w:spacing w:before="100" w:after="75" w:line="240" w:lineRule="auto"/>
              <w:contextualSpacing w:val="0"/>
              <w:textAlignment w:val="baseline"/>
              <w:rPr>
                <w:rFonts w:ascii="Arial" w:eastAsia="Times New Roman" w:hAnsi="Arial" w:cs="Arial"/>
                <w:color w:val="0B0C0C"/>
                <w:sz w:val="24"/>
                <w:szCs w:val="24"/>
                <w:lang w:eastAsia="en-GB"/>
              </w:rPr>
            </w:pPr>
            <w:r w:rsidRPr="00865BCA">
              <w:rPr>
                <w:rFonts w:ascii="Arial" w:eastAsia="Times New Roman" w:hAnsi="Arial" w:cs="Arial"/>
                <w:sz w:val="24"/>
                <w:szCs w:val="24"/>
                <w:lang w:eastAsia="en-GB"/>
              </w:rPr>
              <w:t>The skills</w:t>
            </w:r>
            <w:r>
              <w:rPr>
                <w:rFonts w:ascii="Arial" w:eastAsia="Times New Roman" w:hAnsi="Arial" w:cs="Arial"/>
                <w:sz w:val="24"/>
                <w:szCs w:val="24"/>
                <w:lang w:eastAsia="en-GB"/>
              </w:rPr>
              <w:t xml:space="preserve"> and experience to develop</w:t>
            </w:r>
            <w:r w:rsidRPr="00865BCA">
              <w:rPr>
                <w:rFonts w:ascii="Arial" w:eastAsia="Times New Roman" w:hAnsi="Arial" w:cs="Arial"/>
                <w:sz w:val="24"/>
                <w:szCs w:val="24"/>
                <w:lang w:eastAsia="en-GB"/>
              </w:rPr>
              <w:t xml:space="preserve"> high-quality resources - </w:t>
            </w:r>
            <w:r w:rsidRPr="00865BCA">
              <w:rPr>
                <w:rFonts w:ascii="Arial" w:eastAsia="Times New Roman" w:hAnsi="Arial" w:cs="Arial"/>
                <w:color w:val="0B0C0C"/>
                <w:sz w:val="24"/>
                <w:szCs w:val="24"/>
                <w:lang w:eastAsia="en-GB"/>
              </w:rPr>
              <w:t>creating, updating and reviewing content that meets user needs, making information and guidance clear and easy for users to understand.</w:t>
            </w:r>
          </w:p>
          <w:p w14:paraId="6A1D08AF" w14:textId="77777777" w:rsidR="002D5C3B" w:rsidRDefault="002D5C3B" w:rsidP="004F4A51">
            <w:pPr>
              <w:pStyle w:val="ListParagraph"/>
              <w:numPr>
                <w:ilvl w:val="0"/>
                <w:numId w:val="2"/>
              </w:numPr>
              <w:shd w:val="clear" w:color="auto" w:fill="FFFFFF"/>
              <w:suppressAutoHyphens/>
              <w:autoSpaceDN w:val="0"/>
              <w:spacing w:before="100" w:after="75" w:line="240" w:lineRule="auto"/>
              <w:contextualSpacing w:val="0"/>
              <w:textAlignment w:val="baseline"/>
              <w:rPr>
                <w:rFonts w:ascii="Arial" w:eastAsia="Times New Roman" w:hAnsi="Arial" w:cs="Arial"/>
                <w:color w:val="0B0C0C"/>
                <w:sz w:val="24"/>
                <w:szCs w:val="24"/>
                <w:lang w:eastAsia="en-GB"/>
              </w:rPr>
            </w:pPr>
            <w:r w:rsidRPr="00865BCA">
              <w:rPr>
                <w:rFonts w:ascii="Arial" w:eastAsia="Times New Roman" w:hAnsi="Arial" w:cs="Arial"/>
                <w:color w:val="0B0C0C"/>
                <w:sz w:val="24"/>
                <w:szCs w:val="24"/>
                <w:lang w:eastAsia="en-GB"/>
              </w:rPr>
              <w:t>The skills to carry out user research activity</w:t>
            </w:r>
            <w:r>
              <w:rPr>
                <w:rFonts w:ascii="Arial" w:eastAsia="Times New Roman" w:hAnsi="Arial" w:cs="Arial"/>
                <w:color w:val="0B0C0C"/>
                <w:sz w:val="24"/>
                <w:szCs w:val="24"/>
                <w:lang w:eastAsia="en-GB"/>
              </w:rPr>
              <w:t xml:space="preserve"> including behavioural insights and turn user research data into clear findings that inform decisions. </w:t>
            </w:r>
          </w:p>
          <w:p w14:paraId="76E31556" w14:textId="77777777" w:rsidR="002D5C3B" w:rsidRPr="00F27905" w:rsidRDefault="002D5C3B" w:rsidP="004F4A51">
            <w:pPr>
              <w:pStyle w:val="ListParagraph"/>
              <w:numPr>
                <w:ilvl w:val="0"/>
                <w:numId w:val="2"/>
              </w:numPr>
              <w:shd w:val="clear" w:color="auto" w:fill="FFFFFF"/>
              <w:suppressAutoHyphens/>
              <w:autoSpaceDN w:val="0"/>
              <w:spacing w:before="100" w:after="75" w:line="240" w:lineRule="auto"/>
              <w:contextualSpacing w:val="0"/>
              <w:textAlignment w:val="baseline"/>
              <w:rPr>
                <w:rFonts w:ascii="Arial" w:hAnsi="Arial" w:cs="Arial"/>
                <w:color w:val="0B0C0C"/>
                <w:sz w:val="24"/>
                <w:szCs w:val="24"/>
                <w:lang w:eastAsia="en-GB"/>
              </w:rPr>
            </w:pPr>
            <w:r w:rsidRPr="00F27905">
              <w:rPr>
                <w:rFonts w:ascii="Arial" w:eastAsia="Times New Roman" w:hAnsi="Arial" w:cs="Arial"/>
                <w:color w:val="0B0C0C"/>
                <w:sz w:val="24"/>
                <w:szCs w:val="24"/>
                <w:lang w:eastAsia="en-GB"/>
              </w:rPr>
              <w:t>The skills to implement user-centred design practices and e</w:t>
            </w:r>
            <w:r w:rsidRPr="00F27905">
              <w:rPr>
                <w:rFonts w:ascii="Arial" w:hAnsi="Arial" w:cs="Arial"/>
                <w:color w:val="0B0C0C"/>
                <w:sz w:val="24"/>
                <w:szCs w:val="24"/>
                <w:lang w:eastAsia="en-GB"/>
              </w:rPr>
              <w:t>mbed them into an agile workflow to deliver timely findings.</w:t>
            </w:r>
          </w:p>
          <w:p w14:paraId="00B67670" w14:textId="77777777" w:rsidR="002D5C3B" w:rsidRDefault="002D5C3B" w:rsidP="004F4A51">
            <w:pPr>
              <w:pStyle w:val="ListParagraph"/>
              <w:numPr>
                <w:ilvl w:val="0"/>
                <w:numId w:val="2"/>
              </w:numPr>
              <w:shd w:val="clear" w:color="auto" w:fill="FFFFFF"/>
              <w:suppressAutoHyphens/>
              <w:autoSpaceDN w:val="0"/>
              <w:spacing w:before="100" w:after="75" w:line="240" w:lineRule="auto"/>
              <w:contextualSpacing w:val="0"/>
              <w:textAlignment w:val="baseline"/>
              <w:rPr>
                <w:rFonts w:ascii="Arial" w:eastAsia="Times New Roman" w:hAnsi="Arial" w:cs="Arial"/>
                <w:color w:val="0B0C0C"/>
                <w:sz w:val="24"/>
                <w:szCs w:val="24"/>
                <w:lang w:eastAsia="en-GB"/>
              </w:rPr>
            </w:pPr>
            <w:r w:rsidRPr="00F27905">
              <w:rPr>
                <w:rFonts w:ascii="Arial" w:eastAsia="Times New Roman" w:hAnsi="Arial" w:cs="Arial"/>
                <w:color w:val="0B0C0C"/>
                <w:sz w:val="24"/>
                <w:szCs w:val="24"/>
                <w:lang w:eastAsia="en-GB"/>
              </w:rPr>
              <w:t>The skills to design user-focused services and a consistent, end-to-end user experience.</w:t>
            </w:r>
            <w:r>
              <w:rPr>
                <w:rFonts w:ascii="Arial" w:eastAsia="Times New Roman" w:hAnsi="Arial" w:cs="Arial"/>
                <w:color w:val="0B0C0C"/>
                <w:sz w:val="24"/>
                <w:szCs w:val="24"/>
                <w:lang w:eastAsia="en-GB"/>
              </w:rPr>
              <w:t xml:space="preserve"> </w:t>
            </w:r>
          </w:p>
          <w:p w14:paraId="72EA5344" w14:textId="77777777" w:rsidR="002D5C3B" w:rsidRPr="003361D6" w:rsidRDefault="002D5C3B" w:rsidP="004F4A51">
            <w:pPr>
              <w:pStyle w:val="ListParagraph"/>
              <w:numPr>
                <w:ilvl w:val="0"/>
                <w:numId w:val="2"/>
              </w:numPr>
              <w:shd w:val="clear" w:color="auto" w:fill="FFFFFF"/>
              <w:suppressAutoHyphens/>
              <w:autoSpaceDN w:val="0"/>
              <w:spacing w:before="100" w:after="75" w:line="240" w:lineRule="auto"/>
              <w:contextualSpacing w:val="0"/>
              <w:textAlignment w:val="baseline"/>
              <w:rPr>
                <w:rFonts w:ascii="Arial" w:eastAsia="Times New Roman" w:hAnsi="Arial" w:cs="Arial"/>
                <w:color w:val="0B0C0C"/>
                <w:sz w:val="24"/>
                <w:szCs w:val="24"/>
                <w:lang w:eastAsia="en-GB"/>
              </w:rPr>
            </w:pPr>
            <w:r w:rsidRPr="00E431DE">
              <w:rPr>
                <w:rFonts w:ascii="Arial" w:hAnsi="Arial" w:cs="Arial"/>
                <w:color w:val="0B0C0C"/>
                <w:sz w:val="24"/>
                <w:szCs w:val="24"/>
                <w:lang w:eastAsia="en-GB"/>
              </w:rPr>
              <w:t xml:space="preserve">The skills to </w:t>
            </w:r>
            <w:r>
              <w:rPr>
                <w:rFonts w:ascii="Arial" w:hAnsi="Arial" w:cs="Arial"/>
                <w:color w:val="0B0C0C"/>
                <w:sz w:val="24"/>
                <w:szCs w:val="24"/>
                <w:lang w:eastAsia="en-GB"/>
              </w:rPr>
              <w:t>work with Government digital platforms and comply with Government accessibility requirements.</w:t>
            </w:r>
          </w:p>
          <w:p w14:paraId="22895AD5" w14:textId="77777777" w:rsidR="002D5C3B" w:rsidRPr="00865BCA" w:rsidRDefault="002D5C3B" w:rsidP="004F4A51">
            <w:pPr>
              <w:pStyle w:val="ListParagraph"/>
              <w:numPr>
                <w:ilvl w:val="0"/>
                <w:numId w:val="2"/>
              </w:numPr>
              <w:shd w:val="clear" w:color="auto" w:fill="FFFFFF"/>
              <w:suppressAutoHyphens/>
              <w:autoSpaceDN w:val="0"/>
              <w:spacing w:before="100" w:after="75" w:line="240" w:lineRule="auto"/>
              <w:contextualSpacing w:val="0"/>
              <w:textAlignment w:val="baseline"/>
              <w:rPr>
                <w:rFonts w:ascii="Arial" w:eastAsia="Times New Roman" w:hAnsi="Arial" w:cs="Arial"/>
                <w:color w:val="0B0C0C"/>
                <w:sz w:val="24"/>
                <w:szCs w:val="24"/>
                <w:lang w:eastAsia="en-GB"/>
              </w:rPr>
            </w:pPr>
            <w:r w:rsidRPr="00865BCA">
              <w:rPr>
                <w:rFonts w:ascii="Arial" w:eastAsia="Times New Roman" w:hAnsi="Arial" w:cs="Arial"/>
                <w:color w:val="0B0C0C"/>
                <w:sz w:val="24"/>
                <w:szCs w:val="24"/>
                <w:lang w:eastAsia="en-GB"/>
              </w:rPr>
              <w:t>A highly organised and efficient approach to project management, with the skills to deliver outputs on budget and to challenging timescales.</w:t>
            </w:r>
          </w:p>
          <w:p w14:paraId="0A6E5774" w14:textId="77777777" w:rsidR="002D5C3B" w:rsidRPr="00C97632" w:rsidRDefault="002D5C3B" w:rsidP="004F4A51">
            <w:pPr>
              <w:pStyle w:val="ListParagraph"/>
              <w:numPr>
                <w:ilvl w:val="0"/>
                <w:numId w:val="2"/>
              </w:numPr>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A good understanding of the objectives</w:t>
            </w:r>
            <w:r w:rsidRPr="00B6795C">
              <w:rPr>
                <w:rFonts w:ascii="Arial" w:eastAsia="Times New Roman" w:hAnsi="Arial" w:cs="Arial"/>
                <w:color w:val="0B0C0C"/>
                <w:sz w:val="24"/>
                <w:szCs w:val="24"/>
                <w:lang w:eastAsia="en-GB"/>
              </w:rPr>
              <w:t xml:space="preserve"> </w:t>
            </w:r>
            <w:r>
              <w:rPr>
                <w:rFonts w:ascii="Arial" w:eastAsia="Times New Roman" w:hAnsi="Arial" w:cs="Arial"/>
                <w:color w:val="0B0C0C"/>
                <w:sz w:val="24"/>
                <w:szCs w:val="24"/>
                <w:lang w:eastAsia="en-GB"/>
              </w:rPr>
              <w:t xml:space="preserve">of the </w:t>
            </w:r>
            <w:r w:rsidRPr="00B6795C">
              <w:rPr>
                <w:rFonts w:ascii="Arial" w:eastAsia="Times New Roman" w:hAnsi="Arial" w:cs="Arial"/>
                <w:color w:val="0B0C0C"/>
                <w:sz w:val="24"/>
                <w:szCs w:val="24"/>
                <w:lang w:eastAsia="en-GB"/>
              </w:rPr>
              <w:t>Public Sector Equality Duty</w:t>
            </w:r>
            <w:r>
              <w:rPr>
                <w:rFonts w:ascii="Arial" w:eastAsia="Times New Roman" w:hAnsi="Arial" w:cs="Arial"/>
                <w:color w:val="0B0C0C"/>
                <w:sz w:val="24"/>
                <w:szCs w:val="24"/>
                <w:lang w:eastAsia="en-GB"/>
              </w:rPr>
              <w:t>,</w:t>
            </w:r>
            <w:r w:rsidRPr="00B6795C">
              <w:rPr>
                <w:rFonts w:ascii="Arial" w:eastAsia="Times New Roman" w:hAnsi="Arial" w:cs="Arial"/>
                <w:color w:val="0B0C0C"/>
                <w:sz w:val="24"/>
                <w:szCs w:val="24"/>
                <w:lang w:eastAsia="en-GB"/>
              </w:rPr>
              <w:t xml:space="preserve"> under s149 of the Equality Act 2010</w:t>
            </w:r>
            <w:r>
              <w:rPr>
                <w:rFonts w:ascii="Arial" w:eastAsia="Times New Roman" w:hAnsi="Arial" w:cs="Arial"/>
                <w:color w:val="0B0C0C"/>
                <w:sz w:val="24"/>
                <w:szCs w:val="24"/>
                <w:lang w:eastAsia="en-GB"/>
              </w:rPr>
              <w:t>, and its relevance to t</w:t>
            </w:r>
            <w:r w:rsidRPr="007C6046">
              <w:rPr>
                <w:rFonts w:ascii="Arial" w:eastAsia="Times New Roman" w:hAnsi="Arial" w:cs="Arial"/>
                <w:color w:val="0B0C0C"/>
                <w:sz w:val="24"/>
                <w:szCs w:val="24"/>
                <w:lang w:eastAsia="en-GB"/>
              </w:rPr>
              <w:t xml:space="preserve">he role of the </w:t>
            </w:r>
            <w:r>
              <w:rPr>
                <w:rFonts w:ascii="Arial" w:eastAsia="Times New Roman" w:hAnsi="Arial" w:cs="Arial"/>
                <w:color w:val="0B0C0C"/>
                <w:sz w:val="24"/>
                <w:szCs w:val="24"/>
                <w:lang w:eastAsia="en-GB"/>
              </w:rPr>
              <w:t>DSL. The Contractor will need to work with the Department to ensure that these objectives are considered and implemented in the development of the resources.</w:t>
            </w:r>
          </w:p>
          <w:p w14:paraId="461DA7DA" w14:textId="77777777" w:rsidR="002D5C3B" w:rsidRDefault="002D5C3B" w:rsidP="004F4A51">
            <w:pPr>
              <w:pStyle w:val="ListParagraph"/>
              <w:numPr>
                <w:ilvl w:val="0"/>
                <w:numId w:val="2"/>
              </w:numPr>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 xml:space="preserve">A good general understanding of data handling in the context of Data Protection legislation and </w:t>
            </w:r>
            <w:r w:rsidRPr="00785C5F">
              <w:rPr>
                <w:rFonts w:ascii="Arial" w:eastAsia="Times New Roman" w:hAnsi="Arial" w:cs="Arial"/>
                <w:color w:val="0B0C0C"/>
                <w:sz w:val="24"/>
                <w:szCs w:val="24"/>
                <w:lang w:eastAsia="en-GB"/>
              </w:rPr>
              <w:t xml:space="preserve">its relevance to the role of the </w:t>
            </w:r>
            <w:r>
              <w:rPr>
                <w:rFonts w:ascii="Arial" w:eastAsia="Times New Roman" w:hAnsi="Arial" w:cs="Arial"/>
                <w:color w:val="0B0C0C"/>
                <w:sz w:val="24"/>
                <w:szCs w:val="24"/>
                <w:lang w:eastAsia="en-GB"/>
              </w:rPr>
              <w:t>DSL.</w:t>
            </w:r>
          </w:p>
          <w:p w14:paraId="7ABD1E33" w14:textId="77777777" w:rsidR="002D5C3B" w:rsidRPr="008A1B6F" w:rsidRDefault="002D5C3B" w:rsidP="004F4A51">
            <w:pPr>
              <w:pStyle w:val="ListParagraph"/>
              <w:rPr>
                <w:rFonts w:ascii="Arial" w:eastAsia="Times New Roman" w:hAnsi="Arial" w:cs="Arial"/>
                <w:color w:val="0B0C0C"/>
                <w:sz w:val="24"/>
                <w:szCs w:val="24"/>
                <w:lang w:eastAsia="en-GB"/>
              </w:rPr>
            </w:pPr>
          </w:p>
          <w:p w14:paraId="443C79B9" w14:textId="77777777" w:rsidR="002D5C3B" w:rsidRPr="00283A96" w:rsidRDefault="002D5C3B" w:rsidP="004F4A51">
            <w:pPr>
              <w:spacing w:after="0" w:line="240" w:lineRule="auto"/>
              <w:textAlignment w:val="baseline"/>
              <w:rPr>
                <w:rFonts w:ascii="Arial" w:eastAsia="Times New Roman" w:hAnsi="Arial" w:cs="Arial"/>
                <w:sz w:val="24"/>
                <w:szCs w:val="24"/>
                <w:lang w:eastAsia="en-GB"/>
              </w:rPr>
            </w:pPr>
            <w:r w:rsidRPr="00283A96">
              <w:rPr>
                <w:rFonts w:ascii="Arial" w:eastAsia="Times New Roman" w:hAnsi="Arial" w:cs="Arial"/>
                <w:sz w:val="24"/>
                <w:szCs w:val="24"/>
                <w:lang w:eastAsia="en-GB"/>
              </w:rPr>
              <w:t>The following requirements are considered </w:t>
            </w:r>
            <w:r w:rsidRPr="00283A96">
              <w:rPr>
                <w:rFonts w:ascii="Arial" w:eastAsia="Times New Roman" w:hAnsi="Arial" w:cs="Arial"/>
                <w:b/>
                <w:bCs/>
                <w:sz w:val="24"/>
                <w:szCs w:val="24"/>
                <w:lang w:eastAsia="en-GB"/>
              </w:rPr>
              <w:t>desirable:</w:t>
            </w:r>
            <w:r w:rsidRPr="00283A96">
              <w:rPr>
                <w:rFonts w:ascii="Arial" w:eastAsia="Times New Roman" w:hAnsi="Arial" w:cs="Arial"/>
                <w:sz w:val="24"/>
                <w:szCs w:val="24"/>
                <w:lang w:eastAsia="en-GB"/>
              </w:rPr>
              <w:t> </w:t>
            </w:r>
          </w:p>
          <w:p w14:paraId="5F1676F6" w14:textId="77777777" w:rsidR="002D5C3B" w:rsidRDefault="002D5C3B" w:rsidP="004F4A51">
            <w:pPr>
              <w:pStyle w:val="ListParagraph"/>
              <w:numPr>
                <w:ilvl w:val="0"/>
                <w:numId w:val="2"/>
              </w:numPr>
              <w:shd w:val="clear" w:color="auto" w:fill="FFFFFF"/>
              <w:suppressAutoHyphens/>
              <w:autoSpaceDN w:val="0"/>
              <w:spacing w:before="100" w:after="75" w:line="240" w:lineRule="auto"/>
              <w:contextualSpacing w:val="0"/>
              <w:textAlignment w:val="baseline"/>
              <w:rPr>
                <w:rFonts w:ascii="Arial" w:eastAsia="Times New Roman" w:hAnsi="Arial" w:cs="Arial"/>
                <w:sz w:val="24"/>
                <w:szCs w:val="24"/>
                <w:lang w:eastAsia="en-GB"/>
              </w:rPr>
            </w:pPr>
            <w:r w:rsidRPr="00283A96">
              <w:rPr>
                <w:rFonts w:ascii="Arial" w:eastAsia="Times New Roman" w:hAnsi="Arial" w:cs="Arial"/>
                <w:sz w:val="24"/>
                <w:szCs w:val="24"/>
                <w:lang w:eastAsia="en-GB"/>
              </w:rPr>
              <w:t>good understanding of </w:t>
            </w:r>
            <w:r w:rsidRPr="00865BCA">
              <w:rPr>
                <w:rFonts w:ascii="Arial" w:eastAsia="Times New Roman" w:hAnsi="Arial" w:cs="Arial"/>
                <w:sz w:val="24"/>
                <w:szCs w:val="24"/>
                <w:lang w:eastAsia="en-GB"/>
              </w:rPr>
              <w:t>Departmental strategy and objectives</w:t>
            </w:r>
            <w:r>
              <w:rPr>
                <w:rFonts w:ascii="Arial" w:eastAsia="Times New Roman" w:hAnsi="Arial" w:cs="Arial"/>
                <w:sz w:val="24"/>
                <w:szCs w:val="24"/>
                <w:lang w:eastAsia="en-GB"/>
              </w:rPr>
              <w:t xml:space="preserve">. </w:t>
            </w:r>
          </w:p>
          <w:p w14:paraId="7BDEA384" w14:textId="77777777" w:rsidR="002D5C3B" w:rsidRPr="00EB1EF3" w:rsidRDefault="002D5C3B" w:rsidP="004F4A51">
            <w:pPr>
              <w:pStyle w:val="ListParagraph"/>
              <w:numPr>
                <w:ilvl w:val="0"/>
                <w:numId w:val="2"/>
              </w:numPr>
              <w:shd w:val="clear" w:color="auto" w:fill="FFFFFF"/>
              <w:suppressAutoHyphens/>
              <w:autoSpaceDN w:val="0"/>
              <w:spacing w:before="100" w:after="75" w:line="240" w:lineRule="auto"/>
              <w:contextualSpacing w:val="0"/>
              <w:textAlignment w:val="baseline"/>
              <w:rPr>
                <w:rFonts w:ascii="Arial" w:eastAsia="Times New Roman" w:hAnsi="Arial" w:cs="Arial"/>
                <w:sz w:val="24"/>
                <w:szCs w:val="24"/>
                <w:lang w:eastAsia="en-GB"/>
              </w:rPr>
            </w:pPr>
            <w:r w:rsidRPr="00EB1EF3">
              <w:rPr>
                <w:rFonts w:ascii="Arial" w:eastAsia="Times New Roman" w:hAnsi="Arial" w:cs="Arial"/>
                <w:sz w:val="24"/>
                <w:szCs w:val="24"/>
                <w:lang w:eastAsia="en-GB"/>
              </w:rPr>
              <w:t xml:space="preserve">experience of delivering a </w:t>
            </w:r>
            <w:r w:rsidRPr="0035026D">
              <w:rPr>
                <w:rFonts w:ascii="Arial" w:eastAsia="Times New Roman" w:hAnsi="Arial" w:cs="Arial"/>
                <w:sz w:val="24"/>
                <w:szCs w:val="24"/>
                <w:lang w:eastAsia="en-GB"/>
              </w:rPr>
              <w:t>govern</w:t>
            </w:r>
            <w:r w:rsidRPr="00FF6A85">
              <w:rPr>
                <w:rFonts w:ascii="Arial" w:eastAsia="Times New Roman" w:hAnsi="Arial" w:cs="Arial"/>
                <w:sz w:val="24"/>
                <w:szCs w:val="24"/>
                <w:lang w:eastAsia="en-GB"/>
              </w:rPr>
              <w:t>ment</w:t>
            </w:r>
            <w:r w:rsidRPr="00EB1EF3">
              <w:rPr>
                <w:rFonts w:ascii="Arial" w:eastAsia="Times New Roman" w:hAnsi="Arial" w:cs="Arial"/>
                <w:sz w:val="24"/>
                <w:szCs w:val="24"/>
                <w:lang w:eastAsia="en-GB"/>
              </w:rPr>
              <w:t xml:space="preserve"> project that has been built in accordance with GDS guidelines to deliver </w:t>
            </w:r>
            <w:r>
              <w:rPr>
                <w:rFonts w:ascii="Arial" w:eastAsia="Times New Roman" w:hAnsi="Arial" w:cs="Arial"/>
                <w:sz w:val="24"/>
                <w:szCs w:val="24"/>
                <w:lang w:eastAsia="en-GB"/>
              </w:rPr>
              <w:t xml:space="preserve">digital content for .GOV.UK and/or </w:t>
            </w:r>
            <w:r w:rsidRPr="00EB1EF3">
              <w:rPr>
                <w:rFonts w:ascii="Arial" w:eastAsia="Times New Roman" w:hAnsi="Arial" w:cs="Arial"/>
                <w:sz w:val="24"/>
                <w:szCs w:val="24"/>
                <w:lang w:eastAsia="en-GB"/>
              </w:rPr>
              <w:t xml:space="preserve">a </w:t>
            </w:r>
            <w:r>
              <w:rPr>
                <w:rFonts w:ascii="Arial" w:eastAsia="Times New Roman" w:hAnsi="Arial" w:cs="Arial"/>
                <w:sz w:val="24"/>
                <w:szCs w:val="24"/>
                <w:lang w:eastAsia="en-GB"/>
              </w:rPr>
              <w:t>d</w:t>
            </w:r>
            <w:r w:rsidRPr="00EB1EF3">
              <w:rPr>
                <w:rFonts w:ascii="Arial" w:eastAsia="Times New Roman" w:hAnsi="Arial" w:cs="Arial"/>
                <w:sz w:val="24"/>
                <w:szCs w:val="24"/>
                <w:lang w:eastAsia="en-GB"/>
              </w:rPr>
              <w:t>igital service</w:t>
            </w:r>
            <w:r>
              <w:rPr>
                <w:rFonts w:ascii="Arial" w:eastAsia="Times New Roman" w:hAnsi="Arial" w:cs="Arial"/>
                <w:sz w:val="24"/>
                <w:szCs w:val="24"/>
                <w:lang w:eastAsia="en-GB"/>
              </w:rPr>
              <w:t>.</w:t>
            </w:r>
          </w:p>
          <w:p w14:paraId="2733EB3A" w14:textId="77777777" w:rsidR="002D5C3B" w:rsidRPr="0035026D" w:rsidRDefault="002D5C3B" w:rsidP="004F4A51">
            <w:pPr>
              <w:shd w:val="clear" w:color="auto" w:fill="FFFFFF"/>
              <w:suppressAutoHyphens/>
              <w:autoSpaceDN w:val="0"/>
              <w:spacing w:before="100" w:after="75" w:line="240" w:lineRule="auto"/>
              <w:textAlignment w:val="baseline"/>
              <w:rPr>
                <w:rFonts w:ascii="Arial" w:eastAsia="Times New Roman" w:hAnsi="Arial" w:cs="Arial"/>
                <w:color w:val="0B0C0C"/>
                <w:sz w:val="24"/>
                <w:szCs w:val="24"/>
                <w:lang w:eastAsia="en-GB"/>
              </w:rPr>
            </w:pPr>
          </w:p>
          <w:p w14:paraId="0DD3D5AF" w14:textId="77777777" w:rsidR="002D5C3B" w:rsidRPr="004915D0" w:rsidRDefault="002D5C3B" w:rsidP="004F4A51">
            <w:pPr>
              <w:pStyle w:val="CommentText"/>
            </w:pPr>
            <w:r w:rsidRPr="0035026D">
              <w:rPr>
                <w:rFonts w:ascii="Arial" w:eastAsia="Times New Roman" w:hAnsi="Arial" w:cs="Arial"/>
                <w:color w:val="0B0C0C"/>
                <w:sz w:val="24"/>
                <w:szCs w:val="24"/>
                <w:lang w:eastAsia="en-GB"/>
              </w:rPr>
              <w:t xml:space="preserve">We would expect the </w:t>
            </w:r>
            <w:r w:rsidRPr="00FF6A85">
              <w:rPr>
                <w:rFonts w:ascii="Arial" w:eastAsia="Times New Roman" w:hAnsi="Arial" w:cs="Arial"/>
                <w:color w:val="0B0C0C"/>
                <w:sz w:val="24"/>
                <w:szCs w:val="24"/>
                <w:lang w:eastAsia="en-GB"/>
              </w:rPr>
              <w:t>service</w:t>
            </w:r>
            <w:r w:rsidRPr="00EB1EF3">
              <w:rPr>
                <w:rFonts w:ascii="Arial" w:eastAsia="Times New Roman" w:hAnsi="Arial" w:cs="Arial"/>
                <w:color w:val="0B0C0C"/>
                <w:sz w:val="24"/>
                <w:szCs w:val="24"/>
                <w:lang w:eastAsia="en-GB"/>
              </w:rPr>
              <w:t xml:space="preserve"> team to include: </w:t>
            </w:r>
            <w:r>
              <w:rPr>
                <w:rFonts w:ascii="Arial" w:eastAsia="Times New Roman" w:hAnsi="Arial" w:cs="Arial"/>
                <w:color w:val="0B0C0C"/>
                <w:sz w:val="24"/>
                <w:szCs w:val="24"/>
                <w:lang w:eastAsia="en-GB"/>
              </w:rPr>
              <w:t xml:space="preserve">subject and policy expert(s), </w:t>
            </w:r>
            <w:r w:rsidRPr="00EB1EF3">
              <w:rPr>
                <w:rFonts w:ascii="Arial" w:eastAsia="Times New Roman" w:hAnsi="Arial" w:cs="Arial"/>
                <w:color w:val="0B0C0C"/>
                <w:sz w:val="24"/>
                <w:szCs w:val="24"/>
                <w:lang w:eastAsia="en-GB"/>
              </w:rPr>
              <w:t>user researcher</w:t>
            </w:r>
            <w:r>
              <w:rPr>
                <w:rFonts w:ascii="Arial" w:eastAsia="Times New Roman" w:hAnsi="Arial" w:cs="Arial"/>
                <w:color w:val="0B0C0C"/>
                <w:sz w:val="24"/>
                <w:szCs w:val="24"/>
                <w:lang w:eastAsia="en-GB"/>
              </w:rPr>
              <w:t>(s),</w:t>
            </w:r>
            <w:r w:rsidRPr="00EB1EF3">
              <w:rPr>
                <w:rFonts w:ascii="Arial" w:eastAsia="Times New Roman" w:hAnsi="Arial" w:cs="Arial"/>
                <w:color w:val="0B0C0C"/>
                <w:sz w:val="24"/>
                <w:szCs w:val="24"/>
                <w:lang w:eastAsia="en-GB"/>
              </w:rPr>
              <w:t xml:space="preserve"> </w:t>
            </w:r>
            <w:r>
              <w:rPr>
                <w:rFonts w:ascii="Arial" w:eastAsia="Times New Roman" w:hAnsi="Arial" w:cs="Arial"/>
                <w:color w:val="0B0C0C"/>
                <w:sz w:val="24"/>
                <w:szCs w:val="24"/>
                <w:lang w:eastAsia="en-GB"/>
              </w:rPr>
              <w:t xml:space="preserve">a project manager and </w:t>
            </w:r>
            <w:r w:rsidRPr="00EB1EF3">
              <w:rPr>
                <w:rFonts w:ascii="Arial" w:eastAsia="Times New Roman" w:hAnsi="Arial" w:cs="Arial"/>
                <w:color w:val="0B0C0C"/>
                <w:sz w:val="24"/>
                <w:szCs w:val="24"/>
                <w:lang w:eastAsia="en-GB"/>
              </w:rPr>
              <w:t>content designer(s)</w:t>
            </w:r>
            <w:r>
              <w:rPr>
                <w:rFonts w:ascii="Arial" w:eastAsia="Times New Roman" w:hAnsi="Arial" w:cs="Arial"/>
                <w:color w:val="0B0C0C"/>
                <w:sz w:val="24"/>
                <w:szCs w:val="24"/>
                <w:lang w:eastAsia="en-GB"/>
              </w:rPr>
              <w:t>. The content designer(s) will be supported by content design resource within DfE who will be responsible for the .GOV.UK page content and format decisions. The service team will work closely with DfE policy and digital colleagues throughout the duration of the project.</w:t>
            </w:r>
          </w:p>
          <w:p w14:paraId="12B9443D" w14:textId="77777777" w:rsidR="002D5C3B" w:rsidRPr="00D020D6" w:rsidRDefault="002D5C3B" w:rsidP="004F4A51">
            <w:pPr>
              <w:shd w:val="clear" w:color="auto" w:fill="FFFFFF"/>
              <w:suppressAutoHyphens/>
              <w:autoSpaceDN w:val="0"/>
              <w:spacing w:before="100" w:after="75" w:line="240" w:lineRule="auto"/>
              <w:textAlignment w:val="baseline"/>
              <w:rPr>
                <w:rFonts w:ascii="Arial" w:eastAsia="Times New Roman" w:hAnsi="Arial" w:cs="Arial"/>
                <w:color w:val="0B0C0C"/>
                <w:sz w:val="24"/>
                <w:szCs w:val="24"/>
                <w:lang w:eastAsia="en-GB"/>
              </w:rPr>
            </w:pPr>
          </w:p>
        </w:tc>
      </w:tr>
    </w:tbl>
    <w:p w14:paraId="6E53E001" w14:textId="00E58111" w:rsidR="009F503F" w:rsidRDefault="009F503F" w:rsidP="00283A96"/>
    <w:p w14:paraId="7F952BB5" w14:textId="77777777" w:rsidR="002D5C3B" w:rsidRPr="005E3F04" w:rsidRDefault="002D5C3B" w:rsidP="00283A96"/>
    <w:sectPr w:rsidR="002D5C3B" w:rsidRPr="005E3F04">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F3E59" w14:textId="77777777" w:rsidR="00021E25" w:rsidRDefault="00021E25" w:rsidP="00FE1C78">
      <w:pPr>
        <w:spacing w:after="0" w:line="240" w:lineRule="auto"/>
      </w:pPr>
      <w:r>
        <w:separator/>
      </w:r>
    </w:p>
  </w:endnote>
  <w:endnote w:type="continuationSeparator" w:id="0">
    <w:p w14:paraId="0438FDC6" w14:textId="77777777" w:rsidR="00021E25" w:rsidRDefault="00021E25" w:rsidP="00FE1C78">
      <w:pPr>
        <w:spacing w:after="0" w:line="240" w:lineRule="auto"/>
      </w:pPr>
      <w:r>
        <w:continuationSeparator/>
      </w:r>
    </w:p>
  </w:endnote>
  <w:endnote w:type="continuationNotice" w:id="1">
    <w:p w14:paraId="6C3097C9" w14:textId="77777777" w:rsidR="00021E25" w:rsidRDefault="00021E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13ECA" w14:textId="77777777" w:rsidR="00021E25" w:rsidRDefault="00021E25" w:rsidP="00FE1C78">
      <w:pPr>
        <w:spacing w:after="0" w:line="240" w:lineRule="auto"/>
      </w:pPr>
      <w:r>
        <w:separator/>
      </w:r>
    </w:p>
  </w:footnote>
  <w:footnote w:type="continuationSeparator" w:id="0">
    <w:p w14:paraId="58C47BFE" w14:textId="77777777" w:rsidR="00021E25" w:rsidRDefault="00021E25" w:rsidP="00FE1C78">
      <w:pPr>
        <w:spacing w:after="0" w:line="240" w:lineRule="auto"/>
      </w:pPr>
      <w:r>
        <w:continuationSeparator/>
      </w:r>
    </w:p>
  </w:footnote>
  <w:footnote w:type="continuationNotice" w:id="1">
    <w:p w14:paraId="121A96CE" w14:textId="77777777" w:rsidR="00021E25" w:rsidRDefault="00021E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B9DCC" w14:textId="1299EACD" w:rsidR="00FE1C78" w:rsidRDefault="008A2C4E">
    <w:pPr>
      <w:pStyle w:val="Header"/>
    </w:pPr>
    <w:r>
      <w:t>DOCUMENT 3 – SERVICE SPECIFICATION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74DED"/>
    <w:multiLevelType w:val="hybridMultilevel"/>
    <w:tmpl w:val="60B0A6F0"/>
    <w:lvl w:ilvl="0" w:tplc="D9CE51C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A5491F"/>
    <w:multiLevelType w:val="hybridMultilevel"/>
    <w:tmpl w:val="24DED7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9134751"/>
    <w:multiLevelType w:val="hybridMultilevel"/>
    <w:tmpl w:val="53ECD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9A5AC2"/>
    <w:multiLevelType w:val="hybridMultilevel"/>
    <w:tmpl w:val="E56CF260"/>
    <w:lvl w:ilvl="0" w:tplc="BABC3C7E">
      <w:start w:val="1"/>
      <w:numFmt w:val="bullet"/>
      <w:pStyle w:val="ListBullet"/>
      <w:lvlText w:val=""/>
      <w:lvlJc w:val="left"/>
      <w:pPr>
        <w:ind w:left="720" w:hanging="360"/>
      </w:pPr>
      <w:rPr>
        <w:rFonts w:ascii="Symbol" w:hAnsi="Symbol" w:hint="default"/>
        <w:color w:val="0D0D0D" w:themeColor="text1" w:themeTint="F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5" w15:restartNumberingAfterBreak="0">
    <w:nsid w:val="1B8A329E"/>
    <w:multiLevelType w:val="hybridMultilevel"/>
    <w:tmpl w:val="EC3664C8"/>
    <w:lvl w:ilvl="0" w:tplc="D11A632C">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42713F5"/>
    <w:multiLevelType w:val="hybridMultilevel"/>
    <w:tmpl w:val="B032D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7E2397"/>
    <w:multiLevelType w:val="hybridMultilevel"/>
    <w:tmpl w:val="1616C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DA67BC"/>
    <w:multiLevelType w:val="hybridMultilevel"/>
    <w:tmpl w:val="CF2E91F6"/>
    <w:lvl w:ilvl="0" w:tplc="0809000B">
      <w:start w:val="1"/>
      <w:numFmt w:val="bullet"/>
      <w:lvlText w:val=""/>
      <w:lvlJc w:val="left"/>
      <w:pPr>
        <w:ind w:left="1151" w:hanging="360"/>
      </w:pPr>
      <w:rPr>
        <w:rFonts w:ascii="Wingdings" w:hAnsi="Wingdings" w:hint="default"/>
      </w:rPr>
    </w:lvl>
    <w:lvl w:ilvl="1" w:tplc="08090003" w:tentative="1">
      <w:start w:val="1"/>
      <w:numFmt w:val="bullet"/>
      <w:lvlText w:val="o"/>
      <w:lvlJc w:val="left"/>
      <w:pPr>
        <w:ind w:left="1871" w:hanging="360"/>
      </w:pPr>
      <w:rPr>
        <w:rFonts w:ascii="Courier New" w:hAnsi="Courier New" w:cs="Courier New" w:hint="default"/>
      </w:rPr>
    </w:lvl>
    <w:lvl w:ilvl="2" w:tplc="08090005" w:tentative="1">
      <w:start w:val="1"/>
      <w:numFmt w:val="bullet"/>
      <w:lvlText w:val=""/>
      <w:lvlJc w:val="left"/>
      <w:pPr>
        <w:ind w:left="2591" w:hanging="360"/>
      </w:pPr>
      <w:rPr>
        <w:rFonts w:ascii="Wingdings" w:hAnsi="Wingdings" w:hint="default"/>
      </w:rPr>
    </w:lvl>
    <w:lvl w:ilvl="3" w:tplc="08090001" w:tentative="1">
      <w:start w:val="1"/>
      <w:numFmt w:val="bullet"/>
      <w:lvlText w:val=""/>
      <w:lvlJc w:val="left"/>
      <w:pPr>
        <w:ind w:left="3311" w:hanging="360"/>
      </w:pPr>
      <w:rPr>
        <w:rFonts w:ascii="Symbol" w:hAnsi="Symbol" w:hint="default"/>
      </w:rPr>
    </w:lvl>
    <w:lvl w:ilvl="4" w:tplc="08090003" w:tentative="1">
      <w:start w:val="1"/>
      <w:numFmt w:val="bullet"/>
      <w:lvlText w:val="o"/>
      <w:lvlJc w:val="left"/>
      <w:pPr>
        <w:ind w:left="4031" w:hanging="360"/>
      </w:pPr>
      <w:rPr>
        <w:rFonts w:ascii="Courier New" w:hAnsi="Courier New" w:cs="Courier New" w:hint="default"/>
      </w:rPr>
    </w:lvl>
    <w:lvl w:ilvl="5" w:tplc="08090005" w:tentative="1">
      <w:start w:val="1"/>
      <w:numFmt w:val="bullet"/>
      <w:lvlText w:val=""/>
      <w:lvlJc w:val="left"/>
      <w:pPr>
        <w:ind w:left="4751" w:hanging="360"/>
      </w:pPr>
      <w:rPr>
        <w:rFonts w:ascii="Wingdings" w:hAnsi="Wingdings" w:hint="default"/>
      </w:rPr>
    </w:lvl>
    <w:lvl w:ilvl="6" w:tplc="08090001" w:tentative="1">
      <w:start w:val="1"/>
      <w:numFmt w:val="bullet"/>
      <w:lvlText w:val=""/>
      <w:lvlJc w:val="left"/>
      <w:pPr>
        <w:ind w:left="5471" w:hanging="360"/>
      </w:pPr>
      <w:rPr>
        <w:rFonts w:ascii="Symbol" w:hAnsi="Symbol" w:hint="default"/>
      </w:rPr>
    </w:lvl>
    <w:lvl w:ilvl="7" w:tplc="08090003" w:tentative="1">
      <w:start w:val="1"/>
      <w:numFmt w:val="bullet"/>
      <w:lvlText w:val="o"/>
      <w:lvlJc w:val="left"/>
      <w:pPr>
        <w:ind w:left="6191" w:hanging="360"/>
      </w:pPr>
      <w:rPr>
        <w:rFonts w:ascii="Courier New" w:hAnsi="Courier New" w:cs="Courier New" w:hint="default"/>
      </w:rPr>
    </w:lvl>
    <w:lvl w:ilvl="8" w:tplc="08090005" w:tentative="1">
      <w:start w:val="1"/>
      <w:numFmt w:val="bullet"/>
      <w:lvlText w:val=""/>
      <w:lvlJc w:val="left"/>
      <w:pPr>
        <w:ind w:left="6911" w:hanging="360"/>
      </w:pPr>
      <w:rPr>
        <w:rFonts w:ascii="Wingdings" w:hAnsi="Wingdings" w:hint="default"/>
      </w:rPr>
    </w:lvl>
  </w:abstractNum>
  <w:abstractNum w:abstractNumId="9" w15:restartNumberingAfterBreak="0">
    <w:nsid w:val="3F0D0E97"/>
    <w:multiLevelType w:val="hybridMultilevel"/>
    <w:tmpl w:val="F90E1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4446F3"/>
    <w:multiLevelType w:val="hybridMultilevel"/>
    <w:tmpl w:val="1C44E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2" w15:restartNumberingAfterBreak="0">
    <w:nsid w:val="49C84A58"/>
    <w:multiLevelType w:val="hybridMultilevel"/>
    <w:tmpl w:val="F3FCB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500A8A"/>
    <w:multiLevelType w:val="hybridMultilevel"/>
    <w:tmpl w:val="58680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012A6A"/>
    <w:multiLevelType w:val="multilevel"/>
    <w:tmpl w:val="A5A64AB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67DE6AEE"/>
    <w:multiLevelType w:val="hybridMultilevel"/>
    <w:tmpl w:val="D338A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5103FE"/>
    <w:multiLevelType w:val="hybridMultilevel"/>
    <w:tmpl w:val="BA584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6749AA"/>
    <w:multiLevelType w:val="hybridMultilevel"/>
    <w:tmpl w:val="80C23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4"/>
  </w:num>
  <w:num w:numId="3">
    <w:abstractNumId w:val="1"/>
  </w:num>
  <w:num w:numId="4">
    <w:abstractNumId w:val="3"/>
  </w:num>
  <w:num w:numId="5">
    <w:abstractNumId w:val="4"/>
  </w:num>
  <w:num w:numId="6">
    <w:abstractNumId w:val="13"/>
  </w:num>
  <w:num w:numId="7">
    <w:abstractNumId w:val="2"/>
  </w:num>
  <w:num w:numId="8">
    <w:abstractNumId w:val="16"/>
  </w:num>
  <w:num w:numId="9">
    <w:abstractNumId w:val="5"/>
  </w:num>
  <w:num w:numId="10">
    <w:abstractNumId w:val="15"/>
  </w:num>
  <w:num w:numId="11">
    <w:abstractNumId w:val="12"/>
  </w:num>
  <w:num w:numId="12">
    <w:abstractNumId w:val="6"/>
  </w:num>
  <w:num w:numId="13">
    <w:abstractNumId w:val="17"/>
  </w:num>
  <w:num w:numId="14">
    <w:abstractNumId w:val="0"/>
  </w:num>
  <w:num w:numId="15">
    <w:abstractNumId w:val="10"/>
  </w:num>
  <w:num w:numId="16">
    <w:abstractNumId w:val="9"/>
  </w:num>
  <w:num w:numId="17">
    <w:abstractNumId w:val="8"/>
  </w:num>
  <w:num w:numId="18">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A96"/>
    <w:rsid w:val="00001B29"/>
    <w:rsid w:val="00005D91"/>
    <w:rsid w:val="000078FC"/>
    <w:rsid w:val="00007C35"/>
    <w:rsid w:val="000101AE"/>
    <w:rsid w:val="00010BBA"/>
    <w:rsid w:val="00010E09"/>
    <w:rsid w:val="00011D0A"/>
    <w:rsid w:val="00012EE8"/>
    <w:rsid w:val="00014468"/>
    <w:rsid w:val="000161B3"/>
    <w:rsid w:val="000168B2"/>
    <w:rsid w:val="000205CC"/>
    <w:rsid w:val="00021E25"/>
    <w:rsid w:val="000251C2"/>
    <w:rsid w:val="00027977"/>
    <w:rsid w:val="00027ED3"/>
    <w:rsid w:val="0003309F"/>
    <w:rsid w:val="00033F8F"/>
    <w:rsid w:val="00035D9C"/>
    <w:rsid w:val="0003798A"/>
    <w:rsid w:val="00042B63"/>
    <w:rsid w:val="00043689"/>
    <w:rsid w:val="00046307"/>
    <w:rsid w:val="0004633B"/>
    <w:rsid w:val="000464F2"/>
    <w:rsid w:val="0005064E"/>
    <w:rsid w:val="0005211B"/>
    <w:rsid w:val="000539BF"/>
    <w:rsid w:val="000555C7"/>
    <w:rsid w:val="00060882"/>
    <w:rsid w:val="00060EEC"/>
    <w:rsid w:val="00061E22"/>
    <w:rsid w:val="00063EEF"/>
    <w:rsid w:val="00072DF1"/>
    <w:rsid w:val="00073755"/>
    <w:rsid w:val="00073FE6"/>
    <w:rsid w:val="000744F9"/>
    <w:rsid w:val="00076C1C"/>
    <w:rsid w:val="00083989"/>
    <w:rsid w:val="0008768C"/>
    <w:rsid w:val="00087816"/>
    <w:rsid w:val="00087884"/>
    <w:rsid w:val="00090114"/>
    <w:rsid w:val="00090485"/>
    <w:rsid w:val="000919BF"/>
    <w:rsid w:val="00091CD9"/>
    <w:rsid w:val="00092C86"/>
    <w:rsid w:val="00092D36"/>
    <w:rsid w:val="00093273"/>
    <w:rsid w:val="00093429"/>
    <w:rsid w:val="0009376D"/>
    <w:rsid w:val="00096672"/>
    <w:rsid w:val="000A1A5B"/>
    <w:rsid w:val="000A2027"/>
    <w:rsid w:val="000A527F"/>
    <w:rsid w:val="000A7A2D"/>
    <w:rsid w:val="000B0675"/>
    <w:rsid w:val="000B5136"/>
    <w:rsid w:val="000B5479"/>
    <w:rsid w:val="000B613B"/>
    <w:rsid w:val="000B6995"/>
    <w:rsid w:val="000B7F0E"/>
    <w:rsid w:val="000C0B01"/>
    <w:rsid w:val="000C38FB"/>
    <w:rsid w:val="000C468E"/>
    <w:rsid w:val="000D1657"/>
    <w:rsid w:val="000D2B88"/>
    <w:rsid w:val="000E5E90"/>
    <w:rsid w:val="000E6C11"/>
    <w:rsid w:val="000F11A4"/>
    <w:rsid w:val="000F2967"/>
    <w:rsid w:val="000F5F1A"/>
    <w:rsid w:val="00100F2D"/>
    <w:rsid w:val="00101E13"/>
    <w:rsid w:val="001023B9"/>
    <w:rsid w:val="001116A2"/>
    <w:rsid w:val="001117C7"/>
    <w:rsid w:val="00112271"/>
    <w:rsid w:val="00112AD7"/>
    <w:rsid w:val="00115276"/>
    <w:rsid w:val="00116DEE"/>
    <w:rsid w:val="00122C90"/>
    <w:rsid w:val="001265DC"/>
    <w:rsid w:val="00127796"/>
    <w:rsid w:val="00127FC8"/>
    <w:rsid w:val="0013099F"/>
    <w:rsid w:val="00131E67"/>
    <w:rsid w:val="0013211C"/>
    <w:rsid w:val="001323AE"/>
    <w:rsid w:val="00137C7D"/>
    <w:rsid w:val="00137C8C"/>
    <w:rsid w:val="00140C6A"/>
    <w:rsid w:val="00141949"/>
    <w:rsid w:val="001438BA"/>
    <w:rsid w:val="001450E1"/>
    <w:rsid w:val="00146AA0"/>
    <w:rsid w:val="001534AC"/>
    <w:rsid w:val="00154555"/>
    <w:rsid w:val="00155E9C"/>
    <w:rsid w:val="00161D9B"/>
    <w:rsid w:val="00162C20"/>
    <w:rsid w:val="00162D54"/>
    <w:rsid w:val="00166DA2"/>
    <w:rsid w:val="00175882"/>
    <w:rsid w:val="00177EBB"/>
    <w:rsid w:val="00180F69"/>
    <w:rsid w:val="00183F1B"/>
    <w:rsid w:val="00184FB6"/>
    <w:rsid w:val="00186727"/>
    <w:rsid w:val="00190A9E"/>
    <w:rsid w:val="00190E49"/>
    <w:rsid w:val="0019512C"/>
    <w:rsid w:val="00195EC2"/>
    <w:rsid w:val="00196937"/>
    <w:rsid w:val="001A142F"/>
    <w:rsid w:val="001A2045"/>
    <w:rsid w:val="001B2414"/>
    <w:rsid w:val="001B3BAB"/>
    <w:rsid w:val="001B51BC"/>
    <w:rsid w:val="001B5AA0"/>
    <w:rsid w:val="001C1289"/>
    <w:rsid w:val="001C2D21"/>
    <w:rsid w:val="001C329E"/>
    <w:rsid w:val="001C3D10"/>
    <w:rsid w:val="001C4906"/>
    <w:rsid w:val="001C54B4"/>
    <w:rsid w:val="001D13A2"/>
    <w:rsid w:val="001D2800"/>
    <w:rsid w:val="001D31AE"/>
    <w:rsid w:val="001D5459"/>
    <w:rsid w:val="001D629C"/>
    <w:rsid w:val="001E2101"/>
    <w:rsid w:val="001E5016"/>
    <w:rsid w:val="001E519C"/>
    <w:rsid w:val="001F1CC4"/>
    <w:rsid w:val="001F3332"/>
    <w:rsid w:val="001F3D24"/>
    <w:rsid w:val="001F5539"/>
    <w:rsid w:val="0020288C"/>
    <w:rsid w:val="00203123"/>
    <w:rsid w:val="002032DB"/>
    <w:rsid w:val="002036A8"/>
    <w:rsid w:val="00205E39"/>
    <w:rsid w:val="00207184"/>
    <w:rsid w:val="00207CD8"/>
    <w:rsid w:val="00214085"/>
    <w:rsid w:val="00214B7D"/>
    <w:rsid w:val="00233BEC"/>
    <w:rsid w:val="00233FE7"/>
    <w:rsid w:val="00234863"/>
    <w:rsid w:val="00234CC8"/>
    <w:rsid w:val="00236D78"/>
    <w:rsid w:val="00240BDB"/>
    <w:rsid w:val="00241801"/>
    <w:rsid w:val="002453EB"/>
    <w:rsid w:val="00245E42"/>
    <w:rsid w:val="0024787F"/>
    <w:rsid w:val="00250167"/>
    <w:rsid w:val="00251254"/>
    <w:rsid w:val="002524CD"/>
    <w:rsid w:val="00254278"/>
    <w:rsid w:val="0026107A"/>
    <w:rsid w:val="00261539"/>
    <w:rsid w:val="00263EEC"/>
    <w:rsid w:val="00264523"/>
    <w:rsid w:val="00265A14"/>
    <w:rsid w:val="002707EB"/>
    <w:rsid w:val="002711BF"/>
    <w:rsid w:val="00280D47"/>
    <w:rsid w:val="00283963"/>
    <w:rsid w:val="00283A96"/>
    <w:rsid w:val="002841FA"/>
    <w:rsid w:val="00284E48"/>
    <w:rsid w:val="00285800"/>
    <w:rsid w:val="00287191"/>
    <w:rsid w:val="002927F9"/>
    <w:rsid w:val="002A0464"/>
    <w:rsid w:val="002A5B89"/>
    <w:rsid w:val="002A6CB6"/>
    <w:rsid w:val="002A6D54"/>
    <w:rsid w:val="002B016A"/>
    <w:rsid w:val="002B06B6"/>
    <w:rsid w:val="002B256A"/>
    <w:rsid w:val="002B558A"/>
    <w:rsid w:val="002B64BF"/>
    <w:rsid w:val="002C4CF1"/>
    <w:rsid w:val="002C735D"/>
    <w:rsid w:val="002D27FB"/>
    <w:rsid w:val="002D3D80"/>
    <w:rsid w:val="002D5C3B"/>
    <w:rsid w:val="002D62AC"/>
    <w:rsid w:val="002D6985"/>
    <w:rsid w:val="002E0C73"/>
    <w:rsid w:val="002E0C87"/>
    <w:rsid w:val="002E1AFF"/>
    <w:rsid w:val="002E20B9"/>
    <w:rsid w:val="002E25FD"/>
    <w:rsid w:val="002E3C86"/>
    <w:rsid w:val="002E49D1"/>
    <w:rsid w:val="002E5994"/>
    <w:rsid w:val="002E6FFA"/>
    <w:rsid w:val="002F3570"/>
    <w:rsid w:val="002F6879"/>
    <w:rsid w:val="002F6BB9"/>
    <w:rsid w:val="002F7D2D"/>
    <w:rsid w:val="00301CAF"/>
    <w:rsid w:val="00302A7D"/>
    <w:rsid w:val="0030488C"/>
    <w:rsid w:val="00306147"/>
    <w:rsid w:val="00311244"/>
    <w:rsid w:val="00311B10"/>
    <w:rsid w:val="003177A5"/>
    <w:rsid w:val="00320ABF"/>
    <w:rsid w:val="003217A6"/>
    <w:rsid w:val="0032477C"/>
    <w:rsid w:val="0033155E"/>
    <w:rsid w:val="00334954"/>
    <w:rsid w:val="00335CF6"/>
    <w:rsid w:val="00335DF6"/>
    <w:rsid w:val="003361D6"/>
    <w:rsid w:val="00337395"/>
    <w:rsid w:val="00337CC9"/>
    <w:rsid w:val="0034118D"/>
    <w:rsid w:val="00341D25"/>
    <w:rsid w:val="00344455"/>
    <w:rsid w:val="0034512C"/>
    <w:rsid w:val="00347978"/>
    <w:rsid w:val="00350187"/>
    <w:rsid w:val="0035026D"/>
    <w:rsid w:val="003518E0"/>
    <w:rsid w:val="00352E4D"/>
    <w:rsid w:val="00353AC6"/>
    <w:rsid w:val="00356C95"/>
    <w:rsid w:val="003614A1"/>
    <w:rsid w:val="00363ED8"/>
    <w:rsid w:val="0036516F"/>
    <w:rsid w:val="003657DD"/>
    <w:rsid w:val="00365CFE"/>
    <w:rsid w:val="00365DA3"/>
    <w:rsid w:val="0036660F"/>
    <w:rsid w:val="00372475"/>
    <w:rsid w:val="003803CE"/>
    <w:rsid w:val="0038616D"/>
    <w:rsid w:val="0039023C"/>
    <w:rsid w:val="003910C6"/>
    <w:rsid w:val="00391B0E"/>
    <w:rsid w:val="00391E72"/>
    <w:rsid w:val="0039357D"/>
    <w:rsid w:val="003936B1"/>
    <w:rsid w:val="003946C6"/>
    <w:rsid w:val="003A09F2"/>
    <w:rsid w:val="003A333E"/>
    <w:rsid w:val="003A3AA3"/>
    <w:rsid w:val="003A4E65"/>
    <w:rsid w:val="003A548B"/>
    <w:rsid w:val="003A62F9"/>
    <w:rsid w:val="003A6D47"/>
    <w:rsid w:val="003A73B2"/>
    <w:rsid w:val="003B06C5"/>
    <w:rsid w:val="003B26B6"/>
    <w:rsid w:val="003B4BF5"/>
    <w:rsid w:val="003B699B"/>
    <w:rsid w:val="003B7F4B"/>
    <w:rsid w:val="003C1862"/>
    <w:rsid w:val="003C1CFF"/>
    <w:rsid w:val="003C44B2"/>
    <w:rsid w:val="003C65CE"/>
    <w:rsid w:val="003C78A4"/>
    <w:rsid w:val="003C7B19"/>
    <w:rsid w:val="003D05C3"/>
    <w:rsid w:val="003D20F3"/>
    <w:rsid w:val="003D22B3"/>
    <w:rsid w:val="003D2379"/>
    <w:rsid w:val="003D7484"/>
    <w:rsid w:val="003D7834"/>
    <w:rsid w:val="003E1022"/>
    <w:rsid w:val="003E3004"/>
    <w:rsid w:val="003E7525"/>
    <w:rsid w:val="003F06B8"/>
    <w:rsid w:val="003F4170"/>
    <w:rsid w:val="003F6B56"/>
    <w:rsid w:val="00400C2D"/>
    <w:rsid w:val="004011CC"/>
    <w:rsid w:val="0040146B"/>
    <w:rsid w:val="00401B98"/>
    <w:rsid w:val="004073AB"/>
    <w:rsid w:val="00407A1D"/>
    <w:rsid w:val="00410F70"/>
    <w:rsid w:val="0041218C"/>
    <w:rsid w:val="00413089"/>
    <w:rsid w:val="00414A0B"/>
    <w:rsid w:val="00417397"/>
    <w:rsid w:val="00417F88"/>
    <w:rsid w:val="00421F14"/>
    <w:rsid w:val="00422A4F"/>
    <w:rsid w:val="00422DB6"/>
    <w:rsid w:val="0042508F"/>
    <w:rsid w:val="004258B7"/>
    <w:rsid w:val="004329F8"/>
    <w:rsid w:val="00432CDC"/>
    <w:rsid w:val="0043792D"/>
    <w:rsid w:val="004401FD"/>
    <w:rsid w:val="00441AAA"/>
    <w:rsid w:val="00444F84"/>
    <w:rsid w:val="004450B5"/>
    <w:rsid w:val="004469AC"/>
    <w:rsid w:val="00447F71"/>
    <w:rsid w:val="004538C7"/>
    <w:rsid w:val="00453CF8"/>
    <w:rsid w:val="00454331"/>
    <w:rsid w:val="004553A7"/>
    <w:rsid w:val="00456636"/>
    <w:rsid w:val="00456AAE"/>
    <w:rsid w:val="00456F58"/>
    <w:rsid w:val="00461087"/>
    <w:rsid w:val="00461A22"/>
    <w:rsid w:val="0046430C"/>
    <w:rsid w:val="004659F4"/>
    <w:rsid w:val="0046624C"/>
    <w:rsid w:val="00466D4F"/>
    <w:rsid w:val="00467B53"/>
    <w:rsid w:val="0047033A"/>
    <w:rsid w:val="00471211"/>
    <w:rsid w:val="00471287"/>
    <w:rsid w:val="00471D27"/>
    <w:rsid w:val="00471E4F"/>
    <w:rsid w:val="004757DC"/>
    <w:rsid w:val="004758F2"/>
    <w:rsid w:val="00475A17"/>
    <w:rsid w:val="00480CD3"/>
    <w:rsid w:val="00483D6A"/>
    <w:rsid w:val="00484DBC"/>
    <w:rsid w:val="00490C5A"/>
    <w:rsid w:val="004915D0"/>
    <w:rsid w:val="00496707"/>
    <w:rsid w:val="004A36BE"/>
    <w:rsid w:val="004A42A4"/>
    <w:rsid w:val="004A4428"/>
    <w:rsid w:val="004A5950"/>
    <w:rsid w:val="004A5FA8"/>
    <w:rsid w:val="004A76E5"/>
    <w:rsid w:val="004A7C8C"/>
    <w:rsid w:val="004A7F97"/>
    <w:rsid w:val="004B2504"/>
    <w:rsid w:val="004B5081"/>
    <w:rsid w:val="004B5914"/>
    <w:rsid w:val="004C1B0E"/>
    <w:rsid w:val="004C2887"/>
    <w:rsid w:val="004C3037"/>
    <w:rsid w:val="004C38E0"/>
    <w:rsid w:val="004C4AD4"/>
    <w:rsid w:val="004D0CDF"/>
    <w:rsid w:val="004D0FCA"/>
    <w:rsid w:val="004D1A14"/>
    <w:rsid w:val="004D1BA4"/>
    <w:rsid w:val="004D1D5C"/>
    <w:rsid w:val="004D2868"/>
    <w:rsid w:val="004D339A"/>
    <w:rsid w:val="004D5E18"/>
    <w:rsid w:val="004D6A86"/>
    <w:rsid w:val="004D6F0D"/>
    <w:rsid w:val="004E15C7"/>
    <w:rsid w:val="004E335A"/>
    <w:rsid w:val="004E3C85"/>
    <w:rsid w:val="004E58A7"/>
    <w:rsid w:val="004E652A"/>
    <w:rsid w:val="004F4292"/>
    <w:rsid w:val="00500B14"/>
    <w:rsid w:val="005069FE"/>
    <w:rsid w:val="0051018C"/>
    <w:rsid w:val="00511180"/>
    <w:rsid w:val="00511DD4"/>
    <w:rsid w:val="00513B2A"/>
    <w:rsid w:val="00513E5C"/>
    <w:rsid w:val="00515E73"/>
    <w:rsid w:val="00517366"/>
    <w:rsid w:val="00517C3E"/>
    <w:rsid w:val="0052557B"/>
    <w:rsid w:val="005274AA"/>
    <w:rsid w:val="0052762D"/>
    <w:rsid w:val="00535100"/>
    <w:rsid w:val="005355CE"/>
    <w:rsid w:val="00535BF5"/>
    <w:rsid w:val="00536D6B"/>
    <w:rsid w:val="00537660"/>
    <w:rsid w:val="00542C19"/>
    <w:rsid w:val="005458CE"/>
    <w:rsid w:val="00545D31"/>
    <w:rsid w:val="00546BDA"/>
    <w:rsid w:val="005504F6"/>
    <w:rsid w:val="00550C85"/>
    <w:rsid w:val="00551111"/>
    <w:rsid w:val="005515E1"/>
    <w:rsid w:val="005517AA"/>
    <w:rsid w:val="005541A7"/>
    <w:rsid w:val="00554371"/>
    <w:rsid w:val="00556C1E"/>
    <w:rsid w:val="005616F0"/>
    <w:rsid w:val="00562609"/>
    <w:rsid w:val="00562C2C"/>
    <w:rsid w:val="00564970"/>
    <w:rsid w:val="0056576A"/>
    <w:rsid w:val="00567CD3"/>
    <w:rsid w:val="005706F1"/>
    <w:rsid w:val="00572A82"/>
    <w:rsid w:val="00574403"/>
    <w:rsid w:val="00575BFD"/>
    <w:rsid w:val="005766F1"/>
    <w:rsid w:val="00576BA3"/>
    <w:rsid w:val="0058098D"/>
    <w:rsid w:val="005811F5"/>
    <w:rsid w:val="00581BAE"/>
    <w:rsid w:val="00587919"/>
    <w:rsid w:val="005912A7"/>
    <w:rsid w:val="00592380"/>
    <w:rsid w:val="00592E16"/>
    <w:rsid w:val="00594060"/>
    <w:rsid w:val="005941EA"/>
    <w:rsid w:val="00596909"/>
    <w:rsid w:val="005A004C"/>
    <w:rsid w:val="005A0A26"/>
    <w:rsid w:val="005A2BE1"/>
    <w:rsid w:val="005A4FF4"/>
    <w:rsid w:val="005A518C"/>
    <w:rsid w:val="005A5762"/>
    <w:rsid w:val="005A62D3"/>
    <w:rsid w:val="005B1E14"/>
    <w:rsid w:val="005B66D6"/>
    <w:rsid w:val="005C2003"/>
    <w:rsid w:val="005C252F"/>
    <w:rsid w:val="005C3648"/>
    <w:rsid w:val="005C3B3F"/>
    <w:rsid w:val="005C4097"/>
    <w:rsid w:val="005C4EAE"/>
    <w:rsid w:val="005C6F1C"/>
    <w:rsid w:val="005D105D"/>
    <w:rsid w:val="005D198C"/>
    <w:rsid w:val="005D2615"/>
    <w:rsid w:val="005D7D31"/>
    <w:rsid w:val="005E15C3"/>
    <w:rsid w:val="005E1F4F"/>
    <w:rsid w:val="005E3424"/>
    <w:rsid w:val="005E3F04"/>
    <w:rsid w:val="005E722E"/>
    <w:rsid w:val="005F0962"/>
    <w:rsid w:val="005F5034"/>
    <w:rsid w:val="005F61D6"/>
    <w:rsid w:val="005F6E6B"/>
    <w:rsid w:val="006003CD"/>
    <w:rsid w:val="00604374"/>
    <w:rsid w:val="00605590"/>
    <w:rsid w:val="006063C8"/>
    <w:rsid w:val="006118E8"/>
    <w:rsid w:val="0061346E"/>
    <w:rsid w:val="00614D0D"/>
    <w:rsid w:val="00624EC4"/>
    <w:rsid w:val="00625650"/>
    <w:rsid w:val="0062765F"/>
    <w:rsid w:val="006341B3"/>
    <w:rsid w:val="00634800"/>
    <w:rsid w:val="00635EB1"/>
    <w:rsid w:val="0063767D"/>
    <w:rsid w:val="0064083C"/>
    <w:rsid w:val="006419DB"/>
    <w:rsid w:val="006429F2"/>
    <w:rsid w:val="006449CD"/>
    <w:rsid w:val="00644CDE"/>
    <w:rsid w:val="00644F05"/>
    <w:rsid w:val="0064517E"/>
    <w:rsid w:val="006469D4"/>
    <w:rsid w:val="00646D97"/>
    <w:rsid w:val="00647AEE"/>
    <w:rsid w:val="0065338E"/>
    <w:rsid w:val="0065368E"/>
    <w:rsid w:val="00655EA9"/>
    <w:rsid w:val="006565D8"/>
    <w:rsid w:val="0065712E"/>
    <w:rsid w:val="00663C68"/>
    <w:rsid w:val="00667138"/>
    <w:rsid w:val="006705AF"/>
    <w:rsid w:val="00676C57"/>
    <w:rsid w:val="0067702D"/>
    <w:rsid w:val="00680232"/>
    <w:rsid w:val="00680AD4"/>
    <w:rsid w:val="0068103D"/>
    <w:rsid w:val="006811FD"/>
    <w:rsid w:val="00681BF1"/>
    <w:rsid w:val="00681CEA"/>
    <w:rsid w:val="00682FE1"/>
    <w:rsid w:val="00683D33"/>
    <w:rsid w:val="00685DC6"/>
    <w:rsid w:val="006861ED"/>
    <w:rsid w:val="006869B2"/>
    <w:rsid w:val="0069268B"/>
    <w:rsid w:val="00692811"/>
    <w:rsid w:val="00694072"/>
    <w:rsid w:val="00694C80"/>
    <w:rsid w:val="00697953"/>
    <w:rsid w:val="006A0512"/>
    <w:rsid w:val="006A2FBB"/>
    <w:rsid w:val="006A35C1"/>
    <w:rsid w:val="006A38B7"/>
    <w:rsid w:val="006A4EA8"/>
    <w:rsid w:val="006A7F54"/>
    <w:rsid w:val="006B268F"/>
    <w:rsid w:val="006B2F66"/>
    <w:rsid w:val="006B41AD"/>
    <w:rsid w:val="006B57E0"/>
    <w:rsid w:val="006C152A"/>
    <w:rsid w:val="006C1D37"/>
    <w:rsid w:val="006C270C"/>
    <w:rsid w:val="006C50CA"/>
    <w:rsid w:val="006C54CB"/>
    <w:rsid w:val="006C6215"/>
    <w:rsid w:val="006C69F2"/>
    <w:rsid w:val="006D2592"/>
    <w:rsid w:val="006D4413"/>
    <w:rsid w:val="006D48C7"/>
    <w:rsid w:val="006D5724"/>
    <w:rsid w:val="006D5BDD"/>
    <w:rsid w:val="006D6A7B"/>
    <w:rsid w:val="006D79FA"/>
    <w:rsid w:val="006E0EC8"/>
    <w:rsid w:val="006E1895"/>
    <w:rsid w:val="006E2047"/>
    <w:rsid w:val="006E48DA"/>
    <w:rsid w:val="006F4F5B"/>
    <w:rsid w:val="006F57FB"/>
    <w:rsid w:val="006F7B75"/>
    <w:rsid w:val="00701DB9"/>
    <w:rsid w:val="0070298B"/>
    <w:rsid w:val="0070371A"/>
    <w:rsid w:val="00703EC1"/>
    <w:rsid w:val="007043E6"/>
    <w:rsid w:val="007052E2"/>
    <w:rsid w:val="00707DA2"/>
    <w:rsid w:val="00710C65"/>
    <w:rsid w:val="00711F9E"/>
    <w:rsid w:val="00712E19"/>
    <w:rsid w:val="007164D9"/>
    <w:rsid w:val="00717633"/>
    <w:rsid w:val="0072212B"/>
    <w:rsid w:val="00722626"/>
    <w:rsid w:val="0072706E"/>
    <w:rsid w:val="0073550C"/>
    <w:rsid w:val="007401FA"/>
    <w:rsid w:val="007404B9"/>
    <w:rsid w:val="00740AD7"/>
    <w:rsid w:val="00740AE9"/>
    <w:rsid w:val="0074157F"/>
    <w:rsid w:val="007438D6"/>
    <w:rsid w:val="0074493E"/>
    <w:rsid w:val="00745AA1"/>
    <w:rsid w:val="007468B1"/>
    <w:rsid w:val="00750D4A"/>
    <w:rsid w:val="00753FE2"/>
    <w:rsid w:val="00755AA8"/>
    <w:rsid w:val="00756E15"/>
    <w:rsid w:val="00761F9D"/>
    <w:rsid w:val="00763FFE"/>
    <w:rsid w:val="00765BB9"/>
    <w:rsid w:val="00770B0B"/>
    <w:rsid w:val="007725B6"/>
    <w:rsid w:val="007807AB"/>
    <w:rsid w:val="0078112B"/>
    <w:rsid w:val="0078253E"/>
    <w:rsid w:val="007826B3"/>
    <w:rsid w:val="00783B3D"/>
    <w:rsid w:val="00785C5F"/>
    <w:rsid w:val="00792ADF"/>
    <w:rsid w:val="00794F02"/>
    <w:rsid w:val="0079505B"/>
    <w:rsid w:val="00795D60"/>
    <w:rsid w:val="007A014B"/>
    <w:rsid w:val="007A15A7"/>
    <w:rsid w:val="007A476F"/>
    <w:rsid w:val="007A5B88"/>
    <w:rsid w:val="007A7BDB"/>
    <w:rsid w:val="007B6E8D"/>
    <w:rsid w:val="007C34D4"/>
    <w:rsid w:val="007C38BD"/>
    <w:rsid w:val="007C6046"/>
    <w:rsid w:val="007C604B"/>
    <w:rsid w:val="007C6195"/>
    <w:rsid w:val="007D017D"/>
    <w:rsid w:val="007D1E84"/>
    <w:rsid w:val="007D5BC9"/>
    <w:rsid w:val="007E1ECC"/>
    <w:rsid w:val="007E2812"/>
    <w:rsid w:val="007E2935"/>
    <w:rsid w:val="007E2C4C"/>
    <w:rsid w:val="007E3084"/>
    <w:rsid w:val="007E4032"/>
    <w:rsid w:val="007E4086"/>
    <w:rsid w:val="007F1185"/>
    <w:rsid w:val="007F11EE"/>
    <w:rsid w:val="007F486B"/>
    <w:rsid w:val="007F4948"/>
    <w:rsid w:val="007F52D3"/>
    <w:rsid w:val="007F62A9"/>
    <w:rsid w:val="00800E35"/>
    <w:rsid w:val="00806438"/>
    <w:rsid w:val="00806BFA"/>
    <w:rsid w:val="008070A1"/>
    <w:rsid w:val="00807B96"/>
    <w:rsid w:val="00814462"/>
    <w:rsid w:val="00815B4D"/>
    <w:rsid w:val="00822D33"/>
    <w:rsid w:val="008242D2"/>
    <w:rsid w:val="008271A2"/>
    <w:rsid w:val="00832F29"/>
    <w:rsid w:val="00835147"/>
    <w:rsid w:val="00835BCF"/>
    <w:rsid w:val="00840FB5"/>
    <w:rsid w:val="008412AF"/>
    <w:rsid w:val="00842808"/>
    <w:rsid w:val="00844652"/>
    <w:rsid w:val="008446EA"/>
    <w:rsid w:val="00845968"/>
    <w:rsid w:val="00846842"/>
    <w:rsid w:val="008478C8"/>
    <w:rsid w:val="008537EC"/>
    <w:rsid w:val="00855EE9"/>
    <w:rsid w:val="00856685"/>
    <w:rsid w:val="008569ED"/>
    <w:rsid w:val="008603DE"/>
    <w:rsid w:val="00861A22"/>
    <w:rsid w:val="00865BCA"/>
    <w:rsid w:val="00871429"/>
    <w:rsid w:val="00885134"/>
    <w:rsid w:val="008867BB"/>
    <w:rsid w:val="008869B0"/>
    <w:rsid w:val="00892326"/>
    <w:rsid w:val="008969DB"/>
    <w:rsid w:val="008A1B6F"/>
    <w:rsid w:val="008A2C4E"/>
    <w:rsid w:val="008A3D3E"/>
    <w:rsid w:val="008A4E83"/>
    <w:rsid w:val="008A58A0"/>
    <w:rsid w:val="008A6B68"/>
    <w:rsid w:val="008B250F"/>
    <w:rsid w:val="008B3114"/>
    <w:rsid w:val="008B4849"/>
    <w:rsid w:val="008B4B3A"/>
    <w:rsid w:val="008B51A6"/>
    <w:rsid w:val="008B78E4"/>
    <w:rsid w:val="008C2503"/>
    <w:rsid w:val="008C3138"/>
    <w:rsid w:val="008C607D"/>
    <w:rsid w:val="008C6885"/>
    <w:rsid w:val="008D3099"/>
    <w:rsid w:val="008D4498"/>
    <w:rsid w:val="008D5A3E"/>
    <w:rsid w:val="008E4BDE"/>
    <w:rsid w:val="008E532A"/>
    <w:rsid w:val="008F2933"/>
    <w:rsid w:val="008F3FDA"/>
    <w:rsid w:val="008F5528"/>
    <w:rsid w:val="009032D0"/>
    <w:rsid w:val="00903657"/>
    <w:rsid w:val="009065EC"/>
    <w:rsid w:val="009128AC"/>
    <w:rsid w:val="00916367"/>
    <w:rsid w:val="00916466"/>
    <w:rsid w:val="00920867"/>
    <w:rsid w:val="00920DEB"/>
    <w:rsid w:val="00923D92"/>
    <w:rsid w:val="009243C0"/>
    <w:rsid w:val="00925049"/>
    <w:rsid w:val="00925D13"/>
    <w:rsid w:val="00932318"/>
    <w:rsid w:val="009332BD"/>
    <w:rsid w:val="00935D05"/>
    <w:rsid w:val="00941529"/>
    <w:rsid w:val="0094282E"/>
    <w:rsid w:val="00944C1A"/>
    <w:rsid w:val="0094511D"/>
    <w:rsid w:val="0094543C"/>
    <w:rsid w:val="00946DE9"/>
    <w:rsid w:val="00950B5D"/>
    <w:rsid w:val="00951BC4"/>
    <w:rsid w:val="00951E60"/>
    <w:rsid w:val="0095207C"/>
    <w:rsid w:val="00952957"/>
    <w:rsid w:val="00953D52"/>
    <w:rsid w:val="00953E0D"/>
    <w:rsid w:val="00953F65"/>
    <w:rsid w:val="00955D98"/>
    <w:rsid w:val="00957F90"/>
    <w:rsid w:val="009615EB"/>
    <w:rsid w:val="00964BA7"/>
    <w:rsid w:val="00973A30"/>
    <w:rsid w:val="00974BC7"/>
    <w:rsid w:val="00975157"/>
    <w:rsid w:val="00975FD3"/>
    <w:rsid w:val="009776E2"/>
    <w:rsid w:val="00980456"/>
    <w:rsid w:val="00982A19"/>
    <w:rsid w:val="00982AC4"/>
    <w:rsid w:val="0098399B"/>
    <w:rsid w:val="00984F01"/>
    <w:rsid w:val="009853FE"/>
    <w:rsid w:val="009861AA"/>
    <w:rsid w:val="00986D21"/>
    <w:rsid w:val="0099136A"/>
    <w:rsid w:val="00991C3C"/>
    <w:rsid w:val="00997291"/>
    <w:rsid w:val="009A1A92"/>
    <w:rsid w:val="009A33AB"/>
    <w:rsid w:val="009A4654"/>
    <w:rsid w:val="009A618D"/>
    <w:rsid w:val="009B14DF"/>
    <w:rsid w:val="009B2A79"/>
    <w:rsid w:val="009B3D03"/>
    <w:rsid w:val="009B55C6"/>
    <w:rsid w:val="009B7902"/>
    <w:rsid w:val="009C0363"/>
    <w:rsid w:val="009C5F25"/>
    <w:rsid w:val="009C6FF9"/>
    <w:rsid w:val="009D4D7D"/>
    <w:rsid w:val="009D5450"/>
    <w:rsid w:val="009D78E9"/>
    <w:rsid w:val="009D7FC0"/>
    <w:rsid w:val="009E00F8"/>
    <w:rsid w:val="009E05EE"/>
    <w:rsid w:val="009E11EA"/>
    <w:rsid w:val="009E6140"/>
    <w:rsid w:val="009E78B4"/>
    <w:rsid w:val="009F0C81"/>
    <w:rsid w:val="009F1E36"/>
    <w:rsid w:val="009F20A0"/>
    <w:rsid w:val="009F503F"/>
    <w:rsid w:val="009F6206"/>
    <w:rsid w:val="009F6B89"/>
    <w:rsid w:val="009F7123"/>
    <w:rsid w:val="009F7DC9"/>
    <w:rsid w:val="00A02F22"/>
    <w:rsid w:val="00A03203"/>
    <w:rsid w:val="00A039CE"/>
    <w:rsid w:val="00A04388"/>
    <w:rsid w:val="00A07A59"/>
    <w:rsid w:val="00A10960"/>
    <w:rsid w:val="00A114FD"/>
    <w:rsid w:val="00A142C2"/>
    <w:rsid w:val="00A23C59"/>
    <w:rsid w:val="00A25596"/>
    <w:rsid w:val="00A259B7"/>
    <w:rsid w:val="00A25D82"/>
    <w:rsid w:val="00A31A3E"/>
    <w:rsid w:val="00A34375"/>
    <w:rsid w:val="00A35DA4"/>
    <w:rsid w:val="00A43842"/>
    <w:rsid w:val="00A43D68"/>
    <w:rsid w:val="00A44DDC"/>
    <w:rsid w:val="00A45009"/>
    <w:rsid w:val="00A52005"/>
    <w:rsid w:val="00A533C1"/>
    <w:rsid w:val="00A5491F"/>
    <w:rsid w:val="00A578F8"/>
    <w:rsid w:val="00A60F5D"/>
    <w:rsid w:val="00A62B21"/>
    <w:rsid w:val="00A632AE"/>
    <w:rsid w:val="00A669B9"/>
    <w:rsid w:val="00A67434"/>
    <w:rsid w:val="00A67595"/>
    <w:rsid w:val="00A77E1C"/>
    <w:rsid w:val="00A80D1B"/>
    <w:rsid w:val="00A81103"/>
    <w:rsid w:val="00A9322B"/>
    <w:rsid w:val="00A93373"/>
    <w:rsid w:val="00A94A6A"/>
    <w:rsid w:val="00A94AC8"/>
    <w:rsid w:val="00A97808"/>
    <w:rsid w:val="00AA5519"/>
    <w:rsid w:val="00AA5765"/>
    <w:rsid w:val="00AA6B06"/>
    <w:rsid w:val="00AB101C"/>
    <w:rsid w:val="00AB102D"/>
    <w:rsid w:val="00AB3F7A"/>
    <w:rsid w:val="00AB6A13"/>
    <w:rsid w:val="00AC4AF9"/>
    <w:rsid w:val="00AC5419"/>
    <w:rsid w:val="00AC65F3"/>
    <w:rsid w:val="00AD0319"/>
    <w:rsid w:val="00AD0F34"/>
    <w:rsid w:val="00AD19B6"/>
    <w:rsid w:val="00AD6C11"/>
    <w:rsid w:val="00AE1D88"/>
    <w:rsid w:val="00AE20C9"/>
    <w:rsid w:val="00AE7478"/>
    <w:rsid w:val="00AE7B74"/>
    <w:rsid w:val="00AF30DF"/>
    <w:rsid w:val="00B00942"/>
    <w:rsid w:val="00B00E09"/>
    <w:rsid w:val="00B01D09"/>
    <w:rsid w:val="00B02D38"/>
    <w:rsid w:val="00B06FF4"/>
    <w:rsid w:val="00B075B3"/>
    <w:rsid w:val="00B07AB6"/>
    <w:rsid w:val="00B07BEB"/>
    <w:rsid w:val="00B10378"/>
    <w:rsid w:val="00B11C2F"/>
    <w:rsid w:val="00B11C48"/>
    <w:rsid w:val="00B21BE2"/>
    <w:rsid w:val="00B22723"/>
    <w:rsid w:val="00B22CE0"/>
    <w:rsid w:val="00B23241"/>
    <w:rsid w:val="00B23BC2"/>
    <w:rsid w:val="00B27139"/>
    <w:rsid w:val="00B2729B"/>
    <w:rsid w:val="00B30479"/>
    <w:rsid w:val="00B31771"/>
    <w:rsid w:val="00B3256F"/>
    <w:rsid w:val="00B330B4"/>
    <w:rsid w:val="00B3379B"/>
    <w:rsid w:val="00B346F5"/>
    <w:rsid w:val="00B34959"/>
    <w:rsid w:val="00B375ED"/>
    <w:rsid w:val="00B41949"/>
    <w:rsid w:val="00B41B77"/>
    <w:rsid w:val="00B42B38"/>
    <w:rsid w:val="00B42BA1"/>
    <w:rsid w:val="00B44581"/>
    <w:rsid w:val="00B450F2"/>
    <w:rsid w:val="00B51273"/>
    <w:rsid w:val="00B53407"/>
    <w:rsid w:val="00B56B83"/>
    <w:rsid w:val="00B578F3"/>
    <w:rsid w:val="00B57A9E"/>
    <w:rsid w:val="00B57DAA"/>
    <w:rsid w:val="00B62E3C"/>
    <w:rsid w:val="00B64491"/>
    <w:rsid w:val="00B6795C"/>
    <w:rsid w:val="00B73458"/>
    <w:rsid w:val="00B74185"/>
    <w:rsid w:val="00B748B2"/>
    <w:rsid w:val="00B77EA1"/>
    <w:rsid w:val="00B818F7"/>
    <w:rsid w:val="00B8196B"/>
    <w:rsid w:val="00B87363"/>
    <w:rsid w:val="00B915DC"/>
    <w:rsid w:val="00B919CD"/>
    <w:rsid w:val="00B932B0"/>
    <w:rsid w:val="00B93C76"/>
    <w:rsid w:val="00B93C7A"/>
    <w:rsid w:val="00B941A3"/>
    <w:rsid w:val="00BA0F1C"/>
    <w:rsid w:val="00BA2FDE"/>
    <w:rsid w:val="00BA37A0"/>
    <w:rsid w:val="00BA56B0"/>
    <w:rsid w:val="00BA68EF"/>
    <w:rsid w:val="00BA7210"/>
    <w:rsid w:val="00BB12E1"/>
    <w:rsid w:val="00BB226C"/>
    <w:rsid w:val="00BB232E"/>
    <w:rsid w:val="00BB3EE1"/>
    <w:rsid w:val="00BD0B6E"/>
    <w:rsid w:val="00BD109A"/>
    <w:rsid w:val="00BD4C55"/>
    <w:rsid w:val="00BD742A"/>
    <w:rsid w:val="00BE3375"/>
    <w:rsid w:val="00BE67F1"/>
    <w:rsid w:val="00BE710B"/>
    <w:rsid w:val="00BF1D26"/>
    <w:rsid w:val="00BF2AEE"/>
    <w:rsid w:val="00BF2E53"/>
    <w:rsid w:val="00BF7D67"/>
    <w:rsid w:val="00C0145E"/>
    <w:rsid w:val="00C0146C"/>
    <w:rsid w:val="00C0251F"/>
    <w:rsid w:val="00C02ED7"/>
    <w:rsid w:val="00C04803"/>
    <w:rsid w:val="00C048AB"/>
    <w:rsid w:val="00C0490A"/>
    <w:rsid w:val="00C078EB"/>
    <w:rsid w:val="00C079DC"/>
    <w:rsid w:val="00C10F37"/>
    <w:rsid w:val="00C11199"/>
    <w:rsid w:val="00C11E80"/>
    <w:rsid w:val="00C12324"/>
    <w:rsid w:val="00C123DC"/>
    <w:rsid w:val="00C13390"/>
    <w:rsid w:val="00C153E0"/>
    <w:rsid w:val="00C21D4F"/>
    <w:rsid w:val="00C24DCA"/>
    <w:rsid w:val="00C2613B"/>
    <w:rsid w:val="00C265E2"/>
    <w:rsid w:val="00C26895"/>
    <w:rsid w:val="00C278D9"/>
    <w:rsid w:val="00C31E99"/>
    <w:rsid w:val="00C32D84"/>
    <w:rsid w:val="00C33AE3"/>
    <w:rsid w:val="00C34708"/>
    <w:rsid w:val="00C37B17"/>
    <w:rsid w:val="00C404F9"/>
    <w:rsid w:val="00C4362B"/>
    <w:rsid w:val="00C441FD"/>
    <w:rsid w:val="00C44985"/>
    <w:rsid w:val="00C47939"/>
    <w:rsid w:val="00C50012"/>
    <w:rsid w:val="00C50E5F"/>
    <w:rsid w:val="00C5255C"/>
    <w:rsid w:val="00C545A7"/>
    <w:rsid w:val="00C55F5E"/>
    <w:rsid w:val="00C55F7F"/>
    <w:rsid w:val="00C60128"/>
    <w:rsid w:val="00C6017E"/>
    <w:rsid w:val="00C62399"/>
    <w:rsid w:val="00C628C8"/>
    <w:rsid w:val="00C66469"/>
    <w:rsid w:val="00C6668C"/>
    <w:rsid w:val="00C6690C"/>
    <w:rsid w:val="00C673A5"/>
    <w:rsid w:val="00C73039"/>
    <w:rsid w:val="00C7585E"/>
    <w:rsid w:val="00C81453"/>
    <w:rsid w:val="00C82E8B"/>
    <w:rsid w:val="00C83315"/>
    <w:rsid w:val="00C86519"/>
    <w:rsid w:val="00C917E6"/>
    <w:rsid w:val="00C933A7"/>
    <w:rsid w:val="00C936E7"/>
    <w:rsid w:val="00C945AB"/>
    <w:rsid w:val="00C96BF9"/>
    <w:rsid w:val="00C97632"/>
    <w:rsid w:val="00CA2DAB"/>
    <w:rsid w:val="00CA319D"/>
    <w:rsid w:val="00CA3EDC"/>
    <w:rsid w:val="00CA4EDC"/>
    <w:rsid w:val="00CA56E2"/>
    <w:rsid w:val="00CA5CEB"/>
    <w:rsid w:val="00CB025A"/>
    <w:rsid w:val="00CB0F94"/>
    <w:rsid w:val="00CB2F3A"/>
    <w:rsid w:val="00CB37A7"/>
    <w:rsid w:val="00CB4BAE"/>
    <w:rsid w:val="00CB6D30"/>
    <w:rsid w:val="00CB78D9"/>
    <w:rsid w:val="00CC0BAE"/>
    <w:rsid w:val="00CC25BD"/>
    <w:rsid w:val="00CD25B5"/>
    <w:rsid w:val="00CD3359"/>
    <w:rsid w:val="00CD4896"/>
    <w:rsid w:val="00CD5F54"/>
    <w:rsid w:val="00CE078D"/>
    <w:rsid w:val="00CE0DE8"/>
    <w:rsid w:val="00CE631B"/>
    <w:rsid w:val="00CF4790"/>
    <w:rsid w:val="00CF53A1"/>
    <w:rsid w:val="00CF55D7"/>
    <w:rsid w:val="00CF6E6D"/>
    <w:rsid w:val="00D01045"/>
    <w:rsid w:val="00D020D6"/>
    <w:rsid w:val="00D0368D"/>
    <w:rsid w:val="00D03BDE"/>
    <w:rsid w:val="00D135E0"/>
    <w:rsid w:val="00D15A29"/>
    <w:rsid w:val="00D17799"/>
    <w:rsid w:val="00D204B1"/>
    <w:rsid w:val="00D20BC9"/>
    <w:rsid w:val="00D23C34"/>
    <w:rsid w:val="00D26111"/>
    <w:rsid w:val="00D2781B"/>
    <w:rsid w:val="00D31052"/>
    <w:rsid w:val="00D36D26"/>
    <w:rsid w:val="00D37538"/>
    <w:rsid w:val="00D41246"/>
    <w:rsid w:val="00D42011"/>
    <w:rsid w:val="00D43AB4"/>
    <w:rsid w:val="00D453D9"/>
    <w:rsid w:val="00D45C34"/>
    <w:rsid w:val="00D46FFC"/>
    <w:rsid w:val="00D476B8"/>
    <w:rsid w:val="00D47B01"/>
    <w:rsid w:val="00D51A04"/>
    <w:rsid w:val="00D51B3F"/>
    <w:rsid w:val="00D55EE1"/>
    <w:rsid w:val="00D572CB"/>
    <w:rsid w:val="00D63B6E"/>
    <w:rsid w:val="00D63C4C"/>
    <w:rsid w:val="00D63E30"/>
    <w:rsid w:val="00D659AD"/>
    <w:rsid w:val="00D666C3"/>
    <w:rsid w:val="00D73465"/>
    <w:rsid w:val="00D75152"/>
    <w:rsid w:val="00D75A95"/>
    <w:rsid w:val="00D75F77"/>
    <w:rsid w:val="00D77CD6"/>
    <w:rsid w:val="00D81A3F"/>
    <w:rsid w:val="00D84066"/>
    <w:rsid w:val="00D868CA"/>
    <w:rsid w:val="00D90B40"/>
    <w:rsid w:val="00D94847"/>
    <w:rsid w:val="00D9565F"/>
    <w:rsid w:val="00D95F8E"/>
    <w:rsid w:val="00D97AE6"/>
    <w:rsid w:val="00DA0B39"/>
    <w:rsid w:val="00DA0FA9"/>
    <w:rsid w:val="00DA2F1E"/>
    <w:rsid w:val="00DA3083"/>
    <w:rsid w:val="00DA3C07"/>
    <w:rsid w:val="00DA41C5"/>
    <w:rsid w:val="00DA52E0"/>
    <w:rsid w:val="00DA5439"/>
    <w:rsid w:val="00DA63F7"/>
    <w:rsid w:val="00DB0A8A"/>
    <w:rsid w:val="00DB0D18"/>
    <w:rsid w:val="00DB2023"/>
    <w:rsid w:val="00DB2983"/>
    <w:rsid w:val="00DB3405"/>
    <w:rsid w:val="00DB495F"/>
    <w:rsid w:val="00DB5CEA"/>
    <w:rsid w:val="00DB6612"/>
    <w:rsid w:val="00DC0A7C"/>
    <w:rsid w:val="00DC49A1"/>
    <w:rsid w:val="00DC6B39"/>
    <w:rsid w:val="00DD0C16"/>
    <w:rsid w:val="00DD11C5"/>
    <w:rsid w:val="00DD196E"/>
    <w:rsid w:val="00DD5348"/>
    <w:rsid w:val="00DD6B65"/>
    <w:rsid w:val="00DE1EDC"/>
    <w:rsid w:val="00DE5A67"/>
    <w:rsid w:val="00DE6836"/>
    <w:rsid w:val="00DE750A"/>
    <w:rsid w:val="00DE7781"/>
    <w:rsid w:val="00DF2612"/>
    <w:rsid w:val="00DF3F58"/>
    <w:rsid w:val="00DF5633"/>
    <w:rsid w:val="00DF5CF7"/>
    <w:rsid w:val="00E038B8"/>
    <w:rsid w:val="00E0390C"/>
    <w:rsid w:val="00E04DE9"/>
    <w:rsid w:val="00E06175"/>
    <w:rsid w:val="00E06990"/>
    <w:rsid w:val="00E06AE8"/>
    <w:rsid w:val="00E07930"/>
    <w:rsid w:val="00E10267"/>
    <w:rsid w:val="00E1209E"/>
    <w:rsid w:val="00E1287E"/>
    <w:rsid w:val="00E13091"/>
    <w:rsid w:val="00E13A4D"/>
    <w:rsid w:val="00E13F67"/>
    <w:rsid w:val="00E159A5"/>
    <w:rsid w:val="00E22D48"/>
    <w:rsid w:val="00E23D6A"/>
    <w:rsid w:val="00E24716"/>
    <w:rsid w:val="00E25A9D"/>
    <w:rsid w:val="00E25F5D"/>
    <w:rsid w:val="00E270FF"/>
    <w:rsid w:val="00E27874"/>
    <w:rsid w:val="00E27EB5"/>
    <w:rsid w:val="00E3240B"/>
    <w:rsid w:val="00E333C7"/>
    <w:rsid w:val="00E345FF"/>
    <w:rsid w:val="00E357B7"/>
    <w:rsid w:val="00E36E29"/>
    <w:rsid w:val="00E36FBD"/>
    <w:rsid w:val="00E37490"/>
    <w:rsid w:val="00E431DE"/>
    <w:rsid w:val="00E445FF"/>
    <w:rsid w:val="00E44966"/>
    <w:rsid w:val="00E4502B"/>
    <w:rsid w:val="00E53288"/>
    <w:rsid w:val="00E532B3"/>
    <w:rsid w:val="00E550BD"/>
    <w:rsid w:val="00E5576F"/>
    <w:rsid w:val="00E55872"/>
    <w:rsid w:val="00E55FA6"/>
    <w:rsid w:val="00E566AA"/>
    <w:rsid w:val="00E56CC3"/>
    <w:rsid w:val="00E5723D"/>
    <w:rsid w:val="00E6452F"/>
    <w:rsid w:val="00E65AF8"/>
    <w:rsid w:val="00E668CA"/>
    <w:rsid w:val="00E7134C"/>
    <w:rsid w:val="00E74E3C"/>
    <w:rsid w:val="00E7756A"/>
    <w:rsid w:val="00E823B6"/>
    <w:rsid w:val="00E82B27"/>
    <w:rsid w:val="00E836FD"/>
    <w:rsid w:val="00E8370F"/>
    <w:rsid w:val="00E843B1"/>
    <w:rsid w:val="00E8708D"/>
    <w:rsid w:val="00E92AC1"/>
    <w:rsid w:val="00E932D1"/>
    <w:rsid w:val="00E94A5D"/>
    <w:rsid w:val="00E95DAB"/>
    <w:rsid w:val="00EA0ED5"/>
    <w:rsid w:val="00EA17F4"/>
    <w:rsid w:val="00EA4B48"/>
    <w:rsid w:val="00EA523D"/>
    <w:rsid w:val="00EA6497"/>
    <w:rsid w:val="00EB1EF3"/>
    <w:rsid w:val="00EB2C01"/>
    <w:rsid w:val="00EB42B4"/>
    <w:rsid w:val="00EB5E14"/>
    <w:rsid w:val="00EB6ADC"/>
    <w:rsid w:val="00EC1598"/>
    <w:rsid w:val="00EC217F"/>
    <w:rsid w:val="00EC24CF"/>
    <w:rsid w:val="00EC25C7"/>
    <w:rsid w:val="00EC6652"/>
    <w:rsid w:val="00EC73BB"/>
    <w:rsid w:val="00ED2937"/>
    <w:rsid w:val="00ED388A"/>
    <w:rsid w:val="00ED7DCA"/>
    <w:rsid w:val="00ED7E0A"/>
    <w:rsid w:val="00ED7E9F"/>
    <w:rsid w:val="00EE01A6"/>
    <w:rsid w:val="00EE09BE"/>
    <w:rsid w:val="00EE1502"/>
    <w:rsid w:val="00EE183E"/>
    <w:rsid w:val="00EE234A"/>
    <w:rsid w:val="00EE4C1C"/>
    <w:rsid w:val="00EE7BA9"/>
    <w:rsid w:val="00EF01F0"/>
    <w:rsid w:val="00EF06FF"/>
    <w:rsid w:val="00EF1C14"/>
    <w:rsid w:val="00EF42B9"/>
    <w:rsid w:val="00EF5163"/>
    <w:rsid w:val="00EF5FE4"/>
    <w:rsid w:val="00EF757A"/>
    <w:rsid w:val="00F001C6"/>
    <w:rsid w:val="00F0172A"/>
    <w:rsid w:val="00F06DB8"/>
    <w:rsid w:val="00F06FCE"/>
    <w:rsid w:val="00F10479"/>
    <w:rsid w:val="00F107E5"/>
    <w:rsid w:val="00F108BC"/>
    <w:rsid w:val="00F11B2A"/>
    <w:rsid w:val="00F124D9"/>
    <w:rsid w:val="00F133A8"/>
    <w:rsid w:val="00F133F5"/>
    <w:rsid w:val="00F15AE4"/>
    <w:rsid w:val="00F21C19"/>
    <w:rsid w:val="00F2266B"/>
    <w:rsid w:val="00F273ED"/>
    <w:rsid w:val="00F27905"/>
    <w:rsid w:val="00F30382"/>
    <w:rsid w:val="00F3109F"/>
    <w:rsid w:val="00F334B2"/>
    <w:rsid w:val="00F363A3"/>
    <w:rsid w:val="00F3700F"/>
    <w:rsid w:val="00F412C0"/>
    <w:rsid w:val="00F41ECE"/>
    <w:rsid w:val="00F42DAA"/>
    <w:rsid w:val="00F43874"/>
    <w:rsid w:val="00F450F8"/>
    <w:rsid w:val="00F513A5"/>
    <w:rsid w:val="00F60E6F"/>
    <w:rsid w:val="00F63913"/>
    <w:rsid w:val="00F64A5F"/>
    <w:rsid w:val="00F7060F"/>
    <w:rsid w:val="00F707D3"/>
    <w:rsid w:val="00F75080"/>
    <w:rsid w:val="00F76C76"/>
    <w:rsid w:val="00F77DC5"/>
    <w:rsid w:val="00F80052"/>
    <w:rsid w:val="00F802CB"/>
    <w:rsid w:val="00F8154D"/>
    <w:rsid w:val="00F8184F"/>
    <w:rsid w:val="00F8270E"/>
    <w:rsid w:val="00F8529A"/>
    <w:rsid w:val="00F86A51"/>
    <w:rsid w:val="00F91447"/>
    <w:rsid w:val="00F970CE"/>
    <w:rsid w:val="00F97ADD"/>
    <w:rsid w:val="00FA2930"/>
    <w:rsid w:val="00FA3E9E"/>
    <w:rsid w:val="00FA430D"/>
    <w:rsid w:val="00FA64F9"/>
    <w:rsid w:val="00FA65F4"/>
    <w:rsid w:val="00FA7188"/>
    <w:rsid w:val="00FB3911"/>
    <w:rsid w:val="00FB5E1B"/>
    <w:rsid w:val="00FC004D"/>
    <w:rsid w:val="00FC0841"/>
    <w:rsid w:val="00FC56F0"/>
    <w:rsid w:val="00FD1CA6"/>
    <w:rsid w:val="00FE1C78"/>
    <w:rsid w:val="00FE6FA7"/>
    <w:rsid w:val="00FE72F6"/>
    <w:rsid w:val="00FE7A12"/>
    <w:rsid w:val="00FF104B"/>
    <w:rsid w:val="00FF1D6B"/>
    <w:rsid w:val="00FF28E4"/>
    <w:rsid w:val="00FF3F32"/>
    <w:rsid w:val="00FF458F"/>
    <w:rsid w:val="00FF6A85"/>
    <w:rsid w:val="01B312F1"/>
    <w:rsid w:val="04128314"/>
    <w:rsid w:val="05E5FE8A"/>
    <w:rsid w:val="05ED866E"/>
    <w:rsid w:val="063A0541"/>
    <w:rsid w:val="07002B6E"/>
    <w:rsid w:val="0702F5C1"/>
    <w:rsid w:val="07EC6089"/>
    <w:rsid w:val="0813DC25"/>
    <w:rsid w:val="0994A243"/>
    <w:rsid w:val="09E24BF3"/>
    <w:rsid w:val="0A27F9EB"/>
    <w:rsid w:val="0A39FF0B"/>
    <w:rsid w:val="0A7478BE"/>
    <w:rsid w:val="0A87B07D"/>
    <w:rsid w:val="0B57759F"/>
    <w:rsid w:val="0BBCD9E0"/>
    <w:rsid w:val="0C9ACE75"/>
    <w:rsid w:val="0D636BE9"/>
    <w:rsid w:val="0DF0DF30"/>
    <w:rsid w:val="1088C31F"/>
    <w:rsid w:val="108E8715"/>
    <w:rsid w:val="127176FA"/>
    <w:rsid w:val="1335DE8B"/>
    <w:rsid w:val="1365B2C2"/>
    <w:rsid w:val="169D0D80"/>
    <w:rsid w:val="16B55E4B"/>
    <w:rsid w:val="1AD8D4F5"/>
    <w:rsid w:val="1B65CE96"/>
    <w:rsid w:val="1C43C32B"/>
    <w:rsid w:val="1CB01710"/>
    <w:rsid w:val="1E6FDA5E"/>
    <w:rsid w:val="1EE6510A"/>
    <w:rsid w:val="217A18F7"/>
    <w:rsid w:val="22580D8C"/>
    <w:rsid w:val="229D047B"/>
    <w:rsid w:val="2300C44C"/>
    <w:rsid w:val="2770759E"/>
    <w:rsid w:val="27B95231"/>
    <w:rsid w:val="28B8D6C0"/>
    <w:rsid w:val="293F9C75"/>
    <w:rsid w:val="2D7A0FF2"/>
    <w:rsid w:val="2E4A1076"/>
    <w:rsid w:val="2E580487"/>
    <w:rsid w:val="34189DCA"/>
    <w:rsid w:val="35B4B00A"/>
    <w:rsid w:val="3687F492"/>
    <w:rsid w:val="38302987"/>
    <w:rsid w:val="3A50739E"/>
    <w:rsid w:val="3B0EE6E2"/>
    <w:rsid w:val="3CE8BDC6"/>
    <w:rsid w:val="3D7A3388"/>
    <w:rsid w:val="3F95D932"/>
    <w:rsid w:val="40C89892"/>
    <w:rsid w:val="41DA1CA3"/>
    <w:rsid w:val="42F2581A"/>
    <w:rsid w:val="455DA4C0"/>
    <w:rsid w:val="47234B75"/>
    <w:rsid w:val="480AC02C"/>
    <w:rsid w:val="48E8B4C1"/>
    <w:rsid w:val="4A5B5FEA"/>
    <w:rsid w:val="4A5F37C2"/>
    <w:rsid w:val="4B46AF07"/>
    <w:rsid w:val="4BCD4AEB"/>
    <w:rsid w:val="4C0AECC7"/>
    <w:rsid w:val="4C47570E"/>
    <w:rsid w:val="4DBD87A5"/>
    <w:rsid w:val="4E6B8960"/>
    <w:rsid w:val="50CC25F9"/>
    <w:rsid w:val="5118A4CC"/>
    <w:rsid w:val="5297DA26"/>
    <w:rsid w:val="52EAF3CC"/>
    <w:rsid w:val="52F27BB0"/>
    <w:rsid w:val="54C1A287"/>
    <w:rsid w:val="559F971C"/>
    <w:rsid w:val="560CA0D4"/>
    <w:rsid w:val="5621FD16"/>
    <w:rsid w:val="56718760"/>
    <w:rsid w:val="57796E00"/>
    <w:rsid w:val="58BCA4A2"/>
    <w:rsid w:val="5D4468B6"/>
    <w:rsid w:val="5F7C6089"/>
    <w:rsid w:val="5FF165E3"/>
    <w:rsid w:val="603AD3CD"/>
    <w:rsid w:val="60A906CD"/>
    <w:rsid w:val="60CC498F"/>
    <w:rsid w:val="615748C5"/>
    <w:rsid w:val="618334EF"/>
    <w:rsid w:val="62325F65"/>
    <w:rsid w:val="64C1C61D"/>
    <w:rsid w:val="652C32AA"/>
    <w:rsid w:val="66B467B6"/>
    <w:rsid w:val="672262B6"/>
    <w:rsid w:val="68225D37"/>
    <w:rsid w:val="6948B86D"/>
    <w:rsid w:val="6A449ABC"/>
    <w:rsid w:val="6BA95506"/>
    <w:rsid w:val="6C3342E4"/>
    <w:rsid w:val="6C3ACAC8"/>
    <w:rsid w:val="6C57996F"/>
    <w:rsid w:val="6F1F60F2"/>
    <w:rsid w:val="6F2CDD23"/>
    <w:rsid w:val="6FE3C883"/>
    <w:rsid w:val="7052F4AA"/>
    <w:rsid w:val="709AB3E3"/>
    <w:rsid w:val="71712094"/>
    <w:rsid w:val="720A1E3A"/>
    <w:rsid w:val="73E3F51E"/>
    <w:rsid w:val="741E3C00"/>
    <w:rsid w:val="77D1E9C8"/>
    <w:rsid w:val="78A52E50"/>
    <w:rsid w:val="78F1AD23"/>
    <w:rsid w:val="7B79DB5B"/>
    <w:rsid w:val="7B9E3976"/>
    <w:rsid w:val="7C220C03"/>
    <w:rsid w:val="7CA55AEB"/>
    <w:rsid w:val="7D2C20A0"/>
    <w:rsid w:val="7F8FE56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BAA53"/>
  <w15:chartTrackingRefBased/>
  <w15:docId w15:val="{3AEC1F58-61A6-46E9-9F50-DBEE6F923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687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Numbered - 2,Reset numbering,Major heading,KJL:1st Level,PARA2,S Heading,S Heading 2,h2,1.1.1 heading,m,Body Text (Reset numbering),H2,TF-Overskrit 2,h2 main heading,2m,h 2,B Sub/Bold,B Sub/Bold1,B Sub/Bold2,B Sub/Bold11,h2 main heading1,L2,Ma"/>
    <w:basedOn w:val="Heading1"/>
    <w:next w:val="Normal"/>
    <w:link w:val="Heading2Char"/>
    <w:uiPriority w:val="99"/>
    <w:qFormat/>
    <w:rsid w:val="002F6879"/>
    <w:pPr>
      <w:widowControl w:val="0"/>
      <w:overflowPunct w:val="0"/>
      <w:autoSpaceDE w:val="0"/>
      <w:autoSpaceDN w:val="0"/>
      <w:adjustRightInd w:val="0"/>
      <w:spacing w:after="240" w:line="240" w:lineRule="auto"/>
      <w:textAlignment w:val="baseline"/>
      <w:outlineLvl w:val="1"/>
    </w:pPr>
    <w:rPr>
      <w:rFonts w:ascii="Arial" w:eastAsia="Times New Roman" w:hAnsi="Arial" w:cs="Times New Roman"/>
      <w:b/>
      <w:color w:val="auto"/>
      <w:kern w:val="28"/>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83A9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83A96"/>
  </w:style>
  <w:style w:type="character" w:customStyle="1" w:styleId="eop">
    <w:name w:val="eop"/>
    <w:basedOn w:val="DefaultParagraphFont"/>
    <w:rsid w:val="00283A96"/>
  </w:style>
  <w:style w:type="character" w:customStyle="1" w:styleId="tabchar">
    <w:name w:val="tabchar"/>
    <w:basedOn w:val="DefaultParagraphFont"/>
    <w:rsid w:val="00283A96"/>
  </w:style>
  <w:style w:type="paragraph" w:styleId="ListParagraph">
    <w:name w:val="List Paragraph"/>
    <w:basedOn w:val="Normal"/>
    <w:uiPriority w:val="34"/>
    <w:qFormat/>
    <w:rsid w:val="00663C68"/>
    <w:pPr>
      <w:ind w:left="720"/>
      <w:contextualSpacing/>
    </w:pPr>
  </w:style>
  <w:style w:type="character" w:styleId="CommentReference">
    <w:name w:val="annotation reference"/>
    <w:basedOn w:val="DefaultParagraphFont"/>
    <w:uiPriority w:val="99"/>
    <w:semiHidden/>
    <w:unhideWhenUsed/>
    <w:rsid w:val="00C31E99"/>
    <w:rPr>
      <w:sz w:val="16"/>
      <w:szCs w:val="16"/>
    </w:rPr>
  </w:style>
  <w:style w:type="paragraph" w:styleId="CommentText">
    <w:name w:val="annotation text"/>
    <w:basedOn w:val="Normal"/>
    <w:link w:val="CommentTextChar"/>
    <w:uiPriority w:val="99"/>
    <w:unhideWhenUsed/>
    <w:rsid w:val="00C31E99"/>
    <w:pPr>
      <w:spacing w:line="240" w:lineRule="auto"/>
    </w:pPr>
    <w:rPr>
      <w:sz w:val="20"/>
      <w:szCs w:val="20"/>
    </w:rPr>
  </w:style>
  <w:style w:type="character" w:customStyle="1" w:styleId="CommentTextChar">
    <w:name w:val="Comment Text Char"/>
    <w:basedOn w:val="DefaultParagraphFont"/>
    <w:link w:val="CommentText"/>
    <w:uiPriority w:val="99"/>
    <w:rsid w:val="00C31E99"/>
    <w:rPr>
      <w:sz w:val="20"/>
      <w:szCs w:val="20"/>
    </w:rPr>
  </w:style>
  <w:style w:type="paragraph" w:styleId="CommentSubject">
    <w:name w:val="annotation subject"/>
    <w:basedOn w:val="CommentText"/>
    <w:next w:val="CommentText"/>
    <w:link w:val="CommentSubjectChar"/>
    <w:uiPriority w:val="99"/>
    <w:semiHidden/>
    <w:unhideWhenUsed/>
    <w:rsid w:val="00C31E99"/>
    <w:rPr>
      <w:b/>
      <w:bCs/>
    </w:rPr>
  </w:style>
  <w:style w:type="character" w:customStyle="1" w:styleId="CommentSubjectChar">
    <w:name w:val="Comment Subject Char"/>
    <w:basedOn w:val="CommentTextChar"/>
    <w:link w:val="CommentSubject"/>
    <w:uiPriority w:val="99"/>
    <w:semiHidden/>
    <w:rsid w:val="00C31E99"/>
    <w:rPr>
      <w:b/>
      <w:bCs/>
      <w:sz w:val="20"/>
      <w:szCs w:val="20"/>
    </w:rPr>
  </w:style>
  <w:style w:type="character" w:styleId="Hyperlink">
    <w:name w:val="Hyperlink"/>
    <w:basedOn w:val="DefaultParagraphFont"/>
    <w:unhideWhenUsed/>
    <w:rsid w:val="00C31E99"/>
    <w:rPr>
      <w:color w:val="0563C1" w:themeColor="hyperlink"/>
      <w:u w:val="single"/>
    </w:rPr>
  </w:style>
  <w:style w:type="paragraph" w:customStyle="1" w:styleId="DeptBullets">
    <w:name w:val="DeptBullets"/>
    <w:basedOn w:val="Normal"/>
    <w:rsid w:val="00C31E99"/>
    <w:pPr>
      <w:widowControl w:val="0"/>
      <w:numPr>
        <w:numId w:val="1"/>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Heading2Char">
    <w:name w:val="Heading 2 Char"/>
    <w:aliases w:val="Numbered - 2 Char,Reset numbering Char,Major heading Char,KJL:1st Level Char,PARA2 Char,S Heading Char,S Heading 2 Char,h2 Char,1.1.1 heading Char,m Char,Body Text (Reset numbering) Char,H2 Char,TF-Overskrit 2 Char,h2 main heading Char"/>
    <w:basedOn w:val="DefaultParagraphFont"/>
    <w:link w:val="Heading2"/>
    <w:uiPriority w:val="99"/>
    <w:rsid w:val="002F6879"/>
    <w:rPr>
      <w:rFonts w:ascii="Arial" w:eastAsia="Times New Roman" w:hAnsi="Arial" w:cs="Times New Roman"/>
      <w:b/>
      <w:kern w:val="28"/>
      <w:sz w:val="24"/>
      <w:szCs w:val="20"/>
    </w:rPr>
  </w:style>
  <w:style w:type="character" w:customStyle="1" w:styleId="Heading1Char">
    <w:name w:val="Heading 1 Char"/>
    <w:basedOn w:val="DefaultParagraphFont"/>
    <w:link w:val="Heading1"/>
    <w:uiPriority w:val="9"/>
    <w:rsid w:val="002F6879"/>
    <w:rPr>
      <w:rFonts w:asciiTheme="majorHAnsi" w:eastAsiaTheme="majorEastAsia" w:hAnsiTheme="majorHAnsi" w:cstheme="majorBidi"/>
      <w:color w:val="2F5496" w:themeColor="accent1" w:themeShade="BF"/>
      <w:sz w:val="32"/>
      <w:szCs w:val="32"/>
    </w:rPr>
  </w:style>
  <w:style w:type="paragraph" w:styleId="NoSpacing">
    <w:name w:val="No Spacing"/>
    <w:rsid w:val="002F6879"/>
    <w:pPr>
      <w:widowControl w:val="0"/>
      <w:suppressAutoHyphens/>
      <w:overflowPunct w:val="0"/>
      <w:autoSpaceDE w:val="0"/>
      <w:autoSpaceDN w:val="0"/>
      <w:spacing w:after="0" w:line="240" w:lineRule="auto"/>
      <w:textAlignment w:val="baseline"/>
    </w:pPr>
    <w:rPr>
      <w:rFonts w:ascii="Arial" w:eastAsia="Times New Roman" w:hAnsi="Arial" w:cs="Times New Roman"/>
      <w:sz w:val="24"/>
      <w:szCs w:val="20"/>
    </w:rPr>
  </w:style>
  <w:style w:type="paragraph" w:styleId="Header">
    <w:name w:val="header"/>
    <w:basedOn w:val="Normal"/>
    <w:link w:val="HeaderChar"/>
    <w:uiPriority w:val="99"/>
    <w:unhideWhenUsed/>
    <w:rsid w:val="00FE1C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1C78"/>
  </w:style>
  <w:style w:type="paragraph" w:styleId="Footer">
    <w:name w:val="footer"/>
    <w:basedOn w:val="Normal"/>
    <w:link w:val="FooterChar"/>
    <w:uiPriority w:val="99"/>
    <w:unhideWhenUsed/>
    <w:rsid w:val="00FE1C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1C78"/>
  </w:style>
  <w:style w:type="paragraph" w:styleId="ListBullet">
    <w:name w:val="List Bullet"/>
    <w:basedOn w:val="ListParagraph"/>
    <w:unhideWhenUsed/>
    <w:rsid w:val="000A2027"/>
    <w:pPr>
      <w:numPr>
        <w:numId w:val="4"/>
      </w:numPr>
      <w:spacing w:after="120" w:line="288" w:lineRule="auto"/>
      <w:contextualSpacing w:val="0"/>
    </w:pPr>
    <w:rPr>
      <w:rFonts w:ascii="Arial" w:eastAsia="Times New Roman" w:hAnsi="Arial" w:cs="Times New Roman"/>
      <w:color w:val="000000" w:themeColor="text1"/>
      <w:sz w:val="24"/>
      <w:szCs w:val="24"/>
      <w:lang w:eastAsia="en-GB"/>
    </w:rPr>
  </w:style>
  <w:style w:type="character" w:styleId="UnresolvedMention">
    <w:name w:val="Unresolved Mention"/>
    <w:basedOn w:val="DefaultParagraphFont"/>
    <w:uiPriority w:val="99"/>
    <w:unhideWhenUsed/>
    <w:rsid w:val="00FA3E9E"/>
    <w:rPr>
      <w:color w:val="605E5C"/>
      <w:shd w:val="clear" w:color="auto" w:fill="E1DFDD"/>
    </w:rPr>
  </w:style>
  <w:style w:type="character" w:styleId="Mention">
    <w:name w:val="Mention"/>
    <w:basedOn w:val="DefaultParagraphFont"/>
    <w:uiPriority w:val="99"/>
    <w:unhideWhenUsed/>
    <w:rsid w:val="00FA3E9E"/>
    <w:rPr>
      <w:color w:val="2B579A"/>
      <w:shd w:val="clear" w:color="auto" w:fill="E1DFDD"/>
    </w:rPr>
  </w:style>
  <w:style w:type="paragraph" w:customStyle="1" w:styleId="DfESOutNumbered">
    <w:name w:val="DfESOutNumbered"/>
    <w:basedOn w:val="Normal"/>
    <w:link w:val="DfESOutNumberedChar"/>
    <w:rsid w:val="00D47B01"/>
    <w:pPr>
      <w:widowControl w:val="0"/>
      <w:numPr>
        <w:numId w:val="5"/>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D47B01"/>
    <w:rPr>
      <w:rFonts w:ascii="Arial" w:eastAsia="Times New Roman" w:hAnsi="Arial" w:cs="Arial"/>
      <w:szCs w:val="20"/>
    </w:rPr>
  </w:style>
  <w:style w:type="table" w:styleId="TableGrid">
    <w:name w:val="Table Grid"/>
    <w:basedOn w:val="TableNormal"/>
    <w:uiPriority w:val="39"/>
    <w:rsid w:val="009F50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6565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97AE6"/>
    <w:rPr>
      <w:color w:val="954F72" w:themeColor="followedHyperlink"/>
      <w:u w:val="single"/>
    </w:rPr>
  </w:style>
  <w:style w:type="paragraph" w:styleId="NormalWeb">
    <w:name w:val="Normal (Web)"/>
    <w:basedOn w:val="Normal"/>
    <w:uiPriority w:val="99"/>
    <w:unhideWhenUsed/>
    <w:rsid w:val="005706F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131E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7320">
      <w:bodyDiv w:val="1"/>
      <w:marLeft w:val="0"/>
      <w:marRight w:val="0"/>
      <w:marTop w:val="0"/>
      <w:marBottom w:val="0"/>
      <w:divBdr>
        <w:top w:val="none" w:sz="0" w:space="0" w:color="auto"/>
        <w:left w:val="none" w:sz="0" w:space="0" w:color="auto"/>
        <w:bottom w:val="none" w:sz="0" w:space="0" w:color="auto"/>
        <w:right w:val="none" w:sz="0" w:space="0" w:color="auto"/>
      </w:divBdr>
    </w:div>
    <w:div w:id="1007750716">
      <w:bodyDiv w:val="1"/>
      <w:marLeft w:val="0"/>
      <w:marRight w:val="0"/>
      <w:marTop w:val="0"/>
      <w:marBottom w:val="0"/>
      <w:divBdr>
        <w:top w:val="none" w:sz="0" w:space="0" w:color="auto"/>
        <w:left w:val="none" w:sz="0" w:space="0" w:color="auto"/>
        <w:bottom w:val="none" w:sz="0" w:space="0" w:color="auto"/>
        <w:right w:val="none" w:sz="0" w:space="0" w:color="auto"/>
      </w:divBdr>
      <w:divsChild>
        <w:div w:id="967247614">
          <w:marLeft w:val="720"/>
          <w:marRight w:val="0"/>
          <w:marTop w:val="0"/>
          <w:marBottom w:val="0"/>
          <w:divBdr>
            <w:top w:val="none" w:sz="0" w:space="0" w:color="auto"/>
            <w:left w:val="none" w:sz="0" w:space="0" w:color="auto"/>
            <w:bottom w:val="none" w:sz="0" w:space="0" w:color="auto"/>
            <w:right w:val="none" w:sz="0" w:space="0" w:color="auto"/>
          </w:divBdr>
        </w:div>
        <w:div w:id="1413548525">
          <w:marLeft w:val="720"/>
          <w:marRight w:val="0"/>
          <w:marTop w:val="0"/>
          <w:marBottom w:val="0"/>
          <w:divBdr>
            <w:top w:val="none" w:sz="0" w:space="0" w:color="auto"/>
            <w:left w:val="none" w:sz="0" w:space="0" w:color="auto"/>
            <w:bottom w:val="none" w:sz="0" w:space="0" w:color="auto"/>
            <w:right w:val="none" w:sz="0" w:space="0" w:color="auto"/>
          </w:divBdr>
        </w:div>
        <w:div w:id="1443063840">
          <w:marLeft w:val="720"/>
          <w:marRight w:val="0"/>
          <w:marTop w:val="0"/>
          <w:marBottom w:val="0"/>
          <w:divBdr>
            <w:top w:val="none" w:sz="0" w:space="0" w:color="auto"/>
            <w:left w:val="none" w:sz="0" w:space="0" w:color="auto"/>
            <w:bottom w:val="none" w:sz="0" w:space="0" w:color="auto"/>
            <w:right w:val="none" w:sz="0" w:space="0" w:color="auto"/>
          </w:divBdr>
        </w:div>
        <w:div w:id="1558472582">
          <w:marLeft w:val="720"/>
          <w:marRight w:val="0"/>
          <w:marTop w:val="0"/>
          <w:marBottom w:val="0"/>
          <w:divBdr>
            <w:top w:val="none" w:sz="0" w:space="0" w:color="auto"/>
            <w:left w:val="none" w:sz="0" w:space="0" w:color="auto"/>
            <w:bottom w:val="none" w:sz="0" w:space="0" w:color="auto"/>
            <w:right w:val="none" w:sz="0" w:space="0" w:color="auto"/>
          </w:divBdr>
        </w:div>
        <w:div w:id="1729068084">
          <w:marLeft w:val="720"/>
          <w:marRight w:val="0"/>
          <w:marTop w:val="0"/>
          <w:marBottom w:val="0"/>
          <w:divBdr>
            <w:top w:val="none" w:sz="0" w:space="0" w:color="auto"/>
            <w:left w:val="none" w:sz="0" w:space="0" w:color="auto"/>
            <w:bottom w:val="none" w:sz="0" w:space="0" w:color="auto"/>
            <w:right w:val="none" w:sz="0" w:space="0" w:color="auto"/>
          </w:divBdr>
        </w:div>
      </w:divsChild>
    </w:div>
    <w:div w:id="1029839359">
      <w:bodyDiv w:val="1"/>
      <w:marLeft w:val="0"/>
      <w:marRight w:val="0"/>
      <w:marTop w:val="0"/>
      <w:marBottom w:val="0"/>
      <w:divBdr>
        <w:top w:val="none" w:sz="0" w:space="0" w:color="auto"/>
        <w:left w:val="none" w:sz="0" w:space="0" w:color="auto"/>
        <w:bottom w:val="none" w:sz="0" w:space="0" w:color="auto"/>
        <w:right w:val="none" w:sz="0" w:space="0" w:color="auto"/>
      </w:divBdr>
      <w:divsChild>
        <w:div w:id="344593254">
          <w:marLeft w:val="0"/>
          <w:marRight w:val="0"/>
          <w:marTop w:val="0"/>
          <w:marBottom w:val="0"/>
          <w:divBdr>
            <w:top w:val="none" w:sz="0" w:space="0" w:color="auto"/>
            <w:left w:val="none" w:sz="0" w:space="0" w:color="auto"/>
            <w:bottom w:val="none" w:sz="0" w:space="0" w:color="auto"/>
            <w:right w:val="none" w:sz="0" w:space="0" w:color="auto"/>
          </w:divBdr>
          <w:divsChild>
            <w:div w:id="1345477541">
              <w:marLeft w:val="0"/>
              <w:marRight w:val="0"/>
              <w:marTop w:val="0"/>
              <w:marBottom w:val="0"/>
              <w:divBdr>
                <w:top w:val="none" w:sz="0" w:space="0" w:color="auto"/>
                <w:left w:val="none" w:sz="0" w:space="0" w:color="auto"/>
                <w:bottom w:val="none" w:sz="0" w:space="0" w:color="auto"/>
                <w:right w:val="none" w:sz="0" w:space="0" w:color="auto"/>
              </w:divBdr>
            </w:div>
            <w:div w:id="1797093009">
              <w:marLeft w:val="0"/>
              <w:marRight w:val="0"/>
              <w:marTop w:val="0"/>
              <w:marBottom w:val="0"/>
              <w:divBdr>
                <w:top w:val="none" w:sz="0" w:space="0" w:color="auto"/>
                <w:left w:val="none" w:sz="0" w:space="0" w:color="auto"/>
                <w:bottom w:val="none" w:sz="0" w:space="0" w:color="auto"/>
                <w:right w:val="none" w:sz="0" w:space="0" w:color="auto"/>
              </w:divBdr>
            </w:div>
            <w:div w:id="1864435423">
              <w:marLeft w:val="0"/>
              <w:marRight w:val="0"/>
              <w:marTop w:val="0"/>
              <w:marBottom w:val="0"/>
              <w:divBdr>
                <w:top w:val="none" w:sz="0" w:space="0" w:color="auto"/>
                <w:left w:val="none" w:sz="0" w:space="0" w:color="auto"/>
                <w:bottom w:val="none" w:sz="0" w:space="0" w:color="auto"/>
                <w:right w:val="none" w:sz="0" w:space="0" w:color="auto"/>
              </w:divBdr>
            </w:div>
          </w:divsChild>
        </w:div>
        <w:div w:id="542904257">
          <w:marLeft w:val="0"/>
          <w:marRight w:val="0"/>
          <w:marTop w:val="0"/>
          <w:marBottom w:val="0"/>
          <w:divBdr>
            <w:top w:val="none" w:sz="0" w:space="0" w:color="auto"/>
            <w:left w:val="none" w:sz="0" w:space="0" w:color="auto"/>
            <w:bottom w:val="none" w:sz="0" w:space="0" w:color="auto"/>
            <w:right w:val="none" w:sz="0" w:space="0" w:color="auto"/>
          </w:divBdr>
          <w:divsChild>
            <w:div w:id="72053036">
              <w:marLeft w:val="0"/>
              <w:marRight w:val="0"/>
              <w:marTop w:val="0"/>
              <w:marBottom w:val="0"/>
              <w:divBdr>
                <w:top w:val="none" w:sz="0" w:space="0" w:color="auto"/>
                <w:left w:val="none" w:sz="0" w:space="0" w:color="auto"/>
                <w:bottom w:val="none" w:sz="0" w:space="0" w:color="auto"/>
                <w:right w:val="none" w:sz="0" w:space="0" w:color="auto"/>
              </w:divBdr>
            </w:div>
            <w:div w:id="155154827">
              <w:marLeft w:val="0"/>
              <w:marRight w:val="0"/>
              <w:marTop w:val="0"/>
              <w:marBottom w:val="0"/>
              <w:divBdr>
                <w:top w:val="none" w:sz="0" w:space="0" w:color="auto"/>
                <w:left w:val="none" w:sz="0" w:space="0" w:color="auto"/>
                <w:bottom w:val="none" w:sz="0" w:space="0" w:color="auto"/>
                <w:right w:val="none" w:sz="0" w:space="0" w:color="auto"/>
              </w:divBdr>
            </w:div>
            <w:div w:id="155999957">
              <w:marLeft w:val="0"/>
              <w:marRight w:val="0"/>
              <w:marTop w:val="0"/>
              <w:marBottom w:val="0"/>
              <w:divBdr>
                <w:top w:val="none" w:sz="0" w:space="0" w:color="auto"/>
                <w:left w:val="none" w:sz="0" w:space="0" w:color="auto"/>
                <w:bottom w:val="none" w:sz="0" w:space="0" w:color="auto"/>
                <w:right w:val="none" w:sz="0" w:space="0" w:color="auto"/>
              </w:divBdr>
            </w:div>
            <w:div w:id="194124958">
              <w:marLeft w:val="0"/>
              <w:marRight w:val="0"/>
              <w:marTop w:val="0"/>
              <w:marBottom w:val="0"/>
              <w:divBdr>
                <w:top w:val="none" w:sz="0" w:space="0" w:color="auto"/>
                <w:left w:val="none" w:sz="0" w:space="0" w:color="auto"/>
                <w:bottom w:val="none" w:sz="0" w:space="0" w:color="auto"/>
                <w:right w:val="none" w:sz="0" w:space="0" w:color="auto"/>
              </w:divBdr>
            </w:div>
            <w:div w:id="201094207">
              <w:marLeft w:val="0"/>
              <w:marRight w:val="0"/>
              <w:marTop w:val="0"/>
              <w:marBottom w:val="0"/>
              <w:divBdr>
                <w:top w:val="none" w:sz="0" w:space="0" w:color="auto"/>
                <w:left w:val="none" w:sz="0" w:space="0" w:color="auto"/>
                <w:bottom w:val="none" w:sz="0" w:space="0" w:color="auto"/>
                <w:right w:val="none" w:sz="0" w:space="0" w:color="auto"/>
              </w:divBdr>
            </w:div>
            <w:div w:id="251282147">
              <w:marLeft w:val="0"/>
              <w:marRight w:val="0"/>
              <w:marTop w:val="0"/>
              <w:marBottom w:val="0"/>
              <w:divBdr>
                <w:top w:val="none" w:sz="0" w:space="0" w:color="auto"/>
                <w:left w:val="none" w:sz="0" w:space="0" w:color="auto"/>
                <w:bottom w:val="none" w:sz="0" w:space="0" w:color="auto"/>
                <w:right w:val="none" w:sz="0" w:space="0" w:color="auto"/>
              </w:divBdr>
            </w:div>
            <w:div w:id="289436465">
              <w:marLeft w:val="0"/>
              <w:marRight w:val="0"/>
              <w:marTop w:val="0"/>
              <w:marBottom w:val="0"/>
              <w:divBdr>
                <w:top w:val="none" w:sz="0" w:space="0" w:color="auto"/>
                <w:left w:val="none" w:sz="0" w:space="0" w:color="auto"/>
                <w:bottom w:val="none" w:sz="0" w:space="0" w:color="auto"/>
                <w:right w:val="none" w:sz="0" w:space="0" w:color="auto"/>
              </w:divBdr>
            </w:div>
            <w:div w:id="345642224">
              <w:marLeft w:val="0"/>
              <w:marRight w:val="0"/>
              <w:marTop w:val="0"/>
              <w:marBottom w:val="0"/>
              <w:divBdr>
                <w:top w:val="none" w:sz="0" w:space="0" w:color="auto"/>
                <w:left w:val="none" w:sz="0" w:space="0" w:color="auto"/>
                <w:bottom w:val="none" w:sz="0" w:space="0" w:color="auto"/>
                <w:right w:val="none" w:sz="0" w:space="0" w:color="auto"/>
              </w:divBdr>
            </w:div>
            <w:div w:id="421295726">
              <w:marLeft w:val="0"/>
              <w:marRight w:val="0"/>
              <w:marTop w:val="0"/>
              <w:marBottom w:val="0"/>
              <w:divBdr>
                <w:top w:val="none" w:sz="0" w:space="0" w:color="auto"/>
                <w:left w:val="none" w:sz="0" w:space="0" w:color="auto"/>
                <w:bottom w:val="none" w:sz="0" w:space="0" w:color="auto"/>
                <w:right w:val="none" w:sz="0" w:space="0" w:color="auto"/>
              </w:divBdr>
            </w:div>
            <w:div w:id="462887725">
              <w:marLeft w:val="0"/>
              <w:marRight w:val="0"/>
              <w:marTop w:val="0"/>
              <w:marBottom w:val="0"/>
              <w:divBdr>
                <w:top w:val="none" w:sz="0" w:space="0" w:color="auto"/>
                <w:left w:val="none" w:sz="0" w:space="0" w:color="auto"/>
                <w:bottom w:val="none" w:sz="0" w:space="0" w:color="auto"/>
                <w:right w:val="none" w:sz="0" w:space="0" w:color="auto"/>
              </w:divBdr>
            </w:div>
            <w:div w:id="540090308">
              <w:marLeft w:val="0"/>
              <w:marRight w:val="0"/>
              <w:marTop w:val="0"/>
              <w:marBottom w:val="0"/>
              <w:divBdr>
                <w:top w:val="none" w:sz="0" w:space="0" w:color="auto"/>
                <w:left w:val="none" w:sz="0" w:space="0" w:color="auto"/>
                <w:bottom w:val="none" w:sz="0" w:space="0" w:color="auto"/>
                <w:right w:val="none" w:sz="0" w:space="0" w:color="auto"/>
              </w:divBdr>
            </w:div>
            <w:div w:id="683635172">
              <w:marLeft w:val="0"/>
              <w:marRight w:val="0"/>
              <w:marTop w:val="0"/>
              <w:marBottom w:val="0"/>
              <w:divBdr>
                <w:top w:val="none" w:sz="0" w:space="0" w:color="auto"/>
                <w:left w:val="none" w:sz="0" w:space="0" w:color="auto"/>
                <w:bottom w:val="none" w:sz="0" w:space="0" w:color="auto"/>
                <w:right w:val="none" w:sz="0" w:space="0" w:color="auto"/>
              </w:divBdr>
            </w:div>
            <w:div w:id="702054372">
              <w:marLeft w:val="0"/>
              <w:marRight w:val="0"/>
              <w:marTop w:val="0"/>
              <w:marBottom w:val="0"/>
              <w:divBdr>
                <w:top w:val="none" w:sz="0" w:space="0" w:color="auto"/>
                <w:left w:val="none" w:sz="0" w:space="0" w:color="auto"/>
                <w:bottom w:val="none" w:sz="0" w:space="0" w:color="auto"/>
                <w:right w:val="none" w:sz="0" w:space="0" w:color="auto"/>
              </w:divBdr>
            </w:div>
            <w:div w:id="727074773">
              <w:marLeft w:val="0"/>
              <w:marRight w:val="0"/>
              <w:marTop w:val="0"/>
              <w:marBottom w:val="0"/>
              <w:divBdr>
                <w:top w:val="none" w:sz="0" w:space="0" w:color="auto"/>
                <w:left w:val="none" w:sz="0" w:space="0" w:color="auto"/>
                <w:bottom w:val="none" w:sz="0" w:space="0" w:color="auto"/>
                <w:right w:val="none" w:sz="0" w:space="0" w:color="auto"/>
              </w:divBdr>
            </w:div>
            <w:div w:id="749082597">
              <w:marLeft w:val="0"/>
              <w:marRight w:val="0"/>
              <w:marTop w:val="0"/>
              <w:marBottom w:val="0"/>
              <w:divBdr>
                <w:top w:val="none" w:sz="0" w:space="0" w:color="auto"/>
                <w:left w:val="none" w:sz="0" w:space="0" w:color="auto"/>
                <w:bottom w:val="none" w:sz="0" w:space="0" w:color="auto"/>
                <w:right w:val="none" w:sz="0" w:space="0" w:color="auto"/>
              </w:divBdr>
            </w:div>
            <w:div w:id="764885704">
              <w:marLeft w:val="0"/>
              <w:marRight w:val="0"/>
              <w:marTop w:val="0"/>
              <w:marBottom w:val="0"/>
              <w:divBdr>
                <w:top w:val="none" w:sz="0" w:space="0" w:color="auto"/>
                <w:left w:val="none" w:sz="0" w:space="0" w:color="auto"/>
                <w:bottom w:val="none" w:sz="0" w:space="0" w:color="auto"/>
                <w:right w:val="none" w:sz="0" w:space="0" w:color="auto"/>
              </w:divBdr>
            </w:div>
            <w:div w:id="768935774">
              <w:marLeft w:val="0"/>
              <w:marRight w:val="0"/>
              <w:marTop w:val="0"/>
              <w:marBottom w:val="0"/>
              <w:divBdr>
                <w:top w:val="none" w:sz="0" w:space="0" w:color="auto"/>
                <w:left w:val="none" w:sz="0" w:space="0" w:color="auto"/>
                <w:bottom w:val="none" w:sz="0" w:space="0" w:color="auto"/>
                <w:right w:val="none" w:sz="0" w:space="0" w:color="auto"/>
              </w:divBdr>
            </w:div>
            <w:div w:id="770009013">
              <w:marLeft w:val="0"/>
              <w:marRight w:val="0"/>
              <w:marTop w:val="0"/>
              <w:marBottom w:val="0"/>
              <w:divBdr>
                <w:top w:val="none" w:sz="0" w:space="0" w:color="auto"/>
                <w:left w:val="none" w:sz="0" w:space="0" w:color="auto"/>
                <w:bottom w:val="none" w:sz="0" w:space="0" w:color="auto"/>
                <w:right w:val="none" w:sz="0" w:space="0" w:color="auto"/>
              </w:divBdr>
            </w:div>
            <w:div w:id="812067642">
              <w:marLeft w:val="0"/>
              <w:marRight w:val="0"/>
              <w:marTop w:val="0"/>
              <w:marBottom w:val="0"/>
              <w:divBdr>
                <w:top w:val="none" w:sz="0" w:space="0" w:color="auto"/>
                <w:left w:val="none" w:sz="0" w:space="0" w:color="auto"/>
                <w:bottom w:val="none" w:sz="0" w:space="0" w:color="auto"/>
                <w:right w:val="none" w:sz="0" w:space="0" w:color="auto"/>
              </w:divBdr>
            </w:div>
            <w:div w:id="815536099">
              <w:marLeft w:val="0"/>
              <w:marRight w:val="0"/>
              <w:marTop w:val="0"/>
              <w:marBottom w:val="0"/>
              <w:divBdr>
                <w:top w:val="none" w:sz="0" w:space="0" w:color="auto"/>
                <w:left w:val="none" w:sz="0" w:space="0" w:color="auto"/>
                <w:bottom w:val="none" w:sz="0" w:space="0" w:color="auto"/>
                <w:right w:val="none" w:sz="0" w:space="0" w:color="auto"/>
              </w:divBdr>
            </w:div>
            <w:div w:id="827752358">
              <w:marLeft w:val="0"/>
              <w:marRight w:val="0"/>
              <w:marTop w:val="0"/>
              <w:marBottom w:val="0"/>
              <w:divBdr>
                <w:top w:val="none" w:sz="0" w:space="0" w:color="auto"/>
                <w:left w:val="none" w:sz="0" w:space="0" w:color="auto"/>
                <w:bottom w:val="none" w:sz="0" w:space="0" w:color="auto"/>
                <w:right w:val="none" w:sz="0" w:space="0" w:color="auto"/>
              </w:divBdr>
            </w:div>
            <w:div w:id="837237271">
              <w:marLeft w:val="0"/>
              <w:marRight w:val="0"/>
              <w:marTop w:val="0"/>
              <w:marBottom w:val="0"/>
              <w:divBdr>
                <w:top w:val="none" w:sz="0" w:space="0" w:color="auto"/>
                <w:left w:val="none" w:sz="0" w:space="0" w:color="auto"/>
                <w:bottom w:val="none" w:sz="0" w:space="0" w:color="auto"/>
                <w:right w:val="none" w:sz="0" w:space="0" w:color="auto"/>
              </w:divBdr>
            </w:div>
            <w:div w:id="892427229">
              <w:marLeft w:val="0"/>
              <w:marRight w:val="0"/>
              <w:marTop w:val="0"/>
              <w:marBottom w:val="0"/>
              <w:divBdr>
                <w:top w:val="none" w:sz="0" w:space="0" w:color="auto"/>
                <w:left w:val="none" w:sz="0" w:space="0" w:color="auto"/>
                <w:bottom w:val="none" w:sz="0" w:space="0" w:color="auto"/>
                <w:right w:val="none" w:sz="0" w:space="0" w:color="auto"/>
              </w:divBdr>
            </w:div>
            <w:div w:id="909382777">
              <w:marLeft w:val="0"/>
              <w:marRight w:val="0"/>
              <w:marTop w:val="0"/>
              <w:marBottom w:val="0"/>
              <w:divBdr>
                <w:top w:val="none" w:sz="0" w:space="0" w:color="auto"/>
                <w:left w:val="none" w:sz="0" w:space="0" w:color="auto"/>
                <w:bottom w:val="none" w:sz="0" w:space="0" w:color="auto"/>
                <w:right w:val="none" w:sz="0" w:space="0" w:color="auto"/>
              </w:divBdr>
            </w:div>
            <w:div w:id="1039277654">
              <w:marLeft w:val="0"/>
              <w:marRight w:val="0"/>
              <w:marTop w:val="0"/>
              <w:marBottom w:val="0"/>
              <w:divBdr>
                <w:top w:val="none" w:sz="0" w:space="0" w:color="auto"/>
                <w:left w:val="none" w:sz="0" w:space="0" w:color="auto"/>
                <w:bottom w:val="none" w:sz="0" w:space="0" w:color="auto"/>
                <w:right w:val="none" w:sz="0" w:space="0" w:color="auto"/>
              </w:divBdr>
            </w:div>
            <w:div w:id="1043797557">
              <w:marLeft w:val="0"/>
              <w:marRight w:val="0"/>
              <w:marTop w:val="0"/>
              <w:marBottom w:val="0"/>
              <w:divBdr>
                <w:top w:val="none" w:sz="0" w:space="0" w:color="auto"/>
                <w:left w:val="none" w:sz="0" w:space="0" w:color="auto"/>
                <w:bottom w:val="none" w:sz="0" w:space="0" w:color="auto"/>
                <w:right w:val="none" w:sz="0" w:space="0" w:color="auto"/>
              </w:divBdr>
            </w:div>
            <w:div w:id="1117263084">
              <w:marLeft w:val="0"/>
              <w:marRight w:val="0"/>
              <w:marTop w:val="0"/>
              <w:marBottom w:val="0"/>
              <w:divBdr>
                <w:top w:val="none" w:sz="0" w:space="0" w:color="auto"/>
                <w:left w:val="none" w:sz="0" w:space="0" w:color="auto"/>
                <w:bottom w:val="none" w:sz="0" w:space="0" w:color="auto"/>
                <w:right w:val="none" w:sz="0" w:space="0" w:color="auto"/>
              </w:divBdr>
            </w:div>
            <w:div w:id="1173452328">
              <w:marLeft w:val="0"/>
              <w:marRight w:val="0"/>
              <w:marTop w:val="0"/>
              <w:marBottom w:val="0"/>
              <w:divBdr>
                <w:top w:val="none" w:sz="0" w:space="0" w:color="auto"/>
                <w:left w:val="none" w:sz="0" w:space="0" w:color="auto"/>
                <w:bottom w:val="none" w:sz="0" w:space="0" w:color="auto"/>
                <w:right w:val="none" w:sz="0" w:space="0" w:color="auto"/>
              </w:divBdr>
            </w:div>
            <w:div w:id="1237742695">
              <w:marLeft w:val="0"/>
              <w:marRight w:val="0"/>
              <w:marTop w:val="0"/>
              <w:marBottom w:val="0"/>
              <w:divBdr>
                <w:top w:val="none" w:sz="0" w:space="0" w:color="auto"/>
                <w:left w:val="none" w:sz="0" w:space="0" w:color="auto"/>
                <w:bottom w:val="none" w:sz="0" w:space="0" w:color="auto"/>
                <w:right w:val="none" w:sz="0" w:space="0" w:color="auto"/>
              </w:divBdr>
            </w:div>
            <w:div w:id="1249118316">
              <w:marLeft w:val="0"/>
              <w:marRight w:val="0"/>
              <w:marTop w:val="0"/>
              <w:marBottom w:val="0"/>
              <w:divBdr>
                <w:top w:val="none" w:sz="0" w:space="0" w:color="auto"/>
                <w:left w:val="none" w:sz="0" w:space="0" w:color="auto"/>
                <w:bottom w:val="none" w:sz="0" w:space="0" w:color="auto"/>
                <w:right w:val="none" w:sz="0" w:space="0" w:color="auto"/>
              </w:divBdr>
            </w:div>
            <w:div w:id="1287270442">
              <w:marLeft w:val="0"/>
              <w:marRight w:val="0"/>
              <w:marTop w:val="0"/>
              <w:marBottom w:val="0"/>
              <w:divBdr>
                <w:top w:val="none" w:sz="0" w:space="0" w:color="auto"/>
                <w:left w:val="none" w:sz="0" w:space="0" w:color="auto"/>
                <w:bottom w:val="none" w:sz="0" w:space="0" w:color="auto"/>
                <w:right w:val="none" w:sz="0" w:space="0" w:color="auto"/>
              </w:divBdr>
            </w:div>
            <w:div w:id="1293832273">
              <w:marLeft w:val="0"/>
              <w:marRight w:val="0"/>
              <w:marTop w:val="0"/>
              <w:marBottom w:val="0"/>
              <w:divBdr>
                <w:top w:val="none" w:sz="0" w:space="0" w:color="auto"/>
                <w:left w:val="none" w:sz="0" w:space="0" w:color="auto"/>
                <w:bottom w:val="none" w:sz="0" w:space="0" w:color="auto"/>
                <w:right w:val="none" w:sz="0" w:space="0" w:color="auto"/>
              </w:divBdr>
            </w:div>
            <w:div w:id="1358308117">
              <w:marLeft w:val="0"/>
              <w:marRight w:val="0"/>
              <w:marTop w:val="0"/>
              <w:marBottom w:val="0"/>
              <w:divBdr>
                <w:top w:val="none" w:sz="0" w:space="0" w:color="auto"/>
                <w:left w:val="none" w:sz="0" w:space="0" w:color="auto"/>
                <w:bottom w:val="none" w:sz="0" w:space="0" w:color="auto"/>
                <w:right w:val="none" w:sz="0" w:space="0" w:color="auto"/>
              </w:divBdr>
            </w:div>
            <w:div w:id="1381781939">
              <w:marLeft w:val="0"/>
              <w:marRight w:val="0"/>
              <w:marTop w:val="0"/>
              <w:marBottom w:val="0"/>
              <w:divBdr>
                <w:top w:val="none" w:sz="0" w:space="0" w:color="auto"/>
                <w:left w:val="none" w:sz="0" w:space="0" w:color="auto"/>
                <w:bottom w:val="none" w:sz="0" w:space="0" w:color="auto"/>
                <w:right w:val="none" w:sz="0" w:space="0" w:color="auto"/>
              </w:divBdr>
            </w:div>
            <w:div w:id="1472166758">
              <w:marLeft w:val="0"/>
              <w:marRight w:val="0"/>
              <w:marTop w:val="0"/>
              <w:marBottom w:val="0"/>
              <w:divBdr>
                <w:top w:val="none" w:sz="0" w:space="0" w:color="auto"/>
                <w:left w:val="none" w:sz="0" w:space="0" w:color="auto"/>
                <w:bottom w:val="none" w:sz="0" w:space="0" w:color="auto"/>
                <w:right w:val="none" w:sz="0" w:space="0" w:color="auto"/>
              </w:divBdr>
            </w:div>
            <w:div w:id="1477532131">
              <w:marLeft w:val="0"/>
              <w:marRight w:val="0"/>
              <w:marTop w:val="0"/>
              <w:marBottom w:val="0"/>
              <w:divBdr>
                <w:top w:val="none" w:sz="0" w:space="0" w:color="auto"/>
                <w:left w:val="none" w:sz="0" w:space="0" w:color="auto"/>
                <w:bottom w:val="none" w:sz="0" w:space="0" w:color="auto"/>
                <w:right w:val="none" w:sz="0" w:space="0" w:color="auto"/>
              </w:divBdr>
            </w:div>
            <w:div w:id="1510488276">
              <w:marLeft w:val="0"/>
              <w:marRight w:val="0"/>
              <w:marTop w:val="0"/>
              <w:marBottom w:val="0"/>
              <w:divBdr>
                <w:top w:val="none" w:sz="0" w:space="0" w:color="auto"/>
                <w:left w:val="none" w:sz="0" w:space="0" w:color="auto"/>
                <w:bottom w:val="none" w:sz="0" w:space="0" w:color="auto"/>
                <w:right w:val="none" w:sz="0" w:space="0" w:color="auto"/>
              </w:divBdr>
            </w:div>
            <w:div w:id="1532256443">
              <w:marLeft w:val="0"/>
              <w:marRight w:val="0"/>
              <w:marTop w:val="0"/>
              <w:marBottom w:val="0"/>
              <w:divBdr>
                <w:top w:val="none" w:sz="0" w:space="0" w:color="auto"/>
                <w:left w:val="none" w:sz="0" w:space="0" w:color="auto"/>
                <w:bottom w:val="none" w:sz="0" w:space="0" w:color="auto"/>
                <w:right w:val="none" w:sz="0" w:space="0" w:color="auto"/>
              </w:divBdr>
            </w:div>
            <w:div w:id="1538614639">
              <w:marLeft w:val="0"/>
              <w:marRight w:val="0"/>
              <w:marTop w:val="0"/>
              <w:marBottom w:val="0"/>
              <w:divBdr>
                <w:top w:val="none" w:sz="0" w:space="0" w:color="auto"/>
                <w:left w:val="none" w:sz="0" w:space="0" w:color="auto"/>
                <w:bottom w:val="none" w:sz="0" w:space="0" w:color="auto"/>
                <w:right w:val="none" w:sz="0" w:space="0" w:color="auto"/>
              </w:divBdr>
            </w:div>
            <w:div w:id="1550073497">
              <w:marLeft w:val="0"/>
              <w:marRight w:val="0"/>
              <w:marTop w:val="0"/>
              <w:marBottom w:val="0"/>
              <w:divBdr>
                <w:top w:val="none" w:sz="0" w:space="0" w:color="auto"/>
                <w:left w:val="none" w:sz="0" w:space="0" w:color="auto"/>
                <w:bottom w:val="none" w:sz="0" w:space="0" w:color="auto"/>
                <w:right w:val="none" w:sz="0" w:space="0" w:color="auto"/>
              </w:divBdr>
            </w:div>
            <w:div w:id="1577325531">
              <w:marLeft w:val="0"/>
              <w:marRight w:val="0"/>
              <w:marTop w:val="0"/>
              <w:marBottom w:val="0"/>
              <w:divBdr>
                <w:top w:val="none" w:sz="0" w:space="0" w:color="auto"/>
                <w:left w:val="none" w:sz="0" w:space="0" w:color="auto"/>
                <w:bottom w:val="none" w:sz="0" w:space="0" w:color="auto"/>
                <w:right w:val="none" w:sz="0" w:space="0" w:color="auto"/>
              </w:divBdr>
            </w:div>
            <w:div w:id="1590694565">
              <w:marLeft w:val="0"/>
              <w:marRight w:val="0"/>
              <w:marTop w:val="0"/>
              <w:marBottom w:val="0"/>
              <w:divBdr>
                <w:top w:val="none" w:sz="0" w:space="0" w:color="auto"/>
                <w:left w:val="none" w:sz="0" w:space="0" w:color="auto"/>
                <w:bottom w:val="none" w:sz="0" w:space="0" w:color="auto"/>
                <w:right w:val="none" w:sz="0" w:space="0" w:color="auto"/>
              </w:divBdr>
            </w:div>
            <w:div w:id="1622877625">
              <w:marLeft w:val="0"/>
              <w:marRight w:val="0"/>
              <w:marTop w:val="0"/>
              <w:marBottom w:val="0"/>
              <w:divBdr>
                <w:top w:val="none" w:sz="0" w:space="0" w:color="auto"/>
                <w:left w:val="none" w:sz="0" w:space="0" w:color="auto"/>
                <w:bottom w:val="none" w:sz="0" w:space="0" w:color="auto"/>
                <w:right w:val="none" w:sz="0" w:space="0" w:color="auto"/>
              </w:divBdr>
            </w:div>
            <w:div w:id="1657489188">
              <w:marLeft w:val="0"/>
              <w:marRight w:val="0"/>
              <w:marTop w:val="0"/>
              <w:marBottom w:val="0"/>
              <w:divBdr>
                <w:top w:val="none" w:sz="0" w:space="0" w:color="auto"/>
                <w:left w:val="none" w:sz="0" w:space="0" w:color="auto"/>
                <w:bottom w:val="none" w:sz="0" w:space="0" w:color="auto"/>
                <w:right w:val="none" w:sz="0" w:space="0" w:color="auto"/>
              </w:divBdr>
            </w:div>
            <w:div w:id="1709917045">
              <w:marLeft w:val="0"/>
              <w:marRight w:val="0"/>
              <w:marTop w:val="0"/>
              <w:marBottom w:val="0"/>
              <w:divBdr>
                <w:top w:val="none" w:sz="0" w:space="0" w:color="auto"/>
                <w:left w:val="none" w:sz="0" w:space="0" w:color="auto"/>
                <w:bottom w:val="none" w:sz="0" w:space="0" w:color="auto"/>
                <w:right w:val="none" w:sz="0" w:space="0" w:color="auto"/>
              </w:divBdr>
            </w:div>
            <w:div w:id="1718779026">
              <w:marLeft w:val="0"/>
              <w:marRight w:val="0"/>
              <w:marTop w:val="0"/>
              <w:marBottom w:val="0"/>
              <w:divBdr>
                <w:top w:val="none" w:sz="0" w:space="0" w:color="auto"/>
                <w:left w:val="none" w:sz="0" w:space="0" w:color="auto"/>
                <w:bottom w:val="none" w:sz="0" w:space="0" w:color="auto"/>
                <w:right w:val="none" w:sz="0" w:space="0" w:color="auto"/>
              </w:divBdr>
            </w:div>
            <w:div w:id="1727484525">
              <w:marLeft w:val="0"/>
              <w:marRight w:val="0"/>
              <w:marTop w:val="0"/>
              <w:marBottom w:val="0"/>
              <w:divBdr>
                <w:top w:val="none" w:sz="0" w:space="0" w:color="auto"/>
                <w:left w:val="none" w:sz="0" w:space="0" w:color="auto"/>
                <w:bottom w:val="none" w:sz="0" w:space="0" w:color="auto"/>
                <w:right w:val="none" w:sz="0" w:space="0" w:color="auto"/>
              </w:divBdr>
            </w:div>
            <w:div w:id="1960447675">
              <w:marLeft w:val="0"/>
              <w:marRight w:val="0"/>
              <w:marTop w:val="0"/>
              <w:marBottom w:val="0"/>
              <w:divBdr>
                <w:top w:val="none" w:sz="0" w:space="0" w:color="auto"/>
                <w:left w:val="none" w:sz="0" w:space="0" w:color="auto"/>
                <w:bottom w:val="none" w:sz="0" w:space="0" w:color="auto"/>
                <w:right w:val="none" w:sz="0" w:space="0" w:color="auto"/>
              </w:divBdr>
            </w:div>
            <w:div w:id="1976913644">
              <w:marLeft w:val="0"/>
              <w:marRight w:val="0"/>
              <w:marTop w:val="0"/>
              <w:marBottom w:val="0"/>
              <w:divBdr>
                <w:top w:val="none" w:sz="0" w:space="0" w:color="auto"/>
                <w:left w:val="none" w:sz="0" w:space="0" w:color="auto"/>
                <w:bottom w:val="none" w:sz="0" w:space="0" w:color="auto"/>
                <w:right w:val="none" w:sz="0" w:space="0" w:color="auto"/>
              </w:divBdr>
            </w:div>
            <w:div w:id="2057773615">
              <w:marLeft w:val="0"/>
              <w:marRight w:val="0"/>
              <w:marTop w:val="0"/>
              <w:marBottom w:val="0"/>
              <w:divBdr>
                <w:top w:val="none" w:sz="0" w:space="0" w:color="auto"/>
                <w:left w:val="none" w:sz="0" w:space="0" w:color="auto"/>
                <w:bottom w:val="none" w:sz="0" w:space="0" w:color="auto"/>
                <w:right w:val="none" w:sz="0" w:space="0" w:color="auto"/>
              </w:divBdr>
            </w:div>
            <w:div w:id="2060205285">
              <w:marLeft w:val="0"/>
              <w:marRight w:val="0"/>
              <w:marTop w:val="0"/>
              <w:marBottom w:val="0"/>
              <w:divBdr>
                <w:top w:val="none" w:sz="0" w:space="0" w:color="auto"/>
                <w:left w:val="none" w:sz="0" w:space="0" w:color="auto"/>
                <w:bottom w:val="none" w:sz="0" w:space="0" w:color="auto"/>
                <w:right w:val="none" w:sz="0" w:space="0" w:color="auto"/>
              </w:divBdr>
            </w:div>
            <w:div w:id="2076931948">
              <w:marLeft w:val="0"/>
              <w:marRight w:val="0"/>
              <w:marTop w:val="0"/>
              <w:marBottom w:val="0"/>
              <w:divBdr>
                <w:top w:val="none" w:sz="0" w:space="0" w:color="auto"/>
                <w:left w:val="none" w:sz="0" w:space="0" w:color="auto"/>
                <w:bottom w:val="none" w:sz="0" w:space="0" w:color="auto"/>
                <w:right w:val="none" w:sz="0" w:space="0" w:color="auto"/>
              </w:divBdr>
            </w:div>
            <w:div w:id="208719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648411">
      <w:bodyDiv w:val="1"/>
      <w:marLeft w:val="0"/>
      <w:marRight w:val="0"/>
      <w:marTop w:val="0"/>
      <w:marBottom w:val="0"/>
      <w:divBdr>
        <w:top w:val="none" w:sz="0" w:space="0" w:color="auto"/>
        <w:left w:val="none" w:sz="0" w:space="0" w:color="auto"/>
        <w:bottom w:val="none" w:sz="0" w:space="0" w:color="auto"/>
        <w:right w:val="none" w:sz="0" w:space="0" w:color="auto"/>
      </w:divBdr>
      <w:divsChild>
        <w:div w:id="299116822">
          <w:marLeft w:val="0"/>
          <w:marRight w:val="0"/>
          <w:marTop w:val="0"/>
          <w:marBottom w:val="0"/>
          <w:divBdr>
            <w:top w:val="none" w:sz="0" w:space="0" w:color="auto"/>
            <w:left w:val="none" w:sz="0" w:space="0" w:color="auto"/>
            <w:bottom w:val="none" w:sz="0" w:space="0" w:color="auto"/>
            <w:right w:val="none" w:sz="0" w:space="0" w:color="auto"/>
          </w:divBdr>
          <w:divsChild>
            <w:div w:id="1413089935">
              <w:marLeft w:val="0"/>
              <w:marRight w:val="0"/>
              <w:marTop w:val="0"/>
              <w:marBottom w:val="0"/>
              <w:divBdr>
                <w:top w:val="none" w:sz="0" w:space="0" w:color="auto"/>
                <w:left w:val="none" w:sz="0" w:space="0" w:color="auto"/>
                <w:bottom w:val="none" w:sz="0" w:space="0" w:color="auto"/>
                <w:right w:val="none" w:sz="0" w:space="0" w:color="auto"/>
              </w:divBdr>
            </w:div>
          </w:divsChild>
        </w:div>
        <w:div w:id="542210382">
          <w:marLeft w:val="0"/>
          <w:marRight w:val="0"/>
          <w:marTop w:val="0"/>
          <w:marBottom w:val="0"/>
          <w:divBdr>
            <w:top w:val="none" w:sz="0" w:space="0" w:color="auto"/>
            <w:left w:val="none" w:sz="0" w:space="0" w:color="auto"/>
            <w:bottom w:val="none" w:sz="0" w:space="0" w:color="auto"/>
            <w:right w:val="none" w:sz="0" w:space="0" w:color="auto"/>
          </w:divBdr>
          <w:divsChild>
            <w:div w:id="500239727">
              <w:marLeft w:val="0"/>
              <w:marRight w:val="0"/>
              <w:marTop w:val="0"/>
              <w:marBottom w:val="0"/>
              <w:divBdr>
                <w:top w:val="none" w:sz="0" w:space="0" w:color="auto"/>
                <w:left w:val="none" w:sz="0" w:space="0" w:color="auto"/>
                <w:bottom w:val="none" w:sz="0" w:space="0" w:color="auto"/>
                <w:right w:val="none" w:sz="0" w:space="0" w:color="auto"/>
              </w:divBdr>
            </w:div>
            <w:div w:id="850724624">
              <w:marLeft w:val="0"/>
              <w:marRight w:val="0"/>
              <w:marTop w:val="0"/>
              <w:marBottom w:val="0"/>
              <w:divBdr>
                <w:top w:val="none" w:sz="0" w:space="0" w:color="auto"/>
                <w:left w:val="none" w:sz="0" w:space="0" w:color="auto"/>
                <w:bottom w:val="none" w:sz="0" w:space="0" w:color="auto"/>
                <w:right w:val="none" w:sz="0" w:space="0" w:color="auto"/>
              </w:divBdr>
            </w:div>
            <w:div w:id="915166089">
              <w:marLeft w:val="0"/>
              <w:marRight w:val="0"/>
              <w:marTop w:val="0"/>
              <w:marBottom w:val="0"/>
              <w:divBdr>
                <w:top w:val="none" w:sz="0" w:space="0" w:color="auto"/>
                <w:left w:val="none" w:sz="0" w:space="0" w:color="auto"/>
                <w:bottom w:val="none" w:sz="0" w:space="0" w:color="auto"/>
                <w:right w:val="none" w:sz="0" w:space="0" w:color="auto"/>
              </w:divBdr>
            </w:div>
            <w:div w:id="1258951983">
              <w:marLeft w:val="0"/>
              <w:marRight w:val="0"/>
              <w:marTop w:val="0"/>
              <w:marBottom w:val="0"/>
              <w:divBdr>
                <w:top w:val="none" w:sz="0" w:space="0" w:color="auto"/>
                <w:left w:val="none" w:sz="0" w:space="0" w:color="auto"/>
                <w:bottom w:val="none" w:sz="0" w:space="0" w:color="auto"/>
                <w:right w:val="none" w:sz="0" w:space="0" w:color="auto"/>
              </w:divBdr>
            </w:div>
            <w:div w:id="1277448675">
              <w:marLeft w:val="0"/>
              <w:marRight w:val="0"/>
              <w:marTop w:val="0"/>
              <w:marBottom w:val="0"/>
              <w:divBdr>
                <w:top w:val="none" w:sz="0" w:space="0" w:color="auto"/>
                <w:left w:val="none" w:sz="0" w:space="0" w:color="auto"/>
                <w:bottom w:val="none" w:sz="0" w:space="0" w:color="auto"/>
                <w:right w:val="none" w:sz="0" w:space="0" w:color="auto"/>
              </w:divBdr>
            </w:div>
            <w:div w:id="1455709826">
              <w:marLeft w:val="0"/>
              <w:marRight w:val="0"/>
              <w:marTop w:val="0"/>
              <w:marBottom w:val="0"/>
              <w:divBdr>
                <w:top w:val="none" w:sz="0" w:space="0" w:color="auto"/>
                <w:left w:val="none" w:sz="0" w:space="0" w:color="auto"/>
                <w:bottom w:val="none" w:sz="0" w:space="0" w:color="auto"/>
                <w:right w:val="none" w:sz="0" w:space="0" w:color="auto"/>
              </w:divBdr>
            </w:div>
            <w:div w:id="1745684709">
              <w:marLeft w:val="0"/>
              <w:marRight w:val="0"/>
              <w:marTop w:val="0"/>
              <w:marBottom w:val="0"/>
              <w:divBdr>
                <w:top w:val="none" w:sz="0" w:space="0" w:color="auto"/>
                <w:left w:val="none" w:sz="0" w:space="0" w:color="auto"/>
                <w:bottom w:val="none" w:sz="0" w:space="0" w:color="auto"/>
                <w:right w:val="none" w:sz="0" w:space="0" w:color="auto"/>
              </w:divBdr>
            </w:div>
            <w:div w:id="1750884403">
              <w:marLeft w:val="0"/>
              <w:marRight w:val="0"/>
              <w:marTop w:val="0"/>
              <w:marBottom w:val="0"/>
              <w:divBdr>
                <w:top w:val="none" w:sz="0" w:space="0" w:color="auto"/>
                <w:left w:val="none" w:sz="0" w:space="0" w:color="auto"/>
                <w:bottom w:val="none" w:sz="0" w:space="0" w:color="auto"/>
                <w:right w:val="none" w:sz="0" w:space="0" w:color="auto"/>
              </w:divBdr>
            </w:div>
            <w:div w:id="2024630544">
              <w:marLeft w:val="0"/>
              <w:marRight w:val="0"/>
              <w:marTop w:val="0"/>
              <w:marBottom w:val="0"/>
              <w:divBdr>
                <w:top w:val="none" w:sz="0" w:space="0" w:color="auto"/>
                <w:left w:val="none" w:sz="0" w:space="0" w:color="auto"/>
                <w:bottom w:val="none" w:sz="0" w:space="0" w:color="auto"/>
                <w:right w:val="none" w:sz="0" w:space="0" w:color="auto"/>
              </w:divBdr>
            </w:div>
          </w:divsChild>
        </w:div>
        <w:div w:id="1013872756">
          <w:marLeft w:val="0"/>
          <w:marRight w:val="0"/>
          <w:marTop w:val="0"/>
          <w:marBottom w:val="0"/>
          <w:divBdr>
            <w:top w:val="none" w:sz="0" w:space="0" w:color="auto"/>
            <w:left w:val="none" w:sz="0" w:space="0" w:color="auto"/>
            <w:bottom w:val="none" w:sz="0" w:space="0" w:color="auto"/>
            <w:right w:val="none" w:sz="0" w:space="0" w:color="auto"/>
          </w:divBdr>
          <w:divsChild>
            <w:div w:id="310838477">
              <w:marLeft w:val="0"/>
              <w:marRight w:val="0"/>
              <w:marTop w:val="0"/>
              <w:marBottom w:val="0"/>
              <w:divBdr>
                <w:top w:val="none" w:sz="0" w:space="0" w:color="auto"/>
                <w:left w:val="none" w:sz="0" w:space="0" w:color="auto"/>
                <w:bottom w:val="none" w:sz="0" w:space="0" w:color="auto"/>
                <w:right w:val="none" w:sz="0" w:space="0" w:color="auto"/>
              </w:divBdr>
            </w:div>
            <w:div w:id="1128741308">
              <w:marLeft w:val="0"/>
              <w:marRight w:val="0"/>
              <w:marTop w:val="0"/>
              <w:marBottom w:val="0"/>
              <w:divBdr>
                <w:top w:val="none" w:sz="0" w:space="0" w:color="auto"/>
                <w:left w:val="none" w:sz="0" w:space="0" w:color="auto"/>
                <w:bottom w:val="none" w:sz="0" w:space="0" w:color="auto"/>
                <w:right w:val="none" w:sz="0" w:space="0" w:color="auto"/>
              </w:divBdr>
            </w:div>
            <w:div w:id="1942493973">
              <w:marLeft w:val="0"/>
              <w:marRight w:val="0"/>
              <w:marTop w:val="0"/>
              <w:marBottom w:val="0"/>
              <w:divBdr>
                <w:top w:val="none" w:sz="0" w:space="0" w:color="auto"/>
                <w:left w:val="none" w:sz="0" w:space="0" w:color="auto"/>
                <w:bottom w:val="none" w:sz="0" w:space="0" w:color="auto"/>
                <w:right w:val="none" w:sz="0" w:space="0" w:color="auto"/>
              </w:divBdr>
            </w:div>
          </w:divsChild>
        </w:div>
        <w:div w:id="1404180079">
          <w:marLeft w:val="0"/>
          <w:marRight w:val="0"/>
          <w:marTop w:val="0"/>
          <w:marBottom w:val="0"/>
          <w:divBdr>
            <w:top w:val="none" w:sz="0" w:space="0" w:color="auto"/>
            <w:left w:val="none" w:sz="0" w:space="0" w:color="auto"/>
            <w:bottom w:val="none" w:sz="0" w:space="0" w:color="auto"/>
            <w:right w:val="none" w:sz="0" w:space="0" w:color="auto"/>
          </w:divBdr>
          <w:divsChild>
            <w:div w:id="1060832622">
              <w:marLeft w:val="0"/>
              <w:marRight w:val="0"/>
              <w:marTop w:val="0"/>
              <w:marBottom w:val="0"/>
              <w:divBdr>
                <w:top w:val="none" w:sz="0" w:space="0" w:color="auto"/>
                <w:left w:val="none" w:sz="0" w:space="0" w:color="auto"/>
                <w:bottom w:val="none" w:sz="0" w:space="0" w:color="auto"/>
                <w:right w:val="none" w:sz="0" w:space="0" w:color="auto"/>
              </w:divBdr>
            </w:div>
          </w:divsChild>
        </w:div>
        <w:div w:id="1552769840">
          <w:marLeft w:val="0"/>
          <w:marRight w:val="0"/>
          <w:marTop w:val="0"/>
          <w:marBottom w:val="0"/>
          <w:divBdr>
            <w:top w:val="none" w:sz="0" w:space="0" w:color="auto"/>
            <w:left w:val="none" w:sz="0" w:space="0" w:color="auto"/>
            <w:bottom w:val="none" w:sz="0" w:space="0" w:color="auto"/>
            <w:right w:val="none" w:sz="0" w:space="0" w:color="auto"/>
          </w:divBdr>
          <w:divsChild>
            <w:div w:id="2033995964">
              <w:marLeft w:val="0"/>
              <w:marRight w:val="0"/>
              <w:marTop w:val="0"/>
              <w:marBottom w:val="0"/>
              <w:divBdr>
                <w:top w:val="none" w:sz="0" w:space="0" w:color="auto"/>
                <w:left w:val="none" w:sz="0" w:space="0" w:color="auto"/>
                <w:bottom w:val="none" w:sz="0" w:space="0" w:color="auto"/>
                <w:right w:val="none" w:sz="0" w:space="0" w:color="auto"/>
              </w:divBdr>
            </w:div>
          </w:divsChild>
        </w:div>
        <w:div w:id="1663777726">
          <w:marLeft w:val="0"/>
          <w:marRight w:val="0"/>
          <w:marTop w:val="0"/>
          <w:marBottom w:val="0"/>
          <w:divBdr>
            <w:top w:val="none" w:sz="0" w:space="0" w:color="auto"/>
            <w:left w:val="none" w:sz="0" w:space="0" w:color="auto"/>
            <w:bottom w:val="none" w:sz="0" w:space="0" w:color="auto"/>
            <w:right w:val="none" w:sz="0" w:space="0" w:color="auto"/>
          </w:divBdr>
          <w:divsChild>
            <w:div w:id="1573737644">
              <w:marLeft w:val="0"/>
              <w:marRight w:val="0"/>
              <w:marTop w:val="0"/>
              <w:marBottom w:val="0"/>
              <w:divBdr>
                <w:top w:val="none" w:sz="0" w:space="0" w:color="auto"/>
                <w:left w:val="none" w:sz="0" w:space="0" w:color="auto"/>
                <w:bottom w:val="none" w:sz="0" w:space="0" w:color="auto"/>
                <w:right w:val="none" w:sz="0" w:space="0" w:color="auto"/>
              </w:divBdr>
            </w:div>
            <w:div w:id="2026709447">
              <w:marLeft w:val="0"/>
              <w:marRight w:val="0"/>
              <w:marTop w:val="0"/>
              <w:marBottom w:val="0"/>
              <w:divBdr>
                <w:top w:val="none" w:sz="0" w:space="0" w:color="auto"/>
                <w:left w:val="none" w:sz="0" w:space="0" w:color="auto"/>
                <w:bottom w:val="none" w:sz="0" w:space="0" w:color="auto"/>
                <w:right w:val="none" w:sz="0" w:space="0" w:color="auto"/>
              </w:divBdr>
            </w:div>
          </w:divsChild>
        </w:div>
        <w:div w:id="1821073719">
          <w:marLeft w:val="0"/>
          <w:marRight w:val="0"/>
          <w:marTop w:val="0"/>
          <w:marBottom w:val="0"/>
          <w:divBdr>
            <w:top w:val="none" w:sz="0" w:space="0" w:color="auto"/>
            <w:left w:val="none" w:sz="0" w:space="0" w:color="auto"/>
            <w:bottom w:val="none" w:sz="0" w:space="0" w:color="auto"/>
            <w:right w:val="none" w:sz="0" w:space="0" w:color="auto"/>
          </w:divBdr>
          <w:divsChild>
            <w:div w:id="499009846">
              <w:marLeft w:val="0"/>
              <w:marRight w:val="0"/>
              <w:marTop w:val="0"/>
              <w:marBottom w:val="0"/>
              <w:divBdr>
                <w:top w:val="none" w:sz="0" w:space="0" w:color="auto"/>
                <w:left w:val="none" w:sz="0" w:space="0" w:color="auto"/>
                <w:bottom w:val="none" w:sz="0" w:space="0" w:color="auto"/>
                <w:right w:val="none" w:sz="0" w:space="0" w:color="auto"/>
              </w:divBdr>
            </w:div>
            <w:div w:id="793718496">
              <w:marLeft w:val="0"/>
              <w:marRight w:val="0"/>
              <w:marTop w:val="0"/>
              <w:marBottom w:val="0"/>
              <w:divBdr>
                <w:top w:val="none" w:sz="0" w:space="0" w:color="auto"/>
                <w:left w:val="none" w:sz="0" w:space="0" w:color="auto"/>
                <w:bottom w:val="none" w:sz="0" w:space="0" w:color="auto"/>
                <w:right w:val="none" w:sz="0" w:space="0" w:color="auto"/>
              </w:divBdr>
            </w:div>
            <w:div w:id="1112553474">
              <w:marLeft w:val="0"/>
              <w:marRight w:val="0"/>
              <w:marTop w:val="0"/>
              <w:marBottom w:val="0"/>
              <w:divBdr>
                <w:top w:val="none" w:sz="0" w:space="0" w:color="auto"/>
                <w:left w:val="none" w:sz="0" w:space="0" w:color="auto"/>
                <w:bottom w:val="none" w:sz="0" w:space="0" w:color="auto"/>
                <w:right w:val="none" w:sz="0" w:space="0" w:color="auto"/>
              </w:divBdr>
            </w:div>
          </w:divsChild>
        </w:div>
        <w:div w:id="2055032809">
          <w:marLeft w:val="0"/>
          <w:marRight w:val="0"/>
          <w:marTop w:val="0"/>
          <w:marBottom w:val="0"/>
          <w:divBdr>
            <w:top w:val="none" w:sz="0" w:space="0" w:color="auto"/>
            <w:left w:val="none" w:sz="0" w:space="0" w:color="auto"/>
            <w:bottom w:val="none" w:sz="0" w:space="0" w:color="auto"/>
            <w:right w:val="none" w:sz="0" w:space="0" w:color="auto"/>
          </w:divBdr>
          <w:divsChild>
            <w:div w:id="147522271">
              <w:marLeft w:val="0"/>
              <w:marRight w:val="0"/>
              <w:marTop w:val="0"/>
              <w:marBottom w:val="0"/>
              <w:divBdr>
                <w:top w:val="none" w:sz="0" w:space="0" w:color="auto"/>
                <w:left w:val="none" w:sz="0" w:space="0" w:color="auto"/>
                <w:bottom w:val="none" w:sz="0" w:space="0" w:color="auto"/>
                <w:right w:val="none" w:sz="0" w:space="0" w:color="auto"/>
              </w:divBdr>
            </w:div>
            <w:div w:id="164514022">
              <w:marLeft w:val="0"/>
              <w:marRight w:val="0"/>
              <w:marTop w:val="0"/>
              <w:marBottom w:val="0"/>
              <w:divBdr>
                <w:top w:val="none" w:sz="0" w:space="0" w:color="auto"/>
                <w:left w:val="none" w:sz="0" w:space="0" w:color="auto"/>
                <w:bottom w:val="none" w:sz="0" w:space="0" w:color="auto"/>
                <w:right w:val="none" w:sz="0" w:space="0" w:color="auto"/>
              </w:divBdr>
            </w:div>
            <w:div w:id="293681730">
              <w:marLeft w:val="0"/>
              <w:marRight w:val="0"/>
              <w:marTop w:val="0"/>
              <w:marBottom w:val="0"/>
              <w:divBdr>
                <w:top w:val="none" w:sz="0" w:space="0" w:color="auto"/>
                <w:left w:val="none" w:sz="0" w:space="0" w:color="auto"/>
                <w:bottom w:val="none" w:sz="0" w:space="0" w:color="auto"/>
                <w:right w:val="none" w:sz="0" w:space="0" w:color="auto"/>
              </w:divBdr>
            </w:div>
            <w:div w:id="471215930">
              <w:marLeft w:val="0"/>
              <w:marRight w:val="0"/>
              <w:marTop w:val="0"/>
              <w:marBottom w:val="0"/>
              <w:divBdr>
                <w:top w:val="none" w:sz="0" w:space="0" w:color="auto"/>
                <w:left w:val="none" w:sz="0" w:space="0" w:color="auto"/>
                <w:bottom w:val="none" w:sz="0" w:space="0" w:color="auto"/>
                <w:right w:val="none" w:sz="0" w:space="0" w:color="auto"/>
              </w:divBdr>
            </w:div>
            <w:div w:id="487286957">
              <w:marLeft w:val="0"/>
              <w:marRight w:val="0"/>
              <w:marTop w:val="0"/>
              <w:marBottom w:val="0"/>
              <w:divBdr>
                <w:top w:val="none" w:sz="0" w:space="0" w:color="auto"/>
                <w:left w:val="none" w:sz="0" w:space="0" w:color="auto"/>
                <w:bottom w:val="none" w:sz="0" w:space="0" w:color="auto"/>
                <w:right w:val="none" w:sz="0" w:space="0" w:color="auto"/>
              </w:divBdr>
            </w:div>
            <w:div w:id="608005153">
              <w:marLeft w:val="0"/>
              <w:marRight w:val="0"/>
              <w:marTop w:val="0"/>
              <w:marBottom w:val="0"/>
              <w:divBdr>
                <w:top w:val="none" w:sz="0" w:space="0" w:color="auto"/>
                <w:left w:val="none" w:sz="0" w:space="0" w:color="auto"/>
                <w:bottom w:val="none" w:sz="0" w:space="0" w:color="auto"/>
                <w:right w:val="none" w:sz="0" w:space="0" w:color="auto"/>
              </w:divBdr>
            </w:div>
            <w:div w:id="769664172">
              <w:marLeft w:val="0"/>
              <w:marRight w:val="0"/>
              <w:marTop w:val="0"/>
              <w:marBottom w:val="0"/>
              <w:divBdr>
                <w:top w:val="none" w:sz="0" w:space="0" w:color="auto"/>
                <w:left w:val="none" w:sz="0" w:space="0" w:color="auto"/>
                <w:bottom w:val="none" w:sz="0" w:space="0" w:color="auto"/>
                <w:right w:val="none" w:sz="0" w:space="0" w:color="auto"/>
              </w:divBdr>
            </w:div>
            <w:div w:id="1081491097">
              <w:marLeft w:val="0"/>
              <w:marRight w:val="0"/>
              <w:marTop w:val="0"/>
              <w:marBottom w:val="0"/>
              <w:divBdr>
                <w:top w:val="none" w:sz="0" w:space="0" w:color="auto"/>
                <w:left w:val="none" w:sz="0" w:space="0" w:color="auto"/>
                <w:bottom w:val="none" w:sz="0" w:space="0" w:color="auto"/>
                <w:right w:val="none" w:sz="0" w:space="0" w:color="auto"/>
              </w:divBdr>
            </w:div>
            <w:div w:id="1255477263">
              <w:marLeft w:val="0"/>
              <w:marRight w:val="0"/>
              <w:marTop w:val="0"/>
              <w:marBottom w:val="0"/>
              <w:divBdr>
                <w:top w:val="none" w:sz="0" w:space="0" w:color="auto"/>
                <w:left w:val="none" w:sz="0" w:space="0" w:color="auto"/>
                <w:bottom w:val="none" w:sz="0" w:space="0" w:color="auto"/>
                <w:right w:val="none" w:sz="0" w:space="0" w:color="auto"/>
              </w:divBdr>
            </w:div>
            <w:div w:id="1281113390">
              <w:marLeft w:val="0"/>
              <w:marRight w:val="0"/>
              <w:marTop w:val="0"/>
              <w:marBottom w:val="0"/>
              <w:divBdr>
                <w:top w:val="none" w:sz="0" w:space="0" w:color="auto"/>
                <w:left w:val="none" w:sz="0" w:space="0" w:color="auto"/>
                <w:bottom w:val="none" w:sz="0" w:space="0" w:color="auto"/>
                <w:right w:val="none" w:sz="0" w:space="0" w:color="auto"/>
              </w:divBdr>
            </w:div>
            <w:div w:id="1687174981">
              <w:marLeft w:val="0"/>
              <w:marRight w:val="0"/>
              <w:marTop w:val="0"/>
              <w:marBottom w:val="0"/>
              <w:divBdr>
                <w:top w:val="none" w:sz="0" w:space="0" w:color="auto"/>
                <w:left w:val="none" w:sz="0" w:space="0" w:color="auto"/>
                <w:bottom w:val="none" w:sz="0" w:space="0" w:color="auto"/>
                <w:right w:val="none" w:sz="0" w:space="0" w:color="auto"/>
              </w:divBdr>
            </w:div>
            <w:div w:id="173762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249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working-together-to-safeguard-children--2"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keeping-children-safe-in-education--2"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service-manual/helping-people-to-use-your-service/making-your-service-accessible-an-introductio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keeping-children-safe-in-education--2" TargetMode="External"/><Relationship Id="rId5" Type="http://schemas.openxmlformats.org/officeDocument/2006/relationships/styles" Target="styles.xml"/><Relationship Id="rId15" Type="http://schemas.openxmlformats.org/officeDocument/2006/relationships/hyperlink" Target="https://www.gov.uk/guidance/teaching-about-relationships-sex-and-health" TargetMode="External"/><Relationship Id="rId10" Type="http://schemas.openxmlformats.org/officeDocument/2006/relationships/hyperlink" Target="https://www.gov.uk/government/publications/review-of-children-in-need/review-of-children-in-need"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relationships-education-relationships-and-sex-education-rse-and-health-edu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AD843F88D6EE4AA36C4B179C416A12" ma:contentTypeVersion="12" ma:contentTypeDescription="Create a new document." ma:contentTypeScope="" ma:versionID="b3de3289887b052309650fd395a71fd0">
  <xsd:schema xmlns:xsd="http://www.w3.org/2001/XMLSchema" xmlns:xs="http://www.w3.org/2001/XMLSchema" xmlns:p="http://schemas.microsoft.com/office/2006/metadata/properties" xmlns:ns2="f9586926-31b4-4508-9dca-16d962d230f4" xmlns:ns3="9579228d-4d7f-4d5d-aa2c-6934a28c2ba5" targetNamespace="http://schemas.microsoft.com/office/2006/metadata/properties" ma:root="true" ma:fieldsID="3cdf454b0f402e2f93bb1255dd8705f6" ns2:_="" ns3:_="">
    <xsd:import namespace="f9586926-31b4-4508-9dca-16d962d230f4"/>
    <xsd:import namespace="9579228d-4d7f-4d5d-aa2c-6934a28c2ba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586926-31b4-4508-9dca-16d962d230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579228d-4d7f-4d5d-aa2c-6934a28c2ba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579228d-4d7f-4d5d-aa2c-6934a28c2ba5">
      <UserInfo>
        <DisplayName>FARQUHAR, Kathryn</DisplayName>
        <AccountId>422</AccountId>
        <AccountType/>
      </UserInfo>
      <UserInfo>
        <DisplayName>MARWAHA, Kam</DisplayName>
        <AccountId>538</AccountId>
        <AccountType/>
      </UserInfo>
      <UserInfo>
        <DisplayName>SMITH, Andrea</DisplayName>
        <AccountId>634</AccountId>
        <AccountType/>
      </UserInfo>
      <UserInfo>
        <DisplayName>SMITH, Bev-MH</DisplayName>
        <AccountId>132</AccountId>
        <AccountType/>
      </UserInfo>
      <UserInfo>
        <DisplayName>HAMMOND, Mark</DisplayName>
        <AccountId>553</AccountId>
        <AccountType/>
      </UserInfo>
      <UserInfo>
        <DisplayName>BROWN, Gloria</DisplayName>
        <AccountId>426</AccountId>
        <AccountType/>
      </UserInfo>
      <UserInfo>
        <DisplayName>BARDON, Matthew</DisplayName>
        <AccountId>250</AccountId>
        <AccountType/>
      </UserInfo>
      <UserInfo>
        <DisplayName>GIFFORD, Emma</DisplayName>
        <AccountId>691</AccountId>
        <AccountType/>
      </UserInfo>
      <UserInfo>
        <DisplayName>STOTT, Adam</DisplayName>
        <AccountId>445</AccountId>
        <AccountType/>
      </UserInfo>
      <UserInfo>
        <DisplayName>STEWART, Niel</DisplayName>
        <AccountId>693</AccountId>
        <AccountType/>
      </UserInfo>
      <UserInfo>
        <DisplayName>ONAWELHO-LOREN, Francois-LAO</DisplayName>
        <AccountId>317</AccountId>
        <AccountType/>
      </UserInfo>
      <UserInfo>
        <DisplayName>AROLKER, Clare</DisplayName>
        <AccountId>700</AccountId>
        <AccountType/>
      </UserInfo>
      <UserInfo>
        <DisplayName>BAXTER, Andrew</DisplayName>
        <AccountId>62</AccountId>
        <AccountType/>
      </UserInfo>
      <UserInfo>
        <DisplayName>FITZGERALD, Atalanta</DisplayName>
        <AccountId>64</AccountId>
        <AccountType/>
      </UserInfo>
      <UserInfo>
        <DisplayName>CONNELL, Hannah</DisplayName>
        <AccountId>698</AccountId>
        <AccountType/>
      </UserInfo>
      <UserInfo>
        <DisplayName>DAVIES, Cynthia</DisplayName>
        <AccountId>159</AccountId>
        <AccountType/>
      </UserInfo>
      <UserInfo>
        <DisplayName>DURSO, Daniela</DisplayName>
        <AccountId>192</AccountId>
        <AccountType/>
      </UserInfo>
      <UserInfo>
        <DisplayName>BRANNIGAN, Helen</DisplayName>
        <AccountId>710</AccountId>
        <AccountType/>
      </UserInfo>
      <UserInfo>
        <DisplayName>IMICH, Andre</DisplayName>
        <AccountId>160</AccountId>
        <AccountType/>
      </UserInfo>
      <UserInfo>
        <DisplayName>JONES, Emily</DisplayName>
        <AccountId>662</AccountId>
        <AccountType/>
      </UserInfo>
      <UserInfo>
        <DisplayName>CHOWDRY, Nikki</DisplayName>
        <AccountId>42</AccountId>
        <AccountType/>
      </UserInfo>
      <UserInfo>
        <DisplayName>PENNY, Paula</DisplayName>
        <AccountId>667</AccountId>
        <AccountType/>
      </UserInfo>
      <UserInfo>
        <DisplayName>ROOME, Jamie</DisplayName>
        <AccountId>182</AccountId>
        <AccountType/>
      </UserInfo>
      <UserInfo>
        <DisplayName>TODD, Sarah</DisplayName>
        <AccountId>23</AccountId>
        <AccountType/>
      </UserInfo>
      <UserInfo>
        <DisplayName>BAILEY, Elizabeth</DisplayName>
        <AccountId>458</AccountId>
        <AccountType/>
      </UserInfo>
      <UserInfo>
        <DisplayName>COLLINS, Janet</DisplayName>
        <AccountId>541</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FC31A6-4496-4AD3-90B1-FDA93B80A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586926-31b4-4508-9dca-16d962d230f4"/>
    <ds:schemaRef ds:uri="9579228d-4d7f-4d5d-aa2c-6934a28c2b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10A597-A537-49E4-832A-E037BD866EBD}">
  <ds:schemaRefs>
    <ds:schemaRef ds:uri="http://schemas.microsoft.com/office/2006/metadata/properties"/>
    <ds:schemaRef ds:uri="http://schemas.microsoft.com/office/infopath/2007/PartnerControls"/>
    <ds:schemaRef ds:uri="9579228d-4d7f-4d5d-aa2c-6934a28c2ba5"/>
  </ds:schemaRefs>
</ds:datastoreItem>
</file>

<file path=customXml/itemProps3.xml><?xml version="1.0" encoding="utf-8"?>
<ds:datastoreItem xmlns:ds="http://schemas.openxmlformats.org/officeDocument/2006/customXml" ds:itemID="{BF3ED7AA-52A3-4E34-A400-4D44727887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2660</Words>
  <Characters>15167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17792</CharactersWithSpaces>
  <SharedDoc>false</SharedDoc>
  <HLinks>
    <vt:vector size="24" baseType="variant">
      <vt:variant>
        <vt:i4>3473452</vt:i4>
      </vt:variant>
      <vt:variant>
        <vt:i4>9</vt:i4>
      </vt:variant>
      <vt:variant>
        <vt:i4>0</vt:i4>
      </vt:variant>
      <vt:variant>
        <vt:i4>5</vt:i4>
      </vt:variant>
      <vt:variant>
        <vt:lpwstr>https://www.gov.uk/service-manual/helping-people-to-use-your-service/making-your-service-accessible-an-introduction</vt:lpwstr>
      </vt:variant>
      <vt:variant>
        <vt:lpwstr>meeting-government-accessibility-requirements</vt:lpwstr>
      </vt:variant>
      <vt:variant>
        <vt:i4>5898255</vt:i4>
      </vt:variant>
      <vt:variant>
        <vt:i4>6</vt:i4>
      </vt:variant>
      <vt:variant>
        <vt:i4>0</vt:i4>
      </vt:variant>
      <vt:variant>
        <vt:i4>5</vt:i4>
      </vt:variant>
      <vt:variant>
        <vt:lpwstr>https://www.gov.uk/government/publications/keeping-children-safe-in-education--2</vt:lpwstr>
      </vt:variant>
      <vt:variant>
        <vt:lpwstr/>
      </vt:variant>
      <vt:variant>
        <vt:i4>5898255</vt:i4>
      </vt:variant>
      <vt:variant>
        <vt:i4>3</vt:i4>
      </vt:variant>
      <vt:variant>
        <vt:i4>0</vt:i4>
      </vt:variant>
      <vt:variant>
        <vt:i4>5</vt:i4>
      </vt:variant>
      <vt:variant>
        <vt:lpwstr>https://www.gov.uk/government/publications/keeping-children-safe-in-education--2</vt:lpwstr>
      </vt:variant>
      <vt:variant>
        <vt:lpwstr/>
      </vt:variant>
      <vt:variant>
        <vt:i4>1900609</vt:i4>
      </vt:variant>
      <vt:variant>
        <vt:i4>0</vt:i4>
      </vt:variant>
      <vt:variant>
        <vt:i4>0</vt:i4>
      </vt:variant>
      <vt:variant>
        <vt:i4>5</vt:i4>
      </vt:variant>
      <vt:variant>
        <vt:lpwstr>https://www.gov.uk/government/publications/review-of-children-in-need/review-of-children-in-need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FITZGERALD, Atalanta</dc:creator>
  <cp:keywords/>
  <dc:description/>
  <cp:lastModifiedBy>FARQUHAR, Kathryn</cp:lastModifiedBy>
  <cp:revision>3</cp:revision>
  <dcterms:created xsi:type="dcterms:W3CDTF">2021-09-08T16:25:00Z</dcterms:created>
  <dcterms:modified xsi:type="dcterms:W3CDTF">2021-09-09T08:23:00Z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0x010100B1AD843F88D6EE4AA36C4B179C416A12</vt:lpwstr>
  </property>
</Properties>
</file>