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0019168F" w:rsidP="0F38337A" w:rsidRDefault="005C159D" w14:paraId="18F5C9B8" w14:textId="3D5A3A96">
      <w:pPr>
        <w:rPr>
          <w:rFonts w:eastAsia="Arial" w:asciiTheme="majorHAnsi" w:hAnsiTheme="majorHAnsi" w:cstheme="majorHAnsi"/>
          <w:spacing w:val="-10"/>
          <w:kern w:val="28"/>
          <w:sz w:val="40"/>
          <w:szCs w:val="56"/>
        </w:rPr>
      </w:pPr>
      <w:r w:rsidRPr="005C159D">
        <w:rPr>
          <w:rFonts w:eastAsia="Arial" w:asciiTheme="majorHAnsi" w:hAnsiTheme="majorHAnsi" w:cstheme="majorHAnsi"/>
          <w:spacing w:val="-10"/>
          <w:kern w:val="28"/>
          <w:sz w:val="40"/>
          <w:szCs w:val="56"/>
        </w:rPr>
        <w:t>HDC202310 - Whitewater Meadow Fencing</w:t>
      </w:r>
    </w:p>
    <w:p w:rsidRPr="00EF566C" w:rsidR="005C159D" w:rsidP="0F38337A" w:rsidRDefault="005C159D" w14:paraId="45249023"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00" w:firstRow="0" w:lastRow="0" w:firstColumn="0" w:lastColumn="0" w:noHBand="0" w:noVBand="1"/>
      </w:tblPr>
      <w:tblGrid>
        <w:gridCol w:w="3823"/>
        <w:gridCol w:w="5351"/>
      </w:tblGrid>
      <w:tr w:rsidRPr="00EF566C" w:rsidR="0019168F" w:rsidTr="00903FEF" w14:paraId="6450D57D" w14:textId="77777777">
        <w:trPr>
          <w:trHeight w:val="397"/>
        </w:trPr>
        <w:tc>
          <w:tcPr>
            <w:tcW w:w="3823" w:type="dxa"/>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vAlign w:val="center"/>
          </w:tcPr>
          <w:p w:rsidRPr="00EF566C" w:rsidR="0019168F" w:rsidP="0F38337A" w:rsidRDefault="4DB47473" w14:paraId="7C79B63A" w14:textId="51DFB2DB">
            <w:pPr>
              <w:rPr>
                <w:rFonts w:eastAsia="Arial" w:asciiTheme="majorHAnsi" w:hAnsiTheme="majorHAnsi" w:cstheme="majorBidi"/>
              </w:rPr>
            </w:pPr>
            <w:r w:rsidRPr="4D9D27CE">
              <w:rPr>
                <w:rFonts w:eastAsia="Arial" w:asciiTheme="majorHAnsi" w:hAnsiTheme="majorHAnsi" w:cstheme="majorBidi"/>
              </w:rPr>
              <w:t>11 December 2023</w:t>
            </w:r>
          </w:p>
        </w:tc>
      </w:tr>
      <w:tr w:rsidRPr="00EF566C" w:rsidR="0019168F" w:rsidTr="00903FEF" w14:paraId="7AACCC93" w14:textId="77777777">
        <w:trPr>
          <w:trHeight w:val="397"/>
        </w:trPr>
        <w:tc>
          <w:tcPr>
            <w:tcW w:w="3823" w:type="dxa"/>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vAlign w:val="center"/>
          </w:tcPr>
          <w:p w:rsidRPr="00EF566C" w:rsidR="0019168F" w:rsidP="0F38337A" w:rsidRDefault="0663AAC5" w14:paraId="06620D81" w14:textId="14371DBF">
            <w:pPr>
              <w:rPr>
                <w:rFonts w:eastAsia="Arial" w:asciiTheme="majorHAnsi" w:hAnsiTheme="majorHAnsi" w:cstheme="majorBidi"/>
              </w:rPr>
            </w:pPr>
            <w:r w:rsidRPr="4D9D27CE">
              <w:rPr>
                <w:rFonts w:eastAsia="Arial" w:asciiTheme="majorHAnsi" w:hAnsiTheme="majorHAnsi" w:cstheme="majorBidi"/>
              </w:rPr>
              <w:t>8 January 2024</w:t>
            </w:r>
          </w:p>
        </w:tc>
      </w:tr>
      <w:tr w:rsidRPr="00EF566C" w:rsidR="0019168F" w:rsidTr="00903FEF" w14:paraId="1004F8B8" w14:textId="77777777">
        <w:trPr>
          <w:trHeight w:val="397"/>
        </w:trPr>
        <w:tc>
          <w:tcPr>
            <w:tcW w:w="3823" w:type="dxa"/>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vAlign w:val="center"/>
          </w:tcPr>
          <w:p w:rsidRPr="00EF566C" w:rsidR="0019168F" w:rsidP="0F38337A" w:rsidRDefault="008E27FA" w14:paraId="4260A0C8" w14:textId="01300410">
            <w:pPr>
              <w:rPr>
                <w:rFonts w:eastAsia="Arial" w:asciiTheme="majorHAnsi" w:hAnsiTheme="majorHAnsi" w:cstheme="majorBidi"/>
                <w:b/>
              </w:rPr>
            </w:pPr>
            <w:r w:rsidRPr="4D9D27CE">
              <w:rPr>
                <w:rFonts w:eastAsia="Arial" w:asciiTheme="majorHAnsi" w:hAnsiTheme="majorHAnsi" w:cstheme="majorBidi"/>
                <w:b/>
                <w:bCs/>
              </w:rPr>
              <w:t>12 noon</w:t>
            </w:r>
            <w:r w:rsidRPr="4D9D27CE" w:rsidR="005D62BB">
              <w:rPr>
                <w:rFonts w:eastAsia="Arial" w:asciiTheme="majorHAnsi" w:hAnsiTheme="majorHAnsi" w:cstheme="majorBidi"/>
                <w:b/>
                <w:bCs/>
              </w:rPr>
              <w:t>,</w:t>
            </w:r>
            <w:r w:rsidRPr="4D9D27CE">
              <w:rPr>
                <w:rFonts w:eastAsia="Arial" w:asciiTheme="majorHAnsi" w:hAnsiTheme="majorHAnsi" w:cstheme="majorBidi"/>
                <w:b/>
                <w:bCs/>
              </w:rPr>
              <w:t xml:space="preserve"> </w:t>
            </w:r>
            <w:r w:rsidRPr="4D9D27CE" w:rsidR="5A6E569D">
              <w:rPr>
                <w:rFonts w:eastAsia="Arial" w:asciiTheme="majorHAnsi" w:hAnsiTheme="majorHAnsi" w:cstheme="majorBidi"/>
                <w:b/>
                <w:bCs/>
              </w:rPr>
              <w:t>22 January 2024</w:t>
            </w:r>
          </w:p>
        </w:tc>
      </w:tr>
      <w:tr w:rsidRPr="00EF566C" w:rsidR="0019168F" w:rsidTr="00903FEF" w14:paraId="682430E8" w14:textId="77777777">
        <w:trPr>
          <w:trHeight w:val="397"/>
        </w:trPr>
        <w:tc>
          <w:tcPr>
            <w:tcW w:w="3823" w:type="dxa"/>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vAlign w:val="center"/>
          </w:tcPr>
          <w:p w:rsidRPr="00EF566C" w:rsidR="0019168F" w:rsidP="0F38337A" w:rsidRDefault="00433A53" w14:paraId="39540A84" w14:textId="20A02A52">
            <w:pPr>
              <w:rPr>
                <w:rFonts w:eastAsia="Arial" w:asciiTheme="majorHAnsi" w:hAnsiTheme="majorHAnsi" w:cstheme="majorHAnsi"/>
              </w:rPr>
            </w:pPr>
            <w:r>
              <w:rPr>
                <w:rFonts w:eastAsia="Arial" w:asciiTheme="majorHAnsi" w:hAnsiTheme="majorHAnsi" w:cstheme="majorHAnsi"/>
              </w:rPr>
              <w:t>£30,000</w:t>
            </w:r>
          </w:p>
        </w:tc>
      </w:tr>
      <w:tr w:rsidRPr="00EF566C" w:rsidR="0019168F" w:rsidTr="00903FEF" w14:paraId="590B3377" w14:textId="77777777">
        <w:trPr>
          <w:trHeight w:val="397"/>
        </w:trPr>
        <w:tc>
          <w:tcPr>
            <w:tcW w:w="3823" w:type="dxa"/>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vAlign w:val="center"/>
          </w:tcPr>
          <w:p w:rsidRPr="00EF566C" w:rsidR="0019168F" w:rsidP="0F38337A" w:rsidRDefault="00384BC9"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00903FEF" w14:paraId="227C7026" w14:textId="77777777">
        <w:trPr>
          <w:trHeight w:val="397"/>
        </w:trPr>
        <w:tc>
          <w:tcPr>
            <w:tcW w:w="3823" w:type="dxa"/>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vAlign w:val="center"/>
          </w:tcPr>
          <w:p w:rsidRPr="00EF566C" w:rsidR="0019168F" w:rsidP="0F38337A" w:rsidRDefault="005C159D" w14:paraId="4307EF84" w14:textId="046ED46E">
            <w:pPr>
              <w:rPr>
                <w:rFonts w:eastAsia="Arial" w:asciiTheme="majorHAnsi" w:hAnsiTheme="majorHAnsi" w:cstheme="majorHAnsi"/>
              </w:rPr>
            </w:pPr>
            <w:r>
              <w:rPr>
                <w:rFonts w:eastAsia="Arial" w:asciiTheme="majorHAnsi" w:hAnsiTheme="majorHAnsi" w:cstheme="majorHAnsi"/>
              </w:rPr>
              <w:t xml:space="preserve">HDC202310 </w:t>
            </w:r>
            <w:r w:rsidRPr="00EF566C" w:rsidR="008E27FA">
              <w:rPr>
                <w:rFonts w:eastAsia="Arial" w:asciiTheme="majorHAnsi" w:hAnsiTheme="majorHAnsi" w:cstheme="majorHAnsi"/>
              </w:rPr>
              <w:t xml:space="preserve">Quotation for </w:t>
            </w:r>
            <w:r w:rsidR="00433A53">
              <w:rPr>
                <w:rFonts w:eastAsia="Arial" w:asciiTheme="majorHAnsi" w:hAnsiTheme="majorHAnsi" w:cstheme="majorHAnsi"/>
              </w:rPr>
              <w:t>Whitewater Fencing</w:t>
            </w:r>
          </w:p>
        </w:tc>
      </w:tr>
      <w:tr w:rsidRPr="00EF566C" w:rsidR="0019168F" w:rsidTr="00903FEF" w14:paraId="38AFAEFF" w14:textId="77777777">
        <w:trPr>
          <w:trHeight w:val="397"/>
        </w:trPr>
        <w:tc>
          <w:tcPr>
            <w:tcW w:w="3823" w:type="dxa"/>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vAlign w:val="center"/>
          </w:tcPr>
          <w:p w:rsidRPr="00EF566C" w:rsidR="0019168F" w:rsidP="007744A7" w:rsidRDefault="00384BC9" w14:paraId="312D7A0A" w14:textId="7DBB4B4D">
            <w:pPr>
              <w:widowControl w:val="0"/>
              <w:spacing w:line="276" w:lineRule="auto"/>
              <w:ind w:left="3600" w:hanging="3600"/>
              <w:rPr>
                <w:rFonts w:eastAsia="Arial" w:asciiTheme="majorHAnsi" w:hAnsiTheme="majorHAnsi" w:cstheme="majorHAnsi"/>
              </w:rPr>
            </w:pPr>
            <w:hyperlink w:history="1" r:id="rId12">
              <w:r w:rsidRPr="00FF2CD7" w:rsidR="00A00454">
                <w:rPr>
                  <w:rStyle w:val="Hyperlink"/>
                  <w:rFonts w:eastAsia="Arial" w:asciiTheme="majorHAnsi" w:hAnsiTheme="majorHAnsi" w:cstheme="majorHAnsi"/>
                </w:rPr>
                <w:t>countryside@hart.gov.uk</w:t>
              </w:r>
            </w:hyperlink>
            <w:r w:rsidR="00A00454">
              <w:rPr>
                <w:rStyle w:val="Hyperlink"/>
                <w:rFonts w:eastAsia="Arial" w:asciiTheme="majorHAnsi" w:hAnsiTheme="majorHAnsi" w:cstheme="majorHAnsi"/>
                <w:color w:val="auto"/>
                <w:u w:val="none"/>
              </w:rPr>
              <w:t xml:space="preserve"> </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0F38337A" w:rsidRDefault="00A75FC0" w14:paraId="59BFD859" w14:textId="1E3985EC">
      <w:pPr>
        <w:pStyle w:val="Heading1"/>
        <w:numPr>
          <w:ilvl w:val="0"/>
          <w:numId w:val="1"/>
        </w:numPr>
        <w:ind w:left="794" w:hanging="794"/>
        <w:rPr>
          <w:rFonts w:eastAsia="Arial" w:asciiTheme="majorHAnsi" w:hAnsiTheme="majorHAnsi" w:cstheme="majorHAnsi"/>
        </w:rPr>
      </w:pPr>
      <w:bookmarkStart w:name="_Toc22814573" w:id="0"/>
      <w:r w:rsidRPr="00EF566C">
        <w:rPr>
          <w:rFonts w:eastAsia="Arial" w:asciiTheme="majorHAnsi" w:hAnsiTheme="majorHAnsi" w:cstheme="majorHAnsi"/>
        </w:rPr>
        <w:t>In</w:t>
      </w:r>
      <w:r w:rsidRPr="00EF566C" w:rsidR="007E4A31">
        <w:rPr>
          <w:rFonts w:eastAsia="Arial" w:asciiTheme="majorHAnsi" w:hAnsiTheme="majorHAnsi" w:cstheme="majorHAnsi"/>
        </w:rPr>
        <w:t>troduction</w:t>
      </w:r>
      <w:bookmarkEnd w:id="0"/>
    </w:p>
    <w:p w:rsidRPr="00EF566C" w:rsidR="008E27FA" w:rsidP="0F38337A" w:rsidRDefault="00A56B22" w14:paraId="1FD36F1A" w14:textId="4C177D8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EF566C" w:rsidR="007E4A31" w:rsidP="0F38337A" w:rsidRDefault="007E4A31" w14:paraId="09FBAB8A" w14:textId="24B99552">
      <w:pPr>
        <w:pStyle w:val="Heading1"/>
        <w:numPr>
          <w:ilvl w:val="0"/>
          <w:numId w:val="1"/>
        </w:numPr>
        <w:rPr>
          <w:rFonts w:eastAsia="Arial" w:asciiTheme="majorHAnsi" w:hAnsiTheme="majorHAnsi" w:cstheme="majorHAnsi"/>
        </w:rPr>
      </w:pPr>
      <w:bookmarkStart w:name="_Toc22814574" w:id="1"/>
      <w:r w:rsidRPr="00EF566C">
        <w:rPr>
          <w:rFonts w:eastAsia="Arial" w:asciiTheme="majorHAnsi" w:hAnsiTheme="majorHAnsi" w:cstheme="majorHAnsi"/>
        </w:rPr>
        <w:t>S</w:t>
      </w:r>
      <w:r w:rsidRPr="00EF566C" w:rsidR="009820F5">
        <w:rPr>
          <w:rFonts w:eastAsia="Arial" w:asciiTheme="majorHAnsi" w:hAnsiTheme="majorHAnsi" w:cstheme="majorHAnsi"/>
        </w:rPr>
        <w:t>pecification</w:t>
      </w:r>
      <w:bookmarkEnd w:id="1"/>
    </w:p>
    <w:p w:rsidRPr="00EF566C" w:rsidR="00EA5C74" w:rsidP="0F38337A" w:rsidRDefault="00EA5C74" w14:paraId="45ABD9F1" w14:textId="3240DB4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00" w:firstRow="0" w:lastRow="0" w:firstColumn="0" w:lastColumn="0" w:noHBand="0" w:noVBand="1"/>
      </w:tblPr>
      <w:tblGrid>
        <w:gridCol w:w="2504"/>
        <w:gridCol w:w="5971"/>
      </w:tblGrid>
      <w:tr w:rsidRPr="00EF566C" w:rsidR="000D1848" w:rsidTr="00903FEF"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0F38337A" w:rsidRDefault="00726A2D" w14:paraId="60D49166" w14:textId="67CA4B05">
            <w:pPr>
              <w:rPr>
                <w:rFonts w:eastAsia="Arial" w:asciiTheme="majorHAnsi" w:hAnsiTheme="majorHAnsi" w:cstheme="majorBidi"/>
              </w:rPr>
            </w:pPr>
            <w:r w:rsidRPr="4D9D27CE">
              <w:rPr>
                <w:rFonts w:eastAsia="Arial" w:asciiTheme="majorHAnsi" w:hAnsiTheme="majorHAnsi" w:cstheme="majorBidi"/>
              </w:rPr>
              <w:t xml:space="preserve">January </w:t>
            </w:r>
            <w:r w:rsidRPr="4D9D27CE" w:rsidR="3AF72F4C">
              <w:rPr>
                <w:rFonts w:eastAsia="Arial" w:asciiTheme="majorHAnsi" w:hAnsiTheme="majorHAnsi" w:cstheme="majorBidi"/>
              </w:rPr>
              <w:t>- February</w:t>
            </w:r>
            <w:r w:rsidRPr="4D9D27CE" w:rsidR="65B61D5D">
              <w:rPr>
                <w:rFonts w:eastAsia="Arial" w:asciiTheme="majorHAnsi" w:hAnsiTheme="majorHAnsi" w:cstheme="majorBidi"/>
              </w:rPr>
              <w:t xml:space="preserve"> </w:t>
            </w:r>
            <w:r w:rsidRPr="4D9D27CE">
              <w:rPr>
                <w:rFonts w:eastAsia="Arial" w:asciiTheme="majorHAnsi" w:hAnsiTheme="majorHAnsi" w:cstheme="majorBidi"/>
              </w:rPr>
              <w:t>2023</w:t>
            </w:r>
          </w:p>
        </w:tc>
      </w:tr>
      <w:tr w:rsidRPr="00EF566C" w:rsidR="000D1848" w:rsidTr="00903FEF"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0F38337A" w:rsidRDefault="00726A2D" w14:paraId="34D81769" w14:textId="3AA5AAA8">
            <w:pPr>
              <w:rPr>
                <w:rFonts w:eastAsia="Arial" w:asciiTheme="majorHAnsi" w:hAnsiTheme="majorHAnsi" w:cstheme="majorHAnsi"/>
              </w:rPr>
            </w:pPr>
            <w:r>
              <w:rPr>
                <w:rFonts w:eastAsia="Arial" w:asciiTheme="majorHAnsi" w:hAnsiTheme="majorHAnsi" w:cstheme="majorHAnsi"/>
              </w:rPr>
              <w:t>2 weeks</w:t>
            </w:r>
          </w:p>
        </w:tc>
      </w:tr>
      <w:tr w:rsidRPr="00EF566C" w:rsidR="000D1848" w:rsidTr="00903FEF"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0F38337A" w:rsidRDefault="00726A2D" w14:paraId="11A0CB47" w14:textId="5983F0C2">
            <w:pPr>
              <w:rPr>
                <w:rFonts w:eastAsia="Arial" w:asciiTheme="majorHAnsi" w:hAnsiTheme="majorHAnsi" w:cstheme="majorBidi"/>
              </w:rPr>
            </w:pPr>
            <w:r w:rsidRPr="4D9D27CE">
              <w:rPr>
                <w:rFonts w:eastAsia="Arial" w:asciiTheme="majorHAnsi" w:hAnsiTheme="majorHAnsi" w:cstheme="majorBidi"/>
              </w:rPr>
              <w:t>Feb</w:t>
            </w:r>
            <w:r w:rsidRPr="4D9D27CE" w:rsidR="00FD656A">
              <w:rPr>
                <w:rFonts w:eastAsia="Arial" w:asciiTheme="majorHAnsi" w:hAnsiTheme="majorHAnsi" w:cstheme="majorBidi"/>
              </w:rPr>
              <w:t xml:space="preserve">ruary </w:t>
            </w:r>
            <w:r w:rsidRPr="4D9D27CE" w:rsidR="5F0E26C8">
              <w:rPr>
                <w:rFonts w:eastAsia="Arial" w:asciiTheme="majorHAnsi" w:hAnsiTheme="majorHAnsi" w:cstheme="majorBidi"/>
              </w:rPr>
              <w:t>- March</w:t>
            </w:r>
            <w:r w:rsidRPr="4D9D27CE" w:rsidR="2458A213">
              <w:rPr>
                <w:rFonts w:eastAsia="Arial" w:asciiTheme="majorHAnsi" w:hAnsiTheme="majorHAnsi" w:cstheme="majorBidi"/>
              </w:rPr>
              <w:t xml:space="preserve"> </w:t>
            </w:r>
            <w:r w:rsidRPr="4D9D27CE" w:rsidR="00FD656A">
              <w:rPr>
                <w:rFonts w:eastAsia="Arial" w:asciiTheme="majorHAnsi" w:hAnsiTheme="majorHAnsi" w:cstheme="majorBidi"/>
              </w:rPr>
              <w:t>2023</w:t>
            </w:r>
          </w:p>
        </w:tc>
      </w:tr>
      <w:tr w:rsidRPr="00EF566C" w:rsidR="000D1848" w:rsidTr="00903FEF"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0F38337A" w:rsidRDefault="002B4704" w14:paraId="73E95BBE" w14:textId="3D2E29BB">
            <w:pPr>
              <w:rPr>
                <w:rFonts w:eastAsia="Arial" w:asciiTheme="majorHAnsi" w:hAnsiTheme="majorHAnsi" w:cstheme="majorBidi"/>
              </w:rPr>
            </w:pPr>
            <w:r w:rsidRPr="4D9D27CE">
              <w:rPr>
                <w:rFonts w:eastAsia="Arial" w:asciiTheme="majorHAnsi" w:hAnsiTheme="majorHAnsi" w:cstheme="majorBidi"/>
              </w:rPr>
              <w:t xml:space="preserve">Option to extend </w:t>
            </w:r>
            <w:r w:rsidRPr="4D9D27CE" w:rsidR="006A4F3C">
              <w:rPr>
                <w:rFonts w:eastAsia="Arial" w:asciiTheme="majorHAnsi" w:hAnsiTheme="majorHAnsi" w:cstheme="majorBidi"/>
              </w:rPr>
              <w:t xml:space="preserve">for </w:t>
            </w:r>
            <w:r w:rsidRPr="4D9D27CE">
              <w:rPr>
                <w:rFonts w:eastAsia="Arial" w:asciiTheme="majorHAnsi" w:hAnsiTheme="majorHAnsi" w:cstheme="majorBidi"/>
              </w:rPr>
              <w:t xml:space="preserve">a further </w:t>
            </w:r>
            <w:r w:rsidRPr="4D9D27CE" w:rsidR="00FD656A">
              <w:rPr>
                <w:rFonts w:eastAsia="Arial" w:asciiTheme="majorHAnsi" w:hAnsiTheme="majorHAnsi" w:cstheme="majorBidi"/>
              </w:rPr>
              <w:t>6 months</w:t>
            </w:r>
            <w:r w:rsidRPr="4D9D27CE">
              <w:rPr>
                <w:rFonts w:eastAsia="Arial" w:asciiTheme="majorHAnsi" w:hAnsiTheme="majorHAnsi" w:cstheme="majorBidi"/>
              </w:rPr>
              <w:t xml:space="preserve"> (</w:t>
            </w:r>
            <w:r w:rsidRPr="4D9D27CE" w:rsidR="00E272E9">
              <w:rPr>
                <w:rFonts w:eastAsia="Arial" w:asciiTheme="majorHAnsi" w:hAnsiTheme="majorHAnsi" w:cstheme="majorBidi"/>
              </w:rPr>
              <w:t>e</w:t>
            </w:r>
            <w:r w:rsidRPr="4D9D27CE">
              <w:rPr>
                <w:rFonts w:eastAsia="Arial" w:asciiTheme="majorHAnsi" w:hAnsiTheme="majorHAnsi" w:cstheme="majorBidi"/>
              </w:rPr>
              <w:t xml:space="preserve">nding </w:t>
            </w:r>
            <w:r w:rsidRPr="4D9D27CE" w:rsidR="00FD656A">
              <w:rPr>
                <w:rFonts w:eastAsia="Arial" w:asciiTheme="majorHAnsi" w:hAnsiTheme="majorHAnsi" w:cstheme="majorBidi"/>
              </w:rPr>
              <w:t>01 August</w:t>
            </w:r>
            <w:r w:rsidRPr="4D9D27CE" w:rsidR="008D7D40">
              <w:rPr>
                <w:rFonts w:eastAsia="Arial" w:asciiTheme="majorHAnsi" w:hAnsiTheme="majorHAnsi" w:cstheme="majorBidi"/>
              </w:rPr>
              <w:t xml:space="preserve"> </w:t>
            </w:r>
            <w:r w:rsidRPr="4D9D27CE" w:rsidR="00FD656A">
              <w:rPr>
                <w:rFonts w:eastAsia="Arial" w:asciiTheme="majorHAnsi" w:hAnsiTheme="majorHAnsi" w:cstheme="majorBidi"/>
              </w:rPr>
              <w:t>2024</w:t>
            </w:r>
            <w:r w:rsidRPr="4D9D27CE" w:rsidR="4150F26D">
              <w:rPr>
                <w:rFonts w:eastAsia="Arial" w:asciiTheme="majorHAnsi" w:hAnsiTheme="majorHAnsi" w:cstheme="majorBidi"/>
              </w:rPr>
              <w:t>),</w:t>
            </w:r>
            <w:r w:rsidRPr="4D9D27CE">
              <w:rPr>
                <w:rFonts w:eastAsia="Arial" w:asciiTheme="majorHAnsi" w:hAnsiTheme="majorHAnsi" w:cstheme="majorBidi"/>
              </w:rPr>
              <w:t xml:space="preserve"> by mut</w:t>
            </w:r>
            <w:r w:rsidRPr="4D9D27CE" w:rsidR="006A4F3C">
              <w:rPr>
                <w:rFonts w:eastAsia="Arial" w:asciiTheme="majorHAnsi" w:hAnsiTheme="majorHAnsi" w:cstheme="majorBidi"/>
              </w:rPr>
              <w:t>u</w:t>
            </w:r>
            <w:r w:rsidRPr="4D9D27CE">
              <w:rPr>
                <w:rFonts w:eastAsia="Arial" w:asciiTheme="majorHAnsi" w:hAnsiTheme="majorHAnsi" w:cstheme="majorBidi"/>
              </w:rPr>
              <w:t>al agreement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Aim:</w:t>
      </w:r>
    </w:p>
    <w:p w:rsidR="000D1848" w:rsidP="0F38337A" w:rsidRDefault="000D1848" w14:paraId="18D5CB14" w14:textId="7CC8761E">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 is seekin</w:t>
      </w:r>
      <w:r w:rsidR="00BD39AA">
        <w:rPr>
          <w:rFonts w:eastAsia="Arial" w:asciiTheme="majorHAnsi" w:hAnsiTheme="majorHAnsi" w:cstheme="majorHAnsi"/>
        </w:rPr>
        <w:t xml:space="preserve">g quotations for the installation of fencing infrastructure at Whitewater Meadows in Hook. </w:t>
      </w:r>
    </w:p>
    <w:p w:rsidRPr="00EF566C" w:rsidR="000D0126" w:rsidP="0F38337A" w:rsidRDefault="000D0126" w14:paraId="78F4B85D" w14:textId="135E114C">
      <w:pPr>
        <w:pStyle w:val="ListParagraph"/>
        <w:numPr>
          <w:ilvl w:val="2"/>
          <w:numId w:val="1"/>
        </w:numPr>
        <w:rPr>
          <w:rFonts w:eastAsia="Arial" w:asciiTheme="majorHAnsi" w:hAnsiTheme="majorHAnsi" w:cstheme="majorHAnsi"/>
        </w:rPr>
      </w:pPr>
      <w:r>
        <w:rPr>
          <w:rStyle w:val="normaltextrun"/>
          <w:rFonts w:ascii="Arial" w:hAnsi="Arial" w:cs="Arial"/>
          <w:color w:val="000000"/>
          <w:shd w:val="clear" w:color="auto" w:fill="FFFFFF"/>
        </w:rPr>
        <w:t xml:space="preserve">The Council is seeking a competent contractor with proven experience in </w:t>
      </w:r>
      <w:r w:rsidR="00DC4AB2">
        <w:rPr>
          <w:rStyle w:val="normaltextrun"/>
          <w:rFonts w:ascii="Arial" w:hAnsi="Arial" w:cs="Arial"/>
          <w:color w:val="000000"/>
          <w:shd w:val="clear" w:color="auto" w:fill="FFFFFF"/>
        </w:rPr>
        <w:t>fencing</w:t>
      </w:r>
      <w:r>
        <w:rPr>
          <w:rStyle w:val="normaltextrun"/>
          <w:rFonts w:ascii="Arial" w:hAnsi="Arial" w:cs="Arial"/>
          <w:color w:val="000000"/>
          <w:shd w:val="clear" w:color="auto" w:fill="FFFFFF"/>
        </w:rPr>
        <w:t xml:space="preserve"> works on public open spaces, with an excellent track record delivering similar scale projects to deadlines and within budget. </w:t>
      </w:r>
      <w:r>
        <w:rPr>
          <w:rStyle w:val="eop"/>
          <w:rFonts w:ascii="Arial" w:hAnsi="Arial" w:cs="Arial"/>
          <w:color w:val="000000"/>
          <w:shd w:val="clear" w:color="auto" w:fill="FFFFFF"/>
        </w:rPr>
        <w:t> </w:t>
      </w:r>
    </w:p>
    <w:p w:rsidRPr="00EF566C" w:rsidR="000D1848" w:rsidP="0F38337A" w:rsidRDefault="000D1848" w14:paraId="5CDC6D8B"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F38337A" w:rsidRDefault="000D1848" w14:paraId="088F4666" w14:textId="3FF1BE87">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Council’s main objectives</w:t>
      </w:r>
      <w:r w:rsidRPr="00EF566C" w:rsidR="00E812AD">
        <w:rPr>
          <w:rFonts w:eastAsia="Arial" w:asciiTheme="majorHAnsi" w:hAnsiTheme="majorHAnsi" w:cstheme="majorHAnsi"/>
        </w:rPr>
        <w:t xml:space="preserve"> ar</w:t>
      </w:r>
      <w:r w:rsidR="00B475DE">
        <w:rPr>
          <w:rFonts w:eastAsia="Arial" w:asciiTheme="majorHAnsi" w:hAnsiTheme="majorHAnsi" w:cstheme="majorHAnsi"/>
        </w:rPr>
        <w:t>e:</w:t>
      </w:r>
    </w:p>
    <w:p w:rsidRPr="00EF566C" w:rsidR="000D1848" w:rsidP="0F38337A" w:rsidRDefault="00BD39AA" w14:paraId="582EBDA3" w14:textId="38473F76">
      <w:pPr>
        <w:pStyle w:val="ListParagraph"/>
        <w:numPr>
          <w:ilvl w:val="0"/>
          <w:numId w:val="2"/>
        </w:numPr>
        <w:rPr>
          <w:rFonts w:eastAsia="Arial" w:asciiTheme="majorHAnsi" w:hAnsiTheme="majorHAnsi" w:cstheme="majorBidi"/>
        </w:rPr>
      </w:pPr>
      <w:r w:rsidRPr="4D9D27CE">
        <w:rPr>
          <w:rFonts w:eastAsia="Arial" w:asciiTheme="majorHAnsi" w:hAnsiTheme="majorHAnsi" w:cstheme="majorBidi"/>
        </w:rPr>
        <w:t>Installation of</w:t>
      </w:r>
      <w:r w:rsidRPr="4D9D27CE" w:rsidR="00B475DE">
        <w:rPr>
          <w:rFonts w:eastAsia="Arial" w:asciiTheme="majorHAnsi" w:hAnsiTheme="majorHAnsi" w:cstheme="majorBidi"/>
        </w:rPr>
        <w:t xml:space="preserve"> </w:t>
      </w:r>
      <w:r w:rsidRPr="4D9D27CE">
        <w:rPr>
          <w:rFonts w:eastAsia="Arial" w:asciiTheme="majorHAnsi" w:hAnsiTheme="majorHAnsi" w:cstheme="majorBidi"/>
        </w:rPr>
        <w:t>fencing infrast</w:t>
      </w:r>
      <w:r w:rsidRPr="4D9D27CE" w:rsidR="00B475DE">
        <w:rPr>
          <w:rFonts w:eastAsia="Arial" w:asciiTheme="majorHAnsi" w:hAnsiTheme="majorHAnsi" w:cstheme="majorBidi"/>
        </w:rPr>
        <w:t xml:space="preserve">ructure, as detailed in the attached specification. </w:t>
      </w:r>
      <w:r w:rsidRPr="4D9D27CE" w:rsidR="51518A9C">
        <w:rPr>
          <w:rFonts w:eastAsia="Arial" w:asciiTheme="majorHAnsi" w:hAnsiTheme="majorHAnsi" w:cstheme="majorBidi"/>
        </w:rPr>
        <w:t>(Please see Appendix</w:t>
      </w:r>
      <w:r w:rsidR="00A00454">
        <w:rPr>
          <w:rFonts w:eastAsia="Arial" w:asciiTheme="majorHAnsi" w:hAnsiTheme="majorHAnsi" w:cstheme="majorBidi"/>
        </w:rPr>
        <w:t xml:space="preserve"> 1</w:t>
      </w:r>
      <w:r w:rsidRPr="4D9D27CE" w:rsidR="51518A9C">
        <w:rPr>
          <w:rFonts w:eastAsia="Arial" w:asciiTheme="majorHAnsi" w:hAnsiTheme="majorHAnsi" w:cstheme="majorBidi"/>
        </w:rPr>
        <w:t xml:space="preserve">). </w:t>
      </w:r>
    </w:p>
    <w:p w:rsidRPr="00EF566C" w:rsidR="000D1848" w:rsidP="2D0C913D" w:rsidRDefault="005C159D" w14:paraId="3371B295" w14:textId="34FD4375">
      <w:pPr>
        <w:pStyle w:val="ListParagraph"/>
        <w:numPr>
          <w:ilvl w:val="0"/>
          <w:numId w:val="2"/>
        </w:numPr>
        <w:rPr>
          <w:rFonts w:ascii="Arial" w:hAnsi="Arial" w:eastAsia="Arial" w:cs="Arial" w:asciiTheme="majorAscii" w:hAnsiTheme="majorAscii" w:cstheme="majorAscii"/>
        </w:rPr>
      </w:pPr>
      <w:r w:rsidRPr="2D0C913D" w:rsidR="2AF32F44">
        <w:rPr>
          <w:rFonts w:ascii="Arial" w:hAnsi="Arial" w:eastAsia="Arial" w:cs="Arial" w:asciiTheme="majorAscii" w:hAnsiTheme="majorAscii" w:cstheme="majorAscii"/>
        </w:rPr>
        <w:t>Achi</w:t>
      </w:r>
      <w:r w:rsidRPr="2D0C913D" w:rsidR="2AF32F44">
        <w:rPr>
          <w:rFonts w:ascii="Arial" w:hAnsi="Arial" w:eastAsia="Arial" w:cs="Arial" w:asciiTheme="majorAscii" w:hAnsiTheme="majorAscii" w:cstheme="majorAscii"/>
        </w:rPr>
        <w:t>eving</w:t>
      </w:r>
      <w:r w:rsidRPr="2D0C913D" w:rsidR="003877A4">
        <w:rPr>
          <w:rFonts w:ascii="Arial" w:hAnsi="Arial" w:eastAsia="Arial" w:cs="Arial" w:asciiTheme="majorAscii" w:hAnsiTheme="majorAscii" w:cstheme="majorAscii"/>
        </w:rPr>
        <w:t xml:space="preserve"> v</w:t>
      </w:r>
      <w:r w:rsidRPr="2D0C913D" w:rsidR="00B475DE">
        <w:rPr>
          <w:rFonts w:ascii="Arial" w:hAnsi="Arial" w:eastAsia="Arial" w:cs="Arial" w:asciiTheme="majorAscii" w:hAnsiTheme="majorAscii" w:cstheme="majorAscii"/>
        </w:rPr>
        <w:t>al</w:t>
      </w:r>
      <w:r w:rsidRPr="2D0C913D" w:rsidR="00B475DE">
        <w:rPr>
          <w:rFonts w:ascii="Arial" w:hAnsi="Arial" w:eastAsia="Arial" w:cs="Arial" w:asciiTheme="majorAscii" w:hAnsiTheme="majorAscii" w:cstheme="majorAscii"/>
        </w:rPr>
        <w:t xml:space="preserve">ue for money. </w:t>
      </w:r>
    </w:p>
    <w:p w:rsidRPr="00EF566C" w:rsidR="000D1848" w:rsidP="0F38337A" w:rsidRDefault="000D1848" w14:paraId="60B1505F"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Timetable:</w:t>
      </w:r>
    </w:p>
    <w:p w:rsidR="003772FC" w:rsidP="003772FC" w:rsidRDefault="005C159D" w14:paraId="26000D2E" w14:textId="3FBAA096">
      <w:pPr>
        <w:pStyle w:val="ListParagraph"/>
        <w:numPr>
          <w:ilvl w:val="2"/>
          <w:numId w:val="1"/>
        </w:numPr>
        <w:rPr>
          <w:rFonts w:eastAsia="Arial" w:asciiTheme="majorHAnsi" w:hAnsiTheme="majorHAnsi" w:cstheme="majorBidi"/>
        </w:rPr>
      </w:pPr>
      <w:r>
        <w:rPr>
          <w:rFonts w:eastAsia="Arial" w:asciiTheme="majorHAnsi" w:hAnsiTheme="majorHAnsi" w:cstheme="majorBidi"/>
        </w:rPr>
        <w:t>The</w:t>
      </w:r>
      <w:r w:rsidRPr="4D9D27CE" w:rsidR="003877A4">
        <w:rPr>
          <w:rFonts w:eastAsia="Arial" w:asciiTheme="majorHAnsi" w:hAnsiTheme="majorHAnsi" w:cstheme="majorBidi"/>
        </w:rPr>
        <w:t xml:space="preserve"> project </w:t>
      </w:r>
      <w:r>
        <w:rPr>
          <w:rFonts w:eastAsia="Arial" w:asciiTheme="majorHAnsi" w:hAnsiTheme="majorHAnsi" w:cstheme="majorBidi"/>
        </w:rPr>
        <w:t>should</w:t>
      </w:r>
      <w:r w:rsidRPr="4D9D27CE" w:rsidR="003877A4">
        <w:rPr>
          <w:rFonts w:eastAsia="Arial" w:asciiTheme="majorHAnsi" w:hAnsiTheme="majorHAnsi" w:cstheme="majorBidi"/>
        </w:rPr>
        <w:t xml:space="preserve"> be completed before the end of March 2024, however depending on weather conditions and therefore ground conditions, we </w:t>
      </w:r>
      <w:r>
        <w:rPr>
          <w:rFonts w:eastAsia="Arial" w:asciiTheme="majorHAnsi" w:hAnsiTheme="majorHAnsi" w:cstheme="majorBidi"/>
        </w:rPr>
        <w:t xml:space="preserve">will consider </w:t>
      </w:r>
      <w:r w:rsidRPr="4D9D27CE" w:rsidR="003B3607">
        <w:rPr>
          <w:rFonts w:eastAsia="Arial" w:asciiTheme="majorHAnsi" w:hAnsiTheme="majorHAnsi" w:cstheme="majorBidi"/>
        </w:rPr>
        <w:t>a 6</w:t>
      </w:r>
      <w:r w:rsidRPr="4D9D27CE" w:rsidR="530FA7FA">
        <w:rPr>
          <w:rFonts w:eastAsia="Arial" w:asciiTheme="majorHAnsi" w:hAnsiTheme="majorHAnsi" w:cstheme="majorBidi"/>
        </w:rPr>
        <w:t>-</w:t>
      </w:r>
      <w:r w:rsidRPr="4D9D27CE" w:rsidR="003B3607">
        <w:rPr>
          <w:rFonts w:eastAsia="Arial" w:asciiTheme="majorHAnsi" w:hAnsiTheme="majorHAnsi" w:cstheme="majorBidi"/>
        </w:rPr>
        <w:t xml:space="preserve">month extension, with works being completed before August 2024. </w:t>
      </w:r>
    </w:p>
    <w:p w:rsidRPr="003772FC" w:rsidR="003772FC" w:rsidP="003772FC" w:rsidRDefault="00DC5DD3" w14:paraId="508CC112" w14:textId="26A3121D">
      <w:pPr>
        <w:pStyle w:val="ListParagraph"/>
        <w:numPr>
          <w:ilvl w:val="2"/>
          <w:numId w:val="1"/>
        </w:numPr>
        <w:rPr>
          <w:rStyle w:val="eop"/>
          <w:rFonts w:eastAsia="Arial" w:asciiTheme="majorHAnsi" w:hAnsiTheme="majorHAnsi" w:cstheme="majorHAnsi"/>
        </w:rPr>
      </w:pPr>
      <w:r w:rsidRPr="003772FC">
        <w:rPr>
          <w:rStyle w:val="normaltextrun"/>
          <w:rFonts w:ascii="Arial" w:hAnsi="Arial" w:cs="Arial"/>
        </w:rPr>
        <w:t xml:space="preserve">A site visit, accompanied by the site ranger, is required to understand the full scope of the work. Please email </w:t>
      </w:r>
      <w:hyperlink w:tgtFrame="_blank" w:history="1" r:id="rId13">
        <w:r w:rsidRPr="003772FC">
          <w:rPr>
            <w:rStyle w:val="normaltextrun"/>
            <w:rFonts w:ascii="Arial" w:hAnsi="Arial" w:cs="Arial"/>
            <w:color w:val="0000FF"/>
            <w:u w:val="single"/>
          </w:rPr>
          <w:t>countryside@hart.gov.uk</w:t>
        </w:r>
      </w:hyperlink>
      <w:r w:rsidRPr="003772FC">
        <w:rPr>
          <w:rStyle w:val="normaltextrun"/>
          <w:rFonts w:ascii="Arial" w:hAnsi="Arial" w:cs="Arial"/>
        </w:rPr>
        <w:t xml:space="preserve"> </w:t>
      </w:r>
      <w:r w:rsidR="005C159D">
        <w:rPr>
          <w:rStyle w:val="normaltextrun"/>
          <w:rFonts w:ascii="Arial" w:hAnsi="Arial" w:cs="Arial"/>
        </w:rPr>
        <w:t>referencing ‘</w:t>
      </w:r>
      <w:r w:rsidRPr="005C159D" w:rsidR="005C159D">
        <w:rPr>
          <w:rStyle w:val="normaltextrun"/>
          <w:rFonts w:ascii="Arial" w:hAnsi="Arial" w:cs="Arial"/>
        </w:rPr>
        <w:t>HDC202310 - Whitewater Meadow Fencing</w:t>
      </w:r>
      <w:r w:rsidR="005C159D">
        <w:rPr>
          <w:rStyle w:val="normaltextrun"/>
          <w:rFonts w:ascii="Arial" w:hAnsi="Arial" w:cs="Arial"/>
        </w:rPr>
        <w:t>’</w:t>
      </w:r>
      <w:r w:rsidRPr="003772FC">
        <w:rPr>
          <w:rStyle w:val="normaltextrun"/>
          <w:rFonts w:ascii="Arial" w:hAnsi="Arial" w:cs="Arial"/>
        </w:rPr>
        <w:t xml:space="preserve"> to arrange a site visit, prior to submitting your bid. </w:t>
      </w:r>
      <w:r w:rsidRPr="003772FC">
        <w:rPr>
          <w:rStyle w:val="eop"/>
          <w:rFonts w:ascii="Arial" w:hAnsi="Arial" w:cs="Arial"/>
        </w:rPr>
        <w:t> </w:t>
      </w:r>
    </w:p>
    <w:p w:rsidRPr="003772FC" w:rsidR="00DC5DD3" w:rsidP="003772FC" w:rsidRDefault="00DC5DD3" w14:paraId="562E91DF" w14:textId="0B8C3775">
      <w:pPr>
        <w:pStyle w:val="ListParagraph"/>
        <w:numPr>
          <w:ilvl w:val="2"/>
          <w:numId w:val="1"/>
        </w:numPr>
        <w:rPr>
          <w:rFonts w:eastAsia="Arial" w:asciiTheme="majorHAnsi" w:hAnsiTheme="majorHAnsi" w:cstheme="majorHAnsi"/>
        </w:rPr>
      </w:pPr>
      <w:r w:rsidRPr="003772FC">
        <w:rPr>
          <w:rStyle w:val="normaltextrun"/>
          <w:rFonts w:ascii="Arial" w:hAnsi="Arial" w:cs="Arial"/>
        </w:rPr>
        <w:t>Notification of start date from contractor to occur at least two weeks prior to start date of works on site.</w:t>
      </w:r>
      <w:r w:rsidRPr="003772FC">
        <w:rPr>
          <w:rStyle w:val="eop"/>
          <w:rFonts w:ascii="Arial" w:hAnsi="Arial" w:cs="Arial"/>
        </w:rPr>
        <w:t> </w:t>
      </w:r>
    </w:p>
    <w:p w:rsidRPr="00EF566C" w:rsidR="000D1848" w:rsidP="0F38337A" w:rsidRDefault="000D1848" w14:paraId="7F293D96" w14:textId="77F56F6B">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Scope:</w:t>
      </w:r>
    </w:p>
    <w:p w:rsidRPr="00EF566C" w:rsidR="000D1848" w:rsidP="0F38337A" w:rsidRDefault="0001660E" w14:paraId="043DDBB2" w14:textId="1F3A6105">
      <w:pPr>
        <w:pStyle w:val="ListParagraph"/>
        <w:numPr>
          <w:ilvl w:val="2"/>
          <w:numId w:val="1"/>
        </w:numPr>
        <w:rPr>
          <w:rFonts w:eastAsia="Arial" w:asciiTheme="majorHAnsi" w:hAnsiTheme="majorHAnsi" w:cstheme="majorHAnsi"/>
        </w:rPr>
      </w:pPr>
      <w:r>
        <w:rPr>
          <w:rStyle w:val="normaltextrun"/>
          <w:rFonts w:ascii="Arial" w:hAnsi="Arial" w:cs="Arial"/>
          <w:color w:val="000000"/>
          <w:shd w:val="clear" w:color="auto" w:fill="FFFFFF"/>
        </w:rPr>
        <w:t xml:space="preserve">All costs, materials, labour, </w:t>
      </w:r>
      <w:proofErr w:type="gramStart"/>
      <w:r>
        <w:rPr>
          <w:rStyle w:val="normaltextrun"/>
          <w:rFonts w:ascii="Arial" w:hAnsi="Arial" w:cs="Arial"/>
          <w:color w:val="000000"/>
          <w:shd w:val="clear" w:color="auto" w:fill="FFFFFF"/>
        </w:rPr>
        <w:t>VAT</w:t>
      </w:r>
      <w:proofErr w:type="gramEnd"/>
      <w:r>
        <w:rPr>
          <w:rStyle w:val="normaltextrun"/>
          <w:rFonts w:ascii="Arial" w:hAnsi="Arial" w:cs="Arial"/>
          <w:color w:val="000000"/>
          <w:shd w:val="clear" w:color="auto" w:fill="FFFFFF"/>
        </w:rPr>
        <w:t xml:space="preserve"> and associated items to be included in the quote.  Hart District Council will not be liable for any costs accrued </w:t>
      </w:r>
      <w:proofErr w:type="gramStart"/>
      <w:r>
        <w:rPr>
          <w:rStyle w:val="normaltextrun"/>
          <w:rFonts w:ascii="Arial" w:hAnsi="Arial" w:cs="Arial"/>
          <w:color w:val="000000"/>
          <w:shd w:val="clear" w:color="auto" w:fill="FFFFFF"/>
        </w:rPr>
        <w:t>in excess of</w:t>
      </w:r>
      <w:proofErr w:type="gramEnd"/>
      <w:r>
        <w:rPr>
          <w:rStyle w:val="normaltextrun"/>
          <w:rFonts w:ascii="Arial" w:hAnsi="Arial" w:cs="Arial"/>
          <w:color w:val="000000"/>
          <w:shd w:val="clear" w:color="auto" w:fill="FFFFFF"/>
        </w:rPr>
        <w:t xml:space="preserve"> the accepted quote.</w:t>
      </w:r>
    </w:p>
    <w:p w:rsidRPr="00EF566C" w:rsidR="000D1848" w:rsidP="0F38337A" w:rsidRDefault="000D1848" w14:paraId="34B20BD2"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Deliverables:</w:t>
      </w:r>
    </w:p>
    <w:p w:rsidRPr="00EF566C" w:rsidR="000D1848" w:rsidP="0F38337A" w:rsidRDefault="000D1848" w14:paraId="3DDE41CC" w14:textId="0F18B9D8">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 xml:space="preserve">The successful </w:t>
      </w:r>
      <w:r w:rsidRPr="00EF566C" w:rsidR="002056BD">
        <w:rPr>
          <w:rFonts w:eastAsia="Arial" w:asciiTheme="majorHAnsi" w:hAnsiTheme="majorHAnsi" w:cstheme="majorHAnsi"/>
        </w:rPr>
        <w:t>bidder</w:t>
      </w:r>
      <w:r w:rsidRPr="00EF566C">
        <w:rPr>
          <w:rFonts w:eastAsia="Arial" w:asciiTheme="majorHAnsi" w:hAnsiTheme="majorHAnsi" w:cstheme="majorHAnsi"/>
        </w:rPr>
        <w:t xml:space="preserve"> must: </w:t>
      </w:r>
    </w:p>
    <w:p w:rsidR="00AC2EFE" w:rsidP="00AC2EFE" w:rsidRDefault="001A0395" w14:paraId="068A2F32" w14:textId="2B624902">
      <w:pPr>
        <w:pStyle w:val="paragraph"/>
        <w:spacing w:after="120" w:afterAutospacing="0"/>
        <w:ind w:left="360"/>
        <w:rPr>
          <w:rStyle w:val="normaltextrun"/>
          <w:rFonts w:ascii="Arial" w:hAnsi="Arial" w:cs="Arial"/>
          <w:color w:val="000000" w:themeColor="text1"/>
          <w:lang w:val="en-US"/>
        </w:rPr>
      </w:pPr>
      <w:r>
        <w:rPr>
          <w:rStyle w:val="normaltextrun"/>
          <w:rFonts w:ascii="Arial" w:hAnsi="Arial" w:cs="Arial"/>
        </w:rPr>
        <w:t>Submit an itemised quote</w:t>
      </w:r>
      <w:r>
        <w:rPr>
          <w:rStyle w:val="eop"/>
          <w:rFonts w:ascii="Arial" w:hAnsi="Arial" w:cs="Arial"/>
        </w:rPr>
        <w:t>.</w:t>
      </w:r>
      <w:r w:rsidRPr="00AC2EFE" w:rsidR="00AC2EFE">
        <w:rPr>
          <w:rStyle w:val="normaltextrun"/>
          <w:rFonts w:ascii="Arial" w:hAnsi="Arial" w:cs="Arial"/>
          <w:color w:val="000000" w:themeColor="text1"/>
          <w:lang w:val="en-US"/>
        </w:rPr>
        <w:t xml:space="preserve"> </w:t>
      </w:r>
      <w:r w:rsidRPr="6F06E9A2" w:rsidR="00AC2EFE">
        <w:rPr>
          <w:rStyle w:val="normaltextrun"/>
          <w:rFonts w:ascii="Arial" w:hAnsi="Arial" w:cs="Arial"/>
          <w:color w:val="000000" w:themeColor="text1"/>
          <w:lang w:val="en-US"/>
        </w:rPr>
        <w:t>Quotations to be separated into the following sections:</w:t>
      </w:r>
    </w:p>
    <w:p w:rsidR="00AC2EFE" w:rsidP="009D1E6D" w:rsidRDefault="00AC2EFE" w14:paraId="7E41533F" w14:textId="77777777">
      <w:pPr>
        <w:pStyle w:val="paragraph"/>
        <w:numPr>
          <w:ilvl w:val="0"/>
          <w:numId w:val="13"/>
        </w:numPr>
        <w:spacing w:after="120" w:afterAutospacing="0"/>
        <w:rPr>
          <w:rStyle w:val="normaltextrun"/>
          <w:rFonts w:ascii="Arial" w:hAnsi="Arial" w:cs="Arial"/>
          <w:color w:val="000000" w:themeColor="text1"/>
          <w:lang w:val="en-US"/>
        </w:rPr>
      </w:pPr>
      <w:r>
        <w:rPr>
          <w:rStyle w:val="normaltextrun"/>
          <w:rFonts w:ascii="Arial" w:hAnsi="Arial" w:cs="Arial"/>
          <w:color w:val="000000" w:themeColor="text1"/>
          <w:lang w:val="en-US"/>
        </w:rPr>
        <w:t xml:space="preserve">Part 1: Fencing works, including associated </w:t>
      </w:r>
      <w:proofErr w:type="gramStart"/>
      <w:r>
        <w:rPr>
          <w:rStyle w:val="normaltextrun"/>
          <w:rFonts w:ascii="Arial" w:hAnsi="Arial" w:cs="Arial"/>
          <w:color w:val="000000" w:themeColor="text1"/>
          <w:lang w:val="en-US"/>
        </w:rPr>
        <w:t>groundworks</w:t>
      </w:r>
      <w:proofErr w:type="gramEnd"/>
    </w:p>
    <w:p w:rsidR="00AC2EFE" w:rsidP="009D1E6D" w:rsidRDefault="00AC2EFE" w14:paraId="2B23A008" w14:textId="77777777">
      <w:pPr>
        <w:pStyle w:val="paragraph"/>
        <w:numPr>
          <w:ilvl w:val="0"/>
          <w:numId w:val="13"/>
        </w:numPr>
        <w:spacing w:after="120" w:afterAutospacing="0"/>
        <w:rPr>
          <w:rStyle w:val="normaltextrun"/>
          <w:rFonts w:ascii="Arial" w:hAnsi="Arial" w:cs="Arial"/>
          <w:color w:val="000000" w:themeColor="text1"/>
          <w:lang w:val="en-US"/>
        </w:rPr>
      </w:pPr>
      <w:r>
        <w:rPr>
          <w:rStyle w:val="normaltextrun"/>
          <w:rFonts w:ascii="Arial" w:hAnsi="Arial" w:cs="Arial"/>
          <w:color w:val="000000" w:themeColor="text1"/>
          <w:lang w:val="en-US"/>
        </w:rPr>
        <w:t>Part 2: Gate installation</w:t>
      </w:r>
    </w:p>
    <w:p w:rsidRPr="00AC2EFE" w:rsidR="001A0395" w:rsidP="009D1E6D" w:rsidRDefault="00AC2EFE" w14:paraId="3AC321BD" w14:textId="642C7897">
      <w:pPr>
        <w:pStyle w:val="paragraph"/>
        <w:numPr>
          <w:ilvl w:val="0"/>
          <w:numId w:val="13"/>
        </w:numPr>
        <w:spacing w:after="120" w:afterAutospacing="0"/>
        <w:rPr>
          <w:rStyle w:val="eop"/>
          <w:rFonts w:ascii="Arial" w:hAnsi="Arial" w:cs="Arial"/>
          <w:color w:val="000000" w:themeColor="text1"/>
          <w:lang w:val="en-US"/>
        </w:rPr>
      </w:pPr>
      <w:r>
        <w:rPr>
          <w:rStyle w:val="normaltextrun"/>
          <w:rFonts w:ascii="Arial" w:hAnsi="Arial" w:cs="Arial"/>
          <w:color w:val="000000" w:themeColor="text1"/>
          <w:lang w:val="en-US"/>
        </w:rPr>
        <w:t>Part 3: Pedestrian gate amendments</w:t>
      </w:r>
    </w:p>
    <w:p w:rsidR="001A0395" w:rsidP="001A0395" w:rsidRDefault="001A0395" w14:paraId="12BAD7BF" w14:textId="77777777">
      <w:pPr>
        <w:pStyle w:val="paragraph"/>
        <w:spacing w:before="0" w:beforeAutospacing="0" w:after="0" w:afterAutospacing="0"/>
        <w:ind w:left="720"/>
        <w:textAlignment w:val="baseline"/>
        <w:rPr>
          <w:rFonts w:ascii="Arial" w:hAnsi="Arial" w:cs="Arial"/>
        </w:rPr>
      </w:pPr>
    </w:p>
    <w:p w:rsidR="001A0395" w:rsidP="009D1E6D" w:rsidRDefault="001A0395" w14:paraId="522B12E6" w14:textId="77777777">
      <w:pPr>
        <w:pStyle w:val="paragraph"/>
        <w:numPr>
          <w:ilvl w:val="0"/>
          <w:numId w:val="12"/>
        </w:numPr>
        <w:spacing w:before="0" w:beforeAutospacing="0" w:after="0" w:afterAutospacing="0"/>
        <w:textAlignment w:val="baseline"/>
        <w:rPr>
          <w:rFonts w:ascii="Arial" w:hAnsi="Arial" w:cs="Arial"/>
        </w:rPr>
      </w:pPr>
      <w:r w:rsidRPr="001A0395">
        <w:rPr>
          <w:rStyle w:val="normaltextrun"/>
          <w:rFonts w:ascii="Arial" w:hAnsi="Arial" w:cs="Arial"/>
        </w:rPr>
        <w:t>Agree a start and finish date at least two weeks prior to the start date and provide copies of relevant insurance and RAMS.</w:t>
      </w:r>
      <w:r w:rsidRPr="001A0395">
        <w:rPr>
          <w:rStyle w:val="eop"/>
          <w:rFonts w:ascii="Arial" w:hAnsi="Arial" w:cs="Arial"/>
        </w:rPr>
        <w:t> </w:t>
      </w:r>
    </w:p>
    <w:p w:rsidRPr="001A0395" w:rsidR="001A0395" w:rsidP="001A0395" w:rsidRDefault="001A0395" w14:paraId="5980DE2A" w14:textId="77777777">
      <w:pPr>
        <w:ind w:left="360"/>
        <w:rPr>
          <w:rStyle w:val="normaltextrun"/>
          <w:rFonts w:ascii="Arial" w:hAnsi="Arial" w:cs="Arial"/>
        </w:rPr>
      </w:pPr>
    </w:p>
    <w:p w:rsidR="00FC1042" w:rsidP="009D1E6D" w:rsidRDefault="001A0395" w14:paraId="1A68DBED" w14:textId="77777777">
      <w:pPr>
        <w:pStyle w:val="paragraph"/>
        <w:numPr>
          <w:ilvl w:val="0"/>
          <w:numId w:val="12"/>
        </w:numPr>
        <w:spacing w:before="0" w:beforeAutospacing="0" w:after="0" w:afterAutospacing="0"/>
        <w:textAlignment w:val="baseline"/>
        <w:rPr>
          <w:rStyle w:val="eop"/>
          <w:rFonts w:ascii="Arial" w:hAnsi="Arial" w:cs="Arial"/>
        </w:rPr>
      </w:pPr>
      <w:r w:rsidRPr="001A0395">
        <w:rPr>
          <w:rStyle w:val="normaltextrun"/>
          <w:rFonts w:ascii="Arial" w:hAnsi="Arial" w:cs="Arial"/>
        </w:rPr>
        <w:t>Agree access details with the site ranger and agree where materials will be delivered on site.</w:t>
      </w:r>
      <w:r w:rsidRPr="001A0395">
        <w:rPr>
          <w:rStyle w:val="eop"/>
          <w:rFonts w:ascii="Arial" w:hAnsi="Arial" w:cs="Arial"/>
        </w:rPr>
        <w:t> </w:t>
      </w:r>
    </w:p>
    <w:p w:rsidRPr="00FC1042" w:rsidR="00FC1042" w:rsidP="00FC1042" w:rsidRDefault="00FC1042" w14:paraId="43C9D1E3" w14:textId="77777777">
      <w:pPr>
        <w:ind w:left="360"/>
        <w:rPr>
          <w:rStyle w:val="normaltextrun"/>
          <w:rFonts w:ascii="Arial" w:hAnsi="Arial" w:cs="Arial"/>
          <w:color w:val="000000"/>
        </w:rPr>
      </w:pPr>
    </w:p>
    <w:p w:rsidR="00FC1042" w:rsidP="009D1E6D" w:rsidRDefault="00FC1042" w14:paraId="2C606548" w14:textId="77777777">
      <w:pPr>
        <w:pStyle w:val="paragraph"/>
        <w:numPr>
          <w:ilvl w:val="0"/>
          <w:numId w:val="12"/>
        </w:numPr>
        <w:spacing w:before="0" w:beforeAutospacing="0" w:after="0" w:afterAutospacing="0"/>
        <w:textAlignment w:val="baseline"/>
        <w:rPr>
          <w:rFonts w:ascii="Arial" w:hAnsi="Arial" w:cs="Arial"/>
        </w:rPr>
      </w:pPr>
      <w:r w:rsidRPr="00FC1042">
        <w:rPr>
          <w:rStyle w:val="normaltextrun"/>
          <w:rFonts w:ascii="Arial" w:hAnsi="Arial" w:cs="Arial"/>
          <w:color w:val="000000"/>
        </w:rPr>
        <w:t>Remove any temporary signage, barriers and fencing from site.  </w:t>
      </w:r>
      <w:r w:rsidRPr="00FC1042">
        <w:rPr>
          <w:rStyle w:val="eop"/>
          <w:rFonts w:ascii="Arial" w:hAnsi="Arial" w:cs="Arial"/>
          <w:color w:val="000000"/>
        </w:rPr>
        <w:t> </w:t>
      </w:r>
    </w:p>
    <w:p w:rsidRPr="00FC1042" w:rsidR="00FC1042" w:rsidP="00FC1042" w:rsidRDefault="00FC1042" w14:paraId="091A4078" w14:textId="77777777">
      <w:pPr>
        <w:ind w:left="360"/>
        <w:rPr>
          <w:rStyle w:val="normaltextrun"/>
          <w:rFonts w:ascii="Arial" w:hAnsi="Arial" w:cs="Arial"/>
          <w:color w:val="000000"/>
        </w:rPr>
      </w:pPr>
    </w:p>
    <w:p w:rsidR="00FC1042" w:rsidP="009D1E6D" w:rsidRDefault="00FC1042" w14:paraId="761602EA" w14:textId="77777777">
      <w:pPr>
        <w:pStyle w:val="paragraph"/>
        <w:numPr>
          <w:ilvl w:val="0"/>
          <w:numId w:val="12"/>
        </w:numPr>
        <w:spacing w:before="0" w:beforeAutospacing="0" w:after="0" w:afterAutospacing="0"/>
        <w:textAlignment w:val="baseline"/>
        <w:rPr>
          <w:rFonts w:ascii="Arial" w:hAnsi="Arial" w:cs="Arial"/>
        </w:rPr>
      </w:pPr>
      <w:r w:rsidRPr="00FC1042">
        <w:rPr>
          <w:rStyle w:val="normaltextrun"/>
          <w:rFonts w:ascii="Arial" w:hAnsi="Arial" w:cs="Arial"/>
          <w:color w:val="000000"/>
        </w:rPr>
        <w:t>Make good all damage to adjoining surfaces caused by the works, by access to the works by plant and machinery, by storage of materials and other causes within the contractor’s control.  </w:t>
      </w:r>
      <w:r w:rsidRPr="00FC1042">
        <w:rPr>
          <w:rStyle w:val="eop"/>
          <w:rFonts w:ascii="Arial" w:hAnsi="Arial" w:cs="Arial"/>
          <w:color w:val="000000"/>
        </w:rPr>
        <w:t> </w:t>
      </w:r>
    </w:p>
    <w:p w:rsidRPr="00FC1042" w:rsidR="00FC1042" w:rsidP="00FC1042" w:rsidRDefault="00FC1042" w14:paraId="457AC4B1" w14:textId="77777777">
      <w:pPr>
        <w:ind w:left="360"/>
        <w:rPr>
          <w:rStyle w:val="normaltextrun"/>
          <w:rFonts w:ascii="Arial" w:hAnsi="Arial" w:cs="Arial"/>
          <w:color w:val="000000"/>
        </w:rPr>
      </w:pPr>
    </w:p>
    <w:p w:rsidR="00FC1042" w:rsidP="009D1E6D" w:rsidRDefault="00FC1042" w14:paraId="164352BC" w14:textId="77777777">
      <w:pPr>
        <w:pStyle w:val="paragraph"/>
        <w:numPr>
          <w:ilvl w:val="0"/>
          <w:numId w:val="12"/>
        </w:numPr>
        <w:spacing w:before="0" w:beforeAutospacing="0" w:after="0" w:afterAutospacing="0"/>
        <w:textAlignment w:val="baseline"/>
        <w:rPr>
          <w:rFonts w:ascii="Arial" w:hAnsi="Arial" w:cs="Arial"/>
        </w:rPr>
      </w:pPr>
      <w:r w:rsidRPr="00FC1042">
        <w:rPr>
          <w:rStyle w:val="normaltextrun"/>
          <w:rFonts w:ascii="Arial" w:hAnsi="Arial" w:cs="Arial"/>
          <w:color w:val="000000"/>
        </w:rPr>
        <w:t>Compacted soil to be de-compacted and re-graded.  Contaminated soil (for example accidental spillage of fuel) must be excavated and removed from site to an approved landfill site and replaced with uncontaminated subsoil and topsoil to match existing soil profile.  </w:t>
      </w:r>
      <w:r w:rsidRPr="00FC1042">
        <w:rPr>
          <w:rStyle w:val="eop"/>
          <w:rFonts w:ascii="Arial" w:hAnsi="Arial" w:cs="Arial"/>
          <w:color w:val="000000"/>
        </w:rPr>
        <w:t> </w:t>
      </w:r>
    </w:p>
    <w:p w:rsidRPr="00FC1042" w:rsidR="00FC1042" w:rsidP="00FC1042" w:rsidRDefault="00FC1042" w14:paraId="2FC9B90F" w14:textId="77777777">
      <w:pPr>
        <w:rPr>
          <w:rStyle w:val="normaltextrun"/>
          <w:rFonts w:ascii="Arial" w:hAnsi="Arial" w:cs="Arial"/>
          <w:color w:val="000000"/>
        </w:rPr>
      </w:pPr>
    </w:p>
    <w:p w:rsidR="00FC1042" w:rsidP="009D1E6D" w:rsidRDefault="00FC1042" w14:paraId="15EC4F18" w14:textId="77777777">
      <w:pPr>
        <w:pStyle w:val="paragraph"/>
        <w:numPr>
          <w:ilvl w:val="0"/>
          <w:numId w:val="12"/>
        </w:numPr>
        <w:spacing w:before="0" w:beforeAutospacing="0" w:after="0" w:afterAutospacing="0"/>
        <w:textAlignment w:val="baseline"/>
        <w:rPr>
          <w:rFonts w:ascii="Arial" w:hAnsi="Arial" w:cs="Arial"/>
        </w:rPr>
      </w:pPr>
      <w:r w:rsidRPr="00FC1042">
        <w:rPr>
          <w:rStyle w:val="normaltextrun"/>
          <w:rFonts w:ascii="Arial" w:hAnsi="Arial" w:cs="Arial"/>
          <w:color w:val="000000"/>
        </w:rPr>
        <w:t xml:space="preserve">Make good any damage to retained trees and other woody plants by pruning back damage to healthy growth in accordance with good </w:t>
      </w:r>
      <w:proofErr w:type="spellStart"/>
      <w:r w:rsidRPr="00FC1042">
        <w:rPr>
          <w:rStyle w:val="normaltextrun"/>
          <w:rFonts w:ascii="Arial" w:hAnsi="Arial" w:cs="Arial"/>
          <w:color w:val="000000"/>
        </w:rPr>
        <w:t>arboricultural</w:t>
      </w:r>
      <w:proofErr w:type="spellEnd"/>
      <w:r w:rsidRPr="00FC1042">
        <w:rPr>
          <w:rStyle w:val="normaltextrun"/>
          <w:rFonts w:ascii="Arial" w:hAnsi="Arial" w:cs="Arial"/>
          <w:color w:val="000000"/>
        </w:rPr>
        <w:t xml:space="preserve"> practice.  </w:t>
      </w:r>
      <w:r w:rsidRPr="00FC1042">
        <w:rPr>
          <w:rStyle w:val="eop"/>
          <w:rFonts w:ascii="Arial" w:hAnsi="Arial" w:cs="Arial"/>
          <w:color w:val="000000"/>
        </w:rPr>
        <w:t> </w:t>
      </w:r>
    </w:p>
    <w:p w:rsidRPr="00FC1042" w:rsidR="00FC1042" w:rsidP="00FC1042" w:rsidRDefault="00FC1042" w14:paraId="25A307D0" w14:textId="77777777">
      <w:pPr>
        <w:ind w:left="360"/>
        <w:rPr>
          <w:rStyle w:val="normaltextrun"/>
          <w:rFonts w:ascii="Arial" w:hAnsi="Arial" w:cs="Arial"/>
          <w:color w:val="000000"/>
        </w:rPr>
      </w:pPr>
    </w:p>
    <w:p w:rsidRPr="00FC1042" w:rsidR="00FC1042" w:rsidP="009D1E6D" w:rsidRDefault="00FC1042" w14:paraId="4909A5FD" w14:textId="1206475C">
      <w:pPr>
        <w:pStyle w:val="paragraph"/>
        <w:numPr>
          <w:ilvl w:val="0"/>
          <w:numId w:val="12"/>
        </w:numPr>
        <w:spacing w:before="0" w:beforeAutospacing="0" w:after="0" w:afterAutospacing="0"/>
        <w:textAlignment w:val="baseline"/>
        <w:rPr>
          <w:rFonts w:ascii="Arial" w:hAnsi="Arial" w:cs="Arial"/>
        </w:rPr>
      </w:pPr>
      <w:r w:rsidRPr="00FC1042">
        <w:rPr>
          <w:rStyle w:val="normaltextrun"/>
          <w:rFonts w:ascii="Arial" w:hAnsi="Arial" w:cs="Arial"/>
          <w:color w:val="000000"/>
        </w:rPr>
        <w:t>Leave site clean and tidy.  Remove all excess materials from site to the contractor’s store or to an approved tip, unless otherwise agreed in writing. </w:t>
      </w:r>
    </w:p>
    <w:p w:rsidRPr="001A0395" w:rsidR="001A0395" w:rsidP="00FC1042" w:rsidRDefault="001A0395" w14:paraId="71713FB8" w14:textId="77777777">
      <w:pPr>
        <w:pStyle w:val="paragraph"/>
        <w:spacing w:before="0" w:beforeAutospacing="0" w:after="0" w:afterAutospacing="0"/>
        <w:ind w:left="720"/>
        <w:textAlignment w:val="baseline"/>
        <w:rPr>
          <w:rFonts w:ascii="Arial" w:hAnsi="Arial" w:cs="Arial"/>
        </w:rPr>
      </w:pPr>
    </w:p>
    <w:p w:rsidRPr="00EF566C" w:rsidR="002056BD" w:rsidP="0F38337A" w:rsidRDefault="000D1848" w14:paraId="127E25E1"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Monitoring arrangements:</w:t>
      </w:r>
    </w:p>
    <w:p w:rsidR="00FB709F" w:rsidP="00FB709F" w:rsidRDefault="00DE6664" w14:paraId="7A697C27" w14:textId="3BCCF05C">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 may monitor the performance of the Services by the Supplier</w:t>
      </w:r>
      <w:r w:rsidR="00FB709F">
        <w:rPr>
          <w:rFonts w:eastAsia="Arial" w:asciiTheme="majorHAnsi" w:hAnsiTheme="majorHAnsi" w:cstheme="majorHAnsi"/>
        </w:rPr>
        <w:t>.</w:t>
      </w:r>
    </w:p>
    <w:p w:rsidRPr="00FB709F" w:rsidR="00FB709F" w:rsidP="00FB709F" w:rsidRDefault="00FB709F" w14:paraId="05CE9043" w14:textId="77777777">
      <w:pPr>
        <w:pStyle w:val="ListParagraph"/>
        <w:numPr>
          <w:ilvl w:val="2"/>
          <w:numId w:val="1"/>
        </w:numPr>
        <w:rPr>
          <w:rStyle w:val="eop"/>
          <w:rFonts w:eastAsia="Arial" w:asciiTheme="majorHAnsi" w:hAnsiTheme="majorHAnsi" w:cstheme="majorHAnsi"/>
        </w:rPr>
      </w:pPr>
      <w:r w:rsidRPr="00FB709F">
        <w:rPr>
          <w:rStyle w:val="normaltextrun"/>
          <w:rFonts w:ascii="Arial" w:hAnsi="Arial" w:cs="Arial"/>
          <w:color w:val="000000"/>
          <w:shd w:val="clear" w:color="auto" w:fill="FFFFFF"/>
        </w:rPr>
        <w:t>Site ranger to view works with site foreman to ensure that the work has been completed to satisfaction. This is to take place ideally before any machinery and material are removed from site. </w:t>
      </w:r>
      <w:r w:rsidRPr="00FB709F">
        <w:rPr>
          <w:rStyle w:val="eop"/>
          <w:rFonts w:ascii="Arial" w:hAnsi="Arial" w:cs="Arial"/>
          <w:color w:val="000000"/>
        </w:rPr>
        <w:t> </w:t>
      </w:r>
    </w:p>
    <w:p w:rsidRPr="00DE7ED2" w:rsidR="00DE7ED2" w:rsidP="00DE7ED2" w:rsidRDefault="00FB709F" w14:paraId="5DE7CFDB" w14:textId="77777777">
      <w:pPr>
        <w:pStyle w:val="ListParagraph"/>
        <w:numPr>
          <w:ilvl w:val="2"/>
          <w:numId w:val="1"/>
        </w:numPr>
        <w:rPr>
          <w:rStyle w:val="normaltextrun"/>
          <w:rFonts w:eastAsia="Arial" w:asciiTheme="majorHAnsi" w:hAnsiTheme="majorHAnsi" w:cstheme="majorHAnsi"/>
        </w:rPr>
      </w:pPr>
      <w:r w:rsidRPr="00FB709F">
        <w:rPr>
          <w:rStyle w:val="normaltextrun"/>
          <w:rFonts w:ascii="Arial" w:hAnsi="Arial" w:cs="Arial"/>
        </w:rPr>
        <w:t>The site ranger will meet the contractor on site to discuss the planned works.  Council staff may visit at any time during the works to inspect the site.  Site access point</w:t>
      </w:r>
      <w:r>
        <w:rPr>
          <w:rStyle w:val="normaltextrun"/>
          <w:rFonts w:ascii="Arial" w:hAnsi="Arial" w:cs="Arial"/>
        </w:rPr>
        <w:t xml:space="preserve"> is</w:t>
      </w:r>
      <w:r w:rsidRPr="00FB709F">
        <w:rPr>
          <w:rStyle w:val="normaltextrun"/>
          <w:rFonts w:ascii="Arial" w:hAnsi="Arial" w:cs="Arial"/>
        </w:rPr>
        <w:t xml:space="preserve"> at</w:t>
      </w:r>
      <w:r>
        <w:rPr>
          <w:rStyle w:val="normaltextrun"/>
          <w:rFonts w:ascii="Arial" w:hAnsi="Arial" w:cs="Arial"/>
        </w:rPr>
        <w:t xml:space="preserve"> </w:t>
      </w:r>
      <w:r w:rsidR="00AA55E1">
        <w:rPr>
          <w:rStyle w:val="normaltextrun"/>
          <w:rFonts w:ascii="Arial" w:hAnsi="Arial" w:cs="Arial"/>
        </w:rPr>
        <w:t xml:space="preserve">the top of </w:t>
      </w:r>
      <w:r w:rsidR="00C061AA">
        <w:rPr>
          <w:rStyle w:val="normaltextrun"/>
          <w:rFonts w:ascii="Arial" w:hAnsi="Arial" w:cs="Arial"/>
        </w:rPr>
        <w:t xml:space="preserve">Papermill Avenue, Hook, RG27 9QU. </w:t>
      </w:r>
      <w:r w:rsidRPr="00FB709F">
        <w:rPr>
          <w:rStyle w:val="normaltextrun"/>
          <w:rFonts w:ascii="Arial" w:hAnsi="Arial" w:cs="Arial"/>
        </w:rPr>
        <w:t xml:space="preserve"> </w:t>
      </w:r>
    </w:p>
    <w:p w:rsidRPr="00DE7ED2" w:rsidR="00DE6664" w:rsidP="00DE7ED2" w:rsidRDefault="00FB709F" w14:paraId="093EBD5B" w14:textId="4EC07D7A">
      <w:pPr>
        <w:pStyle w:val="ListParagraph"/>
        <w:numPr>
          <w:ilvl w:val="2"/>
          <w:numId w:val="1"/>
        </w:numPr>
        <w:rPr>
          <w:rFonts w:eastAsia="Arial" w:asciiTheme="majorHAnsi" w:hAnsiTheme="majorHAnsi" w:cstheme="majorHAnsi"/>
        </w:rPr>
      </w:pPr>
      <w:r w:rsidRPr="00DE7ED2">
        <w:rPr>
          <w:rStyle w:val="normaltextrun"/>
          <w:rFonts w:ascii="Arial" w:hAnsi="Arial" w:cs="Arial"/>
          <w:color w:val="000000"/>
          <w:shd w:val="clear" w:color="auto" w:fill="FFFFFF"/>
        </w:rPr>
        <w:t xml:space="preserve">Payment in full on completion of </w:t>
      </w:r>
      <w:proofErr w:type="gramStart"/>
      <w:r w:rsidRPr="00DE7ED2">
        <w:rPr>
          <w:rStyle w:val="normaltextrun"/>
          <w:rFonts w:ascii="Arial" w:hAnsi="Arial" w:cs="Arial"/>
          <w:color w:val="000000"/>
          <w:shd w:val="clear" w:color="auto" w:fill="FFFFFF"/>
        </w:rPr>
        <w:t>contract, when</w:t>
      </w:r>
      <w:proofErr w:type="gramEnd"/>
      <w:r w:rsidRPr="00DE7ED2">
        <w:rPr>
          <w:rStyle w:val="normaltextrun"/>
          <w:rFonts w:ascii="Arial" w:hAnsi="Arial" w:cs="Arial"/>
          <w:color w:val="000000"/>
          <w:shd w:val="clear" w:color="auto" w:fill="FFFFFF"/>
        </w:rPr>
        <w:t xml:space="preserve"> works have been signed off to client satisfaction and contractors have completely finished works on site. </w:t>
      </w:r>
      <w:r w:rsidRPr="00DE7ED2">
        <w:rPr>
          <w:rStyle w:val="eop"/>
          <w:rFonts w:ascii="Arial" w:hAnsi="Arial" w:cs="Arial"/>
          <w:color w:val="000000"/>
        </w:rPr>
        <w:t> </w:t>
      </w:r>
    </w:p>
    <w:p w:rsidRPr="00EF566C" w:rsidR="00480057" w:rsidP="0F38337A" w:rsidRDefault="00BE35CD" w14:paraId="46013F94" w14:textId="085B150E">
      <w:pPr>
        <w:pStyle w:val="Heading1"/>
        <w:numPr>
          <w:ilvl w:val="0"/>
          <w:numId w:val="1"/>
        </w:numPr>
        <w:rPr>
          <w:rFonts w:eastAsia="Arial" w:asciiTheme="majorHAnsi" w:hAnsiTheme="majorHAnsi" w:cstheme="majorHAnsi"/>
        </w:rPr>
      </w:pPr>
      <w:bookmarkStart w:name="_Toc22814575" w:id="2"/>
      <w:r w:rsidRPr="00EF566C">
        <w:rPr>
          <w:rFonts w:eastAsia="Arial" w:asciiTheme="majorHAnsi" w:hAnsiTheme="majorHAnsi" w:cstheme="majorHAnsi"/>
        </w:rPr>
        <w:t xml:space="preserve">Information for </w:t>
      </w:r>
      <w:r w:rsidRPr="00EF566C" w:rsidR="005973E0">
        <w:rPr>
          <w:rFonts w:eastAsia="Arial" w:asciiTheme="majorHAnsi" w:hAnsiTheme="majorHAnsi" w:cstheme="majorHAnsi"/>
        </w:rPr>
        <w:t>Bidders</w:t>
      </w:r>
      <w:bookmarkEnd w:id="2"/>
    </w:p>
    <w:p w:rsidRPr="00EF566C" w:rsidR="002B68D8" w:rsidP="0F38337A" w:rsidRDefault="002362B2" w14:paraId="11694B02" w14:textId="50C8DCEB">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393F8C43">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 </w:t>
      </w:r>
    </w:p>
    <w:p w:rsidRPr="00EF566C" w:rsidR="00A237F7" w:rsidP="0F38337A" w:rsidRDefault="00002670" w14:paraId="0F637314"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09D1E6D" w:rsidRDefault="00DF35A9" w14:paraId="1A9A25CA" w14:textId="44D016B0">
      <w:pPr>
        <w:pStyle w:val="ListParagraph"/>
        <w:numPr>
          <w:ilvl w:val="0"/>
          <w:numId w:val="6"/>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09D1E6D" w:rsidRDefault="00DF35A9" w14:paraId="3B4DADA6" w14:textId="7E032651">
      <w:pPr>
        <w:pStyle w:val="ListParagraph"/>
        <w:numPr>
          <w:ilvl w:val="0"/>
          <w:numId w:val="6"/>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09D1E6D" w:rsidRDefault="00DF35A9" w14:paraId="7CDA7E74" w14:textId="59E1DD19">
      <w:pPr>
        <w:pStyle w:val="ListParagraph"/>
        <w:numPr>
          <w:ilvl w:val="0"/>
          <w:numId w:val="6"/>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0F38337A" w:rsidRDefault="00A237F7" w14:paraId="1A8AAF49" w14:textId="48EBE2AC">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Quotations and supporting</w:t>
      </w:r>
      <w:r w:rsidRPr="00EF566C" w:rsidR="00A56B22">
        <w:rPr>
          <w:rFonts w:eastAsia="Arial" w:asciiTheme="majorHAnsi" w:hAnsiTheme="majorHAnsi" w:cstheme="majorHAnsi"/>
        </w:rPr>
        <w:t xml:space="preserve"> documents shall be in English </w:t>
      </w:r>
      <w:r w:rsidRPr="00EF566C">
        <w:rPr>
          <w:rFonts w:eastAsia="Arial" w:asciiTheme="majorHAnsi" w:hAnsiTheme="majorHAnsi" w:cstheme="majorHAnsi"/>
        </w:rPr>
        <w:t>and any contract subsequently entered into and its formation, interpretation and performance shall be subject to and in accordance with the law</w:t>
      </w:r>
      <w:r w:rsidRPr="00EF566C" w:rsidR="003370A7">
        <w:rPr>
          <w:rFonts w:eastAsia="Arial" w:asciiTheme="majorHAnsi" w:hAnsiTheme="majorHAnsi" w:cstheme="majorHAnsi"/>
        </w:rPr>
        <w:t>s</w:t>
      </w:r>
      <w:r w:rsidRPr="00EF566C">
        <w:rPr>
          <w:rFonts w:eastAsia="Arial" w:asciiTheme="majorHAnsi" w:hAnsiTheme="majorHAnsi" w:cstheme="majorHAnsi"/>
        </w:rPr>
        <w:t xml:space="preserve"> of England</w:t>
      </w:r>
      <w:r w:rsidRPr="00EF566C" w:rsidR="003370A7">
        <w:rPr>
          <w:rFonts w:eastAsia="Arial" w:asciiTheme="majorHAnsi" w:hAnsiTheme="majorHAnsi" w:cstheme="majorHAnsi"/>
        </w:rPr>
        <w:t xml:space="preserve"> and Wales</w:t>
      </w:r>
      <w:r w:rsidRPr="00EF566C">
        <w:rPr>
          <w:rFonts w:eastAsia="Arial" w:asciiTheme="majorHAnsi" w:hAnsiTheme="majorHAnsi" w:cstheme="majorHAnsi"/>
        </w:rPr>
        <w:t>.</w:t>
      </w:r>
    </w:p>
    <w:p w:rsidRPr="00EF566C" w:rsidR="00DE4D88" w:rsidP="0F38337A" w:rsidRDefault="00A56B22" w14:paraId="211A7B9B" w14:textId="7DE1184F">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F38337A" w:rsidRDefault="00F770CB" w14:paraId="3A5467DE" w14:textId="1C63AB1E">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7AD37AE3">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F38337A" w:rsidRDefault="00DE4D88" w14:paraId="47C9DBE9" w14:textId="03683368">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C834B3" w:rsidR="00C834B3" w:rsidP="00C834B3" w:rsidRDefault="00F770CB" w14:paraId="268159D9" w14:textId="77777777">
      <w:pPr>
        <w:pStyle w:val="ListParagraph"/>
        <w:numPr>
          <w:ilvl w:val="1"/>
          <w:numId w:val="1"/>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C834B3" w:rsidR="00C834B3" w:rsidP="00C834B3" w:rsidRDefault="00C834B3" w14:paraId="7355880C" w14:textId="77777777">
      <w:pPr>
        <w:pStyle w:val="ListParagraph"/>
        <w:numPr>
          <w:ilvl w:val="1"/>
          <w:numId w:val="1"/>
        </w:numPr>
        <w:jc w:val="both"/>
        <w:rPr>
          <w:rStyle w:val="eop"/>
          <w:rFonts w:eastAsia="Arial" w:asciiTheme="majorHAnsi" w:hAnsiTheme="majorHAnsi" w:cstheme="majorHAnsi"/>
          <w:szCs w:val="24"/>
        </w:rPr>
      </w:pPr>
      <w:r w:rsidRPr="00C834B3">
        <w:rPr>
          <w:rStyle w:val="normaltextrun"/>
          <w:rFonts w:ascii="Arial" w:hAnsi="Arial" w:cs="Arial"/>
        </w:rPr>
        <w:t>All works to be carried out by contractor in line with Hart District Council’s Contractor Code of Conduct. </w:t>
      </w:r>
      <w:r w:rsidRPr="00C834B3">
        <w:rPr>
          <w:rStyle w:val="eop"/>
          <w:rFonts w:ascii="Arial" w:hAnsi="Arial" w:cs="Arial"/>
        </w:rPr>
        <w:t> </w:t>
      </w:r>
    </w:p>
    <w:p w:rsidRPr="00C834B3" w:rsidR="00C834B3" w:rsidP="00C834B3" w:rsidRDefault="00C834B3" w14:paraId="6E9D65DE" w14:textId="77777777">
      <w:pPr>
        <w:pStyle w:val="ListParagraph"/>
        <w:numPr>
          <w:ilvl w:val="1"/>
          <w:numId w:val="1"/>
        </w:numPr>
        <w:jc w:val="both"/>
        <w:rPr>
          <w:rStyle w:val="eop"/>
          <w:rFonts w:eastAsia="Arial" w:asciiTheme="majorHAnsi" w:hAnsiTheme="majorHAnsi" w:cstheme="majorHAnsi"/>
          <w:szCs w:val="24"/>
        </w:rPr>
      </w:pPr>
      <w:r w:rsidRPr="00C834B3">
        <w:rPr>
          <w:rStyle w:val="normaltextrun"/>
          <w:rFonts w:ascii="Arial" w:hAnsi="Arial" w:cs="Arial"/>
        </w:rPr>
        <w:t xml:space="preserve">Invoice to be received following completion of </w:t>
      </w:r>
      <w:proofErr w:type="gramStart"/>
      <w:r w:rsidRPr="00C834B3">
        <w:rPr>
          <w:rStyle w:val="normaltextrun"/>
          <w:rFonts w:ascii="Arial" w:hAnsi="Arial" w:cs="Arial"/>
        </w:rPr>
        <w:t>works, unless</w:t>
      </w:r>
      <w:proofErr w:type="gramEnd"/>
      <w:r w:rsidRPr="00C834B3">
        <w:rPr>
          <w:rStyle w:val="normaltextrun"/>
          <w:rFonts w:ascii="Arial" w:hAnsi="Arial" w:cs="Arial"/>
        </w:rPr>
        <w:t xml:space="preserve"> a staged schedule of payment has been agreed in writing prior to commencing works. </w:t>
      </w:r>
      <w:r w:rsidRPr="00C834B3">
        <w:rPr>
          <w:rStyle w:val="eop"/>
          <w:rFonts w:ascii="Arial" w:hAnsi="Arial" w:cs="Arial"/>
        </w:rPr>
        <w:t> </w:t>
      </w:r>
    </w:p>
    <w:p w:rsidRPr="00C834B3" w:rsidR="00C834B3" w:rsidP="00C834B3" w:rsidRDefault="00C834B3" w14:paraId="557B6BD0" w14:textId="4F958009">
      <w:pPr>
        <w:pStyle w:val="ListParagraph"/>
        <w:numPr>
          <w:ilvl w:val="1"/>
          <w:numId w:val="1"/>
        </w:numPr>
        <w:jc w:val="both"/>
        <w:rPr>
          <w:rStyle w:val="eop"/>
          <w:rFonts w:eastAsia="Arial" w:asciiTheme="majorHAnsi" w:hAnsiTheme="majorHAnsi" w:cstheme="majorHAnsi"/>
          <w:szCs w:val="24"/>
        </w:rPr>
      </w:pPr>
      <w:r w:rsidRPr="00C834B3">
        <w:rPr>
          <w:rStyle w:val="normaltextrun"/>
          <w:rFonts w:ascii="Arial" w:hAnsi="Arial" w:cs="Arial"/>
        </w:rPr>
        <w:t xml:space="preserve">Quotation is expected to be a fixed price, providing work is awarded within a reasonable time from the quotation deadline, unless there are unforeseeable additional expenses that are outside of the contractor’s control, such as weather delaying start dates or additional requirements from client (e.g. extended/reduced </w:t>
      </w:r>
      <w:r w:rsidR="00FA62CF">
        <w:rPr>
          <w:rStyle w:val="normaltextrun"/>
          <w:rFonts w:ascii="Arial" w:hAnsi="Arial" w:cs="Arial"/>
        </w:rPr>
        <w:t>fencing</w:t>
      </w:r>
      <w:r w:rsidRPr="00C834B3">
        <w:rPr>
          <w:rStyle w:val="normaltextrun"/>
          <w:rFonts w:ascii="Arial" w:hAnsi="Arial" w:cs="Arial"/>
        </w:rPr>
        <w:t xml:space="preserve"> lengths). </w:t>
      </w:r>
      <w:r w:rsidRPr="00C834B3">
        <w:rPr>
          <w:rStyle w:val="eop"/>
          <w:rFonts w:ascii="Arial" w:hAnsi="Arial" w:cs="Arial"/>
        </w:rPr>
        <w:t> </w:t>
      </w:r>
    </w:p>
    <w:p w:rsidRPr="00E6681B" w:rsidR="00C834B3" w:rsidP="00E6681B" w:rsidRDefault="00C834B3" w14:paraId="06CEF9E7" w14:textId="29CE5063">
      <w:pPr>
        <w:pStyle w:val="ListParagraph"/>
        <w:numPr>
          <w:ilvl w:val="1"/>
          <w:numId w:val="1"/>
        </w:numPr>
        <w:jc w:val="both"/>
        <w:rPr>
          <w:rFonts w:eastAsia="Arial" w:asciiTheme="majorHAnsi" w:hAnsiTheme="majorHAnsi" w:cstheme="majorHAnsi"/>
          <w:szCs w:val="24"/>
        </w:rPr>
      </w:pPr>
      <w:r w:rsidRPr="00C834B3">
        <w:rPr>
          <w:rStyle w:val="normaltextrun"/>
          <w:rFonts w:ascii="Arial" w:hAnsi="Arial" w:cs="Arial"/>
        </w:rPr>
        <w:t>Contractor is expected to adhere to agreed start and finish dates, unless there are factors beyond contractor control, such as incremental weather and site conditions. Where there are contractor delays that could have been reasonably avoided by the contractor, any associated costs incurred will be the responsibility of the contractor to cover</w:t>
      </w:r>
      <w:r w:rsidR="00E6681B">
        <w:rPr>
          <w:rStyle w:val="normaltextrun"/>
          <w:rFonts w:ascii="Arial" w:hAnsi="Arial" w:cs="Arial"/>
        </w:rPr>
        <w:t xml:space="preserve">. </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0F38337A" w:rsidRDefault="002845D5" w14:paraId="686E33FB" w14:textId="7A0F0F19">
      <w:pPr>
        <w:pStyle w:val="Heading1"/>
        <w:numPr>
          <w:ilvl w:val="0"/>
          <w:numId w:val="1"/>
        </w:numPr>
        <w:rPr>
          <w:rFonts w:eastAsia="Arial" w:asciiTheme="majorHAnsi" w:hAnsiTheme="majorHAnsi" w:cstheme="majorHAnsi"/>
        </w:rPr>
      </w:pPr>
      <w:bookmarkStart w:name="_Toc22814576" w:id="3"/>
      <w:r w:rsidRPr="00EF566C">
        <w:rPr>
          <w:rFonts w:eastAsia="Arial" w:asciiTheme="majorHAnsi" w:hAnsiTheme="majorHAnsi" w:cstheme="majorHAnsi"/>
        </w:rPr>
        <w:t xml:space="preserve">Evaluation and </w:t>
      </w:r>
      <w:r w:rsidRPr="00EF566C" w:rsidR="005973E0">
        <w:rPr>
          <w:rFonts w:eastAsia="Arial" w:asciiTheme="majorHAnsi" w:hAnsiTheme="majorHAnsi" w:cstheme="majorHAnsi"/>
        </w:rPr>
        <w:t>a</w:t>
      </w:r>
      <w:r w:rsidRPr="00EF566C">
        <w:rPr>
          <w:rFonts w:eastAsia="Arial" w:asciiTheme="majorHAnsi" w:hAnsiTheme="majorHAnsi" w:cstheme="majorHAnsi"/>
        </w:rPr>
        <w:t>ward</w:t>
      </w:r>
      <w:r w:rsidRPr="00EF566C" w:rsidR="005973E0">
        <w:rPr>
          <w:rFonts w:eastAsia="Arial" w:asciiTheme="majorHAnsi" w:hAnsiTheme="majorHAnsi" w:cstheme="majorHAnsi"/>
        </w:rPr>
        <w:t xml:space="preserve"> process</w:t>
      </w:r>
      <w:bookmarkEnd w:id="3"/>
    </w:p>
    <w:p w:rsidRPr="00EF566C" w:rsidR="008C779A" w:rsidP="0F38337A" w:rsidRDefault="002845D5" w14:paraId="6F625D4D" w14:textId="3ACD668A">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0F38337A"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0F38337A"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35714E" w14:paraId="316C0743" w14:textId="77777777">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40%</w:t>
            </w:r>
          </w:p>
        </w:tc>
      </w:tr>
      <w:tr w:rsidRPr="00EF566C" w:rsidR="0035714E" w:rsidTr="0F38337A"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35714E" w14:paraId="1380363C" w14:textId="4C6EC999">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60%</w:t>
            </w:r>
          </w:p>
        </w:tc>
      </w:tr>
      <w:tr w:rsidRPr="00EF566C" w:rsidR="0035714E" w:rsidTr="003D7E5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7116FD" w14:paraId="5A151D2B" w14:textId="59D2171B">
            <w:pPr>
              <w:jc w:val="center"/>
              <w:rPr>
                <w:rFonts w:eastAsia="Arial" w:asciiTheme="majorHAnsi" w:hAnsiTheme="majorHAnsi" w:cstheme="majorHAnsi"/>
                <w:i/>
                <w:iCs/>
                <w:sz w:val="22"/>
                <w:szCs w:val="22"/>
              </w:rPr>
            </w:pPr>
            <w:r>
              <w:rPr>
                <w:rFonts w:eastAsia="Arial" w:asciiTheme="majorHAnsi" w:hAnsiTheme="majorHAnsi" w:cstheme="majorHAnsi"/>
                <w:i/>
                <w:iCs/>
                <w:sz w:val="22"/>
                <w:szCs w:val="22"/>
              </w:rPr>
              <w:t>25</w:t>
            </w:r>
            <w:r w:rsidRPr="00EF566C" w:rsidR="0035714E">
              <w:rPr>
                <w:rFonts w:eastAsia="Arial" w:asciiTheme="majorHAnsi" w:hAnsiTheme="majorHAnsi" w:cstheme="majorHAnsi"/>
                <w:i/>
                <w:iCs/>
                <w:sz w:val="22"/>
                <w:szCs w:val="22"/>
              </w:rPr>
              <w:t>%</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0F38337A" w14:paraId="7399E8FE" w14:textId="77777777">
        <w:trPr>
          <w:trHeight w:val="743"/>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0833C8" w14:paraId="4793A3EC" w14:textId="3BC01748">
            <w:pPr>
              <w:jc w:val="center"/>
              <w:rPr>
                <w:rFonts w:eastAsia="Arial" w:asciiTheme="majorHAnsi" w:hAnsiTheme="majorHAnsi" w:cstheme="majorHAnsi"/>
                <w:i/>
                <w:iCs/>
                <w:sz w:val="22"/>
                <w:szCs w:val="22"/>
              </w:rPr>
            </w:pPr>
            <w:r>
              <w:rPr>
                <w:rFonts w:eastAsia="Arial" w:asciiTheme="majorHAnsi" w:hAnsiTheme="majorHAnsi" w:cstheme="majorHAnsi"/>
                <w:i/>
                <w:iCs/>
                <w:sz w:val="22"/>
                <w:szCs w:val="22"/>
              </w:rPr>
              <w:t>2</w:t>
            </w:r>
            <w:r w:rsidR="007116FD">
              <w:rPr>
                <w:rFonts w:eastAsia="Arial" w:asciiTheme="majorHAnsi" w:hAnsiTheme="majorHAnsi" w:cstheme="majorHAnsi"/>
                <w:i/>
                <w:iCs/>
                <w:sz w:val="22"/>
                <w:szCs w:val="22"/>
              </w:rPr>
              <w:t>5</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0F38337A" w14:paraId="52178FE4" w14:textId="77777777">
        <w:trPr>
          <w:trHeight w:val="743"/>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0833C8" w14:paraId="7C2351DE" w14:textId="5151EB11">
            <w:pPr>
              <w:jc w:val="center"/>
              <w:rPr>
                <w:rFonts w:eastAsia="Arial" w:asciiTheme="majorHAnsi" w:hAnsiTheme="majorHAnsi" w:cstheme="majorHAnsi"/>
                <w:i/>
                <w:iCs/>
                <w:sz w:val="22"/>
                <w:szCs w:val="22"/>
              </w:rPr>
            </w:pPr>
            <w:r>
              <w:rPr>
                <w:rFonts w:eastAsia="Arial" w:asciiTheme="majorHAnsi" w:hAnsiTheme="majorHAnsi" w:cstheme="majorHAnsi"/>
                <w:i/>
                <w:iCs/>
                <w:sz w:val="22"/>
                <w:szCs w:val="22"/>
              </w:rPr>
              <w:t>1</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00" w:firstRow="0" w:lastRow="0" w:firstColumn="0" w:lastColumn="0" w:noHBand="0" w:noVBand="1"/>
      </w:tblPr>
      <w:tblGrid>
        <w:gridCol w:w="4942"/>
      </w:tblGrid>
      <w:tr w:rsidRPr="00EF566C" w:rsidR="00E01F1B" w:rsidTr="00903FEF"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0903FEF"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1"/>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0F38337A" w:rsidRDefault="001F0050" w14:paraId="6BE26847" w14:textId="6322A73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2B68D8">
        <w:rPr>
          <w:rFonts w:eastAsia="Arial" w:asciiTheme="majorHAnsi" w:hAnsiTheme="majorHAnsi" w:cstheme="majorHAnsi"/>
        </w:rPr>
        <w:t xml:space="preserve">each section in the </w:t>
      </w:r>
      <w:r w:rsidRPr="00EF566C" w:rsidR="0030240E">
        <w:rPr>
          <w:rFonts w:eastAsia="Arial" w:asciiTheme="majorHAnsi" w:hAnsiTheme="majorHAnsi" w:cstheme="majorHAnsi"/>
        </w:rPr>
        <w:t>Q</w:t>
      </w:r>
      <w:r w:rsidRPr="00EF566C" w:rsidR="002B68D8">
        <w:rPr>
          <w:rFonts w:eastAsia="Arial" w:asciiTheme="majorHAnsi" w:hAnsiTheme="majorHAnsi" w:cstheme="majorHAnsi"/>
        </w:rPr>
        <w:t>uality criteria will be scored using the following template</w:t>
      </w:r>
      <w:r w:rsidRPr="00EF566C">
        <w:rPr>
          <w:rFonts w:eastAsia="Arial" w:asciiTheme="majorHAnsi" w:hAnsiTheme="majorHAnsi" w:cstheme="majorHAns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00" w:firstRow="0" w:lastRow="0" w:firstColumn="0" w:lastColumn="0" w:noHBand="0" w:noVBand="1"/>
      </w:tblPr>
      <w:tblGrid>
        <w:gridCol w:w="6516"/>
        <w:gridCol w:w="1559"/>
      </w:tblGrid>
      <w:tr w:rsidRPr="00EF566C" w:rsidR="001759EE" w:rsidTr="00903FEF"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00903FEF"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00903FEF"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00903FEF"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00903FEF" w14:paraId="66B1883C" w14:textId="77777777">
        <w:tc>
          <w:tcPr>
            <w:tcW w:w="6516" w:type="dxa"/>
            <w:shd w:val="clear" w:color="auto" w:fill="auto"/>
            <w:vAlign w:val="center"/>
          </w:tcPr>
          <w:p w:rsidRPr="00EF566C" w:rsidR="001759EE" w:rsidP="0F38337A" w:rsidRDefault="001759EE" w14:paraId="03F1959E" w14:textId="77777777">
            <w:pPr>
              <w:rPr>
                <w:rFonts w:eastAsia="Arial" w:asciiTheme="majorHAnsi" w:hAnsiTheme="majorHAnsi" w:cstheme="majorHAnsi"/>
              </w:rPr>
            </w:pPr>
            <w:r w:rsidRPr="00EF566C">
              <w:rPr>
                <w:rFonts w:eastAsia="Arial" w:asciiTheme="majorHAnsi" w:hAnsiTheme="majorHAnsi" w:cstheme="majorHAns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00903FEF"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0F38337A" w:rsidRDefault="0030240E" w14:paraId="329EE6ED" w14:textId="15BC4BE5">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F38337A" w:rsidRDefault="008E363D" w14:paraId="0640347F" w14:textId="52E40C3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373DDD" w:rsidP="0F38337A" w:rsidRDefault="00373DDD" w14:paraId="77C6EE7A" w14:textId="77777777">
      <w:pPr>
        <w:rPr>
          <w:rFonts w:eastAsia="Arial" w:asciiTheme="majorHAnsi" w:hAnsiTheme="majorHAnsi" w:cstheme="majorHAnsi"/>
        </w:rPr>
      </w:pPr>
    </w:p>
    <w:p w:rsidRPr="00EF566C" w:rsidR="00E454B8" w:rsidP="0F38337A" w:rsidRDefault="00E454B8" w14:paraId="25B7C92A" w14:textId="77777777">
      <w:pPr>
        <w:rPr>
          <w:rFonts w:eastAsia="Arial" w:asciiTheme="majorHAnsi" w:hAnsiTheme="majorHAnsi" w:cstheme="majorHAnsi"/>
        </w:rPr>
      </w:pPr>
      <w:bookmarkStart w:name="_Hlt491676697" w:id="4"/>
      <w:bookmarkEnd w:id="4"/>
    </w:p>
    <w:p w:rsidRPr="00EF566C" w:rsidR="00E454B8" w:rsidP="0F38337A" w:rsidRDefault="00E454B8" w14:paraId="16AD1A11" w14:textId="77777777">
      <w:pPr>
        <w:rPr>
          <w:rFonts w:eastAsia="Arial" w:asciiTheme="majorHAnsi" w:hAnsiTheme="majorHAnsi" w:cstheme="majorHAnsi"/>
          <w:b/>
          <w:bCs/>
          <w:kern w:val="28"/>
          <w:sz w:val="28"/>
          <w:szCs w:val="28"/>
          <w:u w:val="single"/>
        </w:rPr>
      </w:pPr>
    </w:p>
    <w:p w:rsidRPr="00EF566C" w:rsidR="00D119AF" w:rsidP="0F38337A" w:rsidRDefault="00D119AF" w14:paraId="09CDAE6F" w14:textId="77777777">
      <w:pPr>
        <w:rPr>
          <w:rFonts w:eastAsia="Arial" w:asciiTheme="majorHAnsi" w:hAnsiTheme="majorHAnsi" w:cstheme="majorHAnsi"/>
          <w:b/>
          <w:bCs/>
          <w:kern w:val="28"/>
          <w:sz w:val="28"/>
          <w:szCs w:val="28"/>
          <w:u w:val="single"/>
        </w:rPr>
      </w:pPr>
    </w:p>
    <w:p w:rsidRPr="00EF566C" w:rsidR="00D119AF" w:rsidP="0F38337A" w:rsidRDefault="00D119AF" w14:paraId="32A98AE7" w14:textId="77777777">
      <w:pPr>
        <w:rPr>
          <w:rFonts w:eastAsia="Arial" w:asciiTheme="majorHAnsi" w:hAnsiTheme="majorHAnsi" w:cstheme="majorHAnsi"/>
          <w:b/>
          <w:bCs/>
          <w:kern w:val="28"/>
          <w:sz w:val="28"/>
          <w:szCs w:val="28"/>
          <w:u w:val="single"/>
        </w:rPr>
      </w:pPr>
    </w:p>
    <w:p w:rsidRPr="00EF566C" w:rsidR="00FA7B76" w:rsidP="0F38337A" w:rsidRDefault="00750424" w14:paraId="43F31DDB" w14:textId="57D68E44">
      <w:pPr>
        <w:rPr>
          <w:rFonts w:eastAsia="Arial" w:asciiTheme="majorHAnsi" w:hAnsiTheme="majorHAnsi" w:cstheme="majorHAnsi"/>
          <w:b/>
          <w:bCs/>
          <w:color w:val="FF0000"/>
          <w:kern w:val="28"/>
        </w:rPr>
      </w:pPr>
      <w:r w:rsidRPr="00EF566C">
        <w:rPr>
          <w:rFonts w:eastAsia="Arial" w:asciiTheme="majorHAnsi" w:hAnsiTheme="majorHAnsi" w:cstheme="majorHAnsi"/>
          <w:color w:val="FF0000"/>
        </w:rPr>
        <w:br w:type="page"/>
      </w:r>
    </w:p>
    <w:p w:rsidRPr="00EF566C" w:rsidR="00050FE3" w:rsidP="0F38337A" w:rsidRDefault="00050FE3" w14:paraId="23040291" w14:textId="6C81F961">
      <w:pPr>
        <w:pStyle w:val="Heading1"/>
        <w:numPr>
          <w:ilvl w:val="0"/>
          <w:numId w:val="1"/>
        </w:numPr>
        <w:rPr>
          <w:rFonts w:eastAsia="Arial" w:asciiTheme="majorHAnsi" w:hAnsiTheme="majorHAnsi" w:cstheme="majorHAnsi"/>
        </w:rPr>
      </w:pPr>
      <w:bookmarkStart w:name="_Toc22814577" w:id="5"/>
      <w:r w:rsidRPr="00EF566C">
        <w:rPr>
          <w:rFonts w:eastAsia="Arial" w:asciiTheme="majorHAnsi" w:hAnsiTheme="majorHAnsi" w:cstheme="majorHAnsi"/>
        </w:rPr>
        <w:t>Quotation response: Bidder details and declaration</w:t>
      </w:r>
      <w:bookmarkEnd w:id="5"/>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00" w:firstRow="0" w:lastRow="0" w:firstColumn="0" w:lastColumn="0" w:noHBand="0" w:noVBand="1"/>
      </w:tblPr>
      <w:tblGrid>
        <w:gridCol w:w="2547"/>
        <w:gridCol w:w="6627"/>
      </w:tblGrid>
      <w:tr w:rsidRPr="00EF566C" w:rsidR="00A56B22" w:rsidTr="00903FEF"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0903FEF"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0903FEF"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0903FEF"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0903FEF"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0903FEF"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0903FEF"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0903FEF"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0903FEF"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0903FEF"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0903FEF"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0903FEF"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0903FEF"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0F38337A" w:rsidRDefault="00050FE3" w14:paraId="0E15C04D" w14:textId="27553E28">
      <w:pPr>
        <w:pStyle w:val="Heading1"/>
        <w:numPr>
          <w:ilvl w:val="0"/>
          <w:numId w:val="1"/>
        </w:numPr>
        <w:rPr>
          <w:rFonts w:eastAsia="Arial" w:asciiTheme="majorHAnsi" w:hAnsiTheme="majorHAnsi" w:cstheme="majorHAnsi"/>
        </w:rPr>
      </w:pPr>
      <w:bookmarkStart w:name="_Toc22814578" w:id="6"/>
      <w:r w:rsidRPr="00EF566C">
        <w:rPr>
          <w:rFonts w:eastAsia="Arial" w:asciiTheme="majorHAnsi" w:hAnsiTheme="majorHAnsi" w:cstheme="majorHAnsi"/>
        </w:rPr>
        <w:t>Quotation response: Bidder s</w:t>
      </w:r>
      <w:r w:rsidRPr="00EF566C" w:rsidR="004B2F24">
        <w:rPr>
          <w:rFonts w:eastAsia="Arial" w:asciiTheme="majorHAnsi" w:hAnsiTheme="majorHAnsi" w:cstheme="majorHAnsi"/>
        </w:rPr>
        <w:t>ubmission</w:t>
      </w:r>
      <w:bookmarkEnd w:id="6"/>
    </w:p>
    <w:p w:rsidRPr="00EF566C" w:rsidR="004B2F24" w:rsidP="0F38337A" w:rsidRDefault="004B2F24" w14:paraId="5C862C0E" w14:textId="77777777">
      <w:pPr>
        <w:rPr>
          <w:rFonts w:eastAsia="Arial" w:asciiTheme="majorHAnsi" w:hAnsiTheme="majorHAnsi" w:cstheme="majorHAnsi"/>
        </w:rPr>
      </w:pPr>
    </w:p>
    <w:p w:rsidRPr="00EF566C" w:rsidR="004B2F24" w:rsidP="0F38337A" w:rsidRDefault="004B2F24" w14:paraId="2255046E" w14:textId="653853A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00" w:firstRow="0" w:lastRow="0" w:firstColumn="0" w:lastColumn="0" w:noHBand="0" w:noVBand="1"/>
      </w:tblPr>
      <w:tblGrid>
        <w:gridCol w:w="5240"/>
        <w:gridCol w:w="546"/>
        <w:gridCol w:w="3388"/>
      </w:tblGrid>
      <w:tr w:rsidRPr="00EF566C" w:rsidR="00FA62CF" w:rsidTr="00903FEF" w14:paraId="6D0F73FE" w14:textId="77777777">
        <w:tc>
          <w:tcPr>
            <w:tcW w:w="5240" w:type="dxa"/>
          </w:tcPr>
          <w:p w:rsidRPr="00EF566C" w:rsidR="00FA62CF" w:rsidP="00FA62CF" w:rsidRDefault="00FA62CF" w14:paraId="06FF4943" w14:textId="29932B02">
            <w:pPr>
              <w:jc w:val="both"/>
              <w:rPr>
                <w:rFonts w:eastAsia="Arial" w:asciiTheme="majorHAnsi" w:hAnsiTheme="majorHAnsi" w:cstheme="majorHAnsi"/>
              </w:rPr>
            </w:pPr>
            <w:r w:rsidRPr="001E082F">
              <w:rPr>
                <w:rStyle w:val="normaltextrun"/>
                <w:rFonts w:ascii="Arial" w:hAnsi="Arial" w:cs="Arial"/>
                <w:color w:val="000000" w:themeColor="text1"/>
                <w:lang w:val="en-US"/>
              </w:rPr>
              <w:t>Part 1: Fencing works, including associated groundworks</w:t>
            </w:r>
          </w:p>
        </w:tc>
        <w:tc>
          <w:tcPr>
            <w:tcW w:w="546" w:type="dxa"/>
            <w:tcBorders>
              <w:right w:val="single" w:color="808080" w:themeColor="background1" w:themeShade="80" w:sz="4" w:space="0"/>
            </w:tcBorders>
          </w:tcPr>
          <w:p w:rsidRPr="00EF566C" w:rsidR="00FA62CF" w:rsidP="00FA62CF" w:rsidRDefault="00FA62CF"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FA62CF" w:rsidP="00FA62CF" w:rsidRDefault="00FA62CF" w14:paraId="4313E39A" w14:textId="77777777">
            <w:pPr>
              <w:jc w:val="both"/>
              <w:rPr>
                <w:rFonts w:eastAsia="Arial" w:asciiTheme="majorHAnsi" w:hAnsiTheme="majorHAnsi" w:cstheme="majorHAnsi"/>
              </w:rPr>
            </w:pPr>
          </w:p>
        </w:tc>
      </w:tr>
      <w:tr w:rsidRPr="00EF566C" w:rsidR="00FA62CF" w:rsidTr="00903FEF" w14:paraId="1A8EAE69" w14:textId="77777777">
        <w:tc>
          <w:tcPr>
            <w:tcW w:w="5240" w:type="dxa"/>
          </w:tcPr>
          <w:p w:rsidRPr="00EF566C" w:rsidR="00FA62CF" w:rsidP="00FA62CF" w:rsidRDefault="00FA62CF" w14:paraId="0E142504" w14:textId="409A3737">
            <w:pPr>
              <w:jc w:val="both"/>
              <w:rPr>
                <w:rFonts w:eastAsia="Arial" w:asciiTheme="majorHAnsi" w:hAnsiTheme="majorHAnsi" w:cstheme="majorHAnsi"/>
              </w:rPr>
            </w:pPr>
            <w:r w:rsidRPr="001E082F">
              <w:rPr>
                <w:rStyle w:val="normaltextrun"/>
                <w:rFonts w:ascii="Arial" w:hAnsi="Arial" w:cs="Arial"/>
                <w:color w:val="000000" w:themeColor="text1"/>
                <w:lang w:val="en-US"/>
              </w:rPr>
              <w:t>Part 2: Gate installation</w:t>
            </w:r>
          </w:p>
        </w:tc>
        <w:tc>
          <w:tcPr>
            <w:tcW w:w="546" w:type="dxa"/>
            <w:tcBorders>
              <w:right w:val="single" w:color="808080" w:themeColor="background1" w:themeShade="80" w:sz="4" w:space="0"/>
            </w:tcBorders>
          </w:tcPr>
          <w:p w:rsidRPr="00EF566C" w:rsidR="00FA62CF" w:rsidP="00FA62CF" w:rsidRDefault="00FA62CF"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FA62CF" w:rsidP="00FA62CF" w:rsidRDefault="00FA62CF" w14:paraId="6F07D54C" w14:textId="77777777">
            <w:pPr>
              <w:jc w:val="both"/>
              <w:rPr>
                <w:rFonts w:eastAsia="Arial" w:asciiTheme="majorHAnsi" w:hAnsiTheme="majorHAnsi" w:cstheme="majorHAnsi"/>
              </w:rPr>
            </w:pPr>
          </w:p>
        </w:tc>
      </w:tr>
      <w:tr w:rsidRPr="00EF566C" w:rsidR="00FA62CF" w:rsidTr="00903FEF" w14:paraId="5871B494" w14:textId="77777777">
        <w:tc>
          <w:tcPr>
            <w:tcW w:w="5240" w:type="dxa"/>
          </w:tcPr>
          <w:p w:rsidRPr="00EF566C" w:rsidR="00FA62CF" w:rsidP="00FA62CF" w:rsidRDefault="00FA62CF" w14:paraId="43C45854" w14:textId="2CE7B6E1">
            <w:pPr>
              <w:jc w:val="both"/>
              <w:rPr>
                <w:rFonts w:eastAsia="Arial" w:asciiTheme="majorHAnsi" w:hAnsiTheme="majorHAnsi" w:cstheme="majorHAnsi"/>
                <w:i/>
                <w:iCs/>
              </w:rPr>
            </w:pPr>
            <w:r w:rsidRPr="001E082F">
              <w:rPr>
                <w:rStyle w:val="normaltextrun"/>
                <w:rFonts w:ascii="Arial" w:hAnsi="Arial" w:cs="Arial"/>
                <w:color w:val="000000" w:themeColor="text1"/>
                <w:lang w:val="en-US"/>
              </w:rPr>
              <w:t>Part 3: Pedestrian gate amendments</w:t>
            </w:r>
          </w:p>
        </w:tc>
        <w:tc>
          <w:tcPr>
            <w:tcW w:w="546" w:type="dxa"/>
            <w:tcBorders>
              <w:right w:val="single" w:color="808080" w:themeColor="background1" w:themeShade="80" w:sz="4" w:space="0"/>
            </w:tcBorders>
          </w:tcPr>
          <w:p w:rsidRPr="00EF566C" w:rsidR="00FA62CF" w:rsidP="00FA62CF" w:rsidRDefault="00FA62CF" w14:paraId="5E7D77F0" w14:textId="60E3A79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FA62CF" w:rsidP="00FA62CF" w:rsidRDefault="00FA62CF" w14:paraId="0E6F21D6" w14:textId="77777777">
            <w:pPr>
              <w:jc w:val="both"/>
              <w:rPr>
                <w:rFonts w:eastAsia="Arial" w:asciiTheme="majorHAnsi" w:hAnsiTheme="majorHAnsi" w:cstheme="majorHAnsi"/>
              </w:rPr>
            </w:pPr>
          </w:p>
        </w:tc>
      </w:tr>
      <w:tr w:rsidRPr="00EF566C" w:rsidR="004B2F24" w:rsidTr="00903FEF"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Pr="00EF566C" w:rsidR="004B2F24" w:rsidP="0F38337A" w:rsidRDefault="004B2F24" w14:paraId="5AABEC24" w14:textId="369E53E3">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00" w:firstRow="0" w:lastRow="0" w:firstColumn="0" w:lastColumn="0" w:noHBand="0" w:noVBand="1"/>
      </w:tblPr>
      <w:tblGrid>
        <w:gridCol w:w="9174"/>
      </w:tblGrid>
      <w:tr w:rsidRPr="00EF566C" w:rsidR="00F01E6B" w:rsidTr="00903FEF"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00903FEF" w14:paraId="688CA86B" w14:textId="77777777">
        <w:tc>
          <w:tcPr>
            <w:tcW w:w="9174" w:type="dxa"/>
            <w:vAlign w:val="center"/>
          </w:tcPr>
          <w:p w:rsidRPr="00EF566C" w:rsidR="009F21C9" w:rsidP="009D1E6D" w:rsidRDefault="00E567C6" w14:paraId="0C7214C5" w14:textId="06D88DAB">
            <w:pPr>
              <w:pStyle w:val="ListParagraph"/>
              <w:numPr>
                <w:ilvl w:val="0"/>
                <w:numId w:val="5"/>
              </w:numPr>
              <w:rPr>
                <w:rFonts w:eastAsia="Arial" w:asciiTheme="majorHAnsi" w:hAnsiTheme="majorHAnsi" w:cstheme="majorHAnsi"/>
              </w:rPr>
            </w:pPr>
            <w:r>
              <w:rPr>
                <w:rStyle w:val="normaltextrun"/>
                <w:rFonts w:ascii="Arial" w:hAnsi="Arial" w:cs="Arial"/>
                <w:color w:val="000000"/>
                <w:shd w:val="clear" w:color="auto" w:fill="FFFFFF"/>
              </w:rPr>
              <w:t>Please tell us about any previous experience you have on similar projects</w:t>
            </w:r>
            <w:r w:rsidR="00903FEF">
              <w:rPr>
                <w:rStyle w:val="normaltextrun"/>
                <w:rFonts w:ascii="Arial" w:hAnsi="Arial" w:cs="Arial"/>
                <w:color w:val="000000"/>
                <w:shd w:val="clear" w:color="auto" w:fill="FFFFFF"/>
              </w:rPr>
              <w:t>, including both the types of infrastructure to be installed, and the location (public open space)</w:t>
            </w:r>
            <w:r w:rsidR="00430BF3">
              <w:rPr>
                <w:rStyle w:val="normaltextrun"/>
                <w:rFonts w:ascii="Arial" w:hAnsi="Arial" w:cs="Arial"/>
                <w:color w:val="000000"/>
                <w:shd w:val="clear" w:color="auto" w:fill="FFFFFF"/>
              </w:rPr>
              <w:t>– 25%</w:t>
            </w:r>
          </w:p>
          <w:p w:rsidRPr="00EF566C" w:rsidR="009F21C9" w:rsidP="0F38337A" w:rsidRDefault="009F21C9" w14:paraId="1202B1F7" w14:textId="77777777">
            <w:pPr>
              <w:pStyle w:val="ListParagraph"/>
              <w:ind w:left="360"/>
              <w:rPr>
                <w:rFonts w:eastAsia="Arial" w:asciiTheme="majorHAnsi" w:hAnsiTheme="majorHAnsi" w:cstheme="majorHAnsi"/>
              </w:rPr>
            </w:pPr>
          </w:p>
          <w:p w:rsidRPr="00EF566C" w:rsidR="009F21C9" w:rsidP="0F38337A" w:rsidRDefault="009F21C9" w14:paraId="67A964CB" w14:textId="5AE1D3A1">
            <w:pPr>
              <w:rPr>
                <w:rFonts w:eastAsia="Arial" w:asciiTheme="majorHAnsi" w:hAnsiTheme="majorHAnsi" w:cstheme="majorHAnsi"/>
              </w:rPr>
            </w:pPr>
          </w:p>
        </w:tc>
      </w:tr>
      <w:tr w:rsidRPr="00EF566C" w:rsidR="00F01E6B" w:rsidTr="00903FEF"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00903FEF" w14:paraId="3B127F17" w14:textId="77777777">
        <w:tc>
          <w:tcPr>
            <w:tcW w:w="9174" w:type="dxa"/>
          </w:tcPr>
          <w:p w:rsidR="00D11230" w:rsidP="00D11230" w:rsidRDefault="00D11230" w14:paraId="6F9A5D77" w14:textId="679A4FB9">
            <w:pPr>
              <w:pStyle w:val="paragraph"/>
              <w:spacing w:before="0" w:beforeAutospacing="0" w:after="0" w:afterAutospacing="0"/>
              <w:textAlignment w:val="baseline"/>
              <w:rPr>
                <w:rStyle w:val="eop"/>
                <w:rFonts w:ascii="Arial" w:hAnsi="Arial" w:cs="Arial"/>
              </w:rPr>
            </w:pPr>
            <w:r>
              <w:rPr>
                <w:rStyle w:val="normaltextrun"/>
                <w:rFonts w:ascii="Arial" w:hAnsi="Arial" w:cs="Arial"/>
              </w:rPr>
              <w:t>Please detail your method statement, including how you</w:t>
            </w:r>
            <w:r>
              <w:rPr>
                <w:rStyle w:val="normaltextrun"/>
                <w:rFonts w:ascii="Arial" w:hAnsi="Arial" w:cs="Arial"/>
                <w:color w:val="000000"/>
                <w:shd w:val="clear" w:color="auto" w:fill="FFFFFF"/>
              </w:rPr>
              <w:t xml:space="preserve"> plan to carry out operations in a sympathetic way that is appropriate to site’s environment, outline RAMs or CEMP to be provided to include best practice standards </w:t>
            </w:r>
            <w:r>
              <w:rPr>
                <w:rStyle w:val="normaltextrun"/>
                <w:rFonts w:ascii="Arial" w:hAnsi="Arial" w:cs="Arial"/>
              </w:rPr>
              <w:t xml:space="preserve"> – </w:t>
            </w:r>
            <w:r w:rsidR="007116FD">
              <w:rPr>
                <w:rStyle w:val="normaltextrun"/>
                <w:rFonts w:ascii="Arial" w:hAnsi="Arial" w:cs="Arial"/>
              </w:rPr>
              <w:t>20</w:t>
            </w:r>
            <w:r>
              <w:rPr>
                <w:rStyle w:val="normaltextrun"/>
                <w:rFonts w:ascii="Arial" w:hAnsi="Arial" w:cs="Arial"/>
              </w:rPr>
              <w:t>%</w:t>
            </w:r>
            <w:r>
              <w:rPr>
                <w:rStyle w:val="eop"/>
                <w:rFonts w:ascii="Arial" w:hAnsi="Arial" w:cs="Arial"/>
              </w:rPr>
              <w:t> </w:t>
            </w:r>
          </w:p>
          <w:p w:rsidR="00430BF3" w:rsidP="00D11230" w:rsidRDefault="00430BF3" w14:paraId="382DA6C8" w14:textId="77777777">
            <w:pPr>
              <w:pStyle w:val="paragraph"/>
              <w:spacing w:before="0" w:beforeAutospacing="0" w:after="0" w:afterAutospacing="0"/>
              <w:textAlignment w:val="baseline"/>
              <w:rPr>
                <w:rStyle w:val="eop"/>
              </w:rPr>
            </w:pPr>
          </w:p>
          <w:p w:rsidR="00430BF3" w:rsidP="00D11230" w:rsidRDefault="00430BF3" w14:paraId="7A7F6500" w14:textId="77777777">
            <w:pPr>
              <w:pStyle w:val="paragraph"/>
              <w:spacing w:before="0" w:beforeAutospacing="0" w:after="0" w:afterAutospacing="0"/>
              <w:textAlignment w:val="baseline"/>
              <w:rPr>
                <w:rStyle w:val="eop"/>
                <w:rFonts w:ascii="Arial" w:hAnsi="Arial" w:cs="Arial"/>
              </w:rPr>
            </w:pPr>
          </w:p>
          <w:p w:rsidR="00D11230" w:rsidP="00D11230" w:rsidRDefault="00D11230" w14:paraId="089D7C1A" w14:textId="77777777">
            <w:pPr>
              <w:pStyle w:val="paragraph"/>
              <w:spacing w:before="0" w:beforeAutospacing="0" w:after="0" w:afterAutospacing="0"/>
              <w:textAlignment w:val="baseline"/>
              <w:rPr>
                <w:rFonts w:ascii="Arial" w:hAnsi="Arial" w:cs="Arial"/>
              </w:rPr>
            </w:pPr>
          </w:p>
          <w:p w:rsidR="00D11230" w:rsidP="00D11230" w:rsidRDefault="00D11230" w14:paraId="10009751" w14:textId="5009330C">
            <w:pPr>
              <w:pStyle w:val="paragraph"/>
              <w:spacing w:before="0" w:beforeAutospacing="0" w:after="0" w:afterAutospacing="0"/>
              <w:textAlignment w:val="baseline"/>
              <w:rPr>
                <w:rFonts w:ascii="Arial" w:hAnsi="Arial" w:cs="Arial"/>
              </w:rPr>
            </w:pPr>
          </w:p>
          <w:p w:rsidR="00D11230" w:rsidP="000A1EAC" w:rsidRDefault="00D11230" w14:paraId="01B9C649" w14:textId="77777777">
            <w:pPr>
              <w:pStyle w:val="paragraph"/>
              <w:spacing w:before="0" w:beforeAutospacing="0" w:after="0" w:afterAutospacing="0"/>
              <w:textAlignment w:val="baseline"/>
              <w:rPr>
                <w:rFonts w:ascii="Arial" w:hAnsi="Arial" w:cs="Arial"/>
              </w:rPr>
            </w:pPr>
            <w:r>
              <w:rPr>
                <w:rStyle w:val="normaltextrun"/>
                <w:rFonts w:ascii="Arial" w:hAnsi="Arial" w:cs="Arial"/>
              </w:rPr>
              <w:t xml:space="preserve">Please detail how you will consider sustainability in your </w:t>
            </w:r>
            <w:proofErr w:type="gramStart"/>
            <w:r>
              <w:rPr>
                <w:rStyle w:val="normaltextrun"/>
                <w:rFonts w:ascii="Arial" w:hAnsi="Arial" w:cs="Arial"/>
              </w:rPr>
              <w:t>design,</w:t>
            </w:r>
            <w:proofErr w:type="gramEnd"/>
            <w:r>
              <w:rPr>
                <w:rStyle w:val="normaltextrun"/>
                <w:rFonts w:ascii="Arial" w:hAnsi="Arial" w:cs="Arial"/>
              </w:rPr>
              <w:t xml:space="preserve"> in the materials you use and your work practices – 5%</w:t>
            </w:r>
            <w:r>
              <w:rPr>
                <w:rStyle w:val="eop"/>
                <w:rFonts w:ascii="Arial" w:hAnsi="Arial" w:cs="Arial"/>
              </w:rPr>
              <w:t> </w:t>
            </w:r>
          </w:p>
          <w:p w:rsidR="00387A29" w:rsidP="0F38337A" w:rsidRDefault="00387A29" w14:paraId="0ED5269E" w14:textId="77777777">
            <w:pPr>
              <w:jc w:val="both"/>
              <w:rPr>
                <w:rFonts w:eastAsia="Arial" w:asciiTheme="majorHAnsi" w:hAnsiTheme="majorHAnsi" w:cstheme="majorHAnsi"/>
              </w:rPr>
            </w:pPr>
          </w:p>
          <w:p w:rsidR="00430BF3" w:rsidP="0F38337A" w:rsidRDefault="00430BF3" w14:paraId="656817A8" w14:textId="77777777">
            <w:pPr>
              <w:jc w:val="both"/>
              <w:rPr>
                <w:rFonts w:eastAsia="Arial" w:asciiTheme="majorHAnsi" w:hAnsiTheme="majorHAnsi" w:cstheme="majorHAnsi"/>
              </w:rPr>
            </w:pPr>
          </w:p>
          <w:p w:rsidRPr="00EF566C" w:rsidR="00430BF3" w:rsidP="0F38337A" w:rsidRDefault="00430BF3" w14:paraId="3F9442CB" w14:textId="77777777">
            <w:pPr>
              <w:jc w:val="both"/>
              <w:rPr>
                <w:rFonts w:eastAsia="Arial" w:asciiTheme="majorHAnsi" w:hAnsiTheme="majorHAnsi" w:cstheme="majorHAnsi"/>
              </w:rPr>
            </w:pPr>
          </w:p>
          <w:p w:rsidRPr="00EF566C" w:rsidR="00387A29" w:rsidP="0F38337A" w:rsidRDefault="00387A29" w14:paraId="649173C0" w14:textId="77777777">
            <w:pPr>
              <w:jc w:val="both"/>
              <w:rPr>
                <w:rFonts w:eastAsia="Arial" w:asciiTheme="majorHAnsi" w:hAnsiTheme="majorHAnsi" w:cstheme="majorHAnsi"/>
              </w:rPr>
            </w:pPr>
          </w:p>
        </w:tc>
      </w:tr>
      <w:tr w:rsidRPr="00EF566C" w:rsidR="00F01E6B" w:rsidTr="00903FEF" w14:paraId="269ED6AE" w14:textId="77777777">
        <w:tc>
          <w:tcPr>
            <w:tcW w:w="9174" w:type="dxa"/>
            <w:shd w:val="clear" w:color="auto" w:fill="D9D9D9" w:themeFill="background1" w:themeFillShade="D9"/>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00903FEF" w14:paraId="7F73EAA2" w14:textId="77777777">
        <w:tc>
          <w:tcPr>
            <w:tcW w:w="9174" w:type="dxa"/>
          </w:tcPr>
          <w:p w:rsidRPr="00EF566C" w:rsidR="00387A29" w:rsidP="009D1E6D" w:rsidRDefault="00023D3D" w14:paraId="6CF98FA5" w14:textId="0F0000E4">
            <w:pPr>
              <w:pStyle w:val="ListParagraph"/>
              <w:numPr>
                <w:ilvl w:val="0"/>
                <w:numId w:val="10"/>
              </w:numPr>
              <w:jc w:val="both"/>
              <w:rPr>
                <w:rFonts w:eastAsia="Arial" w:asciiTheme="majorHAnsi" w:hAnsiTheme="majorHAnsi" w:cstheme="majorHAnsi"/>
              </w:rPr>
            </w:pPr>
            <w:r>
              <w:rPr>
                <w:rStyle w:val="normaltextrun"/>
                <w:rFonts w:ascii="Arial" w:hAnsi="Arial" w:cs="Arial"/>
                <w:color w:val="000000"/>
                <w:shd w:val="clear" w:color="auto" w:fill="FFFFFF"/>
              </w:rPr>
              <w:t xml:space="preserve">Please provide </w:t>
            </w:r>
            <w:r w:rsidR="00FA62CF">
              <w:rPr>
                <w:rStyle w:val="normaltextrun"/>
                <w:rFonts w:ascii="Arial" w:hAnsi="Arial" w:cs="Arial"/>
                <w:color w:val="000000"/>
                <w:shd w:val="clear" w:color="auto" w:fill="FFFFFF"/>
              </w:rPr>
              <w:t>no more than</w:t>
            </w:r>
            <w:r>
              <w:rPr>
                <w:rStyle w:val="normaltextrun"/>
                <w:rFonts w:ascii="Arial" w:hAnsi="Arial" w:cs="Arial"/>
                <w:color w:val="000000"/>
                <w:shd w:val="clear" w:color="auto" w:fill="FFFFFF"/>
              </w:rPr>
              <w:t xml:space="preserve"> two case studies of previous work</w:t>
            </w:r>
            <w:r w:rsidR="00FA62CF">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with links or photos attached</w:t>
            </w:r>
            <w:r>
              <w:rPr>
                <w:rStyle w:val="eop"/>
                <w:rFonts w:ascii="Arial" w:hAnsi="Arial" w:cs="Arial"/>
                <w:color w:val="000000"/>
                <w:shd w:val="clear" w:color="auto" w:fill="FFFFFF"/>
              </w:rPr>
              <w:t> </w:t>
            </w:r>
            <w:r w:rsidR="00430BF3">
              <w:rPr>
                <w:rStyle w:val="eop"/>
                <w:rFonts w:ascii="Arial" w:hAnsi="Arial" w:cs="Arial"/>
                <w:color w:val="000000"/>
                <w:shd w:val="clear" w:color="auto" w:fill="FFFFFF"/>
              </w:rPr>
              <w:t>–</w:t>
            </w:r>
            <w:r w:rsidR="00430BF3">
              <w:rPr>
                <w:rStyle w:val="eop"/>
              </w:rPr>
              <w:t xml:space="preserve"> 10%</w:t>
            </w:r>
          </w:p>
          <w:p w:rsidRPr="00EF566C" w:rsidR="00387A29" w:rsidP="0F38337A" w:rsidRDefault="00387A29" w14:paraId="3D089D1C" w14:textId="77777777">
            <w:pPr>
              <w:jc w:val="both"/>
              <w:rPr>
                <w:rFonts w:eastAsia="Arial" w:asciiTheme="majorHAnsi" w:hAnsiTheme="majorHAnsi" w:cstheme="majorHAnsi"/>
              </w:rPr>
            </w:pPr>
          </w:p>
          <w:p w:rsidRPr="00EF566C" w:rsidR="00387A29" w:rsidP="0F38337A" w:rsidRDefault="00387A29" w14:paraId="3CE589A3" w14:textId="77777777">
            <w:pPr>
              <w:jc w:val="both"/>
              <w:rPr>
                <w:rFonts w:eastAsia="Arial" w:asciiTheme="majorHAnsi" w:hAnsiTheme="majorHAnsi" w:cstheme="majorHAnsi"/>
              </w:rPr>
            </w:pPr>
          </w:p>
          <w:p w:rsidRPr="00EF566C" w:rsidR="00387A29" w:rsidP="0F38337A" w:rsidRDefault="00387A29" w14:paraId="0E8011DE" w14:textId="77777777">
            <w:pPr>
              <w:jc w:val="both"/>
              <w:rPr>
                <w:rFonts w:eastAsia="Arial" w:asciiTheme="majorHAnsi" w:hAnsiTheme="majorHAnsi" w:cstheme="majorHAnsi"/>
              </w:rPr>
            </w:pPr>
          </w:p>
          <w:p w:rsidRPr="00EF566C" w:rsidR="00387A29" w:rsidP="0F38337A" w:rsidRDefault="00387A29" w14:paraId="369EA6DB" w14:textId="77777777">
            <w:pPr>
              <w:jc w:val="both"/>
              <w:rPr>
                <w:rFonts w:eastAsia="Arial" w:asciiTheme="majorHAnsi" w:hAnsiTheme="majorHAnsi" w:cstheme="majorHAnsi"/>
              </w:rPr>
            </w:pP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Pr="00FA62CF" w:rsidR="005170B7" w:rsidP="005170B7" w:rsidRDefault="009165D7" w14:paraId="6B5F073B" w14:textId="5B410496">
      <w:pPr>
        <w:pStyle w:val="Heading1"/>
        <w:numPr>
          <w:ilvl w:val="0"/>
          <w:numId w:val="1"/>
        </w:numPr>
        <w:rPr>
          <w:rFonts w:eastAsia="Arial" w:asciiTheme="majorHAnsi" w:hAnsiTheme="majorHAnsi" w:cstheme="majorHAnsi"/>
        </w:rPr>
      </w:pPr>
      <w:bookmarkStart w:name="_Toc22814579" w:id="7"/>
      <w:r w:rsidRPr="00EF566C">
        <w:rPr>
          <w:rFonts w:eastAsia="Arial" w:asciiTheme="majorHAnsi" w:hAnsiTheme="majorHAnsi" w:cstheme="majorHAnsi"/>
        </w:rPr>
        <w:t>Terms and Conditions of Contract for Services</w:t>
      </w:r>
      <w:bookmarkEnd w:id="7"/>
    </w:p>
    <w:p w:rsidRPr="00EF566C" w:rsidR="001C2D0C" w:rsidP="009D1E6D" w:rsidRDefault="001C2D0C" w14:paraId="6D1A68E6"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Interpretation</w:t>
      </w:r>
    </w:p>
    <w:p w:rsidRPr="00EF566C" w:rsidR="001C2D0C" w:rsidP="009D1E6D" w:rsidRDefault="001C2D0C" w14:paraId="293730FF"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w:t>
      </w:r>
    </w:p>
    <w:tbl>
      <w:tblPr>
        <w:tblW w:w="5000" w:type="pct"/>
        <w:tblLook w:val="0140" w:firstRow="0" w:lastRow="1" w:firstColumn="0" w:lastColumn="1" w:noHBand="0" w:noVBand="0"/>
      </w:tblPr>
      <w:tblGrid>
        <w:gridCol w:w="1824"/>
        <w:gridCol w:w="7360"/>
      </w:tblGrid>
      <w:tr w:rsidRPr="00EF566C" w:rsidR="001C2D0C" w:rsidTr="00903FEF"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contract between (i)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0903FEF"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0903FEF"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0903FEF"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C2D0C" w:rsidTr="00903FEF"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0903FEF"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2018;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0903FEF"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0903FEF"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09D1E6D" w:rsidRDefault="00753ABB" w14:paraId="4CCFB28B"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disaster; </w:t>
            </w:r>
          </w:p>
          <w:p w:rsidRPr="00EF566C" w:rsidR="00753ABB" w:rsidP="009D1E6D" w:rsidRDefault="00753ABB" w14:paraId="6BA935C3"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pandemic; </w:t>
            </w:r>
          </w:p>
          <w:p w:rsidRPr="00EF566C" w:rsidR="008E34B0" w:rsidP="009D1E6D" w:rsidRDefault="00753ABB" w14:paraId="3F66A706"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relations; </w:t>
            </w:r>
          </w:p>
          <w:p w:rsidRPr="00EF566C" w:rsidR="008E34B0" w:rsidP="009D1E6D" w:rsidRDefault="008E34B0" w14:paraId="203A557A"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boom; </w:t>
            </w:r>
          </w:p>
          <w:p w:rsidRPr="00EF566C" w:rsidR="008E34B0" w:rsidP="009D1E6D" w:rsidRDefault="008E34B0" w14:paraId="771AB356"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prohibition; </w:t>
            </w:r>
          </w:p>
          <w:p w:rsidRPr="00EF566C" w:rsidR="008E34B0" w:rsidP="009D1E6D" w:rsidRDefault="008E34B0" w14:paraId="13323F22"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explosion or accident; and </w:t>
            </w:r>
          </w:p>
          <w:p w:rsidRPr="00EF566C" w:rsidR="008E34B0" w:rsidP="009D1E6D" w:rsidRDefault="008E34B0" w14:paraId="3F1AFF71" w14:textId="77777777">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labour or trade dispute, strikes, industrial action or lockouts (other than in each case by the party seeking to rely on this clause, or companies in the same group as that party); </w:t>
            </w:r>
          </w:p>
          <w:p w:rsidRPr="00EF566C" w:rsidR="008E34B0" w:rsidP="009D1E6D" w:rsidRDefault="008E34B0" w14:paraId="19A4D858" w14:textId="4878A4C5">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09D1E6D" w:rsidRDefault="008E34B0" w14:paraId="051C6FE0" w14:textId="48C999D6">
            <w:pPr>
              <w:pStyle w:val="ListParagraph"/>
              <w:widowControl w:val="0"/>
              <w:numPr>
                <w:ilvl w:val="0"/>
                <w:numId w:val="1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0903FEF"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0903FEF"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0903FEF"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both of them; </w:t>
            </w:r>
          </w:p>
        </w:tc>
      </w:tr>
      <w:tr w:rsidRPr="00EF566C" w:rsidR="001C2D0C" w:rsidTr="00903FEF"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0903FEF"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0903FEF"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0903FEF"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0903FEF"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description and quality) as specified in the Award Letter; </w:t>
            </w:r>
          </w:p>
        </w:tc>
      </w:tr>
      <w:tr w:rsidRPr="00EF566C" w:rsidR="001C2D0C" w:rsidTr="00903FEF"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00903FEF"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0903FEF"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0903FEF"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0903FEF"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0903FEF"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009D1E6D" w:rsidRDefault="001C2D0C" w14:paraId="6C5FE956"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 unless the context otherwise requires:</w:t>
      </w:r>
    </w:p>
    <w:p w:rsidRPr="00EF566C" w:rsidR="001C2D0C" w:rsidP="009D1E6D" w:rsidRDefault="001C2D0C" w14:paraId="36876D52"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references to numbered clauses are references to the relevant clause in these terms and conditions;</w:t>
      </w:r>
    </w:p>
    <w:p w:rsidRPr="00EF566C" w:rsidR="001C2D0C" w:rsidP="009D1E6D" w:rsidRDefault="001C2D0C" w14:paraId="0479BDFB"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obligation on any Party not to do or omit to do anything shall include an obligation not to allow that thing to be done or omitted to be done;</w:t>
      </w:r>
    </w:p>
    <w:p w:rsidRPr="00EF566C" w:rsidR="001C2D0C" w:rsidP="009D1E6D" w:rsidRDefault="001C2D0C" w14:paraId="4D79FBD5" w14:textId="77777777">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headings to the clauses of these terms and conditions are for information only and do not affect the interpretation of the Agreement;</w:t>
      </w:r>
    </w:p>
    <w:p w:rsidRPr="00EF566C" w:rsidR="001C2D0C" w:rsidP="009D1E6D" w:rsidRDefault="001C2D0C" w14:paraId="5BBEF651"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09D1E6D" w:rsidRDefault="001C2D0C" w14:paraId="47FC5665"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09D1E6D" w:rsidRDefault="001C2D0C" w14:paraId="368B39C8"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430" w:id="8"/>
      <w:r w:rsidRPr="00EF566C">
        <w:rPr>
          <w:rFonts w:eastAsia="Arial" w:asciiTheme="majorHAnsi" w:hAnsiTheme="majorHAnsi" w:cstheme="majorHAnsi"/>
          <w:sz w:val="24"/>
          <w:szCs w:val="24"/>
        </w:rPr>
        <w:t>Basis of Agreement</w:t>
      </w:r>
      <w:bookmarkEnd w:id="8"/>
    </w:p>
    <w:p w:rsidRPr="00EF566C" w:rsidR="001C2D0C" w:rsidP="009D1E6D" w:rsidRDefault="001C2D0C" w14:paraId="16348660" w14:textId="770D57B3">
      <w:pPr>
        <w:pStyle w:val="Level2Heading"/>
        <w:keepNext w:val="0"/>
        <w:widowControl w:val="0"/>
        <w:numPr>
          <w:ilvl w:val="1"/>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p>
    <w:p w:rsidRPr="00EF566C" w:rsidR="001C2D0C" w:rsidP="009D1E6D" w:rsidRDefault="001C2D0C" w14:paraId="7813C6BF" w14:textId="1B8E3676">
      <w:pPr>
        <w:pStyle w:val="Level2Heading"/>
        <w:keepNext w:val="0"/>
        <w:widowControl w:val="0"/>
        <w:numPr>
          <w:ilvl w:val="1"/>
          <w:numId w:val="9"/>
        </w:numPr>
        <w:tabs>
          <w:tab w:val="num" w:pos="1031"/>
        </w:tabs>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p>
    <w:p w:rsidRPr="00EF566C" w:rsidR="001C2D0C" w:rsidP="009D1E6D" w:rsidRDefault="001C2D0C" w14:paraId="29BC7E3B"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Supply of Services</w:t>
      </w:r>
    </w:p>
    <w:p w:rsidRPr="00EF566C" w:rsidR="001C2D0C" w:rsidP="009D1E6D" w:rsidRDefault="001C2D0C" w14:paraId="3F436630" w14:textId="162B21D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 </w:t>
      </w:r>
    </w:p>
    <w:p w:rsidRPr="00EF566C" w:rsidR="001C2D0C" w:rsidP="009D1E6D" w:rsidRDefault="001C2D0C" w14:paraId="17B42797"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437" w:id="9"/>
      <w:r w:rsidRPr="00EF566C">
        <w:rPr>
          <w:rFonts w:eastAsia="Arial" w:asciiTheme="majorHAnsi" w:hAnsiTheme="majorHAnsi" w:cstheme="majorHAnsi"/>
          <w:b w:val="0"/>
          <w:sz w:val="24"/>
          <w:szCs w:val="24"/>
        </w:rPr>
        <w:t>In supplying the Services, the Supplier shall:</w:t>
      </w:r>
      <w:bookmarkEnd w:id="9"/>
    </w:p>
    <w:p w:rsidRPr="00EF566C" w:rsidR="001C2D0C" w:rsidP="009D1E6D" w:rsidRDefault="001C2D0C" w14:paraId="755F91C3" w14:textId="40A34FB6">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instructions;</w:t>
      </w:r>
    </w:p>
    <w:p w:rsidRPr="00EF566C" w:rsidR="001C2D0C" w:rsidP="009D1E6D" w:rsidRDefault="001C2D0C" w14:paraId="6E67D1BC"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perform the Services with all reasonable care, skill and diligence in accordance with good industry practice in the Supplier’s industry, profession or trade;</w:t>
      </w:r>
    </w:p>
    <w:p w:rsidRPr="00EF566C" w:rsidR="001C2D0C" w:rsidP="009D1E6D" w:rsidRDefault="001C2D0C" w14:paraId="1FE608B8"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rsidRPr="00EF566C" w:rsidR="001C2D0C" w:rsidP="009D1E6D" w:rsidRDefault="001C2D0C" w14:paraId="56E93237"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the Services shall conform with all descriptions and specifications set out in the Specification;</w:t>
      </w:r>
    </w:p>
    <w:p w:rsidRPr="00EF566C" w:rsidR="001C2D0C" w:rsidP="009D1E6D" w:rsidRDefault="001C2D0C" w14:paraId="4B384ABC"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09D1E6D" w:rsidRDefault="001C2D0C" w14:paraId="4997F792" w14:textId="77777777">
      <w:pPr>
        <w:pStyle w:val="Level3Number"/>
        <w:widowControl w:val="0"/>
        <w:numPr>
          <w:ilvl w:val="2"/>
          <w:numId w:val="9"/>
        </w:numPr>
        <w:tabs>
          <w:tab w:val="left" w:pos="851"/>
        </w:tabs>
        <w:spacing w:before="0" w:after="120" w:line="240" w:lineRule="atLeast"/>
        <w:jc w:val="both"/>
        <w:rPr>
          <w:rFonts w:eastAsia="Arial" w:asciiTheme="majorHAnsi" w:hAnsiTheme="majorHAnsi" w:cstheme="majorHAnsi"/>
          <w:sz w:val="24"/>
          <w:szCs w:val="24"/>
        </w:rPr>
      </w:pPr>
      <w:bookmarkStart w:name="_Ref360039773" w:id="10"/>
      <w:r w:rsidRPr="00EF566C">
        <w:rPr>
          <w:rFonts w:eastAsia="Arial" w:asciiTheme="majorHAnsi" w:hAnsiTheme="majorHAnsi" w:cstheme="majorHAnsi"/>
          <w:sz w:val="24"/>
          <w:szCs w:val="24"/>
        </w:rPr>
        <w:t>provide all equipment, tools and vehicles and other items as are required to provide the Services.</w:t>
      </w:r>
      <w:bookmarkEnd w:id="10"/>
    </w:p>
    <w:p w:rsidRPr="00EF566C" w:rsidR="001C2D0C" w:rsidP="009D1E6D" w:rsidRDefault="001C2D0C" w14:paraId="66017DBE" w14:textId="73D61B7D">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009D1E6D" w:rsidRDefault="001C2D0C" w14:paraId="6241DCD4"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Term</w:t>
      </w:r>
    </w:p>
    <w:p w:rsidRPr="00EF566C" w:rsidR="001C2D0C" w:rsidP="009D1E6D" w:rsidRDefault="001C2D0C" w14:paraId="13C1A60E"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  </w:t>
      </w:r>
    </w:p>
    <w:p w:rsidRPr="00EF566C" w:rsidR="001C2D0C" w:rsidP="009D1E6D" w:rsidRDefault="001C2D0C" w14:paraId="070C364A" w14:textId="540D4B13">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266710570" w:id="11"/>
      <w:bookmarkStart w:name="_Ref359607345" w:id="12"/>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of </w:t>
      </w:r>
      <w:r w:rsidRPr="00EF566C" w:rsidR="008E34B0">
        <w:rPr>
          <w:rFonts w:eastAsia="Arial" w:asciiTheme="majorHAnsi" w:hAnsiTheme="majorHAnsi" w:cstheme="majorHAnsi"/>
          <w:b w:val="0"/>
          <w:sz w:val="24"/>
          <w:szCs w:val="24"/>
        </w:rPr>
        <w:t xml:space="preserve"> 2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1"/>
      <w:r w:rsidRPr="00EF566C">
        <w:rPr>
          <w:rFonts w:eastAsia="Arial" w:asciiTheme="majorHAnsi" w:hAnsiTheme="majorHAnsi" w:cstheme="majorHAnsi"/>
          <w:b w:val="0"/>
          <w:sz w:val="24"/>
          <w:szCs w:val="24"/>
        </w:rPr>
        <w:t>ded period.</w:t>
      </w:r>
      <w:bookmarkEnd w:id="12"/>
      <w:r w:rsidRPr="00EF566C">
        <w:rPr>
          <w:rFonts w:eastAsia="Arial" w:asciiTheme="majorHAnsi" w:hAnsiTheme="majorHAnsi" w:cstheme="majorHAnsi"/>
          <w:b w:val="0"/>
          <w:sz w:val="24"/>
          <w:szCs w:val="24"/>
        </w:rPr>
        <w:t xml:space="preserve"> </w:t>
      </w:r>
    </w:p>
    <w:p w:rsidRPr="00EF566C" w:rsidR="001C2D0C" w:rsidP="009D1E6D" w:rsidRDefault="001C2D0C" w14:paraId="7A8B6821"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Charges, Payment and Recovery of Sums Due</w:t>
      </w:r>
    </w:p>
    <w:p w:rsidRPr="00EF566C" w:rsidR="001C2D0C" w:rsidP="009D1E6D" w:rsidRDefault="001C2D0C" w14:paraId="5126C37B" w14:textId="0C2868E2">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Charges shall include every cost and expense of the Supplier directly or indirectly incurred in connection with the performance of the Services. </w:t>
      </w:r>
    </w:p>
    <w:p w:rsidRPr="00EF566C" w:rsidR="001C2D0C" w:rsidP="009D1E6D" w:rsidRDefault="001C2D0C" w14:paraId="57262B83" w14:textId="5DAACDB6">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 </w:t>
      </w:r>
    </w:p>
    <w:p w:rsidRPr="00EF566C" w:rsidR="001C2D0C" w:rsidP="009D1E6D" w:rsidRDefault="001C2D0C" w14:paraId="6E6014A8" w14:textId="02312A29">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  </w:t>
      </w:r>
    </w:p>
    <w:p w:rsidRPr="00EF566C" w:rsidR="001C2D0C" w:rsidP="009D1E6D" w:rsidRDefault="001C2D0C" w14:paraId="77056996" w14:textId="6209F2F5">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supply of the Services by the Supplier,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the invoiced amounts no later than 30 days after verifying that the invoice is valid and  undisputed and includes a valid Purchase Order Number.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without prejudice to any other rights and remedies under the Agreement, withhold or reduce payments in the event of unsatisfactory performance.</w:t>
      </w:r>
    </w:p>
    <w:p w:rsidRPr="00EF566C" w:rsidR="001C2D0C" w:rsidP="009D1E6D" w:rsidRDefault="001C2D0C" w14:paraId="25B0A9BD" w14:textId="3AFE347D">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p>
    <w:p w:rsidRPr="00EF566C" w:rsidR="001C2D0C" w:rsidP="009D1E6D" w:rsidRDefault="001C2D0C" w14:paraId="056C7016" w14:textId="7046D834">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 </w:t>
      </w:r>
    </w:p>
    <w:p w:rsidRPr="00EF566C" w:rsidR="001C2D0C" w:rsidP="009D1E6D" w:rsidRDefault="001C2D0C" w14:paraId="2C14A6DA" w14:textId="7C0657BE">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  </w:t>
      </w:r>
    </w:p>
    <w:p w:rsidRPr="00EF566C" w:rsidR="001C2D0C" w:rsidP="009D1E6D" w:rsidRDefault="001C2D0C" w14:paraId="2F51CF24"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Where the Supplier enters into a sub-contract, the Supplier shall include in that sub-contract:</w:t>
      </w:r>
    </w:p>
    <w:p w:rsidRPr="00EF566C" w:rsidR="001C2D0C" w:rsidP="009D1E6D" w:rsidRDefault="001C2D0C" w14:paraId="708458AA" w14:textId="77777777">
      <w:pPr>
        <w:pStyle w:val="Level3Number"/>
        <w:numPr>
          <w:ilvl w:val="2"/>
          <w:numId w:val="9"/>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09D1E6D" w:rsidRDefault="001C2D0C" w14:paraId="204A61A1" w14:textId="77777777">
      <w:pPr>
        <w:pStyle w:val="Level3Number"/>
        <w:numPr>
          <w:ilvl w:val="2"/>
          <w:numId w:val="9"/>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09D1E6D" w:rsidRDefault="001C2D0C" w14:paraId="6090184E" w14:textId="77777777">
      <w:pPr>
        <w:pStyle w:val="Level3Number"/>
        <w:numPr>
          <w:ilvl w:val="2"/>
          <w:numId w:val="9"/>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009D1E6D" w:rsidRDefault="001C2D0C" w14:paraId="130158BB" w14:textId="47CF00AC">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order to justify withholding payment of any such amount in whole or in part. </w:t>
      </w:r>
    </w:p>
    <w:p w:rsidRPr="00EF566C" w:rsidR="001C2D0C" w:rsidP="009D1E6D" w:rsidRDefault="001C2D0C" w14:paraId="35B5C318"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Premises and equipment</w:t>
      </w:r>
    </w:p>
    <w:p w:rsidRPr="00EF566C" w:rsidR="001C2D0C" w:rsidP="009D1E6D" w:rsidRDefault="001C2D0C" w14:paraId="190A3C4C" w14:textId="50EBB203">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453" w:id="13"/>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by the Supplier or the Staff shall be at the Supplier’s risk.</w:t>
      </w:r>
      <w:bookmarkEnd w:id="13"/>
      <w:r w:rsidRPr="00EF566C">
        <w:rPr>
          <w:rFonts w:eastAsia="Arial" w:asciiTheme="majorHAnsi" w:hAnsiTheme="majorHAnsi" w:cstheme="majorHAnsi"/>
          <w:b w:val="0"/>
          <w:sz w:val="24"/>
          <w:szCs w:val="24"/>
        </w:rPr>
        <w:t xml:space="preserve">  </w:t>
      </w:r>
    </w:p>
    <w:p w:rsidRPr="00EF566C" w:rsidR="001C2D0C" w:rsidP="009D1E6D" w:rsidRDefault="001C2D0C" w14:paraId="38B7FB83" w14:textId="3F60A05D">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463" w:id="14"/>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safe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14"/>
      <w:r w:rsidRPr="00EF566C">
        <w:rPr>
          <w:rFonts w:eastAsia="Arial" w:asciiTheme="majorHAnsi" w:hAnsiTheme="majorHAnsi" w:cstheme="majorHAnsi"/>
          <w:b w:val="0"/>
          <w:sz w:val="24"/>
          <w:szCs w:val="24"/>
        </w:rPr>
        <w:t xml:space="preserve">   </w:t>
      </w:r>
    </w:p>
    <w:p w:rsidRPr="00EF566C" w:rsidR="001C2D0C" w:rsidP="009D1E6D" w:rsidRDefault="001C2D0C" w14:paraId="0538AA82" w14:textId="654F00D5">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manner in which the relevant Services are supplied at or from the relevant premises. </w:t>
      </w:r>
    </w:p>
    <w:p w:rsidRPr="00EF566C" w:rsidR="001C2D0C" w:rsidP="009D1E6D" w:rsidRDefault="001C2D0C" w14:paraId="69F1EF80" w14:textId="6D9AE4C4">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p>
    <w:p w:rsidRPr="00EF566C" w:rsidR="001C2D0C" w:rsidP="009D1E6D" w:rsidRDefault="001C2D0C" w14:paraId="017DFD23" w14:textId="48948E3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p>
    <w:p w:rsidRPr="00EF566C" w:rsidR="001C2D0C" w:rsidP="009D1E6D" w:rsidRDefault="001C2D0C" w14:paraId="5964CFF3" w14:textId="3DFD0404">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472" w:id="15"/>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15"/>
      <w:r w:rsidRPr="00EF566C">
        <w:rPr>
          <w:rFonts w:eastAsia="Arial" w:asciiTheme="majorHAnsi" w:hAnsiTheme="majorHAnsi" w:cstheme="majorHAnsi"/>
          <w:b w:val="0"/>
          <w:sz w:val="24"/>
          <w:szCs w:val="24"/>
        </w:rPr>
        <w:t xml:space="preserve">  </w:t>
      </w:r>
    </w:p>
    <w:p w:rsidRPr="00EF566C" w:rsidR="001C2D0C" w:rsidP="009D1E6D" w:rsidRDefault="001C2D0C" w14:paraId="0B8A8BE0" w14:textId="05A32F5F">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478" w:id="16"/>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16"/>
      <w:r w:rsidRPr="00EF566C">
        <w:rPr>
          <w:rFonts w:eastAsia="Arial" w:asciiTheme="majorHAnsi" w:hAnsiTheme="majorHAnsi" w:cstheme="majorHAnsi"/>
          <w:b w:val="0"/>
          <w:sz w:val="24"/>
          <w:szCs w:val="24"/>
        </w:rPr>
        <w:t xml:space="preserve">  </w:t>
      </w:r>
    </w:p>
    <w:p w:rsidRPr="00EF566C" w:rsidR="001C2D0C" w:rsidP="009D1E6D" w:rsidRDefault="001C2D0C" w14:paraId="5D24D336" w14:textId="77777777">
      <w:pPr>
        <w:pStyle w:val="Level1Heading"/>
        <w:keepNext w:val="0"/>
        <w:widowControl w:val="0"/>
        <w:numPr>
          <w:ilvl w:val="0"/>
          <w:numId w:val="9"/>
        </w:numPr>
        <w:spacing w:before="0" w:after="120" w:line="240" w:lineRule="atLeast"/>
        <w:jc w:val="both"/>
        <w:rPr>
          <w:rFonts w:eastAsia="Arial" w:asciiTheme="majorHAnsi" w:hAnsiTheme="majorHAnsi" w:cstheme="majorHAnsi"/>
          <w:sz w:val="24"/>
          <w:szCs w:val="24"/>
        </w:rPr>
      </w:pPr>
      <w:bookmarkStart w:name="_Ref377050486" w:id="17"/>
      <w:r w:rsidRPr="00EF566C">
        <w:rPr>
          <w:rFonts w:eastAsia="Arial" w:asciiTheme="majorHAnsi" w:hAnsiTheme="majorHAnsi" w:cstheme="majorHAnsi"/>
          <w:sz w:val="24"/>
          <w:szCs w:val="24"/>
        </w:rPr>
        <w:t>Staff and Key Personnel</w:t>
      </w:r>
      <w:bookmarkEnd w:id="17"/>
    </w:p>
    <w:p w:rsidRPr="00EF566C" w:rsidR="001C2D0C" w:rsidP="009D1E6D" w:rsidRDefault="001C2D0C" w14:paraId="68C7995A" w14:textId="6C0BECC9">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p>
    <w:p w:rsidRPr="00EF566C" w:rsidR="001C2D0C" w:rsidP="009D1E6D" w:rsidRDefault="001C2D0C" w14:paraId="4C5310A0" w14:textId="4C408144">
      <w:pPr>
        <w:pStyle w:val="Level3Number"/>
        <w:widowControl w:val="0"/>
        <w:numPr>
          <w:ilvl w:val="2"/>
          <w:numId w:val="9"/>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09D1E6D" w:rsidRDefault="001C2D0C" w14:paraId="29B1986D" w14:textId="4ED7EA33">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09D1E6D" w:rsidRDefault="001C2D0C" w14:paraId="1D316052" w14:textId="500FB4C1">
      <w:pPr>
        <w:pStyle w:val="Level3Number"/>
        <w:widowControl w:val="0"/>
        <w:numPr>
          <w:ilvl w:val="2"/>
          <w:numId w:val="9"/>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009D1E6D" w:rsidRDefault="001C2D0C" w14:paraId="2B6B2833"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375" w:id="18"/>
      <w:r w:rsidRPr="00EF566C">
        <w:rPr>
          <w:rFonts w:eastAsia="Arial" w:asciiTheme="majorHAnsi" w:hAnsiTheme="majorHAnsi" w:cstheme="majorHAnsi"/>
          <w:b w:val="0"/>
          <w:sz w:val="24"/>
          <w:szCs w:val="24"/>
        </w:rPr>
        <w:t>The Supplier shall:</w:t>
      </w:r>
      <w:bookmarkEnd w:id="18"/>
      <w:r w:rsidRPr="00EF566C">
        <w:rPr>
          <w:rFonts w:eastAsia="Arial" w:asciiTheme="majorHAnsi" w:hAnsiTheme="majorHAnsi" w:cstheme="majorHAnsi"/>
          <w:b w:val="0"/>
          <w:sz w:val="24"/>
          <w:szCs w:val="24"/>
        </w:rPr>
        <w:t xml:space="preserve"> </w:t>
      </w:r>
    </w:p>
    <w:p w:rsidRPr="00EF566C" w:rsidR="001C2D0C" w:rsidP="009D1E6D" w:rsidRDefault="001C2D0C" w14:paraId="48F1FD86" w14:textId="1AADB35E">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09D1E6D" w:rsidRDefault="001C2D0C" w14:paraId="0697E516" w14:textId="2EED05DF">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09D1E6D" w:rsidRDefault="001C2D0C" w14:paraId="0C3C2395" w14:textId="29199829">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D1E6D" w:rsidRDefault="001C2D0C" w14:paraId="7A2DD382" w14:textId="549AF86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except by reason of long-term sickness, maternity leave, paternity leave, termination of employment or other extenuating circumstances.  </w:t>
      </w:r>
    </w:p>
    <w:p w:rsidRPr="00EF566C" w:rsidR="001C2D0C" w:rsidP="009D1E6D" w:rsidRDefault="001C2D0C" w14:paraId="4B180DE6" w14:textId="077C0131">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EF566C" w:rsidR="001C2D0C" w:rsidP="009D1E6D" w:rsidRDefault="001C2D0C" w14:paraId="74DA0B24"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Assignment and sub-contracting</w:t>
      </w:r>
    </w:p>
    <w:p w:rsidRPr="00EF566C" w:rsidR="001C2D0C" w:rsidP="009D1E6D" w:rsidRDefault="001C2D0C" w14:paraId="6BEA5511" w14:textId="7BC3BF79">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F566C" w:rsidR="001C2D0C" w:rsidP="009D1E6D" w:rsidRDefault="001C2D0C" w14:paraId="17CE6A16" w14:textId="4D8049B8">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  </w:t>
      </w:r>
    </w:p>
    <w:p w:rsidRPr="00EF566C" w:rsidR="001C2D0C" w:rsidP="009D1E6D" w:rsidRDefault="001C2D0C" w14:paraId="64C879AC" w14:textId="02C1129E">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09D1E6D" w:rsidRDefault="001C2D0C" w14:paraId="79F0B7B6"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494" w:id="19"/>
      <w:r w:rsidRPr="00EF566C">
        <w:rPr>
          <w:rFonts w:eastAsia="Arial" w:asciiTheme="majorHAnsi" w:hAnsiTheme="majorHAnsi" w:cstheme="majorHAnsi"/>
          <w:sz w:val="24"/>
          <w:szCs w:val="24"/>
        </w:rPr>
        <w:t>Intellectual Property Rights</w:t>
      </w:r>
      <w:bookmarkEnd w:id="19"/>
      <w:r w:rsidRPr="00EF566C">
        <w:rPr>
          <w:rFonts w:eastAsia="Arial" w:asciiTheme="majorHAnsi" w:hAnsiTheme="majorHAnsi" w:cstheme="majorHAnsi"/>
          <w:sz w:val="24"/>
          <w:szCs w:val="24"/>
        </w:rPr>
        <w:t xml:space="preserve"> </w:t>
      </w:r>
    </w:p>
    <w:p w:rsidRPr="00EF566C" w:rsidR="001C2D0C" w:rsidP="009D1E6D" w:rsidRDefault="001C2D0C" w14:paraId="22C4C777" w14:textId="7E2D3606">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rsidRPr="00EF566C" w:rsidR="001C2D0C" w:rsidP="009D1E6D" w:rsidRDefault="001C2D0C" w14:paraId="7224EDEE" w14:textId="066A759B">
      <w:pPr>
        <w:pStyle w:val="Level2Heading"/>
        <w:keepNext w:val="0"/>
        <w:widowControl w:val="0"/>
        <w:numPr>
          <w:ilvl w:val="1"/>
          <w:numId w:val="9"/>
        </w:numPr>
        <w:spacing w:before="0" w:after="120" w:line="240" w:lineRule="auto"/>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F566C" w:rsidR="001C2D0C" w:rsidP="009D1E6D" w:rsidRDefault="001C2D0C" w14:paraId="0DC8AB2A" w14:textId="3A233DC5">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35833704" w:id="20"/>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p>
    <w:p w:rsidRPr="00EF566C" w:rsidR="001C2D0C" w:rsidP="009D1E6D" w:rsidRDefault="001C2D0C" w14:paraId="665B2CB8" w14:textId="1D29579E">
      <w:pPr>
        <w:pStyle w:val="Level3Number"/>
        <w:widowControl w:val="0"/>
        <w:numPr>
          <w:ilvl w:val="3"/>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09D1E6D" w:rsidRDefault="001C2D0C" w14:paraId="52CF6D1A" w14:textId="77777777">
      <w:pPr>
        <w:pStyle w:val="Level3Number"/>
        <w:widowControl w:val="0"/>
        <w:numPr>
          <w:ilvl w:val="2"/>
          <w:numId w:val="9"/>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and non-exclusive licence (with a right to sub-license) to use:</w:t>
      </w:r>
    </w:p>
    <w:p w:rsidRPr="00EF566C" w:rsidR="00982663" w:rsidP="009D1E6D" w:rsidRDefault="001C2D0C" w14:paraId="74CFA5CA" w14:textId="3529648D">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09D1E6D" w:rsidRDefault="001C2D0C" w14:paraId="0AA6D830" w14:textId="6DDF0B84">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created during the Term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09D1E6D" w:rsidRDefault="001C2D0C" w14:paraId="0B38D158" w14:textId="3339FC0D">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763" w:id="21"/>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F566C">
        <w:rPr>
          <w:rFonts w:eastAsia="Arial" w:asciiTheme="majorHAnsi" w:hAnsiTheme="majorHAnsi" w:cstheme="majorHAnsi"/>
          <w:b w:val="0"/>
          <w:sz w:val="24"/>
          <w:szCs w:val="24"/>
        </w:rPr>
        <w:t xml:space="preserve"> </w:t>
      </w:r>
    </w:p>
    <w:p w:rsidRPr="00EF566C" w:rsidR="001C2D0C" w:rsidP="009D1E6D" w:rsidRDefault="001C2D0C" w14:paraId="1DC3CE80"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243716101" w:id="22"/>
      <w:r w:rsidRPr="00EF566C">
        <w:rPr>
          <w:rFonts w:eastAsia="Arial" w:asciiTheme="majorHAnsi" w:hAnsiTheme="majorHAnsi" w:cstheme="majorHAnsi"/>
          <w:sz w:val="24"/>
          <w:szCs w:val="24"/>
        </w:rPr>
        <w:t>Governance and Records</w:t>
      </w:r>
    </w:p>
    <w:p w:rsidRPr="00EF566C" w:rsidR="001C2D0C" w:rsidP="009D1E6D" w:rsidRDefault="001C2D0C" w14:paraId="7BD5BA72"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09D1E6D" w:rsidRDefault="001C2D0C" w14:paraId="515E9F39" w14:textId="5F5641BC">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09D1E6D" w:rsidRDefault="001C2D0C" w14:paraId="360F38A1" w14:textId="119D16C1">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23"/>
      <w:bookmarkStart w:name="_DV_M164" w:id="24"/>
      <w:bookmarkStart w:name="_DV_M974" w:id="25"/>
      <w:bookmarkEnd w:id="23"/>
      <w:bookmarkEnd w:id="24"/>
      <w:bookmarkEnd w:id="25"/>
    </w:p>
    <w:p w:rsidRPr="00EF566C" w:rsidR="001C2D0C" w:rsidP="009D1E6D" w:rsidRDefault="001C2D0C" w14:paraId="00FC5A0D" w14:textId="4BD5BA6F">
      <w:pPr>
        <w:pStyle w:val="Level2Heading"/>
        <w:keepNext w:val="0"/>
        <w:widowControl w:val="0"/>
        <w:numPr>
          <w:ilvl w:val="1"/>
          <w:numId w:val="9"/>
        </w:numPr>
        <w:spacing w:before="0" w:after="120" w:line="240" w:lineRule="atLeast"/>
        <w:contextualSpacing/>
        <w:jc w:val="both"/>
        <w:rPr>
          <w:rFonts w:eastAsia="Arial" w:asciiTheme="majorHAnsi" w:hAnsiTheme="majorHAnsi" w:cstheme="majorHAnsi"/>
          <w:b w:val="0"/>
          <w:sz w:val="24"/>
          <w:szCs w:val="24"/>
        </w:rPr>
      </w:pPr>
      <w:bookmarkStart w:name="_Ref377050504" w:id="26"/>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26"/>
    </w:p>
    <w:p w:rsidRPr="00EF566C" w:rsidR="001C2D0C" w:rsidP="009D1E6D" w:rsidRDefault="001C2D0C" w14:paraId="6C1744DD"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387" w:id="27"/>
      <w:r w:rsidRPr="00EF566C">
        <w:rPr>
          <w:rFonts w:eastAsia="Arial" w:asciiTheme="majorHAnsi" w:hAnsiTheme="majorHAnsi" w:cstheme="majorHAnsi"/>
          <w:sz w:val="24"/>
          <w:szCs w:val="24"/>
        </w:rPr>
        <w:t>Confidentiality</w:t>
      </w:r>
      <w:bookmarkEnd w:id="22"/>
      <w:r w:rsidRPr="00EF566C">
        <w:rPr>
          <w:rFonts w:eastAsia="Arial" w:asciiTheme="majorHAnsi" w:hAnsiTheme="majorHAnsi" w:cstheme="majorHAnsi"/>
          <w:sz w:val="24"/>
          <w:szCs w:val="24"/>
        </w:rPr>
        <w:t>, Transparency and Publicity</w:t>
      </w:r>
      <w:bookmarkEnd w:id="27"/>
    </w:p>
    <w:p w:rsidRPr="00EF566C" w:rsidR="001C2D0C" w:rsidP="009D1E6D" w:rsidRDefault="001C2D0C" w14:paraId="53B9CF91" w14:textId="77777777">
      <w:pPr>
        <w:pStyle w:val="Level2Heading"/>
        <w:keepNext w:val="0"/>
        <w:widowControl w:val="0"/>
        <w:numPr>
          <w:ilvl w:val="1"/>
          <w:numId w:val="9"/>
        </w:numPr>
        <w:spacing w:before="0" w:after="120" w:line="240" w:lineRule="atLeast"/>
        <w:contextualSpacing/>
        <w:jc w:val="both"/>
        <w:rPr>
          <w:rFonts w:eastAsia="Arial" w:asciiTheme="majorHAnsi" w:hAnsiTheme="majorHAnsi" w:cstheme="majorHAnsi"/>
          <w:b w:val="0"/>
          <w:sz w:val="24"/>
          <w:szCs w:val="24"/>
        </w:rPr>
      </w:pPr>
      <w:bookmarkStart w:name="_Ref359607666" w:id="28"/>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28"/>
    </w:p>
    <w:p w:rsidRPr="00EF566C" w:rsidR="001C2D0C" w:rsidP="009D1E6D" w:rsidRDefault="001C2D0C" w14:paraId="1A5CC7AB"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09D1E6D" w:rsidRDefault="001C2D0C" w14:paraId="7464A45D"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09D1E6D" w:rsidRDefault="001C2D0C" w14:paraId="54027B4B"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640" w:id="29"/>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29"/>
    </w:p>
    <w:p w:rsidRPr="00EF566C" w:rsidR="001C2D0C" w:rsidP="009D1E6D" w:rsidRDefault="001C2D0C" w14:paraId="7E40E1A8"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jurisdiction; </w:t>
      </w:r>
    </w:p>
    <w:p w:rsidRPr="00EF566C" w:rsidR="001C2D0C" w:rsidP="009D1E6D" w:rsidRDefault="001C2D0C" w14:paraId="1A1DDC13"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requirements; </w:t>
      </w:r>
    </w:p>
    <w:p w:rsidRPr="00EF566C" w:rsidR="001C2D0C" w:rsidP="009D1E6D" w:rsidRDefault="001C2D0C" w14:paraId="06908A11"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advisers; </w:t>
      </w:r>
    </w:p>
    <w:p w:rsidRPr="00EF566C" w:rsidR="001C2D0C" w:rsidP="009D1E6D" w:rsidRDefault="001C2D0C" w14:paraId="720D5463"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under the Bribery Act 2010; </w:t>
      </w:r>
    </w:p>
    <w:p w:rsidRPr="00EF566C" w:rsidR="001C2D0C" w:rsidP="009D1E6D" w:rsidRDefault="001C2D0C" w14:paraId="046B4C3C"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bookmarkStart w:name="_Ref377110989" w:id="30"/>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30"/>
    </w:p>
    <w:p w:rsidRPr="00EF566C" w:rsidR="001C2D0C" w:rsidP="009D1E6D" w:rsidRDefault="001C2D0C" w14:paraId="23584D6D" w14:textId="70C52DC1">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D1E6D" w:rsidRDefault="001C2D0C" w14:paraId="0D9F07D9" w14:textId="609EDA9B">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D1E6D" w:rsidRDefault="001C2D0C" w14:paraId="28FCBA9E" w14:textId="1CA2C80A">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business;</w:t>
      </w:r>
    </w:p>
    <w:p w:rsidRPr="00EF566C" w:rsidR="001C2D0C" w:rsidP="009D1E6D" w:rsidRDefault="001C2D0C" w14:paraId="02900E60" w14:textId="6D1A2924">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in the course of carrying out its public functions; or</w:t>
      </w:r>
    </w:p>
    <w:p w:rsidRPr="00EF566C" w:rsidR="001C2D0C" w:rsidP="009D1E6D" w:rsidRDefault="001C2D0C" w14:paraId="41C30B78" w14:textId="1B3F3D1A">
      <w:pPr>
        <w:pStyle w:val="Level5Number"/>
        <w:numPr>
          <w:ilvl w:val="2"/>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009D1E6D" w:rsidRDefault="001C2D0C" w14:paraId="729BD029" w14:textId="5E9A53CE">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60043449" w:id="31"/>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F566C">
        <w:rPr>
          <w:rFonts w:eastAsia="Arial" w:asciiTheme="majorHAnsi" w:hAnsiTheme="majorHAnsi" w:cstheme="majorHAnsi"/>
          <w:b w:val="0"/>
          <w:sz w:val="24"/>
          <w:szCs w:val="24"/>
        </w:rPr>
        <w:t xml:space="preserve">  </w:t>
      </w:r>
    </w:p>
    <w:p w:rsidRPr="00EF566C" w:rsidR="001C2D0C" w:rsidP="009D1E6D" w:rsidRDefault="001C2D0C" w14:paraId="5E8D9F5E" w14:textId="1CE72935">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260825584" w:id="32"/>
      <w:r w:rsidRPr="00EF566C">
        <w:rPr>
          <w:rFonts w:eastAsia="Arial" w:asciiTheme="majorHAnsi" w:hAnsiTheme="majorHAnsi" w:cstheme="maj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32"/>
      <w:r w:rsidRPr="00EF566C">
        <w:rPr>
          <w:rFonts w:eastAsia="Arial" w:asciiTheme="majorHAnsi" w:hAnsiTheme="majorHAnsi" w:cstheme="majorHAnsi"/>
          <w:b w:val="0"/>
          <w:sz w:val="24"/>
          <w:szCs w:val="24"/>
        </w:rPr>
        <w:t xml:space="preserve">  </w:t>
      </w:r>
    </w:p>
    <w:p w:rsidRPr="00EF566C" w:rsidR="001C2D0C" w:rsidP="009D1E6D" w:rsidRDefault="001C2D0C" w14:paraId="7A27B754"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261004389" w:id="33"/>
      <w:r w:rsidRPr="00EF566C">
        <w:rPr>
          <w:rFonts w:eastAsia="Arial" w:asciiTheme="majorHAnsi" w:hAnsiTheme="majorHAnsi" w:cstheme="majorHAnsi"/>
          <w:sz w:val="24"/>
          <w:szCs w:val="24"/>
        </w:rPr>
        <w:t>Freedom of Information</w:t>
      </w:r>
      <w:bookmarkEnd w:id="33"/>
      <w:r w:rsidRPr="00EF566C">
        <w:rPr>
          <w:rFonts w:eastAsia="Arial" w:asciiTheme="majorHAnsi" w:hAnsiTheme="majorHAnsi" w:cstheme="majorHAnsi"/>
          <w:sz w:val="24"/>
          <w:szCs w:val="24"/>
        </w:rPr>
        <w:t xml:space="preserve"> </w:t>
      </w:r>
    </w:p>
    <w:p w:rsidRPr="00EF566C" w:rsidR="001C2D0C" w:rsidP="009D1E6D" w:rsidRDefault="001C2D0C" w14:paraId="60B11E14" w14:textId="7853A819">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p>
    <w:p w:rsidRPr="00EF566C" w:rsidR="001C2D0C" w:rsidP="009D1E6D" w:rsidRDefault="001C2D0C" w14:paraId="05DBDC2E" w14:textId="3BE3512F">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2004;</w:t>
      </w:r>
    </w:p>
    <w:p w:rsidRPr="00EF566C" w:rsidR="001C2D0C" w:rsidP="009D1E6D" w:rsidRDefault="001C2D0C" w14:paraId="5E9A8E4D" w14:textId="28FCF88C">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receipt; </w:t>
      </w:r>
    </w:p>
    <w:p w:rsidRPr="00EF566C" w:rsidR="001C2D0C" w:rsidP="009D1E6D" w:rsidRDefault="001C2D0C" w14:paraId="6A5205A6" w14:textId="68FC061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possession  or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09D1E6D" w:rsidRDefault="001C2D0C" w14:paraId="67AF9DCC" w14:textId="560945A4">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D1E6D" w:rsidRDefault="001C2D0C" w14:paraId="57459BE9" w14:textId="29F4C6E6">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F566C" w:rsidR="001C2D0C" w:rsidP="009D1E6D" w:rsidRDefault="001C2D0C" w14:paraId="247B1CB4" w14:textId="61B2E2BE">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EF566C" w:rsidR="001C2D0C" w:rsidP="009D1E6D" w:rsidRDefault="001C2D0C" w14:paraId="2208DDD0"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406" w:id="34"/>
      <w:bookmarkStart w:name="_Ref260838253" w:id="35"/>
      <w:r w:rsidRPr="00EF566C">
        <w:rPr>
          <w:rFonts w:eastAsia="Arial" w:asciiTheme="majorHAnsi" w:hAnsiTheme="majorHAnsi" w:cstheme="majorHAnsi"/>
          <w:sz w:val="24"/>
          <w:szCs w:val="24"/>
        </w:rPr>
        <w:t>Protection of Personal Data and Security of Data</w:t>
      </w:r>
      <w:bookmarkEnd w:id="34"/>
    </w:p>
    <w:p w:rsidRPr="00EF566C" w:rsidR="00161C6C" w:rsidP="009D1E6D" w:rsidRDefault="001C2D0C" w14:paraId="49B473B3" w14:textId="7AE4D095">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8336429" w:id="36"/>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F566C">
        <w:rPr>
          <w:rFonts w:eastAsia="Arial" w:asciiTheme="majorHAnsi" w:hAnsiTheme="majorHAnsi" w:cstheme="majorHAnsi"/>
          <w:b w:val="0"/>
          <w:sz w:val="24"/>
          <w:szCs w:val="24"/>
        </w:rPr>
        <w:t xml:space="preserve"> </w:t>
      </w:r>
    </w:p>
    <w:p w:rsidRPr="00EF566C" w:rsidR="00161C6C" w:rsidP="009D1E6D" w:rsidRDefault="00161C6C" w14:paraId="05FE7E14" w14:textId="0233CEBC">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Controller and the Supplier is the Data Processor. </w:t>
      </w:r>
    </w:p>
    <w:p w:rsidRPr="00EF566C" w:rsidR="001C2D0C" w:rsidP="009D1E6D" w:rsidRDefault="001C2D0C" w14:paraId="28AC05F7" w14:textId="3436D1BF">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p>
    <w:p w:rsidRPr="00EF566C" w:rsidR="00161C6C" w:rsidP="009D1E6D" w:rsidRDefault="00161C6C" w14:paraId="5E875E0A" w14:textId="25B237A4">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
    <w:p w:rsidRPr="00EF566C" w:rsidR="001C2D0C" w:rsidP="009D1E6D" w:rsidRDefault="001C2D0C" w14:paraId="6A6D9551"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F566C" w:rsidR="001C2D0C" w:rsidP="009D1E6D" w:rsidRDefault="001C2D0C" w14:paraId="0906344C" w14:textId="6A76CF89">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request  to satisfy itself that the Supplier is complying with its obligations under the DPA;</w:t>
      </w:r>
    </w:p>
    <w:p w:rsidRPr="00EF566C" w:rsidR="00054A79" w:rsidP="009D1E6D" w:rsidRDefault="00054A79" w14:paraId="2AC08842" w14:textId="37F0A65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09D1E6D" w:rsidRDefault="00054A79" w14:paraId="4E11025A" w14:textId="2CF6519E">
      <w:pPr>
        <w:pStyle w:val="Level3Number"/>
        <w:widowControl w:val="0"/>
        <w:numPr>
          <w:ilvl w:val="2"/>
          <w:numId w:val="9"/>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09D1E6D" w:rsidRDefault="001C2D0C" w14:paraId="7D94201E" w14:textId="1D844CC6">
      <w:pPr>
        <w:pStyle w:val="Level5Number"/>
        <w:numPr>
          <w:ilvl w:val="2"/>
          <w:numId w:val="9"/>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09D1E6D" w:rsidRDefault="001C2D0C" w14:paraId="36A10E8B" w14:textId="3DEE4BFC">
      <w:pPr>
        <w:pStyle w:val="Level5Number"/>
        <w:numPr>
          <w:ilvl w:val="2"/>
          <w:numId w:val="9"/>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any request for personal data</w:t>
      </w:r>
      <w:r w:rsidRPr="00EF566C" w:rsidR="00054A79">
        <w:rPr>
          <w:rFonts w:eastAsia="Arial" w:asciiTheme="majorHAnsi" w:hAnsiTheme="majorHAnsi" w:cstheme="majorHAnsi"/>
          <w:sz w:val="24"/>
          <w:szCs w:val="24"/>
        </w:rPr>
        <w:t xml:space="preserve">; </w:t>
      </w:r>
    </w:p>
    <w:p w:rsidRPr="00EF566C" w:rsidR="001C2D0C" w:rsidP="009D1E6D" w:rsidRDefault="001C2D0C" w14:paraId="5BB7B6D9" w14:textId="6FFEFB3A">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Legislation;</w:t>
      </w:r>
    </w:p>
    <w:p w:rsidRPr="00EF566C" w:rsidR="002D0232" w:rsidP="009D1E6D" w:rsidRDefault="002D0232" w14:paraId="7799B75B" w14:textId="1CA6FBDA">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09D1E6D" w:rsidRDefault="001C2D0C" w14:paraId="0DB81265" w14:textId="74863858">
      <w:pPr>
        <w:pStyle w:val="Level2Heading"/>
        <w:numPr>
          <w:ilvl w:val="1"/>
          <w:numId w:val="9"/>
        </w:numPr>
        <w:spacing w:before="0" w:after="120" w:line="240" w:lineRule="atLeast"/>
        <w:jc w:val="both"/>
        <w:rPr>
          <w:rFonts w:eastAsia="Arial" w:asciiTheme="majorHAnsi" w:hAnsiTheme="majorHAnsi" w:cstheme="majorHAnsi"/>
          <w:b w:val="0"/>
          <w:sz w:val="24"/>
          <w:szCs w:val="24"/>
        </w:rPr>
      </w:pPr>
      <w:bookmarkStart w:name="_Ref360040777" w:id="37"/>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(whether or not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37"/>
    </w:p>
    <w:p w:rsidRPr="00EF566C" w:rsidR="002D0232" w:rsidP="009D1E6D" w:rsidRDefault="002D0232" w14:paraId="3C85C5F0" w14:textId="1A79667C">
      <w:pPr>
        <w:pStyle w:val="Level2Heading"/>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appoints a third party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clause 13. </w:t>
      </w:r>
    </w:p>
    <w:p w:rsidRPr="00EF566C" w:rsidR="001C2D0C" w:rsidP="009D1E6D" w:rsidRDefault="001C2D0C" w14:paraId="25B8BE14"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536" w:id="38"/>
      <w:r w:rsidRPr="00EF566C">
        <w:rPr>
          <w:rFonts w:eastAsia="Arial" w:asciiTheme="majorHAnsi" w:hAnsiTheme="majorHAnsi" w:cstheme="majorHAnsi"/>
          <w:sz w:val="24"/>
          <w:szCs w:val="24"/>
        </w:rPr>
        <w:t>Liability</w:t>
      </w:r>
      <w:bookmarkEnd w:id="38"/>
      <w:r w:rsidRPr="00EF566C">
        <w:rPr>
          <w:rFonts w:eastAsia="Arial" w:asciiTheme="majorHAnsi" w:hAnsiTheme="majorHAnsi" w:cstheme="majorHAnsi"/>
          <w:sz w:val="24"/>
          <w:szCs w:val="24"/>
        </w:rPr>
        <w:t xml:space="preserve"> </w:t>
      </w:r>
    </w:p>
    <w:p w:rsidRPr="00EF566C" w:rsidR="001C2D0C" w:rsidP="009D1E6D" w:rsidRDefault="001C2D0C" w14:paraId="3B60DCC8" w14:textId="3E113F21">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be responsible for any injury, loss, damage, cost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 </w:t>
      </w:r>
    </w:p>
    <w:p w:rsidRPr="00EF566C" w:rsidR="001C2D0C" w:rsidP="009D1E6D" w:rsidRDefault="001C2D0C" w14:paraId="0E02C47E"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0389250" w:id="39"/>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39"/>
    </w:p>
    <w:p w:rsidRPr="00EF566C" w:rsidR="001C2D0C" w:rsidP="009D1E6D" w:rsidRDefault="001C2D0C" w14:paraId="1B38D577"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bookmarkStart w:name="_Ref377110477" w:id="40"/>
      <w:r w:rsidRPr="00EF566C">
        <w:rPr>
          <w:rFonts w:eastAsia="Arial" w:asciiTheme="majorHAnsi"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EF566C" w:rsidR="001C2D0C" w:rsidP="009D1E6D" w:rsidRDefault="001C2D0C" w14:paraId="6E61F8D7" w14:textId="0C966F68">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09D1E6D" w:rsidRDefault="001C2D0C" w14:paraId="3F943C4D"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profits;</w:t>
      </w:r>
    </w:p>
    <w:p w:rsidRPr="00EF566C" w:rsidR="001C2D0C" w:rsidP="009D1E6D" w:rsidRDefault="001C2D0C" w14:paraId="34DA3AE7"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business; </w:t>
      </w:r>
    </w:p>
    <w:p w:rsidRPr="00EF566C" w:rsidR="001C2D0C" w:rsidP="009D1E6D" w:rsidRDefault="001C2D0C" w14:paraId="33127D18"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revenue; </w:t>
      </w:r>
    </w:p>
    <w:p w:rsidRPr="00EF566C" w:rsidR="001C2D0C" w:rsidP="009D1E6D" w:rsidRDefault="001C2D0C" w14:paraId="6755DF01"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or damage to goodwill;</w:t>
      </w:r>
    </w:p>
    <w:p w:rsidRPr="00EF566C" w:rsidR="001C2D0C" w:rsidP="009D1E6D" w:rsidRDefault="001C2D0C" w14:paraId="645908AC"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09D1E6D" w:rsidRDefault="001C2D0C" w14:paraId="46AE8A1F" w14:textId="77777777">
      <w:pPr>
        <w:pStyle w:val="Level5Number"/>
        <w:numPr>
          <w:ilvl w:val="3"/>
          <w:numId w:val="9"/>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indirect, special or consequential loss or damage.</w:t>
      </w:r>
    </w:p>
    <w:p w:rsidRPr="00EF566C" w:rsidR="001C2D0C" w:rsidP="009D1E6D" w:rsidRDefault="001C2D0C" w14:paraId="30F5A6B9"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720" w:id="41"/>
      <w:r w:rsidRPr="00EF566C">
        <w:rPr>
          <w:rFonts w:eastAsia="Arial" w:asciiTheme="majorHAnsi" w:hAnsiTheme="majorHAnsi" w:cstheme="majorHAnsi"/>
          <w:b w:val="0"/>
          <w:sz w:val="24"/>
          <w:szCs w:val="24"/>
        </w:rPr>
        <w:t>Nothing in the Agreement shall be construed to limit or exclude either Party's liability for:</w:t>
      </w:r>
      <w:bookmarkEnd w:id="41"/>
    </w:p>
    <w:p w:rsidRPr="00EF566C" w:rsidR="001C2D0C" w:rsidP="009D1E6D" w:rsidRDefault="001C2D0C" w14:paraId="5B09CA6B"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death or personal injury caused by its negligence or that of its Staff;</w:t>
      </w:r>
    </w:p>
    <w:p w:rsidRPr="00EF566C" w:rsidR="001C2D0C" w:rsidP="009D1E6D" w:rsidRDefault="001C2D0C" w14:paraId="21A74217"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09D1E6D" w:rsidRDefault="001C2D0C" w14:paraId="289F3051"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009D1E6D" w:rsidRDefault="001C2D0C" w14:paraId="777F6B96" w14:textId="0DD6FEC1">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729" w:id="42"/>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p>
    <w:p w:rsidRPr="00EF566C" w:rsidR="002D0232" w:rsidP="009D1E6D" w:rsidRDefault="002D0232" w14:paraId="02F589C7" w14:textId="5F75AD05">
      <w:pPr>
        <w:pStyle w:val="Level2Heading"/>
        <w:keepNext w:val="0"/>
        <w:widowControl w:val="0"/>
        <w:numPr>
          <w:ilvl w:val="0"/>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2"/>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Liability </w:t>
      </w:r>
      <w:r w:rsidRPr="00EF566C" w:rsidR="00C139FC">
        <w:rPr>
          <w:rFonts w:eastAsia="Arial" w:asciiTheme="majorHAnsi" w:hAnsiTheme="majorHAnsi" w:cstheme="majorHAnsi"/>
          <w:b w:val="0"/>
          <w:sz w:val="24"/>
          <w:szCs w:val="24"/>
        </w:rPr>
        <w:t>,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 xml:space="preserve">and Employer’s Liability Insurances for sums not less than £5,000,000 and produce to the Council on demand, documentary proof of such insurances. </w:t>
      </w:r>
    </w:p>
    <w:p w:rsidRPr="00EF566C" w:rsidR="001C2D0C" w:rsidP="009D1E6D" w:rsidRDefault="001C2D0C" w14:paraId="62B2CC0E"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60044784" w:id="43"/>
      <w:r w:rsidRPr="00EF566C">
        <w:rPr>
          <w:rFonts w:eastAsia="Arial" w:asciiTheme="majorHAnsi" w:hAnsiTheme="majorHAnsi" w:cstheme="majorHAnsi"/>
          <w:sz w:val="24"/>
          <w:szCs w:val="24"/>
        </w:rPr>
        <w:t>Force Majeure</w:t>
      </w:r>
      <w:bookmarkEnd w:id="43"/>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event </w:t>
      </w:r>
      <w:r w:rsidRPr="00EF566C">
        <w:rPr>
          <w:rFonts w:eastAsia="Arial" w:asciiTheme="majorHAnsi"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F566C" w:rsidR="001C2D0C" w:rsidP="009D1E6D" w:rsidRDefault="001C2D0C" w14:paraId="5F67F3A4"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59655944" w:id="44"/>
      <w:bookmarkStart w:name="_Ref245529290" w:id="45"/>
      <w:r w:rsidRPr="00EF566C">
        <w:rPr>
          <w:rFonts w:eastAsia="Arial" w:asciiTheme="majorHAnsi" w:hAnsiTheme="majorHAnsi" w:cstheme="majorHAnsi"/>
          <w:sz w:val="24"/>
          <w:szCs w:val="24"/>
        </w:rPr>
        <w:t>Termination</w:t>
      </w:r>
      <w:bookmarkEnd w:id="44"/>
    </w:p>
    <w:bookmarkEnd w:id="45"/>
    <w:p w:rsidRPr="00EF566C" w:rsidR="001C2D0C" w:rsidP="009D1E6D" w:rsidRDefault="001C2D0C" w14:paraId="31FAC282" w14:textId="6BAAB17B">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F566C" w:rsidR="001C2D0C" w:rsidP="009D1E6D" w:rsidRDefault="001C2D0C" w14:paraId="7C04B49D" w14:textId="3A191950">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p>
    <w:p w:rsidRPr="00EF566C" w:rsidR="001C2D0C" w:rsidP="009D1E6D" w:rsidRDefault="001C2D0C" w14:paraId="5B91DE80" w14:textId="55E46E36">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w:t>
      </w:r>
      <w:proofErr w:type="gramStart"/>
      <w:r w:rsidRPr="00EF566C">
        <w:rPr>
          <w:rFonts w:eastAsia="Arial" w:asciiTheme="majorHAnsi" w:hAnsiTheme="majorHAnsi" w:cstheme="majorHAnsi"/>
          <w:sz w:val="24"/>
          <w:szCs w:val="24"/>
        </w:rPr>
        <w:t>remedy;</w:t>
      </w:r>
      <w:proofErr w:type="gramEnd"/>
      <w:r w:rsidRPr="00EF566C">
        <w:rPr>
          <w:rFonts w:eastAsia="Arial" w:asciiTheme="majorHAnsi" w:hAnsiTheme="majorHAnsi" w:cstheme="majorHAnsi"/>
          <w:sz w:val="24"/>
          <w:szCs w:val="24"/>
        </w:rPr>
        <w:t xml:space="preserve"> </w:t>
      </w:r>
    </w:p>
    <w:p w:rsidRPr="00EF566C" w:rsidR="001C2D0C" w:rsidP="009D1E6D" w:rsidRDefault="001C2D0C" w14:paraId="0611AAE5" w14:textId="77777777">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F566C" w:rsidR="001C2D0C" w:rsidP="009D1E6D" w:rsidRDefault="001C2D0C" w14:paraId="6ED5D739" w14:textId="77777777">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46"/>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rsidRPr="00EF566C" w:rsidR="001C2D0C" w:rsidP="009D1E6D" w:rsidRDefault="001C2D0C" w14:paraId="1CAEA337" w14:textId="77777777">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47"/>
      <w:r w:rsidRPr="00EF566C">
        <w:rPr>
          <w:rFonts w:eastAsia="Arial" w:asciiTheme="majorHAnsi" w:hAnsiTheme="majorHAnsi" w:cstheme="majorHAnsi"/>
          <w:sz w:val="24"/>
          <w:szCs w:val="24"/>
        </w:rPr>
        <w:t>undergoes a change of control within the meaning of section 416 of the Income and Corporation Taxes Act 1988;</w:t>
      </w:r>
      <w:bookmarkEnd w:id="47"/>
      <w:r w:rsidRPr="00EF566C">
        <w:rPr>
          <w:rFonts w:eastAsia="Arial" w:asciiTheme="majorHAnsi" w:hAnsiTheme="majorHAnsi" w:cstheme="majorHAnsi"/>
          <w:sz w:val="24"/>
          <w:szCs w:val="24"/>
        </w:rPr>
        <w:t xml:space="preserve"> </w:t>
      </w:r>
    </w:p>
    <w:p w:rsidRPr="00EF566C" w:rsidR="001C2D0C" w:rsidP="009D1E6D" w:rsidRDefault="001C2D0C" w14:paraId="72B8320B" w14:textId="7781F70E">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48"/>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384BC9">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46"/>
      <w:bookmarkEnd w:id="48"/>
    </w:p>
    <w:p w:rsidRPr="00EF566C" w:rsidR="001C2D0C" w:rsidP="009D1E6D" w:rsidRDefault="001C2D0C" w14:paraId="1F64D1A0" w14:textId="3764E2D0">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49"/>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09D1E6D" w:rsidRDefault="001C2D0C" w14:paraId="79CAA3E3" w14:textId="77777777">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fails to comply with legal obligations in the fields of environmental, social or labour law.</w:t>
      </w:r>
      <w:bookmarkEnd w:id="49"/>
    </w:p>
    <w:p w:rsidRPr="00EF566C" w:rsidR="001C2D0C" w:rsidP="009D1E6D" w:rsidRDefault="001C2D0C" w14:paraId="6DFE4794" w14:textId="6FBB27BC">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264467643" w:id="50"/>
      <w:r w:rsidRPr="00EF566C">
        <w:rPr>
          <w:rFonts w:eastAsia="Arial" w:asciiTheme="majorHAnsi" w:hAnsiTheme="majorHAnsi" w:cstheme="majorHAnsi"/>
          <w:b w:val="0"/>
          <w:sz w:val="24"/>
          <w:szCs w:val="24"/>
        </w:rPr>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p>
    <w:p w:rsidRPr="00EF566C" w:rsidR="001C2D0C" w:rsidP="009D1E6D" w:rsidRDefault="001C2D0C" w14:paraId="4F0CEC61" w14:textId="65B371DD">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110965" w:id="51"/>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50"/>
      <w:bookmarkEnd w:id="51"/>
      <w:r w:rsidRPr="00EF566C">
        <w:rPr>
          <w:rFonts w:eastAsia="Arial" w:asciiTheme="majorHAnsi" w:hAnsiTheme="majorHAnsi" w:cstheme="majorHAnsi"/>
          <w:b w:val="0"/>
          <w:sz w:val="24"/>
          <w:szCs w:val="24"/>
        </w:rPr>
        <w:t xml:space="preserve">  </w:t>
      </w:r>
    </w:p>
    <w:p w:rsidRPr="00EF566C" w:rsidR="001C2D0C" w:rsidP="009D1E6D" w:rsidRDefault="001C2D0C" w14:paraId="3DD52991" w14:textId="3A62234E">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p>
    <w:p w:rsidRPr="00EF566C" w:rsidR="001C2D0C" w:rsidP="009D1E6D" w:rsidRDefault="001C2D0C" w14:paraId="35A881D5"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546" w:id="52"/>
      <w:r w:rsidRPr="00EF566C">
        <w:rPr>
          <w:rFonts w:eastAsia="Arial" w:asciiTheme="majorHAnsi" w:hAnsiTheme="majorHAnsi" w:cstheme="majorHAnsi"/>
          <w:b w:val="0"/>
          <w:sz w:val="24"/>
          <w:szCs w:val="24"/>
        </w:rPr>
        <w:t>Upon termination or expiry of the Agreement, the Supplier shall:</w:t>
      </w:r>
      <w:bookmarkEnd w:id="52"/>
    </w:p>
    <w:p w:rsidRPr="00EF566C" w:rsidR="001C2D0C" w:rsidP="009D1E6D" w:rsidRDefault="001C2D0C" w14:paraId="1C89A046" w14:textId="743E07C1">
      <w:pPr>
        <w:pStyle w:val="Level3Number"/>
        <w:widowControl w:val="0"/>
        <w:numPr>
          <w:ilvl w:val="2"/>
          <w:numId w:val="9"/>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09D1E6D" w:rsidRDefault="001C2D0C" w14:paraId="66D65360" w14:textId="32433E6E">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information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09D1E6D" w:rsidRDefault="001C2D0C" w14:paraId="474981AF"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_Ref377050416" w:id="53"/>
      <w:r w:rsidRPr="00EF566C">
        <w:rPr>
          <w:rFonts w:eastAsia="Arial" w:asciiTheme="majorHAnsi" w:hAnsiTheme="majorHAnsi" w:cstheme="majorHAnsi"/>
          <w:sz w:val="24"/>
          <w:szCs w:val="24"/>
        </w:rPr>
        <w:t>Compliance</w:t>
      </w:r>
      <w:bookmarkEnd w:id="53"/>
    </w:p>
    <w:p w:rsidRPr="00EF566C" w:rsidR="001C2D0C" w:rsidP="009D1E6D" w:rsidRDefault="001C2D0C" w14:paraId="6A01016B" w14:textId="095249DF">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and which may affect the Supplier in the performance of its obligations under the Agreement.</w:t>
      </w:r>
    </w:p>
    <w:p w:rsidRPr="00EF566C" w:rsidR="001C2D0C" w:rsidP="009D1E6D" w:rsidRDefault="001C2D0C" w14:paraId="43A066D3" w14:textId="77777777">
      <w:pPr>
        <w:pStyle w:val="Level2Heading"/>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09D1E6D" w:rsidRDefault="001C2D0C" w14:paraId="7B957747" w14:textId="7F46AA0D">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09D1E6D" w:rsidRDefault="001C2D0C" w14:paraId="300DDBB3" w14:textId="04445FDB">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09D1E6D" w:rsidRDefault="001C2D0C" w14:paraId="1EB23414" w14:textId="77777777">
      <w:pPr>
        <w:pStyle w:val="Level2Heading"/>
        <w:numPr>
          <w:ilvl w:val="1"/>
          <w:numId w:val="9"/>
        </w:numPr>
        <w:spacing w:before="0" w:after="120" w:line="240" w:lineRule="atLeast"/>
        <w:jc w:val="both"/>
        <w:rPr>
          <w:rFonts w:eastAsia="Arial" w:asciiTheme="majorHAnsi" w:hAnsiTheme="majorHAnsi" w:cstheme="majorHAnsi"/>
          <w:b w:val="0"/>
          <w:sz w:val="24"/>
          <w:szCs w:val="24"/>
        </w:rPr>
      </w:pPr>
      <w:bookmarkStart w:name="_Ref261013166" w:id="54"/>
      <w:r w:rsidRPr="00EF566C">
        <w:rPr>
          <w:rFonts w:eastAsia="Arial" w:asciiTheme="majorHAnsi" w:hAnsiTheme="majorHAnsi" w:cstheme="majorHAnsi"/>
          <w:b w:val="0"/>
          <w:sz w:val="24"/>
          <w:szCs w:val="24"/>
        </w:rPr>
        <w:t xml:space="preserve">The Supplier </w:t>
      </w:r>
      <w:bookmarkEnd w:id="54"/>
      <w:r w:rsidRPr="00EF566C">
        <w:rPr>
          <w:rFonts w:eastAsia="Arial" w:asciiTheme="majorHAnsi" w:hAnsiTheme="majorHAnsi" w:cstheme="majorHAnsi"/>
          <w:b w:val="0"/>
          <w:sz w:val="24"/>
          <w:szCs w:val="24"/>
        </w:rPr>
        <w:t>shall:</w:t>
      </w:r>
    </w:p>
    <w:p w:rsidRPr="00EF566C" w:rsidR="001C2D0C" w:rsidP="009D1E6D" w:rsidRDefault="001C2D0C" w14:paraId="358492C5" w14:textId="7285C329">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bookmarkStart w:name="_Ref359656204" w:id="55"/>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55"/>
      <w:r w:rsidRPr="00EF566C">
        <w:rPr>
          <w:rFonts w:eastAsia="Arial" w:asciiTheme="majorHAnsi" w:hAnsiTheme="majorHAnsi" w:cstheme="majorHAnsi"/>
          <w:sz w:val="24"/>
          <w:szCs w:val="24"/>
        </w:rPr>
        <w:t xml:space="preserve"> and</w:t>
      </w:r>
    </w:p>
    <w:p w:rsidRPr="00EF566C" w:rsidR="001C2D0C" w:rsidP="009D1E6D" w:rsidRDefault="001C2D0C" w14:paraId="39FF6F8D" w14:textId="4FEFDDF4">
      <w:pPr>
        <w:pStyle w:val="Level3Number"/>
        <w:widowControl w:val="0"/>
        <w:numPr>
          <w:ilvl w:val="2"/>
          <w:numId w:val="9"/>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09D1E6D" w:rsidRDefault="001C2D0C" w14:paraId="176741DA" w14:textId="70D3A496">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556" w:id="56"/>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56"/>
      <w:r w:rsidRPr="00EF566C">
        <w:rPr>
          <w:rFonts w:eastAsia="Arial" w:asciiTheme="majorHAnsi" w:hAnsiTheme="majorHAnsi" w:cstheme="majorHAnsi"/>
          <w:b w:val="0"/>
          <w:sz w:val="24"/>
          <w:szCs w:val="24"/>
        </w:rPr>
        <w:t xml:space="preserve"> </w:t>
      </w:r>
    </w:p>
    <w:p w:rsidRPr="00EF566C" w:rsidR="001C2D0C" w:rsidP="009D1E6D" w:rsidRDefault="001C2D0C" w14:paraId="51AD3B42" w14:textId="42AD20BE">
      <w:pPr>
        <w:pStyle w:val="Level2Heading"/>
        <w:numPr>
          <w:ilvl w:val="1"/>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The Supplier shall comply with, and shall ensure that its Staff shall comply with, the provisions of:</w:t>
      </w:r>
    </w:p>
    <w:p w:rsidRPr="00EF566C" w:rsidR="001C2D0C" w:rsidP="009D1E6D" w:rsidRDefault="001C2D0C" w14:paraId="7DC73102" w14:textId="77777777">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09D1E6D" w:rsidRDefault="001C2D0C" w14:paraId="5DB0185B"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Prevention of Fraud and Corruption</w:t>
      </w:r>
    </w:p>
    <w:p w:rsidRPr="00EF566C" w:rsidR="001C2D0C" w:rsidP="009D1E6D" w:rsidRDefault="001C2D0C" w14:paraId="47A33400"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864" w:id="57"/>
      <w:bookmarkStart w:name="_Ref260824497" w:id="58"/>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EF566C" w:rsidR="001C2D0C" w:rsidP="009D1E6D" w:rsidRDefault="001C2D0C" w14:paraId="5B0EAEC7" w14:textId="6B304DF6">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p>
    <w:p w:rsidRPr="00EF566C" w:rsidR="001C2D0C" w:rsidP="009D1E6D" w:rsidRDefault="001C2D0C" w14:paraId="5D53ECC5" w14:textId="537DE049">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0389344" w:id="59"/>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59"/>
    </w:p>
    <w:p w:rsidRPr="00EF566C" w:rsidR="001C2D0C" w:rsidP="009D1E6D" w:rsidRDefault="001C2D0C" w14:paraId="77AF31A8" w14:textId="3CAD6152">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09D1E6D" w:rsidRDefault="001C2D0C" w14:paraId="1710F00C" w14:textId="301D55CF">
      <w:pPr>
        <w:pStyle w:val="Level3Number"/>
        <w:widowControl w:val="0"/>
        <w:numPr>
          <w:ilvl w:val="2"/>
          <w:numId w:val="9"/>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full from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09D1E6D" w:rsidRDefault="001C2D0C" w14:paraId="7FD5B321"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F566C">
        <w:rPr>
          <w:rFonts w:eastAsia="Arial" w:asciiTheme="majorHAnsi" w:hAnsiTheme="majorHAnsi" w:cstheme="majorHAnsi"/>
          <w:sz w:val="24"/>
          <w:szCs w:val="24"/>
        </w:rPr>
        <w:t>Dispute Resolution</w:t>
      </w:r>
      <w:bookmarkEnd w:id="83"/>
    </w:p>
    <w:p w:rsidRPr="00EF566C" w:rsidR="001C2D0C" w:rsidP="009D1E6D" w:rsidRDefault="001C2D0C" w14:paraId="4445F0B9"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59607911" w:id="84"/>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EF566C" w:rsidR="001C2D0C" w:rsidP="009D1E6D" w:rsidRDefault="001C2D0C" w14:paraId="4A30CD3C" w14:textId="3AD8DD04">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F566C" w:rsidR="001C2D0C" w:rsidP="009D1E6D" w:rsidRDefault="001C2D0C" w14:paraId="4D3E6371"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Pr="00EF566C" w:rsidR="001C2D0C" w:rsidP="009D1E6D" w:rsidRDefault="001C2D0C" w14:paraId="6D79CE6C"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General</w:t>
      </w:r>
    </w:p>
    <w:p w:rsidRPr="00EF566C" w:rsidR="001C2D0C" w:rsidP="009D1E6D" w:rsidRDefault="001C2D0C" w14:paraId="74F10668"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EF566C" w:rsidR="001C2D0C" w:rsidP="009D1E6D" w:rsidRDefault="001C2D0C" w14:paraId="5D8FC9AD"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F566C" w:rsidR="001C2D0C" w:rsidP="009D1E6D" w:rsidRDefault="001C2D0C" w14:paraId="7038E276"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cannot be varied except in writing signed by a duly authorised representative of both the Parties. </w:t>
      </w:r>
    </w:p>
    <w:p w:rsidRPr="00EF566C" w:rsidR="001C2D0C" w:rsidP="009D1E6D" w:rsidRDefault="001C2D0C" w14:paraId="5154C94B"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Pr="00EF566C" w:rsidR="001C2D0C" w:rsidP="009D1E6D" w:rsidRDefault="001C2D0C" w14:paraId="3CBB28F9"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F566C" w:rsidR="001C2D0C" w:rsidP="009D1E6D" w:rsidRDefault="001C2D0C" w14:paraId="731FB36B"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EF566C" w:rsidR="001C2D0C" w:rsidP="009D1E6D" w:rsidRDefault="001C2D0C" w14:paraId="2232FD58"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77050579" w:id="85"/>
      <w:r w:rsidRPr="00EF566C">
        <w:rPr>
          <w:rFonts w:eastAsia="Arial" w:asciiTheme="majorHAnsi"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EF566C">
        <w:rPr>
          <w:rFonts w:eastAsia="Arial" w:asciiTheme="majorHAnsi" w:hAnsiTheme="majorHAnsi" w:cstheme="majorHAnsi"/>
          <w:b w:val="0"/>
          <w:sz w:val="24"/>
          <w:szCs w:val="24"/>
        </w:rPr>
        <w:t xml:space="preserve"> </w:t>
      </w:r>
    </w:p>
    <w:p w:rsidRPr="00EF566C" w:rsidR="001C2D0C" w:rsidP="009D1E6D" w:rsidRDefault="001C2D0C" w14:paraId="192DDAFC" w14:textId="77777777">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EF566C" w:rsidR="001C2D0C" w:rsidP="009D1E6D" w:rsidRDefault="001C2D0C" w14:paraId="0F36AA00"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Notices</w:t>
      </w:r>
    </w:p>
    <w:p w:rsidRPr="00EF566C" w:rsidR="001C2D0C" w:rsidP="009D1E6D" w:rsidRDefault="001C2D0C" w14:paraId="3F247B2C" w14:textId="2CA3B4BA">
      <w:pPr>
        <w:pStyle w:val="Level2Heading"/>
        <w:keepNext w:val="0"/>
        <w:widowControl w:val="0"/>
        <w:numPr>
          <w:ilvl w:val="1"/>
          <w:numId w:val="9"/>
        </w:numPr>
        <w:spacing w:before="0" w:after="120" w:line="240" w:lineRule="atLeast"/>
        <w:jc w:val="both"/>
        <w:rPr>
          <w:rFonts w:eastAsia="Arial" w:asciiTheme="majorHAnsi" w:hAnsiTheme="majorHAnsi" w:cstheme="majorHAnsi"/>
          <w:b w:val="0"/>
          <w:sz w:val="24"/>
          <w:szCs w:val="24"/>
        </w:rPr>
      </w:pPr>
      <w:bookmarkStart w:name="_Ref360044665" w:id="86"/>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EF566C" w:rsidR="001C2D0C" w:rsidP="009D1E6D" w:rsidRDefault="001C2D0C" w14:paraId="75961129" w14:textId="77777777">
      <w:pPr>
        <w:pStyle w:val="Level2Heading"/>
        <w:keepNext w:val="0"/>
        <w:widowControl w:val="0"/>
        <w:numPr>
          <w:ilvl w:val="1"/>
          <w:numId w:val="9"/>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87"/>
      <w:r w:rsidRPr="00EF566C">
        <w:rPr>
          <w:rFonts w:eastAsia="Arial" w:asciiTheme="majorHAnsi"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87"/>
      <w:r w:rsidRPr="00EF566C">
        <w:rPr>
          <w:rFonts w:eastAsia="Arial" w:asciiTheme="majorHAnsi" w:hAnsiTheme="majorHAnsi" w:cstheme="majorHAnsi"/>
          <w:b w:val="0"/>
          <w:sz w:val="24"/>
          <w:szCs w:val="24"/>
        </w:rPr>
        <w:t xml:space="preserve"> An email shall be deemed delivered when sent unless an error message is received.</w:t>
      </w:r>
    </w:p>
    <w:p w:rsidRPr="00EF566C" w:rsidR="001C2D0C" w:rsidP="009D1E6D" w:rsidRDefault="001C2D0C" w14:paraId="191D4B5B" w14:textId="4022BBDF">
      <w:pPr>
        <w:pStyle w:val="Level2Heading"/>
        <w:keepNext w:val="0"/>
        <w:widowControl w:val="0"/>
        <w:numPr>
          <w:ilvl w:val="1"/>
          <w:numId w:val="9"/>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88"/>
      <w:r w:rsidRPr="00EF566C">
        <w:rPr>
          <w:rFonts w:eastAsia="Arial" w:asciiTheme="majorHAnsi"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384BC9">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8"/>
      <w:r w:rsidRPr="00EF566C">
        <w:rPr>
          <w:rFonts w:eastAsia="Arial" w:asciiTheme="majorHAnsi" w:hAnsiTheme="majorHAnsi" w:cstheme="majorHAnsi"/>
          <w:b w:val="0"/>
          <w:sz w:val="24"/>
          <w:szCs w:val="24"/>
        </w:rPr>
        <w:t>.</w:t>
      </w:r>
    </w:p>
    <w:p w:rsidRPr="00EF566C" w:rsidR="001C2D0C" w:rsidP="009D1E6D" w:rsidRDefault="001C2D0C" w14:paraId="13E0A679" w14:textId="77777777">
      <w:pPr>
        <w:pStyle w:val="Level1Heading"/>
        <w:numPr>
          <w:ilvl w:val="0"/>
          <w:numId w:val="9"/>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Governing Law and Jurisdiction</w:t>
      </w:r>
    </w:p>
    <w:p w:rsidRPr="00EF566C"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HAnsi"/>
        </w:rPr>
      </w:pPr>
      <w:r w:rsidRPr="00EF566C">
        <w:rPr>
          <w:rFonts w:eastAsia="Arial" w:asciiTheme="majorHAnsi" w:hAnsiTheme="majorHAnsi" w:cstheme="majorHAnsi"/>
          <w:b w:val="0"/>
          <w:sz w:val="24"/>
          <w:szCs w:val="24"/>
        </w:rPr>
        <w:t>23.1</w:t>
      </w:r>
      <w:r w:rsidRPr="00EF566C">
        <w:rPr>
          <w:rFonts w:asciiTheme="majorHAnsi" w:hAnsiTheme="majorHAnsi" w:cstheme="majorHAnsi"/>
        </w:rPr>
        <w:tab/>
      </w:r>
      <w:r w:rsidRPr="00EF566C" w:rsidR="001C2D0C">
        <w:rPr>
          <w:rFonts w:eastAsia="Arial" w:asciiTheme="majorHAnsi" w:hAnsiTheme="majorHAnsi" w:cstheme="majorHAnsi"/>
          <w:b w:val="0"/>
          <w:sz w:val="24"/>
          <w:szCs w:val="24"/>
        </w:rPr>
        <w:t xml:space="preserve">The validity, construction and performance of the Agreement, and all contractual and </w:t>
      </w:r>
      <w:r w:rsidRPr="00EF566C" w:rsidR="00703654">
        <w:rPr>
          <w:rFonts w:eastAsia="Arial" w:asciiTheme="majorHAnsi" w:hAnsiTheme="majorHAnsi" w:cstheme="majorHAnsi"/>
          <w:b w:val="0"/>
          <w:sz w:val="24"/>
          <w:szCs w:val="24"/>
        </w:rPr>
        <w:t>non-contractual</w:t>
      </w:r>
      <w:r w:rsidRPr="00EF566C" w:rsidR="001C2D0C">
        <w:rPr>
          <w:rFonts w:eastAsia="Arial" w:asciiTheme="majorHAnsi" w:hAnsiTheme="majorHAnsi" w:cstheme="majorHAnsi"/>
          <w:b w:val="0"/>
          <w:sz w:val="24"/>
          <w:szCs w:val="24"/>
        </w:rPr>
        <w:t xml:space="preserve"> matters arising out of it, shall be governed by English law and shall be subject to the exclusive jurisdiction of the English courts to which the Parties submit.</w:t>
      </w:r>
    </w:p>
    <w:p w:rsidRPr="00EF566C" w:rsidR="001C2D0C" w:rsidP="4D9D27CE" w:rsidRDefault="001C2D0C" w14:paraId="420A9DFC" w14:textId="77777777">
      <w:pPr>
        <w:rPr>
          <w:rFonts w:eastAsia="Arial" w:asciiTheme="majorHAnsi" w:hAnsiTheme="majorHAnsi" w:cstheme="majorBidi"/>
        </w:rPr>
      </w:pPr>
    </w:p>
    <w:p w:rsidR="4D9D27CE" w:rsidP="4D9D27CE" w:rsidRDefault="4D9D27CE" w14:paraId="361FE35E" w14:textId="23120343">
      <w:pPr>
        <w:rPr>
          <w:rFonts w:eastAsia="Arial" w:asciiTheme="majorHAnsi" w:hAnsiTheme="majorHAnsi" w:cstheme="majorBidi"/>
        </w:rPr>
      </w:pPr>
    </w:p>
    <w:p w:rsidR="4D9D27CE" w:rsidP="4D9D27CE" w:rsidRDefault="4D9D27CE" w14:paraId="69111F9E" w14:textId="40562692">
      <w:pPr>
        <w:rPr>
          <w:rFonts w:eastAsia="Arial" w:asciiTheme="majorHAnsi" w:hAnsiTheme="majorHAnsi" w:cstheme="majorBidi"/>
        </w:rPr>
      </w:pPr>
    </w:p>
    <w:p w:rsidR="4D9D27CE" w:rsidP="4D9D27CE" w:rsidRDefault="4D9D27CE" w14:paraId="4D790243" w14:textId="29DA74E4">
      <w:pPr>
        <w:rPr>
          <w:rFonts w:eastAsia="Arial" w:asciiTheme="majorHAnsi" w:hAnsiTheme="majorHAnsi" w:cstheme="majorBidi"/>
        </w:rPr>
      </w:pPr>
    </w:p>
    <w:p w:rsidR="4D9D27CE" w:rsidP="4D9D27CE" w:rsidRDefault="4D9D27CE" w14:paraId="1BE725EE" w14:textId="36D1DCC7">
      <w:pPr>
        <w:rPr>
          <w:rFonts w:eastAsia="Arial" w:asciiTheme="majorHAnsi" w:hAnsiTheme="majorHAnsi" w:cstheme="majorBidi"/>
        </w:rPr>
      </w:pPr>
    </w:p>
    <w:p w:rsidR="4D9D27CE" w:rsidP="4D9D27CE" w:rsidRDefault="4D9D27CE" w14:paraId="66167178" w14:textId="6B7A9543">
      <w:pPr>
        <w:rPr>
          <w:rFonts w:eastAsia="Arial" w:asciiTheme="majorHAnsi" w:hAnsiTheme="majorHAnsi" w:cstheme="majorBidi"/>
        </w:rPr>
      </w:pPr>
    </w:p>
    <w:p w:rsidR="4D9D27CE" w:rsidP="4D9D27CE" w:rsidRDefault="4D9D27CE" w14:paraId="702A7B88" w14:textId="5D62A852">
      <w:pPr>
        <w:rPr>
          <w:rFonts w:eastAsia="Arial" w:asciiTheme="majorHAnsi" w:hAnsiTheme="majorHAnsi" w:cstheme="majorBidi"/>
        </w:rPr>
      </w:pPr>
    </w:p>
    <w:p w:rsidR="4D9D27CE" w:rsidP="4D9D27CE" w:rsidRDefault="4D9D27CE" w14:paraId="4B7AF3B1" w14:textId="4AA53FF2">
      <w:pPr>
        <w:rPr>
          <w:rFonts w:eastAsia="Arial" w:asciiTheme="majorHAnsi" w:hAnsiTheme="majorHAnsi" w:cstheme="majorBidi"/>
        </w:rPr>
      </w:pPr>
    </w:p>
    <w:p w:rsidR="4D9D27CE" w:rsidP="4D9D27CE" w:rsidRDefault="4D9D27CE" w14:paraId="231C9B6B" w14:textId="3BC6198A">
      <w:pPr>
        <w:rPr>
          <w:rFonts w:eastAsia="Arial" w:asciiTheme="majorHAnsi" w:hAnsiTheme="majorHAnsi" w:cstheme="majorBidi"/>
        </w:rPr>
      </w:pPr>
    </w:p>
    <w:p w:rsidR="4D9D27CE" w:rsidP="4D9D27CE" w:rsidRDefault="4D9D27CE" w14:paraId="5077A2B0" w14:textId="6308B0C4">
      <w:pPr>
        <w:rPr>
          <w:rFonts w:eastAsia="Arial" w:asciiTheme="majorHAnsi" w:hAnsiTheme="majorHAnsi" w:cstheme="majorBidi"/>
        </w:rPr>
      </w:pPr>
    </w:p>
    <w:p w:rsidR="4D9D27CE" w:rsidP="4D9D27CE" w:rsidRDefault="4D9D27CE" w14:paraId="78B9967D" w14:textId="64A954A0">
      <w:pPr>
        <w:rPr>
          <w:rFonts w:eastAsia="Arial" w:asciiTheme="majorHAnsi" w:hAnsiTheme="majorHAnsi" w:cstheme="majorBidi"/>
        </w:rPr>
      </w:pPr>
    </w:p>
    <w:p w:rsidR="4D9D27CE" w:rsidP="4D9D27CE" w:rsidRDefault="4D9D27CE" w14:paraId="38D4AE89" w14:textId="4C1884A6">
      <w:pPr>
        <w:rPr>
          <w:rFonts w:eastAsia="Arial" w:asciiTheme="majorHAnsi" w:hAnsiTheme="majorHAnsi" w:cstheme="majorBidi"/>
        </w:rPr>
      </w:pPr>
    </w:p>
    <w:p w:rsidR="4D9D27CE" w:rsidP="4D9D27CE" w:rsidRDefault="4D9D27CE" w14:paraId="7FD75DF8" w14:textId="4EF71352">
      <w:pPr>
        <w:rPr>
          <w:rFonts w:eastAsia="Arial" w:asciiTheme="majorHAnsi" w:hAnsiTheme="majorHAnsi" w:cstheme="majorBidi"/>
        </w:rPr>
      </w:pPr>
    </w:p>
    <w:p w:rsidR="4D9D27CE" w:rsidP="4D9D27CE" w:rsidRDefault="4D9D27CE" w14:paraId="3084B705" w14:textId="624E6566">
      <w:pPr>
        <w:rPr>
          <w:rFonts w:eastAsia="Arial" w:asciiTheme="majorHAnsi" w:hAnsiTheme="majorHAnsi" w:cstheme="majorBidi"/>
        </w:rPr>
      </w:pPr>
    </w:p>
    <w:p w:rsidR="4D9D27CE" w:rsidP="4D9D27CE" w:rsidRDefault="4D9D27CE" w14:paraId="4E7363A6" w14:textId="297B7C53">
      <w:pPr>
        <w:rPr>
          <w:rFonts w:eastAsia="Arial" w:asciiTheme="majorHAnsi" w:hAnsiTheme="majorHAnsi" w:cstheme="majorBidi"/>
        </w:rPr>
      </w:pPr>
    </w:p>
    <w:p w:rsidR="4D9D27CE" w:rsidP="4D9D27CE" w:rsidRDefault="4D9D27CE" w14:paraId="42962F16" w14:textId="4FF88AF2">
      <w:pPr>
        <w:rPr>
          <w:rFonts w:eastAsia="Arial" w:asciiTheme="majorHAnsi" w:hAnsiTheme="majorHAnsi" w:cstheme="majorBidi"/>
        </w:rPr>
      </w:pPr>
    </w:p>
    <w:p w:rsidR="4D9D27CE" w:rsidP="4D9D27CE" w:rsidRDefault="4D9D27CE" w14:paraId="1F8B605E" w14:textId="67283877">
      <w:pPr>
        <w:rPr>
          <w:rFonts w:eastAsia="Arial" w:asciiTheme="majorHAnsi" w:hAnsiTheme="majorHAnsi" w:cstheme="majorBidi"/>
        </w:rPr>
      </w:pPr>
    </w:p>
    <w:p w:rsidR="4D9D27CE" w:rsidP="4D9D27CE" w:rsidRDefault="4D9D27CE" w14:paraId="18DA2BE8" w14:textId="7E4A7BB4">
      <w:pPr>
        <w:rPr>
          <w:rFonts w:eastAsia="Arial" w:asciiTheme="majorHAnsi" w:hAnsiTheme="majorHAnsi" w:cstheme="majorBidi"/>
        </w:rPr>
      </w:pPr>
    </w:p>
    <w:p w:rsidR="4D9D27CE" w:rsidP="4D9D27CE" w:rsidRDefault="4D9D27CE" w14:paraId="7ED02148" w14:textId="5AF578D8">
      <w:pPr>
        <w:rPr>
          <w:rFonts w:eastAsia="Arial" w:asciiTheme="majorHAnsi" w:hAnsiTheme="majorHAnsi" w:cstheme="majorBidi"/>
        </w:rPr>
      </w:pPr>
    </w:p>
    <w:p w:rsidR="4D9D27CE" w:rsidP="4D9D27CE" w:rsidRDefault="4D9D27CE" w14:paraId="24B88B1C" w14:textId="65E19158">
      <w:pPr>
        <w:rPr>
          <w:rFonts w:eastAsia="Arial" w:asciiTheme="majorHAnsi" w:hAnsiTheme="majorHAnsi" w:cstheme="majorBidi"/>
        </w:rPr>
      </w:pPr>
    </w:p>
    <w:sectPr w:rsidR="4D9D27CE" w:rsidSect="0027516E">
      <w:footerReference w:type="default" r:id="rId14"/>
      <w:headerReference w:type="first" r:id="rId15"/>
      <w:footerReference w:type="first" r:id="rId16"/>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D55" w:rsidRDefault="001B1D55" w14:paraId="7E76B1CB" w14:textId="77777777">
      <w:r>
        <w:separator/>
      </w:r>
    </w:p>
  </w:endnote>
  <w:endnote w:type="continuationSeparator" w:id="0">
    <w:p w:rsidR="001B1D55" w:rsidRDefault="001B1D55" w14:paraId="65A6003C" w14:textId="77777777">
      <w:r>
        <w:continuationSeparator/>
      </w:r>
    </w:p>
  </w:endnote>
  <w:endnote w:type="continuationNotice" w:id="1">
    <w:p w:rsidR="001B1D55" w:rsidRDefault="001B1D55" w14:paraId="0E70ED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D55" w:rsidRDefault="001B1D55" w14:paraId="6B9CD50C" w14:textId="77777777">
      <w:r>
        <w:separator/>
      </w:r>
    </w:p>
  </w:footnote>
  <w:footnote w:type="continuationSeparator" w:id="0">
    <w:p w:rsidR="001B1D55" w:rsidRDefault="001B1D55" w14:paraId="4F7A552C" w14:textId="77777777">
      <w:r>
        <w:continuationSeparator/>
      </w:r>
    </w:p>
  </w:footnote>
  <w:footnote w:type="continuationNotice" w:id="1">
    <w:p w:rsidR="001B1D55" w:rsidRDefault="001B1D55" w14:paraId="76D03A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79FFA84"/>
    <w:multiLevelType w:val="hybridMultilevel"/>
    <w:tmpl w:val="D5607B1C"/>
    <w:lvl w:ilvl="0" w:tplc="828825C6">
      <w:start w:val="2"/>
      <w:numFmt w:val="decimal"/>
      <w:lvlText w:val="%1."/>
      <w:lvlJc w:val="left"/>
      <w:pPr>
        <w:ind w:left="720" w:hanging="360"/>
      </w:pPr>
    </w:lvl>
    <w:lvl w:ilvl="1" w:tplc="7B804C86">
      <w:start w:val="1"/>
      <w:numFmt w:val="lowerLetter"/>
      <w:lvlText w:val="%2."/>
      <w:lvlJc w:val="left"/>
      <w:pPr>
        <w:ind w:left="1440" w:hanging="360"/>
      </w:pPr>
    </w:lvl>
    <w:lvl w:ilvl="2" w:tplc="07826E2C">
      <w:start w:val="1"/>
      <w:numFmt w:val="lowerRoman"/>
      <w:lvlText w:val="%3."/>
      <w:lvlJc w:val="right"/>
      <w:pPr>
        <w:ind w:left="2160" w:hanging="180"/>
      </w:pPr>
    </w:lvl>
    <w:lvl w:ilvl="3" w:tplc="013E04E6">
      <w:start w:val="1"/>
      <w:numFmt w:val="decimal"/>
      <w:lvlText w:val="%4."/>
      <w:lvlJc w:val="left"/>
      <w:pPr>
        <w:ind w:left="2880" w:hanging="360"/>
      </w:pPr>
    </w:lvl>
    <w:lvl w:ilvl="4" w:tplc="65C6FCAA">
      <w:start w:val="1"/>
      <w:numFmt w:val="lowerLetter"/>
      <w:lvlText w:val="%5."/>
      <w:lvlJc w:val="left"/>
      <w:pPr>
        <w:ind w:left="3600" w:hanging="360"/>
      </w:pPr>
    </w:lvl>
    <w:lvl w:ilvl="5" w:tplc="A1C2112E">
      <w:start w:val="1"/>
      <w:numFmt w:val="lowerRoman"/>
      <w:lvlText w:val="%6."/>
      <w:lvlJc w:val="right"/>
      <w:pPr>
        <w:ind w:left="4320" w:hanging="180"/>
      </w:pPr>
    </w:lvl>
    <w:lvl w:ilvl="6" w:tplc="90243A20">
      <w:start w:val="1"/>
      <w:numFmt w:val="decimal"/>
      <w:lvlText w:val="%7."/>
      <w:lvlJc w:val="left"/>
      <w:pPr>
        <w:ind w:left="5040" w:hanging="360"/>
      </w:pPr>
    </w:lvl>
    <w:lvl w:ilvl="7" w:tplc="49384406">
      <w:start w:val="1"/>
      <w:numFmt w:val="lowerLetter"/>
      <w:lvlText w:val="%8."/>
      <w:lvlJc w:val="left"/>
      <w:pPr>
        <w:ind w:left="5760" w:hanging="360"/>
      </w:pPr>
    </w:lvl>
    <w:lvl w:ilvl="8" w:tplc="0BBEBACA">
      <w:start w:val="1"/>
      <w:numFmt w:val="lowerRoman"/>
      <w:lvlText w:val="%9."/>
      <w:lvlJc w:val="right"/>
      <w:pPr>
        <w:ind w:left="6480" w:hanging="180"/>
      </w:pPr>
    </w:lvl>
  </w:abstractNum>
  <w:abstractNum w:abstractNumId="2" w15:restartNumberingAfterBreak="0">
    <w:nsid w:val="0A897FB8"/>
    <w:multiLevelType w:val="hybridMultilevel"/>
    <w:tmpl w:val="18A0F96C"/>
    <w:lvl w:ilvl="0" w:tplc="3A588E1E">
      <w:start w:val="1"/>
      <w:numFmt w:val="decimal"/>
      <w:lvlText w:val="%1.0"/>
      <w:lvlJc w:val="left"/>
      <w:pPr>
        <w:ind w:left="720" w:hanging="360"/>
      </w:pPr>
    </w:lvl>
    <w:lvl w:ilvl="1" w:tplc="836A02D8">
      <w:start w:val="1"/>
      <w:numFmt w:val="decimal"/>
      <w:lvlText w:val="%2.1"/>
      <w:lvlJc w:val="left"/>
      <w:pPr>
        <w:ind w:left="1440" w:hanging="360"/>
      </w:pPr>
    </w:lvl>
    <w:lvl w:ilvl="2" w:tplc="71568C1C">
      <w:start w:val="1"/>
      <w:numFmt w:val="decimal"/>
      <w:lvlText w:val="%3.1.1"/>
      <w:lvlJc w:val="left"/>
      <w:pPr>
        <w:ind w:left="2160" w:hanging="180"/>
      </w:pPr>
    </w:lvl>
    <w:lvl w:ilvl="3" w:tplc="B8D430C2">
      <w:start w:val="1"/>
      <w:numFmt w:val="decimal"/>
      <w:lvlText w:val="%4."/>
      <w:lvlJc w:val="left"/>
      <w:pPr>
        <w:ind w:left="2880" w:hanging="360"/>
      </w:pPr>
    </w:lvl>
    <w:lvl w:ilvl="4" w:tplc="FC40C77C">
      <w:start w:val="1"/>
      <w:numFmt w:val="lowerLetter"/>
      <w:lvlText w:val="%5."/>
      <w:lvlJc w:val="left"/>
      <w:pPr>
        <w:ind w:left="3600" w:hanging="360"/>
      </w:pPr>
    </w:lvl>
    <w:lvl w:ilvl="5" w:tplc="54966C62">
      <w:start w:val="1"/>
      <w:numFmt w:val="lowerRoman"/>
      <w:lvlText w:val="%6."/>
      <w:lvlJc w:val="right"/>
      <w:pPr>
        <w:ind w:left="4320" w:hanging="180"/>
      </w:pPr>
    </w:lvl>
    <w:lvl w:ilvl="6" w:tplc="7E028868">
      <w:start w:val="1"/>
      <w:numFmt w:val="decimal"/>
      <w:lvlText w:val="%7."/>
      <w:lvlJc w:val="left"/>
      <w:pPr>
        <w:ind w:left="5040" w:hanging="360"/>
      </w:pPr>
    </w:lvl>
    <w:lvl w:ilvl="7" w:tplc="9774A11E">
      <w:start w:val="1"/>
      <w:numFmt w:val="lowerLetter"/>
      <w:lvlText w:val="%8."/>
      <w:lvlJc w:val="left"/>
      <w:pPr>
        <w:ind w:left="5760" w:hanging="360"/>
      </w:pPr>
    </w:lvl>
    <w:lvl w:ilvl="8" w:tplc="9376BF1A">
      <w:start w:val="1"/>
      <w:numFmt w:val="lowerRoman"/>
      <w:lvlText w:val="%9."/>
      <w:lvlJc w:val="right"/>
      <w:pPr>
        <w:ind w:left="6480" w:hanging="180"/>
      </w:pPr>
    </w:lvl>
  </w:abstractNum>
  <w:abstractNum w:abstractNumId="3" w15:restartNumberingAfterBreak="0">
    <w:nsid w:val="10AB2967"/>
    <w:multiLevelType w:val="hybridMultilevel"/>
    <w:tmpl w:val="613A832C"/>
    <w:lvl w:ilvl="0" w:tplc="BD74AC66">
      <w:start w:val="6"/>
      <w:numFmt w:val="decimal"/>
      <w:lvlText w:val="%1."/>
      <w:lvlJc w:val="left"/>
      <w:pPr>
        <w:ind w:left="720" w:hanging="360"/>
      </w:pPr>
    </w:lvl>
    <w:lvl w:ilvl="1" w:tplc="6BDEA2AC">
      <w:start w:val="1"/>
      <w:numFmt w:val="lowerLetter"/>
      <w:lvlText w:val="%2."/>
      <w:lvlJc w:val="left"/>
      <w:pPr>
        <w:ind w:left="1440" w:hanging="360"/>
      </w:pPr>
    </w:lvl>
    <w:lvl w:ilvl="2" w:tplc="130AAB20">
      <w:start w:val="1"/>
      <w:numFmt w:val="lowerRoman"/>
      <w:lvlText w:val="%3."/>
      <w:lvlJc w:val="right"/>
      <w:pPr>
        <w:ind w:left="2160" w:hanging="180"/>
      </w:pPr>
    </w:lvl>
    <w:lvl w:ilvl="3" w:tplc="704EC964">
      <w:start w:val="1"/>
      <w:numFmt w:val="decimal"/>
      <w:lvlText w:val="%4."/>
      <w:lvlJc w:val="left"/>
      <w:pPr>
        <w:ind w:left="2880" w:hanging="360"/>
      </w:pPr>
    </w:lvl>
    <w:lvl w:ilvl="4" w:tplc="BC0246CE">
      <w:start w:val="1"/>
      <w:numFmt w:val="lowerLetter"/>
      <w:lvlText w:val="%5."/>
      <w:lvlJc w:val="left"/>
      <w:pPr>
        <w:ind w:left="3600" w:hanging="360"/>
      </w:pPr>
    </w:lvl>
    <w:lvl w:ilvl="5" w:tplc="BE44A9A6">
      <w:start w:val="1"/>
      <w:numFmt w:val="lowerRoman"/>
      <w:lvlText w:val="%6."/>
      <w:lvlJc w:val="right"/>
      <w:pPr>
        <w:ind w:left="4320" w:hanging="180"/>
      </w:pPr>
    </w:lvl>
    <w:lvl w:ilvl="6" w:tplc="B7ACF0D6">
      <w:start w:val="1"/>
      <w:numFmt w:val="decimal"/>
      <w:lvlText w:val="%7."/>
      <w:lvlJc w:val="left"/>
      <w:pPr>
        <w:ind w:left="5040" w:hanging="360"/>
      </w:pPr>
    </w:lvl>
    <w:lvl w:ilvl="7" w:tplc="C8F4DF32">
      <w:start w:val="1"/>
      <w:numFmt w:val="lowerLetter"/>
      <w:lvlText w:val="%8."/>
      <w:lvlJc w:val="left"/>
      <w:pPr>
        <w:ind w:left="5760" w:hanging="360"/>
      </w:pPr>
    </w:lvl>
    <w:lvl w:ilvl="8" w:tplc="07D2656E">
      <w:start w:val="1"/>
      <w:numFmt w:val="lowerRoman"/>
      <w:lvlText w:val="%9."/>
      <w:lvlJc w:val="right"/>
      <w:pPr>
        <w:ind w:left="6480" w:hanging="180"/>
      </w:pPr>
    </w:lvl>
  </w:abstractNum>
  <w:abstractNum w:abstractNumId="4" w15:restartNumberingAfterBreak="0">
    <w:nsid w:val="11E974E0"/>
    <w:multiLevelType w:val="hybridMultilevel"/>
    <w:tmpl w:val="74F458A4"/>
    <w:lvl w:ilvl="0" w:tplc="01B03D98">
      <w:start w:val="12"/>
      <w:numFmt w:val="decimal"/>
      <w:lvlText w:val="%1."/>
      <w:lvlJc w:val="left"/>
      <w:pPr>
        <w:ind w:left="720" w:hanging="360"/>
      </w:pPr>
    </w:lvl>
    <w:lvl w:ilvl="1" w:tplc="41A262D6">
      <w:start w:val="1"/>
      <w:numFmt w:val="lowerLetter"/>
      <w:lvlText w:val="%2."/>
      <w:lvlJc w:val="left"/>
      <w:pPr>
        <w:ind w:left="1440" w:hanging="360"/>
      </w:pPr>
    </w:lvl>
    <w:lvl w:ilvl="2" w:tplc="3D068D4E">
      <w:start w:val="1"/>
      <w:numFmt w:val="lowerRoman"/>
      <w:lvlText w:val="%3."/>
      <w:lvlJc w:val="right"/>
      <w:pPr>
        <w:ind w:left="2160" w:hanging="180"/>
      </w:pPr>
    </w:lvl>
    <w:lvl w:ilvl="3" w:tplc="6960DF70">
      <w:start w:val="1"/>
      <w:numFmt w:val="decimal"/>
      <w:lvlText w:val="%4."/>
      <w:lvlJc w:val="left"/>
      <w:pPr>
        <w:ind w:left="2880" w:hanging="360"/>
      </w:pPr>
    </w:lvl>
    <w:lvl w:ilvl="4" w:tplc="69961F9E">
      <w:start w:val="1"/>
      <w:numFmt w:val="lowerLetter"/>
      <w:lvlText w:val="%5."/>
      <w:lvlJc w:val="left"/>
      <w:pPr>
        <w:ind w:left="3600" w:hanging="360"/>
      </w:pPr>
    </w:lvl>
    <w:lvl w:ilvl="5" w:tplc="56624888">
      <w:start w:val="1"/>
      <w:numFmt w:val="lowerRoman"/>
      <w:lvlText w:val="%6."/>
      <w:lvlJc w:val="right"/>
      <w:pPr>
        <w:ind w:left="4320" w:hanging="180"/>
      </w:pPr>
    </w:lvl>
    <w:lvl w:ilvl="6" w:tplc="E8780794">
      <w:start w:val="1"/>
      <w:numFmt w:val="decimal"/>
      <w:lvlText w:val="%7."/>
      <w:lvlJc w:val="left"/>
      <w:pPr>
        <w:ind w:left="5040" w:hanging="360"/>
      </w:pPr>
    </w:lvl>
    <w:lvl w:ilvl="7" w:tplc="FA927324">
      <w:start w:val="1"/>
      <w:numFmt w:val="lowerLetter"/>
      <w:lvlText w:val="%8."/>
      <w:lvlJc w:val="left"/>
      <w:pPr>
        <w:ind w:left="5760" w:hanging="360"/>
      </w:pPr>
    </w:lvl>
    <w:lvl w:ilvl="8" w:tplc="99386A64">
      <w:start w:val="1"/>
      <w:numFmt w:val="lowerRoman"/>
      <w:lvlText w:val="%9."/>
      <w:lvlJc w:val="right"/>
      <w:pPr>
        <w:ind w:left="6480" w:hanging="180"/>
      </w:pPr>
    </w:lvl>
  </w:abstractNum>
  <w:abstractNum w:abstractNumId="5" w15:restartNumberingAfterBreak="0">
    <w:nsid w:val="14D21952"/>
    <w:multiLevelType w:val="hybridMultilevel"/>
    <w:tmpl w:val="FE56C052"/>
    <w:lvl w:ilvl="0" w:tplc="A1EC4AA0">
      <w:start w:val="16"/>
      <w:numFmt w:val="decimal"/>
      <w:lvlText w:val="%1."/>
      <w:lvlJc w:val="left"/>
      <w:pPr>
        <w:ind w:left="720" w:hanging="360"/>
      </w:pPr>
    </w:lvl>
    <w:lvl w:ilvl="1" w:tplc="3A649C6A">
      <w:start w:val="1"/>
      <w:numFmt w:val="lowerLetter"/>
      <w:lvlText w:val="%2."/>
      <w:lvlJc w:val="left"/>
      <w:pPr>
        <w:ind w:left="1440" w:hanging="360"/>
      </w:pPr>
    </w:lvl>
    <w:lvl w:ilvl="2" w:tplc="14849126">
      <w:start w:val="1"/>
      <w:numFmt w:val="lowerRoman"/>
      <w:lvlText w:val="%3."/>
      <w:lvlJc w:val="right"/>
      <w:pPr>
        <w:ind w:left="2160" w:hanging="180"/>
      </w:pPr>
    </w:lvl>
    <w:lvl w:ilvl="3" w:tplc="D660B9D2">
      <w:start w:val="1"/>
      <w:numFmt w:val="decimal"/>
      <w:lvlText w:val="%4."/>
      <w:lvlJc w:val="left"/>
      <w:pPr>
        <w:ind w:left="2880" w:hanging="360"/>
      </w:pPr>
    </w:lvl>
    <w:lvl w:ilvl="4" w:tplc="20A6F514">
      <w:start w:val="1"/>
      <w:numFmt w:val="lowerLetter"/>
      <w:lvlText w:val="%5."/>
      <w:lvlJc w:val="left"/>
      <w:pPr>
        <w:ind w:left="3600" w:hanging="360"/>
      </w:pPr>
    </w:lvl>
    <w:lvl w:ilvl="5" w:tplc="B6C2D324">
      <w:start w:val="1"/>
      <w:numFmt w:val="lowerRoman"/>
      <w:lvlText w:val="%6."/>
      <w:lvlJc w:val="right"/>
      <w:pPr>
        <w:ind w:left="4320" w:hanging="180"/>
      </w:pPr>
    </w:lvl>
    <w:lvl w:ilvl="6" w:tplc="884AF68C">
      <w:start w:val="1"/>
      <w:numFmt w:val="decimal"/>
      <w:lvlText w:val="%7."/>
      <w:lvlJc w:val="left"/>
      <w:pPr>
        <w:ind w:left="5040" w:hanging="360"/>
      </w:pPr>
    </w:lvl>
    <w:lvl w:ilvl="7" w:tplc="2318BDA6">
      <w:start w:val="1"/>
      <w:numFmt w:val="lowerLetter"/>
      <w:lvlText w:val="%8."/>
      <w:lvlJc w:val="left"/>
      <w:pPr>
        <w:ind w:left="5760" w:hanging="360"/>
      </w:pPr>
    </w:lvl>
    <w:lvl w:ilvl="8" w:tplc="29AE6896">
      <w:start w:val="1"/>
      <w:numFmt w:val="lowerRoman"/>
      <w:lvlText w:val="%9."/>
      <w:lvlJc w:val="right"/>
      <w:pPr>
        <w:ind w:left="6480" w:hanging="180"/>
      </w:pPr>
    </w:lvl>
  </w:abstractNum>
  <w:abstractNum w:abstractNumId="6" w15:restartNumberingAfterBreak="0">
    <w:nsid w:val="154A5C46"/>
    <w:multiLevelType w:val="singleLevel"/>
    <w:tmpl w:val="CDC0B48C"/>
    <w:lvl w:ilvl="0">
      <w:start w:val="1"/>
      <w:numFmt w:val="decimal"/>
      <w:pStyle w:val="Schedule"/>
      <w:lvlText w:val=""/>
      <w:lvlJc w:val="center"/>
      <w:pPr>
        <w:tabs>
          <w:tab w:val="num" w:pos="0"/>
        </w:tabs>
        <w:ind w:left="0" w:firstLine="0"/>
      </w:pPr>
      <w:rPr>
        <w:rFonts w:hint="default"/>
        <w:vanish w:val="0"/>
      </w:rPr>
    </w:lvl>
  </w:abstractNum>
  <w:abstractNum w:abstractNumId="7" w15:restartNumberingAfterBreak="0">
    <w:nsid w:val="20A803E8"/>
    <w:multiLevelType w:val="hybridMultilevel"/>
    <w:tmpl w:val="DFF2C628"/>
    <w:lvl w:ilvl="0" w:tplc="785E50E6">
      <w:start w:val="9"/>
      <w:numFmt w:val="decimal"/>
      <w:lvlText w:val="%1."/>
      <w:lvlJc w:val="left"/>
      <w:pPr>
        <w:ind w:left="720" w:hanging="360"/>
      </w:pPr>
    </w:lvl>
    <w:lvl w:ilvl="1" w:tplc="11BE236C">
      <w:start w:val="1"/>
      <w:numFmt w:val="lowerLetter"/>
      <w:lvlText w:val="%2."/>
      <w:lvlJc w:val="left"/>
      <w:pPr>
        <w:ind w:left="1440" w:hanging="360"/>
      </w:pPr>
    </w:lvl>
    <w:lvl w:ilvl="2" w:tplc="5F2EEE6C">
      <w:start w:val="1"/>
      <w:numFmt w:val="lowerRoman"/>
      <w:lvlText w:val="%3."/>
      <w:lvlJc w:val="right"/>
      <w:pPr>
        <w:ind w:left="2160" w:hanging="180"/>
      </w:pPr>
    </w:lvl>
    <w:lvl w:ilvl="3" w:tplc="5C7C84DA">
      <w:start w:val="1"/>
      <w:numFmt w:val="decimal"/>
      <w:lvlText w:val="%4."/>
      <w:lvlJc w:val="left"/>
      <w:pPr>
        <w:ind w:left="2880" w:hanging="360"/>
      </w:pPr>
    </w:lvl>
    <w:lvl w:ilvl="4" w:tplc="09F8C610">
      <w:start w:val="1"/>
      <w:numFmt w:val="lowerLetter"/>
      <w:lvlText w:val="%5."/>
      <w:lvlJc w:val="left"/>
      <w:pPr>
        <w:ind w:left="3600" w:hanging="360"/>
      </w:pPr>
    </w:lvl>
    <w:lvl w:ilvl="5" w:tplc="03BECE8E">
      <w:start w:val="1"/>
      <w:numFmt w:val="lowerRoman"/>
      <w:lvlText w:val="%6."/>
      <w:lvlJc w:val="right"/>
      <w:pPr>
        <w:ind w:left="4320" w:hanging="180"/>
      </w:pPr>
    </w:lvl>
    <w:lvl w:ilvl="6" w:tplc="BD561996">
      <w:start w:val="1"/>
      <w:numFmt w:val="decimal"/>
      <w:lvlText w:val="%7."/>
      <w:lvlJc w:val="left"/>
      <w:pPr>
        <w:ind w:left="5040" w:hanging="360"/>
      </w:pPr>
    </w:lvl>
    <w:lvl w:ilvl="7" w:tplc="10D04CFA">
      <w:start w:val="1"/>
      <w:numFmt w:val="lowerLetter"/>
      <w:lvlText w:val="%8."/>
      <w:lvlJc w:val="left"/>
      <w:pPr>
        <w:ind w:left="5760" w:hanging="360"/>
      </w:pPr>
    </w:lvl>
    <w:lvl w:ilvl="8" w:tplc="8B501EB2">
      <w:start w:val="1"/>
      <w:numFmt w:val="lowerRoman"/>
      <w:lvlText w:val="%9."/>
      <w:lvlJc w:val="right"/>
      <w:pPr>
        <w:ind w:left="6480" w:hanging="180"/>
      </w:pPr>
    </w:lvl>
  </w:abstractNum>
  <w:abstractNum w:abstractNumId="8" w15:restartNumberingAfterBreak="0">
    <w:nsid w:val="21E4A2A4"/>
    <w:multiLevelType w:val="hybridMultilevel"/>
    <w:tmpl w:val="301865CA"/>
    <w:lvl w:ilvl="0" w:tplc="506A5208">
      <w:start w:val="1"/>
      <w:numFmt w:val="decimal"/>
      <w:lvlText w:val="(%1)"/>
      <w:lvlJc w:val="left"/>
      <w:pPr>
        <w:ind w:left="720" w:hanging="360"/>
      </w:pPr>
    </w:lvl>
    <w:lvl w:ilvl="1" w:tplc="55CE1102">
      <w:start w:val="1"/>
      <w:numFmt w:val="lowerLetter"/>
      <w:lvlText w:val="%2."/>
      <w:lvlJc w:val="left"/>
      <w:pPr>
        <w:ind w:left="1440" w:hanging="360"/>
      </w:pPr>
    </w:lvl>
    <w:lvl w:ilvl="2" w:tplc="ECDE9030">
      <w:start w:val="1"/>
      <w:numFmt w:val="lowerRoman"/>
      <w:lvlText w:val="%3."/>
      <w:lvlJc w:val="right"/>
      <w:pPr>
        <w:ind w:left="2160" w:hanging="180"/>
      </w:pPr>
    </w:lvl>
    <w:lvl w:ilvl="3" w:tplc="2C7C16C8">
      <w:start w:val="1"/>
      <w:numFmt w:val="decimal"/>
      <w:lvlText w:val="%4."/>
      <w:lvlJc w:val="left"/>
      <w:pPr>
        <w:ind w:left="2880" w:hanging="360"/>
      </w:pPr>
    </w:lvl>
    <w:lvl w:ilvl="4" w:tplc="3814C038">
      <w:start w:val="1"/>
      <w:numFmt w:val="lowerLetter"/>
      <w:lvlText w:val="%5."/>
      <w:lvlJc w:val="left"/>
      <w:pPr>
        <w:ind w:left="3600" w:hanging="360"/>
      </w:pPr>
    </w:lvl>
    <w:lvl w:ilvl="5" w:tplc="A7481EC6">
      <w:start w:val="1"/>
      <w:numFmt w:val="lowerRoman"/>
      <w:lvlText w:val="%6."/>
      <w:lvlJc w:val="right"/>
      <w:pPr>
        <w:ind w:left="4320" w:hanging="180"/>
      </w:pPr>
    </w:lvl>
    <w:lvl w:ilvl="6" w:tplc="1C707936">
      <w:start w:val="1"/>
      <w:numFmt w:val="decimal"/>
      <w:lvlText w:val="%7."/>
      <w:lvlJc w:val="left"/>
      <w:pPr>
        <w:ind w:left="5040" w:hanging="360"/>
      </w:pPr>
    </w:lvl>
    <w:lvl w:ilvl="7" w:tplc="9E6AAF40">
      <w:start w:val="1"/>
      <w:numFmt w:val="lowerLetter"/>
      <w:lvlText w:val="%8."/>
      <w:lvlJc w:val="left"/>
      <w:pPr>
        <w:ind w:left="5760" w:hanging="360"/>
      </w:pPr>
    </w:lvl>
    <w:lvl w:ilvl="8" w:tplc="C122A60C">
      <w:start w:val="1"/>
      <w:numFmt w:val="lowerRoman"/>
      <w:lvlText w:val="%9."/>
      <w:lvlJc w:val="right"/>
      <w:pPr>
        <w:ind w:left="6480" w:hanging="180"/>
      </w:pPr>
    </w:lvl>
  </w:abstractNum>
  <w:abstractNum w:abstractNumId="9" w15:restartNumberingAfterBreak="0">
    <w:nsid w:val="2301D38C"/>
    <w:multiLevelType w:val="hybridMultilevel"/>
    <w:tmpl w:val="A69EA6BE"/>
    <w:lvl w:ilvl="0" w:tplc="361AD20C">
      <w:start w:val="5"/>
      <w:numFmt w:val="decimal"/>
      <w:lvlText w:val="%1."/>
      <w:lvlJc w:val="left"/>
      <w:pPr>
        <w:ind w:left="720" w:hanging="360"/>
      </w:pPr>
    </w:lvl>
    <w:lvl w:ilvl="1" w:tplc="99640D50">
      <w:start w:val="1"/>
      <w:numFmt w:val="lowerLetter"/>
      <w:lvlText w:val="%2."/>
      <w:lvlJc w:val="left"/>
      <w:pPr>
        <w:ind w:left="1440" w:hanging="360"/>
      </w:pPr>
    </w:lvl>
    <w:lvl w:ilvl="2" w:tplc="15965D52">
      <w:start w:val="1"/>
      <w:numFmt w:val="lowerRoman"/>
      <w:lvlText w:val="%3."/>
      <w:lvlJc w:val="right"/>
      <w:pPr>
        <w:ind w:left="2160" w:hanging="180"/>
      </w:pPr>
    </w:lvl>
    <w:lvl w:ilvl="3" w:tplc="A88A385A">
      <w:start w:val="1"/>
      <w:numFmt w:val="decimal"/>
      <w:lvlText w:val="%4."/>
      <w:lvlJc w:val="left"/>
      <w:pPr>
        <w:ind w:left="2880" w:hanging="360"/>
      </w:pPr>
    </w:lvl>
    <w:lvl w:ilvl="4" w:tplc="2AA09A76">
      <w:start w:val="1"/>
      <w:numFmt w:val="lowerLetter"/>
      <w:lvlText w:val="%5."/>
      <w:lvlJc w:val="left"/>
      <w:pPr>
        <w:ind w:left="3600" w:hanging="360"/>
      </w:pPr>
    </w:lvl>
    <w:lvl w:ilvl="5" w:tplc="0722F866">
      <w:start w:val="1"/>
      <w:numFmt w:val="lowerRoman"/>
      <w:lvlText w:val="%6."/>
      <w:lvlJc w:val="right"/>
      <w:pPr>
        <w:ind w:left="4320" w:hanging="180"/>
      </w:pPr>
    </w:lvl>
    <w:lvl w:ilvl="6" w:tplc="0C92B0D2">
      <w:start w:val="1"/>
      <w:numFmt w:val="decimal"/>
      <w:lvlText w:val="%7."/>
      <w:lvlJc w:val="left"/>
      <w:pPr>
        <w:ind w:left="5040" w:hanging="360"/>
      </w:pPr>
    </w:lvl>
    <w:lvl w:ilvl="7" w:tplc="0748B32A">
      <w:start w:val="1"/>
      <w:numFmt w:val="lowerLetter"/>
      <w:lvlText w:val="%8."/>
      <w:lvlJc w:val="left"/>
      <w:pPr>
        <w:ind w:left="5760" w:hanging="360"/>
      </w:pPr>
    </w:lvl>
    <w:lvl w:ilvl="8" w:tplc="DED056FA">
      <w:start w:val="1"/>
      <w:numFmt w:val="lowerRoman"/>
      <w:lvlText w:val="%9."/>
      <w:lvlJc w:val="right"/>
      <w:pPr>
        <w:ind w:left="6480" w:hanging="180"/>
      </w:pPr>
    </w:lvl>
  </w:abstractNum>
  <w:abstractNum w:abstractNumId="10" w15:restartNumberingAfterBreak="0">
    <w:nsid w:val="230D3B9D"/>
    <w:multiLevelType w:val="hybridMultilevel"/>
    <w:tmpl w:val="496060F0"/>
    <w:lvl w:ilvl="0" w:tplc="58729CFC">
      <w:start w:val="3"/>
      <w:numFmt w:val="decimal"/>
      <w:lvlText w:val="%1."/>
      <w:lvlJc w:val="left"/>
      <w:pPr>
        <w:ind w:left="720" w:hanging="360"/>
      </w:pPr>
    </w:lvl>
    <w:lvl w:ilvl="1" w:tplc="EAB4A192">
      <w:start w:val="1"/>
      <w:numFmt w:val="lowerLetter"/>
      <w:lvlText w:val="%2."/>
      <w:lvlJc w:val="left"/>
      <w:pPr>
        <w:ind w:left="1440" w:hanging="360"/>
      </w:pPr>
    </w:lvl>
    <w:lvl w:ilvl="2" w:tplc="EBE446F8">
      <w:start w:val="1"/>
      <w:numFmt w:val="lowerRoman"/>
      <w:lvlText w:val="%3."/>
      <w:lvlJc w:val="right"/>
      <w:pPr>
        <w:ind w:left="2160" w:hanging="180"/>
      </w:pPr>
    </w:lvl>
    <w:lvl w:ilvl="3" w:tplc="16BED588">
      <w:start w:val="1"/>
      <w:numFmt w:val="decimal"/>
      <w:lvlText w:val="%4."/>
      <w:lvlJc w:val="left"/>
      <w:pPr>
        <w:ind w:left="2880" w:hanging="360"/>
      </w:pPr>
    </w:lvl>
    <w:lvl w:ilvl="4" w:tplc="741E2E1C">
      <w:start w:val="1"/>
      <w:numFmt w:val="lowerLetter"/>
      <w:lvlText w:val="%5."/>
      <w:lvlJc w:val="left"/>
      <w:pPr>
        <w:ind w:left="3600" w:hanging="360"/>
      </w:pPr>
    </w:lvl>
    <w:lvl w:ilvl="5" w:tplc="31807982">
      <w:start w:val="1"/>
      <w:numFmt w:val="lowerRoman"/>
      <w:lvlText w:val="%6."/>
      <w:lvlJc w:val="right"/>
      <w:pPr>
        <w:ind w:left="4320" w:hanging="180"/>
      </w:pPr>
    </w:lvl>
    <w:lvl w:ilvl="6" w:tplc="DBB2FFCA">
      <w:start w:val="1"/>
      <w:numFmt w:val="decimal"/>
      <w:lvlText w:val="%7."/>
      <w:lvlJc w:val="left"/>
      <w:pPr>
        <w:ind w:left="5040" w:hanging="360"/>
      </w:pPr>
    </w:lvl>
    <w:lvl w:ilvl="7" w:tplc="7FD45BD4">
      <w:start w:val="1"/>
      <w:numFmt w:val="lowerLetter"/>
      <w:lvlText w:val="%8."/>
      <w:lvlJc w:val="left"/>
      <w:pPr>
        <w:ind w:left="5760" w:hanging="360"/>
      </w:pPr>
    </w:lvl>
    <w:lvl w:ilvl="8" w:tplc="5C7420E8">
      <w:start w:val="1"/>
      <w:numFmt w:val="lowerRoman"/>
      <w:lvlText w:val="%9."/>
      <w:lvlJc w:val="right"/>
      <w:pPr>
        <w:ind w:left="6480" w:hanging="180"/>
      </w:pPr>
    </w:lvl>
  </w:abstractNum>
  <w:abstractNum w:abstractNumId="11" w15:restartNumberingAfterBreak="0">
    <w:nsid w:val="27954930"/>
    <w:multiLevelType w:val="hybridMultilevel"/>
    <w:tmpl w:val="C71C2E50"/>
    <w:lvl w:ilvl="0" w:tplc="762CDE46">
      <w:start w:val="5"/>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9A968D9"/>
    <w:multiLevelType w:val="hybridMultilevel"/>
    <w:tmpl w:val="0B8AEB1A"/>
    <w:lvl w:ilvl="0" w:tplc="FD263848">
      <w:start w:val="1"/>
      <w:numFmt w:val="bullet"/>
      <w:lvlText w:val="o"/>
      <w:lvlJc w:val="left"/>
      <w:pPr>
        <w:ind w:left="720" w:hanging="360"/>
      </w:pPr>
      <w:rPr>
        <w:rFonts w:hint="default" w:ascii="&quot;Courier New&quot;" w:hAnsi="&quot;Courier New&quot;"/>
      </w:rPr>
    </w:lvl>
    <w:lvl w:ilvl="1" w:tplc="B434E576">
      <w:start w:val="1"/>
      <w:numFmt w:val="bullet"/>
      <w:lvlText w:val="o"/>
      <w:lvlJc w:val="left"/>
      <w:pPr>
        <w:ind w:left="1440" w:hanging="360"/>
      </w:pPr>
      <w:rPr>
        <w:rFonts w:hint="default" w:ascii="Courier New" w:hAnsi="Courier New"/>
      </w:rPr>
    </w:lvl>
    <w:lvl w:ilvl="2" w:tplc="87CE8C1A">
      <w:start w:val="1"/>
      <w:numFmt w:val="bullet"/>
      <w:lvlText w:val=""/>
      <w:lvlJc w:val="left"/>
      <w:pPr>
        <w:ind w:left="2160" w:hanging="360"/>
      </w:pPr>
      <w:rPr>
        <w:rFonts w:hint="default" w:ascii="Wingdings" w:hAnsi="Wingdings"/>
      </w:rPr>
    </w:lvl>
    <w:lvl w:ilvl="3" w:tplc="66F2D106">
      <w:start w:val="1"/>
      <w:numFmt w:val="bullet"/>
      <w:lvlText w:val=""/>
      <w:lvlJc w:val="left"/>
      <w:pPr>
        <w:ind w:left="2880" w:hanging="360"/>
      </w:pPr>
      <w:rPr>
        <w:rFonts w:hint="default" w:ascii="Symbol" w:hAnsi="Symbol"/>
      </w:rPr>
    </w:lvl>
    <w:lvl w:ilvl="4" w:tplc="4CA8329A">
      <w:start w:val="1"/>
      <w:numFmt w:val="bullet"/>
      <w:lvlText w:val="o"/>
      <w:lvlJc w:val="left"/>
      <w:pPr>
        <w:ind w:left="3600" w:hanging="360"/>
      </w:pPr>
      <w:rPr>
        <w:rFonts w:hint="default" w:ascii="Courier New" w:hAnsi="Courier New"/>
      </w:rPr>
    </w:lvl>
    <w:lvl w:ilvl="5" w:tplc="C8260BB4">
      <w:start w:val="1"/>
      <w:numFmt w:val="bullet"/>
      <w:lvlText w:val=""/>
      <w:lvlJc w:val="left"/>
      <w:pPr>
        <w:ind w:left="4320" w:hanging="360"/>
      </w:pPr>
      <w:rPr>
        <w:rFonts w:hint="default" w:ascii="Wingdings" w:hAnsi="Wingdings"/>
      </w:rPr>
    </w:lvl>
    <w:lvl w:ilvl="6" w:tplc="70BAEC1A">
      <w:start w:val="1"/>
      <w:numFmt w:val="bullet"/>
      <w:lvlText w:val=""/>
      <w:lvlJc w:val="left"/>
      <w:pPr>
        <w:ind w:left="5040" w:hanging="360"/>
      </w:pPr>
      <w:rPr>
        <w:rFonts w:hint="default" w:ascii="Symbol" w:hAnsi="Symbol"/>
      </w:rPr>
    </w:lvl>
    <w:lvl w:ilvl="7" w:tplc="68281E4C">
      <w:start w:val="1"/>
      <w:numFmt w:val="bullet"/>
      <w:lvlText w:val="o"/>
      <w:lvlJc w:val="left"/>
      <w:pPr>
        <w:ind w:left="5760" w:hanging="360"/>
      </w:pPr>
      <w:rPr>
        <w:rFonts w:hint="default" w:ascii="Courier New" w:hAnsi="Courier New"/>
      </w:rPr>
    </w:lvl>
    <w:lvl w:ilvl="8" w:tplc="AA74C0D8">
      <w:start w:val="1"/>
      <w:numFmt w:val="bullet"/>
      <w:lvlText w:val=""/>
      <w:lvlJc w:val="left"/>
      <w:pPr>
        <w:ind w:left="6480" w:hanging="360"/>
      </w:pPr>
      <w:rPr>
        <w:rFonts w:hint="default" w:ascii="Wingdings" w:hAnsi="Wingdings"/>
      </w:rPr>
    </w:lvl>
  </w:abstractNum>
  <w:abstractNum w:abstractNumId="13" w15:restartNumberingAfterBreak="0">
    <w:nsid w:val="2B29076F"/>
    <w:multiLevelType w:val="hybridMultilevel"/>
    <w:tmpl w:val="467C4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16548"/>
    <w:multiLevelType w:val="hybridMultilevel"/>
    <w:tmpl w:val="C0B8FED6"/>
    <w:lvl w:ilvl="0" w:tplc="E76CC96A">
      <w:start w:val="1"/>
      <w:numFmt w:val="bullet"/>
      <w:lvlText w:val="o"/>
      <w:lvlJc w:val="left"/>
      <w:pPr>
        <w:ind w:left="720" w:hanging="360"/>
      </w:pPr>
      <w:rPr>
        <w:rFonts w:hint="default" w:ascii="&quot;Courier New&quot;" w:hAnsi="&quot;Courier New&quot;"/>
      </w:rPr>
    </w:lvl>
    <w:lvl w:ilvl="1" w:tplc="90D02846">
      <w:start w:val="1"/>
      <w:numFmt w:val="bullet"/>
      <w:lvlText w:val="o"/>
      <w:lvlJc w:val="left"/>
      <w:pPr>
        <w:ind w:left="1440" w:hanging="360"/>
      </w:pPr>
      <w:rPr>
        <w:rFonts w:hint="default" w:ascii="Courier New" w:hAnsi="Courier New"/>
      </w:rPr>
    </w:lvl>
    <w:lvl w:ilvl="2" w:tplc="81EE116E">
      <w:start w:val="1"/>
      <w:numFmt w:val="bullet"/>
      <w:lvlText w:val=""/>
      <w:lvlJc w:val="left"/>
      <w:pPr>
        <w:ind w:left="2160" w:hanging="360"/>
      </w:pPr>
      <w:rPr>
        <w:rFonts w:hint="default" w:ascii="Wingdings" w:hAnsi="Wingdings"/>
      </w:rPr>
    </w:lvl>
    <w:lvl w:ilvl="3" w:tplc="2E42280A">
      <w:start w:val="1"/>
      <w:numFmt w:val="bullet"/>
      <w:lvlText w:val=""/>
      <w:lvlJc w:val="left"/>
      <w:pPr>
        <w:ind w:left="2880" w:hanging="360"/>
      </w:pPr>
      <w:rPr>
        <w:rFonts w:hint="default" w:ascii="Symbol" w:hAnsi="Symbol"/>
      </w:rPr>
    </w:lvl>
    <w:lvl w:ilvl="4" w:tplc="4E94FD30">
      <w:start w:val="1"/>
      <w:numFmt w:val="bullet"/>
      <w:lvlText w:val="o"/>
      <w:lvlJc w:val="left"/>
      <w:pPr>
        <w:ind w:left="3600" w:hanging="360"/>
      </w:pPr>
      <w:rPr>
        <w:rFonts w:hint="default" w:ascii="Courier New" w:hAnsi="Courier New"/>
      </w:rPr>
    </w:lvl>
    <w:lvl w:ilvl="5" w:tplc="CB785604">
      <w:start w:val="1"/>
      <w:numFmt w:val="bullet"/>
      <w:lvlText w:val=""/>
      <w:lvlJc w:val="left"/>
      <w:pPr>
        <w:ind w:left="4320" w:hanging="360"/>
      </w:pPr>
      <w:rPr>
        <w:rFonts w:hint="default" w:ascii="Wingdings" w:hAnsi="Wingdings"/>
      </w:rPr>
    </w:lvl>
    <w:lvl w:ilvl="6" w:tplc="711823F6">
      <w:start w:val="1"/>
      <w:numFmt w:val="bullet"/>
      <w:lvlText w:val=""/>
      <w:lvlJc w:val="left"/>
      <w:pPr>
        <w:ind w:left="5040" w:hanging="360"/>
      </w:pPr>
      <w:rPr>
        <w:rFonts w:hint="default" w:ascii="Symbol" w:hAnsi="Symbol"/>
      </w:rPr>
    </w:lvl>
    <w:lvl w:ilvl="7" w:tplc="00D65EC8">
      <w:start w:val="1"/>
      <w:numFmt w:val="bullet"/>
      <w:lvlText w:val="o"/>
      <w:lvlJc w:val="left"/>
      <w:pPr>
        <w:ind w:left="5760" w:hanging="360"/>
      </w:pPr>
      <w:rPr>
        <w:rFonts w:hint="default" w:ascii="Courier New" w:hAnsi="Courier New"/>
      </w:rPr>
    </w:lvl>
    <w:lvl w:ilvl="8" w:tplc="B636D6FC">
      <w:start w:val="1"/>
      <w:numFmt w:val="bullet"/>
      <w:lvlText w:val=""/>
      <w:lvlJc w:val="left"/>
      <w:pPr>
        <w:ind w:left="6480" w:hanging="360"/>
      </w:pPr>
      <w:rPr>
        <w:rFonts w:hint="default" w:ascii="Wingdings" w:hAnsi="Wingdings"/>
      </w:rPr>
    </w:lvl>
  </w:abstractNum>
  <w:abstractNum w:abstractNumId="1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2AAC27"/>
    <w:multiLevelType w:val="hybridMultilevel"/>
    <w:tmpl w:val="CA1891E2"/>
    <w:lvl w:ilvl="0" w:tplc="F42ABAFE">
      <w:start w:val="17"/>
      <w:numFmt w:val="decimal"/>
      <w:lvlText w:val="%1."/>
      <w:lvlJc w:val="left"/>
      <w:pPr>
        <w:ind w:left="720" w:hanging="360"/>
      </w:pPr>
    </w:lvl>
    <w:lvl w:ilvl="1" w:tplc="47F04DD6">
      <w:start w:val="1"/>
      <w:numFmt w:val="lowerLetter"/>
      <w:lvlText w:val="%2."/>
      <w:lvlJc w:val="left"/>
      <w:pPr>
        <w:ind w:left="1440" w:hanging="360"/>
      </w:pPr>
    </w:lvl>
    <w:lvl w:ilvl="2" w:tplc="8BA84E02">
      <w:start w:val="1"/>
      <w:numFmt w:val="lowerRoman"/>
      <w:lvlText w:val="%3."/>
      <w:lvlJc w:val="right"/>
      <w:pPr>
        <w:ind w:left="2160" w:hanging="180"/>
      </w:pPr>
    </w:lvl>
    <w:lvl w:ilvl="3" w:tplc="F0383740">
      <w:start w:val="1"/>
      <w:numFmt w:val="decimal"/>
      <w:lvlText w:val="%4."/>
      <w:lvlJc w:val="left"/>
      <w:pPr>
        <w:ind w:left="2880" w:hanging="360"/>
      </w:pPr>
    </w:lvl>
    <w:lvl w:ilvl="4" w:tplc="F168C298">
      <w:start w:val="1"/>
      <w:numFmt w:val="lowerLetter"/>
      <w:lvlText w:val="%5."/>
      <w:lvlJc w:val="left"/>
      <w:pPr>
        <w:ind w:left="3600" w:hanging="360"/>
      </w:pPr>
    </w:lvl>
    <w:lvl w:ilvl="5" w:tplc="F4504902">
      <w:start w:val="1"/>
      <w:numFmt w:val="lowerRoman"/>
      <w:lvlText w:val="%6."/>
      <w:lvlJc w:val="right"/>
      <w:pPr>
        <w:ind w:left="4320" w:hanging="180"/>
      </w:pPr>
    </w:lvl>
    <w:lvl w:ilvl="6" w:tplc="49407D8A">
      <w:start w:val="1"/>
      <w:numFmt w:val="decimal"/>
      <w:lvlText w:val="%7."/>
      <w:lvlJc w:val="left"/>
      <w:pPr>
        <w:ind w:left="5040" w:hanging="360"/>
      </w:pPr>
    </w:lvl>
    <w:lvl w:ilvl="7" w:tplc="7F988444">
      <w:start w:val="1"/>
      <w:numFmt w:val="lowerLetter"/>
      <w:lvlText w:val="%8."/>
      <w:lvlJc w:val="left"/>
      <w:pPr>
        <w:ind w:left="5760" w:hanging="360"/>
      </w:pPr>
    </w:lvl>
    <w:lvl w:ilvl="8" w:tplc="9BE8B21C">
      <w:start w:val="1"/>
      <w:numFmt w:val="lowerRoman"/>
      <w:lvlText w:val="%9."/>
      <w:lvlJc w:val="right"/>
      <w:pPr>
        <w:ind w:left="6480" w:hanging="180"/>
      </w:pPr>
    </w:lvl>
  </w:abstractNum>
  <w:abstractNum w:abstractNumId="17" w15:restartNumberingAfterBreak="0">
    <w:nsid w:val="31151D8E"/>
    <w:multiLevelType w:val="hybridMultilevel"/>
    <w:tmpl w:val="AEFC6A00"/>
    <w:lvl w:ilvl="0" w:tplc="FE2C79EC">
      <w:start w:val="15"/>
      <w:numFmt w:val="decimal"/>
      <w:lvlText w:val="%1."/>
      <w:lvlJc w:val="left"/>
      <w:pPr>
        <w:ind w:left="720" w:hanging="360"/>
      </w:pPr>
    </w:lvl>
    <w:lvl w:ilvl="1" w:tplc="E856DD4C">
      <w:start w:val="1"/>
      <w:numFmt w:val="lowerLetter"/>
      <w:lvlText w:val="%2."/>
      <w:lvlJc w:val="left"/>
      <w:pPr>
        <w:ind w:left="1440" w:hanging="360"/>
      </w:pPr>
    </w:lvl>
    <w:lvl w:ilvl="2" w:tplc="43322BF8">
      <w:start w:val="1"/>
      <w:numFmt w:val="lowerRoman"/>
      <w:lvlText w:val="%3."/>
      <w:lvlJc w:val="right"/>
      <w:pPr>
        <w:ind w:left="2160" w:hanging="180"/>
      </w:pPr>
    </w:lvl>
    <w:lvl w:ilvl="3" w:tplc="18EA4D32">
      <w:start w:val="1"/>
      <w:numFmt w:val="decimal"/>
      <w:lvlText w:val="%4."/>
      <w:lvlJc w:val="left"/>
      <w:pPr>
        <w:ind w:left="2880" w:hanging="360"/>
      </w:pPr>
    </w:lvl>
    <w:lvl w:ilvl="4" w:tplc="D3FAAD94">
      <w:start w:val="1"/>
      <w:numFmt w:val="lowerLetter"/>
      <w:lvlText w:val="%5."/>
      <w:lvlJc w:val="left"/>
      <w:pPr>
        <w:ind w:left="3600" w:hanging="360"/>
      </w:pPr>
    </w:lvl>
    <w:lvl w:ilvl="5" w:tplc="BC861AA4">
      <w:start w:val="1"/>
      <w:numFmt w:val="lowerRoman"/>
      <w:lvlText w:val="%6."/>
      <w:lvlJc w:val="right"/>
      <w:pPr>
        <w:ind w:left="4320" w:hanging="180"/>
      </w:pPr>
    </w:lvl>
    <w:lvl w:ilvl="6" w:tplc="8904CFF0">
      <w:start w:val="1"/>
      <w:numFmt w:val="decimal"/>
      <w:lvlText w:val="%7."/>
      <w:lvlJc w:val="left"/>
      <w:pPr>
        <w:ind w:left="5040" w:hanging="360"/>
      </w:pPr>
    </w:lvl>
    <w:lvl w:ilvl="7" w:tplc="D5387D3E">
      <w:start w:val="1"/>
      <w:numFmt w:val="lowerLetter"/>
      <w:lvlText w:val="%8."/>
      <w:lvlJc w:val="left"/>
      <w:pPr>
        <w:ind w:left="5760" w:hanging="360"/>
      </w:pPr>
    </w:lvl>
    <w:lvl w:ilvl="8" w:tplc="50E48C0E">
      <w:start w:val="1"/>
      <w:numFmt w:val="lowerRoman"/>
      <w:lvlText w:val="%9."/>
      <w:lvlJc w:val="right"/>
      <w:pPr>
        <w:ind w:left="6480" w:hanging="180"/>
      </w:pPr>
    </w:lvl>
  </w:abstractNum>
  <w:abstractNum w:abstractNumId="18" w15:restartNumberingAfterBreak="0">
    <w:nsid w:val="34D52D42"/>
    <w:multiLevelType w:val="hybridMultilevel"/>
    <w:tmpl w:val="0FB63E34"/>
    <w:lvl w:ilvl="0" w:tplc="E598AE96">
      <w:start w:val="1"/>
      <w:numFmt w:val="bullet"/>
      <w:lvlText w:val="o"/>
      <w:lvlJc w:val="left"/>
      <w:pPr>
        <w:ind w:left="720" w:hanging="360"/>
      </w:pPr>
      <w:rPr>
        <w:rFonts w:hint="default" w:ascii="&quot;Courier New&quot;" w:hAnsi="&quot;Courier New&quot;"/>
      </w:rPr>
    </w:lvl>
    <w:lvl w:ilvl="1" w:tplc="486A7BCA">
      <w:start w:val="1"/>
      <w:numFmt w:val="bullet"/>
      <w:lvlText w:val="o"/>
      <w:lvlJc w:val="left"/>
      <w:pPr>
        <w:ind w:left="1440" w:hanging="360"/>
      </w:pPr>
      <w:rPr>
        <w:rFonts w:hint="default" w:ascii="Courier New" w:hAnsi="Courier New"/>
      </w:rPr>
    </w:lvl>
    <w:lvl w:ilvl="2" w:tplc="919A30DC">
      <w:start w:val="1"/>
      <w:numFmt w:val="bullet"/>
      <w:lvlText w:val=""/>
      <w:lvlJc w:val="left"/>
      <w:pPr>
        <w:ind w:left="2160" w:hanging="360"/>
      </w:pPr>
      <w:rPr>
        <w:rFonts w:hint="default" w:ascii="Wingdings" w:hAnsi="Wingdings"/>
      </w:rPr>
    </w:lvl>
    <w:lvl w:ilvl="3" w:tplc="E312C4D6">
      <w:start w:val="1"/>
      <w:numFmt w:val="bullet"/>
      <w:lvlText w:val=""/>
      <w:lvlJc w:val="left"/>
      <w:pPr>
        <w:ind w:left="2880" w:hanging="360"/>
      </w:pPr>
      <w:rPr>
        <w:rFonts w:hint="default" w:ascii="Symbol" w:hAnsi="Symbol"/>
      </w:rPr>
    </w:lvl>
    <w:lvl w:ilvl="4" w:tplc="01509D0E">
      <w:start w:val="1"/>
      <w:numFmt w:val="bullet"/>
      <w:lvlText w:val="o"/>
      <w:lvlJc w:val="left"/>
      <w:pPr>
        <w:ind w:left="3600" w:hanging="360"/>
      </w:pPr>
      <w:rPr>
        <w:rFonts w:hint="default" w:ascii="Courier New" w:hAnsi="Courier New"/>
      </w:rPr>
    </w:lvl>
    <w:lvl w:ilvl="5" w:tplc="9EACC33E">
      <w:start w:val="1"/>
      <w:numFmt w:val="bullet"/>
      <w:lvlText w:val=""/>
      <w:lvlJc w:val="left"/>
      <w:pPr>
        <w:ind w:left="4320" w:hanging="360"/>
      </w:pPr>
      <w:rPr>
        <w:rFonts w:hint="default" w:ascii="Wingdings" w:hAnsi="Wingdings"/>
      </w:rPr>
    </w:lvl>
    <w:lvl w:ilvl="6" w:tplc="9544D19C">
      <w:start w:val="1"/>
      <w:numFmt w:val="bullet"/>
      <w:lvlText w:val=""/>
      <w:lvlJc w:val="left"/>
      <w:pPr>
        <w:ind w:left="5040" w:hanging="360"/>
      </w:pPr>
      <w:rPr>
        <w:rFonts w:hint="default" w:ascii="Symbol" w:hAnsi="Symbol"/>
      </w:rPr>
    </w:lvl>
    <w:lvl w:ilvl="7" w:tplc="E1B46142">
      <w:start w:val="1"/>
      <w:numFmt w:val="bullet"/>
      <w:lvlText w:val="o"/>
      <w:lvlJc w:val="left"/>
      <w:pPr>
        <w:ind w:left="5760" w:hanging="360"/>
      </w:pPr>
      <w:rPr>
        <w:rFonts w:hint="default" w:ascii="Courier New" w:hAnsi="Courier New"/>
      </w:rPr>
    </w:lvl>
    <w:lvl w:ilvl="8" w:tplc="7B1696E6">
      <w:start w:val="1"/>
      <w:numFmt w:val="bullet"/>
      <w:lvlText w:val=""/>
      <w:lvlJc w:val="left"/>
      <w:pPr>
        <w:ind w:left="6480" w:hanging="360"/>
      </w:pPr>
      <w:rPr>
        <w:rFonts w:hint="default" w:ascii="Wingdings" w:hAnsi="Wingdings"/>
      </w:rPr>
    </w:lvl>
  </w:abstractNum>
  <w:abstractNum w:abstractNumId="1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20" w15:restartNumberingAfterBreak="0">
    <w:nsid w:val="3AD3DF6C"/>
    <w:multiLevelType w:val="hybridMultilevel"/>
    <w:tmpl w:val="53A0A3C0"/>
    <w:lvl w:ilvl="0" w:tplc="6560B1B4">
      <w:start w:val="14"/>
      <w:numFmt w:val="decimal"/>
      <w:lvlText w:val="%1."/>
      <w:lvlJc w:val="left"/>
      <w:pPr>
        <w:ind w:left="720" w:hanging="360"/>
      </w:pPr>
    </w:lvl>
    <w:lvl w:ilvl="1" w:tplc="C0FAA8F0">
      <w:start w:val="1"/>
      <w:numFmt w:val="lowerLetter"/>
      <w:lvlText w:val="%2."/>
      <w:lvlJc w:val="left"/>
      <w:pPr>
        <w:ind w:left="1440" w:hanging="360"/>
      </w:pPr>
    </w:lvl>
    <w:lvl w:ilvl="2" w:tplc="AD2C0C5A">
      <w:start w:val="1"/>
      <w:numFmt w:val="lowerRoman"/>
      <w:lvlText w:val="%3."/>
      <w:lvlJc w:val="right"/>
      <w:pPr>
        <w:ind w:left="2160" w:hanging="180"/>
      </w:pPr>
    </w:lvl>
    <w:lvl w:ilvl="3" w:tplc="13889D94">
      <w:start w:val="1"/>
      <w:numFmt w:val="decimal"/>
      <w:lvlText w:val="%4."/>
      <w:lvlJc w:val="left"/>
      <w:pPr>
        <w:ind w:left="2880" w:hanging="360"/>
      </w:pPr>
    </w:lvl>
    <w:lvl w:ilvl="4" w:tplc="ACFA6CFC">
      <w:start w:val="1"/>
      <w:numFmt w:val="lowerLetter"/>
      <w:lvlText w:val="%5."/>
      <w:lvlJc w:val="left"/>
      <w:pPr>
        <w:ind w:left="3600" w:hanging="360"/>
      </w:pPr>
    </w:lvl>
    <w:lvl w:ilvl="5" w:tplc="90DE3930">
      <w:start w:val="1"/>
      <w:numFmt w:val="lowerRoman"/>
      <w:lvlText w:val="%6."/>
      <w:lvlJc w:val="right"/>
      <w:pPr>
        <w:ind w:left="4320" w:hanging="180"/>
      </w:pPr>
    </w:lvl>
    <w:lvl w:ilvl="6" w:tplc="588A301C">
      <w:start w:val="1"/>
      <w:numFmt w:val="decimal"/>
      <w:lvlText w:val="%7."/>
      <w:lvlJc w:val="left"/>
      <w:pPr>
        <w:ind w:left="5040" w:hanging="360"/>
      </w:pPr>
    </w:lvl>
    <w:lvl w:ilvl="7" w:tplc="E8268D7E">
      <w:start w:val="1"/>
      <w:numFmt w:val="lowerLetter"/>
      <w:lvlText w:val="%8."/>
      <w:lvlJc w:val="left"/>
      <w:pPr>
        <w:ind w:left="5760" w:hanging="360"/>
      </w:pPr>
    </w:lvl>
    <w:lvl w:ilvl="8" w:tplc="A9DE25D0">
      <w:start w:val="1"/>
      <w:numFmt w:val="lowerRoman"/>
      <w:lvlText w:val="%9."/>
      <w:lvlJc w:val="right"/>
      <w:pPr>
        <w:ind w:left="6480" w:hanging="180"/>
      </w:pPr>
    </w:lvl>
  </w:abstractNum>
  <w:abstractNum w:abstractNumId="21" w15:restartNumberingAfterBreak="0">
    <w:nsid w:val="40D085F5"/>
    <w:multiLevelType w:val="hybridMultilevel"/>
    <w:tmpl w:val="D45C621E"/>
    <w:lvl w:ilvl="0" w:tplc="B4D4A000">
      <w:start w:val="1"/>
      <w:numFmt w:val="decimal"/>
      <w:lvlText w:val="(%1)"/>
      <w:lvlJc w:val="left"/>
      <w:pPr>
        <w:ind w:left="720" w:hanging="360"/>
      </w:pPr>
    </w:lvl>
    <w:lvl w:ilvl="1" w:tplc="CB7E3364">
      <w:start w:val="1"/>
      <w:numFmt w:val="lowerLetter"/>
      <w:lvlText w:val="%2."/>
      <w:lvlJc w:val="left"/>
      <w:pPr>
        <w:ind w:left="1440" w:hanging="360"/>
      </w:pPr>
    </w:lvl>
    <w:lvl w:ilvl="2" w:tplc="DDF20A5A">
      <w:start w:val="1"/>
      <w:numFmt w:val="lowerRoman"/>
      <w:lvlText w:val="%3."/>
      <w:lvlJc w:val="right"/>
      <w:pPr>
        <w:ind w:left="2160" w:hanging="180"/>
      </w:pPr>
    </w:lvl>
    <w:lvl w:ilvl="3" w:tplc="6498B690">
      <w:start w:val="1"/>
      <w:numFmt w:val="decimal"/>
      <w:lvlText w:val="%4."/>
      <w:lvlJc w:val="left"/>
      <w:pPr>
        <w:ind w:left="2880" w:hanging="360"/>
      </w:pPr>
    </w:lvl>
    <w:lvl w:ilvl="4" w:tplc="51BAB806">
      <w:start w:val="1"/>
      <w:numFmt w:val="lowerLetter"/>
      <w:lvlText w:val="%5."/>
      <w:lvlJc w:val="left"/>
      <w:pPr>
        <w:ind w:left="3600" w:hanging="360"/>
      </w:pPr>
    </w:lvl>
    <w:lvl w:ilvl="5" w:tplc="2D7EB44A">
      <w:start w:val="1"/>
      <w:numFmt w:val="lowerRoman"/>
      <w:lvlText w:val="%6."/>
      <w:lvlJc w:val="right"/>
      <w:pPr>
        <w:ind w:left="4320" w:hanging="180"/>
      </w:pPr>
    </w:lvl>
    <w:lvl w:ilvl="6" w:tplc="07E05F7C">
      <w:start w:val="1"/>
      <w:numFmt w:val="decimal"/>
      <w:lvlText w:val="%7."/>
      <w:lvlJc w:val="left"/>
      <w:pPr>
        <w:ind w:left="5040" w:hanging="360"/>
      </w:pPr>
    </w:lvl>
    <w:lvl w:ilvl="7" w:tplc="9EB87376">
      <w:start w:val="1"/>
      <w:numFmt w:val="lowerLetter"/>
      <w:lvlText w:val="%8."/>
      <w:lvlJc w:val="left"/>
      <w:pPr>
        <w:ind w:left="5760" w:hanging="360"/>
      </w:pPr>
    </w:lvl>
    <w:lvl w:ilvl="8" w:tplc="EF9CEF0A">
      <w:start w:val="1"/>
      <w:numFmt w:val="lowerRoman"/>
      <w:lvlText w:val="%9."/>
      <w:lvlJc w:val="right"/>
      <w:pPr>
        <w:ind w:left="6480" w:hanging="180"/>
      </w:pPr>
    </w:lvl>
  </w:abstractNum>
  <w:abstractNum w:abstractNumId="22" w15:restartNumberingAfterBreak="0">
    <w:nsid w:val="433C256D"/>
    <w:multiLevelType w:val="hybridMultilevel"/>
    <w:tmpl w:val="431C1588"/>
    <w:lvl w:ilvl="0" w:tplc="5B2E6C72">
      <w:start w:val="1"/>
      <w:numFmt w:val="bullet"/>
      <w:lvlText w:val="o"/>
      <w:lvlJc w:val="left"/>
      <w:pPr>
        <w:ind w:left="720" w:hanging="360"/>
      </w:pPr>
      <w:rPr>
        <w:rFonts w:hint="default" w:ascii="&quot;Courier New&quot;" w:hAnsi="&quot;Courier New&quot;"/>
      </w:rPr>
    </w:lvl>
    <w:lvl w:ilvl="1" w:tplc="AF888674">
      <w:start w:val="1"/>
      <w:numFmt w:val="bullet"/>
      <w:lvlText w:val="o"/>
      <w:lvlJc w:val="left"/>
      <w:pPr>
        <w:ind w:left="1440" w:hanging="360"/>
      </w:pPr>
      <w:rPr>
        <w:rFonts w:hint="default" w:ascii="Courier New" w:hAnsi="Courier New"/>
      </w:rPr>
    </w:lvl>
    <w:lvl w:ilvl="2" w:tplc="9C46945C">
      <w:start w:val="1"/>
      <w:numFmt w:val="bullet"/>
      <w:lvlText w:val=""/>
      <w:lvlJc w:val="left"/>
      <w:pPr>
        <w:ind w:left="2160" w:hanging="360"/>
      </w:pPr>
      <w:rPr>
        <w:rFonts w:hint="default" w:ascii="Wingdings" w:hAnsi="Wingdings"/>
      </w:rPr>
    </w:lvl>
    <w:lvl w:ilvl="3" w:tplc="F48AEE40">
      <w:start w:val="1"/>
      <w:numFmt w:val="bullet"/>
      <w:lvlText w:val=""/>
      <w:lvlJc w:val="left"/>
      <w:pPr>
        <w:ind w:left="2880" w:hanging="360"/>
      </w:pPr>
      <w:rPr>
        <w:rFonts w:hint="default" w:ascii="Symbol" w:hAnsi="Symbol"/>
      </w:rPr>
    </w:lvl>
    <w:lvl w:ilvl="4" w:tplc="93C46FF0">
      <w:start w:val="1"/>
      <w:numFmt w:val="bullet"/>
      <w:lvlText w:val="o"/>
      <w:lvlJc w:val="left"/>
      <w:pPr>
        <w:ind w:left="3600" w:hanging="360"/>
      </w:pPr>
      <w:rPr>
        <w:rFonts w:hint="default" w:ascii="Courier New" w:hAnsi="Courier New"/>
      </w:rPr>
    </w:lvl>
    <w:lvl w:ilvl="5" w:tplc="ADB6990E">
      <w:start w:val="1"/>
      <w:numFmt w:val="bullet"/>
      <w:lvlText w:val=""/>
      <w:lvlJc w:val="left"/>
      <w:pPr>
        <w:ind w:left="4320" w:hanging="360"/>
      </w:pPr>
      <w:rPr>
        <w:rFonts w:hint="default" w:ascii="Wingdings" w:hAnsi="Wingdings"/>
      </w:rPr>
    </w:lvl>
    <w:lvl w:ilvl="6" w:tplc="592EA2BA">
      <w:start w:val="1"/>
      <w:numFmt w:val="bullet"/>
      <w:lvlText w:val=""/>
      <w:lvlJc w:val="left"/>
      <w:pPr>
        <w:ind w:left="5040" w:hanging="360"/>
      </w:pPr>
      <w:rPr>
        <w:rFonts w:hint="default" w:ascii="Symbol" w:hAnsi="Symbol"/>
      </w:rPr>
    </w:lvl>
    <w:lvl w:ilvl="7" w:tplc="2E0290FA">
      <w:start w:val="1"/>
      <w:numFmt w:val="bullet"/>
      <w:lvlText w:val="o"/>
      <w:lvlJc w:val="left"/>
      <w:pPr>
        <w:ind w:left="5760" w:hanging="360"/>
      </w:pPr>
      <w:rPr>
        <w:rFonts w:hint="default" w:ascii="Courier New" w:hAnsi="Courier New"/>
      </w:rPr>
    </w:lvl>
    <w:lvl w:ilvl="8" w:tplc="39642870">
      <w:start w:val="1"/>
      <w:numFmt w:val="bullet"/>
      <w:lvlText w:val=""/>
      <w:lvlJc w:val="left"/>
      <w:pPr>
        <w:ind w:left="6480" w:hanging="360"/>
      </w:pPr>
      <w:rPr>
        <w:rFonts w:hint="default" w:ascii="Wingdings" w:hAnsi="Wingdings"/>
      </w:rPr>
    </w:lvl>
  </w:abstractNum>
  <w:abstractNum w:abstractNumId="23" w15:restartNumberingAfterBreak="0">
    <w:nsid w:val="4375C998"/>
    <w:multiLevelType w:val="hybridMultilevel"/>
    <w:tmpl w:val="3864D93A"/>
    <w:lvl w:ilvl="0" w:tplc="3D0424B8">
      <w:start w:val="1"/>
      <w:numFmt w:val="decimal"/>
      <w:lvlText w:val="%1."/>
      <w:lvlJc w:val="left"/>
      <w:pPr>
        <w:ind w:left="720" w:hanging="360"/>
      </w:pPr>
    </w:lvl>
    <w:lvl w:ilvl="1" w:tplc="FA0EB370">
      <w:start w:val="1"/>
      <w:numFmt w:val="lowerLetter"/>
      <w:lvlText w:val="%2."/>
      <w:lvlJc w:val="left"/>
      <w:pPr>
        <w:ind w:left="1440" w:hanging="360"/>
      </w:pPr>
    </w:lvl>
    <w:lvl w:ilvl="2" w:tplc="4A02C096">
      <w:start w:val="1"/>
      <w:numFmt w:val="lowerRoman"/>
      <w:lvlText w:val="%3."/>
      <w:lvlJc w:val="right"/>
      <w:pPr>
        <w:ind w:left="2160" w:hanging="180"/>
      </w:pPr>
    </w:lvl>
    <w:lvl w:ilvl="3" w:tplc="DC926290">
      <w:start w:val="1"/>
      <w:numFmt w:val="decimal"/>
      <w:lvlText w:val="%4."/>
      <w:lvlJc w:val="left"/>
      <w:pPr>
        <w:ind w:left="2880" w:hanging="360"/>
      </w:pPr>
    </w:lvl>
    <w:lvl w:ilvl="4" w:tplc="899EFC7A">
      <w:start w:val="1"/>
      <w:numFmt w:val="lowerLetter"/>
      <w:lvlText w:val="%5."/>
      <w:lvlJc w:val="left"/>
      <w:pPr>
        <w:ind w:left="3600" w:hanging="360"/>
      </w:pPr>
    </w:lvl>
    <w:lvl w:ilvl="5" w:tplc="59BE6278">
      <w:start w:val="1"/>
      <w:numFmt w:val="lowerRoman"/>
      <w:lvlText w:val="%6."/>
      <w:lvlJc w:val="right"/>
      <w:pPr>
        <w:ind w:left="4320" w:hanging="180"/>
      </w:pPr>
    </w:lvl>
    <w:lvl w:ilvl="6" w:tplc="02326F98">
      <w:start w:val="1"/>
      <w:numFmt w:val="decimal"/>
      <w:lvlText w:val="%7."/>
      <w:lvlJc w:val="left"/>
      <w:pPr>
        <w:ind w:left="5040" w:hanging="360"/>
      </w:pPr>
    </w:lvl>
    <w:lvl w:ilvl="7" w:tplc="BCD6F3EC">
      <w:start w:val="1"/>
      <w:numFmt w:val="lowerLetter"/>
      <w:lvlText w:val="%8."/>
      <w:lvlJc w:val="left"/>
      <w:pPr>
        <w:ind w:left="5760" w:hanging="360"/>
      </w:pPr>
    </w:lvl>
    <w:lvl w:ilvl="8" w:tplc="51768DB8">
      <w:start w:val="1"/>
      <w:numFmt w:val="lowerRoman"/>
      <w:lvlText w:val="%9."/>
      <w:lvlJc w:val="right"/>
      <w:pPr>
        <w:ind w:left="6480" w:hanging="180"/>
      </w:pPr>
    </w:lvl>
  </w:abstractNum>
  <w:abstractNum w:abstractNumId="24" w15:restartNumberingAfterBreak="0">
    <w:nsid w:val="43D6E484"/>
    <w:multiLevelType w:val="hybridMultilevel"/>
    <w:tmpl w:val="9D52B84E"/>
    <w:lvl w:ilvl="0" w:tplc="39A27710">
      <w:start w:val="1"/>
      <w:numFmt w:val="bullet"/>
      <w:lvlText w:val="·"/>
      <w:lvlJc w:val="left"/>
      <w:pPr>
        <w:ind w:left="720" w:hanging="360"/>
      </w:pPr>
      <w:rPr>
        <w:rFonts w:hint="default" w:ascii="Symbol" w:hAnsi="Symbol"/>
      </w:rPr>
    </w:lvl>
    <w:lvl w:ilvl="1" w:tplc="2A624AA8">
      <w:start w:val="1"/>
      <w:numFmt w:val="bullet"/>
      <w:lvlText w:val="o"/>
      <w:lvlJc w:val="left"/>
      <w:pPr>
        <w:ind w:left="1440" w:hanging="360"/>
      </w:pPr>
      <w:rPr>
        <w:rFonts w:hint="default" w:ascii="Courier New" w:hAnsi="Courier New"/>
      </w:rPr>
    </w:lvl>
    <w:lvl w:ilvl="2" w:tplc="5B94A32E">
      <w:start w:val="1"/>
      <w:numFmt w:val="bullet"/>
      <w:lvlText w:val=""/>
      <w:lvlJc w:val="left"/>
      <w:pPr>
        <w:ind w:left="2160" w:hanging="360"/>
      </w:pPr>
      <w:rPr>
        <w:rFonts w:hint="default" w:ascii="Wingdings" w:hAnsi="Wingdings"/>
      </w:rPr>
    </w:lvl>
    <w:lvl w:ilvl="3" w:tplc="C43A5D12">
      <w:start w:val="1"/>
      <w:numFmt w:val="bullet"/>
      <w:lvlText w:val=""/>
      <w:lvlJc w:val="left"/>
      <w:pPr>
        <w:ind w:left="2880" w:hanging="360"/>
      </w:pPr>
      <w:rPr>
        <w:rFonts w:hint="default" w:ascii="Symbol" w:hAnsi="Symbol"/>
      </w:rPr>
    </w:lvl>
    <w:lvl w:ilvl="4" w:tplc="D28CD918">
      <w:start w:val="1"/>
      <w:numFmt w:val="bullet"/>
      <w:lvlText w:val="o"/>
      <w:lvlJc w:val="left"/>
      <w:pPr>
        <w:ind w:left="3600" w:hanging="360"/>
      </w:pPr>
      <w:rPr>
        <w:rFonts w:hint="default" w:ascii="Courier New" w:hAnsi="Courier New"/>
      </w:rPr>
    </w:lvl>
    <w:lvl w:ilvl="5" w:tplc="E540714C">
      <w:start w:val="1"/>
      <w:numFmt w:val="bullet"/>
      <w:lvlText w:val=""/>
      <w:lvlJc w:val="left"/>
      <w:pPr>
        <w:ind w:left="4320" w:hanging="360"/>
      </w:pPr>
      <w:rPr>
        <w:rFonts w:hint="default" w:ascii="Wingdings" w:hAnsi="Wingdings"/>
      </w:rPr>
    </w:lvl>
    <w:lvl w:ilvl="6" w:tplc="E55A3ADC">
      <w:start w:val="1"/>
      <w:numFmt w:val="bullet"/>
      <w:lvlText w:val=""/>
      <w:lvlJc w:val="left"/>
      <w:pPr>
        <w:ind w:left="5040" w:hanging="360"/>
      </w:pPr>
      <w:rPr>
        <w:rFonts w:hint="default" w:ascii="Symbol" w:hAnsi="Symbol"/>
      </w:rPr>
    </w:lvl>
    <w:lvl w:ilvl="7" w:tplc="6FE29A98">
      <w:start w:val="1"/>
      <w:numFmt w:val="bullet"/>
      <w:lvlText w:val="o"/>
      <w:lvlJc w:val="left"/>
      <w:pPr>
        <w:ind w:left="5760" w:hanging="360"/>
      </w:pPr>
      <w:rPr>
        <w:rFonts w:hint="default" w:ascii="Courier New" w:hAnsi="Courier New"/>
      </w:rPr>
    </w:lvl>
    <w:lvl w:ilvl="8" w:tplc="631ED518">
      <w:start w:val="1"/>
      <w:numFmt w:val="bullet"/>
      <w:lvlText w:val=""/>
      <w:lvlJc w:val="left"/>
      <w:pPr>
        <w:ind w:left="6480" w:hanging="360"/>
      </w:pPr>
      <w:rPr>
        <w:rFonts w:hint="default" w:ascii="Wingdings" w:hAnsi="Wingdings"/>
      </w:rPr>
    </w:lvl>
  </w:abstractNum>
  <w:abstractNum w:abstractNumId="25" w15:restartNumberingAfterBreak="0">
    <w:nsid w:val="440DA11E"/>
    <w:multiLevelType w:val="hybridMultilevel"/>
    <w:tmpl w:val="DE82AE7E"/>
    <w:lvl w:ilvl="0" w:tplc="CB98111C">
      <w:start w:val="1"/>
      <w:numFmt w:val="bullet"/>
      <w:lvlText w:val="·"/>
      <w:lvlJc w:val="left"/>
      <w:pPr>
        <w:ind w:left="720" w:hanging="360"/>
      </w:pPr>
      <w:rPr>
        <w:rFonts w:hint="default" w:ascii="Symbol" w:hAnsi="Symbol"/>
      </w:rPr>
    </w:lvl>
    <w:lvl w:ilvl="1" w:tplc="CDF264FE">
      <w:start w:val="1"/>
      <w:numFmt w:val="bullet"/>
      <w:lvlText w:val="o"/>
      <w:lvlJc w:val="left"/>
      <w:pPr>
        <w:ind w:left="1440" w:hanging="360"/>
      </w:pPr>
      <w:rPr>
        <w:rFonts w:hint="default" w:ascii="Courier New" w:hAnsi="Courier New"/>
      </w:rPr>
    </w:lvl>
    <w:lvl w:ilvl="2" w:tplc="F4CE11C4">
      <w:start w:val="1"/>
      <w:numFmt w:val="bullet"/>
      <w:lvlText w:val=""/>
      <w:lvlJc w:val="left"/>
      <w:pPr>
        <w:ind w:left="2160" w:hanging="360"/>
      </w:pPr>
      <w:rPr>
        <w:rFonts w:hint="default" w:ascii="Wingdings" w:hAnsi="Wingdings"/>
      </w:rPr>
    </w:lvl>
    <w:lvl w:ilvl="3" w:tplc="E6444A1E">
      <w:start w:val="1"/>
      <w:numFmt w:val="bullet"/>
      <w:lvlText w:val=""/>
      <w:lvlJc w:val="left"/>
      <w:pPr>
        <w:ind w:left="2880" w:hanging="360"/>
      </w:pPr>
      <w:rPr>
        <w:rFonts w:hint="default" w:ascii="Symbol" w:hAnsi="Symbol"/>
      </w:rPr>
    </w:lvl>
    <w:lvl w:ilvl="4" w:tplc="DEE48D5A">
      <w:start w:val="1"/>
      <w:numFmt w:val="bullet"/>
      <w:lvlText w:val="o"/>
      <w:lvlJc w:val="left"/>
      <w:pPr>
        <w:ind w:left="3600" w:hanging="360"/>
      </w:pPr>
      <w:rPr>
        <w:rFonts w:hint="default" w:ascii="Courier New" w:hAnsi="Courier New"/>
      </w:rPr>
    </w:lvl>
    <w:lvl w:ilvl="5" w:tplc="5D5618BA">
      <w:start w:val="1"/>
      <w:numFmt w:val="bullet"/>
      <w:lvlText w:val=""/>
      <w:lvlJc w:val="left"/>
      <w:pPr>
        <w:ind w:left="4320" w:hanging="360"/>
      </w:pPr>
      <w:rPr>
        <w:rFonts w:hint="default" w:ascii="Wingdings" w:hAnsi="Wingdings"/>
      </w:rPr>
    </w:lvl>
    <w:lvl w:ilvl="6" w:tplc="F3FCC4CA">
      <w:start w:val="1"/>
      <w:numFmt w:val="bullet"/>
      <w:lvlText w:val=""/>
      <w:lvlJc w:val="left"/>
      <w:pPr>
        <w:ind w:left="5040" w:hanging="360"/>
      </w:pPr>
      <w:rPr>
        <w:rFonts w:hint="default" w:ascii="Symbol" w:hAnsi="Symbol"/>
      </w:rPr>
    </w:lvl>
    <w:lvl w:ilvl="7" w:tplc="0494050A">
      <w:start w:val="1"/>
      <w:numFmt w:val="bullet"/>
      <w:lvlText w:val="o"/>
      <w:lvlJc w:val="left"/>
      <w:pPr>
        <w:ind w:left="5760" w:hanging="360"/>
      </w:pPr>
      <w:rPr>
        <w:rFonts w:hint="default" w:ascii="Courier New" w:hAnsi="Courier New"/>
      </w:rPr>
    </w:lvl>
    <w:lvl w:ilvl="8" w:tplc="B15C9EEA">
      <w:start w:val="1"/>
      <w:numFmt w:val="bullet"/>
      <w:lvlText w:val=""/>
      <w:lvlJc w:val="left"/>
      <w:pPr>
        <w:ind w:left="6480" w:hanging="360"/>
      </w:pPr>
      <w:rPr>
        <w:rFonts w:hint="default" w:ascii="Wingdings" w:hAnsi="Wingdings"/>
      </w:rPr>
    </w:lvl>
  </w:abstractNum>
  <w:abstractNum w:abstractNumId="26" w15:restartNumberingAfterBreak="0">
    <w:nsid w:val="45576AD9"/>
    <w:multiLevelType w:val="hybridMultilevel"/>
    <w:tmpl w:val="0C080B56"/>
    <w:lvl w:ilvl="0" w:tplc="26A63198">
      <w:start w:val="7"/>
      <w:numFmt w:val="decimal"/>
      <w:lvlText w:val="%1.0"/>
      <w:lvlJc w:val="left"/>
      <w:pPr>
        <w:ind w:left="720" w:hanging="360"/>
      </w:pPr>
    </w:lvl>
    <w:lvl w:ilvl="1" w:tplc="09ECE9F6">
      <w:start w:val="1"/>
      <w:numFmt w:val="decimal"/>
      <w:lvlText w:val="%2.1"/>
      <w:lvlJc w:val="left"/>
      <w:pPr>
        <w:ind w:left="1440" w:hanging="360"/>
      </w:pPr>
    </w:lvl>
    <w:lvl w:ilvl="2" w:tplc="4A340F50">
      <w:start w:val="1"/>
      <w:numFmt w:val="lowerRoman"/>
      <w:lvlText w:val="%3."/>
      <w:lvlJc w:val="right"/>
      <w:pPr>
        <w:ind w:left="2160" w:hanging="180"/>
      </w:pPr>
    </w:lvl>
    <w:lvl w:ilvl="3" w:tplc="D7FC6E74">
      <w:start w:val="1"/>
      <w:numFmt w:val="decimal"/>
      <w:lvlText w:val="%4."/>
      <w:lvlJc w:val="left"/>
      <w:pPr>
        <w:ind w:left="2880" w:hanging="360"/>
      </w:pPr>
    </w:lvl>
    <w:lvl w:ilvl="4" w:tplc="CB446CB4">
      <w:start w:val="1"/>
      <w:numFmt w:val="lowerLetter"/>
      <w:lvlText w:val="%5."/>
      <w:lvlJc w:val="left"/>
      <w:pPr>
        <w:ind w:left="3600" w:hanging="360"/>
      </w:pPr>
    </w:lvl>
    <w:lvl w:ilvl="5" w:tplc="A672E68A">
      <w:start w:val="1"/>
      <w:numFmt w:val="lowerRoman"/>
      <w:lvlText w:val="%6."/>
      <w:lvlJc w:val="right"/>
      <w:pPr>
        <w:ind w:left="4320" w:hanging="180"/>
      </w:pPr>
    </w:lvl>
    <w:lvl w:ilvl="6" w:tplc="F9F862DA">
      <w:start w:val="1"/>
      <w:numFmt w:val="decimal"/>
      <w:lvlText w:val="%7."/>
      <w:lvlJc w:val="left"/>
      <w:pPr>
        <w:ind w:left="5040" w:hanging="360"/>
      </w:pPr>
    </w:lvl>
    <w:lvl w:ilvl="7" w:tplc="C6C4034A">
      <w:start w:val="1"/>
      <w:numFmt w:val="lowerLetter"/>
      <w:lvlText w:val="%8."/>
      <w:lvlJc w:val="left"/>
      <w:pPr>
        <w:ind w:left="5760" w:hanging="360"/>
      </w:pPr>
    </w:lvl>
    <w:lvl w:ilvl="8" w:tplc="9378DED6">
      <w:start w:val="1"/>
      <w:numFmt w:val="lowerRoman"/>
      <w:lvlText w:val="%9."/>
      <w:lvlJc w:val="right"/>
      <w:pPr>
        <w:ind w:left="6480" w:hanging="180"/>
      </w:pPr>
    </w:lvl>
  </w:abstractNum>
  <w:abstractNum w:abstractNumId="27" w15:restartNumberingAfterBreak="0">
    <w:nsid w:val="47545483"/>
    <w:multiLevelType w:val="hybridMultilevel"/>
    <w:tmpl w:val="40EE6A68"/>
    <w:lvl w:ilvl="0" w:tplc="A5A409C4">
      <w:start w:val="1"/>
      <w:numFmt w:val="bullet"/>
      <w:lvlText w:val="o"/>
      <w:lvlJc w:val="left"/>
      <w:pPr>
        <w:ind w:left="720" w:hanging="360"/>
      </w:pPr>
      <w:rPr>
        <w:rFonts w:hint="default" w:ascii="&quot;Courier New&quot;" w:hAnsi="&quot;Courier New&quot;"/>
      </w:rPr>
    </w:lvl>
    <w:lvl w:ilvl="1" w:tplc="1BC6BBBA">
      <w:start w:val="1"/>
      <w:numFmt w:val="bullet"/>
      <w:lvlText w:val="o"/>
      <w:lvlJc w:val="left"/>
      <w:pPr>
        <w:ind w:left="1440" w:hanging="360"/>
      </w:pPr>
      <w:rPr>
        <w:rFonts w:hint="default" w:ascii="Courier New" w:hAnsi="Courier New"/>
      </w:rPr>
    </w:lvl>
    <w:lvl w:ilvl="2" w:tplc="7090DE00">
      <w:start w:val="1"/>
      <w:numFmt w:val="bullet"/>
      <w:lvlText w:val=""/>
      <w:lvlJc w:val="left"/>
      <w:pPr>
        <w:ind w:left="2160" w:hanging="360"/>
      </w:pPr>
      <w:rPr>
        <w:rFonts w:hint="default" w:ascii="Wingdings" w:hAnsi="Wingdings"/>
      </w:rPr>
    </w:lvl>
    <w:lvl w:ilvl="3" w:tplc="28FEEAD2">
      <w:start w:val="1"/>
      <w:numFmt w:val="bullet"/>
      <w:lvlText w:val=""/>
      <w:lvlJc w:val="left"/>
      <w:pPr>
        <w:ind w:left="2880" w:hanging="360"/>
      </w:pPr>
      <w:rPr>
        <w:rFonts w:hint="default" w:ascii="Symbol" w:hAnsi="Symbol"/>
      </w:rPr>
    </w:lvl>
    <w:lvl w:ilvl="4" w:tplc="04EE96B2">
      <w:start w:val="1"/>
      <w:numFmt w:val="bullet"/>
      <w:lvlText w:val="o"/>
      <w:lvlJc w:val="left"/>
      <w:pPr>
        <w:ind w:left="3600" w:hanging="360"/>
      </w:pPr>
      <w:rPr>
        <w:rFonts w:hint="default" w:ascii="Courier New" w:hAnsi="Courier New"/>
      </w:rPr>
    </w:lvl>
    <w:lvl w:ilvl="5" w:tplc="C1124A62">
      <w:start w:val="1"/>
      <w:numFmt w:val="bullet"/>
      <w:lvlText w:val=""/>
      <w:lvlJc w:val="left"/>
      <w:pPr>
        <w:ind w:left="4320" w:hanging="360"/>
      </w:pPr>
      <w:rPr>
        <w:rFonts w:hint="default" w:ascii="Wingdings" w:hAnsi="Wingdings"/>
      </w:rPr>
    </w:lvl>
    <w:lvl w:ilvl="6" w:tplc="E93AE84A">
      <w:start w:val="1"/>
      <w:numFmt w:val="bullet"/>
      <w:lvlText w:val=""/>
      <w:lvlJc w:val="left"/>
      <w:pPr>
        <w:ind w:left="5040" w:hanging="360"/>
      </w:pPr>
      <w:rPr>
        <w:rFonts w:hint="default" w:ascii="Symbol" w:hAnsi="Symbol"/>
      </w:rPr>
    </w:lvl>
    <w:lvl w:ilvl="7" w:tplc="1EAAB6E0">
      <w:start w:val="1"/>
      <w:numFmt w:val="bullet"/>
      <w:lvlText w:val="o"/>
      <w:lvlJc w:val="left"/>
      <w:pPr>
        <w:ind w:left="5760" w:hanging="360"/>
      </w:pPr>
      <w:rPr>
        <w:rFonts w:hint="default" w:ascii="Courier New" w:hAnsi="Courier New"/>
      </w:rPr>
    </w:lvl>
    <w:lvl w:ilvl="8" w:tplc="646E622C">
      <w:start w:val="1"/>
      <w:numFmt w:val="bullet"/>
      <w:lvlText w:val=""/>
      <w:lvlJc w:val="left"/>
      <w:pPr>
        <w:ind w:left="6480" w:hanging="360"/>
      </w:pPr>
      <w:rPr>
        <w:rFonts w:hint="default" w:ascii="Wingdings" w:hAnsi="Wingdings"/>
      </w:rPr>
    </w:lvl>
  </w:abstractNum>
  <w:abstractNum w:abstractNumId="28"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97CB5CB"/>
    <w:multiLevelType w:val="hybridMultilevel"/>
    <w:tmpl w:val="702CE7F6"/>
    <w:lvl w:ilvl="0" w:tplc="500C2C7A">
      <w:start w:val="4"/>
      <w:numFmt w:val="decimal"/>
      <w:lvlText w:val="%1."/>
      <w:lvlJc w:val="left"/>
      <w:pPr>
        <w:ind w:left="720" w:hanging="360"/>
      </w:pPr>
    </w:lvl>
    <w:lvl w:ilvl="1" w:tplc="CBB2FF5C">
      <w:start w:val="1"/>
      <w:numFmt w:val="lowerLetter"/>
      <w:lvlText w:val="%2."/>
      <w:lvlJc w:val="left"/>
      <w:pPr>
        <w:ind w:left="1440" w:hanging="360"/>
      </w:pPr>
    </w:lvl>
    <w:lvl w:ilvl="2" w:tplc="1D82478C">
      <w:start w:val="1"/>
      <w:numFmt w:val="lowerRoman"/>
      <w:lvlText w:val="%3."/>
      <w:lvlJc w:val="right"/>
      <w:pPr>
        <w:ind w:left="2160" w:hanging="180"/>
      </w:pPr>
    </w:lvl>
    <w:lvl w:ilvl="3" w:tplc="4E36E71C">
      <w:start w:val="1"/>
      <w:numFmt w:val="decimal"/>
      <w:lvlText w:val="%4."/>
      <w:lvlJc w:val="left"/>
      <w:pPr>
        <w:ind w:left="2880" w:hanging="360"/>
      </w:pPr>
    </w:lvl>
    <w:lvl w:ilvl="4" w:tplc="9BA0BC90">
      <w:start w:val="1"/>
      <w:numFmt w:val="lowerLetter"/>
      <w:lvlText w:val="%5."/>
      <w:lvlJc w:val="left"/>
      <w:pPr>
        <w:ind w:left="3600" w:hanging="360"/>
      </w:pPr>
    </w:lvl>
    <w:lvl w:ilvl="5" w:tplc="962C94EE">
      <w:start w:val="1"/>
      <w:numFmt w:val="lowerRoman"/>
      <w:lvlText w:val="%6."/>
      <w:lvlJc w:val="right"/>
      <w:pPr>
        <w:ind w:left="4320" w:hanging="180"/>
      </w:pPr>
    </w:lvl>
    <w:lvl w:ilvl="6" w:tplc="0FCA2996">
      <w:start w:val="1"/>
      <w:numFmt w:val="decimal"/>
      <w:lvlText w:val="%7."/>
      <w:lvlJc w:val="left"/>
      <w:pPr>
        <w:ind w:left="5040" w:hanging="360"/>
      </w:pPr>
    </w:lvl>
    <w:lvl w:ilvl="7" w:tplc="B22CDCFC">
      <w:start w:val="1"/>
      <w:numFmt w:val="lowerLetter"/>
      <w:lvlText w:val="%8."/>
      <w:lvlJc w:val="left"/>
      <w:pPr>
        <w:ind w:left="5760" w:hanging="360"/>
      </w:pPr>
    </w:lvl>
    <w:lvl w:ilvl="8" w:tplc="6DFCBE18">
      <w:start w:val="1"/>
      <w:numFmt w:val="lowerRoman"/>
      <w:lvlText w:val="%9."/>
      <w:lvlJc w:val="right"/>
      <w:pPr>
        <w:ind w:left="6480" w:hanging="180"/>
      </w:pPr>
    </w:lvl>
  </w:abstractNum>
  <w:abstractNum w:abstractNumId="30" w15:restartNumberingAfterBreak="0">
    <w:nsid w:val="4AA68895"/>
    <w:multiLevelType w:val="hybridMultilevel"/>
    <w:tmpl w:val="F2B23AAE"/>
    <w:lvl w:ilvl="0" w:tplc="7790616E">
      <w:start w:val="1"/>
      <w:numFmt w:val="decimal"/>
      <w:lvlText w:val="%1."/>
      <w:lvlJc w:val="left"/>
      <w:pPr>
        <w:ind w:left="720" w:hanging="360"/>
      </w:pPr>
    </w:lvl>
    <w:lvl w:ilvl="1" w:tplc="42FAC006">
      <w:start w:val="1"/>
      <w:numFmt w:val="lowerLetter"/>
      <w:lvlText w:val="%2."/>
      <w:lvlJc w:val="left"/>
      <w:pPr>
        <w:ind w:left="1440" w:hanging="360"/>
      </w:pPr>
    </w:lvl>
    <w:lvl w:ilvl="2" w:tplc="598269E4">
      <w:start w:val="1"/>
      <w:numFmt w:val="lowerRoman"/>
      <w:lvlText w:val="%3."/>
      <w:lvlJc w:val="right"/>
      <w:pPr>
        <w:ind w:left="2160" w:hanging="180"/>
      </w:pPr>
    </w:lvl>
    <w:lvl w:ilvl="3" w:tplc="B758442E">
      <w:start w:val="1"/>
      <w:numFmt w:val="decimal"/>
      <w:lvlText w:val="%4."/>
      <w:lvlJc w:val="left"/>
      <w:pPr>
        <w:ind w:left="2880" w:hanging="360"/>
      </w:pPr>
    </w:lvl>
    <w:lvl w:ilvl="4" w:tplc="F252DA14">
      <w:start w:val="1"/>
      <w:numFmt w:val="lowerLetter"/>
      <w:lvlText w:val="%5."/>
      <w:lvlJc w:val="left"/>
      <w:pPr>
        <w:ind w:left="3600" w:hanging="360"/>
      </w:pPr>
    </w:lvl>
    <w:lvl w:ilvl="5" w:tplc="C2AE4132">
      <w:start w:val="1"/>
      <w:numFmt w:val="lowerRoman"/>
      <w:lvlText w:val="%6."/>
      <w:lvlJc w:val="right"/>
      <w:pPr>
        <w:ind w:left="4320" w:hanging="180"/>
      </w:pPr>
    </w:lvl>
    <w:lvl w:ilvl="6" w:tplc="9252E4EE">
      <w:start w:val="1"/>
      <w:numFmt w:val="decimal"/>
      <w:lvlText w:val="%7."/>
      <w:lvlJc w:val="left"/>
      <w:pPr>
        <w:ind w:left="5040" w:hanging="360"/>
      </w:pPr>
    </w:lvl>
    <w:lvl w:ilvl="7" w:tplc="40B4CA8A">
      <w:start w:val="1"/>
      <w:numFmt w:val="lowerLetter"/>
      <w:lvlText w:val="%8."/>
      <w:lvlJc w:val="left"/>
      <w:pPr>
        <w:ind w:left="5760" w:hanging="360"/>
      </w:pPr>
    </w:lvl>
    <w:lvl w:ilvl="8" w:tplc="95AEE33A">
      <w:start w:val="1"/>
      <w:numFmt w:val="lowerRoman"/>
      <w:lvlText w:val="%9."/>
      <w:lvlJc w:val="right"/>
      <w:pPr>
        <w:ind w:left="6480" w:hanging="180"/>
      </w:pPr>
    </w:lvl>
  </w:abstractNum>
  <w:abstractNum w:abstractNumId="3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3E8E89B"/>
    <w:multiLevelType w:val="hybridMultilevel"/>
    <w:tmpl w:val="0688E9F6"/>
    <w:lvl w:ilvl="0" w:tplc="268E99B8">
      <w:start w:val="4"/>
      <w:numFmt w:val="decimal"/>
      <w:lvlText w:val="%1."/>
      <w:lvlJc w:val="left"/>
      <w:pPr>
        <w:ind w:left="720" w:hanging="360"/>
      </w:pPr>
    </w:lvl>
    <w:lvl w:ilvl="1" w:tplc="CCF8F8C8">
      <w:start w:val="1"/>
      <w:numFmt w:val="lowerLetter"/>
      <w:lvlText w:val="%2."/>
      <w:lvlJc w:val="left"/>
      <w:pPr>
        <w:ind w:left="1440" w:hanging="360"/>
      </w:pPr>
    </w:lvl>
    <w:lvl w:ilvl="2" w:tplc="98847572">
      <w:start w:val="1"/>
      <w:numFmt w:val="lowerRoman"/>
      <w:lvlText w:val="%3."/>
      <w:lvlJc w:val="right"/>
      <w:pPr>
        <w:ind w:left="2160" w:hanging="180"/>
      </w:pPr>
    </w:lvl>
    <w:lvl w:ilvl="3" w:tplc="07B29862">
      <w:start w:val="1"/>
      <w:numFmt w:val="decimal"/>
      <w:lvlText w:val="%4."/>
      <w:lvlJc w:val="left"/>
      <w:pPr>
        <w:ind w:left="2880" w:hanging="360"/>
      </w:pPr>
    </w:lvl>
    <w:lvl w:ilvl="4" w:tplc="60087472">
      <w:start w:val="1"/>
      <w:numFmt w:val="lowerLetter"/>
      <w:lvlText w:val="%5."/>
      <w:lvlJc w:val="left"/>
      <w:pPr>
        <w:ind w:left="3600" w:hanging="360"/>
      </w:pPr>
    </w:lvl>
    <w:lvl w:ilvl="5" w:tplc="D40A1ECE">
      <w:start w:val="1"/>
      <w:numFmt w:val="lowerRoman"/>
      <w:lvlText w:val="%6."/>
      <w:lvlJc w:val="right"/>
      <w:pPr>
        <w:ind w:left="4320" w:hanging="180"/>
      </w:pPr>
    </w:lvl>
    <w:lvl w:ilvl="6" w:tplc="4DFAE2C8">
      <w:start w:val="1"/>
      <w:numFmt w:val="decimal"/>
      <w:lvlText w:val="%7."/>
      <w:lvlJc w:val="left"/>
      <w:pPr>
        <w:ind w:left="5040" w:hanging="360"/>
      </w:pPr>
    </w:lvl>
    <w:lvl w:ilvl="7" w:tplc="BCF0EC08">
      <w:start w:val="1"/>
      <w:numFmt w:val="lowerLetter"/>
      <w:lvlText w:val="%8."/>
      <w:lvlJc w:val="left"/>
      <w:pPr>
        <w:ind w:left="5760" w:hanging="360"/>
      </w:pPr>
    </w:lvl>
    <w:lvl w:ilvl="8" w:tplc="8EF012D2">
      <w:start w:val="1"/>
      <w:numFmt w:val="lowerRoman"/>
      <w:lvlText w:val="%9."/>
      <w:lvlJc w:val="right"/>
      <w:pPr>
        <w:ind w:left="6480" w:hanging="180"/>
      </w:pPr>
    </w:lvl>
  </w:abstractNum>
  <w:abstractNum w:abstractNumId="33" w15:restartNumberingAfterBreak="0">
    <w:nsid w:val="56F5EE7E"/>
    <w:multiLevelType w:val="hybridMultilevel"/>
    <w:tmpl w:val="BE903AA4"/>
    <w:lvl w:ilvl="0" w:tplc="07D83D2E">
      <w:start w:val="7"/>
      <w:numFmt w:val="decimal"/>
      <w:lvlText w:val="%1."/>
      <w:lvlJc w:val="left"/>
      <w:pPr>
        <w:ind w:left="720" w:hanging="360"/>
      </w:pPr>
    </w:lvl>
    <w:lvl w:ilvl="1" w:tplc="9BAA4AC0">
      <w:start w:val="1"/>
      <w:numFmt w:val="lowerLetter"/>
      <w:lvlText w:val="%2."/>
      <w:lvlJc w:val="left"/>
      <w:pPr>
        <w:ind w:left="1440" w:hanging="360"/>
      </w:pPr>
    </w:lvl>
    <w:lvl w:ilvl="2" w:tplc="3156363A">
      <w:start w:val="1"/>
      <w:numFmt w:val="lowerRoman"/>
      <w:lvlText w:val="%3."/>
      <w:lvlJc w:val="right"/>
      <w:pPr>
        <w:ind w:left="2160" w:hanging="180"/>
      </w:pPr>
    </w:lvl>
    <w:lvl w:ilvl="3" w:tplc="B1A6E4AE">
      <w:start w:val="1"/>
      <w:numFmt w:val="decimal"/>
      <w:lvlText w:val="%4."/>
      <w:lvlJc w:val="left"/>
      <w:pPr>
        <w:ind w:left="2880" w:hanging="360"/>
      </w:pPr>
    </w:lvl>
    <w:lvl w:ilvl="4" w:tplc="72BABAE2">
      <w:start w:val="1"/>
      <w:numFmt w:val="lowerLetter"/>
      <w:lvlText w:val="%5."/>
      <w:lvlJc w:val="left"/>
      <w:pPr>
        <w:ind w:left="3600" w:hanging="360"/>
      </w:pPr>
    </w:lvl>
    <w:lvl w:ilvl="5" w:tplc="0420BD2E">
      <w:start w:val="1"/>
      <w:numFmt w:val="lowerRoman"/>
      <w:lvlText w:val="%6."/>
      <w:lvlJc w:val="right"/>
      <w:pPr>
        <w:ind w:left="4320" w:hanging="180"/>
      </w:pPr>
    </w:lvl>
    <w:lvl w:ilvl="6" w:tplc="342E2F4A">
      <w:start w:val="1"/>
      <w:numFmt w:val="decimal"/>
      <w:lvlText w:val="%7."/>
      <w:lvlJc w:val="left"/>
      <w:pPr>
        <w:ind w:left="5040" w:hanging="360"/>
      </w:pPr>
    </w:lvl>
    <w:lvl w:ilvl="7" w:tplc="9940CDA4">
      <w:start w:val="1"/>
      <w:numFmt w:val="lowerLetter"/>
      <w:lvlText w:val="%8."/>
      <w:lvlJc w:val="left"/>
      <w:pPr>
        <w:ind w:left="5760" w:hanging="360"/>
      </w:pPr>
    </w:lvl>
    <w:lvl w:ilvl="8" w:tplc="C1881784">
      <w:start w:val="1"/>
      <w:numFmt w:val="lowerRoman"/>
      <w:lvlText w:val="%9."/>
      <w:lvlJc w:val="right"/>
      <w:pPr>
        <w:ind w:left="6480" w:hanging="180"/>
      </w:pPr>
    </w:lvl>
  </w:abstractNum>
  <w:abstractNum w:abstractNumId="34" w15:restartNumberingAfterBreak="0">
    <w:nsid w:val="571275BF"/>
    <w:multiLevelType w:val="hybridMultilevel"/>
    <w:tmpl w:val="5CE89AEE"/>
    <w:lvl w:ilvl="0" w:tplc="1346BFF0">
      <w:start w:val="5"/>
      <w:numFmt w:val="decimal"/>
      <w:lvlText w:val="%1."/>
      <w:lvlJc w:val="left"/>
      <w:pPr>
        <w:ind w:left="720" w:hanging="360"/>
      </w:pPr>
    </w:lvl>
    <w:lvl w:ilvl="1" w:tplc="D1A8AC52">
      <w:start w:val="1"/>
      <w:numFmt w:val="lowerLetter"/>
      <w:lvlText w:val="%2."/>
      <w:lvlJc w:val="left"/>
      <w:pPr>
        <w:ind w:left="1440" w:hanging="360"/>
      </w:pPr>
    </w:lvl>
    <w:lvl w:ilvl="2" w:tplc="663A5CD0">
      <w:start w:val="1"/>
      <w:numFmt w:val="lowerRoman"/>
      <w:lvlText w:val="%3."/>
      <w:lvlJc w:val="right"/>
      <w:pPr>
        <w:ind w:left="2160" w:hanging="180"/>
      </w:pPr>
    </w:lvl>
    <w:lvl w:ilvl="3" w:tplc="07E67BB2">
      <w:start w:val="1"/>
      <w:numFmt w:val="decimal"/>
      <w:lvlText w:val="%4."/>
      <w:lvlJc w:val="left"/>
      <w:pPr>
        <w:ind w:left="2880" w:hanging="360"/>
      </w:pPr>
    </w:lvl>
    <w:lvl w:ilvl="4" w:tplc="F4642368">
      <w:start w:val="1"/>
      <w:numFmt w:val="lowerLetter"/>
      <w:lvlText w:val="%5."/>
      <w:lvlJc w:val="left"/>
      <w:pPr>
        <w:ind w:left="3600" w:hanging="360"/>
      </w:pPr>
    </w:lvl>
    <w:lvl w:ilvl="5" w:tplc="A2D2C4D8">
      <w:start w:val="1"/>
      <w:numFmt w:val="lowerRoman"/>
      <w:lvlText w:val="%6."/>
      <w:lvlJc w:val="right"/>
      <w:pPr>
        <w:ind w:left="4320" w:hanging="180"/>
      </w:pPr>
    </w:lvl>
    <w:lvl w:ilvl="6" w:tplc="32BE2D56">
      <w:start w:val="1"/>
      <w:numFmt w:val="decimal"/>
      <w:lvlText w:val="%7."/>
      <w:lvlJc w:val="left"/>
      <w:pPr>
        <w:ind w:left="5040" w:hanging="360"/>
      </w:pPr>
    </w:lvl>
    <w:lvl w:ilvl="7" w:tplc="81146ACE">
      <w:start w:val="1"/>
      <w:numFmt w:val="lowerLetter"/>
      <w:lvlText w:val="%8."/>
      <w:lvlJc w:val="left"/>
      <w:pPr>
        <w:ind w:left="5760" w:hanging="360"/>
      </w:pPr>
    </w:lvl>
    <w:lvl w:ilvl="8" w:tplc="DBB06BF2">
      <w:start w:val="1"/>
      <w:numFmt w:val="lowerRoman"/>
      <w:lvlText w:val="%9."/>
      <w:lvlJc w:val="right"/>
      <w:pPr>
        <w:ind w:left="6480" w:hanging="180"/>
      </w:pPr>
    </w:lvl>
  </w:abstractNum>
  <w:abstractNum w:abstractNumId="3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53ED2E"/>
    <w:multiLevelType w:val="hybridMultilevel"/>
    <w:tmpl w:val="104CA800"/>
    <w:lvl w:ilvl="0" w:tplc="B4A0D45A">
      <w:start w:val="1"/>
      <w:numFmt w:val="bullet"/>
      <w:lvlText w:val="·"/>
      <w:lvlJc w:val="left"/>
      <w:pPr>
        <w:ind w:left="720" w:hanging="360"/>
      </w:pPr>
      <w:rPr>
        <w:rFonts w:hint="default" w:ascii="Symbol" w:hAnsi="Symbol"/>
      </w:rPr>
    </w:lvl>
    <w:lvl w:ilvl="1" w:tplc="013CDB36">
      <w:start w:val="1"/>
      <w:numFmt w:val="bullet"/>
      <w:lvlText w:val="o"/>
      <w:lvlJc w:val="left"/>
      <w:pPr>
        <w:ind w:left="1440" w:hanging="360"/>
      </w:pPr>
      <w:rPr>
        <w:rFonts w:hint="default" w:ascii="Courier New" w:hAnsi="Courier New"/>
      </w:rPr>
    </w:lvl>
    <w:lvl w:ilvl="2" w:tplc="3F2009AE">
      <w:start w:val="1"/>
      <w:numFmt w:val="bullet"/>
      <w:lvlText w:val=""/>
      <w:lvlJc w:val="left"/>
      <w:pPr>
        <w:ind w:left="2160" w:hanging="360"/>
      </w:pPr>
      <w:rPr>
        <w:rFonts w:hint="default" w:ascii="Wingdings" w:hAnsi="Wingdings"/>
      </w:rPr>
    </w:lvl>
    <w:lvl w:ilvl="3" w:tplc="B9A0AC9E">
      <w:start w:val="1"/>
      <w:numFmt w:val="bullet"/>
      <w:lvlText w:val=""/>
      <w:lvlJc w:val="left"/>
      <w:pPr>
        <w:ind w:left="2880" w:hanging="360"/>
      </w:pPr>
      <w:rPr>
        <w:rFonts w:hint="default" w:ascii="Symbol" w:hAnsi="Symbol"/>
      </w:rPr>
    </w:lvl>
    <w:lvl w:ilvl="4" w:tplc="A970A17E">
      <w:start w:val="1"/>
      <w:numFmt w:val="bullet"/>
      <w:lvlText w:val="o"/>
      <w:lvlJc w:val="left"/>
      <w:pPr>
        <w:ind w:left="3600" w:hanging="360"/>
      </w:pPr>
      <w:rPr>
        <w:rFonts w:hint="default" w:ascii="Courier New" w:hAnsi="Courier New"/>
      </w:rPr>
    </w:lvl>
    <w:lvl w:ilvl="5" w:tplc="E3E45860">
      <w:start w:val="1"/>
      <w:numFmt w:val="bullet"/>
      <w:lvlText w:val=""/>
      <w:lvlJc w:val="left"/>
      <w:pPr>
        <w:ind w:left="4320" w:hanging="360"/>
      </w:pPr>
      <w:rPr>
        <w:rFonts w:hint="default" w:ascii="Wingdings" w:hAnsi="Wingdings"/>
      </w:rPr>
    </w:lvl>
    <w:lvl w:ilvl="6" w:tplc="AE42B8D2">
      <w:start w:val="1"/>
      <w:numFmt w:val="bullet"/>
      <w:lvlText w:val=""/>
      <w:lvlJc w:val="left"/>
      <w:pPr>
        <w:ind w:left="5040" w:hanging="360"/>
      </w:pPr>
      <w:rPr>
        <w:rFonts w:hint="default" w:ascii="Symbol" w:hAnsi="Symbol"/>
      </w:rPr>
    </w:lvl>
    <w:lvl w:ilvl="7" w:tplc="E472A224">
      <w:start w:val="1"/>
      <w:numFmt w:val="bullet"/>
      <w:lvlText w:val="o"/>
      <w:lvlJc w:val="left"/>
      <w:pPr>
        <w:ind w:left="5760" w:hanging="360"/>
      </w:pPr>
      <w:rPr>
        <w:rFonts w:hint="default" w:ascii="Courier New" w:hAnsi="Courier New"/>
      </w:rPr>
    </w:lvl>
    <w:lvl w:ilvl="8" w:tplc="CEAE858E">
      <w:start w:val="1"/>
      <w:numFmt w:val="bullet"/>
      <w:lvlText w:val=""/>
      <w:lvlJc w:val="left"/>
      <w:pPr>
        <w:ind w:left="6480" w:hanging="360"/>
      </w:pPr>
      <w:rPr>
        <w:rFonts w:hint="default" w:ascii="Wingdings" w:hAnsi="Wingdings"/>
      </w:rPr>
    </w:lvl>
  </w:abstractNum>
  <w:abstractNum w:abstractNumId="3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9" w15:restartNumberingAfterBreak="0">
    <w:nsid w:val="5C221F3A"/>
    <w:multiLevelType w:val="hybridMultilevel"/>
    <w:tmpl w:val="0512FAB0"/>
    <w:lvl w:ilvl="0" w:tplc="E28E1B9E">
      <w:start w:val="3"/>
      <w:numFmt w:val="decimal"/>
      <w:lvlText w:val="%1."/>
      <w:lvlJc w:val="left"/>
      <w:pPr>
        <w:ind w:left="720" w:hanging="360"/>
      </w:pPr>
    </w:lvl>
    <w:lvl w:ilvl="1" w:tplc="EFFE6D86">
      <w:start w:val="1"/>
      <w:numFmt w:val="lowerLetter"/>
      <w:lvlText w:val="%2."/>
      <w:lvlJc w:val="left"/>
      <w:pPr>
        <w:ind w:left="1440" w:hanging="360"/>
      </w:pPr>
    </w:lvl>
    <w:lvl w:ilvl="2" w:tplc="167861B6">
      <w:start w:val="1"/>
      <w:numFmt w:val="lowerRoman"/>
      <w:lvlText w:val="%3."/>
      <w:lvlJc w:val="right"/>
      <w:pPr>
        <w:ind w:left="2160" w:hanging="180"/>
      </w:pPr>
    </w:lvl>
    <w:lvl w:ilvl="3" w:tplc="17962212">
      <w:start w:val="1"/>
      <w:numFmt w:val="decimal"/>
      <w:lvlText w:val="%4."/>
      <w:lvlJc w:val="left"/>
      <w:pPr>
        <w:ind w:left="2880" w:hanging="360"/>
      </w:pPr>
    </w:lvl>
    <w:lvl w:ilvl="4" w:tplc="6D946328">
      <w:start w:val="1"/>
      <w:numFmt w:val="lowerLetter"/>
      <w:lvlText w:val="%5."/>
      <w:lvlJc w:val="left"/>
      <w:pPr>
        <w:ind w:left="3600" w:hanging="360"/>
      </w:pPr>
    </w:lvl>
    <w:lvl w:ilvl="5" w:tplc="64849EE2">
      <w:start w:val="1"/>
      <w:numFmt w:val="lowerRoman"/>
      <w:lvlText w:val="%6."/>
      <w:lvlJc w:val="right"/>
      <w:pPr>
        <w:ind w:left="4320" w:hanging="180"/>
      </w:pPr>
    </w:lvl>
    <w:lvl w:ilvl="6" w:tplc="D364297C">
      <w:start w:val="1"/>
      <w:numFmt w:val="decimal"/>
      <w:lvlText w:val="%7."/>
      <w:lvlJc w:val="left"/>
      <w:pPr>
        <w:ind w:left="5040" w:hanging="360"/>
      </w:pPr>
    </w:lvl>
    <w:lvl w:ilvl="7" w:tplc="F14EE65C">
      <w:start w:val="1"/>
      <w:numFmt w:val="lowerLetter"/>
      <w:lvlText w:val="%8."/>
      <w:lvlJc w:val="left"/>
      <w:pPr>
        <w:ind w:left="5760" w:hanging="360"/>
      </w:pPr>
    </w:lvl>
    <w:lvl w:ilvl="8" w:tplc="D872096E">
      <w:start w:val="1"/>
      <w:numFmt w:val="lowerRoman"/>
      <w:lvlText w:val="%9."/>
      <w:lvlJc w:val="right"/>
      <w:pPr>
        <w:ind w:left="6480" w:hanging="180"/>
      </w:pPr>
    </w:lvl>
  </w:abstractNum>
  <w:abstractNum w:abstractNumId="40" w15:restartNumberingAfterBreak="0">
    <w:nsid w:val="5FB0CF2D"/>
    <w:multiLevelType w:val="hybridMultilevel"/>
    <w:tmpl w:val="96244DB0"/>
    <w:lvl w:ilvl="0" w:tplc="B448AFDC">
      <w:start w:val="8"/>
      <w:numFmt w:val="decimal"/>
      <w:lvlText w:val="%1."/>
      <w:lvlJc w:val="left"/>
      <w:pPr>
        <w:ind w:left="720" w:hanging="360"/>
      </w:pPr>
    </w:lvl>
    <w:lvl w:ilvl="1" w:tplc="01A8C60E">
      <w:start w:val="1"/>
      <w:numFmt w:val="lowerLetter"/>
      <w:lvlText w:val="%2."/>
      <w:lvlJc w:val="left"/>
      <w:pPr>
        <w:ind w:left="1440" w:hanging="360"/>
      </w:pPr>
    </w:lvl>
    <w:lvl w:ilvl="2" w:tplc="7C1E0F14">
      <w:start w:val="1"/>
      <w:numFmt w:val="lowerRoman"/>
      <w:lvlText w:val="%3."/>
      <w:lvlJc w:val="right"/>
      <w:pPr>
        <w:ind w:left="2160" w:hanging="180"/>
      </w:pPr>
    </w:lvl>
    <w:lvl w:ilvl="3" w:tplc="BC3A9858">
      <w:start w:val="1"/>
      <w:numFmt w:val="decimal"/>
      <w:lvlText w:val="%4."/>
      <w:lvlJc w:val="left"/>
      <w:pPr>
        <w:ind w:left="2880" w:hanging="360"/>
      </w:pPr>
    </w:lvl>
    <w:lvl w:ilvl="4" w:tplc="FC90BDCE">
      <w:start w:val="1"/>
      <w:numFmt w:val="lowerLetter"/>
      <w:lvlText w:val="%5."/>
      <w:lvlJc w:val="left"/>
      <w:pPr>
        <w:ind w:left="3600" w:hanging="360"/>
      </w:pPr>
    </w:lvl>
    <w:lvl w:ilvl="5" w:tplc="30E88D46">
      <w:start w:val="1"/>
      <w:numFmt w:val="lowerRoman"/>
      <w:lvlText w:val="%6."/>
      <w:lvlJc w:val="right"/>
      <w:pPr>
        <w:ind w:left="4320" w:hanging="180"/>
      </w:pPr>
    </w:lvl>
    <w:lvl w:ilvl="6" w:tplc="2C46C362">
      <w:start w:val="1"/>
      <w:numFmt w:val="decimal"/>
      <w:lvlText w:val="%7."/>
      <w:lvlJc w:val="left"/>
      <w:pPr>
        <w:ind w:left="5040" w:hanging="360"/>
      </w:pPr>
    </w:lvl>
    <w:lvl w:ilvl="7" w:tplc="1E2AA410">
      <w:start w:val="1"/>
      <w:numFmt w:val="lowerLetter"/>
      <w:lvlText w:val="%8."/>
      <w:lvlJc w:val="left"/>
      <w:pPr>
        <w:ind w:left="5760" w:hanging="360"/>
      </w:pPr>
    </w:lvl>
    <w:lvl w:ilvl="8" w:tplc="660C7326">
      <w:start w:val="1"/>
      <w:numFmt w:val="lowerRoman"/>
      <w:lvlText w:val="%9."/>
      <w:lvlJc w:val="right"/>
      <w:pPr>
        <w:ind w:left="6480" w:hanging="180"/>
      </w:pPr>
    </w:lvl>
  </w:abstractNum>
  <w:abstractNum w:abstractNumId="41" w15:restartNumberingAfterBreak="0">
    <w:nsid w:val="626C24BA"/>
    <w:multiLevelType w:val="hybridMultilevel"/>
    <w:tmpl w:val="6E46CF5E"/>
    <w:lvl w:ilvl="0" w:tplc="CF9E7AF6">
      <w:start w:val="1"/>
      <w:numFmt w:val="bullet"/>
      <w:lvlText w:val="·"/>
      <w:lvlJc w:val="left"/>
      <w:pPr>
        <w:ind w:left="720" w:hanging="360"/>
      </w:pPr>
      <w:rPr>
        <w:rFonts w:hint="default" w:ascii="Symbol" w:hAnsi="Symbol"/>
      </w:rPr>
    </w:lvl>
    <w:lvl w:ilvl="1" w:tplc="BEC4FD84">
      <w:start w:val="1"/>
      <w:numFmt w:val="bullet"/>
      <w:lvlText w:val="o"/>
      <w:lvlJc w:val="left"/>
      <w:pPr>
        <w:ind w:left="1440" w:hanging="360"/>
      </w:pPr>
      <w:rPr>
        <w:rFonts w:hint="default" w:ascii="Courier New" w:hAnsi="Courier New"/>
      </w:rPr>
    </w:lvl>
    <w:lvl w:ilvl="2" w:tplc="3F6EEC54">
      <w:start w:val="1"/>
      <w:numFmt w:val="bullet"/>
      <w:lvlText w:val=""/>
      <w:lvlJc w:val="left"/>
      <w:pPr>
        <w:ind w:left="2160" w:hanging="360"/>
      </w:pPr>
      <w:rPr>
        <w:rFonts w:hint="default" w:ascii="Wingdings" w:hAnsi="Wingdings"/>
      </w:rPr>
    </w:lvl>
    <w:lvl w:ilvl="3" w:tplc="13F4DC96">
      <w:start w:val="1"/>
      <w:numFmt w:val="bullet"/>
      <w:lvlText w:val=""/>
      <w:lvlJc w:val="left"/>
      <w:pPr>
        <w:ind w:left="2880" w:hanging="360"/>
      </w:pPr>
      <w:rPr>
        <w:rFonts w:hint="default" w:ascii="Symbol" w:hAnsi="Symbol"/>
      </w:rPr>
    </w:lvl>
    <w:lvl w:ilvl="4" w:tplc="14208764">
      <w:start w:val="1"/>
      <w:numFmt w:val="bullet"/>
      <w:lvlText w:val="o"/>
      <w:lvlJc w:val="left"/>
      <w:pPr>
        <w:ind w:left="3600" w:hanging="360"/>
      </w:pPr>
      <w:rPr>
        <w:rFonts w:hint="default" w:ascii="Courier New" w:hAnsi="Courier New"/>
      </w:rPr>
    </w:lvl>
    <w:lvl w:ilvl="5" w:tplc="8CAAF2A2">
      <w:start w:val="1"/>
      <w:numFmt w:val="bullet"/>
      <w:lvlText w:val=""/>
      <w:lvlJc w:val="left"/>
      <w:pPr>
        <w:ind w:left="4320" w:hanging="360"/>
      </w:pPr>
      <w:rPr>
        <w:rFonts w:hint="default" w:ascii="Wingdings" w:hAnsi="Wingdings"/>
      </w:rPr>
    </w:lvl>
    <w:lvl w:ilvl="6" w:tplc="D0EC715C">
      <w:start w:val="1"/>
      <w:numFmt w:val="bullet"/>
      <w:lvlText w:val=""/>
      <w:lvlJc w:val="left"/>
      <w:pPr>
        <w:ind w:left="5040" w:hanging="360"/>
      </w:pPr>
      <w:rPr>
        <w:rFonts w:hint="default" w:ascii="Symbol" w:hAnsi="Symbol"/>
      </w:rPr>
    </w:lvl>
    <w:lvl w:ilvl="7" w:tplc="73948A38">
      <w:start w:val="1"/>
      <w:numFmt w:val="bullet"/>
      <w:lvlText w:val="o"/>
      <w:lvlJc w:val="left"/>
      <w:pPr>
        <w:ind w:left="5760" w:hanging="360"/>
      </w:pPr>
      <w:rPr>
        <w:rFonts w:hint="default" w:ascii="Courier New" w:hAnsi="Courier New"/>
      </w:rPr>
    </w:lvl>
    <w:lvl w:ilvl="8" w:tplc="2EA4CE02">
      <w:start w:val="1"/>
      <w:numFmt w:val="bullet"/>
      <w:lvlText w:val=""/>
      <w:lvlJc w:val="left"/>
      <w:pPr>
        <w:ind w:left="6480" w:hanging="360"/>
      </w:pPr>
      <w:rPr>
        <w:rFonts w:hint="default" w:ascii="Wingdings" w:hAnsi="Wingdings"/>
      </w:rPr>
    </w:lvl>
  </w:abstractNum>
  <w:abstractNum w:abstractNumId="4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4C3FBB0"/>
    <w:multiLevelType w:val="hybridMultilevel"/>
    <w:tmpl w:val="17021786"/>
    <w:lvl w:ilvl="0" w:tplc="F2C65E34">
      <w:start w:val="2"/>
      <w:numFmt w:val="decimal"/>
      <w:lvlText w:val="%1."/>
      <w:lvlJc w:val="left"/>
      <w:pPr>
        <w:ind w:left="720" w:hanging="360"/>
      </w:pPr>
    </w:lvl>
    <w:lvl w:ilvl="1" w:tplc="61BCF918">
      <w:start w:val="1"/>
      <w:numFmt w:val="lowerLetter"/>
      <w:lvlText w:val="%2."/>
      <w:lvlJc w:val="left"/>
      <w:pPr>
        <w:ind w:left="1440" w:hanging="360"/>
      </w:pPr>
    </w:lvl>
    <w:lvl w:ilvl="2" w:tplc="BD82AE92">
      <w:start w:val="1"/>
      <w:numFmt w:val="lowerRoman"/>
      <w:lvlText w:val="%3."/>
      <w:lvlJc w:val="right"/>
      <w:pPr>
        <w:ind w:left="2160" w:hanging="180"/>
      </w:pPr>
    </w:lvl>
    <w:lvl w:ilvl="3" w:tplc="A2AC38E0">
      <w:start w:val="1"/>
      <w:numFmt w:val="decimal"/>
      <w:lvlText w:val="%4."/>
      <w:lvlJc w:val="left"/>
      <w:pPr>
        <w:ind w:left="2880" w:hanging="360"/>
      </w:pPr>
    </w:lvl>
    <w:lvl w:ilvl="4" w:tplc="5F26C5B0">
      <w:start w:val="1"/>
      <w:numFmt w:val="lowerLetter"/>
      <w:lvlText w:val="%5."/>
      <w:lvlJc w:val="left"/>
      <w:pPr>
        <w:ind w:left="3600" w:hanging="360"/>
      </w:pPr>
    </w:lvl>
    <w:lvl w:ilvl="5" w:tplc="7A2EC718">
      <w:start w:val="1"/>
      <w:numFmt w:val="lowerRoman"/>
      <w:lvlText w:val="%6."/>
      <w:lvlJc w:val="right"/>
      <w:pPr>
        <w:ind w:left="4320" w:hanging="180"/>
      </w:pPr>
    </w:lvl>
    <w:lvl w:ilvl="6" w:tplc="99864A46">
      <w:start w:val="1"/>
      <w:numFmt w:val="decimal"/>
      <w:lvlText w:val="%7."/>
      <w:lvlJc w:val="left"/>
      <w:pPr>
        <w:ind w:left="5040" w:hanging="360"/>
      </w:pPr>
    </w:lvl>
    <w:lvl w:ilvl="7" w:tplc="E028D90E">
      <w:start w:val="1"/>
      <w:numFmt w:val="lowerLetter"/>
      <w:lvlText w:val="%8."/>
      <w:lvlJc w:val="left"/>
      <w:pPr>
        <w:ind w:left="5760" w:hanging="360"/>
      </w:pPr>
    </w:lvl>
    <w:lvl w:ilvl="8" w:tplc="703C4E2E">
      <w:start w:val="1"/>
      <w:numFmt w:val="lowerRoman"/>
      <w:lvlText w:val="%9."/>
      <w:lvlJc w:val="right"/>
      <w:pPr>
        <w:ind w:left="6480" w:hanging="180"/>
      </w:pPr>
    </w:lvl>
  </w:abstractNum>
  <w:abstractNum w:abstractNumId="44" w15:restartNumberingAfterBreak="0">
    <w:nsid w:val="698D64A0"/>
    <w:multiLevelType w:val="hybridMultilevel"/>
    <w:tmpl w:val="655E47F2"/>
    <w:lvl w:ilvl="0" w:tplc="740C8EAE">
      <w:start w:val="2"/>
      <w:numFmt w:val="decimal"/>
      <w:lvlText w:val="%1."/>
      <w:lvlJc w:val="left"/>
      <w:pPr>
        <w:ind w:left="720" w:hanging="360"/>
      </w:pPr>
    </w:lvl>
    <w:lvl w:ilvl="1" w:tplc="1618ECB2">
      <w:start w:val="1"/>
      <w:numFmt w:val="lowerLetter"/>
      <w:lvlText w:val="%2."/>
      <w:lvlJc w:val="left"/>
      <w:pPr>
        <w:ind w:left="1440" w:hanging="360"/>
      </w:pPr>
    </w:lvl>
    <w:lvl w:ilvl="2" w:tplc="2C0A07F4">
      <w:start w:val="1"/>
      <w:numFmt w:val="lowerRoman"/>
      <w:lvlText w:val="%3."/>
      <w:lvlJc w:val="right"/>
      <w:pPr>
        <w:ind w:left="2160" w:hanging="180"/>
      </w:pPr>
    </w:lvl>
    <w:lvl w:ilvl="3" w:tplc="94DC6686">
      <w:start w:val="1"/>
      <w:numFmt w:val="decimal"/>
      <w:lvlText w:val="%4."/>
      <w:lvlJc w:val="left"/>
      <w:pPr>
        <w:ind w:left="2880" w:hanging="360"/>
      </w:pPr>
    </w:lvl>
    <w:lvl w:ilvl="4" w:tplc="AC802882">
      <w:start w:val="1"/>
      <w:numFmt w:val="lowerLetter"/>
      <w:lvlText w:val="%5."/>
      <w:lvlJc w:val="left"/>
      <w:pPr>
        <w:ind w:left="3600" w:hanging="360"/>
      </w:pPr>
    </w:lvl>
    <w:lvl w:ilvl="5" w:tplc="8E0E16BE">
      <w:start w:val="1"/>
      <w:numFmt w:val="lowerRoman"/>
      <w:lvlText w:val="%6."/>
      <w:lvlJc w:val="right"/>
      <w:pPr>
        <w:ind w:left="4320" w:hanging="180"/>
      </w:pPr>
    </w:lvl>
    <w:lvl w:ilvl="6" w:tplc="E31E84FC">
      <w:start w:val="1"/>
      <w:numFmt w:val="decimal"/>
      <w:lvlText w:val="%7."/>
      <w:lvlJc w:val="left"/>
      <w:pPr>
        <w:ind w:left="5040" w:hanging="360"/>
      </w:pPr>
    </w:lvl>
    <w:lvl w:ilvl="7" w:tplc="1E2AAF16">
      <w:start w:val="1"/>
      <w:numFmt w:val="lowerLetter"/>
      <w:lvlText w:val="%8."/>
      <w:lvlJc w:val="left"/>
      <w:pPr>
        <w:ind w:left="5760" w:hanging="360"/>
      </w:pPr>
    </w:lvl>
    <w:lvl w:ilvl="8" w:tplc="8D685E82">
      <w:start w:val="1"/>
      <w:numFmt w:val="lowerRoman"/>
      <w:lvlText w:val="%9."/>
      <w:lvlJc w:val="right"/>
      <w:pPr>
        <w:ind w:left="6480" w:hanging="180"/>
      </w:pPr>
    </w:lvl>
  </w:abstractNum>
  <w:abstractNum w:abstractNumId="45" w15:restartNumberingAfterBreak="0">
    <w:nsid w:val="6ACA5120"/>
    <w:multiLevelType w:val="hybridMultilevel"/>
    <w:tmpl w:val="3D9267B8"/>
    <w:lvl w:ilvl="0" w:tplc="595C8E5A">
      <w:start w:val="1"/>
      <w:numFmt w:val="decimal"/>
      <w:lvlText w:val="%1."/>
      <w:lvlJc w:val="left"/>
      <w:pPr>
        <w:ind w:left="720" w:hanging="360"/>
      </w:pPr>
    </w:lvl>
    <w:lvl w:ilvl="1" w:tplc="BD6E9830">
      <w:start w:val="1"/>
      <w:numFmt w:val="lowerLetter"/>
      <w:lvlText w:val="%2."/>
      <w:lvlJc w:val="left"/>
      <w:pPr>
        <w:ind w:left="1440" w:hanging="360"/>
      </w:pPr>
    </w:lvl>
    <w:lvl w:ilvl="2" w:tplc="CDD8947E">
      <w:start w:val="1"/>
      <w:numFmt w:val="lowerRoman"/>
      <w:lvlText w:val="%3."/>
      <w:lvlJc w:val="right"/>
      <w:pPr>
        <w:ind w:left="2160" w:hanging="180"/>
      </w:pPr>
    </w:lvl>
    <w:lvl w:ilvl="3" w:tplc="3086FF66">
      <w:start w:val="1"/>
      <w:numFmt w:val="decimal"/>
      <w:lvlText w:val="%4."/>
      <w:lvlJc w:val="left"/>
      <w:pPr>
        <w:ind w:left="2880" w:hanging="360"/>
      </w:pPr>
    </w:lvl>
    <w:lvl w:ilvl="4" w:tplc="7B249C34">
      <w:start w:val="1"/>
      <w:numFmt w:val="lowerLetter"/>
      <w:lvlText w:val="%5."/>
      <w:lvlJc w:val="left"/>
      <w:pPr>
        <w:ind w:left="3600" w:hanging="360"/>
      </w:pPr>
    </w:lvl>
    <w:lvl w:ilvl="5" w:tplc="E1400DB8">
      <w:start w:val="1"/>
      <w:numFmt w:val="lowerRoman"/>
      <w:lvlText w:val="%6."/>
      <w:lvlJc w:val="right"/>
      <w:pPr>
        <w:ind w:left="4320" w:hanging="180"/>
      </w:pPr>
    </w:lvl>
    <w:lvl w:ilvl="6" w:tplc="AFF85086">
      <w:start w:val="1"/>
      <w:numFmt w:val="decimal"/>
      <w:lvlText w:val="%7."/>
      <w:lvlJc w:val="left"/>
      <w:pPr>
        <w:ind w:left="5040" w:hanging="360"/>
      </w:pPr>
    </w:lvl>
    <w:lvl w:ilvl="7" w:tplc="7B62BC28">
      <w:start w:val="1"/>
      <w:numFmt w:val="lowerLetter"/>
      <w:lvlText w:val="%8."/>
      <w:lvlJc w:val="left"/>
      <w:pPr>
        <w:ind w:left="5760" w:hanging="360"/>
      </w:pPr>
    </w:lvl>
    <w:lvl w:ilvl="8" w:tplc="FEF6D5B6">
      <w:start w:val="1"/>
      <w:numFmt w:val="lowerRoman"/>
      <w:lvlText w:val="%9."/>
      <w:lvlJc w:val="right"/>
      <w:pPr>
        <w:ind w:left="6480" w:hanging="180"/>
      </w:pPr>
    </w:lvl>
  </w:abstractNum>
  <w:abstractNum w:abstractNumId="46"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8" w15:restartNumberingAfterBreak="0">
    <w:nsid w:val="6CEB7432"/>
    <w:multiLevelType w:val="hybridMultilevel"/>
    <w:tmpl w:val="4914D84E"/>
    <w:lvl w:ilvl="0" w:tplc="9FC26BCE">
      <w:start w:val="1"/>
      <w:numFmt w:val="bullet"/>
      <w:lvlText w:val="o"/>
      <w:lvlJc w:val="left"/>
      <w:pPr>
        <w:ind w:left="720" w:hanging="360"/>
      </w:pPr>
      <w:rPr>
        <w:rFonts w:hint="default" w:ascii="&quot;Courier New&quot;" w:hAnsi="&quot;Courier New&quot;"/>
      </w:rPr>
    </w:lvl>
    <w:lvl w:ilvl="1" w:tplc="25EE5D5E">
      <w:start w:val="1"/>
      <w:numFmt w:val="bullet"/>
      <w:lvlText w:val="o"/>
      <w:lvlJc w:val="left"/>
      <w:pPr>
        <w:ind w:left="1440" w:hanging="360"/>
      </w:pPr>
      <w:rPr>
        <w:rFonts w:hint="default" w:ascii="Courier New" w:hAnsi="Courier New"/>
      </w:rPr>
    </w:lvl>
    <w:lvl w:ilvl="2" w:tplc="67F6E024">
      <w:start w:val="1"/>
      <w:numFmt w:val="bullet"/>
      <w:lvlText w:val=""/>
      <w:lvlJc w:val="left"/>
      <w:pPr>
        <w:ind w:left="2160" w:hanging="360"/>
      </w:pPr>
      <w:rPr>
        <w:rFonts w:hint="default" w:ascii="Wingdings" w:hAnsi="Wingdings"/>
      </w:rPr>
    </w:lvl>
    <w:lvl w:ilvl="3" w:tplc="68BEC432">
      <w:start w:val="1"/>
      <w:numFmt w:val="bullet"/>
      <w:lvlText w:val=""/>
      <w:lvlJc w:val="left"/>
      <w:pPr>
        <w:ind w:left="2880" w:hanging="360"/>
      </w:pPr>
      <w:rPr>
        <w:rFonts w:hint="default" w:ascii="Symbol" w:hAnsi="Symbol"/>
      </w:rPr>
    </w:lvl>
    <w:lvl w:ilvl="4" w:tplc="5356A108">
      <w:start w:val="1"/>
      <w:numFmt w:val="bullet"/>
      <w:lvlText w:val="o"/>
      <w:lvlJc w:val="left"/>
      <w:pPr>
        <w:ind w:left="3600" w:hanging="360"/>
      </w:pPr>
      <w:rPr>
        <w:rFonts w:hint="default" w:ascii="Courier New" w:hAnsi="Courier New"/>
      </w:rPr>
    </w:lvl>
    <w:lvl w:ilvl="5" w:tplc="4980462C">
      <w:start w:val="1"/>
      <w:numFmt w:val="bullet"/>
      <w:lvlText w:val=""/>
      <w:lvlJc w:val="left"/>
      <w:pPr>
        <w:ind w:left="4320" w:hanging="360"/>
      </w:pPr>
      <w:rPr>
        <w:rFonts w:hint="default" w:ascii="Wingdings" w:hAnsi="Wingdings"/>
      </w:rPr>
    </w:lvl>
    <w:lvl w:ilvl="6" w:tplc="5752758A">
      <w:start w:val="1"/>
      <w:numFmt w:val="bullet"/>
      <w:lvlText w:val=""/>
      <w:lvlJc w:val="left"/>
      <w:pPr>
        <w:ind w:left="5040" w:hanging="360"/>
      </w:pPr>
      <w:rPr>
        <w:rFonts w:hint="default" w:ascii="Symbol" w:hAnsi="Symbol"/>
      </w:rPr>
    </w:lvl>
    <w:lvl w:ilvl="7" w:tplc="A8A8E798">
      <w:start w:val="1"/>
      <w:numFmt w:val="bullet"/>
      <w:lvlText w:val="o"/>
      <w:lvlJc w:val="left"/>
      <w:pPr>
        <w:ind w:left="5760" w:hanging="360"/>
      </w:pPr>
      <w:rPr>
        <w:rFonts w:hint="default" w:ascii="Courier New" w:hAnsi="Courier New"/>
      </w:rPr>
    </w:lvl>
    <w:lvl w:ilvl="8" w:tplc="4FC46B2A">
      <w:start w:val="1"/>
      <w:numFmt w:val="bullet"/>
      <w:lvlText w:val=""/>
      <w:lvlJc w:val="left"/>
      <w:pPr>
        <w:ind w:left="6480" w:hanging="360"/>
      </w:pPr>
      <w:rPr>
        <w:rFonts w:hint="default" w:ascii="Wingdings" w:hAnsi="Wingdings"/>
      </w:rPr>
    </w:lvl>
  </w:abstractNum>
  <w:abstractNum w:abstractNumId="49" w15:restartNumberingAfterBreak="0">
    <w:nsid w:val="6F7238EE"/>
    <w:multiLevelType w:val="hybridMultilevel"/>
    <w:tmpl w:val="6676126E"/>
    <w:lvl w:ilvl="0" w:tplc="7A0A4212">
      <w:start w:val="10"/>
      <w:numFmt w:val="decimal"/>
      <w:lvlText w:val="%1."/>
      <w:lvlJc w:val="left"/>
      <w:pPr>
        <w:ind w:left="720" w:hanging="360"/>
      </w:pPr>
    </w:lvl>
    <w:lvl w:ilvl="1" w:tplc="40FA0870">
      <w:start w:val="1"/>
      <w:numFmt w:val="lowerLetter"/>
      <w:lvlText w:val="%2."/>
      <w:lvlJc w:val="left"/>
      <w:pPr>
        <w:ind w:left="1440" w:hanging="360"/>
      </w:pPr>
    </w:lvl>
    <w:lvl w:ilvl="2" w:tplc="14DA382E">
      <w:start w:val="1"/>
      <w:numFmt w:val="lowerRoman"/>
      <w:lvlText w:val="%3."/>
      <w:lvlJc w:val="right"/>
      <w:pPr>
        <w:ind w:left="2160" w:hanging="180"/>
      </w:pPr>
    </w:lvl>
    <w:lvl w:ilvl="3" w:tplc="96D634D4">
      <w:start w:val="1"/>
      <w:numFmt w:val="decimal"/>
      <w:lvlText w:val="%4."/>
      <w:lvlJc w:val="left"/>
      <w:pPr>
        <w:ind w:left="2880" w:hanging="360"/>
      </w:pPr>
    </w:lvl>
    <w:lvl w:ilvl="4" w:tplc="2FCE492C">
      <w:start w:val="1"/>
      <w:numFmt w:val="lowerLetter"/>
      <w:lvlText w:val="%5."/>
      <w:lvlJc w:val="left"/>
      <w:pPr>
        <w:ind w:left="3600" w:hanging="360"/>
      </w:pPr>
    </w:lvl>
    <w:lvl w:ilvl="5" w:tplc="A28689CA">
      <w:start w:val="1"/>
      <w:numFmt w:val="lowerRoman"/>
      <w:lvlText w:val="%6."/>
      <w:lvlJc w:val="right"/>
      <w:pPr>
        <w:ind w:left="4320" w:hanging="180"/>
      </w:pPr>
    </w:lvl>
    <w:lvl w:ilvl="6" w:tplc="AD6EF5F6">
      <w:start w:val="1"/>
      <w:numFmt w:val="decimal"/>
      <w:lvlText w:val="%7."/>
      <w:lvlJc w:val="left"/>
      <w:pPr>
        <w:ind w:left="5040" w:hanging="360"/>
      </w:pPr>
    </w:lvl>
    <w:lvl w:ilvl="7" w:tplc="AA528104">
      <w:start w:val="1"/>
      <w:numFmt w:val="lowerLetter"/>
      <w:lvlText w:val="%8."/>
      <w:lvlJc w:val="left"/>
      <w:pPr>
        <w:ind w:left="5760" w:hanging="360"/>
      </w:pPr>
    </w:lvl>
    <w:lvl w:ilvl="8" w:tplc="16307474">
      <w:start w:val="1"/>
      <w:numFmt w:val="lowerRoman"/>
      <w:lvlText w:val="%9."/>
      <w:lvlJc w:val="right"/>
      <w:pPr>
        <w:ind w:left="6480" w:hanging="180"/>
      </w:pPr>
    </w:lvl>
  </w:abstractNum>
  <w:abstractNum w:abstractNumId="50" w15:restartNumberingAfterBreak="0">
    <w:nsid w:val="6FE962DD"/>
    <w:multiLevelType w:val="hybridMultilevel"/>
    <w:tmpl w:val="610A4F1E"/>
    <w:lvl w:ilvl="0" w:tplc="B0CAAB36">
      <w:start w:val="1"/>
      <w:numFmt w:val="bullet"/>
      <w:lvlText w:val="·"/>
      <w:lvlJc w:val="left"/>
      <w:pPr>
        <w:ind w:left="720" w:hanging="360"/>
      </w:pPr>
      <w:rPr>
        <w:rFonts w:hint="default" w:ascii="Symbol" w:hAnsi="Symbol"/>
      </w:rPr>
    </w:lvl>
    <w:lvl w:ilvl="1" w:tplc="DC66EA3E">
      <w:start w:val="1"/>
      <w:numFmt w:val="bullet"/>
      <w:lvlText w:val="o"/>
      <w:lvlJc w:val="left"/>
      <w:pPr>
        <w:ind w:left="1440" w:hanging="360"/>
      </w:pPr>
      <w:rPr>
        <w:rFonts w:hint="default" w:ascii="Courier New" w:hAnsi="Courier New"/>
      </w:rPr>
    </w:lvl>
    <w:lvl w:ilvl="2" w:tplc="0ADC1F3E">
      <w:start w:val="1"/>
      <w:numFmt w:val="bullet"/>
      <w:lvlText w:val=""/>
      <w:lvlJc w:val="left"/>
      <w:pPr>
        <w:ind w:left="2160" w:hanging="360"/>
      </w:pPr>
      <w:rPr>
        <w:rFonts w:hint="default" w:ascii="Wingdings" w:hAnsi="Wingdings"/>
      </w:rPr>
    </w:lvl>
    <w:lvl w:ilvl="3" w:tplc="F762F58A">
      <w:start w:val="1"/>
      <w:numFmt w:val="bullet"/>
      <w:lvlText w:val=""/>
      <w:lvlJc w:val="left"/>
      <w:pPr>
        <w:ind w:left="2880" w:hanging="360"/>
      </w:pPr>
      <w:rPr>
        <w:rFonts w:hint="default" w:ascii="Symbol" w:hAnsi="Symbol"/>
      </w:rPr>
    </w:lvl>
    <w:lvl w:ilvl="4" w:tplc="73F4CC9A">
      <w:start w:val="1"/>
      <w:numFmt w:val="bullet"/>
      <w:lvlText w:val="o"/>
      <w:lvlJc w:val="left"/>
      <w:pPr>
        <w:ind w:left="3600" w:hanging="360"/>
      </w:pPr>
      <w:rPr>
        <w:rFonts w:hint="default" w:ascii="Courier New" w:hAnsi="Courier New"/>
      </w:rPr>
    </w:lvl>
    <w:lvl w:ilvl="5" w:tplc="C360C894">
      <w:start w:val="1"/>
      <w:numFmt w:val="bullet"/>
      <w:lvlText w:val=""/>
      <w:lvlJc w:val="left"/>
      <w:pPr>
        <w:ind w:left="4320" w:hanging="360"/>
      </w:pPr>
      <w:rPr>
        <w:rFonts w:hint="default" w:ascii="Wingdings" w:hAnsi="Wingdings"/>
      </w:rPr>
    </w:lvl>
    <w:lvl w:ilvl="6" w:tplc="7F4AD024">
      <w:start w:val="1"/>
      <w:numFmt w:val="bullet"/>
      <w:lvlText w:val=""/>
      <w:lvlJc w:val="left"/>
      <w:pPr>
        <w:ind w:left="5040" w:hanging="360"/>
      </w:pPr>
      <w:rPr>
        <w:rFonts w:hint="default" w:ascii="Symbol" w:hAnsi="Symbol"/>
      </w:rPr>
    </w:lvl>
    <w:lvl w:ilvl="7" w:tplc="759675C4">
      <w:start w:val="1"/>
      <w:numFmt w:val="bullet"/>
      <w:lvlText w:val="o"/>
      <w:lvlJc w:val="left"/>
      <w:pPr>
        <w:ind w:left="5760" w:hanging="360"/>
      </w:pPr>
      <w:rPr>
        <w:rFonts w:hint="default" w:ascii="Courier New" w:hAnsi="Courier New"/>
      </w:rPr>
    </w:lvl>
    <w:lvl w:ilvl="8" w:tplc="5596B098">
      <w:start w:val="1"/>
      <w:numFmt w:val="bullet"/>
      <w:lvlText w:val=""/>
      <w:lvlJc w:val="left"/>
      <w:pPr>
        <w:ind w:left="6480" w:hanging="360"/>
      </w:pPr>
      <w:rPr>
        <w:rFonts w:hint="default" w:ascii="Wingdings" w:hAnsi="Wingdings"/>
      </w:rPr>
    </w:lvl>
  </w:abstractNum>
  <w:abstractNum w:abstractNumId="51" w15:restartNumberingAfterBreak="0">
    <w:nsid w:val="72C48BCF"/>
    <w:multiLevelType w:val="hybridMultilevel"/>
    <w:tmpl w:val="79648FD0"/>
    <w:lvl w:ilvl="0" w:tplc="8FCCF572">
      <w:start w:val="1"/>
      <w:numFmt w:val="bullet"/>
      <w:lvlText w:val="·"/>
      <w:lvlJc w:val="left"/>
      <w:pPr>
        <w:ind w:left="720" w:hanging="360"/>
      </w:pPr>
      <w:rPr>
        <w:rFonts w:hint="default" w:ascii="Symbol" w:hAnsi="Symbol"/>
      </w:rPr>
    </w:lvl>
    <w:lvl w:ilvl="1" w:tplc="B58E8618">
      <w:start w:val="1"/>
      <w:numFmt w:val="bullet"/>
      <w:lvlText w:val="o"/>
      <w:lvlJc w:val="left"/>
      <w:pPr>
        <w:ind w:left="1440" w:hanging="360"/>
      </w:pPr>
      <w:rPr>
        <w:rFonts w:hint="default" w:ascii="Courier New" w:hAnsi="Courier New"/>
      </w:rPr>
    </w:lvl>
    <w:lvl w:ilvl="2" w:tplc="BFE6843C">
      <w:start w:val="1"/>
      <w:numFmt w:val="bullet"/>
      <w:lvlText w:val=""/>
      <w:lvlJc w:val="left"/>
      <w:pPr>
        <w:ind w:left="2160" w:hanging="360"/>
      </w:pPr>
      <w:rPr>
        <w:rFonts w:hint="default" w:ascii="Wingdings" w:hAnsi="Wingdings"/>
      </w:rPr>
    </w:lvl>
    <w:lvl w:ilvl="3" w:tplc="872E669C">
      <w:start w:val="1"/>
      <w:numFmt w:val="bullet"/>
      <w:lvlText w:val=""/>
      <w:lvlJc w:val="left"/>
      <w:pPr>
        <w:ind w:left="2880" w:hanging="360"/>
      </w:pPr>
      <w:rPr>
        <w:rFonts w:hint="default" w:ascii="Symbol" w:hAnsi="Symbol"/>
      </w:rPr>
    </w:lvl>
    <w:lvl w:ilvl="4" w:tplc="07D6F79A">
      <w:start w:val="1"/>
      <w:numFmt w:val="bullet"/>
      <w:lvlText w:val="o"/>
      <w:lvlJc w:val="left"/>
      <w:pPr>
        <w:ind w:left="3600" w:hanging="360"/>
      </w:pPr>
      <w:rPr>
        <w:rFonts w:hint="default" w:ascii="Courier New" w:hAnsi="Courier New"/>
      </w:rPr>
    </w:lvl>
    <w:lvl w:ilvl="5" w:tplc="6808708A">
      <w:start w:val="1"/>
      <w:numFmt w:val="bullet"/>
      <w:lvlText w:val=""/>
      <w:lvlJc w:val="left"/>
      <w:pPr>
        <w:ind w:left="4320" w:hanging="360"/>
      </w:pPr>
      <w:rPr>
        <w:rFonts w:hint="default" w:ascii="Wingdings" w:hAnsi="Wingdings"/>
      </w:rPr>
    </w:lvl>
    <w:lvl w:ilvl="6" w:tplc="C9C662E2">
      <w:start w:val="1"/>
      <w:numFmt w:val="bullet"/>
      <w:lvlText w:val=""/>
      <w:lvlJc w:val="left"/>
      <w:pPr>
        <w:ind w:left="5040" w:hanging="360"/>
      </w:pPr>
      <w:rPr>
        <w:rFonts w:hint="default" w:ascii="Symbol" w:hAnsi="Symbol"/>
      </w:rPr>
    </w:lvl>
    <w:lvl w:ilvl="7" w:tplc="0AB62436">
      <w:start w:val="1"/>
      <w:numFmt w:val="bullet"/>
      <w:lvlText w:val="o"/>
      <w:lvlJc w:val="left"/>
      <w:pPr>
        <w:ind w:left="5760" w:hanging="360"/>
      </w:pPr>
      <w:rPr>
        <w:rFonts w:hint="default" w:ascii="Courier New" w:hAnsi="Courier New"/>
      </w:rPr>
    </w:lvl>
    <w:lvl w:ilvl="8" w:tplc="7BFE29CC">
      <w:start w:val="1"/>
      <w:numFmt w:val="bullet"/>
      <w:lvlText w:val=""/>
      <w:lvlJc w:val="left"/>
      <w:pPr>
        <w:ind w:left="6480" w:hanging="360"/>
      </w:pPr>
      <w:rPr>
        <w:rFonts w:hint="default" w:ascii="Wingdings" w:hAnsi="Wingdings"/>
      </w:rPr>
    </w:lvl>
  </w:abstractNum>
  <w:abstractNum w:abstractNumId="52" w15:restartNumberingAfterBreak="0">
    <w:nsid w:val="73FCF34D"/>
    <w:multiLevelType w:val="hybridMultilevel"/>
    <w:tmpl w:val="7BC6F000"/>
    <w:lvl w:ilvl="0" w:tplc="B0D42CEC">
      <w:start w:val="6"/>
      <w:numFmt w:val="decimal"/>
      <w:lvlText w:val="%1."/>
      <w:lvlJc w:val="left"/>
      <w:pPr>
        <w:ind w:left="720" w:hanging="360"/>
      </w:pPr>
    </w:lvl>
    <w:lvl w:ilvl="1" w:tplc="A210BA82">
      <w:start w:val="1"/>
      <w:numFmt w:val="lowerLetter"/>
      <w:lvlText w:val="%2."/>
      <w:lvlJc w:val="left"/>
      <w:pPr>
        <w:ind w:left="1440" w:hanging="360"/>
      </w:pPr>
    </w:lvl>
    <w:lvl w:ilvl="2" w:tplc="C590A3DA">
      <w:start w:val="1"/>
      <w:numFmt w:val="lowerRoman"/>
      <w:lvlText w:val="%3."/>
      <w:lvlJc w:val="right"/>
      <w:pPr>
        <w:ind w:left="2160" w:hanging="180"/>
      </w:pPr>
    </w:lvl>
    <w:lvl w:ilvl="3" w:tplc="5316FE60">
      <w:start w:val="1"/>
      <w:numFmt w:val="decimal"/>
      <w:lvlText w:val="%4."/>
      <w:lvlJc w:val="left"/>
      <w:pPr>
        <w:ind w:left="2880" w:hanging="360"/>
      </w:pPr>
    </w:lvl>
    <w:lvl w:ilvl="4" w:tplc="4E9077B2">
      <w:start w:val="1"/>
      <w:numFmt w:val="lowerLetter"/>
      <w:lvlText w:val="%5."/>
      <w:lvlJc w:val="left"/>
      <w:pPr>
        <w:ind w:left="3600" w:hanging="360"/>
      </w:pPr>
    </w:lvl>
    <w:lvl w:ilvl="5" w:tplc="61928F0A">
      <w:start w:val="1"/>
      <w:numFmt w:val="lowerRoman"/>
      <w:lvlText w:val="%6."/>
      <w:lvlJc w:val="right"/>
      <w:pPr>
        <w:ind w:left="4320" w:hanging="180"/>
      </w:pPr>
    </w:lvl>
    <w:lvl w:ilvl="6" w:tplc="1BC4B0BE">
      <w:start w:val="1"/>
      <w:numFmt w:val="decimal"/>
      <w:lvlText w:val="%7."/>
      <w:lvlJc w:val="left"/>
      <w:pPr>
        <w:ind w:left="5040" w:hanging="360"/>
      </w:pPr>
    </w:lvl>
    <w:lvl w:ilvl="7" w:tplc="FC32AA34">
      <w:start w:val="1"/>
      <w:numFmt w:val="lowerLetter"/>
      <w:lvlText w:val="%8."/>
      <w:lvlJc w:val="left"/>
      <w:pPr>
        <w:ind w:left="5760" w:hanging="360"/>
      </w:pPr>
    </w:lvl>
    <w:lvl w:ilvl="8" w:tplc="154455BC">
      <w:start w:val="1"/>
      <w:numFmt w:val="lowerRoman"/>
      <w:lvlText w:val="%9."/>
      <w:lvlJc w:val="right"/>
      <w:pPr>
        <w:ind w:left="6480" w:hanging="180"/>
      </w:pPr>
    </w:lvl>
  </w:abstractNum>
  <w:abstractNum w:abstractNumId="53" w15:restartNumberingAfterBreak="0">
    <w:nsid w:val="74F1E3E6"/>
    <w:multiLevelType w:val="hybridMultilevel"/>
    <w:tmpl w:val="A050C504"/>
    <w:lvl w:ilvl="0" w:tplc="B3903FF0">
      <w:start w:val="11"/>
      <w:numFmt w:val="decimal"/>
      <w:lvlText w:val="%1."/>
      <w:lvlJc w:val="left"/>
      <w:pPr>
        <w:ind w:left="720" w:hanging="360"/>
      </w:pPr>
    </w:lvl>
    <w:lvl w:ilvl="1" w:tplc="6A8630AE">
      <w:start w:val="1"/>
      <w:numFmt w:val="lowerLetter"/>
      <w:lvlText w:val="%2."/>
      <w:lvlJc w:val="left"/>
      <w:pPr>
        <w:ind w:left="1440" w:hanging="360"/>
      </w:pPr>
    </w:lvl>
    <w:lvl w:ilvl="2" w:tplc="E8D84566">
      <w:start w:val="1"/>
      <w:numFmt w:val="lowerRoman"/>
      <w:lvlText w:val="%3."/>
      <w:lvlJc w:val="right"/>
      <w:pPr>
        <w:ind w:left="2160" w:hanging="180"/>
      </w:pPr>
    </w:lvl>
    <w:lvl w:ilvl="3" w:tplc="BA48E954">
      <w:start w:val="1"/>
      <w:numFmt w:val="decimal"/>
      <w:lvlText w:val="%4."/>
      <w:lvlJc w:val="left"/>
      <w:pPr>
        <w:ind w:left="2880" w:hanging="360"/>
      </w:pPr>
    </w:lvl>
    <w:lvl w:ilvl="4" w:tplc="C50851BC">
      <w:start w:val="1"/>
      <w:numFmt w:val="lowerLetter"/>
      <w:lvlText w:val="%5."/>
      <w:lvlJc w:val="left"/>
      <w:pPr>
        <w:ind w:left="3600" w:hanging="360"/>
      </w:pPr>
    </w:lvl>
    <w:lvl w:ilvl="5" w:tplc="175477A6">
      <w:start w:val="1"/>
      <w:numFmt w:val="lowerRoman"/>
      <w:lvlText w:val="%6."/>
      <w:lvlJc w:val="right"/>
      <w:pPr>
        <w:ind w:left="4320" w:hanging="180"/>
      </w:pPr>
    </w:lvl>
    <w:lvl w:ilvl="6" w:tplc="C088A586">
      <w:start w:val="1"/>
      <w:numFmt w:val="decimal"/>
      <w:lvlText w:val="%7."/>
      <w:lvlJc w:val="left"/>
      <w:pPr>
        <w:ind w:left="5040" w:hanging="360"/>
      </w:pPr>
    </w:lvl>
    <w:lvl w:ilvl="7" w:tplc="82C666F2">
      <w:start w:val="1"/>
      <w:numFmt w:val="lowerLetter"/>
      <w:lvlText w:val="%8."/>
      <w:lvlJc w:val="left"/>
      <w:pPr>
        <w:ind w:left="5760" w:hanging="360"/>
      </w:pPr>
    </w:lvl>
    <w:lvl w:ilvl="8" w:tplc="E2C66F42">
      <w:start w:val="1"/>
      <w:numFmt w:val="lowerRoman"/>
      <w:lvlText w:val="%9."/>
      <w:lvlJc w:val="right"/>
      <w:pPr>
        <w:ind w:left="6480" w:hanging="180"/>
      </w:pPr>
    </w:lvl>
  </w:abstractNum>
  <w:abstractNum w:abstractNumId="54" w15:restartNumberingAfterBreak="0">
    <w:nsid w:val="776296F0"/>
    <w:multiLevelType w:val="hybridMultilevel"/>
    <w:tmpl w:val="DB2259D4"/>
    <w:lvl w:ilvl="0" w:tplc="728A9A70">
      <w:start w:val="1"/>
      <w:numFmt w:val="bullet"/>
      <w:lvlText w:val="·"/>
      <w:lvlJc w:val="left"/>
      <w:pPr>
        <w:ind w:left="720" w:hanging="360"/>
      </w:pPr>
      <w:rPr>
        <w:rFonts w:hint="default" w:ascii="Symbol" w:hAnsi="Symbol"/>
      </w:rPr>
    </w:lvl>
    <w:lvl w:ilvl="1" w:tplc="23ACC59A">
      <w:start w:val="1"/>
      <w:numFmt w:val="bullet"/>
      <w:lvlText w:val="o"/>
      <w:lvlJc w:val="left"/>
      <w:pPr>
        <w:ind w:left="1440" w:hanging="360"/>
      </w:pPr>
      <w:rPr>
        <w:rFonts w:hint="default" w:ascii="Courier New" w:hAnsi="Courier New"/>
      </w:rPr>
    </w:lvl>
    <w:lvl w:ilvl="2" w:tplc="2B9A11BE">
      <w:start w:val="1"/>
      <w:numFmt w:val="bullet"/>
      <w:lvlText w:val=""/>
      <w:lvlJc w:val="left"/>
      <w:pPr>
        <w:ind w:left="2160" w:hanging="360"/>
      </w:pPr>
      <w:rPr>
        <w:rFonts w:hint="default" w:ascii="Wingdings" w:hAnsi="Wingdings"/>
      </w:rPr>
    </w:lvl>
    <w:lvl w:ilvl="3" w:tplc="25BE6308">
      <w:start w:val="1"/>
      <w:numFmt w:val="bullet"/>
      <w:lvlText w:val=""/>
      <w:lvlJc w:val="left"/>
      <w:pPr>
        <w:ind w:left="2880" w:hanging="360"/>
      </w:pPr>
      <w:rPr>
        <w:rFonts w:hint="default" w:ascii="Symbol" w:hAnsi="Symbol"/>
      </w:rPr>
    </w:lvl>
    <w:lvl w:ilvl="4" w:tplc="9DAC5FDC">
      <w:start w:val="1"/>
      <w:numFmt w:val="bullet"/>
      <w:lvlText w:val="o"/>
      <w:lvlJc w:val="left"/>
      <w:pPr>
        <w:ind w:left="3600" w:hanging="360"/>
      </w:pPr>
      <w:rPr>
        <w:rFonts w:hint="default" w:ascii="Courier New" w:hAnsi="Courier New"/>
      </w:rPr>
    </w:lvl>
    <w:lvl w:ilvl="5" w:tplc="EE781936">
      <w:start w:val="1"/>
      <w:numFmt w:val="bullet"/>
      <w:lvlText w:val=""/>
      <w:lvlJc w:val="left"/>
      <w:pPr>
        <w:ind w:left="4320" w:hanging="360"/>
      </w:pPr>
      <w:rPr>
        <w:rFonts w:hint="default" w:ascii="Wingdings" w:hAnsi="Wingdings"/>
      </w:rPr>
    </w:lvl>
    <w:lvl w:ilvl="6" w:tplc="7E08881A">
      <w:start w:val="1"/>
      <w:numFmt w:val="bullet"/>
      <w:lvlText w:val=""/>
      <w:lvlJc w:val="left"/>
      <w:pPr>
        <w:ind w:left="5040" w:hanging="360"/>
      </w:pPr>
      <w:rPr>
        <w:rFonts w:hint="default" w:ascii="Symbol" w:hAnsi="Symbol"/>
      </w:rPr>
    </w:lvl>
    <w:lvl w:ilvl="7" w:tplc="F8D6C74E">
      <w:start w:val="1"/>
      <w:numFmt w:val="bullet"/>
      <w:lvlText w:val="o"/>
      <w:lvlJc w:val="left"/>
      <w:pPr>
        <w:ind w:left="5760" w:hanging="360"/>
      </w:pPr>
      <w:rPr>
        <w:rFonts w:hint="default" w:ascii="Courier New" w:hAnsi="Courier New"/>
      </w:rPr>
    </w:lvl>
    <w:lvl w:ilvl="8" w:tplc="B1601FCE">
      <w:start w:val="1"/>
      <w:numFmt w:val="bullet"/>
      <w:lvlText w:val=""/>
      <w:lvlJc w:val="left"/>
      <w:pPr>
        <w:ind w:left="6480" w:hanging="360"/>
      </w:pPr>
      <w:rPr>
        <w:rFonts w:hint="default" w:ascii="Wingdings" w:hAnsi="Wingdings"/>
      </w:rPr>
    </w:lvl>
  </w:abstractNum>
  <w:abstractNum w:abstractNumId="55" w15:restartNumberingAfterBreak="0">
    <w:nsid w:val="7961B40D"/>
    <w:multiLevelType w:val="hybridMultilevel"/>
    <w:tmpl w:val="357667E6"/>
    <w:lvl w:ilvl="0" w:tplc="39CEFF12">
      <w:start w:val="3"/>
      <w:numFmt w:val="decimal"/>
      <w:lvlText w:val="%1."/>
      <w:lvlJc w:val="left"/>
      <w:pPr>
        <w:ind w:left="720" w:hanging="360"/>
      </w:pPr>
    </w:lvl>
    <w:lvl w:ilvl="1" w:tplc="E36E93FC">
      <w:start w:val="1"/>
      <w:numFmt w:val="lowerLetter"/>
      <w:lvlText w:val="%2."/>
      <w:lvlJc w:val="left"/>
      <w:pPr>
        <w:ind w:left="1440" w:hanging="360"/>
      </w:pPr>
    </w:lvl>
    <w:lvl w:ilvl="2" w:tplc="B2FA9376">
      <w:start w:val="1"/>
      <w:numFmt w:val="lowerRoman"/>
      <w:lvlText w:val="%3."/>
      <w:lvlJc w:val="right"/>
      <w:pPr>
        <w:ind w:left="2160" w:hanging="180"/>
      </w:pPr>
    </w:lvl>
    <w:lvl w:ilvl="3" w:tplc="A8F8ADDA">
      <w:start w:val="1"/>
      <w:numFmt w:val="decimal"/>
      <w:lvlText w:val="%4."/>
      <w:lvlJc w:val="left"/>
      <w:pPr>
        <w:ind w:left="2880" w:hanging="360"/>
      </w:pPr>
    </w:lvl>
    <w:lvl w:ilvl="4" w:tplc="0AAA87FE">
      <w:start w:val="1"/>
      <w:numFmt w:val="lowerLetter"/>
      <w:lvlText w:val="%5."/>
      <w:lvlJc w:val="left"/>
      <w:pPr>
        <w:ind w:left="3600" w:hanging="360"/>
      </w:pPr>
    </w:lvl>
    <w:lvl w:ilvl="5" w:tplc="A4525CCC">
      <w:start w:val="1"/>
      <w:numFmt w:val="lowerRoman"/>
      <w:lvlText w:val="%6."/>
      <w:lvlJc w:val="right"/>
      <w:pPr>
        <w:ind w:left="4320" w:hanging="180"/>
      </w:pPr>
    </w:lvl>
    <w:lvl w:ilvl="6" w:tplc="73EC8648">
      <w:start w:val="1"/>
      <w:numFmt w:val="decimal"/>
      <w:lvlText w:val="%7."/>
      <w:lvlJc w:val="left"/>
      <w:pPr>
        <w:ind w:left="5040" w:hanging="360"/>
      </w:pPr>
    </w:lvl>
    <w:lvl w:ilvl="7" w:tplc="DFA2E8D4">
      <w:start w:val="1"/>
      <w:numFmt w:val="lowerLetter"/>
      <w:lvlText w:val="%8."/>
      <w:lvlJc w:val="left"/>
      <w:pPr>
        <w:ind w:left="5760" w:hanging="360"/>
      </w:pPr>
    </w:lvl>
    <w:lvl w:ilvl="8" w:tplc="A030B81A">
      <w:start w:val="1"/>
      <w:numFmt w:val="lowerRoman"/>
      <w:lvlText w:val="%9."/>
      <w:lvlJc w:val="right"/>
      <w:pPr>
        <w:ind w:left="6480" w:hanging="180"/>
      </w:pPr>
    </w:lvl>
  </w:abstractNum>
  <w:abstractNum w:abstractNumId="56" w15:restartNumberingAfterBreak="0">
    <w:nsid w:val="799D2D60"/>
    <w:multiLevelType w:val="hybridMultilevel"/>
    <w:tmpl w:val="9086C8F8"/>
    <w:lvl w:ilvl="0" w:tplc="7134710E">
      <w:start w:val="1"/>
      <w:numFmt w:val="bullet"/>
      <w:lvlText w:val="o"/>
      <w:lvlJc w:val="left"/>
      <w:pPr>
        <w:ind w:left="720" w:hanging="360"/>
      </w:pPr>
      <w:rPr>
        <w:rFonts w:hint="default" w:ascii="&quot;Courier New&quot;" w:hAnsi="&quot;Courier New&quot;"/>
      </w:rPr>
    </w:lvl>
    <w:lvl w:ilvl="1" w:tplc="84F2B6EA">
      <w:start w:val="1"/>
      <w:numFmt w:val="bullet"/>
      <w:lvlText w:val="o"/>
      <w:lvlJc w:val="left"/>
      <w:pPr>
        <w:ind w:left="1440" w:hanging="360"/>
      </w:pPr>
      <w:rPr>
        <w:rFonts w:hint="default" w:ascii="Courier New" w:hAnsi="Courier New"/>
      </w:rPr>
    </w:lvl>
    <w:lvl w:ilvl="2" w:tplc="D4C0702A">
      <w:start w:val="1"/>
      <w:numFmt w:val="bullet"/>
      <w:lvlText w:val=""/>
      <w:lvlJc w:val="left"/>
      <w:pPr>
        <w:ind w:left="2160" w:hanging="360"/>
      </w:pPr>
      <w:rPr>
        <w:rFonts w:hint="default" w:ascii="Wingdings" w:hAnsi="Wingdings"/>
      </w:rPr>
    </w:lvl>
    <w:lvl w:ilvl="3" w:tplc="99F0FA06">
      <w:start w:val="1"/>
      <w:numFmt w:val="bullet"/>
      <w:lvlText w:val=""/>
      <w:lvlJc w:val="left"/>
      <w:pPr>
        <w:ind w:left="2880" w:hanging="360"/>
      </w:pPr>
      <w:rPr>
        <w:rFonts w:hint="default" w:ascii="Symbol" w:hAnsi="Symbol"/>
      </w:rPr>
    </w:lvl>
    <w:lvl w:ilvl="4" w:tplc="6F9AC964">
      <w:start w:val="1"/>
      <w:numFmt w:val="bullet"/>
      <w:lvlText w:val="o"/>
      <w:lvlJc w:val="left"/>
      <w:pPr>
        <w:ind w:left="3600" w:hanging="360"/>
      </w:pPr>
      <w:rPr>
        <w:rFonts w:hint="default" w:ascii="Courier New" w:hAnsi="Courier New"/>
      </w:rPr>
    </w:lvl>
    <w:lvl w:ilvl="5" w:tplc="A7D2ACA2">
      <w:start w:val="1"/>
      <w:numFmt w:val="bullet"/>
      <w:lvlText w:val=""/>
      <w:lvlJc w:val="left"/>
      <w:pPr>
        <w:ind w:left="4320" w:hanging="360"/>
      </w:pPr>
      <w:rPr>
        <w:rFonts w:hint="default" w:ascii="Wingdings" w:hAnsi="Wingdings"/>
      </w:rPr>
    </w:lvl>
    <w:lvl w:ilvl="6" w:tplc="419200CA">
      <w:start w:val="1"/>
      <w:numFmt w:val="bullet"/>
      <w:lvlText w:val=""/>
      <w:lvlJc w:val="left"/>
      <w:pPr>
        <w:ind w:left="5040" w:hanging="360"/>
      </w:pPr>
      <w:rPr>
        <w:rFonts w:hint="default" w:ascii="Symbol" w:hAnsi="Symbol"/>
      </w:rPr>
    </w:lvl>
    <w:lvl w:ilvl="7" w:tplc="BF8874A2">
      <w:start w:val="1"/>
      <w:numFmt w:val="bullet"/>
      <w:lvlText w:val="o"/>
      <w:lvlJc w:val="left"/>
      <w:pPr>
        <w:ind w:left="5760" w:hanging="360"/>
      </w:pPr>
      <w:rPr>
        <w:rFonts w:hint="default" w:ascii="Courier New" w:hAnsi="Courier New"/>
      </w:rPr>
    </w:lvl>
    <w:lvl w:ilvl="8" w:tplc="0652DE36">
      <w:start w:val="1"/>
      <w:numFmt w:val="bullet"/>
      <w:lvlText w:val=""/>
      <w:lvlJc w:val="left"/>
      <w:pPr>
        <w:ind w:left="6480" w:hanging="360"/>
      </w:pPr>
      <w:rPr>
        <w:rFonts w:hint="default" w:ascii="Wingdings" w:hAnsi="Wingdings"/>
      </w:rPr>
    </w:lvl>
  </w:abstractNum>
  <w:abstractNum w:abstractNumId="57" w15:restartNumberingAfterBreak="0">
    <w:nsid w:val="7EBAA855"/>
    <w:multiLevelType w:val="hybridMultilevel"/>
    <w:tmpl w:val="2D8CE3A8"/>
    <w:lvl w:ilvl="0" w:tplc="498A95B0">
      <w:start w:val="13"/>
      <w:numFmt w:val="decimal"/>
      <w:lvlText w:val="%1."/>
      <w:lvlJc w:val="left"/>
      <w:pPr>
        <w:ind w:left="720" w:hanging="360"/>
      </w:pPr>
    </w:lvl>
    <w:lvl w:ilvl="1" w:tplc="EA6CF0EC">
      <w:start w:val="1"/>
      <w:numFmt w:val="lowerLetter"/>
      <w:lvlText w:val="%2."/>
      <w:lvlJc w:val="left"/>
      <w:pPr>
        <w:ind w:left="1440" w:hanging="360"/>
      </w:pPr>
    </w:lvl>
    <w:lvl w:ilvl="2" w:tplc="38904786">
      <w:start w:val="1"/>
      <w:numFmt w:val="lowerRoman"/>
      <w:lvlText w:val="%3."/>
      <w:lvlJc w:val="right"/>
      <w:pPr>
        <w:ind w:left="2160" w:hanging="180"/>
      </w:pPr>
    </w:lvl>
    <w:lvl w:ilvl="3" w:tplc="707A8268">
      <w:start w:val="1"/>
      <w:numFmt w:val="decimal"/>
      <w:lvlText w:val="%4."/>
      <w:lvlJc w:val="left"/>
      <w:pPr>
        <w:ind w:left="2880" w:hanging="360"/>
      </w:pPr>
    </w:lvl>
    <w:lvl w:ilvl="4" w:tplc="673A89AA">
      <w:start w:val="1"/>
      <w:numFmt w:val="lowerLetter"/>
      <w:lvlText w:val="%5."/>
      <w:lvlJc w:val="left"/>
      <w:pPr>
        <w:ind w:left="3600" w:hanging="360"/>
      </w:pPr>
    </w:lvl>
    <w:lvl w:ilvl="5" w:tplc="B5225634">
      <w:start w:val="1"/>
      <w:numFmt w:val="lowerRoman"/>
      <w:lvlText w:val="%6."/>
      <w:lvlJc w:val="right"/>
      <w:pPr>
        <w:ind w:left="4320" w:hanging="180"/>
      </w:pPr>
    </w:lvl>
    <w:lvl w:ilvl="6" w:tplc="5C5C98AC">
      <w:start w:val="1"/>
      <w:numFmt w:val="decimal"/>
      <w:lvlText w:val="%7."/>
      <w:lvlJc w:val="left"/>
      <w:pPr>
        <w:ind w:left="5040" w:hanging="360"/>
      </w:pPr>
    </w:lvl>
    <w:lvl w:ilvl="7" w:tplc="A44226CE">
      <w:start w:val="1"/>
      <w:numFmt w:val="lowerLetter"/>
      <w:lvlText w:val="%8."/>
      <w:lvlJc w:val="left"/>
      <w:pPr>
        <w:ind w:left="5760" w:hanging="360"/>
      </w:pPr>
    </w:lvl>
    <w:lvl w:ilvl="8" w:tplc="3AC620A0">
      <w:start w:val="1"/>
      <w:numFmt w:val="lowerRoman"/>
      <w:lvlText w:val="%9."/>
      <w:lvlJc w:val="right"/>
      <w:pPr>
        <w:ind w:left="6480" w:hanging="180"/>
      </w:pPr>
    </w:lvl>
  </w:abstractNum>
  <w:num w:numId="1" w16cid:durableId="1994487972">
    <w:abstractNumId w:val="38"/>
  </w:num>
  <w:num w:numId="2" w16cid:durableId="536508410">
    <w:abstractNumId w:val="28"/>
  </w:num>
  <w:num w:numId="3" w16cid:durableId="2124105296">
    <w:abstractNumId w:val="42"/>
  </w:num>
  <w:num w:numId="4" w16cid:durableId="1581980391">
    <w:abstractNumId w:val="6"/>
  </w:num>
  <w:num w:numId="5" w16cid:durableId="978195296">
    <w:abstractNumId w:val="31"/>
  </w:num>
  <w:num w:numId="6" w16cid:durableId="1587374656">
    <w:abstractNumId w:val="46"/>
  </w:num>
  <w:num w:numId="7" w16cid:durableId="202525552">
    <w:abstractNumId w:val="47"/>
  </w:num>
  <w:num w:numId="8" w16cid:durableId="1785998024">
    <w:abstractNumId w:val="37"/>
  </w:num>
  <w:num w:numId="9" w16cid:durableId="808325576">
    <w:abstractNumId w:val="0"/>
  </w:num>
  <w:num w:numId="10" w16cid:durableId="597252874">
    <w:abstractNumId w:val="15"/>
  </w:num>
  <w:num w:numId="11" w16cid:durableId="50154508">
    <w:abstractNumId w:val="35"/>
  </w:num>
  <w:num w:numId="12" w16cid:durableId="1443182539">
    <w:abstractNumId w:val="13"/>
  </w:num>
  <w:num w:numId="13" w16cid:durableId="195585779">
    <w:abstractNumId w:val="11"/>
  </w:num>
  <w:num w:numId="14" w16cid:durableId="208034673">
    <w:abstractNumId w:val="50"/>
  </w:num>
  <w:num w:numId="15" w16cid:durableId="765157356">
    <w:abstractNumId w:val="24"/>
  </w:num>
  <w:num w:numId="16" w16cid:durableId="1497115947">
    <w:abstractNumId w:val="36"/>
  </w:num>
  <w:num w:numId="17" w16cid:durableId="104809251">
    <w:abstractNumId w:val="41"/>
  </w:num>
  <w:num w:numId="18" w16cid:durableId="991522419">
    <w:abstractNumId w:val="25"/>
  </w:num>
  <w:num w:numId="19" w16cid:durableId="90861624">
    <w:abstractNumId w:val="54"/>
  </w:num>
  <w:num w:numId="20" w16cid:durableId="640310855">
    <w:abstractNumId w:val="14"/>
  </w:num>
  <w:num w:numId="21" w16cid:durableId="483207439">
    <w:abstractNumId w:val="18"/>
  </w:num>
  <w:num w:numId="22" w16cid:durableId="1870609567">
    <w:abstractNumId w:val="51"/>
  </w:num>
  <w:num w:numId="23" w16cid:durableId="55470967">
    <w:abstractNumId w:val="52"/>
  </w:num>
  <w:num w:numId="24" w16cid:durableId="1003387870">
    <w:abstractNumId w:val="34"/>
  </w:num>
  <w:num w:numId="25" w16cid:durableId="2145732198">
    <w:abstractNumId w:val="32"/>
  </w:num>
  <w:num w:numId="26" w16cid:durableId="1407150735">
    <w:abstractNumId w:val="39"/>
  </w:num>
  <w:num w:numId="27" w16cid:durableId="394549980">
    <w:abstractNumId w:val="1"/>
  </w:num>
  <w:num w:numId="28" w16cid:durableId="493424103">
    <w:abstractNumId w:val="30"/>
  </w:num>
  <w:num w:numId="29" w16cid:durableId="1890460819">
    <w:abstractNumId w:val="10"/>
  </w:num>
  <w:num w:numId="30" w16cid:durableId="1481927270">
    <w:abstractNumId w:val="43"/>
  </w:num>
  <w:num w:numId="31" w16cid:durableId="849484679">
    <w:abstractNumId w:val="23"/>
  </w:num>
  <w:num w:numId="32" w16cid:durableId="219368430">
    <w:abstractNumId w:val="16"/>
  </w:num>
  <w:num w:numId="33" w16cid:durableId="1022559026">
    <w:abstractNumId w:val="5"/>
  </w:num>
  <w:num w:numId="34" w16cid:durableId="2103989617">
    <w:abstractNumId w:val="17"/>
  </w:num>
  <w:num w:numId="35" w16cid:durableId="385229399">
    <w:abstractNumId w:val="20"/>
  </w:num>
  <w:num w:numId="36" w16cid:durableId="1145317905">
    <w:abstractNumId w:val="57"/>
  </w:num>
  <w:num w:numId="37" w16cid:durableId="1552961380">
    <w:abstractNumId w:val="4"/>
  </w:num>
  <w:num w:numId="38" w16cid:durableId="779032437">
    <w:abstractNumId w:val="53"/>
  </w:num>
  <w:num w:numId="39" w16cid:durableId="2018388922">
    <w:abstractNumId w:val="49"/>
  </w:num>
  <w:num w:numId="40" w16cid:durableId="2084914554">
    <w:abstractNumId w:val="7"/>
  </w:num>
  <w:num w:numId="41" w16cid:durableId="883181578">
    <w:abstractNumId w:val="40"/>
  </w:num>
  <w:num w:numId="42" w16cid:durableId="1097754060">
    <w:abstractNumId w:val="33"/>
  </w:num>
  <w:num w:numId="43" w16cid:durableId="1890337293">
    <w:abstractNumId w:val="3"/>
  </w:num>
  <w:num w:numId="44" w16cid:durableId="1989167062">
    <w:abstractNumId w:val="9"/>
  </w:num>
  <w:num w:numId="45" w16cid:durableId="439494804">
    <w:abstractNumId w:val="29"/>
  </w:num>
  <w:num w:numId="46" w16cid:durableId="776606971">
    <w:abstractNumId w:val="55"/>
  </w:num>
  <w:num w:numId="47" w16cid:durableId="1333145069">
    <w:abstractNumId w:val="44"/>
  </w:num>
  <w:num w:numId="48" w16cid:durableId="1832602022">
    <w:abstractNumId w:val="45"/>
  </w:num>
  <w:num w:numId="49" w16cid:durableId="18699088">
    <w:abstractNumId w:val="26"/>
  </w:num>
  <w:num w:numId="50" w16cid:durableId="1575771896">
    <w:abstractNumId w:val="8"/>
  </w:num>
  <w:num w:numId="51" w16cid:durableId="1342391796">
    <w:abstractNumId w:val="27"/>
  </w:num>
  <w:num w:numId="52" w16cid:durableId="1547177098">
    <w:abstractNumId w:val="48"/>
  </w:num>
  <w:num w:numId="53" w16cid:durableId="602147583">
    <w:abstractNumId w:val="12"/>
  </w:num>
  <w:num w:numId="54" w16cid:durableId="1414350133">
    <w:abstractNumId w:val="22"/>
  </w:num>
  <w:num w:numId="55" w16cid:durableId="1818254451">
    <w:abstractNumId w:val="56"/>
  </w:num>
  <w:num w:numId="56" w16cid:durableId="1878737576">
    <w:abstractNumId w:val="21"/>
  </w:num>
  <w:num w:numId="57" w16cid:durableId="1946692911">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2-11T00:35:14.3624624+00:00&quot;,&quot;Checksum&quot;:&quot;9addc252f79dc3b9cc80a0bc20c1a81f&quot;,&quot;IsAccessible&quot;:true,&quot;Settings&quot;:{&quot;CreatePdfUa&quot;:2}}"/>
    <w:docVar w:name="Encrypted_CloudStatistics_StoryID" w:val="rJ+sDBOX+IhemyUjRAow7hc3hJbzwV1Itl5Hdw7rKn+li/jJzW0BsmKw4sxMbTRL"/>
  </w:docVars>
  <w:rsids>
    <w:rsidRoot w:val="003C1AD6"/>
    <w:rsid w:val="000013C1"/>
    <w:rsid w:val="00001518"/>
    <w:rsid w:val="00002670"/>
    <w:rsid w:val="0000622C"/>
    <w:rsid w:val="00010FF9"/>
    <w:rsid w:val="00011107"/>
    <w:rsid w:val="00011E42"/>
    <w:rsid w:val="00011E75"/>
    <w:rsid w:val="00013786"/>
    <w:rsid w:val="0001660E"/>
    <w:rsid w:val="00016C89"/>
    <w:rsid w:val="00023D3D"/>
    <w:rsid w:val="00025621"/>
    <w:rsid w:val="000258D0"/>
    <w:rsid w:val="00026F3F"/>
    <w:rsid w:val="00030685"/>
    <w:rsid w:val="000318C2"/>
    <w:rsid w:val="0003477F"/>
    <w:rsid w:val="00036AA6"/>
    <w:rsid w:val="00037724"/>
    <w:rsid w:val="0004518E"/>
    <w:rsid w:val="00047005"/>
    <w:rsid w:val="00050FE3"/>
    <w:rsid w:val="00054A79"/>
    <w:rsid w:val="00056A94"/>
    <w:rsid w:val="00064800"/>
    <w:rsid w:val="000736C5"/>
    <w:rsid w:val="000833C8"/>
    <w:rsid w:val="000916F3"/>
    <w:rsid w:val="000A0F3A"/>
    <w:rsid w:val="000A113B"/>
    <w:rsid w:val="000A1EAC"/>
    <w:rsid w:val="000A5434"/>
    <w:rsid w:val="000A72C5"/>
    <w:rsid w:val="000B53EC"/>
    <w:rsid w:val="000B7DE8"/>
    <w:rsid w:val="000C13B9"/>
    <w:rsid w:val="000C7917"/>
    <w:rsid w:val="000D0126"/>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0395"/>
    <w:rsid w:val="001A50CD"/>
    <w:rsid w:val="001A5246"/>
    <w:rsid w:val="001A6CB6"/>
    <w:rsid w:val="001B1D55"/>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275A1"/>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772FC"/>
    <w:rsid w:val="00380002"/>
    <w:rsid w:val="00380BC1"/>
    <w:rsid w:val="00381898"/>
    <w:rsid w:val="003821AA"/>
    <w:rsid w:val="0038293C"/>
    <w:rsid w:val="003877A4"/>
    <w:rsid w:val="00387A29"/>
    <w:rsid w:val="00387A4D"/>
    <w:rsid w:val="00394F05"/>
    <w:rsid w:val="00396817"/>
    <w:rsid w:val="003A397A"/>
    <w:rsid w:val="003A66E4"/>
    <w:rsid w:val="003A69BD"/>
    <w:rsid w:val="003B0801"/>
    <w:rsid w:val="003B3607"/>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21E5F"/>
    <w:rsid w:val="00425054"/>
    <w:rsid w:val="00427BD5"/>
    <w:rsid w:val="00427FA7"/>
    <w:rsid w:val="00430BF3"/>
    <w:rsid w:val="00433A53"/>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76352"/>
    <w:rsid w:val="00480057"/>
    <w:rsid w:val="00486245"/>
    <w:rsid w:val="004878EB"/>
    <w:rsid w:val="00494767"/>
    <w:rsid w:val="00495130"/>
    <w:rsid w:val="00497E17"/>
    <w:rsid w:val="004A1949"/>
    <w:rsid w:val="004A292F"/>
    <w:rsid w:val="004A3259"/>
    <w:rsid w:val="004A5AE3"/>
    <w:rsid w:val="004B2F24"/>
    <w:rsid w:val="004B31F4"/>
    <w:rsid w:val="004C0055"/>
    <w:rsid w:val="004C3E9B"/>
    <w:rsid w:val="004C572C"/>
    <w:rsid w:val="004C694E"/>
    <w:rsid w:val="004C78C8"/>
    <w:rsid w:val="004D0711"/>
    <w:rsid w:val="004D5035"/>
    <w:rsid w:val="004D5B25"/>
    <w:rsid w:val="004E1F43"/>
    <w:rsid w:val="004E3150"/>
    <w:rsid w:val="004F66C1"/>
    <w:rsid w:val="00500715"/>
    <w:rsid w:val="00500799"/>
    <w:rsid w:val="00500A82"/>
    <w:rsid w:val="005071BB"/>
    <w:rsid w:val="00510F9B"/>
    <w:rsid w:val="00515015"/>
    <w:rsid w:val="00515CC6"/>
    <w:rsid w:val="005170B7"/>
    <w:rsid w:val="00520477"/>
    <w:rsid w:val="005303A8"/>
    <w:rsid w:val="00530A36"/>
    <w:rsid w:val="005344E0"/>
    <w:rsid w:val="00535FAD"/>
    <w:rsid w:val="00536C2D"/>
    <w:rsid w:val="00537160"/>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159D"/>
    <w:rsid w:val="005C2205"/>
    <w:rsid w:val="005C2A11"/>
    <w:rsid w:val="005C6F60"/>
    <w:rsid w:val="005D0D0E"/>
    <w:rsid w:val="005D12FE"/>
    <w:rsid w:val="005D1390"/>
    <w:rsid w:val="005D3F89"/>
    <w:rsid w:val="005D62BB"/>
    <w:rsid w:val="005E01A8"/>
    <w:rsid w:val="005E0E10"/>
    <w:rsid w:val="005E1183"/>
    <w:rsid w:val="005E63E2"/>
    <w:rsid w:val="005E69B8"/>
    <w:rsid w:val="005F0AF0"/>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7003A2"/>
    <w:rsid w:val="00701A8F"/>
    <w:rsid w:val="00703654"/>
    <w:rsid w:val="0070514A"/>
    <w:rsid w:val="00706E06"/>
    <w:rsid w:val="0071158B"/>
    <w:rsid w:val="007116FD"/>
    <w:rsid w:val="00711E32"/>
    <w:rsid w:val="00713204"/>
    <w:rsid w:val="00715F74"/>
    <w:rsid w:val="00717324"/>
    <w:rsid w:val="007175B3"/>
    <w:rsid w:val="00721753"/>
    <w:rsid w:val="007230D3"/>
    <w:rsid w:val="00726A2D"/>
    <w:rsid w:val="00727F2B"/>
    <w:rsid w:val="00734AB6"/>
    <w:rsid w:val="00750424"/>
    <w:rsid w:val="00753ABB"/>
    <w:rsid w:val="00755076"/>
    <w:rsid w:val="0075550D"/>
    <w:rsid w:val="00757719"/>
    <w:rsid w:val="007708B1"/>
    <w:rsid w:val="007744A7"/>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3A8B"/>
    <w:rsid w:val="007E4A31"/>
    <w:rsid w:val="007E618B"/>
    <w:rsid w:val="007F38FB"/>
    <w:rsid w:val="007F52E4"/>
    <w:rsid w:val="007F63F3"/>
    <w:rsid w:val="007F730F"/>
    <w:rsid w:val="00800B3B"/>
    <w:rsid w:val="00807E01"/>
    <w:rsid w:val="008101A1"/>
    <w:rsid w:val="00810F51"/>
    <w:rsid w:val="0081273D"/>
    <w:rsid w:val="00827FEB"/>
    <w:rsid w:val="008302A9"/>
    <w:rsid w:val="00837CF7"/>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E6E96"/>
    <w:rsid w:val="008F3EB3"/>
    <w:rsid w:val="008F4954"/>
    <w:rsid w:val="008F4A61"/>
    <w:rsid w:val="00901122"/>
    <w:rsid w:val="009036D3"/>
    <w:rsid w:val="00903FEF"/>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A43EC"/>
    <w:rsid w:val="009B291D"/>
    <w:rsid w:val="009B4C53"/>
    <w:rsid w:val="009C0C91"/>
    <w:rsid w:val="009C4F67"/>
    <w:rsid w:val="009C6D96"/>
    <w:rsid w:val="009C75E6"/>
    <w:rsid w:val="009D1E6D"/>
    <w:rsid w:val="009D22B7"/>
    <w:rsid w:val="009D373E"/>
    <w:rsid w:val="009D5D10"/>
    <w:rsid w:val="009E7150"/>
    <w:rsid w:val="009F0FDA"/>
    <w:rsid w:val="009F21C9"/>
    <w:rsid w:val="009F319F"/>
    <w:rsid w:val="009F5C00"/>
    <w:rsid w:val="009F6721"/>
    <w:rsid w:val="00A00454"/>
    <w:rsid w:val="00A017B2"/>
    <w:rsid w:val="00A03007"/>
    <w:rsid w:val="00A03FD9"/>
    <w:rsid w:val="00A06644"/>
    <w:rsid w:val="00A07251"/>
    <w:rsid w:val="00A11187"/>
    <w:rsid w:val="00A124BB"/>
    <w:rsid w:val="00A141FA"/>
    <w:rsid w:val="00A237F7"/>
    <w:rsid w:val="00A255F0"/>
    <w:rsid w:val="00A26C15"/>
    <w:rsid w:val="00A31E80"/>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A55E1"/>
    <w:rsid w:val="00AB5C27"/>
    <w:rsid w:val="00AB5FAC"/>
    <w:rsid w:val="00AB6505"/>
    <w:rsid w:val="00AB676E"/>
    <w:rsid w:val="00AC0772"/>
    <w:rsid w:val="00AC2EFE"/>
    <w:rsid w:val="00AC418E"/>
    <w:rsid w:val="00AC7F24"/>
    <w:rsid w:val="00AD01BE"/>
    <w:rsid w:val="00AD0638"/>
    <w:rsid w:val="00AD4EB9"/>
    <w:rsid w:val="00AD5A5A"/>
    <w:rsid w:val="00AE5248"/>
    <w:rsid w:val="00AF0117"/>
    <w:rsid w:val="00AF15C0"/>
    <w:rsid w:val="00AF6EC7"/>
    <w:rsid w:val="00B0018B"/>
    <w:rsid w:val="00B05034"/>
    <w:rsid w:val="00B12A8C"/>
    <w:rsid w:val="00B228A6"/>
    <w:rsid w:val="00B2467E"/>
    <w:rsid w:val="00B2642C"/>
    <w:rsid w:val="00B37715"/>
    <w:rsid w:val="00B379C3"/>
    <w:rsid w:val="00B40479"/>
    <w:rsid w:val="00B4266E"/>
    <w:rsid w:val="00B441E3"/>
    <w:rsid w:val="00B475DE"/>
    <w:rsid w:val="00B517AA"/>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39AA"/>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061AA"/>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834B3"/>
    <w:rsid w:val="00C910B3"/>
    <w:rsid w:val="00C93801"/>
    <w:rsid w:val="00CA388A"/>
    <w:rsid w:val="00CA5770"/>
    <w:rsid w:val="00CA6F4A"/>
    <w:rsid w:val="00CB032B"/>
    <w:rsid w:val="00CB0529"/>
    <w:rsid w:val="00CB1C7E"/>
    <w:rsid w:val="00CB7E4E"/>
    <w:rsid w:val="00CB7F43"/>
    <w:rsid w:val="00CC1E22"/>
    <w:rsid w:val="00CC7EF4"/>
    <w:rsid w:val="00CD4392"/>
    <w:rsid w:val="00CE36AB"/>
    <w:rsid w:val="00CE426D"/>
    <w:rsid w:val="00CE5758"/>
    <w:rsid w:val="00CF12CC"/>
    <w:rsid w:val="00CF22CA"/>
    <w:rsid w:val="00CF6199"/>
    <w:rsid w:val="00CF6C03"/>
    <w:rsid w:val="00CF7298"/>
    <w:rsid w:val="00CF788A"/>
    <w:rsid w:val="00D04503"/>
    <w:rsid w:val="00D11230"/>
    <w:rsid w:val="00D119AF"/>
    <w:rsid w:val="00D158AE"/>
    <w:rsid w:val="00D2115B"/>
    <w:rsid w:val="00D23F8F"/>
    <w:rsid w:val="00D30967"/>
    <w:rsid w:val="00D33324"/>
    <w:rsid w:val="00D34A78"/>
    <w:rsid w:val="00D37747"/>
    <w:rsid w:val="00D40E3E"/>
    <w:rsid w:val="00D40E71"/>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C4AB2"/>
    <w:rsid w:val="00DC5DD3"/>
    <w:rsid w:val="00DD67A9"/>
    <w:rsid w:val="00DE1C15"/>
    <w:rsid w:val="00DE2E3C"/>
    <w:rsid w:val="00DE4D88"/>
    <w:rsid w:val="00DE6664"/>
    <w:rsid w:val="00DE7ED2"/>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67C6"/>
    <w:rsid w:val="00E576BA"/>
    <w:rsid w:val="00E632E1"/>
    <w:rsid w:val="00E634D3"/>
    <w:rsid w:val="00E6681B"/>
    <w:rsid w:val="00E75272"/>
    <w:rsid w:val="00E7775F"/>
    <w:rsid w:val="00E77EAE"/>
    <w:rsid w:val="00E806E6"/>
    <w:rsid w:val="00E812AD"/>
    <w:rsid w:val="00E86ACF"/>
    <w:rsid w:val="00E87F89"/>
    <w:rsid w:val="00E90A09"/>
    <w:rsid w:val="00E93331"/>
    <w:rsid w:val="00E93EC9"/>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62CF"/>
    <w:rsid w:val="00FA7B76"/>
    <w:rsid w:val="00FB709F"/>
    <w:rsid w:val="00FC028E"/>
    <w:rsid w:val="00FC1042"/>
    <w:rsid w:val="00FC266F"/>
    <w:rsid w:val="00FC63E8"/>
    <w:rsid w:val="00FD4274"/>
    <w:rsid w:val="00FD617D"/>
    <w:rsid w:val="00FD656A"/>
    <w:rsid w:val="00FE0228"/>
    <w:rsid w:val="00FF013E"/>
    <w:rsid w:val="00FF7064"/>
    <w:rsid w:val="0663AAC5"/>
    <w:rsid w:val="08759D34"/>
    <w:rsid w:val="0A67383A"/>
    <w:rsid w:val="0F38337A"/>
    <w:rsid w:val="14106A42"/>
    <w:rsid w:val="2458A213"/>
    <w:rsid w:val="2465824D"/>
    <w:rsid w:val="2AF32F44"/>
    <w:rsid w:val="2B1DF1A8"/>
    <w:rsid w:val="2D0C913D"/>
    <w:rsid w:val="3AF72F4C"/>
    <w:rsid w:val="3CB3D157"/>
    <w:rsid w:val="4150F26D"/>
    <w:rsid w:val="41AB447C"/>
    <w:rsid w:val="434714DD"/>
    <w:rsid w:val="43EB8C0C"/>
    <w:rsid w:val="455BBDEF"/>
    <w:rsid w:val="4D9D27CE"/>
    <w:rsid w:val="4DB47473"/>
    <w:rsid w:val="51518A9C"/>
    <w:rsid w:val="51C9C6FB"/>
    <w:rsid w:val="530FA7FA"/>
    <w:rsid w:val="5A6E569D"/>
    <w:rsid w:val="5BA4C28E"/>
    <w:rsid w:val="5DDEB583"/>
    <w:rsid w:val="5F0E26C8"/>
    <w:rsid w:val="646BE4C1"/>
    <w:rsid w:val="65B61D5D"/>
    <w:rsid w:val="6B32B867"/>
    <w:rsid w:val="714BC584"/>
    <w:rsid w:val="7546D4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7"/>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7"/>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7"/>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7"/>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8"/>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8"/>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8"/>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8"/>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8"/>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8"/>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8"/>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8"/>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paragraph" w:styleId="paragraph" w:customStyle="1">
    <w:name w:val="paragraph"/>
    <w:basedOn w:val="Normal"/>
    <w:rsid w:val="00D11230"/>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A00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68426776">
      <w:bodyDiv w:val="1"/>
      <w:marLeft w:val="0"/>
      <w:marRight w:val="0"/>
      <w:marTop w:val="0"/>
      <w:marBottom w:val="0"/>
      <w:divBdr>
        <w:top w:val="none" w:sz="0" w:space="0" w:color="auto"/>
        <w:left w:val="none" w:sz="0" w:space="0" w:color="auto"/>
        <w:bottom w:val="none" w:sz="0" w:space="0" w:color="auto"/>
        <w:right w:val="none" w:sz="0" w:space="0" w:color="auto"/>
      </w:divBdr>
    </w:div>
    <w:div w:id="818230231">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13429187">
      <w:bodyDiv w:val="1"/>
      <w:marLeft w:val="0"/>
      <w:marRight w:val="0"/>
      <w:marTop w:val="0"/>
      <w:marBottom w:val="0"/>
      <w:divBdr>
        <w:top w:val="none" w:sz="0" w:space="0" w:color="auto"/>
        <w:left w:val="none" w:sz="0" w:space="0" w:color="auto"/>
        <w:bottom w:val="none" w:sz="0" w:space="0" w:color="auto"/>
        <w:right w:val="none" w:sz="0" w:space="0" w:color="auto"/>
      </w:divBdr>
    </w:div>
    <w:div w:id="1537542733">
      <w:bodyDiv w:val="1"/>
      <w:marLeft w:val="0"/>
      <w:marRight w:val="0"/>
      <w:marTop w:val="0"/>
      <w:marBottom w:val="0"/>
      <w:divBdr>
        <w:top w:val="none" w:sz="0" w:space="0" w:color="auto"/>
        <w:left w:val="none" w:sz="0" w:space="0" w:color="auto"/>
        <w:bottom w:val="none" w:sz="0" w:space="0" w:color="auto"/>
        <w:right w:val="none" w:sz="0" w:space="0" w:color="auto"/>
      </w:divBdr>
    </w:div>
    <w:div w:id="1626039425">
      <w:bodyDiv w:val="1"/>
      <w:marLeft w:val="0"/>
      <w:marRight w:val="0"/>
      <w:marTop w:val="0"/>
      <w:marBottom w:val="0"/>
      <w:divBdr>
        <w:top w:val="none" w:sz="0" w:space="0" w:color="auto"/>
        <w:left w:val="none" w:sz="0" w:space="0" w:color="auto"/>
        <w:bottom w:val="none" w:sz="0" w:space="0" w:color="auto"/>
        <w:right w:val="none" w:sz="0" w:space="0" w:color="auto"/>
      </w:divBdr>
    </w:div>
    <w:div w:id="1689990493">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untryside@hart.gov.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untryside@hart.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28250-A05D-43F0-A489-2922FA2F315E}">
  <ds:schemaRefs>
    <ds:schemaRef ds:uri="http://schemas.openxmlformats.org/officeDocument/2006/bibliography"/>
  </ds:schemaRefs>
</ds:datastoreItem>
</file>

<file path=customXml/itemProps2.xml><?xml version="1.0" encoding="utf-8"?>
<ds:datastoreItem xmlns:ds="http://schemas.openxmlformats.org/officeDocument/2006/customXml" ds:itemID="{7714B7F5-3684-444F-96AE-824E4B00663F}">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customXml/itemProps3.xml><?xml version="1.0" encoding="utf-8"?>
<ds:datastoreItem xmlns:ds="http://schemas.openxmlformats.org/officeDocument/2006/customXml" ds:itemID="{0878B75F-BAFF-4173-98AB-69FC85321675}">
  <ds:schemaRefs>
    <ds:schemaRef ds:uri="http://schemas.microsoft.com/sharepoint/v3/contenttype/forms"/>
  </ds:schemaRefs>
</ds:datastoreItem>
</file>

<file path=customXml/itemProps4.xml><?xml version="1.0" encoding="utf-8"?>
<ds:datastoreItem xmlns:ds="http://schemas.openxmlformats.org/officeDocument/2006/customXml" ds:itemID="{2150F933-ADF1-4A63-A656-0C156421BF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Paul Weavers</cp:lastModifiedBy>
  <cp:revision>2</cp:revision>
  <dcterms:created xsi:type="dcterms:W3CDTF">2023-12-11T10:18:00Z</dcterms:created>
  <dcterms:modified xsi:type="dcterms:W3CDTF">2023-12-11T10:36:24Z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299700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