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F4532" w:rsidRPr="00273DDB" w:rsidTr="0028599A">
        <w:tc>
          <w:tcPr>
            <w:tcW w:w="9648" w:type="dxa"/>
          </w:tcPr>
          <w:p w:rsidR="00EF4532" w:rsidRDefault="00EF4532" w:rsidP="0028599A">
            <w:pPr>
              <w:pStyle w:val="Heading4"/>
              <w:spacing w:before="120" w:after="120"/>
            </w:pPr>
            <w:r>
              <w:t xml:space="preserve">Homes and Communities Agency </w:t>
            </w:r>
          </w:p>
          <w:p w:rsidR="00EF4532" w:rsidRPr="00273DDB" w:rsidRDefault="00EF4532" w:rsidP="00EF4532">
            <w:pPr>
              <w:pStyle w:val="Heading4"/>
              <w:spacing w:before="120" w:after="120"/>
            </w:pPr>
            <w:r>
              <w:t>Invitation to provide fee proposal</w:t>
            </w:r>
          </w:p>
        </w:tc>
      </w:tr>
      <w:tr w:rsidR="00EF4532" w:rsidTr="0028599A">
        <w:tc>
          <w:tcPr>
            <w:tcW w:w="9648" w:type="dxa"/>
          </w:tcPr>
          <w:p w:rsidR="00EF4532" w:rsidRDefault="00EF4532" w:rsidP="00EF4532">
            <w:pPr>
              <w:spacing w:before="120" w:after="120"/>
              <w:jc w:val="both"/>
              <w:rPr>
                <w:rFonts w:ascii="Arial" w:hAnsi="Arial" w:cs="Arial"/>
                <w:sz w:val="20"/>
              </w:rPr>
            </w:pPr>
            <w:r>
              <w:rPr>
                <w:rFonts w:ascii="Arial" w:hAnsi="Arial" w:cs="Arial"/>
                <w:b/>
                <w:bCs/>
                <w:sz w:val="20"/>
              </w:rPr>
              <w:t>Panel Name</w:t>
            </w:r>
            <w:r>
              <w:rPr>
                <w:rFonts w:ascii="Arial" w:hAnsi="Arial" w:cs="Arial"/>
                <w:sz w:val="20"/>
              </w:rPr>
              <w:t xml:space="preserve">: </w:t>
            </w:r>
            <w:r w:rsidR="00821E80">
              <w:rPr>
                <w:rFonts w:ascii="Arial" w:hAnsi="Arial" w:cs="Arial"/>
                <w:sz w:val="20"/>
              </w:rPr>
              <w:t>Property</w:t>
            </w:r>
          </w:p>
        </w:tc>
      </w:tr>
      <w:tr w:rsidR="00EF4532" w:rsidTr="0028599A">
        <w:tc>
          <w:tcPr>
            <w:tcW w:w="9648" w:type="dxa"/>
          </w:tcPr>
          <w:p w:rsidR="00EF4532" w:rsidRDefault="00EF4532" w:rsidP="00972348">
            <w:pPr>
              <w:spacing w:before="120" w:after="120"/>
              <w:jc w:val="both"/>
              <w:rPr>
                <w:rFonts w:ascii="Arial" w:hAnsi="Arial" w:cs="Arial"/>
                <w:sz w:val="20"/>
              </w:rPr>
            </w:pPr>
            <w:r>
              <w:rPr>
                <w:rFonts w:ascii="Arial" w:hAnsi="Arial" w:cs="Arial"/>
                <w:b/>
                <w:bCs/>
                <w:sz w:val="20"/>
              </w:rPr>
              <w:t>Project Name</w:t>
            </w:r>
            <w:r>
              <w:rPr>
                <w:rFonts w:ascii="Arial" w:hAnsi="Arial" w:cs="Arial"/>
                <w:sz w:val="20"/>
              </w:rPr>
              <w:t xml:space="preserve">: </w:t>
            </w:r>
            <w:proofErr w:type="spellStart"/>
            <w:r w:rsidR="00AD1D62" w:rsidRPr="00AD1D62">
              <w:rPr>
                <w:rFonts w:ascii="Arial" w:hAnsi="Arial" w:cs="Arial"/>
                <w:sz w:val="20"/>
                <w:szCs w:val="20"/>
              </w:rPr>
              <w:t>Pleasley</w:t>
            </w:r>
            <w:proofErr w:type="spellEnd"/>
            <w:r w:rsidR="00AD1D62" w:rsidRPr="00AD1D62">
              <w:rPr>
                <w:rFonts w:ascii="Arial" w:hAnsi="Arial" w:cs="Arial"/>
                <w:sz w:val="20"/>
                <w:szCs w:val="20"/>
              </w:rPr>
              <w:t xml:space="preserve"> Colliery, off Pit Lane, </w:t>
            </w:r>
            <w:proofErr w:type="spellStart"/>
            <w:r w:rsidR="00AD1D62" w:rsidRPr="00AD1D62">
              <w:rPr>
                <w:rFonts w:ascii="Arial" w:hAnsi="Arial" w:cs="Arial"/>
                <w:sz w:val="20"/>
                <w:szCs w:val="20"/>
              </w:rPr>
              <w:t>Pleasley</w:t>
            </w:r>
            <w:proofErr w:type="spellEnd"/>
            <w:r w:rsidR="00AD1D62" w:rsidRPr="00AD1D62">
              <w:rPr>
                <w:rFonts w:ascii="Arial" w:hAnsi="Arial" w:cs="Arial"/>
                <w:sz w:val="20"/>
                <w:szCs w:val="20"/>
              </w:rPr>
              <w:t>, NG19 7PH - disposal</w:t>
            </w:r>
          </w:p>
        </w:tc>
      </w:tr>
      <w:tr w:rsidR="00EF4532" w:rsidTr="0028599A">
        <w:tc>
          <w:tcPr>
            <w:tcW w:w="9648" w:type="dxa"/>
          </w:tcPr>
          <w:p w:rsidR="00EF4532" w:rsidRDefault="00EF4532" w:rsidP="00AD1D62">
            <w:pPr>
              <w:spacing w:before="120" w:after="120"/>
              <w:jc w:val="both"/>
              <w:rPr>
                <w:rFonts w:ascii="Arial" w:hAnsi="Arial" w:cs="Arial"/>
                <w:b/>
                <w:bCs/>
                <w:sz w:val="20"/>
              </w:rPr>
            </w:pPr>
            <w:r w:rsidRPr="0087732E">
              <w:rPr>
                <w:rFonts w:ascii="Arial" w:hAnsi="Arial" w:cs="Arial"/>
                <w:b/>
                <w:bCs/>
                <w:sz w:val="20"/>
              </w:rPr>
              <w:t xml:space="preserve">Date: </w:t>
            </w:r>
            <w:r w:rsidR="00AD1D62">
              <w:rPr>
                <w:rFonts w:ascii="Arial" w:hAnsi="Arial" w:cs="Arial"/>
                <w:bCs/>
                <w:sz w:val="20"/>
              </w:rPr>
              <w:t>27 May 2016</w:t>
            </w:r>
          </w:p>
        </w:tc>
      </w:tr>
      <w:tr w:rsidR="00EF4532" w:rsidRPr="0087732E" w:rsidTr="0028599A">
        <w:tc>
          <w:tcPr>
            <w:tcW w:w="9648" w:type="dxa"/>
          </w:tcPr>
          <w:p w:rsidR="00EF4532" w:rsidRPr="0087732E" w:rsidRDefault="00EF4532" w:rsidP="00EF4532">
            <w:pPr>
              <w:spacing w:before="120" w:after="120"/>
              <w:jc w:val="both"/>
              <w:rPr>
                <w:rFonts w:ascii="Arial" w:hAnsi="Arial" w:cs="Arial"/>
                <w:b/>
                <w:bCs/>
                <w:sz w:val="20"/>
              </w:rPr>
            </w:pPr>
            <w:r>
              <w:rPr>
                <w:rFonts w:ascii="Arial" w:hAnsi="Arial" w:cs="Arial"/>
                <w:b/>
                <w:bCs/>
                <w:sz w:val="20"/>
              </w:rPr>
              <w:t xml:space="preserve">To:- </w:t>
            </w:r>
          </w:p>
        </w:tc>
      </w:tr>
      <w:tr w:rsidR="00EF4532" w:rsidRPr="002C6171" w:rsidTr="0028599A">
        <w:tc>
          <w:tcPr>
            <w:tcW w:w="9648" w:type="dxa"/>
          </w:tcPr>
          <w:p w:rsidR="00EF4532" w:rsidRPr="002C6171" w:rsidRDefault="00EF4532" w:rsidP="007D5A2F">
            <w:pPr>
              <w:spacing w:before="120" w:after="120"/>
              <w:jc w:val="both"/>
              <w:rPr>
                <w:rFonts w:ascii="Arial" w:hAnsi="Arial" w:cs="Arial"/>
                <w:iCs/>
                <w:sz w:val="20"/>
              </w:rPr>
            </w:pPr>
            <w:r>
              <w:rPr>
                <w:rFonts w:ascii="Arial" w:hAnsi="Arial" w:cs="Arial"/>
                <w:b/>
                <w:bCs/>
                <w:sz w:val="20"/>
              </w:rPr>
              <w:t xml:space="preserve">From: </w:t>
            </w:r>
            <w:r w:rsidR="007D5A2F">
              <w:rPr>
                <w:rFonts w:ascii="Arial" w:hAnsi="Arial" w:cs="Arial"/>
                <w:bCs/>
                <w:sz w:val="20"/>
              </w:rPr>
              <w:t>(Redacted)</w:t>
            </w:r>
            <w:r w:rsidRPr="008E32A5">
              <w:rPr>
                <w:rFonts w:ascii="Arial" w:hAnsi="Arial" w:cs="Arial"/>
                <w:bCs/>
                <w:sz w:val="20"/>
              </w:rPr>
              <w:t>,</w:t>
            </w:r>
            <w:r>
              <w:rPr>
                <w:rFonts w:ascii="Arial" w:hAnsi="Arial" w:cs="Arial"/>
                <w:b/>
                <w:bCs/>
                <w:sz w:val="20"/>
              </w:rPr>
              <w:t xml:space="preserve"> </w:t>
            </w:r>
            <w:r w:rsidRPr="00273DDB">
              <w:rPr>
                <w:rFonts w:ascii="Arial" w:hAnsi="Arial" w:cs="Arial"/>
                <w:iCs/>
                <w:sz w:val="20"/>
              </w:rPr>
              <w:t>Area Manager</w:t>
            </w:r>
            <w:r>
              <w:rPr>
                <w:rFonts w:ascii="Arial" w:hAnsi="Arial" w:cs="Arial"/>
                <w:iCs/>
                <w:sz w:val="20"/>
              </w:rPr>
              <w:t xml:space="preserve">, Homes and Communities Agency </w:t>
            </w:r>
          </w:p>
        </w:tc>
      </w:tr>
      <w:tr w:rsidR="00EF4532" w:rsidRPr="00273DDB" w:rsidTr="0028599A">
        <w:tc>
          <w:tcPr>
            <w:tcW w:w="9648" w:type="dxa"/>
          </w:tcPr>
          <w:p w:rsidR="00EF4532" w:rsidRPr="00151DF9" w:rsidRDefault="00EF4532" w:rsidP="0028599A">
            <w:pPr>
              <w:spacing w:before="120" w:after="120"/>
              <w:jc w:val="both"/>
              <w:rPr>
                <w:rFonts w:ascii="Arial" w:hAnsi="Arial" w:cs="Arial"/>
                <w:b/>
                <w:iCs/>
                <w:sz w:val="20"/>
              </w:rPr>
            </w:pPr>
            <w:r w:rsidRPr="00151DF9">
              <w:rPr>
                <w:rFonts w:ascii="Arial" w:hAnsi="Arial" w:cs="Arial"/>
                <w:b/>
                <w:iCs/>
                <w:sz w:val="20"/>
              </w:rPr>
              <w:t>Brief</w:t>
            </w:r>
          </w:p>
          <w:p w:rsidR="00AD1D62" w:rsidRDefault="00AD1D62" w:rsidP="00AD1D62">
            <w:pPr>
              <w:rPr>
                <w:rFonts w:ascii="Arial" w:hAnsi="Arial" w:cs="Arial"/>
                <w:iCs/>
                <w:sz w:val="20"/>
              </w:rPr>
            </w:pPr>
            <w:r w:rsidRPr="00151DF9">
              <w:rPr>
                <w:rFonts w:ascii="Arial" w:hAnsi="Arial" w:cs="Arial"/>
                <w:iCs/>
                <w:sz w:val="20"/>
              </w:rPr>
              <w:t xml:space="preserve">Please, find attached HCA’s </w:t>
            </w:r>
            <w:proofErr w:type="spellStart"/>
            <w:r w:rsidRPr="00151DF9">
              <w:rPr>
                <w:rFonts w:ascii="Arial" w:hAnsi="Arial" w:cs="Arial"/>
                <w:iCs/>
                <w:sz w:val="20"/>
              </w:rPr>
              <w:t>Pleasley</w:t>
            </w:r>
            <w:proofErr w:type="spellEnd"/>
            <w:r w:rsidRPr="00151DF9">
              <w:rPr>
                <w:rFonts w:ascii="Arial" w:hAnsi="Arial" w:cs="Arial"/>
                <w:iCs/>
                <w:sz w:val="20"/>
              </w:rPr>
              <w:t xml:space="preserve"> Colliery site detailed brief and site location plan. HCA’s chosen disposal strategy is to procure a local developer partner on the open market. The disposal will be via a Development Agreement based on the deferred land receipt, with built in risk and profit share mechanisms. The site will be advertised on the open market, specifically targeting local SME Developers and RPs. After the initial period of advertisement, the procurement of the developer partner will be done via a competitive tender.</w:t>
            </w:r>
          </w:p>
          <w:p w:rsidR="002234F0" w:rsidRDefault="002234F0" w:rsidP="00AD1D62">
            <w:pPr>
              <w:rPr>
                <w:rFonts w:ascii="Arial" w:hAnsi="Arial" w:cs="Arial"/>
                <w:iCs/>
                <w:sz w:val="20"/>
              </w:rPr>
            </w:pPr>
          </w:p>
          <w:p w:rsidR="002234F0" w:rsidRPr="00151DF9" w:rsidRDefault="002234F0" w:rsidP="00AD1D62">
            <w:pPr>
              <w:rPr>
                <w:rFonts w:ascii="Arial" w:hAnsi="Arial" w:cs="Arial"/>
                <w:iCs/>
                <w:sz w:val="20"/>
              </w:rPr>
            </w:pPr>
            <w:r>
              <w:rPr>
                <w:rFonts w:ascii="Arial" w:hAnsi="Arial" w:cs="Arial"/>
                <w:iCs/>
                <w:sz w:val="20"/>
              </w:rPr>
              <w:t>Site Latest Book Value £80,000.</w:t>
            </w:r>
          </w:p>
          <w:p w:rsidR="00EF4532" w:rsidRPr="00151DF9" w:rsidRDefault="00EF4532" w:rsidP="0028599A">
            <w:pPr>
              <w:spacing w:before="120" w:after="120"/>
              <w:rPr>
                <w:rFonts w:ascii="Arial" w:hAnsi="Arial" w:cs="Arial"/>
                <w:b/>
                <w:iCs/>
                <w:sz w:val="20"/>
              </w:rPr>
            </w:pPr>
            <w:r w:rsidRPr="00151DF9">
              <w:rPr>
                <w:rFonts w:ascii="Arial" w:hAnsi="Arial" w:cs="Arial"/>
                <w:b/>
                <w:iCs/>
                <w:sz w:val="20"/>
              </w:rPr>
              <w:t>Scope</w:t>
            </w:r>
          </w:p>
          <w:p w:rsidR="00EF4532" w:rsidRPr="00151DF9" w:rsidRDefault="00EF4532" w:rsidP="0028599A">
            <w:pPr>
              <w:spacing w:before="120" w:after="120"/>
              <w:rPr>
                <w:rFonts w:ascii="Arial" w:hAnsi="Arial" w:cs="Arial"/>
                <w:iCs/>
                <w:sz w:val="20"/>
              </w:rPr>
            </w:pPr>
            <w:r w:rsidRPr="00151DF9">
              <w:rPr>
                <w:rFonts w:ascii="Arial" w:hAnsi="Arial" w:cs="Arial"/>
                <w:iCs/>
                <w:sz w:val="20"/>
              </w:rPr>
              <w:t>The successful consultant will provide a single point of contact within the company and the company will provide all the servic</w:t>
            </w:r>
            <w:r w:rsidR="00AD1D62" w:rsidRPr="00151DF9">
              <w:rPr>
                <w:rFonts w:ascii="Arial" w:hAnsi="Arial" w:cs="Arial"/>
                <w:iCs/>
                <w:sz w:val="20"/>
              </w:rPr>
              <w:t xml:space="preserve">es required to deliver this commission. </w:t>
            </w:r>
            <w:r w:rsidRPr="00151DF9">
              <w:rPr>
                <w:rFonts w:ascii="Arial" w:hAnsi="Arial" w:cs="Arial"/>
                <w:iCs/>
                <w:sz w:val="20"/>
              </w:rPr>
              <w:t>The scope of this commission covers</w:t>
            </w:r>
            <w:r w:rsidR="00821E80" w:rsidRPr="00151DF9">
              <w:rPr>
                <w:rFonts w:ascii="Arial" w:hAnsi="Arial" w:cs="Arial"/>
                <w:iCs/>
                <w:sz w:val="20"/>
              </w:rPr>
              <w:t xml:space="preserve"> the following essential elements</w:t>
            </w:r>
            <w:r w:rsidRPr="00151DF9">
              <w:rPr>
                <w:rFonts w:ascii="Arial" w:hAnsi="Arial" w:cs="Arial"/>
                <w:iCs/>
                <w:sz w:val="20"/>
              </w:rPr>
              <w:t>:</w:t>
            </w:r>
          </w:p>
          <w:p w:rsidR="00AD1D62" w:rsidRPr="00151DF9" w:rsidRDefault="00AD1D62" w:rsidP="00AD1D62">
            <w:pPr>
              <w:rPr>
                <w:rFonts w:ascii="Arial" w:hAnsi="Arial" w:cs="Arial"/>
                <w:b/>
                <w:iCs/>
                <w:sz w:val="20"/>
              </w:rPr>
            </w:pPr>
            <w:r w:rsidRPr="00151DF9">
              <w:rPr>
                <w:rFonts w:ascii="Arial" w:hAnsi="Arial" w:cs="Arial"/>
                <w:b/>
                <w:iCs/>
                <w:sz w:val="20"/>
              </w:rPr>
              <w:t xml:space="preserve">Part 1: </w:t>
            </w:r>
          </w:p>
          <w:p w:rsidR="00AD1D62" w:rsidRPr="00151DF9" w:rsidRDefault="00AD1D62" w:rsidP="00AD1D62">
            <w:pPr>
              <w:pStyle w:val="ListParagraph"/>
              <w:numPr>
                <w:ilvl w:val="0"/>
                <w:numId w:val="12"/>
              </w:numPr>
              <w:rPr>
                <w:rFonts w:ascii="Arial" w:eastAsia="Times New Roman" w:hAnsi="Arial" w:cs="Arial"/>
                <w:iCs/>
                <w:sz w:val="20"/>
                <w:szCs w:val="24"/>
              </w:rPr>
            </w:pPr>
            <w:r w:rsidRPr="00151DF9">
              <w:rPr>
                <w:rFonts w:ascii="Arial" w:eastAsia="Times New Roman" w:hAnsi="Arial" w:cs="Arial"/>
                <w:iCs/>
                <w:sz w:val="20"/>
                <w:szCs w:val="24"/>
              </w:rPr>
              <w:t xml:space="preserve">Market the site and joint development opportunity locally. Due to the size and nature of the site, our primary target developer is a local SME or an RP. As such, I am looking for an agent with the local presence and intelligence, </w:t>
            </w:r>
            <w:proofErr w:type="gramStart"/>
            <w:r w:rsidRPr="00151DF9">
              <w:rPr>
                <w:rFonts w:ascii="Arial" w:eastAsia="Times New Roman" w:hAnsi="Arial" w:cs="Arial"/>
                <w:iCs/>
                <w:sz w:val="20"/>
                <w:szCs w:val="24"/>
              </w:rPr>
              <w:t>who</w:t>
            </w:r>
            <w:proofErr w:type="gramEnd"/>
            <w:r w:rsidRPr="00151DF9">
              <w:rPr>
                <w:rFonts w:ascii="Arial" w:eastAsia="Times New Roman" w:hAnsi="Arial" w:cs="Arial"/>
                <w:iCs/>
                <w:sz w:val="20"/>
                <w:szCs w:val="24"/>
              </w:rPr>
              <w:t xml:space="preserve"> is able to bring the site to the locally based developers. </w:t>
            </w:r>
            <w:r w:rsidR="00E60072" w:rsidRPr="00151DF9">
              <w:rPr>
                <w:rFonts w:ascii="Arial" w:eastAsia="Times New Roman" w:hAnsi="Arial" w:cs="Arial"/>
                <w:iCs/>
                <w:sz w:val="20"/>
                <w:szCs w:val="24"/>
              </w:rPr>
              <w:t>This</w:t>
            </w:r>
            <w:r w:rsidRPr="00151DF9">
              <w:rPr>
                <w:rFonts w:ascii="Arial" w:eastAsia="Times New Roman" w:hAnsi="Arial" w:cs="Arial"/>
                <w:iCs/>
                <w:sz w:val="20"/>
                <w:szCs w:val="24"/>
              </w:rPr>
              <w:t xml:space="preserve"> may require partnering with the local estate agent.</w:t>
            </w:r>
          </w:p>
          <w:p w:rsidR="00AD1D62" w:rsidRPr="00151DF9" w:rsidRDefault="00AD1D62" w:rsidP="00AD1D62">
            <w:pPr>
              <w:pStyle w:val="C-BodyText"/>
              <w:numPr>
                <w:ilvl w:val="0"/>
                <w:numId w:val="12"/>
              </w:numPr>
              <w:jc w:val="both"/>
              <w:rPr>
                <w:rFonts w:ascii="Arial" w:eastAsia="Times New Roman" w:hAnsi="Arial" w:cs="Arial"/>
                <w:iCs/>
                <w:szCs w:val="24"/>
              </w:rPr>
            </w:pPr>
            <w:r w:rsidRPr="00151DF9">
              <w:rPr>
                <w:rFonts w:ascii="Arial" w:eastAsia="Times New Roman" w:hAnsi="Arial" w:cs="Arial"/>
                <w:iCs/>
                <w:szCs w:val="24"/>
              </w:rPr>
              <w:t>Prepare marketing materials in agreement with HCA. HCA will supply technical and legal pack.</w:t>
            </w:r>
          </w:p>
          <w:p w:rsidR="00AD1D62" w:rsidRPr="00151DF9" w:rsidRDefault="00AD1D62" w:rsidP="00AD1D62">
            <w:pPr>
              <w:pStyle w:val="C-BodyText"/>
              <w:numPr>
                <w:ilvl w:val="0"/>
                <w:numId w:val="12"/>
              </w:numPr>
              <w:jc w:val="both"/>
              <w:rPr>
                <w:rFonts w:ascii="Arial" w:eastAsia="Times New Roman" w:hAnsi="Arial" w:cs="Arial"/>
                <w:iCs/>
                <w:szCs w:val="24"/>
              </w:rPr>
            </w:pPr>
            <w:r w:rsidRPr="00151DF9">
              <w:rPr>
                <w:rFonts w:ascii="Arial" w:eastAsia="Times New Roman" w:hAnsi="Arial" w:cs="Arial"/>
                <w:iCs/>
                <w:szCs w:val="24"/>
              </w:rPr>
              <w:t>Conduct a full advertising programme, including but not limited to advertisement in the Estates gazette, local or regi</w:t>
            </w:r>
            <w:r w:rsidR="00E60072">
              <w:rPr>
                <w:rFonts w:ascii="Arial" w:eastAsia="Times New Roman" w:hAnsi="Arial" w:cs="Arial"/>
                <w:iCs/>
                <w:szCs w:val="24"/>
              </w:rPr>
              <w:t xml:space="preserve">onal newspaper, erection of </w:t>
            </w:r>
            <w:r w:rsidRPr="00151DF9">
              <w:rPr>
                <w:rFonts w:ascii="Arial" w:eastAsia="Times New Roman" w:hAnsi="Arial" w:cs="Arial"/>
                <w:iCs/>
                <w:szCs w:val="24"/>
              </w:rPr>
              <w:t xml:space="preserve">for sale site board, online advertisement and targeted mailing. </w:t>
            </w:r>
          </w:p>
          <w:p w:rsidR="00AD1D62" w:rsidRPr="00151DF9" w:rsidRDefault="00AD1D62" w:rsidP="00AD1D62">
            <w:pPr>
              <w:rPr>
                <w:rFonts w:ascii="Arial" w:hAnsi="Arial" w:cs="Arial"/>
                <w:b/>
                <w:iCs/>
                <w:sz w:val="20"/>
              </w:rPr>
            </w:pPr>
            <w:r w:rsidRPr="00151DF9">
              <w:rPr>
                <w:rFonts w:ascii="Arial" w:hAnsi="Arial" w:cs="Arial"/>
                <w:b/>
                <w:iCs/>
                <w:sz w:val="20"/>
              </w:rPr>
              <w:t xml:space="preserve">Part 2: </w:t>
            </w:r>
          </w:p>
          <w:p w:rsidR="00AD1D62" w:rsidRPr="00151DF9" w:rsidRDefault="00AD1D62" w:rsidP="00AD1D62">
            <w:pPr>
              <w:pStyle w:val="ListParagraph"/>
              <w:numPr>
                <w:ilvl w:val="0"/>
                <w:numId w:val="12"/>
              </w:numPr>
              <w:rPr>
                <w:rFonts w:ascii="Arial" w:eastAsia="Times New Roman" w:hAnsi="Arial" w:cs="Arial"/>
                <w:iCs/>
                <w:sz w:val="20"/>
                <w:szCs w:val="24"/>
              </w:rPr>
            </w:pPr>
            <w:r w:rsidRPr="00151DF9">
              <w:rPr>
                <w:rFonts w:ascii="Arial" w:eastAsia="Times New Roman" w:hAnsi="Arial" w:cs="Arial"/>
                <w:iCs/>
                <w:sz w:val="20"/>
                <w:szCs w:val="24"/>
              </w:rPr>
              <w:t>After initial marketing period and in conjunction with the Project Manager, draw together a schedule of parties who are interested in tendering for the development opportunity.</w:t>
            </w:r>
          </w:p>
          <w:p w:rsidR="00AD1D62" w:rsidRPr="00151DF9" w:rsidRDefault="00AD1D62" w:rsidP="00AD1D62">
            <w:pPr>
              <w:pStyle w:val="ListParagraph"/>
              <w:numPr>
                <w:ilvl w:val="0"/>
                <w:numId w:val="12"/>
              </w:numPr>
              <w:rPr>
                <w:rFonts w:ascii="Arial" w:eastAsia="Times New Roman" w:hAnsi="Arial" w:cs="Arial"/>
                <w:iCs/>
                <w:sz w:val="20"/>
                <w:szCs w:val="24"/>
              </w:rPr>
            </w:pPr>
            <w:r w:rsidRPr="00151DF9">
              <w:rPr>
                <w:rFonts w:ascii="Arial" w:eastAsia="Times New Roman" w:hAnsi="Arial" w:cs="Arial"/>
                <w:iCs/>
                <w:sz w:val="20"/>
                <w:szCs w:val="24"/>
              </w:rPr>
              <w:t>Manage tendering process, perform tender evaluation, including conducting interviews with tendering parties to analyse their bids if deemed appropriate</w:t>
            </w:r>
          </w:p>
          <w:p w:rsidR="00AD1D62" w:rsidRPr="00151DF9" w:rsidRDefault="00AD1D62" w:rsidP="00AD1D62">
            <w:pPr>
              <w:pStyle w:val="ListParagraph"/>
              <w:numPr>
                <w:ilvl w:val="0"/>
                <w:numId w:val="12"/>
              </w:numPr>
              <w:rPr>
                <w:rFonts w:ascii="Arial" w:eastAsia="Times New Roman" w:hAnsi="Arial" w:cs="Arial"/>
                <w:iCs/>
                <w:sz w:val="20"/>
                <w:szCs w:val="24"/>
              </w:rPr>
            </w:pPr>
            <w:r w:rsidRPr="00151DF9">
              <w:rPr>
                <w:rFonts w:ascii="Arial" w:eastAsia="Times New Roman" w:hAnsi="Arial" w:cs="Arial"/>
                <w:iCs/>
                <w:sz w:val="20"/>
                <w:szCs w:val="24"/>
              </w:rPr>
              <w:t>Assist and advise HCA in preferred partner selection</w:t>
            </w:r>
          </w:p>
          <w:p w:rsidR="00AD1D62" w:rsidRPr="00151DF9" w:rsidRDefault="00AD1D62" w:rsidP="00AD1D62">
            <w:pPr>
              <w:pStyle w:val="ListParagraph"/>
              <w:numPr>
                <w:ilvl w:val="0"/>
                <w:numId w:val="12"/>
              </w:numPr>
              <w:rPr>
                <w:rFonts w:ascii="Arial" w:eastAsia="Times New Roman" w:hAnsi="Arial" w:cs="Arial"/>
                <w:iCs/>
                <w:sz w:val="20"/>
                <w:szCs w:val="24"/>
              </w:rPr>
            </w:pPr>
            <w:r w:rsidRPr="00151DF9">
              <w:rPr>
                <w:rFonts w:ascii="Arial" w:eastAsia="Times New Roman" w:hAnsi="Arial" w:cs="Arial"/>
                <w:iCs/>
                <w:sz w:val="20"/>
                <w:szCs w:val="24"/>
              </w:rPr>
              <w:t>Work closely with HCA Project Manager (and other project team members where appropriate) in delivering all of the above, including providing regular updates.</w:t>
            </w:r>
          </w:p>
          <w:p w:rsidR="00AD1D62" w:rsidRPr="00151DF9" w:rsidRDefault="00AD1D62" w:rsidP="00AD1D62">
            <w:pPr>
              <w:rPr>
                <w:rFonts w:ascii="Arial" w:hAnsi="Arial" w:cs="Arial"/>
                <w:iCs/>
                <w:sz w:val="20"/>
              </w:rPr>
            </w:pPr>
          </w:p>
          <w:p w:rsidR="00AD1D62" w:rsidRPr="00151DF9" w:rsidRDefault="00AD1D62" w:rsidP="00AD1D62">
            <w:pPr>
              <w:rPr>
                <w:rFonts w:ascii="Arial" w:hAnsi="Arial" w:cs="Arial"/>
                <w:b/>
                <w:iCs/>
                <w:sz w:val="20"/>
              </w:rPr>
            </w:pPr>
            <w:r w:rsidRPr="00151DF9">
              <w:rPr>
                <w:rFonts w:ascii="Arial" w:hAnsi="Arial" w:cs="Arial"/>
                <w:b/>
                <w:iCs/>
                <w:sz w:val="20"/>
              </w:rPr>
              <w:t xml:space="preserve">Part 3: </w:t>
            </w:r>
          </w:p>
          <w:p w:rsidR="00AD1D62" w:rsidRPr="00151DF9" w:rsidRDefault="00AD1D62" w:rsidP="00AD1D62">
            <w:pPr>
              <w:pStyle w:val="ListParagraph"/>
              <w:numPr>
                <w:ilvl w:val="0"/>
                <w:numId w:val="12"/>
              </w:numPr>
              <w:spacing w:before="120" w:after="120"/>
              <w:rPr>
                <w:rFonts w:ascii="Arial" w:eastAsia="Times New Roman" w:hAnsi="Arial" w:cs="Arial"/>
                <w:iCs/>
                <w:sz w:val="20"/>
                <w:szCs w:val="24"/>
              </w:rPr>
            </w:pPr>
            <w:r w:rsidRPr="00151DF9">
              <w:rPr>
                <w:rFonts w:ascii="Arial" w:eastAsia="Times New Roman" w:hAnsi="Arial" w:cs="Arial"/>
                <w:iCs/>
                <w:sz w:val="20"/>
                <w:szCs w:val="24"/>
              </w:rPr>
              <w:t>RICS Franking Valuation of the negotiated deal with the preferred developer partner</w:t>
            </w:r>
          </w:p>
          <w:p w:rsidR="00EF4532" w:rsidRPr="00151DF9" w:rsidRDefault="00EF4532" w:rsidP="0028599A">
            <w:pPr>
              <w:spacing w:before="120" w:after="120"/>
              <w:rPr>
                <w:rFonts w:ascii="Arial" w:hAnsi="Arial" w:cs="Arial"/>
                <w:b/>
                <w:iCs/>
                <w:sz w:val="20"/>
              </w:rPr>
            </w:pPr>
            <w:r w:rsidRPr="00151DF9">
              <w:rPr>
                <w:rFonts w:ascii="Arial" w:hAnsi="Arial" w:cs="Arial"/>
                <w:b/>
                <w:iCs/>
                <w:sz w:val="20"/>
              </w:rPr>
              <w:t>Progress to date</w:t>
            </w:r>
          </w:p>
          <w:p w:rsidR="00254A5C" w:rsidRPr="00151DF9" w:rsidRDefault="00AD1D62" w:rsidP="0028599A">
            <w:pPr>
              <w:spacing w:before="120" w:after="120"/>
              <w:rPr>
                <w:rFonts w:ascii="Arial" w:hAnsi="Arial" w:cs="Arial"/>
                <w:iCs/>
                <w:sz w:val="20"/>
              </w:rPr>
            </w:pPr>
            <w:r w:rsidRPr="00151DF9">
              <w:rPr>
                <w:rFonts w:ascii="Arial" w:hAnsi="Arial" w:cs="Arial"/>
                <w:iCs/>
                <w:sz w:val="20"/>
              </w:rPr>
              <w:t>Please, see attached briefing document.</w:t>
            </w:r>
          </w:p>
          <w:p w:rsidR="00EF4532" w:rsidRPr="00151DF9" w:rsidRDefault="00EF4532" w:rsidP="0028599A">
            <w:pPr>
              <w:spacing w:before="120" w:after="120"/>
              <w:rPr>
                <w:rFonts w:ascii="Arial" w:hAnsi="Arial" w:cs="Arial"/>
                <w:iCs/>
                <w:sz w:val="20"/>
              </w:rPr>
            </w:pPr>
            <w:r w:rsidRPr="00151DF9">
              <w:rPr>
                <w:rFonts w:ascii="Arial" w:hAnsi="Arial" w:cs="Arial"/>
                <w:b/>
                <w:iCs/>
                <w:sz w:val="20"/>
              </w:rPr>
              <w:t>Project management and structure of commission</w:t>
            </w:r>
          </w:p>
          <w:p w:rsidR="00EF4532" w:rsidRPr="00151DF9" w:rsidRDefault="00EF4532" w:rsidP="0028599A">
            <w:pPr>
              <w:spacing w:beforeLines="60" w:before="144" w:afterLines="60" w:after="144"/>
              <w:rPr>
                <w:rFonts w:ascii="Arial" w:hAnsi="Arial" w:cs="Arial"/>
                <w:iCs/>
                <w:sz w:val="20"/>
              </w:rPr>
            </w:pPr>
            <w:r w:rsidRPr="00151DF9">
              <w:rPr>
                <w:rFonts w:ascii="Arial" w:hAnsi="Arial" w:cs="Arial"/>
                <w:iCs/>
                <w:sz w:val="20"/>
              </w:rPr>
              <w:t>The Agency is the client for this commission, the consultant will be paid by the Agency and the instruction will be managed through the ITP system.</w:t>
            </w:r>
          </w:p>
          <w:p w:rsidR="00EF4532" w:rsidRPr="00151DF9" w:rsidRDefault="007D5A2F" w:rsidP="0028599A">
            <w:pPr>
              <w:spacing w:beforeLines="60" w:before="144" w:afterLines="60" w:after="144"/>
              <w:rPr>
                <w:rFonts w:ascii="Arial" w:hAnsi="Arial" w:cs="Arial"/>
                <w:iCs/>
                <w:sz w:val="20"/>
              </w:rPr>
            </w:pPr>
            <w:r>
              <w:rPr>
                <w:rFonts w:ascii="Arial" w:hAnsi="Arial" w:cs="Arial"/>
                <w:bCs/>
                <w:sz w:val="20"/>
              </w:rPr>
              <w:lastRenderedPageBreak/>
              <w:t>(Redacted)</w:t>
            </w:r>
            <w:r w:rsidR="00EF4532" w:rsidRPr="00151DF9">
              <w:rPr>
                <w:rFonts w:ascii="Arial" w:hAnsi="Arial" w:cs="Arial"/>
                <w:iCs/>
                <w:sz w:val="20"/>
              </w:rPr>
              <w:t xml:space="preserve">, Area Manager, </w:t>
            </w:r>
            <w:r w:rsidR="009232EF" w:rsidRPr="00151DF9">
              <w:rPr>
                <w:rFonts w:ascii="Arial" w:hAnsi="Arial" w:cs="Arial"/>
                <w:iCs/>
                <w:sz w:val="20"/>
              </w:rPr>
              <w:t xml:space="preserve">Leeds </w:t>
            </w:r>
            <w:r w:rsidR="00EF4532" w:rsidRPr="00151DF9">
              <w:rPr>
                <w:rFonts w:ascii="Arial" w:hAnsi="Arial" w:cs="Arial"/>
                <w:iCs/>
                <w:sz w:val="20"/>
              </w:rPr>
              <w:t>City Region &amp; The Humber will work with the successful consultant and manage the consultant on a day to day basis throughout the commission.</w:t>
            </w:r>
          </w:p>
          <w:p w:rsidR="00EF4532" w:rsidRPr="00151DF9" w:rsidRDefault="00EF4532" w:rsidP="0028599A">
            <w:pPr>
              <w:spacing w:beforeLines="60" w:before="144" w:afterLines="60" w:after="144"/>
              <w:rPr>
                <w:rFonts w:ascii="Arial" w:hAnsi="Arial" w:cs="Arial"/>
                <w:iCs/>
                <w:sz w:val="20"/>
              </w:rPr>
            </w:pPr>
            <w:r w:rsidRPr="00151DF9">
              <w:rPr>
                <w:rFonts w:ascii="Arial" w:hAnsi="Arial" w:cs="Arial"/>
                <w:iCs/>
                <w:sz w:val="20"/>
              </w:rPr>
              <w:t xml:space="preserve">It is anticipated that there will be regular progress </w:t>
            </w:r>
            <w:r w:rsidR="009232EF" w:rsidRPr="00151DF9">
              <w:rPr>
                <w:rFonts w:ascii="Arial" w:hAnsi="Arial" w:cs="Arial"/>
                <w:iCs/>
                <w:sz w:val="20"/>
              </w:rPr>
              <w:t>updates via phone, email or meetings</w:t>
            </w:r>
            <w:r w:rsidRPr="00151DF9">
              <w:rPr>
                <w:rFonts w:ascii="Arial" w:hAnsi="Arial" w:cs="Arial"/>
                <w:iCs/>
                <w:sz w:val="20"/>
              </w:rPr>
              <w:t xml:space="preserve">, </w:t>
            </w:r>
            <w:r w:rsidR="009232EF" w:rsidRPr="00151DF9">
              <w:rPr>
                <w:rFonts w:ascii="Arial" w:hAnsi="Arial" w:cs="Arial"/>
                <w:iCs/>
                <w:sz w:val="20"/>
              </w:rPr>
              <w:t xml:space="preserve">on </w:t>
            </w:r>
            <w:r w:rsidRPr="00151DF9">
              <w:rPr>
                <w:rFonts w:ascii="Arial" w:hAnsi="Arial" w:cs="Arial"/>
                <w:iCs/>
                <w:sz w:val="20"/>
              </w:rPr>
              <w:t xml:space="preserve">at least </w:t>
            </w:r>
            <w:r w:rsidR="009232EF" w:rsidRPr="00151DF9">
              <w:rPr>
                <w:rFonts w:ascii="Arial" w:hAnsi="Arial" w:cs="Arial"/>
                <w:iCs/>
                <w:sz w:val="20"/>
              </w:rPr>
              <w:t>a weekly basis</w:t>
            </w:r>
            <w:r w:rsidRPr="00151DF9">
              <w:rPr>
                <w:rFonts w:ascii="Arial" w:hAnsi="Arial" w:cs="Arial"/>
                <w:iCs/>
                <w:sz w:val="20"/>
              </w:rPr>
              <w:t xml:space="preserve">.  </w:t>
            </w:r>
          </w:p>
          <w:p w:rsidR="00EF4532" w:rsidRPr="00151DF9" w:rsidRDefault="00EF4532" w:rsidP="0028599A">
            <w:pPr>
              <w:spacing w:before="120" w:after="120"/>
              <w:rPr>
                <w:rFonts w:ascii="Arial" w:hAnsi="Arial" w:cs="Arial"/>
                <w:b/>
                <w:iCs/>
                <w:sz w:val="20"/>
              </w:rPr>
            </w:pPr>
            <w:r w:rsidRPr="00151DF9">
              <w:rPr>
                <w:rFonts w:ascii="Arial" w:hAnsi="Arial" w:cs="Arial"/>
                <w:b/>
                <w:iCs/>
                <w:sz w:val="20"/>
              </w:rPr>
              <w:t>Programme</w:t>
            </w:r>
          </w:p>
          <w:p w:rsidR="002315FC" w:rsidRPr="00151DF9" w:rsidRDefault="00EF4532" w:rsidP="0028599A">
            <w:pPr>
              <w:spacing w:beforeLines="60" w:before="144" w:afterLines="60" w:after="144"/>
              <w:rPr>
                <w:rFonts w:ascii="Arial" w:hAnsi="Arial" w:cs="Arial"/>
                <w:iCs/>
                <w:sz w:val="20"/>
              </w:rPr>
            </w:pPr>
            <w:r w:rsidRPr="00151DF9">
              <w:rPr>
                <w:rFonts w:ascii="Arial" w:hAnsi="Arial" w:cs="Arial"/>
                <w:iCs/>
                <w:sz w:val="20"/>
              </w:rPr>
              <w:t xml:space="preserve">The award of the commission will be made </w:t>
            </w:r>
            <w:r w:rsidR="002315FC" w:rsidRPr="00151DF9">
              <w:rPr>
                <w:rFonts w:ascii="Arial" w:hAnsi="Arial" w:cs="Arial"/>
                <w:iCs/>
                <w:sz w:val="20"/>
              </w:rPr>
              <w:t>as soon as possible.</w:t>
            </w:r>
            <w:r w:rsidRPr="00151DF9">
              <w:rPr>
                <w:rFonts w:ascii="Arial" w:hAnsi="Arial" w:cs="Arial"/>
                <w:iCs/>
                <w:sz w:val="20"/>
              </w:rPr>
              <w:t xml:space="preserve"> It is anticipated that </w:t>
            </w:r>
            <w:r w:rsidR="002315FC" w:rsidRPr="00151DF9">
              <w:rPr>
                <w:rFonts w:ascii="Arial" w:hAnsi="Arial" w:cs="Arial"/>
                <w:iCs/>
                <w:sz w:val="20"/>
              </w:rPr>
              <w:t xml:space="preserve">an inception discussion is held </w:t>
            </w:r>
            <w:r w:rsidR="000808C5" w:rsidRPr="00151DF9">
              <w:rPr>
                <w:rFonts w:ascii="Arial" w:hAnsi="Arial" w:cs="Arial"/>
                <w:iCs/>
                <w:sz w:val="20"/>
              </w:rPr>
              <w:t xml:space="preserve">w/c </w:t>
            </w:r>
            <w:r w:rsidR="00AD1D62" w:rsidRPr="00151DF9">
              <w:rPr>
                <w:rFonts w:ascii="Arial" w:hAnsi="Arial" w:cs="Arial"/>
                <w:iCs/>
                <w:sz w:val="20"/>
              </w:rPr>
              <w:t>20 June</w:t>
            </w:r>
            <w:r w:rsidR="00EA3D74" w:rsidRPr="00151DF9">
              <w:rPr>
                <w:rFonts w:ascii="Arial" w:hAnsi="Arial" w:cs="Arial"/>
                <w:iCs/>
                <w:sz w:val="20"/>
              </w:rPr>
              <w:t xml:space="preserve"> </w:t>
            </w:r>
            <w:r w:rsidR="002315FC" w:rsidRPr="00151DF9">
              <w:rPr>
                <w:rFonts w:ascii="Arial" w:hAnsi="Arial" w:cs="Arial"/>
                <w:iCs/>
                <w:sz w:val="20"/>
              </w:rPr>
              <w:t xml:space="preserve">and the consultant then </w:t>
            </w:r>
            <w:r w:rsidR="00AD1D62" w:rsidRPr="00151DF9">
              <w:rPr>
                <w:rFonts w:ascii="Arial" w:hAnsi="Arial" w:cs="Arial"/>
                <w:iCs/>
                <w:sz w:val="20"/>
              </w:rPr>
              <w:t>prepares marketing materials to release the site to the market by 8th July 2016.</w:t>
            </w:r>
            <w:r w:rsidR="00151DF9">
              <w:rPr>
                <w:rFonts w:ascii="Arial" w:hAnsi="Arial" w:cs="Arial"/>
                <w:iCs/>
                <w:sz w:val="20"/>
              </w:rPr>
              <w:t xml:space="preserve"> Please, also refer to the disposal delivery timetable in the briefing document. </w:t>
            </w:r>
          </w:p>
          <w:p w:rsidR="00EF4532" w:rsidRPr="00151DF9" w:rsidRDefault="00EF4532" w:rsidP="0028599A">
            <w:pPr>
              <w:spacing w:beforeLines="60" w:before="144" w:afterLines="60" w:after="144"/>
              <w:rPr>
                <w:rFonts w:ascii="Arial" w:hAnsi="Arial" w:cs="Arial"/>
                <w:b/>
                <w:iCs/>
                <w:sz w:val="20"/>
              </w:rPr>
            </w:pPr>
            <w:r w:rsidRPr="00151DF9">
              <w:rPr>
                <w:rFonts w:ascii="Arial" w:hAnsi="Arial" w:cs="Arial"/>
                <w:b/>
                <w:iCs/>
                <w:sz w:val="20"/>
              </w:rPr>
              <w:t>Budget</w:t>
            </w:r>
          </w:p>
          <w:p w:rsidR="00EF4532" w:rsidRPr="00151DF9" w:rsidRDefault="00EF4532" w:rsidP="0028599A">
            <w:pPr>
              <w:spacing w:beforeLines="60" w:before="144" w:afterLines="60" w:after="144"/>
              <w:rPr>
                <w:rFonts w:ascii="Arial" w:hAnsi="Arial" w:cs="Arial"/>
                <w:iCs/>
                <w:sz w:val="20"/>
              </w:rPr>
            </w:pPr>
            <w:r w:rsidRPr="00151DF9">
              <w:rPr>
                <w:rFonts w:ascii="Arial" w:hAnsi="Arial" w:cs="Arial"/>
                <w:iCs/>
                <w:sz w:val="20"/>
              </w:rPr>
              <w:t xml:space="preserve">The </w:t>
            </w:r>
            <w:r w:rsidR="002315FC" w:rsidRPr="00151DF9">
              <w:rPr>
                <w:rFonts w:ascii="Arial" w:hAnsi="Arial" w:cs="Arial"/>
                <w:iCs/>
                <w:sz w:val="20"/>
              </w:rPr>
              <w:t>HC</w:t>
            </w:r>
            <w:r w:rsidR="00E60072">
              <w:rPr>
                <w:rFonts w:ascii="Arial" w:hAnsi="Arial" w:cs="Arial"/>
                <w:iCs/>
                <w:sz w:val="20"/>
              </w:rPr>
              <w:t xml:space="preserve">A has a </w:t>
            </w:r>
            <w:r w:rsidR="0097446E" w:rsidRPr="00151DF9">
              <w:rPr>
                <w:rFonts w:ascii="Arial" w:hAnsi="Arial" w:cs="Arial"/>
                <w:iCs/>
                <w:sz w:val="20"/>
              </w:rPr>
              <w:t>budget of £</w:t>
            </w:r>
            <w:r w:rsidR="00AD1D62" w:rsidRPr="00151DF9">
              <w:rPr>
                <w:rFonts w:ascii="Arial" w:hAnsi="Arial" w:cs="Arial"/>
                <w:iCs/>
                <w:sz w:val="20"/>
              </w:rPr>
              <w:t>18,000 to cover services that fall in this commission</w:t>
            </w:r>
            <w:r w:rsidR="00151DF9">
              <w:rPr>
                <w:rFonts w:ascii="Arial" w:hAnsi="Arial" w:cs="Arial"/>
                <w:iCs/>
                <w:sz w:val="20"/>
              </w:rPr>
              <w:t>.</w:t>
            </w:r>
          </w:p>
          <w:p w:rsidR="00EF4532" w:rsidRPr="00151DF9" w:rsidRDefault="00EF4532" w:rsidP="0028599A">
            <w:pPr>
              <w:spacing w:before="120" w:after="120"/>
              <w:rPr>
                <w:rFonts w:ascii="Arial" w:hAnsi="Arial" w:cs="Arial"/>
                <w:b/>
                <w:iCs/>
                <w:sz w:val="20"/>
              </w:rPr>
            </w:pPr>
            <w:r w:rsidRPr="00151DF9">
              <w:rPr>
                <w:rFonts w:ascii="Arial" w:hAnsi="Arial" w:cs="Arial"/>
                <w:b/>
                <w:iCs/>
                <w:sz w:val="20"/>
              </w:rPr>
              <w:t>Site information</w:t>
            </w:r>
          </w:p>
          <w:p w:rsidR="00EF4532" w:rsidRPr="00151DF9" w:rsidRDefault="00EF4532" w:rsidP="0028599A">
            <w:pPr>
              <w:spacing w:before="120" w:after="120"/>
              <w:rPr>
                <w:rFonts w:ascii="Arial" w:hAnsi="Arial" w:cs="Arial"/>
                <w:iCs/>
                <w:sz w:val="20"/>
              </w:rPr>
            </w:pPr>
            <w:r w:rsidRPr="00151DF9">
              <w:rPr>
                <w:rFonts w:ascii="Arial" w:hAnsi="Arial" w:cs="Arial"/>
                <w:iCs/>
                <w:sz w:val="20"/>
              </w:rPr>
              <w:t>The following site information accompanies this brief:</w:t>
            </w:r>
          </w:p>
          <w:p w:rsidR="009519FD" w:rsidRPr="00151DF9" w:rsidRDefault="00151DF9" w:rsidP="000A670B">
            <w:pPr>
              <w:numPr>
                <w:ilvl w:val="0"/>
                <w:numId w:val="4"/>
              </w:numPr>
              <w:spacing w:before="120" w:after="120"/>
              <w:rPr>
                <w:rFonts w:ascii="Arial" w:hAnsi="Arial" w:cs="Arial"/>
                <w:iCs/>
                <w:sz w:val="20"/>
              </w:rPr>
            </w:pPr>
            <w:r>
              <w:rPr>
                <w:rFonts w:ascii="Arial" w:hAnsi="Arial" w:cs="Arial"/>
                <w:iCs/>
                <w:sz w:val="20"/>
              </w:rPr>
              <w:t>I</w:t>
            </w:r>
            <w:r w:rsidR="0097446E" w:rsidRPr="00151DF9">
              <w:rPr>
                <w:rFonts w:ascii="Arial" w:hAnsi="Arial" w:cs="Arial"/>
                <w:iCs/>
                <w:sz w:val="20"/>
              </w:rPr>
              <w:t xml:space="preserve">ndicative </w:t>
            </w:r>
            <w:r w:rsidR="009519FD" w:rsidRPr="00151DF9">
              <w:rPr>
                <w:rFonts w:ascii="Arial" w:hAnsi="Arial" w:cs="Arial"/>
                <w:iCs/>
                <w:sz w:val="20"/>
              </w:rPr>
              <w:t>Loc</w:t>
            </w:r>
            <w:r w:rsidR="0097446E" w:rsidRPr="00151DF9">
              <w:rPr>
                <w:rFonts w:ascii="Arial" w:hAnsi="Arial" w:cs="Arial"/>
                <w:iCs/>
                <w:sz w:val="20"/>
              </w:rPr>
              <w:t>ation plan</w:t>
            </w:r>
          </w:p>
          <w:p w:rsidR="00AD1D62" w:rsidRPr="00151DF9" w:rsidRDefault="00AD1D62" w:rsidP="000A670B">
            <w:pPr>
              <w:numPr>
                <w:ilvl w:val="0"/>
                <w:numId w:val="4"/>
              </w:numPr>
              <w:spacing w:before="120" w:after="120"/>
              <w:rPr>
                <w:rFonts w:ascii="Arial" w:hAnsi="Arial" w:cs="Arial"/>
                <w:iCs/>
                <w:sz w:val="20"/>
              </w:rPr>
            </w:pPr>
            <w:proofErr w:type="spellStart"/>
            <w:r w:rsidRPr="00151DF9">
              <w:rPr>
                <w:rFonts w:ascii="Arial" w:hAnsi="Arial" w:cs="Arial"/>
                <w:iCs/>
                <w:sz w:val="20"/>
              </w:rPr>
              <w:t>Pleasley</w:t>
            </w:r>
            <w:proofErr w:type="spellEnd"/>
            <w:r w:rsidRPr="00151DF9">
              <w:rPr>
                <w:rFonts w:ascii="Arial" w:hAnsi="Arial" w:cs="Arial"/>
                <w:iCs/>
                <w:sz w:val="20"/>
              </w:rPr>
              <w:t xml:space="preserve"> Colliery Brief</w:t>
            </w:r>
          </w:p>
          <w:p w:rsidR="00EF4532" w:rsidRPr="00151DF9" w:rsidRDefault="00EF4532" w:rsidP="0028599A">
            <w:pPr>
              <w:spacing w:before="120" w:after="120"/>
              <w:rPr>
                <w:rFonts w:ascii="Arial" w:hAnsi="Arial" w:cs="Arial"/>
                <w:b/>
                <w:iCs/>
                <w:sz w:val="20"/>
              </w:rPr>
            </w:pPr>
            <w:r w:rsidRPr="00151DF9">
              <w:rPr>
                <w:rFonts w:ascii="Arial" w:hAnsi="Arial" w:cs="Arial"/>
                <w:b/>
                <w:iCs/>
                <w:sz w:val="20"/>
              </w:rPr>
              <w:t>Schedule of Services</w:t>
            </w:r>
          </w:p>
          <w:p w:rsidR="00D630D2" w:rsidRPr="00151DF9" w:rsidRDefault="00AD1D62" w:rsidP="00AD1D62">
            <w:pPr>
              <w:spacing w:before="120" w:after="120"/>
              <w:rPr>
                <w:rFonts w:ascii="Arial" w:hAnsi="Arial" w:cs="Arial"/>
                <w:iCs/>
                <w:sz w:val="20"/>
              </w:rPr>
            </w:pPr>
            <w:r w:rsidRPr="00151DF9">
              <w:rPr>
                <w:rFonts w:ascii="Arial" w:hAnsi="Arial" w:cs="Arial"/>
                <w:iCs/>
                <w:sz w:val="20"/>
              </w:rPr>
              <w:t>As per scope</w:t>
            </w:r>
          </w:p>
          <w:p w:rsidR="00EF4532" w:rsidRPr="00151DF9" w:rsidRDefault="00EF4532" w:rsidP="0028599A">
            <w:pPr>
              <w:spacing w:beforeLines="60" w:before="144" w:afterLines="60" w:after="144"/>
              <w:rPr>
                <w:rFonts w:ascii="Arial" w:hAnsi="Arial" w:cs="Arial"/>
                <w:b/>
                <w:iCs/>
                <w:sz w:val="20"/>
              </w:rPr>
            </w:pPr>
            <w:r w:rsidRPr="00151DF9">
              <w:rPr>
                <w:rFonts w:ascii="Arial" w:hAnsi="Arial" w:cs="Arial"/>
                <w:b/>
                <w:iCs/>
                <w:sz w:val="20"/>
              </w:rPr>
              <w:t>Stages</w:t>
            </w:r>
          </w:p>
          <w:p w:rsidR="00EF4532" w:rsidRPr="00151DF9" w:rsidRDefault="00EF4532" w:rsidP="0028599A">
            <w:pPr>
              <w:spacing w:beforeLines="60" w:before="144" w:afterLines="60" w:after="144"/>
              <w:rPr>
                <w:rFonts w:ascii="Arial" w:hAnsi="Arial" w:cs="Arial"/>
                <w:iCs/>
                <w:sz w:val="20"/>
              </w:rPr>
            </w:pPr>
            <w:r w:rsidRPr="00151DF9">
              <w:rPr>
                <w:rFonts w:ascii="Arial" w:hAnsi="Arial" w:cs="Arial"/>
                <w:iCs/>
                <w:sz w:val="20"/>
              </w:rPr>
              <w:t xml:space="preserve">Payment will be made on a milestone basis </w:t>
            </w:r>
            <w:r w:rsidR="005D46F5" w:rsidRPr="00151DF9">
              <w:rPr>
                <w:rFonts w:ascii="Arial" w:hAnsi="Arial" w:cs="Arial"/>
                <w:iCs/>
                <w:sz w:val="20"/>
              </w:rPr>
              <w:t>by prior agreement with the Agency up to the maximum amount quoted</w:t>
            </w:r>
            <w:r w:rsidRPr="00151DF9">
              <w:rPr>
                <w:rFonts w:ascii="Arial" w:hAnsi="Arial" w:cs="Arial"/>
                <w:iCs/>
                <w:sz w:val="20"/>
              </w:rPr>
              <w:t xml:space="preserve"> unless otherwise agreed with the Agency.</w:t>
            </w:r>
          </w:p>
          <w:p w:rsidR="00EF4532" w:rsidRPr="00151DF9" w:rsidRDefault="00EF4532" w:rsidP="0028599A">
            <w:pPr>
              <w:tabs>
                <w:tab w:val="left" w:pos="6135"/>
              </w:tabs>
              <w:rPr>
                <w:rFonts w:ascii="Arial" w:hAnsi="Arial" w:cs="Arial"/>
                <w:iCs/>
                <w:sz w:val="20"/>
              </w:rPr>
            </w:pPr>
            <w:r w:rsidRPr="00151DF9">
              <w:rPr>
                <w:rFonts w:ascii="Arial" w:hAnsi="Arial" w:cs="Arial"/>
                <w:iCs/>
                <w:sz w:val="20"/>
              </w:rPr>
              <w:tab/>
            </w:r>
          </w:p>
          <w:p w:rsidR="00EF4532" w:rsidRPr="00151DF9" w:rsidRDefault="00EF4532" w:rsidP="0028599A">
            <w:pPr>
              <w:rPr>
                <w:rFonts w:ascii="Arial" w:hAnsi="Arial" w:cs="Arial"/>
                <w:iCs/>
                <w:sz w:val="20"/>
              </w:rPr>
            </w:pPr>
            <w:r w:rsidRPr="00151DF9">
              <w:rPr>
                <w:rFonts w:ascii="Arial" w:hAnsi="Arial" w:cs="Arial"/>
                <w:iCs/>
                <w:sz w:val="20"/>
              </w:rPr>
              <w:t>Key information required from bidder is:-</w:t>
            </w:r>
          </w:p>
          <w:p w:rsidR="00EF4532" w:rsidRPr="00151DF9" w:rsidRDefault="00EF4532" w:rsidP="000A670B">
            <w:pPr>
              <w:numPr>
                <w:ilvl w:val="0"/>
                <w:numId w:val="4"/>
              </w:numPr>
              <w:rPr>
                <w:rFonts w:ascii="Arial" w:hAnsi="Arial" w:cs="Arial"/>
                <w:iCs/>
                <w:sz w:val="20"/>
              </w:rPr>
            </w:pPr>
            <w:r w:rsidRPr="00151DF9">
              <w:rPr>
                <w:rFonts w:ascii="Arial" w:hAnsi="Arial" w:cs="Arial"/>
                <w:iCs/>
                <w:sz w:val="20"/>
              </w:rPr>
              <w:t>Proposal to describe how the commission will be undertaken;</w:t>
            </w:r>
          </w:p>
          <w:p w:rsidR="00EF4532" w:rsidRPr="00151DF9" w:rsidRDefault="00EF4532" w:rsidP="000A670B">
            <w:pPr>
              <w:numPr>
                <w:ilvl w:val="0"/>
                <w:numId w:val="4"/>
              </w:numPr>
              <w:rPr>
                <w:rFonts w:ascii="Arial" w:hAnsi="Arial" w:cs="Arial"/>
                <w:iCs/>
                <w:sz w:val="20"/>
              </w:rPr>
            </w:pPr>
            <w:r w:rsidRPr="00151DF9">
              <w:rPr>
                <w:rFonts w:ascii="Arial" w:hAnsi="Arial" w:cs="Arial"/>
                <w:iCs/>
                <w:sz w:val="20"/>
              </w:rPr>
              <w:t>Staff and management structure and single point of contact for HCA;</w:t>
            </w:r>
          </w:p>
          <w:p w:rsidR="00232986" w:rsidRPr="00151DF9" w:rsidRDefault="005D46F5" w:rsidP="000A670B">
            <w:pPr>
              <w:numPr>
                <w:ilvl w:val="0"/>
                <w:numId w:val="4"/>
              </w:numPr>
              <w:rPr>
                <w:rFonts w:ascii="Arial" w:hAnsi="Arial" w:cs="Arial"/>
                <w:iCs/>
                <w:sz w:val="20"/>
              </w:rPr>
            </w:pPr>
            <w:r w:rsidRPr="00151DF9">
              <w:rPr>
                <w:rFonts w:ascii="Arial" w:hAnsi="Arial" w:cs="Arial"/>
                <w:iCs/>
                <w:sz w:val="20"/>
              </w:rPr>
              <w:t xml:space="preserve">Timescales to complete </w:t>
            </w:r>
            <w:r w:rsidR="008B4762" w:rsidRPr="00151DF9">
              <w:rPr>
                <w:rFonts w:ascii="Arial" w:hAnsi="Arial" w:cs="Arial"/>
                <w:iCs/>
                <w:sz w:val="20"/>
              </w:rPr>
              <w:t>Parts 1 and 2 of the commission</w:t>
            </w:r>
            <w:r w:rsidRPr="00151DF9">
              <w:rPr>
                <w:rFonts w:ascii="Arial" w:hAnsi="Arial" w:cs="Arial"/>
                <w:iCs/>
                <w:sz w:val="20"/>
              </w:rPr>
              <w:t>;</w:t>
            </w:r>
          </w:p>
          <w:p w:rsidR="00EF4532" w:rsidRPr="00151DF9" w:rsidRDefault="00EF4532" w:rsidP="005D46F5">
            <w:pPr>
              <w:numPr>
                <w:ilvl w:val="0"/>
                <w:numId w:val="4"/>
              </w:numPr>
              <w:rPr>
                <w:rFonts w:ascii="Arial" w:hAnsi="Arial" w:cs="Arial"/>
                <w:iCs/>
                <w:sz w:val="20"/>
              </w:rPr>
            </w:pPr>
            <w:r w:rsidRPr="00151DF9">
              <w:rPr>
                <w:rFonts w:ascii="Arial" w:hAnsi="Arial" w:cs="Arial"/>
                <w:iCs/>
                <w:sz w:val="20"/>
              </w:rPr>
              <w:t xml:space="preserve">Lump sum </w:t>
            </w:r>
            <w:r w:rsidR="005D46F5" w:rsidRPr="00151DF9">
              <w:rPr>
                <w:rFonts w:ascii="Arial" w:hAnsi="Arial" w:cs="Arial"/>
                <w:iCs/>
                <w:sz w:val="20"/>
              </w:rPr>
              <w:t xml:space="preserve">fixed fee proposal </w:t>
            </w:r>
            <w:r w:rsidR="008B4762" w:rsidRPr="00151DF9">
              <w:rPr>
                <w:rFonts w:ascii="Arial" w:hAnsi="Arial" w:cs="Arial"/>
                <w:iCs/>
                <w:sz w:val="20"/>
              </w:rPr>
              <w:t>per each stage</w:t>
            </w:r>
            <w:r w:rsidR="00151DF9" w:rsidRPr="00151DF9">
              <w:rPr>
                <w:rFonts w:ascii="Arial" w:hAnsi="Arial" w:cs="Arial"/>
                <w:iCs/>
                <w:sz w:val="20"/>
              </w:rPr>
              <w:t xml:space="preserve"> </w:t>
            </w:r>
            <w:r w:rsidRPr="00151DF9">
              <w:rPr>
                <w:rFonts w:ascii="Arial" w:hAnsi="Arial" w:cs="Arial"/>
                <w:iCs/>
                <w:sz w:val="20"/>
              </w:rPr>
              <w:t xml:space="preserve">based on </w:t>
            </w:r>
            <w:r w:rsidR="00232986" w:rsidRPr="00151DF9">
              <w:rPr>
                <w:rFonts w:ascii="Arial" w:hAnsi="Arial" w:cs="Arial"/>
                <w:iCs/>
                <w:sz w:val="20"/>
              </w:rPr>
              <w:t xml:space="preserve">Property </w:t>
            </w:r>
            <w:r w:rsidRPr="00151DF9">
              <w:rPr>
                <w:rFonts w:ascii="Arial" w:hAnsi="Arial" w:cs="Arial"/>
                <w:iCs/>
                <w:sz w:val="20"/>
              </w:rPr>
              <w:t>Panel tendered rates;</w:t>
            </w:r>
          </w:p>
          <w:p w:rsidR="005D46F5" w:rsidRPr="00151DF9" w:rsidRDefault="005D46F5" w:rsidP="00BD7C83">
            <w:pPr>
              <w:rPr>
                <w:rFonts w:ascii="Arial" w:hAnsi="Arial" w:cs="Arial"/>
                <w:b/>
                <w:iCs/>
                <w:sz w:val="20"/>
              </w:rPr>
            </w:pPr>
          </w:p>
          <w:p w:rsidR="00BD7C83" w:rsidRPr="00151DF9" w:rsidRDefault="00BD7C83" w:rsidP="00BD7C83">
            <w:pPr>
              <w:rPr>
                <w:rFonts w:ascii="Arial" w:hAnsi="Arial" w:cs="Arial"/>
                <w:b/>
                <w:iCs/>
                <w:sz w:val="20"/>
              </w:rPr>
            </w:pPr>
            <w:r w:rsidRPr="00151DF9">
              <w:rPr>
                <w:rFonts w:ascii="Arial" w:hAnsi="Arial" w:cs="Arial"/>
                <w:b/>
                <w:iCs/>
                <w:sz w:val="20"/>
              </w:rPr>
              <w:t>Evaluation Criteria</w:t>
            </w:r>
          </w:p>
          <w:p w:rsidR="00BD7C83" w:rsidRPr="00151DF9" w:rsidRDefault="00BD7C83" w:rsidP="00BD7C83">
            <w:pPr>
              <w:rPr>
                <w:rFonts w:ascii="Arial" w:hAnsi="Arial" w:cs="Arial"/>
                <w:iCs/>
                <w:sz w:val="20"/>
              </w:rPr>
            </w:pPr>
          </w:p>
          <w:p w:rsidR="00BD7C83" w:rsidRPr="00151DF9" w:rsidRDefault="00BD7C83" w:rsidP="00BD7C83">
            <w:pPr>
              <w:autoSpaceDE w:val="0"/>
              <w:autoSpaceDN w:val="0"/>
              <w:adjustRightInd w:val="0"/>
              <w:spacing w:line="240" w:lineRule="atLeast"/>
              <w:rPr>
                <w:rFonts w:ascii="Arial" w:hAnsi="Arial" w:cs="Arial"/>
                <w:iCs/>
                <w:sz w:val="20"/>
              </w:rPr>
            </w:pPr>
            <w:r w:rsidRPr="00151DF9">
              <w:rPr>
                <w:rFonts w:ascii="Arial" w:hAnsi="Arial" w:cs="Arial"/>
                <w:iCs/>
                <w:sz w:val="20"/>
              </w:rPr>
              <w:t>Quality</w:t>
            </w:r>
          </w:p>
          <w:p w:rsidR="00BD7C83" w:rsidRPr="00151DF9" w:rsidRDefault="00BD7C83" w:rsidP="00BD7C83">
            <w:pPr>
              <w:autoSpaceDE w:val="0"/>
              <w:autoSpaceDN w:val="0"/>
              <w:adjustRightInd w:val="0"/>
              <w:spacing w:line="240" w:lineRule="atLeast"/>
              <w:rPr>
                <w:rFonts w:ascii="Arial" w:hAnsi="Arial" w:cs="Arial"/>
                <w:iCs/>
                <w:sz w:val="20"/>
              </w:rPr>
            </w:pPr>
            <w:r w:rsidRPr="00151DF9">
              <w:rPr>
                <w:rFonts w:ascii="Arial" w:hAnsi="Arial" w:cs="Arial"/>
                <w:iCs/>
                <w:sz w:val="20"/>
              </w:rPr>
              <w:t>0-50% of the marks will be awarded for quality and the evaluation criteria will be:</w:t>
            </w:r>
            <w:bookmarkStart w:id="0" w:name="_GoBack"/>
            <w:bookmarkEnd w:id="0"/>
          </w:p>
          <w:p w:rsidR="00BD7C83" w:rsidRPr="00151DF9" w:rsidRDefault="00BD7C83" w:rsidP="00BD7C83">
            <w:pPr>
              <w:autoSpaceDE w:val="0"/>
              <w:autoSpaceDN w:val="0"/>
              <w:adjustRightInd w:val="0"/>
              <w:spacing w:line="240" w:lineRule="atLeast"/>
              <w:rPr>
                <w:rFonts w:ascii="Arial" w:hAnsi="Arial" w:cs="Arial"/>
                <w:iCs/>
                <w:sz w:val="20"/>
              </w:rPr>
            </w:pPr>
            <w:r w:rsidRPr="00151DF9">
              <w:rPr>
                <w:rFonts w:ascii="Arial" w:hAnsi="Arial" w:cs="Arial"/>
                <w:iCs/>
                <w:sz w:val="20"/>
              </w:rPr>
              <w:t>- technical merit of the proposal</w:t>
            </w:r>
          </w:p>
          <w:p w:rsidR="00BD7C83" w:rsidRPr="00151DF9" w:rsidRDefault="00BD7C83" w:rsidP="00BD7C83">
            <w:pPr>
              <w:autoSpaceDE w:val="0"/>
              <w:autoSpaceDN w:val="0"/>
              <w:adjustRightInd w:val="0"/>
              <w:spacing w:line="240" w:lineRule="atLeast"/>
              <w:rPr>
                <w:rFonts w:ascii="Arial" w:hAnsi="Arial" w:cs="Arial"/>
                <w:iCs/>
                <w:sz w:val="20"/>
              </w:rPr>
            </w:pPr>
            <w:r w:rsidRPr="00151DF9">
              <w:rPr>
                <w:rFonts w:ascii="Arial" w:hAnsi="Arial" w:cs="Arial"/>
                <w:iCs/>
                <w:sz w:val="20"/>
              </w:rPr>
              <w:t>- understanding of the project requirements</w:t>
            </w:r>
          </w:p>
          <w:p w:rsidR="00BD7C83" w:rsidRPr="00151DF9" w:rsidRDefault="00BD7C83" w:rsidP="00BD7C83">
            <w:pPr>
              <w:autoSpaceDE w:val="0"/>
              <w:autoSpaceDN w:val="0"/>
              <w:adjustRightInd w:val="0"/>
              <w:spacing w:line="240" w:lineRule="atLeast"/>
              <w:rPr>
                <w:rFonts w:ascii="Arial" w:hAnsi="Arial" w:cs="Arial"/>
                <w:iCs/>
                <w:sz w:val="20"/>
              </w:rPr>
            </w:pPr>
            <w:r w:rsidRPr="00151DF9">
              <w:rPr>
                <w:rFonts w:ascii="Arial" w:hAnsi="Arial" w:cs="Arial"/>
                <w:iCs/>
                <w:sz w:val="20"/>
              </w:rPr>
              <w:t>- Staff and other resource</w:t>
            </w:r>
          </w:p>
          <w:p w:rsidR="00BD7C83" w:rsidRPr="00151DF9" w:rsidRDefault="00BD7C83" w:rsidP="00BD7C83">
            <w:pPr>
              <w:autoSpaceDE w:val="0"/>
              <w:autoSpaceDN w:val="0"/>
              <w:adjustRightInd w:val="0"/>
              <w:spacing w:line="240" w:lineRule="atLeast"/>
              <w:rPr>
                <w:rFonts w:ascii="Arial" w:hAnsi="Arial" w:cs="Arial"/>
                <w:iCs/>
                <w:sz w:val="20"/>
              </w:rPr>
            </w:pPr>
            <w:r w:rsidRPr="00151DF9">
              <w:rPr>
                <w:rFonts w:ascii="Arial" w:hAnsi="Arial" w:cs="Arial"/>
                <w:iCs/>
                <w:sz w:val="20"/>
              </w:rPr>
              <w:t>- Management and communications</w:t>
            </w:r>
          </w:p>
          <w:p w:rsidR="00BD7C83" w:rsidRPr="00151DF9" w:rsidRDefault="00BD7C83" w:rsidP="00BD7C83">
            <w:pPr>
              <w:autoSpaceDE w:val="0"/>
              <w:autoSpaceDN w:val="0"/>
              <w:adjustRightInd w:val="0"/>
              <w:spacing w:line="240" w:lineRule="atLeast"/>
              <w:rPr>
                <w:rFonts w:ascii="Arial" w:hAnsi="Arial" w:cs="Arial"/>
                <w:iCs/>
                <w:sz w:val="20"/>
              </w:rPr>
            </w:pPr>
            <w:r w:rsidRPr="00151DF9">
              <w:rPr>
                <w:rFonts w:ascii="Arial" w:hAnsi="Arial" w:cs="Arial"/>
                <w:iCs/>
                <w:sz w:val="20"/>
              </w:rPr>
              <w:t>- Programme</w:t>
            </w:r>
          </w:p>
          <w:p w:rsidR="00BD7C83" w:rsidRPr="00151DF9" w:rsidRDefault="00BD7C83" w:rsidP="00BD7C83">
            <w:pPr>
              <w:autoSpaceDE w:val="0"/>
              <w:autoSpaceDN w:val="0"/>
              <w:adjustRightInd w:val="0"/>
              <w:spacing w:line="240" w:lineRule="atLeast"/>
              <w:rPr>
                <w:rFonts w:ascii="Arial" w:hAnsi="Arial" w:cs="Arial"/>
                <w:iCs/>
                <w:sz w:val="20"/>
              </w:rPr>
            </w:pPr>
          </w:p>
          <w:p w:rsidR="00BD7C83" w:rsidRPr="00151DF9" w:rsidRDefault="00BD7C83" w:rsidP="00BD7C83">
            <w:pPr>
              <w:autoSpaceDE w:val="0"/>
              <w:autoSpaceDN w:val="0"/>
              <w:adjustRightInd w:val="0"/>
              <w:spacing w:line="240" w:lineRule="atLeast"/>
              <w:rPr>
                <w:rFonts w:ascii="Arial" w:hAnsi="Arial" w:cs="Arial"/>
                <w:iCs/>
                <w:sz w:val="20"/>
              </w:rPr>
            </w:pPr>
            <w:r w:rsidRPr="00151DF9">
              <w:rPr>
                <w:rFonts w:ascii="Arial" w:hAnsi="Arial" w:cs="Arial"/>
                <w:iCs/>
                <w:sz w:val="20"/>
              </w:rPr>
              <w:t>Price</w:t>
            </w:r>
          </w:p>
          <w:p w:rsidR="00BD7C83" w:rsidRPr="00151DF9" w:rsidRDefault="00BD7C83" w:rsidP="00BD7C83">
            <w:pPr>
              <w:autoSpaceDE w:val="0"/>
              <w:autoSpaceDN w:val="0"/>
              <w:adjustRightInd w:val="0"/>
              <w:spacing w:line="240" w:lineRule="atLeast"/>
              <w:rPr>
                <w:rFonts w:ascii="Arial" w:hAnsi="Arial" w:cs="Arial"/>
                <w:iCs/>
                <w:sz w:val="20"/>
              </w:rPr>
            </w:pPr>
            <w:r w:rsidRPr="00151DF9">
              <w:rPr>
                <w:rFonts w:ascii="Arial" w:hAnsi="Arial" w:cs="Arial"/>
                <w:iCs/>
                <w:sz w:val="20"/>
              </w:rPr>
              <w:t>50% - 100% of the marks will be awarded for Price.</w:t>
            </w:r>
          </w:p>
        </w:tc>
      </w:tr>
      <w:tr w:rsidR="00EF4532" w:rsidRPr="00273DDB" w:rsidTr="0028599A">
        <w:tc>
          <w:tcPr>
            <w:tcW w:w="9648" w:type="dxa"/>
          </w:tcPr>
          <w:p w:rsidR="00EF4532" w:rsidRPr="00273DDB" w:rsidRDefault="00EF4532" w:rsidP="0028599A">
            <w:pPr>
              <w:pStyle w:val="Heading4"/>
              <w:rPr>
                <w:sz w:val="20"/>
              </w:rPr>
            </w:pPr>
            <w:r>
              <w:rPr>
                <w:sz w:val="20"/>
              </w:rPr>
              <w:lastRenderedPageBreak/>
              <w:t>Date response required by:</w:t>
            </w:r>
          </w:p>
          <w:p w:rsidR="00EF4532" w:rsidRDefault="00EF4532" w:rsidP="0028599A">
            <w:pPr>
              <w:rPr>
                <w:rFonts w:ascii="Arial" w:hAnsi="Arial" w:cs="Arial"/>
                <w:sz w:val="20"/>
                <w:szCs w:val="20"/>
              </w:rPr>
            </w:pPr>
            <w:r>
              <w:rPr>
                <w:rFonts w:ascii="Arial" w:hAnsi="Arial" w:cs="Arial"/>
                <w:sz w:val="20"/>
                <w:szCs w:val="20"/>
              </w:rPr>
              <w:t xml:space="preserve">12noon on </w:t>
            </w:r>
            <w:r w:rsidR="009519FD">
              <w:rPr>
                <w:rFonts w:ascii="Arial" w:hAnsi="Arial" w:cs="Arial"/>
                <w:sz w:val="20"/>
                <w:szCs w:val="20"/>
              </w:rPr>
              <w:t xml:space="preserve">Friday, </w:t>
            </w:r>
            <w:r w:rsidR="00151DF9">
              <w:rPr>
                <w:rFonts w:ascii="Arial" w:hAnsi="Arial" w:cs="Arial"/>
                <w:sz w:val="20"/>
                <w:szCs w:val="20"/>
              </w:rPr>
              <w:t>10</w:t>
            </w:r>
            <w:r w:rsidR="00151DF9" w:rsidRPr="00151DF9">
              <w:rPr>
                <w:rFonts w:ascii="Arial" w:hAnsi="Arial" w:cs="Arial"/>
                <w:sz w:val="20"/>
                <w:szCs w:val="20"/>
                <w:vertAlign w:val="superscript"/>
              </w:rPr>
              <w:t>th</w:t>
            </w:r>
            <w:r w:rsidR="00151DF9">
              <w:rPr>
                <w:rFonts w:ascii="Arial" w:hAnsi="Arial" w:cs="Arial"/>
                <w:sz w:val="20"/>
                <w:szCs w:val="20"/>
              </w:rPr>
              <w:t xml:space="preserve"> June</w:t>
            </w:r>
            <w:r w:rsidR="005D46F5">
              <w:rPr>
                <w:rFonts w:ascii="Arial" w:hAnsi="Arial" w:cs="Arial"/>
                <w:sz w:val="20"/>
                <w:szCs w:val="20"/>
              </w:rPr>
              <w:t xml:space="preserve"> 2016</w:t>
            </w:r>
            <w:r>
              <w:rPr>
                <w:rFonts w:ascii="Arial" w:hAnsi="Arial" w:cs="Arial"/>
                <w:sz w:val="20"/>
                <w:szCs w:val="20"/>
              </w:rPr>
              <w:t xml:space="preserve">. </w:t>
            </w:r>
          </w:p>
          <w:p w:rsidR="00EF4532" w:rsidRPr="00273DDB" w:rsidRDefault="00EF4532" w:rsidP="0028599A">
            <w:pPr>
              <w:rPr>
                <w:rFonts w:ascii="Arial" w:hAnsi="Arial" w:cs="Arial"/>
                <w:sz w:val="20"/>
                <w:szCs w:val="20"/>
              </w:rPr>
            </w:pPr>
          </w:p>
        </w:tc>
      </w:tr>
      <w:tr w:rsidR="00EF4532" w:rsidTr="0028599A">
        <w:tc>
          <w:tcPr>
            <w:tcW w:w="9648" w:type="dxa"/>
          </w:tcPr>
          <w:p w:rsidR="00EF4532" w:rsidRDefault="00EF4532" w:rsidP="0028599A">
            <w:pPr>
              <w:jc w:val="both"/>
              <w:rPr>
                <w:rFonts w:ascii="Arial" w:hAnsi="Arial" w:cs="Arial"/>
                <w:sz w:val="20"/>
              </w:rPr>
            </w:pPr>
            <w:r>
              <w:rPr>
                <w:rFonts w:ascii="Arial" w:hAnsi="Arial" w:cs="Arial"/>
                <w:b/>
                <w:bCs/>
                <w:sz w:val="20"/>
              </w:rPr>
              <w:t>Please respond by email or hard copy to</w:t>
            </w:r>
            <w:r>
              <w:rPr>
                <w:rFonts w:ascii="Arial" w:hAnsi="Arial" w:cs="Arial"/>
                <w:sz w:val="20"/>
              </w:rPr>
              <w:t>:</w:t>
            </w:r>
          </w:p>
          <w:p w:rsidR="00EF4532" w:rsidRDefault="007D5A2F" w:rsidP="0028599A">
            <w:pPr>
              <w:spacing w:before="120"/>
              <w:jc w:val="both"/>
              <w:rPr>
                <w:rFonts w:ascii="Arial" w:hAnsi="Arial" w:cs="Arial"/>
                <w:sz w:val="20"/>
              </w:rPr>
            </w:pPr>
            <w:r>
              <w:rPr>
                <w:rFonts w:ascii="Arial" w:hAnsi="Arial" w:cs="Arial"/>
                <w:bCs/>
                <w:sz w:val="20"/>
              </w:rPr>
              <w:t>(Redacted)</w:t>
            </w:r>
          </w:p>
        </w:tc>
      </w:tr>
      <w:tr w:rsidR="00EF4532" w:rsidTr="0028599A">
        <w:tc>
          <w:tcPr>
            <w:tcW w:w="9648" w:type="dxa"/>
          </w:tcPr>
          <w:p w:rsidR="00EF4532" w:rsidRDefault="00EF4532" w:rsidP="0028599A">
            <w:pPr>
              <w:jc w:val="both"/>
              <w:rPr>
                <w:rFonts w:ascii="Arial" w:hAnsi="Arial" w:cs="Arial"/>
                <w:sz w:val="20"/>
              </w:rPr>
            </w:pPr>
            <w:r>
              <w:rPr>
                <w:rFonts w:ascii="Arial" w:hAnsi="Arial" w:cs="Arial"/>
                <w:b/>
                <w:bCs/>
                <w:sz w:val="20"/>
              </w:rPr>
              <w:t>If you have any queries please contact</w:t>
            </w:r>
            <w:r>
              <w:rPr>
                <w:rFonts w:ascii="Arial" w:hAnsi="Arial" w:cs="Arial"/>
                <w:sz w:val="20"/>
              </w:rPr>
              <w:t>:</w:t>
            </w:r>
          </w:p>
          <w:p w:rsidR="007D5A2F" w:rsidRDefault="007D5A2F" w:rsidP="0028599A">
            <w:pPr>
              <w:jc w:val="both"/>
              <w:rPr>
                <w:rFonts w:ascii="Arial" w:hAnsi="Arial" w:cs="Arial"/>
                <w:bCs/>
                <w:sz w:val="20"/>
              </w:rPr>
            </w:pPr>
            <w:r>
              <w:rPr>
                <w:rFonts w:ascii="Arial" w:hAnsi="Arial" w:cs="Arial"/>
                <w:bCs/>
                <w:sz w:val="20"/>
              </w:rPr>
              <w:t>(Redacted)</w:t>
            </w:r>
          </w:p>
          <w:p w:rsidR="007D5A2F" w:rsidRDefault="00EF4532" w:rsidP="0028599A">
            <w:pPr>
              <w:jc w:val="both"/>
              <w:rPr>
                <w:rFonts w:ascii="Arial" w:hAnsi="Arial" w:cs="Arial"/>
                <w:bCs/>
                <w:sz w:val="20"/>
              </w:rPr>
            </w:pPr>
            <w:r>
              <w:rPr>
                <w:rFonts w:ascii="Arial" w:hAnsi="Arial" w:cs="Arial"/>
                <w:sz w:val="20"/>
              </w:rPr>
              <w:t xml:space="preserve">Tel: </w:t>
            </w:r>
            <w:r w:rsidR="007D5A2F">
              <w:rPr>
                <w:rFonts w:ascii="Arial" w:hAnsi="Arial" w:cs="Arial"/>
                <w:bCs/>
                <w:sz w:val="20"/>
              </w:rPr>
              <w:t>(Redacted)</w:t>
            </w:r>
          </w:p>
          <w:p w:rsidR="00EF4532" w:rsidRDefault="00EF4532" w:rsidP="0028599A">
            <w:pPr>
              <w:jc w:val="both"/>
              <w:rPr>
                <w:rFonts w:ascii="Arial" w:hAnsi="Arial" w:cs="Arial"/>
                <w:sz w:val="20"/>
              </w:rPr>
            </w:pPr>
            <w:r>
              <w:rPr>
                <w:rFonts w:ascii="Arial" w:hAnsi="Arial" w:cs="Arial"/>
                <w:sz w:val="20"/>
              </w:rPr>
              <w:t xml:space="preserve">Mobile: </w:t>
            </w:r>
            <w:r w:rsidR="007D5A2F">
              <w:rPr>
                <w:rFonts w:ascii="Arial" w:hAnsi="Arial" w:cs="Arial"/>
                <w:bCs/>
                <w:sz w:val="20"/>
              </w:rPr>
              <w:t>(Redacted)</w:t>
            </w:r>
            <w:r w:rsidR="00D630D2">
              <w:rPr>
                <w:rFonts w:ascii="Arial" w:hAnsi="Arial" w:cs="Arial"/>
                <w:sz w:val="20"/>
              </w:rPr>
              <w:t xml:space="preserve"> </w:t>
            </w:r>
          </w:p>
          <w:p w:rsidR="00E60072" w:rsidRDefault="00E60072" w:rsidP="0028599A">
            <w:pPr>
              <w:jc w:val="both"/>
              <w:rPr>
                <w:rFonts w:ascii="Arial" w:hAnsi="Arial" w:cs="Arial"/>
                <w:sz w:val="20"/>
              </w:rPr>
            </w:pPr>
          </w:p>
          <w:p w:rsidR="00E60072" w:rsidRDefault="00E60072" w:rsidP="0028599A">
            <w:pPr>
              <w:jc w:val="both"/>
              <w:rPr>
                <w:rFonts w:ascii="Arial" w:hAnsi="Arial" w:cs="Arial"/>
                <w:sz w:val="20"/>
              </w:rPr>
            </w:pPr>
            <w:r>
              <w:rPr>
                <w:rFonts w:ascii="Arial" w:hAnsi="Arial" w:cs="Arial"/>
                <w:sz w:val="20"/>
              </w:rPr>
              <w:t xml:space="preserve">Please, note </w:t>
            </w:r>
            <w:r w:rsidR="007D5A2F">
              <w:rPr>
                <w:rFonts w:ascii="Arial" w:hAnsi="Arial" w:cs="Arial"/>
                <w:bCs/>
                <w:sz w:val="20"/>
              </w:rPr>
              <w:t>(Redacted)</w:t>
            </w:r>
            <w:r w:rsidR="007D5A2F">
              <w:rPr>
                <w:rFonts w:ascii="Arial" w:hAnsi="Arial" w:cs="Arial"/>
                <w:bCs/>
                <w:sz w:val="20"/>
              </w:rPr>
              <w:t xml:space="preserve"> </w:t>
            </w:r>
            <w:r>
              <w:rPr>
                <w:rFonts w:ascii="Arial" w:hAnsi="Arial" w:cs="Arial"/>
                <w:sz w:val="20"/>
              </w:rPr>
              <w:t>is on leave from 30</w:t>
            </w:r>
            <w:r w:rsidRPr="00E60072">
              <w:rPr>
                <w:rFonts w:ascii="Arial" w:hAnsi="Arial" w:cs="Arial"/>
                <w:sz w:val="20"/>
                <w:vertAlign w:val="superscript"/>
              </w:rPr>
              <w:t>th</w:t>
            </w:r>
            <w:r>
              <w:rPr>
                <w:rFonts w:ascii="Arial" w:hAnsi="Arial" w:cs="Arial"/>
                <w:sz w:val="20"/>
              </w:rPr>
              <w:t xml:space="preserve"> May, returning on 6</w:t>
            </w:r>
            <w:r w:rsidRPr="00E60072">
              <w:rPr>
                <w:rFonts w:ascii="Arial" w:hAnsi="Arial" w:cs="Arial"/>
                <w:sz w:val="20"/>
                <w:vertAlign w:val="superscript"/>
              </w:rPr>
              <w:t>th</w:t>
            </w:r>
            <w:r>
              <w:rPr>
                <w:rFonts w:ascii="Arial" w:hAnsi="Arial" w:cs="Arial"/>
                <w:sz w:val="20"/>
              </w:rPr>
              <w:t xml:space="preserve"> June. In that period, please, contact </w:t>
            </w:r>
          </w:p>
          <w:p w:rsidR="007D5A2F" w:rsidRDefault="007D5A2F" w:rsidP="0028599A">
            <w:pPr>
              <w:jc w:val="both"/>
              <w:rPr>
                <w:rFonts w:ascii="Arial" w:hAnsi="Arial" w:cs="Arial"/>
                <w:bCs/>
                <w:sz w:val="20"/>
              </w:rPr>
            </w:pPr>
            <w:r>
              <w:rPr>
                <w:rFonts w:ascii="Arial" w:hAnsi="Arial" w:cs="Arial"/>
                <w:bCs/>
                <w:sz w:val="20"/>
              </w:rPr>
              <w:t>(Redacted)</w:t>
            </w:r>
          </w:p>
          <w:p w:rsidR="00E60072" w:rsidRDefault="00E60072" w:rsidP="0028599A">
            <w:pPr>
              <w:jc w:val="both"/>
              <w:rPr>
                <w:rFonts w:ascii="Arial" w:hAnsi="Arial" w:cs="Arial"/>
                <w:sz w:val="20"/>
              </w:rPr>
            </w:pPr>
            <w:r>
              <w:rPr>
                <w:rFonts w:ascii="Arial" w:hAnsi="Arial" w:cs="Arial"/>
                <w:sz w:val="20"/>
              </w:rPr>
              <w:lastRenderedPageBreak/>
              <w:t xml:space="preserve">Tel: </w:t>
            </w:r>
            <w:r w:rsidR="007D5A2F">
              <w:rPr>
                <w:rFonts w:ascii="Arial" w:hAnsi="Arial" w:cs="Arial"/>
                <w:bCs/>
                <w:sz w:val="20"/>
              </w:rPr>
              <w:t>(Redacted)</w:t>
            </w:r>
          </w:p>
          <w:p w:rsidR="00E60072" w:rsidRDefault="00E60072" w:rsidP="0028599A">
            <w:pPr>
              <w:jc w:val="both"/>
              <w:rPr>
                <w:rFonts w:ascii="Arial" w:hAnsi="Arial" w:cs="Arial"/>
                <w:sz w:val="20"/>
              </w:rPr>
            </w:pPr>
            <w:r>
              <w:rPr>
                <w:rFonts w:ascii="Arial" w:hAnsi="Arial" w:cs="Arial"/>
                <w:sz w:val="20"/>
              </w:rPr>
              <w:t xml:space="preserve">Mobile: </w:t>
            </w:r>
            <w:r w:rsidR="007D5A2F">
              <w:rPr>
                <w:rFonts w:ascii="Arial" w:hAnsi="Arial" w:cs="Arial"/>
                <w:bCs/>
                <w:sz w:val="20"/>
              </w:rPr>
              <w:t>(Redacted)</w:t>
            </w:r>
          </w:p>
          <w:p w:rsidR="00EF4532" w:rsidRDefault="00EF4532" w:rsidP="0028599A">
            <w:pPr>
              <w:jc w:val="both"/>
              <w:rPr>
                <w:rFonts w:ascii="Arial" w:hAnsi="Arial" w:cs="Arial"/>
                <w:sz w:val="20"/>
              </w:rPr>
            </w:pPr>
            <w:r>
              <w:rPr>
                <w:rFonts w:ascii="Arial" w:hAnsi="Arial" w:cs="Arial"/>
                <w:sz w:val="20"/>
              </w:rPr>
              <w:t xml:space="preserve"> </w:t>
            </w:r>
          </w:p>
        </w:tc>
      </w:tr>
    </w:tbl>
    <w:p w:rsidR="00DE2FE9" w:rsidRDefault="00DE2FE9"/>
    <w:sectPr w:rsidR="00DE2FE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532" w:rsidRDefault="00EF4532" w:rsidP="00EF4532">
      <w:r>
        <w:separator/>
      </w:r>
    </w:p>
  </w:endnote>
  <w:endnote w:type="continuationSeparator" w:id="0">
    <w:p w:rsidR="00EF4532" w:rsidRDefault="00EF4532" w:rsidP="00EF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Futura Bk BT">
    <w:altName w:val="Segoe UI"/>
    <w:charset w:val="00"/>
    <w:family w:val="swiss"/>
    <w:pitch w:val="variable"/>
    <w:sig w:usb0="800000AF" w:usb1="1000204A"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32" w:rsidRDefault="00EF4532" w:rsidP="00EF4532">
    <w:pPr>
      <w:pStyle w:val="Footer"/>
    </w:pPr>
    <w:bookmarkStart w:id="1" w:name="aliashAdvancedFooterprot1FooterEvenPages"/>
  </w:p>
  <w:bookmarkEnd w:id="1"/>
  <w:p w:rsidR="00EF4532" w:rsidRDefault="00EF45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32" w:rsidRDefault="00EF4532" w:rsidP="00EF4532">
    <w:pPr>
      <w:pStyle w:val="Footer"/>
    </w:pPr>
    <w:bookmarkStart w:id="2" w:name="aliashAdvancedFooterprotec1FooterPrimary"/>
  </w:p>
  <w:bookmarkEnd w:id="2"/>
  <w:p w:rsidR="00EF4532" w:rsidRDefault="00EF45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32" w:rsidRDefault="00EF4532" w:rsidP="00EF4532">
    <w:pPr>
      <w:pStyle w:val="Footer"/>
    </w:pPr>
    <w:bookmarkStart w:id="3" w:name="aliashAdvancedFooterprot1FooterFirstPage"/>
  </w:p>
  <w:bookmarkEnd w:id="3"/>
  <w:p w:rsidR="00EF4532" w:rsidRDefault="00EF4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532" w:rsidRDefault="00EF4532" w:rsidP="00EF4532">
      <w:r>
        <w:separator/>
      </w:r>
    </w:p>
  </w:footnote>
  <w:footnote w:type="continuationSeparator" w:id="0">
    <w:p w:rsidR="00EF4532" w:rsidRDefault="00EF4532" w:rsidP="00EF4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32" w:rsidRDefault="00EF45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32" w:rsidRDefault="00EF45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32" w:rsidRDefault="00EF45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E2742"/>
    <w:multiLevelType w:val="hybridMultilevel"/>
    <w:tmpl w:val="7F2AE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8C3411"/>
    <w:multiLevelType w:val="hybridMultilevel"/>
    <w:tmpl w:val="7F74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527716"/>
    <w:multiLevelType w:val="hybridMultilevel"/>
    <w:tmpl w:val="9CDC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C0313F"/>
    <w:multiLevelType w:val="hybridMultilevel"/>
    <w:tmpl w:val="02AC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A04AFA"/>
    <w:multiLevelType w:val="hybridMultilevel"/>
    <w:tmpl w:val="5E14B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CB56DF3"/>
    <w:multiLevelType w:val="hybridMultilevel"/>
    <w:tmpl w:val="DA1CF5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0C12EB"/>
    <w:multiLevelType w:val="hybridMultilevel"/>
    <w:tmpl w:val="DD5A68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67ED48B1"/>
    <w:multiLevelType w:val="hybridMultilevel"/>
    <w:tmpl w:val="211E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C62288"/>
    <w:multiLevelType w:val="hybridMultilevel"/>
    <w:tmpl w:val="F7D4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A041AF"/>
    <w:multiLevelType w:val="hybridMultilevel"/>
    <w:tmpl w:val="17C6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53648C"/>
    <w:multiLevelType w:val="hybridMultilevel"/>
    <w:tmpl w:val="36C45098"/>
    <w:lvl w:ilvl="0" w:tplc="44D0769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4"/>
  </w:num>
  <w:num w:numId="5">
    <w:abstractNumId w:val="7"/>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3"/>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532"/>
    <w:rsid w:val="000808C5"/>
    <w:rsid w:val="000A670B"/>
    <w:rsid w:val="00151DF9"/>
    <w:rsid w:val="001A1D86"/>
    <w:rsid w:val="002234F0"/>
    <w:rsid w:val="002315FC"/>
    <w:rsid w:val="00232986"/>
    <w:rsid w:val="00254A5C"/>
    <w:rsid w:val="002C3A87"/>
    <w:rsid w:val="004C5DFA"/>
    <w:rsid w:val="00596CBE"/>
    <w:rsid w:val="005B7096"/>
    <w:rsid w:val="005D46F5"/>
    <w:rsid w:val="007D5A2F"/>
    <w:rsid w:val="00821E80"/>
    <w:rsid w:val="008B4762"/>
    <w:rsid w:val="009232EF"/>
    <w:rsid w:val="009519FD"/>
    <w:rsid w:val="009536A2"/>
    <w:rsid w:val="0095452E"/>
    <w:rsid w:val="00972348"/>
    <w:rsid w:val="0097446E"/>
    <w:rsid w:val="00974B00"/>
    <w:rsid w:val="009A741F"/>
    <w:rsid w:val="00AD1D62"/>
    <w:rsid w:val="00BB08A3"/>
    <w:rsid w:val="00BD7C83"/>
    <w:rsid w:val="00C40E0E"/>
    <w:rsid w:val="00D17AA5"/>
    <w:rsid w:val="00D25210"/>
    <w:rsid w:val="00D630D2"/>
    <w:rsid w:val="00DE2FE9"/>
    <w:rsid w:val="00E30977"/>
    <w:rsid w:val="00E527F8"/>
    <w:rsid w:val="00E60072"/>
    <w:rsid w:val="00E619FE"/>
    <w:rsid w:val="00EA3D74"/>
    <w:rsid w:val="00EF4532"/>
    <w:rsid w:val="00F45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32"/>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F4532"/>
    <w:pPr>
      <w:keepNext/>
      <w:jc w:val="both"/>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F4532"/>
    <w:rPr>
      <w:rFonts w:ascii="Arial" w:eastAsia="Times New Roman" w:hAnsi="Arial" w:cs="Arial"/>
      <w:b/>
      <w:bCs/>
      <w:sz w:val="24"/>
      <w:szCs w:val="24"/>
    </w:rPr>
  </w:style>
  <w:style w:type="character" w:styleId="Hyperlink">
    <w:name w:val="Hyperlink"/>
    <w:rsid w:val="00EF4532"/>
    <w:rPr>
      <w:color w:val="0000FF"/>
      <w:u w:val="single"/>
    </w:rPr>
  </w:style>
  <w:style w:type="paragraph" w:styleId="Header">
    <w:name w:val="header"/>
    <w:basedOn w:val="Normal"/>
    <w:link w:val="HeaderChar"/>
    <w:uiPriority w:val="99"/>
    <w:unhideWhenUsed/>
    <w:rsid w:val="00EF4532"/>
    <w:pPr>
      <w:tabs>
        <w:tab w:val="center" w:pos="4513"/>
        <w:tab w:val="right" w:pos="9026"/>
      </w:tabs>
    </w:pPr>
  </w:style>
  <w:style w:type="character" w:customStyle="1" w:styleId="HeaderChar">
    <w:name w:val="Header Char"/>
    <w:basedOn w:val="DefaultParagraphFont"/>
    <w:link w:val="Header"/>
    <w:uiPriority w:val="99"/>
    <w:rsid w:val="00EF45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4532"/>
    <w:pPr>
      <w:tabs>
        <w:tab w:val="center" w:pos="4513"/>
        <w:tab w:val="right" w:pos="9026"/>
      </w:tabs>
    </w:pPr>
  </w:style>
  <w:style w:type="character" w:customStyle="1" w:styleId="FooterChar">
    <w:name w:val="Footer Char"/>
    <w:basedOn w:val="DefaultParagraphFont"/>
    <w:link w:val="Footer"/>
    <w:uiPriority w:val="99"/>
    <w:rsid w:val="00EF4532"/>
    <w:rPr>
      <w:rFonts w:ascii="Times New Roman" w:eastAsia="Times New Roman" w:hAnsi="Times New Roman" w:cs="Times New Roman"/>
      <w:sz w:val="24"/>
      <w:szCs w:val="24"/>
    </w:rPr>
  </w:style>
  <w:style w:type="paragraph" w:styleId="ListParagraph">
    <w:name w:val="List Paragraph"/>
    <w:basedOn w:val="Normal"/>
    <w:uiPriority w:val="34"/>
    <w:qFormat/>
    <w:rsid w:val="00821E80"/>
    <w:pPr>
      <w:ind w:left="720"/>
    </w:pPr>
    <w:rPr>
      <w:rFonts w:ascii="Calibri" w:eastAsiaTheme="minorHAnsi" w:hAnsi="Calibri" w:cs="Calibri"/>
      <w:sz w:val="22"/>
      <w:szCs w:val="22"/>
    </w:rPr>
  </w:style>
  <w:style w:type="character" w:customStyle="1" w:styleId="C-BodyTextCharChar">
    <w:name w:val="C-Body Text Char Char"/>
    <w:basedOn w:val="DefaultParagraphFont"/>
    <w:link w:val="C-BodyText"/>
    <w:locked/>
    <w:rsid w:val="00AD1D62"/>
    <w:rPr>
      <w:rFonts w:ascii="Futura Bk BT" w:hAnsi="Futura Bk BT"/>
      <w:sz w:val="20"/>
    </w:rPr>
  </w:style>
  <w:style w:type="paragraph" w:customStyle="1" w:styleId="C-BodyText">
    <w:name w:val="C-Body Text"/>
    <w:link w:val="C-BodyTextCharChar"/>
    <w:qFormat/>
    <w:rsid w:val="00AD1D62"/>
    <w:pPr>
      <w:spacing w:before="120" w:after="120" w:line="264" w:lineRule="auto"/>
    </w:pPr>
    <w:rPr>
      <w:rFonts w:ascii="Futura Bk BT" w:hAnsi="Futura Bk BT"/>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32"/>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F4532"/>
    <w:pPr>
      <w:keepNext/>
      <w:jc w:val="both"/>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F4532"/>
    <w:rPr>
      <w:rFonts w:ascii="Arial" w:eastAsia="Times New Roman" w:hAnsi="Arial" w:cs="Arial"/>
      <w:b/>
      <w:bCs/>
      <w:sz w:val="24"/>
      <w:szCs w:val="24"/>
    </w:rPr>
  </w:style>
  <w:style w:type="character" w:styleId="Hyperlink">
    <w:name w:val="Hyperlink"/>
    <w:rsid w:val="00EF4532"/>
    <w:rPr>
      <w:color w:val="0000FF"/>
      <w:u w:val="single"/>
    </w:rPr>
  </w:style>
  <w:style w:type="paragraph" w:styleId="Header">
    <w:name w:val="header"/>
    <w:basedOn w:val="Normal"/>
    <w:link w:val="HeaderChar"/>
    <w:uiPriority w:val="99"/>
    <w:unhideWhenUsed/>
    <w:rsid w:val="00EF4532"/>
    <w:pPr>
      <w:tabs>
        <w:tab w:val="center" w:pos="4513"/>
        <w:tab w:val="right" w:pos="9026"/>
      </w:tabs>
    </w:pPr>
  </w:style>
  <w:style w:type="character" w:customStyle="1" w:styleId="HeaderChar">
    <w:name w:val="Header Char"/>
    <w:basedOn w:val="DefaultParagraphFont"/>
    <w:link w:val="Header"/>
    <w:uiPriority w:val="99"/>
    <w:rsid w:val="00EF45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4532"/>
    <w:pPr>
      <w:tabs>
        <w:tab w:val="center" w:pos="4513"/>
        <w:tab w:val="right" w:pos="9026"/>
      </w:tabs>
    </w:pPr>
  </w:style>
  <w:style w:type="character" w:customStyle="1" w:styleId="FooterChar">
    <w:name w:val="Footer Char"/>
    <w:basedOn w:val="DefaultParagraphFont"/>
    <w:link w:val="Footer"/>
    <w:uiPriority w:val="99"/>
    <w:rsid w:val="00EF4532"/>
    <w:rPr>
      <w:rFonts w:ascii="Times New Roman" w:eastAsia="Times New Roman" w:hAnsi="Times New Roman" w:cs="Times New Roman"/>
      <w:sz w:val="24"/>
      <w:szCs w:val="24"/>
    </w:rPr>
  </w:style>
  <w:style w:type="paragraph" w:styleId="ListParagraph">
    <w:name w:val="List Paragraph"/>
    <w:basedOn w:val="Normal"/>
    <w:uiPriority w:val="34"/>
    <w:qFormat/>
    <w:rsid w:val="00821E80"/>
    <w:pPr>
      <w:ind w:left="720"/>
    </w:pPr>
    <w:rPr>
      <w:rFonts w:ascii="Calibri" w:eastAsiaTheme="minorHAnsi" w:hAnsi="Calibri" w:cs="Calibri"/>
      <w:sz w:val="22"/>
      <w:szCs w:val="22"/>
    </w:rPr>
  </w:style>
  <w:style w:type="character" w:customStyle="1" w:styleId="C-BodyTextCharChar">
    <w:name w:val="C-Body Text Char Char"/>
    <w:basedOn w:val="DefaultParagraphFont"/>
    <w:link w:val="C-BodyText"/>
    <w:locked/>
    <w:rsid w:val="00AD1D62"/>
    <w:rPr>
      <w:rFonts w:ascii="Futura Bk BT" w:hAnsi="Futura Bk BT"/>
      <w:sz w:val="20"/>
    </w:rPr>
  </w:style>
  <w:style w:type="paragraph" w:customStyle="1" w:styleId="C-BodyText">
    <w:name w:val="C-Body Text"/>
    <w:link w:val="C-BodyTextCharChar"/>
    <w:qFormat/>
    <w:rsid w:val="00AD1D62"/>
    <w:pPr>
      <w:spacing w:before="120" w:after="120" w:line="264" w:lineRule="auto"/>
    </w:pPr>
    <w:rPr>
      <w:rFonts w:ascii="Futura Bk BT" w:hAnsi="Futura Bk B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49387">
      <w:bodyDiv w:val="1"/>
      <w:marLeft w:val="0"/>
      <w:marRight w:val="0"/>
      <w:marTop w:val="0"/>
      <w:marBottom w:val="0"/>
      <w:divBdr>
        <w:top w:val="none" w:sz="0" w:space="0" w:color="auto"/>
        <w:left w:val="none" w:sz="0" w:space="0" w:color="auto"/>
        <w:bottom w:val="none" w:sz="0" w:space="0" w:color="auto"/>
        <w:right w:val="none" w:sz="0" w:space="0" w:color="auto"/>
      </w:divBdr>
    </w:div>
    <w:div w:id="1155220098">
      <w:bodyDiv w:val="1"/>
      <w:marLeft w:val="0"/>
      <w:marRight w:val="0"/>
      <w:marTop w:val="0"/>
      <w:marBottom w:val="0"/>
      <w:divBdr>
        <w:top w:val="none" w:sz="0" w:space="0" w:color="auto"/>
        <w:left w:val="none" w:sz="0" w:space="0" w:color="auto"/>
        <w:bottom w:val="none" w:sz="0" w:space="0" w:color="auto"/>
        <w:right w:val="none" w:sz="0" w:space="0" w:color="auto"/>
      </w:divBdr>
    </w:div>
    <w:div w:id="168489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39138E36</Template>
  <TotalTime>0</TotalTime>
  <Pages>3</Pages>
  <Words>693</Words>
  <Characters>3954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Hawley</dc:creator>
  <cp:lastModifiedBy>Sangetha Rajasingham</cp:lastModifiedBy>
  <cp:revision>2</cp:revision>
  <cp:lastPrinted>2015-11-12T15:19:00Z</cp:lastPrinted>
  <dcterms:created xsi:type="dcterms:W3CDTF">2016-06-27T11:35:00Z</dcterms:created>
  <dcterms:modified xsi:type="dcterms:W3CDTF">2016-06-27T11:35:00Z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a9106cb0-fc16-422e-b917-ad359e2e7f01</vt:lpwstr>
  </property>
  <property fmtid="{D5CDD505-2E9C-101B-9397-08002B2CF9AE}" pid="3" name="HCADescriptor - Official Sensitive">
    <vt:lpwstr>COMMERCIAL</vt:lpwstr>
  </property>
  <property fmtid="{D5CDD505-2E9C-101B-9397-08002B2CF9AE}" pid="4" name="HCAGPMS">
    <vt:lpwstr>OFFICIAL SENSITIVE</vt:lpwstr>
  </property>
</Properties>
</file>