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DCA7A" w14:textId="77777777" w:rsidR="004034F3" w:rsidRPr="00CC6C0D" w:rsidRDefault="004034F3" w:rsidP="004034F3">
      <w:pPr>
        <w:pStyle w:val="bodystrongcentred"/>
        <w:rPr>
          <w:rFonts w:cs="Arial"/>
          <w:sz w:val="24"/>
          <w:szCs w:val="24"/>
        </w:rPr>
      </w:pPr>
    </w:p>
    <w:p w14:paraId="43B2101A" w14:textId="77777777" w:rsidR="006D7928" w:rsidRPr="00CC6C0D" w:rsidRDefault="006D7928" w:rsidP="004034F3">
      <w:pPr>
        <w:pStyle w:val="bodystrongcentred"/>
        <w:rPr>
          <w:rFonts w:cs="Arial"/>
          <w:sz w:val="24"/>
          <w:szCs w:val="24"/>
        </w:rPr>
      </w:pPr>
    </w:p>
    <w:p w14:paraId="3087C761" w14:textId="265B6942" w:rsidR="004034F3" w:rsidRPr="00CC6C0D" w:rsidRDefault="004034F3" w:rsidP="004034F3">
      <w:pPr>
        <w:pStyle w:val="bodystrongcentred"/>
        <w:rPr>
          <w:rFonts w:cs="Arial"/>
          <w:b w:val="0"/>
          <w:bCs/>
          <w:sz w:val="32"/>
          <w:szCs w:val="32"/>
        </w:rPr>
      </w:pPr>
      <w:r w:rsidRPr="00CC6C0D">
        <w:rPr>
          <w:rFonts w:cs="Arial"/>
          <w:b w:val="0"/>
          <w:bCs/>
          <w:sz w:val="32"/>
          <w:szCs w:val="32"/>
        </w:rPr>
        <w:t xml:space="preserve">Statement of Requirement: Two </w:t>
      </w:r>
      <w:r w:rsidR="00BA600F" w:rsidRPr="00CC6C0D">
        <w:rPr>
          <w:rFonts w:cs="Arial"/>
          <w:b w:val="0"/>
          <w:bCs/>
          <w:sz w:val="32"/>
          <w:szCs w:val="32"/>
        </w:rPr>
        <w:t>H</w:t>
      </w:r>
      <w:r w:rsidRPr="00CC6C0D">
        <w:rPr>
          <w:rFonts w:cs="Arial"/>
          <w:b w:val="0"/>
          <w:bCs/>
          <w:sz w:val="32"/>
          <w:szCs w:val="32"/>
        </w:rPr>
        <w:t>ydraulic Postmortem Room Tables for APHA Carmarthen</w:t>
      </w:r>
    </w:p>
    <w:p w14:paraId="0A69591A" w14:textId="77777777" w:rsidR="004034F3" w:rsidRPr="00CC6C0D" w:rsidRDefault="004034F3" w:rsidP="004034F3">
      <w:pPr>
        <w:pStyle w:val="bodystrongcentred"/>
        <w:rPr>
          <w:rFonts w:cs="Arial"/>
          <w:sz w:val="24"/>
          <w:szCs w:val="24"/>
        </w:rPr>
      </w:pPr>
    </w:p>
    <w:p w14:paraId="245DADFC" w14:textId="39D1C22B" w:rsidR="004034F3" w:rsidRPr="00CC6C0D" w:rsidRDefault="004034F3" w:rsidP="004034F3">
      <w:pPr>
        <w:pStyle w:val="bodystrongcentred"/>
        <w:rPr>
          <w:rFonts w:cs="Arial"/>
          <w:sz w:val="24"/>
          <w:szCs w:val="24"/>
        </w:rPr>
      </w:pPr>
    </w:p>
    <w:p w14:paraId="26AC2A02" w14:textId="4B253F00" w:rsidR="00FE18AC" w:rsidRDefault="00CC6C0D" w:rsidP="00CC6C0D">
      <w:pPr>
        <w:pStyle w:val="bodystrongcentred"/>
        <w:jc w:val="left"/>
        <w:rPr>
          <w:rFonts w:cs="Arial"/>
          <w:sz w:val="24"/>
          <w:szCs w:val="24"/>
        </w:rPr>
      </w:pPr>
      <w:r>
        <w:rPr>
          <w:rFonts w:cs="Arial"/>
          <w:sz w:val="24"/>
          <w:szCs w:val="24"/>
        </w:rPr>
        <w:t xml:space="preserve">Table of </w:t>
      </w:r>
      <w:r w:rsidR="00FE18AC" w:rsidRPr="00CC6C0D">
        <w:rPr>
          <w:rFonts w:cs="Arial"/>
          <w:sz w:val="24"/>
          <w:szCs w:val="24"/>
        </w:rPr>
        <w:t>C</w:t>
      </w:r>
      <w:r>
        <w:rPr>
          <w:rFonts w:cs="Arial"/>
          <w:sz w:val="24"/>
          <w:szCs w:val="24"/>
        </w:rPr>
        <w:t>ontents:</w:t>
      </w:r>
    </w:p>
    <w:p w14:paraId="68FC7EF9" w14:textId="77777777" w:rsidR="00CC6C0D" w:rsidRPr="00CC6C0D" w:rsidRDefault="00CC6C0D" w:rsidP="00CC6C0D">
      <w:pPr>
        <w:pStyle w:val="bodystrongcentred"/>
        <w:jc w:val="left"/>
        <w:rPr>
          <w:rFonts w:cs="Arial"/>
          <w:sz w:val="24"/>
        </w:rPr>
      </w:pPr>
    </w:p>
    <w:p w14:paraId="41323CA8" w14:textId="615581FE" w:rsidR="00BA600F" w:rsidRPr="00CC6C0D" w:rsidRDefault="00666A30">
      <w:pPr>
        <w:pStyle w:val="TOC1"/>
        <w:rPr>
          <w:rFonts w:eastAsiaTheme="minorEastAsia" w:cs="Arial"/>
          <w:caps w:val="0"/>
          <w:noProof/>
          <w:kern w:val="2"/>
          <w:sz w:val="24"/>
          <w:szCs w:val="24"/>
          <w:lang w:eastAsia="en-GB"/>
          <w14:ligatures w14:val="standardContextual"/>
        </w:rPr>
      </w:pPr>
      <w:r w:rsidRPr="00CC6C0D">
        <w:rPr>
          <w:rFonts w:cs="Arial"/>
          <w:caps w:val="0"/>
          <w:sz w:val="24"/>
          <w:szCs w:val="24"/>
        </w:rPr>
        <w:fldChar w:fldCharType="begin"/>
      </w:r>
      <w:r w:rsidR="00FE18AC" w:rsidRPr="00CC6C0D">
        <w:rPr>
          <w:rFonts w:cs="Arial"/>
          <w:caps w:val="0"/>
          <w:sz w:val="24"/>
          <w:szCs w:val="24"/>
        </w:rPr>
        <w:instrText xml:space="preserve"> TOC \o "1-1" \h \z \u </w:instrText>
      </w:r>
      <w:r w:rsidRPr="00CC6C0D">
        <w:rPr>
          <w:rFonts w:cs="Arial"/>
          <w:caps w:val="0"/>
          <w:sz w:val="24"/>
          <w:szCs w:val="24"/>
        </w:rPr>
        <w:fldChar w:fldCharType="separate"/>
      </w:r>
      <w:hyperlink w:anchor="_Toc173934043" w:history="1">
        <w:r w:rsidR="00BA600F" w:rsidRPr="00CC6C0D">
          <w:rPr>
            <w:rStyle w:val="Hyperlink"/>
            <w:rFonts w:cs="Arial"/>
            <w:noProof/>
          </w:rPr>
          <w:t>1.</w:t>
        </w:r>
        <w:r w:rsidR="00BA600F" w:rsidRPr="00CC6C0D">
          <w:rPr>
            <w:rFonts w:eastAsiaTheme="minorEastAsia" w:cs="Arial"/>
            <w:caps w:val="0"/>
            <w:noProof/>
            <w:kern w:val="2"/>
            <w:sz w:val="24"/>
            <w:szCs w:val="24"/>
            <w:lang w:eastAsia="en-GB"/>
            <w14:ligatures w14:val="standardContextual"/>
          </w:rPr>
          <w:tab/>
        </w:r>
        <w:r w:rsidR="00BA600F" w:rsidRPr="00CC6C0D">
          <w:rPr>
            <w:rStyle w:val="Hyperlink"/>
            <w:rFonts w:cs="Arial"/>
            <w:noProof/>
          </w:rPr>
          <w:t>PURPOSE</w:t>
        </w:r>
        <w:r w:rsidR="00BA600F" w:rsidRPr="00CC6C0D">
          <w:rPr>
            <w:rFonts w:cs="Arial"/>
            <w:noProof/>
            <w:webHidden/>
          </w:rPr>
          <w:tab/>
        </w:r>
        <w:r w:rsidR="00BA600F" w:rsidRPr="00CC6C0D">
          <w:rPr>
            <w:rFonts w:cs="Arial"/>
            <w:noProof/>
            <w:webHidden/>
          </w:rPr>
          <w:fldChar w:fldCharType="begin"/>
        </w:r>
        <w:r w:rsidR="00BA600F" w:rsidRPr="00CC6C0D">
          <w:rPr>
            <w:rFonts w:cs="Arial"/>
            <w:noProof/>
            <w:webHidden/>
          </w:rPr>
          <w:instrText xml:space="preserve"> PAGEREF _Toc173934043 \h </w:instrText>
        </w:r>
        <w:r w:rsidR="00BA600F" w:rsidRPr="00CC6C0D">
          <w:rPr>
            <w:rFonts w:cs="Arial"/>
            <w:noProof/>
            <w:webHidden/>
          </w:rPr>
        </w:r>
        <w:r w:rsidR="00BA600F" w:rsidRPr="00CC6C0D">
          <w:rPr>
            <w:rFonts w:cs="Arial"/>
            <w:noProof/>
            <w:webHidden/>
          </w:rPr>
          <w:fldChar w:fldCharType="separate"/>
        </w:r>
        <w:r w:rsidR="00BA600F" w:rsidRPr="00CC6C0D">
          <w:rPr>
            <w:rFonts w:cs="Arial"/>
            <w:noProof/>
            <w:webHidden/>
          </w:rPr>
          <w:t>2</w:t>
        </w:r>
        <w:r w:rsidR="00BA600F" w:rsidRPr="00CC6C0D">
          <w:rPr>
            <w:rFonts w:cs="Arial"/>
            <w:noProof/>
            <w:webHidden/>
          </w:rPr>
          <w:fldChar w:fldCharType="end"/>
        </w:r>
      </w:hyperlink>
    </w:p>
    <w:p w14:paraId="3F4DC310" w14:textId="54D4DAAC" w:rsidR="00BA600F" w:rsidRPr="00CC6C0D" w:rsidRDefault="00000000">
      <w:pPr>
        <w:pStyle w:val="TOC1"/>
        <w:rPr>
          <w:rFonts w:eastAsiaTheme="minorEastAsia" w:cs="Arial"/>
          <w:caps w:val="0"/>
          <w:noProof/>
          <w:kern w:val="2"/>
          <w:sz w:val="24"/>
          <w:szCs w:val="24"/>
          <w:lang w:eastAsia="en-GB"/>
          <w14:ligatures w14:val="standardContextual"/>
        </w:rPr>
      </w:pPr>
      <w:hyperlink w:anchor="_Toc173934044" w:history="1">
        <w:r w:rsidR="00BA600F" w:rsidRPr="00CC6C0D">
          <w:rPr>
            <w:rStyle w:val="Hyperlink"/>
            <w:rFonts w:cs="Arial"/>
            <w:noProof/>
          </w:rPr>
          <w:t>2.</w:t>
        </w:r>
        <w:r w:rsidR="00BA600F" w:rsidRPr="00CC6C0D">
          <w:rPr>
            <w:rFonts w:eastAsiaTheme="minorEastAsia" w:cs="Arial"/>
            <w:caps w:val="0"/>
            <w:noProof/>
            <w:kern w:val="2"/>
            <w:sz w:val="24"/>
            <w:szCs w:val="24"/>
            <w:lang w:eastAsia="en-GB"/>
            <w14:ligatures w14:val="standardContextual"/>
          </w:rPr>
          <w:tab/>
        </w:r>
        <w:r w:rsidR="00BA600F" w:rsidRPr="00CC6C0D">
          <w:rPr>
            <w:rStyle w:val="Hyperlink"/>
            <w:rFonts w:cs="Arial"/>
            <w:noProof/>
          </w:rPr>
          <w:t>BACKGROUND TO THE CONTRACTING aUTHORITY</w:t>
        </w:r>
        <w:r w:rsidR="00BA600F" w:rsidRPr="00CC6C0D">
          <w:rPr>
            <w:rFonts w:cs="Arial"/>
            <w:noProof/>
            <w:webHidden/>
          </w:rPr>
          <w:tab/>
        </w:r>
        <w:r w:rsidR="00BA600F" w:rsidRPr="00CC6C0D">
          <w:rPr>
            <w:rFonts w:cs="Arial"/>
            <w:noProof/>
            <w:webHidden/>
          </w:rPr>
          <w:fldChar w:fldCharType="begin"/>
        </w:r>
        <w:r w:rsidR="00BA600F" w:rsidRPr="00CC6C0D">
          <w:rPr>
            <w:rFonts w:cs="Arial"/>
            <w:noProof/>
            <w:webHidden/>
          </w:rPr>
          <w:instrText xml:space="preserve"> PAGEREF _Toc173934044 \h </w:instrText>
        </w:r>
        <w:r w:rsidR="00BA600F" w:rsidRPr="00CC6C0D">
          <w:rPr>
            <w:rFonts w:cs="Arial"/>
            <w:noProof/>
            <w:webHidden/>
          </w:rPr>
        </w:r>
        <w:r w:rsidR="00BA600F" w:rsidRPr="00CC6C0D">
          <w:rPr>
            <w:rFonts w:cs="Arial"/>
            <w:noProof/>
            <w:webHidden/>
          </w:rPr>
          <w:fldChar w:fldCharType="separate"/>
        </w:r>
        <w:r w:rsidR="00BA600F" w:rsidRPr="00CC6C0D">
          <w:rPr>
            <w:rFonts w:cs="Arial"/>
            <w:noProof/>
            <w:webHidden/>
          </w:rPr>
          <w:t>2</w:t>
        </w:r>
        <w:r w:rsidR="00BA600F" w:rsidRPr="00CC6C0D">
          <w:rPr>
            <w:rFonts w:cs="Arial"/>
            <w:noProof/>
            <w:webHidden/>
          </w:rPr>
          <w:fldChar w:fldCharType="end"/>
        </w:r>
      </w:hyperlink>
    </w:p>
    <w:p w14:paraId="254101F9" w14:textId="10484D16" w:rsidR="00BA600F" w:rsidRPr="00CC6C0D" w:rsidRDefault="00000000">
      <w:pPr>
        <w:pStyle w:val="TOC1"/>
        <w:rPr>
          <w:rFonts w:eastAsiaTheme="minorEastAsia" w:cs="Arial"/>
          <w:caps w:val="0"/>
          <w:noProof/>
          <w:kern w:val="2"/>
          <w:sz w:val="24"/>
          <w:szCs w:val="24"/>
          <w:lang w:eastAsia="en-GB"/>
          <w14:ligatures w14:val="standardContextual"/>
        </w:rPr>
      </w:pPr>
      <w:hyperlink w:anchor="_Toc173934045" w:history="1">
        <w:r w:rsidR="00BA600F" w:rsidRPr="00CC6C0D">
          <w:rPr>
            <w:rStyle w:val="Hyperlink"/>
            <w:rFonts w:cs="Arial"/>
            <w:noProof/>
          </w:rPr>
          <w:t>3.</w:t>
        </w:r>
        <w:r w:rsidR="00BA600F" w:rsidRPr="00CC6C0D">
          <w:rPr>
            <w:rFonts w:eastAsiaTheme="minorEastAsia" w:cs="Arial"/>
            <w:caps w:val="0"/>
            <w:noProof/>
            <w:kern w:val="2"/>
            <w:sz w:val="24"/>
            <w:szCs w:val="24"/>
            <w:lang w:eastAsia="en-GB"/>
            <w14:ligatures w14:val="standardContextual"/>
          </w:rPr>
          <w:tab/>
        </w:r>
        <w:r w:rsidR="00BA600F" w:rsidRPr="00CC6C0D">
          <w:rPr>
            <w:rStyle w:val="Hyperlink"/>
            <w:rFonts w:cs="Arial"/>
            <w:noProof/>
          </w:rPr>
          <w:t>Background to requirement/OVERVIEW of requirement</w:t>
        </w:r>
        <w:r w:rsidR="00BA600F" w:rsidRPr="00CC6C0D">
          <w:rPr>
            <w:rFonts w:cs="Arial"/>
            <w:noProof/>
            <w:webHidden/>
          </w:rPr>
          <w:tab/>
        </w:r>
        <w:r w:rsidR="00BA600F" w:rsidRPr="00CC6C0D">
          <w:rPr>
            <w:rFonts w:cs="Arial"/>
            <w:noProof/>
            <w:webHidden/>
          </w:rPr>
          <w:fldChar w:fldCharType="begin"/>
        </w:r>
        <w:r w:rsidR="00BA600F" w:rsidRPr="00CC6C0D">
          <w:rPr>
            <w:rFonts w:cs="Arial"/>
            <w:noProof/>
            <w:webHidden/>
          </w:rPr>
          <w:instrText xml:space="preserve"> PAGEREF _Toc173934045 \h </w:instrText>
        </w:r>
        <w:r w:rsidR="00BA600F" w:rsidRPr="00CC6C0D">
          <w:rPr>
            <w:rFonts w:cs="Arial"/>
            <w:noProof/>
            <w:webHidden/>
          </w:rPr>
        </w:r>
        <w:r w:rsidR="00BA600F" w:rsidRPr="00CC6C0D">
          <w:rPr>
            <w:rFonts w:cs="Arial"/>
            <w:noProof/>
            <w:webHidden/>
          </w:rPr>
          <w:fldChar w:fldCharType="separate"/>
        </w:r>
        <w:r w:rsidR="00BA600F" w:rsidRPr="00CC6C0D">
          <w:rPr>
            <w:rFonts w:cs="Arial"/>
            <w:noProof/>
            <w:webHidden/>
          </w:rPr>
          <w:t>2</w:t>
        </w:r>
        <w:r w:rsidR="00BA600F" w:rsidRPr="00CC6C0D">
          <w:rPr>
            <w:rFonts w:cs="Arial"/>
            <w:noProof/>
            <w:webHidden/>
          </w:rPr>
          <w:fldChar w:fldCharType="end"/>
        </w:r>
      </w:hyperlink>
    </w:p>
    <w:p w14:paraId="49F57A09" w14:textId="62A23C35" w:rsidR="00BA600F" w:rsidRPr="00CC6C0D" w:rsidRDefault="00000000">
      <w:pPr>
        <w:pStyle w:val="TOC1"/>
        <w:rPr>
          <w:rFonts w:eastAsiaTheme="minorEastAsia" w:cs="Arial"/>
          <w:caps w:val="0"/>
          <w:noProof/>
          <w:kern w:val="2"/>
          <w:sz w:val="24"/>
          <w:szCs w:val="24"/>
          <w:lang w:eastAsia="en-GB"/>
          <w14:ligatures w14:val="standardContextual"/>
        </w:rPr>
      </w:pPr>
      <w:hyperlink w:anchor="_Toc173934046" w:history="1">
        <w:r w:rsidR="00BA600F" w:rsidRPr="00CC6C0D">
          <w:rPr>
            <w:rStyle w:val="Hyperlink"/>
            <w:rFonts w:cs="Arial"/>
            <w:noProof/>
          </w:rPr>
          <w:t>4.</w:t>
        </w:r>
        <w:r w:rsidR="00BA600F" w:rsidRPr="00CC6C0D">
          <w:rPr>
            <w:rFonts w:eastAsiaTheme="minorEastAsia" w:cs="Arial"/>
            <w:caps w:val="0"/>
            <w:noProof/>
            <w:kern w:val="2"/>
            <w:sz w:val="24"/>
            <w:szCs w:val="24"/>
            <w:lang w:eastAsia="en-GB"/>
            <w14:ligatures w14:val="standardContextual"/>
          </w:rPr>
          <w:tab/>
        </w:r>
        <w:r w:rsidR="00BA600F" w:rsidRPr="00CC6C0D">
          <w:rPr>
            <w:rStyle w:val="Hyperlink"/>
            <w:rFonts w:cs="Arial"/>
            <w:noProof/>
          </w:rPr>
          <w:t>definitions</w:t>
        </w:r>
        <w:r w:rsidR="00BA600F" w:rsidRPr="00CC6C0D">
          <w:rPr>
            <w:rFonts w:cs="Arial"/>
            <w:noProof/>
            <w:webHidden/>
          </w:rPr>
          <w:tab/>
        </w:r>
        <w:r w:rsidR="00BA600F" w:rsidRPr="00CC6C0D">
          <w:rPr>
            <w:rFonts w:cs="Arial"/>
            <w:noProof/>
            <w:webHidden/>
          </w:rPr>
          <w:fldChar w:fldCharType="begin"/>
        </w:r>
        <w:r w:rsidR="00BA600F" w:rsidRPr="00CC6C0D">
          <w:rPr>
            <w:rFonts w:cs="Arial"/>
            <w:noProof/>
            <w:webHidden/>
          </w:rPr>
          <w:instrText xml:space="preserve"> PAGEREF _Toc173934046 \h </w:instrText>
        </w:r>
        <w:r w:rsidR="00BA600F" w:rsidRPr="00CC6C0D">
          <w:rPr>
            <w:rFonts w:cs="Arial"/>
            <w:noProof/>
            <w:webHidden/>
          </w:rPr>
        </w:r>
        <w:r w:rsidR="00BA600F" w:rsidRPr="00CC6C0D">
          <w:rPr>
            <w:rFonts w:cs="Arial"/>
            <w:noProof/>
            <w:webHidden/>
          </w:rPr>
          <w:fldChar w:fldCharType="separate"/>
        </w:r>
        <w:r w:rsidR="00BA600F" w:rsidRPr="00CC6C0D">
          <w:rPr>
            <w:rFonts w:cs="Arial"/>
            <w:noProof/>
            <w:webHidden/>
          </w:rPr>
          <w:t>2</w:t>
        </w:r>
        <w:r w:rsidR="00BA600F" w:rsidRPr="00CC6C0D">
          <w:rPr>
            <w:rFonts w:cs="Arial"/>
            <w:noProof/>
            <w:webHidden/>
          </w:rPr>
          <w:fldChar w:fldCharType="end"/>
        </w:r>
      </w:hyperlink>
    </w:p>
    <w:p w14:paraId="6957772B" w14:textId="2143073B" w:rsidR="00BA600F" w:rsidRPr="00CC6C0D" w:rsidRDefault="00000000">
      <w:pPr>
        <w:pStyle w:val="TOC1"/>
        <w:rPr>
          <w:rFonts w:eastAsiaTheme="minorEastAsia" w:cs="Arial"/>
          <w:caps w:val="0"/>
          <w:noProof/>
          <w:kern w:val="2"/>
          <w:sz w:val="24"/>
          <w:szCs w:val="24"/>
          <w:lang w:eastAsia="en-GB"/>
          <w14:ligatures w14:val="standardContextual"/>
        </w:rPr>
      </w:pPr>
      <w:hyperlink w:anchor="_Toc173934047" w:history="1">
        <w:r w:rsidR="00BA600F" w:rsidRPr="00CC6C0D">
          <w:rPr>
            <w:rStyle w:val="Hyperlink"/>
            <w:rFonts w:cs="Arial"/>
            <w:noProof/>
          </w:rPr>
          <w:t>5.</w:t>
        </w:r>
        <w:r w:rsidR="00BA600F" w:rsidRPr="00CC6C0D">
          <w:rPr>
            <w:rFonts w:eastAsiaTheme="minorEastAsia" w:cs="Arial"/>
            <w:caps w:val="0"/>
            <w:noProof/>
            <w:kern w:val="2"/>
            <w:sz w:val="24"/>
            <w:szCs w:val="24"/>
            <w:lang w:eastAsia="en-GB"/>
            <w14:ligatures w14:val="standardContextual"/>
          </w:rPr>
          <w:tab/>
        </w:r>
        <w:r w:rsidR="00BA600F" w:rsidRPr="00CC6C0D">
          <w:rPr>
            <w:rStyle w:val="Hyperlink"/>
            <w:rFonts w:cs="Arial"/>
            <w:noProof/>
          </w:rPr>
          <w:t>scope of requirement</w:t>
        </w:r>
        <w:r w:rsidR="00BA600F" w:rsidRPr="00CC6C0D">
          <w:rPr>
            <w:rFonts w:cs="Arial"/>
            <w:noProof/>
            <w:webHidden/>
          </w:rPr>
          <w:tab/>
        </w:r>
        <w:r w:rsidR="00BA600F" w:rsidRPr="00CC6C0D">
          <w:rPr>
            <w:rFonts w:cs="Arial"/>
            <w:noProof/>
            <w:webHidden/>
          </w:rPr>
          <w:fldChar w:fldCharType="begin"/>
        </w:r>
        <w:r w:rsidR="00BA600F" w:rsidRPr="00CC6C0D">
          <w:rPr>
            <w:rFonts w:cs="Arial"/>
            <w:noProof/>
            <w:webHidden/>
          </w:rPr>
          <w:instrText xml:space="preserve"> PAGEREF _Toc173934047 \h </w:instrText>
        </w:r>
        <w:r w:rsidR="00BA600F" w:rsidRPr="00CC6C0D">
          <w:rPr>
            <w:rFonts w:cs="Arial"/>
            <w:noProof/>
            <w:webHidden/>
          </w:rPr>
        </w:r>
        <w:r w:rsidR="00BA600F" w:rsidRPr="00CC6C0D">
          <w:rPr>
            <w:rFonts w:cs="Arial"/>
            <w:noProof/>
            <w:webHidden/>
          </w:rPr>
          <w:fldChar w:fldCharType="separate"/>
        </w:r>
        <w:r w:rsidR="00BA600F" w:rsidRPr="00CC6C0D">
          <w:rPr>
            <w:rFonts w:cs="Arial"/>
            <w:noProof/>
            <w:webHidden/>
          </w:rPr>
          <w:t>2</w:t>
        </w:r>
        <w:r w:rsidR="00BA600F" w:rsidRPr="00CC6C0D">
          <w:rPr>
            <w:rFonts w:cs="Arial"/>
            <w:noProof/>
            <w:webHidden/>
          </w:rPr>
          <w:fldChar w:fldCharType="end"/>
        </w:r>
      </w:hyperlink>
    </w:p>
    <w:p w14:paraId="5B83ACE6" w14:textId="68B4BB47" w:rsidR="00BA600F" w:rsidRPr="00CC6C0D" w:rsidRDefault="00000000">
      <w:pPr>
        <w:pStyle w:val="TOC1"/>
        <w:rPr>
          <w:rFonts w:eastAsiaTheme="minorEastAsia" w:cs="Arial"/>
          <w:caps w:val="0"/>
          <w:noProof/>
          <w:kern w:val="2"/>
          <w:sz w:val="24"/>
          <w:szCs w:val="24"/>
          <w:lang w:eastAsia="en-GB"/>
          <w14:ligatures w14:val="standardContextual"/>
        </w:rPr>
      </w:pPr>
      <w:hyperlink w:anchor="_Toc173934048" w:history="1">
        <w:r w:rsidR="00BA600F" w:rsidRPr="00CC6C0D">
          <w:rPr>
            <w:rStyle w:val="Hyperlink"/>
            <w:rFonts w:cs="Arial"/>
            <w:noProof/>
          </w:rPr>
          <w:t>6.</w:t>
        </w:r>
        <w:r w:rsidR="00BA600F" w:rsidRPr="00CC6C0D">
          <w:rPr>
            <w:rFonts w:eastAsiaTheme="minorEastAsia" w:cs="Arial"/>
            <w:caps w:val="0"/>
            <w:noProof/>
            <w:kern w:val="2"/>
            <w:sz w:val="24"/>
            <w:szCs w:val="24"/>
            <w:lang w:eastAsia="en-GB"/>
            <w14:ligatures w14:val="standardContextual"/>
          </w:rPr>
          <w:tab/>
        </w:r>
        <w:r w:rsidR="00BA600F" w:rsidRPr="00CC6C0D">
          <w:rPr>
            <w:rStyle w:val="Hyperlink"/>
            <w:rFonts w:cs="Arial"/>
            <w:noProof/>
          </w:rPr>
          <w:t>The requirement</w:t>
        </w:r>
        <w:r w:rsidR="00BA600F" w:rsidRPr="00CC6C0D">
          <w:rPr>
            <w:rFonts w:cs="Arial"/>
            <w:noProof/>
            <w:webHidden/>
          </w:rPr>
          <w:tab/>
        </w:r>
        <w:r w:rsidR="00BA600F" w:rsidRPr="00CC6C0D">
          <w:rPr>
            <w:rFonts w:cs="Arial"/>
            <w:noProof/>
            <w:webHidden/>
          </w:rPr>
          <w:fldChar w:fldCharType="begin"/>
        </w:r>
        <w:r w:rsidR="00BA600F" w:rsidRPr="00CC6C0D">
          <w:rPr>
            <w:rFonts w:cs="Arial"/>
            <w:noProof/>
            <w:webHidden/>
          </w:rPr>
          <w:instrText xml:space="preserve"> PAGEREF _Toc173934048 \h </w:instrText>
        </w:r>
        <w:r w:rsidR="00BA600F" w:rsidRPr="00CC6C0D">
          <w:rPr>
            <w:rFonts w:cs="Arial"/>
            <w:noProof/>
            <w:webHidden/>
          </w:rPr>
        </w:r>
        <w:r w:rsidR="00BA600F" w:rsidRPr="00CC6C0D">
          <w:rPr>
            <w:rFonts w:cs="Arial"/>
            <w:noProof/>
            <w:webHidden/>
          </w:rPr>
          <w:fldChar w:fldCharType="separate"/>
        </w:r>
        <w:r w:rsidR="00BA600F" w:rsidRPr="00CC6C0D">
          <w:rPr>
            <w:rFonts w:cs="Arial"/>
            <w:noProof/>
            <w:webHidden/>
          </w:rPr>
          <w:t>3</w:t>
        </w:r>
        <w:r w:rsidR="00BA600F" w:rsidRPr="00CC6C0D">
          <w:rPr>
            <w:rFonts w:cs="Arial"/>
            <w:noProof/>
            <w:webHidden/>
          </w:rPr>
          <w:fldChar w:fldCharType="end"/>
        </w:r>
      </w:hyperlink>
    </w:p>
    <w:p w14:paraId="658CCC31" w14:textId="5AB96439" w:rsidR="00BA600F" w:rsidRPr="00CC6C0D" w:rsidRDefault="00000000">
      <w:pPr>
        <w:pStyle w:val="TOC1"/>
        <w:rPr>
          <w:rFonts w:eastAsiaTheme="minorEastAsia" w:cs="Arial"/>
          <w:caps w:val="0"/>
          <w:noProof/>
          <w:kern w:val="2"/>
          <w:sz w:val="24"/>
          <w:szCs w:val="24"/>
          <w:lang w:eastAsia="en-GB"/>
          <w14:ligatures w14:val="standardContextual"/>
        </w:rPr>
      </w:pPr>
      <w:hyperlink w:anchor="_Toc173934049" w:history="1">
        <w:r w:rsidR="00BA600F" w:rsidRPr="00CC6C0D">
          <w:rPr>
            <w:rStyle w:val="Hyperlink"/>
            <w:rFonts w:cs="Arial"/>
            <w:noProof/>
          </w:rPr>
          <w:t>7.</w:t>
        </w:r>
        <w:r w:rsidR="00BA600F" w:rsidRPr="00CC6C0D">
          <w:rPr>
            <w:rFonts w:eastAsiaTheme="minorEastAsia" w:cs="Arial"/>
            <w:caps w:val="0"/>
            <w:noProof/>
            <w:kern w:val="2"/>
            <w:sz w:val="24"/>
            <w:szCs w:val="24"/>
            <w:lang w:eastAsia="en-GB"/>
            <w14:ligatures w14:val="standardContextual"/>
          </w:rPr>
          <w:tab/>
        </w:r>
        <w:r w:rsidR="00BA600F" w:rsidRPr="00CC6C0D">
          <w:rPr>
            <w:rStyle w:val="Hyperlink"/>
            <w:rFonts w:cs="Arial"/>
            <w:noProof/>
          </w:rPr>
          <w:t>quality</w:t>
        </w:r>
        <w:r w:rsidR="00BA600F" w:rsidRPr="00CC6C0D">
          <w:rPr>
            <w:rFonts w:cs="Arial"/>
            <w:noProof/>
            <w:webHidden/>
          </w:rPr>
          <w:tab/>
        </w:r>
        <w:r w:rsidR="00BA600F" w:rsidRPr="00CC6C0D">
          <w:rPr>
            <w:rFonts w:cs="Arial"/>
            <w:noProof/>
            <w:webHidden/>
          </w:rPr>
          <w:fldChar w:fldCharType="begin"/>
        </w:r>
        <w:r w:rsidR="00BA600F" w:rsidRPr="00CC6C0D">
          <w:rPr>
            <w:rFonts w:cs="Arial"/>
            <w:noProof/>
            <w:webHidden/>
          </w:rPr>
          <w:instrText xml:space="preserve"> PAGEREF _Toc173934049 \h </w:instrText>
        </w:r>
        <w:r w:rsidR="00BA600F" w:rsidRPr="00CC6C0D">
          <w:rPr>
            <w:rFonts w:cs="Arial"/>
            <w:noProof/>
            <w:webHidden/>
          </w:rPr>
        </w:r>
        <w:r w:rsidR="00BA600F" w:rsidRPr="00CC6C0D">
          <w:rPr>
            <w:rFonts w:cs="Arial"/>
            <w:noProof/>
            <w:webHidden/>
          </w:rPr>
          <w:fldChar w:fldCharType="separate"/>
        </w:r>
        <w:r w:rsidR="00BA600F" w:rsidRPr="00CC6C0D">
          <w:rPr>
            <w:rFonts w:cs="Arial"/>
            <w:noProof/>
            <w:webHidden/>
          </w:rPr>
          <w:t>3</w:t>
        </w:r>
        <w:r w:rsidR="00BA600F" w:rsidRPr="00CC6C0D">
          <w:rPr>
            <w:rFonts w:cs="Arial"/>
            <w:noProof/>
            <w:webHidden/>
          </w:rPr>
          <w:fldChar w:fldCharType="end"/>
        </w:r>
      </w:hyperlink>
    </w:p>
    <w:p w14:paraId="65826F6E" w14:textId="2ACA936A" w:rsidR="00BA600F" w:rsidRPr="00CC6C0D" w:rsidRDefault="00000000">
      <w:pPr>
        <w:pStyle w:val="TOC1"/>
        <w:rPr>
          <w:rFonts w:eastAsiaTheme="minorEastAsia" w:cs="Arial"/>
          <w:caps w:val="0"/>
          <w:noProof/>
          <w:kern w:val="2"/>
          <w:sz w:val="24"/>
          <w:szCs w:val="24"/>
          <w:lang w:eastAsia="en-GB"/>
          <w14:ligatures w14:val="standardContextual"/>
        </w:rPr>
      </w:pPr>
      <w:hyperlink w:anchor="_Toc173934050" w:history="1">
        <w:r w:rsidR="00BA600F" w:rsidRPr="00CC6C0D">
          <w:rPr>
            <w:rStyle w:val="Hyperlink"/>
            <w:rFonts w:cs="Arial"/>
            <w:noProof/>
          </w:rPr>
          <w:t>8.</w:t>
        </w:r>
        <w:r w:rsidR="00BA600F" w:rsidRPr="00CC6C0D">
          <w:rPr>
            <w:rFonts w:eastAsiaTheme="minorEastAsia" w:cs="Arial"/>
            <w:caps w:val="0"/>
            <w:noProof/>
            <w:kern w:val="2"/>
            <w:sz w:val="24"/>
            <w:szCs w:val="24"/>
            <w:lang w:eastAsia="en-GB"/>
            <w14:ligatures w14:val="standardContextual"/>
          </w:rPr>
          <w:tab/>
        </w:r>
        <w:r w:rsidR="00BA600F" w:rsidRPr="00CC6C0D">
          <w:rPr>
            <w:rStyle w:val="Hyperlink"/>
            <w:rFonts w:cs="Arial"/>
            <w:noProof/>
          </w:rPr>
          <w:t>additional information</w:t>
        </w:r>
        <w:r w:rsidR="00BA600F" w:rsidRPr="00CC6C0D">
          <w:rPr>
            <w:rFonts w:cs="Arial"/>
            <w:noProof/>
            <w:webHidden/>
          </w:rPr>
          <w:tab/>
        </w:r>
        <w:r w:rsidR="00BA600F" w:rsidRPr="00CC6C0D">
          <w:rPr>
            <w:rFonts w:cs="Arial"/>
            <w:noProof/>
            <w:webHidden/>
          </w:rPr>
          <w:fldChar w:fldCharType="begin"/>
        </w:r>
        <w:r w:rsidR="00BA600F" w:rsidRPr="00CC6C0D">
          <w:rPr>
            <w:rFonts w:cs="Arial"/>
            <w:noProof/>
            <w:webHidden/>
          </w:rPr>
          <w:instrText xml:space="preserve"> PAGEREF _Toc173934050 \h </w:instrText>
        </w:r>
        <w:r w:rsidR="00BA600F" w:rsidRPr="00CC6C0D">
          <w:rPr>
            <w:rFonts w:cs="Arial"/>
            <w:noProof/>
            <w:webHidden/>
          </w:rPr>
        </w:r>
        <w:r w:rsidR="00BA600F" w:rsidRPr="00CC6C0D">
          <w:rPr>
            <w:rFonts w:cs="Arial"/>
            <w:noProof/>
            <w:webHidden/>
          </w:rPr>
          <w:fldChar w:fldCharType="separate"/>
        </w:r>
        <w:r w:rsidR="00BA600F" w:rsidRPr="00CC6C0D">
          <w:rPr>
            <w:rFonts w:cs="Arial"/>
            <w:noProof/>
            <w:webHidden/>
          </w:rPr>
          <w:t>3</w:t>
        </w:r>
        <w:r w:rsidR="00BA600F" w:rsidRPr="00CC6C0D">
          <w:rPr>
            <w:rFonts w:cs="Arial"/>
            <w:noProof/>
            <w:webHidden/>
          </w:rPr>
          <w:fldChar w:fldCharType="end"/>
        </w:r>
      </w:hyperlink>
    </w:p>
    <w:p w14:paraId="3C50D373" w14:textId="77777777" w:rsidR="006D7928" w:rsidRPr="00CC6C0D" w:rsidRDefault="00666A30" w:rsidP="00BA600F">
      <w:pPr>
        <w:pStyle w:val="bodystrongcentred"/>
        <w:rPr>
          <w:rFonts w:cs="Arial"/>
          <w:caps/>
          <w:sz w:val="24"/>
          <w:szCs w:val="24"/>
        </w:rPr>
      </w:pPr>
      <w:r w:rsidRPr="00CC6C0D">
        <w:rPr>
          <w:rFonts w:cs="Arial"/>
          <w:caps/>
          <w:sz w:val="24"/>
          <w:szCs w:val="24"/>
        </w:rPr>
        <w:fldChar w:fldCharType="end"/>
      </w:r>
      <w:bookmarkStart w:id="0" w:name="_Toc297554772"/>
    </w:p>
    <w:p w14:paraId="1EAC9F0D" w14:textId="4DCFEA00" w:rsidR="00FE18AC" w:rsidRPr="00CC6C0D" w:rsidRDefault="00FE18AC" w:rsidP="006D7928">
      <w:pPr>
        <w:pStyle w:val="bodystrongcentred"/>
        <w:jc w:val="left"/>
        <w:rPr>
          <w:rFonts w:cs="Arial"/>
          <w:sz w:val="24"/>
          <w:szCs w:val="24"/>
        </w:rPr>
      </w:pPr>
      <w:r w:rsidRPr="00CC6C0D">
        <w:rPr>
          <w:rFonts w:cs="Arial"/>
          <w:sz w:val="24"/>
          <w:szCs w:val="24"/>
        </w:rPr>
        <w:br w:type="page"/>
      </w:r>
    </w:p>
    <w:p w14:paraId="5F5E714A" w14:textId="77777777" w:rsidR="00FE18AC" w:rsidRPr="00CC6C0D" w:rsidRDefault="00FE18AC" w:rsidP="009E0111">
      <w:pPr>
        <w:pStyle w:val="Heading1"/>
        <w:numPr>
          <w:ilvl w:val="0"/>
          <w:numId w:val="22"/>
        </w:numPr>
        <w:tabs>
          <w:tab w:val="clear" w:pos="720"/>
        </w:tabs>
        <w:overflowPunct w:val="0"/>
        <w:autoSpaceDE w:val="0"/>
        <w:autoSpaceDN w:val="0"/>
        <w:spacing w:after="120"/>
        <w:textAlignment w:val="baseline"/>
        <w:rPr>
          <w:rFonts w:cs="Arial"/>
          <w:sz w:val="24"/>
          <w:szCs w:val="24"/>
        </w:rPr>
      </w:pPr>
      <w:bookmarkStart w:id="1" w:name="_Toc368573027"/>
      <w:bookmarkStart w:id="2" w:name="_Toc173934043"/>
      <w:r w:rsidRPr="00CC6C0D">
        <w:rPr>
          <w:rFonts w:cs="Arial"/>
          <w:caps w:val="0"/>
          <w:sz w:val="24"/>
          <w:szCs w:val="24"/>
        </w:rPr>
        <w:lastRenderedPageBreak/>
        <w:t>PURPOSE</w:t>
      </w:r>
      <w:bookmarkEnd w:id="0"/>
      <w:bookmarkEnd w:id="1"/>
      <w:bookmarkEnd w:id="2"/>
    </w:p>
    <w:p w14:paraId="452D0D3B" w14:textId="0FB6301E" w:rsidR="00FE18AC" w:rsidRPr="00CC6C0D" w:rsidRDefault="00A559ED" w:rsidP="008F3470">
      <w:pPr>
        <w:pStyle w:val="Heading2"/>
        <w:tabs>
          <w:tab w:val="clear" w:pos="720"/>
          <w:tab w:val="num" w:pos="709"/>
        </w:tabs>
        <w:overflowPunct w:val="0"/>
        <w:autoSpaceDE w:val="0"/>
        <w:autoSpaceDN w:val="0"/>
        <w:spacing w:after="120"/>
        <w:ind w:left="709" w:hanging="709"/>
        <w:textAlignment w:val="baseline"/>
        <w:rPr>
          <w:rFonts w:cs="Arial"/>
          <w:color w:val="548DD4" w:themeColor="text2" w:themeTint="99"/>
          <w:sz w:val="24"/>
          <w:szCs w:val="24"/>
        </w:rPr>
      </w:pPr>
      <w:bookmarkStart w:id="3" w:name="_Toc296415791"/>
      <w:r w:rsidRPr="00CC6C0D">
        <w:rPr>
          <w:rFonts w:cs="Arial"/>
          <w:sz w:val="24"/>
          <w:szCs w:val="24"/>
        </w:rPr>
        <w:t xml:space="preserve">Purchase of </w:t>
      </w:r>
      <w:r w:rsidR="00D00BFC" w:rsidRPr="00CC6C0D">
        <w:rPr>
          <w:rFonts w:cs="Arial"/>
          <w:sz w:val="24"/>
          <w:szCs w:val="24"/>
        </w:rPr>
        <w:t xml:space="preserve">two </w:t>
      </w:r>
      <w:r w:rsidR="00C41D35" w:rsidRPr="00CC6C0D">
        <w:rPr>
          <w:rFonts w:cs="Arial"/>
          <w:sz w:val="24"/>
          <w:szCs w:val="24"/>
        </w:rPr>
        <w:t>h</w:t>
      </w:r>
      <w:r w:rsidR="00D00BFC" w:rsidRPr="00CC6C0D">
        <w:rPr>
          <w:rFonts w:cs="Arial"/>
          <w:sz w:val="24"/>
          <w:szCs w:val="24"/>
        </w:rPr>
        <w:t xml:space="preserve">ydraulic </w:t>
      </w:r>
      <w:r w:rsidR="000838EC" w:rsidRPr="00CC6C0D">
        <w:rPr>
          <w:rFonts w:cs="Arial"/>
          <w:sz w:val="24"/>
          <w:szCs w:val="24"/>
        </w:rPr>
        <w:t>Postmortem</w:t>
      </w:r>
      <w:r w:rsidR="00D00BFC" w:rsidRPr="00CC6C0D">
        <w:rPr>
          <w:rFonts w:cs="Arial"/>
          <w:sz w:val="24"/>
          <w:szCs w:val="24"/>
        </w:rPr>
        <w:t xml:space="preserve"> Room tables </w:t>
      </w:r>
      <w:r w:rsidR="00056017" w:rsidRPr="00CC6C0D">
        <w:rPr>
          <w:rFonts w:cs="Arial"/>
          <w:sz w:val="24"/>
          <w:szCs w:val="24"/>
        </w:rPr>
        <w:t xml:space="preserve">for APHA Carmarthen. </w:t>
      </w:r>
      <w:r w:rsidR="00FF1A6D">
        <w:rPr>
          <w:rFonts w:cs="Arial"/>
          <w:sz w:val="24"/>
          <w:szCs w:val="24"/>
        </w:rPr>
        <w:t xml:space="preserve"> </w:t>
      </w:r>
      <w:r w:rsidR="00056017" w:rsidRPr="00CC6C0D">
        <w:rPr>
          <w:rFonts w:cs="Arial"/>
          <w:sz w:val="24"/>
          <w:szCs w:val="24"/>
        </w:rPr>
        <w:t xml:space="preserve">These tables </w:t>
      </w:r>
      <w:r w:rsidR="00D00BFC" w:rsidRPr="00CC6C0D">
        <w:rPr>
          <w:rFonts w:cs="Arial"/>
          <w:sz w:val="24"/>
          <w:szCs w:val="24"/>
        </w:rPr>
        <w:t xml:space="preserve">are essential to safely carry out </w:t>
      </w:r>
      <w:r w:rsidR="00FF1A6D">
        <w:rPr>
          <w:rFonts w:cs="Arial"/>
          <w:sz w:val="24"/>
          <w:szCs w:val="24"/>
        </w:rPr>
        <w:t>p</w:t>
      </w:r>
      <w:r w:rsidR="000838EC" w:rsidRPr="00CC6C0D">
        <w:rPr>
          <w:rFonts w:cs="Arial"/>
          <w:sz w:val="24"/>
          <w:szCs w:val="24"/>
        </w:rPr>
        <w:t>ost</w:t>
      </w:r>
      <w:r w:rsidR="00FF1A6D">
        <w:rPr>
          <w:rFonts w:cs="Arial"/>
          <w:sz w:val="24"/>
          <w:szCs w:val="24"/>
        </w:rPr>
        <w:t>-</w:t>
      </w:r>
      <w:r w:rsidR="000838EC" w:rsidRPr="00CC6C0D">
        <w:rPr>
          <w:rFonts w:cs="Arial"/>
          <w:sz w:val="24"/>
          <w:szCs w:val="24"/>
        </w:rPr>
        <w:t>mortems</w:t>
      </w:r>
      <w:r w:rsidR="00D00BFC" w:rsidRPr="00CC6C0D">
        <w:rPr>
          <w:rFonts w:cs="Arial"/>
          <w:sz w:val="24"/>
          <w:szCs w:val="24"/>
        </w:rPr>
        <w:t xml:space="preserve"> of large animals</w:t>
      </w:r>
      <w:r w:rsidR="00D00BFC" w:rsidRPr="00CC6C0D">
        <w:rPr>
          <w:rFonts w:cs="Arial"/>
          <w:color w:val="548DD4" w:themeColor="text2" w:themeTint="99"/>
          <w:sz w:val="24"/>
          <w:szCs w:val="24"/>
        </w:rPr>
        <w:t>.</w:t>
      </w:r>
    </w:p>
    <w:p w14:paraId="5B561482" w14:textId="77777777" w:rsidR="006C2D4A" w:rsidRPr="00CC6C0D" w:rsidRDefault="006C2D4A" w:rsidP="006C2D4A">
      <w:pPr>
        <w:pStyle w:val="Heading1"/>
        <w:numPr>
          <w:ilvl w:val="0"/>
          <w:numId w:val="0"/>
        </w:numPr>
        <w:overflowPunct w:val="0"/>
        <w:autoSpaceDE w:val="0"/>
        <w:autoSpaceDN w:val="0"/>
        <w:spacing w:after="120"/>
        <w:ind w:left="720"/>
        <w:textAlignment w:val="baseline"/>
        <w:rPr>
          <w:rFonts w:cs="Arial"/>
          <w:sz w:val="24"/>
          <w:szCs w:val="24"/>
        </w:rPr>
      </w:pPr>
      <w:bookmarkStart w:id="4" w:name="_Toc368573028"/>
      <w:bookmarkStart w:id="5" w:name="_Toc297554773"/>
      <w:bookmarkStart w:id="6" w:name="_Toc296415805"/>
      <w:bookmarkStart w:id="7" w:name="_Toc296415793"/>
      <w:bookmarkEnd w:id="3"/>
    </w:p>
    <w:p w14:paraId="6C61791B" w14:textId="77777777" w:rsidR="00671798" w:rsidRPr="00CC6C0D" w:rsidRDefault="00FE18AC">
      <w:pPr>
        <w:pStyle w:val="Heading1"/>
        <w:tabs>
          <w:tab w:val="clear" w:pos="720"/>
        </w:tabs>
        <w:overflowPunct w:val="0"/>
        <w:autoSpaceDE w:val="0"/>
        <w:autoSpaceDN w:val="0"/>
        <w:spacing w:after="120"/>
        <w:textAlignment w:val="baseline"/>
        <w:rPr>
          <w:rFonts w:cs="Arial"/>
          <w:sz w:val="24"/>
          <w:szCs w:val="24"/>
        </w:rPr>
      </w:pPr>
      <w:bookmarkStart w:id="8" w:name="_Toc173934044"/>
      <w:r w:rsidRPr="00CC6C0D">
        <w:rPr>
          <w:rFonts w:cs="Arial"/>
          <w:sz w:val="24"/>
          <w:szCs w:val="24"/>
        </w:rPr>
        <w:t>BACKGROUND TO THE CONTRACTING aUTHORITY</w:t>
      </w:r>
      <w:bookmarkEnd w:id="4"/>
      <w:bookmarkEnd w:id="8"/>
    </w:p>
    <w:p w14:paraId="75F1D63D" w14:textId="463282DE" w:rsidR="00A07C7A" w:rsidRPr="00236937" w:rsidRDefault="003D1240" w:rsidP="00A07C7A">
      <w:pPr>
        <w:pStyle w:val="Heading2"/>
        <w:rPr>
          <w:rStyle w:val="Hyperlink"/>
          <w:rFonts w:cs="Arial"/>
          <w:color w:val="auto"/>
          <w:sz w:val="24"/>
          <w:szCs w:val="24"/>
          <w:u w:val="none"/>
        </w:rPr>
      </w:pPr>
      <w:r w:rsidRPr="00CC6C0D">
        <w:rPr>
          <w:rFonts w:cs="Arial"/>
          <w:sz w:val="24"/>
          <w:szCs w:val="24"/>
        </w:rPr>
        <w:t xml:space="preserve">The </w:t>
      </w:r>
      <w:r w:rsidR="00FF1A6D">
        <w:rPr>
          <w:rFonts w:cs="Arial"/>
          <w:sz w:val="24"/>
          <w:szCs w:val="24"/>
        </w:rPr>
        <w:t xml:space="preserve">Department </w:t>
      </w:r>
      <w:r w:rsidR="00FF1A6D" w:rsidRPr="00FF1A6D">
        <w:rPr>
          <w:rFonts w:cs="Arial"/>
          <w:sz w:val="24"/>
          <w:szCs w:val="24"/>
        </w:rPr>
        <w:t xml:space="preserve">Environment, Food &amp; Rural Affairs </w:t>
      </w:r>
      <w:r w:rsidR="00FF1A6D">
        <w:rPr>
          <w:rFonts w:cs="Arial"/>
          <w:sz w:val="24"/>
          <w:szCs w:val="24"/>
        </w:rPr>
        <w:t>(the “</w:t>
      </w:r>
      <w:r w:rsidRPr="00FF1A6D">
        <w:rPr>
          <w:rFonts w:cs="Arial"/>
          <w:b/>
          <w:bCs/>
          <w:sz w:val="24"/>
          <w:szCs w:val="24"/>
        </w:rPr>
        <w:t>Authority</w:t>
      </w:r>
      <w:r w:rsidR="00FF1A6D">
        <w:rPr>
          <w:rFonts w:cs="Arial"/>
          <w:sz w:val="24"/>
          <w:szCs w:val="24"/>
        </w:rPr>
        <w:t>”)</w:t>
      </w:r>
      <w:r w:rsidRPr="00CC6C0D">
        <w:rPr>
          <w:rFonts w:cs="Arial"/>
          <w:sz w:val="24"/>
          <w:szCs w:val="24"/>
        </w:rPr>
        <w:t xml:space="preserve"> is the UK Government Department responsible for the environment, food and farming and rural affairs</w:t>
      </w:r>
      <w:r w:rsidR="00FC70F4" w:rsidRPr="00CC6C0D">
        <w:rPr>
          <w:rFonts w:cs="Arial"/>
          <w:sz w:val="24"/>
          <w:szCs w:val="24"/>
        </w:rPr>
        <w:t xml:space="preserve">.  </w:t>
      </w:r>
      <w:r w:rsidRPr="00CC6C0D">
        <w:rPr>
          <w:rFonts w:cs="Arial"/>
          <w:sz w:val="24"/>
          <w:szCs w:val="24"/>
        </w:rPr>
        <w:t xml:space="preserve">The Authority’s priorities are to secure a healthy natural environment; a sustainable, low-carbon economy; a thriving farming sector and a sustainable, healthy and secure food supply.  Further information on the Authority can be found at: </w:t>
      </w:r>
      <w:hyperlink r:id="rId11" w:history="1">
        <w:r w:rsidR="00546441" w:rsidRPr="00546441">
          <w:rPr>
            <w:rStyle w:val="Hyperlink"/>
            <w:rFonts w:cs="Arial"/>
            <w:sz w:val="24"/>
            <w:szCs w:val="24"/>
          </w:rPr>
          <w:t>Department for Environment, Food &amp; Rural Affairs - GOV.UK (www.gov.uk)</w:t>
        </w:r>
      </w:hyperlink>
      <w:r w:rsidR="00FC70F4">
        <w:rPr>
          <w:rFonts w:cs="Arial"/>
          <w:sz w:val="24"/>
          <w:szCs w:val="24"/>
        </w:rPr>
        <w:t>.</w:t>
      </w:r>
    </w:p>
    <w:p w14:paraId="68FF3801" w14:textId="6705289A" w:rsidR="00236937" w:rsidRPr="00CC6C0D" w:rsidRDefault="00236937" w:rsidP="00A07C7A">
      <w:pPr>
        <w:pStyle w:val="Heading2"/>
        <w:rPr>
          <w:rFonts w:cs="Arial"/>
          <w:sz w:val="24"/>
          <w:szCs w:val="24"/>
        </w:rPr>
      </w:pPr>
      <w:r>
        <w:rPr>
          <w:rFonts w:cs="Arial"/>
          <w:sz w:val="24"/>
          <w:szCs w:val="24"/>
        </w:rPr>
        <w:t xml:space="preserve">The </w:t>
      </w:r>
      <w:r w:rsidRPr="00236937">
        <w:rPr>
          <w:rFonts w:cs="Arial"/>
          <w:sz w:val="24"/>
          <w:szCs w:val="24"/>
        </w:rPr>
        <w:t xml:space="preserve">Animal and Plant Health Agency </w:t>
      </w:r>
      <w:r>
        <w:rPr>
          <w:rFonts w:cs="Arial"/>
          <w:sz w:val="24"/>
          <w:szCs w:val="24"/>
        </w:rPr>
        <w:t>(“</w:t>
      </w:r>
      <w:r w:rsidRPr="00AB35B6">
        <w:rPr>
          <w:rFonts w:cs="Arial"/>
          <w:b/>
          <w:bCs/>
          <w:sz w:val="24"/>
          <w:szCs w:val="24"/>
        </w:rPr>
        <w:t>APHA</w:t>
      </w:r>
      <w:r>
        <w:rPr>
          <w:rFonts w:cs="Arial"/>
          <w:sz w:val="24"/>
          <w:szCs w:val="24"/>
        </w:rPr>
        <w:t>”)</w:t>
      </w:r>
      <w:r w:rsidR="00F21D00">
        <w:rPr>
          <w:rFonts w:cs="Arial"/>
          <w:sz w:val="24"/>
          <w:szCs w:val="24"/>
        </w:rPr>
        <w:t xml:space="preserve"> is </w:t>
      </w:r>
      <w:r w:rsidR="00AB35B6">
        <w:rPr>
          <w:rFonts w:cs="Arial"/>
          <w:sz w:val="24"/>
          <w:szCs w:val="24"/>
        </w:rPr>
        <w:t>one of the Authority’s</w:t>
      </w:r>
      <w:r w:rsidR="00F21D00">
        <w:rPr>
          <w:rFonts w:cs="Arial"/>
          <w:sz w:val="24"/>
          <w:szCs w:val="24"/>
        </w:rPr>
        <w:t xml:space="preserve"> </w:t>
      </w:r>
      <w:r w:rsidR="00AB35B6">
        <w:rPr>
          <w:rFonts w:cs="Arial"/>
          <w:sz w:val="24"/>
          <w:szCs w:val="24"/>
        </w:rPr>
        <w:t>e</w:t>
      </w:r>
      <w:r w:rsidR="00AB35B6" w:rsidRPr="00AB35B6">
        <w:rPr>
          <w:rFonts w:cs="Arial"/>
          <w:sz w:val="24"/>
          <w:szCs w:val="24"/>
        </w:rPr>
        <w:t xml:space="preserve">xecutive </w:t>
      </w:r>
      <w:r w:rsidR="00AB35B6">
        <w:rPr>
          <w:rFonts w:cs="Arial"/>
          <w:sz w:val="24"/>
          <w:szCs w:val="24"/>
        </w:rPr>
        <w:t>a</w:t>
      </w:r>
      <w:r w:rsidR="00AB35B6" w:rsidRPr="00AB35B6">
        <w:rPr>
          <w:rFonts w:cs="Arial"/>
          <w:sz w:val="24"/>
          <w:szCs w:val="24"/>
        </w:rPr>
        <w:t>genc</w:t>
      </w:r>
      <w:r w:rsidR="00AB35B6">
        <w:rPr>
          <w:rFonts w:cs="Arial"/>
          <w:sz w:val="24"/>
          <w:szCs w:val="24"/>
        </w:rPr>
        <w:t xml:space="preserve">ies </w:t>
      </w:r>
      <w:r w:rsidR="00546441">
        <w:rPr>
          <w:rFonts w:cs="Arial"/>
          <w:sz w:val="24"/>
          <w:szCs w:val="24"/>
        </w:rPr>
        <w:t xml:space="preserve">with </w:t>
      </w:r>
      <w:r w:rsidR="00546441" w:rsidRPr="00CC6C0D">
        <w:rPr>
          <w:rFonts w:cs="Arial"/>
          <w:sz w:val="24"/>
          <w:szCs w:val="24"/>
        </w:rPr>
        <w:t>priorities</w:t>
      </w:r>
      <w:r w:rsidR="00546441">
        <w:rPr>
          <w:rFonts w:cs="Arial"/>
          <w:sz w:val="24"/>
          <w:szCs w:val="24"/>
        </w:rPr>
        <w:t xml:space="preserve"> to</w:t>
      </w:r>
      <w:r w:rsidR="00487040" w:rsidRPr="00487040">
        <w:t xml:space="preserve"> </w:t>
      </w:r>
      <w:r w:rsidR="00487040">
        <w:t>s</w:t>
      </w:r>
      <w:r w:rsidR="00487040" w:rsidRPr="00487040">
        <w:rPr>
          <w:rFonts w:cs="Arial"/>
          <w:sz w:val="24"/>
          <w:szCs w:val="24"/>
        </w:rPr>
        <w:t>afeguard animal and plant health for the benefit of people, the environment and the economy</w:t>
      </w:r>
      <w:r w:rsidR="00487040">
        <w:rPr>
          <w:rFonts w:cs="Arial"/>
          <w:sz w:val="24"/>
          <w:szCs w:val="24"/>
        </w:rPr>
        <w:t xml:space="preserve">.  </w:t>
      </w:r>
      <w:r w:rsidR="00487040" w:rsidRPr="00CC6C0D">
        <w:rPr>
          <w:rFonts w:cs="Arial"/>
          <w:sz w:val="24"/>
          <w:szCs w:val="24"/>
        </w:rPr>
        <w:t xml:space="preserve">Further information on the </w:t>
      </w:r>
      <w:r w:rsidR="00487040">
        <w:rPr>
          <w:rFonts w:cs="Arial"/>
          <w:sz w:val="24"/>
          <w:szCs w:val="24"/>
        </w:rPr>
        <w:t>APHA</w:t>
      </w:r>
      <w:r w:rsidR="00487040" w:rsidRPr="00CC6C0D">
        <w:rPr>
          <w:rFonts w:cs="Arial"/>
          <w:sz w:val="24"/>
          <w:szCs w:val="24"/>
        </w:rPr>
        <w:t xml:space="preserve"> can be found at</w:t>
      </w:r>
      <w:r w:rsidR="00487040">
        <w:rPr>
          <w:rFonts w:cs="Arial"/>
          <w:sz w:val="24"/>
          <w:szCs w:val="24"/>
        </w:rPr>
        <w:t xml:space="preserve">: </w:t>
      </w:r>
      <w:hyperlink r:id="rId12" w:history="1">
        <w:r w:rsidR="00487040" w:rsidRPr="00487040">
          <w:rPr>
            <w:rStyle w:val="Hyperlink"/>
            <w:rFonts w:cs="Arial"/>
            <w:sz w:val="24"/>
            <w:szCs w:val="24"/>
          </w:rPr>
          <w:t>Animal and Plant Health Agency - GOV.UK (www.gov.uk)</w:t>
        </w:r>
      </w:hyperlink>
      <w:r w:rsidR="00FC70F4">
        <w:rPr>
          <w:rFonts w:cs="Arial"/>
          <w:sz w:val="24"/>
          <w:szCs w:val="24"/>
        </w:rPr>
        <w:t>.</w:t>
      </w:r>
    </w:p>
    <w:p w14:paraId="641B4B3C" w14:textId="77777777" w:rsidR="006C2D4A" w:rsidRPr="00CC6C0D" w:rsidRDefault="006C2D4A" w:rsidP="006C2D4A">
      <w:pPr>
        <w:pStyle w:val="Heading1"/>
        <w:numPr>
          <w:ilvl w:val="0"/>
          <w:numId w:val="0"/>
        </w:numPr>
        <w:overflowPunct w:val="0"/>
        <w:autoSpaceDE w:val="0"/>
        <w:autoSpaceDN w:val="0"/>
        <w:spacing w:after="120"/>
        <w:ind w:left="720"/>
        <w:textAlignment w:val="baseline"/>
        <w:rPr>
          <w:rFonts w:cs="Arial"/>
          <w:sz w:val="24"/>
          <w:szCs w:val="24"/>
        </w:rPr>
      </w:pPr>
      <w:bookmarkStart w:id="9" w:name="_Toc368573029"/>
    </w:p>
    <w:p w14:paraId="4C769230" w14:textId="77777777" w:rsidR="00FE18AC" w:rsidRPr="00CC6C0D" w:rsidRDefault="00FE18AC" w:rsidP="008F3470">
      <w:pPr>
        <w:pStyle w:val="Heading1"/>
        <w:tabs>
          <w:tab w:val="clear" w:pos="720"/>
        </w:tabs>
        <w:overflowPunct w:val="0"/>
        <w:autoSpaceDE w:val="0"/>
        <w:autoSpaceDN w:val="0"/>
        <w:spacing w:after="120"/>
        <w:textAlignment w:val="baseline"/>
        <w:rPr>
          <w:rFonts w:cs="Arial"/>
          <w:sz w:val="24"/>
          <w:szCs w:val="24"/>
        </w:rPr>
      </w:pPr>
      <w:bookmarkStart w:id="10" w:name="_Toc173934045"/>
      <w:r w:rsidRPr="00CC6C0D">
        <w:rPr>
          <w:rFonts w:cs="Arial"/>
          <w:sz w:val="24"/>
          <w:szCs w:val="24"/>
        </w:rPr>
        <w:t>Background to requirement/OVERVIEW</w:t>
      </w:r>
      <w:bookmarkEnd w:id="5"/>
      <w:r w:rsidRPr="00CC6C0D">
        <w:rPr>
          <w:rFonts w:cs="Arial"/>
          <w:sz w:val="24"/>
          <w:szCs w:val="24"/>
        </w:rPr>
        <w:t xml:space="preserve"> of requirement</w:t>
      </w:r>
      <w:bookmarkEnd w:id="9"/>
      <w:bookmarkEnd w:id="10"/>
    </w:p>
    <w:p w14:paraId="2AB6E705" w14:textId="40A73A1B" w:rsidR="00E5330B" w:rsidRPr="00CC6C0D" w:rsidRDefault="001E3451" w:rsidP="00E5330B">
      <w:pPr>
        <w:pStyle w:val="Heading2"/>
        <w:spacing w:after="120"/>
        <w:ind w:left="709" w:hanging="709"/>
        <w:rPr>
          <w:rFonts w:cs="Arial"/>
          <w:sz w:val="24"/>
          <w:szCs w:val="24"/>
        </w:rPr>
      </w:pPr>
      <w:bookmarkStart w:id="11" w:name="_Toc297554774"/>
      <w:bookmarkEnd w:id="6"/>
      <w:r w:rsidRPr="00CC6C0D">
        <w:rPr>
          <w:rFonts w:cs="Arial"/>
          <w:sz w:val="24"/>
          <w:szCs w:val="24"/>
        </w:rPr>
        <w:t xml:space="preserve">APHA Carmarthen has a busy </w:t>
      </w:r>
      <w:r w:rsidR="004B5732">
        <w:rPr>
          <w:rFonts w:cs="Arial"/>
          <w:sz w:val="24"/>
          <w:szCs w:val="24"/>
        </w:rPr>
        <w:t>p</w:t>
      </w:r>
      <w:r w:rsidR="00D40348" w:rsidRPr="00CC6C0D">
        <w:rPr>
          <w:rFonts w:cs="Arial"/>
          <w:sz w:val="24"/>
          <w:szCs w:val="24"/>
        </w:rPr>
        <w:t>ost</w:t>
      </w:r>
      <w:r w:rsidR="004B5732">
        <w:rPr>
          <w:rFonts w:cs="Arial"/>
          <w:sz w:val="24"/>
          <w:szCs w:val="24"/>
        </w:rPr>
        <w:t>-</w:t>
      </w:r>
      <w:r w:rsidR="00D40348" w:rsidRPr="00CC6C0D">
        <w:rPr>
          <w:rFonts w:cs="Arial"/>
          <w:sz w:val="24"/>
          <w:szCs w:val="24"/>
        </w:rPr>
        <w:t>mortem</w:t>
      </w:r>
      <w:r w:rsidRPr="00CC6C0D">
        <w:rPr>
          <w:rFonts w:cs="Arial"/>
          <w:sz w:val="24"/>
          <w:szCs w:val="24"/>
        </w:rPr>
        <w:t xml:space="preserve"> </w:t>
      </w:r>
      <w:r w:rsidR="004B5732">
        <w:rPr>
          <w:rFonts w:cs="Arial"/>
          <w:sz w:val="24"/>
          <w:szCs w:val="24"/>
        </w:rPr>
        <w:t>r</w:t>
      </w:r>
      <w:r w:rsidRPr="00CC6C0D">
        <w:rPr>
          <w:rFonts w:cs="Arial"/>
          <w:sz w:val="24"/>
          <w:szCs w:val="24"/>
        </w:rPr>
        <w:t xml:space="preserve">oom that supports APHA’s </w:t>
      </w:r>
      <w:r w:rsidR="00264105" w:rsidRPr="00CC6C0D">
        <w:rPr>
          <w:rFonts w:cs="Arial"/>
          <w:sz w:val="24"/>
          <w:szCs w:val="24"/>
        </w:rPr>
        <w:t xml:space="preserve">surveillance and </w:t>
      </w:r>
      <w:r w:rsidR="00E5330B" w:rsidRPr="00CC6C0D">
        <w:rPr>
          <w:rFonts w:cs="Arial"/>
          <w:sz w:val="24"/>
          <w:szCs w:val="24"/>
        </w:rPr>
        <w:t xml:space="preserve">statutory </w:t>
      </w:r>
      <w:r w:rsidR="00547E72" w:rsidRPr="00CC6C0D">
        <w:rPr>
          <w:rFonts w:cs="Arial"/>
          <w:sz w:val="24"/>
          <w:szCs w:val="24"/>
        </w:rPr>
        <w:t>activities</w:t>
      </w:r>
      <w:r w:rsidR="00FE18AC" w:rsidRPr="00CC6C0D">
        <w:rPr>
          <w:rFonts w:cs="Arial"/>
          <w:sz w:val="24"/>
          <w:szCs w:val="24"/>
        </w:rPr>
        <w:t>.</w:t>
      </w:r>
      <w:r w:rsidR="004B5732">
        <w:rPr>
          <w:rFonts w:cs="Arial"/>
          <w:sz w:val="24"/>
          <w:szCs w:val="24"/>
        </w:rPr>
        <w:t xml:space="preserve"> </w:t>
      </w:r>
      <w:r w:rsidR="00936AF6" w:rsidRPr="00CC6C0D">
        <w:rPr>
          <w:rFonts w:cs="Arial"/>
          <w:sz w:val="24"/>
          <w:szCs w:val="24"/>
        </w:rPr>
        <w:t xml:space="preserve"> </w:t>
      </w:r>
      <w:r w:rsidRPr="00CC6C0D">
        <w:rPr>
          <w:rFonts w:cs="Arial"/>
          <w:sz w:val="24"/>
          <w:szCs w:val="24"/>
        </w:rPr>
        <w:t xml:space="preserve">The </w:t>
      </w:r>
      <w:r w:rsidR="004B5732">
        <w:rPr>
          <w:rFonts w:cs="Arial"/>
          <w:sz w:val="24"/>
          <w:szCs w:val="24"/>
        </w:rPr>
        <w:t>p</w:t>
      </w:r>
      <w:r w:rsidRPr="00CC6C0D">
        <w:rPr>
          <w:rFonts w:cs="Arial"/>
          <w:sz w:val="24"/>
          <w:szCs w:val="24"/>
        </w:rPr>
        <w:t>ost</w:t>
      </w:r>
      <w:r w:rsidR="00FC70F4">
        <w:rPr>
          <w:rFonts w:cs="Arial"/>
          <w:sz w:val="24"/>
          <w:szCs w:val="24"/>
        </w:rPr>
        <w:t>-m</w:t>
      </w:r>
      <w:r w:rsidRPr="00CC6C0D">
        <w:rPr>
          <w:rFonts w:cs="Arial"/>
          <w:sz w:val="24"/>
          <w:szCs w:val="24"/>
        </w:rPr>
        <w:t xml:space="preserve">ortem </w:t>
      </w:r>
      <w:r w:rsidR="004B5732">
        <w:rPr>
          <w:rFonts w:cs="Arial"/>
          <w:sz w:val="24"/>
          <w:szCs w:val="24"/>
        </w:rPr>
        <w:t>r</w:t>
      </w:r>
      <w:r w:rsidRPr="00CC6C0D">
        <w:rPr>
          <w:rFonts w:cs="Arial"/>
          <w:sz w:val="24"/>
          <w:szCs w:val="24"/>
        </w:rPr>
        <w:t xml:space="preserve">oom must have </w:t>
      </w:r>
      <w:r w:rsidR="006A2045" w:rsidRPr="00CC6C0D">
        <w:rPr>
          <w:rFonts w:cs="Arial"/>
          <w:sz w:val="24"/>
          <w:szCs w:val="24"/>
        </w:rPr>
        <w:t>suitable</w:t>
      </w:r>
      <w:r w:rsidRPr="00CC6C0D">
        <w:rPr>
          <w:rFonts w:cs="Arial"/>
          <w:sz w:val="24"/>
          <w:szCs w:val="24"/>
        </w:rPr>
        <w:t xml:space="preserve"> equipment to handle a wide range of animal species</w:t>
      </w:r>
      <w:r w:rsidR="006A2045" w:rsidRPr="00CC6C0D">
        <w:rPr>
          <w:rFonts w:cs="Arial"/>
          <w:sz w:val="24"/>
          <w:szCs w:val="24"/>
        </w:rPr>
        <w:t xml:space="preserve"> and the capacity to perform multiple </w:t>
      </w:r>
      <w:r w:rsidR="004B5732">
        <w:rPr>
          <w:rFonts w:cs="Arial"/>
          <w:sz w:val="24"/>
          <w:szCs w:val="24"/>
        </w:rPr>
        <w:t>p</w:t>
      </w:r>
      <w:r w:rsidR="004B5732" w:rsidRPr="00CC6C0D">
        <w:rPr>
          <w:rFonts w:cs="Arial"/>
          <w:sz w:val="24"/>
          <w:szCs w:val="24"/>
        </w:rPr>
        <w:t>ost</w:t>
      </w:r>
      <w:r w:rsidR="004B5732">
        <w:rPr>
          <w:rFonts w:cs="Arial"/>
          <w:sz w:val="24"/>
          <w:szCs w:val="24"/>
        </w:rPr>
        <w:t>-</w:t>
      </w:r>
      <w:r w:rsidR="004B5732" w:rsidRPr="00CC6C0D">
        <w:rPr>
          <w:rFonts w:cs="Arial"/>
          <w:sz w:val="24"/>
          <w:szCs w:val="24"/>
        </w:rPr>
        <w:t>mortems</w:t>
      </w:r>
      <w:r w:rsidR="006A2045" w:rsidRPr="00CC6C0D">
        <w:rPr>
          <w:rFonts w:cs="Arial"/>
          <w:sz w:val="24"/>
          <w:szCs w:val="24"/>
        </w:rPr>
        <w:t xml:space="preserve"> at once. </w:t>
      </w:r>
    </w:p>
    <w:p w14:paraId="5AFCC7FA" w14:textId="083824A8" w:rsidR="00D944D8" w:rsidRPr="00CC6C0D" w:rsidRDefault="00264105" w:rsidP="00D40348">
      <w:pPr>
        <w:pStyle w:val="Heading2"/>
        <w:spacing w:after="120"/>
        <w:ind w:left="709" w:hanging="709"/>
        <w:rPr>
          <w:rFonts w:cs="Arial"/>
          <w:sz w:val="24"/>
          <w:szCs w:val="24"/>
        </w:rPr>
      </w:pPr>
      <w:r w:rsidRPr="00CC6C0D">
        <w:rPr>
          <w:rFonts w:cs="Arial"/>
          <w:sz w:val="24"/>
          <w:szCs w:val="24"/>
        </w:rPr>
        <w:t>T</w:t>
      </w:r>
      <w:r w:rsidR="00056017" w:rsidRPr="00CC6C0D">
        <w:rPr>
          <w:rFonts w:cs="Arial"/>
          <w:sz w:val="24"/>
          <w:szCs w:val="24"/>
        </w:rPr>
        <w:t xml:space="preserve">wo </w:t>
      </w:r>
      <w:r w:rsidR="004B5732">
        <w:rPr>
          <w:rFonts w:cs="Arial"/>
          <w:sz w:val="24"/>
          <w:szCs w:val="24"/>
        </w:rPr>
        <w:t>p</w:t>
      </w:r>
      <w:r w:rsidR="004B5732" w:rsidRPr="00CC6C0D">
        <w:rPr>
          <w:rFonts w:cs="Arial"/>
          <w:sz w:val="24"/>
          <w:szCs w:val="24"/>
        </w:rPr>
        <w:t>ost</w:t>
      </w:r>
      <w:r w:rsidR="004B5732">
        <w:rPr>
          <w:rFonts w:cs="Arial"/>
          <w:sz w:val="24"/>
          <w:szCs w:val="24"/>
        </w:rPr>
        <w:t>-</w:t>
      </w:r>
      <w:r w:rsidR="004B5732" w:rsidRPr="00CC6C0D">
        <w:rPr>
          <w:rFonts w:cs="Arial"/>
          <w:sz w:val="24"/>
          <w:szCs w:val="24"/>
        </w:rPr>
        <w:t xml:space="preserve">mortem </w:t>
      </w:r>
      <w:r w:rsidR="00056017" w:rsidRPr="00CC6C0D">
        <w:rPr>
          <w:rFonts w:cs="Arial"/>
          <w:sz w:val="24"/>
          <w:szCs w:val="24"/>
        </w:rPr>
        <w:t>tables currently onsite have reached their end of life.</w:t>
      </w:r>
      <w:r w:rsidR="00E11D54">
        <w:rPr>
          <w:rFonts w:cs="Arial"/>
          <w:sz w:val="24"/>
          <w:szCs w:val="24"/>
        </w:rPr>
        <w:t xml:space="preserve"> </w:t>
      </w:r>
      <w:r w:rsidR="00056017" w:rsidRPr="00CC6C0D">
        <w:rPr>
          <w:rFonts w:cs="Arial"/>
          <w:sz w:val="24"/>
          <w:szCs w:val="24"/>
        </w:rPr>
        <w:t xml:space="preserve"> The tables have begun to spin when </w:t>
      </w:r>
      <w:r w:rsidR="00D80DAE" w:rsidRPr="00CC6C0D">
        <w:rPr>
          <w:rFonts w:cs="Arial"/>
          <w:sz w:val="24"/>
          <w:szCs w:val="24"/>
        </w:rPr>
        <w:t>in use</w:t>
      </w:r>
      <w:r w:rsidRPr="00CC6C0D">
        <w:rPr>
          <w:rFonts w:cs="Arial"/>
          <w:sz w:val="24"/>
          <w:szCs w:val="24"/>
        </w:rPr>
        <w:t xml:space="preserve">. </w:t>
      </w:r>
      <w:r w:rsidR="00A07C7A" w:rsidRPr="00CC6C0D">
        <w:rPr>
          <w:rFonts w:cs="Arial"/>
          <w:sz w:val="24"/>
          <w:szCs w:val="24"/>
        </w:rPr>
        <w:t xml:space="preserve"> </w:t>
      </w:r>
      <w:r w:rsidRPr="00CC6C0D">
        <w:rPr>
          <w:rFonts w:cs="Arial"/>
          <w:sz w:val="24"/>
          <w:szCs w:val="24"/>
        </w:rPr>
        <w:t>This has led to the tables being taken out of use.</w:t>
      </w:r>
      <w:r w:rsidR="00056017" w:rsidRPr="00CC6C0D">
        <w:rPr>
          <w:rFonts w:cs="Arial"/>
          <w:sz w:val="24"/>
          <w:szCs w:val="24"/>
        </w:rPr>
        <w:t xml:space="preserve"> </w:t>
      </w:r>
      <w:r w:rsidR="004B5732">
        <w:rPr>
          <w:rFonts w:cs="Arial"/>
          <w:sz w:val="24"/>
          <w:szCs w:val="24"/>
        </w:rPr>
        <w:t xml:space="preserve"> </w:t>
      </w:r>
      <w:r w:rsidRPr="00CC6C0D">
        <w:rPr>
          <w:rFonts w:cs="Arial"/>
          <w:sz w:val="24"/>
          <w:szCs w:val="24"/>
        </w:rPr>
        <w:t xml:space="preserve">These </w:t>
      </w:r>
      <w:r w:rsidR="00E11D54">
        <w:rPr>
          <w:rFonts w:cs="Arial"/>
          <w:sz w:val="24"/>
          <w:szCs w:val="24"/>
        </w:rPr>
        <w:t xml:space="preserve">two tables </w:t>
      </w:r>
      <w:r w:rsidRPr="00CC6C0D">
        <w:rPr>
          <w:rFonts w:cs="Arial"/>
          <w:sz w:val="24"/>
          <w:szCs w:val="24"/>
        </w:rPr>
        <w:t xml:space="preserve">need to be replaced so that the </w:t>
      </w:r>
      <w:r w:rsidR="00D40348" w:rsidRPr="00CC6C0D">
        <w:rPr>
          <w:rFonts w:cs="Arial"/>
          <w:sz w:val="24"/>
          <w:szCs w:val="24"/>
        </w:rPr>
        <w:t>Postmortem</w:t>
      </w:r>
      <w:r w:rsidRPr="00CC6C0D">
        <w:rPr>
          <w:rFonts w:cs="Arial"/>
          <w:sz w:val="24"/>
          <w:szCs w:val="24"/>
        </w:rPr>
        <w:t xml:space="preserve"> Room can work at full capacity. </w:t>
      </w:r>
    </w:p>
    <w:p w14:paraId="4813F7D5" w14:textId="77777777" w:rsidR="006C2D4A" w:rsidRPr="00CC6C0D" w:rsidRDefault="006C2D4A" w:rsidP="00BA600F">
      <w:pPr>
        <w:pStyle w:val="Heading1"/>
        <w:numPr>
          <w:ilvl w:val="0"/>
          <w:numId w:val="0"/>
        </w:numPr>
        <w:overflowPunct w:val="0"/>
        <w:autoSpaceDE w:val="0"/>
        <w:autoSpaceDN w:val="0"/>
        <w:spacing w:after="120"/>
        <w:ind w:left="720"/>
        <w:textAlignment w:val="baseline"/>
        <w:rPr>
          <w:rFonts w:cs="Arial"/>
          <w:sz w:val="24"/>
          <w:szCs w:val="24"/>
        </w:rPr>
      </w:pPr>
      <w:bookmarkStart w:id="12" w:name="_Toc173934031"/>
      <w:bookmarkStart w:id="13" w:name="_Toc368573030"/>
      <w:bookmarkEnd w:id="12"/>
    </w:p>
    <w:p w14:paraId="1B6BF79C" w14:textId="77777777" w:rsidR="00C4233A" w:rsidRPr="00CC6C0D" w:rsidRDefault="00106F24">
      <w:pPr>
        <w:pStyle w:val="Heading1"/>
        <w:tabs>
          <w:tab w:val="clear" w:pos="720"/>
        </w:tabs>
        <w:overflowPunct w:val="0"/>
        <w:autoSpaceDE w:val="0"/>
        <w:autoSpaceDN w:val="0"/>
        <w:spacing w:after="120"/>
        <w:textAlignment w:val="baseline"/>
        <w:rPr>
          <w:rFonts w:cs="Arial"/>
          <w:sz w:val="24"/>
          <w:szCs w:val="24"/>
        </w:rPr>
      </w:pPr>
      <w:bookmarkStart w:id="14" w:name="_Toc173934046"/>
      <w:r w:rsidRPr="00CC6C0D">
        <w:rPr>
          <w:rFonts w:cs="Arial"/>
          <w:sz w:val="24"/>
          <w:szCs w:val="24"/>
        </w:rPr>
        <w:t>definitions</w:t>
      </w:r>
      <w:bookmarkEnd w:id="14"/>
      <w:r w:rsidRPr="00CC6C0D">
        <w:rPr>
          <w:rFonts w:cs="Arial"/>
          <w:sz w:val="24"/>
          <w:szCs w:val="24"/>
        </w:rPr>
        <w:t xml:space="preserve"> </w:t>
      </w:r>
    </w:p>
    <w:tbl>
      <w:tblPr>
        <w:tblStyle w:val="TableGrid"/>
        <w:tblW w:w="9852" w:type="dxa"/>
        <w:tblInd w:w="720" w:type="dxa"/>
        <w:tblLook w:val="04A0" w:firstRow="1" w:lastRow="0" w:firstColumn="1" w:lastColumn="0" w:noHBand="0" w:noVBand="1"/>
      </w:tblPr>
      <w:tblGrid>
        <w:gridCol w:w="2169"/>
        <w:gridCol w:w="7683"/>
      </w:tblGrid>
      <w:tr w:rsidR="00106F24" w:rsidRPr="00CC6C0D" w14:paraId="10A15DE2" w14:textId="77777777" w:rsidTr="00E47E49">
        <w:tc>
          <w:tcPr>
            <w:tcW w:w="2169" w:type="dxa"/>
            <w:shd w:val="clear" w:color="auto" w:fill="D9D9D9" w:themeFill="background1" w:themeFillShade="D9"/>
          </w:tcPr>
          <w:p w14:paraId="1806E913" w14:textId="53C3A87B" w:rsidR="00106F24" w:rsidRPr="00CC6C0D" w:rsidRDefault="00CA7728" w:rsidP="0081061A">
            <w:pPr>
              <w:pStyle w:val="Heading2"/>
              <w:numPr>
                <w:ilvl w:val="0"/>
                <w:numId w:val="0"/>
              </w:numPr>
              <w:spacing w:after="120"/>
              <w:ind w:left="18" w:hanging="18"/>
              <w:jc w:val="left"/>
              <w:rPr>
                <w:rFonts w:cs="Arial"/>
                <w:sz w:val="24"/>
                <w:szCs w:val="24"/>
              </w:rPr>
            </w:pPr>
            <w:r>
              <w:rPr>
                <w:rFonts w:cs="Arial"/>
                <w:sz w:val="24"/>
                <w:szCs w:val="24"/>
              </w:rPr>
              <w:t xml:space="preserve">Term, </w:t>
            </w:r>
            <w:r w:rsidR="00106F24" w:rsidRPr="00CC6C0D">
              <w:rPr>
                <w:rFonts w:cs="Arial"/>
                <w:sz w:val="24"/>
                <w:szCs w:val="24"/>
              </w:rPr>
              <w:t>Expression</w:t>
            </w:r>
            <w:r w:rsidR="0081061A" w:rsidRPr="00CC6C0D">
              <w:rPr>
                <w:rFonts w:cs="Arial"/>
                <w:sz w:val="24"/>
                <w:szCs w:val="24"/>
              </w:rPr>
              <w:t xml:space="preserve"> or </w:t>
            </w:r>
            <w:r w:rsidR="00106F24" w:rsidRPr="00CC6C0D">
              <w:rPr>
                <w:rFonts w:cs="Arial"/>
                <w:sz w:val="24"/>
                <w:szCs w:val="24"/>
              </w:rPr>
              <w:t>Acronym</w:t>
            </w:r>
          </w:p>
        </w:tc>
        <w:tc>
          <w:tcPr>
            <w:tcW w:w="7683" w:type="dxa"/>
            <w:shd w:val="clear" w:color="auto" w:fill="D9D9D9" w:themeFill="background1" w:themeFillShade="D9"/>
          </w:tcPr>
          <w:p w14:paraId="5C2849BA" w14:textId="77777777" w:rsidR="00106F24" w:rsidRPr="00CC6C0D" w:rsidRDefault="00106F24" w:rsidP="0081061A">
            <w:pPr>
              <w:pStyle w:val="Heading2"/>
              <w:numPr>
                <w:ilvl w:val="0"/>
                <w:numId w:val="0"/>
              </w:numPr>
              <w:spacing w:after="120"/>
              <w:ind w:left="720" w:hanging="720"/>
              <w:rPr>
                <w:rFonts w:cs="Arial"/>
                <w:sz w:val="24"/>
                <w:szCs w:val="24"/>
              </w:rPr>
            </w:pPr>
            <w:r w:rsidRPr="00CC6C0D">
              <w:rPr>
                <w:rFonts w:cs="Arial"/>
                <w:sz w:val="24"/>
                <w:szCs w:val="24"/>
              </w:rPr>
              <w:t>Definition</w:t>
            </w:r>
          </w:p>
        </w:tc>
      </w:tr>
      <w:tr w:rsidR="00106F24" w:rsidRPr="00CC6C0D" w14:paraId="67D410D0" w14:textId="77777777" w:rsidTr="00E47E49">
        <w:tc>
          <w:tcPr>
            <w:tcW w:w="2169" w:type="dxa"/>
            <w:shd w:val="clear" w:color="auto" w:fill="auto"/>
          </w:tcPr>
          <w:p w14:paraId="199B5D81" w14:textId="5AF44F60" w:rsidR="00106F24" w:rsidRPr="00CC6C0D" w:rsidRDefault="00CA7728" w:rsidP="0081061A">
            <w:pPr>
              <w:pStyle w:val="Heading2"/>
              <w:numPr>
                <w:ilvl w:val="0"/>
                <w:numId w:val="0"/>
              </w:numPr>
              <w:spacing w:after="120"/>
              <w:ind w:left="720" w:hanging="720"/>
              <w:rPr>
                <w:rFonts w:cs="Arial"/>
                <w:sz w:val="24"/>
                <w:szCs w:val="24"/>
              </w:rPr>
            </w:pPr>
            <w:r>
              <w:rPr>
                <w:rFonts w:cs="Arial"/>
                <w:sz w:val="24"/>
                <w:szCs w:val="24"/>
              </w:rPr>
              <w:t>“</w:t>
            </w:r>
            <w:r w:rsidR="009B077B" w:rsidRPr="00CA7728">
              <w:rPr>
                <w:rFonts w:cs="Arial"/>
                <w:b/>
                <w:bCs/>
                <w:sz w:val="24"/>
                <w:szCs w:val="24"/>
              </w:rPr>
              <w:t>APHA</w:t>
            </w:r>
            <w:r>
              <w:rPr>
                <w:rFonts w:cs="Arial"/>
                <w:sz w:val="24"/>
                <w:szCs w:val="24"/>
              </w:rPr>
              <w:t>”</w:t>
            </w:r>
          </w:p>
        </w:tc>
        <w:tc>
          <w:tcPr>
            <w:tcW w:w="7683" w:type="dxa"/>
            <w:shd w:val="clear" w:color="auto" w:fill="auto"/>
          </w:tcPr>
          <w:p w14:paraId="785ECC64" w14:textId="23987005" w:rsidR="00106F24" w:rsidRPr="00CC6C0D" w:rsidRDefault="009B077B" w:rsidP="0081061A">
            <w:pPr>
              <w:pStyle w:val="Heading2"/>
              <w:numPr>
                <w:ilvl w:val="0"/>
                <w:numId w:val="0"/>
              </w:numPr>
              <w:spacing w:after="120"/>
              <w:rPr>
                <w:rFonts w:cs="Arial"/>
                <w:sz w:val="24"/>
                <w:szCs w:val="24"/>
              </w:rPr>
            </w:pPr>
            <w:r w:rsidRPr="00CC6C0D">
              <w:rPr>
                <w:rFonts w:cs="Arial"/>
                <w:sz w:val="24"/>
                <w:szCs w:val="24"/>
              </w:rPr>
              <w:t xml:space="preserve">Means Animal and </w:t>
            </w:r>
            <w:r w:rsidR="00C74455" w:rsidRPr="00CC6C0D">
              <w:rPr>
                <w:rFonts w:cs="Arial"/>
                <w:sz w:val="24"/>
                <w:szCs w:val="24"/>
              </w:rPr>
              <w:t>P</w:t>
            </w:r>
            <w:r w:rsidRPr="00CC6C0D">
              <w:rPr>
                <w:rFonts w:cs="Arial"/>
                <w:sz w:val="24"/>
                <w:szCs w:val="24"/>
              </w:rPr>
              <w:t xml:space="preserve">lant Health </w:t>
            </w:r>
            <w:r w:rsidR="00C74455" w:rsidRPr="00CC6C0D">
              <w:rPr>
                <w:rFonts w:cs="Arial"/>
                <w:sz w:val="24"/>
                <w:szCs w:val="24"/>
              </w:rPr>
              <w:t>A</w:t>
            </w:r>
            <w:r w:rsidRPr="00CC6C0D">
              <w:rPr>
                <w:rFonts w:cs="Arial"/>
                <w:sz w:val="24"/>
                <w:szCs w:val="24"/>
              </w:rPr>
              <w:t>gency</w:t>
            </w:r>
            <w:r w:rsidR="005E7F86">
              <w:rPr>
                <w:rFonts w:cs="Arial"/>
                <w:sz w:val="24"/>
                <w:szCs w:val="24"/>
              </w:rPr>
              <w:t>.</w:t>
            </w:r>
          </w:p>
        </w:tc>
      </w:tr>
      <w:tr w:rsidR="006C2D4A" w:rsidRPr="00CC6C0D" w14:paraId="26114762" w14:textId="77777777" w:rsidTr="00E47E49">
        <w:tc>
          <w:tcPr>
            <w:tcW w:w="2169" w:type="dxa"/>
            <w:shd w:val="clear" w:color="auto" w:fill="auto"/>
          </w:tcPr>
          <w:p w14:paraId="0C58064B" w14:textId="1F175D8D" w:rsidR="006C2D4A" w:rsidRPr="00CC6C0D" w:rsidRDefault="006C2D4A">
            <w:pPr>
              <w:pStyle w:val="Heading2"/>
              <w:numPr>
                <w:ilvl w:val="0"/>
                <w:numId w:val="0"/>
              </w:numPr>
              <w:spacing w:after="120"/>
              <w:rPr>
                <w:rFonts w:cs="Arial"/>
                <w:sz w:val="24"/>
                <w:szCs w:val="24"/>
              </w:rPr>
            </w:pPr>
            <w:r w:rsidRPr="00CC6C0D">
              <w:rPr>
                <w:rFonts w:cs="Arial"/>
                <w:sz w:val="24"/>
                <w:szCs w:val="24"/>
              </w:rPr>
              <w:t xml:space="preserve">The </w:t>
            </w:r>
            <w:r w:rsidR="00CA7728">
              <w:rPr>
                <w:rFonts w:cs="Arial"/>
                <w:sz w:val="24"/>
                <w:szCs w:val="24"/>
              </w:rPr>
              <w:t>“</w:t>
            </w:r>
            <w:r w:rsidRPr="00CA7728">
              <w:rPr>
                <w:rFonts w:cs="Arial"/>
                <w:b/>
                <w:bCs/>
                <w:sz w:val="24"/>
                <w:szCs w:val="24"/>
              </w:rPr>
              <w:t>Authority</w:t>
            </w:r>
            <w:r w:rsidR="00CA7728">
              <w:rPr>
                <w:rFonts w:cs="Arial"/>
                <w:sz w:val="24"/>
                <w:szCs w:val="24"/>
              </w:rPr>
              <w:t>”</w:t>
            </w:r>
          </w:p>
        </w:tc>
        <w:tc>
          <w:tcPr>
            <w:tcW w:w="7683" w:type="dxa"/>
            <w:shd w:val="clear" w:color="auto" w:fill="auto"/>
          </w:tcPr>
          <w:p w14:paraId="27F611B0" w14:textId="4EC2894C" w:rsidR="006C2D4A" w:rsidRPr="00CC6C0D" w:rsidRDefault="006C2D4A" w:rsidP="0081061A">
            <w:pPr>
              <w:pStyle w:val="Heading2"/>
              <w:numPr>
                <w:ilvl w:val="0"/>
                <w:numId w:val="0"/>
              </w:numPr>
              <w:spacing w:after="120"/>
              <w:rPr>
                <w:rFonts w:cs="Arial"/>
                <w:sz w:val="24"/>
                <w:szCs w:val="24"/>
              </w:rPr>
            </w:pPr>
            <w:r w:rsidRPr="00CC6C0D">
              <w:rPr>
                <w:rFonts w:cs="Arial"/>
                <w:sz w:val="24"/>
                <w:szCs w:val="24"/>
              </w:rPr>
              <w:t xml:space="preserve">Means the Secretary of State </w:t>
            </w:r>
            <w:r w:rsidR="00C25BA0" w:rsidRPr="00CC6C0D">
              <w:rPr>
                <w:rFonts w:cs="Arial"/>
                <w:sz w:val="24"/>
                <w:szCs w:val="24"/>
              </w:rPr>
              <w:t>for</w:t>
            </w:r>
            <w:r w:rsidRPr="00CC6C0D">
              <w:rPr>
                <w:rFonts w:cs="Arial"/>
                <w:sz w:val="24"/>
                <w:szCs w:val="24"/>
              </w:rPr>
              <w:t xml:space="preserve"> Environment, Food &amp; Rural Affairs</w:t>
            </w:r>
            <w:r w:rsidR="00566F02" w:rsidRPr="00CC6C0D">
              <w:rPr>
                <w:rFonts w:cs="Arial"/>
                <w:sz w:val="24"/>
                <w:szCs w:val="24"/>
              </w:rPr>
              <w:t>, acting as part of the Crown.</w:t>
            </w:r>
          </w:p>
        </w:tc>
      </w:tr>
      <w:tr w:rsidR="00C86199" w:rsidRPr="00CC6C0D" w14:paraId="4FCE4E83" w14:textId="77777777" w:rsidTr="00E47E49">
        <w:tc>
          <w:tcPr>
            <w:tcW w:w="2169" w:type="dxa"/>
            <w:shd w:val="clear" w:color="auto" w:fill="auto"/>
          </w:tcPr>
          <w:p w14:paraId="6B717693" w14:textId="7F538772" w:rsidR="00C86199" w:rsidRPr="00CC6C0D" w:rsidRDefault="00E47E49">
            <w:pPr>
              <w:pStyle w:val="Heading2"/>
              <w:numPr>
                <w:ilvl w:val="0"/>
                <w:numId w:val="0"/>
              </w:numPr>
              <w:spacing w:after="120"/>
              <w:rPr>
                <w:rFonts w:cs="Arial"/>
                <w:sz w:val="24"/>
                <w:szCs w:val="24"/>
              </w:rPr>
            </w:pPr>
            <w:r>
              <w:rPr>
                <w:rFonts w:cs="Arial"/>
                <w:sz w:val="24"/>
                <w:szCs w:val="24"/>
              </w:rPr>
              <w:t>“</w:t>
            </w:r>
            <w:r w:rsidR="00C86199" w:rsidRPr="00E47E49">
              <w:rPr>
                <w:rFonts w:cs="Arial"/>
                <w:b/>
                <w:bCs/>
                <w:sz w:val="24"/>
                <w:szCs w:val="24"/>
              </w:rPr>
              <w:t>Working Day</w:t>
            </w:r>
            <w:r>
              <w:rPr>
                <w:rFonts w:cs="Arial"/>
                <w:sz w:val="24"/>
                <w:szCs w:val="24"/>
              </w:rPr>
              <w:t>”</w:t>
            </w:r>
          </w:p>
        </w:tc>
        <w:tc>
          <w:tcPr>
            <w:tcW w:w="7683" w:type="dxa"/>
            <w:shd w:val="clear" w:color="auto" w:fill="auto"/>
          </w:tcPr>
          <w:p w14:paraId="7ADEC8E7" w14:textId="1AB5371C" w:rsidR="00C86199" w:rsidRPr="00CC6C0D" w:rsidRDefault="00C86199" w:rsidP="0081061A">
            <w:pPr>
              <w:pStyle w:val="Heading2"/>
              <w:numPr>
                <w:ilvl w:val="0"/>
                <w:numId w:val="0"/>
              </w:numPr>
              <w:spacing w:after="120"/>
              <w:rPr>
                <w:rFonts w:cs="Arial"/>
                <w:sz w:val="24"/>
                <w:szCs w:val="24"/>
              </w:rPr>
            </w:pPr>
            <w:r>
              <w:rPr>
                <w:rFonts w:cs="Arial"/>
                <w:sz w:val="24"/>
                <w:szCs w:val="24"/>
              </w:rPr>
              <w:t>Means a day of the year that is not a Saturday, Sunday or</w:t>
            </w:r>
            <w:r w:rsidRPr="00C86199">
              <w:rPr>
                <w:rFonts w:cs="Arial"/>
                <w:sz w:val="24"/>
                <w:szCs w:val="24"/>
              </w:rPr>
              <w:t xml:space="preserve"> </w:t>
            </w:r>
            <w:r>
              <w:rPr>
                <w:rFonts w:cs="Arial"/>
                <w:sz w:val="24"/>
                <w:szCs w:val="24"/>
              </w:rPr>
              <w:t>Public Holiday</w:t>
            </w:r>
            <w:r w:rsidR="005E7F86">
              <w:rPr>
                <w:rFonts w:cs="Arial"/>
                <w:sz w:val="24"/>
                <w:szCs w:val="24"/>
              </w:rPr>
              <w:t>.</w:t>
            </w:r>
          </w:p>
        </w:tc>
      </w:tr>
    </w:tbl>
    <w:p w14:paraId="6C3EA6C0" w14:textId="77777777" w:rsidR="00C25BA0" w:rsidRPr="00CC6C0D" w:rsidRDefault="00C25BA0" w:rsidP="00C25BA0">
      <w:pPr>
        <w:pStyle w:val="Heading1"/>
        <w:numPr>
          <w:ilvl w:val="0"/>
          <w:numId w:val="0"/>
        </w:numPr>
        <w:overflowPunct w:val="0"/>
        <w:autoSpaceDE w:val="0"/>
        <w:autoSpaceDN w:val="0"/>
        <w:spacing w:before="240" w:after="120"/>
        <w:ind w:left="720"/>
        <w:textAlignment w:val="baseline"/>
        <w:rPr>
          <w:rFonts w:cs="Arial"/>
          <w:sz w:val="24"/>
          <w:szCs w:val="24"/>
        </w:rPr>
      </w:pPr>
    </w:p>
    <w:p w14:paraId="2A99957C" w14:textId="77777777" w:rsidR="00671798" w:rsidRPr="00CC6C0D" w:rsidRDefault="00FE18AC" w:rsidP="00106F24">
      <w:pPr>
        <w:pStyle w:val="Heading1"/>
        <w:tabs>
          <w:tab w:val="clear" w:pos="720"/>
        </w:tabs>
        <w:overflowPunct w:val="0"/>
        <w:autoSpaceDE w:val="0"/>
        <w:autoSpaceDN w:val="0"/>
        <w:spacing w:before="240" w:after="120"/>
        <w:textAlignment w:val="baseline"/>
        <w:rPr>
          <w:rFonts w:cs="Arial"/>
          <w:sz w:val="24"/>
          <w:szCs w:val="24"/>
        </w:rPr>
      </w:pPr>
      <w:bookmarkStart w:id="15" w:name="_Toc173934047"/>
      <w:r w:rsidRPr="00CC6C0D">
        <w:rPr>
          <w:rFonts w:cs="Arial"/>
          <w:sz w:val="24"/>
          <w:szCs w:val="24"/>
        </w:rPr>
        <w:t>scope of requirement</w:t>
      </w:r>
      <w:bookmarkEnd w:id="11"/>
      <w:bookmarkEnd w:id="13"/>
      <w:bookmarkEnd w:id="15"/>
      <w:r w:rsidRPr="00CC6C0D">
        <w:rPr>
          <w:rFonts w:cs="Arial"/>
          <w:sz w:val="24"/>
          <w:szCs w:val="24"/>
        </w:rPr>
        <w:t xml:space="preserve"> </w:t>
      </w:r>
    </w:p>
    <w:bookmarkEnd w:id="7"/>
    <w:p w14:paraId="0AE31CB7" w14:textId="39813F40" w:rsidR="001C003F" w:rsidRPr="00CC6C0D" w:rsidRDefault="00C25BA0">
      <w:pPr>
        <w:pStyle w:val="Heading2"/>
        <w:tabs>
          <w:tab w:val="clear" w:pos="720"/>
          <w:tab w:val="num" w:pos="862"/>
        </w:tabs>
        <w:overflowPunct w:val="0"/>
        <w:autoSpaceDE w:val="0"/>
        <w:autoSpaceDN w:val="0"/>
        <w:spacing w:after="120"/>
        <w:ind w:left="709" w:hanging="709"/>
        <w:textAlignment w:val="baseline"/>
        <w:rPr>
          <w:rFonts w:cs="Arial"/>
          <w:sz w:val="24"/>
          <w:szCs w:val="24"/>
        </w:rPr>
      </w:pPr>
      <w:r w:rsidRPr="00CC6C0D">
        <w:rPr>
          <w:rFonts w:cs="Arial"/>
          <w:sz w:val="24"/>
          <w:szCs w:val="24"/>
        </w:rPr>
        <w:t xml:space="preserve">The Contractor is required to supply two </w:t>
      </w:r>
      <w:r w:rsidR="00E11D54">
        <w:rPr>
          <w:rFonts w:cs="Arial"/>
          <w:sz w:val="24"/>
          <w:szCs w:val="24"/>
        </w:rPr>
        <w:t>s</w:t>
      </w:r>
      <w:r w:rsidRPr="00CC6C0D">
        <w:rPr>
          <w:rFonts w:cs="Arial"/>
          <w:sz w:val="24"/>
          <w:szCs w:val="24"/>
        </w:rPr>
        <w:t xml:space="preserve">tainless steel hydraulic </w:t>
      </w:r>
      <w:r w:rsidR="009F5ACA">
        <w:rPr>
          <w:rFonts w:cs="Arial"/>
          <w:sz w:val="24"/>
          <w:szCs w:val="24"/>
        </w:rPr>
        <w:t>p</w:t>
      </w:r>
      <w:r w:rsidR="00D40348" w:rsidRPr="00CC6C0D">
        <w:rPr>
          <w:rFonts w:cs="Arial"/>
          <w:sz w:val="24"/>
          <w:szCs w:val="24"/>
        </w:rPr>
        <w:t>ost</w:t>
      </w:r>
      <w:r w:rsidR="009F5ACA">
        <w:rPr>
          <w:rFonts w:cs="Arial"/>
          <w:sz w:val="24"/>
          <w:szCs w:val="24"/>
        </w:rPr>
        <w:t>-</w:t>
      </w:r>
      <w:r w:rsidR="00D40348" w:rsidRPr="00CC6C0D">
        <w:rPr>
          <w:rFonts w:cs="Arial"/>
          <w:sz w:val="24"/>
          <w:szCs w:val="24"/>
        </w:rPr>
        <w:t>mortem</w:t>
      </w:r>
      <w:r w:rsidRPr="00CC6C0D">
        <w:rPr>
          <w:rFonts w:cs="Arial"/>
          <w:sz w:val="24"/>
          <w:szCs w:val="24"/>
        </w:rPr>
        <w:t xml:space="preserve"> tables</w:t>
      </w:r>
      <w:r w:rsidR="00AD3C3A" w:rsidRPr="00CC6C0D">
        <w:rPr>
          <w:rFonts w:cs="Arial"/>
          <w:sz w:val="24"/>
          <w:szCs w:val="24"/>
        </w:rPr>
        <w:t xml:space="preserve"> </w:t>
      </w:r>
      <w:r w:rsidRPr="00CC6C0D">
        <w:rPr>
          <w:rFonts w:cs="Arial"/>
          <w:sz w:val="24"/>
          <w:szCs w:val="24"/>
        </w:rPr>
        <w:t xml:space="preserve">to the following </w:t>
      </w:r>
      <w:r w:rsidR="001C003F" w:rsidRPr="00CC6C0D">
        <w:rPr>
          <w:rFonts w:cs="Arial"/>
          <w:sz w:val="24"/>
          <w:szCs w:val="24"/>
        </w:rPr>
        <w:t>specifications:</w:t>
      </w:r>
    </w:p>
    <w:p w14:paraId="0FD36625" w14:textId="4BD47FA6" w:rsidR="000B2E61" w:rsidRPr="00CC6C0D" w:rsidRDefault="00401D55" w:rsidP="001C003F">
      <w:pPr>
        <w:pStyle w:val="Heading3"/>
        <w:rPr>
          <w:rFonts w:cs="Arial"/>
          <w:sz w:val="24"/>
          <w:szCs w:val="24"/>
        </w:rPr>
      </w:pPr>
      <w:r w:rsidRPr="00CC6C0D">
        <w:rPr>
          <w:rFonts w:cs="Arial"/>
          <w:sz w:val="24"/>
          <w:szCs w:val="24"/>
        </w:rPr>
        <w:t>Be constructed of stainless s</w:t>
      </w:r>
      <w:r w:rsidR="000B2E61" w:rsidRPr="00CC6C0D">
        <w:rPr>
          <w:rFonts w:cs="Arial"/>
          <w:sz w:val="24"/>
          <w:szCs w:val="24"/>
        </w:rPr>
        <w:t xml:space="preserve">teel </w:t>
      </w:r>
      <w:r w:rsidRPr="00CC6C0D">
        <w:rPr>
          <w:rFonts w:cs="Arial"/>
          <w:sz w:val="24"/>
          <w:szCs w:val="24"/>
        </w:rPr>
        <w:t>which conforms to the</w:t>
      </w:r>
      <w:r w:rsidR="00A14F06" w:rsidRPr="00CC6C0D">
        <w:rPr>
          <w:rFonts w:cs="Arial"/>
          <w:sz w:val="24"/>
          <w:szCs w:val="24"/>
        </w:rPr>
        <w:t xml:space="preserve"> BS </w:t>
      </w:r>
      <w:r w:rsidR="0038033F" w:rsidRPr="00CC6C0D">
        <w:rPr>
          <w:rFonts w:cs="Arial"/>
          <w:sz w:val="24"/>
          <w:szCs w:val="24"/>
        </w:rPr>
        <w:t>316</w:t>
      </w:r>
      <w:r w:rsidRPr="00CC6C0D">
        <w:rPr>
          <w:rFonts w:cs="Arial"/>
          <w:sz w:val="24"/>
          <w:szCs w:val="24"/>
        </w:rPr>
        <w:t xml:space="preserve"> standard,</w:t>
      </w:r>
      <w:r w:rsidR="00A14F06" w:rsidRPr="00CC6C0D">
        <w:rPr>
          <w:rFonts w:cs="Arial"/>
          <w:sz w:val="24"/>
          <w:szCs w:val="24"/>
        </w:rPr>
        <w:t xml:space="preserve"> or</w:t>
      </w:r>
      <w:r w:rsidRPr="00CC6C0D">
        <w:rPr>
          <w:rFonts w:cs="Arial"/>
          <w:sz w:val="24"/>
          <w:szCs w:val="24"/>
        </w:rPr>
        <w:t xml:space="preserve"> an</w:t>
      </w:r>
      <w:r w:rsidR="00A14F06" w:rsidRPr="00CC6C0D">
        <w:rPr>
          <w:rFonts w:cs="Arial"/>
          <w:sz w:val="24"/>
          <w:szCs w:val="24"/>
        </w:rPr>
        <w:t xml:space="preserve"> equivalent</w:t>
      </w:r>
      <w:r w:rsidRPr="00CC6C0D">
        <w:rPr>
          <w:rFonts w:cs="Arial"/>
          <w:sz w:val="24"/>
          <w:szCs w:val="24"/>
        </w:rPr>
        <w:t xml:space="preserve"> standard</w:t>
      </w:r>
      <w:r w:rsidR="00A00620" w:rsidRPr="00CC6C0D">
        <w:rPr>
          <w:rFonts w:cs="Arial"/>
          <w:sz w:val="24"/>
          <w:szCs w:val="24"/>
        </w:rPr>
        <w:t>.</w:t>
      </w:r>
    </w:p>
    <w:p w14:paraId="61087CC7" w14:textId="47DB1B2A" w:rsidR="00671798" w:rsidRPr="00CC6C0D" w:rsidRDefault="00C25BA0" w:rsidP="001C003F">
      <w:pPr>
        <w:pStyle w:val="Heading3"/>
        <w:rPr>
          <w:rFonts w:cs="Arial"/>
          <w:sz w:val="24"/>
          <w:szCs w:val="24"/>
        </w:rPr>
      </w:pPr>
      <w:r w:rsidRPr="00CC6C0D">
        <w:rPr>
          <w:rFonts w:cs="Arial"/>
          <w:sz w:val="24"/>
          <w:szCs w:val="24"/>
        </w:rPr>
        <w:t xml:space="preserve"> </w:t>
      </w:r>
      <w:r w:rsidR="00377608" w:rsidRPr="00CC6C0D">
        <w:rPr>
          <w:rFonts w:cs="Arial"/>
          <w:sz w:val="24"/>
          <w:szCs w:val="24"/>
        </w:rPr>
        <w:t>M</w:t>
      </w:r>
      <w:r w:rsidR="00AD3C3A" w:rsidRPr="00CC6C0D">
        <w:rPr>
          <w:rFonts w:cs="Arial"/>
          <w:sz w:val="24"/>
          <w:szCs w:val="24"/>
        </w:rPr>
        <w:t xml:space="preserve">ust have a </w:t>
      </w:r>
      <w:r w:rsidRPr="00CC6C0D">
        <w:rPr>
          <w:rFonts w:cs="Arial"/>
          <w:sz w:val="24"/>
          <w:szCs w:val="24"/>
        </w:rPr>
        <w:t>variable range of working heights</w:t>
      </w:r>
      <w:r w:rsidR="00AD3C3A" w:rsidRPr="00CC6C0D">
        <w:rPr>
          <w:rFonts w:cs="Arial"/>
          <w:sz w:val="24"/>
          <w:szCs w:val="24"/>
        </w:rPr>
        <w:t xml:space="preserve"> of</w:t>
      </w:r>
      <w:r w:rsidR="009F5ACA">
        <w:rPr>
          <w:rFonts w:cs="Arial"/>
          <w:sz w:val="24"/>
          <w:szCs w:val="24"/>
        </w:rPr>
        <w:t>:</w:t>
      </w:r>
      <w:r w:rsidR="0004754F" w:rsidRPr="00CC6C0D">
        <w:rPr>
          <w:rFonts w:cs="Arial"/>
          <w:sz w:val="24"/>
          <w:szCs w:val="24"/>
        </w:rPr>
        <w:t xml:space="preserve"> </w:t>
      </w:r>
      <w:r w:rsidR="00566C79" w:rsidRPr="00CC6C0D">
        <w:rPr>
          <w:rFonts w:cs="Arial"/>
          <w:sz w:val="24"/>
          <w:szCs w:val="24"/>
        </w:rPr>
        <w:t>Lowest point 80cm Highest point &gt;96cm.</w:t>
      </w:r>
    </w:p>
    <w:p w14:paraId="72C9CBAF" w14:textId="5021C2E0" w:rsidR="001C003F" w:rsidRPr="00CC6C0D" w:rsidRDefault="00AD3C3A" w:rsidP="00267E1D">
      <w:pPr>
        <w:pStyle w:val="Heading3"/>
        <w:rPr>
          <w:rFonts w:cs="Arial"/>
          <w:sz w:val="24"/>
          <w:szCs w:val="24"/>
        </w:rPr>
      </w:pPr>
      <w:r w:rsidRPr="00CC6C0D">
        <w:rPr>
          <w:rFonts w:cs="Arial"/>
          <w:sz w:val="24"/>
          <w:szCs w:val="24"/>
        </w:rPr>
        <w:t>L</w:t>
      </w:r>
      <w:r w:rsidR="002A0786" w:rsidRPr="00CC6C0D">
        <w:rPr>
          <w:rFonts w:cs="Arial"/>
          <w:sz w:val="24"/>
          <w:szCs w:val="24"/>
        </w:rPr>
        <w:t>ength</w:t>
      </w:r>
      <w:r w:rsidRPr="00CC6C0D">
        <w:rPr>
          <w:rFonts w:cs="Arial"/>
          <w:sz w:val="24"/>
          <w:szCs w:val="24"/>
        </w:rPr>
        <w:t xml:space="preserve"> of</w:t>
      </w:r>
      <w:r w:rsidR="002A0786" w:rsidRPr="00CC6C0D">
        <w:rPr>
          <w:rFonts w:cs="Arial"/>
          <w:sz w:val="24"/>
          <w:szCs w:val="24"/>
        </w:rPr>
        <w:t xml:space="preserve"> </w:t>
      </w:r>
      <w:r w:rsidR="0076238C" w:rsidRPr="00CC6C0D">
        <w:rPr>
          <w:rFonts w:cs="Arial"/>
          <w:sz w:val="24"/>
          <w:szCs w:val="24"/>
        </w:rPr>
        <w:t>170cm – 180cm</w:t>
      </w:r>
    </w:p>
    <w:p w14:paraId="2F9E1605" w14:textId="106F38B4" w:rsidR="002A0786" w:rsidRPr="00CC6C0D" w:rsidRDefault="002A0786" w:rsidP="00267E1D">
      <w:pPr>
        <w:pStyle w:val="Heading3"/>
        <w:rPr>
          <w:rFonts w:cs="Arial"/>
          <w:sz w:val="24"/>
          <w:szCs w:val="24"/>
        </w:rPr>
      </w:pPr>
      <w:r w:rsidRPr="00CC6C0D">
        <w:rPr>
          <w:rFonts w:cs="Arial"/>
          <w:sz w:val="24"/>
          <w:szCs w:val="24"/>
        </w:rPr>
        <w:lastRenderedPageBreak/>
        <w:t>width</w:t>
      </w:r>
      <w:r w:rsidR="001C003F" w:rsidRPr="00CC6C0D">
        <w:rPr>
          <w:rFonts w:cs="Arial"/>
          <w:sz w:val="24"/>
          <w:szCs w:val="24"/>
        </w:rPr>
        <w:t xml:space="preserve"> of</w:t>
      </w:r>
      <w:r w:rsidRPr="00CC6C0D">
        <w:rPr>
          <w:rFonts w:cs="Arial"/>
          <w:sz w:val="24"/>
          <w:szCs w:val="24"/>
        </w:rPr>
        <w:t xml:space="preserve"> </w:t>
      </w:r>
      <w:r w:rsidR="0076238C" w:rsidRPr="00CC6C0D">
        <w:rPr>
          <w:rFonts w:cs="Arial"/>
          <w:sz w:val="24"/>
          <w:szCs w:val="24"/>
        </w:rPr>
        <w:t>87cm – 97cm</w:t>
      </w:r>
      <w:r w:rsidR="00A04046" w:rsidRPr="00CC6C0D">
        <w:rPr>
          <w:rFonts w:cs="Arial"/>
          <w:sz w:val="24"/>
          <w:szCs w:val="24"/>
        </w:rPr>
        <w:t xml:space="preserve"> </w:t>
      </w:r>
    </w:p>
    <w:p w14:paraId="77779439" w14:textId="4297D388" w:rsidR="002A0786" w:rsidRPr="00CC6C0D" w:rsidRDefault="002A0786" w:rsidP="00267E1D">
      <w:pPr>
        <w:pStyle w:val="Heading3"/>
        <w:rPr>
          <w:rFonts w:cs="Arial"/>
          <w:sz w:val="24"/>
          <w:szCs w:val="24"/>
        </w:rPr>
      </w:pPr>
      <w:r w:rsidRPr="00CC6C0D">
        <w:rPr>
          <w:rFonts w:cs="Arial"/>
          <w:sz w:val="24"/>
          <w:szCs w:val="24"/>
        </w:rPr>
        <w:t xml:space="preserve">capable </w:t>
      </w:r>
      <w:r w:rsidR="00AD3C3A" w:rsidRPr="00CC6C0D">
        <w:rPr>
          <w:rFonts w:cs="Arial"/>
          <w:sz w:val="24"/>
          <w:szCs w:val="24"/>
        </w:rPr>
        <w:t>of</w:t>
      </w:r>
      <w:r w:rsidRPr="00CC6C0D">
        <w:rPr>
          <w:rFonts w:cs="Arial"/>
          <w:sz w:val="24"/>
          <w:szCs w:val="24"/>
        </w:rPr>
        <w:t xml:space="preserve"> hold</w:t>
      </w:r>
      <w:r w:rsidR="002400D1" w:rsidRPr="00CC6C0D">
        <w:rPr>
          <w:rFonts w:cs="Arial"/>
          <w:sz w:val="24"/>
          <w:szCs w:val="24"/>
        </w:rPr>
        <w:t>ing</w:t>
      </w:r>
      <w:r w:rsidRPr="00CC6C0D">
        <w:rPr>
          <w:rFonts w:cs="Arial"/>
          <w:sz w:val="24"/>
          <w:szCs w:val="24"/>
        </w:rPr>
        <w:t xml:space="preserve"> an animal </w:t>
      </w:r>
      <w:r w:rsidR="00AD3C3A" w:rsidRPr="00CC6C0D">
        <w:rPr>
          <w:rFonts w:cs="Arial"/>
          <w:sz w:val="24"/>
          <w:szCs w:val="24"/>
        </w:rPr>
        <w:t>whic</w:t>
      </w:r>
      <w:r w:rsidR="00EA0B85" w:rsidRPr="00CC6C0D">
        <w:rPr>
          <w:rFonts w:cs="Arial"/>
          <w:sz w:val="24"/>
          <w:szCs w:val="24"/>
        </w:rPr>
        <w:t>h is</w:t>
      </w:r>
      <w:r w:rsidR="0058181E" w:rsidRPr="00CC6C0D">
        <w:rPr>
          <w:rFonts w:cs="Arial"/>
          <w:sz w:val="24"/>
          <w:szCs w:val="24"/>
        </w:rPr>
        <w:t xml:space="preserve"> min of</w:t>
      </w:r>
      <w:r w:rsidRPr="00CC6C0D">
        <w:rPr>
          <w:rFonts w:cs="Arial"/>
          <w:sz w:val="24"/>
          <w:szCs w:val="24"/>
        </w:rPr>
        <w:t xml:space="preserve"> 150 </w:t>
      </w:r>
      <w:r w:rsidR="00382C1B">
        <w:rPr>
          <w:rFonts w:cs="Arial"/>
          <w:sz w:val="24"/>
          <w:szCs w:val="24"/>
        </w:rPr>
        <w:t>k</w:t>
      </w:r>
      <w:r w:rsidRPr="00CC6C0D">
        <w:rPr>
          <w:rFonts w:cs="Arial"/>
          <w:sz w:val="24"/>
          <w:szCs w:val="24"/>
        </w:rPr>
        <w:t>ilograms in weight</w:t>
      </w:r>
      <w:r w:rsidR="00EA0B85" w:rsidRPr="00CC6C0D">
        <w:rPr>
          <w:rFonts w:cs="Arial"/>
          <w:sz w:val="24"/>
          <w:szCs w:val="24"/>
        </w:rPr>
        <w:t>.</w:t>
      </w:r>
    </w:p>
    <w:p w14:paraId="36D1D8AA" w14:textId="18AE1019" w:rsidR="00056017" w:rsidRPr="00CC6C0D" w:rsidRDefault="00056017" w:rsidP="00267E1D">
      <w:pPr>
        <w:pStyle w:val="Heading3"/>
        <w:rPr>
          <w:rFonts w:cs="Arial"/>
          <w:sz w:val="24"/>
          <w:szCs w:val="24"/>
        </w:rPr>
      </w:pPr>
      <w:r w:rsidRPr="00CC6C0D">
        <w:rPr>
          <w:rFonts w:cs="Arial"/>
          <w:sz w:val="24"/>
          <w:szCs w:val="24"/>
        </w:rPr>
        <w:t>Raised edge around table.</w:t>
      </w:r>
      <w:r w:rsidR="002400D1" w:rsidRPr="00CC6C0D">
        <w:rPr>
          <w:rFonts w:cs="Arial"/>
          <w:sz w:val="24"/>
          <w:szCs w:val="24"/>
        </w:rPr>
        <w:t xml:space="preserve">  The edge is to be</w:t>
      </w:r>
      <w:r w:rsidR="00C5417D" w:rsidRPr="00CC6C0D">
        <w:rPr>
          <w:rFonts w:cs="Arial"/>
          <w:sz w:val="24"/>
          <w:szCs w:val="24"/>
        </w:rPr>
        <w:t xml:space="preserve"> </w:t>
      </w:r>
      <w:r w:rsidR="00CA3DE2" w:rsidRPr="00CC6C0D">
        <w:rPr>
          <w:rFonts w:cs="Arial"/>
          <w:sz w:val="24"/>
          <w:szCs w:val="24"/>
        </w:rPr>
        <w:t>3</w:t>
      </w:r>
      <w:r w:rsidR="00C5417D" w:rsidRPr="00CC6C0D">
        <w:rPr>
          <w:rFonts w:cs="Arial"/>
          <w:sz w:val="24"/>
          <w:szCs w:val="24"/>
        </w:rPr>
        <w:t xml:space="preserve"> cm +/- </w:t>
      </w:r>
      <w:r w:rsidR="00CA3DE2" w:rsidRPr="00CC6C0D">
        <w:rPr>
          <w:rFonts w:cs="Arial"/>
          <w:sz w:val="24"/>
          <w:szCs w:val="24"/>
        </w:rPr>
        <w:t>5</w:t>
      </w:r>
      <w:r w:rsidR="00C5417D" w:rsidRPr="00CC6C0D">
        <w:rPr>
          <w:rFonts w:cs="Arial"/>
          <w:sz w:val="24"/>
          <w:szCs w:val="24"/>
        </w:rPr>
        <w:t xml:space="preserve"> mm</w:t>
      </w:r>
      <w:r w:rsidR="002400D1" w:rsidRPr="00CC6C0D">
        <w:rPr>
          <w:rFonts w:cs="Arial"/>
          <w:sz w:val="24"/>
          <w:szCs w:val="24"/>
        </w:rPr>
        <w:t xml:space="preserve"> in h</w:t>
      </w:r>
      <w:r w:rsidR="00CA3DE2" w:rsidRPr="00CC6C0D">
        <w:rPr>
          <w:rFonts w:cs="Arial"/>
          <w:sz w:val="24"/>
          <w:szCs w:val="24"/>
        </w:rPr>
        <w:t>eight</w:t>
      </w:r>
      <w:r w:rsidR="002400D1" w:rsidRPr="00CC6C0D">
        <w:rPr>
          <w:rFonts w:cs="Arial"/>
          <w:sz w:val="24"/>
          <w:szCs w:val="24"/>
        </w:rPr>
        <w:t>.</w:t>
      </w:r>
    </w:p>
    <w:p w14:paraId="1221AAD1" w14:textId="1E80063E" w:rsidR="00A7041C" w:rsidRPr="00CC6C0D" w:rsidRDefault="00056017" w:rsidP="00A91964">
      <w:pPr>
        <w:pStyle w:val="Heading3"/>
        <w:rPr>
          <w:rFonts w:cs="Arial"/>
          <w:sz w:val="24"/>
          <w:szCs w:val="24"/>
        </w:rPr>
      </w:pPr>
      <w:r w:rsidRPr="00CC6C0D">
        <w:rPr>
          <w:rFonts w:cs="Arial"/>
          <w:sz w:val="24"/>
          <w:szCs w:val="24"/>
        </w:rPr>
        <w:t>Central channel leading to drain</w:t>
      </w:r>
      <w:r w:rsidR="00B5667B" w:rsidRPr="00CC6C0D">
        <w:rPr>
          <w:rFonts w:cs="Arial"/>
          <w:sz w:val="24"/>
          <w:szCs w:val="24"/>
        </w:rPr>
        <w:t xml:space="preserve"> </w:t>
      </w:r>
      <w:r w:rsidRPr="00CC6C0D">
        <w:rPr>
          <w:rFonts w:cs="Arial"/>
          <w:sz w:val="24"/>
          <w:szCs w:val="24"/>
        </w:rPr>
        <w:t>with fitted pipe and</w:t>
      </w:r>
      <w:r w:rsidR="00B12AC9" w:rsidRPr="00CC6C0D">
        <w:rPr>
          <w:rFonts w:cs="Arial"/>
          <w:sz w:val="24"/>
          <w:szCs w:val="24"/>
        </w:rPr>
        <w:t xml:space="preserve"> on off</w:t>
      </w:r>
      <w:r w:rsidRPr="00CC6C0D">
        <w:rPr>
          <w:rFonts w:cs="Arial"/>
          <w:sz w:val="24"/>
          <w:szCs w:val="24"/>
        </w:rPr>
        <w:t xml:space="preserve"> </w:t>
      </w:r>
      <w:r w:rsidR="003A1906" w:rsidRPr="00CC6C0D">
        <w:rPr>
          <w:rFonts w:cs="Arial"/>
          <w:sz w:val="24"/>
          <w:szCs w:val="24"/>
        </w:rPr>
        <w:t>valve</w:t>
      </w:r>
      <w:r w:rsidRPr="00CC6C0D">
        <w:rPr>
          <w:rFonts w:cs="Arial"/>
          <w:sz w:val="24"/>
          <w:szCs w:val="24"/>
        </w:rPr>
        <w:t>.</w:t>
      </w:r>
      <w:r w:rsidR="00C13473" w:rsidRPr="00CC6C0D">
        <w:rPr>
          <w:rFonts w:cs="Arial"/>
          <w:sz w:val="24"/>
          <w:szCs w:val="24"/>
        </w:rPr>
        <w:t xml:space="preserve">  </w:t>
      </w:r>
      <w:r w:rsidR="000267CD" w:rsidRPr="00CC6C0D">
        <w:rPr>
          <w:rFonts w:cs="Arial"/>
          <w:sz w:val="24"/>
          <w:szCs w:val="24"/>
        </w:rPr>
        <w:t xml:space="preserve">Central </w:t>
      </w:r>
      <w:r w:rsidR="00382C1B" w:rsidRPr="00CC6C0D">
        <w:rPr>
          <w:rFonts w:cs="Arial"/>
          <w:sz w:val="24"/>
          <w:szCs w:val="24"/>
        </w:rPr>
        <w:t xml:space="preserve">channel </w:t>
      </w:r>
      <w:r w:rsidR="00382C1B">
        <w:rPr>
          <w:rFonts w:cs="Arial"/>
          <w:sz w:val="24"/>
          <w:szCs w:val="24"/>
        </w:rPr>
        <w:t xml:space="preserve">to be </w:t>
      </w:r>
      <w:r w:rsidR="00382C1B" w:rsidRPr="00CC6C0D">
        <w:rPr>
          <w:rFonts w:cs="Arial"/>
          <w:sz w:val="24"/>
          <w:szCs w:val="24"/>
        </w:rPr>
        <w:t>3</w:t>
      </w:r>
      <w:r w:rsidR="00DB42FD" w:rsidRPr="00CC6C0D">
        <w:rPr>
          <w:rFonts w:cs="Arial"/>
          <w:sz w:val="24"/>
          <w:szCs w:val="24"/>
        </w:rPr>
        <w:t>cm +/- 5mm at deepest point</w:t>
      </w:r>
      <w:r w:rsidR="000267CD" w:rsidRPr="00CC6C0D">
        <w:rPr>
          <w:rFonts w:cs="Arial"/>
          <w:sz w:val="24"/>
          <w:szCs w:val="24"/>
        </w:rPr>
        <w:t>. Diameter of drainage hole and pipe 5cm +/- 5mm</w:t>
      </w:r>
      <w:r w:rsidR="00382C1B">
        <w:rPr>
          <w:rFonts w:cs="Arial"/>
          <w:sz w:val="24"/>
          <w:szCs w:val="24"/>
        </w:rPr>
        <w:t>.</w:t>
      </w:r>
    </w:p>
    <w:p w14:paraId="5921F7EC" w14:textId="18B25F2D" w:rsidR="00D944D8" w:rsidRPr="00CC6C0D" w:rsidRDefault="000267CD" w:rsidP="00267E1D">
      <w:pPr>
        <w:pStyle w:val="Heading3"/>
        <w:rPr>
          <w:rFonts w:cs="Arial"/>
          <w:sz w:val="24"/>
          <w:szCs w:val="24"/>
        </w:rPr>
      </w:pPr>
      <w:r w:rsidRPr="00CC6C0D">
        <w:rPr>
          <w:rFonts w:cs="Arial"/>
          <w:sz w:val="24"/>
          <w:szCs w:val="24"/>
        </w:rPr>
        <w:t xml:space="preserve">Hook on pipe </w:t>
      </w:r>
      <w:r w:rsidR="00382C1B">
        <w:rPr>
          <w:rFonts w:cs="Arial"/>
          <w:sz w:val="24"/>
          <w:szCs w:val="24"/>
        </w:rPr>
        <w:t>c</w:t>
      </w:r>
      <w:r w:rsidR="003C6968" w:rsidRPr="00CC6C0D">
        <w:rPr>
          <w:rFonts w:cs="Arial"/>
          <w:sz w:val="24"/>
          <w:szCs w:val="24"/>
        </w:rPr>
        <w:t>apable</w:t>
      </w:r>
      <w:r w:rsidR="000608AE" w:rsidRPr="00CC6C0D">
        <w:rPr>
          <w:rFonts w:cs="Arial"/>
          <w:sz w:val="24"/>
          <w:szCs w:val="24"/>
        </w:rPr>
        <w:t xml:space="preserve"> of </w:t>
      </w:r>
      <w:r w:rsidR="003C6968" w:rsidRPr="00CC6C0D">
        <w:rPr>
          <w:rFonts w:cs="Arial"/>
          <w:sz w:val="24"/>
          <w:szCs w:val="24"/>
        </w:rPr>
        <w:t xml:space="preserve">securely </w:t>
      </w:r>
      <w:r w:rsidR="000608AE" w:rsidRPr="00CC6C0D">
        <w:rPr>
          <w:rFonts w:cs="Arial"/>
          <w:sz w:val="24"/>
          <w:szCs w:val="24"/>
        </w:rPr>
        <w:t>holding a waste bucket</w:t>
      </w:r>
      <w:r w:rsidR="003C6968" w:rsidRPr="00CC6C0D">
        <w:rPr>
          <w:rFonts w:cs="Arial"/>
          <w:sz w:val="24"/>
          <w:szCs w:val="24"/>
        </w:rPr>
        <w:t xml:space="preserve"> of at least </w:t>
      </w:r>
      <w:r w:rsidRPr="00CC6C0D">
        <w:rPr>
          <w:rFonts w:cs="Arial"/>
          <w:sz w:val="24"/>
          <w:szCs w:val="24"/>
        </w:rPr>
        <w:t>1</w:t>
      </w:r>
      <w:r w:rsidR="007A25BA" w:rsidRPr="00CC6C0D">
        <w:rPr>
          <w:rFonts w:cs="Arial"/>
          <w:sz w:val="24"/>
          <w:szCs w:val="24"/>
        </w:rPr>
        <w:t>0</w:t>
      </w:r>
      <w:r w:rsidRPr="00CC6C0D">
        <w:rPr>
          <w:rFonts w:cs="Arial"/>
          <w:sz w:val="24"/>
          <w:szCs w:val="24"/>
        </w:rPr>
        <w:t xml:space="preserve"> litres.</w:t>
      </w:r>
      <w:r w:rsidR="00261082" w:rsidRPr="00CC6C0D">
        <w:rPr>
          <w:rFonts w:cs="Arial"/>
          <w:sz w:val="24"/>
          <w:szCs w:val="24"/>
        </w:rPr>
        <w:t xml:space="preserve"> Length of pipe long enough to reach bucket at full hight but not too long to get blocked</w:t>
      </w:r>
      <w:r w:rsidR="00982C9C">
        <w:rPr>
          <w:rFonts w:cs="Arial"/>
          <w:sz w:val="24"/>
          <w:szCs w:val="24"/>
        </w:rPr>
        <w:t>.</w:t>
      </w:r>
      <w:r w:rsidR="00261082" w:rsidRPr="00CC6C0D" w:rsidDel="000267CD">
        <w:rPr>
          <w:rFonts w:cs="Arial"/>
          <w:sz w:val="24"/>
          <w:szCs w:val="24"/>
        </w:rPr>
        <w:t xml:space="preserve"> </w:t>
      </w:r>
    </w:p>
    <w:p w14:paraId="6355A86B" w14:textId="1E80172E" w:rsidR="00056017" w:rsidRPr="00CC6C0D" w:rsidRDefault="001E3451" w:rsidP="00267E1D">
      <w:pPr>
        <w:pStyle w:val="Heading3"/>
        <w:rPr>
          <w:rFonts w:cs="Arial"/>
          <w:sz w:val="24"/>
          <w:szCs w:val="24"/>
        </w:rPr>
      </w:pPr>
      <w:r w:rsidRPr="00CC6C0D">
        <w:rPr>
          <w:rFonts w:cs="Arial"/>
          <w:sz w:val="24"/>
          <w:szCs w:val="24"/>
        </w:rPr>
        <w:t>Lockable castors.</w:t>
      </w:r>
    </w:p>
    <w:p w14:paraId="70E99AF8" w14:textId="2A0E3C78" w:rsidR="00F260E0" w:rsidRPr="00982C9C" w:rsidRDefault="00F80049" w:rsidP="00D40348">
      <w:pPr>
        <w:pStyle w:val="Heading2"/>
        <w:tabs>
          <w:tab w:val="clear" w:pos="720"/>
          <w:tab w:val="num" w:pos="862"/>
        </w:tabs>
        <w:overflowPunct w:val="0"/>
        <w:autoSpaceDE w:val="0"/>
        <w:autoSpaceDN w:val="0"/>
        <w:spacing w:after="120"/>
        <w:ind w:left="709" w:hanging="709"/>
        <w:textAlignment w:val="baseline"/>
        <w:rPr>
          <w:rFonts w:cs="Arial"/>
          <w:sz w:val="24"/>
          <w:szCs w:val="24"/>
          <w:highlight w:val="yellow"/>
        </w:rPr>
      </w:pPr>
      <w:r w:rsidRPr="00982C9C">
        <w:rPr>
          <w:rFonts w:cs="Arial"/>
          <w:sz w:val="24"/>
          <w:szCs w:val="24"/>
          <w:highlight w:val="yellow"/>
        </w:rPr>
        <w:t>Optimal hight / fail safe</w:t>
      </w:r>
      <w:r w:rsidR="00894A11" w:rsidRPr="00982C9C">
        <w:rPr>
          <w:rFonts w:cs="Arial"/>
          <w:sz w:val="24"/>
          <w:szCs w:val="24"/>
          <w:highlight w:val="yellow"/>
        </w:rPr>
        <w:t xml:space="preserve"> e.g., steel rod to prevent total collapse</w:t>
      </w:r>
      <w:r w:rsidR="00B85395" w:rsidRPr="00982C9C">
        <w:rPr>
          <w:rFonts w:cs="Arial"/>
          <w:sz w:val="24"/>
          <w:szCs w:val="24"/>
          <w:highlight w:val="yellow"/>
        </w:rPr>
        <w:t xml:space="preserve"> </w:t>
      </w:r>
      <w:r w:rsidR="00894A11" w:rsidRPr="00982C9C">
        <w:rPr>
          <w:rFonts w:cs="Arial"/>
          <w:sz w:val="24"/>
          <w:szCs w:val="24"/>
          <w:highlight w:val="yellow"/>
        </w:rPr>
        <w:t>[</w:t>
      </w:r>
      <w:r w:rsidR="00B85395" w:rsidRPr="00982C9C">
        <w:rPr>
          <w:rFonts w:cs="Arial"/>
          <w:sz w:val="24"/>
          <w:szCs w:val="24"/>
          <w:highlight w:val="yellow"/>
        </w:rPr>
        <w:t>–</w:t>
      </w:r>
      <w:r w:rsidR="00D40348" w:rsidRPr="00982C9C">
        <w:rPr>
          <w:rFonts w:cs="Arial"/>
          <w:sz w:val="24"/>
          <w:szCs w:val="24"/>
          <w:highlight w:val="yellow"/>
        </w:rPr>
        <w:t xml:space="preserve"> is t</w:t>
      </w:r>
      <w:r w:rsidR="005E7F86">
        <w:rPr>
          <w:rFonts w:cs="Arial"/>
          <w:sz w:val="24"/>
          <w:szCs w:val="24"/>
          <w:highlight w:val="yellow"/>
        </w:rPr>
        <w:t>h</w:t>
      </w:r>
      <w:r w:rsidR="00D40348" w:rsidRPr="00982C9C">
        <w:rPr>
          <w:rFonts w:cs="Arial"/>
          <w:sz w:val="24"/>
          <w:szCs w:val="24"/>
          <w:highlight w:val="yellow"/>
        </w:rPr>
        <w:t>is possible?  What are our options?</w:t>
      </w:r>
      <w:r w:rsidR="00894A11" w:rsidRPr="00982C9C">
        <w:rPr>
          <w:rFonts w:cs="Arial"/>
          <w:sz w:val="24"/>
          <w:szCs w:val="24"/>
          <w:highlight w:val="yellow"/>
        </w:rPr>
        <w:t>]</w:t>
      </w:r>
    </w:p>
    <w:p w14:paraId="65DF94ED" w14:textId="77777777" w:rsidR="00671798" w:rsidRPr="00CC6C0D" w:rsidRDefault="00FE18AC">
      <w:pPr>
        <w:pStyle w:val="Heading1"/>
        <w:spacing w:after="120"/>
        <w:rPr>
          <w:rFonts w:cs="Arial"/>
          <w:sz w:val="24"/>
          <w:szCs w:val="24"/>
        </w:rPr>
      </w:pPr>
      <w:bookmarkStart w:id="16" w:name="_Toc368573031"/>
      <w:bookmarkStart w:id="17" w:name="_Toc173934048"/>
      <w:r w:rsidRPr="00CC6C0D">
        <w:rPr>
          <w:rFonts w:cs="Arial"/>
          <w:sz w:val="24"/>
          <w:szCs w:val="24"/>
        </w:rPr>
        <w:t>The requirement</w:t>
      </w:r>
      <w:bookmarkEnd w:id="16"/>
      <w:bookmarkEnd w:id="17"/>
    </w:p>
    <w:p w14:paraId="3370A626" w14:textId="700DBBBC" w:rsidR="00D40348" w:rsidRDefault="00264105" w:rsidP="00D40348">
      <w:pPr>
        <w:pStyle w:val="Heading2"/>
        <w:tabs>
          <w:tab w:val="clear" w:pos="720"/>
          <w:tab w:val="num" w:pos="862"/>
        </w:tabs>
        <w:overflowPunct w:val="0"/>
        <w:autoSpaceDE w:val="0"/>
        <w:autoSpaceDN w:val="0"/>
        <w:spacing w:after="120"/>
        <w:ind w:left="709" w:hanging="709"/>
        <w:textAlignment w:val="baseline"/>
        <w:rPr>
          <w:rFonts w:cs="Arial"/>
          <w:sz w:val="24"/>
          <w:szCs w:val="24"/>
        </w:rPr>
      </w:pPr>
      <w:r w:rsidRPr="00CC6C0D">
        <w:rPr>
          <w:rFonts w:cs="Arial"/>
          <w:sz w:val="24"/>
          <w:szCs w:val="24"/>
        </w:rPr>
        <w:t xml:space="preserve">Two hydraulic </w:t>
      </w:r>
      <w:r w:rsidR="00982C9C">
        <w:rPr>
          <w:rFonts w:cs="Arial"/>
          <w:sz w:val="24"/>
          <w:szCs w:val="24"/>
        </w:rPr>
        <w:t>p</w:t>
      </w:r>
      <w:r w:rsidR="00982C9C" w:rsidRPr="00CC6C0D">
        <w:rPr>
          <w:rFonts w:cs="Arial"/>
          <w:sz w:val="24"/>
          <w:szCs w:val="24"/>
        </w:rPr>
        <w:t>ost</w:t>
      </w:r>
      <w:r w:rsidR="00982C9C">
        <w:rPr>
          <w:rFonts w:cs="Arial"/>
          <w:sz w:val="24"/>
          <w:szCs w:val="24"/>
        </w:rPr>
        <w:t>-</w:t>
      </w:r>
      <w:r w:rsidR="00982C9C" w:rsidRPr="00CC6C0D">
        <w:rPr>
          <w:rFonts w:cs="Arial"/>
          <w:sz w:val="24"/>
          <w:szCs w:val="24"/>
        </w:rPr>
        <w:t>mortem</w:t>
      </w:r>
      <w:r w:rsidRPr="00CC6C0D">
        <w:rPr>
          <w:rFonts w:cs="Arial"/>
          <w:sz w:val="24"/>
          <w:szCs w:val="24"/>
        </w:rPr>
        <w:t xml:space="preserve"> tables</w:t>
      </w:r>
      <w:r w:rsidR="00913FE3" w:rsidRPr="00CC6C0D">
        <w:rPr>
          <w:rFonts w:cs="Arial"/>
          <w:sz w:val="24"/>
          <w:szCs w:val="24"/>
        </w:rPr>
        <w:t xml:space="preserve"> as described in section </w:t>
      </w:r>
      <w:r w:rsidR="00982C9C">
        <w:rPr>
          <w:rFonts w:cs="Arial"/>
          <w:sz w:val="24"/>
          <w:szCs w:val="24"/>
        </w:rPr>
        <w:t>5</w:t>
      </w:r>
      <w:r w:rsidR="00913FE3" w:rsidRPr="00CC6C0D">
        <w:rPr>
          <w:rFonts w:cs="Arial"/>
          <w:sz w:val="24"/>
          <w:szCs w:val="24"/>
        </w:rPr>
        <w:t xml:space="preserve"> </w:t>
      </w:r>
      <w:r w:rsidR="00D40348" w:rsidRPr="00CC6C0D">
        <w:rPr>
          <w:rFonts w:cs="Arial"/>
          <w:sz w:val="24"/>
          <w:szCs w:val="24"/>
        </w:rPr>
        <w:t>above</w:t>
      </w:r>
      <w:r w:rsidR="00D40348">
        <w:rPr>
          <w:rFonts w:cs="Arial"/>
          <w:sz w:val="24"/>
          <w:szCs w:val="24"/>
        </w:rPr>
        <w:t xml:space="preserve">.  </w:t>
      </w:r>
    </w:p>
    <w:p w14:paraId="001F8CA7" w14:textId="173CDADF" w:rsidR="00A00620" w:rsidRPr="00CC6C0D" w:rsidRDefault="00D40348" w:rsidP="00D40348">
      <w:pPr>
        <w:pStyle w:val="Heading2"/>
        <w:tabs>
          <w:tab w:val="clear" w:pos="720"/>
          <w:tab w:val="num" w:pos="862"/>
        </w:tabs>
        <w:overflowPunct w:val="0"/>
        <w:autoSpaceDE w:val="0"/>
        <w:autoSpaceDN w:val="0"/>
        <w:spacing w:after="120"/>
        <w:ind w:left="709" w:hanging="709"/>
        <w:textAlignment w:val="baseline"/>
        <w:rPr>
          <w:rFonts w:cs="Arial"/>
          <w:sz w:val="24"/>
          <w:szCs w:val="24"/>
        </w:rPr>
      </w:pPr>
      <w:r>
        <w:rPr>
          <w:rFonts w:cs="Arial"/>
          <w:sz w:val="24"/>
          <w:szCs w:val="24"/>
        </w:rPr>
        <w:t>D</w:t>
      </w:r>
      <w:r w:rsidR="00570EF4" w:rsidRPr="00CC6C0D">
        <w:rPr>
          <w:rFonts w:cs="Arial"/>
          <w:sz w:val="24"/>
          <w:szCs w:val="24"/>
        </w:rPr>
        <w:t>elivery</w:t>
      </w:r>
      <w:r w:rsidR="00A00620" w:rsidRPr="00CC6C0D">
        <w:rPr>
          <w:rFonts w:cs="Arial"/>
          <w:sz w:val="24"/>
          <w:szCs w:val="24"/>
        </w:rPr>
        <w:t xml:space="preserve"> must be made before 31 March 2025 to the following address: APHA Carmarthen, Jobs Well Road, Carmarthen, SA31 3EZ.</w:t>
      </w:r>
      <w:r w:rsidR="0094443D" w:rsidRPr="00CC6C0D">
        <w:rPr>
          <w:rFonts w:cs="Arial"/>
          <w:sz w:val="24"/>
          <w:szCs w:val="24"/>
        </w:rPr>
        <w:t xml:space="preserve">  </w:t>
      </w:r>
      <w:r w:rsidR="00A00620" w:rsidRPr="00CC6C0D">
        <w:rPr>
          <w:rFonts w:cs="Arial"/>
          <w:sz w:val="24"/>
          <w:szCs w:val="24"/>
        </w:rPr>
        <w:t xml:space="preserve">Delivery can take palce </w:t>
      </w:r>
      <w:r w:rsidR="00E9300F" w:rsidRPr="00CC6C0D">
        <w:rPr>
          <w:rFonts w:cs="Arial"/>
          <w:sz w:val="24"/>
          <w:szCs w:val="24"/>
        </w:rPr>
        <w:t>on any Working Day (i.e., not a bank holiday</w:t>
      </w:r>
      <w:r w:rsidR="00570EF4" w:rsidRPr="00CC6C0D">
        <w:rPr>
          <w:rFonts w:cs="Arial"/>
          <w:sz w:val="24"/>
          <w:szCs w:val="24"/>
        </w:rPr>
        <w:t xml:space="preserve"> &amp; Monday – Friday</w:t>
      </w:r>
      <w:r w:rsidR="00E9300F" w:rsidRPr="00CC6C0D">
        <w:rPr>
          <w:rFonts w:cs="Arial"/>
          <w:sz w:val="24"/>
          <w:szCs w:val="24"/>
        </w:rPr>
        <w:t xml:space="preserve">) </w:t>
      </w:r>
      <w:r w:rsidR="00A00620" w:rsidRPr="00CC6C0D">
        <w:rPr>
          <w:rFonts w:cs="Arial"/>
          <w:sz w:val="24"/>
          <w:szCs w:val="24"/>
        </w:rPr>
        <w:t xml:space="preserve">anytime </w:t>
      </w:r>
      <w:r w:rsidR="00E9300F" w:rsidRPr="00CC6C0D">
        <w:rPr>
          <w:rFonts w:cs="Arial"/>
          <w:sz w:val="24"/>
          <w:szCs w:val="24"/>
        </w:rPr>
        <w:t>between the hours of 8 am and 5 pm</w:t>
      </w:r>
      <w:r w:rsidR="00570EF4" w:rsidRPr="00CC6C0D">
        <w:rPr>
          <w:rFonts w:cs="Arial"/>
          <w:sz w:val="24"/>
          <w:szCs w:val="24"/>
        </w:rPr>
        <w:t xml:space="preserve">.  </w:t>
      </w:r>
    </w:p>
    <w:p w14:paraId="399C7226" w14:textId="273986E7" w:rsidR="00570EF4" w:rsidRPr="00CC6C0D" w:rsidRDefault="00570EF4" w:rsidP="00D40348">
      <w:pPr>
        <w:pStyle w:val="Heading2"/>
        <w:tabs>
          <w:tab w:val="clear" w:pos="720"/>
          <w:tab w:val="num" w:pos="862"/>
        </w:tabs>
        <w:overflowPunct w:val="0"/>
        <w:autoSpaceDE w:val="0"/>
        <w:autoSpaceDN w:val="0"/>
        <w:spacing w:after="120"/>
        <w:ind w:left="709" w:hanging="709"/>
        <w:textAlignment w:val="baseline"/>
        <w:rPr>
          <w:rFonts w:cs="Arial"/>
          <w:sz w:val="24"/>
          <w:szCs w:val="24"/>
        </w:rPr>
      </w:pPr>
      <w:r w:rsidRPr="00CC6C0D">
        <w:rPr>
          <w:rFonts w:cs="Arial"/>
          <w:sz w:val="24"/>
          <w:szCs w:val="24"/>
        </w:rPr>
        <w:t xml:space="preserve">The Contractor must provide at least two </w:t>
      </w:r>
      <w:r w:rsidR="0094443D" w:rsidRPr="00CC6C0D">
        <w:rPr>
          <w:rFonts w:cs="Arial"/>
          <w:sz w:val="24"/>
          <w:szCs w:val="24"/>
        </w:rPr>
        <w:t>days’ notice</w:t>
      </w:r>
      <w:r w:rsidRPr="00CC6C0D">
        <w:rPr>
          <w:rFonts w:cs="Arial"/>
          <w:sz w:val="24"/>
          <w:szCs w:val="24"/>
        </w:rPr>
        <w:t xml:space="preserve"> prior to delivery by contacting the onsite contact Sean Madden</w:t>
      </w:r>
      <w:r w:rsidR="00685CF6" w:rsidRPr="00CC6C0D">
        <w:rPr>
          <w:rFonts w:cs="Arial"/>
          <w:sz w:val="24"/>
          <w:szCs w:val="24"/>
        </w:rPr>
        <w:t xml:space="preserve"> </w:t>
      </w:r>
      <w:r w:rsidR="00E263C5" w:rsidRPr="00CC6C0D">
        <w:rPr>
          <w:rFonts w:cs="Arial"/>
          <w:sz w:val="24"/>
          <w:szCs w:val="24"/>
        </w:rPr>
        <w:t>whose</w:t>
      </w:r>
      <w:r w:rsidR="00685CF6" w:rsidRPr="00CC6C0D">
        <w:rPr>
          <w:rFonts w:cs="Arial"/>
          <w:sz w:val="24"/>
          <w:szCs w:val="24"/>
        </w:rPr>
        <w:t xml:space="preserve"> contact information will be provided upon signature of a Contract.</w:t>
      </w:r>
      <w:r w:rsidRPr="00CC6C0D">
        <w:rPr>
          <w:rFonts w:cs="Arial"/>
          <w:sz w:val="24"/>
          <w:szCs w:val="24"/>
        </w:rPr>
        <w:t xml:space="preserve"> </w:t>
      </w:r>
    </w:p>
    <w:p w14:paraId="7D4FF782" w14:textId="77777777" w:rsidR="00FE18AC" w:rsidRPr="00CC6C0D" w:rsidRDefault="00FE18AC" w:rsidP="00F44D62">
      <w:pPr>
        <w:pStyle w:val="Heading1"/>
        <w:numPr>
          <w:ilvl w:val="0"/>
          <w:numId w:val="0"/>
        </w:numPr>
        <w:overflowPunct w:val="0"/>
        <w:autoSpaceDE w:val="0"/>
        <w:autoSpaceDN w:val="0"/>
        <w:spacing w:after="120"/>
        <w:textAlignment w:val="baseline"/>
        <w:rPr>
          <w:rFonts w:cs="Arial"/>
          <w:sz w:val="24"/>
          <w:szCs w:val="24"/>
        </w:rPr>
      </w:pPr>
      <w:bookmarkStart w:id="18" w:name="_Toc302637211"/>
    </w:p>
    <w:p w14:paraId="0E63A6C9" w14:textId="77777777" w:rsidR="00FE18AC" w:rsidRPr="00CC6C0D"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24"/>
          <w:szCs w:val="24"/>
        </w:rPr>
      </w:pPr>
      <w:bookmarkStart w:id="19" w:name="_Toc368573036"/>
      <w:bookmarkStart w:id="20" w:name="_Toc173934049"/>
      <w:r w:rsidRPr="00CC6C0D">
        <w:rPr>
          <w:rFonts w:cs="Arial"/>
          <w:sz w:val="24"/>
          <w:szCs w:val="24"/>
        </w:rPr>
        <w:t>quality</w:t>
      </w:r>
      <w:bookmarkEnd w:id="19"/>
      <w:bookmarkEnd w:id="20"/>
    </w:p>
    <w:p w14:paraId="72C5D03A" w14:textId="74674AFC" w:rsidR="00DD0A28" w:rsidRPr="00CC6C0D" w:rsidRDefault="0094443D" w:rsidP="009E0111">
      <w:pPr>
        <w:pStyle w:val="Heading2"/>
        <w:tabs>
          <w:tab w:val="clear" w:pos="720"/>
          <w:tab w:val="num" w:pos="862"/>
        </w:tabs>
        <w:overflowPunct w:val="0"/>
        <w:autoSpaceDE w:val="0"/>
        <w:autoSpaceDN w:val="0"/>
        <w:spacing w:after="120"/>
        <w:ind w:left="709" w:hanging="709"/>
        <w:textAlignment w:val="baseline"/>
        <w:rPr>
          <w:rFonts w:cs="Arial"/>
          <w:sz w:val="24"/>
          <w:szCs w:val="24"/>
        </w:rPr>
      </w:pPr>
      <w:r w:rsidRPr="00CC6C0D">
        <w:rPr>
          <w:rFonts w:cs="Arial"/>
          <w:sz w:val="24"/>
          <w:szCs w:val="24"/>
        </w:rPr>
        <w:t xml:space="preserve">As described in section </w:t>
      </w:r>
      <w:r w:rsidR="009E0111">
        <w:rPr>
          <w:rFonts w:cs="Arial"/>
          <w:sz w:val="24"/>
          <w:szCs w:val="24"/>
        </w:rPr>
        <w:t>5</w:t>
      </w:r>
      <w:r w:rsidRPr="00CC6C0D">
        <w:rPr>
          <w:rFonts w:cs="Arial"/>
          <w:sz w:val="24"/>
          <w:szCs w:val="24"/>
        </w:rPr>
        <w:t xml:space="preserve"> above, the tables must be made of steel </w:t>
      </w:r>
      <w:r w:rsidR="00DD0A28" w:rsidRPr="00CC6C0D">
        <w:rPr>
          <w:rFonts w:cs="Arial"/>
          <w:sz w:val="24"/>
          <w:szCs w:val="24"/>
        </w:rPr>
        <w:t xml:space="preserve">which meets BS 316 or an equivalent standard.  </w:t>
      </w:r>
    </w:p>
    <w:p w14:paraId="698E9A39" w14:textId="6E56C9D8" w:rsidR="008E6109" w:rsidRPr="00CC6C0D" w:rsidRDefault="008E6109" w:rsidP="009E0111">
      <w:pPr>
        <w:pStyle w:val="Heading2"/>
        <w:tabs>
          <w:tab w:val="clear" w:pos="720"/>
          <w:tab w:val="num" w:pos="862"/>
        </w:tabs>
        <w:overflowPunct w:val="0"/>
        <w:autoSpaceDE w:val="0"/>
        <w:autoSpaceDN w:val="0"/>
        <w:spacing w:after="120"/>
        <w:ind w:left="709" w:hanging="709"/>
        <w:textAlignment w:val="baseline"/>
        <w:rPr>
          <w:rFonts w:cs="Arial"/>
          <w:sz w:val="24"/>
          <w:szCs w:val="24"/>
        </w:rPr>
      </w:pPr>
      <w:r w:rsidRPr="00CC6C0D">
        <w:rPr>
          <w:rFonts w:cs="Arial"/>
          <w:sz w:val="24"/>
          <w:szCs w:val="24"/>
        </w:rPr>
        <w:t xml:space="preserve">The Contractor must provide a test certificate </w:t>
      </w:r>
      <w:r w:rsidR="005360B8" w:rsidRPr="00CC6C0D">
        <w:rPr>
          <w:rFonts w:cs="Arial"/>
          <w:sz w:val="24"/>
          <w:szCs w:val="24"/>
        </w:rPr>
        <w:t>demonstrating the minimum</w:t>
      </w:r>
      <w:r w:rsidRPr="00CC6C0D">
        <w:rPr>
          <w:rFonts w:cs="Arial"/>
          <w:sz w:val="24"/>
          <w:szCs w:val="24"/>
        </w:rPr>
        <w:t xml:space="preserve"> weight loading</w:t>
      </w:r>
      <w:r w:rsidR="005360B8" w:rsidRPr="00CC6C0D">
        <w:rPr>
          <w:rFonts w:cs="Arial"/>
          <w:sz w:val="24"/>
          <w:szCs w:val="24"/>
        </w:rPr>
        <w:t xml:space="preserve"> of 150kg can be satisfied.</w:t>
      </w:r>
    </w:p>
    <w:p w14:paraId="3C445A5F" w14:textId="77777777" w:rsidR="000D0E22" w:rsidRPr="00CC6C0D" w:rsidRDefault="000D0E22" w:rsidP="00DD0A28">
      <w:pPr>
        <w:pStyle w:val="Heading2"/>
        <w:numPr>
          <w:ilvl w:val="0"/>
          <w:numId w:val="0"/>
        </w:numPr>
        <w:spacing w:after="120"/>
        <w:ind w:left="709"/>
        <w:rPr>
          <w:rFonts w:cs="Arial"/>
          <w:sz w:val="24"/>
          <w:szCs w:val="24"/>
        </w:rPr>
      </w:pPr>
    </w:p>
    <w:p w14:paraId="24A86655" w14:textId="77777777" w:rsidR="00FE18AC"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24"/>
          <w:szCs w:val="24"/>
        </w:rPr>
      </w:pPr>
      <w:bookmarkStart w:id="21" w:name="_Toc368573042"/>
      <w:bookmarkStart w:id="22" w:name="_Toc173934050"/>
      <w:r w:rsidRPr="00CC6C0D">
        <w:rPr>
          <w:rFonts w:cs="Arial"/>
          <w:sz w:val="24"/>
          <w:szCs w:val="24"/>
        </w:rPr>
        <w:t>additional information</w:t>
      </w:r>
      <w:bookmarkEnd w:id="21"/>
      <w:bookmarkEnd w:id="22"/>
      <w:r w:rsidRPr="00CC6C0D">
        <w:rPr>
          <w:rFonts w:cs="Arial"/>
          <w:sz w:val="24"/>
          <w:szCs w:val="24"/>
        </w:rPr>
        <w:t xml:space="preserve"> </w:t>
      </w:r>
    </w:p>
    <w:p w14:paraId="31322BF0" w14:textId="5E5C144B" w:rsidR="009E0111" w:rsidRPr="009E0111" w:rsidRDefault="009E0111" w:rsidP="009E0111">
      <w:pPr>
        <w:pStyle w:val="Heading2"/>
        <w:numPr>
          <w:ilvl w:val="0"/>
          <w:numId w:val="0"/>
        </w:numPr>
        <w:overflowPunct w:val="0"/>
        <w:autoSpaceDE w:val="0"/>
        <w:autoSpaceDN w:val="0"/>
        <w:spacing w:after="120"/>
        <w:ind w:left="709"/>
        <w:textAlignment w:val="baseline"/>
        <w:rPr>
          <w:rFonts w:cs="Arial"/>
          <w:sz w:val="24"/>
          <w:szCs w:val="24"/>
        </w:rPr>
      </w:pPr>
      <w:r w:rsidRPr="009E0111">
        <w:rPr>
          <w:rFonts w:cs="Arial"/>
          <w:sz w:val="24"/>
          <w:szCs w:val="24"/>
        </w:rPr>
        <w:t>N/A</w:t>
      </w:r>
      <w:bookmarkEnd w:id="18"/>
    </w:p>
    <w:sectPr w:rsidR="009E0111" w:rsidRPr="009E0111" w:rsidSect="00BA600F">
      <w:headerReference w:type="default" r:id="rId13"/>
      <w:footerReference w:type="default" r:id="rId14"/>
      <w:endnotePr>
        <w:numFmt w:val="decimal"/>
      </w:endnotePr>
      <w:pgSz w:w="11909" w:h="16834" w:code="9"/>
      <w:pgMar w:top="720" w:right="720" w:bottom="720" w:left="720" w:header="425" w:footer="43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1D9C6" w14:textId="77777777" w:rsidR="00EA731A" w:rsidRDefault="00EA731A">
      <w:pPr>
        <w:spacing w:line="20" w:lineRule="exact"/>
      </w:pPr>
    </w:p>
  </w:endnote>
  <w:endnote w:type="continuationSeparator" w:id="0">
    <w:p w14:paraId="518AC4E6" w14:textId="77777777" w:rsidR="00EA731A" w:rsidRDefault="00EA731A">
      <w:pPr>
        <w:spacing w:line="20" w:lineRule="exact"/>
      </w:pPr>
      <w:r>
        <w:t xml:space="preserve"> </w:t>
      </w:r>
    </w:p>
  </w:endnote>
  <w:endnote w:type="continuationNotice" w:id="1">
    <w:p w14:paraId="34D7F26D" w14:textId="77777777" w:rsidR="00EA731A" w:rsidRDefault="00EA731A">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24"/>
      </w:rPr>
      <w:id w:val="-59713824"/>
      <w:docPartObj>
        <w:docPartGallery w:val="Page Numbers (Bottom of Page)"/>
        <w:docPartUnique/>
      </w:docPartObj>
    </w:sdtPr>
    <w:sdtEndPr>
      <w:rPr>
        <w:noProof/>
      </w:rPr>
    </w:sdtEndPr>
    <w:sdtContent>
      <w:p w14:paraId="067BFC22" w14:textId="77777777" w:rsidR="00BA600F" w:rsidRPr="006C2D4A" w:rsidRDefault="00BA600F" w:rsidP="00BA600F">
        <w:pPr>
          <w:pStyle w:val="Footer"/>
          <w:jc w:val="center"/>
          <w:rPr>
            <w:rFonts w:cs="Arial"/>
            <w:sz w:val="24"/>
          </w:rPr>
        </w:pPr>
        <w:r w:rsidRPr="006C2D4A">
          <w:rPr>
            <w:rFonts w:cs="Arial"/>
            <w:sz w:val="24"/>
          </w:rPr>
          <w:t>OFFICIAL</w:t>
        </w:r>
      </w:p>
      <w:p w14:paraId="387EBA66" w14:textId="65BE8DBB" w:rsidR="00362A29" w:rsidRPr="00BA600F" w:rsidRDefault="006D7928" w:rsidP="00BA600F">
        <w:pPr>
          <w:pStyle w:val="Footer"/>
          <w:rPr>
            <w:rFonts w:cs="Arial"/>
            <w:sz w:val="24"/>
          </w:rPr>
        </w:pPr>
        <w:r>
          <w:rPr>
            <w:rFonts w:cs="Arial"/>
            <w:sz w:val="24"/>
          </w:rPr>
          <w:t xml:space="preserve">Ref: </w:t>
        </w:r>
        <w:r w:rsidRPr="006D7928">
          <w:rPr>
            <w:rFonts w:cs="Arial"/>
            <w:sz w:val="24"/>
          </w:rPr>
          <w:t>P-35874</w:t>
        </w:r>
        <w:r>
          <w:rPr>
            <w:rFonts w:cs="Arial"/>
            <w:sz w:val="24"/>
          </w:rPr>
          <w:t>,</w:t>
        </w:r>
        <w:r w:rsidRPr="006D7928">
          <w:rPr>
            <w:rFonts w:cs="Arial"/>
            <w:sz w:val="24"/>
          </w:rPr>
          <w:t xml:space="preserve"> </w:t>
        </w:r>
        <w:r w:rsidR="00BA600F" w:rsidRPr="006C2D4A">
          <w:rPr>
            <w:rFonts w:cs="Arial"/>
            <w:sz w:val="24"/>
          </w:rPr>
          <w:t>Statement of Requirement</w:t>
        </w:r>
        <w:r w:rsidR="00BA600F">
          <w:rPr>
            <w:rFonts w:cs="Arial"/>
            <w:sz w:val="24"/>
          </w:rPr>
          <w:tab/>
        </w:r>
        <w:r w:rsidR="00BA600F">
          <w:rPr>
            <w:rFonts w:cs="Arial"/>
            <w:sz w:val="24"/>
          </w:rPr>
          <w:tab/>
        </w:r>
        <w:r>
          <w:rPr>
            <w:rFonts w:cs="Arial"/>
            <w:sz w:val="24"/>
          </w:rPr>
          <w:t xml:space="preserve">          </w:t>
        </w:r>
        <w:sdt>
          <w:sdtPr>
            <w:id w:val="-889801483"/>
            <w:docPartObj>
              <w:docPartGallery w:val="Page Numbers (Bottom of Page)"/>
              <w:docPartUnique/>
            </w:docPartObj>
          </w:sdtPr>
          <w:sdtContent>
            <w:sdt>
              <w:sdtPr>
                <w:id w:val="-2146952543"/>
                <w:docPartObj>
                  <w:docPartGallery w:val="Page Numbers (Top of Page)"/>
                  <w:docPartUnique/>
                </w:docPartObj>
              </w:sdtPr>
              <w:sdtContent>
                <w:r w:rsidR="00BA600F">
                  <w:t xml:space="preserve">Page </w:t>
                </w:r>
                <w:r w:rsidR="00BA600F">
                  <w:rPr>
                    <w:b/>
                    <w:bCs/>
                    <w:sz w:val="24"/>
                  </w:rPr>
                  <w:fldChar w:fldCharType="begin"/>
                </w:r>
                <w:r w:rsidR="00BA600F">
                  <w:rPr>
                    <w:b/>
                    <w:bCs/>
                  </w:rPr>
                  <w:instrText xml:space="preserve"> PAGE </w:instrText>
                </w:r>
                <w:r w:rsidR="00BA600F">
                  <w:rPr>
                    <w:b/>
                    <w:bCs/>
                    <w:sz w:val="24"/>
                  </w:rPr>
                  <w:fldChar w:fldCharType="separate"/>
                </w:r>
                <w:r w:rsidR="00BA600F">
                  <w:rPr>
                    <w:b/>
                    <w:bCs/>
                    <w:sz w:val="24"/>
                  </w:rPr>
                  <w:t>1</w:t>
                </w:r>
                <w:r w:rsidR="00BA600F">
                  <w:rPr>
                    <w:b/>
                    <w:bCs/>
                    <w:sz w:val="24"/>
                  </w:rPr>
                  <w:fldChar w:fldCharType="end"/>
                </w:r>
                <w:r w:rsidR="00BA600F">
                  <w:t xml:space="preserve"> of </w:t>
                </w:r>
                <w:r w:rsidR="00BA600F">
                  <w:rPr>
                    <w:b/>
                    <w:bCs/>
                    <w:sz w:val="24"/>
                  </w:rPr>
                  <w:fldChar w:fldCharType="begin"/>
                </w:r>
                <w:r w:rsidR="00BA600F">
                  <w:rPr>
                    <w:b/>
                    <w:bCs/>
                  </w:rPr>
                  <w:instrText xml:space="preserve"> NUMPAGES  </w:instrText>
                </w:r>
                <w:r w:rsidR="00BA600F">
                  <w:rPr>
                    <w:b/>
                    <w:bCs/>
                    <w:sz w:val="24"/>
                  </w:rPr>
                  <w:fldChar w:fldCharType="separate"/>
                </w:r>
                <w:r w:rsidR="00BA600F">
                  <w:rPr>
                    <w:b/>
                    <w:bCs/>
                    <w:sz w:val="24"/>
                  </w:rPr>
                  <w:t>3</w:t>
                </w:r>
                <w:r w:rsidR="00BA600F">
                  <w:rPr>
                    <w:b/>
                    <w:bCs/>
                    <w:sz w:val="24"/>
                  </w:rPr>
                  <w:fldChar w:fldCharType="end"/>
                </w:r>
              </w:sdtContent>
            </w:sdt>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1D00B" w14:textId="77777777" w:rsidR="00EA731A" w:rsidRDefault="00EA731A">
      <w:r>
        <w:separator/>
      </w:r>
    </w:p>
  </w:footnote>
  <w:footnote w:type="continuationSeparator" w:id="0">
    <w:p w14:paraId="7293B599" w14:textId="77777777" w:rsidR="00EA731A" w:rsidRDefault="00EA731A">
      <w:r>
        <w:continuationSeparator/>
      </w:r>
    </w:p>
  </w:footnote>
  <w:footnote w:type="continuationNotice" w:id="1">
    <w:p w14:paraId="56964E15" w14:textId="77777777" w:rsidR="00EA731A" w:rsidRDefault="00EA73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9826B" w14:textId="287845CA" w:rsidR="00362A29" w:rsidRDefault="00362A29" w:rsidP="004034F3">
    <w:pPr>
      <w:tabs>
        <w:tab w:val="center" w:pos="4153"/>
        <w:tab w:val="right" w:pos="8306"/>
      </w:tabs>
      <w:jc w:val="center"/>
      <w:rPr>
        <w:rFonts w:cs="Arial"/>
        <w:sz w:val="24"/>
      </w:rPr>
    </w:pPr>
    <w:r w:rsidRPr="006C2D4A">
      <w:rPr>
        <w:rFonts w:cs="Arial"/>
        <w:sz w:val="24"/>
      </w:rPr>
      <w:t>OFFICIAL</w:t>
    </w:r>
  </w:p>
  <w:p w14:paraId="01D0B188" w14:textId="77777777" w:rsidR="00382C1B" w:rsidRPr="006C2D4A" w:rsidRDefault="00382C1B" w:rsidP="004034F3">
    <w:pPr>
      <w:tabs>
        <w:tab w:val="center" w:pos="4153"/>
        <w:tab w:val="right" w:pos="8306"/>
      </w:tabs>
      <w:jc w:val="center"/>
      <w:rPr>
        <w:rFonts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2"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3"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4"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5"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6"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7"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B6C2C5C"/>
    <w:multiLevelType w:val="multilevel"/>
    <w:tmpl w:val="1332CCD4"/>
    <w:name w:val="Plato Schedule Numbering List"/>
    <w:numStyleLink w:val="111111"/>
  </w:abstractNum>
  <w:abstractNum w:abstractNumId="20" w15:restartNumberingAfterBreak="0">
    <w:nsid w:val="50965CCA"/>
    <w:multiLevelType w:val="multilevel"/>
    <w:tmpl w:val="1332CCD4"/>
    <w:name w:val="Appendicies Heading List"/>
    <w:numStyleLink w:val="111111"/>
  </w:abstractNum>
  <w:abstractNum w:abstractNumId="21" w15:restartNumberingAfterBreak="0">
    <w:nsid w:val="51200365"/>
    <w:multiLevelType w:val="multilevel"/>
    <w:tmpl w:val="ACB41E8C"/>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color w:val="auto"/>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2"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24"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26"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16cid:durableId="277758288">
    <w:abstractNumId w:val="6"/>
  </w:num>
  <w:num w:numId="2" w16cid:durableId="1791699192">
    <w:abstractNumId w:val="21"/>
  </w:num>
  <w:num w:numId="3" w16cid:durableId="1106850341">
    <w:abstractNumId w:val="13"/>
  </w:num>
  <w:num w:numId="4" w16cid:durableId="1217470003">
    <w:abstractNumId w:val="14"/>
  </w:num>
  <w:num w:numId="5" w16cid:durableId="1509295346">
    <w:abstractNumId w:val="5"/>
  </w:num>
  <w:num w:numId="6" w16cid:durableId="1683624246">
    <w:abstractNumId w:val="18"/>
  </w:num>
  <w:num w:numId="7" w16cid:durableId="1348216756">
    <w:abstractNumId w:val="16"/>
  </w:num>
  <w:num w:numId="8" w16cid:durableId="1953855020">
    <w:abstractNumId w:val="12"/>
  </w:num>
  <w:num w:numId="9" w16cid:durableId="1868172611">
    <w:abstractNumId w:val="4"/>
  </w:num>
  <w:num w:numId="10" w16cid:durableId="236474342">
    <w:abstractNumId w:val="3"/>
  </w:num>
  <w:num w:numId="11" w16cid:durableId="588124405">
    <w:abstractNumId w:val="2"/>
  </w:num>
  <w:num w:numId="12" w16cid:durableId="541092981">
    <w:abstractNumId w:val="1"/>
  </w:num>
  <w:num w:numId="13" w16cid:durableId="1069159939">
    <w:abstractNumId w:val="0"/>
  </w:num>
  <w:num w:numId="14" w16cid:durableId="1778987060">
    <w:abstractNumId w:val="25"/>
  </w:num>
  <w:num w:numId="15" w16cid:durableId="1122918616">
    <w:abstractNumId w:val="9"/>
  </w:num>
  <w:num w:numId="16" w16cid:durableId="2070111919">
    <w:abstractNumId w:val="24"/>
  </w:num>
  <w:num w:numId="17" w16cid:durableId="784736629">
    <w:abstractNumId w:val="8"/>
  </w:num>
  <w:num w:numId="18" w16cid:durableId="1490713400">
    <w:abstractNumId w:val="17"/>
  </w:num>
  <w:num w:numId="19" w16cid:durableId="1346782111">
    <w:abstractNumId w:val="15"/>
  </w:num>
  <w:num w:numId="20" w16cid:durableId="951713952">
    <w:abstractNumId w:val="22"/>
  </w:num>
  <w:num w:numId="21" w16cid:durableId="554313897">
    <w:abstractNumId w:val="11"/>
  </w:num>
  <w:num w:numId="22" w16cid:durableId="12241774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0C2"/>
    <w:rsid w:val="00000F92"/>
    <w:rsid w:val="00001043"/>
    <w:rsid w:val="000014F8"/>
    <w:rsid w:val="00002A5E"/>
    <w:rsid w:val="000033CA"/>
    <w:rsid w:val="00004DDC"/>
    <w:rsid w:val="0000639C"/>
    <w:rsid w:val="000067FA"/>
    <w:rsid w:val="00007A30"/>
    <w:rsid w:val="000110CC"/>
    <w:rsid w:val="00011988"/>
    <w:rsid w:val="00012987"/>
    <w:rsid w:val="0001386E"/>
    <w:rsid w:val="0001408F"/>
    <w:rsid w:val="00014A44"/>
    <w:rsid w:val="00020611"/>
    <w:rsid w:val="000209FA"/>
    <w:rsid w:val="0002117B"/>
    <w:rsid w:val="000213ED"/>
    <w:rsid w:val="00022304"/>
    <w:rsid w:val="0002302C"/>
    <w:rsid w:val="0002409B"/>
    <w:rsid w:val="00024AE7"/>
    <w:rsid w:val="00024B2F"/>
    <w:rsid w:val="000267CD"/>
    <w:rsid w:val="00026CBD"/>
    <w:rsid w:val="00026E28"/>
    <w:rsid w:val="00027C05"/>
    <w:rsid w:val="000318CA"/>
    <w:rsid w:val="0003289F"/>
    <w:rsid w:val="00033742"/>
    <w:rsid w:val="00035A45"/>
    <w:rsid w:val="00037CB6"/>
    <w:rsid w:val="00040A60"/>
    <w:rsid w:val="000459DD"/>
    <w:rsid w:val="0004754F"/>
    <w:rsid w:val="00051303"/>
    <w:rsid w:val="00052A65"/>
    <w:rsid w:val="00053DF7"/>
    <w:rsid w:val="0005414E"/>
    <w:rsid w:val="00056017"/>
    <w:rsid w:val="00056F7F"/>
    <w:rsid w:val="00057E55"/>
    <w:rsid w:val="000608AE"/>
    <w:rsid w:val="00060D0E"/>
    <w:rsid w:val="000645CC"/>
    <w:rsid w:val="00066D70"/>
    <w:rsid w:val="0007040F"/>
    <w:rsid w:val="000717BE"/>
    <w:rsid w:val="0007280F"/>
    <w:rsid w:val="00072D38"/>
    <w:rsid w:val="00074357"/>
    <w:rsid w:val="00074D97"/>
    <w:rsid w:val="00074DC0"/>
    <w:rsid w:val="000763EA"/>
    <w:rsid w:val="00076448"/>
    <w:rsid w:val="000812AE"/>
    <w:rsid w:val="0008330B"/>
    <w:rsid w:val="000838EC"/>
    <w:rsid w:val="000863F3"/>
    <w:rsid w:val="00090D6B"/>
    <w:rsid w:val="000910A7"/>
    <w:rsid w:val="00092145"/>
    <w:rsid w:val="00092C56"/>
    <w:rsid w:val="00094E2D"/>
    <w:rsid w:val="00095177"/>
    <w:rsid w:val="0009602F"/>
    <w:rsid w:val="00096F76"/>
    <w:rsid w:val="00097EBA"/>
    <w:rsid w:val="000A0BB0"/>
    <w:rsid w:val="000A0C5F"/>
    <w:rsid w:val="000A0D22"/>
    <w:rsid w:val="000A1031"/>
    <w:rsid w:val="000A23B0"/>
    <w:rsid w:val="000A462F"/>
    <w:rsid w:val="000A5E95"/>
    <w:rsid w:val="000A65E5"/>
    <w:rsid w:val="000A72F8"/>
    <w:rsid w:val="000B0B75"/>
    <w:rsid w:val="000B12A9"/>
    <w:rsid w:val="000B1C66"/>
    <w:rsid w:val="000B29B2"/>
    <w:rsid w:val="000B2E61"/>
    <w:rsid w:val="000B4297"/>
    <w:rsid w:val="000B4955"/>
    <w:rsid w:val="000B5C9F"/>
    <w:rsid w:val="000B7E75"/>
    <w:rsid w:val="000C1D0A"/>
    <w:rsid w:val="000C2484"/>
    <w:rsid w:val="000C2E05"/>
    <w:rsid w:val="000C68BF"/>
    <w:rsid w:val="000C6BD6"/>
    <w:rsid w:val="000C7C2B"/>
    <w:rsid w:val="000D0E22"/>
    <w:rsid w:val="000D3719"/>
    <w:rsid w:val="000D4605"/>
    <w:rsid w:val="000E031B"/>
    <w:rsid w:val="000E4C53"/>
    <w:rsid w:val="000E6052"/>
    <w:rsid w:val="000F232D"/>
    <w:rsid w:val="000F2C92"/>
    <w:rsid w:val="000F3348"/>
    <w:rsid w:val="000F3500"/>
    <w:rsid w:val="000F3E1D"/>
    <w:rsid w:val="000F4C84"/>
    <w:rsid w:val="000F52E6"/>
    <w:rsid w:val="000F5682"/>
    <w:rsid w:val="0010031E"/>
    <w:rsid w:val="00100B77"/>
    <w:rsid w:val="0010318E"/>
    <w:rsid w:val="001040CE"/>
    <w:rsid w:val="0010453E"/>
    <w:rsid w:val="0010577C"/>
    <w:rsid w:val="00105FBC"/>
    <w:rsid w:val="00106F24"/>
    <w:rsid w:val="00110F67"/>
    <w:rsid w:val="00113459"/>
    <w:rsid w:val="00113CF2"/>
    <w:rsid w:val="001173D2"/>
    <w:rsid w:val="00121A22"/>
    <w:rsid w:val="001223EC"/>
    <w:rsid w:val="00122891"/>
    <w:rsid w:val="00123FAD"/>
    <w:rsid w:val="001245F5"/>
    <w:rsid w:val="001256D9"/>
    <w:rsid w:val="0012683D"/>
    <w:rsid w:val="001313AB"/>
    <w:rsid w:val="00131AF8"/>
    <w:rsid w:val="001321F1"/>
    <w:rsid w:val="00133ADF"/>
    <w:rsid w:val="00133FC1"/>
    <w:rsid w:val="001345B2"/>
    <w:rsid w:val="00134C60"/>
    <w:rsid w:val="00135690"/>
    <w:rsid w:val="001360AB"/>
    <w:rsid w:val="001368D7"/>
    <w:rsid w:val="00136BDD"/>
    <w:rsid w:val="00136D23"/>
    <w:rsid w:val="0013718C"/>
    <w:rsid w:val="0013771E"/>
    <w:rsid w:val="00141017"/>
    <w:rsid w:val="00144867"/>
    <w:rsid w:val="00144F3B"/>
    <w:rsid w:val="00145725"/>
    <w:rsid w:val="00147DA6"/>
    <w:rsid w:val="001548AC"/>
    <w:rsid w:val="00156231"/>
    <w:rsid w:val="0015696A"/>
    <w:rsid w:val="00156E2F"/>
    <w:rsid w:val="00157D99"/>
    <w:rsid w:val="00161A2F"/>
    <w:rsid w:val="0016322B"/>
    <w:rsid w:val="0016383C"/>
    <w:rsid w:val="00166299"/>
    <w:rsid w:val="00167E9E"/>
    <w:rsid w:val="0017017C"/>
    <w:rsid w:val="0017225B"/>
    <w:rsid w:val="00173352"/>
    <w:rsid w:val="0017368C"/>
    <w:rsid w:val="00176CBE"/>
    <w:rsid w:val="00176DF8"/>
    <w:rsid w:val="0018020B"/>
    <w:rsid w:val="001802DD"/>
    <w:rsid w:val="00181D58"/>
    <w:rsid w:val="00181E75"/>
    <w:rsid w:val="00182335"/>
    <w:rsid w:val="00183DAF"/>
    <w:rsid w:val="00183EB0"/>
    <w:rsid w:val="001842F4"/>
    <w:rsid w:val="00184673"/>
    <w:rsid w:val="001863E6"/>
    <w:rsid w:val="001866C8"/>
    <w:rsid w:val="0018756A"/>
    <w:rsid w:val="00192951"/>
    <w:rsid w:val="00193FB5"/>
    <w:rsid w:val="001962E6"/>
    <w:rsid w:val="001A1780"/>
    <w:rsid w:val="001A3C4D"/>
    <w:rsid w:val="001A7AB1"/>
    <w:rsid w:val="001B0587"/>
    <w:rsid w:val="001B2EA8"/>
    <w:rsid w:val="001B3C1C"/>
    <w:rsid w:val="001B485F"/>
    <w:rsid w:val="001B4B79"/>
    <w:rsid w:val="001B52D8"/>
    <w:rsid w:val="001B62DA"/>
    <w:rsid w:val="001B7109"/>
    <w:rsid w:val="001B7657"/>
    <w:rsid w:val="001C003F"/>
    <w:rsid w:val="001C210F"/>
    <w:rsid w:val="001C2D04"/>
    <w:rsid w:val="001C4CDC"/>
    <w:rsid w:val="001C609B"/>
    <w:rsid w:val="001C63F8"/>
    <w:rsid w:val="001C773F"/>
    <w:rsid w:val="001D0473"/>
    <w:rsid w:val="001D0D12"/>
    <w:rsid w:val="001D0E23"/>
    <w:rsid w:val="001D1ADF"/>
    <w:rsid w:val="001D1C5A"/>
    <w:rsid w:val="001D3018"/>
    <w:rsid w:val="001D54F2"/>
    <w:rsid w:val="001D5C65"/>
    <w:rsid w:val="001D6212"/>
    <w:rsid w:val="001D75D0"/>
    <w:rsid w:val="001E13B3"/>
    <w:rsid w:val="001E3451"/>
    <w:rsid w:val="001E378F"/>
    <w:rsid w:val="001E3BC9"/>
    <w:rsid w:val="001E49D6"/>
    <w:rsid w:val="001F0B69"/>
    <w:rsid w:val="001F13E1"/>
    <w:rsid w:val="001F2926"/>
    <w:rsid w:val="001F2F1C"/>
    <w:rsid w:val="001F300D"/>
    <w:rsid w:val="001F3B05"/>
    <w:rsid w:val="001F4B65"/>
    <w:rsid w:val="001F7DD9"/>
    <w:rsid w:val="002014DC"/>
    <w:rsid w:val="00202978"/>
    <w:rsid w:val="00202DAB"/>
    <w:rsid w:val="00204498"/>
    <w:rsid w:val="00205CD6"/>
    <w:rsid w:val="00206015"/>
    <w:rsid w:val="002136EC"/>
    <w:rsid w:val="00215015"/>
    <w:rsid w:val="0022047E"/>
    <w:rsid w:val="00220ACA"/>
    <w:rsid w:val="002222F1"/>
    <w:rsid w:val="002229A8"/>
    <w:rsid w:val="002235BF"/>
    <w:rsid w:val="00224FFC"/>
    <w:rsid w:val="0022513D"/>
    <w:rsid w:val="00225865"/>
    <w:rsid w:val="0022592F"/>
    <w:rsid w:val="00225E89"/>
    <w:rsid w:val="002262A5"/>
    <w:rsid w:val="002268D4"/>
    <w:rsid w:val="0022721A"/>
    <w:rsid w:val="00233206"/>
    <w:rsid w:val="00234955"/>
    <w:rsid w:val="00235462"/>
    <w:rsid w:val="00236937"/>
    <w:rsid w:val="002400D1"/>
    <w:rsid w:val="00241853"/>
    <w:rsid w:val="00243547"/>
    <w:rsid w:val="00245B30"/>
    <w:rsid w:val="00246795"/>
    <w:rsid w:val="00250446"/>
    <w:rsid w:val="002510EF"/>
    <w:rsid w:val="00251900"/>
    <w:rsid w:val="00255F6A"/>
    <w:rsid w:val="00257039"/>
    <w:rsid w:val="00257F38"/>
    <w:rsid w:val="002600C6"/>
    <w:rsid w:val="002608F4"/>
    <w:rsid w:val="00260EF5"/>
    <w:rsid w:val="00261082"/>
    <w:rsid w:val="0026119D"/>
    <w:rsid w:val="002630FA"/>
    <w:rsid w:val="002634FE"/>
    <w:rsid w:val="00264105"/>
    <w:rsid w:val="002649FC"/>
    <w:rsid w:val="00267E1D"/>
    <w:rsid w:val="0027062E"/>
    <w:rsid w:val="002723EE"/>
    <w:rsid w:val="00273E03"/>
    <w:rsid w:val="00274391"/>
    <w:rsid w:val="00274416"/>
    <w:rsid w:val="00277524"/>
    <w:rsid w:val="00280B5B"/>
    <w:rsid w:val="002826D7"/>
    <w:rsid w:val="002848C1"/>
    <w:rsid w:val="0028697F"/>
    <w:rsid w:val="00286F62"/>
    <w:rsid w:val="002876FE"/>
    <w:rsid w:val="00287C83"/>
    <w:rsid w:val="00291584"/>
    <w:rsid w:val="002933F8"/>
    <w:rsid w:val="00297D77"/>
    <w:rsid w:val="002A0786"/>
    <w:rsid w:val="002A08BF"/>
    <w:rsid w:val="002A5258"/>
    <w:rsid w:val="002A7D10"/>
    <w:rsid w:val="002A7DA6"/>
    <w:rsid w:val="002B1E1B"/>
    <w:rsid w:val="002B407C"/>
    <w:rsid w:val="002B43BE"/>
    <w:rsid w:val="002B4FD0"/>
    <w:rsid w:val="002B55ED"/>
    <w:rsid w:val="002B5AEB"/>
    <w:rsid w:val="002B5C29"/>
    <w:rsid w:val="002B6278"/>
    <w:rsid w:val="002B6FD7"/>
    <w:rsid w:val="002B744B"/>
    <w:rsid w:val="002C1AF6"/>
    <w:rsid w:val="002C1DE8"/>
    <w:rsid w:val="002C2D54"/>
    <w:rsid w:val="002C3316"/>
    <w:rsid w:val="002C4729"/>
    <w:rsid w:val="002C519F"/>
    <w:rsid w:val="002C538F"/>
    <w:rsid w:val="002C671C"/>
    <w:rsid w:val="002D0AB3"/>
    <w:rsid w:val="002D268A"/>
    <w:rsid w:val="002D2841"/>
    <w:rsid w:val="002D3A27"/>
    <w:rsid w:val="002D7AC9"/>
    <w:rsid w:val="002E05A6"/>
    <w:rsid w:val="002E5436"/>
    <w:rsid w:val="002E6400"/>
    <w:rsid w:val="002F13FD"/>
    <w:rsid w:val="002F1F7F"/>
    <w:rsid w:val="002F266F"/>
    <w:rsid w:val="002F3129"/>
    <w:rsid w:val="002F42F4"/>
    <w:rsid w:val="002F7AA1"/>
    <w:rsid w:val="0030038A"/>
    <w:rsid w:val="0030185A"/>
    <w:rsid w:val="0030285B"/>
    <w:rsid w:val="0030383A"/>
    <w:rsid w:val="0030439A"/>
    <w:rsid w:val="003047E0"/>
    <w:rsid w:val="0030606A"/>
    <w:rsid w:val="00315091"/>
    <w:rsid w:val="00315C76"/>
    <w:rsid w:val="0032065B"/>
    <w:rsid w:val="00323541"/>
    <w:rsid w:val="00323EAA"/>
    <w:rsid w:val="00330C5C"/>
    <w:rsid w:val="00331523"/>
    <w:rsid w:val="003316AA"/>
    <w:rsid w:val="00333D28"/>
    <w:rsid w:val="003341DC"/>
    <w:rsid w:val="00336059"/>
    <w:rsid w:val="0034369B"/>
    <w:rsid w:val="003438D3"/>
    <w:rsid w:val="00343C78"/>
    <w:rsid w:val="00346A23"/>
    <w:rsid w:val="00347685"/>
    <w:rsid w:val="00347DB3"/>
    <w:rsid w:val="00351CA8"/>
    <w:rsid w:val="00352261"/>
    <w:rsid w:val="00353191"/>
    <w:rsid w:val="00353EC0"/>
    <w:rsid w:val="00354C7C"/>
    <w:rsid w:val="003550DB"/>
    <w:rsid w:val="00357E6F"/>
    <w:rsid w:val="003627B1"/>
    <w:rsid w:val="00362A29"/>
    <w:rsid w:val="00362E9E"/>
    <w:rsid w:val="003631FE"/>
    <w:rsid w:val="00363D74"/>
    <w:rsid w:val="00364FCA"/>
    <w:rsid w:val="0036555C"/>
    <w:rsid w:val="0036574F"/>
    <w:rsid w:val="003660F6"/>
    <w:rsid w:val="00366F85"/>
    <w:rsid w:val="003729F0"/>
    <w:rsid w:val="00373767"/>
    <w:rsid w:val="00373D13"/>
    <w:rsid w:val="0037496E"/>
    <w:rsid w:val="0037526E"/>
    <w:rsid w:val="00375AE9"/>
    <w:rsid w:val="00376922"/>
    <w:rsid w:val="00376FF7"/>
    <w:rsid w:val="003770F8"/>
    <w:rsid w:val="00377608"/>
    <w:rsid w:val="0038033F"/>
    <w:rsid w:val="0038049D"/>
    <w:rsid w:val="00382C1B"/>
    <w:rsid w:val="003833FD"/>
    <w:rsid w:val="00386338"/>
    <w:rsid w:val="00386706"/>
    <w:rsid w:val="003874EB"/>
    <w:rsid w:val="00387B3E"/>
    <w:rsid w:val="003908EB"/>
    <w:rsid w:val="00390BC3"/>
    <w:rsid w:val="0039193D"/>
    <w:rsid w:val="003920C0"/>
    <w:rsid w:val="00396B62"/>
    <w:rsid w:val="003A0CDA"/>
    <w:rsid w:val="003A1906"/>
    <w:rsid w:val="003A199A"/>
    <w:rsid w:val="003A21C8"/>
    <w:rsid w:val="003A2C48"/>
    <w:rsid w:val="003A4DD7"/>
    <w:rsid w:val="003A555F"/>
    <w:rsid w:val="003B0599"/>
    <w:rsid w:val="003B4727"/>
    <w:rsid w:val="003B4B25"/>
    <w:rsid w:val="003B74BC"/>
    <w:rsid w:val="003B75C5"/>
    <w:rsid w:val="003C1CB5"/>
    <w:rsid w:val="003C4135"/>
    <w:rsid w:val="003C54C9"/>
    <w:rsid w:val="003C6968"/>
    <w:rsid w:val="003C7811"/>
    <w:rsid w:val="003D0625"/>
    <w:rsid w:val="003D0A36"/>
    <w:rsid w:val="003D1240"/>
    <w:rsid w:val="003D1E1C"/>
    <w:rsid w:val="003D2039"/>
    <w:rsid w:val="003D2902"/>
    <w:rsid w:val="003D2F60"/>
    <w:rsid w:val="003D3100"/>
    <w:rsid w:val="003D4366"/>
    <w:rsid w:val="003D4F07"/>
    <w:rsid w:val="003D52B7"/>
    <w:rsid w:val="003D6D0B"/>
    <w:rsid w:val="003D7543"/>
    <w:rsid w:val="003E33C0"/>
    <w:rsid w:val="003E3E8C"/>
    <w:rsid w:val="003E4FA3"/>
    <w:rsid w:val="003E7509"/>
    <w:rsid w:val="003F06FF"/>
    <w:rsid w:val="003F1C5D"/>
    <w:rsid w:val="003F626A"/>
    <w:rsid w:val="00400F7C"/>
    <w:rsid w:val="00401C86"/>
    <w:rsid w:val="00401D55"/>
    <w:rsid w:val="00402F0D"/>
    <w:rsid w:val="004034F3"/>
    <w:rsid w:val="00404F9C"/>
    <w:rsid w:val="0040508D"/>
    <w:rsid w:val="00405A77"/>
    <w:rsid w:val="00405E31"/>
    <w:rsid w:val="004126C0"/>
    <w:rsid w:val="004128DA"/>
    <w:rsid w:val="00412CD2"/>
    <w:rsid w:val="00413A43"/>
    <w:rsid w:val="004147A7"/>
    <w:rsid w:val="00415016"/>
    <w:rsid w:val="0041576D"/>
    <w:rsid w:val="00416045"/>
    <w:rsid w:val="00422823"/>
    <w:rsid w:val="0042602C"/>
    <w:rsid w:val="00426AB4"/>
    <w:rsid w:val="00427A64"/>
    <w:rsid w:val="00430054"/>
    <w:rsid w:val="004300D8"/>
    <w:rsid w:val="0043067F"/>
    <w:rsid w:val="004324B4"/>
    <w:rsid w:val="00433761"/>
    <w:rsid w:val="004401D5"/>
    <w:rsid w:val="00442EDE"/>
    <w:rsid w:val="00447F11"/>
    <w:rsid w:val="004516D6"/>
    <w:rsid w:val="0045279B"/>
    <w:rsid w:val="00453EE6"/>
    <w:rsid w:val="0045425C"/>
    <w:rsid w:val="00456D72"/>
    <w:rsid w:val="00461688"/>
    <w:rsid w:val="00462365"/>
    <w:rsid w:val="00462E6A"/>
    <w:rsid w:val="00470A2A"/>
    <w:rsid w:val="004722DA"/>
    <w:rsid w:val="00476BBB"/>
    <w:rsid w:val="00476F39"/>
    <w:rsid w:val="004771C4"/>
    <w:rsid w:val="00477C7D"/>
    <w:rsid w:val="00480506"/>
    <w:rsid w:val="00480E50"/>
    <w:rsid w:val="00486656"/>
    <w:rsid w:val="00487040"/>
    <w:rsid w:val="004900A1"/>
    <w:rsid w:val="004909B0"/>
    <w:rsid w:val="0049625F"/>
    <w:rsid w:val="00497D0E"/>
    <w:rsid w:val="004A225E"/>
    <w:rsid w:val="004A2D0B"/>
    <w:rsid w:val="004A2E7B"/>
    <w:rsid w:val="004A31F5"/>
    <w:rsid w:val="004A4371"/>
    <w:rsid w:val="004A48ED"/>
    <w:rsid w:val="004B4E34"/>
    <w:rsid w:val="004B5732"/>
    <w:rsid w:val="004B6951"/>
    <w:rsid w:val="004B7B71"/>
    <w:rsid w:val="004C0636"/>
    <w:rsid w:val="004C1460"/>
    <w:rsid w:val="004C50CD"/>
    <w:rsid w:val="004C5A51"/>
    <w:rsid w:val="004C5C6B"/>
    <w:rsid w:val="004C62BB"/>
    <w:rsid w:val="004D02E7"/>
    <w:rsid w:val="004D0392"/>
    <w:rsid w:val="004D0A59"/>
    <w:rsid w:val="004D1EED"/>
    <w:rsid w:val="004D22DF"/>
    <w:rsid w:val="004D267E"/>
    <w:rsid w:val="004D2D01"/>
    <w:rsid w:val="004D2F25"/>
    <w:rsid w:val="004D34B9"/>
    <w:rsid w:val="004D4D43"/>
    <w:rsid w:val="004D4E92"/>
    <w:rsid w:val="004D5500"/>
    <w:rsid w:val="004E1F9F"/>
    <w:rsid w:val="004E445C"/>
    <w:rsid w:val="004E6FB0"/>
    <w:rsid w:val="004E70A8"/>
    <w:rsid w:val="004E78BC"/>
    <w:rsid w:val="004F2229"/>
    <w:rsid w:val="004F2D68"/>
    <w:rsid w:val="004F4E7F"/>
    <w:rsid w:val="004F6B43"/>
    <w:rsid w:val="004F6EE0"/>
    <w:rsid w:val="0050062B"/>
    <w:rsid w:val="005009A0"/>
    <w:rsid w:val="0050116C"/>
    <w:rsid w:val="00502279"/>
    <w:rsid w:val="00502DB6"/>
    <w:rsid w:val="0050537E"/>
    <w:rsid w:val="00505473"/>
    <w:rsid w:val="005054EC"/>
    <w:rsid w:val="00505749"/>
    <w:rsid w:val="005147FE"/>
    <w:rsid w:val="00515D51"/>
    <w:rsid w:val="00517904"/>
    <w:rsid w:val="0052086C"/>
    <w:rsid w:val="00520C79"/>
    <w:rsid w:val="00522AAC"/>
    <w:rsid w:val="0052365A"/>
    <w:rsid w:val="0052487A"/>
    <w:rsid w:val="00527040"/>
    <w:rsid w:val="00531417"/>
    <w:rsid w:val="0053220D"/>
    <w:rsid w:val="005334EA"/>
    <w:rsid w:val="00533F76"/>
    <w:rsid w:val="00534BFB"/>
    <w:rsid w:val="005360B8"/>
    <w:rsid w:val="005364E3"/>
    <w:rsid w:val="005368A2"/>
    <w:rsid w:val="00546441"/>
    <w:rsid w:val="00547E72"/>
    <w:rsid w:val="0055006C"/>
    <w:rsid w:val="00551203"/>
    <w:rsid w:val="00551397"/>
    <w:rsid w:val="00555533"/>
    <w:rsid w:val="005571B2"/>
    <w:rsid w:val="005577DB"/>
    <w:rsid w:val="00557BA8"/>
    <w:rsid w:val="00561AE0"/>
    <w:rsid w:val="00561BB6"/>
    <w:rsid w:val="00563F76"/>
    <w:rsid w:val="00564CCA"/>
    <w:rsid w:val="0056660C"/>
    <w:rsid w:val="00566C79"/>
    <w:rsid w:val="00566F02"/>
    <w:rsid w:val="00570EF4"/>
    <w:rsid w:val="005750D7"/>
    <w:rsid w:val="005750F5"/>
    <w:rsid w:val="00575844"/>
    <w:rsid w:val="005759DD"/>
    <w:rsid w:val="00576C34"/>
    <w:rsid w:val="0058181E"/>
    <w:rsid w:val="00581887"/>
    <w:rsid w:val="005821EF"/>
    <w:rsid w:val="0058297A"/>
    <w:rsid w:val="0058409F"/>
    <w:rsid w:val="00586640"/>
    <w:rsid w:val="00586CC2"/>
    <w:rsid w:val="00590FFC"/>
    <w:rsid w:val="005924FF"/>
    <w:rsid w:val="00593CFF"/>
    <w:rsid w:val="00597B02"/>
    <w:rsid w:val="005A137B"/>
    <w:rsid w:val="005A1F60"/>
    <w:rsid w:val="005A49EA"/>
    <w:rsid w:val="005B1618"/>
    <w:rsid w:val="005B228D"/>
    <w:rsid w:val="005B28B1"/>
    <w:rsid w:val="005B2BA5"/>
    <w:rsid w:val="005B466A"/>
    <w:rsid w:val="005B4A89"/>
    <w:rsid w:val="005B6810"/>
    <w:rsid w:val="005C0826"/>
    <w:rsid w:val="005C2951"/>
    <w:rsid w:val="005C3B95"/>
    <w:rsid w:val="005C6291"/>
    <w:rsid w:val="005C6503"/>
    <w:rsid w:val="005D1196"/>
    <w:rsid w:val="005D2362"/>
    <w:rsid w:val="005E00DA"/>
    <w:rsid w:val="005E2029"/>
    <w:rsid w:val="005E29A1"/>
    <w:rsid w:val="005E4205"/>
    <w:rsid w:val="005E4793"/>
    <w:rsid w:val="005E4B73"/>
    <w:rsid w:val="005E4F6C"/>
    <w:rsid w:val="005E5DD9"/>
    <w:rsid w:val="005E77ED"/>
    <w:rsid w:val="005E7C19"/>
    <w:rsid w:val="005E7F86"/>
    <w:rsid w:val="005F03AB"/>
    <w:rsid w:val="005F11AF"/>
    <w:rsid w:val="005F162D"/>
    <w:rsid w:val="005F2A14"/>
    <w:rsid w:val="005F2F66"/>
    <w:rsid w:val="005F3867"/>
    <w:rsid w:val="005F3E1B"/>
    <w:rsid w:val="005F52F5"/>
    <w:rsid w:val="005F6E6D"/>
    <w:rsid w:val="005F79C0"/>
    <w:rsid w:val="0060088C"/>
    <w:rsid w:val="00600D97"/>
    <w:rsid w:val="00600EA9"/>
    <w:rsid w:val="0060374B"/>
    <w:rsid w:val="00604AB1"/>
    <w:rsid w:val="00605194"/>
    <w:rsid w:val="006054F0"/>
    <w:rsid w:val="006061D3"/>
    <w:rsid w:val="006072D7"/>
    <w:rsid w:val="0061019E"/>
    <w:rsid w:val="00610600"/>
    <w:rsid w:val="0061104D"/>
    <w:rsid w:val="006121F2"/>
    <w:rsid w:val="00613C61"/>
    <w:rsid w:val="00616BD2"/>
    <w:rsid w:val="00617027"/>
    <w:rsid w:val="006231D2"/>
    <w:rsid w:val="00627B4B"/>
    <w:rsid w:val="00627D1B"/>
    <w:rsid w:val="0063134B"/>
    <w:rsid w:val="00631AE2"/>
    <w:rsid w:val="00632838"/>
    <w:rsid w:val="00635B31"/>
    <w:rsid w:val="00636209"/>
    <w:rsid w:val="00636E2D"/>
    <w:rsid w:val="006373DB"/>
    <w:rsid w:val="00641372"/>
    <w:rsid w:val="00641ACD"/>
    <w:rsid w:val="0064354C"/>
    <w:rsid w:val="00644149"/>
    <w:rsid w:val="006453B0"/>
    <w:rsid w:val="006455A0"/>
    <w:rsid w:val="0064629E"/>
    <w:rsid w:val="00646588"/>
    <w:rsid w:val="00646B4C"/>
    <w:rsid w:val="006502CE"/>
    <w:rsid w:val="00650B3E"/>
    <w:rsid w:val="00653D40"/>
    <w:rsid w:val="00654173"/>
    <w:rsid w:val="006549BE"/>
    <w:rsid w:val="00657DE2"/>
    <w:rsid w:val="006600A8"/>
    <w:rsid w:val="00660E0B"/>
    <w:rsid w:val="006641E1"/>
    <w:rsid w:val="006645BF"/>
    <w:rsid w:val="00666A30"/>
    <w:rsid w:val="0067043F"/>
    <w:rsid w:val="00670629"/>
    <w:rsid w:val="00671798"/>
    <w:rsid w:val="00671C2E"/>
    <w:rsid w:val="006754B9"/>
    <w:rsid w:val="006772C0"/>
    <w:rsid w:val="00680C72"/>
    <w:rsid w:val="00682677"/>
    <w:rsid w:val="00683380"/>
    <w:rsid w:val="006849F7"/>
    <w:rsid w:val="00684CF6"/>
    <w:rsid w:val="00684FF6"/>
    <w:rsid w:val="0068585D"/>
    <w:rsid w:val="00685CF6"/>
    <w:rsid w:val="00685E8D"/>
    <w:rsid w:val="0068678A"/>
    <w:rsid w:val="0069053C"/>
    <w:rsid w:val="0069239F"/>
    <w:rsid w:val="00693308"/>
    <w:rsid w:val="006940AD"/>
    <w:rsid w:val="006946DF"/>
    <w:rsid w:val="0069520A"/>
    <w:rsid w:val="006968E6"/>
    <w:rsid w:val="00697AC9"/>
    <w:rsid w:val="006A0E9A"/>
    <w:rsid w:val="006A2045"/>
    <w:rsid w:val="006A385C"/>
    <w:rsid w:val="006A3DBC"/>
    <w:rsid w:val="006A3F51"/>
    <w:rsid w:val="006A4316"/>
    <w:rsid w:val="006A4943"/>
    <w:rsid w:val="006B1F15"/>
    <w:rsid w:val="006B32CD"/>
    <w:rsid w:val="006B3676"/>
    <w:rsid w:val="006B4F77"/>
    <w:rsid w:val="006B556B"/>
    <w:rsid w:val="006B5A7E"/>
    <w:rsid w:val="006B62D2"/>
    <w:rsid w:val="006C0828"/>
    <w:rsid w:val="006C2069"/>
    <w:rsid w:val="006C2D4A"/>
    <w:rsid w:val="006C3BF0"/>
    <w:rsid w:val="006C3FE6"/>
    <w:rsid w:val="006C466F"/>
    <w:rsid w:val="006C7377"/>
    <w:rsid w:val="006D0B91"/>
    <w:rsid w:val="006D2324"/>
    <w:rsid w:val="006D3910"/>
    <w:rsid w:val="006D50D6"/>
    <w:rsid w:val="006D5BAD"/>
    <w:rsid w:val="006D6196"/>
    <w:rsid w:val="006D64A7"/>
    <w:rsid w:val="006D7362"/>
    <w:rsid w:val="006D7928"/>
    <w:rsid w:val="006E13AE"/>
    <w:rsid w:val="006E28A2"/>
    <w:rsid w:val="006E39B3"/>
    <w:rsid w:val="006E52E3"/>
    <w:rsid w:val="006E5B51"/>
    <w:rsid w:val="006E5FFB"/>
    <w:rsid w:val="006F098A"/>
    <w:rsid w:val="006F0C06"/>
    <w:rsid w:val="006F299C"/>
    <w:rsid w:val="006F46DC"/>
    <w:rsid w:val="006F490F"/>
    <w:rsid w:val="006F5CE9"/>
    <w:rsid w:val="006F6878"/>
    <w:rsid w:val="006F6F85"/>
    <w:rsid w:val="007003CC"/>
    <w:rsid w:val="00702C1F"/>
    <w:rsid w:val="00704A4D"/>
    <w:rsid w:val="007058D4"/>
    <w:rsid w:val="00706FCC"/>
    <w:rsid w:val="007110A9"/>
    <w:rsid w:val="007145F1"/>
    <w:rsid w:val="007178A9"/>
    <w:rsid w:val="0072081F"/>
    <w:rsid w:val="00721688"/>
    <w:rsid w:val="007217F8"/>
    <w:rsid w:val="007219C2"/>
    <w:rsid w:val="00724885"/>
    <w:rsid w:val="0072529C"/>
    <w:rsid w:val="007262DA"/>
    <w:rsid w:val="007308B6"/>
    <w:rsid w:val="00733ACF"/>
    <w:rsid w:val="0073540C"/>
    <w:rsid w:val="00735596"/>
    <w:rsid w:val="00735D7F"/>
    <w:rsid w:val="00740B2E"/>
    <w:rsid w:val="00740F2C"/>
    <w:rsid w:val="007411D4"/>
    <w:rsid w:val="007435B9"/>
    <w:rsid w:val="00743726"/>
    <w:rsid w:val="00745FE8"/>
    <w:rsid w:val="0075008F"/>
    <w:rsid w:val="00751603"/>
    <w:rsid w:val="00753744"/>
    <w:rsid w:val="00753ABE"/>
    <w:rsid w:val="0075444C"/>
    <w:rsid w:val="00755A73"/>
    <w:rsid w:val="00756064"/>
    <w:rsid w:val="007563E9"/>
    <w:rsid w:val="007569B8"/>
    <w:rsid w:val="007603EE"/>
    <w:rsid w:val="00760E17"/>
    <w:rsid w:val="0076238C"/>
    <w:rsid w:val="0076417D"/>
    <w:rsid w:val="007667BD"/>
    <w:rsid w:val="0077082E"/>
    <w:rsid w:val="00770F75"/>
    <w:rsid w:val="0077111A"/>
    <w:rsid w:val="0077138F"/>
    <w:rsid w:val="00772037"/>
    <w:rsid w:val="00772062"/>
    <w:rsid w:val="007723BF"/>
    <w:rsid w:val="007734F9"/>
    <w:rsid w:val="00773C5A"/>
    <w:rsid w:val="007742BD"/>
    <w:rsid w:val="0078132F"/>
    <w:rsid w:val="00781B53"/>
    <w:rsid w:val="00781F72"/>
    <w:rsid w:val="007838E0"/>
    <w:rsid w:val="00784548"/>
    <w:rsid w:val="0078640B"/>
    <w:rsid w:val="00790FA0"/>
    <w:rsid w:val="00791568"/>
    <w:rsid w:val="00791F7F"/>
    <w:rsid w:val="00792660"/>
    <w:rsid w:val="00792A76"/>
    <w:rsid w:val="00792F41"/>
    <w:rsid w:val="00793CFE"/>
    <w:rsid w:val="007957E7"/>
    <w:rsid w:val="00797375"/>
    <w:rsid w:val="007A1EDB"/>
    <w:rsid w:val="007A25BA"/>
    <w:rsid w:val="007A2960"/>
    <w:rsid w:val="007A4212"/>
    <w:rsid w:val="007A5C92"/>
    <w:rsid w:val="007A6776"/>
    <w:rsid w:val="007A7E53"/>
    <w:rsid w:val="007B22E8"/>
    <w:rsid w:val="007B3FCD"/>
    <w:rsid w:val="007B5019"/>
    <w:rsid w:val="007B52CD"/>
    <w:rsid w:val="007B7B17"/>
    <w:rsid w:val="007C33F9"/>
    <w:rsid w:val="007C389F"/>
    <w:rsid w:val="007C59BE"/>
    <w:rsid w:val="007C69BD"/>
    <w:rsid w:val="007C79FC"/>
    <w:rsid w:val="007D04CE"/>
    <w:rsid w:val="007D1C75"/>
    <w:rsid w:val="007D4124"/>
    <w:rsid w:val="007D431E"/>
    <w:rsid w:val="007D4AF7"/>
    <w:rsid w:val="007D5356"/>
    <w:rsid w:val="007D5C41"/>
    <w:rsid w:val="007D6207"/>
    <w:rsid w:val="007D7EEC"/>
    <w:rsid w:val="007E1C0F"/>
    <w:rsid w:val="007E3BEA"/>
    <w:rsid w:val="007E4D19"/>
    <w:rsid w:val="007E581E"/>
    <w:rsid w:val="007E5ED3"/>
    <w:rsid w:val="007E69D2"/>
    <w:rsid w:val="007F062B"/>
    <w:rsid w:val="007F255C"/>
    <w:rsid w:val="007F3E7D"/>
    <w:rsid w:val="007F48F8"/>
    <w:rsid w:val="007F521C"/>
    <w:rsid w:val="007F78F3"/>
    <w:rsid w:val="007F7976"/>
    <w:rsid w:val="00800097"/>
    <w:rsid w:val="00801BB1"/>
    <w:rsid w:val="0080204D"/>
    <w:rsid w:val="00802735"/>
    <w:rsid w:val="00803909"/>
    <w:rsid w:val="00804229"/>
    <w:rsid w:val="008042A5"/>
    <w:rsid w:val="0080626B"/>
    <w:rsid w:val="00806CB2"/>
    <w:rsid w:val="00806DC0"/>
    <w:rsid w:val="008073BC"/>
    <w:rsid w:val="0081061A"/>
    <w:rsid w:val="00811C30"/>
    <w:rsid w:val="00813298"/>
    <w:rsid w:val="0081457C"/>
    <w:rsid w:val="008174FC"/>
    <w:rsid w:val="00821734"/>
    <w:rsid w:val="00822196"/>
    <w:rsid w:val="008223C5"/>
    <w:rsid w:val="008227FE"/>
    <w:rsid w:val="0082305E"/>
    <w:rsid w:val="0082468F"/>
    <w:rsid w:val="00825DD7"/>
    <w:rsid w:val="0082702F"/>
    <w:rsid w:val="00827E8F"/>
    <w:rsid w:val="00830EA9"/>
    <w:rsid w:val="008311F8"/>
    <w:rsid w:val="008329E2"/>
    <w:rsid w:val="0083566B"/>
    <w:rsid w:val="008367F3"/>
    <w:rsid w:val="00841A5C"/>
    <w:rsid w:val="00842735"/>
    <w:rsid w:val="00843256"/>
    <w:rsid w:val="008433A5"/>
    <w:rsid w:val="00843CA8"/>
    <w:rsid w:val="00843FCC"/>
    <w:rsid w:val="0084487B"/>
    <w:rsid w:val="00845DE9"/>
    <w:rsid w:val="00846256"/>
    <w:rsid w:val="008465F9"/>
    <w:rsid w:val="008519A1"/>
    <w:rsid w:val="0085331D"/>
    <w:rsid w:val="00854513"/>
    <w:rsid w:val="008556F2"/>
    <w:rsid w:val="00861D08"/>
    <w:rsid w:val="00862C72"/>
    <w:rsid w:val="00862E1D"/>
    <w:rsid w:val="008633FF"/>
    <w:rsid w:val="00866699"/>
    <w:rsid w:val="00866957"/>
    <w:rsid w:val="00867F30"/>
    <w:rsid w:val="00871033"/>
    <w:rsid w:val="00873E83"/>
    <w:rsid w:val="00874062"/>
    <w:rsid w:val="008740C7"/>
    <w:rsid w:val="0087463E"/>
    <w:rsid w:val="00874B74"/>
    <w:rsid w:val="00874ED6"/>
    <w:rsid w:val="00877AA1"/>
    <w:rsid w:val="00880C0D"/>
    <w:rsid w:val="00881157"/>
    <w:rsid w:val="0088161D"/>
    <w:rsid w:val="00881A39"/>
    <w:rsid w:val="00882465"/>
    <w:rsid w:val="00890886"/>
    <w:rsid w:val="008916A4"/>
    <w:rsid w:val="00894A11"/>
    <w:rsid w:val="00894C9A"/>
    <w:rsid w:val="00897DB5"/>
    <w:rsid w:val="008A004A"/>
    <w:rsid w:val="008A17B5"/>
    <w:rsid w:val="008A20B1"/>
    <w:rsid w:val="008A3F1A"/>
    <w:rsid w:val="008A3FCF"/>
    <w:rsid w:val="008A41ED"/>
    <w:rsid w:val="008A5EAC"/>
    <w:rsid w:val="008A74AE"/>
    <w:rsid w:val="008A7C5C"/>
    <w:rsid w:val="008B2760"/>
    <w:rsid w:val="008B3DC8"/>
    <w:rsid w:val="008B4EC5"/>
    <w:rsid w:val="008B5210"/>
    <w:rsid w:val="008B7859"/>
    <w:rsid w:val="008C05F1"/>
    <w:rsid w:val="008C218B"/>
    <w:rsid w:val="008C59EE"/>
    <w:rsid w:val="008C6917"/>
    <w:rsid w:val="008C6DD8"/>
    <w:rsid w:val="008C764B"/>
    <w:rsid w:val="008D01FD"/>
    <w:rsid w:val="008D0383"/>
    <w:rsid w:val="008D17C0"/>
    <w:rsid w:val="008D1AFC"/>
    <w:rsid w:val="008D1F53"/>
    <w:rsid w:val="008D2209"/>
    <w:rsid w:val="008D28A6"/>
    <w:rsid w:val="008D5178"/>
    <w:rsid w:val="008D66D4"/>
    <w:rsid w:val="008D752C"/>
    <w:rsid w:val="008D7794"/>
    <w:rsid w:val="008E0B8A"/>
    <w:rsid w:val="008E5B1C"/>
    <w:rsid w:val="008E5D54"/>
    <w:rsid w:val="008E6109"/>
    <w:rsid w:val="008E6D8C"/>
    <w:rsid w:val="008E7734"/>
    <w:rsid w:val="008E7D6B"/>
    <w:rsid w:val="008F0B3A"/>
    <w:rsid w:val="008F0B5B"/>
    <w:rsid w:val="008F0F5B"/>
    <w:rsid w:val="008F3470"/>
    <w:rsid w:val="008F48B8"/>
    <w:rsid w:val="008F4F1E"/>
    <w:rsid w:val="008F4FC4"/>
    <w:rsid w:val="008F72BC"/>
    <w:rsid w:val="008F76D2"/>
    <w:rsid w:val="008F7730"/>
    <w:rsid w:val="00900BFA"/>
    <w:rsid w:val="00900E71"/>
    <w:rsid w:val="009021F5"/>
    <w:rsid w:val="0090447A"/>
    <w:rsid w:val="00905BFB"/>
    <w:rsid w:val="009064EA"/>
    <w:rsid w:val="009066E0"/>
    <w:rsid w:val="00906C1F"/>
    <w:rsid w:val="00910C56"/>
    <w:rsid w:val="00911C93"/>
    <w:rsid w:val="00912B1E"/>
    <w:rsid w:val="00912C42"/>
    <w:rsid w:val="00913FE3"/>
    <w:rsid w:val="009141BA"/>
    <w:rsid w:val="0091531E"/>
    <w:rsid w:val="00915583"/>
    <w:rsid w:val="009175F3"/>
    <w:rsid w:val="00922A4C"/>
    <w:rsid w:val="00923A8C"/>
    <w:rsid w:val="00923ACC"/>
    <w:rsid w:val="00924646"/>
    <w:rsid w:val="00926958"/>
    <w:rsid w:val="00926AFD"/>
    <w:rsid w:val="009317B0"/>
    <w:rsid w:val="00932346"/>
    <w:rsid w:val="0093247C"/>
    <w:rsid w:val="00932D6C"/>
    <w:rsid w:val="00934359"/>
    <w:rsid w:val="00936AF6"/>
    <w:rsid w:val="009372EF"/>
    <w:rsid w:val="00943815"/>
    <w:rsid w:val="0094443D"/>
    <w:rsid w:val="009448C5"/>
    <w:rsid w:val="0094512F"/>
    <w:rsid w:val="009454F3"/>
    <w:rsid w:val="00951437"/>
    <w:rsid w:val="00951FEC"/>
    <w:rsid w:val="00953FE8"/>
    <w:rsid w:val="009572E2"/>
    <w:rsid w:val="00964906"/>
    <w:rsid w:val="00965F55"/>
    <w:rsid w:val="00970943"/>
    <w:rsid w:val="00970C86"/>
    <w:rsid w:val="00971A11"/>
    <w:rsid w:val="009738CD"/>
    <w:rsid w:val="0097525F"/>
    <w:rsid w:val="00975F86"/>
    <w:rsid w:val="0097705B"/>
    <w:rsid w:val="0098237E"/>
    <w:rsid w:val="00982C9C"/>
    <w:rsid w:val="00983AEF"/>
    <w:rsid w:val="009856E3"/>
    <w:rsid w:val="00985750"/>
    <w:rsid w:val="00985B4D"/>
    <w:rsid w:val="00986DDB"/>
    <w:rsid w:val="00990E3F"/>
    <w:rsid w:val="00993750"/>
    <w:rsid w:val="00995562"/>
    <w:rsid w:val="00995864"/>
    <w:rsid w:val="00996944"/>
    <w:rsid w:val="009979AD"/>
    <w:rsid w:val="00997A9A"/>
    <w:rsid w:val="009A041A"/>
    <w:rsid w:val="009A0DA6"/>
    <w:rsid w:val="009A28B5"/>
    <w:rsid w:val="009A37CD"/>
    <w:rsid w:val="009B059A"/>
    <w:rsid w:val="009B077B"/>
    <w:rsid w:val="009B0A14"/>
    <w:rsid w:val="009B0A8A"/>
    <w:rsid w:val="009B0E63"/>
    <w:rsid w:val="009B4E73"/>
    <w:rsid w:val="009C1684"/>
    <w:rsid w:val="009C2B62"/>
    <w:rsid w:val="009C3578"/>
    <w:rsid w:val="009C3DAF"/>
    <w:rsid w:val="009C3E01"/>
    <w:rsid w:val="009C426E"/>
    <w:rsid w:val="009D08E6"/>
    <w:rsid w:val="009D12CD"/>
    <w:rsid w:val="009D4394"/>
    <w:rsid w:val="009D45E7"/>
    <w:rsid w:val="009D6580"/>
    <w:rsid w:val="009D737E"/>
    <w:rsid w:val="009D7801"/>
    <w:rsid w:val="009E0111"/>
    <w:rsid w:val="009E0D3B"/>
    <w:rsid w:val="009E1BA0"/>
    <w:rsid w:val="009E2289"/>
    <w:rsid w:val="009E22EF"/>
    <w:rsid w:val="009E2B2D"/>
    <w:rsid w:val="009E38B3"/>
    <w:rsid w:val="009E46E8"/>
    <w:rsid w:val="009E7CA6"/>
    <w:rsid w:val="009F0B88"/>
    <w:rsid w:val="009F0C3F"/>
    <w:rsid w:val="009F0C62"/>
    <w:rsid w:val="009F0DAB"/>
    <w:rsid w:val="009F44CA"/>
    <w:rsid w:val="009F5ACA"/>
    <w:rsid w:val="00A00620"/>
    <w:rsid w:val="00A04046"/>
    <w:rsid w:val="00A04242"/>
    <w:rsid w:val="00A0521E"/>
    <w:rsid w:val="00A055F2"/>
    <w:rsid w:val="00A061A4"/>
    <w:rsid w:val="00A06EEA"/>
    <w:rsid w:val="00A07797"/>
    <w:rsid w:val="00A07BA2"/>
    <w:rsid w:val="00A07C7A"/>
    <w:rsid w:val="00A11943"/>
    <w:rsid w:val="00A120C0"/>
    <w:rsid w:val="00A126CF"/>
    <w:rsid w:val="00A12EBF"/>
    <w:rsid w:val="00A13177"/>
    <w:rsid w:val="00A14F06"/>
    <w:rsid w:val="00A150ED"/>
    <w:rsid w:val="00A163C2"/>
    <w:rsid w:val="00A203DA"/>
    <w:rsid w:val="00A20EE4"/>
    <w:rsid w:val="00A22968"/>
    <w:rsid w:val="00A2522F"/>
    <w:rsid w:val="00A26DB5"/>
    <w:rsid w:val="00A27A35"/>
    <w:rsid w:val="00A3180D"/>
    <w:rsid w:val="00A326AA"/>
    <w:rsid w:val="00A32EAE"/>
    <w:rsid w:val="00A33F0B"/>
    <w:rsid w:val="00A344BC"/>
    <w:rsid w:val="00A3630D"/>
    <w:rsid w:val="00A363DA"/>
    <w:rsid w:val="00A37384"/>
    <w:rsid w:val="00A4055F"/>
    <w:rsid w:val="00A425FC"/>
    <w:rsid w:val="00A46AE8"/>
    <w:rsid w:val="00A520BB"/>
    <w:rsid w:val="00A53C90"/>
    <w:rsid w:val="00A544DF"/>
    <w:rsid w:val="00A54C8F"/>
    <w:rsid w:val="00A5508C"/>
    <w:rsid w:val="00A5594A"/>
    <w:rsid w:val="00A559ED"/>
    <w:rsid w:val="00A55D22"/>
    <w:rsid w:val="00A57890"/>
    <w:rsid w:val="00A57B4E"/>
    <w:rsid w:val="00A61283"/>
    <w:rsid w:val="00A6219D"/>
    <w:rsid w:val="00A63F3F"/>
    <w:rsid w:val="00A646DE"/>
    <w:rsid w:val="00A64B2D"/>
    <w:rsid w:val="00A7041C"/>
    <w:rsid w:val="00A72352"/>
    <w:rsid w:val="00A72AE0"/>
    <w:rsid w:val="00A73E58"/>
    <w:rsid w:val="00A74FE3"/>
    <w:rsid w:val="00A75CC6"/>
    <w:rsid w:val="00A775F2"/>
    <w:rsid w:val="00A81243"/>
    <w:rsid w:val="00A81E55"/>
    <w:rsid w:val="00A845EC"/>
    <w:rsid w:val="00A852B4"/>
    <w:rsid w:val="00A90772"/>
    <w:rsid w:val="00A913D3"/>
    <w:rsid w:val="00A91964"/>
    <w:rsid w:val="00A91BED"/>
    <w:rsid w:val="00A93E74"/>
    <w:rsid w:val="00A948A3"/>
    <w:rsid w:val="00A949A8"/>
    <w:rsid w:val="00A959B8"/>
    <w:rsid w:val="00A9628B"/>
    <w:rsid w:val="00A96390"/>
    <w:rsid w:val="00A97BB0"/>
    <w:rsid w:val="00AA03D7"/>
    <w:rsid w:val="00AA196D"/>
    <w:rsid w:val="00AA220C"/>
    <w:rsid w:val="00AA31FA"/>
    <w:rsid w:val="00AA341B"/>
    <w:rsid w:val="00AA4F8E"/>
    <w:rsid w:val="00AA7115"/>
    <w:rsid w:val="00AB0220"/>
    <w:rsid w:val="00AB1D5F"/>
    <w:rsid w:val="00AB262A"/>
    <w:rsid w:val="00AB2C25"/>
    <w:rsid w:val="00AB35B6"/>
    <w:rsid w:val="00AB4B48"/>
    <w:rsid w:val="00AB4FFF"/>
    <w:rsid w:val="00AB55DE"/>
    <w:rsid w:val="00AB656C"/>
    <w:rsid w:val="00AB65D2"/>
    <w:rsid w:val="00AB66B3"/>
    <w:rsid w:val="00AB6CFB"/>
    <w:rsid w:val="00AC0CBA"/>
    <w:rsid w:val="00AC28DE"/>
    <w:rsid w:val="00AC4A36"/>
    <w:rsid w:val="00AC519F"/>
    <w:rsid w:val="00AC5219"/>
    <w:rsid w:val="00AC6A1B"/>
    <w:rsid w:val="00AC6CBD"/>
    <w:rsid w:val="00AC765F"/>
    <w:rsid w:val="00AD047E"/>
    <w:rsid w:val="00AD06C7"/>
    <w:rsid w:val="00AD1DB9"/>
    <w:rsid w:val="00AD3355"/>
    <w:rsid w:val="00AD376A"/>
    <w:rsid w:val="00AD3C3A"/>
    <w:rsid w:val="00AD42BE"/>
    <w:rsid w:val="00AD54FB"/>
    <w:rsid w:val="00AD5F2B"/>
    <w:rsid w:val="00AD6003"/>
    <w:rsid w:val="00AD668F"/>
    <w:rsid w:val="00AD6C7F"/>
    <w:rsid w:val="00AE0361"/>
    <w:rsid w:val="00AE169A"/>
    <w:rsid w:val="00AE1C64"/>
    <w:rsid w:val="00AE2742"/>
    <w:rsid w:val="00AE2E10"/>
    <w:rsid w:val="00AE3547"/>
    <w:rsid w:val="00AE36E5"/>
    <w:rsid w:val="00AE3C65"/>
    <w:rsid w:val="00AF0058"/>
    <w:rsid w:val="00AF0BC0"/>
    <w:rsid w:val="00AF21E6"/>
    <w:rsid w:val="00AF2BB0"/>
    <w:rsid w:val="00AF2E8C"/>
    <w:rsid w:val="00AF4777"/>
    <w:rsid w:val="00AF5288"/>
    <w:rsid w:val="00AF5D31"/>
    <w:rsid w:val="00AF655B"/>
    <w:rsid w:val="00AF75E2"/>
    <w:rsid w:val="00AF7B04"/>
    <w:rsid w:val="00B008C0"/>
    <w:rsid w:val="00B0302C"/>
    <w:rsid w:val="00B0359C"/>
    <w:rsid w:val="00B06365"/>
    <w:rsid w:val="00B078F9"/>
    <w:rsid w:val="00B1155E"/>
    <w:rsid w:val="00B1289A"/>
    <w:rsid w:val="00B12987"/>
    <w:rsid w:val="00B12AC9"/>
    <w:rsid w:val="00B13340"/>
    <w:rsid w:val="00B13763"/>
    <w:rsid w:val="00B238B0"/>
    <w:rsid w:val="00B240CE"/>
    <w:rsid w:val="00B25132"/>
    <w:rsid w:val="00B2520D"/>
    <w:rsid w:val="00B25BB6"/>
    <w:rsid w:val="00B262F8"/>
    <w:rsid w:val="00B27A67"/>
    <w:rsid w:val="00B316A1"/>
    <w:rsid w:val="00B319BF"/>
    <w:rsid w:val="00B31C11"/>
    <w:rsid w:val="00B35BFC"/>
    <w:rsid w:val="00B366A1"/>
    <w:rsid w:val="00B37052"/>
    <w:rsid w:val="00B37FD3"/>
    <w:rsid w:val="00B40CCC"/>
    <w:rsid w:val="00B42707"/>
    <w:rsid w:val="00B432A0"/>
    <w:rsid w:val="00B46D5E"/>
    <w:rsid w:val="00B4720A"/>
    <w:rsid w:val="00B50716"/>
    <w:rsid w:val="00B50FC5"/>
    <w:rsid w:val="00B5503B"/>
    <w:rsid w:val="00B55F78"/>
    <w:rsid w:val="00B561E8"/>
    <w:rsid w:val="00B5667B"/>
    <w:rsid w:val="00B57549"/>
    <w:rsid w:val="00B60A7D"/>
    <w:rsid w:val="00B64C19"/>
    <w:rsid w:val="00B67970"/>
    <w:rsid w:val="00B67996"/>
    <w:rsid w:val="00B720D3"/>
    <w:rsid w:val="00B7286F"/>
    <w:rsid w:val="00B72C7B"/>
    <w:rsid w:val="00B7431E"/>
    <w:rsid w:val="00B74E47"/>
    <w:rsid w:val="00B76307"/>
    <w:rsid w:val="00B768E2"/>
    <w:rsid w:val="00B769AD"/>
    <w:rsid w:val="00B81025"/>
    <w:rsid w:val="00B81D11"/>
    <w:rsid w:val="00B82F46"/>
    <w:rsid w:val="00B85395"/>
    <w:rsid w:val="00B905EC"/>
    <w:rsid w:val="00B90C10"/>
    <w:rsid w:val="00B919C4"/>
    <w:rsid w:val="00B9252C"/>
    <w:rsid w:val="00B92A35"/>
    <w:rsid w:val="00B9498B"/>
    <w:rsid w:val="00B951B1"/>
    <w:rsid w:val="00B96277"/>
    <w:rsid w:val="00B979BD"/>
    <w:rsid w:val="00B97A23"/>
    <w:rsid w:val="00BA4A84"/>
    <w:rsid w:val="00BA4C9A"/>
    <w:rsid w:val="00BA53B5"/>
    <w:rsid w:val="00BA600F"/>
    <w:rsid w:val="00BA68DB"/>
    <w:rsid w:val="00BA741E"/>
    <w:rsid w:val="00BA7ABE"/>
    <w:rsid w:val="00BB0A71"/>
    <w:rsid w:val="00BB201E"/>
    <w:rsid w:val="00BB3E2D"/>
    <w:rsid w:val="00BB3E77"/>
    <w:rsid w:val="00BB5C1E"/>
    <w:rsid w:val="00BB6272"/>
    <w:rsid w:val="00BB6DF6"/>
    <w:rsid w:val="00BB7AA8"/>
    <w:rsid w:val="00BC0359"/>
    <w:rsid w:val="00BC1EBF"/>
    <w:rsid w:val="00BC2E68"/>
    <w:rsid w:val="00BC44B6"/>
    <w:rsid w:val="00BC79C0"/>
    <w:rsid w:val="00BD1D37"/>
    <w:rsid w:val="00BD212B"/>
    <w:rsid w:val="00BD42DB"/>
    <w:rsid w:val="00BD6245"/>
    <w:rsid w:val="00BE1049"/>
    <w:rsid w:val="00BE17A9"/>
    <w:rsid w:val="00BE231E"/>
    <w:rsid w:val="00BE407A"/>
    <w:rsid w:val="00BE43F0"/>
    <w:rsid w:val="00BE7D86"/>
    <w:rsid w:val="00BF1413"/>
    <w:rsid w:val="00BF19C4"/>
    <w:rsid w:val="00BF3BAD"/>
    <w:rsid w:val="00BF3CBD"/>
    <w:rsid w:val="00BF411A"/>
    <w:rsid w:val="00BF423A"/>
    <w:rsid w:val="00BF4C2E"/>
    <w:rsid w:val="00BF566C"/>
    <w:rsid w:val="00C00B5F"/>
    <w:rsid w:val="00C00D58"/>
    <w:rsid w:val="00C02A15"/>
    <w:rsid w:val="00C02C4F"/>
    <w:rsid w:val="00C0327F"/>
    <w:rsid w:val="00C0387E"/>
    <w:rsid w:val="00C12EE8"/>
    <w:rsid w:val="00C13473"/>
    <w:rsid w:val="00C1747F"/>
    <w:rsid w:val="00C20E79"/>
    <w:rsid w:val="00C226E8"/>
    <w:rsid w:val="00C233B8"/>
    <w:rsid w:val="00C25BA0"/>
    <w:rsid w:val="00C25BEE"/>
    <w:rsid w:val="00C26F1C"/>
    <w:rsid w:val="00C3280C"/>
    <w:rsid w:val="00C35200"/>
    <w:rsid w:val="00C356C1"/>
    <w:rsid w:val="00C35E26"/>
    <w:rsid w:val="00C36C28"/>
    <w:rsid w:val="00C3701E"/>
    <w:rsid w:val="00C41D35"/>
    <w:rsid w:val="00C4233A"/>
    <w:rsid w:val="00C44DC2"/>
    <w:rsid w:val="00C50014"/>
    <w:rsid w:val="00C50E68"/>
    <w:rsid w:val="00C51AA5"/>
    <w:rsid w:val="00C5389E"/>
    <w:rsid w:val="00C5417D"/>
    <w:rsid w:val="00C5443A"/>
    <w:rsid w:val="00C569A3"/>
    <w:rsid w:val="00C60FF1"/>
    <w:rsid w:val="00C613B7"/>
    <w:rsid w:val="00C61512"/>
    <w:rsid w:val="00C61ED0"/>
    <w:rsid w:val="00C644A6"/>
    <w:rsid w:val="00C6483B"/>
    <w:rsid w:val="00C64CE8"/>
    <w:rsid w:val="00C65E9D"/>
    <w:rsid w:val="00C66E6B"/>
    <w:rsid w:val="00C67D1A"/>
    <w:rsid w:val="00C704B7"/>
    <w:rsid w:val="00C71D94"/>
    <w:rsid w:val="00C73155"/>
    <w:rsid w:val="00C74455"/>
    <w:rsid w:val="00C7447E"/>
    <w:rsid w:val="00C74C5F"/>
    <w:rsid w:val="00C75B3B"/>
    <w:rsid w:val="00C76852"/>
    <w:rsid w:val="00C7767B"/>
    <w:rsid w:val="00C77D9C"/>
    <w:rsid w:val="00C81EC7"/>
    <w:rsid w:val="00C847AF"/>
    <w:rsid w:val="00C860DD"/>
    <w:rsid w:val="00C86199"/>
    <w:rsid w:val="00C8752E"/>
    <w:rsid w:val="00C901B4"/>
    <w:rsid w:val="00C92F49"/>
    <w:rsid w:val="00C944BE"/>
    <w:rsid w:val="00C951E8"/>
    <w:rsid w:val="00C959C7"/>
    <w:rsid w:val="00CA2595"/>
    <w:rsid w:val="00CA3052"/>
    <w:rsid w:val="00CA3130"/>
    <w:rsid w:val="00CA3806"/>
    <w:rsid w:val="00CA3DE2"/>
    <w:rsid w:val="00CA69F1"/>
    <w:rsid w:val="00CA7728"/>
    <w:rsid w:val="00CB0B3E"/>
    <w:rsid w:val="00CB14F9"/>
    <w:rsid w:val="00CB1680"/>
    <w:rsid w:val="00CB3318"/>
    <w:rsid w:val="00CB6C6D"/>
    <w:rsid w:val="00CC05D0"/>
    <w:rsid w:val="00CC2078"/>
    <w:rsid w:val="00CC5A30"/>
    <w:rsid w:val="00CC5CB2"/>
    <w:rsid w:val="00CC6C0D"/>
    <w:rsid w:val="00CD10B1"/>
    <w:rsid w:val="00CD13CF"/>
    <w:rsid w:val="00CD38F0"/>
    <w:rsid w:val="00CD3EE5"/>
    <w:rsid w:val="00CD457D"/>
    <w:rsid w:val="00CD4D5D"/>
    <w:rsid w:val="00CD5018"/>
    <w:rsid w:val="00CD7168"/>
    <w:rsid w:val="00CE0116"/>
    <w:rsid w:val="00CE0AE1"/>
    <w:rsid w:val="00CE0E02"/>
    <w:rsid w:val="00CE285C"/>
    <w:rsid w:val="00CE2942"/>
    <w:rsid w:val="00CE43E0"/>
    <w:rsid w:val="00CE44DA"/>
    <w:rsid w:val="00CE5D7B"/>
    <w:rsid w:val="00CF09E4"/>
    <w:rsid w:val="00CF0F7A"/>
    <w:rsid w:val="00CF199D"/>
    <w:rsid w:val="00CF53F5"/>
    <w:rsid w:val="00CF5885"/>
    <w:rsid w:val="00CF7A5C"/>
    <w:rsid w:val="00CF7B6A"/>
    <w:rsid w:val="00CF7DAD"/>
    <w:rsid w:val="00D00BFC"/>
    <w:rsid w:val="00D01126"/>
    <w:rsid w:val="00D012D3"/>
    <w:rsid w:val="00D02587"/>
    <w:rsid w:val="00D03382"/>
    <w:rsid w:val="00D038AC"/>
    <w:rsid w:val="00D056A2"/>
    <w:rsid w:val="00D06BFB"/>
    <w:rsid w:val="00D10BD3"/>
    <w:rsid w:val="00D12A9F"/>
    <w:rsid w:val="00D16593"/>
    <w:rsid w:val="00D178E0"/>
    <w:rsid w:val="00D20C5C"/>
    <w:rsid w:val="00D21E06"/>
    <w:rsid w:val="00D23214"/>
    <w:rsid w:val="00D25E4D"/>
    <w:rsid w:val="00D26A0C"/>
    <w:rsid w:val="00D26DF7"/>
    <w:rsid w:val="00D2700C"/>
    <w:rsid w:val="00D32B32"/>
    <w:rsid w:val="00D32DA4"/>
    <w:rsid w:val="00D336B8"/>
    <w:rsid w:val="00D353B7"/>
    <w:rsid w:val="00D37365"/>
    <w:rsid w:val="00D3778B"/>
    <w:rsid w:val="00D37F0C"/>
    <w:rsid w:val="00D40348"/>
    <w:rsid w:val="00D4133C"/>
    <w:rsid w:val="00D42A06"/>
    <w:rsid w:val="00D440C9"/>
    <w:rsid w:val="00D44A45"/>
    <w:rsid w:val="00D47B67"/>
    <w:rsid w:val="00D5114F"/>
    <w:rsid w:val="00D53F84"/>
    <w:rsid w:val="00D56944"/>
    <w:rsid w:val="00D56954"/>
    <w:rsid w:val="00D62E47"/>
    <w:rsid w:val="00D70A58"/>
    <w:rsid w:val="00D7211C"/>
    <w:rsid w:val="00D74BF3"/>
    <w:rsid w:val="00D74C4C"/>
    <w:rsid w:val="00D75C1C"/>
    <w:rsid w:val="00D80252"/>
    <w:rsid w:val="00D80DAE"/>
    <w:rsid w:val="00D8251C"/>
    <w:rsid w:val="00D82A24"/>
    <w:rsid w:val="00D82DB4"/>
    <w:rsid w:val="00D83B95"/>
    <w:rsid w:val="00D846CA"/>
    <w:rsid w:val="00D84A3C"/>
    <w:rsid w:val="00D852AC"/>
    <w:rsid w:val="00D92179"/>
    <w:rsid w:val="00D944D8"/>
    <w:rsid w:val="00D94567"/>
    <w:rsid w:val="00D94E7C"/>
    <w:rsid w:val="00D9647E"/>
    <w:rsid w:val="00DA5C32"/>
    <w:rsid w:val="00DA6D7B"/>
    <w:rsid w:val="00DA770E"/>
    <w:rsid w:val="00DB0BF5"/>
    <w:rsid w:val="00DB0CEC"/>
    <w:rsid w:val="00DB1185"/>
    <w:rsid w:val="00DB3C6E"/>
    <w:rsid w:val="00DB3D51"/>
    <w:rsid w:val="00DB4281"/>
    <w:rsid w:val="00DB42FD"/>
    <w:rsid w:val="00DB629D"/>
    <w:rsid w:val="00DB7133"/>
    <w:rsid w:val="00DC0208"/>
    <w:rsid w:val="00DC465C"/>
    <w:rsid w:val="00DC4F6F"/>
    <w:rsid w:val="00DC6E1E"/>
    <w:rsid w:val="00DD0A28"/>
    <w:rsid w:val="00DD4374"/>
    <w:rsid w:val="00DD6502"/>
    <w:rsid w:val="00DD6E07"/>
    <w:rsid w:val="00DD714C"/>
    <w:rsid w:val="00DE0CDD"/>
    <w:rsid w:val="00DE1254"/>
    <w:rsid w:val="00DE29D7"/>
    <w:rsid w:val="00DE3681"/>
    <w:rsid w:val="00DE4B4B"/>
    <w:rsid w:val="00DE4B85"/>
    <w:rsid w:val="00DF55DF"/>
    <w:rsid w:val="00DF5A32"/>
    <w:rsid w:val="00DF61D8"/>
    <w:rsid w:val="00DF78E4"/>
    <w:rsid w:val="00E00021"/>
    <w:rsid w:val="00E0083E"/>
    <w:rsid w:val="00E019B8"/>
    <w:rsid w:val="00E024D2"/>
    <w:rsid w:val="00E030C9"/>
    <w:rsid w:val="00E05439"/>
    <w:rsid w:val="00E05F1D"/>
    <w:rsid w:val="00E10534"/>
    <w:rsid w:val="00E10E97"/>
    <w:rsid w:val="00E11D54"/>
    <w:rsid w:val="00E13CFC"/>
    <w:rsid w:val="00E14310"/>
    <w:rsid w:val="00E20D35"/>
    <w:rsid w:val="00E22084"/>
    <w:rsid w:val="00E22767"/>
    <w:rsid w:val="00E245A6"/>
    <w:rsid w:val="00E25C2D"/>
    <w:rsid w:val="00E263C5"/>
    <w:rsid w:val="00E2791D"/>
    <w:rsid w:val="00E32A1D"/>
    <w:rsid w:val="00E33788"/>
    <w:rsid w:val="00E3410E"/>
    <w:rsid w:val="00E4045B"/>
    <w:rsid w:val="00E41D60"/>
    <w:rsid w:val="00E420B0"/>
    <w:rsid w:val="00E42A3E"/>
    <w:rsid w:val="00E450B0"/>
    <w:rsid w:val="00E47E49"/>
    <w:rsid w:val="00E50B0C"/>
    <w:rsid w:val="00E5330B"/>
    <w:rsid w:val="00E53E5F"/>
    <w:rsid w:val="00E55061"/>
    <w:rsid w:val="00E57A45"/>
    <w:rsid w:val="00E613F6"/>
    <w:rsid w:val="00E63261"/>
    <w:rsid w:val="00E63383"/>
    <w:rsid w:val="00E63412"/>
    <w:rsid w:val="00E6347A"/>
    <w:rsid w:val="00E63E21"/>
    <w:rsid w:val="00E66849"/>
    <w:rsid w:val="00E7010B"/>
    <w:rsid w:val="00E70BA3"/>
    <w:rsid w:val="00E7139A"/>
    <w:rsid w:val="00E7148B"/>
    <w:rsid w:val="00E71513"/>
    <w:rsid w:val="00E75E0A"/>
    <w:rsid w:val="00E8003D"/>
    <w:rsid w:val="00E83567"/>
    <w:rsid w:val="00E84FBC"/>
    <w:rsid w:val="00E8578F"/>
    <w:rsid w:val="00E876BF"/>
    <w:rsid w:val="00E90397"/>
    <w:rsid w:val="00E90BDB"/>
    <w:rsid w:val="00E9160D"/>
    <w:rsid w:val="00E91B23"/>
    <w:rsid w:val="00E92407"/>
    <w:rsid w:val="00E9262A"/>
    <w:rsid w:val="00E927E9"/>
    <w:rsid w:val="00E9300F"/>
    <w:rsid w:val="00EA0A6E"/>
    <w:rsid w:val="00EA0B85"/>
    <w:rsid w:val="00EA3CBF"/>
    <w:rsid w:val="00EA6A93"/>
    <w:rsid w:val="00EA731A"/>
    <w:rsid w:val="00EB1275"/>
    <w:rsid w:val="00EB3DA4"/>
    <w:rsid w:val="00EB512C"/>
    <w:rsid w:val="00EB5CE0"/>
    <w:rsid w:val="00EB6DB1"/>
    <w:rsid w:val="00EC1B98"/>
    <w:rsid w:val="00EC212C"/>
    <w:rsid w:val="00EC3A14"/>
    <w:rsid w:val="00EC6507"/>
    <w:rsid w:val="00EC6AE6"/>
    <w:rsid w:val="00ED08E0"/>
    <w:rsid w:val="00ED0A35"/>
    <w:rsid w:val="00ED0E52"/>
    <w:rsid w:val="00ED208B"/>
    <w:rsid w:val="00ED3242"/>
    <w:rsid w:val="00ED3ECF"/>
    <w:rsid w:val="00ED6D4F"/>
    <w:rsid w:val="00EE2602"/>
    <w:rsid w:val="00EE2DA4"/>
    <w:rsid w:val="00EE3490"/>
    <w:rsid w:val="00EE3CAE"/>
    <w:rsid w:val="00EE4132"/>
    <w:rsid w:val="00EE6DC8"/>
    <w:rsid w:val="00EE7827"/>
    <w:rsid w:val="00EF0368"/>
    <w:rsid w:val="00EF0F2E"/>
    <w:rsid w:val="00EF1231"/>
    <w:rsid w:val="00EF14C7"/>
    <w:rsid w:val="00EF5B11"/>
    <w:rsid w:val="00F00060"/>
    <w:rsid w:val="00F000D3"/>
    <w:rsid w:val="00F015C6"/>
    <w:rsid w:val="00F072DE"/>
    <w:rsid w:val="00F07323"/>
    <w:rsid w:val="00F0772F"/>
    <w:rsid w:val="00F10B2A"/>
    <w:rsid w:val="00F10E1E"/>
    <w:rsid w:val="00F1110B"/>
    <w:rsid w:val="00F1392B"/>
    <w:rsid w:val="00F15160"/>
    <w:rsid w:val="00F16205"/>
    <w:rsid w:val="00F1633B"/>
    <w:rsid w:val="00F172D8"/>
    <w:rsid w:val="00F17D6E"/>
    <w:rsid w:val="00F2043B"/>
    <w:rsid w:val="00F20AEE"/>
    <w:rsid w:val="00F21D00"/>
    <w:rsid w:val="00F21DC2"/>
    <w:rsid w:val="00F242C1"/>
    <w:rsid w:val="00F260E0"/>
    <w:rsid w:val="00F26236"/>
    <w:rsid w:val="00F262A3"/>
    <w:rsid w:val="00F26367"/>
    <w:rsid w:val="00F267CA"/>
    <w:rsid w:val="00F26B7E"/>
    <w:rsid w:val="00F2778E"/>
    <w:rsid w:val="00F30696"/>
    <w:rsid w:val="00F34D03"/>
    <w:rsid w:val="00F3576A"/>
    <w:rsid w:val="00F35B2B"/>
    <w:rsid w:val="00F37B26"/>
    <w:rsid w:val="00F40B47"/>
    <w:rsid w:val="00F439AD"/>
    <w:rsid w:val="00F44D62"/>
    <w:rsid w:val="00F45A2A"/>
    <w:rsid w:val="00F4664B"/>
    <w:rsid w:val="00F468FE"/>
    <w:rsid w:val="00F476A1"/>
    <w:rsid w:val="00F533A3"/>
    <w:rsid w:val="00F576F1"/>
    <w:rsid w:val="00F60AE7"/>
    <w:rsid w:val="00F62DC9"/>
    <w:rsid w:val="00F6463B"/>
    <w:rsid w:val="00F656D5"/>
    <w:rsid w:val="00F65C1B"/>
    <w:rsid w:val="00F718BA"/>
    <w:rsid w:val="00F71D56"/>
    <w:rsid w:val="00F722CD"/>
    <w:rsid w:val="00F7526B"/>
    <w:rsid w:val="00F777A5"/>
    <w:rsid w:val="00F80049"/>
    <w:rsid w:val="00F80355"/>
    <w:rsid w:val="00F8366A"/>
    <w:rsid w:val="00F8387B"/>
    <w:rsid w:val="00F85C06"/>
    <w:rsid w:val="00F86B49"/>
    <w:rsid w:val="00F87597"/>
    <w:rsid w:val="00F946AC"/>
    <w:rsid w:val="00F9471C"/>
    <w:rsid w:val="00F950A3"/>
    <w:rsid w:val="00F96A48"/>
    <w:rsid w:val="00FA0C0A"/>
    <w:rsid w:val="00FA0E10"/>
    <w:rsid w:val="00FA11A4"/>
    <w:rsid w:val="00FA27DB"/>
    <w:rsid w:val="00FA27DF"/>
    <w:rsid w:val="00FA43B4"/>
    <w:rsid w:val="00FA5C55"/>
    <w:rsid w:val="00FA79DC"/>
    <w:rsid w:val="00FB1A3D"/>
    <w:rsid w:val="00FB1E81"/>
    <w:rsid w:val="00FB2431"/>
    <w:rsid w:val="00FC0100"/>
    <w:rsid w:val="00FC0D7C"/>
    <w:rsid w:val="00FC1A5A"/>
    <w:rsid w:val="00FC38BB"/>
    <w:rsid w:val="00FC3A1F"/>
    <w:rsid w:val="00FC70B5"/>
    <w:rsid w:val="00FC70F4"/>
    <w:rsid w:val="00FC7CF2"/>
    <w:rsid w:val="00FD0FBD"/>
    <w:rsid w:val="00FD330F"/>
    <w:rsid w:val="00FD4289"/>
    <w:rsid w:val="00FD4669"/>
    <w:rsid w:val="00FD5489"/>
    <w:rsid w:val="00FD67FF"/>
    <w:rsid w:val="00FD6F08"/>
    <w:rsid w:val="00FE008E"/>
    <w:rsid w:val="00FE038C"/>
    <w:rsid w:val="00FE0D7E"/>
    <w:rsid w:val="00FE18AC"/>
    <w:rsid w:val="00FE2F95"/>
    <w:rsid w:val="00FE591B"/>
    <w:rsid w:val="00FE7B9A"/>
    <w:rsid w:val="00FE7D76"/>
    <w:rsid w:val="00FF1A6D"/>
    <w:rsid w:val="00FF4D9A"/>
    <w:rsid w:val="00FF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2883F"/>
  <w15:docId w15:val="{ED99B66C-A6D6-4628-A048-844ECE5B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character" w:styleId="UnresolvedMention">
    <w:name w:val="Unresolved Mention"/>
    <w:basedOn w:val="DefaultParagraphFont"/>
    <w:uiPriority w:val="99"/>
    <w:semiHidden/>
    <w:unhideWhenUsed/>
    <w:rsid w:val="00A07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organisations/animal-and-plant-health-agen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department-for-environment-food-rural-affai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401f0bce-ef7e-49ad-be9a-601ca8ca2cd0" xsi:nil="true"/>
    <lcf76f155ced4ddcb4097134ff3c332f xmlns="401f0bce-ef7e-49ad-be9a-601ca8ca2cd0">
      <Terms xmlns="http://schemas.microsoft.com/office/infopath/2007/PartnerControls"/>
    </lcf76f155ced4ddcb4097134ff3c332f>
    <DateReceived xmlns="401f0bce-ef7e-49ad-be9a-601ca8ca2cd0">2024-07-05T14:10:32+00:00</DateReceived>
    <PolicyTeam xmlns="401f0bce-ef7e-49ad-be9a-601ca8ca2cd0" xsi:nil="true"/>
    <TaxCatchAll xmlns="662745e8-e224-48e8-a2e3-254862b8c2f5" xsi:nil="true"/>
    <BriefDescription xmlns="401f0bce-ef7e-49ad-be9a-601ca8ca2c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8861D4DE96FA44870A20BEE8B99BDC" ma:contentTypeVersion="24" ma:contentTypeDescription="Create a new document." ma:contentTypeScope="" ma:versionID="54ba184f705686fb20dbcb2c2026d30d">
  <xsd:schema xmlns:xsd="http://www.w3.org/2001/XMLSchema" xmlns:xs="http://www.w3.org/2001/XMLSchema" xmlns:p="http://schemas.microsoft.com/office/2006/metadata/properties" xmlns:ns2="401f0bce-ef7e-49ad-be9a-601ca8ca2cd0" xmlns:ns3="c0d7303c-2457-4ecd-acfa-fa4d14236646" xmlns:ns4="662745e8-e224-48e8-a2e3-254862b8c2f5" targetNamespace="http://schemas.microsoft.com/office/2006/metadata/properties" ma:root="true" ma:fieldsID="a69515e071611bd52cdc081a60f965c1" ns2:_="" ns3:_="" ns4:_="">
    <xsd:import namespace="401f0bce-ef7e-49ad-be9a-601ca8ca2cd0"/>
    <xsd:import namespace="c0d7303c-2457-4ecd-acfa-fa4d14236646"/>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BriefDescription" minOccurs="0"/>
                <xsd:element ref="ns2:DateReceived" minOccurs="0"/>
                <xsd:element ref="ns2:PolicyTeam"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f0bce-ef7e-49ad-be9a-601ca8ca2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riefDescription" ma:index="20" nillable="true" ma:displayName="Brief Description" ma:description="Contents" ma:format="Dropdown" ma:internalName="BriefDescription">
      <xsd:simpleType>
        <xsd:restriction base="dms:Text">
          <xsd:maxLength value="255"/>
        </xsd:restriction>
      </xsd:simpleType>
    </xsd:element>
    <xsd:element name="DateReceived" ma:index="21" nillable="true" ma:displayName="Date Received" ma:default="[today]" ma:format="DateOnly" ma:internalName="DateReceived">
      <xsd:simpleType>
        <xsd:restriction base="dms:DateTime"/>
      </xsd:simpleType>
    </xsd:element>
    <xsd:element name="PolicyTeam" ma:index="22" nillable="true" ma:displayName="Policy Team" ma:description="Enter here the Policy area " ma:format="Dropdown" ma:internalName="PolicyTeam">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7303c-2457-4ecd-acfa-fa4d142366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834d6d53-9f6c-4330-8618-24cb1478a9fa}" ma:internalName="TaxCatchAll" ma:showField="CatchAllData" ma:web="6e9034c5-c4d3-430a-9d00-615157b1ee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11A1B-4924-4BBD-8C4F-A81FE0C59E3B}">
  <ds:schemaRefs>
    <ds:schemaRef ds:uri="http://schemas.microsoft.com/office/2006/metadata/properties"/>
    <ds:schemaRef ds:uri="http://schemas.microsoft.com/office/infopath/2007/PartnerControls"/>
    <ds:schemaRef ds:uri="401f0bce-ef7e-49ad-be9a-601ca8ca2cd0"/>
    <ds:schemaRef ds:uri="662745e8-e224-48e8-a2e3-254862b8c2f5"/>
  </ds:schemaRefs>
</ds:datastoreItem>
</file>

<file path=customXml/itemProps2.xml><?xml version="1.0" encoding="utf-8"?>
<ds:datastoreItem xmlns:ds="http://schemas.openxmlformats.org/officeDocument/2006/customXml" ds:itemID="{63FD6B23-02B7-4B07-9418-E69990573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f0bce-ef7e-49ad-be9a-601ca8ca2cd0"/>
    <ds:schemaRef ds:uri="c0d7303c-2457-4ecd-acfa-fa4d14236646"/>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605C9-4179-4397-A9DE-E83B2312B95A}">
  <ds:schemaRefs>
    <ds:schemaRef ds:uri="http://schemas.microsoft.com/sharepoint/v3/contenttype/forms"/>
  </ds:schemaRefs>
</ds:datastoreItem>
</file>

<file path=customXml/itemProps4.xml><?xml version="1.0" encoding="utf-8"?>
<ds:datastoreItem xmlns:ds="http://schemas.openxmlformats.org/officeDocument/2006/customXml" ds:itemID="{D17373FC-B74C-4DA8-8D55-0FA759AF6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Appendix X - Statement of Requirements</vt:lpstr>
    </vt:vector>
  </TitlesOfParts>
  <Company>Home Office</Company>
  <LinksUpToDate>false</LinksUpToDate>
  <CharactersWithSpaces>4681</CharactersWithSpaces>
  <SharedDoc>false</SharedDoc>
  <HyperlinkBase>
  </HyperlinkBase>
  <HLinks>
    <vt:vector size="54" baseType="variant">
      <vt:variant>
        <vt:i4>1900614</vt:i4>
      </vt:variant>
      <vt:variant>
        <vt:i4>51</vt:i4>
      </vt:variant>
      <vt:variant>
        <vt:i4>0</vt:i4>
      </vt:variant>
      <vt:variant>
        <vt:i4>5</vt:i4>
      </vt:variant>
      <vt:variant>
        <vt:lpwstr>https://www.gov.uk/government/organisations/department-for-environment-food-rural-affairs</vt:lpwstr>
      </vt:variant>
      <vt:variant>
        <vt:lpwstr/>
      </vt:variant>
      <vt:variant>
        <vt:i4>1376308</vt:i4>
      </vt:variant>
      <vt:variant>
        <vt:i4>44</vt:i4>
      </vt:variant>
      <vt:variant>
        <vt:i4>0</vt:i4>
      </vt:variant>
      <vt:variant>
        <vt:i4>5</vt:i4>
      </vt:variant>
      <vt:variant>
        <vt:lpwstr/>
      </vt:variant>
      <vt:variant>
        <vt:lpwstr>_Toc103346274</vt:lpwstr>
      </vt:variant>
      <vt:variant>
        <vt:i4>1376308</vt:i4>
      </vt:variant>
      <vt:variant>
        <vt:i4>38</vt:i4>
      </vt:variant>
      <vt:variant>
        <vt:i4>0</vt:i4>
      </vt:variant>
      <vt:variant>
        <vt:i4>5</vt:i4>
      </vt:variant>
      <vt:variant>
        <vt:lpwstr/>
      </vt:variant>
      <vt:variant>
        <vt:lpwstr>_Toc103346273</vt:lpwstr>
      </vt:variant>
      <vt:variant>
        <vt:i4>1376308</vt:i4>
      </vt:variant>
      <vt:variant>
        <vt:i4>32</vt:i4>
      </vt:variant>
      <vt:variant>
        <vt:i4>0</vt:i4>
      </vt:variant>
      <vt:variant>
        <vt:i4>5</vt:i4>
      </vt:variant>
      <vt:variant>
        <vt:lpwstr/>
      </vt:variant>
      <vt:variant>
        <vt:lpwstr>_Toc103346272</vt:lpwstr>
      </vt:variant>
      <vt:variant>
        <vt:i4>1376308</vt:i4>
      </vt:variant>
      <vt:variant>
        <vt:i4>26</vt:i4>
      </vt:variant>
      <vt:variant>
        <vt:i4>0</vt:i4>
      </vt:variant>
      <vt:variant>
        <vt:i4>5</vt:i4>
      </vt:variant>
      <vt:variant>
        <vt:lpwstr/>
      </vt:variant>
      <vt:variant>
        <vt:lpwstr>_Toc103346271</vt:lpwstr>
      </vt:variant>
      <vt:variant>
        <vt:i4>1376308</vt:i4>
      </vt:variant>
      <vt:variant>
        <vt:i4>20</vt:i4>
      </vt:variant>
      <vt:variant>
        <vt:i4>0</vt:i4>
      </vt:variant>
      <vt:variant>
        <vt:i4>5</vt:i4>
      </vt:variant>
      <vt:variant>
        <vt:lpwstr/>
      </vt:variant>
      <vt:variant>
        <vt:lpwstr>_Toc103346270</vt:lpwstr>
      </vt:variant>
      <vt:variant>
        <vt:i4>1310772</vt:i4>
      </vt:variant>
      <vt:variant>
        <vt:i4>14</vt:i4>
      </vt:variant>
      <vt:variant>
        <vt:i4>0</vt:i4>
      </vt:variant>
      <vt:variant>
        <vt:i4>5</vt:i4>
      </vt:variant>
      <vt:variant>
        <vt:lpwstr/>
      </vt:variant>
      <vt:variant>
        <vt:lpwstr>_Toc103346269</vt:lpwstr>
      </vt:variant>
      <vt:variant>
        <vt:i4>1310772</vt:i4>
      </vt:variant>
      <vt:variant>
        <vt:i4>8</vt:i4>
      </vt:variant>
      <vt:variant>
        <vt:i4>0</vt:i4>
      </vt:variant>
      <vt:variant>
        <vt:i4>5</vt:i4>
      </vt:variant>
      <vt:variant>
        <vt:lpwstr/>
      </vt:variant>
      <vt:variant>
        <vt:lpwstr>_Toc103346268</vt:lpwstr>
      </vt:variant>
      <vt:variant>
        <vt:i4>1310772</vt:i4>
      </vt:variant>
      <vt:variant>
        <vt:i4>2</vt:i4>
      </vt:variant>
      <vt:variant>
        <vt:i4>0</vt:i4>
      </vt:variant>
      <vt:variant>
        <vt:i4>5</vt:i4>
      </vt:variant>
      <vt:variant>
        <vt:lpwstr/>
      </vt:variant>
      <vt:variant>
        <vt:lpwstr>_Toc103346267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X - Statement of Requirements</dc:title>
  <dc:subject/>
  <dc:creator>James Bergin</dc:creator>
  <cp:keywords/>
  <cp:lastModifiedBy>Redfearn, Tom</cp:lastModifiedBy>
  <cp:revision>3</cp:revision>
  <dcterms:created xsi:type="dcterms:W3CDTF">2024-08-07T14:26:00Z</dcterms:created>
  <dcterms:modified xsi:type="dcterms:W3CDTF">2024-08-12T14:48:00Z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y fmtid="{D5CDD505-2E9C-101B-9397-08002B2CF9AE}" pid="7" name="ContentTypeId">
    <vt:lpwstr>0x0101008E8861D4DE96FA44870A20BEE8B99BDC</vt:lpwstr>
  </property>
  <property fmtid="{D5CDD505-2E9C-101B-9397-08002B2CF9AE}" pid="8" name="lae2bfa7b6474897ab4a53f76ea236c7">
    <vt:lpwstr>Official|14c80daa-741b-422c-9722-f71693c9ede4</vt:lpwstr>
  </property>
  <property fmtid="{D5CDD505-2E9C-101B-9397-08002B2CF9AE}" pid="9" name="ddeb1fd0a9ad4436a96525d34737dc44">
    <vt:lpwstr>Internal APHA|c4c48635-cc8c-496b-abb6-4a15e2e963ca</vt:lpwstr>
  </property>
  <property fmtid="{D5CDD505-2E9C-101B-9397-08002B2CF9AE}" pid="10" name="fe59e9859d6a491389c5b03567f5dda5">
    <vt:lpwstr>APHA|8cfe9d61-c27f-47b7-a138-543088555a27</vt:lpwstr>
  </property>
  <property fmtid="{D5CDD505-2E9C-101B-9397-08002B2CF9AE}" pid="11" name="TaxCatchAll">
    <vt:lpwstr>5;#Team|ff0485df-0575-416f-802f-e999165821b7;#4;#Internal APHA|c4c48635-cc8c-496b-abb6-4a15e2e963ca;#3;#APHA|8cfe9d61-c27f-47b7-a138-543088555a27;#2;#Official|14c80daa-741b-422c-9722-f71693c9ede4;#1;#Crown|69589897-2828-4761-976e-717fd8e631c9</vt:lpwstr>
  </property>
  <property fmtid="{D5CDD505-2E9C-101B-9397-08002B2CF9AE}" pid="12" name="n7493b4506bf40e28c373b1e51a33445">
    <vt:lpwstr>Team|ff0485df-0575-416f-802f-e999165821b7</vt:lpwstr>
  </property>
  <property fmtid="{D5CDD505-2E9C-101B-9397-08002B2CF9AE}" pid="13" name="cf401361b24e474cb011be6eb76c0e76">
    <vt:lpwstr>Crown|69589897-2828-4761-976e-717fd8e631c9</vt:lpwstr>
  </property>
  <property fmtid="{D5CDD505-2E9C-101B-9397-08002B2CF9AE}" pid="14" name="HOGovernmentSecurityClassification">
    <vt:lpwstr>2;#Official|14c80daa-741b-422c-9722-f71693c9ede4</vt:lpwstr>
  </property>
  <property fmtid="{D5CDD505-2E9C-101B-9397-08002B2CF9AE}" pid="15" name="HOSiteType">
    <vt:lpwstr>5;#Team|ff0485df-0575-416f-802f-e999165821b7</vt:lpwstr>
  </property>
  <property fmtid="{D5CDD505-2E9C-101B-9397-08002B2CF9AE}" pid="16" name="Distribution">
    <vt:lpwstr>4;#Internal APHA|c4c48635-cc8c-496b-abb6-4a15e2e963ca</vt:lpwstr>
  </property>
  <property fmtid="{D5CDD505-2E9C-101B-9397-08002B2CF9AE}" pid="17" name="OrganisationalUnit">
    <vt:lpwstr>3;#APHA|8cfe9d61-c27f-47b7-a138-543088555a27</vt:lpwstr>
  </property>
  <property fmtid="{D5CDD505-2E9C-101B-9397-08002B2CF9AE}" pid="18" name="HOCopyrightLevel">
    <vt:lpwstr>1;#Crown|69589897-2828-4761-976e-717fd8e631c9</vt:lpwstr>
  </property>
  <property fmtid="{D5CDD505-2E9C-101B-9397-08002B2CF9AE}" pid="19" name="MediaServiceImageTags">
    <vt:lpwstr/>
  </property>
</Properties>
</file>