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E74B2" w14:textId="5B7A1F4E" w:rsidR="003903E7" w:rsidRDefault="00925FD7" w:rsidP="00925FD7">
      <w:pPr>
        <w:pStyle w:val="GPSL1Guidance"/>
        <w:jc w:val="center"/>
      </w:pPr>
      <w:r w:rsidRPr="00F75BEB">
        <w:rPr>
          <w:i w:val="0"/>
        </w:rPr>
        <w:t xml:space="preserve">DATED </w:t>
      </w:r>
      <w:r>
        <w:rPr>
          <w:i w:val="0"/>
        </w:rPr>
        <w:t>………………………………………………………………. 2017</w:t>
      </w:r>
    </w:p>
    <w:p w14:paraId="4D7E74B3" w14:textId="77777777" w:rsidR="003622F0" w:rsidRDefault="003622F0" w:rsidP="004C0A0C">
      <w:pPr>
        <w:pStyle w:val="GPSL1Guidance"/>
      </w:pPr>
    </w:p>
    <w:p w14:paraId="4D7E74B4" w14:textId="77777777" w:rsidR="003622F0" w:rsidRPr="002D6D6C" w:rsidRDefault="003622F0" w:rsidP="004C0A0C">
      <w:pPr>
        <w:pStyle w:val="GPSL1Guidance"/>
      </w:pPr>
    </w:p>
    <w:p w14:paraId="4D7E74B5" w14:textId="77777777" w:rsidR="00340FD6" w:rsidRPr="004416F8" w:rsidRDefault="003622F0" w:rsidP="004416F8">
      <w:pPr>
        <w:jc w:val="center"/>
        <w:rPr>
          <w:b/>
        </w:rPr>
      </w:pPr>
      <w:r>
        <w:rPr>
          <w:b/>
        </w:rPr>
        <w:t>NHS BUSINESS SERVICES AUTHORITY</w:t>
      </w:r>
    </w:p>
    <w:p w14:paraId="4D7E74B6" w14:textId="77777777" w:rsidR="00DE2C8F" w:rsidRPr="004416F8" w:rsidRDefault="00DE2C8F" w:rsidP="004416F8">
      <w:pPr>
        <w:jc w:val="center"/>
        <w:rPr>
          <w:b/>
        </w:rPr>
      </w:pPr>
    </w:p>
    <w:p w14:paraId="4D7E74B7" w14:textId="77777777" w:rsidR="00340FD6" w:rsidRPr="004416F8" w:rsidRDefault="00340FD6" w:rsidP="004416F8">
      <w:pPr>
        <w:jc w:val="center"/>
        <w:rPr>
          <w:b/>
        </w:rPr>
      </w:pPr>
      <w:proofErr w:type="gramStart"/>
      <w:r w:rsidRPr="004416F8">
        <w:rPr>
          <w:b/>
        </w:rPr>
        <w:t>and</w:t>
      </w:r>
      <w:proofErr w:type="gramEnd"/>
    </w:p>
    <w:p w14:paraId="4D7E74B8" w14:textId="77777777" w:rsidR="00DE2C8F" w:rsidRPr="004416F8" w:rsidRDefault="00DE2C8F" w:rsidP="004416F8">
      <w:pPr>
        <w:jc w:val="center"/>
        <w:rPr>
          <w:b/>
          <w:highlight w:val="yellow"/>
        </w:rPr>
      </w:pPr>
    </w:p>
    <w:p w14:paraId="4D7E74B9" w14:textId="24518255" w:rsidR="00340FD6" w:rsidRPr="004416F8" w:rsidRDefault="00925FD7" w:rsidP="004416F8">
      <w:pPr>
        <w:jc w:val="center"/>
        <w:rPr>
          <w:b/>
        </w:rPr>
      </w:pPr>
      <w:r>
        <w:rPr>
          <w:b/>
        </w:rPr>
        <w:t>CUTTLEFISH LTD</w:t>
      </w:r>
    </w:p>
    <w:p w14:paraId="4D7E74BA" w14:textId="77777777" w:rsidR="00DE2C8F" w:rsidRPr="00F06A24" w:rsidRDefault="00DE2C8F" w:rsidP="00F06A24">
      <w:pPr>
        <w:rPr>
          <w:b/>
          <w:highlight w:val="yellow"/>
        </w:rPr>
      </w:pPr>
    </w:p>
    <w:p w14:paraId="4D7E74BB" w14:textId="77777777" w:rsidR="00156397" w:rsidRDefault="006616C0" w:rsidP="004416F8">
      <w:pPr>
        <w:jc w:val="center"/>
        <w:rPr>
          <w:b/>
        </w:rPr>
      </w:pPr>
      <w:r>
        <w:rPr>
          <w:b/>
        </w:rPr>
        <w:t xml:space="preserve">FRAMEWORK </w:t>
      </w:r>
      <w:r w:rsidR="00340FD6" w:rsidRPr="004416F8">
        <w:rPr>
          <w:b/>
        </w:rPr>
        <w:t>AGREEMENT</w:t>
      </w:r>
      <w:r w:rsidR="00ED7B97">
        <w:rPr>
          <w:b/>
        </w:rPr>
        <w:t xml:space="preserve"> </w:t>
      </w:r>
    </w:p>
    <w:p w14:paraId="4D7E74BC" w14:textId="77777777" w:rsidR="00156397" w:rsidRDefault="00ED7B97" w:rsidP="004416F8">
      <w:pPr>
        <w:jc w:val="center"/>
        <w:rPr>
          <w:b/>
        </w:rPr>
      </w:pPr>
      <w:r>
        <w:rPr>
          <w:b/>
        </w:rPr>
        <w:t xml:space="preserve">FOR THE PROVISION OF </w:t>
      </w:r>
    </w:p>
    <w:p w14:paraId="4D7E74BD" w14:textId="77777777" w:rsidR="00340FD6" w:rsidRPr="004416F8" w:rsidRDefault="00C0410B" w:rsidP="004416F8">
      <w:pPr>
        <w:jc w:val="center"/>
        <w:rPr>
          <w:b/>
        </w:rPr>
      </w:pPr>
      <w:r w:rsidRPr="00D46DD9">
        <w:rPr>
          <w:b/>
        </w:rPr>
        <w:t xml:space="preserve">HEALTHY START VITAMINS – </w:t>
      </w:r>
      <w:r w:rsidR="00F71DCA" w:rsidRPr="00D46DD9">
        <w:rPr>
          <w:b/>
        </w:rPr>
        <w:t>CHILDREN</w:t>
      </w:r>
      <w:r w:rsidR="00A97ABE" w:rsidRPr="00D46DD9">
        <w:rPr>
          <w:b/>
        </w:rPr>
        <w:t>’S</w:t>
      </w:r>
      <w:r w:rsidR="006616C0" w:rsidRPr="00D46DD9">
        <w:rPr>
          <w:b/>
        </w:rPr>
        <w:t xml:space="preserve"> </w:t>
      </w:r>
      <w:r w:rsidR="0047609C" w:rsidRPr="00D46DD9">
        <w:rPr>
          <w:b/>
        </w:rPr>
        <w:t>VITAMIN</w:t>
      </w:r>
      <w:r w:rsidRPr="00D46DD9">
        <w:rPr>
          <w:b/>
        </w:rPr>
        <w:t xml:space="preserve"> PRODUCT</w:t>
      </w:r>
    </w:p>
    <w:p w14:paraId="4D7E74BE" w14:textId="77777777" w:rsidR="00DE2C8F" w:rsidRPr="004416F8" w:rsidRDefault="00DE2C8F" w:rsidP="004416F8">
      <w:pPr>
        <w:jc w:val="center"/>
        <w:rPr>
          <w:b/>
        </w:rPr>
      </w:pPr>
    </w:p>
    <w:p w14:paraId="4D7E74BF" w14:textId="76C09B0B" w:rsidR="00340FD6" w:rsidRPr="004416F8" w:rsidRDefault="00340FD6" w:rsidP="004416F8">
      <w:pPr>
        <w:jc w:val="center"/>
        <w:rPr>
          <w:b/>
        </w:rPr>
      </w:pPr>
      <w:r w:rsidRPr="004416F8">
        <w:rPr>
          <w:b/>
        </w:rPr>
        <w:t xml:space="preserve">Agreement </w:t>
      </w:r>
      <w:r w:rsidRPr="00D35038">
        <w:rPr>
          <w:b/>
        </w:rPr>
        <w:t xml:space="preserve">Ref: </w:t>
      </w:r>
      <w:r w:rsidR="003C5BD0">
        <w:rPr>
          <w:b/>
        </w:rPr>
        <w:t>60354</w:t>
      </w:r>
    </w:p>
    <w:p w14:paraId="4D7E74C0" w14:textId="77777777" w:rsidR="00581ECE" w:rsidRDefault="00581ECE" w:rsidP="00200A17">
      <w:pPr>
        <w:pStyle w:val="MarginText"/>
        <w:jc w:val="left"/>
        <w:rPr>
          <w:rFonts w:cs="Arial"/>
          <w:b/>
          <w:szCs w:val="22"/>
          <w:highlight w:val="cyan"/>
        </w:rPr>
      </w:pPr>
    </w:p>
    <w:p w14:paraId="4D7E74C5" w14:textId="7EC58A5C" w:rsidR="00A026E9" w:rsidRDefault="009108EE" w:rsidP="00747D6D">
      <w:pPr>
        <w:jc w:val="center"/>
        <w:rPr>
          <w:b/>
        </w:rPr>
      </w:pPr>
      <w:r>
        <w:rPr>
          <w:b/>
          <w:highlight w:val="cyan"/>
        </w:rPr>
        <w:br w:type="page"/>
      </w:r>
      <w:bookmarkStart w:id="0" w:name="_Toc348635898"/>
      <w:bookmarkStart w:id="1" w:name="_Toc348964733"/>
      <w:bookmarkStart w:id="2" w:name="_Toc348635907"/>
      <w:bookmarkStart w:id="3" w:name="_Toc348964742"/>
      <w:bookmarkEnd w:id="0"/>
      <w:bookmarkEnd w:id="1"/>
      <w:bookmarkEnd w:id="2"/>
      <w:bookmarkEnd w:id="3"/>
      <w:r w:rsidR="009F36FE" w:rsidRPr="00D03934">
        <w:rPr>
          <w:b/>
        </w:rPr>
        <w:lastRenderedPageBreak/>
        <w:t>TABLE OF CONTENT</w:t>
      </w:r>
    </w:p>
    <w:bookmarkStart w:id="4" w:name="TOCAppendicesField"/>
    <w:bookmarkEnd w:id="4"/>
    <w:p w14:paraId="4D7E74C6" w14:textId="301D5FE6" w:rsidR="003A2FBA" w:rsidRPr="00F3257C" w:rsidRDefault="00044569">
      <w:pPr>
        <w:pStyle w:val="TOC1"/>
        <w:tabs>
          <w:tab w:val="left" w:pos="709"/>
        </w:tabs>
        <w:rPr>
          <w:rFonts w:cs="Times New Roman"/>
          <w:b w:val="0"/>
          <w:bCs w:val="0"/>
          <w:caps w:val="0"/>
          <w:sz w:val="20"/>
          <w:szCs w:val="20"/>
        </w:rPr>
      </w:pPr>
      <w:r>
        <w:fldChar w:fldCharType="begin"/>
      </w:r>
      <w:r>
        <w:instrText xml:space="preserve"> TOC \o "1-3" \h \z \u </w:instrText>
      </w:r>
      <w:r>
        <w:fldChar w:fldCharType="separate"/>
      </w:r>
      <w:hyperlink w:anchor="_Toc478481725" w:history="1">
        <w:r w:rsidR="003A2FBA" w:rsidRPr="00F3257C">
          <w:rPr>
            <w:rStyle w:val="Hyperlink"/>
            <w:rFonts w:eastAsia="STZhongsong"/>
            <w:sz w:val="20"/>
            <w:szCs w:val="20"/>
          </w:rPr>
          <w:t>A.</w:t>
        </w:r>
        <w:r w:rsidR="003A2FBA" w:rsidRPr="00F3257C">
          <w:rPr>
            <w:rFonts w:cs="Times New Roman"/>
            <w:bCs w:val="0"/>
            <w:caps w:val="0"/>
            <w:sz w:val="20"/>
            <w:szCs w:val="20"/>
          </w:rPr>
          <w:tab/>
        </w:r>
        <w:r w:rsidR="003A2FBA" w:rsidRPr="00F3257C">
          <w:rPr>
            <w:rStyle w:val="Hyperlink"/>
            <w:rFonts w:eastAsia="STZhongsong"/>
            <w:sz w:val="20"/>
            <w:szCs w:val="20"/>
          </w:rPr>
          <w:t>PRELIMINARIES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_Toc478481725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w:t>
        </w:r>
        <w:r w:rsidR="003A2FBA" w:rsidRPr="00F3257C">
          <w:rPr>
            <w:b w:val="0"/>
            <w:webHidden/>
            <w:sz w:val="20"/>
            <w:szCs w:val="20"/>
          </w:rPr>
          <w:fldChar w:fldCharType="end"/>
        </w:r>
      </w:hyperlink>
    </w:p>
    <w:p w14:paraId="4D7E74C7" w14:textId="626EE799" w:rsidR="003A2FBA" w:rsidRPr="00F3257C" w:rsidRDefault="00A37299">
      <w:pPr>
        <w:pStyle w:val="TOC2"/>
        <w:rPr>
          <w:rFonts w:cs="Times New Roman"/>
          <w:b w:val="0"/>
          <w:bCs w:val="0"/>
          <w:sz w:val="20"/>
          <w:szCs w:val="20"/>
          <w:lang w:eastAsia="en-GB"/>
        </w:rPr>
      </w:pPr>
      <w:hyperlink w:anchor="_Toc478481726" w:history="1">
        <w:r w:rsidR="003A2FBA" w:rsidRPr="00F3257C">
          <w:rPr>
            <w:rStyle w:val="Hyperlink"/>
            <w:rFonts w:eastAsia="STZhongsong"/>
            <w:b w:val="0"/>
            <w:sz w:val="20"/>
            <w:szCs w:val="20"/>
          </w:rPr>
          <w:t>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DEFINITIONS AND INTERPRETATION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_Toc478481726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w:t>
        </w:r>
        <w:r w:rsidR="003A2FBA" w:rsidRPr="00F3257C">
          <w:rPr>
            <w:b w:val="0"/>
            <w:webHidden/>
            <w:sz w:val="20"/>
            <w:szCs w:val="20"/>
          </w:rPr>
          <w:fldChar w:fldCharType="end"/>
        </w:r>
      </w:hyperlink>
    </w:p>
    <w:p w14:paraId="4D7E74C8" w14:textId="53B7B352" w:rsidR="003A2FBA" w:rsidRPr="00F3257C" w:rsidRDefault="00A37299">
      <w:pPr>
        <w:pStyle w:val="TOC2"/>
        <w:rPr>
          <w:rFonts w:cs="Times New Roman"/>
          <w:b w:val="0"/>
          <w:bCs w:val="0"/>
          <w:sz w:val="20"/>
          <w:szCs w:val="20"/>
          <w:lang w:eastAsia="en-GB"/>
        </w:rPr>
      </w:pPr>
      <w:hyperlink w:anchor="_Toc478481727" w:history="1">
        <w:r w:rsidR="003A2FBA" w:rsidRPr="00F3257C">
          <w:rPr>
            <w:rStyle w:val="Hyperlink"/>
            <w:rFonts w:eastAsia="STZhongsong"/>
            <w:b w:val="0"/>
            <w:sz w:val="20"/>
            <w:szCs w:val="20"/>
          </w:rPr>
          <w:t>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DUE DILIGENCE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_Toc478481727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21</w:t>
        </w:r>
        <w:r w:rsidR="003A2FBA" w:rsidRPr="00F3257C">
          <w:rPr>
            <w:b w:val="0"/>
            <w:webHidden/>
            <w:sz w:val="20"/>
            <w:szCs w:val="20"/>
          </w:rPr>
          <w:fldChar w:fldCharType="end"/>
        </w:r>
      </w:hyperlink>
    </w:p>
    <w:p w14:paraId="4D7E74C9" w14:textId="4967295B" w:rsidR="003A2FBA" w:rsidRPr="00F3257C" w:rsidRDefault="00A37299">
      <w:pPr>
        <w:pStyle w:val="TOC2"/>
        <w:rPr>
          <w:rFonts w:cs="Times New Roman"/>
          <w:b w:val="0"/>
          <w:bCs w:val="0"/>
          <w:sz w:val="20"/>
          <w:szCs w:val="20"/>
          <w:lang w:eastAsia="en-GB"/>
        </w:rPr>
      </w:pPr>
      <w:hyperlink w:anchor="_Toc478481728" w:history="1">
        <w:r w:rsidR="003A2FBA" w:rsidRPr="00F3257C">
          <w:rPr>
            <w:rStyle w:val="Hyperlink"/>
            <w:rFonts w:eastAsia="STZhongsong"/>
            <w:b w:val="0"/>
            <w:sz w:val="20"/>
            <w:szCs w:val="20"/>
          </w:rPr>
          <w:t>3.</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SUPPLIER'S APPOINTMENT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_Toc478481728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21</w:t>
        </w:r>
        <w:r w:rsidR="003A2FBA" w:rsidRPr="00F3257C">
          <w:rPr>
            <w:b w:val="0"/>
            <w:webHidden/>
            <w:sz w:val="20"/>
            <w:szCs w:val="20"/>
          </w:rPr>
          <w:fldChar w:fldCharType="end"/>
        </w:r>
      </w:hyperlink>
    </w:p>
    <w:p w14:paraId="4D7E74CA" w14:textId="15AA565D" w:rsidR="003A2FBA" w:rsidRPr="00F3257C" w:rsidRDefault="00A37299">
      <w:pPr>
        <w:pStyle w:val="TOC2"/>
        <w:rPr>
          <w:rFonts w:cs="Times New Roman"/>
          <w:b w:val="0"/>
          <w:bCs w:val="0"/>
          <w:sz w:val="20"/>
          <w:szCs w:val="20"/>
          <w:lang w:eastAsia="en-GB"/>
        </w:rPr>
      </w:pPr>
      <w:hyperlink w:anchor="_Toc478481729" w:history="1">
        <w:r w:rsidR="003A2FBA" w:rsidRPr="00F3257C">
          <w:rPr>
            <w:rStyle w:val="Hyperlink"/>
            <w:rFonts w:eastAsia="STZhongsong"/>
            <w:b w:val="0"/>
            <w:sz w:val="20"/>
            <w:szCs w:val="20"/>
          </w:rPr>
          <w:t>4.</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SCOPE OF FRAMEWORK AGREEMENT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_Toc478481729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21</w:t>
        </w:r>
        <w:r w:rsidR="003A2FBA" w:rsidRPr="00F3257C">
          <w:rPr>
            <w:b w:val="0"/>
            <w:webHidden/>
            <w:sz w:val="20"/>
            <w:szCs w:val="20"/>
          </w:rPr>
          <w:fldChar w:fldCharType="end"/>
        </w:r>
      </w:hyperlink>
    </w:p>
    <w:p w14:paraId="4D7E74CB" w14:textId="42BFDA25" w:rsidR="003A2FBA" w:rsidRPr="00F3257C" w:rsidRDefault="00A37299">
      <w:pPr>
        <w:pStyle w:val="TOC2"/>
        <w:rPr>
          <w:rFonts w:cs="Times New Roman"/>
          <w:b w:val="0"/>
          <w:bCs w:val="0"/>
          <w:sz w:val="20"/>
          <w:szCs w:val="20"/>
          <w:lang w:eastAsia="en-GB"/>
        </w:rPr>
      </w:pPr>
      <w:hyperlink w:anchor="_Toc478481730" w:history="1">
        <w:r w:rsidR="003A2FBA" w:rsidRPr="00F3257C">
          <w:rPr>
            <w:rStyle w:val="Hyperlink"/>
            <w:rFonts w:eastAsia="STZhongsong"/>
            <w:b w:val="0"/>
            <w:sz w:val="20"/>
            <w:szCs w:val="20"/>
          </w:rPr>
          <w:t>5.</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IMPLEMENTATION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22</w:t>
        </w:r>
        <w:r w:rsidR="003A2FBA" w:rsidRPr="00F3257C">
          <w:rPr>
            <w:b w:val="0"/>
            <w:webHidden/>
            <w:sz w:val="20"/>
            <w:szCs w:val="20"/>
          </w:rPr>
          <w:fldChar w:fldCharType="end"/>
        </w:r>
      </w:hyperlink>
    </w:p>
    <w:p w14:paraId="4D7E74CC" w14:textId="5520854C" w:rsidR="003A2FBA" w:rsidRPr="00F3257C" w:rsidRDefault="00A37299">
      <w:pPr>
        <w:pStyle w:val="TOC2"/>
        <w:rPr>
          <w:rFonts w:cs="Times New Roman"/>
          <w:b w:val="0"/>
          <w:bCs w:val="0"/>
          <w:sz w:val="20"/>
          <w:szCs w:val="20"/>
          <w:lang w:eastAsia="en-GB"/>
        </w:rPr>
      </w:pPr>
      <w:hyperlink w:anchor="_Toc478481731" w:history="1">
        <w:r w:rsidR="003A2FBA" w:rsidRPr="00F3257C">
          <w:rPr>
            <w:rStyle w:val="Hyperlink"/>
            <w:rFonts w:eastAsia="STZhongsong"/>
            <w:b w:val="0"/>
            <w:sz w:val="20"/>
            <w:szCs w:val="20"/>
          </w:rPr>
          <w:t>6.</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TESTING AND TEST SUCCESS CRITERIA</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23</w:t>
        </w:r>
        <w:r w:rsidR="003A2FBA" w:rsidRPr="00F3257C">
          <w:rPr>
            <w:b w:val="0"/>
            <w:webHidden/>
            <w:sz w:val="20"/>
            <w:szCs w:val="20"/>
          </w:rPr>
          <w:fldChar w:fldCharType="end"/>
        </w:r>
      </w:hyperlink>
    </w:p>
    <w:p w14:paraId="4D7E74CD" w14:textId="5BA695DD" w:rsidR="003A2FBA" w:rsidRPr="00F3257C" w:rsidRDefault="00A37299">
      <w:pPr>
        <w:pStyle w:val="TOC2"/>
        <w:rPr>
          <w:rFonts w:cs="Times New Roman"/>
          <w:b w:val="0"/>
          <w:bCs w:val="0"/>
          <w:sz w:val="20"/>
          <w:szCs w:val="20"/>
          <w:lang w:eastAsia="en-GB"/>
        </w:rPr>
      </w:pPr>
      <w:hyperlink w:anchor="_Toc478481732" w:history="1">
        <w:r w:rsidR="003A2FBA" w:rsidRPr="00F3257C">
          <w:rPr>
            <w:rStyle w:val="Hyperlink"/>
            <w:rFonts w:eastAsia="STZhongsong"/>
            <w:b w:val="0"/>
            <w:sz w:val="20"/>
            <w:szCs w:val="20"/>
          </w:rPr>
          <w:t>7.</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CONDITION PRECEDENT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23</w:t>
        </w:r>
        <w:r w:rsidR="003A2FBA" w:rsidRPr="00F3257C">
          <w:rPr>
            <w:b w:val="0"/>
            <w:webHidden/>
            <w:sz w:val="20"/>
            <w:szCs w:val="20"/>
          </w:rPr>
          <w:fldChar w:fldCharType="end"/>
        </w:r>
      </w:hyperlink>
    </w:p>
    <w:p w14:paraId="4D7E74CE" w14:textId="20D036A6" w:rsidR="003A2FBA" w:rsidRPr="00F3257C" w:rsidRDefault="00A37299">
      <w:pPr>
        <w:pStyle w:val="TOC2"/>
        <w:rPr>
          <w:rFonts w:cs="Times New Roman"/>
          <w:b w:val="0"/>
          <w:bCs w:val="0"/>
          <w:sz w:val="20"/>
          <w:szCs w:val="20"/>
          <w:lang w:eastAsia="en-GB"/>
        </w:rPr>
      </w:pPr>
      <w:hyperlink w:anchor="_Toc478481733" w:history="1">
        <w:r w:rsidR="003A2FBA" w:rsidRPr="00F3257C">
          <w:rPr>
            <w:rStyle w:val="Hyperlink"/>
            <w:rFonts w:eastAsia="STZhongsong"/>
            <w:b w:val="0"/>
            <w:sz w:val="20"/>
            <w:szCs w:val="20"/>
          </w:rPr>
          <w:t>8.</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ORDERING PROCEDURE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24</w:t>
        </w:r>
        <w:r w:rsidR="003A2FBA" w:rsidRPr="00F3257C">
          <w:rPr>
            <w:b w:val="0"/>
            <w:webHidden/>
            <w:sz w:val="20"/>
            <w:szCs w:val="20"/>
          </w:rPr>
          <w:fldChar w:fldCharType="end"/>
        </w:r>
      </w:hyperlink>
    </w:p>
    <w:p w14:paraId="4D7E74CF" w14:textId="6ECD3F57" w:rsidR="003A2FBA" w:rsidRPr="00F3257C" w:rsidRDefault="00A37299">
      <w:pPr>
        <w:pStyle w:val="TOC2"/>
        <w:rPr>
          <w:rFonts w:cs="Times New Roman"/>
          <w:b w:val="0"/>
          <w:bCs w:val="0"/>
          <w:sz w:val="20"/>
          <w:szCs w:val="20"/>
          <w:lang w:eastAsia="en-GB"/>
        </w:rPr>
      </w:pPr>
      <w:hyperlink w:anchor="_Toc478481734" w:history="1">
        <w:r w:rsidR="003A2FBA" w:rsidRPr="00F3257C">
          <w:rPr>
            <w:rStyle w:val="Hyperlink"/>
            <w:rFonts w:eastAsia="STZhongsong"/>
            <w:b w:val="0"/>
            <w:sz w:val="20"/>
            <w:szCs w:val="20"/>
          </w:rPr>
          <w:t>9.</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MANUFACTURE, QUALITY AND PACKAGING</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24</w:t>
        </w:r>
        <w:r w:rsidR="003A2FBA" w:rsidRPr="00F3257C">
          <w:rPr>
            <w:b w:val="0"/>
            <w:webHidden/>
            <w:sz w:val="20"/>
            <w:szCs w:val="20"/>
          </w:rPr>
          <w:fldChar w:fldCharType="end"/>
        </w:r>
      </w:hyperlink>
    </w:p>
    <w:p w14:paraId="4D7E74D0" w14:textId="5303DFEB" w:rsidR="003A2FBA" w:rsidRPr="00F3257C" w:rsidRDefault="00A37299">
      <w:pPr>
        <w:pStyle w:val="TOC2"/>
        <w:rPr>
          <w:rFonts w:cs="Times New Roman"/>
          <w:b w:val="0"/>
          <w:bCs w:val="0"/>
          <w:sz w:val="20"/>
          <w:szCs w:val="20"/>
          <w:lang w:eastAsia="en-GB"/>
        </w:rPr>
      </w:pPr>
      <w:hyperlink w:anchor="_Toc478481735" w:history="1">
        <w:r w:rsidR="003A2FBA" w:rsidRPr="00F3257C">
          <w:rPr>
            <w:rStyle w:val="Hyperlink"/>
            <w:rFonts w:eastAsia="STZhongsong"/>
            <w:b w:val="0"/>
            <w:sz w:val="20"/>
            <w:szCs w:val="20"/>
          </w:rPr>
          <w:t>10.</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STORAGE AND DELIVERY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25</w:t>
        </w:r>
        <w:r w:rsidR="003A2FBA" w:rsidRPr="00F3257C">
          <w:rPr>
            <w:b w:val="0"/>
            <w:webHidden/>
            <w:sz w:val="20"/>
            <w:szCs w:val="20"/>
          </w:rPr>
          <w:fldChar w:fldCharType="end"/>
        </w:r>
      </w:hyperlink>
    </w:p>
    <w:p w14:paraId="4D7E74D1" w14:textId="56B22930" w:rsidR="003A2FBA" w:rsidRPr="00F3257C" w:rsidRDefault="00A37299">
      <w:pPr>
        <w:pStyle w:val="TOC2"/>
        <w:rPr>
          <w:rFonts w:cs="Times New Roman"/>
          <w:b w:val="0"/>
          <w:bCs w:val="0"/>
          <w:sz w:val="20"/>
          <w:szCs w:val="20"/>
          <w:lang w:eastAsia="en-GB"/>
        </w:rPr>
      </w:pPr>
      <w:hyperlink w:anchor="_Toc478481736" w:history="1">
        <w:r w:rsidR="003A2FBA" w:rsidRPr="00F3257C">
          <w:rPr>
            <w:rStyle w:val="Hyperlink"/>
            <w:rFonts w:eastAsia="STZhongsong"/>
            <w:b w:val="0"/>
            <w:sz w:val="20"/>
            <w:szCs w:val="20"/>
          </w:rPr>
          <w:t>11.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INSPECTION AND REJECTION OF PRODUCTS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26</w:t>
        </w:r>
        <w:r w:rsidR="003A2FBA" w:rsidRPr="00F3257C">
          <w:rPr>
            <w:b w:val="0"/>
            <w:webHidden/>
            <w:sz w:val="20"/>
            <w:szCs w:val="20"/>
          </w:rPr>
          <w:fldChar w:fldCharType="end"/>
        </w:r>
      </w:hyperlink>
    </w:p>
    <w:p w14:paraId="4D7E74D2" w14:textId="0BE30915" w:rsidR="003A2FBA" w:rsidRPr="00F3257C" w:rsidRDefault="00A37299">
      <w:pPr>
        <w:pStyle w:val="TOC2"/>
        <w:rPr>
          <w:rFonts w:cs="Times New Roman"/>
          <w:b w:val="0"/>
          <w:bCs w:val="0"/>
          <w:sz w:val="20"/>
          <w:szCs w:val="20"/>
          <w:lang w:eastAsia="en-GB"/>
        </w:rPr>
      </w:pPr>
      <w:hyperlink w:anchor="_Toc478481737" w:history="1">
        <w:r w:rsidR="003A2FBA" w:rsidRPr="00F3257C">
          <w:rPr>
            <w:rStyle w:val="Hyperlink"/>
            <w:rFonts w:eastAsia="STZhongsong"/>
            <w:b w:val="0"/>
            <w:sz w:val="20"/>
            <w:szCs w:val="20"/>
          </w:rPr>
          <w:t>12.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TITLE AND RISK</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27</w:t>
        </w:r>
        <w:r w:rsidR="003A2FBA" w:rsidRPr="00F3257C">
          <w:rPr>
            <w:b w:val="0"/>
            <w:webHidden/>
            <w:sz w:val="20"/>
            <w:szCs w:val="20"/>
          </w:rPr>
          <w:fldChar w:fldCharType="end"/>
        </w:r>
      </w:hyperlink>
    </w:p>
    <w:p w14:paraId="4D7E74D3" w14:textId="1FE01AA9" w:rsidR="003A2FBA" w:rsidRPr="00F3257C" w:rsidRDefault="00A37299">
      <w:pPr>
        <w:pStyle w:val="TOC2"/>
        <w:rPr>
          <w:rFonts w:cs="Times New Roman"/>
          <w:b w:val="0"/>
          <w:bCs w:val="0"/>
          <w:sz w:val="20"/>
          <w:szCs w:val="20"/>
          <w:lang w:eastAsia="en-GB"/>
        </w:rPr>
      </w:pPr>
      <w:hyperlink w:anchor="_Toc478481738" w:history="1">
        <w:r w:rsidR="003A2FBA" w:rsidRPr="00F3257C">
          <w:rPr>
            <w:rStyle w:val="Hyperlink"/>
            <w:rFonts w:eastAsia="STZhongsong"/>
            <w:b w:val="0"/>
            <w:sz w:val="20"/>
            <w:szCs w:val="20"/>
          </w:rPr>
          <w:t>13.</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REPRESENTATIONS AND WARRANTIES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27</w:t>
        </w:r>
        <w:r w:rsidR="003A2FBA" w:rsidRPr="00F3257C">
          <w:rPr>
            <w:b w:val="0"/>
            <w:webHidden/>
            <w:sz w:val="20"/>
            <w:szCs w:val="20"/>
          </w:rPr>
          <w:fldChar w:fldCharType="end"/>
        </w:r>
      </w:hyperlink>
    </w:p>
    <w:p w14:paraId="4D7E74D4" w14:textId="736B896D" w:rsidR="003A2FBA" w:rsidRPr="00F3257C" w:rsidRDefault="00A37299">
      <w:pPr>
        <w:pStyle w:val="TOC2"/>
        <w:rPr>
          <w:rFonts w:cs="Times New Roman"/>
          <w:b w:val="0"/>
          <w:bCs w:val="0"/>
          <w:sz w:val="20"/>
          <w:szCs w:val="20"/>
          <w:lang w:eastAsia="en-GB"/>
        </w:rPr>
      </w:pPr>
      <w:hyperlink w:anchor="_Toc478481739" w:history="1">
        <w:r w:rsidR="003A2FBA" w:rsidRPr="00F3257C">
          <w:rPr>
            <w:rStyle w:val="Hyperlink"/>
            <w:rFonts w:eastAsia="STZhongsong"/>
            <w:b w:val="0"/>
            <w:sz w:val="20"/>
            <w:szCs w:val="20"/>
          </w:rPr>
          <w:t>14.</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GUARANTEE</w:t>
        </w:r>
        <w:r w:rsidR="00E2570D" w:rsidRPr="00F3257C">
          <w:rPr>
            <w:rStyle w:val="Hyperlink"/>
            <w:rFonts w:eastAsia="STZhongsong"/>
            <w:b w:val="0"/>
            <w:sz w:val="20"/>
            <w:szCs w:val="20"/>
          </w:rPr>
          <w:t xml:space="preserve"> - NOT USED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_Toc478481739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29</w:t>
        </w:r>
        <w:r w:rsidR="003A2FBA" w:rsidRPr="00F3257C">
          <w:rPr>
            <w:b w:val="0"/>
            <w:webHidden/>
            <w:sz w:val="20"/>
            <w:szCs w:val="20"/>
          </w:rPr>
          <w:fldChar w:fldCharType="end"/>
        </w:r>
      </w:hyperlink>
    </w:p>
    <w:p w14:paraId="4D7E74D5" w14:textId="7F841819" w:rsidR="003A2FBA" w:rsidRPr="00F3257C" w:rsidRDefault="00A37299">
      <w:pPr>
        <w:pStyle w:val="TOC1"/>
        <w:tabs>
          <w:tab w:val="left" w:pos="709"/>
        </w:tabs>
        <w:rPr>
          <w:rFonts w:cs="Times New Roman"/>
          <w:b w:val="0"/>
          <w:bCs w:val="0"/>
          <w:caps w:val="0"/>
          <w:sz w:val="20"/>
          <w:szCs w:val="20"/>
        </w:rPr>
      </w:pPr>
      <w:hyperlink w:anchor="_Toc478481740" w:history="1">
        <w:r w:rsidR="003A2FBA" w:rsidRPr="00F3257C">
          <w:rPr>
            <w:rStyle w:val="Hyperlink"/>
            <w:rFonts w:eastAsia="STZhongsong"/>
            <w:sz w:val="20"/>
            <w:szCs w:val="20"/>
          </w:rPr>
          <w:t>B.</w:t>
        </w:r>
        <w:r w:rsidR="003A2FBA" w:rsidRPr="00F3257C">
          <w:rPr>
            <w:rFonts w:cs="Times New Roman"/>
            <w:bCs w:val="0"/>
            <w:caps w:val="0"/>
            <w:sz w:val="20"/>
            <w:szCs w:val="20"/>
          </w:rPr>
          <w:tab/>
        </w:r>
        <w:r w:rsidR="003A2FBA" w:rsidRPr="00F3257C">
          <w:rPr>
            <w:rStyle w:val="Hyperlink"/>
            <w:rFonts w:eastAsia="STZhongsong"/>
            <w:sz w:val="20"/>
            <w:szCs w:val="20"/>
          </w:rPr>
          <w:t>DURATION OF FRAMEWORK AGREEMENT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29</w:t>
        </w:r>
        <w:r w:rsidR="003A2FBA" w:rsidRPr="00F3257C">
          <w:rPr>
            <w:b w:val="0"/>
            <w:webHidden/>
            <w:sz w:val="20"/>
            <w:szCs w:val="20"/>
          </w:rPr>
          <w:fldChar w:fldCharType="end"/>
        </w:r>
      </w:hyperlink>
    </w:p>
    <w:p w14:paraId="4D7E74D6" w14:textId="099D80E1" w:rsidR="003A2FBA" w:rsidRPr="00F3257C" w:rsidRDefault="00A37299">
      <w:pPr>
        <w:pStyle w:val="TOC2"/>
        <w:rPr>
          <w:rFonts w:cs="Times New Roman"/>
          <w:b w:val="0"/>
          <w:bCs w:val="0"/>
          <w:sz w:val="20"/>
          <w:szCs w:val="20"/>
          <w:lang w:eastAsia="en-GB"/>
        </w:rPr>
      </w:pPr>
      <w:hyperlink w:anchor="_Toc478481741" w:history="1">
        <w:r w:rsidR="003A2FBA" w:rsidRPr="00F3257C">
          <w:rPr>
            <w:rStyle w:val="Hyperlink"/>
            <w:rFonts w:eastAsia="STZhongsong"/>
            <w:b w:val="0"/>
            <w:sz w:val="20"/>
            <w:szCs w:val="20"/>
          </w:rPr>
          <w:t>15.</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FRAMEWORK AGREEMENT PERIOD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29</w:t>
        </w:r>
        <w:r w:rsidR="003A2FBA" w:rsidRPr="00F3257C">
          <w:rPr>
            <w:b w:val="0"/>
            <w:webHidden/>
            <w:sz w:val="20"/>
            <w:szCs w:val="20"/>
          </w:rPr>
          <w:fldChar w:fldCharType="end"/>
        </w:r>
      </w:hyperlink>
    </w:p>
    <w:p w14:paraId="4D7E74D7" w14:textId="7A65ECB6" w:rsidR="003A2FBA" w:rsidRPr="00F3257C" w:rsidRDefault="00A37299">
      <w:pPr>
        <w:pStyle w:val="TOC1"/>
        <w:tabs>
          <w:tab w:val="left" w:pos="709"/>
        </w:tabs>
        <w:rPr>
          <w:rFonts w:cs="Times New Roman"/>
          <w:b w:val="0"/>
          <w:bCs w:val="0"/>
          <w:caps w:val="0"/>
          <w:sz w:val="20"/>
          <w:szCs w:val="20"/>
        </w:rPr>
      </w:pPr>
      <w:hyperlink w:anchor="_Toc478481742" w:history="1">
        <w:r w:rsidR="003A2FBA" w:rsidRPr="00F3257C">
          <w:rPr>
            <w:rStyle w:val="Hyperlink"/>
            <w:rFonts w:eastAsia="STZhongsong"/>
            <w:sz w:val="20"/>
            <w:szCs w:val="20"/>
          </w:rPr>
          <w:t>C.</w:t>
        </w:r>
        <w:r w:rsidR="003A2FBA" w:rsidRPr="00F3257C">
          <w:rPr>
            <w:rFonts w:cs="Times New Roman"/>
            <w:bCs w:val="0"/>
            <w:caps w:val="0"/>
            <w:sz w:val="20"/>
            <w:szCs w:val="20"/>
          </w:rPr>
          <w:tab/>
        </w:r>
        <w:r w:rsidR="003A2FBA" w:rsidRPr="00F3257C">
          <w:rPr>
            <w:rStyle w:val="Hyperlink"/>
            <w:rFonts w:eastAsia="STZhongsong"/>
            <w:sz w:val="20"/>
            <w:szCs w:val="20"/>
          </w:rPr>
          <w:t>FRAMEWORK AGREEMENT PERFORMANCE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30</w:t>
        </w:r>
        <w:r w:rsidR="003A2FBA" w:rsidRPr="00F3257C">
          <w:rPr>
            <w:b w:val="0"/>
            <w:webHidden/>
            <w:sz w:val="20"/>
            <w:szCs w:val="20"/>
          </w:rPr>
          <w:fldChar w:fldCharType="end"/>
        </w:r>
      </w:hyperlink>
    </w:p>
    <w:p w14:paraId="4D7E74D8" w14:textId="3336EC11" w:rsidR="003A2FBA" w:rsidRPr="00F3257C" w:rsidRDefault="00A37299">
      <w:pPr>
        <w:pStyle w:val="TOC2"/>
        <w:rPr>
          <w:rFonts w:cs="Times New Roman"/>
          <w:b w:val="0"/>
          <w:bCs w:val="0"/>
          <w:sz w:val="20"/>
          <w:szCs w:val="20"/>
          <w:lang w:eastAsia="en-GB"/>
        </w:rPr>
      </w:pPr>
      <w:hyperlink w:anchor="_Toc478481743" w:history="1">
        <w:r w:rsidR="003A2FBA" w:rsidRPr="00F3257C">
          <w:rPr>
            <w:rStyle w:val="Hyperlink"/>
            <w:rFonts w:eastAsia="STZhongsong"/>
            <w:b w:val="0"/>
            <w:sz w:val="20"/>
            <w:szCs w:val="20"/>
          </w:rPr>
          <w:t>16.</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FRAMEWORK AGREEMENT PERFORMANCE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30</w:t>
        </w:r>
        <w:r w:rsidR="003A2FBA" w:rsidRPr="00F3257C">
          <w:rPr>
            <w:b w:val="0"/>
            <w:webHidden/>
            <w:sz w:val="20"/>
            <w:szCs w:val="20"/>
          </w:rPr>
          <w:fldChar w:fldCharType="end"/>
        </w:r>
      </w:hyperlink>
    </w:p>
    <w:p w14:paraId="4D7E74D9" w14:textId="5D0B1BDF" w:rsidR="003A2FBA" w:rsidRPr="00F3257C" w:rsidRDefault="00A37299">
      <w:pPr>
        <w:pStyle w:val="TOC2"/>
        <w:rPr>
          <w:rFonts w:cs="Times New Roman"/>
          <w:b w:val="0"/>
          <w:bCs w:val="0"/>
          <w:sz w:val="20"/>
          <w:szCs w:val="20"/>
          <w:lang w:eastAsia="en-GB"/>
        </w:rPr>
      </w:pPr>
      <w:hyperlink w:anchor="_Toc478481744" w:history="1">
        <w:r w:rsidR="003A2FBA" w:rsidRPr="00F3257C">
          <w:rPr>
            <w:rStyle w:val="Hyperlink"/>
            <w:rFonts w:eastAsia="STZhongsong"/>
            <w:b w:val="0"/>
            <w:sz w:val="20"/>
            <w:szCs w:val="20"/>
          </w:rPr>
          <w:t>17.</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KEY PERFORMANCE INDICATORS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30</w:t>
        </w:r>
        <w:r w:rsidR="003A2FBA" w:rsidRPr="00F3257C">
          <w:rPr>
            <w:b w:val="0"/>
            <w:webHidden/>
            <w:sz w:val="20"/>
            <w:szCs w:val="20"/>
          </w:rPr>
          <w:fldChar w:fldCharType="end"/>
        </w:r>
      </w:hyperlink>
    </w:p>
    <w:p w14:paraId="4D7E74DA" w14:textId="0E390FBC" w:rsidR="003A2FBA" w:rsidRPr="00F3257C" w:rsidRDefault="00A37299">
      <w:pPr>
        <w:pStyle w:val="TOC2"/>
        <w:rPr>
          <w:rFonts w:cs="Times New Roman"/>
          <w:b w:val="0"/>
          <w:bCs w:val="0"/>
          <w:sz w:val="20"/>
          <w:szCs w:val="20"/>
          <w:lang w:eastAsia="en-GB"/>
        </w:rPr>
      </w:pPr>
      <w:hyperlink w:anchor="_Toc478481745" w:history="1">
        <w:r w:rsidR="003A2FBA" w:rsidRPr="00F3257C">
          <w:rPr>
            <w:rStyle w:val="Hyperlink"/>
            <w:rFonts w:eastAsia="STZhongsong"/>
            <w:b w:val="0"/>
            <w:sz w:val="20"/>
            <w:szCs w:val="20"/>
          </w:rPr>
          <w:t>18.</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STANDARDS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31</w:t>
        </w:r>
        <w:r w:rsidR="003A2FBA" w:rsidRPr="00F3257C">
          <w:rPr>
            <w:b w:val="0"/>
            <w:webHidden/>
            <w:sz w:val="20"/>
            <w:szCs w:val="20"/>
          </w:rPr>
          <w:fldChar w:fldCharType="end"/>
        </w:r>
      </w:hyperlink>
    </w:p>
    <w:p w14:paraId="4D7E74DB" w14:textId="3E1D4AFB" w:rsidR="003A2FBA" w:rsidRPr="00F3257C" w:rsidRDefault="00A37299">
      <w:pPr>
        <w:pStyle w:val="TOC2"/>
        <w:rPr>
          <w:rFonts w:cs="Times New Roman"/>
          <w:b w:val="0"/>
          <w:bCs w:val="0"/>
          <w:sz w:val="20"/>
          <w:szCs w:val="20"/>
          <w:lang w:eastAsia="en-GB"/>
        </w:rPr>
      </w:pPr>
      <w:hyperlink w:anchor="_Toc478481746" w:history="1">
        <w:r w:rsidR="003A2FBA" w:rsidRPr="00F3257C">
          <w:rPr>
            <w:rStyle w:val="Hyperlink"/>
            <w:rFonts w:eastAsia="STZhongsong"/>
            <w:b w:val="0"/>
            <w:sz w:val="20"/>
            <w:szCs w:val="20"/>
          </w:rPr>
          <w:t>19.</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CONTINUOUS IMPROVEMENT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31</w:t>
        </w:r>
        <w:r w:rsidR="003A2FBA" w:rsidRPr="00F3257C">
          <w:rPr>
            <w:b w:val="0"/>
            <w:webHidden/>
            <w:sz w:val="20"/>
            <w:szCs w:val="20"/>
          </w:rPr>
          <w:fldChar w:fldCharType="end"/>
        </w:r>
      </w:hyperlink>
    </w:p>
    <w:p w14:paraId="4D7E74DC" w14:textId="04D2550E" w:rsidR="003A2FBA" w:rsidRPr="00F3257C" w:rsidRDefault="00A37299">
      <w:pPr>
        <w:pStyle w:val="TOC1"/>
        <w:tabs>
          <w:tab w:val="left" w:pos="709"/>
        </w:tabs>
        <w:rPr>
          <w:rFonts w:cs="Times New Roman"/>
          <w:b w:val="0"/>
          <w:bCs w:val="0"/>
          <w:caps w:val="0"/>
          <w:sz w:val="20"/>
          <w:szCs w:val="20"/>
        </w:rPr>
      </w:pPr>
      <w:hyperlink w:anchor="_Toc478481747" w:history="1">
        <w:r w:rsidR="003A2FBA" w:rsidRPr="00F3257C">
          <w:rPr>
            <w:rStyle w:val="Hyperlink"/>
            <w:rFonts w:eastAsia="STZhongsong"/>
            <w:sz w:val="20"/>
            <w:szCs w:val="20"/>
          </w:rPr>
          <w:t>D.</w:t>
        </w:r>
        <w:r w:rsidR="003A2FBA" w:rsidRPr="00F3257C">
          <w:rPr>
            <w:rFonts w:cs="Times New Roman"/>
            <w:bCs w:val="0"/>
            <w:caps w:val="0"/>
            <w:sz w:val="20"/>
            <w:szCs w:val="20"/>
          </w:rPr>
          <w:tab/>
        </w:r>
        <w:r w:rsidR="003A2FBA" w:rsidRPr="00F3257C">
          <w:rPr>
            <w:rStyle w:val="Hyperlink"/>
            <w:rFonts w:eastAsia="STZhongsong"/>
            <w:sz w:val="20"/>
            <w:szCs w:val="20"/>
          </w:rPr>
          <w:t>CONTRACT GOVERNANCE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31</w:t>
        </w:r>
        <w:r w:rsidR="003A2FBA" w:rsidRPr="00F3257C">
          <w:rPr>
            <w:b w:val="0"/>
            <w:webHidden/>
            <w:sz w:val="20"/>
            <w:szCs w:val="20"/>
          </w:rPr>
          <w:fldChar w:fldCharType="end"/>
        </w:r>
      </w:hyperlink>
    </w:p>
    <w:p w14:paraId="4D7E74DD" w14:textId="1415B3B5" w:rsidR="003A2FBA" w:rsidRPr="00F3257C" w:rsidRDefault="00A37299">
      <w:pPr>
        <w:pStyle w:val="TOC2"/>
        <w:rPr>
          <w:rFonts w:cs="Times New Roman"/>
          <w:b w:val="0"/>
          <w:bCs w:val="0"/>
          <w:sz w:val="20"/>
          <w:szCs w:val="20"/>
          <w:lang w:eastAsia="en-GB"/>
        </w:rPr>
      </w:pPr>
      <w:hyperlink w:anchor="_Toc478481748" w:history="1">
        <w:r w:rsidR="003A2FBA" w:rsidRPr="00F3257C">
          <w:rPr>
            <w:rStyle w:val="Hyperlink"/>
            <w:rFonts w:eastAsia="STZhongsong"/>
            <w:b w:val="0"/>
            <w:sz w:val="20"/>
            <w:szCs w:val="20"/>
          </w:rPr>
          <w:t>20.</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FRAMEWORK MANAGEMENT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31</w:t>
        </w:r>
        <w:r w:rsidR="003A2FBA" w:rsidRPr="00F3257C">
          <w:rPr>
            <w:b w:val="0"/>
            <w:webHidden/>
            <w:sz w:val="20"/>
            <w:szCs w:val="20"/>
          </w:rPr>
          <w:fldChar w:fldCharType="end"/>
        </w:r>
      </w:hyperlink>
    </w:p>
    <w:p w14:paraId="4D7E74DE" w14:textId="1F9BF462" w:rsidR="003A2FBA" w:rsidRPr="00F3257C" w:rsidRDefault="00A37299">
      <w:pPr>
        <w:pStyle w:val="TOC2"/>
        <w:rPr>
          <w:rFonts w:cs="Times New Roman"/>
          <w:b w:val="0"/>
          <w:bCs w:val="0"/>
          <w:sz w:val="20"/>
          <w:szCs w:val="20"/>
          <w:lang w:eastAsia="en-GB"/>
        </w:rPr>
      </w:pPr>
      <w:hyperlink w:anchor="_Toc478481749" w:history="1">
        <w:r w:rsidR="003A2FBA" w:rsidRPr="00F3257C">
          <w:rPr>
            <w:rStyle w:val="Hyperlink"/>
            <w:rFonts w:eastAsia="STZhongsong"/>
            <w:b w:val="0"/>
            <w:sz w:val="20"/>
            <w:szCs w:val="20"/>
          </w:rPr>
          <w:t>21.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RECORDS, AUDIT ACCESS AND OPEN BOOK DATA</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_Toc478481749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32</w:t>
        </w:r>
        <w:r w:rsidR="003A2FBA" w:rsidRPr="00F3257C">
          <w:rPr>
            <w:b w:val="0"/>
            <w:webHidden/>
            <w:sz w:val="20"/>
            <w:szCs w:val="20"/>
          </w:rPr>
          <w:fldChar w:fldCharType="end"/>
        </w:r>
      </w:hyperlink>
    </w:p>
    <w:p w14:paraId="4D7E74DF" w14:textId="3CFB0DF9" w:rsidR="003A2FBA" w:rsidRPr="00F3257C" w:rsidRDefault="00A37299">
      <w:pPr>
        <w:pStyle w:val="TOC2"/>
        <w:rPr>
          <w:rFonts w:cs="Times New Roman"/>
          <w:b w:val="0"/>
          <w:bCs w:val="0"/>
          <w:sz w:val="20"/>
          <w:szCs w:val="20"/>
          <w:lang w:eastAsia="en-GB"/>
        </w:rPr>
      </w:pPr>
      <w:hyperlink w:anchor="_Toc478481750" w:history="1">
        <w:r w:rsidR="003A2FBA" w:rsidRPr="00F3257C">
          <w:rPr>
            <w:rStyle w:val="Hyperlink"/>
            <w:rFonts w:eastAsia="STZhongsong"/>
            <w:b w:val="0"/>
            <w:sz w:val="20"/>
            <w:szCs w:val="20"/>
          </w:rPr>
          <w:t>22.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CHANGE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33</w:t>
        </w:r>
        <w:r w:rsidR="003A2FBA" w:rsidRPr="00F3257C">
          <w:rPr>
            <w:b w:val="0"/>
            <w:webHidden/>
            <w:sz w:val="20"/>
            <w:szCs w:val="20"/>
          </w:rPr>
          <w:fldChar w:fldCharType="end"/>
        </w:r>
      </w:hyperlink>
    </w:p>
    <w:p w14:paraId="4D7E74E0" w14:textId="0653D00B" w:rsidR="003A2FBA" w:rsidRPr="00F3257C" w:rsidRDefault="00A37299">
      <w:pPr>
        <w:pStyle w:val="TOC1"/>
        <w:tabs>
          <w:tab w:val="left" w:pos="709"/>
        </w:tabs>
        <w:rPr>
          <w:rFonts w:cs="Times New Roman"/>
          <w:b w:val="0"/>
          <w:bCs w:val="0"/>
          <w:caps w:val="0"/>
          <w:sz w:val="20"/>
          <w:szCs w:val="20"/>
        </w:rPr>
      </w:pPr>
      <w:hyperlink w:anchor="_Toc478481751" w:history="1">
        <w:r w:rsidR="003A2FBA" w:rsidRPr="00F3257C">
          <w:rPr>
            <w:rStyle w:val="Hyperlink"/>
            <w:rFonts w:eastAsia="STZhongsong"/>
            <w:sz w:val="20"/>
            <w:szCs w:val="20"/>
          </w:rPr>
          <w:t>E.</w:t>
        </w:r>
        <w:r w:rsidR="003A2FBA" w:rsidRPr="00F3257C">
          <w:rPr>
            <w:rFonts w:cs="Times New Roman"/>
            <w:bCs w:val="0"/>
            <w:caps w:val="0"/>
            <w:sz w:val="20"/>
            <w:szCs w:val="20"/>
          </w:rPr>
          <w:tab/>
        </w:r>
        <w:r w:rsidR="003A2FBA" w:rsidRPr="00F3257C">
          <w:rPr>
            <w:rStyle w:val="Hyperlink"/>
            <w:rFonts w:eastAsia="STZhongsong"/>
            <w:sz w:val="20"/>
            <w:szCs w:val="20"/>
          </w:rPr>
          <w:t>price, payments, TAXATION AND VALUE FOR MONEY PROVISIONS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35</w:t>
        </w:r>
        <w:r w:rsidR="003A2FBA" w:rsidRPr="00F3257C">
          <w:rPr>
            <w:b w:val="0"/>
            <w:webHidden/>
            <w:sz w:val="20"/>
            <w:szCs w:val="20"/>
          </w:rPr>
          <w:fldChar w:fldCharType="end"/>
        </w:r>
      </w:hyperlink>
    </w:p>
    <w:p w14:paraId="4D7E74E1" w14:textId="5860ED84" w:rsidR="003A2FBA" w:rsidRPr="00F3257C" w:rsidRDefault="00A37299">
      <w:pPr>
        <w:pStyle w:val="TOC2"/>
        <w:rPr>
          <w:rFonts w:cs="Times New Roman"/>
          <w:b w:val="0"/>
          <w:bCs w:val="0"/>
          <w:sz w:val="20"/>
          <w:szCs w:val="20"/>
          <w:lang w:eastAsia="en-GB"/>
        </w:rPr>
      </w:pPr>
      <w:hyperlink w:anchor="_Toc478481752" w:history="1">
        <w:r w:rsidR="003A2FBA" w:rsidRPr="00F3257C">
          <w:rPr>
            <w:rStyle w:val="Hyperlink"/>
            <w:rFonts w:eastAsia="STZhongsong"/>
            <w:b w:val="0"/>
            <w:sz w:val="20"/>
            <w:szCs w:val="20"/>
          </w:rPr>
          <w:t>23.</w:t>
        </w:r>
        <w:r w:rsidR="003A2FBA" w:rsidRPr="00F3257C">
          <w:rPr>
            <w:rFonts w:cs="Times New Roman"/>
            <w:b w:val="0"/>
            <w:bCs w:val="0"/>
            <w:sz w:val="20"/>
            <w:szCs w:val="20"/>
            <w:lang w:eastAsia="en-GB"/>
          </w:rPr>
          <w:tab/>
        </w:r>
        <w:r w:rsidR="00D46DD9" w:rsidRPr="00F3257C">
          <w:rPr>
            <w:rStyle w:val="Hyperlink"/>
            <w:rFonts w:eastAsia="STZhongsong"/>
            <w:b w:val="0"/>
            <w:sz w:val="20"/>
            <w:szCs w:val="20"/>
          </w:rPr>
          <w:t>PRODUCT PRICES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35</w:t>
        </w:r>
        <w:r w:rsidR="003A2FBA" w:rsidRPr="00F3257C">
          <w:rPr>
            <w:b w:val="0"/>
            <w:webHidden/>
            <w:sz w:val="20"/>
            <w:szCs w:val="20"/>
          </w:rPr>
          <w:fldChar w:fldCharType="end"/>
        </w:r>
      </w:hyperlink>
    </w:p>
    <w:p w14:paraId="4D7E74E2" w14:textId="1984D1A6" w:rsidR="003A2FBA" w:rsidRPr="00F3257C" w:rsidRDefault="00A37299">
      <w:pPr>
        <w:pStyle w:val="TOC2"/>
        <w:rPr>
          <w:rFonts w:cs="Times New Roman"/>
          <w:b w:val="0"/>
          <w:bCs w:val="0"/>
          <w:sz w:val="20"/>
          <w:szCs w:val="20"/>
          <w:lang w:eastAsia="en-GB"/>
        </w:rPr>
      </w:pPr>
      <w:hyperlink w:anchor="_Toc478481753" w:history="1">
        <w:r w:rsidR="003A2FBA" w:rsidRPr="00F3257C">
          <w:rPr>
            <w:rStyle w:val="Hyperlink"/>
            <w:rFonts w:eastAsia="STZhongsong"/>
            <w:b w:val="0"/>
            <w:sz w:val="20"/>
            <w:szCs w:val="20"/>
          </w:rPr>
          <w:t>24.</w:t>
        </w:r>
        <w:r w:rsidR="003A2FBA" w:rsidRPr="00F3257C">
          <w:rPr>
            <w:rFonts w:cs="Times New Roman"/>
            <w:b w:val="0"/>
            <w:bCs w:val="0"/>
            <w:sz w:val="20"/>
            <w:szCs w:val="20"/>
            <w:lang w:eastAsia="en-GB"/>
          </w:rPr>
          <w:tab/>
        </w:r>
        <w:r w:rsidR="00D46DD9" w:rsidRPr="00F3257C">
          <w:rPr>
            <w:rStyle w:val="Hyperlink"/>
            <w:rFonts w:eastAsia="STZhongsong"/>
            <w:b w:val="0"/>
            <w:sz w:val="20"/>
            <w:szCs w:val="20"/>
          </w:rPr>
          <w:t>TERMS OF PAYMENT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35</w:t>
        </w:r>
        <w:r w:rsidR="003A2FBA" w:rsidRPr="00F3257C">
          <w:rPr>
            <w:b w:val="0"/>
            <w:webHidden/>
            <w:sz w:val="20"/>
            <w:szCs w:val="20"/>
          </w:rPr>
          <w:fldChar w:fldCharType="end"/>
        </w:r>
      </w:hyperlink>
    </w:p>
    <w:p w14:paraId="4D7E74E3" w14:textId="176B87FA" w:rsidR="003A2FBA" w:rsidRPr="00F3257C" w:rsidRDefault="00A37299">
      <w:pPr>
        <w:pStyle w:val="TOC2"/>
        <w:rPr>
          <w:rFonts w:cs="Times New Roman"/>
          <w:b w:val="0"/>
          <w:bCs w:val="0"/>
          <w:sz w:val="20"/>
          <w:szCs w:val="20"/>
          <w:lang w:eastAsia="en-GB"/>
        </w:rPr>
      </w:pPr>
      <w:hyperlink w:anchor="_Toc478481754" w:history="1">
        <w:r w:rsidR="003A2FBA" w:rsidRPr="00F3257C">
          <w:rPr>
            <w:rStyle w:val="Hyperlink"/>
            <w:rFonts w:eastAsia="STZhongsong"/>
            <w:b w:val="0"/>
            <w:sz w:val="20"/>
            <w:szCs w:val="20"/>
          </w:rPr>
          <w:t>25.</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PROMOTING TAX COMPLIANCE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35</w:t>
        </w:r>
        <w:r w:rsidR="003A2FBA" w:rsidRPr="00F3257C">
          <w:rPr>
            <w:b w:val="0"/>
            <w:webHidden/>
            <w:sz w:val="20"/>
            <w:szCs w:val="20"/>
          </w:rPr>
          <w:fldChar w:fldCharType="end"/>
        </w:r>
      </w:hyperlink>
    </w:p>
    <w:p w14:paraId="4D7E74E4" w14:textId="134C3DEA" w:rsidR="003A2FBA" w:rsidRPr="00F3257C" w:rsidRDefault="00A37299">
      <w:pPr>
        <w:pStyle w:val="TOC1"/>
        <w:tabs>
          <w:tab w:val="left" w:pos="709"/>
        </w:tabs>
        <w:rPr>
          <w:rFonts w:cs="Times New Roman"/>
          <w:b w:val="0"/>
          <w:bCs w:val="0"/>
          <w:caps w:val="0"/>
          <w:sz w:val="20"/>
          <w:szCs w:val="20"/>
        </w:rPr>
      </w:pPr>
      <w:hyperlink w:anchor="_Toc478481755" w:history="1">
        <w:r w:rsidR="003A2FBA" w:rsidRPr="00F3257C">
          <w:rPr>
            <w:rStyle w:val="Hyperlink"/>
            <w:rFonts w:eastAsia="STZhongsong"/>
            <w:sz w:val="20"/>
            <w:szCs w:val="20"/>
          </w:rPr>
          <w:t>F.</w:t>
        </w:r>
        <w:r w:rsidR="003A2FBA" w:rsidRPr="00F3257C">
          <w:rPr>
            <w:rFonts w:cs="Times New Roman"/>
            <w:bCs w:val="0"/>
            <w:caps w:val="0"/>
            <w:sz w:val="20"/>
            <w:szCs w:val="20"/>
          </w:rPr>
          <w:tab/>
        </w:r>
        <w:r w:rsidR="003A2FBA" w:rsidRPr="00F3257C">
          <w:rPr>
            <w:rStyle w:val="Hyperlink"/>
            <w:rFonts w:eastAsia="STZhongsong"/>
            <w:sz w:val="20"/>
            <w:szCs w:val="20"/>
          </w:rPr>
          <w:t>SUPPLY CHAIN MATTERS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36</w:t>
        </w:r>
        <w:r w:rsidR="003A2FBA" w:rsidRPr="00F3257C">
          <w:rPr>
            <w:b w:val="0"/>
            <w:webHidden/>
            <w:sz w:val="20"/>
            <w:szCs w:val="20"/>
          </w:rPr>
          <w:fldChar w:fldCharType="end"/>
        </w:r>
      </w:hyperlink>
    </w:p>
    <w:p w14:paraId="4D7E74E5" w14:textId="6EF00768" w:rsidR="003A2FBA" w:rsidRPr="00F3257C" w:rsidRDefault="00A37299">
      <w:pPr>
        <w:pStyle w:val="TOC2"/>
        <w:rPr>
          <w:rFonts w:cs="Times New Roman"/>
          <w:b w:val="0"/>
          <w:bCs w:val="0"/>
          <w:sz w:val="20"/>
          <w:szCs w:val="20"/>
          <w:lang w:eastAsia="en-GB"/>
        </w:rPr>
      </w:pPr>
      <w:hyperlink w:anchor="_Toc478481756" w:history="1">
        <w:r w:rsidR="003A2FBA" w:rsidRPr="00F3257C">
          <w:rPr>
            <w:rStyle w:val="Hyperlink"/>
            <w:rFonts w:eastAsia="STZhongsong"/>
            <w:b w:val="0"/>
            <w:sz w:val="20"/>
            <w:szCs w:val="20"/>
          </w:rPr>
          <w:t>26.</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SUPPLY CHAIN RIGHTS AND PROTECTION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36</w:t>
        </w:r>
        <w:r w:rsidR="003A2FBA" w:rsidRPr="00F3257C">
          <w:rPr>
            <w:b w:val="0"/>
            <w:webHidden/>
            <w:sz w:val="20"/>
            <w:szCs w:val="20"/>
          </w:rPr>
          <w:fldChar w:fldCharType="end"/>
        </w:r>
      </w:hyperlink>
    </w:p>
    <w:p w14:paraId="4D7E74E6" w14:textId="095912FA" w:rsidR="003A2FBA" w:rsidRPr="00F3257C" w:rsidRDefault="00A37299">
      <w:pPr>
        <w:pStyle w:val="TOC1"/>
        <w:tabs>
          <w:tab w:val="left" w:pos="709"/>
        </w:tabs>
        <w:rPr>
          <w:rFonts w:cs="Times New Roman"/>
          <w:b w:val="0"/>
          <w:bCs w:val="0"/>
          <w:caps w:val="0"/>
          <w:sz w:val="20"/>
          <w:szCs w:val="20"/>
        </w:rPr>
      </w:pPr>
      <w:hyperlink w:anchor="_Toc478481757" w:history="1">
        <w:r w:rsidR="003A2FBA" w:rsidRPr="00F3257C">
          <w:rPr>
            <w:rStyle w:val="Hyperlink"/>
            <w:rFonts w:eastAsia="STZhongsong"/>
            <w:sz w:val="20"/>
            <w:szCs w:val="20"/>
          </w:rPr>
          <w:t>G.</w:t>
        </w:r>
        <w:r w:rsidR="003A2FBA" w:rsidRPr="00F3257C">
          <w:rPr>
            <w:rFonts w:cs="Times New Roman"/>
            <w:bCs w:val="0"/>
            <w:caps w:val="0"/>
            <w:sz w:val="20"/>
            <w:szCs w:val="20"/>
          </w:rPr>
          <w:tab/>
        </w:r>
        <w:r w:rsidR="003A2FBA" w:rsidRPr="00F3257C">
          <w:rPr>
            <w:rStyle w:val="Hyperlink"/>
            <w:rFonts w:eastAsia="STZhongsong"/>
            <w:sz w:val="20"/>
            <w:szCs w:val="20"/>
          </w:rPr>
          <w:t>INTELLECTUAL PROPERTY AND INFORMATION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39</w:t>
        </w:r>
        <w:r w:rsidR="003A2FBA" w:rsidRPr="00F3257C">
          <w:rPr>
            <w:b w:val="0"/>
            <w:webHidden/>
            <w:sz w:val="20"/>
            <w:szCs w:val="20"/>
          </w:rPr>
          <w:fldChar w:fldCharType="end"/>
        </w:r>
      </w:hyperlink>
    </w:p>
    <w:p w14:paraId="4D7E74E7" w14:textId="3939AD67" w:rsidR="003A2FBA" w:rsidRPr="00F3257C" w:rsidRDefault="00A37299">
      <w:pPr>
        <w:pStyle w:val="TOC2"/>
        <w:rPr>
          <w:rFonts w:cs="Times New Roman"/>
          <w:b w:val="0"/>
          <w:bCs w:val="0"/>
          <w:sz w:val="20"/>
          <w:szCs w:val="20"/>
          <w:lang w:eastAsia="en-GB"/>
        </w:rPr>
      </w:pPr>
      <w:hyperlink w:anchor="_Toc478481758" w:history="1">
        <w:r w:rsidR="003A2FBA" w:rsidRPr="00F3257C">
          <w:rPr>
            <w:rStyle w:val="Hyperlink"/>
            <w:rFonts w:eastAsia="STZhongsong"/>
            <w:b w:val="0"/>
            <w:sz w:val="20"/>
            <w:szCs w:val="20"/>
          </w:rPr>
          <w:t>27.</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INTELLECTUAL PROPERTY RIGHTS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39</w:t>
        </w:r>
        <w:r w:rsidR="003A2FBA" w:rsidRPr="00F3257C">
          <w:rPr>
            <w:b w:val="0"/>
            <w:webHidden/>
            <w:sz w:val="20"/>
            <w:szCs w:val="20"/>
          </w:rPr>
          <w:fldChar w:fldCharType="end"/>
        </w:r>
      </w:hyperlink>
    </w:p>
    <w:p w14:paraId="4D7E74E8" w14:textId="74BE252D" w:rsidR="003A2FBA" w:rsidRPr="00F3257C" w:rsidRDefault="00A37299">
      <w:pPr>
        <w:pStyle w:val="TOC2"/>
        <w:rPr>
          <w:rFonts w:cs="Times New Roman"/>
          <w:b w:val="0"/>
          <w:bCs w:val="0"/>
          <w:sz w:val="20"/>
          <w:szCs w:val="20"/>
          <w:lang w:eastAsia="en-GB"/>
        </w:rPr>
      </w:pPr>
      <w:hyperlink w:anchor="_Toc478481759" w:history="1">
        <w:r w:rsidR="003A2FBA" w:rsidRPr="00F3257C">
          <w:rPr>
            <w:rStyle w:val="Hyperlink"/>
            <w:rFonts w:eastAsia="STZhongsong"/>
            <w:b w:val="0"/>
            <w:sz w:val="20"/>
            <w:szCs w:val="20"/>
          </w:rPr>
          <w:t>28.</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PROVISION AND PROTECTION OF INFORMATION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_Toc478481759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40</w:t>
        </w:r>
        <w:r w:rsidR="003A2FBA" w:rsidRPr="00F3257C">
          <w:rPr>
            <w:b w:val="0"/>
            <w:webHidden/>
            <w:sz w:val="20"/>
            <w:szCs w:val="20"/>
          </w:rPr>
          <w:fldChar w:fldCharType="end"/>
        </w:r>
      </w:hyperlink>
    </w:p>
    <w:p w14:paraId="4D7E74E9" w14:textId="04604E82" w:rsidR="003A2FBA" w:rsidRPr="00F3257C" w:rsidRDefault="00A37299">
      <w:pPr>
        <w:pStyle w:val="TOC2"/>
        <w:rPr>
          <w:rFonts w:cs="Times New Roman"/>
          <w:b w:val="0"/>
          <w:bCs w:val="0"/>
          <w:sz w:val="20"/>
          <w:szCs w:val="20"/>
          <w:lang w:eastAsia="en-GB"/>
        </w:rPr>
      </w:pPr>
      <w:hyperlink w:anchor="_Toc478481760" w:history="1">
        <w:r w:rsidR="003A2FBA" w:rsidRPr="00F3257C">
          <w:rPr>
            <w:rStyle w:val="Hyperlink"/>
            <w:rFonts w:eastAsia="STZhongsong"/>
            <w:b w:val="0"/>
            <w:sz w:val="20"/>
            <w:szCs w:val="20"/>
          </w:rPr>
          <w:t>29.</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PUBLICITY AND BRANDING</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46</w:t>
        </w:r>
        <w:r w:rsidR="003A2FBA" w:rsidRPr="00F3257C">
          <w:rPr>
            <w:b w:val="0"/>
            <w:webHidden/>
            <w:sz w:val="20"/>
            <w:szCs w:val="20"/>
          </w:rPr>
          <w:fldChar w:fldCharType="end"/>
        </w:r>
      </w:hyperlink>
    </w:p>
    <w:p w14:paraId="4D7E74EA" w14:textId="7DB08EAA" w:rsidR="003A2FBA" w:rsidRPr="00F3257C" w:rsidRDefault="00A37299">
      <w:pPr>
        <w:pStyle w:val="TOC1"/>
        <w:tabs>
          <w:tab w:val="left" w:pos="709"/>
        </w:tabs>
        <w:rPr>
          <w:rFonts w:cs="Times New Roman"/>
          <w:b w:val="0"/>
          <w:bCs w:val="0"/>
          <w:caps w:val="0"/>
          <w:sz w:val="20"/>
          <w:szCs w:val="20"/>
        </w:rPr>
      </w:pPr>
      <w:hyperlink w:anchor="_Toc478481761" w:history="1">
        <w:r w:rsidR="003A2FBA" w:rsidRPr="00F3257C">
          <w:rPr>
            <w:rStyle w:val="Hyperlink"/>
            <w:rFonts w:eastAsia="STZhongsong"/>
            <w:sz w:val="20"/>
            <w:szCs w:val="20"/>
          </w:rPr>
          <w:t>H.</w:t>
        </w:r>
        <w:r w:rsidR="003A2FBA" w:rsidRPr="00F3257C">
          <w:rPr>
            <w:rFonts w:cs="Times New Roman"/>
            <w:bCs w:val="0"/>
            <w:caps w:val="0"/>
            <w:sz w:val="20"/>
            <w:szCs w:val="20"/>
          </w:rPr>
          <w:tab/>
        </w:r>
        <w:r w:rsidR="003A2FBA" w:rsidRPr="00F3257C">
          <w:rPr>
            <w:rStyle w:val="Hyperlink"/>
            <w:rFonts w:eastAsia="STZhongsong"/>
            <w:sz w:val="20"/>
            <w:szCs w:val="20"/>
          </w:rPr>
          <w:t>LIABILITY AND INSURANCE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47</w:t>
        </w:r>
        <w:r w:rsidR="003A2FBA" w:rsidRPr="00F3257C">
          <w:rPr>
            <w:b w:val="0"/>
            <w:webHidden/>
            <w:sz w:val="20"/>
            <w:szCs w:val="20"/>
          </w:rPr>
          <w:fldChar w:fldCharType="end"/>
        </w:r>
      </w:hyperlink>
    </w:p>
    <w:p w14:paraId="4D7E74EB" w14:textId="795E0DDC" w:rsidR="003A2FBA" w:rsidRPr="00F3257C" w:rsidRDefault="00A37299">
      <w:pPr>
        <w:pStyle w:val="TOC2"/>
        <w:rPr>
          <w:rFonts w:cs="Times New Roman"/>
          <w:b w:val="0"/>
          <w:bCs w:val="0"/>
          <w:sz w:val="20"/>
          <w:szCs w:val="20"/>
          <w:lang w:eastAsia="en-GB"/>
        </w:rPr>
      </w:pPr>
      <w:hyperlink w:anchor="_Toc478481762" w:history="1">
        <w:r w:rsidR="003A2FBA" w:rsidRPr="00F3257C">
          <w:rPr>
            <w:rStyle w:val="Hyperlink"/>
            <w:rFonts w:eastAsia="STZhongsong"/>
            <w:b w:val="0"/>
            <w:sz w:val="20"/>
            <w:szCs w:val="20"/>
          </w:rPr>
          <w:t>30.</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PRODUCT LIABILITY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47</w:t>
        </w:r>
        <w:r w:rsidR="003A2FBA" w:rsidRPr="00F3257C">
          <w:rPr>
            <w:b w:val="0"/>
            <w:webHidden/>
            <w:sz w:val="20"/>
            <w:szCs w:val="20"/>
          </w:rPr>
          <w:fldChar w:fldCharType="end"/>
        </w:r>
      </w:hyperlink>
    </w:p>
    <w:p w14:paraId="4D7E74EC" w14:textId="2846A5BD" w:rsidR="003A2FBA" w:rsidRPr="00F3257C" w:rsidRDefault="00A37299">
      <w:pPr>
        <w:pStyle w:val="TOC2"/>
        <w:rPr>
          <w:rFonts w:cs="Times New Roman"/>
          <w:b w:val="0"/>
          <w:bCs w:val="0"/>
          <w:sz w:val="20"/>
          <w:szCs w:val="20"/>
          <w:lang w:eastAsia="en-GB"/>
        </w:rPr>
      </w:pPr>
      <w:hyperlink w:anchor="_Toc478481763" w:history="1">
        <w:r w:rsidR="003A2FBA" w:rsidRPr="00F3257C">
          <w:rPr>
            <w:rStyle w:val="Hyperlink"/>
            <w:rFonts w:eastAsia="STZhongsong"/>
            <w:b w:val="0"/>
            <w:sz w:val="20"/>
            <w:szCs w:val="20"/>
          </w:rPr>
          <w:t>31.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LIABILITY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47</w:t>
        </w:r>
        <w:r w:rsidR="003A2FBA" w:rsidRPr="00F3257C">
          <w:rPr>
            <w:b w:val="0"/>
            <w:webHidden/>
            <w:sz w:val="20"/>
            <w:szCs w:val="20"/>
          </w:rPr>
          <w:fldChar w:fldCharType="end"/>
        </w:r>
      </w:hyperlink>
    </w:p>
    <w:p w14:paraId="4D7E74ED" w14:textId="3950FE08" w:rsidR="003A2FBA" w:rsidRPr="00F3257C" w:rsidRDefault="00A37299">
      <w:pPr>
        <w:pStyle w:val="TOC2"/>
        <w:rPr>
          <w:rFonts w:cs="Times New Roman"/>
          <w:b w:val="0"/>
          <w:bCs w:val="0"/>
          <w:sz w:val="20"/>
          <w:szCs w:val="20"/>
          <w:lang w:eastAsia="en-GB"/>
        </w:rPr>
      </w:pPr>
      <w:hyperlink w:anchor="_Toc478481764" w:history="1">
        <w:r w:rsidR="003A2FBA" w:rsidRPr="00F3257C">
          <w:rPr>
            <w:rStyle w:val="Hyperlink"/>
            <w:rFonts w:eastAsia="STZhongsong"/>
            <w:b w:val="0"/>
            <w:sz w:val="20"/>
            <w:szCs w:val="20"/>
          </w:rPr>
          <w:t>32.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INSURANCE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48</w:t>
        </w:r>
        <w:r w:rsidR="003A2FBA" w:rsidRPr="00F3257C">
          <w:rPr>
            <w:b w:val="0"/>
            <w:webHidden/>
            <w:sz w:val="20"/>
            <w:szCs w:val="20"/>
          </w:rPr>
          <w:fldChar w:fldCharType="end"/>
        </w:r>
      </w:hyperlink>
    </w:p>
    <w:p w14:paraId="4D7E74EE" w14:textId="732E3F7C" w:rsidR="003A2FBA" w:rsidRPr="00F3257C" w:rsidRDefault="00A37299">
      <w:pPr>
        <w:pStyle w:val="TOC1"/>
        <w:tabs>
          <w:tab w:val="left" w:pos="709"/>
        </w:tabs>
        <w:rPr>
          <w:rFonts w:cs="Times New Roman"/>
          <w:b w:val="0"/>
          <w:bCs w:val="0"/>
          <w:caps w:val="0"/>
          <w:sz w:val="20"/>
          <w:szCs w:val="20"/>
        </w:rPr>
      </w:pPr>
      <w:hyperlink w:anchor="_Toc478481765" w:history="1">
        <w:r w:rsidR="003A2FBA" w:rsidRPr="00F3257C">
          <w:rPr>
            <w:rStyle w:val="Hyperlink"/>
            <w:rFonts w:eastAsia="STZhongsong"/>
            <w:sz w:val="20"/>
            <w:szCs w:val="20"/>
          </w:rPr>
          <w:t>I.</w:t>
        </w:r>
        <w:r w:rsidR="003A2FBA" w:rsidRPr="00F3257C">
          <w:rPr>
            <w:rFonts w:cs="Times New Roman"/>
            <w:bCs w:val="0"/>
            <w:caps w:val="0"/>
            <w:sz w:val="20"/>
            <w:szCs w:val="20"/>
          </w:rPr>
          <w:tab/>
        </w:r>
        <w:r w:rsidR="003A2FBA" w:rsidRPr="00F3257C">
          <w:rPr>
            <w:rStyle w:val="Hyperlink"/>
            <w:rFonts w:eastAsia="STZhongsong"/>
            <w:sz w:val="20"/>
            <w:szCs w:val="20"/>
          </w:rPr>
          <w:t>REMEDIES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49</w:t>
        </w:r>
        <w:r w:rsidR="003A2FBA" w:rsidRPr="00F3257C">
          <w:rPr>
            <w:b w:val="0"/>
            <w:webHidden/>
            <w:sz w:val="20"/>
            <w:szCs w:val="20"/>
          </w:rPr>
          <w:fldChar w:fldCharType="end"/>
        </w:r>
      </w:hyperlink>
    </w:p>
    <w:p w14:paraId="4D7E74EF" w14:textId="50467C4B" w:rsidR="003A2FBA" w:rsidRPr="00F3257C" w:rsidRDefault="00A37299">
      <w:pPr>
        <w:pStyle w:val="TOC2"/>
        <w:rPr>
          <w:rFonts w:cs="Times New Roman"/>
          <w:b w:val="0"/>
          <w:bCs w:val="0"/>
          <w:sz w:val="20"/>
          <w:szCs w:val="20"/>
          <w:lang w:eastAsia="en-GB"/>
        </w:rPr>
      </w:pPr>
      <w:hyperlink w:anchor="_Toc478481766" w:history="1">
        <w:r w:rsidR="003A2FBA" w:rsidRPr="00F3257C">
          <w:rPr>
            <w:rStyle w:val="Hyperlink"/>
            <w:rFonts w:eastAsia="STZhongsong"/>
            <w:b w:val="0"/>
            <w:sz w:val="20"/>
            <w:szCs w:val="20"/>
          </w:rPr>
          <w:t>33.</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AUTHORITY REMEDIES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49</w:t>
        </w:r>
        <w:r w:rsidR="003A2FBA" w:rsidRPr="00F3257C">
          <w:rPr>
            <w:b w:val="0"/>
            <w:webHidden/>
            <w:sz w:val="20"/>
            <w:szCs w:val="20"/>
          </w:rPr>
          <w:fldChar w:fldCharType="end"/>
        </w:r>
      </w:hyperlink>
    </w:p>
    <w:p w14:paraId="4D7E74F0" w14:textId="3B1B3A04" w:rsidR="003A2FBA" w:rsidRPr="00F3257C" w:rsidRDefault="00A37299">
      <w:pPr>
        <w:pStyle w:val="TOC1"/>
        <w:tabs>
          <w:tab w:val="left" w:pos="709"/>
        </w:tabs>
        <w:rPr>
          <w:rFonts w:cs="Times New Roman"/>
          <w:b w:val="0"/>
          <w:bCs w:val="0"/>
          <w:caps w:val="0"/>
          <w:sz w:val="20"/>
          <w:szCs w:val="20"/>
        </w:rPr>
      </w:pPr>
      <w:hyperlink w:anchor="_Toc478481767" w:history="1">
        <w:r w:rsidR="003A2FBA" w:rsidRPr="00F3257C">
          <w:rPr>
            <w:rStyle w:val="Hyperlink"/>
            <w:rFonts w:eastAsia="STZhongsong"/>
            <w:sz w:val="20"/>
            <w:szCs w:val="20"/>
          </w:rPr>
          <w:t>J.</w:t>
        </w:r>
        <w:r w:rsidR="003A2FBA" w:rsidRPr="00F3257C">
          <w:rPr>
            <w:rFonts w:cs="Times New Roman"/>
            <w:bCs w:val="0"/>
            <w:caps w:val="0"/>
            <w:sz w:val="20"/>
            <w:szCs w:val="20"/>
          </w:rPr>
          <w:tab/>
        </w:r>
        <w:r w:rsidR="003A2FBA" w:rsidRPr="00F3257C">
          <w:rPr>
            <w:rStyle w:val="Hyperlink"/>
            <w:rFonts w:eastAsia="STZhongsong"/>
            <w:sz w:val="20"/>
            <w:szCs w:val="20"/>
          </w:rPr>
          <w:t>TERMINATION AND SUSPENSION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50</w:t>
        </w:r>
        <w:r w:rsidR="003A2FBA" w:rsidRPr="00F3257C">
          <w:rPr>
            <w:b w:val="0"/>
            <w:webHidden/>
            <w:sz w:val="20"/>
            <w:szCs w:val="20"/>
          </w:rPr>
          <w:fldChar w:fldCharType="end"/>
        </w:r>
      </w:hyperlink>
    </w:p>
    <w:p w14:paraId="4D7E74F1" w14:textId="1E8D6D18" w:rsidR="003A2FBA" w:rsidRPr="00F3257C" w:rsidRDefault="00A37299">
      <w:pPr>
        <w:pStyle w:val="TOC2"/>
        <w:rPr>
          <w:rFonts w:cs="Times New Roman"/>
          <w:b w:val="0"/>
          <w:bCs w:val="0"/>
          <w:sz w:val="20"/>
          <w:szCs w:val="20"/>
          <w:lang w:eastAsia="en-GB"/>
        </w:rPr>
      </w:pPr>
      <w:hyperlink w:anchor="_Toc478481768" w:history="1">
        <w:r w:rsidR="003A2FBA" w:rsidRPr="00F3257C">
          <w:rPr>
            <w:rStyle w:val="Hyperlink"/>
            <w:rFonts w:eastAsia="STZhongsong"/>
            <w:b w:val="0"/>
            <w:sz w:val="20"/>
            <w:szCs w:val="20"/>
          </w:rPr>
          <w:t>34.</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AUTHORITY TERMINATION RIGHTS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50</w:t>
        </w:r>
        <w:r w:rsidR="003A2FBA" w:rsidRPr="00F3257C">
          <w:rPr>
            <w:b w:val="0"/>
            <w:webHidden/>
            <w:sz w:val="20"/>
            <w:szCs w:val="20"/>
          </w:rPr>
          <w:fldChar w:fldCharType="end"/>
        </w:r>
      </w:hyperlink>
    </w:p>
    <w:p w14:paraId="4D7E74F2" w14:textId="329EE9B1" w:rsidR="003A2FBA" w:rsidRPr="00F3257C" w:rsidRDefault="00A37299">
      <w:pPr>
        <w:pStyle w:val="TOC2"/>
        <w:rPr>
          <w:rFonts w:cs="Times New Roman"/>
          <w:b w:val="0"/>
          <w:bCs w:val="0"/>
          <w:sz w:val="20"/>
          <w:szCs w:val="20"/>
          <w:lang w:eastAsia="en-GB"/>
        </w:rPr>
      </w:pPr>
      <w:hyperlink w:anchor="_Toc478481769" w:history="1">
        <w:r w:rsidR="003A2FBA" w:rsidRPr="00F3257C">
          <w:rPr>
            <w:rStyle w:val="Hyperlink"/>
            <w:rFonts w:eastAsia="STZhongsong"/>
            <w:b w:val="0"/>
            <w:sz w:val="20"/>
            <w:szCs w:val="20"/>
          </w:rPr>
          <w:t>35.</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SUSPENSION OF SUPPLIER'S APPOINTMENT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_Toc478481769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53</w:t>
        </w:r>
        <w:r w:rsidR="003A2FBA" w:rsidRPr="00F3257C">
          <w:rPr>
            <w:b w:val="0"/>
            <w:webHidden/>
            <w:sz w:val="20"/>
            <w:szCs w:val="20"/>
          </w:rPr>
          <w:fldChar w:fldCharType="end"/>
        </w:r>
      </w:hyperlink>
    </w:p>
    <w:p w14:paraId="4D7E74F3" w14:textId="1577F914" w:rsidR="003A2FBA" w:rsidRPr="00F3257C" w:rsidRDefault="00A37299">
      <w:pPr>
        <w:pStyle w:val="TOC2"/>
        <w:rPr>
          <w:rFonts w:cs="Times New Roman"/>
          <w:b w:val="0"/>
          <w:bCs w:val="0"/>
          <w:sz w:val="20"/>
          <w:szCs w:val="20"/>
          <w:lang w:eastAsia="en-GB"/>
        </w:rPr>
      </w:pPr>
      <w:hyperlink w:anchor="_Toc478481770" w:history="1">
        <w:r w:rsidR="003A2FBA" w:rsidRPr="00F3257C">
          <w:rPr>
            <w:rStyle w:val="Hyperlink"/>
            <w:rFonts w:eastAsia="STZhongsong"/>
            <w:b w:val="0"/>
            <w:sz w:val="20"/>
            <w:szCs w:val="20"/>
          </w:rPr>
          <w:t>36.</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BUSINESS CONTINUITY AND DISASTER RECOVERY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53</w:t>
        </w:r>
        <w:r w:rsidR="003A2FBA" w:rsidRPr="00F3257C">
          <w:rPr>
            <w:b w:val="0"/>
            <w:webHidden/>
            <w:sz w:val="20"/>
            <w:szCs w:val="20"/>
          </w:rPr>
          <w:fldChar w:fldCharType="end"/>
        </w:r>
      </w:hyperlink>
    </w:p>
    <w:p w14:paraId="4D7E74F4" w14:textId="369B3C93" w:rsidR="003A2FBA" w:rsidRPr="00F3257C" w:rsidRDefault="00A37299">
      <w:pPr>
        <w:pStyle w:val="TOC2"/>
        <w:rPr>
          <w:rFonts w:cs="Times New Roman"/>
          <w:b w:val="0"/>
          <w:bCs w:val="0"/>
          <w:sz w:val="20"/>
          <w:szCs w:val="20"/>
          <w:lang w:eastAsia="en-GB"/>
        </w:rPr>
      </w:pPr>
      <w:hyperlink w:anchor="_Toc478481771" w:history="1">
        <w:r w:rsidR="003A2FBA" w:rsidRPr="00F3257C">
          <w:rPr>
            <w:rStyle w:val="Hyperlink"/>
            <w:rFonts w:eastAsia="STZhongsong"/>
            <w:b w:val="0"/>
            <w:sz w:val="20"/>
            <w:szCs w:val="20"/>
          </w:rPr>
          <w:t>37.</w:t>
        </w:r>
        <w:r w:rsidR="003A2FBA" w:rsidRPr="00F3257C">
          <w:rPr>
            <w:rFonts w:cs="Times New Roman"/>
            <w:b w:val="0"/>
            <w:bCs w:val="0"/>
            <w:sz w:val="20"/>
            <w:szCs w:val="20"/>
            <w:lang w:eastAsia="en-GB"/>
          </w:rPr>
          <w:tab/>
        </w:r>
        <w:r w:rsidR="00D46DD9" w:rsidRPr="00F3257C">
          <w:rPr>
            <w:rStyle w:val="Hyperlink"/>
            <w:rFonts w:eastAsia="STZhongsong"/>
            <w:b w:val="0"/>
            <w:sz w:val="20"/>
            <w:szCs w:val="20"/>
          </w:rPr>
          <w:t>FORCE MAJEURE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54</w:t>
        </w:r>
        <w:r w:rsidR="003A2FBA" w:rsidRPr="00F3257C">
          <w:rPr>
            <w:b w:val="0"/>
            <w:webHidden/>
            <w:sz w:val="20"/>
            <w:szCs w:val="20"/>
          </w:rPr>
          <w:fldChar w:fldCharType="end"/>
        </w:r>
      </w:hyperlink>
    </w:p>
    <w:p w14:paraId="4D7E74F5" w14:textId="7C6F91BD" w:rsidR="003A2FBA" w:rsidRPr="00F3257C" w:rsidRDefault="00A37299">
      <w:pPr>
        <w:pStyle w:val="TOC2"/>
        <w:rPr>
          <w:rFonts w:cs="Times New Roman"/>
          <w:b w:val="0"/>
          <w:bCs w:val="0"/>
          <w:sz w:val="20"/>
          <w:szCs w:val="20"/>
          <w:lang w:eastAsia="en-GB"/>
        </w:rPr>
      </w:pPr>
      <w:hyperlink w:anchor="_Toc478481772" w:history="1">
        <w:r w:rsidR="003A2FBA" w:rsidRPr="00F3257C">
          <w:rPr>
            <w:rStyle w:val="Hyperlink"/>
            <w:rFonts w:eastAsia="STZhongsong"/>
            <w:b w:val="0"/>
            <w:sz w:val="20"/>
            <w:szCs w:val="20"/>
          </w:rPr>
          <w:t>38.</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CONSEQUENCES OF EXPIRY OR TERMINATION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55</w:t>
        </w:r>
        <w:r w:rsidR="003A2FBA" w:rsidRPr="00F3257C">
          <w:rPr>
            <w:b w:val="0"/>
            <w:webHidden/>
            <w:sz w:val="20"/>
            <w:szCs w:val="20"/>
          </w:rPr>
          <w:fldChar w:fldCharType="end"/>
        </w:r>
      </w:hyperlink>
    </w:p>
    <w:p w14:paraId="4D7E74F6" w14:textId="5F3704A8" w:rsidR="003A2FBA" w:rsidRPr="00F3257C" w:rsidRDefault="00A37299">
      <w:pPr>
        <w:pStyle w:val="TOC1"/>
        <w:tabs>
          <w:tab w:val="left" w:pos="709"/>
        </w:tabs>
        <w:rPr>
          <w:rFonts w:cs="Times New Roman"/>
          <w:b w:val="0"/>
          <w:bCs w:val="0"/>
          <w:caps w:val="0"/>
          <w:sz w:val="20"/>
          <w:szCs w:val="20"/>
        </w:rPr>
      </w:pPr>
      <w:hyperlink w:anchor="_Toc478481773" w:history="1">
        <w:r w:rsidR="003A2FBA" w:rsidRPr="00F3257C">
          <w:rPr>
            <w:rStyle w:val="Hyperlink"/>
            <w:rFonts w:eastAsia="STZhongsong"/>
            <w:sz w:val="20"/>
            <w:szCs w:val="20"/>
          </w:rPr>
          <w:t>K.</w:t>
        </w:r>
        <w:r w:rsidR="003A2FBA" w:rsidRPr="00F3257C">
          <w:rPr>
            <w:rFonts w:cs="Times New Roman"/>
            <w:bCs w:val="0"/>
            <w:caps w:val="0"/>
            <w:sz w:val="20"/>
            <w:szCs w:val="20"/>
          </w:rPr>
          <w:tab/>
        </w:r>
        <w:r w:rsidR="003A2FBA" w:rsidRPr="00F3257C">
          <w:rPr>
            <w:rStyle w:val="Hyperlink"/>
            <w:rFonts w:eastAsia="STZhongsong"/>
            <w:sz w:val="20"/>
            <w:szCs w:val="20"/>
          </w:rPr>
          <w:t>MISCELLANEOUS AND GOVERNING LAW</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56</w:t>
        </w:r>
        <w:r w:rsidR="003A2FBA" w:rsidRPr="00F3257C">
          <w:rPr>
            <w:b w:val="0"/>
            <w:webHidden/>
            <w:sz w:val="20"/>
            <w:szCs w:val="20"/>
          </w:rPr>
          <w:fldChar w:fldCharType="end"/>
        </w:r>
      </w:hyperlink>
    </w:p>
    <w:p w14:paraId="4D7E74F7" w14:textId="5CBA8AC1" w:rsidR="003A2FBA" w:rsidRPr="00F3257C" w:rsidRDefault="00A37299">
      <w:pPr>
        <w:pStyle w:val="TOC2"/>
        <w:rPr>
          <w:rFonts w:cs="Times New Roman"/>
          <w:b w:val="0"/>
          <w:bCs w:val="0"/>
          <w:sz w:val="20"/>
          <w:szCs w:val="20"/>
          <w:lang w:eastAsia="en-GB"/>
        </w:rPr>
      </w:pPr>
      <w:hyperlink w:anchor="_Toc478481774" w:history="1">
        <w:r w:rsidR="003A2FBA" w:rsidRPr="00F3257C">
          <w:rPr>
            <w:rStyle w:val="Hyperlink"/>
            <w:rFonts w:eastAsia="STZhongsong"/>
            <w:b w:val="0"/>
            <w:sz w:val="20"/>
            <w:szCs w:val="20"/>
          </w:rPr>
          <w:t>39.</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COMPLIANCE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56</w:t>
        </w:r>
        <w:r w:rsidR="003A2FBA" w:rsidRPr="00F3257C">
          <w:rPr>
            <w:b w:val="0"/>
            <w:webHidden/>
            <w:sz w:val="20"/>
            <w:szCs w:val="20"/>
          </w:rPr>
          <w:fldChar w:fldCharType="end"/>
        </w:r>
      </w:hyperlink>
    </w:p>
    <w:p w14:paraId="4D7E74F8" w14:textId="7B69F343" w:rsidR="003A2FBA" w:rsidRPr="00F3257C" w:rsidRDefault="00A37299">
      <w:pPr>
        <w:pStyle w:val="TOC2"/>
        <w:rPr>
          <w:rFonts w:cs="Times New Roman"/>
          <w:b w:val="0"/>
          <w:bCs w:val="0"/>
          <w:sz w:val="20"/>
          <w:szCs w:val="20"/>
          <w:lang w:eastAsia="en-GB"/>
        </w:rPr>
      </w:pPr>
      <w:hyperlink w:anchor="_Toc478481775" w:history="1">
        <w:r w:rsidR="003A2FBA" w:rsidRPr="00F3257C">
          <w:rPr>
            <w:rStyle w:val="Hyperlink"/>
            <w:rFonts w:eastAsia="STZhongsong"/>
            <w:b w:val="0"/>
            <w:sz w:val="20"/>
            <w:szCs w:val="20"/>
          </w:rPr>
          <w:t>40.</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ASSIGNMENT AND NOVATION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57</w:t>
        </w:r>
        <w:r w:rsidR="003A2FBA" w:rsidRPr="00F3257C">
          <w:rPr>
            <w:b w:val="0"/>
            <w:webHidden/>
            <w:sz w:val="20"/>
            <w:szCs w:val="20"/>
          </w:rPr>
          <w:fldChar w:fldCharType="end"/>
        </w:r>
      </w:hyperlink>
    </w:p>
    <w:p w14:paraId="4D7E74F9" w14:textId="2AA659C9" w:rsidR="003A2FBA" w:rsidRPr="00F3257C" w:rsidRDefault="00A37299">
      <w:pPr>
        <w:pStyle w:val="TOC2"/>
        <w:rPr>
          <w:rFonts w:cs="Times New Roman"/>
          <w:b w:val="0"/>
          <w:bCs w:val="0"/>
          <w:sz w:val="20"/>
          <w:szCs w:val="20"/>
          <w:lang w:eastAsia="en-GB"/>
        </w:rPr>
      </w:pPr>
      <w:hyperlink w:anchor="_Toc478481776" w:history="1">
        <w:r w:rsidR="003A2FBA" w:rsidRPr="00F3257C">
          <w:rPr>
            <w:rStyle w:val="Hyperlink"/>
            <w:rFonts w:eastAsia="STZhongsong"/>
            <w:b w:val="0"/>
            <w:sz w:val="20"/>
            <w:szCs w:val="20"/>
          </w:rPr>
          <w:t>41.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WAIVER AND CUMULATIVE REMEDIES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57</w:t>
        </w:r>
        <w:r w:rsidR="003A2FBA" w:rsidRPr="00F3257C">
          <w:rPr>
            <w:b w:val="0"/>
            <w:webHidden/>
            <w:sz w:val="20"/>
            <w:szCs w:val="20"/>
          </w:rPr>
          <w:fldChar w:fldCharType="end"/>
        </w:r>
      </w:hyperlink>
    </w:p>
    <w:p w14:paraId="4D7E74FA" w14:textId="4ACF4504" w:rsidR="003A2FBA" w:rsidRPr="00F3257C" w:rsidRDefault="00A37299">
      <w:pPr>
        <w:pStyle w:val="TOC2"/>
        <w:rPr>
          <w:rFonts w:cs="Times New Roman"/>
          <w:b w:val="0"/>
          <w:bCs w:val="0"/>
          <w:sz w:val="20"/>
          <w:szCs w:val="20"/>
          <w:lang w:eastAsia="en-GB"/>
        </w:rPr>
      </w:pPr>
      <w:hyperlink w:anchor="_Toc478481777" w:history="1">
        <w:r w:rsidR="003A2FBA" w:rsidRPr="00F3257C">
          <w:rPr>
            <w:rStyle w:val="Hyperlink"/>
            <w:rFonts w:eastAsia="STZhongsong"/>
            <w:b w:val="0"/>
            <w:sz w:val="20"/>
            <w:szCs w:val="20"/>
          </w:rPr>
          <w:t>42.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RELATIONSHIP OF THE PARTIES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57</w:t>
        </w:r>
        <w:r w:rsidR="003A2FBA" w:rsidRPr="00F3257C">
          <w:rPr>
            <w:b w:val="0"/>
            <w:webHidden/>
            <w:sz w:val="20"/>
            <w:szCs w:val="20"/>
          </w:rPr>
          <w:fldChar w:fldCharType="end"/>
        </w:r>
      </w:hyperlink>
    </w:p>
    <w:p w14:paraId="4D7E74FB" w14:textId="0C9791DC" w:rsidR="003A2FBA" w:rsidRPr="00F3257C" w:rsidRDefault="00A37299">
      <w:pPr>
        <w:pStyle w:val="TOC2"/>
        <w:rPr>
          <w:rFonts w:cs="Times New Roman"/>
          <w:b w:val="0"/>
          <w:bCs w:val="0"/>
          <w:sz w:val="20"/>
          <w:szCs w:val="20"/>
          <w:lang w:eastAsia="en-GB"/>
        </w:rPr>
      </w:pPr>
      <w:hyperlink w:anchor="_Toc478481778" w:history="1">
        <w:r w:rsidR="003A2FBA" w:rsidRPr="00F3257C">
          <w:rPr>
            <w:rStyle w:val="Hyperlink"/>
            <w:rFonts w:eastAsia="STZhongsong"/>
            <w:b w:val="0"/>
            <w:sz w:val="20"/>
            <w:szCs w:val="20"/>
          </w:rPr>
          <w:t>43.</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PREVENTION OF FRAUD AND BRIBERY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57</w:t>
        </w:r>
        <w:r w:rsidR="003A2FBA" w:rsidRPr="00F3257C">
          <w:rPr>
            <w:b w:val="0"/>
            <w:webHidden/>
            <w:sz w:val="20"/>
            <w:szCs w:val="20"/>
          </w:rPr>
          <w:fldChar w:fldCharType="end"/>
        </w:r>
      </w:hyperlink>
    </w:p>
    <w:p w14:paraId="4D7E74FC" w14:textId="2DC34B83" w:rsidR="003A2FBA" w:rsidRPr="00F3257C" w:rsidRDefault="00A37299">
      <w:pPr>
        <w:pStyle w:val="TOC2"/>
        <w:rPr>
          <w:rFonts w:cs="Times New Roman"/>
          <w:b w:val="0"/>
          <w:bCs w:val="0"/>
          <w:sz w:val="20"/>
          <w:szCs w:val="20"/>
          <w:lang w:eastAsia="en-GB"/>
        </w:rPr>
      </w:pPr>
      <w:hyperlink w:anchor="_Toc478481779" w:history="1">
        <w:r w:rsidR="003A2FBA" w:rsidRPr="00F3257C">
          <w:rPr>
            <w:rStyle w:val="Hyperlink"/>
            <w:rFonts w:eastAsia="STZhongsong"/>
            <w:b w:val="0"/>
            <w:sz w:val="20"/>
            <w:szCs w:val="20"/>
          </w:rPr>
          <w:t>44.</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CONFLICTS OF INTEREST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_Toc478481779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59</w:t>
        </w:r>
        <w:r w:rsidR="003A2FBA" w:rsidRPr="00F3257C">
          <w:rPr>
            <w:b w:val="0"/>
            <w:webHidden/>
            <w:sz w:val="20"/>
            <w:szCs w:val="20"/>
          </w:rPr>
          <w:fldChar w:fldCharType="end"/>
        </w:r>
      </w:hyperlink>
    </w:p>
    <w:p w14:paraId="4D7E74FD" w14:textId="3834A8F9" w:rsidR="003A2FBA" w:rsidRPr="00F3257C" w:rsidRDefault="00A37299">
      <w:pPr>
        <w:pStyle w:val="TOC2"/>
        <w:rPr>
          <w:rFonts w:cs="Times New Roman"/>
          <w:b w:val="0"/>
          <w:bCs w:val="0"/>
          <w:sz w:val="20"/>
          <w:szCs w:val="20"/>
          <w:lang w:eastAsia="en-GB"/>
        </w:rPr>
      </w:pPr>
      <w:hyperlink w:anchor="_Toc478481780" w:history="1">
        <w:r w:rsidR="003A2FBA" w:rsidRPr="00F3257C">
          <w:rPr>
            <w:rStyle w:val="Hyperlink"/>
            <w:rFonts w:eastAsia="STZhongsong"/>
            <w:b w:val="0"/>
            <w:sz w:val="20"/>
            <w:szCs w:val="20"/>
          </w:rPr>
          <w:t>45.</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SEVERANCE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59</w:t>
        </w:r>
        <w:r w:rsidR="003A2FBA" w:rsidRPr="00F3257C">
          <w:rPr>
            <w:b w:val="0"/>
            <w:webHidden/>
            <w:sz w:val="20"/>
            <w:szCs w:val="20"/>
          </w:rPr>
          <w:fldChar w:fldCharType="end"/>
        </w:r>
      </w:hyperlink>
    </w:p>
    <w:p w14:paraId="4D7E74FE" w14:textId="57431DC4" w:rsidR="003A2FBA" w:rsidRPr="00F3257C" w:rsidRDefault="00A37299">
      <w:pPr>
        <w:pStyle w:val="TOC2"/>
        <w:rPr>
          <w:rFonts w:cs="Times New Roman"/>
          <w:b w:val="0"/>
          <w:bCs w:val="0"/>
          <w:sz w:val="20"/>
          <w:szCs w:val="20"/>
          <w:lang w:eastAsia="en-GB"/>
        </w:rPr>
      </w:pPr>
      <w:hyperlink w:anchor="_Toc478481781" w:history="1">
        <w:r w:rsidR="003A2FBA" w:rsidRPr="00F3257C">
          <w:rPr>
            <w:rStyle w:val="Hyperlink"/>
            <w:rFonts w:eastAsia="STZhongsong"/>
            <w:b w:val="0"/>
            <w:sz w:val="20"/>
            <w:szCs w:val="20"/>
          </w:rPr>
          <w:t>46.</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FURTHER ASSURANCES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59</w:t>
        </w:r>
        <w:r w:rsidR="003A2FBA" w:rsidRPr="00F3257C">
          <w:rPr>
            <w:b w:val="0"/>
            <w:webHidden/>
            <w:sz w:val="20"/>
            <w:szCs w:val="20"/>
          </w:rPr>
          <w:fldChar w:fldCharType="end"/>
        </w:r>
      </w:hyperlink>
    </w:p>
    <w:p w14:paraId="4D7E74FF" w14:textId="44D9C2B7" w:rsidR="003A2FBA" w:rsidRPr="00F3257C" w:rsidRDefault="00A37299">
      <w:pPr>
        <w:pStyle w:val="TOC2"/>
        <w:rPr>
          <w:rFonts w:cs="Times New Roman"/>
          <w:b w:val="0"/>
          <w:bCs w:val="0"/>
          <w:sz w:val="20"/>
          <w:szCs w:val="20"/>
          <w:lang w:eastAsia="en-GB"/>
        </w:rPr>
      </w:pPr>
      <w:hyperlink w:anchor="_Toc478481782" w:history="1">
        <w:r w:rsidR="003A2FBA" w:rsidRPr="00F3257C">
          <w:rPr>
            <w:rStyle w:val="Hyperlink"/>
            <w:rFonts w:eastAsia="STZhongsong"/>
            <w:b w:val="0"/>
            <w:sz w:val="20"/>
            <w:szCs w:val="20"/>
          </w:rPr>
          <w:t>47.</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ENTIRE AGREEMENT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60</w:t>
        </w:r>
        <w:r w:rsidR="003A2FBA" w:rsidRPr="00F3257C">
          <w:rPr>
            <w:b w:val="0"/>
            <w:webHidden/>
            <w:sz w:val="20"/>
            <w:szCs w:val="20"/>
          </w:rPr>
          <w:fldChar w:fldCharType="end"/>
        </w:r>
      </w:hyperlink>
    </w:p>
    <w:p w14:paraId="4D7E7500" w14:textId="710FD080" w:rsidR="003A2FBA" w:rsidRPr="00F3257C" w:rsidRDefault="00A37299">
      <w:pPr>
        <w:pStyle w:val="TOC2"/>
        <w:rPr>
          <w:rFonts w:cs="Times New Roman"/>
          <w:b w:val="0"/>
          <w:bCs w:val="0"/>
          <w:sz w:val="20"/>
          <w:szCs w:val="20"/>
          <w:lang w:eastAsia="en-GB"/>
        </w:rPr>
      </w:pPr>
      <w:hyperlink w:anchor="_Toc478481783" w:history="1">
        <w:r w:rsidR="003A2FBA" w:rsidRPr="00F3257C">
          <w:rPr>
            <w:rStyle w:val="Hyperlink"/>
            <w:rFonts w:eastAsia="STZhongsong"/>
            <w:b w:val="0"/>
            <w:sz w:val="20"/>
            <w:szCs w:val="20"/>
          </w:rPr>
          <w:t>48.</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THIRD PARTY RIGHTS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60</w:t>
        </w:r>
        <w:r w:rsidR="003A2FBA" w:rsidRPr="00F3257C">
          <w:rPr>
            <w:b w:val="0"/>
            <w:webHidden/>
            <w:sz w:val="20"/>
            <w:szCs w:val="20"/>
          </w:rPr>
          <w:fldChar w:fldCharType="end"/>
        </w:r>
      </w:hyperlink>
    </w:p>
    <w:p w14:paraId="4D7E7501" w14:textId="06BEBF88" w:rsidR="003A2FBA" w:rsidRPr="00F3257C" w:rsidRDefault="00A37299">
      <w:pPr>
        <w:pStyle w:val="TOC2"/>
        <w:rPr>
          <w:rFonts w:cs="Times New Roman"/>
          <w:b w:val="0"/>
          <w:bCs w:val="0"/>
          <w:sz w:val="20"/>
          <w:szCs w:val="20"/>
          <w:lang w:eastAsia="en-GB"/>
        </w:rPr>
      </w:pPr>
      <w:hyperlink w:anchor="_Toc478481784" w:history="1">
        <w:r w:rsidR="003A2FBA" w:rsidRPr="00F3257C">
          <w:rPr>
            <w:rStyle w:val="Hyperlink"/>
            <w:rFonts w:eastAsia="STZhongsong"/>
            <w:b w:val="0"/>
            <w:sz w:val="20"/>
            <w:szCs w:val="20"/>
          </w:rPr>
          <w:t>49.</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NOTICES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60</w:t>
        </w:r>
        <w:r w:rsidR="003A2FBA" w:rsidRPr="00F3257C">
          <w:rPr>
            <w:b w:val="0"/>
            <w:webHidden/>
            <w:sz w:val="20"/>
            <w:szCs w:val="20"/>
          </w:rPr>
          <w:fldChar w:fldCharType="end"/>
        </w:r>
      </w:hyperlink>
    </w:p>
    <w:p w14:paraId="4D7E7502" w14:textId="5EC66FA3" w:rsidR="003A2FBA" w:rsidRPr="00F3257C" w:rsidRDefault="00A37299">
      <w:pPr>
        <w:pStyle w:val="TOC2"/>
        <w:rPr>
          <w:rFonts w:cs="Times New Roman"/>
          <w:b w:val="0"/>
          <w:bCs w:val="0"/>
          <w:sz w:val="20"/>
          <w:szCs w:val="20"/>
          <w:lang w:eastAsia="en-GB"/>
        </w:rPr>
      </w:pPr>
      <w:hyperlink w:anchor="_Toc478481785" w:history="1">
        <w:r w:rsidR="003A2FBA" w:rsidRPr="00F3257C">
          <w:rPr>
            <w:rStyle w:val="Hyperlink"/>
            <w:rFonts w:eastAsia="STZhongsong"/>
            <w:b w:val="0"/>
            <w:sz w:val="20"/>
            <w:szCs w:val="20"/>
          </w:rPr>
          <w:t>50.</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COMPLAINTS HANDLING</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62</w:t>
        </w:r>
        <w:r w:rsidR="003A2FBA" w:rsidRPr="00F3257C">
          <w:rPr>
            <w:b w:val="0"/>
            <w:webHidden/>
            <w:sz w:val="20"/>
            <w:szCs w:val="20"/>
          </w:rPr>
          <w:fldChar w:fldCharType="end"/>
        </w:r>
      </w:hyperlink>
    </w:p>
    <w:p w14:paraId="4D7E7503" w14:textId="7DB5B8FF" w:rsidR="003A2FBA" w:rsidRPr="00F3257C" w:rsidRDefault="00A37299">
      <w:pPr>
        <w:pStyle w:val="TOC2"/>
        <w:rPr>
          <w:rFonts w:cs="Times New Roman"/>
          <w:b w:val="0"/>
          <w:bCs w:val="0"/>
          <w:sz w:val="20"/>
          <w:szCs w:val="20"/>
          <w:lang w:eastAsia="en-GB"/>
        </w:rPr>
      </w:pPr>
      <w:hyperlink w:anchor="_Toc478481786" w:history="1">
        <w:r w:rsidR="003A2FBA" w:rsidRPr="00F3257C">
          <w:rPr>
            <w:rStyle w:val="Hyperlink"/>
            <w:rFonts w:eastAsia="STZhongsong"/>
            <w:b w:val="0"/>
            <w:sz w:val="20"/>
            <w:szCs w:val="20"/>
          </w:rPr>
          <w:t>51.</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DISPUTE RESOLUTION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62</w:t>
        </w:r>
        <w:r w:rsidR="003A2FBA" w:rsidRPr="00F3257C">
          <w:rPr>
            <w:b w:val="0"/>
            <w:webHidden/>
            <w:sz w:val="20"/>
            <w:szCs w:val="20"/>
          </w:rPr>
          <w:fldChar w:fldCharType="end"/>
        </w:r>
      </w:hyperlink>
    </w:p>
    <w:p w14:paraId="4D7E7504" w14:textId="3F870759" w:rsidR="003A2FBA" w:rsidRPr="00F3257C" w:rsidRDefault="00A37299">
      <w:pPr>
        <w:pStyle w:val="TOC2"/>
        <w:rPr>
          <w:rFonts w:cs="Times New Roman"/>
          <w:b w:val="0"/>
          <w:bCs w:val="0"/>
          <w:sz w:val="20"/>
          <w:szCs w:val="20"/>
          <w:lang w:eastAsia="en-GB"/>
        </w:rPr>
      </w:pPr>
      <w:hyperlink w:anchor="_Toc478481787" w:history="1">
        <w:r w:rsidR="003A2FBA" w:rsidRPr="00F3257C">
          <w:rPr>
            <w:rStyle w:val="Hyperlink"/>
            <w:rFonts w:eastAsia="STZhongsong"/>
            <w:b w:val="0"/>
            <w:sz w:val="20"/>
            <w:szCs w:val="20"/>
          </w:rPr>
          <w:t>52.</w:t>
        </w:r>
        <w:r w:rsidR="003A2FBA" w:rsidRPr="00F3257C">
          <w:rPr>
            <w:rFonts w:cs="Times New Roman"/>
            <w:b w:val="0"/>
            <w:bCs w:val="0"/>
            <w:sz w:val="20"/>
            <w:szCs w:val="20"/>
            <w:lang w:eastAsia="en-GB"/>
          </w:rPr>
          <w:tab/>
        </w:r>
        <w:r w:rsidR="003A2FBA" w:rsidRPr="00F3257C">
          <w:rPr>
            <w:rStyle w:val="Hyperlink"/>
            <w:rFonts w:eastAsia="STZhongsong"/>
            <w:b w:val="0"/>
            <w:sz w:val="20"/>
            <w:szCs w:val="20"/>
          </w:rPr>
          <w:t>GOVERNING LAW AND JURISDICTION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63</w:t>
        </w:r>
        <w:r w:rsidR="003A2FBA" w:rsidRPr="00F3257C">
          <w:rPr>
            <w:b w:val="0"/>
            <w:webHidden/>
            <w:sz w:val="20"/>
            <w:szCs w:val="20"/>
          </w:rPr>
          <w:fldChar w:fldCharType="end"/>
        </w:r>
      </w:hyperlink>
    </w:p>
    <w:p w14:paraId="4D7E7505" w14:textId="3A31ACC9" w:rsidR="003A2FBA" w:rsidRPr="00F3257C" w:rsidRDefault="00A37299">
      <w:pPr>
        <w:pStyle w:val="TOC1"/>
        <w:rPr>
          <w:rFonts w:cs="Times New Roman"/>
          <w:b w:val="0"/>
          <w:bCs w:val="0"/>
          <w:caps w:val="0"/>
          <w:sz w:val="20"/>
          <w:szCs w:val="20"/>
        </w:rPr>
      </w:pPr>
      <w:hyperlink w:anchor="_Toc478481788" w:history="1">
        <w:r w:rsidR="003A2FBA" w:rsidRPr="00F3257C">
          <w:rPr>
            <w:rStyle w:val="Hyperlink"/>
            <w:rFonts w:eastAsia="STZhongsong"/>
            <w:b w:val="0"/>
            <w:sz w:val="20"/>
            <w:szCs w:val="20"/>
          </w:rPr>
          <w:t>SCHEDULE 1: SPECIFICATION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_Toc478481788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64</w:t>
        </w:r>
        <w:r w:rsidR="003A2FBA" w:rsidRPr="00F3257C">
          <w:rPr>
            <w:b w:val="0"/>
            <w:webHidden/>
            <w:sz w:val="20"/>
            <w:szCs w:val="20"/>
          </w:rPr>
          <w:fldChar w:fldCharType="end"/>
        </w:r>
      </w:hyperlink>
    </w:p>
    <w:p w14:paraId="4D7E7506" w14:textId="1EBE717D" w:rsidR="003A2FBA" w:rsidRPr="00F3257C" w:rsidRDefault="00A37299">
      <w:pPr>
        <w:pStyle w:val="TOC1"/>
        <w:rPr>
          <w:rFonts w:cs="Times New Roman"/>
          <w:b w:val="0"/>
          <w:bCs w:val="0"/>
          <w:caps w:val="0"/>
          <w:sz w:val="20"/>
          <w:szCs w:val="20"/>
        </w:rPr>
      </w:pPr>
      <w:hyperlink w:anchor="_Toc478481790" w:history="1">
        <w:r w:rsidR="003A2FBA" w:rsidRPr="00F3257C">
          <w:rPr>
            <w:rStyle w:val="Hyperlink"/>
            <w:rFonts w:eastAsia="STZhongsong"/>
            <w:b w:val="0"/>
            <w:sz w:val="20"/>
            <w:szCs w:val="20"/>
          </w:rPr>
          <w:t>SCHEDULE 2: Key Performance Indicators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_Toc478481790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65</w:t>
        </w:r>
        <w:r w:rsidR="003A2FBA" w:rsidRPr="00F3257C">
          <w:rPr>
            <w:b w:val="0"/>
            <w:webHidden/>
            <w:sz w:val="20"/>
            <w:szCs w:val="20"/>
          </w:rPr>
          <w:fldChar w:fldCharType="end"/>
        </w:r>
      </w:hyperlink>
    </w:p>
    <w:p w14:paraId="4D7E7507" w14:textId="0B14936B" w:rsidR="003A2FBA" w:rsidRPr="00F3257C" w:rsidRDefault="00A37299">
      <w:pPr>
        <w:pStyle w:val="TOC1"/>
        <w:rPr>
          <w:rFonts w:cs="Times New Roman"/>
          <w:b w:val="0"/>
          <w:bCs w:val="0"/>
          <w:caps w:val="0"/>
          <w:sz w:val="20"/>
          <w:szCs w:val="20"/>
        </w:rPr>
      </w:pPr>
      <w:hyperlink w:anchor="_Toc478481792" w:history="1">
        <w:r w:rsidR="003A2FBA" w:rsidRPr="00F3257C">
          <w:rPr>
            <w:rStyle w:val="Hyperlink"/>
            <w:rFonts w:eastAsia="STZhongsong"/>
            <w:b w:val="0"/>
            <w:sz w:val="20"/>
            <w:szCs w:val="20"/>
          </w:rPr>
          <w:t>SCHEDULE 3: IMPLEMENTATION PLAN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_Toc478481792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68</w:t>
        </w:r>
        <w:r w:rsidR="003A2FBA" w:rsidRPr="00F3257C">
          <w:rPr>
            <w:b w:val="0"/>
            <w:webHidden/>
            <w:sz w:val="20"/>
            <w:szCs w:val="20"/>
          </w:rPr>
          <w:fldChar w:fldCharType="end"/>
        </w:r>
      </w:hyperlink>
    </w:p>
    <w:p w14:paraId="4D7E7508" w14:textId="2F681C88" w:rsidR="003A2FBA" w:rsidRPr="00F3257C" w:rsidRDefault="00A37299">
      <w:pPr>
        <w:pStyle w:val="TOC1"/>
        <w:rPr>
          <w:rFonts w:cs="Times New Roman"/>
          <w:b w:val="0"/>
          <w:bCs w:val="0"/>
          <w:caps w:val="0"/>
          <w:sz w:val="20"/>
          <w:szCs w:val="20"/>
        </w:rPr>
      </w:pPr>
      <w:hyperlink w:anchor="_Toc478481794" w:history="1">
        <w:r w:rsidR="003A2FBA" w:rsidRPr="00F3257C">
          <w:rPr>
            <w:rStyle w:val="Hyperlink"/>
            <w:rFonts w:eastAsia="STZhongsong"/>
            <w:b w:val="0"/>
            <w:sz w:val="20"/>
            <w:szCs w:val="20"/>
          </w:rPr>
          <w:t>schedule 4: PRODUCT prices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_Toc478481794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70</w:t>
        </w:r>
        <w:r w:rsidR="003A2FBA" w:rsidRPr="00F3257C">
          <w:rPr>
            <w:b w:val="0"/>
            <w:webHidden/>
            <w:sz w:val="20"/>
            <w:szCs w:val="20"/>
          </w:rPr>
          <w:fldChar w:fldCharType="end"/>
        </w:r>
      </w:hyperlink>
    </w:p>
    <w:p w14:paraId="4D7E7509" w14:textId="481B4AC6" w:rsidR="003A2FBA" w:rsidRPr="00F3257C" w:rsidRDefault="00A37299">
      <w:pPr>
        <w:pStyle w:val="TOC1"/>
        <w:rPr>
          <w:rFonts w:cs="Times New Roman"/>
          <w:b w:val="0"/>
          <w:bCs w:val="0"/>
          <w:caps w:val="0"/>
          <w:sz w:val="20"/>
          <w:szCs w:val="20"/>
        </w:rPr>
      </w:pPr>
      <w:hyperlink w:anchor="_Toc478481798" w:history="1">
        <w:r w:rsidR="003A2FBA" w:rsidRPr="00F3257C">
          <w:rPr>
            <w:rStyle w:val="Hyperlink"/>
            <w:rFonts w:eastAsia="STZhongsong"/>
            <w:b w:val="0"/>
            <w:sz w:val="20"/>
            <w:szCs w:val="20"/>
          </w:rPr>
          <w:t>SCHEDULE 5: NOT USED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_Toc478481798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73</w:t>
        </w:r>
        <w:r w:rsidR="003A2FBA" w:rsidRPr="00F3257C">
          <w:rPr>
            <w:b w:val="0"/>
            <w:webHidden/>
            <w:sz w:val="20"/>
            <w:szCs w:val="20"/>
          </w:rPr>
          <w:fldChar w:fldCharType="end"/>
        </w:r>
      </w:hyperlink>
    </w:p>
    <w:p w14:paraId="4D7E750A" w14:textId="5A105EB3" w:rsidR="003A2FBA" w:rsidRPr="00F3257C" w:rsidRDefault="00A37299" w:rsidP="00D46DD9">
      <w:pPr>
        <w:pStyle w:val="TOC2"/>
        <w:ind w:hanging="709"/>
        <w:rPr>
          <w:rFonts w:cs="Times New Roman"/>
          <w:b w:val="0"/>
          <w:bCs w:val="0"/>
          <w:sz w:val="20"/>
          <w:szCs w:val="20"/>
          <w:lang w:eastAsia="en-GB"/>
        </w:rPr>
      </w:pPr>
      <w:hyperlink w:anchor="_Toc478481799" w:history="1">
        <w:r w:rsidR="003A2FBA" w:rsidRPr="00F3257C">
          <w:rPr>
            <w:rStyle w:val="Hyperlink"/>
            <w:rFonts w:eastAsia="STZhongsong"/>
            <w:b w:val="0"/>
            <w:sz w:val="20"/>
            <w:szCs w:val="20"/>
          </w:rPr>
          <w:t xml:space="preserve">SCHEDULE 6: </w:t>
        </w:r>
        <w:r w:rsidR="00D46DD9" w:rsidRPr="00F3257C">
          <w:rPr>
            <w:rStyle w:val="Hyperlink"/>
            <w:rFonts w:eastAsia="STZhongsong"/>
            <w:b w:val="0"/>
            <w:sz w:val="20"/>
            <w:szCs w:val="20"/>
          </w:rPr>
          <w:t xml:space="preserve">ORDERING </w:t>
        </w:r>
        <w:r w:rsidR="003A2FBA" w:rsidRPr="00F3257C">
          <w:rPr>
            <w:rStyle w:val="Hyperlink"/>
            <w:rFonts w:eastAsia="STZhongsong"/>
            <w:b w:val="0"/>
            <w:sz w:val="20"/>
            <w:szCs w:val="20"/>
          </w:rPr>
          <w:t>PROCEDURE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_Toc478481799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74</w:t>
        </w:r>
        <w:r w:rsidR="003A2FBA" w:rsidRPr="00F3257C">
          <w:rPr>
            <w:b w:val="0"/>
            <w:webHidden/>
            <w:sz w:val="20"/>
            <w:szCs w:val="20"/>
          </w:rPr>
          <w:fldChar w:fldCharType="end"/>
        </w:r>
      </w:hyperlink>
    </w:p>
    <w:p w14:paraId="4D7E750B" w14:textId="410DF1E3" w:rsidR="003A2FBA" w:rsidRPr="00F3257C" w:rsidRDefault="00A37299">
      <w:pPr>
        <w:pStyle w:val="TOC1"/>
        <w:rPr>
          <w:rFonts w:cs="Times New Roman"/>
          <w:b w:val="0"/>
          <w:bCs w:val="0"/>
          <w:caps w:val="0"/>
          <w:sz w:val="20"/>
          <w:szCs w:val="20"/>
        </w:rPr>
      </w:pPr>
      <w:hyperlink w:anchor="_Toc478481804" w:history="1">
        <w:r w:rsidR="003A2FBA" w:rsidRPr="00F3257C">
          <w:rPr>
            <w:rStyle w:val="Hyperlink"/>
            <w:rFonts w:eastAsia="STZhongsong"/>
            <w:b w:val="0"/>
            <w:sz w:val="20"/>
            <w:szCs w:val="20"/>
          </w:rPr>
          <w:t>annex 1 – TEMPLATE ORDER FORM</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_Toc478481804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76</w:t>
        </w:r>
        <w:r w:rsidR="003A2FBA" w:rsidRPr="00F3257C">
          <w:rPr>
            <w:b w:val="0"/>
            <w:webHidden/>
            <w:sz w:val="20"/>
            <w:szCs w:val="20"/>
          </w:rPr>
          <w:fldChar w:fldCharType="end"/>
        </w:r>
      </w:hyperlink>
    </w:p>
    <w:p w14:paraId="4D7E750C" w14:textId="4F056AC7" w:rsidR="003A2FBA" w:rsidRPr="00F3257C" w:rsidRDefault="00A37299">
      <w:pPr>
        <w:pStyle w:val="TOC1"/>
        <w:rPr>
          <w:rFonts w:cs="Times New Roman"/>
          <w:b w:val="0"/>
          <w:bCs w:val="0"/>
          <w:caps w:val="0"/>
          <w:sz w:val="20"/>
          <w:szCs w:val="20"/>
        </w:rPr>
      </w:pPr>
      <w:hyperlink w:anchor="_Toc478481805" w:history="1">
        <w:r w:rsidR="003A2FBA" w:rsidRPr="00F3257C">
          <w:rPr>
            <w:rStyle w:val="Hyperlink"/>
            <w:rFonts w:eastAsia="STZhongsong"/>
            <w:b w:val="0"/>
            <w:sz w:val="20"/>
            <w:szCs w:val="20"/>
          </w:rPr>
          <w:t>SCHEDULE 7: KEY SUB-CONTRACTORS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_Toc478481805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78</w:t>
        </w:r>
        <w:r w:rsidR="003A2FBA" w:rsidRPr="00F3257C">
          <w:rPr>
            <w:b w:val="0"/>
            <w:webHidden/>
            <w:sz w:val="20"/>
            <w:szCs w:val="20"/>
          </w:rPr>
          <w:fldChar w:fldCharType="end"/>
        </w:r>
      </w:hyperlink>
    </w:p>
    <w:p w14:paraId="4D7E750D" w14:textId="1DDE41EA" w:rsidR="003A2FBA" w:rsidRPr="00F3257C" w:rsidRDefault="00A37299">
      <w:pPr>
        <w:pStyle w:val="TOC1"/>
        <w:rPr>
          <w:rFonts w:cs="Times New Roman"/>
          <w:b w:val="0"/>
          <w:bCs w:val="0"/>
          <w:caps w:val="0"/>
          <w:sz w:val="20"/>
          <w:szCs w:val="20"/>
        </w:rPr>
      </w:pPr>
      <w:hyperlink w:anchor="_Toc478481806" w:history="1">
        <w:r w:rsidR="003A2FBA" w:rsidRPr="00F3257C">
          <w:rPr>
            <w:rStyle w:val="Hyperlink"/>
            <w:rFonts w:eastAsia="STZhongsong"/>
            <w:b w:val="0"/>
            <w:sz w:val="20"/>
            <w:szCs w:val="20"/>
          </w:rPr>
          <w:t>SCHEDULE 8: FRAMEWORK MANAGEMENT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_Toc478481806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79</w:t>
        </w:r>
        <w:r w:rsidR="003A2FBA" w:rsidRPr="00F3257C">
          <w:rPr>
            <w:b w:val="0"/>
            <w:webHidden/>
            <w:sz w:val="20"/>
            <w:szCs w:val="20"/>
          </w:rPr>
          <w:fldChar w:fldCharType="end"/>
        </w:r>
      </w:hyperlink>
    </w:p>
    <w:p w14:paraId="4D7E750E" w14:textId="72937DE1" w:rsidR="003A2FBA" w:rsidRPr="00F3257C" w:rsidRDefault="00A37299">
      <w:pPr>
        <w:pStyle w:val="TOC1"/>
        <w:rPr>
          <w:rFonts w:cs="Times New Roman"/>
          <w:b w:val="0"/>
          <w:bCs w:val="0"/>
          <w:caps w:val="0"/>
          <w:sz w:val="20"/>
          <w:szCs w:val="20"/>
        </w:rPr>
      </w:pPr>
      <w:hyperlink w:anchor="_Toc478481807" w:history="1">
        <w:r w:rsidR="003A2FBA" w:rsidRPr="00F3257C">
          <w:rPr>
            <w:rStyle w:val="Hyperlink"/>
            <w:rFonts w:eastAsia="STZhongsong"/>
            <w:b w:val="0"/>
            <w:sz w:val="20"/>
            <w:szCs w:val="20"/>
          </w:rPr>
          <w:t>SCHEDULE 9: COLLABORATION PRINCIPLES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_Toc478481807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81</w:t>
        </w:r>
        <w:r w:rsidR="003A2FBA" w:rsidRPr="00F3257C">
          <w:rPr>
            <w:b w:val="0"/>
            <w:webHidden/>
            <w:sz w:val="20"/>
            <w:szCs w:val="20"/>
          </w:rPr>
          <w:fldChar w:fldCharType="end"/>
        </w:r>
      </w:hyperlink>
    </w:p>
    <w:p w14:paraId="4D7E750F" w14:textId="1F5112B5" w:rsidR="003A2FBA" w:rsidRPr="00F3257C" w:rsidRDefault="00A37299">
      <w:pPr>
        <w:pStyle w:val="TOC1"/>
        <w:rPr>
          <w:rFonts w:cs="Times New Roman"/>
          <w:b w:val="0"/>
          <w:bCs w:val="0"/>
          <w:caps w:val="0"/>
          <w:sz w:val="20"/>
          <w:szCs w:val="20"/>
        </w:rPr>
      </w:pPr>
      <w:hyperlink w:anchor="_Toc478481865" w:history="1">
        <w:r w:rsidR="003A2FBA" w:rsidRPr="00F3257C">
          <w:rPr>
            <w:rStyle w:val="Hyperlink"/>
            <w:rFonts w:eastAsia="STZhongsong"/>
            <w:b w:val="0"/>
            <w:sz w:val="20"/>
            <w:szCs w:val="20"/>
          </w:rPr>
          <w:t>SCHEDULE 10: exit management DEFINITIONS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_Toc478481865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87</w:t>
        </w:r>
        <w:r w:rsidR="003A2FBA" w:rsidRPr="00F3257C">
          <w:rPr>
            <w:b w:val="0"/>
            <w:webHidden/>
            <w:sz w:val="20"/>
            <w:szCs w:val="20"/>
          </w:rPr>
          <w:fldChar w:fldCharType="end"/>
        </w:r>
      </w:hyperlink>
    </w:p>
    <w:p w14:paraId="4D7E7510" w14:textId="044767E0" w:rsidR="003A2FBA" w:rsidRPr="00F3257C" w:rsidRDefault="00A37299">
      <w:pPr>
        <w:pStyle w:val="TOC1"/>
        <w:rPr>
          <w:rFonts w:cs="Times New Roman"/>
          <w:b w:val="0"/>
          <w:bCs w:val="0"/>
          <w:caps w:val="0"/>
          <w:sz w:val="20"/>
          <w:szCs w:val="20"/>
        </w:rPr>
      </w:pPr>
      <w:hyperlink w:anchor="_Toc478481867" w:history="1">
        <w:r w:rsidR="003A2FBA" w:rsidRPr="00F3257C">
          <w:rPr>
            <w:rStyle w:val="Hyperlink"/>
            <w:rFonts w:eastAsia="STZhongsong"/>
            <w:b w:val="0"/>
            <w:sz w:val="20"/>
            <w:szCs w:val="20"/>
          </w:rPr>
          <w:t>SCHEDULE 11: business continuity and disaster recovery</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_Toc478481867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93</w:t>
        </w:r>
        <w:r w:rsidR="003A2FBA" w:rsidRPr="00F3257C">
          <w:rPr>
            <w:b w:val="0"/>
            <w:webHidden/>
            <w:sz w:val="20"/>
            <w:szCs w:val="20"/>
          </w:rPr>
          <w:fldChar w:fldCharType="end"/>
        </w:r>
      </w:hyperlink>
    </w:p>
    <w:p w14:paraId="4D7E7511" w14:textId="42689FBE" w:rsidR="003A2FBA" w:rsidRPr="00F3257C" w:rsidRDefault="00A37299">
      <w:pPr>
        <w:pStyle w:val="TOC1"/>
        <w:rPr>
          <w:rFonts w:cs="Times New Roman"/>
          <w:b w:val="0"/>
          <w:bCs w:val="0"/>
          <w:caps w:val="0"/>
          <w:sz w:val="20"/>
          <w:szCs w:val="20"/>
        </w:rPr>
      </w:pPr>
      <w:hyperlink w:anchor="_Toc478481873" w:history="1">
        <w:r w:rsidR="003A2FBA" w:rsidRPr="00F3257C">
          <w:rPr>
            <w:rStyle w:val="Hyperlink"/>
            <w:rFonts w:eastAsia="STZhongsong"/>
            <w:b w:val="0"/>
            <w:sz w:val="20"/>
            <w:szCs w:val="20"/>
          </w:rPr>
          <w:t>SCHEDULE 12: CONTINUOUS IMPROVEMENT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_Toc478481873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94</w:t>
        </w:r>
        <w:r w:rsidR="003A2FBA" w:rsidRPr="00F3257C">
          <w:rPr>
            <w:b w:val="0"/>
            <w:webHidden/>
            <w:sz w:val="20"/>
            <w:szCs w:val="20"/>
          </w:rPr>
          <w:fldChar w:fldCharType="end"/>
        </w:r>
      </w:hyperlink>
    </w:p>
    <w:p w14:paraId="4D7E7512" w14:textId="42C50BAC" w:rsidR="003A2FBA" w:rsidRPr="00F3257C" w:rsidRDefault="00A37299">
      <w:pPr>
        <w:pStyle w:val="TOC1"/>
        <w:rPr>
          <w:rFonts w:cs="Times New Roman"/>
          <w:b w:val="0"/>
          <w:bCs w:val="0"/>
          <w:caps w:val="0"/>
          <w:sz w:val="20"/>
          <w:szCs w:val="20"/>
        </w:rPr>
      </w:pPr>
      <w:hyperlink w:anchor="_Toc478481875" w:history="1">
        <w:r w:rsidR="003A2FBA" w:rsidRPr="00F3257C">
          <w:rPr>
            <w:rStyle w:val="Hyperlink"/>
            <w:rFonts w:eastAsia="STZhongsong"/>
            <w:b w:val="0"/>
            <w:sz w:val="20"/>
            <w:szCs w:val="20"/>
          </w:rPr>
          <w:t>SCHEDULE 13: GUARANTEE</w:t>
        </w:r>
        <w:r w:rsidR="00E2570D" w:rsidRPr="00F3257C">
          <w:rPr>
            <w:rStyle w:val="Hyperlink"/>
            <w:rFonts w:eastAsia="STZhongsong"/>
            <w:b w:val="0"/>
            <w:sz w:val="20"/>
            <w:szCs w:val="20"/>
          </w:rPr>
          <w:t xml:space="preserve"> - NOT USED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_Toc478481875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96</w:t>
        </w:r>
        <w:r w:rsidR="003A2FBA" w:rsidRPr="00F3257C">
          <w:rPr>
            <w:b w:val="0"/>
            <w:webHidden/>
            <w:sz w:val="20"/>
            <w:szCs w:val="20"/>
          </w:rPr>
          <w:fldChar w:fldCharType="end"/>
        </w:r>
      </w:hyperlink>
    </w:p>
    <w:p w14:paraId="4D7E7513" w14:textId="1C5DA28C" w:rsidR="003A2FBA" w:rsidRPr="00F3257C" w:rsidRDefault="00A37299">
      <w:pPr>
        <w:pStyle w:val="TOC1"/>
        <w:rPr>
          <w:rFonts w:cs="Times New Roman"/>
          <w:b w:val="0"/>
          <w:bCs w:val="0"/>
          <w:caps w:val="0"/>
          <w:sz w:val="20"/>
          <w:szCs w:val="20"/>
        </w:rPr>
      </w:pPr>
      <w:hyperlink w:anchor="_Toc478481876" w:history="1">
        <w:r w:rsidR="003A2FBA" w:rsidRPr="00F3257C">
          <w:rPr>
            <w:rStyle w:val="Hyperlink"/>
            <w:rFonts w:eastAsia="STZhongsong"/>
            <w:b w:val="0"/>
            <w:sz w:val="20"/>
            <w:szCs w:val="20"/>
          </w:rPr>
          <w:t>SCHEDULE 14: INTELLECTUAL PROPERTY LICENCE AGREEMENT</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_Toc478481876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106</w:t>
        </w:r>
        <w:r w:rsidR="003A2FBA" w:rsidRPr="00F3257C">
          <w:rPr>
            <w:b w:val="0"/>
            <w:webHidden/>
            <w:sz w:val="20"/>
            <w:szCs w:val="20"/>
          </w:rPr>
          <w:fldChar w:fldCharType="end"/>
        </w:r>
      </w:hyperlink>
    </w:p>
    <w:p w14:paraId="4D7E7514" w14:textId="4F319F43" w:rsidR="003A2FBA" w:rsidRPr="00F3257C" w:rsidRDefault="00A37299">
      <w:pPr>
        <w:pStyle w:val="TOC1"/>
        <w:rPr>
          <w:rFonts w:cs="Times New Roman"/>
          <w:b w:val="0"/>
          <w:bCs w:val="0"/>
          <w:caps w:val="0"/>
          <w:sz w:val="20"/>
          <w:szCs w:val="20"/>
        </w:rPr>
      </w:pPr>
      <w:hyperlink w:anchor="_Toc478481987" w:history="1">
        <w:r w:rsidR="003A2FBA" w:rsidRPr="00F3257C">
          <w:rPr>
            <w:rStyle w:val="Hyperlink"/>
            <w:rFonts w:eastAsia="STZhongsong"/>
            <w:b w:val="0"/>
            <w:sz w:val="20"/>
            <w:szCs w:val="20"/>
          </w:rPr>
          <w:t>SCHEDULE 15: NOT USED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_Toc478481987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119</w:t>
        </w:r>
        <w:r w:rsidR="003A2FBA" w:rsidRPr="00F3257C">
          <w:rPr>
            <w:b w:val="0"/>
            <w:webHidden/>
            <w:sz w:val="20"/>
            <w:szCs w:val="20"/>
          </w:rPr>
          <w:fldChar w:fldCharType="end"/>
        </w:r>
      </w:hyperlink>
    </w:p>
    <w:p w14:paraId="4D7E7515" w14:textId="3DB7B557" w:rsidR="003A2FBA" w:rsidRPr="00F3257C" w:rsidRDefault="00A37299">
      <w:pPr>
        <w:pStyle w:val="TOC1"/>
        <w:rPr>
          <w:rFonts w:cs="Times New Roman"/>
          <w:b w:val="0"/>
          <w:bCs w:val="0"/>
          <w:caps w:val="0"/>
          <w:sz w:val="20"/>
          <w:szCs w:val="20"/>
        </w:rPr>
      </w:pPr>
      <w:hyperlink w:anchor="_Toc478481988" w:history="1">
        <w:r w:rsidR="003A2FBA" w:rsidRPr="00F3257C">
          <w:rPr>
            <w:rStyle w:val="Hyperlink"/>
            <w:rFonts w:eastAsia="STZhongsong"/>
            <w:b w:val="0"/>
            <w:sz w:val="20"/>
            <w:szCs w:val="20"/>
          </w:rPr>
          <w:t>SCHEDULE 16: NOT USED</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_Toc478481988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120</w:t>
        </w:r>
        <w:r w:rsidR="003A2FBA" w:rsidRPr="00F3257C">
          <w:rPr>
            <w:b w:val="0"/>
            <w:webHidden/>
            <w:sz w:val="20"/>
            <w:szCs w:val="20"/>
          </w:rPr>
          <w:fldChar w:fldCharType="end"/>
        </w:r>
      </w:hyperlink>
    </w:p>
    <w:p w14:paraId="4D7E7516" w14:textId="4BB4A8F1" w:rsidR="003A2FBA" w:rsidRPr="00F3257C" w:rsidRDefault="00A37299">
      <w:pPr>
        <w:pStyle w:val="TOC1"/>
        <w:rPr>
          <w:rFonts w:cs="Times New Roman"/>
          <w:b w:val="0"/>
          <w:bCs w:val="0"/>
          <w:caps w:val="0"/>
          <w:sz w:val="20"/>
          <w:szCs w:val="20"/>
        </w:rPr>
      </w:pPr>
      <w:hyperlink w:anchor="_Toc478481989" w:history="1">
        <w:r w:rsidR="003A2FBA" w:rsidRPr="00F3257C">
          <w:rPr>
            <w:rStyle w:val="Hyperlink"/>
            <w:rFonts w:eastAsia="STZhongsong"/>
            <w:b w:val="0"/>
            <w:sz w:val="20"/>
            <w:szCs w:val="20"/>
          </w:rPr>
          <w:t>SCHEDULE 17: COMMERCIALLY SENSITIVE INFORMATION</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_Toc478481989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121</w:t>
        </w:r>
        <w:r w:rsidR="003A2FBA" w:rsidRPr="00F3257C">
          <w:rPr>
            <w:b w:val="0"/>
            <w:webHidden/>
            <w:sz w:val="20"/>
            <w:szCs w:val="20"/>
          </w:rPr>
          <w:fldChar w:fldCharType="end"/>
        </w:r>
      </w:hyperlink>
    </w:p>
    <w:p w14:paraId="4D7E7517" w14:textId="6CC1F353" w:rsidR="003A2FBA" w:rsidRPr="00F3257C" w:rsidRDefault="00A37299">
      <w:pPr>
        <w:pStyle w:val="TOC1"/>
        <w:rPr>
          <w:rFonts w:cs="Times New Roman"/>
          <w:b w:val="0"/>
          <w:bCs w:val="0"/>
          <w:caps w:val="0"/>
          <w:sz w:val="20"/>
          <w:szCs w:val="20"/>
        </w:rPr>
      </w:pPr>
      <w:hyperlink w:anchor="_Toc478481990" w:history="1">
        <w:r w:rsidR="003A2FBA" w:rsidRPr="00F3257C">
          <w:rPr>
            <w:rStyle w:val="Hyperlink"/>
            <w:rFonts w:eastAsia="STZhongsong"/>
            <w:b w:val="0"/>
            <w:sz w:val="20"/>
            <w:szCs w:val="20"/>
          </w:rPr>
          <w:t>SCHEDULE 18: DISPUTE RESOLUTION PROCEDURE</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_Toc478481990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123</w:t>
        </w:r>
        <w:r w:rsidR="003A2FBA" w:rsidRPr="00F3257C">
          <w:rPr>
            <w:b w:val="0"/>
            <w:webHidden/>
            <w:sz w:val="20"/>
            <w:szCs w:val="20"/>
          </w:rPr>
          <w:fldChar w:fldCharType="end"/>
        </w:r>
      </w:hyperlink>
    </w:p>
    <w:p w14:paraId="4D7E7518" w14:textId="67A0A5D2" w:rsidR="003A2FBA" w:rsidRPr="00F3257C" w:rsidRDefault="00A37299">
      <w:pPr>
        <w:pStyle w:val="TOC1"/>
        <w:rPr>
          <w:rFonts w:cs="Times New Roman"/>
          <w:b w:val="0"/>
          <w:bCs w:val="0"/>
          <w:caps w:val="0"/>
          <w:sz w:val="20"/>
          <w:szCs w:val="20"/>
        </w:rPr>
      </w:pPr>
      <w:hyperlink w:anchor="_Toc478481991" w:history="1">
        <w:r w:rsidR="003A2FBA" w:rsidRPr="00F3257C">
          <w:rPr>
            <w:rStyle w:val="Hyperlink"/>
            <w:rFonts w:eastAsia="STZhongsong"/>
            <w:b w:val="0"/>
            <w:sz w:val="20"/>
            <w:szCs w:val="20"/>
          </w:rPr>
          <w:t>SCHEDULE 19: VARIATION FORM</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_Toc478481991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127</w:t>
        </w:r>
        <w:r w:rsidR="003A2FBA" w:rsidRPr="00F3257C">
          <w:rPr>
            <w:b w:val="0"/>
            <w:webHidden/>
            <w:sz w:val="20"/>
            <w:szCs w:val="20"/>
          </w:rPr>
          <w:fldChar w:fldCharType="end"/>
        </w:r>
      </w:hyperlink>
    </w:p>
    <w:p w14:paraId="4D7E7519" w14:textId="19064E12" w:rsidR="003A2FBA" w:rsidRPr="00F3257C" w:rsidRDefault="00A37299">
      <w:pPr>
        <w:pStyle w:val="TOC1"/>
        <w:rPr>
          <w:rFonts w:cs="Times New Roman"/>
          <w:b w:val="0"/>
          <w:bCs w:val="0"/>
          <w:caps w:val="0"/>
          <w:sz w:val="20"/>
          <w:szCs w:val="20"/>
        </w:rPr>
      </w:pPr>
      <w:hyperlink w:anchor="_Toc478481992" w:history="1">
        <w:r w:rsidR="003A2FBA" w:rsidRPr="00F3257C">
          <w:rPr>
            <w:rStyle w:val="Hyperlink"/>
            <w:rFonts w:eastAsia="STZhongsong"/>
            <w:b w:val="0"/>
            <w:sz w:val="20"/>
            <w:szCs w:val="20"/>
          </w:rPr>
          <w:t>SCHEDULE 20: CONDUCT OF CLAIMS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_Toc478481992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128</w:t>
        </w:r>
        <w:r w:rsidR="003A2FBA" w:rsidRPr="00F3257C">
          <w:rPr>
            <w:b w:val="0"/>
            <w:webHidden/>
            <w:sz w:val="20"/>
            <w:szCs w:val="20"/>
          </w:rPr>
          <w:fldChar w:fldCharType="end"/>
        </w:r>
      </w:hyperlink>
    </w:p>
    <w:p w14:paraId="4D7E751A" w14:textId="21EDC7C8" w:rsidR="003A2FBA" w:rsidRPr="00F3257C" w:rsidRDefault="00A37299">
      <w:pPr>
        <w:pStyle w:val="TOC1"/>
        <w:rPr>
          <w:rFonts w:cs="Times New Roman"/>
          <w:b w:val="0"/>
          <w:bCs w:val="0"/>
          <w:caps w:val="0"/>
          <w:sz w:val="20"/>
          <w:szCs w:val="20"/>
        </w:rPr>
      </w:pPr>
      <w:hyperlink w:anchor="_Toc478481993" w:history="1">
        <w:r w:rsidR="003A2FBA" w:rsidRPr="00F3257C">
          <w:rPr>
            <w:rStyle w:val="Hyperlink"/>
            <w:rFonts w:eastAsia="STZhongsong"/>
            <w:b w:val="0"/>
            <w:sz w:val="20"/>
            <w:szCs w:val="20"/>
          </w:rPr>
          <w:t>SCHEDULE 21: TENDER</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_Toc478481993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130</w:t>
        </w:r>
        <w:r w:rsidR="003A2FBA" w:rsidRPr="00F3257C">
          <w:rPr>
            <w:b w:val="0"/>
            <w:webHidden/>
            <w:sz w:val="20"/>
            <w:szCs w:val="20"/>
          </w:rPr>
          <w:fldChar w:fldCharType="end"/>
        </w:r>
      </w:hyperlink>
    </w:p>
    <w:p w14:paraId="4D7E751B" w14:textId="3A1602D2" w:rsidR="003A2FBA" w:rsidRPr="00F3257C" w:rsidRDefault="00A37299">
      <w:pPr>
        <w:pStyle w:val="TOC1"/>
        <w:rPr>
          <w:rFonts w:cs="Times New Roman"/>
          <w:b w:val="0"/>
          <w:bCs w:val="0"/>
          <w:caps w:val="0"/>
          <w:sz w:val="20"/>
          <w:szCs w:val="20"/>
        </w:rPr>
      </w:pPr>
      <w:hyperlink w:anchor="_Toc478481995" w:history="1">
        <w:r w:rsidR="003A2FBA" w:rsidRPr="00F3257C">
          <w:rPr>
            <w:rStyle w:val="Hyperlink"/>
            <w:rFonts w:eastAsia="STZhongsong"/>
            <w:b w:val="0"/>
            <w:sz w:val="20"/>
            <w:szCs w:val="20"/>
          </w:rPr>
          <w:t>Schedule 22: Transparency reports</w:t>
        </w:r>
        <w:r w:rsidR="003A2FBA" w:rsidRPr="00F3257C">
          <w:rPr>
            <w:b w:val="0"/>
            <w:webHidden/>
            <w:sz w:val="20"/>
            <w:szCs w:val="20"/>
          </w:rPr>
          <w:tab/>
        </w:r>
        <w:r w:rsidR="003A2FBA" w:rsidRPr="00F3257C">
          <w:rPr>
            <w:b w:val="0"/>
            <w:webHidden/>
            <w:sz w:val="20"/>
            <w:szCs w:val="20"/>
          </w:rPr>
          <w:fldChar w:fldCharType="begin"/>
        </w:r>
        <w:r w:rsidR="003A2FBA" w:rsidRPr="00F3257C">
          <w:rPr>
            <w:b w:val="0"/>
            <w:webHidden/>
            <w:sz w:val="20"/>
            <w:szCs w:val="20"/>
          </w:rPr>
          <w:instrText xml:space="preserve"> PAGEREF _Toc478481995 \h </w:instrText>
        </w:r>
        <w:r w:rsidR="003A2FBA" w:rsidRPr="00F3257C">
          <w:rPr>
            <w:b w:val="0"/>
            <w:webHidden/>
            <w:sz w:val="20"/>
            <w:szCs w:val="20"/>
          </w:rPr>
        </w:r>
        <w:r w:rsidR="003A2FBA" w:rsidRPr="00F3257C">
          <w:rPr>
            <w:b w:val="0"/>
            <w:webHidden/>
            <w:sz w:val="20"/>
            <w:szCs w:val="20"/>
          </w:rPr>
          <w:fldChar w:fldCharType="separate"/>
        </w:r>
        <w:r w:rsidR="0022398A" w:rsidRPr="00F3257C">
          <w:rPr>
            <w:b w:val="0"/>
            <w:webHidden/>
            <w:sz w:val="20"/>
            <w:szCs w:val="20"/>
          </w:rPr>
          <w:t>131</w:t>
        </w:r>
        <w:r w:rsidR="003A2FBA" w:rsidRPr="00F3257C">
          <w:rPr>
            <w:b w:val="0"/>
            <w:webHidden/>
            <w:sz w:val="20"/>
            <w:szCs w:val="20"/>
          </w:rPr>
          <w:fldChar w:fldCharType="end"/>
        </w:r>
      </w:hyperlink>
    </w:p>
    <w:p w14:paraId="4D7E751C" w14:textId="77777777" w:rsidR="003A2FBA" w:rsidRPr="00B25788" w:rsidRDefault="003A2FBA">
      <w:pPr>
        <w:pStyle w:val="TOC1"/>
        <w:rPr>
          <w:rFonts w:cs="Times New Roman"/>
          <w:b w:val="0"/>
          <w:bCs w:val="0"/>
          <w:caps w:val="0"/>
        </w:rPr>
      </w:pPr>
    </w:p>
    <w:p w14:paraId="44776163" w14:textId="77777777" w:rsidR="00925FD7" w:rsidRDefault="00044569">
      <w:r>
        <w:fldChar w:fldCharType="end"/>
      </w:r>
      <w:r w:rsidR="000D0D7E" w:rsidDel="000D0D7E">
        <w:rPr>
          <w:noProof/>
          <w:lang w:eastAsia="en-GB"/>
        </w:rPr>
        <w:t xml:space="preserve"> </w:t>
      </w:r>
      <w:r w:rsidR="004F67FD">
        <w:br w:type="page"/>
      </w:r>
      <w:r w:rsidR="00925FD7" w:rsidRPr="009876AE">
        <w:t xml:space="preserve">This </w:t>
      </w:r>
      <w:r w:rsidR="00925FD7">
        <w:t xml:space="preserve">Framework </w:t>
      </w:r>
      <w:r w:rsidR="00925FD7" w:rsidRPr="009876AE">
        <w:t>Agreement</w:t>
      </w:r>
      <w:r w:rsidR="00925FD7" w:rsidRPr="006875AD">
        <w:t xml:space="preserve"> is made </w:t>
      </w:r>
      <w:r w:rsidR="00925FD7">
        <w:t xml:space="preserve">as a Deed </w:t>
      </w:r>
      <w:r w:rsidR="00925FD7" w:rsidRPr="006875AD">
        <w:t>on</w:t>
      </w:r>
      <w:r w:rsidR="00925FD7">
        <w:t xml:space="preserve"> the ………………………………. day of…………………………………………….. 2017</w:t>
      </w:r>
      <w:r w:rsidR="00925FD7" w:rsidRPr="006875AD">
        <w:t xml:space="preserve"> </w:t>
      </w:r>
    </w:p>
    <w:p w14:paraId="4D7E751E" w14:textId="77777777" w:rsidR="00D81DAD" w:rsidRDefault="001827DA">
      <w:r w:rsidRPr="001827DA">
        <w:rPr>
          <w:b/>
        </w:rPr>
        <w:t xml:space="preserve">BETWEEN: </w:t>
      </w:r>
      <w:bookmarkStart w:id="5" w:name="bmParticulars"/>
      <w:bookmarkEnd w:id="5"/>
    </w:p>
    <w:p w14:paraId="4D7E751F" w14:textId="77777777" w:rsidR="00F20C99" w:rsidRDefault="00A97ABE" w:rsidP="00F06A24">
      <w:pPr>
        <w:ind w:left="567" w:hanging="567"/>
      </w:pPr>
      <w:bookmarkStart w:id="6" w:name="bmPartiesLower"/>
      <w:r>
        <w:t xml:space="preserve">(1) </w:t>
      </w:r>
      <w:r>
        <w:tab/>
      </w:r>
      <w:r w:rsidR="003622F0" w:rsidRPr="003622F0">
        <w:rPr>
          <w:b/>
        </w:rPr>
        <w:t xml:space="preserve">NHS BUSINESS SERVICES AUTHORITY </w:t>
      </w:r>
      <w:r w:rsidR="003622F0">
        <w:t>of Bridge House, 152 Pilgrim Street,</w:t>
      </w:r>
      <w:r w:rsidR="003622F0" w:rsidRPr="00A335C2">
        <w:t xml:space="preserve"> </w:t>
      </w:r>
      <w:r w:rsidR="003622F0">
        <w:t xml:space="preserve">Newcastle Upon Tyne NE1 6SN </w:t>
      </w:r>
      <w:r w:rsidR="00340FD6" w:rsidRPr="00A335C2">
        <w:t xml:space="preserve">(the </w:t>
      </w:r>
      <w:r w:rsidR="008770CA" w:rsidRPr="008770CA">
        <w:t>"</w:t>
      </w:r>
      <w:r w:rsidR="00340FD6" w:rsidRPr="00A335C2">
        <w:rPr>
          <w:b/>
        </w:rPr>
        <w:t>Authority</w:t>
      </w:r>
      <w:r w:rsidR="008770CA" w:rsidRPr="008770CA">
        <w:t>"</w:t>
      </w:r>
      <w:r w:rsidR="00340FD6" w:rsidRPr="00A335C2">
        <w:t>);</w:t>
      </w:r>
    </w:p>
    <w:p w14:paraId="4D7E7520" w14:textId="7F443B8D" w:rsidR="00F20C99" w:rsidRDefault="008770CA" w:rsidP="00F06A24">
      <w:pPr>
        <w:ind w:left="567" w:hanging="567"/>
      </w:pPr>
      <w:r w:rsidRPr="00F3257C">
        <w:t xml:space="preserve">(2) </w:t>
      </w:r>
      <w:r w:rsidRPr="00F3257C">
        <w:tab/>
      </w:r>
      <w:bookmarkEnd w:id="6"/>
      <w:r w:rsidR="00925FD7" w:rsidRPr="00925FD7">
        <w:rPr>
          <w:b/>
          <w:i/>
        </w:rPr>
        <w:t>Cuttlefish Ltd</w:t>
      </w:r>
      <w:r w:rsidR="009C6529" w:rsidRPr="00F3257C">
        <w:rPr>
          <w:rFonts w:asciiTheme="minorHAnsi" w:hAnsiTheme="minorHAnsi"/>
          <w:sz w:val="20"/>
          <w:szCs w:val="20"/>
        </w:rPr>
        <w:t xml:space="preserve"> </w:t>
      </w:r>
      <w:r w:rsidR="00C735BB" w:rsidRPr="00F3257C">
        <w:t xml:space="preserve">which </w:t>
      </w:r>
      <w:r w:rsidRPr="00F3257C">
        <w:t xml:space="preserve">is a company </w:t>
      </w:r>
      <w:r w:rsidR="004F0E88" w:rsidRPr="00F3257C">
        <w:t xml:space="preserve">incorporated and </w:t>
      </w:r>
      <w:r w:rsidRPr="00F3257C">
        <w:t xml:space="preserve">registered in </w:t>
      </w:r>
      <w:r w:rsidRPr="00F3257C">
        <w:rPr>
          <w:b/>
          <w:i/>
        </w:rPr>
        <w:t>England and Wales</w:t>
      </w:r>
      <w:r w:rsidRPr="00F3257C">
        <w:t xml:space="preserve"> under company number </w:t>
      </w:r>
      <w:r w:rsidR="00925FD7">
        <w:rPr>
          <w:rFonts w:asciiTheme="minorHAnsi" w:hAnsiTheme="minorHAnsi"/>
          <w:sz w:val="20"/>
          <w:szCs w:val="20"/>
        </w:rPr>
        <w:t>05333462</w:t>
      </w:r>
      <w:r w:rsidR="009C6529" w:rsidRPr="00F3257C">
        <w:rPr>
          <w:rFonts w:asciiTheme="minorHAnsi" w:hAnsiTheme="minorHAnsi"/>
          <w:sz w:val="20"/>
          <w:szCs w:val="20"/>
        </w:rPr>
        <w:t xml:space="preserve"> </w:t>
      </w:r>
      <w:r w:rsidR="00340FD6" w:rsidRPr="00F3257C">
        <w:t xml:space="preserve">and whose registered office is at </w:t>
      </w:r>
      <w:proofErr w:type="spellStart"/>
      <w:r w:rsidR="00925FD7" w:rsidRPr="00892E15">
        <w:rPr>
          <w:b/>
          <w:i/>
        </w:rPr>
        <w:t>Fircroft</w:t>
      </w:r>
      <w:proofErr w:type="spellEnd"/>
      <w:r w:rsidR="00925FD7" w:rsidRPr="00892E15">
        <w:rPr>
          <w:b/>
          <w:i/>
        </w:rPr>
        <w:t xml:space="preserve">, Blackberry Road, </w:t>
      </w:r>
      <w:proofErr w:type="spellStart"/>
      <w:r w:rsidR="00925FD7" w:rsidRPr="00892E15">
        <w:rPr>
          <w:b/>
          <w:i/>
        </w:rPr>
        <w:t>Felcourt</w:t>
      </w:r>
      <w:proofErr w:type="spellEnd"/>
      <w:r w:rsidR="00925FD7" w:rsidRPr="00892E15">
        <w:rPr>
          <w:b/>
          <w:i/>
        </w:rPr>
        <w:t>, East Grinstead, West Sussex, RH19 2LH</w:t>
      </w:r>
      <w:r w:rsidR="00925FD7" w:rsidRPr="00892E15">
        <w:t xml:space="preserve"> </w:t>
      </w:r>
      <w:r w:rsidR="00340FD6" w:rsidRPr="00F3257C">
        <w:t xml:space="preserve">(the </w:t>
      </w:r>
      <w:r w:rsidRPr="00F3257C">
        <w:t>"</w:t>
      </w:r>
      <w:r w:rsidRPr="00F3257C">
        <w:rPr>
          <w:b/>
        </w:rPr>
        <w:t>Supplier</w:t>
      </w:r>
      <w:r w:rsidRPr="00F3257C">
        <w:t>"</w:t>
      </w:r>
      <w:r w:rsidR="00340FD6" w:rsidRPr="00F3257C">
        <w:t>).</w:t>
      </w:r>
    </w:p>
    <w:p w14:paraId="4D7E7521" w14:textId="77777777" w:rsidR="00D81DAD" w:rsidRPr="00925FD7" w:rsidRDefault="001827DA">
      <w:r w:rsidRPr="001827DA">
        <w:rPr>
          <w:b/>
        </w:rPr>
        <w:t>RECITALS:</w:t>
      </w:r>
    </w:p>
    <w:p w14:paraId="4D7E7522" w14:textId="248FD394" w:rsidR="00EE7FF2" w:rsidRPr="00F3257C" w:rsidRDefault="00340FD6" w:rsidP="00EE7FF2">
      <w:pPr>
        <w:pStyle w:val="GPSRecitals"/>
      </w:pPr>
      <w:r w:rsidRPr="00925FD7">
        <w:t xml:space="preserve">The Authority placed a contract notice </w:t>
      </w:r>
      <w:r w:rsidR="00925FD7" w:rsidRPr="00925FD7">
        <w:rPr>
          <w:b/>
        </w:rPr>
        <w:t>2017S-105-2019 552</w:t>
      </w:r>
      <w:r w:rsidR="00925FD7">
        <w:rPr>
          <w:b/>
          <w:i/>
        </w:rPr>
        <w:t xml:space="preserve"> </w:t>
      </w:r>
      <w:r w:rsidRPr="006875AD">
        <w:t xml:space="preserve">on </w:t>
      </w:r>
      <w:r w:rsidR="00205896" w:rsidRPr="00F3257C">
        <w:rPr>
          <w:b/>
        </w:rPr>
        <w:t>1</w:t>
      </w:r>
      <w:r w:rsidR="00205896" w:rsidRPr="00F3257C">
        <w:rPr>
          <w:b/>
          <w:vertAlign w:val="superscript"/>
        </w:rPr>
        <w:t>st</w:t>
      </w:r>
      <w:r w:rsidR="00205896" w:rsidRPr="00F3257C">
        <w:rPr>
          <w:b/>
        </w:rPr>
        <w:t xml:space="preserve"> June 2017</w:t>
      </w:r>
      <w:r w:rsidRPr="00F3257C">
        <w:t xml:space="preserve"> (the </w:t>
      </w:r>
      <w:r w:rsidRPr="00F3257C">
        <w:rPr>
          <w:b/>
        </w:rPr>
        <w:t>"OJEU Notice"</w:t>
      </w:r>
      <w:r w:rsidRPr="00F3257C">
        <w:t xml:space="preserve">) in the Official Journal of the European Union seeking </w:t>
      </w:r>
      <w:r w:rsidR="004F0E88" w:rsidRPr="00F3257C">
        <w:t>tenders</w:t>
      </w:r>
      <w:r w:rsidR="00EB21D8" w:rsidRPr="00F3257C">
        <w:rPr>
          <w:b/>
        </w:rPr>
        <w:t xml:space="preserve"> </w:t>
      </w:r>
      <w:r w:rsidRPr="00F3257C">
        <w:t xml:space="preserve">from </w:t>
      </w:r>
      <w:r w:rsidR="004F0E88" w:rsidRPr="00F3257C">
        <w:t xml:space="preserve">potential for the supply of the </w:t>
      </w:r>
      <w:r w:rsidR="00A97ABE" w:rsidRPr="00F3257C">
        <w:t>Products</w:t>
      </w:r>
      <w:r w:rsidR="004F0E88" w:rsidRPr="00F3257C">
        <w:t>.</w:t>
      </w:r>
      <w:r w:rsidR="00CA5481" w:rsidRPr="00F3257C">
        <w:t xml:space="preserve"> </w:t>
      </w:r>
    </w:p>
    <w:p w14:paraId="4D7E7523" w14:textId="4DDB4800" w:rsidR="00D81DAD" w:rsidRPr="00F3257C" w:rsidRDefault="00340FD6" w:rsidP="00581ECE">
      <w:pPr>
        <w:pStyle w:val="GPSRecitals"/>
      </w:pPr>
      <w:r w:rsidRPr="00F3257C">
        <w:t xml:space="preserve">On </w:t>
      </w:r>
      <w:r w:rsidR="00205896" w:rsidRPr="00F3257C">
        <w:rPr>
          <w:b/>
        </w:rPr>
        <w:t>2</w:t>
      </w:r>
      <w:r w:rsidR="00205896" w:rsidRPr="00F3257C">
        <w:rPr>
          <w:b/>
          <w:vertAlign w:val="superscript"/>
        </w:rPr>
        <w:t>nd</w:t>
      </w:r>
      <w:r w:rsidR="00205896" w:rsidRPr="00F3257C">
        <w:rPr>
          <w:b/>
        </w:rPr>
        <w:t xml:space="preserve"> June 2017</w:t>
      </w:r>
      <w:r w:rsidRPr="00F3257C">
        <w:t xml:space="preserve"> the Authority issued an invitation to tender (the "</w:t>
      </w:r>
      <w:r w:rsidRPr="00F3257C">
        <w:rPr>
          <w:b/>
        </w:rPr>
        <w:t>Invitation to Tender</w:t>
      </w:r>
      <w:r w:rsidRPr="00F3257C">
        <w:t xml:space="preserve">") for the </w:t>
      </w:r>
      <w:r w:rsidR="00A97ABE" w:rsidRPr="00F3257C">
        <w:t>supply</w:t>
      </w:r>
      <w:r w:rsidRPr="00F3257C">
        <w:t xml:space="preserve"> of </w:t>
      </w:r>
      <w:r w:rsidR="004F0E88" w:rsidRPr="00F3257C">
        <w:t xml:space="preserve">the </w:t>
      </w:r>
      <w:r w:rsidR="00A97ABE" w:rsidRPr="00F3257C">
        <w:t>Products</w:t>
      </w:r>
      <w:r w:rsidR="004F0E88" w:rsidRPr="00F3257C">
        <w:t>.</w:t>
      </w:r>
    </w:p>
    <w:p w14:paraId="4D7E7524" w14:textId="135612CF" w:rsidR="00D81DAD" w:rsidRPr="004C2EAC" w:rsidRDefault="0082160C" w:rsidP="00581ECE">
      <w:pPr>
        <w:pStyle w:val="GPSRecitals"/>
      </w:pPr>
      <w:r w:rsidRPr="00F3257C">
        <w:t>In response to the Invitation to Tender, t</w:t>
      </w:r>
      <w:r w:rsidR="00340FD6" w:rsidRPr="00F3257C">
        <w:t xml:space="preserve">he Supplier </w:t>
      </w:r>
      <w:r w:rsidRPr="00F3257C">
        <w:t>submitted</w:t>
      </w:r>
      <w:r w:rsidR="0004189B" w:rsidRPr="00F3257C">
        <w:t xml:space="preserve"> a ten</w:t>
      </w:r>
      <w:r w:rsidRPr="00F3257C">
        <w:t xml:space="preserve">der to the Authority on </w:t>
      </w:r>
      <w:r w:rsidR="00205896" w:rsidRPr="00F3257C">
        <w:rPr>
          <w:b/>
        </w:rPr>
        <w:t>5</w:t>
      </w:r>
      <w:r w:rsidR="00205896" w:rsidRPr="00F3257C">
        <w:rPr>
          <w:b/>
          <w:vertAlign w:val="superscript"/>
        </w:rPr>
        <w:t>th</w:t>
      </w:r>
      <w:r w:rsidR="00205896" w:rsidRPr="00F3257C">
        <w:rPr>
          <w:b/>
        </w:rPr>
        <w:t xml:space="preserve"> July 2017</w:t>
      </w:r>
      <w:r w:rsidR="0004189B" w:rsidRPr="00F3257C">
        <w:t xml:space="preserve"> (set out in Schedule </w:t>
      </w:r>
      <w:r w:rsidR="007C6448" w:rsidRPr="00F3257C">
        <w:t>2</w:t>
      </w:r>
      <w:r w:rsidR="00DA4E09" w:rsidRPr="00F3257C">
        <w:t>1</w:t>
      </w:r>
      <w:r w:rsidR="0004189B" w:rsidRPr="00F3257C">
        <w:t xml:space="preserve"> (Tender)) (the </w:t>
      </w:r>
      <w:r w:rsidR="002E7CBD" w:rsidRPr="00F3257C">
        <w:t>“</w:t>
      </w:r>
      <w:r w:rsidR="0004189B" w:rsidRPr="00F3257C">
        <w:rPr>
          <w:b/>
        </w:rPr>
        <w:t>Tend</w:t>
      </w:r>
      <w:r w:rsidR="0004189B" w:rsidRPr="004C2EAC">
        <w:rPr>
          <w:b/>
        </w:rPr>
        <w:t>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A97ABE">
        <w:t>Products</w:t>
      </w:r>
      <w:r w:rsidR="00C226F6" w:rsidRPr="004C2EAC">
        <w:t xml:space="preserve"> </w:t>
      </w:r>
      <w:r w:rsidR="00340FD6" w:rsidRPr="004C2EAC">
        <w:t xml:space="preserve">in accordance with the Authority's requirements as set out in the Invitation to Tender and, in particular, the Supplier made representations to the Authority in the Tender in relation to its competence, professionalism and ability to provide the </w:t>
      </w:r>
      <w:r w:rsidR="00A97ABE">
        <w:t>Products</w:t>
      </w:r>
      <w:r w:rsidR="00C226F6" w:rsidRPr="004C2EAC">
        <w:t xml:space="preserve"> </w:t>
      </w:r>
      <w:r w:rsidR="00340FD6" w:rsidRPr="004C2EAC">
        <w:t>in an efficient and cost effective manner.</w:t>
      </w:r>
    </w:p>
    <w:p w14:paraId="4D7E7525" w14:textId="77777777" w:rsidR="00D81DAD" w:rsidRPr="004C2EAC" w:rsidRDefault="00340FD6" w:rsidP="003F52DC">
      <w:pPr>
        <w:pStyle w:val="GPSRecitals"/>
      </w:pPr>
      <w:r w:rsidRPr="004C2EAC">
        <w:t xml:space="preserve">On the basis of the Tender, the Authority selected the Supplier to enter into </w:t>
      </w:r>
      <w:r w:rsidR="00AC0CC5">
        <w:t>the</w:t>
      </w:r>
      <w:r w:rsidR="006616C0">
        <w:t xml:space="preserve"> </w:t>
      </w:r>
      <w:r w:rsidR="00AC0CC5">
        <w:t>F</w:t>
      </w:r>
      <w:r w:rsidR="006616C0">
        <w:t xml:space="preserve">ramework </w:t>
      </w:r>
      <w:r w:rsidR="00AC0CC5">
        <w:t>A</w:t>
      </w:r>
      <w:r w:rsidR="004F0E88">
        <w:t>greement</w:t>
      </w:r>
      <w:r w:rsidR="0004189B" w:rsidRPr="00674D49">
        <w:t xml:space="preserve"> </w:t>
      </w:r>
      <w:r w:rsidRPr="00674D49">
        <w:t xml:space="preserve">to </w:t>
      </w:r>
      <w:r w:rsidR="00F017F4" w:rsidRPr="002F137A">
        <w:t xml:space="preserve">make the </w:t>
      </w:r>
      <w:r w:rsidR="00A97ABE">
        <w:t>Products</w:t>
      </w:r>
      <w:r w:rsidR="00C226F6" w:rsidRPr="002F137A">
        <w:t xml:space="preserve"> </w:t>
      </w:r>
      <w:r w:rsidR="00F017F4" w:rsidRPr="002F137A">
        <w:t xml:space="preserve">available via </w:t>
      </w:r>
      <w:r w:rsidR="006A5CF2" w:rsidRPr="002F137A">
        <w:t xml:space="preserve">the Authority </w:t>
      </w:r>
      <w:r w:rsidR="00F017F4" w:rsidRPr="002F137A">
        <w:t xml:space="preserve">to </w:t>
      </w:r>
      <w:r w:rsidR="00A97ABE">
        <w:t>the Customers</w:t>
      </w:r>
      <w:r w:rsidRPr="004C2EAC">
        <w:t>.</w:t>
      </w:r>
    </w:p>
    <w:p w14:paraId="4D7E7526" w14:textId="77777777" w:rsidR="00D81DAD" w:rsidRDefault="00F017F4" w:rsidP="00581ECE">
      <w:pPr>
        <w:pStyle w:val="GPSRecitals"/>
      </w:pPr>
      <w:r>
        <w:t xml:space="preserve">The Supplier agrees to supply the </w:t>
      </w:r>
      <w:r w:rsidR="00A97ABE">
        <w:t>Products</w:t>
      </w:r>
      <w:r>
        <w:t xml:space="preserve"> to the Authority in the manner and on the terms described herein</w:t>
      </w:r>
      <w:r w:rsidR="00340FD6" w:rsidRPr="006875AD">
        <w:t>.</w:t>
      </w:r>
    </w:p>
    <w:p w14:paraId="4D7E7527" w14:textId="77777777" w:rsidR="00D81DAD" w:rsidRDefault="00340FD6" w:rsidP="00EE1339">
      <w:pPr>
        <w:pStyle w:val="GPSRecitals"/>
      </w:pPr>
      <w:r w:rsidRPr="006875AD">
        <w:t xml:space="preserve">It is the Parties' intention that there will be no obligation for </w:t>
      </w:r>
      <w:r w:rsidR="006A5CF2">
        <w:t>the Authority</w:t>
      </w:r>
      <w:r w:rsidRPr="006875AD">
        <w:t xml:space="preserve"> to </w:t>
      </w:r>
      <w:r w:rsidR="00EA2A04">
        <w:t xml:space="preserve">place any Orders for </w:t>
      </w:r>
      <w:r w:rsidR="00A97ABE">
        <w:t>Products</w:t>
      </w:r>
      <w:r w:rsidRPr="006875AD">
        <w:t xml:space="preserve"> under this </w:t>
      </w:r>
      <w:r w:rsidR="00F017F4">
        <w:t>Framework Agreement</w:t>
      </w:r>
      <w:r w:rsidRPr="006875AD">
        <w:t xml:space="preserve"> during the </w:t>
      </w:r>
      <w:r w:rsidR="00F017F4">
        <w:t>Framework</w:t>
      </w:r>
      <w:r w:rsidR="00FE371B">
        <w:t xml:space="preserve"> </w:t>
      </w:r>
      <w:r w:rsidR="00CE23D2" w:rsidRPr="006875AD">
        <w:t>Period</w:t>
      </w:r>
      <w:r w:rsidRPr="006875AD">
        <w:t>.</w:t>
      </w:r>
    </w:p>
    <w:p w14:paraId="4D7E7528" w14:textId="77777777" w:rsidR="00D81DAD" w:rsidRDefault="000736E8" w:rsidP="00D0172C">
      <w:pPr>
        <w:pStyle w:val="GPSSectionHeading"/>
      </w:pPr>
      <w:bookmarkStart w:id="7" w:name="_Toc354740834"/>
      <w:bookmarkStart w:id="8" w:name="_Toc366085123"/>
      <w:bookmarkStart w:id="9" w:name="_Toc380428682"/>
      <w:bookmarkStart w:id="10" w:name="_Toc478481725"/>
      <w:r w:rsidRPr="002E61F2">
        <w:t>PRELIMINARIES</w:t>
      </w:r>
      <w:bookmarkEnd w:id="7"/>
      <w:bookmarkEnd w:id="8"/>
      <w:bookmarkEnd w:id="9"/>
      <w:bookmarkEnd w:id="10"/>
    </w:p>
    <w:p w14:paraId="4D7E7529" w14:textId="77777777" w:rsidR="00D81DAD" w:rsidRDefault="001827DA" w:rsidP="00E94334">
      <w:pPr>
        <w:pStyle w:val="GPSL1CLAUSEHEADING"/>
      </w:pPr>
      <w:bookmarkStart w:id="11" w:name="_Toc350353505"/>
      <w:bookmarkStart w:id="12" w:name="_Toc350353578"/>
      <w:bookmarkStart w:id="13" w:name="_Toc350353839"/>
      <w:bookmarkStart w:id="14" w:name="_Toc350353912"/>
      <w:bookmarkStart w:id="15" w:name="_Toc350353985"/>
      <w:bookmarkStart w:id="16" w:name="_Toc350354059"/>
      <w:bookmarkStart w:id="17" w:name="_Toc350354135"/>
      <w:bookmarkStart w:id="18" w:name="_Toc350354211"/>
      <w:bookmarkStart w:id="19" w:name="_Toc350354287"/>
      <w:bookmarkStart w:id="20" w:name="_Toc350354364"/>
      <w:bookmarkStart w:id="21" w:name="_Toc350354439"/>
      <w:bookmarkStart w:id="22" w:name="_Toc354740835"/>
      <w:bookmarkStart w:id="23" w:name="_Toc366085124"/>
      <w:bookmarkStart w:id="24" w:name="_Toc380428683"/>
      <w:bookmarkStart w:id="25" w:name="_Ref472517437"/>
      <w:bookmarkStart w:id="26" w:name="_Toc478481726"/>
      <w:bookmarkStart w:id="27" w:name="_Toc348637106"/>
      <w:bookmarkStart w:id="28" w:name="_Ref349138918"/>
      <w:bookmarkEnd w:id="11"/>
      <w:bookmarkEnd w:id="12"/>
      <w:bookmarkEnd w:id="13"/>
      <w:bookmarkEnd w:id="14"/>
      <w:bookmarkEnd w:id="15"/>
      <w:bookmarkEnd w:id="16"/>
      <w:bookmarkEnd w:id="17"/>
      <w:bookmarkEnd w:id="18"/>
      <w:bookmarkEnd w:id="19"/>
      <w:bookmarkEnd w:id="20"/>
      <w:bookmarkEnd w:id="21"/>
      <w:r w:rsidRPr="00E94334">
        <w:t>DEFINITIONS</w:t>
      </w:r>
      <w:r w:rsidRPr="001827DA">
        <w:t xml:space="preserve"> </w:t>
      </w:r>
      <w:r w:rsidRPr="002E61F2">
        <w:t>AND</w:t>
      </w:r>
      <w:r w:rsidRPr="001827DA">
        <w:t xml:space="preserve"> INTERPRETATION</w:t>
      </w:r>
      <w:bookmarkEnd w:id="22"/>
      <w:bookmarkEnd w:id="23"/>
      <w:bookmarkEnd w:id="24"/>
      <w:bookmarkEnd w:id="25"/>
      <w:bookmarkEnd w:id="26"/>
    </w:p>
    <w:p w14:paraId="4D7E752A" w14:textId="77777777" w:rsidR="003F57FD" w:rsidRDefault="003F57FD" w:rsidP="00A11801">
      <w:pPr>
        <w:pStyle w:val="GPSL2NumberedBoldHeading"/>
        <w:ind w:hanging="1636"/>
        <w:rPr>
          <w:b w:val="0"/>
        </w:rPr>
      </w:pPr>
      <w:r>
        <w:rPr>
          <w:b w:val="0"/>
        </w:rPr>
        <w:t>Definitions</w:t>
      </w:r>
    </w:p>
    <w:p w14:paraId="4D7E752B" w14:textId="77777777" w:rsidR="00FE371B" w:rsidRDefault="00FE371B" w:rsidP="00724280">
      <w:pPr>
        <w:pStyle w:val="GPSL3numberedclause"/>
      </w:pPr>
      <w:r>
        <w:t xml:space="preserve">The following definitions in this </w:t>
      </w:r>
      <w:r w:rsidR="00B85B01">
        <w:t>C</w:t>
      </w:r>
      <w:r>
        <w:t xml:space="preserve">lause shall apply in this </w:t>
      </w:r>
      <w:r w:rsidR="00F017F4">
        <w:t>Framework Agreement</w:t>
      </w:r>
      <w:r>
        <w:t>.</w:t>
      </w:r>
    </w:p>
    <w:p w14:paraId="4D7E752C" w14:textId="77777777" w:rsidR="00D81DAD" w:rsidRPr="00FE371B" w:rsidRDefault="00FE371B" w:rsidP="00FE371B">
      <w:pPr>
        <w:pStyle w:val="GPSL2NumberedBoldHeading"/>
        <w:numPr>
          <w:ilvl w:val="0"/>
          <w:numId w:val="0"/>
        </w:numPr>
        <w:ind w:left="644"/>
        <w:rPr>
          <w:b w:val="0"/>
        </w:rPr>
      </w:pPr>
      <w:r>
        <w:rPr>
          <w:b w:val="0"/>
        </w:rPr>
        <w:t xml:space="preserve"> </w:t>
      </w:r>
    </w:p>
    <w:tbl>
      <w:tblPr>
        <w:tblW w:w="8286" w:type="dxa"/>
        <w:tblInd w:w="959" w:type="dxa"/>
        <w:tblLayout w:type="fixed"/>
        <w:tblLook w:val="04A0" w:firstRow="1" w:lastRow="0" w:firstColumn="1" w:lastColumn="0" w:noHBand="0" w:noVBand="1"/>
      </w:tblPr>
      <w:tblGrid>
        <w:gridCol w:w="2108"/>
        <w:gridCol w:w="6178"/>
      </w:tblGrid>
      <w:tr w:rsidR="002D03D1" w:rsidRPr="006875AD" w14:paraId="4D7E752F" w14:textId="77777777" w:rsidTr="00FE371B">
        <w:tc>
          <w:tcPr>
            <w:tcW w:w="2108" w:type="dxa"/>
            <w:shd w:val="clear" w:color="auto" w:fill="auto"/>
          </w:tcPr>
          <w:p w14:paraId="4D7E752D" w14:textId="77777777" w:rsidR="002D03D1" w:rsidRPr="001850E8" w:rsidRDefault="002D03D1" w:rsidP="002D03D1">
            <w:pPr>
              <w:pStyle w:val="GPSDefinitionTerm"/>
              <w:rPr>
                <w:rFonts w:cs="Calibri"/>
              </w:rPr>
            </w:pPr>
            <w:r w:rsidRPr="001850E8">
              <w:rPr>
                <w:rFonts w:cs="Calibri"/>
              </w:rPr>
              <w:t>"Affected Party"</w:t>
            </w:r>
          </w:p>
        </w:tc>
        <w:tc>
          <w:tcPr>
            <w:tcW w:w="6178" w:type="dxa"/>
            <w:shd w:val="clear" w:color="auto" w:fill="auto"/>
          </w:tcPr>
          <w:p w14:paraId="4D7E752E" w14:textId="77777777" w:rsidR="002D03D1" w:rsidRPr="0070628D" w:rsidRDefault="002D03D1" w:rsidP="002D03D1">
            <w:pPr>
              <w:pStyle w:val="GPsDefinition"/>
              <w:tabs>
                <w:tab w:val="clear" w:pos="175"/>
                <w:tab w:val="left" w:pos="-9"/>
              </w:tabs>
              <w:rPr>
                <w:rFonts w:cs="Calibri"/>
              </w:rPr>
            </w:pPr>
            <w:bookmarkStart w:id="29" w:name="_Ref466030954"/>
            <w:r w:rsidRPr="0070628D">
              <w:rPr>
                <w:rFonts w:cs="Calibri"/>
              </w:rPr>
              <w:t>means the party seeking to claim relief in respect of a Force Majeure;</w:t>
            </w:r>
            <w:bookmarkEnd w:id="29"/>
          </w:p>
        </w:tc>
      </w:tr>
      <w:tr w:rsidR="00FE371B" w:rsidRPr="006875AD" w14:paraId="4D7E7532" w14:textId="77777777" w:rsidTr="00FE371B">
        <w:tc>
          <w:tcPr>
            <w:tcW w:w="2108" w:type="dxa"/>
            <w:shd w:val="clear" w:color="auto" w:fill="auto"/>
          </w:tcPr>
          <w:p w14:paraId="4D7E7530" w14:textId="77777777" w:rsidR="00FE371B" w:rsidRDefault="00FE371B" w:rsidP="00FE371B">
            <w:pPr>
              <w:pStyle w:val="GPSDefinitionTerm"/>
            </w:pPr>
            <w:r w:rsidRPr="006875AD">
              <w:t>"Affiliate</w:t>
            </w:r>
            <w:r>
              <w:t>s</w:t>
            </w:r>
            <w:r w:rsidRPr="006875AD">
              <w:t>"</w:t>
            </w:r>
          </w:p>
        </w:tc>
        <w:tc>
          <w:tcPr>
            <w:tcW w:w="6178" w:type="dxa"/>
            <w:shd w:val="clear" w:color="auto" w:fill="auto"/>
          </w:tcPr>
          <w:p w14:paraId="4D7E7531" w14:textId="77777777" w:rsidR="00FE371B" w:rsidRDefault="00FE371B" w:rsidP="00FE371B">
            <w:pPr>
              <w:pStyle w:val="GPsDefinition"/>
            </w:pPr>
            <w:r w:rsidRPr="00D03934">
              <w:t>means in relation to a body corporate, any other entity which directly or indirectly Controls, is Controlled by, or is under direct or indirect common Control of that body corporate from time to time</w:t>
            </w:r>
            <w:r w:rsidRPr="006875AD">
              <w:t>;</w:t>
            </w:r>
          </w:p>
        </w:tc>
      </w:tr>
      <w:tr w:rsidR="00FE371B" w:rsidRPr="006875AD" w14:paraId="4D7E7535" w14:textId="77777777" w:rsidTr="00FE371B">
        <w:tc>
          <w:tcPr>
            <w:tcW w:w="2108" w:type="dxa"/>
            <w:shd w:val="clear" w:color="auto" w:fill="auto"/>
          </w:tcPr>
          <w:p w14:paraId="4D7E7533" w14:textId="77777777" w:rsidR="00FE371B" w:rsidRDefault="00FE371B" w:rsidP="00FE371B">
            <w:pPr>
              <w:pStyle w:val="GPSDefinitionTerm"/>
            </w:pPr>
            <w:r w:rsidRPr="006875AD">
              <w:t>"Approval"</w:t>
            </w:r>
          </w:p>
        </w:tc>
        <w:tc>
          <w:tcPr>
            <w:tcW w:w="6178" w:type="dxa"/>
            <w:shd w:val="clear" w:color="auto" w:fill="auto"/>
          </w:tcPr>
          <w:p w14:paraId="4D7E7534" w14:textId="77777777" w:rsidR="00FE371B" w:rsidRDefault="00FE371B" w:rsidP="00FE371B">
            <w:pPr>
              <w:pStyle w:val="GPsDefinition"/>
            </w:pPr>
            <w:r w:rsidRPr="006875AD">
              <w:t>means the prior written consent of the Authority and "</w:t>
            </w:r>
            <w:r w:rsidRPr="006F4E92">
              <w:rPr>
                <w:b/>
              </w:rPr>
              <w:t>Approve</w:t>
            </w:r>
            <w:r w:rsidRPr="006875AD">
              <w:t>" and "</w:t>
            </w:r>
            <w:r w:rsidRPr="006F4E92">
              <w:rPr>
                <w:b/>
              </w:rPr>
              <w:t>Approved</w:t>
            </w:r>
            <w:r w:rsidRPr="006875AD">
              <w:t>" shall be construed accordingly;</w:t>
            </w:r>
          </w:p>
        </w:tc>
      </w:tr>
      <w:tr w:rsidR="00FE371B" w:rsidRPr="006875AD" w14:paraId="4D7E7538" w14:textId="77777777" w:rsidTr="00FE371B">
        <w:tc>
          <w:tcPr>
            <w:tcW w:w="2108" w:type="dxa"/>
            <w:shd w:val="clear" w:color="auto" w:fill="auto"/>
          </w:tcPr>
          <w:p w14:paraId="4D7E7536" w14:textId="77777777" w:rsidR="00FE371B" w:rsidRDefault="00FE371B" w:rsidP="00FE371B">
            <w:pPr>
              <w:pStyle w:val="GPSDefinitionTerm"/>
            </w:pPr>
            <w:r w:rsidRPr="006875AD">
              <w:t>"Audit"</w:t>
            </w:r>
          </w:p>
        </w:tc>
        <w:tc>
          <w:tcPr>
            <w:tcW w:w="6178" w:type="dxa"/>
            <w:shd w:val="clear" w:color="auto" w:fill="auto"/>
          </w:tcPr>
          <w:p w14:paraId="4D7E7537" w14:textId="77777777" w:rsidR="00FE371B" w:rsidRDefault="00FE371B" w:rsidP="00FE371B">
            <w:pPr>
              <w:pStyle w:val="GPsDefinition"/>
            </w:pPr>
            <w:r w:rsidRPr="006875AD">
              <w:t>means an audit carried out pursuant to Clause </w:t>
            </w:r>
            <w:r>
              <w:fldChar w:fldCharType="begin"/>
            </w:r>
            <w:r>
              <w:instrText xml:space="preserve"> REF _Ref365017299 \r \h  \* MERGEFORMAT </w:instrText>
            </w:r>
            <w:r>
              <w:fldChar w:fldCharType="separate"/>
            </w:r>
            <w:r w:rsidR="0022398A">
              <w:t>21</w:t>
            </w:r>
            <w:r>
              <w:fldChar w:fldCharType="end"/>
            </w:r>
            <w:r w:rsidRPr="006875AD">
              <w:t xml:space="preserve"> (</w:t>
            </w:r>
            <w:r>
              <w:t>Records, Audit Access and Open Book Data</w:t>
            </w:r>
            <w:r w:rsidRPr="006875AD">
              <w:t>);</w:t>
            </w:r>
          </w:p>
        </w:tc>
      </w:tr>
      <w:tr w:rsidR="00FE371B" w:rsidRPr="006875AD" w14:paraId="4D7E753B" w14:textId="77777777" w:rsidTr="00FE371B">
        <w:tc>
          <w:tcPr>
            <w:tcW w:w="2108" w:type="dxa"/>
            <w:shd w:val="clear" w:color="auto" w:fill="auto"/>
          </w:tcPr>
          <w:p w14:paraId="4D7E7539" w14:textId="77777777" w:rsidR="00FE371B" w:rsidRDefault="00FE371B" w:rsidP="00FE371B">
            <w:pPr>
              <w:pStyle w:val="GPSDefinitionTerm"/>
            </w:pPr>
            <w:r w:rsidRPr="006875AD">
              <w:t>"Auditor"</w:t>
            </w:r>
          </w:p>
        </w:tc>
        <w:tc>
          <w:tcPr>
            <w:tcW w:w="6178" w:type="dxa"/>
            <w:shd w:val="clear" w:color="auto" w:fill="auto"/>
          </w:tcPr>
          <w:p w14:paraId="4D7E753A" w14:textId="77777777" w:rsidR="00FE371B" w:rsidRDefault="004E6F53" w:rsidP="005D39A7">
            <w:pPr>
              <w:pStyle w:val="GPsDefinition"/>
            </w:pPr>
            <w:r>
              <w:t>means the Authority</w:t>
            </w:r>
            <w:r w:rsidR="00FE371B" w:rsidRPr="006875AD">
              <w:t xml:space="preserve"> and/or the National Audit Office and/or any auditor appointed by the Audit Commission, and /or the representatives of any of them;</w:t>
            </w:r>
          </w:p>
        </w:tc>
      </w:tr>
      <w:tr w:rsidR="00FE371B" w:rsidRPr="006875AD" w14:paraId="4D7E753E" w14:textId="77777777" w:rsidTr="00FE371B">
        <w:tc>
          <w:tcPr>
            <w:tcW w:w="2108" w:type="dxa"/>
            <w:shd w:val="clear" w:color="auto" w:fill="auto"/>
          </w:tcPr>
          <w:p w14:paraId="4D7E753C" w14:textId="77777777" w:rsidR="00FE371B" w:rsidRPr="006875AD" w:rsidRDefault="00FE371B" w:rsidP="00FE371B">
            <w:pPr>
              <w:pStyle w:val="GPSDefinitionTerm"/>
            </w:pPr>
            <w:r>
              <w:t>“Authority Cause”</w:t>
            </w:r>
          </w:p>
        </w:tc>
        <w:tc>
          <w:tcPr>
            <w:tcW w:w="6178" w:type="dxa"/>
            <w:shd w:val="clear" w:color="auto" w:fill="auto"/>
          </w:tcPr>
          <w:p w14:paraId="4D7E753D" w14:textId="77777777" w:rsidR="00FE371B" w:rsidRPr="00D03934" w:rsidRDefault="00FE371B" w:rsidP="004C144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FE371B" w:rsidRPr="006875AD" w14:paraId="4D7E7541" w14:textId="77777777" w:rsidTr="00FE371B">
        <w:tc>
          <w:tcPr>
            <w:tcW w:w="2108" w:type="dxa"/>
            <w:shd w:val="clear" w:color="auto" w:fill="auto"/>
          </w:tcPr>
          <w:p w14:paraId="4D7E753F" w14:textId="77777777" w:rsidR="00FE371B" w:rsidRDefault="00FE371B" w:rsidP="00FE371B">
            <w:pPr>
              <w:pStyle w:val="GPSDefinitionTerm"/>
            </w:pPr>
            <w:r w:rsidRPr="006875AD">
              <w:t>"Authority Personal Data"</w:t>
            </w:r>
          </w:p>
        </w:tc>
        <w:tc>
          <w:tcPr>
            <w:tcW w:w="6178" w:type="dxa"/>
            <w:shd w:val="clear" w:color="auto" w:fill="auto"/>
          </w:tcPr>
          <w:p w14:paraId="4D7E7540" w14:textId="77777777" w:rsidR="00FE371B" w:rsidRDefault="00FE371B" w:rsidP="00F017F4">
            <w:pPr>
              <w:pStyle w:val="GPsDefinition"/>
            </w:pPr>
            <w:r w:rsidRPr="006875AD">
              <w:t xml:space="preserve">means any Personal Data supplied for the purposes of or in connection with this </w:t>
            </w:r>
            <w:r w:rsidR="00F017F4">
              <w:t>Framework Agreement</w:t>
            </w:r>
            <w:r w:rsidRPr="006875AD">
              <w:t xml:space="preserve"> by the Authority to the Supplier;</w:t>
            </w:r>
          </w:p>
        </w:tc>
      </w:tr>
      <w:tr w:rsidR="00FE371B" w:rsidRPr="006875AD" w14:paraId="4D7E7544" w14:textId="77777777" w:rsidTr="00FE371B">
        <w:tc>
          <w:tcPr>
            <w:tcW w:w="2108" w:type="dxa"/>
            <w:shd w:val="clear" w:color="auto" w:fill="auto"/>
          </w:tcPr>
          <w:p w14:paraId="4D7E7542" w14:textId="77777777" w:rsidR="00FE371B" w:rsidRDefault="00FE371B" w:rsidP="00FE371B">
            <w:pPr>
              <w:pStyle w:val="GPSDefinitionTerm"/>
            </w:pPr>
            <w:r w:rsidRPr="006875AD">
              <w:t>"Authority Representative"</w:t>
            </w:r>
          </w:p>
        </w:tc>
        <w:tc>
          <w:tcPr>
            <w:tcW w:w="6178" w:type="dxa"/>
            <w:shd w:val="clear" w:color="auto" w:fill="auto"/>
          </w:tcPr>
          <w:p w14:paraId="4D7E7543" w14:textId="77777777" w:rsidR="00FE371B" w:rsidRDefault="00FE371B" w:rsidP="00F017F4">
            <w:pPr>
              <w:pStyle w:val="GPsDefinition"/>
            </w:pPr>
            <w:r w:rsidRPr="006875AD">
              <w:t xml:space="preserve">means the representative appointed by the Authority from time to time in relation to this </w:t>
            </w:r>
            <w:r w:rsidR="00F017F4">
              <w:t>Framework Agreement</w:t>
            </w:r>
            <w:r w:rsidRPr="006875AD">
              <w:t>;</w:t>
            </w:r>
          </w:p>
        </w:tc>
      </w:tr>
      <w:tr w:rsidR="00FE371B" w:rsidRPr="006875AD" w14:paraId="4D7E7547" w14:textId="77777777" w:rsidTr="00FE371B">
        <w:tc>
          <w:tcPr>
            <w:tcW w:w="2108" w:type="dxa"/>
            <w:shd w:val="clear" w:color="auto" w:fill="auto"/>
          </w:tcPr>
          <w:p w14:paraId="4D7E7545" w14:textId="77777777" w:rsidR="00FE371B" w:rsidRDefault="00FE371B" w:rsidP="00FE371B">
            <w:pPr>
              <w:pStyle w:val="GPSDefinitionTerm"/>
            </w:pPr>
            <w:r w:rsidRPr="006875AD">
              <w:t>"Authority's Confidential Information"</w:t>
            </w:r>
          </w:p>
        </w:tc>
        <w:tc>
          <w:tcPr>
            <w:tcW w:w="6178" w:type="dxa"/>
            <w:shd w:val="clear" w:color="auto" w:fill="auto"/>
          </w:tcPr>
          <w:p w14:paraId="4D7E7546" w14:textId="77777777" w:rsidR="00FE371B" w:rsidRDefault="00FE371B" w:rsidP="00A21938">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F17C15" w:rsidRPr="006875AD" w14:paraId="4D7E754A" w14:textId="77777777" w:rsidTr="00FE371B">
        <w:tc>
          <w:tcPr>
            <w:tcW w:w="2108" w:type="dxa"/>
            <w:shd w:val="clear" w:color="auto" w:fill="auto"/>
          </w:tcPr>
          <w:p w14:paraId="4D7E7548" w14:textId="77777777" w:rsidR="00F17C15" w:rsidRPr="006875AD" w:rsidRDefault="00F17C15" w:rsidP="00FE371B">
            <w:pPr>
              <w:pStyle w:val="GPSDefinitionTerm"/>
            </w:pPr>
            <w:r>
              <w:t>“BCDR Plan”</w:t>
            </w:r>
          </w:p>
        </w:tc>
        <w:tc>
          <w:tcPr>
            <w:tcW w:w="6178" w:type="dxa"/>
            <w:shd w:val="clear" w:color="auto" w:fill="auto"/>
          </w:tcPr>
          <w:p w14:paraId="4D7E7549" w14:textId="77777777" w:rsidR="00F17C15" w:rsidRDefault="00682FA7" w:rsidP="00682FA7">
            <w:pPr>
              <w:pStyle w:val="GPsDefinition"/>
            </w:pPr>
            <w:r>
              <w:t>the</w:t>
            </w:r>
            <w:r w:rsidR="00F17C15">
              <w:t xml:space="preserve"> plan prepared pursuant to </w:t>
            </w:r>
            <w:r>
              <w:t xml:space="preserve">Clause </w:t>
            </w:r>
            <w:r>
              <w:fldChar w:fldCharType="begin"/>
            </w:r>
            <w:r>
              <w:instrText xml:space="preserve"> REF _Ref472585974 \r \h </w:instrText>
            </w:r>
            <w:r>
              <w:fldChar w:fldCharType="separate"/>
            </w:r>
            <w:r w:rsidR="0022398A">
              <w:t>36</w:t>
            </w:r>
            <w:r>
              <w:fldChar w:fldCharType="end"/>
            </w:r>
            <w:r>
              <w:t xml:space="preserve"> and </w:t>
            </w:r>
            <w:r w:rsidR="00F17C15">
              <w:t xml:space="preserve">Schedule </w:t>
            </w:r>
            <w:r>
              <w:t>11</w:t>
            </w:r>
            <w:r w:rsidR="00F17C15">
              <w:t xml:space="preserve"> (Business Continuity and Disaster Recovery), as may be amended from time to time;</w:t>
            </w:r>
          </w:p>
        </w:tc>
      </w:tr>
      <w:tr w:rsidR="00F17C15" w:rsidRPr="006875AD" w14:paraId="4D7E754D" w14:textId="77777777" w:rsidTr="00FE371B">
        <w:tc>
          <w:tcPr>
            <w:tcW w:w="2108" w:type="dxa"/>
            <w:shd w:val="clear" w:color="auto" w:fill="auto"/>
          </w:tcPr>
          <w:p w14:paraId="4D7E754B" w14:textId="77777777" w:rsidR="00F17C15" w:rsidRDefault="00F17C15" w:rsidP="00FE371B">
            <w:pPr>
              <w:pStyle w:val="GPSDefinitionTerm"/>
            </w:pPr>
            <w:r>
              <w:t>“BCDR Requirements”</w:t>
            </w:r>
          </w:p>
        </w:tc>
        <w:tc>
          <w:tcPr>
            <w:tcW w:w="6178" w:type="dxa"/>
            <w:shd w:val="clear" w:color="auto" w:fill="auto"/>
          </w:tcPr>
          <w:p w14:paraId="4D7E754C" w14:textId="77777777" w:rsidR="00F17C15" w:rsidRDefault="00F17C15" w:rsidP="00682FA7">
            <w:pPr>
              <w:pStyle w:val="GPsDefinition"/>
            </w:pPr>
            <w:r>
              <w:t xml:space="preserve">the business continuity and disaster recovery requirements set out in Schedule </w:t>
            </w:r>
            <w:r w:rsidR="00682FA7">
              <w:t>11</w:t>
            </w:r>
            <w:r>
              <w:t xml:space="preserve"> (Business Continuity and Disaster Recovery);</w:t>
            </w:r>
          </w:p>
        </w:tc>
      </w:tr>
      <w:tr w:rsidR="00FE371B" w:rsidRPr="006875AD" w14:paraId="4D7E7550" w14:textId="77777777" w:rsidTr="00FE371B">
        <w:tc>
          <w:tcPr>
            <w:tcW w:w="2108" w:type="dxa"/>
            <w:shd w:val="clear" w:color="auto" w:fill="auto"/>
          </w:tcPr>
          <w:p w14:paraId="4D7E754E" w14:textId="77777777" w:rsidR="00FE371B" w:rsidRDefault="00FE371B" w:rsidP="00FE371B">
            <w:pPr>
              <w:pStyle w:val="GPSDefinitionTerm"/>
            </w:pPr>
            <w:r w:rsidRPr="006875AD">
              <w:t>"CEDR"</w:t>
            </w:r>
          </w:p>
        </w:tc>
        <w:tc>
          <w:tcPr>
            <w:tcW w:w="6178" w:type="dxa"/>
            <w:shd w:val="clear" w:color="auto" w:fill="auto"/>
          </w:tcPr>
          <w:p w14:paraId="4D7E754F" w14:textId="77777777" w:rsidR="00FE371B" w:rsidRDefault="00FE371B" w:rsidP="00FE371B">
            <w:pPr>
              <w:pStyle w:val="GPsDefinition"/>
            </w:pPr>
            <w:r>
              <w:t>means</w:t>
            </w:r>
            <w:r w:rsidRPr="006875AD">
              <w:t xml:space="preserve"> the Centre for Effective Dispute Resolution;</w:t>
            </w:r>
          </w:p>
        </w:tc>
      </w:tr>
      <w:tr w:rsidR="00FE371B" w:rsidRPr="006875AD" w14:paraId="4D7E7557" w14:textId="77777777" w:rsidTr="00FE371B">
        <w:tc>
          <w:tcPr>
            <w:tcW w:w="2108" w:type="dxa"/>
            <w:shd w:val="clear" w:color="auto" w:fill="auto"/>
          </w:tcPr>
          <w:p w14:paraId="4D7E7551" w14:textId="77777777" w:rsidR="00FE371B" w:rsidRDefault="00FE371B" w:rsidP="00FE371B">
            <w:pPr>
              <w:pStyle w:val="GPSDefinitionTerm"/>
            </w:pPr>
            <w:r w:rsidRPr="006875AD">
              <w:t>"</w:t>
            </w:r>
            <w:r>
              <w:t>Central Government Body</w:t>
            </w:r>
            <w:r w:rsidRPr="006875AD">
              <w:t>"</w:t>
            </w:r>
          </w:p>
        </w:tc>
        <w:tc>
          <w:tcPr>
            <w:tcW w:w="6178" w:type="dxa"/>
            <w:shd w:val="clear" w:color="auto" w:fill="auto"/>
          </w:tcPr>
          <w:p w14:paraId="4D7E7552" w14:textId="77777777" w:rsidR="00FE371B" w:rsidRDefault="00FE371B" w:rsidP="00FE371B">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4D7E7553" w14:textId="77777777" w:rsidR="00FE371B" w:rsidRDefault="00FE371B" w:rsidP="00FE371B">
            <w:pPr>
              <w:pStyle w:val="GPSDefinitionL2"/>
            </w:pPr>
            <w:r w:rsidRPr="001827DA">
              <w:t>Government Department;</w:t>
            </w:r>
          </w:p>
          <w:p w14:paraId="4D7E7554" w14:textId="77777777" w:rsidR="00FE371B" w:rsidRDefault="00FE371B" w:rsidP="00FE371B">
            <w:pPr>
              <w:pStyle w:val="GPSDefinitionL2"/>
            </w:pPr>
            <w:r w:rsidRPr="001827DA">
              <w:t>Non-Departmental Public Body or Assembly Sponsored Public Body (advisory, executive, or tribunal);</w:t>
            </w:r>
          </w:p>
          <w:p w14:paraId="4D7E7555" w14:textId="77777777" w:rsidR="00FE371B" w:rsidRDefault="00FE371B" w:rsidP="00FE371B">
            <w:pPr>
              <w:pStyle w:val="GPSDefinitionL2"/>
            </w:pPr>
            <w:r w:rsidRPr="001827DA">
              <w:t>Non-Ministerial Department; or</w:t>
            </w:r>
          </w:p>
          <w:p w14:paraId="4D7E7556" w14:textId="77777777" w:rsidR="00FE371B" w:rsidRDefault="00FE371B" w:rsidP="00FE371B">
            <w:pPr>
              <w:pStyle w:val="GPSDefinitionL2"/>
            </w:pPr>
            <w:r w:rsidRPr="001827DA">
              <w:t>Executive Agency;</w:t>
            </w:r>
          </w:p>
        </w:tc>
      </w:tr>
      <w:tr w:rsidR="00FE371B" w:rsidRPr="006875AD" w14:paraId="4D7E755A" w14:textId="77777777" w:rsidTr="00FE371B">
        <w:tc>
          <w:tcPr>
            <w:tcW w:w="2108" w:type="dxa"/>
            <w:shd w:val="clear" w:color="auto" w:fill="auto"/>
          </w:tcPr>
          <w:p w14:paraId="4D7E7558" w14:textId="77777777" w:rsidR="00FE371B" w:rsidRDefault="00FE371B" w:rsidP="00FE371B">
            <w:pPr>
              <w:pStyle w:val="GPSDefinitionTerm"/>
            </w:pPr>
            <w:r w:rsidRPr="006875AD">
              <w:t>"Change in Law"</w:t>
            </w:r>
          </w:p>
        </w:tc>
        <w:tc>
          <w:tcPr>
            <w:tcW w:w="6178" w:type="dxa"/>
            <w:shd w:val="clear" w:color="auto" w:fill="auto"/>
          </w:tcPr>
          <w:p w14:paraId="4D7E7559" w14:textId="77777777" w:rsidR="00FE371B" w:rsidRDefault="00FE371B" w:rsidP="009D6A4E">
            <w:pPr>
              <w:pStyle w:val="GPsDefinition"/>
            </w:pPr>
            <w:r w:rsidRPr="006875AD">
              <w:t xml:space="preserve">means any change in Law which impacts on the supply of the </w:t>
            </w:r>
            <w:r w:rsidR="004E6F53">
              <w:t>Products</w:t>
            </w:r>
            <w:r w:rsidRPr="006875AD">
              <w:t xml:space="preserve"> and performance of the </w:t>
            </w:r>
            <w:r w:rsidR="009D6A4E">
              <w:t>Orders</w:t>
            </w:r>
            <w:r w:rsidRPr="006875AD">
              <w:t xml:space="preserve"> which comes into force after the Framework Commencement Date;</w:t>
            </w:r>
            <w:r w:rsidRPr="006875AD">
              <w:rPr>
                <w:b/>
              </w:rPr>
              <w:t xml:space="preserve"> </w:t>
            </w:r>
          </w:p>
        </w:tc>
      </w:tr>
      <w:tr w:rsidR="00FE371B" w:rsidRPr="006875AD" w14:paraId="4D7E755D" w14:textId="77777777" w:rsidTr="00FE371B">
        <w:tc>
          <w:tcPr>
            <w:tcW w:w="2108" w:type="dxa"/>
            <w:shd w:val="clear" w:color="auto" w:fill="auto"/>
          </w:tcPr>
          <w:p w14:paraId="4D7E755B" w14:textId="77777777" w:rsidR="00FE371B" w:rsidRDefault="00FE371B" w:rsidP="00FE371B">
            <w:pPr>
              <w:pStyle w:val="GPSDefinitionTerm"/>
            </w:pPr>
            <w:r w:rsidRPr="006875AD">
              <w:t>"Change of Control"</w:t>
            </w:r>
          </w:p>
        </w:tc>
        <w:tc>
          <w:tcPr>
            <w:tcW w:w="6178" w:type="dxa"/>
            <w:shd w:val="clear" w:color="auto" w:fill="auto"/>
          </w:tcPr>
          <w:p w14:paraId="4D7E755C" w14:textId="77777777" w:rsidR="00FE371B" w:rsidRDefault="00FE371B" w:rsidP="00FE371B">
            <w:pPr>
              <w:pStyle w:val="GPsDefinition"/>
            </w:pPr>
            <w:r w:rsidRPr="006875AD">
              <w:t>means a change of control within the meaning of Section 450 of the Corporation Tax Act 2010;</w:t>
            </w:r>
          </w:p>
        </w:tc>
      </w:tr>
      <w:tr w:rsidR="00FE371B" w:rsidRPr="006875AD" w14:paraId="4D7E7562" w14:textId="77777777" w:rsidTr="00FE371B">
        <w:trPr>
          <w:trHeight w:val="2513"/>
        </w:trPr>
        <w:tc>
          <w:tcPr>
            <w:tcW w:w="2108" w:type="dxa"/>
            <w:shd w:val="clear" w:color="auto" w:fill="auto"/>
          </w:tcPr>
          <w:p w14:paraId="4D7E755E" w14:textId="77777777" w:rsidR="00FE371B" w:rsidRDefault="00FE371B" w:rsidP="00FE371B">
            <w:pPr>
              <w:pStyle w:val="GPSDefinitionTerm"/>
            </w:pPr>
            <w:r w:rsidRPr="006875AD">
              <w:t>"Commercially Sensitive Information"</w:t>
            </w:r>
          </w:p>
        </w:tc>
        <w:tc>
          <w:tcPr>
            <w:tcW w:w="6178" w:type="dxa"/>
            <w:shd w:val="clear" w:color="auto" w:fill="auto"/>
          </w:tcPr>
          <w:p w14:paraId="4D7E755F" w14:textId="77777777" w:rsidR="00FE371B" w:rsidRDefault="00FE371B" w:rsidP="00FE371B">
            <w:pPr>
              <w:pStyle w:val="GPsDefinition"/>
            </w:pPr>
            <w:r w:rsidRPr="006875AD">
              <w:t>means the Supplier’s Confidential</w:t>
            </w:r>
            <w:r w:rsidR="00141C6D">
              <w:t xml:space="preserve"> Information listed in</w:t>
            </w:r>
            <w:r w:rsidRPr="006875AD">
              <w:t xml:space="preserve"> Schedule 1</w:t>
            </w:r>
            <w:r>
              <w:t>7</w:t>
            </w:r>
            <w:r w:rsidRPr="006875AD">
              <w:t xml:space="preserve"> (Commercially Sensitive Information) comprised of commercially sensitive information:</w:t>
            </w:r>
          </w:p>
          <w:p w14:paraId="4D7E7560" w14:textId="77777777" w:rsidR="00FE371B" w:rsidRDefault="00FE371B" w:rsidP="00FE371B">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4D7E7561" w14:textId="77777777" w:rsidR="00FE371B" w:rsidRDefault="00FE371B" w:rsidP="00FE371B">
            <w:pPr>
              <w:pStyle w:val="GPSDefinitionL2"/>
            </w:pPr>
            <w:r w:rsidRPr="006875AD">
              <w:t>that constitutes a trade secret</w:t>
            </w:r>
            <w:r>
              <w:t>;</w:t>
            </w:r>
          </w:p>
        </w:tc>
      </w:tr>
      <w:tr w:rsidR="00FE371B" w:rsidRPr="006875AD" w14:paraId="4D7E7565" w14:textId="77777777" w:rsidTr="00FE371B">
        <w:tc>
          <w:tcPr>
            <w:tcW w:w="2108" w:type="dxa"/>
            <w:shd w:val="clear" w:color="auto" w:fill="auto"/>
          </w:tcPr>
          <w:p w14:paraId="4D7E7563" w14:textId="77777777" w:rsidR="00FE371B" w:rsidRDefault="00FE371B" w:rsidP="00FE371B">
            <w:pPr>
              <w:pStyle w:val="GPSDefinitionTerm"/>
            </w:pPr>
            <w:r w:rsidRPr="006875AD">
              <w:t>"Comparable Supply"</w:t>
            </w:r>
          </w:p>
        </w:tc>
        <w:tc>
          <w:tcPr>
            <w:tcW w:w="6178" w:type="dxa"/>
            <w:shd w:val="clear" w:color="auto" w:fill="auto"/>
          </w:tcPr>
          <w:p w14:paraId="4D7E7564" w14:textId="77777777" w:rsidR="00FE371B" w:rsidRDefault="00FE371B" w:rsidP="00235AFF">
            <w:pPr>
              <w:pStyle w:val="GPsDefinition"/>
            </w:pPr>
            <w:r w:rsidRPr="006875AD">
              <w:t xml:space="preserve">means the supply of </w:t>
            </w:r>
            <w:r w:rsidR="00235AFF">
              <w:t>products and/or s</w:t>
            </w:r>
            <w:r w:rsidRPr="006875AD">
              <w:t xml:space="preserve">ervices to another customer of the Supplier that are the same or similar to the </w:t>
            </w:r>
            <w:r w:rsidR="00235AFF">
              <w:t>Products and/or services delivered under this Framework Agreement</w:t>
            </w:r>
            <w:r w:rsidRPr="006875AD">
              <w:t>;</w:t>
            </w:r>
          </w:p>
        </w:tc>
      </w:tr>
      <w:tr w:rsidR="00FE371B" w:rsidRPr="006875AD" w14:paraId="4D7E7568" w14:textId="77777777" w:rsidTr="00FE371B">
        <w:tc>
          <w:tcPr>
            <w:tcW w:w="2108" w:type="dxa"/>
            <w:shd w:val="clear" w:color="auto" w:fill="auto"/>
          </w:tcPr>
          <w:p w14:paraId="4D7E7566" w14:textId="77777777" w:rsidR="00FE371B" w:rsidRDefault="00FE371B" w:rsidP="00FE371B">
            <w:pPr>
              <w:pStyle w:val="GPSDefinitionTerm"/>
            </w:pPr>
            <w:r w:rsidRPr="006875AD">
              <w:t>"Complaint"</w:t>
            </w:r>
          </w:p>
        </w:tc>
        <w:tc>
          <w:tcPr>
            <w:tcW w:w="6178" w:type="dxa"/>
            <w:shd w:val="clear" w:color="auto" w:fill="auto"/>
          </w:tcPr>
          <w:p w14:paraId="4D7E7567" w14:textId="77777777" w:rsidR="00FE371B" w:rsidRPr="006875AD" w:rsidRDefault="00FE371B" w:rsidP="009D6A4E">
            <w:pPr>
              <w:pStyle w:val="GPsDefinition"/>
            </w:pPr>
            <w:r w:rsidRPr="006875AD">
              <w:t xml:space="preserve">means any formal written complaint raised by </w:t>
            </w:r>
            <w:r w:rsidR="00487F06">
              <w:t xml:space="preserve">the Authority and/or </w:t>
            </w:r>
            <w:r w:rsidRPr="006875AD">
              <w:t xml:space="preserve">a </w:t>
            </w:r>
            <w:r w:rsidR="00040655">
              <w:t>Customer</w:t>
            </w:r>
            <w:r w:rsidRPr="006875AD">
              <w:t xml:space="preserve"> in relation to the performance of this </w:t>
            </w:r>
            <w:r w:rsidR="009D6A4E">
              <w:t>Framework Agreement</w:t>
            </w:r>
            <w:r w:rsidR="00F24E1C">
              <w:t xml:space="preserve"> </w:t>
            </w:r>
            <w:r w:rsidRPr="006875AD">
              <w:t xml:space="preserve">or any </w:t>
            </w:r>
            <w:r w:rsidR="00040655">
              <w:t>Order</w:t>
            </w:r>
            <w:r w:rsidRPr="006875AD">
              <w:t xml:space="preserve"> in accordance with Clause </w:t>
            </w:r>
            <w:r>
              <w:fldChar w:fldCharType="begin"/>
            </w:r>
            <w:r>
              <w:instrText xml:space="preserve"> REF _Ref311674926 \r \h  \* MERGEFORMAT </w:instrText>
            </w:r>
            <w:r>
              <w:fldChar w:fldCharType="separate"/>
            </w:r>
            <w:r w:rsidR="0022398A">
              <w:t>50</w:t>
            </w:r>
            <w:r>
              <w:fldChar w:fldCharType="end"/>
            </w:r>
            <w:r w:rsidRPr="006875AD">
              <w:t xml:space="preserve"> (Complaints Handling);</w:t>
            </w:r>
          </w:p>
        </w:tc>
      </w:tr>
      <w:tr w:rsidR="00FE371B" w:rsidRPr="006875AD" w14:paraId="4D7E756B" w14:textId="77777777" w:rsidTr="00FE371B">
        <w:tc>
          <w:tcPr>
            <w:tcW w:w="2108" w:type="dxa"/>
            <w:shd w:val="clear" w:color="auto" w:fill="auto"/>
          </w:tcPr>
          <w:p w14:paraId="4D7E7569" w14:textId="77777777" w:rsidR="00FE371B" w:rsidRDefault="00FE371B" w:rsidP="00FE371B">
            <w:pPr>
              <w:pStyle w:val="GPSDefinitionTerm"/>
            </w:pPr>
            <w:r w:rsidRPr="006875AD">
              <w:t>"Confidential Information"</w:t>
            </w:r>
          </w:p>
        </w:tc>
        <w:tc>
          <w:tcPr>
            <w:tcW w:w="6178" w:type="dxa"/>
            <w:shd w:val="clear" w:color="auto" w:fill="auto"/>
          </w:tcPr>
          <w:p w14:paraId="4D7E756A" w14:textId="77777777" w:rsidR="00FE371B" w:rsidRDefault="00FE371B" w:rsidP="00FE371B">
            <w:pPr>
              <w:pStyle w:val="GPsDefinition"/>
            </w:pPr>
            <w:r w:rsidRPr="006875AD">
              <w:t>means the Authority's Confidential Information and/or the Supplier's Confidential Information</w:t>
            </w:r>
            <w:r>
              <w:t>, as the context requires</w:t>
            </w:r>
            <w:r w:rsidRPr="006875AD">
              <w:t>;</w:t>
            </w:r>
          </w:p>
        </w:tc>
      </w:tr>
      <w:tr w:rsidR="00FE371B" w:rsidRPr="006875AD" w14:paraId="4D7E756E" w14:textId="77777777" w:rsidTr="00FE371B">
        <w:tc>
          <w:tcPr>
            <w:tcW w:w="2108" w:type="dxa"/>
            <w:shd w:val="clear" w:color="auto" w:fill="auto"/>
          </w:tcPr>
          <w:p w14:paraId="4D7E756C" w14:textId="77777777" w:rsidR="00FE371B" w:rsidRDefault="00FE371B" w:rsidP="00FE371B">
            <w:pPr>
              <w:pStyle w:val="GPSDefinitionTerm"/>
            </w:pPr>
            <w:r w:rsidRPr="006875AD">
              <w:t>"</w:t>
            </w:r>
            <w:r>
              <w:t>Continuous Improvement Plan</w:t>
            </w:r>
            <w:r w:rsidRPr="006875AD">
              <w:t>"</w:t>
            </w:r>
          </w:p>
        </w:tc>
        <w:tc>
          <w:tcPr>
            <w:tcW w:w="6178" w:type="dxa"/>
            <w:shd w:val="clear" w:color="auto" w:fill="auto"/>
          </w:tcPr>
          <w:p w14:paraId="4D7E756D" w14:textId="77777777" w:rsidR="00FE371B" w:rsidRDefault="00FE371B" w:rsidP="00DC5E7B">
            <w:pPr>
              <w:pStyle w:val="GPsDefinition"/>
            </w:pPr>
            <w:r w:rsidRPr="00893741">
              <w:t xml:space="preserve">means a plan for improving the </w:t>
            </w:r>
            <w:r w:rsidR="004E6F53">
              <w:t xml:space="preserve">supply </w:t>
            </w:r>
            <w:r w:rsidRPr="00893741">
              <w:t xml:space="preserve">of the </w:t>
            </w:r>
            <w:r w:rsidR="00235AFF">
              <w:t>Products</w:t>
            </w:r>
            <w:r w:rsidRPr="00893741">
              <w:t xml:space="preserve"> and/or reducing the </w:t>
            </w:r>
            <w:r w:rsidR="004E6F53">
              <w:t>Product Prices</w:t>
            </w:r>
            <w:r w:rsidRPr="00893741">
              <w:t xml:space="preserve"> produced by the Supplier pursuant to Schedule </w:t>
            </w:r>
            <w:r>
              <w:t>12</w:t>
            </w:r>
            <w:r w:rsidRPr="00893741">
              <w:t xml:space="preserve"> (</w:t>
            </w:r>
            <w:r>
              <w:t>Continuous Improvement</w:t>
            </w:r>
            <w:r w:rsidRPr="00893741">
              <w:t>);</w:t>
            </w:r>
          </w:p>
        </w:tc>
      </w:tr>
      <w:tr w:rsidR="00FE371B" w:rsidRPr="006875AD" w14:paraId="4D7E7571" w14:textId="77777777" w:rsidTr="00FE371B">
        <w:tc>
          <w:tcPr>
            <w:tcW w:w="2108" w:type="dxa"/>
            <w:shd w:val="clear" w:color="auto" w:fill="auto"/>
          </w:tcPr>
          <w:p w14:paraId="4D7E756F" w14:textId="77777777" w:rsidR="00FE371B" w:rsidRDefault="00FE371B" w:rsidP="00FE371B">
            <w:pPr>
              <w:pStyle w:val="GPSDefinitionTerm"/>
            </w:pPr>
            <w:r w:rsidRPr="006875AD">
              <w:t>"Contract Year"</w:t>
            </w:r>
          </w:p>
        </w:tc>
        <w:tc>
          <w:tcPr>
            <w:tcW w:w="6178" w:type="dxa"/>
            <w:shd w:val="clear" w:color="auto" w:fill="auto"/>
          </w:tcPr>
          <w:p w14:paraId="4D7E7570" w14:textId="77777777" w:rsidR="00FE371B" w:rsidRDefault="00FE371B" w:rsidP="008B4B43">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9C63D7">
              <w:t xml:space="preserve">Framework </w:t>
            </w:r>
            <w:r>
              <w:t>Commencement</w:t>
            </w:r>
            <w:r w:rsidRPr="006875AD">
              <w:t xml:space="preserve"> Date</w:t>
            </w:r>
            <w:r>
              <w:t xml:space="preserve"> or each anniversary thereof</w:t>
            </w:r>
            <w:r w:rsidRPr="006875AD">
              <w:t>;</w:t>
            </w:r>
          </w:p>
        </w:tc>
      </w:tr>
      <w:tr w:rsidR="00FE371B" w:rsidRPr="006875AD" w14:paraId="4D7E7574" w14:textId="77777777" w:rsidTr="00FE371B">
        <w:tc>
          <w:tcPr>
            <w:tcW w:w="2108" w:type="dxa"/>
            <w:shd w:val="clear" w:color="auto" w:fill="auto"/>
          </w:tcPr>
          <w:p w14:paraId="4D7E7572" w14:textId="77777777" w:rsidR="00FE371B" w:rsidRDefault="00FE371B" w:rsidP="00FE371B">
            <w:pPr>
              <w:pStyle w:val="GPSDefinitionTerm"/>
            </w:pPr>
            <w:r w:rsidRPr="006875AD">
              <w:t>"Control"</w:t>
            </w:r>
          </w:p>
        </w:tc>
        <w:tc>
          <w:tcPr>
            <w:tcW w:w="6178" w:type="dxa"/>
            <w:shd w:val="clear" w:color="auto" w:fill="auto"/>
          </w:tcPr>
          <w:p w14:paraId="4D7E7573" w14:textId="77777777" w:rsidR="00FE371B" w:rsidRDefault="00FE371B" w:rsidP="00FE371B">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1B194A" w:rsidRPr="006875AD" w14:paraId="4D7E7577" w14:textId="77777777" w:rsidTr="00FE371B">
        <w:tc>
          <w:tcPr>
            <w:tcW w:w="2108" w:type="dxa"/>
            <w:shd w:val="clear" w:color="auto" w:fill="auto"/>
          </w:tcPr>
          <w:p w14:paraId="4D7E7575" w14:textId="77777777" w:rsidR="001B194A" w:rsidRPr="00A7002D" w:rsidRDefault="001B194A" w:rsidP="00FE371B">
            <w:pPr>
              <w:pStyle w:val="GPSDefinitionTerm"/>
            </w:pPr>
            <w:r>
              <w:t xml:space="preserve">“Credits” </w:t>
            </w:r>
          </w:p>
        </w:tc>
        <w:tc>
          <w:tcPr>
            <w:tcW w:w="6178" w:type="dxa"/>
            <w:shd w:val="clear" w:color="auto" w:fill="auto"/>
          </w:tcPr>
          <w:p w14:paraId="4D7E7576" w14:textId="77777777" w:rsidR="001B194A" w:rsidRPr="00A7002D" w:rsidRDefault="001B194A" w:rsidP="0038454F">
            <w:pPr>
              <w:pStyle w:val="GPsDefinition"/>
            </w:pPr>
            <w:r>
              <w:t xml:space="preserve">the sums </w:t>
            </w:r>
            <w:r w:rsidR="00FD100D">
              <w:t xml:space="preserve">payable by the Supplier </w:t>
            </w:r>
            <w:r>
              <w:t xml:space="preserve">attributable to a failure to </w:t>
            </w:r>
            <w:r w:rsidR="0038454F">
              <w:t>meet a KPI Target</w:t>
            </w:r>
            <w:r>
              <w:t xml:space="preserve"> as specified in Schedule 2 (Key Performance Indicators)</w:t>
            </w:r>
            <w:r w:rsidR="004C1445">
              <w:t>;</w:t>
            </w:r>
          </w:p>
        </w:tc>
      </w:tr>
      <w:tr w:rsidR="00FE371B" w:rsidRPr="006875AD" w14:paraId="4D7E757A" w14:textId="77777777" w:rsidTr="00FE371B">
        <w:tc>
          <w:tcPr>
            <w:tcW w:w="2108" w:type="dxa"/>
            <w:shd w:val="clear" w:color="auto" w:fill="auto"/>
          </w:tcPr>
          <w:p w14:paraId="4D7E7578" w14:textId="77777777" w:rsidR="00FE371B" w:rsidRPr="006875AD" w:rsidRDefault="00FE371B" w:rsidP="00FE371B">
            <w:pPr>
              <w:pStyle w:val="GPSDefinitionTerm"/>
            </w:pPr>
            <w:r w:rsidRPr="00A7002D">
              <w:t>"Crown"</w:t>
            </w:r>
          </w:p>
        </w:tc>
        <w:tc>
          <w:tcPr>
            <w:tcW w:w="6178" w:type="dxa"/>
            <w:shd w:val="clear" w:color="auto" w:fill="auto"/>
          </w:tcPr>
          <w:p w14:paraId="4D7E7579" w14:textId="77777777" w:rsidR="00FE371B" w:rsidRPr="00D03934" w:rsidRDefault="00FE371B" w:rsidP="00FE371B">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E371B" w:rsidRPr="006875AD" w14:paraId="4D7E757D" w14:textId="77777777" w:rsidTr="00FE371B">
        <w:tc>
          <w:tcPr>
            <w:tcW w:w="2108" w:type="dxa"/>
            <w:shd w:val="clear" w:color="auto" w:fill="auto"/>
          </w:tcPr>
          <w:p w14:paraId="4D7E757B" w14:textId="77777777" w:rsidR="00FE371B" w:rsidRDefault="00FE371B" w:rsidP="00FE371B">
            <w:pPr>
              <w:pStyle w:val="GPSDefinitionTerm"/>
            </w:pPr>
            <w:r w:rsidRPr="006875AD">
              <w:t>"C</w:t>
            </w:r>
            <w:r>
              <w:t>rown Body</w:t>
            </w:r>
            <w:r w:rsidRPr="006875AD">
              <w:t>"</w:t>
            </w:r>
          </w:p>
        </w:tc>
        <w:tc>
          <w:tcPr>
            <w:tcW w:w="6178" w:type="dxa"/>
            <w:shd w:val="clear" w:color="auto" w:fill="auto"/>
          </w:tcPr>
          <w:p w14:paraId="4D7E757C" w14:textId="77777777" w:rsidR="00FE371B" w:rsidRDefault="00FE371B" w:rsidP="00FE371B">
            <w:pPr>
              <w:pStyle w:val="GPsDefinition"/>
            </w:pPr>
            <w:r w:rsidRPr="00D03934">
              <w:t>means any department, office or executive agency of the Crown</w:t>
            </w:r>
            <w:r w:rsidRPr="006875AD">
              <w:t>;</w:t>
            </w:r>
          </w:p>
        </w:tc>
      </w:tr>
      <w:tr w:rsidR="00FE371B" w:rsidRPr="006875AD" w14:paraId="4D7E7580" w14:textId="77777777" w:rsidTr="00FE371B">
        <w:tc>
          <w:tcPr>
            <w:tcW w:w="2108" w:type="dxa"/>
            <w:shd w:val="clear" w:color="auto" w:fill="auto"/>
          </w:tcPr>
          <w:p w14:paraId="4D7E757E" w14:textId="77777777" w:rsidR="00FE371B" w:rsidRPr="009476A9" w:rsidRDefault="00FE371B" w:rsidP="00FE371B">
            <w:pPr>
              <w:pStyle w:val="GPSDefinitionTerm"/>
            </w:pPr>
            <w:r w:rsidRPr="009476A9">
              <w:t>"CRTPA"</w:t>
            </w:r>
          </w:p>
        </w:tc>
        <w:tc>
          <w:tcPr>
            <w:tcW w:w="6178" w:type="dxa"/>
            <w:shd w:val="clear" w:color="auto" w:fill="auto"/>
          </w:tcPr>
          <w:p w14:paraId="4D7E757F" w14:textId="77777777" w:rsidR="00FE371B" w:rsidRPr="009476A9" w:rsidRDefault="00FE371B" w:rsidP="00AC0CC5">
            <w:pPr>
              <w:pStyle w:val="GPsDefinition"/>
            </w:pPr>
            <w:r w:rsidRPr="009476A9">
              <w:t>means the Contracts (Rights of Third Parties) Act 1999;</w:t>
            </w:r>
          </w:p>
        </w:tc>
      </w:tr>
      <w:tr w:rsidR="00E8483F" w:rsidRPr="006875AD" w14:paraId="4D7E7583" w14:textId="77777777" w:rsidTr="00FE371B">
        <w:tc>
          <w:tcPr>
            <w:tcW w:w="2108" w:type="dxa"/>
            <w:shd w:val="clear" w:color="auto" w:fill="auto"/>
          </w:tcPr>
          <w:p w14:paraId="4D7E7581" w14:textId="77777777" w:rsidR="00E8483F" w:rsidRPr="009476A9" w:rsidRDefault="00E8483F" w:rsidP="00FE371B">
            <w:pPr>
              <w:pStyle w:val="GPSDefinitionTerm"/>
            </w:pPr>
            <w:r>
              <w:t>“Customers”</w:t>
            </w:r>
          </w:p>
        </w:tc>
        <w:tc>
          <w:tcPr>
            <w:tcW w:w="6178" w:type="dxa"/>
            <w:shd w:val="clear" w:color="auto" w:fill="auto"/>
          </w:tcPr>
          <w:p w14:paraId="4D7E7582" w14:textId="77777777" w:rsidR="00E8483F" w:rsidRPr="009476A9" w:rsidRDefault="00E8483F" w:rsidP="005122FD">
            <w:pPr>
              <w:pStyle w:val="GPsDefinition"/>
            </w:pPr>
            <w:r>
              <w:t xml:space="preserve">means </w:t>
            </w:r>
            <w:r w:rsidR="0071043A">
              <w:t xml:space="preserve">any </w:t>
            </w:r>
            <w:r w:rsidR="00290BFD">
              <w:t>NHS Trust; other NHS entit</w:t>
            </w:r>
            <w:r w:rsidR="0071043A">
              <w:t xml:space="preserve">y; local authority, </w:t>
            </w:r>
            <w:r w:rsidR="00290BFD">
              <w:t xml:space="preserve"> government department; government agency or other statutory</w:t>
            </w:r>
            <w:r w:rsidR="00F24757">
              <w:t>;</w:t>
            </w:r>
            <w:r w:rsidR="0071043A">
              <w:t xml:space="preserve"> public sector </w:t>
            </w:r>
            <w:r w:rsidR="00290BFD">
              <w:t xml:space="preserve">body or any </w:t>
            </w:r>
            <w:r w:rsidR="00A21938">
              <w:t>non</w:t>
            </w:r>
            <w:r w:rsidR="005122FD">
              <w:t>-</w:t>
            </w:r>
            <w:r w:rsidR="00A21938">
              <w:t xml:space="preserve">public </w:t>
            </w:r>
            <w:r w:rsidR="00290BFD">
              <w:t xml:space="preserve"> sector </w:t>
            </w:r>
            <w:r w:rsidR="00A21938">
              <w:t>organisation</w:t>
            </w:r>
            <w:r w:rsidR="00290BFD">
              <w:t xml:space="preserve"> </w:t>
            </w:r>
            <w:r w:rsidR="005122FD">
              <w:t>where A</w:t>
            </w:r>
            <w:r w:rsidR="00F24757">
              <w:t>pproved by the Authority,</w:t>
            </w:r>
            <w:r w:rsidR="00290BFD">
              <w:t xml:space="preserve"> </w:t>
            </w:r>
            <w:r>
              <w:t>and “Customer”</w:t>
            </w:r>
            <w:r w:rsidR="006A5CF2">
              <w:t xml:space="preserve"> shall be construed accordingly</w:t>
            </w:r>
            <w:r>
              <w:t>;</w:t>
            </w:r>
          </w:p>
        </w:tc>
      </w:tr>
      <w:tr w:rsidR="00FE371B" w:rsidRPr="006875AD" w14:paraId="4D7E7586" w14:textId="77777777" w:rsidTr="00FE371B">
        <w:tc>
          <w:tcPr>
            <w:tcW w:w="2108" w:type="dxa"/>
            <w:shd w:val="clear" w:color="auto" w:fill="auto"/>
          </w:tcPr>
          <w:p w14:paraId="4D7E7584" w14:textId="77777777" w:rsidR="00FE371B" w:rsidRDefault="00FE371B" w:rsidP="00FE371B">
            <w:pPr>
              <w:pStyle w:val="GPSDefinitionTerm"/>
            </w:pPr>
            <w:r w:rsidRPr="006875AD">
              <w:t>"Data Controller"</w:t>
            </w:r>
          </w:p>
        </w:tc>
        <w:tc>
          <w:tcPr>
            <w:tcW w:w="6178" w:type="dxa"/>
            <w:shd w:val="clear" w:color="auto" w:fill="auto"/>
          </w:tcPr>
          <w:p w14:paraId="4D7E7585"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4D7E7589" w14:textId="77777777" w:rsidTr="00FE371B">
        <w:tc>
          <w:tcPr>
            <w:tcW w:w="2108" w:type="dxa"/>
            <w:shd w:val="clear" w:color="auto" w:fill="auto"/>
          </w:tcPr>
          <w:p w14:paraId="4D7E7587" w14:textId="77777777" w:rsidR="00FE371B" w:rsidRDefault="00FE371B" w:rsidP="00FE371B">
            <w:pPr>
              <w:pStyle w:val="GPSDefinitionTerm"/>
            </w:pPr>
            <w:r w:rsidRPr="006875AD">
              <w:t>"Data Processor"</w:t>
            </w:r>
          </w:p>
        </w:tc>
        <w:tc>
          <w:tcPr>
            <w:tcW w:w="6178" w:type="dxa"/>
            <w:shd w:val="clear" w:color="auto" w:fill="auto"/>
          </w:tcPr>
          <w:p w14:paraId="4D7E7588"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4D7E758C" w14:textId="77777777" w:rsidTr="00FE371B">
        <w:tc>
          <w:tcPr>
            <w:tcW w:w="2108" w:type="dxa"/>
            <w:shd w:val="clear" w:color="auto" w:fill="auto"/>
          </w:tcPr>
          <w:p w14:paraId="4D7E758A" w14:textId="77777777" w:rsidR="00FE371B" w:rsidRDefault="00FE371B" w:rsidP="00FE371B">
            <w:pPr>
              <w:pStyle w:val="GPSDefinitionTerm"/>
            </w:pPr>
            <w:r w:rsidRPr="006875AD">
              <w:t>"Data Protection Legislation"</w:t>
            </w:r>
          </w:p>
        </w:tc>
        <w:tc>
          <w:tcPr>
            <w:tcW w:w="6178" w:type="dxa"/>
            <w:shd w:val="clear" w:color="auto" w:fill="auto"/>
          </w:tcPr>
          <w:p w14:paraId="4D7E758B" w14:textId="77777777" w:rsidR="00FE371B" w:rsidRDefault="00FE371B" w:rsidP="00FE371B">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FE371B" w:rsidRPr="006875AD" w14:paraId="4D7E758F" w14:textId="77777777" w:rsidTr="00FE371B">
        <w:tc>
          <w:tcPr>
            <w:tcW w:w="2108" w:type="dxa"/>
            <w:shd w:val="clear" w:color="auto" w:fill="auto"/>
          </w:tcPr>
          <w:p w14:paraId="4D7E758D" w14:textId="77777777" w:rsidR="00FE371B" w:rsidRDefault="00FE371B" w:rsidP="00FE371B">
            <w:pPr>
              <w:pStyle w:val="GPSDefinitionTerm"/>
            </w:pPr>
            <w:r w:rsidRPr="006875AD">
              <w:t>"Data Subject"</w:t>
            </w:r>
          </w:p>
        </w:tc>
        <w:tc>
          <w:tcPr>
            <w:tcW w:w="6178" w:type="dxa"/>
            <w:shd w:val="clear" w:color="auto" w:fill="auto"/>
          </w:tcPr>
          <w:p w14:paraId="4D7E758E"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4D7E7592" w14:textId="77777777" w:rsidTr="00FE371B">
        <w:tc>
          <w:tcPr>
            <w:tcW w:w="2108" w:type="dxa"/>
            <w:shd w:val="clear" w:color="auto" w:fill="auto"/>
          </w:tcPr>
          <w:p w14:paraId="4D7E7590" w14:textId="77777777" w:rsidR="00FE371B" w:rsidRDefault="00FE371B" w:rsidP="00FE371B">
            <w:pPr>
              <w:pStyle w:val="GPSDefinitionTerm"/>
            </w:pPr>
            <w:r w:rsidRPr="006875AD">
              <w:t>"</w:t>
            </w:r>
            <w:r>
              <w:t>Data Subject Access Request</w:t>
            </w:r>
            <w:r w:rsidRPr="006875AD">
              <w:t>"</w:t>
            </w:r>
          </w:p>
        </w:tc>
        <w:tc>
          <w:tcPr>
            <w:tcW w:w="6178" w:type="dxa"/>
            <w:shd w:val="clear" w:color="auto" w:fill="auto"/>
          </w:tcPr>
          <w:p w14:paraId="4D7E7591" w14:textId="77777777" w:rsidR="00FE371B" w:rsidRDefault="00FE371B" w:rsidP="00FE371B">
            <w:pPr>
              <w:pStyle w:val="GPsDefinition"/>
            </w:pPr>
            <w:r w:rsidRPr="00893741">
              <w:t>means a request made by a Data Subject in accordance with rights granted pursuant to the DPA to access his or her Personal Data;</w:t>
            </w:r>
          </w:p>
        </w:tc>
      </w:tr>
      <w:tr w:rsidR="00FE371B" w:rsidRPr="006875AD" w14:paraId="4D7E7595" w14:textId="77777777" w:rsidTr="00FE371B">
        <w:tc>
          <w:tcPr>
            <w:tcW w:w="2108" w:type="dxa"/>
            <w:shd w:val="clear" w:color="auto" w:fill="auto"/>
          </w:tcPr>
          <w:p w14:paraId="4D7E7593" w14:textId="77777777" w:rsidR="00FE371B" w:rsidRDefault="00FE371B" w:rsidP="00FE371B">
            <w:pPr>
              <w:pStyle w:val="GPSDefinitionTerm"/>
            </w:pPr>
            <w:r w:rsidRPr="006875AD">
              <w:t>"Default"</w:t>
            </w:r>
          </w:p>
        </w:tc>
        <w:tc>
          <w:tcPr>
            <w:tcW w:w="6178" w:type="dxa"/>
            <w:shd w:val="clear" w:color="auto" w:fill="auto"/>
          </w:tcPr>
          <w:p w14:paraId="4D7E7594" w14:textId="77777777" w:rsidR="00FE371B" w:rsidRDefault="00FE371B" w:rsidP="00FE371B">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A742A8" w:rsidRPr="006875AD" w14:paraId="4D7E7598" w14:textId="77777777" w:rsidTr="00FE371B">
        <w:tc>
          <w:tcPr>
            <w:tcW w:w="2108" w:type="dxa"/>
            <w:shd w:val="clear" w:color="auto" w:fill="auto"/>
          </w:tcPr>
          <w:p w14:paraId="4D7E7596" w14:textId="77777777" w:rsidR="00A742A8" w:rsidRPr="006875AD" w:rsidRDefault="00A742A8" w:rsidP="00FE371B">
            <w:pPr>
              <w:pStyle w:val="GPSDefinitionTerm"/>
            </w:pPr>
            <w:r>
              <w:t xml:space="preserve">“Defective Product” </w:t>
            </w:r>
          </w:p>
        </w:tc>
        <w:tc>
          <w:tcPr>
            <w:tcW w:w="6178" w:type="dxa"/>
            <w:shd w:val="clear" w:color="auto" w:fill="auto"/>
          </w:tcPr>
          <w:p w14:paraId="4D7E7597" w14:textId="77777777" w:rsidR="00A742A8" w:rsidRPr="00D03934" w:rsidRDefault="00A742A8" w:rsidP="00472792">
            <w:pPr>
              <w:pStyle w:val="GPsDefinition"/>
            </w:pPr>
            <w:r>
              <w:t xml:space="preserve">means any Product supplied under this </w:t>
            </w:r>
            <w:r w:rsidR="00F24E1C">
              <w:t>Framework Agreement</w:t>
            </w:r>
            <w:r>
              <w:t xml:space="preserve"> which does not conform to or is not produced in accordance with </w:t>
            </w:r>
            <w:r w:rsidR="00472792" w:rsidRPr="00472792">
              <w:t>applicable Law</w:t>
            </w:r>
            <w:r>
              <w:t xml:space="preserve">, the Specification or which otherwise fails to conform to the requirements of this </w:t>
            </w:r>
            <w:r w:rsidR="00F24E1C">
              <w:t>Framework Agreement</w:t>
            </w:r>
            <w:r w:rsidR="00472792">
              <w:t xml:space="preserve"> relating to </w:t>
            </w:r>
            <w:r>
              <w:t xml:space="preserve">the </w:t>
            </w:r>
            <w:r w:rsidR="008516CE">
              <w:t>quality</w:t>
            </w:r>
            <w:r>
              <w:t xml:space="preserve"> and efficacy of the Product;  </w:t>
            </w:r>
          </w:p>
        </w:tc>
      </w:tr>
      <w:tr w:rsidR="00647EAD" w:rsidRPr="006875AD" w14:paraId="4D7E759B" w14:textId="77777777" w:rsidTr="00FE371B">
        <w:tc>
          <w:tcPr>
            <w:tcW w:w="2108" w:type="dxa"/>
            <w:shd w:val="clear" w:color="auto" w:fill="auto"/>
          </w:tcPr>
          <w:p w14:paraId="4D7E7599" w14:textId="77777777" w:rsidR="00647EAD" w:rsidRDefault="00647EAD" w:rsidP="00FE371B">
            <w:pPr>
              <w:pStyle w:val="GPSDefinitionTerm"/>
            </w:pPr>
            <w:r>
              <w:t>“Delay”</w:t>
            </w:r>
          </w:p>
        </w:tc>
        <w:tc>
          <w:tcPr>
            <w:tcW w:w="6178" w:type="dxa"/>
            <w:shd w:val="clear" w:color="auto" w:fill="auto"/>
          </w:tcPr>
          <w:p w14:paraId="4D7E759A" w14:textId="77777777" w:rsidR="00647EAD" w:rsidRDefault="00647EAD" w:rsidP="00235AFF">
            <w:pPr>
              <w:pStyle w:val="GPsDefinition"/>
            </w:pPr>
            <w:r>
              <w:t>a delay in the successful achievement of a Milestone;</w:t>
            </w:r>
          </w:p>
        </w:tc>
      </w:tr>
      <w:tr w:rsidR="00647EAD" w:rsidRPr="006875AD" w14:paraId="4D7E759E" w14:textId="77777777" w:rsidTr="00FE371B">
        <w:tc>
          <w:tcPr>
            <w:tcW w:w="2108" w:type="dxa"/>
            <w:shd w:val="clear" w:color="auto" w:fill="auto"/>
          </w:tcPr>
          <w:p w14:paraId="4D7E759C" w14:textId="77777777" w:rsidR="00647EAD" w:rsidRDefault="00647EAD" w:rsidP="00FE371B">
            <w:pPr>
              <w:pStyle w:val="GPSDefinitionTerm"/>
            </w:pPr>
            <w:r>
              <w:t>“Detailed Implementation Plan”</w:t>
            </w:r>
          </w:p>
        </w:tc>
        <w:tc>
          <w:tcPr>
            <w:tcW w:w="6178" w:type="dxa"/>
            <w:shd w:val="clear" w:color="auto" w:fill="auto"/>
          </w:tcPr>
          <w:p w14:paraId="4D7E759D" w14:textId="77777777" w:rsidR="00647EAD" w:rsidRDefault="00647EAD" w:rsidP="00B85B01">
            <w:pPr>
              <w:pStyle w:val="GPsDefinition"/>
            </w:pPr>
            <w:r>
              <w:t xml:space="preserve">the detailed plan for the implementation of each of the </w:t>
            </w:r>
            <w:r w:rsidR="00472792">
              <w:t>implementation</w:t>
            </w:r>
            <w:r>
              <w:t xml:space="preserve"> requirements that is developed in accordance with </w:t>
            </w:r>
            <w:r w:rsidR="00B85B01">
              <w:t>C</w:t>
            </w:r>
            <w:r>
              <w:t xml:space="preserve">lause </w:t>
            </w:r>
            <w:r w:rsidR="00472792">
              <w:fldChar w:fldCharType="begin"/>
            </w:r>
            <w:r w:rsidR="00472792">
              <w:instrText xml:space="preserve"> REF _Ref472431853 \r \h </w:instrText>
            </w:r>
            <w:r w:rsidR="00472792">
              <w:fldChar w:fldCharType="separate"/>
            </w:r>
            <w:r w:rsidR="0022398A">
              <w:t>5.2</w:t>
            </w:r>
            <w:r w:rsidR="00472792">
              <w:fldChar w:fldCharType="end"/>
            </w:r>
            <w:r>
              <w:t xml:space="preserve">; </w:t>
            </w:r>
          </w:p>
        </w:tc>
      </w:tr>
      <w:tr w:rsidR="00C206C8" w:rsidRPr="006875AD" w14:paraId="4D7E75A1" w14:textId="77777777" w:rsidTr="00FE371B">
        <w:tc>
          <w:tcPr>
            <w:tcW w:w="2108" w:type="dxa"/>
            <w:shd w:val="clear" w:color="auto" w:fill="auto"/>
          </w:tcPr>
          <w:p w14:paraId="4D7E759F" w14:textId="77777777" w:rsidR="00C206C8" w:rsidRDefault="00C206C8" w:rsidP="00FE371B">
            <w:pPr>
              <w:pStyle w:val="GPSDefinitionTerm"/>
            </w:pPr>
            <w:r>
              <w:t xml:space="preserve">“Delivery” </w:t>
            </w:r>
          </w:p>
        </w:tc>
        <w:tc>
          <w:tcPr>
            <w:tcW w:w="6178" w:type="dxa"/>
            <w:shd w:val="clear" w:color="auto" w:fill="auto"/>
          </w:tcPr>
          <w:p w14:paraId="4D7E75A0" w14:textId="77777777" w:rsidR="00C206C8" w:rsidRDefault="00C206C8" w:rsidP="00B85B01">
            <w:pPr>
              <w:pStyle w:val="GPsDefinition"/>
            </w:pPr>
            <w:r>
              <w:t xml:space="preserve">completion of delivery of an Order in accordance with </w:t>
            </w:r>
            <w:r w:rsidR="00B85B01">
              <w:t>C</w:t>
            </w:r>
            <w:r>
              <w:t xml:space="preserve">lause </w:t>
            </w:r>
            <w:r w:rsidR="00472792">
              <w:fldChar w:fldCharType="begin"/>
            </w:r>
            <w:r w:rsidR="00472792">
              <w:instrText xml:space="preserve"> REF _Ref472431946 \r \h </w:instrText>
            </w:r>
            <w:r w:rsidR="00472792">
              <w:fldChar w:fldCharType="separate"/>
            </w:r>
            <w:r w:rsidR="0022398A">
              <w:t>10.4</w:t>
            </w:r>
            <w:r w:rsidR="00472792">
              <w:fldChar w:fldCharType="end"/>
            </w:r>
            <w:r>
              <w:t>;</w:t>
            </w:r>
          </w:p>
        </w:tc>
      </w:tr>
      <w:tr w:rsidR="00C206C8" w:rsidRPr="006875AD" w14:paraId="4D7E75A5" w14:textId="77777777" w:rsidTr="00FE371B">
        <w:tc>
          <w:tcPr>
            <w:tcW w:w="2108" w:type="dxa"/>
            <w:shd w:val="clear" w:color="auto" w:fill="auto"/>
          </w:tcPr>
          <w:p w14:paraId="4D7E75A2" w14:textId="77777777" w:rsidR="00C206C8" w:rsidRDefault="00C206C8" w:rsidP="00FE371B">
            <w:pPr>
              <w:pStyle w:val="GPSDefinitionTerm"/>
            </w:pPr>
            <w:r>
              <w:t>“Delivery Date”</w:t>
            </w:r>
          </w:p>
          <w:p w14:paraId="4D7E75A3" w14:textId="77777777" w:rsidR="00C206C8" w:rsidRDefault="00C206C8" w:rsidP="00C206C8">
            <w:pPr>
              <w:pStyle w:val="GPSDefinitionTerm"/>
              <w:ind w:left="0"/>
            </w:pPr>
          </w:p>
        </w:tc>
        <w:tc>
          <w:tcPr>
            <w:tcW w:w="6178" w:type="dxa"/>
            <w:shd w:val="clear" w:color="auto" w:fill="auto"/>
          </w:tcPr>
          <w:p w14:paraId="4D7E75A4" w14:textId="77777777" w:rsidR="00C206C8" w:rsidRDefault="00C206C8" w:rsidP="00A070C2">
            <w:pPr>
              <w:pStyle w:val="GPsDefinition"/>
              <w:numPr>
                <w:ilvl w:val="0"/>
                <w:numId w:val="0"/>
              </w:numPr>
              <w:ind w:left="170"/>
            </w:pPr>
            <w:r>
              <w:t xml:space="preserve">the date specified for </w:t>
            </w:r>
            <w:r w:rsidR="00A070C2">
              <w:t>D</w:t>
            </w:r>
            <w:r>
              <w:t xml:space="preserve">elivery of an Order in accordance with </w:t>
            </w:r>
            <w:r w:rsidR="00D93ADB">
              <w:t>the Order Form</w:t>
            </w:r>
            <w:r>
              <w:t xml:space="preserve">; </w:t>
            </w:r>
          </w:p>
        </w:tc>
      </w:tr>
      <w:tr w:rsidR="00C206C8" w:rsidRPr="006875AD" w14:paraId="4D7E75A8" w14:textId="77777777" w:rsidTr="00FE371B">
        <w:tc>
          <w:tcPr>
            <w:tcW w:w="2108" w:type="dxa"/>
            <w:shd w:val="clear" w:color="auto" w:fill="auto"/>
          </w:tcPr>
          <w:p w14:paraId="4D7E75A6" w14:textId="77777777" w:rsidR="00C206C8" w:rsidRDefault="00C206C8" w:rsidP="00FE371B">
            <w:pPr>
              <w:pStyle w:val="GPSDefinitionTerm"/>
            </w:pPr>
            <w:r>
              <w:t xml:space="preserve">“Delivery Location” </w:t>
            </w:r>
          </w:p>
        </w:tc>
        <w:tc>
          <w:tcPr>
            <w:tcW w:w="6178" w:type="dxa"/>
            <w:shd w:val="clear" w:color="auto" w:fill="auto"/>
          </w:tcPr>
          <w:p w14:paraId="4D7E75A7" w14:textId="77777777" w:rsidR="00C206C8" w:rsidRDefault="00C206C8" w:rsidP="00A070C2">
            <w:pPr>
              <w:pStyle w:val="GPsDefinition"/>
            </w:pPr>
            <w:r>
              <w:t>the location specified f</w:t>
            </w:r>
            <w:r w:rsidR="00960907">
              <w:t xml:space="preserve">or </w:t>
            </w:r>
            <w:r w:rsidR="00A070C2">
              <w:t>D</w:t>
            </w:r>
            <w:r w:rsidR="00960907">
              <w:t xml:space="preserve">elivery of an Order </w:t>
            </w:r>
            <w:r w:rsidR="00D93ADB">
              <w:t>in the Order Form which shall unless otherwise stated</w:t>
            </w:r>
            <w:r w:rsidR="009E2A8D">
              <w:t xml:space="preserve"> be the Storage and Distribution </w:t>
            </w:r>
            <w:r w:rsidR="00F24757">
              <w:t>Service Provider</w:t>
            </w:r>
            <w:r w:rsidR="009E2A8D">
              <w:t xml:space="preserve">’s </w:t>
            </w:r>
            <w:r w:rsidR="00DA5BB4">
              <w:t>nominated location</w:t>
            </w:r>
            <w:r w:rsidR="009E2A8D">
              <w:t>;</w:t>
            </w:r>
          </w:p>
        </w:tc>
      </w:tr>
      <w:tr w:rsidR="00FE371B" w:rsidRPr="006875AD" w14:paraId="4D7E75AB" w14:textId="77777777" w:rsidTr="00FE371B">
        <w:tc>
          <w:tcPr>
            <w:tcW w:w="2108" w:type="dxa"/>
            <w:shd w:val="clear" w:color="auto" w:fill="auto"/>
          </w:tcPr>
          <w:p w14:paraId="4D7E75A9" w14:textId="77777777" w:rsidR="00FE371B" w:rsidRDefault="00FE371B" w:rsidP="00FE371B">
            <w:pPr>
              <w:pStyle w:val="GPSDefinitionTerm"/>
            </w:pPr>
            <w:r w:rsidRPr="006875AD">
              <w:t>"</w:t>
            </w:r>
            <w:r>
              <w:t>Dispute</w:t>
            </w:r>
            <w:r w:rsidRPr="006875AD">
              <w:t>"</w:t>
            </w:r>
          </w:p>
        </w:tc>
        <w:tc>
          <w:tcPr>
            <w:tcW w:w="6178" w:type="dxa"/>
            <w:shd w:val="clear" w:color="auto" w:fill="auto"/>
          </w:tcPr>
          <w:p w14:paraId="4D7E75AA" w14:textId="77777777" w:rsidR="00FE371B" w:rsidRDefault="00FE371B" w:rsidP="00220ED0">
            <w:pPr>
              <w:pStyle w:val="GPsDefinition"/>
            </w:pPr>
            <w:r>
              <w:t xml:space="preserve">means </w:t>
            </w:r>
            <w:r w:rsidRPr="00E35ACA">
              <w:t xml:space="preserve">any dispute, difference or question of interpretation arising out of or in connection with this </w:t>
            </w:r>
            <w:r w:rsidR="00F24E1C">
              <w:t>Framework Agreement</w:t>
            </w:r>
            <w:r w:rsidRPr="00E35ACA">
              <w:t xml:space="preserve">, including any dispute, difference or question of interpretation relating to the </w:t>
            </w:r>
            <w:r w:rsidR="00E8483F">
              <w:t>Products</w:t>
            </w:r>
            <w:r w:rsidRPr="00E35ACA">
              <w:t xml:space="preserve">, failure to agree in accordance with the </w:t>
            </w:r>
            <w:r>
              <w:t xml:space="preserve">procedure for variations  in Clause </w:t>
            </w:r>
            <w:r w:rsidR="00220ED0">
              <w:t>22</w:t>
            </w:r>
            <w:r>
              <w:t>.1</w:t>
            </w:r>
            <w:r w:rsidR="00220ED0">
              <w:t xml:space="preserve"> </w:t>
            </w:r>
            <w:r>
              <w:t>(Variation Procedure)</w:t>
            </w:r>
            <w:r w:rsidRPr="00E35ACA">
              <w:t xml:space="preserve"> or any matter where this </w:t>
            </w:r>
            <w:r w:rsidR="00F24E1C">
              <w:t>Framework Agreement</w:t>
            </w:r>
            <w:r w:rsidRPr="00E35ACA">
              <w:t xml:space="preserve"> directs the Parties to resolve an issue by reference to the Dispute Resolution Procedure</w:t>
            </w:r>
            <w:r>
              <w:t>;</w:t>
            </w:r>
          </w:p>
        </w:tc>
      </w:tr>
      <w:tr w:rsidR="00FE371B" w:rsidRPr="006875AD" w14:paraId="4D7E75AE" w14:textId="77777777" w:rsidTr="00FE371B">
        <w:tc>
          <w:tcPr>
            <w:tcW w:w="2108" w:type="dxa"/>
            <w:shd w:val="clear" w:color="auto" w:fill="auto"/>
          </w:tcPr>
          <w:p w14:paraId="4D7E75AC" w14:textId="77777777" w:rsidR="00FE371B" w:rsidRDefault="00FE371B" w:rsidP="00FE371B">
            <w:pPr>
              <w:pStyle w:val="GPSDefinitionTerm"/>
            </w:pPr>
            <w:r w:rsidRPr="006875AD">
              <w:t>"</w:t>
            </w:r>
            <w:r>
              <w:t>Dispute Notice</w:t>
            </w:r>
            <w:r w:rsidRPr="006875AD">
              <w:t>"</w:t>
            </w:r>
          </w:p>
        </w:tc>
        <w:tc>
          <w:tcPr>
            <w:tcW w:w="6178" w:type="dxa"/>
            <w:shd w:val="clear" w:color="auto" w:fill="auto"/>
          </w:tcPr>
          <w:p w14:paraId="4D7E75AD" w14:textId="77777777" w:rsidR="00FE371B" w:rsidRDefault="00FE371B" w:rsidP="00FE371B">
            <w:pPr>
              <w:pStyle w:val="GPsDefinition"/>
            </w:pPr>
            <w:r>
              <w:t xml:space="preserve">means </w:t>
            </w:r>
            <w:r w:rsidRPr="00F41317">
              <w:t>a written notice served by one Party on the other stating that the Party serving the notice believes that there is a Dispute</w:t>
            </w:r>
            <w:r>
              <w:t>;</w:t>
            </w:r>
          </w:p>
        </w:tc>
      </w:tr>
      <w:tr w:rsidR="00FE371B" w:rsidRPr="006875AD" w14:paraId="4D7E75B1" w14:textId="77777777" w:rsidTr="00FE371B">
        <w:tc>
          <w:tcPr>
            <w:tcW w:w="2108" w:type="dxa"/>
            <w:shd w:val="clear" w:color="auto" w:fill="auto"/>
          </w:tcPr>
          <w:p w14:paraId="4D7E75AF" w14:textId="77777777" w:rsidR="00FE371B" w:rsidRDefault="00FE371B" w:rsidP="00FE371B">
            <w:pPr>
              <w:pStyle w:val="GPSDefinitionTerm"/>
            </w:pPr>
            <w:r w:rsidRPr="006875AD">
              <w:t>"Dispute Resolution Procedure"</w:t>
            </w:r>
          </w:p>
        </w:tc>
        <w:tc>
          <w:tcPr>
            <w:tcW w:w="6178" w:type="dxa"/>
            <w:shd w:val="clear" w:color="auto" w:fill="auto"/>
          </w:tcPr>
          <w:p w14:paraId="4D7E75B0" w14:textId="77777777" w:rsidR="00FE371B" w:rsidRDefault="00FE371B" w:rsidP="000E42E8">
            <w:pPr>
              <w:pStyle w:val="GPsDefinition"/>
            </w:pPr>
            <w:r w:rsidRPr="006875AD">
              <w:t xml:space="preserve">means the dispute resolution procedure set out in </w:t>
            </w:r>
            <w:r>
              <w:t xml:space="preserve">Schedule 18 (Dispute Resolution);  </w:t>
            </w:r>
          </w:p>
        </w:tc>
      </w:tr>
      <w:tr w:rsidR="00FE371B" w:rsidRPr="006875AD" w14:paraId="4D7E75B4" w14:textId="77777777" w:rsidTr="00FE371B">
        <w:tc>
          <w:tcPr>
            <w:tcW w:w="2108" w:type="dxa"/>
            <w:shd w:val="clear" w:color="auto" w:fill="auto"/>
          </w:tcPr>
          <w:p w14:paraId="4D7E75B2" w14:textId="77777777" w:rsidR="00FE371B" w:rsidRDefault="00FE371B" w:rsidP="00FE371B">
            <w:pPr>
              <w:pStyle w:val="GPSDefinitionTerm"/>
            </w:pPr>
            <w:r w:rsidRPr="006875AD">
              <w:t>"</w:t>
            </w:r>
            <w:r>
              <w:t>DOTAS</w:t>
            </w:r>
            <w:r w:rsidRPr="006875AD">
              <w:t>"</w:t>
            </w:r>
          </w:p>
        </w:tc>
        <w:tc>
          <w:tcPr>
            <w:tcW w:w="6178" w:type="dxa"/>
            <w:shd w:val="clear" w:color="auto" w:fill="auto"/>
          </w:tcPr>
          <w:p w14:paraId="4D7E75B3" w14:textId="77777777" w:rsidR="00FE371B" w:rsidRDefault="00FE371B" w:rsidP="00FE371B">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FE371B" w:rsidRPr="006875AD" w14:paraId="4D7E75B7" w14:textId="77777777" w:rsidTr="00FE371B">
        <w:tc>
          <w:tcPr>
            <w:tcW w:w="2108" w:type="dxa"/>
            <w:shd w:val="clear" w:color="auto" w:fill="auto"/>
          </w:tcPr>
          <w:p w14:paraId="4D7E75B5" w14:textId="77777777" w:rsidR="00FE371B" w:rsidRDefault="00FE371B" w:rsidP="00FE371B">
            <w:pPr>
              <w:pStyle w:val="GPSDefinitionTerm"/>
            </w:pPr>
            <w:r w:rsidRPr="006875AD">
              <w:t>"</w:t>
            </w:r>
            <w:r>
              <w:t>DPA</w:t>
            </w:r>
            <w:r w:rsidRPr="006875AD">
              <w:t>"</w:t>
            </w:r>
          </w:p>
        </w:tc>
        <w:tc>
          <w:tcPr>
            <w:tcW w:w="6178" w:type="dxa"/>
            <w:shd w:val="clear" w:color="auto" w:fill="auto"/>
          </w:tcPr>
          <w:p w14:paraId="4D7E75B6" w14:textId="77777777" w:rsidR="00FE371B" w:rsidRDefault="00FE371B" w:rsidP="00FE371B">
            <w:pPr>
              <w:pStyle w:val="GPsDefinition"/>
            </w:pPr>
            <w:r>
              <w:t>means the Data Protection Act 1998 as amended from time to time;</w:t>
            </w:r>
          </w:p>
        </w:tc>
      </w:tr>
      <w:tr w:rsidR="00FE371B" w:rsidRPr="006875AD" w14:paraId="4D7E75BA" w14:textId="77777777" w:rsidTr="00FE371B">
        <w:tc>
          <w:tcPr>
            <w:tcW w:w="2108" w:type="dxa"/>
            <w:shd w:val="clear" w:color="auto" w:fill="auto"/>
          </w:tcPr>
          <w:p w14:paraId="4D7E75B8" w14:textId="77777777" w:rsidR="00FE371B" w:rsidRPr="006875AD" w:rsidRDefault="00FE371B" w:rsidP="00FE371B">
            <w:pPr>
              <w:pStyle w:val="GPSDefinitionTerm"/>
            </w:pPr>
            <w:r w:rsidRPr="00D03934">
              <w:t>"Due Diligence Information"</w:t>
            </w:r>
          </w:p>
        </w:tc>
        <w:tc>
          <w:tcPr>
            <w:tcW w:w="6178" w:type="dxa"/>
            <w:shd w:val="clear" w:color="auto" w:fill="auto"/>
          </w:tcPr>
          <w:p w14:paraId="4D7E75B9" w14:textId="77777777" w:rsidR="00FE371B" w:rsidRDefault="00FE371B" w:rsidP="00E8483F">
            <w:pPr>
              <w:pStyle w:val="GPsDefinition"/>
            </w:pPr>
            <w:r w:rsidRPr="00D03934">
              <w:t xml:space="preserve">means any information supplied to the Supplier by or on behalf of the </w:t>
            </w:r>
            <w:r>
              <w:t>Authority</w:t>
            </w:r>
            <w:r w:rsidRPr="00D03934">
              <w:t xml:space="preserve"> prior to the </w:t>
            </w:r>
            <w:r w:rsidR="003A38D9">
              <w:t xml:space="preserve">Framework </w:t>
            </w:r>
            <w:r>
              <w:t>Commencement Date</w:t>
            </w:r>
            <w:r w:rsidRPr="00D03934">
              <w:t>;</w:t>
            </w:r>
          </w:p>
        </w:tc>
      </w:tr>
      <w:tr w:rsidR="00FE371B" w:rsidRPr="006875AD" w14:paraId="4D7E75BD" w14:textId="77777777" w:rsidTr="00FE371B">
        <w:tc>
          <w:tcPr>
            <w:tcW w:w="2108" w:type="dxa"/>
            <w:shd w:val="clear" w:color="auto" w:fill="auto"/>
          </w:tcPr>
          <w:p w14:paraId="4D7E75BB" w14:textId="77777777" w:rsidR="00FE371B" w:rsidRDefault="00FE371B" w:rsidP="00FE371B">
            <w:pPr>
              <w:pStyle w:val="GPSDefinitionTerm"/>
            </w:pPr>
            <w:r w:rsidRPr="006875AD">
              <w:t>"Environmental Information Regulations</w:t>
            </w:r>
            <w:r>
              <w:t xml:space="preserve"> or EIRs</w:t>
            </w:r>
            <w:r w:rsidRPr="006875AD">
              <w:t>"</w:t>
            </w:r>
          </w:p>
        </w:tc>
        <w:tc>
          <w:tcPr>
            <w:tcW w:w="6178" w:type="dxa"/>
            <w:shd w:val="clear" w:color="auto" w:fill="auto"/>
          </w:tcPr>
          <w:p w14:paraId="4D7E75BC" w14:textId="77777777" w:rsidR="00FE371B" w:rsidRDefault="00FE371B" w:rsidP="00FE371B">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FE371B" w:rsidRPr="006875AD" w14:paraId="4D7E75C0" w14:textId="77777777" w:rsidTr="00FE371B">
        <w:tc>
          <w:tcPr>
            <w:tcW w:w="2108" w:type="dxa"/>
            <w:shd w:val="clear" w:color="auto" w:fill="auto"/>
          </w:tcPr>
          <w:p w14:paraId="4D7E75BE" w14:textId="77777777" w:rsidR="00FE371B" w:rsidRDefault="00FE371B" w:rsidP="00FE371B">
            <w:pPr>
              <w:pStyle w:val="GPSDefinitionTerm"/>
            </w:pPr>
            <w:r w:rsidRPr="006875AD">
              <w:t>"FOIA"</w:t>
            </w:r>
          </w:p>
        </w:tc>
        <w:tc>
          <w:tcPr>
            <w:tcW w:w="6178" w:type="dxa"/>
            <w:shd w:val="clear" w:color="auto" w:fill="auto"/>
          </w:tcPr>
          <w:p w14:paraId="4D7E75BF" w14:textId="77777777" w:rsidR="00FE371B" w:rsidRDefault="00FE371B" w:rsidP="00FE371B">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A449EB" w:rsidRPr="006875AD" w14:paraId="4D7E75C3" w14:textId="77777777" w:rsidTr="00FE371B">
        <w:tc>
          <w:tcPr>
            <w:tcW w:w="2108" w:type="dxa"/>
            <w:shd w:val="clear" w:color="auto" w:fill="auto"/>
          </w:tcPr>
          <w:p w14:paraId="4D7E75C1" w14:textId="77777777" w:rsidR="00A449EB" w:rsidRPr="001850E8" w:rsidRDefault="00A449EB" w:rsidP="002D03D1">
            <w:pPr>
              <w:pStyle w:val="GPSDefinitionTerm"/>
              <w:rPr>
                <w:rFonts w:cs="Calibri"/>
              </w:rPr>
            </w:pPr>
            <w:r>
              <w:rPr>
                <w:rFonts w:cs="Calibri"/>
              </w:rPr>
              <w:t>“Forecasted Requirements”</w:t>
            </w:r>
          </w:p>
        </w:tc>
        <w:tc>
          <w:tcPr>
            <w:tcW w:w="6178" w:type="dxa"/>
            <w:shd w:val="clear" w:color="auto" w:fill="auto"/>
          </w:tcPr>
          <w:p w14:paraId="4D7E75C2" w14:textId="77777777" w:rsidR="00D46DD9" w:rsidRPr="0070628D" w:rsidRDefault="00A449EB" w:rsidP="00724280">
            <w:pPr>
              <w:pStyle w:val="GPsDefinition"/>
              <w:tabs>
                <w:tab w:val="clear" w:pos="175"/>
                <w:tab w:val="left" w:pos="-9"/>
              </w:tabs>
              <w:rPr>
                <w:rFonts w:cs="Calibri"/>
              </w:rPr>
            </w:pPr>
            <w:r>
              <w:rPr>
                <w:rFonts w:cs="Calibri"/>
              </w:rPr>
              <w:t xml:space="preserve">means the Supplier will maintain a minimum holding of 12 weeks’ worth of finished </w:t>
            </w:r>
            <w:r w:rsidR="0080095C">
              <w:rPr>
                <w:rFonts w:cs="Calibri"/>
              </w:rPr>
              <w:t>P</w:t>
            </w:r>
            <w:r>
              <w:rPr>
                <w:rFonts w:cs="Calibri"/>
              </w:rPr>
              <w:t>roducts within the Supply Chain (based on the Forecasted Requirements), which shall be based on the higher of the latest weekly Sales Forecast for the next 12 weeks usage, and the latest weekly Supplier Forecast for the next 12 weeks supply</w:t>
            </w:r>
            <w:r w:rsidR="00EB4715">
              <w:rPr>
                <w:rFonts w:cs="Calibri"/>
              </w:rPr>
              <w:t>;</w:t>
            </w:r>
          </w:p>
        </w:tc>
      </w:tr>
      <w:tr w:rsidR="002D03D1" w:rsidRPr="006875AD" w14:paraId="4D7E75CE" w14:textId="77777777" w:rsidTr="00FE371B">
        <w:tc>
          <w:tcPr>
            <w:tcW w:w="2108" w:type="dxa"/>
            <w:shd w:val="clear" w:color="auto" w:fill="auto"/>
          </w:tcPr>
          <w:p w14:paraId="4D7E75C4" w14:textId="77777777" w:rsidR="002D03D1" w:rsidRPr="001850E8" w:rsidRDefault="002D03D1" w:rsidP="002D03D1">
            <w:pPr>
              <w:pStyle w:val="GPSDefinitionTerm"/>
              <w:rPr>
                <w:rFonts w:cs="Calibri"/>
              </w:rPr>
            </w:pPr>
            <w:r w:rsidRPr="001850E8">
              <w:rPr>
                <w:rFonts w:cs="Calibri"/>
              </w:rPr>
              <w:t>"Force Majeure Event"</w:t>
            </w:r>
          </w:p>
        </w:tc>
        <w:tc>
          <w:tcPr>
            <w:tcW w:w="6178" w:type="dxa"/>
            <w:shd w:val="clear" w:color="auto" w:fill="auto"/>
          </w:tcPr>
          <w:p w14:paraId="4D7E75C5" w14:textId="77777777" w:rsidR="002D03D1" w:rsidRPr="0070628D" w:rsidRDefault="002D03D1" w:rsidP="002D03D1">
            <w:pPr>
              <w:pStyle w:val="GPsDefinition"/>
              <w:tabs>
                <w:tab w:val="clear" w:pos="175"/>
                <w:tab w:val="left" w:pos="-9"/>
              </w:tabs>
              <w:rPr>
                <w:rFonts w:cs="Calibri"/>
              </w:rPr>
            </w:pPr>
            <w:bookmarkStart w:id="30" w:name="_Ref466031080"/>
            <w:r w:rsidRPr="0070628D">
              <w:rPr>
                <w:rFonts w:cs="Calibri"/>
              </w:rPr>
              <w:t>means any event, occurrence, circumstance, matter or cause affecting the performance by either the Authority or the Supplier of its obligations arising from:</w:t>
            </w:r>
            <w:bookmarkEnd w:id="30"/>
          </w:p>
          <w:p w14:paraId="4D7E75C6" w14:textId="77777777" w:rsidR="002D03D1" w:rsidRPr="0070628D" w:rsidRDefault="002D03D1" w:rsidP="002D03D1">
            <w:pPr>
              <w:pStyle w:val="GPSDefinitionL2"/>
              <w:tabs>
                <w:tab w:val="clear" w:pos="175"/>
                <w:tab w:val="left" w:pos="144"/>
              </w:tabs>
              <w:ind w:hanging="360"/>
              <w:rPr>
                <w:rFonts w:cs="Calibri"/>
              </w:rPr>
            </w:pPr>
            <w:bookmarkStart w:id="31" w:name="_Ref466031081"/>
            <w:r w:rsidRPr="0070628D">
              <w:rPr>
                <w:rFonts w:cs="Calibri"/>
              </w:rPr>
              <w:t xml:space="preserve">acts, events, omissions, happenings or non-happenings beyond the reasonable control of the Affected Party which prevent or materially delay the Affected Party from performing its obligations under this </w:t>
            </w:r>
            <w:r>
              <w:rPr>
                <w:rFonts w:cs="Calibri"/>
              </w:rPr>
              <w:t>Framework Agreement</w:t>
            </w:r>
            <w:r w:rsidRPr="0070628D">
              <w:rPr>
                <w:rFonts w:cs="Calibri"/>
              </w:rPr>
              <w:t>;</w:t>
            </w:r>
            <w:bookmarkEnd w:id="31"/>
          </w:p>
          <w:p w14:paraId="4D7E75C7" w14:textId="77777777" w:rsidR="002D03D1" w:rsidRPr="0070628D" w:rsidRDefault="002D03D1" w:rsidP="002D03D1">
            <w:pPr>
              <w:pStyle w:val="GPSDefinitionL2"/>
              <w:tabs>
                <w:tab w:val="clear" w:pos="175"/>
                <w:tab w:val="left" w:pos="144"/>
              </w:tabs>
              <w:ind w:hanging="360"/>
              <w:rPr>
                <w:rFonts w:cs="Calibri"/>
              </w:rPr>
            </w:pPr>
            <w:bookmarkStart w:id="32" w:name="_Ref466031082"/>
            <w:r w:rsidRPr="0070628D">
              <w:rPr>
                <w:rFonts w:cs="Calibri"/>
              </w:rPr>
              <w:t>riots, civil commotion, war or armed conflict, acts of terrorism, nuclear, biological or chemical warfare;</w:t>
            </w:r>
            <w:bookmarkEnd w:id="32"/>
          </w:p>
          <w:p w14:paraId="4D7E75C8" w14:textId="77777777" w:rsidR="002D03D1" w:rsidRPr="0070628D" w:rsidRDefault="002D03D1" w:rsidP="002D03D1">
            <w:pPr>
              <w:pStyle w:val="GPSDefinitionL2"/>
              <w:tabs>
                <w:tab w:val="clear" w:pos="175"/>
                <w:tab w:val="left" w:pos="144"/>
              </w:tabs>
              <w:ind w:hanging="360"/>
              <w:rPr>
                <w:rFonts w:cs="Calibri"/>
              </w:rPr>
            </w:pPr>
            <w:bookmarkStart w:id="33" w:name="_Ref466031083"/>
            <w:r w:rsidRPr="0070628D">
              <w:rPr>
                <w:rFonts w:cs="Calibri"/>
              </w:rPr>
              <w:t>acts of the Crown, local government or Regulatory Bodies;</w:t>
            </w:r>
            <w:bookmarkEnd w:id="33"/>
          </w:p>
          <w:p w14:paraId="4D7E75C9" w14:textId="77777777" w:rsidR="002D03D1" w:rsidRPr="0070628D" w:rsidRDefault="002D03D1" w:rsidP="002D03D1">
            <w:pPr>
              <w:pStyle w:val="GPSDefinitionL2"/>
              <w:tabs>
                <w:tab w:val="clear" w:pos="175"/>
                <w:tab w:val="left" w:pos="144"/>
              </w:tabs>
              <w:ind w:hanging="360"/>
              <w:rPr>
                <w:rFonts w:cs="Calibri"/>
              </w:rPr>
            </w:pPr>
            <w:bookmarkStart w:id="34" w:name="_Ref466031084"/>
            <w:r w:rsidRPr="0070628D">
              <w:rPr>
                <w:rFonts w:cs="Calibri"/>
              </w:rPr>
              <w:t>fire, flood or any disaster; and</w:t>
            </w:r>
            <w:bookmarkEnd w:id="34"/>
          </w:p>
          <w:p w14:paraId="4D7E75CA" w14:textId="77777777" w:rsidR="002D03D1" w:rsidRPr="0070628D" w:rsidRDefault="002D03D1" w:rsidP="002D03D1">
            <w:pPr>
              <w:pStyle w:val="GPSDefinitionL2"/>
              <w:tabs>
                <w:tab w:val="clear" w:pos="175"/>
                <w:tab w:val="left" w:pos="144"/>
              </w:tabs>
              <w:ind w:hanging="360"/>
              <w:rPr>
                <w:rFonts w:cs="Calibri"/>
              </w:rPr>
            </w:pPr>
            <w:bookmarkStart w:id="35" w:name="_Ref466031085"/>
            <w:r w:rsidRPr="0070628D">
              <w:rPr>
                <w:rFonts w:cs="Calibri"/>
              </w:rPr>
              <w:t>an industrial dispute affecting a third party for which a substitute third party is not reasonably available but excluding:</w:t>
            </w:r>
            <w:bookmarkEnd w:id="35"/>
          </w:p>
          <w:p w14:paraId="4D7E75CB" w14:textId="77777777" w:rsidR="002D03D1" w:rsidRPr="0070628D" w:rsidRDefault="002D03D1" w:rsidP="002D03D1">
            <w:pPr>
              <w:pStyle w:val="GPSDefinitionL3"/>
              <w:tabs>
                <w:tab w:val="clear" w:pos="175"/>
                <w:tab w:val="left" w:pos="144"/>
              </w:tabs>
              <w:rPr>
                <w:rFonts w:cs="Calibri"/>
              </w:rPr>
            </w:pPr>
            <w:bookmarkStart w:id="36" w:name="_Ref466031086"/>
            <w:r w:rsidRPr="0070628D">
              <w:rPr>
                <w:rFonts w:cs="Calibri"/>
              </w:rPr>
              <w:t>any industrial dispute relating</w:t>
            </w:r>
            <w:r>
              <w:rPr>
                <w:rFonts w:cs="Calibri"/>
              </w:rPr>
              <w:t xml:space="preserve"> to the Supplier, the Supplier p</w:t>
            </w:r>
            <w:r w:rsidRPr="0070628D">
              <w:rPr>
                <w:rFonts w:cs="Calibri"/>
              </w:rPr>
              <w:t>ersonnel (including any subsets of them) or any other failure in the Su</w:t>
            </w:r>
            <w:r w:rsidR="00245695">
              <w:rPr>
                <w:rFonts w:cs="Calibri"/>
              </w:rPr>
              <w:t>pplier or the Sub-Contractor's S</w:t>
            </w:r>
            <w:r w:rsidRPr="0070628D">
              <w:rPr>
                <w:rFonts w:cs="Calibri"/>
              </w:rPr>
              <w:t xml:space="preserve">upply </w:t>
            </w:r>
            <w:r w:rsidR="00245695">
              <w:rPr>
                <w:rFonts w:cs="Calibri"/>
              </w:rPr>
              <w:t>C</w:t>
            </w:r>
            <w:r w:rsidRPr="0070628D">
              <w:rPr>
                <w:rFonts w:cs="Calibri"/>
              </w:rPr>
              <w:t>hain; and</w:t>
            </w:r>
            <w:bookmarkEnd w:id="36"/>
          </w:p>
          <w:p w14:paraId="4D7E75CC" w14:textId="77777777" w:rsidR="002D03D1" w:rsidRPr="0070628D" w:rsidRDefault="002D03D1" w:rsidP="002D03D1">
            <w:pPr>
              <w:pStyle w:val="GPSDefinitionL3"/>
              <w:tabs>
                <w:tab w:val="clear" w:pos="175"/>
                <w:tab w:val="left" w:pos="144"/>
              </w:tabs>
              <w:rPr>
                <w:rFonts w:cs="Calibri"/>
              </w:rPr>
            </w:pPr>
            <w:bookmarkStart w:id="37" w:name="_Ref466031087"/>
            <w:r w:rsidRPr="0070628D">
              <w:rPr>
                <w:rFonts w:cs="Calibri"/>
              </w:rPr>
              <w:t>any event, occurrence, circumstance, matter or cause which is attributable to the wilful act, neglect or failure to take reasonable precautions against it by the Party concerned; and</w:t>
            </w:r>
            <w:bookmarkEnd w:id="37"/>
          </w:p>
          <w:p w14:paraId="4D7E75CD" w14:textId="77777777" w:rsidR="002D03D1" w:rsidRPr="0070628D" w:rsidRDefault="002D03D1" w:rsidP="004B2F46">
            <w:pPr>
              <w:pStyle w:val="GPSDefinitionL3"/>
              <w:tabs>
                <w:tab w:val="clear" w:pos="175"/>
                <w:tab w:val="left" w:pos="144"/>
              </w:tabs>
              <w:rPr>
                <w:rFonts w:cs="Calibri"/>
              </w:rPr>
            </w:pPr>
            <w:bookmarkStart w:id="38" w:name="_Ref466031088"/>
            <w:proofErr w:type="gramStart"/>
            <w:r w:rsidRPr="0070628D">
              <w:rPr>
                <w:rFonts w:cs="Calibri"/>
              </w:rPr>
              <w:t>any</w:t>
            </w:r>
            <w:proofErr w:type="gramEnd"/>
            <w:r w:rsidRPr="0070628D">
              <w:rPr>
                <w:rFonts w:cs="Calibri"/>
              </w:rPr>
              <w:t xml:space="preserve"> failure of delay caused by a lack of funds</w:t>
            </w:r>
            <w:bookmarkEnd w:id="38"/>
            <w:r w:rsidR="004B2F46">
              <w:rPr>
                <w:rFonts w:cs="Calibri"/>
              </w:rPr>
              <w:t>.</w:t>
            </w:r>
          </w:p>
        </w:tc>
      </w:tr>
      <w:tr w:rsidR="002D03D1" w:rsidRPr="006875AD" w14:paraId="4D7E75D1" w14:textId="77777777" w:rsidTr="00FE371B">
        <w:tc>
          <w:tcPr>
            <w:tcW w:w="2108" w:type="dxa"/>
            <w:shd w:val="clear" w:color="auto" w:fill="auto"/>
          </w:tcPr>
          <w:p w14:paraId="4D7E75CF" w14:textId="77777777" w:rsidR="002D03D1" w:rsidRPr="001850E8" w:rsidRDefault="002D03D1" w:rsidP="002D03D1">
            <w:pPr>
              <w:pStyle w:val="GPSDefinitionTerm"/>
              <w:rPr>
                <w:rFonts w:cs="Calibri"/>
              </w:rPr>
            </w:pPr>
            <w:r w:rsidRPr="001850E8">
              <w:rPr>
                <w:rFonts w:cs="Calibri"/>
              </w:rPr>
              <w:t>"Force Majeure Notice"</w:t>
            </w:r>
          </w:p>
        </w:tc>
        <w:tc>
          <w:tcPr>
            <w:tcW w:w="6178" w:type="dxa"/>
            <w:shd w:val="clear" w:color="auto" w:fill="auto"/>
          </w:tcPr>
          <w:p w14:paraId="4D7E75D0" w14:textId="77777777" w:rsidR="002D03D1" w:rsidRPr="0070628D" w:rsidRDefault="002D03D1" w:rsidP="002D03D1">
            <w:pPr>
              <w:pStyle w:val="GPsDefinition"/>
              <w:tabs>
                <w:tab w:val="clear" w:pos="175"/>
                <w:tab w:val="left" w:pos="-9"/>
              </w:tabs>
              <w:rPr>
                <w:rFonts w:cs="Calibri"/>
              </w:rPr>
            </w:pPr>
            <w:bookmarkStart w:id="39" w:name="_Ref466031090"/>
            <w:r w:rsidRPr="0070628D">
              <w:rPr>
                <w:rFonts w:cs="Calibri"/>
              </w:rPr>
              <w:t>means a written notice served by the Affected Party on the other Party stating that the Affected Party believes that there is a Force Majeure Event;</w:t>
            </w:r>
            <w:bookmarkEnd w:id="39"/>
          </w:p>
        </w:tc>
      </w:tr>
      <w:tr w:rsidR="002D03D1" w:rsidRPr="006875AD" w14:paraId="4D7E75D4" w14:textId="77777777" w:rsidTr="00FE371B">
        <w:tc>
          <w:tcPr>
            <w:tcW w:w="2108" w:type="dxa"/>
            <w:shd w:val="clear" w:color="auto" w:fill="auto"/>
          </w:tcPr>
          <w:p w14:paraId="4D7E75D2" w14:textId="77777777" w:rsidR="002D03D1" w:rsidRDefault="002D03D1" w:rsidP="00FE371B">
            <w:pPr>
              <w:pStyle w:val="GPSDefinitionTerm"/>
            </w:pPr>
            <w:r w:rsidRPr="006875AD">
              <w:t>"Framework Agreement"</w:t>
            </w:r>
          </w:p>
        </w:tc>
        <w:tc>
          <w:tcPr>
            <w:tcW w:w="6178" w:type="dxa"/>
            <w:shd w:val="clear" w:color="auto" w:fill="auto"/>
          </w:tcPr>
          <w:p w14:paraId="4D7E75D3" w14:textId="77777777" w:rsidR="002D03D1" w:rsidRDefault="002D03D1" w:rsidP="004E6F53">
            <w:pPr>
              <w:pStyle w:val="GPsDefinition"/>
            </w:pPr>
            <w:r w:rsidRPr="006875AD">
              <w:t>means this agreement consisting of the  Clauses together with the Schedules and any appendices and annexes to the same;</w:t>
            </w:r>
          </w:p>
        </w:tc>
      </w:tr>
      <w:tr w:rsidR="002D03D1" w:rsidRPr="006875AD" w14:paraId="4D7E75D7" w14:textId="77777777" w:rsidTr="00FE371B">
        <w:tc>
          <w:tcPr>
            <w:tcW w:w="2108" w:type="dxa"/>
            <w:shd w:val="clear" w:color="auto" w:fill="auto"/>
          </w:tcPr>
          <w:p w14:paraId="4D7E75D5" w14:textId="77777777" w:rsidR="002D03D1" w:rsidRDefault="002D03D1" w:rsidP="00FE371B">
            <w:pPr>
              <w:pStyle w:val="GPSDefinitionTerm"/>
            </w:pPr>
            <w:r w:rsidRPr="006875AD">
              <w:t>"Framework Commencement Date"</w:t>
            </w:r>
          </w:p>
        </w:tc>
        <w:tc>
          <w:tcPr>
            <w:tcW w:w="6178" w:type="dxa"/>
            <w:shd w:val="clear" w:color="auto" w:fill="auto"/>
          </w:tcPr>
          <w:p w14:paraId="4D7E75D6" w14:textId="38F40C77" w:rsidR="002D03D1" w:rsidRDefault="002D03D1" w:rsidP="00925FD7">
            <w:pPr>
              <w:pStyle w:val="GPsDefinition"/>
            </w:pPr>
            <w:r w:rsidRPr="006875AD">
              <w:t xml:space="preserve">means </w:t>
            </w:r>
            <w:r w:rsidR="00925FD7">
              <w:t>2</w:t>
            </w:r>
            <w:r w:rsidR="00925FD7" w:rsidRPr="00925FD7">
              <w:rPr>
                <w:vertAlign w:val="superscript"/>
              </w:rPr>
              <w:t>nd</w:t>
            </w:r>
            <w:r w:rsidR="00925FD7">
              <w:t xml:space="preserve"> October 2017</w:t>
            </w:r>
          </w:p>
        </w:tc>
      </w:tr>
      <w:tr w:rsidR="002D03D1" w:rsidRPr="006875AD" w14:paraId="4D7E75DA" w14:textId="77777777" w:rsidTr="00FE371B">
        <w:tc>
          <w:tcPr>
            <w:tcW w:w="2108" w:type="dxa"/>
            <w:shd w:val="clear" w:color="auto" w:fill="auto"/>
          </w:tcPr>
          <w:p w14:paraId="4D7E75D8" w14:textId="77777777" w:rsidR="002D03D1" w:rsidRPr="00724280" w:rsidRDefault="002D03D1" w:rsidP="00FE371B">
            <w:pPr>
              <w:pStyle w:val="GPSDefinitionTerm"/>
            </w:pPr>
            <w:r w:rsidRPr="00724280">
              <w:t>"Framework Guarantee"</w:t>
            </w:r>
          </w:p>
        </w:tc>
        <w:tc>
          <w:tcPr>
            <w:tcW w:w="6178" w:type="dxa"/>
            <w:shd w:val="clear" w:color="auto" w:fill="auto"/>
          </w:tcPr>
          <w:p w14:paraId="4D7E75D9" w14:textId="77777777" w:rsidR="002D03D1" w:rsidRPr="00724280" w:rsidRDefault="002D03D1" w:rsidP="00FE371B">
            <w:pPr>
              <w:pStyle w:val="GPsDefinition"/>
            </w:pPr>
            <w:r w:rsidRPr="00724280">
              <w:t xml:space="preserve">means a deed of guarantee in favour of the Authority in the form set out in Framework Schedule 13 (Framework Guarantee) granted pursuant to Clause </w:t>
            </w:r>
            <w:r w:rsidRPr="00724280">
              <w:fldChar w:fldCharType="begin"/>
            </w:r>
            <w:r w:rsidRPr="00724280">
              <w:instrText xml:space="preserve"> REF _Ref364954598 \r \h </w:instrText>
            </w:r>
            <w:r w:rsidRPr="00724280">
              <w:fldChar w:fldCharType="separate"/>
            </w:r>
            <w:r w:rsidR="0022398A">
              <w:t>14</w:t>
            </w:r>
            <w:r w:rsidRPr="00724280">
              <w:fldChar w:fldCharType="end"/>
            </w:r>
            <w:r w:rsidRPr="00724280">
              <w:t xml:space="preserve"> (Guarantee);]</w:t>
            </w:r>
          </w:p>
        </w:tc>
      </w:tr>
      <w:tr w:rsidR="002D03D1" w:rsidRPr="006875AD" w14:paraId="4D7E75DD" w14:textId="77777777" w:rsidTr="00FE371B">
        <w:tc>
          <w:tcPr>
            <w:tcW w:w="2108" w:type="dxa"/>
            <w:shd w:val="clear" w:color="auto" w:fill="auto"/>
          </w:tcPr>
          <w:p w14:paraId="4D7E75DB" w14:textId="77777777" w:rsidR="002D03D1" w:rsidRPr="00724280" w:rsidRDefault="002D03D1" w:rsidP="00FE371B">
            <w:pPr>
              <w:pStyle w:val="GPSDefinitionTerm"/>
            </w:pPr>
            <w:r w:rsidRPr="00724280">
              <w:t>"Framework Guarantor"</w:t>
            </w:r>
          </w:p>
        </w:tc>
        <w:tc>
          <w:tcPr>
            <w:tcW w:w="6178" w:type="dxa"/>
            <w:shd w:val="clear" w:color="auto" w:fill="auto"/>
          </w:tcPr>
          <w:p w14:paraId="4D7E75DC" w14:textId="77777777" w:rsidR="002D03D1" w:rsidRPr="00724280" w:rsidRDefault="002D03D1" w:rsidP="00FE371B">
            <w:pPr>
              <w:pStyle w:val="GPsDefinition"/>
            </w:pPr>
            <w:r w:rsidRPr="00724280">
              <w:t>means any person acceptable to the Authority to give a Framework Guarantee;]</w:t>
            </w:r>
          </w:p>
        </w:tc>
      </w:tr>
      <w:tr w:rsidR="002D03D1" w:rsidRPr="006875AD" w14:paraId="4D7E75E0" w14:textId="77777777" w:rsidTr="00FE371B">
        <w:tc>
          <w:tcPr>
            <w:tcW w:w="2108" w:type="dxa"/>
            <w:shd w:val="clear" w:color="auto" w:fill="auto"/>
          </w:tcPr>
          <w:p w14:paraId="4D7E75DE" w14:textId="77777777" w:rsidR="002D03D1" w:rsidRPr="001D59B7" w:rsidRDefault="002D03D1" w:rsidP="00FE371B">
            <w:pPr>
              <w:pStyle w:val="GPSDefinitionTerm"/>
            </w:pPr>
            <w:r w:rsidRPr="001D59B7">
              <w:t>"Framework Period"</w:t>
            </w:r>
          </w:p>
        </w:tc>
        <w:tc>
          <w:tcPr>
            <w:tcW w:w="6178" w:type="dxa"/>
            <w:shd w:val="clear" w:color="auto" w:fill="auto"/>
          </w:tcPr>
          <w:p w14:paraId="4D7E75DF" w14:textId="77777777" w:rsidR="002D03D1" w:rsidRPr="001D59B7" w:rsidRDefault="002D03D1" w:rsidP="00AC0CC5">
            <w:pPr>
              <w:pStyle w:val="GPsDefinition"/>
            </w:pPr>
            <w:r w:rsidRPr="001D59B7">
              <w:t>means the period from the Frame</w:t>
            </w:r>
            <w:r w:rsidR="00B952D9">
              <w:t>work Commencement Date until</w:t>
            </w:r>
            <w:r w:rsidRPr="001D59B7">
              <w:t xml:space="preserve"> </w:t>
            </w:r>
            <w:r w:rsidR="00B952D9">
              <w:t>its fifth anniversary</w:t>
            </w:r>
            <w:r w:rsidR="00F75BEB">
              <w:t>,</w:t>
            </w:r>
            <w:r w:rsidRPr="001D59B7">
              <w:t xml:space="preserve"> or </w:t>
            </w:r>
            <w:r w:rsidR="00B952D9">
              <w:t xml:space="preserve">if terminated before the expiry </w:t>
            </w:r>
            <w:r w:rsidR="00AC0CC5">
              <w:t>of the agreement</w:t>
            </w:r>
            <w:r w:rsidR="00B952D9">
              <w:t xml:space="preserve">, the </w:t>
            </w:r>
            <w:r w:rsidRPr="001D59B7">
              <w:t>earlier</w:t>
            </w:r>
            <w:r w:rsidR="00B952D9">
              <w:t xml:space="preserve"> date of</w:t>
            </w:r>
            <w:r w:rsidRPr="001D59B7">
              <w:t xml:space="preserve"> termination of this Framework Agreement</w:t>
            </w:r>
            <w:r w:rsidR="00B952D9">
              <w:t xml:space="preserve"> in accordance with its terms</w:t>
            </w:r>
            <w:r w:rsidRPr="001D59B7">
              <w:t>;</w:t>
            </w:r>
          </w:p>
        </w:tc>
      </w:tr>
      <w:tr w:rsidR="002D03D1" w:rsidRPr="006875AD" w14:paraId="4D7E75E3" w14:textId="77777777" w:rsidTr="00FE371B">
        <w:tc>
          <w:tcPr>
            <w:tcW w:w="2108" w:type="dxa"/>
            <w:shd w:val="clear" w:color="auto" w:fill="auto"/>
          </w:tcPr>
          <w:p w14:paraId="4D7E75E1" w14:textId="77777777" w:rsidR="002D03D1" w:rsidRDefault="002D03D1" w:rsidP="00FE371B">
            <w:pPr>
              <w:pStyle w:val="GPSDefinitionTerm"/>
            </w:pPr>
            <w:r w:rsidRPr="006875AD">
              <w:t>"Fraud"</w:t>
            </w:r>
          </w:p>
        </w:tc>
        <w:tc>
          <w:tcPr>
            <w:tcW w:w="6178" w:type="dxa"/>
            <w:shd w:val="clear" w:color="auto" w:fill="auto"/>
          </w:tcPr>
          <w:p w14:paraId="4D7E75E2" w14:textId="77777777" w:rsidR="002D03D1" w:rsidRDefault="002D03D1" w:rsidP="00FE371B">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2D03D1" w:rsidRPr="006875AD" w14:paraId="4D7E75E6" w14:textId="77777777" w:rsidTr="00FE371B">
        <w:tc>
          <w:tcPr>
            <w:tcW w:w="2108" w:type="dxa"/>
            <w:shd w:val="clear" w:color="auto" w:fill="auto"/>
          </w:tcPr>
          <w:p w14:paraId="4D7E75E4" w14:textId="77777777" w:rsidR="002D03D1" w:rsidRDefault="002D03D1" w:rsidP="00FE371B">
            <w:pPr>
              <w:pStyle w:val="GPSDefinitionTerm"/>
            </w:pPr>
            <w:r w:rsidRPr="006875AD">
              <w:t>"</w:t>
            </w:r>
            <w:r>
              <w:t>General Anti-Abuse Rule</w:t>
            </w:r>
            <w:r w:rsidRPr="006875AD">
              <w:t>"</w:t>
            </w:r>
          </w:p>
        </w:tc>
        <w:tc>
          <w:tcPr>
            <w:tcW w:w="6178" w:type="dxa"/>
            <w:shd w:val="clear" w:color="auto" w:fill="auto"/>
          </w:tcPr>
          <w:p w14:paraId="4D7E75E5" w14:textId="77777777" w:rsidR="002D03D1" w:rsidRDefault="002D03D1" w:rsidP="00FE371B">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2D03D1" w:rsidRPr="006875AD" w14:paraId="4D7E75E9" w14:textId="77777777" w:rsidTr="00FE371B">
        <w:tc>
          <w:tcPr>
            <w:tcW w:w="2108" w:type="dxa"/>
            <w:shd w:val="clear" w:color="auto" w:fill="auto"/>
          </w:tcPr>
          <w:p w14:paraId="4D7E75E7" w14:textId="77777777" w:rsidR="002D03D1" w:rsidRDefault="002D03D1" w:rsidP="00FE371B">
            <w:pPr>
              <w:pStyle w:val="GPSDefinitionTerm"/>
            </w:pPr>
            <w:r w:rsidRPr="006875AD">
              <w:t>"General Change in Law"</w:t>
            </w:r>
          </w:p>
        </w:tc>
        <w:tc>
          <w:tcPr>
            <w:tcW w:w="6178" w:type="dxa"/>
            <w:shd w:val="clear" w:color="auto" w:fill="auto"/>
          </w:tcPr>
          <w:p w14:paraId="4D7E75E8" w14:textId="77777777" w:rsidR="002D03D1" w:rsidRDefault="002D03D1" w:rsidP="00FE371B">
            <w:pPr>
              <w:pStyle w:val="GPsDefinition"/>
            </w:pPr>
            <w:r w:rsidRPr="006875AD">
              <w:t>means a Change in Law where the change is of a general legislative nature (including taxation or duties of any sort affecting the Supplier) or which affects or relates to a Comparable Supply;</w:t>
            </w:r>
          </w:p>
        </w:tc>
      </w:tr>
      <w:tr w:rsidR="002D03D1" w:rsidRPr="006875AD" w14:paraId="4D7E75EC" w14:textId="77777777" w:rsidTr="00FE371B">
        <w:tc>
          <w:tcPr>
            <w:tcW w:w="2108" w:type="dxa"/>
            <w:shd w:val="clear" w:color="auto" w:fill="auto"/>
          </w:tcPr>
          <w:p w14:paraId="4D7E75EA" w14:textId="77777777" w:rsidR="002D03D1" w:rsidRDefault="002D03D1" w:rsidP="00FE371B">
            <w:pPr>
              <w:pStyle w:val="GPSDefinitionTerm"/>
            </w:pPr>
            <w:r w:rsidRPr="006875AD">
              <w:t>"Good Industry Practice"</w:t>
            </w:r>
          </w:p>
        </w:tc>
        <w:tc>
          <w:tcPr>
            <w:tcW w:w="6178" w:type="dxa"/>
            <w:shd w:val="clear" w:color="auto" w:fill="auto"/>
          </w:tcPr>
          <w:p w14:paraId="4D7E75EB" w14:textId="77777777" w:rsidR="002D03D1" w:rsidRDefault="002D03D1" w:rsidP="00FE371B">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D03D1" w:rsidRPr="006875AD" w14:paraId="4D7E75EF" w14:textId="77777777" w:rsidTr="00FE371B">
        <w:tc>
          <w:tcPr>
            <w:tcW w:w="2108" w:type="dxa"/>
            <w:shd w:val="clear" w:color="auto" w:fill="auto"/>
          </w:tcPr>
          <w:p w14:paraId="4D7E75ED" w14:textId="77777777" w:rsidR="002D03D1" w:rsidRPr="006875AD" w:rsidRDefault="002D03D1" w:rsidP="00FE371B">
            <w:pPr>
              <w:pStyle w:val="GPSDefinitionTerm"/>
            </w:pPr>
            <w:r w:rsidRPr="006875AD">
              <w:t>"Government"</w:t>
            </w:r>
          </w:p>
        </w:tc>
        <w:tc>
          <w:tcPr>
            <w:tcW w:w="6178" w:type="dxa"/>
            <w:shd w:val="clear" w:color="auto" w:fill="auto"/>
          </w:tcPr>
          <w:p w14:paraId="4D7E75EE" w14:textId="77777777" w:rsidR="002D03D1" w:rsidRDefault="002D03D1" w:rsidP="00FE371B">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D03D1" w:rsidRPr="006875AD" w14:paraId="4D7E75F2" w14:textId="77777777" w:rsidTr="00FE371B">
        <w:tc>
          <w:tcPr>
            <w:tcW w:w="2108" w:type="dxa"/>
            <w:shd w:val="clear" w:color="auto" w:fill="auto"/>
          </w:tcPr>
          <w:p w14:paraId="4D7E75F0" w14:textId="77777777" w:rsidR="002D03D1" w:rsidRDefault="002D03D1" w:rsidP="00FE371B">
            <w:pPr>
              <w:pStyle w:val="GPSDefinitionTerm"/>
            </w:pPr>
            <w:r w:rsidRPr="006875AD">
              <w:t>"</w:t>
            </w:r>
            <w:r>
              <w:t>Halifax Abuse Principle</w:t>
            </w:r>
            <w:r w:rsidRPr="006875AD">
              <w:t>"</w:t>
            </w:r>
          </w:p>
        </w:tc>
        <w:tc>
          <w:tcPr>
            <w:tcW w:w="6178" w:type="dxa"/>
            <w:shd w:val="clear" w:color="auto" w:fill="auto"/>
          </w:tcPr>
          <w:p w14:paraId="4D7E75F1" w14:textId="77777777" w:rsidR="002D03D1" w:rsidRDefault="002D03D1" w:rsidP="00FE371B">
            <w:pPr>
              <w:pStyle w:val="GPsDefinition"/>
            </w:pPr>
            <w:r>
              <w:t xml:space="preserve">means </w:t>
            </w:r>
            <w:r w:rsidRPr="00AC16C8">
              <w:t>the principle explained in the CJEU Case C-255/02 Halifax and others</w:t>
            </w:r>
            <w:r>
              <w:t>;</w:t>
            </w:r>
          </w:p>
        </w:tc>
      </w:tr>
      <w:tr w:rsidR="002D03D1" w:rsidRPr="006875AD" w14:paraId="4D7E75F5" w14:textId="77777777" w:rsidTr="00FE371B">
        <w:tc>
          <w:tcPr>
            <w:tcW w:w="2108" w:type="dxa"/>
            <w:shd w:val="clear" w:color="auto" w:fill="auto"/>
          </w:tcPr>
          <w:p w14:paraId="4D7E75F3" w14:textId="77777777" w:rsidR="002D03D1" w:rsidRPr="006875AD" w:rsidRDefault="002D03D1" w:rsidP="00FE371B">
            <w:pPr>
              <w:pStyle w:val="GPSDefinitionTerm"/>
            </w:pPr>
            <w:r>
              <w:t xml:space="preserve">“Healthy Start Vitamins Scheme Programme” </w:t>
            </w:r>
          </w:p>
        </w:tc>
        <w:tc>
          <w:tcPr>
            <w:tcW w:w="6178" w:type="dxa"/>
            <w:shd w:val="clear" w:color="auto" w:fill="auto"/>
          </w:tcPr>
          <w:p w14:paraId="4D7E75F4" w14:textId="77777777" w:rsidR="002D03D1" w:rsidRDefault="002D03D1" w:rsidP="00F24757">
            <w:pPr>
              <w:pStyle w:val="GPsDefinition"/>
            </w:pPr>
            <w:r>
              <w:t xml:space="preserve">means </w:t>
            </w:r>
            <w:r w:rsidR="00F24757">
              <w:t xml:space="preserve">all aspects of </w:t>
            </w:r>
            <w:r>
              <w:t>the Authority’s</w:t>
            </w:r>
            <w:r w:rsidR="00F24757">
              <w:t xml:space="preserve"> arrangements to allow for the provision of </w:t>
            </w:r>
            <w:r>
              <w:t xml:space="preserve"> Healthy Start Vitamins</w:t>
            </w:r>
            <w:r w:rsidR="00F24757">
              <w:t xml:space="preserve"> to Recipients</w:t>
            </w:r>
            <w:r w:rsidR="009C1B99">
              <w:t xml:space="preserve"> and others where appropriate</w:t>
            </w:r>
            <w:r>
              <w:t>;</w:t>
            </w:r>
          </w:p>
        </w:tc>
      </w:tr>
      <w:tr w:rsidR="002D03D1" w:rsidRPr="006875AD" w14:paraId="4D7E75F8" w14:textId="77777777" w:rsidTr="00FE371B">
        <w:tc>
          <w:tcPr>
            <w:tcW w:w="2108" w:type="dxa"/>
            <w:shd w:val="clear" w:color="auto" w:fill="auto"/>
          </w:tcPr>
          <w:p w14:paraId="4D7E75F6" w14:textId="77777777" w:rsidR="002D03D1" w:rsidRDefault="002D03D1" w:rsidP="00FE371B">
            <w:pPr>
              <w:pStyle w:val="GPSDefinitionTerm"/>
            </w:pPr>
            <w:r w:rsidRPr="006875AD">
              <w:t>"Holding Company"</w:t>
            </w:r>
          </w:p>
        </w:tc>
        <w:tc>
          <w:tcPr>
            <w:tcW w:w="6178" w:type="dxa"/>
            <w:shd w:val="clear" w:color="auto" w:fill="auto"/>
          </w:tcPr>
          <w:p w14:paraId="4D7E75F7" w14:textId="77777777" w:rsidR="002D03D1" w:rsidRDefault="002D03D1" w:rsidP="00FE371B">
            <w:pPr>
              <w:pStyle w:val="GPsDefinition"/>
            </w:pPr>
            <w:r w:rsidRPr="00D03934">
              <w:t xml:space="preserve">has the meaning given to it in </w:t>
            </w:r>
            <w:r w:rsidRPr="006875AD">
              <w:t>section 1159 of the Companies Act 2006;</w:t>
            </w:r>
          </w:p>
        </w:tc>
      </w:tr>
      <w:tr w:rsidR="002D03D1" w:rsidRPr="006875AD" w14:paraId="4D7E75FB" w14:textId="77777777" w:rsidTr="00FE371B">
        <w:tc>
          <w:tcPr>
            <w:tcW w:w="2108" w:type="dxa"/>
            <w:shd w:val="clear" w:color="auto" w:fill="auto"/>
          </w:tcPr>
          <w:p w14:paraId="4D7E75F9" w14:textId="77777777" w:rsidR="002D03D1" w:rsidRDefault="002D03D1" w:rsidP="00FE371B">
            <w:pPr>
              <w:pStyle w:val="GPSDefinitionTerm"/>
            </w:pPr>
            <w:r>
              <w:t xml:space="preserve">“Implementation Period” </w:t>
            </w:r>
          </w:p>
        </w:tc>
        <w:tc>
          <w:tcPr>
            <w:tcW w:w="6178" w:type="dxa"/>
            <w:shd w:val="clear" w:color="auto" w:fill="auto"/>
          </w:tcPr>
          <w:p w14:paraId="4D7E75FA" w14:textId="77777777" w:rsidR="002D03D1" w:rsidRDefault="002D03D1" w:rsidP="00E34C70">
            <w:pPr>
              <w:pStyle w:val="GPsDefinition"/>
            </w:pPr>
            <w:r>
              <w:t>means the term of this Framework Agreement from the Framework Commencement Date until the Operational Period Start Date</w:t>
            </w:r>
            <w:r w:rsidR="00B14E58">
              <w:t>;</w:t>
            </w:r>
          </w:p>
        </w:tc>
      </w:tr>
      <w:tr w:rsidR="002D03D1" w:rsidRPr="006875AD" w14:paraId="4D7E75FE" w14:textId="77777777" w:rsidTr="00FE371B">
        <w:tc>
          <w:tcPr>
            <w:tcW w:w="2108" w:type="dxa"/>
            <w:shd w:val="clear" w:color="auto" w:fill="auto"/>
          </w:tcPr>
          <w:p w14:paraId="4D7E75FC" w14:textId="77777777" w:rsidR="002D03D1" w:rsidRPr="006875AD" w:rsidRDefault="002D03D1" w:rsidP="00FE371B">
            <w:pPr>
              <w:pStyle w:val="GPSDefinitionTerm"/>
            </w:pPr>
            <w:r>
              <w:t>“Implementation Plan”</w:t>
            </w:r>
          </w:p>
        </w:tc>
        <w:tc>
          <w:tcPr>
            <w:tcW w:w="6178" w:type="dxa"/>
            <w:shd w:val="clear" w:color="auto" w:fill="auto"/>
          </w:tcPr>
          <w:p w14:paraId="4D7E75FD" w14:textId="77777777" w:rsidR="002D03D1" w:rsidRPr="00D03934" w:rsidRDefault="002D03D1" w:rsidP="000B4741">
            <w:pPr>
              <w:pStyle w:val="GPsDefinition"/>
            </w:pPr>
            <w:r>
              <w:t>the Outline Implementation Plan unless and until it is superseded by the Detailed Implementation Plan;</w:t>
            </w:r>
          </w:p>
        </w:tc>
      </w:tr>
      <w:tr w:rsidR="002D03D1" w:rsidRPr="006875AD" w14:paraId="4D7E7601" w14:textId="77777777" w:rsidTr="00FE371B">
        <w:tc>
          <w:tcPr>
            <w:tcW w:w="2108" w:type="dxa"/>
            <w:shd w:val="clear" w:color="auto" w:fill="auto"/>
          </w:tcPr>
          <w:p w14:paraId="4D7E75FF" w14:textId="77777777" w:rsidR="002D03D1" w:rsidRDefault="002D03D1" w:rsidP="00FE371B">
            <w:pPr>
              <w:pStyle w:val="GPSDefinitionTerm"/>
            </w:pPr>
            <w:r>
              <w:t>“Implementation Requirements”</w:t>
            </w:r>
          </w:p>
        </w:tc>
        <w:tc>
          <w:tcPr>
            <w:tcW w:w="6178" w:type="dxa"/>
            <w:shd w:val="clear" w:color="auto" w:fill="auto"/>
          </w:tcPr>
          <w:p w14:paraId="4D7E7600" w14:textId="77777777" w:rsidR="002D03D1" w:rsidRDefault="002D03D1" w:rsidP="00E34C70">
            <w:pPr>
              <w:pStyle w:val="GPsDefinition"/>
            </w:pPr>
            <w:r>
              <w:t>each of the Authorit</w:t>
            </w:r>
            <w:r w:rsidR="000E13F2">
              <w:t>y’s requirements including the Testing R</w:t>
            </w:r>
            <w:r>
              <w:t xml:space="preserve">equirements which the Supplier </w:t>
            </w:r>
            <w:r w:rsidR="00E34C70">
              <w:t>shall</w:t>
            </w:r>
            <w:r>
              <w:t xml:space="preserve"> perform during the Implementation Period to ensure that the Products comply with the Specification, the KPIs and the Framework Agreement;</w:t>
            </w:r>
          </w:p>
        </w:tc>
      </w:tr>
      <w:tr w:rsidR="002D03D1" w:rsidRPr="006875AD" w14:paraId="4D7E7604" w14:textId="77777777" w:rsidTr="00FE371B">
        <w:tc>
          <w:tcPr>
            <w:tcW w:w="2108" w:type="dxa"/>
            <w:shd w:val="clear" w:color="auto" w:fill="auto"/>
          </w:tcPr>
          <w:p w14:paraId="4D7E7602" w14:textId="77777777" w:rsidR="002D03D1" w:rsidRDefault="002D03D1" w:rsidP="00FE371B">
            <w:pPr>
              <w:pStyle w:val="GPSDefinitionTerm"/>
            </w:pPr>
            <w:r w:rsidRPr="006875AD">
              <w:t>"I</w:t>
            </w:r>
            <w:r>
              <w:t>mprovement Plan</w:t>
            </w:r>
            <w:r w:rsidRPr="006875AD">
              <w:t>"</w:t>
            </w:r>
          </w:p>
        </w:tc>
        <w:tc>
          <w:tcPr>
            <w:tcW w:w="6178" w:type="dxa"/>
            <w:shd w:val="clear" w:color="auto" w:fill="auto"/>
          </w:tcPr>
          <w:p w14:paraId="4D7E7603" w14:textId="77777777" w:rsidR="002D03D1" w:rsidRDefault="002D03D1" w:rsidP="00042506">
            <w:pPr>
              <w:pStyle w:val="GPsDefinition"/>
            </w:pPr>
            <w:r>
              <w:t xml:space="preserve">means the plan required by the Authority from the Supplier which shall detail how the Supplier will improve the supply of the Products pursuant to Clause </w:t>
            </w:r>
            <w:r>
              <w:fldChar w:fldCharType="begin"/>
            </w:r>
            <w:r>
              <w:instrText xml:space="preserve"> REF _Ref366088754 \r \h </w:instrText>
            </w:r>
            <w:r>
              <w:fldChar w:fldCharType="separate"/>
            </w:r>
            <w:r w:rsidR="0022398A">
              <w:t>33.1.1</w:t>
            </w:r>
            <w:r>
              <w:fldChar w:fldCharType="end"/>
            </w:r>
            <w:r>
              <w:t xml:space="preserve"> (Authority Remedies)</w:t>
            </w:r>
            <w:r w:rsidRPr="00156907">
              <w:t>;</w:t>
            </w:r>
          </w:p>
        </w:tc>
      </w:tr>
      <w:tr w:rsidR="002D03D1" w:rsidRPr="006875AD" w14:paraId="4D7E7607" w14:textId="77777777" w:rsidTr="00FE371B">
        <w:tc>
          <w:tcPr>
            <w:tcW w:w="2108" w:type="dxa"/>
            <w:shd w:val="clear" w:color="auto" w:fill="auto"/>
          </w:tcPr>
          <w:p w14:paraId="4D7E7605" w14:textId="77777777" w:rsidR="002D03D1" w:rsidRDefault="002D03D1" w:rsidP="00FE371B">
            <w:pPr>
              <w:pStyle w:val="GPSDefinitionTerm"/>
            </w:pPr>
            <w:r w:rsidRPr="006875AD">
              <w:t>"I</w:t>
            </w:r>
            <w:r>
              <w:t>mprovement Notice</w:t>
            </w:r>
            <w:r w:rsidRPr="006875AD">
              <w:t>"</w:t>
            </w:r>
          </w:p>
        </w:tc>
        <w:tc>
          <w:tcPr>
            <w:tcW w:w="6178" w:type="dxa"/>
            <w:shd w:val="clear" w:color="auto" w:fill="auto"/>
          </w:tcPr>
          <w:p w14:paraId="4D7E7606" w14:textId="77777777" w:rsidR="002D03D1" w:rsidRDefault="002D03D1" w:rsidP="0004250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22398A">
              <w:t>33.1.3</w:t>
            </w:r>
            <w:r>
              <w:fldChar w:fldCharType="end"/>
            </w:r>
            <w:r>
              <w:t xml:space="preserve"> (Authority Remedies) which will detail how the Supplier shall improve the supply of the Products;</w:t>
            </w:r>
          </w:p>
        </w:tc>
      </w:tr>
      <w:tr w:rsidR="002D03D1" w:rsidRPr="006875AD" w14:paraId="4D7E760A" w14:textId="77777777" w:rsidTr="00FE371B">
        <w:tc>
          <w:tcPr>
            <w:tcW w:w="2108" w:type="dxa"/>
            <w:shd w:val="clear" w:color="auto" w:fill="auto"/>
          </w:tcPr>
          <w:p w14:paraId="4D7E7608" w14:textId="77777777" w:rsidR="002D03D1" w:rsidRDefault="002D03D1" w:rsidP="00FE371B">
            <w:pPr>
              <w:pStyle w:val="GPSDefinitionTerm"/>
            </w:pPr>
            <w:r w:rsidRPr="006875AD">
              <w:t>"Information"</w:t>
            </w:r>
          </w:p>
        </w:tc>
        <w:tc>
          <w:tcPr>
            <w:tcW w:w="6178" w:type="dxa"/>
            <w:shd w:val="clear" w:color="auto" w:fill="auto"/>
          </w:tcPr>
          <w:p w14:paraId="4D7E7609" w14:textId="77777777" w:rsidR="002D03D1" w:rsidRDefault="002D03D1" w:rsidP="00FE371B">
            <w:pPr>
              <w:pStyle w:val="GPsDefinition"/>
            </w:pPr>
            <w:r w:rsidRPr="006875AD">
              <w:t>has the meaning given under section 84 of the Freedom of Information Act 2000</w:t>
            </w:r>
            <w:r>
              <w:t xml:space="preserve"> as amended from time to time</w:t>
            </w:r>
            <w:r w:rsidRPr="00156907">
              <w:t>;</w:t>
            </w:r>
          </w:p>
        </w:tc>
      </w:tr>
      <w:tr w:rsidR="002D03D1" w:rsidRPr="006875AD" w14:paraId="4D7E7616" w14:textId="77777777" w:rsidTr="00FE371B">
        <w:tc>
          <w:tcPr>
            <w:tcW w:w="2108" w:type="dxa"/>
            <w:shd w:val="clear" w:color="auto" w:fill="auto"/>
          </w:tcPr>
          <w:p w14:paraId="4D7E760B" w14:textId="77777777" w:rsidR="002D03D1" w:rsidRDefault="002D03D1" w:rsidP="00FE371B">
            <w:pPr>
              <w:pStyle w:val="GPSDefinitionTerm"/>
            </w:pPr>
            <w:r w:rsidRPr="006875AD">
              <w:t>"Insolvency Event"</w:t>
            </w:r>
          </w:p>
        </w:tc>
        <w:tc>
          <w:tcPr>
            <w:tcW w:w="6178" w:type="dxa"/>
            <w:shd w:val="clear" w:color="auto" w:fill="auto"/>
          </w:tcPr>
          <w:p w14:paraId="4D7E760C" w14:textId="77777777" w:rsidR="002D03D1" w:rsidRDefault="002D03D1" w:rsidP="00FE371B">
            <w:pPr>
              <w:pStyle w:val="GPsDefinition"/>
            </w:pPr>
            <w:r w:rsidRPr="006875AD">
              <w:t>means, in respect of the Supplier or Guarantor</w:t>
            </w:r>
            <w:r>
              <w:t xml:space="preserve"> </w:t>
            </w:r>
            <w:r w:rsidRPr="006875AD">
              <w:t>(as applicable):</w:t>
            </w:r>
          </w:p>
          <w:p w14:paraId="4D7E760D" w14:textId="77777777" w:rsidR="002D03D1" w:rsidRDefault="002D03D1" w:rsidP="00FE371B">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D7E760E" w14:textId="77777777" w:rsidR="002D03D1" w:rsidRDefault="002D03D1" w:rsidP="00FE371B">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D7E760F" w14:textId="77777777" w:rsidR="002D03D1" w:rsidRDefault="002D03D1" w:rsidP="00FE371B">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D7E7610" w14:textId="77777777" w:rsidR="002D03D1" w:rsidRDefault="002D03D1" w:rsidP="00FE371B">
            <w:pPr>
              <w:pStyle w:val="GPSDefinitionL2"/>
            </w:pPr>
            <w:r w:rsidRPr="006875AD">
              <w:t xml:space="preserve">a receiver, administrative receiver or similar officer is appointed over the whole or any part of its business or assets; or </w:t>
            </w:r>
          </w:p>
          <w:p w14:paraId="4D7E7611" w14:textId="77777777" w:rsidR="002D03D1" w:rsidRDefault="002D03D1" w:rsidP="00FE371B">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4D7E7612" w14:textId="77777777" w:rsidR="002D03D1" w:rsidRDefault="002D03D1" w:rsidP="00FE371B">
            <w:pPr>
              <w:pStyle w:val="GPSDefinitionL2"/>
            </w:pPr>
            <w:r w:rsidRPr="006875AD">
              <w:t xml:space="preserve">it is or becomes insolvent within the meaning of section 123 of the Insolvency Act 1986; or </w:t>
            </w:r>
          </w:p>
          <w:p w14:paraId="4D7E7613" w14:textId="77777777" w:rsidR="002D03D1" w:rsidRDefault="002D03D1" w:rsidP="00FE371B">
            <w:pPr>
              <w:pStyle w:val="GPSDefinitionL2"/>
            </w:pPr>
            <w:r w:rsidRPr="006875AD">
              <w:t xml:space="preserve">being a "small company" within the meaning of section 382(3) of the Companies Act 2006, a moratorium comes into force pursuant to Schedule A1 of the Insolvency Act 1986; or </w:t>
            </w:r>
          </w:p>
          <w:p w14:paraId="4D7E7614" w14:textId="77777777" w:rsidR="002D03D1" w:rsidRDefault="002D03D1" w:rsidP="00FE371B">
            <w:pPr>
              <w:pStyle w:val="GPSDefinitionL2"/>
            </w:pPr>
            <w:r w:rsidRPr="006875AD">
              <w:t>where the Supplier or Guarantor is an individual or partnership, any event analogous to those listed in limbs (a) to (g) (inclusive) occurs in relation to that individual or partnership; or</w:t>
            </w:r>
          </w:p>
          <w:p w14:paraId="4D7E7615" w14:textId="77777777" w:rsidR="002D03D1" w:rsidRDefault="002D03D1" w:rsidP="00FE371B">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40" w:author="Cook, John" w:date="2017-09-28T09:39:00Z" w:original=""/>
              </w:fldChar>
            </w:r>
          </w:p>
        </w:tc>
      </w:tr>
      <w:tr w:rsidR="002D03D1" w:rsidRPr="006875AD" w14:paraId="4D7E761C" w14:textId="77777777" w:rsidTr="00FE371B">
        <w:tc>
          <w:tcPr>
            <w:tcW w:w="2108" w:type="dxa"/>
            <w:shd w:val="clear" w:color="auto" w:fill="auto"/>
          </w:tcPr>
          <w:p w14:paraId="4D7E7617" w14:textId="77777777" w:rsidR="002D03D1" w:rsidRDefault="002D03D1" w:rsidP="00FE371B">
            <w:pPr>
              <w:pStyle w:val="GPSDefinitionTerm"/>
            </w:pPr>
            <w:r w:rsidRPr="006875AD">
              <w:t>"Intellectual Property Rights" or "IPR"</w:t>
            </w:r>
          </w:p>
        </w:tc>
        <w:tc>
          <w:tcPr>
            <w:tcW w:w="6178" w:type="dxa"/>
            <w:shd w:val="clear" w:color="auto" w:fill="auto"/>
          </w:tcPr>
          <w:p w14:paraId="4D7E7618" w14:textId="77777777" w:rsidR="002D03D1" w:rsidRDefault="002D03D1" w:rsidP="00FE371B">
            <w:pPr>
              <w:pStyle w:val="GPsDefinition"/>
            </w:pPr>
            <w:r w:rsidRPr="006875AD">
              <w:t>means:</w:t>
            </w:r>
          </w:p>
          <w:p w14:paraId="4D7E7619" w14:textId="77777777" w:rsidR="002D03D1" w:rsidRDefault="002D03D1" w:rsidP="00FE371B">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4D7E761A" w14:textId="77777777" w:rsidR="002D03D1" w:rsidRDefault="002D03D1" w:rsidP="00FE371B">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4D7E761B" w14:textId="77777777" w:rsidR="002D03D1" w:rsidRDefault="002D03D1" w:rsidP="00FE371B">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41" w:author="Cook, John" w:date="2017-09-28T09:39:00Z" w:original=""/>
              </w:fldChar>
            </w:r>
          </w:p>
        </w:tc>
      </w:tr>
      <w:tr w:rsidR="002D03D1" w:rsidRPr="006875AD" w14:paraId="4D7E761F" w14:textId="77777777" w:rsidTr="00FE371B">
        <w:tc>
          <w:tcPr>
            <w:tcW w:w="2108" w:type="dxa"/>
            <w:shd w:val="clear" w:color="auto" w:fill="auto"/>
          </w:tcPr>
          <w:p w14:paraId="4D7E761D" w14:textId="77777777" w:rsidR="002D03D1" w:rsidRDefault="002D03D1" w:rsidP="00313854">
            <w:pPr>
              <w:pStyle w:val="GPSDefinitionTerm"/>
            </w:pPr>
            <w:r w:rsidRPr="006875AD">
              <w:t>"</w:t>
            </w:r>
            <w:r>
              <w:t>IPR Claim</w:t>
            </w:r>
            <w:r w:rsidRPr="006875AD">
              <w:t>"</w:t>
            </w:r>
          </w:p>
        </w:tc>
        <w:tc>
          <w:tcPr>
            <w:tcW w:w="6178" w:type="dxa"/>
            <w:shd w:val="clear" w:color="auto" w:fill="auto"/>
          </w:tcPr>
          <w:p w14:paraId="4D7E761E" w14:textId="77777777" w:rsidR="002D03D1" w:rsidRDefault="002D03D1" w:rsidP="00313854">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076385" w:rsidRPr="006875AD" w14:paraId="4D7E7622" w14:textId="77777777" w:rsidTr="00FE371B">
        <w:tc>
          <w:tcPr>
            <w:tcW w:w="2108" w:type="dxa"/>
            <w:shd w:val="clear" w:color="auto" w:fill="auto"/>
          </w:tcPr>
          <w:p w14:paraId="4D7E7620" w14:textId="77777777" w:rsidR="00076385" w:rsidRPr="006875AD" w:rsidRDefault="00076385" w:rsidP="00313854">
            <w:pPr>
              <w:pStyle w:val="GPSDefinitionTerm"/>
            </w:pPr>
            <w:r>
              <w:t xml:space="preserve">“Intellectual Property Licence Agreement” </w:t>
            </w:r>
          </w:p>
        </w:tc>
        <w:tc>
          <w:tcPr>
            <w:tcW w:w="6178" w:type="dxa"/>
            <w:shd w:val="clear" w:color="auto" w:fill="auto"/>
          </w:tcPr>
          <w:p w14:paraId="4D7E7621" w14:textId="77777777" w:rsidR="00076385" w:rsidRPr="00893741" w:rsidRDefault="00076385" w:rsidP="00CC7E7B">
            <w:pPr>
              <w:pStyle w:val="GPsDefinition"/>
            </w:pPr>
            <w:r>
              <w:t xml:space="preserve">means the licence agreement </w:t>
            </w:r>
            <w:r w:rsidR="002356E7">
              <w:t xml:space="preserve">to be </w:t>
            </w:r>
            <w:r>
              <w:t xml:space="preserve">granted to the Supplier by the Secretary of State for Health in respect of the Supplier’s use of the Marks and the Works (as defined in the Intellectual Property Licence Agreement) in the form set out in Schedule </w:t>
            </w:r>
            <w:r w:rsidR="00CC7E7B">
              <w:t>14</w:t>
            </w:r>
            <w:r>
              <w:t xml:space="preserve"> (Intellectual Property Licence Agreement) </w:t>
            </w:r>
            <w:r w:rsidR="002356E7">
              <w:t xml:space="preserve">to be </w:t>
            </w:r>
            <w:r>
              <w:t xml:space="preserve">granted </w:t>
            </w:r>
            <w:r w:rsidR="00147167">
              <w:t xml:space="preserve">during the Implementation Period </w:t>
            </w:r>
            <w:r>
              <w:t xml:space="preserve">pursuant to Clause </w:t>
            </w:r>
            <w:r w:rsidR="00CC7E7B">
              <w:fldChar w:fldCharType="begin"/>
            </w:r>
            <w:r w:rsidR="00CC7E7B">
              <w:instrText xml:space="preserve"> REF _Ref475346055 \r \h </w:instrText>
            </w:r>
            <w:r w:rsidR="00CC7E7B">
              <w:fldChar w:fldCharType="separate"/>
            </w:r>
            <w:r w:rsidR="0022398A">
              <w:t>27.1</w:t>
            </w:r>
            <w:r w:rsidR="00CC7E7B">
              <w:fldChar w:fldCharType="end"/>
            </w:r>
            <w:r>
              <w:t>;</w:t>
            </w:r>
          </w:p>
        </w:tc>
      </w:tr>
      <w:tr w:rsidR="002D03D1" w:rsidRPr="006875AD" w14:paraId="4D7E7625" w14:textId="77777777" w:rsidTr="00FE371B">
        <w:tc>
          <w:tcPr>
            <w:tcW w:w="2108" w:type="dxa"/>
            <w:shd w:val="clear" w:color="auto" w:fill="auto"/>
          </w:tcPr>
          <w:p w14:paraId="4D7E7623" w14:textId="77777777" w:rsidR="002D03D1" w:rsidRDefault="002D03D1" w:rsidP="00FE371B">
            <w:pPr>
              <w:pStyle w:val="GPSDefinitionTerm"/>
            </w:pPr>
            <w:r w:rsidRPr="006875AD">
              <w:t>"Invitation to Tender"</w:t>
            </w:r>
            <w:r>
              <w:t xml:space="preserve"> or “ITT”</w:t>
            </w:r>
          </w:p>
        </w:tc>
        <w:tc>
          <w:tcPr>
            <w:tcW w:w="6178" w:type="dxa"/>
            <w:shd w:val="clear" w:color="auto" w:fill="auto"/>
          </w:tcPr>
          <w:p w14:paraId="4D7E7624" w14:textId="77777777" w:rsidR="002D03D1" w:rsidRDefault="002D03D1" w:rsidP="00FE371B">
            <w:pPr>
              <w:pStyle w:val="GPsDefinition"/>
            </w:pPr>
            <w:r w:rsidRPr="00D03934">
              <w:t xml:space="preserve">has the meaning given to it in </w:t>
            </w:r>
            <w:r>
              <w:t>R</w:t>
            </w:r>
            <w:r w:rsidRPr="006875AD">
              <w:t>ecital</w:t>
            </w:r>
            <w:r>
              <w:t xml:space="preserve"> C to this Framework Agreement</w:t>
            </w:r>
            <w:r w:rsidRPr="006875AD">
              <w:t>;</w:t>
            </w:r>
          </w:p>
        </w:tc>
      </w:tr>
      <w:tr w:rsidR="002D03D1" w:rsidRPr="006875AD" w14:paraId="4D7E7628" w14:textId="77777777" w:rsidTr="00FE371B">
        <w:tc>
          <w:tcPr>
            <w:tcW w:w="2108" w:type="dxa"/>
            <w:shd w:val="clear" w:color="auto" w:fill="auto"/>
          </w:tcPr>
          <w:p w14:paraId="4D7E7626" w14:textId="77777777" w:rsidR="002D03D1" w:rsidRDefault="002D03D1" w:rsidP="00FE371B">
            <w:pPr>
              <w:pStyle w:val="GPSDefinitionTerm"/>
            </w:pPr>
            <w:r w:rsidRPr="006875AD">
              <w:t>"</w:t>
            </w:r>
            <w:r>
              <w:t>Key Sub-Contract</w:t>
            </w:r>
            <w:r w:rsidRPr="006875AD">
              <w:t>"</w:t>
            </w:r>
          </w:p>
        </w:tc>
        <w:tc>
          <w:tcPr>
            <w:tcW w:w="6178" w:type="dxa"/>
            <w:shd w:val="clear" w:color="auto" w:fill="auto"/>
          </w:tcPr>
          <w:p w14:paraId="4D7E7627" w14:textId="77777777" w:rsidR="002D03D1" w:rsidRDefault="002D03D1" w:rsidP="00FE371B">
            <w:pPr>
              <w:pStyle w:val="GPsDefinition"/>
            </w:pPr>
            <w:r w:rsidRPr="00D03934">
              <w:t>means each Sub-Contract with a Key Sub-Contractor;</w:t>
            </w:r>
          </w:p>
        </w:tc>
      </w:tr>
      <w:tr w:rsidR="002D03D1" w:rsidRPr="006875AD" w14:paraId="4D7E762B" w14:textId="77777777" w:rsidTr="00FE371B">
        <w:tc>
          <w:tcPr>
            <w:tcW w:w="2108" w:type="dxa"/>
            <w:shd w:val="clear" w:color="auto" w:fill="auto"/>
          </w:tcPr>
          <w:p w14:paraId="4D7E7629" w14:textId="77777777" w:rsidR="002D03D1" w:rsidRDefault="002D03D1" w:rsidP="00FE371B">
            <w:pPr>
              <w:pStyle w:val="GPSDefinitionTerm"/>
            </w:pPr>
            <w:r w:rsidRPr="006875AD">
              <w:t>"</w:t>
            </w:r>
            <w:r>
              <w:t>Key Sub-Contractor</w:t>
            </w:r>
            <w:r w:rsidRPr="006875AD">
              <w:t>"</w:t>
            </w:r>
          </w:p>
        </w:tc>
        <w:tc>
          <w:tcPr>
            <w:tcW w:w="6178" w:type="dxa"/>
            <w:shd w:val="clear" w:color="auto" w:fill="auto"/>
          </w:tcPr>
          <w:p w14:paraId="4D7E762A" w14:textId="77777777" w:rsidR="002D03D1" w:rsidRDefault="002D03D1" w:rsidP="00940FC2">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(Key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Products</w:t>
            </w:r>
            <w:r w:rsidRPr="00140497">
              <w:t xml:space="preserve">; </w:t>
            </w:r>
          </w:p>
        </w:tc>
      </w:tr>
      <w:tr w:rsidR="002D03D1" w:rsidRPr="006875AD" w14:paraId="4D7E762E" w14:textId="77777777" w:rsidTr="00FE371B">
        <w:tc>
          <w:tcPr>
            <w:tcW w:w="2108" w:type="dxa"/>
            <w:shd w:val="clear" w:color="auto" w:fill="auto"/>
          </w:tcPr>
          <w:p w14:paraId="4D7E762C" w14:textId="77777777" w:rsidR="002D03D1" w:rsidRDefault="002D03D1" w:rsidP="00FE371B">
            <w:pPr>
              <w:pStyle w:val="GPSDefinitionTerm"/>
            </w:pPr>
            <w:r w:rsidRPr="006875AD">
              <w:t>"Key Performance Indicators" or "KPIs"</w:t>
            </w:r>
          </w:p>
        </w:tc>
        <w:tc>
          <w:tcPr>
            <w:tcW w:w="6178" w:type="dxa"/>
            <w:shd w:val="clear" w:color="auto" w:fill="auto"/>
          </w:tcPr>
          <w:p w14:paraId="4D7E762D" w14:textId="77777777" w:rsidR="002D03D1" w:rsidRDefault="002D03D1" w:rsidP="005E0923">
            <w:pPr>
              <w:pStyle w:val="GPsDefinition"/>
            </w:pPr>
            <w:r w:rsidRPr="006875AD">
              <w:t xml:space="preserve">means the performance measurements and targets set out in Schedule </w:t>
            </w:r>
            <w:r>
              <w:t>2</w:t>
            </w:r>
            <w:r w:rsidRPr="006875AD">
              <w:t xml:space="preserve"> (Key Performance Indicators);</w:t>
            </w:r>
          </w:p>
        </w:tc>
      </w:tr>
      <w:tr w:rsidR="002D03D1" w:rsidRPr="006875AD" w14:paraId="4D7E7631" w14:textId="77777777" w:rsidTr="00FE371B">
        <w:tc>
          <w:tcPr>
            <w:tcW w:w="2108" w:type="dxa"/>
            <w:shd w:val="clear" w:color="auto" w:fill="auto"/>
          </w:tcPr>
          <w:p w14:paraId="4D7E762F" w14:textId="77777777" w:rsidR="002D03D1" w:rsidRDefault="002D03D1" w:rsidP="00FE371B">
            <w:pPr>
              <w:pStyle w:val="GPSDefinitionTerm"/>
            </w:pPr>
            <w:r w:rsidRPr="006875AD">
              <w:t>"Know-How"</w:t>
            </w:r>
          </w:p>
        </w:tc>
        <w:tc>
          <w:tcPr>
            <w:tcW w:w="6178" w:type="dxa"/>
            <w:shd w:val="clear" w:color="auto" w:fill="auto"/>
          </w:tcPr>
          <w:p w14:paraId="4D7E7630" w14:textId="77777777" w:rsidR="002D03D1" w:rsidRDefault="002D03D1" w:rsidP="00736BE9">
            <w:pPr>
              <w:pStyle w:val="GPsDefinition"/>
            </w:pPr>
            <w:r w:rsidRPr="00C83EE6">
              <w:t xml:space="preserve">means all ideas, concepts, schemes, information, knowledge, techniques, methodology, and anything else in the nature of know-how relating to the </w:t>
            </w:r>
            <w:r>
              <w:t>Products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2D03D1" w:rsidRPr="006875AD" w14:paraId="4D7E7634" w14:textId="77777777" w:rsidTr="00FE371B">
        <w:tc>
          <w:tcPr>
            <w:tcW w:w="2108" w:type="dxa"/>
            <w:shd w:val="clear" w:color="auto" w:fill="auto"/>
          </w:tcPr>
          <w:p w14:paraId="4D7E7632" w14:textId="77777777" w:rsidR="002D03D1" w:rsidRDefault="002D03D1" w:rsidP="00FE371B">
            <w:pPr>
              <w:pStyle w:val="GPSDefinitionTerm"/>
            </w:pPr>
            <w:r w:rsidRPr="006875AD">
              <w:t>"KPI Target"</w:t>
            </w:r>
          </w:p>
        </w:tc>
        <w:tc>
          <w:tcPr>
            <w:tcW w:w="6178" w:type="dxa"/>
            <w:shd w:val="clear" w:color="auto" w:fill="auto"/>
          </w:tcPr>
          <w:p w14:paraId="4D7E7633" w14:textId="77777777" w:rsidR="002D03D1" w:rsidRDefault="002D03D1" w:rsidP="00FE371B">
            <w:pPr>
              <w:pStyle w:val="GPsDefinition"/>
            </w:pPr>
            <w:r w:rsidRPr="006875AD">
              <w:t xml:space="preserve">means the acceptable performance level for a KPI as set out in </w:t>
            </w:r>
            <w:r w:rsidR="00D832CE">
              <w:t xml:space="preserve">Schedule 2 in </w:t>
            </w:r>
            <w:r>
              <w:t xml:space="preserve">relation to </w:t>
            </w:r>
            <w:r w:rsidRPr="006875AD">
              <w:t>each KPI;</w:t>
            </w:r>
          </w:p>
        </w:tc>
      </w:tr>
      <w:tr w:rsidR="002D03D1" w:rsidRPr="006875AD" w14:paraId="4D7E7637" w14:textId="77777777" w:rsidTr="00FE371B">
        <w:tc>
          <w:tcPr>
            <w:tcW w:w="2108" w:type="dxa"/>
            <w:shd w:val="clear" w:color="auto" w:fill="auto"/>
          </w:tcPr>
          <w:p w14:paraId="4D7E7635" w14:textId="77777777" w:rsidR="002D03D1" w:rsidRDefault="002D03D1" w:rsidP="00FE371B">
            <w:pPr>
              <w:pStyle w:val="GPSDefinitionTerm"/>
            </w:pPr>
            <w:r w:rsidRPr="006875AD">
              <w:t>"Law"</w:t>
            </w:r>
          </w:p>
        </w:tc>
        <w:tc>
          <w:tcPr>
            <w:tcW w:w="6178" w:type="dxa"/>
            <w:shd w:val="clear" w:color="auto" w:fill="auto"/>
          </w:tcPr>
          <w:p w14:paraId="4D7E7636" w14:textId="77777777" w:rsidR="002D03D1" w:rsidRDefault="002D03D1" w:rsidP="0005761A">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R="00AB2203">
              <w:t>, or (where applicable) any regulation or other enforceable right within the meaning of section 2 of the European Communities Act 1972</w:t>
            </w:r>
            <w:r w:rsidRPr="006875AD">
              <w:t>;</w:t>
            </w:r>
          </w:p>
        </w:tc>
      </w:tr>
      <w:tr w:rsidR="002D03D1" w:rsidRPr="006875AD" w14:paraId="4D7E763A" w14:textId="77777777" w:rsidTr="00FE371B">
        <w:tc>
          <w:tcPr>
            <w:tcW w:w="2108" w:type="dxa"/>
            <w:shd w:val="clear" w:color="auto" w:fill="auto"/>
          </w:tcPr>
          <w:p w14:paraId="4D7E7638" w14:textId="77777777" w:rsidR="002D03D1" w:rsidRDefault="002D03D1" w:rsidP="00FE371B">
            <w:pPr>
              <w:pStyle w:val="GPSDefinitionTerm"/>
            </w:pPr>
            <w:r w:rsidRPr="006875AD">
              <w:t>"</w:t>
            </w:r>
            <w:r w:rsidRPr="001827DA">
              <w:t>Losses</w:t>
            </w:r>
            <w:r w:rsidRPr="006875AD">
              <w:t>"</w:t>
            </w:r>
          </w:p>
        </w:tc>
        <w:tc>
          <w:tcPr>
            <w:tcW w:w="6178" w:type="dxa"/>
            <w:shd w:val="clear" w:color="auto" w:fill="auto"/>
          </w:tcPr>
          <w:p w14:paraId="4D7E7639" w14:textId="77777777" w:rsidR="002D03D1" w:rsidRPr="004C2EAC" w:rsidRDefault="002D03D1" w:rsidP="00FE371B">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2D03D1" w:rsidRPr="006875AD" w14:paraId="4D7E763D" w14:textId="77777777" w:rsidTr="00FE371B">
        <w:tc>
          <w:tcPr>
            <w:tcW w:w="2108" w:type="dxa"/>
            <w:shd w:val="clear" w:color="auto" w:fill="auto"/>
          </w:tcPr>
          <w:p w14:paraId="4D7E763B" w14:textId="77777777" w:rsidR="002D03D1" w:rsidRPr="006875AD" w:rsidRDefault="002D03D1" w:rsidP="00FE371B">
            <w:pPr>
              <w:pStyle w:val="GPSDefinitionTerm"/>
            </w:pPr>
            <w:r>
              <w:t xml:space="preserve">“Milestone” </w:t>
            </w:r>
          </w:p>
        </w:tc>
        <w:tc>
          <w:tcPr>
            <w:tcW w:w="6178" w:type="dxa"/>
            <w:shd w:val="clear" w:color="auto" w:fill="auto"/>
          </w:tcPr>
          <w:p w14:paraId="4D7E763C" w14:textId="77777777" w:rsidR="002D03D1" w:rsidRPr="006875AD" w:rsidRDefault="002D03D1" w:rsidP="00FE371B">
            <w:pPr>
              <w:pStyle w:val="GPsDefinition"/>
            </w:pPr>
            <w:r>
              <w:t>an event or task described in the Implementation Plan which, if applicable, shall be completed by the relevant Milestone Date;</w:t>
            </w:r>
          </w:p>
        </w:tc>
      </w:tr>
      <w:tr w:rsidR="002D03D1" w:rsidRPr="006875AD" w14:paraId="4D7E7640" w14:textId="77777777" w:rsidTr="00FE371B">
        <w:tc>
          <w:tcPr>
            <w:tcW w:w="2108" w:type="dxa"/>
            <w:shd w:val="clear" w:color="auto" w:fill="auto"/>
          </w:tcPr>
          <w:p w14:paraId="4D7E763E" w14:textId="77777777" w:rsidR="002D03D1" w:rsidRPr="006875AD" w:rsidRDefault="002D03D1" w:rsidP="00FE371B">
            <w:pPr>
              <w:pStyle w:val="GPSDefinitionTerm"/>
            </w:pPr>
            <w:r>
              <w:t xml:space="preserve">“Milestone Date” </w:t>
            </w:r>
          </w:p>
        </w:tc>
        <w:tc>
          <w:tcPr>
            <w:tcW w:w="6178" w:type="dxa"/>
            <w:shd w:val="clear" w:color="auto" w:fill="auto"/>
          </w:tcPr>
          <w:p w14:paraId="4D7E763F" w14:textId="77777777" w:rsidR="002D03D1" w:rsidRPr="006875AD" w:rsidRDefault="002D03D1" w:rsidP="00FE371B">
            <w:pPr>
              <w:pStyle w:val="GPsDefinition"/>
            </w:pPr>
            <w:r>
              <w:t>the date set against the relevant Milestone in the Implementation Plan by which the Milestone shall be completed;</w:t>
            </w:r>
          </w:p>
        </w:tc>
      </w:tr>
      <w:tr w:rsidR="002D03D1" w:rsidRPr="006875AD" w14:paraId="4D7E7643" w14:textId="77777777" w:rsidTr="00FE371B">
        <w:tc>
          <w:tcPr>
            <w:tcW w:w="2108" w:type="dxa"/>
            <w:shd w:val="clear" w:color="auto" w:fill="auto"/>
          </w:tcPr>
          <w:p w14:paraId="4D7E7641" w14:textId="77777777" w:rsidR="002D03D1" w:rsidRDefault="002D03D1" w:rsidP="00FE371B">
            <w:pPr>
              <w:pStyle w:val="GPSDefinitionTerm"/>
            </w:pPr>
            <w:r w:rsidRPr="006875AD">
              <w:t>"MI Report"</w:t>
            </w:r>
          </w:p>
        </w:tc>
        <w:tc>
          <w:tcPr>
            <w:tcW w:w="6178" w:type="dxa"/>
            <w:shd w:val="clear" w:color="auto" w:fill="auto"/>
          </w:tcPr>
          <w:p w14:paraId="4D7E7642" w14:textId="77777777" w:rsidR="002D03D1" w:rsidRDefault="002D03D1" w:rsidP="00FE371B">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2D03D1" w:rsidRPr="006875AD" w14:paraId="4D7E7646" w14:textId="77777777" w:rsidTr="00FE371B">
        <w:tc>
          <w:tcPr>
            <w:tcW w:w="2108" w:type="dxa"/>
            <w:shd w:val="clear" w:color="auto" w:fill="auto"/>
          </w:tcPr>
          <w:p w14:paraId="4D7E7644" w14:textId="77777777" w:rsidR="002D03D1" w:rsidRDefault="002D03D1" w:rsidP="00FE371B">
            <w:pPr>
              <w:pStyle w:val="GPSDefinitionTerm"/>
            </w:pPr>
            <w:r w:rsidRPr="006875AD">
              <w:t>"MI Reporting Template"</w:t>
            </w:r>
          </w:p>
        </w:tc>
        <w:tc>
          <w:tcPr>
            <w:tcW w:w="6178" w:type="dxa"/>
            <w:shd w:val="clear" w:color="auto" w:fill="auto"/>
          </w:tcPr>
          <w:p w14:paraId="4D7E7645" w14:textId="77777777" w:rsidR="002D03D1" w:rsidRDefault="002D03D1" w:rsidP="00FE371B">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2D03D1" w:rsidRPr="006875AD" w14:paraId="4D7E7649" w14:textId="77777777" w:rsidTr="00FE371B">
        <w:tc>
          <w:tcPr>
            <w:tcW w:w="2108" w:type="dxa"/>
            <w:shd w:val="clear" w:color="auto" w:fill="auto"/>
          </w:tcPr>
          <w:p w14:paraId="4D7E7647" w14:textId="77777777" w:rsidR="002D03D1" w:rsidRDefault="002D03D1" w:rsidP="00FE371B">
            <w:pPr>
              <w:pStyle w:val="GPSDefinitionTerm"/>
            </w:pPr>
            <w:r w:rsidRPr="006875AD">
              <w:t>"Month"</w:t>
            </w:r>
          </w:p>
        </w:tc>
        <w:tc>
          <w:tcPr>
            <w:tcW w:w="6178" w:type="dxa"/>
            <w:shd w:val="clear" w:color="auto" w:fill="auto"/>
          </w:tcPr>
          <w:p w14:paraId="4D7E7648" w14:textId="77777777" w:rsidR="002D03D1" w:rsidRDefault="002D03D1" w:rsidP="00FE371B">
            <w:pPr>
              <w:pStyle w:val="GPsDefinition"/>
            </w:pPr>
            <w:r w:rsidRPr="006875AD">
              <w:t>means a calendar month and "</w:t>
            </w:r>
            <w:r w:rsidRPr="006875AD">
              <w:rPr>
                <w:b/>
              </w:rPr>
              <w:t>Monthly</w:t>
            </w:r>
            <w:r w:rsidRPr="006875AD">
              <w:t>" shall be interpreted accordingly;</w:t>
            </w:r>
          </w:p>
        </w:tc>
      </w:tr>
      <w:tr w:rsidR="0005761A" w:rsidRPr="006875AD" w14:paraId="4D7E764C" w14:textId="77777777" w:rsidTr="00FE371B">
        <w:tc>
          <w:tcPr>
            <w:tcW w:w="2108" w:type="dxa"/>
            <w:shd w:val="clear" w:color="auto" w:fill="auto"/>
          </w:tcPr>
          <w:p w14:paraId="4D7E764A" w14:textId="77777777" w:rsidR="0005761A" w:rsidRPr="006875AD" w:rsidRDefault="0005761A" w:rsidP="00FE371B">
            <w:pPr>
              <w:pStyle w:val="GPSDefinitionTerm"/>
            </w:pPr>
            <w:r>
              <w:t xml:space="preserve">“Modern Slavery Act” </w:t>
            </w:r>
          </w:p>
        </w:tc>
        <w:tc>
          <w:tcPr>
            <w:tcW w:w="6178" w:type="dxa"/>
            <w:shd w:val="clear" w:color="auto" w:fill="auto"/>
          </w:tcPr>
          <w:p w14:paraId="4D7E764B" w14:textId="77777777" w:rsidR="0005761A" w:rsidRPr="006875AD" w:rsidRDefault="0005761A" w:rsidP="00FE371B">
            <w:pPr>
              <w:pStyle w:val="GPsDefinition"/>
            </w:pPr>
            <w:r>
              <w:t>means the Modern Slavery Act 2015 as amended, updated or replaced from time to time;</w:t>
            </w:r>
          </w:p>
        </w:tc>
      </w:tr>
      <w:tr w:rsidR="002D03D1" w:rsidRPr="006875AD" w14:paraId="4D7E764F" w14:textId="77777777" w:rsidTr="00FE371B">
        <w:tc>
          <w:tcPr>
            <w:tcW w:w="2108" w:type="dxa"/>
            <w:shd w:val="clear" w:color="auto" w:fill="auto"/>
          </w:tcPr>
          <w:p w14:paraId="4D7E764D" w14:textId="77777777" w:rsidR="002D03D1" w:rsidRDefault="002D03D1" w:rsidP="00FF7B96">
            <w:pPr>
              <w:pStyle w:val="GPSDefinitionTerm"/>
            </w:pPr>
            <w:r w:rsidRPr="006875AD">
              <w:t xml:space="preserve">"New </w:t>
            </w:r>
            <w:r>
              <w:t>Products</w:t>
            </w:r>
            <w:r w:rsidRPr="006875AD">
              <w:t>"</w:t>
            </w:r>
          </w:p>
        </w:tc>
        <w:tc>
          <w:tcPr>
            <w:tcW w:w="6178" w:type="dxa"/>
            <w:shd w:val="clear" w:color="auto" w:fill="auto"/>
          </w:tcPr>
          <w:p w14:paraId="4D7E764E" w14:textId="77777777" w:rsidR="002D03D1" w:rsidRDefault="002D03D1" w:rsidP="00FF7B96">
            <w:pPr>
              <w:pStyle w:val="GPsDefinition"/>
            </w:pPr>
            <w:r w:rsidRPr="006875AD">
              <w:t xml:space="preserve">means </w:t>
            </w:r>
            <w:r>
              <w:t>products and/or services</w:t>
            </w:r>
            <w:r w:rsidRPr="006875AD">
              <w:t xml:space="preserve"> which </w:t>
            </w:r>
            <w:r>
              <w:t>the</w:t>
            </w:r>
            <w:r w:rsidRPr="006875AD">
              <w:t xml:space="preserve"> </w:t>
            </w:r>
            <w:r>
              <w:t>Authority</w:t>
            </w:r>
            <w:r w:rsidRPr="006875AD">
              <w:t xml:space="preserve"> wishes to procure from a third party which are the same or similar to the </w:t>
            </w:r>
            <w:r>
              <w:t>Products</w:t>
            </w:r>
            <w:r w:rsidRPr="006875AD">
              <w:t>;</w:t>
            </w:r>
          </w:p>
        </w:tc>
      </w:tr>
      <w:tr w:rsidR="002D03D1" w:rsidRPr="006875AD" w14:paraId="4D7E7656" w14:textId="77777777" w:rsidTr="00FE371B">
        <w:tc>
          <w:tcPr>
            <w:tcW w:w="2108" w:type="dxa"/>
            <w:shd w:val="clear" w:color="auto" w:fill="auto"/>
          </w:tcPr>
          <w:p w14:paraId="4D7E7650" w14:textId="77777777" w:rsidR="002D03D1" w:rsidRDefault="002D03D1" w:rsidP="00FE371B">
            <w:pPr>
              <w:pStyle w:val="GPSDefinitionTerm"/>
            </w:pPr>
            <w:r w:rsidRPr="006875AD">
              <w:t>"</w:t>
            </w:r>
            <w:r>
              <w:t>Occasion of Tax Non –Compliance</w:t>
            </w:r>
            <w:r w:rsidRPr="006875AD">
              <w:t>"</w:t>
            </w:r>
          </w:p>
        </w:tc>
        <w:tc>
          <w:tcPr>
            <w:tcW w:w="6178" w:type="dxa"/>
            <w:shd w:val="clear" w:color="auto" w:fill="auto"/>
          </w:tcPr>
          <w:p w14:paraId="4D7E7651" w14:textId="77777777" w:rsidR="002D03D1" w:rsidRDefault="002D03D1" w:rsidP="00FE371B">
            <w:pPr>
              <w:pStyle w:val="GPsDefinition"/>
              <w:rPr>
                <w:rFonts w:eastAsia="STZhongsong"/>
              </w:rPr>
            </w:pPr>
            <w:r>
              <w:t xml:space="preserve">means where: </w:t>
            </w:r>
          </w:p>
          <w:p w14:paraId="4D7E7652" w14:textId="77777777" w:rsidR="002D03D1" w:rsidRDefault="002D03D1" w:rsidP="00FE371B">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4D7E7653" w14:textId="77777777" w:rsidR="002D03D1" w:rsidRDefault="002D03D1" w:rsidP="00FE371B">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4D7E7654" w14:textId="77777777" w:rsidR="002D03D1" w:rsidRDefault="002D03D1" w:rsidP="00FE371B">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4D7E7655" w14:textId="77777777" w:rsidR="002D03D1" w:rsidRDefault="002D03D1" w:rsidP="00FE371B">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2D03D1" w:rsidRPr="006875AD" w14:paraId="4D7E7659" w14:textId="77777777" w:rsidTr="00FE371B">
        <w:tc>
          <w:tcPr>
            <w:tcW w:w="2108" w:type="dxa"/>
            <w:shd w:val="clear" w:color="auto" w:fill="auto"/>
          </w:tcPr>
          <w:p w14:paraId="4D7E7657" w14:textId="77777777" w:rsidR="002D03D1" w:rsidRDefault="002D03D1" w:rsidP="00FE371B">
            <w:pPr>
              <w:pStyle w:val="GPSDefinitionTerm"/>
            </w:pPr>
            <w:r w:rsidRPr="006875AD">
              <w:t>"OJEU Notice"</w:t>
            </w:r>
          </w:p>
        </w:tc>
        <w:tc>
          <w:tcPr>
            <w:tcW w:w="6178" w:type="dxa"/>
            <w:shd w:val="clear" w:color="auto" w:fill="auto"/>
          </w:tcPr>
          <w:p w14:paraId="4D7E7658" w14:textId="77777777" w:rsidR="002D03D1" w:rsidRDefault="002D03D1" w:rsidP="00FE371B">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2D03D1" w:rsidRPr="006875AD" w14:paraId="4D7E765C" w14:textId="77777777" w:rsidTr="00FE371B">
        <w:tc>
          <w:tcPr>
            <w:tcW w:w="2108" w:type="dxa"/>
            <w:shd w:val="clear" w:color="auto" w:fill="auto"/>
          </w:tcPr>
          <w:p w14:paraId="4D7E765A" w14:textId="77777777" w:rsidR="002D03D1" w:rsidRDefault="002D03D1" w:rsidP="00FE371B">
            <w:pPr>
              <w:pStyle w:val="GPSDefinitionTerm"/>
            </w:pPr>
            <w:r w:rsidRPr="006875AD">
              <w:t>"</w:t>
            </w:r>
            <w:r>
              <w:t>Open Book Data</w:t>
            </w:r>
            <w:r w:rsidRPr="006875AD">
              <w:t>"</w:t>
            </w:r>
          </w:p>
        </w:tc>
        <w:tc>
          <w:tcPr>
            <w:tcW w:w="6178" w:type="dxa"/>
            <w:shd w:val="clear" w:color="auto" w:fill="auto"/>
          </w:tcPr>
          <w:p w14:paraId="4D7E765B" w14:textId="77777777" w:rsidR="002D03D1" w:rsidRDefault="002D03D1" w:rsidP="009475F7">
            <w:pPr>
              <w:pStyle w:val="GPsDefinition"/>
            </w:pPr>
            <w:r>
              <w:t xml:space="preserve">means complete and accurate financial and non-financial information which is sufficient to enable the Authority to verify the charges already paid or payable and charges forecast to be paid during the Framework Period and term of any </w:t>
            </w:r>
            <w:r w:rsidR="00266897">
              <w:t>Orders</w:t>
            </w:r>
            <w:r w:rsidR="009475F7">
              <w:t>;</w:t>
            </w:r>
          </w:p>
        </w:tc>
      </w:tr>
      <w:tr w:rsidR="002D03D1" w:rsidRPr="006875AD" w14:paraId="4D7E765F" w14:textId="77777777" w:rsidTr="00FE371B">
        <w:tc>
          <w:tcPr>
            <w:tcW w:w="2108" w:type="dxa"/>
            <w:shd w:val="clear" w:color="auto" w:fill="auto"/>
          </w:tcPr>
          <w:p w14:paraId="4D7E765D" w14:textId="77777777" w:rsidR="002D03D1" w:rsidRPr="006875AD" w:rsidRDefault="002D03D1" w:rsidP="00FE371B">
            <w:pPr>
              <w:pStyle w:val="GPSDefinitionTerm"/>
            </w:pPr>
            <w:r>
              <w:t xml:space="preserve">“Operational Period” </w:t>
            </w:r>
          </w:p>
        </w:tc>
        <w:tc>
          <w:tcPr>
            <w:tcW w:w="6178" w:type="dxa"/>
            <w:shd w:val="clear" w:color="auto" w:fill="auto"/>
          </w:tcPr>
          <w:p w14:paraId="4D7E765E" w14:textId="77777777" w:rsidR="002D03D1" w:rsidRPr="006875AD" w:rsidRDefault="002D03D1" w:rsidP="00CA3154">
            <w:pPr>
              <w:pStyle w:val="GPsDefinition"/>
            </w:pPr>
            <w:r>
              <w:t>the term of this Framework Agreement from the Operational Period Start Date until its expiry;</w:t>
            </w:r>
          </w:p>
        </w:tc>
      </w:tr>
      <w:tr w:rsidR="002D03D1" w:rsidRPr="006875AD" w14:paraId="4D7E7662" w14:textId="77777777" w:rsidTr="00FE371B">
        <w:tc>
          <w:tcPr>
            <w:tcW w:w="2108" w:type="dxa"/>
            <w:shd w:val="clear" w:color="auto" w:fill="auto"/>
          </w:tcPr>
          <w:p w14:paraId="4D7E7660" w14:textId="77777777" w:rsidR="002D03D1" w:rsidRDefault="002D03D1" w:rsidP="00FE371B">
            <w:pPr>
              <w:pStyle w:val="GPSDefinitionTerm"/>
            </w:pPr>
            <w:r>
              <w:t xml:space="preserve">“Operational Period Start Date” </w:t>
            </w:r>
          </w:p>
        </w:tc>
        <w:tc>
          <w:tcPr>
            <w:tcW w:w="6178" w:type="dxa"/>
            <w:shd w:val="clear" w:color="auto" w:fill="auto"/>
          </w:tcPr>
          <w:p w14:paraId="4D7E7661" w14:textId="0608B1D3" w:rsidR="002D03D1" w:rsidRDefault="00925FD7" w:rsidP="00724280">
            <w:pPr>
              <w:pStyle w:val="GPsDefinition"/>
            </w:pPr>
            <w:r>
              <w:t>means 2 October 2018 or such other date as agreed between the Parties</w:t>
            </w:r>
            <w:r w:rsidR="002D03D1">
              <w:t>;</w:t>
            </w:r>
          </w:p>
        </w:tc>
      </w:tr>
      <w:tr w:rsidR="002D03D1" w:rsidRPr="006875AD" w14:paraId="4D7E7665" w14:textId="77777777" w:rsidTr="00FE371B">
        <w:tc>
          <w:tcPr>
            <w:tcW w:w="2108" w:type="dxa"/>
            <w:shd w:val="clear" w:color="auto" w:fill="auto"/>
          </w:tcPr>
          <w:p w14:paraId="4D7E7663" w14:textId="77777777" w:rsidR="002D03D1" w:rsidRDefault="002D03D1" w:rsidP="00FE371B">
            <w:pPr>
              <w:pStyle w:val="GPSDefinitionTerm"/>
            </w:pPr>
            <w:r w:rsidRPr="006875AD">
              <w:t>"Order"</w:t>
            </w:r>
          </w:p>
        </w:tc>
        <w:tc>
          <w:tcPr>
            <w:tcW w:w="6178" w:type="dxa"/>
            <w:shd w:val="clear" w:color="auto" w:fill="auto"/>
          </w:tcPr>
          <w:p w14:paraId="4D7E7664" w14:textId="77777777" w:rsidR="002D03D1" w:rsidRDefault="002D03D1" w:rsidP="00F24757">
            <w:pPr>
              <w:pStyle w:val="GPsDefinition"/>
            </w:pPr>
            <w:r w:rsidRPr="006875AD">
              <w:t>means a</w:t>
            </w:r>
            <w:r>
              <w:t xml:space="preserve"> legally binding agreement (entered into pursuant to the provisions of the Framework Agreement) for the supply of the Products made between the Authority and the Supplier pursuant to Schedule </w:t>
            </w:r>
            <w:r w:rsidR="000406C2">
              <w:t>6</w:t>
            </w:r>
            <w:r>
              <w:t xml:space="preserve"> </w:t>
            </w:r>
            <w:r w:rsidR="000406C2">
              <w:t>Ordering</w:t>
            </w:r>
            <w:r>
              <w:t xml:space="preserve"> Procedure</w:t>
            </w:r>
            <w:r w:rsidRPr="006875AD">
              <w:t>;</w:t>
            </w:r>
          </w:p>
        </w:tc>
      </w:tr>
      <w:tr w:rsidR="009A6BAF" w:rsidRPr="006875AD" w14:paraId="4D7E7668" w14:textId="77777777" w:rsidTr="00FE371B">
        <w:tc>
          <w:tcPr>
            <w:tcW w:w="2108" w:type="dxa"/>
            <w:shd w:val="clear" w:color="auto" w:fill="auto"/>
          </w:tcPr>
          <w:p w14:paraId="4D7E7666" w14:textId="77777777" w:rsidR="009A6BAF" w:rsidRPr="006875AD" w:rsidRDefault="009A6BAF" w:rsidP="00FE371B">
            <w:pPr>
              <w:pStyle w:val="GPSDefinitionTerm"/>
            </w:pPr>
            <w:r>
              <w:t xml:space="preserve">“Order Form” </w:t>
            </w:r>
          </w:p>
        </w:tc>
        <w:tc>
          <w:tcPr>
            <w:tcW w:w="6178" w:type="dxa"/>
            <w:shd w:val="clear" w:color="auto" w:fill="auto"/>
          </w:tcPr>
          <w:p w14:paraId="4D7E7667" w14:textId="77777777" w:rsidR="009A6BAF" w:rsidRPr="006875AD" w:rsidRDefault="009A6BAF" w:rsidP="00F24757">
            <w:pPr>
              <w:pStyle w:val="GPsDefinition"/>
            </w:pPr>
            <w:r>
              <w:t>means an order form based on the Template Order Form;</w:t>
            </w:r>
          </w:p>
        </w:tc>
      </w:tr>
      <w:tr w:rsidR="00DA45C3" w:rsidRPr="006875AD" w14:paraId="4D7E766B" w14:textId="77777777" w:rsidTr="00FE371B">
        <w:tc>
          <w:tcPr>
            <w:tcW w:w="2108" w:type="dxa"/>
            <w:shd w:val="clear" w:color="auto" w:fill="auto"/>
          </w:tcPr>
          <w:p w14:paraId="4D7E7669" w14:textId="77777777" w:rsidR="00DA45C3" w:rsidRDefault="00DA45C3" w:rsidP="00DA45C3">
            <w:pPr>
              <w:pStyle w:val="GPSDefinitionTerm"/>
            </w:pPr>
            <w:r w:rsidRPr="006875AD">
              <w:t>"</w:t>
            </w:r>
            <w:r>
              <w:t>Ordering</w:t>
            </w:r>
            <w:r w:rsidRPr="006875AD">
              <w:t xml:space="preserve"> Procedure"</w:t>
            </w:r>
          </w:p>
        </w:tc>
        <w:tc>
          <w:tcPr>
            <w:tcW w:w="6178" w:type="dxa"/>
            <w:shd w:val="clear" w:color="auto" w:fill="auto"/>
          </w:tcPr>
          <w:p w14:paraId="4D7E766A" w14:textId="77777777" w:rsidR="00DA45C3" w:rsidRDefault="00DA45C3" w:rsidP="009475F7">
            <w:pPr>
              <w:pStyle w:val="GPsDefinition"/>
              <w:rPr>
                <w:color w:val="000000"/>
              </w:rPr>
            </w:pPr>
            <w:r w:rsidRPr="006875AD">
              <w:t>means the process for awarding a</w:t>
            </w:r>
            <w:r w:rsidR="00266897">
              <w:t>ny Orders</w:t>
            </w:r>
            <w:r w:rsidRPr="006875AD">
              <w:t xml:space="preserve"> pursuant to Clause</w:t>
            </w:r>
            <w:r w:rsidR="009475F7">
              <w:t xml:space="preserve"> 8</w:t>
            </w:r>
            <w:r>
              <w:t xml:space="preserve"> </w:t>
            </w:r>
            <w:r w:rsidRPr="006875AD">
              <w:t>(</w:t>
            </w:r>
            <w:r w:rsidR="0007726C">
              <w:t>Ordering</w:t>
            </w:r>
            <w:r w:rsidR="000406C2">
              <w:t xml:space="preserve"> Procedure) and Schedule 6</w:t>
            </w:r>
            <w:r w:rsidRPr="006875AD">
              <w:t xml:space="preserve"> (</w:t>
            </w:r>
            <w:r w:rsidR="0007726C">
              <w:t>Ordering</w:t>
            </w:r>
            <w:r w:rsidRPr="006875AD">
              <w:t xml:space="preserve"> Procedure);</w:t>
            </w:r>
          </w:p>
        </w:tc>
      </w:tr>
      <w:tr w:rsidR="002D03D1" w:rsidRPr="006875AD" w14:paraId="4D7E766E" w14:textId="77777777" w:rsidTr="00FE371B">
        <w:tc>
          <w:tcPr>
            <w:tcW w:w="2108" w:type="dxa"/>
            <w:shd w:val="clear" w:color="auto" w:fill="auto"/>
          </w:tcPr>
          <w:p w14:paraId="4D7E766C" w14:textId="77777777" w:rsidR="002D03D1" w:rsidRDefault="002D03D1" w:rsidP="00FE371B">
            <w:pPr>
              <w:pStyle w:val="GPSDefinitionTerm"/>
            </w:pPr>
            <w:r>
              <w:t xml:space="preserve">“Outline Implementation Plan” </w:t>
            </w:r>
          </w:p>
        </w:tc>
        <w:tc>
          <w:tcPr>
            <w:tcW w:w="6178" w:type="dxa"/>
            <w:shd w:val="clear" w:color="auto" w:fill="auto"/>
          </w:tcPr>
          <w:p w14:paraId="4D7E766D" w14:textId="77777777" w:rsidR="002D03D1" w:rsidRDefault="002D03D1" w:rsidP="00B14E58">
            <w:pPr>
              <w:pStyle w:val="GPsDefinition"/>
            </w:pPr>
            <w:r>
              <w:t xml:space="preserve">the outline plan set out in Schedule </w:t>
            </w:r>
            <w:r w:rsidR="00B14E58">
              <w:t>3</w:t>
            </w:r>
            <w:r>
              <w:t xml:space="preserve"> for the implementation of the Product Requirements; </w:t>
            </w:r>
          </w:p>
        </w:tc>
      </w:tr>
      <w:tr w:rsidR="002D03D1" w:rsidRPr="006875AD" w14:paraId="4D7E7671" w14:textId="77777777" w:rsidTr="00FE371B">
        <w:tc>
          <w:tcPr>
            <w:tcW w:w="2108" w:type="dxa"/>
            <w:shd w:val="clear" w:color="auto" w:fill="auto"/>
          </w:tcPr>
          <w:p w14:paraId="4D7E766F" w14:textId="77777777" w:rsidR="002D03D1" w:rsidRDefault="002D03D1" w:rsidP="00FE371B">
            <w:pPr>
              <w:pStyle w:val="GPSDefinitionTerm"/>
            </w:pPr>
            <w:r w:rsidRPr="006875AD">
              <w:t>"Party"</w:t>
            </w:r>
          </w:p>
        </w:tc>
        <w:tc>
          <w:tcPr>
            <w:tcW w:w="6178" w:type="dxa"/>
            <w:shd w:val="clear" w:color="auto" w:fill="auto"/>
          </w:tcPr>
          <w:p w14:paraId="4D7E7670" w14:textId="77777777" w:rsidR="002D03D1" w:rsidRDefault="002D03D1" w:rsidP="00FE371B">
            <w:pPr>
              <w:pStyle w:val="GPsDefinition"/>
            </w:pPr>
            <w:r w:rsidRPr="006875AD">
              <w:t xml:space="preserve">means the Authority or the Supplier and </w:t>
            </w:r>
            <w:r w:rsidRPr="006875AD">
              <w:rPr>
                <w:b/>
              </w:rPr>
              <w:t>"Parties"</w:t>
            </w:r>
            <w:r w:rsidRPr="006875AD">
              <w:t xml:space="preserve"> shall mean both of them;</w:t>
            </w:r>
          </w:p>
        </w:tc>
      </w:tr>
      <w:tr w:rsidR="002D03D1" w:rsidRPr="006875AD" w14:paraId="4D7E7674" w14:textId="77777777" w:rsidTr="00FE371B">
        <w:tc>
          <w:tcPr>
            <w:tcW w:w="2108" w:type="dxa"/>
            <w:shd w:val="clear" w:color="auto" w:fill="auto"/>
          </w:tcPr>
          <w:p w14:paraId="4D7E7672" w14:textId="77777777" w:rsidR="002D03D1" w:rsidRDefault="002D03D1" w:rsidP="00FE371B">
            <w:pPr>
              <w:pStyle w:val="GPSDefinitionTerm"/>
            </w:pPr>
            <w:r w:rsidRPr="006875AD">
              <w:t>"Personal Data"</w:t>
            </w:r>
          </w:p>
        </w:tc>
        <w:tc>
          <w:tcPr>
            <w:tcW w:w="6178" w:type="dxa"/>
            <w:shd w:val="clear" w:color="auto" w:fill="auto"/>
          </w:tcPr>
          <w:p w14:paraId="4D7E7673" w14:textId="77777777" w:rsidR="002D03D1" w:rsidRDefault="002D03D1" w:rsidP="00FE371B">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2D03D1" w:rsidRPr="006875AD" w14:paraId="4D7E7677" w14:textId="77777777" w:rsidTr="00FE371B">
        <w:tc>
          <w:tcPr>
            <w:tcW w:w="2108" w:type="dxa"/>
            <w:shd w:val="clear" w:color="auto" w:fill="auto"/>
          </w:tcPr>
          <w:p w14:paraId="4D7E7675" w14:textId="77777777" w:rsidR="002D03D1" w:rsidRDefault="002D03D1" w:rsidP="00FE371B">
            <w:pPr>
              <w:pStyle w:val="GPSDefinitionTerm"/>
            </w:pPr>
            <w:r w:rsidRPr="006875AD">
              <w:t>"Processing"</w:t>
            </w:r>
          </w:p>
        </w:tc>
        <w:tc>
          <w:tcPr>
            <w:tcW w:w="6178" w:type="dxa"/>
            <w:shd w:val="clear" w:color="auto" w:fill="auto"/>
          </w:tcPr>
          <w:p w14:paraId="4D7E7676" w14:textId="77777777" w:rsidR="002D03D1" w:rsidRDefault="002D03D1" w:rsidP="00FE371B">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2D03D1" w:rsidRPr="006875AD" w14:paraId="4D7E767A" w14:textId="77777777" w:rsidTr="00FE371B">
        <w:tc>
          <w:tcPr>
            <w:tcW w:w="2108" w:type="dxa"/>
            <w:shd w:val="clear" w:color="auto" w:fill="auto"/>
          </w:tcPr>
          <w:p w14:paraId="4D7E7678" w14:textId="77777777" w:rsidR="002D03D1" w:rsidRPr="006875AD" w:rsidRDefault="002D03D1" w:rsidP="00FE371B">
            <w:pPr>
              <w:pStyle w:val="GPSDefinitionTerm"/>
            </w:pPr>
            <w:r>
              <w:t>“Product(s)”</w:t>
            </w:r>
          </w:p>
        </w:tc>
        <w:tc>
          <w:tcPr>
            <w:tcW w:w="6178" w:type="dxa"/>
            <w:shd w:val="clear" w:color="auto" w:fill="auto"/>
          </w:tcPr>
          <w:p w14:paraId="4D7E7679" w14:textId="77777777" w:rsidR="002D03D1" w:rsidRPr="00D03934" w:rsidRDefault="002D03D1" w:rsidP="00F71DCA">
            <w:pPr>
              <w:pStyle w:val="GPsDefinition"/>
            </w:pPr>
            <w:r>
              <w:t xml:space="preserve">means </w:t>
            </w:r>
            <w:r w:rsidRPr="006875AD">
              <w:t xml:space="preserve">the </w:t>
            </w:r>
            <w:r w:rsidR="00F71DCA">
              <w:t>children’</w:t>
            </w:r>
            <w:r w:rsidRPr="00C0410B">
              <w:t>s</w:t>
            </w:r>
            <w:r>
              <w:t xml:space="preserve"> Healthy Start Vitamins as</w:t>
            </w:r>
            <w:r w:rsidRPr="006875AD">
              <w:t xml:space="preserve"> described in Schedule </w:t>
            </w:r>
            <w:r>
              <w:t>1</w:t>
            </w:r>
            <w:r w:rsidRPr="006875AD">
              <w:t xml:space="preserve"> (</w:t>
            </w:r>
            <w:r>
              <w:t>Specification</w:t>
            </w:r>
            <w:r w:rsidRPr="006875AD">
              <w:t xml:space="preserve">) which the Supplier shall make available to </w:t>
            </w:r>
            <w:r>
              <w:t>the Authority pursuant to the Framework Agreement;</w:t>
            </w:r>
          </w:p>
        </w:tc>
      </w:tr>
      <w:tr w:rsidR="002D03D1" w:rsidRPr="006875AD" w14:paraId="4D7E767D" w14:textId="77777777" w:rsidTr="00FE371B">
        <w:tc>
          <w:tcPr>
            <w:tcW w:w="2108" w:type="dxa"/>
            <w:shd w:val="clear" w:color="auto" w:fill="auto"/>
          </w:tcPr>
          <w:p w14:paraId="4D7E767B" w14:textId="77777777" w:rsidR="002D03D1" w:rsidRDefault="002D03D1" w:rsidP="00FE371B">
            <w:pPr>
              <w:pStyle w:val="GPSDefinitionTerm"/>
            </w:pPr>
            <w:r>
              <w:t xml:space="preserve">“Product Prices” </w:t>
            </w:r>
          </w:p>
        </w:tc>
        <w:tc>
          <w:tcPr>
            <w:tcW w:w="6178" w:type="dxa"/>
            <w:shd w:val="clear" w:color="auto" w:fill="auto"/>
          </w:tcPr>
          <w:p w14:paraId="4D7E767C" w14:textId="77777777" w:rsidR="002D03D1" w:rsidRDefault="002D03D1" w:rsidP="00FD540C">
            <w:pPr>
              <w:pStyle w:val="GPsDefinition"/>
            </w:pPr>
            <w:r>
              <w:t xml:space="preserve">the prices of the Products as set out in Schedule </w:t>
            </w:r>
            <w:r w:rsidR="00FD540C">
              <w:t>4</w:t>
            </w:r>
            <w:r>
              <w:t xml:space="preserve"> and “Product Price” means the price of an individual Product as determined in that Schedule;</w:t>
            </w:r>
          </w:p>
        </w:tc>
      </w:tr>
      <w:tr w:rsidR="002D03D1" w:rsidRPr="006875AD" w14:paraId="4D7E7680" w14:textId="77777777" w:rsidTr="00FE371B">
        <w:tc>
          <w:tcPr>
            <w:tcW w:w="2108" w:type="dxa"/>
            <w:shd w:val="clear" w:color="auto" w:fill="auto"/>
          </w:tcPr>
          <w:p w14:paraId="4D7E767E" w14:textId="77777777" w:rsidR="002D03D1" w:rsidRDefault="002D03D1" w:rsidP="00FE371B">
            <w:pPr>
              <w:pStyle w:val="GPSDefinitionTerm"/>
            </w:pPr>
            <w:r>
              <w:t>“Product Requirements”</w:t>
            </w:r>
          </w:p>
        </w:tc>
        <w:tc>
          <w:tcPr>
            <w:tcW w:w="6178" w:type="dxa"/>
            <w:shd w:val="clear" w:color="auto" w:fill="auto"/>
          </w:tcPr>
          <w:p w14:paraId="4D7E767F" w14:textId="77777777" w:rsidR="002D03D1" w:rsidRDefault="002D03D1" w:rsidP="00387592">
            <w:pPr>
              <w:pStyle w:val="GPsDefinition"/>
            </w:pPr>
            <w:r w:rsidRPr="006875AD">
              <w:t xml:space="preserve">the requirements of the Authority </w:t>
            </w:r>
            <w:r>
              <w:t>f</w:t>
            </w:r>
            <w:r w:rsidRPr="006875AD">
              <w:t xml:space="preserve">or the </w:t>
            </w:r>
            <w:r>
              <w:t>Products</w:t>
            </w:r>
            <w:r w:rsidRPr="006875AD">
              <w:t xml:space="preserve"> </w:t>
            </w:r>
            <w:r>
              <w:t xml:space="preserve">as set out in Schedule 1 (Specification) as amended </w:t>
            </w:r>
            <w:r w:rsidRPr="006875AD">
              <w:t>from time to time;</w:t>
            </w:r>
          </w:p>
        </w:tc>
      </w:tr>
      <w:tr w:rsidR="00A449EB" w:rsidRPr="006875AD" w14:paraId="4D7E7683" w14:textId="77777777" w:rsidTr="00FE371B">
        <w:tc>
          <w:tcPr>
            <w:tcW w:w="2108" w:type="dxa"/>
            <w:shd w:val="clear" w:color="auto" w:fill="auto"/>
          </w:tcPr>
          <w:p w14:paraId="4D7E7681" w14:textId="77777777" w:rsidR="00A449EB" w:rsidRPr="006875AD" w:rsidRDefault="00A449EB" w:rsidP="00FE371B">
            <w:pPr>
              <w:pStyle w:val="GPSDefinitionTerm"/>
            </w:pPr>
            <w:r>
              <w:t>“Products within the Supply Chain”</w:t>
            </w:r>
          </w:p>
        </w:tc>
        <w:tc>
          <w:tcPr>
            <w:tcW w:w="6178" w:type="dxa"/>
            <w:shd w:val="clear" w:color="auto" w:fill="auto"/>
          </w:tcPr>
          <w:p w14:paraId="4D7E7682" w14:textId="77777777" w:rsidR="00A449EB" w:rsidRPr="006875AD" w:rsidRDefault="00A449EB" w:rsidP="00F56DED">
            <w:pPr>
              <w:pStyle w:val="GPsDefinition"/>
            </w:pPr>
            <w:r>
              <w:t>means products that are stored in the Supplier’s facility, and those products stored in the St</w:t>
            </w:r>
            <w:r w:rsidR="00184495">
              <w:t>orage and Distribution Service P</w:t>
            </w:r>
            <w:r>
              <w:t>roviders facilities, and/or products in transit between these facilities</w:t>
            </w:r>
            <w:r w:rsidR="00EB4715">
              <w:t>;</w:t>
            </w:r>
            <w:r>
              <w:t xml:space="preserve"> </w:t>
            </w:r>
          </w:p>
        </w:tc>
      </w:tr>
      <w:tr w:rsidR="002D03D1" w:rsidRPr="006875AD" w14:paraId="4D7E768F" w14:textId="77777777" w:rsidTr="00FE371B">
        <w:tc>
          <w:tcPr>
            <w:tcW w:w="2108" w:type="dxa"/>
            <w:shd w:val="clear" w:color="auto" w:fill="auto"/>
          </w:tcPr>
          <w:p w14:paraId="4D7E7684" w14:textId="77777777" w:rsidR="002D03D1" w:rsidRDefault="002D03D1" w:rsidP="00FE371B">
            <w:pPr>
              <w:pStyle w:val="GPSDefinitionTerm"/>
            </w:pPr>
            <w:r w:rsidRPr="006875AD">
              <w:t>"Prohibited Act"</w:t>
            </w:r>
          </w:p>
        </w:tc>
        <w:tc>
          <w:tcPr>
            <w:tcW w:w="6178" w:type="dxa"/>
            <w:shd w:val="clear" w:color="auto" w:fill="auto"/>
          </w:tcPr>
          <w:p w14:paraId="4D7E7685" w14:textId="77777777" w:rsidR="002D03D1" w:rsidRDefault="002D03D1" w:rsidP="00FE371B">
            <w:pPr>
              <w:pStyle w:val="GPsDefinition"/>
            </w:pPr>
            <w:r w:rsidRPr="006875AD">
              <w:t>means</w:t>
            </w:r>
            <w:r>
              <w:t xml:space="preserve"> any of the following</w:t>
            </w:r>
            <w:r w:rsidRPr="006875AD">
              <w:t>:</w:t>
            </w:r>
          </w:p>
          <w:p w14:paraId="4D7E7686" w14:textId="77777777" w:rsidR="002D03D1" w:rsidRDefault="002D03D1" w:rsidP="00FE371B">
            <w:pPr>
              <w:pStyle w:val="GPSDefinitionL2"/>
            </w:pPr>
            <w:r w:rsidRPr="0087201A">
              <w:t>to directly or indirectly offer, promise or give any person working for or engaged by the Authority a financial or other advantage to:</w:t>
            </w:r>
          </w:p>
          <w:p w14:paraId="4D7E7687" w14:textId="77777777" w:rsidR="002D03D1" w:rsidRDefault="002D03D1" w:rsidP="00FE371B">
            <w:pPr>
              <w:pStyle w:val="GPSDefinitionL3"/>
            </w:pPr>
            <w:r w:rsidRPr="006875AD">
              <w:t>induce that person to perform improperly a relevant function or activity; or</w:t>
            </w:r>
          </w:p>
          <w:p w14:paraId="4D7E7688" w14:textId="77777777" w:rsidR="002D03D1" w:rsidRDefault="002D03D1" w:rsidP="00FE371B">
            <w:pPr>
              <w:pStyle w:val="GPSDefinitionL3"/>
            </w:pPr>
            <w:r w:rsidRPr="006875AD">
              <w:t xml:space="preserve">reward that person for improper performance of a relevant function or activity; </w:t>
            </w:r>
          </w:p>
          <w:p w14:paraId="4D7E7689" w14:textId="77777777" w:rsidR="002D03D1" w:rsidRDefault="002D03D1" w:rsidP="00FE371B">
            <w:pPr>
              <w:pStyle w:val="GPSDefinitionL2"/>
            </w:pPr>
            <w:r w:rsidRPr="00CB4C38">
              <w:t>to directly or indirectly request, agree to receive or accept any financial or other advantage as an inducement or a reward for improper performance of a relevant function or activity in connection with this</w:t>
            </w:r>
            <w:r>
              <w:t xml:space="preserve"> Framework</w:t>
            </w:r>
            <w:r w:rsidRPr="00CB4C38">
              <w:t xml:space="preserve"> Agreement</w:t>
            </w:r>
            <w:r>
              <w:t>; or</w:t>
            </w:r>
          </w:p>
          <w:p w14:paraId="4D7E768A" w14:textId="77777777" w:rsidR="002D03D1" w:rsidRDefault="002D03D1" w:rsidP="00FE371B">
            <w:pPr>
              <w:pStyle w:val="GPSDefinitionL2"/>
            </w:pPr>
            <w:r w:rsidRPr="006875AD">
              <w:t>committing any offence</w:t>
            </w:r>
            <w:r>
              <w:t>:</w:t>
            </w:r>
          </w:p>
          <w:p w14:paraId="4D7E768B" w14:textId="77777777" w:rsidR="002D03D1" w:rsidRDefault="002D03D1" w:rsidP="00FE371B">
            <w:pPr>
              <w:pStyle w:val="GPSDefinitionL3"/>
            </w:pPr>
            <w:r w:rsidRPr="006875AD">
              <w:t>under the Bribery Act 2010</w:t>
            </w:r>
            <w:r>
              <w:t xml:space="preserve"> (or any legislation repealed or revoked by such Act)</w:t>
            </w:r>
            <w:r w:rsidRPr="006875AD">
              <w:t>; or</w:t>
            </w:r>
          </w:p>
          <w:p w14:paraId="4D7E768C" w14:textId="77777777" w:rsidR="002D03D1" w:rsidRDefault="002D03D1" w:rsidP="00FE371B">
            <w:pPr>
              <w:pStyle w:val="GPSDefinitionL3"/>
            </w:pPr>
            <w:r w:rsidRPr="006875AD">
              <w:t>under legislation creating offences concerning Fraud; or</w:t>
            </w:r>
          </w:p>
          <w:p w14:paraId="4D7E768D" w14:textId="77777777" w:rsidR="002D03D1" w:rsidRDefault="002D03D1" w:rsidP="00FE371B">
            <w:pPr>
              <w:pStyle w:val="GPSDefinitionL3"/>
            </w:pPr>
            <w:r w:rsidRPr="006875AD">
              <w:t>at common law concerning Fraud; or</w:t>
            </w:r>
          </w:p>
          <w:p w14:paraId="4D7E768E" w14:textId="77777777" w:rsidR="002D03D1" w:rsidRDefault="002D03D1" w:rsidP="00FE371B">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42" w:author="Cook, John" w:date="2017-09-28T09:39:00Z" w:original=""/>
              </w:fldChar>
            </w:r>
          </w:p>
        </w:tc>
      </w:tr>
      <w:tr w:rsidR="00791CEC" w:rsidRPr="006875AD" w14:paraId="4D7E7692" w14:textId="77777777" w:rsidTr="00FE371B">
        <w:tc>
          <w:tcPr>
            <w:tcW w:w="2108" w:type="dxa"/>
            <w:shd w:val="clear" w:color="auto" w:fill="auto"/>
          </w:tcPr>
          <w:p w14:paraId="4D7E7690" w14:textId="77777777" w:rsidR="00791CEC" w:rsidRDefault="00791CEC" w:rsidP="00FE371B">
            <w:pPr>
              <w:pStyle w:val="GPSDefinitionTerm"/>
            </w:pPr>
            <w:r>
              <w:t xml:space="preserve">“Rebate Amount” </w:t>
            </w:r>
          </w:p>
        </w:tc>
        <w:tc>
          <w:tcPr>
            <w:tcW w:w="6178" w:type="dxa"/>
            <w:shd w:val="clear" w:color="auto" w:fill="auto"/>
          </w:tcPr>
          <w:p w14:paraId="4D7E7691" w14:textId="77777777" w:rsidR="00791CEC" w:rsidRDefault="00791CEC" w:rsidP="00500B17">
            <w:pPr>
              <w:pStyle w:val="GPsDefinition"/>
            </w:pPr>
            <w:r>
              <w:t>means the sum of money to be paid by the Supplier to the Authority annually in arrea</w:t>
            </w:r>
            <w:r w:rsidR="00500B17">
              <w:t>rs calculated using the annual v</w:t>
            </w:r>
            <w:r>
              <w:t xml:space="preserve">alue of </w:t>
            </w:r>
            <w:r w:rsidR="00500B17">
              <w:t>s</w:t>
            </w:r>
            <w:r>
              <w:t xml:space="preserve">ales figure above the Rebate Threshold and the Rebate Percentage; </w:t>
            </w:r>
          </w:p>
        </w:tc>
      </w:tr>
      <w:tr w:rsidR="00791CEC" w:rsidRPr="006875AD" w14:paraId="4D7E7695" w14:textId="77777777" w:rsidTr="00FE371B">
        <w:tc>
          <w:tcPr>
            <w:tcW w:w="2108" w:type="dxa"/>
            <w:shd w:val="clear" w:color="auto" w:fill="auto"/>
          </w:tcPr>
          <w:p w14:paraId="4D7E7693" w14:textId="77777777" w:rsidR="00791CEC" w:rsidRDefault="00791CEC" w:rsidP="00FE371B">
            <w:pPr>
              <w:pStyle w:val="GPSDefinitionTerm"/>
            </w:pPr>
            <w:r>
              <w:t xml:space="preserve">“Rebate Percentage” </w:t>
            </w:r>
          </w:p>
        </w:tc>
        <w:tc>
          <w:tcPr>
            <w:tcW w:w="6178" w:type="dxa"/>
            <w:shd w:val="clear" w:color="auto" w:fill="auto"/>
          </w:tcPr>
          <w:p w14:paraId="4D7E7694" w14:textId="77777777" w:rsidR="00791CEC" w:rsidRDefault="00791CEC" w:rsidP="00500B17">
            <w:pPr>
              <w:pStyle w:val="GPsDefinition"/>
            </w:pPr>
            <w:r>
              <w:t xml:space="preserve">the percentage or percentages to be applied to the annual </w:t>
            </w:r>
            <w:r w:rsidR="00500B17">
              <w:t>v</w:t>
            </w:r>
            <w:r>
              <w:t xml:space="preserve">alue of </w:t>
            </w:r>
            <w:r w:rsidR="00500B17">
              <w:t>s</w:t>
            </w:r>
            <w:r>
              <w:t xml:space="preserve">ales above the Rebate Threshold as </w:t>
            </w:r>
            <w:r w:rsidR="00500B17">
              <w:t>s</w:t>
            </w:r>
            <w:r>
              <w:t>et out in the Supplier’s Tender;</w:t>
            </w:r>
          </w:p>
        </w:tc>
      </w:tr>
      <w:tr w:rsidR="00791CEC" w:rsidRPr="006875AD" w14:paraId="4D7E7698" w14:textId="77777777" w:rsidTr="00FE371B">
        <w:tc>
          <w:tcPr>
            <w:tcW w:w="2108" w:type="dxa"/>
            <w:shd w:val="clear" w:color="auto" w:fill="auto"/>
          </w:tcPr>
          <w:p w14:paraId="4D7E7696" w14:textId="77777777" w:rsidR="00791CEC" w:rsidRDefault="00791CEC" w:rsidP="00FE371B">
            <w:pPr>
              <w:pStyle w:val="GPSDefinitionTerm"/>
            </w:pPr>
            <w:r>
              <w:t>“Rebate Threshold”</w:t>
            </w:r>
          </w:p>
        </w:tc>
        <w:tc>
          <w:tcPr>
            <w:tcW w:w="6178" w:type="dxa"/>
            <w:shd w:val="clear" w:color="auto" w:fill="auto"/>
          </w:tcPr>
          <w:p w14:paraId="4D7E7697" w14:textId="77777777" w:rsidR="00791CEC" w:rsidRDefault="00791CEC" w:rsidP="00500B17">
            <w:pPr>
              <w:pStyle w:val="GPsDefinition"/>
            </w:pPr>
            <w:r>
              <w:t xml:space="preserve">the annual </w:t>
            </w:r>
            <w:r w:rsidR="00500B17">
              <w:t>v</w:t>
            </w:r>
            <w:r>
              <w:t xml:space="preserve">alue of </w:t>
            </w:r>
            <w:r w:rsidR="00500B17">
              <w:t>s</w:t>
            </w:r>
            <w:r>
              <w:t xml:space="preserve">ales above which a Rebate Amount will be applied in respect of each Rebate Year, as set out in the Supplier’s Tender; </w:t>
            </w:r>
          </w:p>
        </w:tc>
      </w:tr>
      <w:tr w:rsidR="00791CEC" w:rsidRPr="006875AD" w14:paraId="4D7E769B" w14:textId="77777777" w:rsidTr="00FE371B">
        <w:tc>
          <w:tcPr>
            <w:tcW w:w="2108" w:type="dxa"/>
            <w:shd w:val="clear" w:color="auto" w:fill="auto"/>
          </w:tcPr>
          <w:p w14:paraId="4D7E7699" w14:textId="77777777" w:rsidR="00791CEC" w:rsidRDefault="00791CEC" w:rsidP="00FE371B">
            <w:pPr>
              <w:pStyle w:val="GPSDefinitionTerm"/>
            </w:pPr>
            <w:r>
              <w:t xml:space="preserve">“Rebate Year” </w:t>
            </w:r>
          </w:p>
        </w:tc>
        <w:tc>
          <w:tcPr>
            <w:tcW w:w="6178" w:type="dxa"/>
            <w:shd w:val="clear" w:color="auto" w:fill="auto"/>
          </w:tcPr>
          <w:p w14:paraId="4D7E769A" w14:textId="77777777" w:rsidR="00791CEC" w:rsidRDefault="00015C34" w:rsidP="00A47E7A">
            <w:pPr>
              <w:pStyle w:val="GPsDefinition"/>
            </w:pPr>
            <w:r>
              <w:t xml:space="preserve">as described at Schedule 4 paragraph 7.3; </w:t>
            </w:r>
          </w:p>
        </w:tc>
      </w:tr>
      <w:tr w:rsidR="00EB2870" w:rsidRPr="006875AD" w14:paraId="4D7E769E" w14:textId="77777777" w:rsidTr="00FE371B">
        <w:tc>
          <w:tcPr>
            <w:tcW w:w="2108" w:type="dxa"/>
            <w:shd w:val="clear" w:color="auto" w:fill="auto"/>
          </w:tcPr>
          <w:p w14:paraId="4D7E769C" w14:textId="77777777" w:rsidR="00EB2870" w:rsidRPr="006875AD" w:rsidRDefault="00EB2870" w:rsidP="00FE371B">
            <w:pPr>
              <w:pStyle w:val="GPSDefinitionTerm"/>
            </w:pPr>
            <w:r>
              <w:t xml:space="preserve">“Recipient” </w:t>
            </w:r>
          </w:p>
        </w:tc>
        <w:tc>
          <w:tcPr>
            <w:tcW w:w="6178" w:type="dxa"/>
            <w:shd w:val="clear" w:color="auto" w:fill="auto"/>
          </w:tcPr>
          <w:p w14:paraId="4D7E769D" w14:textId="77777777" w:rsidR="00EB2870" w:rsidRPr="006875AD" w:rsidRDefault="005957A6" w:rsidP="00A47E7A">
            <w:pPr>
              <w:pStyle w:val="GPsDefinition"/>
            </w:pPr>
            <w:r>
              <w:t xml:space="preserve">means a person meeting the criteria set out in paragraph </w:t>
            </w:r>
            <w:r w:rsidR="00E34C70" w:rsidRPr="006E40F5">
              <w:t>3.1.2</w:t>
            </w:r>
            <w:r>
              <w:t xml:space="preserve"> of Schedule 1 (Specification)</w:t>
            </w:r>
            <w:r w:rsidR="00A47E7A">
              <w:t xml:space="preserve"> who after making a successful application, is in receipt of a food and vitamin voucher</w:t>
            </w:r>
            <w:r>
              <w:t xml:space="preserve">; </w:t>
            </w:r>
          </w:p>
        </w:tc>
      </w:tr>
      <w:tr w:rsidR="002D03D1" w:rsidRPr="006875AD" w14:paraId="4D7E76A1" w14:textId="77777777" w:rsidTr="00FE371B">
        <w:tc>
          <w:tcPr>
            <w:tcW w:w="2108" w:type="dxa"/>
            <w:shd w:val="clear" w:color="auto" w:fill="auto"/>
          </w:tcPr>
          <w:p w14:paraId="4D7E769F" w14:textId="77777777" w:rsidR="002D03D1" w:rsidRDefault="002D03D1" w:rsidP="00FE371B">
            <w:pPr>
              <w:pStyle w:val="GPSDefinitionTerm"/>
            </w:pPr>
            <w:r w:rsidRPr="006875AD">
              <w:t>"Regulations"</w:t>
            </w:r>
          </w:p>
        </w:tc>
        <w:tc>
          <w:tcPr>
            <w:tcW w:w="6178" w:type="dxa"/>
            <w:shd w:val="clear" w:color="auto" w:fill="auto"/>
          </w:tcPr>
          <w:p w14:paraId="4D7E76A0" w14:textId="77777777" w:rsidR="002D03D1" w:rsidRDefault="002D03D1" w:rsidP="00FE371B">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2D03D1" w:rsidRPr="006875AD" w14:paraId="4D7E76A4" w14:textId="77777777" w:rsidTr="00FE371B">
        <w:tc>
          <w:tcPr>
            <w:tcW w:w="2108" w:type="dxa"/>
            <w:shd w:val="clear" w:color="auto" w:fill="auto"/>
          </w:tcPr>
          <w:p w14:paraId="4D7E76A2" w14:textId="77777777" w:rsidR="002D03D1" w:rsidRPr="006875AD" w:rsidRDefault="002D03D1" w:rsidP="00FE371B">
            <w:pPr>
              <w:pStyle w:val="GPSDefinitionTerm"/>
            </w:pPr>
            <w:r>
              <w:t>“Rejected Product”</w:t>
            </w:r>
          </w:p>
        </w:tc>
        <w:tc>
          <w:tcPr>
            <w:tcW w:w="6178" w:type="dxa"/>
            <w:shd w:val="clear" w:color="auto" w:fill="auto"/>
          </w:tcPr>
          <w:p w14:paraId="4D7E76A3" w14:textId="77777777" w:rsidR="002D03D1" w:rsidRPr="006875AD" w:rsidRDefault="002D03D1" w:rsidP="006E40F5">
            <w:pPr>
              <w:pStyle w:val="GPsDefinition"/>
            </w:pPr>
            <w:r>
              <w:t xml:space="preserve">any Defective Product(s) rejected by the Authority pursuant to </w:t>
            </w:r>
            <w:r w:rsidR="00B85B01">
              <w:t>C</w:t>
            </w:r>
            <w:r w:rsidRPr="00CE7D8F">
              <w:t>lause 1</w:t>
            </w:r>
            <w:r w:rsidR="006E40F5">
              <w:t>1</w:t>
            </w:r>
            <w:r w:rsidRPr="00CE7D8F">
              <w:t>;</w:t>
            </w:r>
            <w:r>
              <w:t xml:space="preserve"> </w:t>
            </w:r>
          </w:p>
        </w:tc>
      </w:tr>
      <w:tr w:rsidR="002D03D1" w:rsidRPr="006875AD" w14:paraId="4D7E76A7" w14:textId="77777777" w:rsidTr="00FE371B">
        <w:tc>
          <w:tcPr>
            <w:tcW w:w="2108" w:type="dxa"/>
            <w:shd w:val="clear" w:color="auto" w:fill="auto"/>
          </w:tcPr>
          <w:p w14:paraId="4D7E76A5" w14:textId="77777777" w:rsidR="002D03D1" w:rsidRDefault="002D03D1" w:rsidP="00FE371B">
            <w:pPr>
              <w:pStyle w:val="GPSDefinitionTerm"/>
            </w:pPr>
            <w:r w:rsidRPr="006875AD">
              <w:t>"Relevant Person"</w:t>
            </w:r>
          </w:p>
        </w:tc>
        <w:tc>
          <w:tcPr>
            <w:tcW w:w="6178" w:type="dxa"/>
            <w:shd w:val="clear" w:color="auto" w:fill="auto"/>
          </w:tcPr>
          <w:p w14:paraId="4D7E76A6" w14:textId="77777777" w:rsidR="002D03D1" w:rsidRDefault="002D03D1" w:rsidP="008E5837">
            <w:pPr>
              <w:pStyle w:val="GPsDefinition"/>
            </w:pPr>
            <w:r w:rsidRPr="006875AD">
              <w:t>means any employee, agent, servant, or r</w:t>
            </w:r>
            <w:r>
              <w:t xml:space="preserve">epresentative of the Authority </w:t>
            </w:r>
            <w:r w:rsidRPr="006875AD">
              <w:t>or other public body;</w:t>
            </w:r>
          </w:p>
        </w:tc>
      </w:tr>
      <w:tr w:rsidR="002D03D1" w:rsidRPr="006875AD" w14:paraId="4D7E76AA" w14:textId="77777777" w:rsidTr="00FE371B">
        <w:tc>
          <w:tcPr>
            <w:tcW w:w="2108" w:type="dxa"/>
            <w:shd w:val="clear" w:color="auto" w:fill="auto"/>
          </w:tcPr>
          <w:p w14:paraId="4D7E76A8" w14:textId="77777777" w:rsidR="002D03D1" w:rsidRDefault="002D03D1" w:rsidP="00FE371B">
            <w:pPr>
              <w:pStyle w:val="GPSDefinitionTerm"/>
            </w:pPr>
            <w:r w:rsidRPr="006875AD">
              <w:t>"</w:t>
            </w:r>
            <w:r>
              <w:t>Relevant Requirements</w:t>
            </w:r>
            <w:r w:rsidRPr="006875AD">
              <w:t>"</w:t>
            </w:r>
          </w:p>
        </w:tc>
        <w:tc>
          <w:tcPr>
            <w:tcW w:w="6178" w:type="dxa"/>
            <w:shd w:val="clear" w:color="auto" w:fill="auto"/>
          </w:tcPr>
          <w:p w14:paraId="4D7E76A9" w14:textId="77777777" w:rsidR="002D03D1" w:rsidRDefault="002D03D1" w:rsidP="00FE371B">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2D03D1" w:rsidRPr="006875AD" w14:paraId="4D7E76AD" w14:textId="77777777" w:rsidTr="00FE371B">
        <w:tc>
          <w:tcPr>
            <w:tcW w:w="2108" w:type="dxa"/>
            <w:shd w:val="clear" w:color="auto" w:fill="auto"/>
          </w:tcPr>
          <w:p w14:paraId="4D7E76AB" w14:textId="77777777" w:rsidR="002D03D1" w:rsidRDefault="002D03D1" w:rsidP="00FE371B">
            <w:pPr>
              <w:pStyle w:val="GPSDefinitionTerm"/>
            </w:pPr>
            <w:r w:rsidRPr="006875AD">
              <w:t>"</w:t>
            </w:r>
            <w:r>
              <w:t>Relevant Tax Authority</w:t>
            </w:r>
            <w:r w:rsidRPr="006875AD">
              <w:t>"</w:t>
            </w:r>
          </w:p>
        </w:tc>
        <w:tc>
          <w:tcPr>
            <w:tcW w:w="6178" w:type="dxa"/>
            <w:shd w:val="clear" w:color="auto" w:fill="auto"/>
          </w:tcPr>
          <w:p w14:paraId="4D7E76AC" w14:textId="77777777" w:rsidR="002D03D1" w:rsidRDefault="002D03D1" w:rsidP="00FE371B">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2D03D1" w:rsidRPr="006875AD" w14:paraId="4D7E76B0" w14:textId="77777777" w:rsidTr="00FE371B">
        <w:tc>
          <w:tcPr>
            <w:tcW w:w="2108" w:type="dxa"/>
            <w:shd w:val="clear" w:color="auto" w:fill="auto"/>
          </w:tcPr>
          <w:p w14:paraId="4D7E76AE" w14:textId="77777777" w:rsidR="002D03D1" w:rsidRDefault="002D03D1" w:rsidP="00FE371B">
            <w:pPr>
              <w:pStyle w:val="GPSDefinitionTerm"/>
            </w:pPr>
            <w:r w:rsidRPr="006875AD">
              <w:t>"Relevant Supplier"</w:t>
            </w:r>
          </w:p>
        </w:tc>
        <w:tc>
          <w:tcPr>
            <w:tcW w:w="6178" w:type="dxa"/>
            <w:shd w:val="clear" w:color="auto" w:fill="auto"/>
          </w:tcPr>
          <w:p w14:paraId="4D7E76AF" w14:textId="77777777" w:rsidR="002D03D1" w:rsidRPr="006875AD" w:rsidRDefault="002D03D1" w:rsidP="00FF7B96">
            <w:pPr>
              <w:pStyle w:val="GPsDefinition"/>
            </w:pPr>
            <w:r w:rsidRPr="006875AD">
              <w:t xml:space="preserve">means a third party bidding to provide New </w:t>
            </w:r>
            <w:r>
              <w:t>Products</w:t>
            </w:r>
            <w:r w:rsidRPr="006875AD">
              <w:t>;</w:t>
            </w:r>
          </w:p>
        </w:tc>
      </w:tr>
      <w:tr w:rsidR="002D03D1" w:rsidRPr="006875AD" w14:paraId="4D7E76B3" w14:textId="77777777" w:rsidTr="00FE371B">
        <w:tc>
          <w:tcPr>
            <w:tcW w:w="2108" w:type="dxa"/>
            <w:shd w:val="clear" w:color="auto" w:fill="auto"/>
          </w:tcPr>
          <w:p w14:paraId="4D7E76B1" w14:textId="77777777" w:rsidR="002D03D1" w:rsidRDefault="002D03D1" w:rsidP="00FF7B96">
            <w:pPr>
              <w:pStyle w:val="GPSDefinitionTerm"/>
            </w:pPr>
            <w:r w:rsidRPr="006875AD">
              <w:t>"</w:t>
            </w:r>
            <w:r>
              <w:t>Replacement Products</w:t>
            </w:r>
            <w:r w:rsidRPr="006875AD">
              <w:t>"</w:t>
            </w:r>
          </w:p>
        </w:tc>
        <w:tc>
          <w:tcPr>
            <w:tcW w:w="6178" w:type="dxa"/>
            <w:shd w:val="clear" w:color="auto" w:fill="auto"/>
          </w:tcPr>
          <w:p w14:paraId="4D7E76B2" w14:textId="77777777" w:rsidR="002D03D1" w:rsidRDefault="002D03D1" w:rsidP="00FF7B96">
            <w:pPr>
              <w:pStyle w:val="GPsDefinition"/>
            </w:pPr>
            <w:r w:rsidRPr="00893741">
              <w:t xml:space="preserve">means any </w:t>
            </w:r>
            <w:r>
              <w:t>products</w:t>
            </w:r>
            <w:r w:rsidRPr="00893741">
              <w:t xml:space="preserve"> which are substantially similar to the </w:t>
            </w:r>
            <w:r>
              <w:t xml:space="preserve">Products </w:t>
            </w:r>
            <w:r w:rsidRPr="00893741">
              <w:t xml:space="preserve">and which </w:t>
            </w:r>
            <w:r>
              <w:t xml:space="preserve">are received </w:t>
            </w:r>
            <w:r w:rsidRPr="00893741">
              <w:t xml:space="preserve">in substitution for the </w:t>
            </w:r>
            <w:r>
              <w:t>Products</w:t>
            </w:r>
            <w:r w:rsidRPr="00893741">
              <w:t xml:space="preserve"> following the expiry or termination of </w:t>
            </w:r>
            <w:r>
              <w:t>this Framework Agreement</w:t>
            </w:r>
            <w:r w:rsidRPr="00893741">
              <w:t>;</w:t>
            </w:r>
          </w:p>
        </w:tc>
      </w:tr>
      <w:tr w:rsidR="002D03D1" w:rsidRPr="006875AD" w14:paraId="4D7E76B6" w14:textId="77777777" w:rsidTr="00FE371B">
        <w:tc>
          <w:tcPr>
            <w:tcW w:w="2108" w:type="dxa"/>
            <w:shd w:val="clear" w:color="auto" w:fill="auto"/>
          </w:tcPr>
          <w:p w14:paraId="4D7E76B4" w14:textId="77777777" w:rsidR="002D03D1" w:rsidRPr="006875AD" w:rsidDel="00F57B6D" w:rsidRDefault="002D03D1" w:rsidP="00FE371B">
            <w:pPr>
              <w:pStyle w:val="GPSDefinitionTerm"/>
            </w:pPr>
            <w:r w:rsidRPr="006875AD">
              <w:t>"</w:t>
            </w:r>
            <w:r>
              <w:t>Replacement Supplier</w:t>
            </w:r>
            <w:r w:rsidRPr="006875AD">
              <w:t>"</w:t>
            </w:r>
          </w:p>
        </w:tc>
        <w:tc>
          <w:tcPr>
            <w:tcW w:w="6178" w:type="dxa"/>
            <w:shd w:val="clear" w:color="auto" w:fill="auto"/>
          </w:tcPr>
          <w:p w14:paraId="4D7E76B5" w14:textId="77777777" w:rsidR="002D03D1" w:rsidRDefault="002D03D1" w:rsidP="00FF7B96">
            <w:pPr>
              <w:pStyle w:val="GPsDefinition"/>
            </w:pPr>
            <w:r w:rsidRPr="00893741">
              <w:t xml:space="preserve">means any third party provider of Replacement </w:t>
            </w:r>
            <w:r>
              <w:t>Products</w:t>
            </w:r>
            <w:r w:rsidRPr="00893741">
              <w:t xml:space="preserve"> appointed by or at the direction of the </w:t>
            </w:r>
            <w:r>
              <w:t>Authority</w:t>
            </w:r>
            <w:r w:rsidRPr="00893741">
              <w:t xml:space="preserve"> from time to time;</w:t>
            </w:r>
          </w:p>
        </w:tc>
      </w:tr>
      <w:tr w:rsidR="002D03D1" w:rsidRPr="006875AD" w14:paraId="4D7E76B9" w14:textId="77777777" w:rsidTr="00FE371B">
        <w:tc>
          <w:tcPr>
            <w:tcW w:w="2108" w:type="dxa"/>
            <w:shd w:val="clear" w:color="auto" w:fill="auto"/>
          </w:tcPr>
          <w:p w14:paraId="4D7E76B7" w14:textId="77777777" w:rsidR="002D03D1" w:rsidRDefault="002D03D1" w:rsidP="00FE371B">
            <w:pPr>
              <w:pStyle w:val="GPSDefinitionTerm"/>
            </w:pPr>
            <w:r w:rsidRPr="006875AD">
              <w:t>"Reporting Date"</w:t>
            </w:r>
          </w:p>
        </w:tc>
        <w:tc>
          <w:tcPr>
            <w:tcW w:w="6178" w:type="dxa"/>
            <w:shd w:val="clear" w:color="auto" w:fill="auto"/>
          </w:tcPr>
          <w:p w14:paraId="4D7E76B8" w14:textId="77777777" w:rsidR="002D03D1" w:rsidRDefault="002D03D1" w:rsidP="00FE371B">
            <w:pPr>
              <w:pStyle w:val="GPsDefinition"/>
            </w:pPr>
            <w:r w:rsidRPr="006875AD">
              <w:t>means the 7th day of each Month following the Month to which the relevant Management Information relates, or such other date as may be agreed between the Parties;</w:t>
            </w:r>
          </w:p>
        </w:tc>
      </w:tr>
      <w:tr w:rsidR="002D03D1" w:rsidRPr="006875AD" w14:paraId="4D7E76BC" w14:textId="77777777" w:rsidTr="00FE371B">
        <w:tc>
          <w:tcPr>
            <w:tcW w:w="2108" w:type="dxa"/>
            <w:shd w:val="clear" w:color="auto" w:fill="auto"/>
          </w:tcPr>
          <w:p w14:paraId="4D7E76BA" w14:textId="77777777" w:rsidR="002D03D1" w:rsidRDefault="002D03D1" w:rsidP="00FE371B">
            <w:pPr>
              <w:pStyle w:val="GPSDefinitionTerm"/>
            </w:pPr>
            <w:r w:rsidRPr="006875AD">
              <w:t>"Requests for Information"</w:t>
            </w:r>
          </w:p>
        </w:tc>
        <w:tc>
          <w:tcPr>
            <w:tcW w:w="6178" w:type="dxa"/>
            <w:shd w:val="clear" w:color="auto" w:fill="auto"/>
          </w:tcPr>
          <w:p w14:paraId="4D7E76BB" w14:textId="77777777" w:rsidR="002D03D1" w:rsidRDefault="002D03D1" w:rsidP="00FF7B96">
            <w:pPr>
              <w:pStyle w:val="GPsDefinition"/>
            </w:pPr>
            <w:r w:rsidRPr="006875AD">
              <w:t xml:space="preserve">means a request for information relating to this Framework Agreement or the </w:t>
            </w:r>
            <w:r>
              <w:t>supply</w:t>
            </w:r>
            <w:r w:rsidRPr="006875AD">
              <w:t xml:space="preserve"> of the </w:t>
            </w:r>
            <w:r>
              <w:t>Products</w:t>
            </w:r>
            <w:r w:rsidRPr="006875AD">
              <w:t xml:space="preserve"> or an apparent request for such information  under the Code of Practice on Access to Government Information, FOIA or the EIRs;</w:t>
            </w:r>
          </w:p>
        </w:tc>
      </w:tr>
      <w:tr w:rsidR="002D03D1" w:rsidRPr="006875AD" w14:paraId="4D7E76BF" w14:textId="77777777" w:rsidTr="00FE371B">
        <w:tc>
          <w:tcPr>
            <w:tcW w:w="2108" w:type="dxa"/>
            <w:shd w:val="clear" w:color="auto" w:fill="auto"/>
          </w:tcPr>
          <w:p w14:paraId="4D7E76BD" w14:textId="77777777" w:rsidR="002D03D1" w:rsidRDefault="002D03D1" w:rsidP="00FE371B">
            <w:pPr>
              <w:pStyle w:val="GPSDefinitionTerm"/>
            </w:pPr>
            <w:r w:rsidRPr="006875AD">
              <w:t>"</w:t>
            </w:r>
            <w:r>
              <w:t>Restricted Countries</w:t>
            </w:r>
            <w:r w:rsidRPr="006875AD">
              <w:t>"</w:t>
            </w:r>
          </w:p>
        </w:tc>
        <w:tc>
          <w:tcPr>
            <w:tcW w:w="6178" w:type="dxa"/>
            <w:shd w:val="clear" w:color="auto" w:fill="auto"/>
          </w:tcPr>
          <w:p w14:paraId="4D7E76BE" w14:textId="77777777" w:rsidR="002D03D1" w:rsidRDefault="002D03D1" w:rsidP="00FE371B">
            <w:pPr>
              <w:pStyle w:val="GPsDefinition"/>
            </w:pPr>
            <w:r>
              <w:t xml:space="preserve">shall have the meaning given to it in Clause </w:t>
            </w:r>
            <w:r>
              <w:fldChar w:fldCharType="begin"/>
            </w:r>
            <w:r>
              <w:instrText xml:space="preserve"> REF _Ref379890385 \w \h </w:instrText>
            </w:r>
            <w:r>
              <w:fldChar w:fldCharType="separate"/>
            </w:r>
            <w:r w:rsidR="0022398A">
              <w:t>28.5.3</w:t>
            </w:r>
            <w:r>
              <w:fldChar w:fldCharType="end"/>
            </w:r>
            <w:r>
              <w:t xml:space="preserve"> (Protection of Personal Data);</w:t>
            </w:r>
          </w:p>
        </w:tc>
      </w:tr>
      <w:tr w:rsidR="00A449EB" w:rsidRPr="006875AD" w14:paraId="4D7E76C2" w14:textId="77777777" w:rsidTr="00FE371B">
        <w:trPr>
          <w:trHeight w:val="721"/>
        </w:trPr>
        <w:tc>
          <w:tcPr>
            <w:tcW w:w="2108" w:type="dxa"/>
            <w:shd w:val="clear" w:color="auto" w:fill="auto"/>
          </w:tcPr>
          <w:p w14:paraId="4D7E76C0" w14:textId="77777777" w:rsidR="00A449EB" w:rsidRDefault="00A449EB" w:rsidP="003707A5">
            <w:pPr>
              <w:pStyle w:val="GPSDefinitionTerm"/>
              <w:tabs>
                <w:tab w:val="right" w:pos="1892"/>
              </w:tabs>
            </w:pPr>
            <w:r>
              <w:t>“Sales Forecast”</w:t>
            </w:r>
            <w:r w:rsidR="003707A5">
              <w:tab/>
            </w:r>
          </w:p>
        </w:tc>
        <w:tc>
          <w:tcPr>
            <w:tcW w:w="6178" w:type="dxa"/>
            <w:shd w:val="clear" w:color="auto" w:fill="auto"/>
          </w:tcPr>
          <w:p w14:paraId="4D7E76C1" w14:textId="77777777" w:rsidR="00A449EB" w:rsidRDefault="00A449EB" w:rsidP="00184495">
            <w:pPr>
              <w:pStyle w:val="GPsDefinition"/>
            </w:pPr>
            <w:r>
              <w:t xml:space="preserve">means the weekly rolling sales forecast from the Storage and Distribution </w:t>
            </w:r>
            <w:r w:rsidR="00184495">
              <w:t>Service Provider</w:t>
            </w:r>
            <w:r w:rsidR="00EB4715">
              <w:t>;</w:t>
            </w:r>
          </w:p>
        </w:tc>
      </w:tr>
      <w:tr w:rsidR="002D03D1" w:rsidRPr="006875AD" w14:paraId="4D7E76C5" w14:textId="77777777" w:rsidTr="00FE371B">
        <w:trPr>
          <w:trHeight w:val="721"/>
        </w:trPr>
        <w:tc>
          <w:tcPr>
            <w:tcW w:w="2108" w:type="dxa"/>
            <w:shd w:val="clear" w:color="auto" w:fill="auto"/>
          </w:tcPr>
          <w:p w14:paraId="4D7E76C3" w14:textId="77777777" w:rsidR="002D03D1" w:rsidRPr="006875AD" w:rsidRDefault="002D03D1" w:rsidP="00FE371B">
            <w:pPr>
              <w:pStyle w:val="GPSDefinitionTerm"/>
            </w:pPr>
            <w:r>
              <w:t>“Specification”</w:t>
            </w:r>
          </w:p>
        </w:tc>
        <w:tc>
          <w:tcPr>
            <w:tcW w:w="6178" w:type="dxa"/>
            <w:shd w:val="clear" w:color="auto" w:fill="auto"/>
          </w:tcPr>
          <w:p w14:paraId="4D7E76C4" w14:textId="77777777" w:rsidR="002D03D1" w:rsidRPr="006875AD" w:rsidRDefault="002D03D1" w:rsidP="00CE7D8F">
            <w:pPr>
              <w:pStyle w:val="GPsDefinition"/>
            </w:pPr>
            <w:r>
              <w:t>the specification for the Products set out in Schedule 1;</w:t>
            </w:r>
          </w:p>
        </w:tc>
      </w:tr>
      <w:tr w:rsidR="002D03D1" w:rsidRPr="006875AD" w14:paraId="4D7E76C8" w14:textId="77777777" w:rsidTr="00FE371B">
        <w:trPr>
          <w:trHeight w:val="721"/>
        </w:trPr>
        <w:tc>
          <w:tcPr>
            <w:tcW w:w="2108" w:type="dxa"/>
            <w:shd w:val="clear" w:color="auto" w:fill="auto"/>
          </w:tcPr>
          <w:p w14:paraId="4D7E76C6" w14:textId="77777777" w:rsidR="002D03D1" w:rsidRDefault="002D03D1" w:rsidP="00FE371B">
            <w:pPr>
              <w:pStyle w:val="GPSDefinitionTerm"/>
            </w:pPr>
            <w:r w:rsidRPr="006875AD">
              <w:t>"Specific Change in Law"</w:t>
            </w:r>
          </w:p>
        </w:tc>
        <w:tc>
          <w:tcPr>
            <w:tcW w:w="6178" w:type="dxa"/>
            <w:shd w:val="clear" w:color="auto" w:fill="auto"/>
          </w:tcPr>
          <w:p w14:paraId="4D7E76C7" w14:textId="77777777" w:rsidR="002D03D1" w:rsidRDefault="002D03D1" w:rsidP="00FE371B">
            <w:pPr>
              <w:pStyle w:val="GPsDefinition"/>
            </w:pPr>
            <w:r w:rsidRPr="006875AD">
              <w:t>means a Change in Law that relates specifically to the business of the Authority and which would not affect a Comparable Supply;</w:t>
            </w:r>
          </w:p>
        </w:tc>
      </w:tr>
      <w:tr w:rsidR="002D03D1" w:rsidRPr="006875AD" w14:paraId="4D7E76CE" w14:textId="77777777" w:rsidTr="00FE371B">
        <w:tc>
          <w:tcPr>
            <w:tcW w:w="2108" w:type="dxa"/>
            <w:shd w:val="clear" w:color="auto" w:fill="auto"/>
          </w:tcPr>
          <w:p w14:paraId="4D7E76C9" w14:textId="77777777" w:rsidR="002D03D1" w:rsidRDefault="002D03D1" w:rsidP="00FE371B">
            <w:pPr>
              <w:pStyle w:val="GPSDefinitionTerm"/>
            </w:pPr>
            <w:r w:rsidRPr="006875AD">
              <w:t>"</w:t>
            </w:r>
            <w:r>
              <w:t>Standards</w:t>
            </w:r>
            <w:r w:rsidRPr="006875AD">
              <w:t>"</w:t>
            </w:r>
          </w:p>
        </w:tc>
        <w:tc>
          <w:tcPr>
            <w:tcW w:w="6178" w:type="dxa"/>
            <w:shd w:val="clear" w:color="auto" w:fill="auto"/>
          </w:tcPr>
          <w:p w14:paraId="4D7E76CA" w14:textId="77777777" w:rsidR="002D03D1" w:rsidRDefault="002D03D1" w:rsidP="00FE371B">
            <w:pPr>
              <w:pStyle w:val="GPsDefinition"/>
            </w:pPr>
            <w:r>
              <w:t>m</w:t>
            </w:r>
            <w:r w:rsidRPr="00C83EE6">
              <w:t>eans</w:t>
            </w:r>
            <w:r>
              <w:t>:</w:t>
            </w:r>
          </w:p>
          <w:p w14:paraId="4D7E76CB" w14:textId="77777777" w:rsidR="002D03D1" w:rsidRDefault="002D03D1" w:rsidP="00FE371B">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D7E76CC" w14:textId="77777777" w:rsidR="002D03D1" w:rsidRDefault="002D03D1" w:rsidP="00FE371B">
            <w:pPr>
              <w:pStyle w:val="GPSDefinitionL2"/>
            </w:pPr>
            <w:r>
              <w:t xml:space="preserve">any standards </w:t>
            </w:r>
            <w:r w:rsidRPr="0079577B">
              <w:t xml:space="preserve">detailed in the specification in Schedule </w:t>
            </w:r>
            <w:r>
              <w:t>2</w:t>
            </w:r>
            <w:r w:rsidRPr="0079577B">
              <w:t xml:space="preserve"> (</w:t>
            </w:r>
            <w:r>
              <w:t xml:space="preserve">Key Performance </w:t>
            </w:r>
            <w:r w:rsidRPr="004427EF">
              <w:t>Indicators</w:t>
            </w:r>
            <w:r>
              <w:t>); and</w:t>
            </w:r>
          </w:p>
          <w:p w14:paraId="4D7E76CD" w14:textId="77777777" w:rsidR="00A449EB" w:rsidRDefault="002D03D1" w:rsidP="00D35038">
            <w:pPr>
              <w:pStyle w:val="GPSDefinitionL2"/>
            </w:pPr>
            <w:r w:rsidRPr="0079577B">
              <w:t xml:space="preserve">any </w:t>
            </w:r>
            <w:r>
              <w:t xml:space="preserve">relevant </w:t>
            </w:r>
            <w:r w:rsidRPr="0079577B">
              <w:t>Government codes of practice and guidance</w:t>
            </w:r>
            <w:r>
              <w:t xml:space="preserve"> applicable from time to time</w:t>
            </w:r>
            <w:r w:rsidR="00EB4715">
              <w:t>;</w:t>
            </w:r>
            <w:r w:rsidRPr="00850F42">
              <w:rPr>
                <w:sz w:val="16"/>
              </w:rPr>
              <w:fldChar w:fldCharType="begin"/>
            </w:r>
            <w:r w:rsidRPr="00850F42">
              <w:rPr>
                <w:sz w:val="16"/>
              </w:rPr>
              <w:instrText>LISTNUM \l 1 \s 0</w:instrText>
            </w:r>
            <w:r w:rsidRPr="00850F42">
              <w:rPr>
                <w:sz w:val="16"/>
              </w:rPr>
              <w:fldChar w:fldCharType="end">
                <w:numberingChange w:id="43" w:author="Cook, John" w:date="2017-09-28T09:39:00Z" w:original=""/>
              </w:fldChar>
            </w:r>
          </w:p>
        </w:tc>
      </w:tr>
      <w:tr w:rsidR="002D03D1" w:rsidRPr="006875AD" w14:paraId="4D7E76D1" w14:textId="77777777" w:rsidTr="00FE371B">
        <w:tc>
          <w:tcPr>
            <w:tcW w:w="2108" w:type="dxa"/>
            <w:shd w:val="clear" w:color="auto" w:fill="auto"/>
          </w:tcPr>
          <w:p w14:paraId="4D7E76CF" w14:textId="77777777" w:rsidR="002D03D1" w:rsidRPr="006875AD" w:rsidRDefault="002D03D1" w:rsidP="00F24757">
            <w:pPr>
              <w:pStyle w:val="GPSDefinitionTerm"/>
            </w:pPr>
            <w:r>
              <w:t>“Storage and Distribution S</w:t>
            </w:r>
            <w:r w:rsidR="00F24757">
              <w:t>ervice Provider</w:t>
            </w:r>
            <w:r>
              <w:t>”</w:t>
            </w:r>
          </w:p>
        </w:tc>
        <w:tc>
          <w:tcPr>
            <w:tcW w:w="6178" w:type="dxa"/>
            <w:shd w:val="clear" w:color="auto" w:fill="auto"/>
          </w:tcPr>
          <w:p w14:paraId="4D7E76D0" w14:textId="77777777" w:rsidR="00D35038" w:rsidRDefault="002D03D1" w:rsidP="00444135">
            <w:pPr>
              <w:pStyle w:val="GPsDefinition"/>
            </w:pPr>
            <w:r>
              <w:t>means the supplier appointed by the Authority to be responsible for storage and distribution of the Products who shall act as an agent of the Authority pursuant to its agreement with the Authority;</w:t>
            </w:r>
          </w:p>
        </w:tc>
      </w:tr>
      <w:tr w:rsidR="002D03D1" w:rsidRPr="006875AD" w14:paraId="4D7E76D7" w14:textId="77777777" w:rsidTr="00FE371B">
        <w:tc>
          <w:tcPr>
            <w:tcW w:w="2108" w:type="dxa"/>
            <w:shd w:val="clear" w:color="auto" w:fill="auto"/>
          </w:tcPr>
          <w:p w14:paraId="4D7E76D2" w14:textId="77777777" w:rsidR="002D03D1" w:rsidRDefault="002D03D1" w:rsidP="00FE371B">
            <w:pPr>
              <w:pStyle w:val="GPSDefinitionTerm"/>
              <w:rPr>
                <w:rFonts w:eastAsia="SimSun"/>
                <w:spacing w:val="-3"/>
              </w:rPr>
            </w:pPr>
            <w:r w:rsidRPr="006875AD">
              <w:t>"Sub-Contract"</w:t>
            </w:r>
          </w:p>
        </w:tc>
        <w:tc>
          <w:tcPr>
            <w:tcW w:w="6178" w:type="dxa"/>
            <w:shd w:val="clear" w:color="auto" w:fill="auto"/>
          </w:tcPr>
          <w:p w14:paraId="4D7E76D3" w14:textId="77777777" w:rsidR="002D03D1" w:rsidRPr="00526CF8" w:rsidRDefault="002D03D1" w:rsidP="00FE371B">
            <w:pPr>
              <w:pStyle w:val="GPsDefinition"/>
            </w:pPr>
            <w:r w:rsidRPr="006875AD">
              <w:t xml:space="preserve">means any contract or agreement </w:t>
            </w:r>
            <w:r>
              <w:t>between the Supplier and a third party (</w:t>
            </w:r>
            <w:r w:rsidRPr="006875AD">
              <w:t xml:space="preserve">or proposed </w:t>
            </w:r>
            <w:r>
              <w:t xml:space="preserve">contract or </w:t>
            </w:r>
            <w:r w:rsidRPr="006875AD">
              <w:t>agreement</w:t>
            </w:r>
            <w:r>
              <w:t>), other than this Framework Agreement, pursuant to which a third party:</w:t>
            </w:r>
            <w:r w:rsidRPr="006875AD">
              <w:t xml:space="preserve"> </w:t>
            </w:r>
          </w:p>
          <w:p w14:paraId="4D7E76D4" w14:textId="77777777" w:rsidR="002D03D1" w:rsidRPr="00526CF8" w:rsidRDefault="002D03D1" w:rsidP="00FE371B">
            <w:pPr>
              <w:pStyle w:val="GPsDefinition"/>
            </w:pPr>
            <w:r>
              <w:t>(a) supplies the Products</w:t>
            </w:r>
            <w:r w:rsidRPr="006875AD">
              <w:t xml:space="preserve"> (or any part </w:t>
            </w:r>
            <w:r>
              <w:t>of them</w:t>
            </w:r>
            <w:r w:rsidRPr="006875AD">
              <w:t>)</w:t>
            </w:r>
            <w:r>
              <w:t>;</w:t>
            </w:r>
          </w:p>
          <w:p w14:paraId="4D7E76D5" w14:textId="77777777" w:rsidR="002D03D1" w:rsidRPr="00526CF8" w:rsidRDefault="002D03D1" w:rsidP="00FE371B">
            <w:pPr>
              <w:pStyle w:val="GPsDefinition"/>
            </w:pPr>
            <w:r>
              <w:t>(b) provides</w:t>
            </w:r>
            <w:r w:rsidRPr="006875AD">
              <w:t xml:space="preserve"> facilities or services necessary for the provision of the </w:t>
            </w:r>
            <w:r>
              <w:t>Products</w:t>
            </w:r>
            <w:r w:rsidRPr="006875AD">
              <w:t xml:space="preserve"> (or any part </w:t>
            </w:r>
            <w:r>
              <w:t>of them</w:t>
            </w:r>
            <w:r w:rsidRPr="006875AD">
              <w:t>)</w:t>
            </w:r>
            <w:r>
              <w:t>; and/or</w:t>
            </w:r>
          </w:p>
          <w:p w14:paraId="4D7E76D6" w14:textId="77777777" w:rsidR="002D03D1" w:rsidRDefault="002D03D1" w:rsidP="00042506">
            <w:pPr>
              <w:pStyle w:val="GPsDefinition"/>
              <w:rPr>
                <w:rFonts w:eastAsia="SimSun"/>
                <w:spacing w:val="-3"/>
              </w:rPr>
            </w:pPr>
            <w:r>
              <w:t xml:space="preserve">(c) is responsible </w:t>
            </w:r>
            <w:r w:rsidRPr="006875AD">
              <w:t xml:space="preserve">for the management, direction or control of the provision of the </w:t>
            </w:r>
            <w:r>
              <w:t>Products</w:t>
            </w:r>
            <w:r w:rsidRPr="006875AD">
              <w:t xml:space="preserve"> </w:t>
            </w:r>
            <w:r>
              <w:t>(</w:t>
            </w:r>
            <w:r w:rsidRPr="006875AD">
              <w:t>or any part of</w:t>
            </w:r>
            <w:r>
              <w:t xml:space="preserve"> them)</w:t>
            </w:r>
            <w:r w:rsidRPr="006875AD">
              <w:t>;</w:t>
            </w:r>
          </w:p>
        </w:tc>
      </w:tr>
      <w:tr w:rsidR="002D03D1" w:rsidRPr="006875AD" w14:paraId="4D7E76DA" w14:textId="77777777" w:rsidTr="00FE371B">
        <w:tc>
          <w:tcPr>
            <w:tcW w:w="2108" w:type="dxa"/>
            <w:shd w:val="clear" w:color="auto" w:fill="auto"/>
          </w:tcPr>
          <w:p w14:paraId="4D7E76D8" w14:textId="77777777" w:rsidR="002D03D1" w:rsidRDefault="002D03D1" w:rsidP="00FE371B">
            <w:pPr>
              <w:pStyle w:val="GPSDefinitionTerm"/>
            </w:pPr>
            <w:r w:rsidRPr="006875AD">
              <w:t>"Sub-Contractor"</w:t>
            </w:r>
          </w:p>
        </w:tc>
        <w:tc>
          <w:tcPr>
            <w:tcW w:w="6178" w:type="dxa"/>
            <w:shd w:val="clear" w:color="auto" w:fill="auto"/>
          </w:tcPr>
          <w:p w14:paraId="4D7E76D9" w14:textId="77777777" w:rsidR="002D03D1" w:rsidRDefault="002D03D1" w:rsidP="00FE371B">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667D5" w:rsidRPr="006875AD" w14:paraId="4D7E76DE" w14:textId="77777777" w:rsidTr="00FE371B">
        <w:tc>
          <w:tcPr>
            <w:tcW w:w="2108" w:type="dxa"/>
            <w:shd w:val="clear" w:color="auto" w:fill="auto"/>
          </w:tcPr>
          <w:p w14:paraId="4D7E76DB" w14:textId="77777777" w:rsidR="003707A5" w:rsidRDefault="00F667D5" w:rsidP="00FE371B">
            <w:pPr>
              <w:pStyle w:val="GPSDefinitionTerm"/>
            </w:pPr>
            <w:r>
              <w:t>“Supplier Forecast”</w:t>
            </w:r>
          </w:p>
          <w:p w14:paraId="4D7E76DC" w14:textId="77777777" w:rsidR="00F667D5" w:rsidRPr="003707A5" w:rsidRDefault="00F667D5" w:rsidP="003707A5">
            <w:pPr>
              <w:jc w:val="center"/>
            </w:pPr>
          </w:p>
        </w:tc>
        <w:tc>
          <w:tcPr>
            <w:tcW w:w="6178" w:type="dxa"/>
            <w:shd w:val="clear" w:color="auto" w:fill="auto"/>
          </w:tcPr>
          <w:p w14:paraId="4D7E76DD" w14:textId="77777777" w:rsidR="00F667D5" w:rsidRPr="006875AD" w:rsidRDefault="00F667D5" w:rsidP="001C31D4">
            <w:pPr>
              <w:pStyle w:val="GPsDefinition"/>
            </w:pPr>
            <w:r>
              <w:t>means the Supplier’s production forecast that must take seasonality into account</w:t>
            </w:r>
            <w:r w:rsidR="00EB4715">
              <w:t xml:space="preserve"> - t</w:t>
            </w:r>
            <w:r>
              <w:t xml:space="preserve">his will be derived from: A) before the start of the </w:t>
            </w:r>
            <w:r w:rsidR="001C31D4">
              <w:t>O</w:t>
            </w:r>
            <w:r>
              <w:t>peration</w:t>
            </w:r>
            <w:r w:rsidR="001C31D4">
              <w:t>al Period</w:t>
            </w:r>
            <w:r>
              <w:t xml:space="preserve"> by using the previous 24 months product despatch data, and B) thereafter using the weekly rolling sales forecast from the Storage and Distribution </w:t>
            </w:r>
            <w:r w:rsidR="00184495">
              <w:t>Service Provider</w:t>
            </w:r>
            <w:r w:rsidR="00EB4715">
              <w:t>;</w:t>
            </w:r>
          </w:p>
        </w:tc>
      </w:tr>
      <w:tr w:rsidR="002D03D1" w:rsidRPr="006875AD" w14:paraId="4D7E76E1" w14:textId="77777777" w:rsidTr="00FE371B">
        <w:tc>
          <w:tcPr>
            <w:tcW w:w="2108" w:type="dxa"/>
            <w:shd w:val="clear" w:color="auto" w:fill="auto"/>
          </w:tcPr>
          <w:p w14:paraId="4D7E76DF" w14:textId="77777777" w:rsidR="002D03D1" w:rsidRDefault="002D03D1" w:rsidP="00FE371B">
            <w:pPr>
              <w:pStyle w:val="GPSDefinitionTerm"/>
            </w:pPr>
            <w:r w:rsidRPr="006875AD">
              <w:t>"</w:t>
            </w:r>
            <w:r>
              <w:t>Supplier Personnel</w:t>
            </w:r>
            <w:r w:rsidRPr="006875AD">
              <w:t>"</w:t>
            </w:r>
          </w:p>
        </w:tc>
        <w:tc>
          <w:tcPr>
            <w:tcW w:w="6178" w:type="dxa"/>
            <w:shd w:val="clear" w:color="auto" w:fill="auto"/>
          </w:tcPr>
          <w:p w14:paraId="4D7E76E0" w14:textId="77777777" w:rsidR="002D03D1" w:rsidRDefault="002D03D1" w:rsidP="00266897">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w:t>
            </w:r>
            <w:r w:rsidR="00266897">
              <w:t>Orders</w:t>
            </w:r>
            <w:r w:rsidRPr="006875AD">
              <w:t>;</w:t>
            </w:r>
          </w:p>
        </w:tc>
      </w:tr>
      <w:tr w:rsidR="002D03D1" w:rsidRPr="006875AD" w14:paraId="4D7E76E4" w14:textId="77777777" w:rsidTr="00FE371B">
        <w:tc>
          <w:tcPr>
            <w:tcW w:w="2108" w:type="dxa"/>
            <w:shd w:val="clear" w:color="auto" w:fill="auto"/>
          </w:tcPr>
          <w:p w14:paraId="4D7E76E2" w14:textId="77777777" w:rsidR="002D03D1" w:rsidRDefault="002D03D1" w:rsidP="00FE371B">
            <w:pPr>
              <w:pStyle w:val="GPSDefinitionTerm"/>
            </w:pPr>
            <w:r w:rsidRPr="004106BC">
              <w:t>"Supplier Representative"</w:t>
            </w:r>
          </w:p>
        </w:tc>
        <w:tc>
          <w:tcPr>
            <w:tcW w:w="6178" w:type="dxa"/>
            <w:shd w:val="clear" w:color="auto" w:fill="auto"/>
          </w:tcPr>
          <w:p w14:paraId="4D7E76E3" w14:textId="77777777" w:rsidR="002D03D1" w:rsidRDefault="002D03D1" w:rsidP="00FE371B">
            <w:pPr>
              <w:pStyle w:val="GPsDefinition"/>
            </w:pPr>
            <w:r w:rsidRPr="006875AD">
              <w:t>means the representative appointed by the Supplier from time to time in relation to this Framework Agreement;</w:t>
            </w:r>
          </w:p>
        </w:tc>
      </w:tr>
      <w:tr w:rsidR="002D03D1" w:rsidRPr="006875AD" w14:paraId="4D7E76E7" w14:textId="77777777" w:rsidTr="00FE371B">
        <w:tc>
          <w:tcPr>
            <w:tcW w:w="2108" w:type="dxa"/>
            <w:shd w:val="clear" w:color="auto" w:fill="auto"/>
          </w:tcPr>
          <w:p w14:paraId="4D7E76E5" w14:textId="77777777" w:rsidR="002D03D1" w:rsidRDefault="002D03D1" w:rsidP="00FE371B">
            <w:pPr>
              <w:pStyle w:val="GPSDefinitionTerm"/>
            </w:pPr>
            <w:r w:rsidRPr="006875AD">
              <w:t>"Supplier's Confidential Information"</w:t>
            </w:r>
          </w:p>
        </w:tc>
        <w:tc>
          <w:tcPr>
            <w:tcW w:w="6178" w:type="dxa"/>
            <w:shd w:val="clear" w:color="auto" w:fill="auto"/>
          </w:tcPr>
          <w:p w14:paraId="4D7E76E6" w14:textId="77777777" w:rsidR="002D03D1" w:rsidRDefault="002D03D1" w:rsidP="00FE371B">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45695" w:rsidRPr="006875AD" w14:paraId="4D7E76EA" w14:textId="77777777" w:rsidTr="00FE371B">
        <w:tc>
          <w:tcPr>
            <w:tcW w:w="2108" w:type="dxa"/>
            <w:shd w:val="clear" w:color="auto" w:fill="auto"/>
          </w:tcPr>
          <w:p w14:paraId="4D7E76E8" w14:textId="77777777" w:rsidR="00245695" w:rsidRPr="006875AD" w:rsidRDefault="00245695" w:rsidP="00F56DED">
            <w:pPr>
              <w:pStyle w:val="GPSDefinitionTerm"/>
            </w:pPr>
            <w:r>
              <w:t>“Supply Chain”</w:t>
            </w:r>
          </w:p>
        </w:tc>
        <w:tc>
          <w:tcPr>
            <w:tcW w:w="6178" w:type="dxa"/>
            <w:shd w:val="clear" w:color="auto" w:fill="auto"/>
          </w:tcPr>
          <w:p w14:paraId="4D7E76E9" w14:textId="77777777" w:rsidR="00245695" w:rsidRPr="00C83EE6" w:rsidRDefault="00245695" w:rsidP="00F56DED">
            <w:pPr>
              <w:pStyle w:val="GPsDefinition"/>
            </w:pPr>
            <w:r>
              <w:t>means as defined in Clause 13.1.2;</w:t>
            </w:r>
          </w:p>
        </w:tc>
      </w:tr>
      <w:tr w:rsidR="00245695" w:rsidRPr="006875AD" w14:paraId="4D7E76ED" w14:textId="77777777" w:rsidTr="00FE371B">
        <w:tc>
          <w:tcPr>
            <w:tcW w:w="2108" w:type="dxa"/>
            <w:shd w:val="clear" w:color="auto" w:fill="auto"/>
          </w:tcPr>
          <w:p w14:paraId="4D7E76EB" w14:textId="77777777" w:rsidR="00245695" w:rsidRDefault="00245695" w:rsidP="00FE371B">
            <w:pPr>
              <w:pStyle w:val="GPSDefinitionTerm"/>
            </w:pPr>
            <w:r w:rsidRPr="006875AD">
              <w:t>"Template Order Form"</w:t>
            </w:r>
          </w:p>
        </w:tc>
        <w:tc>
          <w:tcPr>
            <w:tcW w:w="6178" w:type="dxa"/>
            <w:shd w:val="clear" w:color="auto" w:fill="auto"/>
          </w:tcPr>
          <w:p w14:paraId="4D7E76EC" w14:textId="77777777" w:rsidR="00245695" w:rsidRDefault="00245695" w:rsidP="006E40F5">
            <w:pPr>
              <w:pStyle w:val="GPsDefinition"/>
            </w:pPr>
            <w:r w:rsidRPr="006875AD">
              <w:t xml:space="preserve">means the template form in </w:t>
            </w:r>
            <w:r>
              <w:t xml:space="preserve">Annex </w:t>
            </w:r>
            <w:r w:rsidRPr="006875AD">
              <w:t xml:space="preserve">1 </w:t>
            </w:r>
            <w:r>
              <w:t>of</w:t>
            </w:r>
            <w:r w:rsidRPr="006875AD">
              <w:t xml:space="preserve"> Schedule </w:t>
            </w:r>
            <w:r>
              <w:t>6</w:t>
            </w:r>
            <w:r w:rsidRPr="006875AD">
              <w:t xml:space="preserve"> (Template Order Form);</w:t>
            </w:r>
          </w:p>
        </w:tc>
      </w:tr>
      <w:tr w:rsidR="00245695" w:rsidRPr="006875AD" w14:paraId="4D7E76F0" w14:textId="77777777" w:rsidTr="00FE371B">
        <w:tc>
          <w:tcPr>
            <w:tcW w:w="2108" w:type="dxa"/>
            <w:shd w:val="clear" w:color="auto" w:fill="auto"/>
          </w:tcPr>
          <w:p w14:paraId="4D7E76EE" w14:textId="77777777" w:rsidR="00245695" w:rsidRPr="00F3257C" w:rsidRDefault="00245695" w:rsidP="00FE371B">
            <w:pPr>
              <w:pStyle w:val="GPSDefinitionTerm"/>
            </w:pPr>
            <w:r w:rsidRPr="00F3257C">
              <w:t>"Tender"</w:t>
            </w:r>
          </w:p>
        </w:tc>
        <w:tc>
          <w:tcPr>
            <w:tcW w:w="6178" w:type="dxa"/>
            <w:shd w:val="clear" w:color="auto" w:fill="auto"/>
          </w:tcPr>
          <w:p w14:paraId="4D7E76EF" w14:textId="3D4E0F1E" w:rsidR="00245695" w:rsidRPr="00F3257C" w:rsidRDefault="00245695" w:rsidP="00F3257C">
            <w:pPr>
              <w:pStyle w:val="GPsDefinition"/>
            </w:pPr>
            <w:r w:rsidRPr="00F3257C">
              <w:t xml:space="preserve">means the tender submitted by the Supplier to the Authority on </w:t>
            </w:r>
            <w:r w:rsidR="00205896" w:rsidRPr="00C16BA8">
              <w:t>5</w:t>
            </w:r>
            <w:r w:rsidR="00205896" w:rsidRPr="00C16BA8">
              <w:rPr>
                <w:vertAlign w:val="superscript"/>
              </w:rPr>
              <w:t>th</w:t>
            </w:r>
            <w:r w:rsidR="00205896" w:rsidRPr="00C16BA8">
              <w:t xml:space="preserve"> July 2017</w:t>
            </w:r>
            <w:r w:rsidR="000635C3" w:rsidRPr="00F3257C">
              <w:t xml:space="preserve"> </w:t>
            </w:r>
            <w:r w:rsidRPr="00C16BA8">
              <w:t>a copy of which is set out in Schedule 21 (Tender);</w:t>
            </w:r>
          </w:p>
        </w:tc>
      </w:tr>
      <w:tr w:rsidR="00245695" w:rsidRPr="006875AD" w14:paraId="4D7E76F3" w14:textId="77777777" w:rsidTr="00FE371B">
        <w:tc>
          <w:tcPr>
            <w:tcW w:w="2108" w:type="dxa"/>
            <w:shd w:val="clear" w:color="auto" w:fill="auto"/>
          </w:tcPr>
          <w:p w14:paraId="4D7E76F1" w14:textId="77777777" w:rsidR="00245695" w:rsidRDefault="00245695" w:rsidP="0071043A">
            <w:pPr>
              <w:pStyle w:val="GPSDefinitionTerm"/>
            </w:pPr>
            <w:r>
              <w:t>“Testing Requirements”</w:t>
            </w:r>
          </w:p>
        </w:tc>
        <w:tc>
          <w:tcPr>
            <w:tcW w:w="6178" w:type="dxa"/>
            <w:shd w:val="clear" w:color="auto" w:fill="auto"/>
          </w:tcPr>
          <w:p w14:paraId="4D7E76F2" w14:textId="77777777" w:rsidR="00245695" w:rsidRDefault="00245695" w:rsidP="00D35038">
            <w:pPr>
              <w:pStyle w:val="GPsDefinition"/>
            </w:pPr>
            <w:r>
              <w:t>the part of the Authority’s Implementation Requirements relating to testing of the Products by the Supplier and independent verification of those tests required during the Implementation Period as detailed in the Specification;</w:t>
            </w:r>
          </w:p>
        </w:tc>
      </w:tr>
      <w:tr w:rsidR="00245695" w:rsidRPr="006875AD" w14:paraId="4D7E76F6" w14:textId="77777777" w:rsidTr="00FE371B">
        <w:tc>
          <w:tcPr>
            <w:tcW w:w="2108" w:type="dxa"/>
            <w:shd w:val="clear" w:color="auto" w:fill="auto"/>
          </w:tcPr>
          <w:p w14:paraId="4D7E76F4" w14:textId="77777777" w:rsidR="00245695" w:rsidRDefault="00245695" w:rsidP="00FE371B">
            <w:pPr>
              <w:pStyle w:val="GPSDefinitionTerm"/>
            </w:pPr>
            <w:r>
              <w:t>“Test Success Criteria”</w:t>
            </w:r>
          </w:p>
        </w:tc>
        <w:tc>
          <w:tcPr>
            <w:tcW w:w="6178" w:type="dxa"/>
            <w:shd w:val="clear" w:color="auto" w:fill="auto"/>
          </w:tcPr>
          <w:p w14:paraId="4D7E76F5" w14:textId="77777777" w:rsidR="00245695" w:rsidRDefault="00245695" w:rsidP="00220ED0">
            <w:pPr>
              <w:pStyle w:val="GPsDefinition"/>
            </w:pPr>
            <w:r>
              <w:t xml:space="preserve">the criteria set by the Authority in </w:t>
            </w:r>
            <w:r w:rsidRPr="006E40F5">
              <w:t>section 2 paragraph 3  women</w:t>
            </w:r>
            <w:r>
              <w:t>,</w:t>
            </w:r>
            <w:r w:rsidRPr="006E40F5">
              <w:t xml:space="preserve"> and section 3 paragraph 3 children</w:t>
            </w:r>
            <w:r>
              <w:t xml:space="preserve"> of the Specification to test that the Testing Requirements have been performed in such a manner as to ensure that the Products comply with the Implementation Plan, KPIs, Specification and the Framework Agreement;   </w:t>
            </w:r>
          </w:p>
        </w:tc>
      </w:tr>
      <w:tr w:rsidR="00245695" w:rsidRPr="006875AD" w14:paraId="4D7E76F9" w14:textId="77777777" w:rsidTr="00FE371B">
        <w:tc>
          <w:tcPr>
            <w:tcW w:w="2108" w:type="dxa"/>
            <w:shd w:val="clear" w:color="auto" w:fill="auto"/>
          </w:tcPr>
          <w:p w14:paraId="4D7E76F7" w14:textId="77777777" w:rsidR="00245695" w:rsidRPr="006875AD" w:rsidRDefault="00245695" w:rsidP="00FE371B">
            <w:pPr>
              <w:pStyle w:val="GPSDefinitionTerm"/>
            </w:pPr>
            <w:r>
              <w:t>“Tests”</w:t>
            </w:r>
          </w:p>
        </w:tc>
        <w:tc>
          <w:tcPr>
            <w:tcW w:w="6178" w:type="dxa"/>
            <w:shd w:val="clear" w:color="auto" w:fill="auto"/>
          </w:tcPr>
          <w:p w14:paraId="4D7E76F8" w14:textId="77777777" w:rsidR="00245695" w:rsidRPr="006875AD" w:rsidRDefault="00245695" w:rsidP="002E4352">
            <w:pPr>
              <w:pStyle w:val="GPsDefinition"/>
            </w:pPr>
            <w:r>
              <w:t xml:space="preserve">the tests carried out by the Authority in accordance with the applicable Test Success Criteria; </w:t>
            </w:r>
          </w:p>
        </w:tc>
      </w:tr>
      <w:tr w:rsidR="00245695" w:rsidRPr="006875AD" w14:paraId="4D7E76FC" w14:textId="77777777" w:rsidTr="00FE371B">
        <w:tc>
          <w:tcPr>
            <w:tcW w:w="2108" w:type="dxa"/>
            <w:shd w:val="clear" w:color="auto" w:fill="auto"/>
          </w:tcPr>
          <w:p w14:paraId="4D7E76FA" w14:textId="77777777" w:rsidR="00245695" w:rsidRDefault="00245695" w:rsidP="00FE371B">
            <w:pPr>
              <w:pStyle w:val="GPSDefinitionTerm"/>
            </w:pPr>
            <w:r w:rsidRPr="006875AD">
              <w:t>"</w:t>
            </w:r>
            <w:r>
              <w:t>Termination Notice</w:t>
            </w:r>
            <w:r w:rsidRPr="006875AD">
              <w:t>"</w:t>
            </w:r>
          </w:p>
        </w:tc>
        <w:tc>
          <w:tcPr>
            <w:tcW w:w="6178" w:type="dxa"/>
            <w:shd w:val="clear" w:color="auto" w:fill="auto"/>
          </w:tcPr>
          <w:p w14:paraId="4D7E76FB" w14:textId="77777777" w:rsidR="00245695" w:rsidRDefault="00245695" w:rsidP="00FE371B">
            <w:pPr>
              <w:pStyle w:val="GPsDefinition"/>
            </w:pPr>
            <w: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245695" w:rsidRPr="006875AD" w14:paraId="4D7E76FF" w14:textId="77777777" w:rsidTr="00FE371B">
        <w:tc>
          <w:tcPr>
            <w:tcW w:w="2108" w:type="dxa"/>
            <w:shd w:val="clear" w:color="auto" w:fill="auto"/>
          </w:tcPr>
          <w:p w14:paraId="4D7E76FD" w14:textId="77777777" w:rsidR="00245695" w:rsidRPr="00926B1D" w:rsidRDefault="00245695" w:rsidP="00F24757">
            <w:pPr>
              <w:pStyle w:val="GPSDefinitionTerm"/>
            </w:pPr>
            <w:r>
              <w:t xml:space="preserve">“Transaction Processing Service Provider” </w:t>
            </w:r>
          </w:p>
        </w:tc>
        <w:tc>
          <w:tcPr>
            <w:tcW w:w="6178" w:type="dxa"/>
            <w:shd w:val="clear" w:color="auto" w:fill="auto"/>
          </w:tcPr>
          <w:p w14:paraId="4D7E76FE" w14:textId="77777777" w:rsidR="00245695" w:rsidRPr="00526CF8" w:rsidRDefault="00245695" w:rsidP="000D54CA">
            <w:pPr>
              <w:pStyle w:val="GPsDefinition"/>
            </w:pPr>
            <w:r>
              <w:t xml:space="preserve">means the supplier appointed by the Authority to be responsible for receiving invoices and making payments in respect of the vitamin Products and who shall act as an agent of the Authority; </w:t>
            </w:r>
          </w:p>
        </w:tc>
      </w:tr>
      <w:tr w:rsidR="00245695" w:rsidRPr="006875AD" w14:paraId="4D7E7702" w14:textId="77777777" w:rsidTr="00FE371B">
        <w:tc>
          <w:tcPr>
            <w:tcW w:w="2108" w:type="dxa"/>
            <w:shd w:val="clear" w:color="auto" w:fill="auto"/>
          </w:tcPr>
          <w:p w14:paraId="4D7E7700" w14:textId="77777777" w:rsidR="00245695" w:rsidRPr="00926B1D" w:rsidRDefault="00245695" w:rsidP="00FE371B">
            <w:pPr>
              <w:pStyle w:val="GPSDefinitionTerm"/>
            </w:pPr>
            <w:r>
              <w:t>“</w:t>
            </w:r>
            <w:r w:rsidRPr="00926B1D">
              <w:t>Transparency Principles</w:t>
            </w:r>
            <w:r>
              <w:t>”</w:t>
            </w:r>
          </w:p>
        </w:tc>
        <w:tc>
          <w:tcPr>
            <w:tcW w:w="6178" w:type="dxa"/>
            <w:shd w:val="clear" w:color="auto" w:fill="auto"/>
          </w:tcPr>
          <w:p w14:paraId="4D7E7701" w14:textId="77777777" w:rsidR="00245695" w:rsidRPr="00926B1D" w:rsidRDefault="00245695" w:rsidP="003C239F">
            <w:pPr>
              <w:pStyle w:val="GPsDefinition"/>
            </w:pPr>
            <w:r w:rsidRPr="00526CF8">
              <w:t>means t</w:t>
            </w:r>
            <w:r w:rsidRPr="00393079">
              <w:t xml:space="preserve">he principles </w:t>
            </w:r>
            <w:r w:rsidRPr="0059221E">
              <w:t xml:space="preserve">set out at  </w:t>
            </w:r>
            <w:hyperlink r:id="rId9" w:history="1">
              <w:r w:rsidR="003C239F" w:rsidRPr="00A02645">
                <w:rPr>
                  <w:rStyle w:val="Hyperlink"/>
                </w:rPr>
                <w:t>https://www.gov.uk/government/publications/transparency-of-suppliers-and-government-to-the-public</w:t>
              </w:r>
            </w:hyperlink>
            <w:r w:rsidR="003C239F">
              <w:t xml:space="preserve"> </w:t>
            </w:r>
            <w:r w:rsidRPr="0059221E">
              <w:t xml:space="preserve">(and as may be amended from time to time) detailing </w:t>
            </w:r>
            <w:r>
              <w:t>the</w:t>
            </w:r>
            <w:r w:rsidRPr="0059221E">
              <w:t xml:space="preserve"> </w:t>
            </w:r>
            <w:r w:rsidRPr="00926B1D">
              <w:t xml:space="preserve">requirement for the proactive release of information under the Government’s transparency commitment </w:t>
            </w:r>
            <w:r>
              <w:t>to publish contract information;</w:t>
            </w:r>
          </w:p>
        </w:tc>
      </w:tr>
      <w:tr w:rsidR="00245695" w:rsidRPr="006875AD" w14:paraId="4D7E7705" w14:textId="77777777" w:rsidTr="00FE371B">
        <w:tc>
          <w:tcPr>
            <w:tcW w:w="2108" w:type="dxa"/>
            <w:shd w:val="clear" w:color="auto" w:fill="auto"/>
          </w:tcPr>
          <w:p w14:paraId="4D7E7703" w14:textId="77777777" w:rsidR="00245695" w:rsidRPr="000D0DB3" w:rsidRDefault="00245695" w:rsidP="00FE371B">
            <w:pPr>
              <w:pStyle w:val="GPSDefinitionTerm"/>
            </w:pPr>
            <w:r>
              <w:t>“Transparency Reports”</w:t>
            </w:r>
          </w:p>
        </w:tc>
        <w:tc>
          <w:tcPr>
            <w:tcW w:w="6178" w:type="dxa"/>
            <w:shd w:val="clear" w:color="auto" w:fill="auto"/>
          </w:tcPr>
          <w:p w14:paraId="4D7E7704" w14:textId="77777777" w:rsidR="00245695" w:rsidRPr="004C2EAC" w:rsidRDefault="00245695" w:rsidP="002E4352">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Schedule </w:t>
            </w:r>
            <w:r>
              <w:t>22</w:t>
            </w:r>
            <w:r w:rsidRPr="00526CF8">
              <w:t>;</w:t>
            </w:r>
          </w:p>
        </w:tc>
      </w:tr>
      <w:tr w:rsidR="00245695" w:rsidRPr="006875AD" w14:paraId="4D7E7708" w14:textId="77777777" w:rsidTr="00FE371B">
        <w:tc>
          <w:tcPr>
            <w:tcW w:w="2108" w:type="dxa"/>
            <w:shd w:val="clear" w:color="auto" w:fill="auto"/>
          </w:tcPr>
          <w:p w14:paraId="4D7E7706" w14:textId="77777777" w:rsidR="00245695" w:rsidRDefault="00245695" w:rsidP="00FE371B">
            <w:pPr>
              <w:pStyle w:val="GPSDefinitionTerm"/>
            </w:pPr>
            <w:r w:rsidRPr="006875AD">
              <w:t>"</w:t>
            </w:r>
            <w:r>
              <w:t>Variation</w:t>
            </w:r>
            <w:r w:rsidRPr="006875AD">
              <w:t>"</w:t>
            </w:r>
          </w:p>
        </w:tc>
        <w:tc>
          <w:tcPr>
            <w:tcW w:w="6178" w:type="dxa"/>
            <w:shd w:val="clear" w:color="auto" w:fill="auto"/>
          </w:tcPr>
          <w:p w14:paraId="4D7E7707" w14:textId="77777777" w:rsidR="00245695" w:rsidRDefault="00245695" w:rsidP="00FE371B">
            <w:pPr>
              <w:pStyle w:val="GPsDefinition"/>
            </w:pPr>
            <w:r>
              <w:t xml:space="preserve">has the meaning given to it in Clause </w:t>
            </w:r>
            <w:r>
              <w:fldChar w:fldCharType="begin"/>
            </w:r>
            <w:r>
              <w:instrText xml:space="preserve"> REF _Ref379890511 \w \h </w:instrText>
            </w:r>
            <w:r>
              <w:fldChar w:fldCharType="separate"/>
            </w:r>
            <w:r w:rsidR="0022398A">
              <w:t>22.1.1</w:t>
            </w:r>
            <w:r>
              <w:fldChar w:fldCharType="end"/>
            </w:r>
            <w:r>
              <w:t xml:space="preserve"> (Variation Procedure);</w:t>
            </w:r>
          </w:p>
        </w:tc>
      </w:tr>
      <w:tr w:rsidR="00245695" w:rsidRPr="006875AD" w14:paraId="4D7E770B" w14:textId="77777777" w:rsidTr="00FE371B">
        <w:tc>
          <w:tcPr>
            <w:tcW w:w="2108" w:type="dxa"/>
            <w:shd w:val="clear" w:color="auto" w:fill="auto"/>
          </w:tcPr>
          <w:p w14:paraId="4D7E7709" w14:textId="77777777" w:rsidR="00245695" w:rsidRDefault="00245695" w:rsidP="00FE371B">
            <w:pPr>
              <w:pStyle w:val="GPSDefinitionTerm"/>
            </w:pPr>
            <w:r w:rsidRPr="006875AD">
              <w:t>"</w:t>
            </w:r>
            <w:r>
              <w:t>Variation Form</w:t>
            </w:r>
            <w:r w:rsidRPr="006875AD">
              <w:t>"</w:t>
            </w:r>
          </w:p>
        </w:tc>
        <w:tc>
          <w:tcPr>
            <w:tcW w:w="6178" w:type="dxa"/>
            <w:shd w:val="clear" w:color="auto" w:fill="auto"/>
          </w:tcPr>
          <w:p w14:paraId="4D7E770A" w14:textId="77777777" w:rsidR="00245695" w:rsidRDefault="00245695" w:rsidP="00FE371B">
            <w:pPr>
              <w:pStyle w:val="GPsDefinition"/>
            </w:pPr>
            <w:r>
              <w:t>means the form that will be completed and signed by the Parties to effect a Variation which shall be in the form set out in Framework Schedule 19 (Variation Form);</w:t>
            </w:r>
          </w:p>
        </w:tc>
      </w:tr>
      <w:tr w:rsidR="00245695" w:rsidRPr="006875AD" w14:paraId="4D7E770E" w14:textId="77777777" w:rsidTr="00FE371B">
        <w:tc>
          <w:tcPr>
            <w:tcW w:w="2108" w:type="dxa"/>
            <w:shd w:val="clear" w:color="auto" w:fill="auto"/>
          </w:tcPr>
          <w:p w14:paraId="4D7E770C" w14:textId="77777777" w:rsidR="00245695" w:rsidRDefault="00245695" w:rsidP="00FE371B">
            <w:pPr>
              <w:pStyle w:val="GPSDefinitionTerm"/>
            </w:pPr>
            <w:r w:rsidRPr="006875AD">
              <w:t>"</w:t>
            </w:r>
            <w:r>
              <w:t>Variation Procedure</w:t>
            </w:r>
            <w:r w:rsidRPr="006875AD">
              <w:t>"</w:t>
            </w:r>
          </w:p>
        </w:tc>
        <w:tc>
          <w:tcPr>
            <w:tcW w:w="6178" w:type="dxa"/>
            <w:shd w:val="clear" w:color="auto" w:fill="auto"/>
          </w:tcPr>
          <w:p w14:paraId="4D7E770D" w14:textId="77777777" w:rsidR="00245695" w:rsidRDefault="00245695" w:rsidP="00FE371B">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22398A">
              <w:t>22.1</w:t>
            </w:r>
            <w:r>
              <w:fldChar w:fldCharType="end"/>
            </w:r>
            <w:r>
              <w:t xml:space="preserve"> (Variation Procedure)</w:t>
            </w:r>
            <w:r w:rsidRPr="006875AD">
              <w:t>;</w:t>
            </w:r>
          </w:p>
        </w:tc>
      </w:tr>
      <w:tr w:rsidR="00245695" w:rsidRPr="006875AD" w14:paraId="4D7E7711" w14:textId="77777777" w:rsidTr="00FE371B">
        <w:tc>
          <w:tcPr>
            <w:tcW w:w="2108" w:type="dxa"/>
            <w:shd w:val="clear" w:color="auto" w:fill="auto"/>
          </w:tcPr>
          <w:p w14:paraId="4D7E770F" w14:textId="77777777" w:rsidR="00245695" w:rsidRDefault="00245695" w:rsidP="00FE371B">
            <w:pPr>
              <w:pStyle w:val="GPSDefinitionTerm"/>
            </w:pPr>
            <w:r w:rsidRPr="006875AD">
              <w:t>"VAT"</w:t>
            </w:r>
          </w:p>
        </w:tc>
        <w:tc>
          <w:tcPr>
            <w:tcW w:w="6178" w:type="dxa"/>
            <w:shd w:val="clear" w:color="auto" w:fill="auto"/>
          </w:tcPr>
          <w:p w14:paraId="4D7E7710" w14:textId="77777777" w:rsidR="00245695" w:rsidRDefault="00245695" w:rsidP="00FE371B">
            <w:pPr>
              <w:pStyle w:val="GPsDefinition"/>
            </w:pPr>
            <w:r w:rsidRPr="006875AD">
              <w:t xml:space="preserve">means value added tax in accordance with the provisions of the Value Added Tax Act 1994; </w:t>
            </w:r>
          </w:p>
        </w:tc>
      </w:tr>
      <w:tr w:rsidR="00245695" w:rsidRPr="006875AD" w14:paraId="4D7E7714" w14:textId="77777777" w:rsidTr="00FE371B">
        <w:tc>
          <w:tcPr>
            <w:tcW w:w="2108" w:type="dxa"/>
            <w:shd w:val="clear" w:color="auto" w:fill="auto"/>
          </w:tcPr>
          <w:p w14:paraId="4D7E7712" w14:textId="77777777" w:rsidR="00245695" w:rsidRDefault="00245695" w:rsidP="00FE371B">
            <w:pPr>
              <w:pStyle w:val="GPSDefinitionTerm"/>
            </w:pPr>
            <w:r w:rsidRPr="006875AD">
              <w:t>"Working Days"</w:t>
            </w:r>
          </w:p>
        </w:tc>
        <w:tc>
          <w:tcPr>
            <w:tcW w:w="6178" w:type="dxa"/>
            <w:shd w:val="clear" w:color="auto" w:fill="auto"/>
          </w:tcPr>
          <w:p w14:paraId="4D7E7713" w14:textId="77777777" w:rsidR="00245695" w:rsidRDefault="00245695" w:rsidP="00FE371B">
            <w:pPr>
              <w:pStyle w:val="GPsDefinition"/>
            </w:pPr>
            <w:proofErr w:type="gramStart"/>
            <w:r w:rsidRPr="006875AD">
              <w:t>means</w:t>
            </w:r>
            <w:proofErr w:type="gramEnd"/>
            <w:r w:rsidRPr="006875AD">
              <w:t xml:space="preserve"> any day other than a Saturday, Sunday or public holiday in England and Wales.</w:t>
            </w:r>
          </w:p>
        </w:tc>
      </w:tr>
    </w:tbl>
    <w:p w14:paraId="4D7E7715" w14:textId="77777777" w:rsidR="00FE371B" w:rsidRDefault="00FE371B" w:rsidP="00FE371B">
      <w:pPr>
        <w:pStyle w:val="GPSL1CLAUSEHEADING"/>
        <w:numPr>
          <w:ilvl w:val="0"/>
          <w:numId w:val="0"/>
        </w:numPr>
        <w:ind w:left="426"/>
      </w:pPr>
      <w:r>
        <w:br w:type="page"/>
      </w:r>
    </w:p>
    <w:bookmarkEnd w:id="27"/>
    <w:bookmarkEnd w:id="28"/>
    <w:p w14:paraId="4D7E7716" w14:textId="63209DB2" w:rsidR="00D81DAD" w:rsidRDefault="00BD2D66" w:rsidP="00925FD7">
      <w:pPr>
        <w:pStyle w:val="GPSL2NumberedBoldHeading"/>
      </w:pPr>
      <w:r>
        <w:t>Interpretation</w:t>
      </w:r>
    </w:p>
    <w:p w14:paraId="4D7E7717" w14:textId="77777777" w:rsidR="00D81DAD" w:rsidRDefault="009937A9" w:rsidP="008F7C98">
      <w:pPr>
        <w:pStyle w:val="GPSL3numberedclause"/>
        <w:numPr>
          <w:ilvl w:val="2"/>
          <w:numId w:val="32"/>
        </w:numPr>
      </w:pPr>
      <w:r w:rsidRPr="009F75E8">
        <w:t xml:space="preserve">In this </w:t>
      </w:r>
      <w:r w:rsidR="0003767F">
        <w:t>Framework Agreement</w:t>
      </w:r>
      <w:r w:rsidRPr="009F75E8">
        <w:t>, unless the context otherwise requires</w:t>
      </w:r>
      <w:r w:rsidRPr="00893741">
        <w:t>:</w:t>
      </w:r>
    </w:p>
    <w:p w14:paraId="4D7E7718"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4D7E7719"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4D7E771A" w14:textId="77777777" w:rsidR="009D629C" w:rsidRDefault="0047535E" w:rsidP="006A3176">
      <w:pPr>
        <w:pStyle w:val="GPSL4numberedclause"/>
        <w:ind w:left="2552" w:hanging="425"/>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4D7E771B" w14:textId="77777777" w:rsidR="009D629C" w:rsidRDefault="00A20DBC" w:rsidP="006A3176">
      <w:pPr>
        <w:pStyle w:val="GPSL4numberedclause"/>
        <w:ind w:left="2552" w:hanging="425"/>
      </w:pPr>
      <w:r w:rsidRPr="009E2946">
        <w:t>a reference to any Law includes a reference to that Law as amended, extended, consolidated or re-enacted from time to time;</w:t>
      </w:r>
    </w:p>
    <w:p w14:paraId="4D7E771C" w14:textId="77777777" w:rsidR="009D629C" w:rsidRDefault="008640C0" w:rsidP="006A3176">
      <w:pPr>
        <w:pStyle w:val="GPSL4numberedclause"/>
        <w:ind w:left="2552" w:hanging="425"/>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4D7E771D" w14:textId="77777777" w:rsidR="009D629C" w:rsidRDefault="008640C0" w:rsidP="006A3176">
      <w:pPr>
        <w:pStyle w:val="GPSL4numberedclause"/>
        <w:ind w:left="2552" w:hanging="425"/>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D7E771E" w14:textId="77777777" w:rsidR="009D629C" w:rsidRDefault="00944C17" w:rsidP="006A3176">
      <w:pPr>
        <w:pStyle w:val="GPSL4numberedclause"/>
        <w:ind w:left="2552" w:hanging="425"/>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137A">
        <w:t>Framework Agreement</w:t>
      </w:r>
      <w:r w:rsidRPr="008640C0">
        <w:t>;</w:t>
      </w:r>
    </w:p>
    <w:p w14:paraId="4D7E771F" w14:textId="77777777" w:rsidR="009D629C" w:rsidRDefault="008640C0" w:rsidP="006A3176">
      <w:pPr>
        <w:pStyle w:val="GPSL4numberedclause"/>
        <w:ind w:left="2552" w:hanging="425"/>
      </w:pPr>
      <w:r>
        <w:t xml:space="preserve">references to </w:t>
      </w:r>
      <w:r w:rsidR="002E7CBD">
        <w:t>“</w:t>
      </w:r>
      <w:r w:rsidRPr="008640C0">
        <w:rPr>
          <w:b/>
        </w:rPr>
        <w:t>Clauses</w:t>
      </w:r>
      <w:r>
        <w:t xml:space="preserve">” and </w:t>
      </w:r>
      <w:r w:rsidR="002E7CBD">
        <w:t>“</w:t>
      </w:r>
      <w:r w:rsidRPr="008640C0">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B06A5F">
        <w:t>Framework Agreement</w:t>
      </w:r>
      <w:r>
        <w:t xml:space="preserve"> and references in any Schedule to paragraphs, parts, annexes and tables are, unless otherwise provided, references to the paragraphs, parts, annexes and tables of the Schedule or the part of the Schedule in which the references appear; </w:t>
      </w:r>
    </w:p>
    <w:p w14:paraId="4D7E7720" w14:textId="77777777" w:rsidR="009D629C" w:rsidRDefault="008640C0" w:rsidP="006A3176">
      <w:pPr>
        <w:pStyle w:val="GPSL4numberedclause"/>
        <w:ind w:left="2552" w:hanging="425"/>
      </w:pPr>
      <w:r>
        <w:t xml:space="preserve">any reference to this </w:t>
      </w:r>
      <w:r w:rsidR="002E4352">
        <w:t>Framework Agreement</w:t>
      </w:r>
      <w:r w:rsidR="00FE371B">
        <w:t xml:space="preserve"> </w:t>
      </w:r>
      <w:r>
        <w:t>includes the Schedules; and</w:t>
      </w:r>
    </w:p>
    <w:p w14:paraId="4D7E7721" w14:textId="77777777" w:rsidR="009D629C" w:rsidRDefault="008640C0" w:rsidP="006A3176">
      <w:pPr>
        <w:pStyle w:val="GPSL4numberedclause"/>
        <w:ind w:left="2552" w:hanging="425"/>
      </w:pPr>
      <w:proofErr w:type="gramStart"/>
      <w:r w:rsidRPr="000C70F8">
        <w:t>the</w:t>
      </w:r>
      <w:proofErr w:type="gramEnd"/>
      <w:r>
        <w:t xml:space="preserve"> </w:t>
      </w:r>
      <w:r w:rsidRPr="006875AD">
        <w:t xml:space="preserve">headings in this </w:t>
      </w:r>
      <w:r w:rsidR="002E4352">
        <w:t>Framework Agreement</w:t>
      </w:r>
      <w:r w:rsidRPr="006875AD">
        <w:t xml:space="preserve"> </w:t>
      </w:r>
      <w:r>
        <w:t xml:space="preserve">are </w:t>
      </w:r>
      <w:r w:rsidRPr="006875AD">
        <w:t xml:space="preserve">for ease of reference only and shall not affect the interpretation or construction of this </w:t>
      </w:r>
      <w:r w:rsidR="005D1073">
        <w:t>Framework Agreement</w:t>
      </w:r>
      <w:r>
        <w:t>.</w:t>
      </w:r>
    </w:p>
    <w:p w14:paraId="4D7E7722" w14:textId="77777777" w:rsidR="00186292" w:rsidRDefault="00C8357E" w:rsidP="00A11801">
      <w:pPr>
        <w:pStyle w:val="GPSL3numberedclause"/>
      </w:pPr>
      <w:bookmarkStart w:id="44" w:name="_Ref350358574"/>
      <w:r>
        <w:t>Subject to Clause</w:t>
      </w:r>
      <w:r w:rsidR="00B906CF">
        <w:t xml:space="preserve"> </w:t>
      </w:r>
      <w:r w:rsidR="00B906CF">
        <w:fldChar w:fldCharType="begin"/>
      </w:r>
      <w:r w:rsidR="00B906CF">
        <w:instrText xml:space="preserve"> REF _Ref350934925 \r \h </w:instrText>
      </w:r>
      <w:r w:rsidR="00B906CF">
        <w:fldChar w:fldCharType="separate"/>
      </w:r>
      <w:r w:rsidR="0022398A">
        <w:t>1.2.3</w:t>
      </w:r>
      <w:r w:rsidR="00B906CF">
        <w:fldChar w:fldCharType="end"/>
      </w:r>
      <w:r w:rsidR="00B906CF">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w:t>
      </w:r>
      <w:r w:rsidR="002E4352">
        <w:t>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44"/>
    </w:p>
    <w:p w14:paraId="4D7E7723" w14:textId="77777777" w:rsidR="00A026E9" w:rsidRDefault="00C265F8" w:rsidP="00E94334">
      <w:pPr>
        <w:pStyle w:val="GPSL4numberedclause"/>
      </w:pPr>
      <w:r w:rsidRPr="00386AE6">
        <w:t>the Clauses</w:t>
      </w:r>
      <w:r w:rsidR="00AD4305" w:rsidRPr="00386AE6">
        <w:t xml:space="preserve"> and </w:t>
      </w:r>
      <w:r w:rsidR="00183FB8">
        <w:t>Schedule 1 (</w:t>
      </w:r>
      <w:r w:rsidR="003F57FD">
        <w:t>Specification)</w:t>
      </w:r>
      <w:r w:rsidR="00AD4305" w:rsidRPr="00386AE6">
        <w:t>;</w:t>
      </w:r>
    </w:p>
    <w:p w14:paraId="4D7E7724" w14:textId="77777777" w:rsidR="009D629C" w:rsidRDefault="00C265F8" w:rsidP="00E94334">
      <w:pPr>
        <w:pStyle w:val="GPSL4numberedclause"/>
      </w:pPr>
      <w:r w:rsidRPr="006875AD">
        <w:t>Schedules 1 to 1</w:t>
      </w:r>
      <w:r w:rsidR="009A1E13">
        <w:t>9</w:t>
      </w:r>
      <w:r w:rsidR="008354D8">
        <w:t xml:space="preserve"> </w:t>
      </w:r>
      <w:r w:rsidRPr="006875AD">
        <w:t>inclusive</w:t>
      </w:r>
      <w:r w:rsidR="00C35B82" w:rsidRPr="006875AD">
        <w:t>;</w:t>
      </w:r>
    </w:p>
    <w:p w14:paraId="4D7E7725" w14:textId="77777777" w:rsidR="009D629C" w:rsidRDefault="00C35B82" w:rsidP="00E94334">
      <w:pPr>
        <w:pStyle w:val="GPSL4numberedclause"/>
      </w:pPr>
      <w:r w:rsidRPr="006875AD">
        <w:t xml:space="preserve">Schedule </w:t>
      </w:r>
      <w:r w:rsidR="007C6448">
        <w:t>2</w:t>
      </w:r>
      <w:r w:rsidR="00DA4E09">
        <w:t>1</w:t>
      </w:r>
      <w:r w:rsidRPr="006875AD">
        <w:t xml:space="preserve"> (Tender).</w:t>
      </w:r>
    </w:p>
    <w:p w14:paraId="4D7E7726" w14:textId="77777777" w:rsidR="00A026E9" w:rsidRDefault="009876AE" w:rsidP="00A11801">
      <w:pPr>
        <w:pStyle w:val="GPSL3numberedclause"/>
      </w:pPr>
      <w:bookmarkStart w:id="45" w:name="_Ref350934925"/>
      <w:r w:rsidRPr="009876AE">
        <w:t xml:space="preserve">Where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E4352">
        <w:t>Framework Agreement</w:t>
      </w:r>
      <w:r w:rsidRPr="009876AE">
        <w:t>, such provisions of the Tender shall prevail.</w:t>
      </w:r>
      <w:bookmarkEnd w:id="45"/>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E4352">
        <w:t>Framework Agreement</w:t>
      </w:r>
      <w:r w:rsidRPr="009876AE">
        <w:t>.</w:t>
      </w:r>
    </w:p>
    <w:p w14:paraId="4D7E7727" w14:textId="77777777" w:rsidR="00A026E9" w:rsidRDefault="00D363BD" w:rsidP="00E94334">
      <w:pPr>
        <w:pStyle w:val="GPSL1CLAUSEHEADING"/>
      </w:pPr>
      <w:bookmarkStart w:id="46" w:name="_Toc380428684"/>
      <w:bookmarkStart w:id="47" w:name="_Toc478481727"/>
      <w:bookmarkStart w:id="48" w:name="_Toc348637107"/>
      <w:bookmarkStart w:id="49" w:name="_Toc354740836"/>
      <w:bookmarkStart w:id="50" w:name="_Toc366085125"/>
      <w:bookmarkStart w:id="51" w:name="_Ref311659292"/>
      <w:r>
        <w:t>DUE DILIGENCE</w:t>
      </w:r>
      <w:bookmarkEnd w:id="46"/>
      <w:bookmarkEnd w:id="47"/>
      <w:r>
        <w:t xml:space="preserve"> </w:t>
      </w:r>
    </w:p>
    <w:p w14:paraId="4D7E7728" w14:textId="77777777" w:rsidR="00A026E9" w:rsidRDefault="00BE6AA9" w:rsidP="006A3176">
      <w:pPr>
        <w:pStyle w:val="GPSL2Indent"/>
        <w:ind w:hanging="567"/>
      </w:pPr>
      <w:r>
        <w:t xml:space="preserve">2.1 </w:t>
      </w:r>
      <w:r w:rsidR="00D363BD" w:rsidRPr="00BE6AA9">
        <w:rPr>
          <w:szCs w:val="22"/>
          <w:lang w:eastAsia="zh-CN"/>
        </w:rPr>
        <w:t>The</w:t>
      </w:r>
      <w:r w:rsidR="00D363BD">
        <w:t xml:space="preserve"> Supplier acknowledges that:</w:t>
      </w:r>
    </w:p>
    <w:p w14:paraId="4D7E7729" w14:textId="77777777" w:rsidR="00A026E9" w:rsidRDefault="00D363BD" w:rsidP="006A3176">
      <w:pPr>
        <w:pStyle w:val="GPSL3numberedclause"/>
      </w:pPr>
      <w:r>
        <w:t>the Authority has delivered or made available to the Supplier all of the information and documents that the Supplier considers necessary or relevant for the performance o</w:t>
      </w:r>
      <w:r w:rsidR="006514D2">
        <w:t>f</w:t>
      </w:r>
      <w:r>
        <w:t xml:space="preserve"> its obligations under this </w:t>
      </w:r>
      <w:r w:rsidR="006514D2">
        <w:t>Framework Agreement</w:t>
      </w:r>
      <w:r>
        <w:t xml:space="preserve">; </w:t>
      </w:r>
    </w:p>
    <w:p w14:paraId="4D7E772A" w14:textId="77777777" w:rsidR="009D629C" w:rsidRDefault="00D363BD" w:rsidP="006A3176">
      <w:pPr>
        <w:pStyle w:val="GPSL3numberedclause"/>
      </w:pPr>
      <w:r>
        <w:t>it has made its own enquiries to satisfy itself as to the accuracy of the Due Diligence Information;</w:t>
      </w:r>
    </w:p>
    <w:p w14:paraId="4D7E772B" w14:textId="77777777" w:rsidR="009D629C" w:rsidRDefault="006B148A" w:rsidP="006A3176">
      <w:pPr>
        <w:pStyle w:val="GPSL3numberedclause"/>
      </w:pPr>
      <w:r>
        <w:t>i</w:t>
      </w:r>
      <w:r w:rsidR="00D363BD">
        <w:t xml:space="preserve">t has raised all relevant due diligence questions with the Authority before the </w:t>
      </w:r>
      <w:r w:rsidR="006514D2">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w:t>
      </w:r>
      <w:r w:rsidR="006514D2">
        <w:t>Framework Agreement</w:t>
      </w:r>
      <w:r w:rsidR="0077651E" w:rsidRPr="0077651E">
        <w:t xml:space="preserve"> in reliance on its own due diligence alone</w:t>
      </w:r>
      <w:r w:rsidR="001D6A88">
        <w:t>;</w:t>
      </w:r>
    </w:p>
    <w:p w14:paraId="4D7E772C" w14:textId="77777777" w:rsidR="009D629C" w:rsidRDefault="006B148A" w:rsidP="006A3176">
      <w:pPr>
        <w:pStyle w:val="GPSL3numberedclause"/>
      </w:pPr>
      <w:r>
        <w:t xml:space="preserve">it shall not be excused from the performance of any of its obligations under this </w:t>
      </w:r>
      <w:r w:rsidR="006514D2">
        <w:t>Framework Agreement</w:t>
      </w:r>
      <w:r>
        <w:t xml:space="preserve"> on the grounds of, nor shall the Supplier by entitled to recover any costs or charges, arising as a result of any:</w:t>
      </w:r>
    </w:p>
    <w:p w14:paraId="4D7E772D"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4D7E772E" w14:textId="77777777" w:rsidR="009D629C" w:rsidRDefault="006B148A" w:rsidP="00E94334">
      <w:pPr>
        <w:pStyle w:val="GPSL4numberedclause"/>
      </w:pPr>
      <w:r>
        <w:t>failure by the Supplier to satisfy itself as to the accuracy and/or adequacy o</w:t>
      </w:r>
      <w:r w:rsidR="00E237FE">
        <w:t>f the Due Diligence Information; and/or</w:t>
      </w:r>
    </w:p>
    <w:p w14:paraId="4D7E772F" w14:textId="77777777" w:rsidR="00E237FE" w:rsidRDefault="00E237FE" w:rsidP="00E94334">
      <w:pPr>
        <w:pStyle w:val="GPSL4numberedclause"/>
      </w:pPr>
      <w:proofErr w:type="gramStart"/>
      <w:r>
        <w:t>failure</w:t>
      </w:r>
      <w:proofErr w:type="gramEnd"/>
      <w:r>
        <w:t xml:space="preserve"> by the Supplier to undertake its own due diligence.</w:t>
      </w:r>
    </w:p>
    <w:p w14:paraId="4D7E7730" w14:textId="77777777" w:rsidR="009D629C" w:rsidRDefault="001827DA" w:rsidP="00E94334">
      <w:pPr>
        <w:pStyle w:val="GPSL1CLAUSEHEADING"/>
      </w:pPr>
      <w:bookmarkStart w:id="52" w:name="_Toc380428685"/>
      <w:bookmarkStart w:id="53" w:name="_Toc478481728"/>
      <w:r w:rsidRPr="001827DA">
        <w:t>SUPPLIER'S APPOINTMENT</w:t>
      </w:r>
      <w:bookmarkEnd w:id="48"/>
      <w:bookmarkEnd w:id="49"/>
      <w:bookmarkEnd w:id="50"/>
      <w:bookmarkEnd w:id="52"/>
      <w:bookmarkEnd w:id="53"/>
    </w:p>
    <w:p w14:paraId="4D7E7731" w14:textId="77777777" w:rsidR="009D629C" w:rsidRDefault="001827DA" w:rsidP="006A3176">
      <w:pPr>
        <w:pStyle w:val="GPSL2Numbered"/>
        <w:ind w:left="1134" w:hanging="567"/>
      </w:pPr>
      <w:r w:rsidRPr="001827DA">
        <w:t xml:space="preserve">The Authority hereby appoints the Supplier as a potential provider of the </w:t>
      </w:r>
      <w:r w:rsidR="00A7150B">
        <w:t>Products</w:t>
      </w:r>
      <w:r w:rsidRPr="001827DA">
        <w:t xml:space="preserve"> and </w:t>
      </w:r>
      <w:r w:rsidR="00B3209D">
        <w:t xml:space="preserve">during the </w:t>
      </w:r>
      <w:r w:rsidR="00400C8E">
        <w:t>Framework Period</w:t>
      </w:r>
      <w:r w:rsidR="00B06A5F">
        <w:t>,</w:t>
      </w:r>
      <w:r w:rsidR="00B3209D">
        <w:t xml:space="preserve"> </w:t>
      </w:r>
      <w:r w:rsidR="006514D2">
        <w:t xml:space="preserve">subject to </w:t>
      </w:r>
      <w:r w:rsidR="005C6057">
        <w:t xml:space="preserve">Clause </w:t>
      </w:r>
      <w:r w:rsidR="00A72008">
        <w:fldChar w:fldCharType="begin"/>
      </w:r>
      <w:r w:rsidR="00A72008">
        <w:instrText xml:space="preserve"> REF _Ref472495252 \r \h </w:instrText>
      </w:r>
      <w:r w:rsidR="00A72008">
        <w:fldChar w:fldCharType="separate"/>
      </w:r>
      <w:r w:rsidR="0022398A">
        <w:t>7</w:t>
      </w:r>
      <w:r w:rsidR="00A72008">
        <w:fldChar w:fldCharType="end"/>
      </w:r>
      <w:r w:rsidR="005C6057">
        <w:t xml:space="preserve"> (C</w:t>
      </w:r>
      <w:r w:rsidR="002E4352">
        <w:t xml:space="preserve">ondition </w:t>
      </w:r>
      <w:r w:rsidR="005C6057">
        <w:t>P</w:t>
      </w:r>
      <w:r w:rsidR="002E4352">
        <w:t>recedent</w:t>
      </w:r>
      <w:r w:rsidR="005C6057">
        <w:t>)</w:t>
      </w:r>
      <w:r w:rsidR="006514D2">
        <w:t xml:space="preserve"> </w:t>
      </w:r>
      <w:r w:rsidRPr="001827DA">
        <w:t xml:space="preserve">the Supplier </w:t>
      </w:r>
      <w:r w:rsidR="00B3209D">
        <w:t xml:space="preserve">shall supply and the </w:t>
      </w:r>
      <w:r w:rsidR="006514D2">
        <w:t>Authority</w:t>
      </w:r>
      <w:r w:rsidR="000E6456">
        <w:t xml:space="preserve"> </w:t>
      </w:r>
      <w:r w:rsidR="003E175F" w:rsidRPr="00E76AC4">
        <w:t>and/or its agent</w:t>
      </w:r>
      <w:r w:rsidR="00E76AC4">
        <w:t xml:space="preserve"> (which for the avoidance of doubt includes the Storage and Distribution Service Provider)</w:t>
      </w:r>
      <w:r w:rsidR="00914AC6">
        <w:t>,</w:t>
      </w:r>
      <w:r w:rsidR="006514D2">
        <w:t xml:space="preserve"> </w:t>
      </w:r>
      <w:r w:rsidR="00013083">
        <w:t>may</w:t>
      </w:r>
      <w:r w:rsidR="00B3209D">
        <w:t xml:space="preserve"> purchase such quantities of Products </w:t>
      </w:r>
      <w:r w:rsidR="00307FE1">
        <w:t xml:space="preserve">as are required in accordance </w:t>
      </w:r>
      <w:r w:rsidR="006514D2">
        <w:t>with the O</w:t>
      </w:r>
      <w:r w:rsidR="00307FE1">
        <w:t xml:space="preserve">rdering </w:t>
      </w:r>
      <w:r w:rsidR="00FF6A27">
        <w:t>P</w:t>
      </w:r>
      <w:r w:rsidR="0003767F">
        <w:t>rocedure</w:t>
      </w:r>
      <w:r w:rsidR="00307FE1">
        <w:t xml:space="preserve"> and the terms and conditions of this </w:t>
      </w:r>
      <w:r w:rsidR="006514D2">
        <w:t>Framework Agreement.</w:t>
      </w:r>
    </w:p>
    <w:p w14:paraId="4D7E7733" w14:textId="77777777" w:rsidR="00D81DAD" w:rsidRDefault="001827DA" w:rsidP="00E94334">
      <w:pPr>
        <w:pStyle w:val="GPSL1CLAUSEHEADING"/>
      </w:pPr>
      <w:bookmarkStart w:id="54" w:name="_Toc350353587"/>
      <w:bookmarkStart w:id="55" w:name="_Hlt430848503"/>
      <w:bookmarkStart w:id="56" w:name="_Ref311654688"/>
      <w:bookmarkStart w:id="57" w:name="_Toc335385407"/>
      <w:bookmarkStart w:id="58" w:name="_Toc348637108"/>
      <w:bookmarkStart w:id="59" w:name="_Toc354740837"/>
      <w:bookmarkStart w:id="60" w:name="_Toc366085126"/>
      <w:bookmarkStart w:id="61" w:name="_Toc380428686"/>
      <w:bookmarkStart w:id="62" w:name="_Toc478481729"/>
      <w:bookmarkEnd w:id="54"/>
      <w:bookmarkEnd w:id="51"/>
      <w:bookmarkEnd w:id="55"/>
      <w:r w:rsidRPr="001827DA">
        <w:t xml:space="preserve">SCOPE OF </w:t>
      </w:r>
      <w:bookmarkEnd w:id="56"/>
      <w:bookmarkEnd w:id="57"/>
      <w:bookmarkEnd w:id="58"/>
      <w:bookmarkEnd w:id="59"/>
      <w:bookmarkEnd w:id="60"/>
      <w:bookmarkEnd w:id="61"/>
      <w:r w:rsidR="0003767F">
        <w:t>FRAMEWORK AGREEMENT</w:t>
      </w:r>
      <w:bookmarkEnd w:id="62"/>
    </w:p>
    <w:p w14:paraId="4D7E7734" w14:textId="77777777" w:rsidR="00D81DAD" w:rsidRDefault="00103F8B" w:rsidP="00890B8B">
      <w:pPr>
        <w:pStyle w:val="GPSL2Numbered"/>
        <w:ind w:left="1134" w:hanging="567"/>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22398A">
        <w:t>48</w:t>
      </w:r>
      <w:r w:rsidR="00B347DE" w:rsidRPr="00E94334">
        <w:fldChar w:fldCharType="end"/>
      </w:r>
      <w:r w:rsidRPr="00E94334">
        <w:t xml:space="preserve"> (Third Party Rights), this </w:t>
      </w:r>
      <w:r w:rsidR="0003767F">
        <w:t>Framework Agreement</w:t>
      </w:r>
      <w:r w:rsidRPr="00E94334">
        <w:t xml:space="preserve"> governs the relationship between the Authority and the Supplier in respect of the provision</w:t>
      </w:r>
      <w:r w:rsidRPr="00835679">
        <w:t xml:space="preserve"> of the </w:t>
      </w:r>
      <w:r w:rsidR="00615F93">
        <w:t>Products</w:t>
      </w:r>
      <w:r w:rsidRPr="00835679">
        <w:t xml:space="preserve"> by the Supplier.</w:t>
      </w:r>
    </w:p>
    <w:p w14:paraId="4D7E7735" w14:textId="77777777" w:rsidR="00D81DAD" w:rsidRDefault="00340FD6" w:rsidP="00890B8B">
      <w:pPr>
        <w:pStyle w:val="GPSL2Numbered"/>
        <w:ind w:left="1134" w:hanging="567"/>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4D7E7736" w14:textId="77777777" w:rsidR="00D81DAD" w:rsidRDefault="00340FD6" w:rsidP="00890B8B">
      <w:pPr>
        <w:pStyle w:val="GPSL3numberedclause"/>
      </w:pPr>
      <w:r w:rsidRPr="006875AD">
        <w:t xml:space="preserve">there is no obligation whatsoever on the Authority to purchase any </w:t>
      </w:r>
      <w:r w:rsidR="00615F93">
        <w:t>Products</w:t>
      </w:r>
      <w:r w:rsidR="00C226F6" w:rsidRPr="006875AD">
        <w:t xml:space="preserve"> </w:t>
      </w:r>
      <w:r w:rsidRPr="006875AD">
        <w:t xml:space="preserve">under this </w:t>
      </w:r>
      <w:r w:rsidR="0003767F">
        <w:t>Framework Agreement</w:t>
      </w:r>
      <w:r w:rsidR="00615F93">
        <w:t>;</w:t>
      </w:r>
      <w:r w:rsidR="009D4591">
        <w:t xml:space="preserve"> </w:t>
      </w:r>
    </w:p>
    <w:p w14:paraId="4D7E7737" w14:textId="77777777" w:rsidR="00E76AC4" w:rsidRDefault="00CB5CBF" w:rsidP="00890B8B">
      <w:pPr>
        <w:pStyle w:val="GPSL3numberedclause"/>
      </w:pPr>
      <w:r w:rsidRPr="005F358F">
        <w:t xml:space="preserve">in entering into this </w:t>
      </w:r>
      <w:r w:rsidR="00B06A5F">
        <w:t>Framework Agreement</w:t>
      </w:r>
      <w:r w:rsidRPr="005F358F">
        <w:t xml:space="preserve"> </w:t>
      </w:r>
      <w:r w:rsidRPr="0003767F">
        <w:t xml:space="preserve">no </w:t>
      </w:r>
      <w:r w:rsidRPr="005F358F">
        <w:t xml:space="preserve">volume or value guarantee </w:t>
      </w:r>
      <w:r w:rsidR="0003767F">
        <w:t xml:space="preserve">has been </w:t>
      </w:r>
      <w:r w:rsidRPr="005F358F">
        <w:t xml:space="preserve">granted by the Authority in relation to the provision of the </w:t>
      </w:r>
      <w:r w:rsidR="00615F93">
        <w:t>Products</w:t>
      </w:r>
      <w:r w:rsidR="002C7ADA">
        <w:t xml:space="preserve"> by the Supplier</w:t>
      </w:r>
      <w:r w:rsidR="009D4591">
        <w:t xml:space="preserve">; </w:t>
      </w:r>
    </w:p>
    <w:p w14:paraId="4D7E7738" w14:textId="77777777" w:rsidR="009D4591" w:rsidRDefault="00E76AC4" w:rsidP="00890B8B">
      <w:pPr>
        <w:pStyle w:val="GPSL3numberedclause"/>
      </w:pPr>
      <w:r>
        <w:t>it shall only supply the Products to the Authority and/or its agent</w:t>
      </w:r>
      <w:r w:rsidR="00897256">
        <w:t>(s)</w:t>
      </w:r>
      <w:r>
        <w:t xml:space="preserve"> under the terms of this Framework Agreement; </w:t>
      </w:r>
      <w:r w:rsidR="009D4591">
        <w:t>and</w:t>
      </w:r>
    </w:p>
    <w:p w14:paraId="4D7E7739" w14:textId="77777777" w:rsidR="009D4591" w:rsidRDefault="00914AC6" w:rsidP="00890B8B">
      <w:pPr>
        <w:pStyle w:val="GPSL3numberedclause"/>
      </w:pPr>
      <w:r>
        <w:t>O</w:t>
      </w:r>
      <w:r w:rsidR="009D4591">
        <w:t xml:space="preserve">rders for Products </w:t>
      </w:r>
      <w:r w:rsidR="009D4591" w:rsidRPr="00A23E61">
        <w:t>may be placed by the Storage and Distribution S</w:t>
      </w:r>
      <w:r w:rsidR="00F24757" w:rsidRPr="00A23E61">
        <w:t>ervice Provider</w:t>
      </w:r>
      <w:r w:rsidR="009D4591" w:rsidRPr="00A23E61">
        <w:t xml:space="preserve"> acting </w:t>
      </w:r>
      <w:r w:rsidR="00013083" w:rsidRPr="00A23E61">
        <w:t>on behalf</w:t>
      </w:r>
      <w:r w:rsidR="009D4591" w:rsidRPr="00A23E61">
        <w:t xml:space="preserve"> of the Authority</w:t>
      </w:r>
      <w:r w:rsidR="00910F61" w:rsidRPr="00A23E61">
        <w:t>.</w:t>
      </w:r>
      <w:r w:rsidR="00910F61">
        <w:t xml:space="preserve"> </w:t>
      </w:r>
    </w:p>
    <w:p w14:paraId="4D7E773A" w14:textId="77777777" w:rsidR="009F4F57" w:rsidRDefault="009F4F57" w:rsidP="00E94334">
      <w:pPr>
        <w:pStyle w:val="GPSL1CLAUSEHEADING"/>
      </w:pPr>
      <w:bookmarkStart w:id="63" w:name="_Toc478481730"/>
      <w:bookmarkStart w:id="64" w:name="_Ref365046531"/>
      <w:bookmarkStart w:id="65" w:name="_Toc366085127"/>
      <w:bookmarkStart w:id="66" w:name="_Toc380428687"/>
      <w:r>
        <w:t>IMPLEMENTATION</w:t>
      </w:r>
      <w:bookmarkEnd w:id="63"/>
    </w:p>
    <w:p w14:paraId="4D7E773B" w14:textId="77777777" w:rsidR="00E458E0" w:rsidRDefault="00E458E0" w:rsidP="00890B8B">
      <w:pPr>
        <w:pStyle w:val="GPSL2Numbered"/>
        <w:ind w:left="1134" w:hanging="567"/>
      </w:pPr>
      <w:bookmarkStart w:id="67" w:name="_Ref471982092"/>
      <w:r>
        <w:t xml:space="preserve"> The </w:t>
      </w:r>
      <w:r w:rsidR="009D77BD">
        <w:t>Supplier shall comply with the Implementation Plan</w:t>
      </w:r>
      <w:r>
        <w:t xml:space="preserve"> set out in Schedule </w:t>
      </w:r>
      <w:r w:rsidR="00EB1C26">
        <w:t>3</w:t>
      </w:r>
      <w:r>
        <w:t>.</w:t>
      </w:r>
    </w:p>
    <w:p w14:paraId="4D7E773C" w14:textId="77777777" w:rsidR="009F4F57" w:rsidRDefault="009F4F57" w:rsidP="00890B8B">
      <w:pPr>
        <w:pStyle w:val="GPSL2Numbered"/>
        <w:ind w:left="1134" w:hanging="567"/>
      </w:pPr>
      <w:bookmarkStart w:id="68" w:name="_Ref472431853"/>
      <w:r>
        <w:t xml:space="preserve">The </w:t>
      </w:r>
      <w:r w:rsidR="00013083">
        <w:t xml:space="preserve">Supplier and the Authority shall agree the </w:t>
      </w:r>
      <w:r>
        <w:t>Detailed Implementation Plan as follows:</w:t>
      </w:r>
      <w:bookmarkEnd w:id="67"/>
      <w:bookmarkEnd w:id="68"/>
    </w:p>
    <w:p w14:paraId="4D7E773D" w14:textId="77777777" w:rsidR="009D77BD" w:rsidRDefault="009D77BD" w:rsidP="00890B8B">
      <w:pPr>
        <w:pStyle w:val="GPSL3numberedclause"/>
      </w:pPr>
      <w:r>
        <w:t xml:space="preserve">The Outline Implementation Plan is </w:t>
      </w:r>
      <w:r w:rsidR="004D51A3">
        <w:t>set out at</w:t>
      </w:r>
      <w:r>
        <w:t xml:space="preserve"> Schedule 3</w:t>
      </w:r>
      <w:r w:rsidR="00812E5C">
        <w:t>.</w:t>
      </w:r>
    </w:p>
    <w:p w14:paraId="4D7E773E" w14:textId="77777777" w:rsidR="009F4F57" w:rsidRDefault="009F4F57" w:rsidP="00C930A8">
      <w:pPr>
        <w:pStyle w:val="GPSL3numberedclause"/>
      </w:pPr>
      <w:r>
        <w:t xml:space="preserve">The Supplier shall prepare and deliver to the Authority for the Authority’s approval a draft of the Detailed Implementation Plan within </w:t>
      </w:r>
      <w:r w:rsidR="00EF10E4">
        <w:t>three (3)</w:t>
      </w:r>
      <w:r>
        <w:t xml:space="preserve"> Working Days of the Framework Commencement Date</w:t>
      </w:r>
      <w:r w:rsidR="009D77BD">
        <w:t xml:space="preserve"> which must:</w:t>
      </w:r>
    </w:p>
    <w:p w14:paraId="4D7E773F" w14:textId="77777777" w:rsidR="009D77BD" w:rsidRDefault="009D77BD" w:rsidP="00890B8B">
      <w:pPr>
        <w:pStyle w:val="GPSL5numberedclause"/>
        <w:tabs>
          <w:tab w:val="clear" w:pos="1985"/>
        </w:tabs>
        <w:ind w:left="2552" w:hanging="567"/>
      </w:pPr>
      <w:r>
        <w:t>include all the requirements of the Outline Implementation Plan;</w:t>
      </w:r>
      <w:r w:rsidR="00377494">
        <w:t xml:space="preserve"> </w:t>
      </w:r>
    </w:p>
    <w:p w14:paraId="4D7E7740" w14:textId="77777777" w:rsidR="009D77BD" w:rsidRDefault="009D77BD" w:rsidP="00890B8B">
      <w:pPr>
        <w:pStyle w:val="GPSL5numberedclause"/>
        <w:tabs>
          <w:tab w:val="clear" w:pos="1985"/>
        </w:tabs>
        <w:ind w:left="2552" w:hanging="567"/>
      </w:pPr>
      <w:r>
        <w:t xml:space="preserve">contain additional information at the level of detail necessary to manage the Implementation Period effectively and as </w:t>
      </w:r>
      <w:r w:rsidR="00377494">
        <w:t>the Authority may require; and</w:t>
      </w:r>
    </w:p>
    <w:p w14:paraId="4D7E7741" w14:textId="77777777" w:rsidR="00377494" w:rsidRDefault="004D51A3" w:rsidP="00890B8B">
      <w:pPr>
        <w:pStyle w:val="GPSL5numberedclause"/>
        <w:tabs>
          <w:tab w:val="clear" w:pos="1985"/>
        </w:tabs>
        <w:ind w:left="2552" w:hanging="567"/>
      </w:pPr>
      <w:proofErr w:type="gramStart"/>
      <w:r>
        <w:t>take</w:t>
      </w:r>
      <w:proofErr w:type="gramEnd"/>
      <w:r w:rsidR="00377494">
        <w:t xml:space="preserve"> account of all dependencies known to, or which should reasonably be known to, the Supplier.</w:t>
      </w:r>
    </w:p>
    <w:p w14:paraId="4D7E7742" w14:textId="77777777" w:rsidR="009F4F57" w:rsidRDefault="009F4F57" w:rsidP="00C930A8">
      <w:pPr>
        <w:pStyle w:val="GPSL3numberedclause"/>
      </w:pPr>
      <w:r>
        <w:t>The Supplier shall not be entitled to propose any variations to the Key Milestone Dates set out in the Outline Implementation Plan.</w:t>
      </w:r>
    </w:p>
    <w:p w14:paraId="4D7E7743" w14:textId="77777777" w:rsidR="009F4F57" w:rsidRDefault="009F4F57" w:rsidP="00C930A8">
      <w:pPr>
        <w:pStyle w:val="GPSL3numberedclause"/>
      </w:pPr>
      <w:r>
        <w:t>The Authority shall review and comment on the draft Detailed Implementation Plan as soon as reasonably practicable.</w:t>
      </w:r>
    </w:p>
    <w:p w14:paraId="4D7E7744" w14:textId="77777777" w:rsidR="009F4F57" w:rsidRDefault="009F4F57" w:rsidP="00C930A8">
      <w:pPr>
        <w:pStyle w:val="GPSL3numberedclause"/>
      </w:pPr>
      <w:r>
        <w:t xml:space="preserve">Following such review and consultation, the Authority shall formally approve or reject the draft Detailed Implementation Plan no later than </w:t>
      </w:r>
      <w:r w:rsidR="00EF10E4">
        <w:t>three (3)</w:t>
      </w:r>
      <w:r w:rsidR="000B4666">
        <w:t xml:space="preserve"> </w:t>
      </w:r>
      <w:r>
        <w:t>Working Days</w:t>
      </w:r>
      <w:r w:rsidR="001905FD">
        <w:t xml:space="preserve"> after the date on which the draft Detailed Implementation Plan is first delivered to the Authority. If the Authority rejects the draft Detailed Implementation Plan, the pr</w:t>
      </w:r>
      <w:r w:rsidR="0024150F">
        <w:t>ovisions of C</w:t>
      </w:r>
      <w:r w:rsidR="00F03727">
        <w:t xml:space="preserve">lause </w:t>
      </w:r>
      <w:r w:rsidR="00F12E48">
        <w:fldChar w:fldCharType="begin"/>
      </w:r>
      <w:r w:rsidR="00F12E48">
        <w:instrText xml:space="preserve"> REF _Ref471981933 \r \h </w:instrText>
      </w:r>
      <w:r w:rsidR="00F12E48">
        <w:fldChar w:fldCharType="separate"/>
      </w:r>
      <w:r w:rsidR="0022398A">
        <w:t>5.3</w:t>
      </w:r>
      <w:r w:rsidR="00F12E48">
        <w:fldChar w:fldCharType="end"/>
      </w:r>
      <w:r w:rsidR="00F12E48">
        <w:t xml:space="preserve"> </w:t>
      </w:r>
      <w:r w:rsidR="001905FD">
        <w:t>shall apply.</w:t>
      </w:r>
    </w:p>
    <w:p w14:paraId="4D7E7745" w14:textId="77777777" w:rsidR="001905FD" w:rsidRDefault="001905FD" w:rsidP="00C930A8">
      <w:pPr>
        <w:pStyle w:val="GPSL3numberedclause"/>
      </w:pPr>
      <w:r>
        <w:t xml:space="preserve">Once the draft Detailed Implementation Plan is approved, it shall replace the Outline Implementation Plan. </w:t>
      </w:r>
    </w:p>
    <w:p w14:paraId="4D7E7746" w14:textId="77777777" w:rsidR="001905FD" w:rsidRDefault="001905FD" w:rsidP="00890B8B">
      <w:pPr>
        <w:pStyle w:val="GPSL2Numbered"/>
        <w:tabs>
          <w:tab w:val="clear" w:pos="709"/>
        </w:tabs>
        <w:ind w:left="1134" w:hanging="567"/>
      </w:pPr>
      <w:bookmarkStart w:id="69" w:name="_Ref471981933"/>
      <w:bookmarkStart w:id="70" w:name="a410835"/>
      <w:r>
        <w:t>The following shall apply if the Authority rejects the draft Detailed Implementation Plan:</w:t>
      </w:r>
      <w:bookmarkEnd w:id="69"/>
      <w:r>
        <w:t xml:space="preserve"> </w:t>
      </w:r>
      <w:bookmarkEnd w:id="70"/>
    </w:p>
    <w:p w14:paraId="4D7E7747" w14:textId="77777777" w:rsidR="001905FD" w:rsidRDefault="001905FD" w:rsidP="00C930A8">
      <w:pPr>
        <w:pStyle w:val="GPSL3numberedclause"/>
      </w:pPr>
      <w:r>
        <w:t>The Authority shall inform the Supplier in writing of its reasons for its rejection.</w:t>
      </w:r>
    </w:p>
    <w:p w14:paraId="4D7E7748" w14:textId="77777777" w:rsidR="001905FD" w:rsidRDefault="001905FD" w:rsidP="00C930A8">
      <w:pPr>
        <w:pStyle w:val="GPSL3numberedclause"/>
      </w:pPr>
      <w:r>
        <w:t xml:space="preserve">The Supplier shall then revise the draft Detailed Implementation Plan (taking account of the Authority's comments) and shall re-submit a revised draft Detailed Implementation Plan to the Authority for the Authority's approval within </w:t>
      </w:r>
      <w:r w:rsidR="00EF10E4">
        <w:t>three (3)</w:t>
      </w:r>
      <w:r>
        <w:t xml:space="preserve"> </w:t>
      </w:r>
      <w:r w:rsidR="00180853">
        <w:t>Working</w:t>
      </w:r>
      <w:r>
        <w:t xml:space="preserve"> Days of the date of the Authority's notice of rejection.</w:t>
      </w:r>
    </w:p>
    <w:p w14:paraId="4D7E7749" w14:textId="77777777" w:rsidR="001905FD" w:rsidRDefault="001905FD" w:rsidP="00890B8B">
      <w:pPr>
        <w:pStyle w:val="GPSL2Numbered"/>
        <w:ind w:left="1134" w:hanging="567"/>
      </w:pPr>
      <w:r>
        <w:t xml:space="preserve">The </w:t>
      </w:r>
      <w:r w:rsidR="00180853">
        <w:t>provisions of C</w:t>
      </w:r>
      <w:r>
        <w:t>lause</w:t>
      </w:r>
      <w:r w:rsidR="00180853">
        <w:t>s</w:t>
      </w:r>
      <w:r>
        <w:t xml:space="preserve"> </w:t>
      </w:r>
      <w:r w:rsidR="004D51A3">
        <w:fldChar w:fldCharType="begin"/>
      </w:r>
      <w:r w:rsidR="004D51A3">
        <w:instrText xml:space="preserve"> REF _Ref472431853 \r \h </w:instrText>
      </w:r>
      <w:r w:rsidR="004D51A3">
        <w:fldChar w:fldCharType="separate"/>
      </w:r>
      <w:r w:rsidR="0022398A">
        <w:t>5.2</w:t>
      </w:r>
      <w:r w:rsidR="004D51A3">
        <w:fldChar w:fldCharType="end"/>
      </w:r>
      <w:r w:rsidR="00F12E48">
        <w:t xml:space="preserve"> </w:t>
      </w:r>
      <w:r>
        <w:t xml:space="preserve">and </w:t>
      </w:r>
      <w:r w:rsidR="00F12E48">
        <w:fldChar w:fldCharType="begin"/>
      </w:r>
      <w:r w:rsidR="00F12E48">
        <w:instrText xml:space="preserve"> REF _Ref471981933 \r \h </w:instrText>
      </w:r>
      <w:r w:rsidR="00F12E48">
        <w:fldChar w:fldCharType="separate"/>
      </w:r>
      <w:r w:rsidR="0022398A">
        <w:t>5.3</w:t>
      </w:r>
      <w:r w:rsidR="00F12E48">
        <w:fldChar w:fldCharType="end"/>
      </w:r>
      <w:r>
        <w:t xml:space="preserve"> shall apply again to any re</w:t>
      </w:r>
      <w:r w:rsidR="005F6539">
        <w:t>-</w:t>
      </w:r>
      <w:r>
        <w:t>submitted draft Detailed Implementation Plan, provided that either party may refer any disputed matters for resolution by the Dispute Resolution Procedure at any time.</w:t>
      </w:r>
    </w:p>
    <w:p w14:paraId="4D7E774A" w14:textId="77777777" w:rsidR="00383323" w:rsidRDefault="001905FD" w:rsidP="00890B8B">
      <w:pPr>
        <w:pStyle w:val="GPSL2Numbered"/>
        <w:ind w:left="1134" w:hanging="567"/>
      </w:pPr>
      <w:r>
        <w:t xml:space="preserve">The Supplier shall </w:t>
      </w:r>
      <w:r w:rsidR="00242D1B">
        <w:t xml:space="preserve">at its cost </w:t>
      </w:r>
      <w:r>
        <w:t>perform each of the tasks identified in</w:t>
      </w:r>
      <w:r w:rsidR="00647EAD">
        <w:t xml:space="preserve"> the Implementation Plan by the applicable Milestone Date assigned to the particular task in the Implementation Plan.</w:t>
      </w:r>
      <w:r w:rsidR="00E458E0">
        <w:t xml:space="preserve"> </w:t>
      </w:r>
    </w:p>
    <w:p w14:paraId="4D7E774B" w14:textId="7EB091AD" w:rsidR="00E458E0" w:rsidRDefault="00E458E0" w:rsidP="00890B8B">
      <w:pPr>
        <w:pStyle w:val="GPSL2Numbered"/>
        <w:ind w:left="1134" w:hanging="567"/>
      </w:pPr>
      <w:r>
        <w:t>The Supplier shall ensure that</w:t>
      </w:r>
      <w:r w:rsidR="004D51A3">
        <w:t xml:space="preserve"> </w:t>
      </w:r>
      <w:r w:rsidR="000C4F58">
        <w:t>it has completed</w:t>
      </w:r>
      <w:r w:rsidR="009548CD">
        <w:t xml:space="preserve"> all of the T</w:t>
      </w:r>
      <w:r>
        <w:t xml:space="preserve">esting </w:t>
      </w:r>
      <w:r w:rsidR="009548CD">
        <w:t xml:space="preserve">Requirements </w:t>
      </w:r>
      <w:r>
        <w:t xml:space="preserve">which is required to ensure that the Products satisfy the applicable Test Success Criteria </w:t>
      </w:r>
      <w:r w:rsidR="000B69D1">
        <w:t xml:space="preserve">and that </w:t>
      </w:r>
      <w:r w:rsidR="004D51A3">
        <w:t xml:space="preserve">the Products shall pass the applicable Test Success Criteria </w:t>
      </w:r>
      <w:r w:rsidR="004D51A3" w:rsidRPr="00A47E7A">
        <w:t xml:space="preserve">by </w:t>
      </w:r>
      <w:r w:rsidRPr="00A47E7A">
        <w:t xml:space="preserve">the </w:t>
      </w:r>
      <w:r w:rsidR="003E4691">
        <w:t xml:space="preserve">date set out in </w:t>
      </w:r>
      <w:r w:rsidR="006608A4">
        <w:t xml:space="preserve">paragraph </w:t>
      </w:r>
      <w:r w:rsidR="00A37299" w:rsidRPr="00A37299">
        <w:t>(30</w:t>
      </w:r>
      <w:r w:rsidR="00A37299" w:rsidRPr="00A37299">
        <w:rPr>
          <w:vertAlign w:val="superscript"/>
        </w:rPr>
        <w:t>th</w:t>
      </w:r>
      <w:r w:rsidR="00A37299" w:rsidRPr="00A37299">
        <w:t xml:space="preserve"> September 2018)</w:t>
      </w:r>
      <w:r w:rsidR="006608A4" w:rsidRPr="00A37299">
        <w:t xml:space="preserve"> o</w:t>
      </w:r>
      <w:r w:rsidR="006608A4">
        <w:t xml:space="preserve">f </w:t>
      </w:r>
      <w:r w:rsidR="003E4691">
        <w:t>the Implementation Plan</w:t>
      </w:r>
      <w:r w:rsidR="000B69D1">
        <w:t>.</w:t>
      </w:r>
    </w:p>
    <w:p w14:paraId="4D7E774C" w14:textId="77777777" w:rsidR="001905FD" w:rsidRDefault="00647EAD" w:rsidP="00890B8B">
      <w:pPr>
        <w:pStyle w:val="GPSL2Numbered"/>
        <w:ind w:left="1134" w:hanging="567"/>
      </w:pPr>
      <w:r>
        <w:t>If, at any time, the Supplier becomes aware that it will not (or is unlikely to) successfully achieve any Milestone by the applicable Milestone Date, it shall immediately notify the Authority of the fact of the Delay, the reasons for the Delay, the consequences of the Delay for the rest of the Implementation Plan and how the Supplier proposes to mitigate the</w:t>
      </w:r>
      <w:r w:rsidR="001905FD">
        <w:t xml:space="preserve"> </w:t>
      </w:r>
      <w:r>
        <w:t>Delay.</w:t>
      </w:r>
    </w:p>
    <w:p w14:paraId="4D7E774D" w14:textId="77777777" w:rsidR="004A53D5" w:rsidRDefault="004A53D5" w:rsidP="00890B8B">
      <w:pPr>
        <w:pStyle w:val="GPSL2Numbered"/>
        <w:ind w:left="1134" w:hanging="567"/>
      </w:pPr>
      <w:r>
        <w:t>If the Supplier fails to achieve any Milestone by the applicable Mil</w:t>
      </w:r>
      <w:r w:rsidR="00B85B01">
        <w:t>estone Date, the provisions of C</w:t>
      </w:r>
      <w:r>
        <w:t xml:space="preserve">lause </w:t>
      </w:r>
      <w:r>
        <w:fldChar w:fldCharType="begin"/>
      </w:r>
      <w:r>
        <w:instrText xml:space="preserve"> REF _Ref476830543 \r \h </w:instrText>
      </w:r>
      <w:r>
        <w:fldChar w:fldCharType="separate"/>
      </w:r>
      <w:r w:rsidR="0022398A">
        <w:t>33</w:t>
      </w:r>
      <w:r>
        <w:fldChar w:fldCharType="end"/>
      </w:r>
      <w:r>
        <w:t xml:space="preserve"> shall apply. </w:t>
      </w:r>
    </w:p>
    <w:p w14:paraId="4D7E774E" w14:textId="77777777" w:rsidR="00FD2F84" w:rsidRDefault="00FD2F84" w:rsidP="00890B8B">
      <w:pPr>
        <w:pStyle w:val="GPSL2Numbered"/>
        <w:ind w:left="1134" w:hanging="567"/>
      </w:pPr>
      <w:r>
        <w:t>For the avoidance of doubt, the Supplier shall be responsible for and bear all costs inc</w:t>
      </w:r>
      <w:r w:rsidR="00FF1533">
        <w:t xml:space="preserve">urred in the implementation, </w:t>
      </w:r>
      <w:r>
        <w:t xml:space="preserve">development </w:t>
      </w:r>
      <w:r w:rsidR="00FF1533">
        <w:t xml:space="preserve">and testing </w:t>
      </w:r>
      <w:r>
        <w:t>of the Products including the costs of any contracts which the Supplier may enter into to enable it to supply the Products.</w:t>
      </w:r>
    </w:p>
    <w:p w14:paraId="4D7E774F" w14:textId="77777777" w:rsidR="009F4F57" w:rsidRPr="009F4F57" w:rsidRDefault="009F4F57" w:rsidP="002C7ADA">
      <w:pPr>
        <w:pStyle w:val="GPSL2NumberedBoldHeading"/>
        <w:numPr>
          <w:ilvl w:val="0"/>
          <w:numId w:val="0"/>
        </w:numPr>
        <w:ind w:left="1211"/>
      </w:pPr>
    </w:p>
    <w:p w14:paraId="4D7E7750" w14:textId="77777777" w:rsidR="00A23BCA" w:rsidRDefault="00833F9B" w:rsidP="00E94334">
      <w:pPr>
        <w:pStyle w:val="GPSL1CLAUSEHEADING"/>
      </w:pPr>
      <w:bookmarkStart w:id="71" w:name="_Toc478481731"/>
      <w:r>
        <w:t xml:space="preserve">TESTING AND </w:t>
      </w:r>
      <w:r w:rsidR="00A23BCA">
        <w:t>TEST SUCCESS CRITERIA</w:t>
      </w:r>
      <w:bookmarkEnd w:id="71"/>
    </w:p>
    <w:p w14:paraId="4D7E7751" w14:textId="77777777" w:rsidR="004E085D" w:rsidRPr="004E085D" w:rsidRDefault="004E085D" w:rsidP="00890B8B">
      <w:pPr>
        <w:pStyle w:val="GPSL2NumberedBoldHeading"/>
        <w:ind w:left="1134" w:hanging="567"/>
        <w:rPr>
          <w:b w:val="0"/>
        </w:rPr>
      </w:pPr>
      <w:r w:rsidRPr="004E085D">
        <w:rPr>
          <w:b w:val="0"/>
        </w:rPr>
        <w:t xml:space="preserve">The Authority shall </w:t>
      </w:r>
      <w:r w:rsidR="00FF1533">
        <w:rPr>
          <w:b w:val="0"/>
        </w:rPr>
        <w:t>confirm</w:t>
      </w:r>
      <w:r w:rsidRPr="004E085D">
        <w:rPr>
          <w:b w:val="0"/>
        </w:rPr>
        <w:t xml:space="preserve"> its intended Test Success Criteria </w:t>
      </w:r>
      <w:r w:rsidR="00FF1533">
        <w:rPr>
          <w:b w:val="0"/>
        </w:rPr>
        <w:t xml:space="preserve">to the Supplier </w:t>
      </w:r>
      <w:r w:rsidRPr="004E085D">
        <w:rPr>
          <w:b w:val="0"/>
        </w:rPr>
        <w:t xml:space="preserve">on or before the applicable date set out in the Implementation Plan. </w:t>
      </w:r>
    </w:p>
    <w:p w14:paraId="4D7E7752" w14:textId="77777777" w:rsidR="004E085D" w:rsidRPr="005E3C18" w:rsidRDefault="004E085D" w:rsidP="00890B8B">
      <w:pPr>
        <w:pStyle w:val="GPSL2NumberedBoldHeading"/>
        <w:ind w:left="1134" w:hanging="567"/>
      </w:pPr>
      <w:r>
        <w:rPr>
          <w:b w:val="0"/>
        </w:rPr>
        <w:t xml:space="preserve">Once the Supplier has satisfied itself that it has completed the </w:t>
      </w:r>
      <w:r w:rsidR="00C665FF">
        <w:rPr>
          <w:b w:val="0"/>
        </w:rPr>
        <w:t>Testing R</w:t>
      </w:r>
      <w:r w:rsidR="005E3C18">
        <w:rPr>
          <w:b w:val="0"/>
        </w:rPr>
        <w:t>equirements set</w:t>
      </w:r>
      <w:r w:rsidR="00C930A8">
        <w:rPr>
          <w:b w:val="0"/>
        </w:rPr>
        <w:t xml:space="preserve"> out in the Implementation Plan</w:t>
      </w:r>
      <w:r w:rsidR="005E3C18">
        <w:rPr>
          <w:b w:val="0"/>
        </w:rPr>
        <w:t xml:space="preserve">, it shall </w:t>
      </w:r>
      <w:r w:rsidR="00FF1533">
        <w:rPr>
          <w:b w:val="0"/>
        </w:rPr>
        <w:t xml:space="preserve">provide the information set out in the Specification to the </w:t>
      </w:r>
      <w:r w:rsidR="005E3C18">
        <w:rPr>
          <w:b w:val="0"/>
        </w:rPr>
        <w:t xml:space="preserve">Authority to </w:t>
      </w:r>
      <w:r w:rsidR="00FF1533">
        <w:rPr>
          <w:b w:val="0"/>
        </w:rPr>
        <w:t xml:space="preserve">enable the Authority </w:t>
      </w:r>
      <w:r w:rsidR="009B1EFF">
        <w:rPr>
          <w:b w:val="0"/>
        </w:rPr>
        <w:t xml:space="preserve">to </w:t>
      </w:r>
      <w:r w:rsidR="005E3C18">
        <w:rPr>
          <w:b w:val="0"/>
        </w:rPr>
        <w:t xml:space="preserve">conduct the applicable Tests. </w:t>
      </w:r>
    </w:p>
    <w:p w14:paraId="4D7E7753" w14:textId="77777777" w:rsidR="005E3C18" w:rsidRPr="00E43BE4" w:rsidRDefault="005E3C18" w:rsidP="00890B8B">
      <w:pPr>
        <w:pStyle w:val="GPSL2NumberedBoldHeading"/>
        <w:ind w:left="1134" w:hanging="567"/>
      </w:pPr>
      <w:r>
        <w:rPr>
          <w:b w:val="0"/>
        </w:rPr>
        <w:t xml:space="preserve">The Authority shall use its reasonable endeavours to complete the applicable Tests within the period set out in the Implementation Plan for the conduct of the applicable Tests. The Supplier shall provide all such assistance as may be reasonably </w:t>
      </w:r>
      <w:r w:rsidR="00DC2B86">
        <w:rPr>
          <w:b w:val="0"/>
        </w:rPr>
        <w:t xml:space="preserve">required by the Authority in the conduct of such Testing </w:t>
      </w:r>
      <w:r w:rsidR="00DC2B86" w:rsidRPr="00EF10E4">
        <w:rPr>
          <w:b w:val="0"/>
        </w:rPr>
        <w:t xml:space="preserve">and </w:t>
      </w:r>
      <w:r w:rsidR="00EF10E4" w:rsidRPr="00EF10E4">
        <w:rPr>
          <w:b w:val="0"/>
        </w:rPr>
        <w:t xml:space="preserve">where required by the Authority, </w:t>
      </w:r>
      <w:r w:rsidR="00DC2B86" w:rsidRPr="00EF10E4">
        <w:rPr>
          <w:b w:val="0"/>
        </w:rPr>
        <w:t>the Supplier may be present at such Tests</w:t>
      </w:r>
      <w:r w:rsidR="00DC2B86">
        <w:rPr>
          <w:b w:val="0"/>
        </w:rPr>
        <w:t xml:space="preserve">. </w:t>
      </w:r>
    </w:p>
    <w:p w14:paraId="4D7E7754" w14:textId="77777777" w:rsidR="007C2C5E" w:rsidRPr="007C2C5E" w:rsidRDefault="00E43BE4" w:rsidP="00890B8B">
      <w:pPr>
        <w:pStyle w:val="GPSL2NumberedBoldHeading"/>
        <w:ind w:left="1134" w:hanging="567"/>
      </w:pPr>
      <w:r>
        <w:rPr>
          <w:b w:val="0"/>
        </w:rPr>
        <w:t xml:space="preserve">If in the reasonable opinion of the Authority, all the criteria for the applicable Tests have been met by the Supplier, the Authority shall notify the Supplier in writing that the Supplier has passed the applicable Tests. </w:t>
      </w:r>
    </w:p>
    <w:p w14:paraId="4D7E7755" w14:textId="77777777" w:rsidR="00E43BE4" w:rsidRPr="004E085D" w:rsidRDefault="00C930A8" w:rsidP="00890B8B">
      <w:pPr>
        <w:pStyle w:val="GPSL2NumberedBoldHeading"/>
        <w:ind w:left="1134" w:hanging="567"/>
      </w:pPr>
      <w:bookmarkStart w:id="72" w:name="_Ref472434892"/>
      <w:r>
        <w:rPr>
          <w:b w:val="0"/>
        </w:rPr>
        <w:t xml:space="preserve">Where the </w:t>
      </w:r>
      <w:r w:rsidR="007C2C5E">
        <w:rPr>
          <w:b w:val="0"/>
        </w:rPr>
        <w:t>Supplier does not meet the Test Success C</w:t>
      </w:r>
      <w:r>
        <w:rPr>
          <w:b w:val="0"/>
        </w:rPr>
        <w:t>riteria for the applicable Tests, this Framework Agreement shall automatically expire in accordance with Clause</w:t>
      </w:r>
      <w:r w:rsidR="004D1ACC">
        <w:rPr>
          <w:b w:val="0"/>
        </w:rPr>
        <w:t xml:space="preserve"> </w:t>
      </w:r>
      <w:r w:rsidR="004D1ACC">
        <w:rPr>
          <w:b w:val="0"/>
        </w:rPr>
        <w:fldChar w:fldCharType="begin"/>
      </w:r>
      <w:r w:rsidR="004D1ACC">
        <w:rPr>
          <w:b w:val="0"/>
        </w:rPr>
        <w:instrText xml:space="preserve"> REF _Ref472495252 \r \h </w:instrText>
      </w:r>
      <w:r w:rsidR="004D1ACC">
        <w:rPr>
          <w:b w:val="0"/>
        </w:rPr>
      </w:r>
      <w:r w:rsidR="004D1ACC">
        <w:rPr>
          <w:b w:val="0"/>
        </w:rPr>
        <w:fldChar w:fldCharType="separate"/>
      </w:r>
      <w:r w:rsidR="0022398A">
        <w:rPr>
          <w:b w:val="0"/>
        </w:rPr>
        <w:t>7</w:t>
      </w:r>
      <w:r w:rsidR="004D1ACC">
        <w:rPr>
          <w:b w:val="0"/>
        </w:rPr>
        <w:fldChar w:fldCharType="end"/>
      </w:r>
      <w:r>
        <w:rPr>
          <w:b w:val="0"/>
        </w:rPr>
        <w:t>.</w:t>
      </w:r>
      <w:bookmarkEnd w:id="72"/>
    </w:p>
    <w:p w14:paraId="4D7E7756" w14:textId="77777777" w:rsidR="007C2C5E" w:rsidRDefault="007C2C5E" w:rsidP="007C2C5E">
      <w:pPr>
        <w:pStyle w:val="GPSL1CLAUSEHEADING"/>
      </w:pPr>
      <w:bookmarkStart w:id="73" w:name="_Ref472495252"/>
      <w:bookmarkStart w:id="74" w:name="_Toc478481732"/>
      <w:r>
        <w:t>CONDITION PRECEDENT</w:t>
      </w:r>
      <w:bookmarkEnd w:id="73"/>
      <w:bookmarkEnd w:id="74"/>
      <w:r>
        <w:t xml:space="preserve"> </w:t>
      </w:r>
    </w:p>
    <w:p w14:paraId="4D7E7757" w14:textId="77777777" w:rsidR="007C2C5E" w:rsidRDefault="007C2C5E" w:rsidP="00890B8B">
      <w:pPr>
        <w:pStyle w:val="GPSL2Numbered"/>
        <w:ind w:left="1134" w:hanging="567"/>
      </w:pPr>
      <w:bookmarkStart w:id="75" w:name="_Ref472495469"/>
      <w:r>
        <w:t xml:space="preserve">Save for Clauses </w:t>
      </w:r>
      <w:r w:rsidR="00802ED7">
        <w:fldChar w:fldCharType="begin"/>
      </w:r>
      <w:r w:rsidR="00802ED7">
        <w:instrText xml:space="preserve"> REF _Ref472517437 \r \h </w:instrText>
      </w:r>
      <w:r w:rsidR="00802ED7">
        <w:fldChar w:fldCharType="separate"/>
      </w:r>
      <w:r w:rsidR="0022398A">
        <w:t>1</w:t>
      </w:r>
      <w:r w:rsidR="00802ED7">
        <w:fldChar w:fldCharType="end"/>
      </w:r>
      <w:r>
        <w:t xml:space="preserve"> (Definitions and Interpretation), </w:t>
      </w:r>
      <w:r w:rsidR="00802ED7">
        <w:fldChar w:fldCharType="begin"/>
      </w:r>
      <w:r w:rsidR="00802ED7">
        <w:instrText xml:space="preserve"> REF _Ref472517467 \r \h </w:instrText>
      </w:r>
      <w:r w:rsidR="00802ED7">
        <w:fldChar w:fldCharType="separate"/>
      </w:r>
      <w:r w:rsidR="0022398A">
        <w:t>13</w:t>
      </w:r>
      <w:r w:rsidR="00802ED7">
        <w:fldChar w:fldCharType="end"/>
      </w:r>
      <w:r>
        <w:t xml:space="preserve"> (</w:t>
      </w:r>
      <w:r w:rsidR="00802ED7">
        <w:t xml:space="preserve">Representations and </w:t>
      </w:r>
      <w:r>
        <w:t xml:space="preserve">Warranties), </w:t>
      </w:r>
      <w:r w:rsidR="00800E63">
        <w:fldChar w:fldCharType="begin"/>
      </w:r>
      <w:r w:rsidR="00800E63">
        <w:instrText xml:space="preserve"> REF _Ref472605479 \r \h </w:instrText>
      </w:r>
      <w:r w:rsidR="00800E63">
        <w:fldChar w:fldCharType="separate"/>
      </w:r>
      <w:r w:rsidR="0022398A">
        <w:t>15</w:t>
      </w:r>
      <w:r w:rsidR="00800E63">
        <w:fldChar w:fldCharType="end"/>
      </w:r>
      <w:r>
        <w:t>(</w:t>
      </w:r>
      <w:r w:rsidR="00800E63">
        <w:t>Framework Period)</w:t>
      </w:r>
      <w:r>
        <w:t xml:space="preserve">, </w:t>
      </w:r>
      <w:r w:rsidR="00723F8D">
        <w:fldChar w:fldCharType="begin"/>
      </w:r>
      <w:r w:rsidR="00723F8D">
        <w:instrText xml:space="preserve"> REF _Ref365018045 \r \h </w:instrText>
      </w:r>
      <w:r w:rsidR="00723F8D">
        <w:fldChar w:fldCharType="separate"/>
      </w:r>
      <w:r w:rsidR="0022398A">
        <w:t>28.2</w:t>
      </w:r>
      <w:r w:rsidR="00723F8D">
        <w:fldChar w:fldCharType="end"/>
      </w:r>
      <w:r w:rsidR="00723F8D">
        <w:t xml:space="preserve"> </w:t>
      </w:r>
      <w:r>
        <w:t xml:space="preserve">(Confidentiality), </w:t>
      </w:r>
      <w:r w:rsidR="00723F8D">
        <w:fldChar w:fldCharType="begin"/>
      </w:r>
      <w:r w:rsidR="00723F8D">
        <w:instrText xml:space="preserve"> REF _Ref365035521 \r \h </w:instrText>
      </w:r>
      <w:r w:rsidR="00723F8D">
        <w:fldChar w:fldCharType="separate"/>
      </w:r>
      <w:r w:rsidR="0022398A">
        <w:t>28.4</w:t>
      </w:r>
      <w:r w:rsidR="00723F8D">
        <w:fldChar w:fldCharType="end"/>
      </w:r>
      <w:r>
        <w:t xml:space="preserve"> (Freedom of Information), </w:t>
      </w:r>
      <w:r w:rsidR="006B2F36">
        <w:fldChar w:fldCharType="begin"/>
      </w:r>
      <w:r w:rsidR="006B2F36">
        <w:instrText xml:space="preserve"> REF _Ref472518885 \r \h </w:instrText>
      </w:r>
      <w:r w:rsidR="006B2F36">
        <w:fldChar w:fldCharType="separate"/>
      </w:r>
      <w:r w:rsidR="0022398A">
        <w:t>31</w:t>
      </w:r>
      <w:r w:rsidR="006B2F36">
        <w:fldChar w:fldCharType="end"/>
      </w:r>
      <w:r>
        <w:t xml:space="preserve"> (Limitation on Liability), </w:t>
      </w:r>
      <w:r w:rsidR="006B2F36">
        <w:fldChar w:fldCharType="begin"/>
      </w:r>
      <w:r w:rsidR="006B2F36">
        <w:instrText xml:space="preserve"> REF _Ref365043829 \r \h </w:instrText>
      </w:r>
      <w:r w:rsidR="006B2F36">
        <w:fldChar w:fldCharType="separate"/>
      </w:r>
      <w:r w:rsidR="0022398A">
        <w:t>41</w:t>
      </w:r>
      <w:r w:rsidR="006B2F36">
        <w:fldChar w:fldCharType="end"/>
      </w:r>
      <w:r>
        <w:t xml:space="preserve"> (Waiver and Cumulative Remedies)</w:t>
      </w:r>
      <w:r w:rsidR="006B2F36">
        <w:t>;</w:t>
      </w:r>
      <w:r>
        <w:t xml:space="preserve"> </w:t>
      </w:r>
      <w:r w:rsidR="006B2F36">
        <w:fldChar w:fldCharType="begin"/>
      </w:r>
      <w:r w:rsidR="006B2F36">
        <w:instrText xml:space="preserve"> REF _Ref472518952 \r \h </w:instrText>
      </w:r>
      <w:r w:rsidR="006B2F36">
        <w:fldChar w:fldCharType="separate"/>
      </w:r>
      <w:r w:rsidR="0022398A">
        <w:t>42</w:t>
      </w:r>
      <w:r w:rsidR="006B2F36">
        <w:fldChar w:fldCharType="end"/>
      </w:r>
      <w:r>
        <w:t xml:space="preserve"> (Relationship of the Parties), </w:t>
      </w:r>
      <w:r w:rsidR="006B2F36">
        <w:fldChar w:fldCharType="begin"/>
      </w:r>
      <w:r w:rsidR="006B2F36">
        <w:instrText xml:space="preserve"> REF _Ref365043868 \r \h </w:instrText>
      </w:r>
      <w:r w:rsidR="006B2F36">
        <w:fldChar w:fldCharType="separate"/>
      </w:r>
      <w:r w:rsidR="0022398A">
        <w:t>47</w:t>
      </w:r>
      <w:r w:rsidR="006B2F36">
        <w:fldChar w:fldCharType="end"/>
      </w:r>
      <w:r>
        <w:t xml:space="preserve"> (Entire Agreement), </w:t>
      </w:r>
      <w:r w:rsidR="006B2F36">
        <w:fldChar w:fldCharType="begin"/>
      </w:r>
      <w:r w:rsidR="006B2F36">
        <w:instrText xml:space="preserve"> REF _Ref364954408 \r \h </w:instrText>
      </w:r>
      <w:r w:rsidR="006B2F36">
        <w:fldChar w:fldCharType="separate"/>
      </w:r>
      <w:r w:rsidR="0022398A">
        <w:t>48</w:t>
      </w:r>
      <w:r w:rsidR="006B2F36">
        <w:fldChar w:fldCharType="end"/>
      </w:r>
      <w:r>
        <w:t xml:space="preserve"> (Third Party Rights), </w:t>
      </w:r>
      <w:r w:rsidR="006B2F36">
        <w:fldChar w:fldCharType="begin"/>
      </w:r>
      <w:r w:rsidR="006B2F36">
        <w:instrText xml:space="preserve"> REF _Ref365044592 \r \h </w:instrText>
      </w:r>
      <w:r w:rsidR="006B2F36">
        <w:fldChar w:fldCharType="separate"/>
      </w:r>
      <w:r w:rsidR="0022398A">
        <w:t>49</w:t>
      </w:r>
      <w:r w:rsidR="006B2F36">
        <w:fldChar w:fldCharType="end"/>
      </w:r>
      <w:r>
        <w:t xml:space="preserve"> (Notices), </w:t>
      </w:r>
      <w:r w:rsidR="00723F8D">
        <w:fldChar w:fldCharType="begin"/>
      </w:r>
      <w:r w:rsidR="00723F8D">
        <w:instrText xml:space="preserve"> REF _Ref311659760 \r \h </w:instrText>
      </w:r>
      <w:r w:rsidR="00723F8D">
        <w:fldChar w:fldCharType="separate"/>
      </w:r>
      <w:r w:rsidR="0022398A">
        <w:t>51</w:t>
      </w:r>
      <w:r w:rsidR="00723F8D">
        <w:fldChar w:fldCharType="end"/>
      </w:r>
      <w:r>
        <w:t xml:space="preserve"> (Disputes) and </w:t>
      </w:r>
      <w:r w:rsidR="00723F8D">
        <w:fldChar w:fldCharType="begin"/>
      </w:r>
      <w:r w:rsidR="00723F8D">
        <w:instrText xml:space="preserve"> REF _Ref472519122 \r \h </w:instrText>
      </w:r>
      <w:r w:rsidR="00723F8D">
        <w:fldChar w:fldCharType="separate"/>
      </w:r>
      <w:r w:rsidR="0022398A">
        <w:t>52</w:t>
      </w:r>
      <w:r w:rsidR="00723F8D">
        <w:fldChar w:fldCharType="end"/>
      </w:r>
      <w:r>
        <w:t xml:space="preserve"> (Governing Law and Jurisdiction, this Framework </w:t>
      </w:r>
      <w:r w:rsidR="00BE4DE6">
        <w:t xml:space="preserve">Agreement is conditional upon </w:t>
      </w:r>
      <w:r>
        <w:t xml:space="preserve">satisfactory </w:t>
      </w:r>
      <w:r w:rsidR="00CA3693">
        <w:t xml:space="preserve">compliance with </w:t>
      </w:r>
      <w:r w:rsidR="004D1ACC">
        <w:t xml:space="preserve">the Test Success Criteria as set out in </w:t>
      </w:r>
      <w:r w:rsidR="00CA3693">
        <w:t>Clause</w:t>
      </w:r>
      <w:r w:rsidR="004D1ACC">
        <w:t xml:space="preserve"> </w:t>
      </w:r>
      <w:r w:rsidR="004D1ACC">
        <w:fldChar w:fldCharType="begin"/>
      </w:r>
      <w:r w:rsidR="004D1ACC">
        <w:instrText xml:space="preserve"> REF _Ref472434892 \r \h </w:instrText>
      </w:r>
      <w:r w:rsidR="004D1ACC">
        <w:fldChar w:fldCharType="separate"/>
      </w:r>
      <w:r w:rsidR="0022398A">
        <w:t>6.5</w:t>
      </w:r>
      <w:r w:rsidR="004D1ACC">
        <w:fldChar w:fldCharType="end"/>
      </w:r>
      <w:r>
        <w:t xml:space="preserve"> (the “</w:t>
      </w:r>
      <w:r w:rsidR="00220ED0" w:rsidRPr="00220ED0">
        <w:rPr>
          <w:b/>
        </w:rPr>
        <w:t>Testing and Test Success Criteria</w:t>
      </w:r>
      <w:r>
        <w:t>”).</w:t>
      </w:r>
      <w:bookmarkEnd w:id="75"/>
      <w:r>
        <w:t xml:space="preserve"> </w:t>
      </w:r>
    </w:p>
    <w:p w14:paraId="4D7E7758" w14:textId="12B1B5B2" w:rsidR="007C2C5E" w:rsidRDefault="007C2C5E" w:rsidP="00890B8B">
      <w:pPr>
        <w:pStyle w:val="GPSL2Numbered"/>
        <w:ind w:left="1134" w:hanging="567"/>
      </w:pPr>
      <w:r>
        <w:t xml:space="preserve"> </w:t>
      </w:r>
      <w:bookmarkStart w:id="76" w:name="_Ref472495510"/>
      <w:r>
        <w:t xml:space="preserve">The Supplier shall satisfy, or procure the satisfaction of, the Condition Precedent by </w:t>
      </w:r>
      <w:r w:rsidR="00A37299" w:rsidRPr="00A37299">
        <w:t>end of October 2018</w:t>
      </w:r>
      <w:r w:rsidRPr="00A37299">
        <w:t>.</w:t>
      </w:r>
      <w:r>
        <w:t xml:space="preserve"> In the event that the Condition Precedent is not satisfied by </w:t>
      </w:r>
      <w:r w:rsidR="005332CF">
        <w:t xml:space="preserve">that date </w:t>
      </w:r>
      <w:r>
        <w:t>then:</w:t>
      </w:r>
      <w:bookmarkEnd w:id="76"/>
    </w:p>
    <w:p w14:paraId="4D7E7759" w14:textId="77777777" w:rsidR="007C2C5E" w:rsidRDefault="007C2C5E" w:rsidP="007C2C5E">
      <w:pPr>
        <w:pStyle w:val="GPSL3numberedclause"/>
      </w:pPr>
      <w:r>
        <w:t xml:space="preserve">this Framework Agreement shall automatically cease and shall not come into effect; and </w:t>
      </w:r>
    </w:p>
    <w:p w14:paraId="4D7E775A" w14:textId="77777777" w:rsidR="007C2C5E" w:rsidRDefault="007C2C5E" w:rsidP="007C2C5E">
      <w:pPr>
        <w:pStyle w:val="GPSL3numberedclause"/>
      </w:pPr>
      <w:proofErr w:type="gramStart"/>
      <w:r>
        <w:t>neither</w:t>
      </w:r>
      <w:proofErr w:type="gramEnd"/>
      <w:r>
        <w:t xml:space="preserve"> Party shall have any obligation to pay any compensation to the other Party as a result of such cessation. </w:t>
      </w:r>
    </w:p>
    <w:p w14:paraId="4D7E775B" w14:textId="77777777" w:rsidR="004D1ACC" w:rsidRDefault="007C2C5E" w:rsidP="00890B8B">
      <w:pPr>
        <w:pStyle w:val="GPSL2Numbered"/>
        <w:ind w:left="1134" w:hanging="567"/>
      </w:pPr>
      <w:r>
        <w:t xml:space="preserve"> The Supplier shall consult with the Authority in relation to the steps it takes to satisfy the condition set out in Clause </w:t>
      </w:r>
      <w:r w:rsidR="004D1ACC">
        <w:fldChar w:fldCharType="begin"/>
      </w:r>
      <w:r w:rsidR="004D1ACC">
        <w:instrText xml:space="preserve"> REF _Ref472495469 \r \h </w:instrText>
      </w:r>
      <w:r w:rsidR="004D1ACC">
        <w:fldChar w:fldCharType="separate"/>
      </w:r>
      <w:r w:rsidR="0022398A">
        <w:t>7.1</w:t>
      </w:r>
      <w:r w:rsidR="004D1ACC">
        <w:fldChar w:fldCharType="end"/>
      </w:r>
      <w:r w:rsidR="00F525CA">
        <w:t xml:space="preserve"> </w:t>
      </w:r>
      <w:r>
        <w:t xml:space="preserve">and shall keep the Authority fully informed of its progress in satisfying the condition and of any circumstances which are likely to result in the condition not being satisfied by the date set out in Clause </w:t>
      </w:r>
      <w:r w:rsidR="004D1ACC">
        <w:fldChar w:fldCharType="begin"/>
      </w:r>
      <w:r w:rsidR="004D1ACC">
        <w:instrText xml:space="preserve"> REF _Ref472495510 \r \h </w:instrText>
      </w:r>
      <w:r w:rsidR="004D1ACC">
        <w:fldChar w:fldCharType="separate"/>
      </w:r>
      <w:r w:rsidR="0022398A">
        <w:t>7.2</w:t>
      </w:r>
      <w:r w:rsidR="004D1ACC">
        <w:fldChar w:fldCharType="end"/>
      </w:r>
      <w:r w:rsidR="004D1ACC">
        <w:t>.</w:t>
      </w:r>
    </w:p>
    <w:p w14:paraId="4D7E775C" w14:textId="77777777" w:rsidR="007C2C5E" w:rsidRDefault="007C2C5E" w:rsidP="00890B8B">
      <w:pPr>
        <w:pStyle w:val="GPSL2Numbered"/>
        <w:ind w:left="1134" w:hanging="567"/>
      </w:pPr>
      <w:r>
        <w:t xml:space="preserve">For the avoidance of doubt, the Authority shall not place any Orders under this Framework Agreement until the Supplier satisfies the Condition Precedent.  </w:t>
      </w:r>
    </w:p>
    <w:p w14:paraId="4D7E775D" w14:textId="77777777" w:rsidR="00D81DAD" w:rsidRDefault="00615F93" w:rsidP="00E94334">
      <w:pPr>
        <w:pStyle w:val="GPSL1CLAUSEHEADING"/>
      </w:pPr>
      <w:bookmarkStart w:id="77" w:name="_Ref472932123"/>
      <w:bookmarkStart w:id="78" w:name="_Toc478481733"/>
      <w:r>
        <w:t>ORDERING</w:t>
      </w:r>
      <w:r w:rsidR="00D81DAD" w:rsidRPr="001827DA">
        <w:t xml:space="preserve"> PROCEDURE</w:t>
      </w:r>
      <w:bookmarkEnd w:id="64"/>
      <w:bookmarkEnd w:id="65"/>
      <w:bookmarkEnd w:id="66"/>
      <w:bookmarkEnd w:id="77"/>
      <w:bookmarkEnd w:id="78"/>
    </w:p>
    <w:p w14:paraId="4D7E775E" w14:textId="77777777" w:rsidR="00D81DAD" w:rsidRDefault="00BC1AF5" w:rsidP="00890B8B">
      <w:pPr>
        <w:pStyle w:val="GPSL2Numbered"/>
        <w:ind w:left="1134" w:hanging="567"/>
      </w:pPr>
      <w:r>
        <w:t xml:space="preserve">The Supplier shall only accept Orders from the Authority </w:t>
      </w:r>
      <w:r w:rsidR="0024150F">
        <w:t xml:space="preserve">and/or its agent </w:t>
      </w:r>
      <w:r w:rsidR="00242D1B">
        <w:t>in accordance with the Ordering Procedure</w:t>
      </w:r>
      <w:r>
        <w:t>.</w:t>
      </w:r>
    </w:p>
    <w:p w14:paraId="4D7E775F" w14:textId="77777777" w:rsidR="00BC1AF5" w:rsidRDefault="00242D1B" w:rsidP="00890B8B">
      <w:pPr>
        <w:pStyle w:val="GPSL2Numbered"/>
        <w:ind w:left="1134" w:hanging="567"/>
      </w:pPr>
      <w:r>
        <w:t>The Supplier shall fulfil e</w:t>
      </w:r>
      <w:r w:rsidR="00BC1AF5">
        <w:t xml:space="preserve">ach Order in accordance with the terms of this Framework Agreement. The Supplier shall not seek to impose or rely on any other contractual terms which in any way vary or contradict the Framework Agreement. </w:t>
      </w:r>
    </w:p>
    <w:p w14:paraId="4D7E7760" w14:textId="77777777" w:rsidR="0024150F" w:rsidRPr="00615F93" w:rsidRDefault="0024150F" w:rsidP="00890B8B">
      <w:pPr>
        <w:pStyle w:val="GPSL2Numbered"/>
        <w:ind w:left="1134" w:hanging="567"/>
      </w:pPr>
      <w:r>
        <w:t xml:space="preserve">For the avoidance of doubt, references to the Authority’s agent in this Clause </w:t>
      </w:r>
      <w:r w:rsidR="006D5B45">
        <w:t xml:space="preserve">and in Schedule 6 </w:t>
      </w:r>
      <w:r>
        <w:t>shall include the Storage and Distribution S</w:t>
      </w:r>
      <w:r w:rsidR="00F24757">
        <w:t>ervice Provider</w:t>
      </w:r>
      <w:r>
        <w:t>.</w:t>
      </w:r>
    </w:p>
    <w:p w14:paraId="4D7E7761" w14:textId="77777777" w:rsidR="00D81DAD" w:rsidRPr="00615F93" w:rsidRDefault="00D81DAD" w:rsidP="00890B8B">
      <w:pPr>
        <w:pStyle w:val="GPSL2Numbered"/>
        <w:ind w:left="1134" w:hanging="567"/>
      </w:pPr>
      <w:r w:rsidRPr="00615F93">
        <w:t xml:space="preserve">The Supplier shall comply with the relevant provisions in Schedule </w:t>
      </w:r>
      <w:r w:rsidR="000B4666">
        <w:t>6</w:t>
      </w:r>
      <w:r w:rsidRPr="00615F93" w:rsidDel="00215F4E">
        <w:t xml:space="preserve"> </w:t>
      </w:r>
      <w:r w:rsidRPr="00615F93">
        <w:t>(</w:t>
      </w:r>
      <w:r w:rsidR="00307FE1">
        <w:t>Ordering</w:t>
      </w:r>
      <w:r w:rsidRPr="00615F93">
        <w:t xml:space="preserve"> Procedure).</w:t>
      </w:r>
    </w:p>
    <w:p w14:paraId="4D7E7762" w14:textId="77777777" w:rsidR="00307FE1" w:rsidRDefault="00307FE1" w:rsidP="00E94334">
      <w:pPr>
        <w:pStyle w:val="GPSL1CLAUSEHEADING"/>
      </w:pPr>
      <w:bookmarkStart w:id="79" w:name="_Toc478481734"/>
      <w:bookmarkStart w:id="80" w:name="_Ref365046540"/>
      <w:bookmarkStart w:id="81" w:name="_Toc366085128"/>
      <w:bookmarkStart w:id="82" w:name="_Toc380428688"/>
      <w:r>
        <w:t>MANUFACTURE, QUALITY AND PACK</w:t>
      </w:r>
      <w:r w:rsidR="002854CB">
        <w:t>AGI</w:t>
      </w:r>
      <w:r>
        <w:t>NG</w:t>
      </w:r>
      <w:bookmarkEnd w:id="79"/>
    </w:p>
    <w:p w14:paraId="4D7E7763" w14:textId="77777777" w:rsidR="00250998" w:rsidRDefault="002C3E6E" w:rsidP="00890B8B">
      <w:pPr>
        <w:pStyle w:val="GPSL2Numbered"/>
        <w:ind w:left="1134" w:hanging="567"/>
      </w:pPr>
      <w:bookmarkStart w:id="83" w:name="_Ref471982295"/>
      <w:r>
        <w:t xml:space="preserve">The Products supplied to the </w:t>
      </w:r>
      <w:r w:rsidR="002E4352">
        <w:t xml:space="preserve">Authority </w:t>
      </w:r>
      <w:r w:rsidR="00250998">
        <w:t xml:space="preserve">by the Supplier under this </w:t>
      </w:r>
      <w:r w:rsidR="004740FA">
        <w:t>Framework Agreement</w:t>
      </w:r>
      <w:r w:rsidR="00250998">
        <w:t xml:space="preserve"> shall:</w:t>
      </w:r>
      <w:bookmarkEnd w:id="83"/>
      <w:r w:rsidR="00250998">
        <w:t xml:space="preserve"> </w:t>
      </w:r>
    </w:p>
    <w:p w14:paraId="4D7E7764" w14:textId="77777777" w:rsidR="00250998" w:rsidRDefault="00250998" w:rsidP="00250998">
      <w:pPr>
        <w:pStyle w:val="GPSL3numberedclause"/>
      </w:pPr>
      <w:r>
        <w:t>conform to the Specification</w:t>
      </w:r>
      <w:r w:rsidR="00180853">
        <w:t>;</w:t>
      </w:r>
    </w:p>
    <w:p w14:paraId="4D7E7765" w14:textId="77777777" w:rsidR="00250998" w:rsidRDefault="004740FA" w:rsidP="00250998">
      <w:pPr>
        <w:pStyle w:val="GPSL3numberedclause"/>
      </w:pPr>
      <w:r>
        <w:t>be of satisfactory quality (within the meaning of the Sale of Goods Act 1979, as amended) and fit for any purpose held out by the Supplier or made known to the Supplier by the Authority</w:t>
      </w:r>
      <w:r w:rsidR="000F28AC">
        <w:t>;</w:t>
      </w:r>
    </w:p>
    <w:p w14:paraId="4D7E7766" w14:textId="77777777" w:rsidR="00250998" w:rsidRDefault="00BF0FD1" w:rsidP="00250998">
      <w:pPr>
        <w:pStyle w:val="GPSL3numberedclause"/>
      </w:pPr>
      <w:r>
        <w:t>have the shelf life set out in the Specification (Schedule 1)</w:t>
      </w:r>
      <w:r w:rsidR="00180853">
        <w:t>; and</w:t>
      </w:r>
    </w:p>
    <w:p w14:paraId="4D7E7767" w14:textId="77777777" w:rsidR="00E050E1" w:rsidRDefault="00E050E1" w:rsidP="00250998">
      <w:pPr>
        <w:pStyle w:val="GPSL3numberedclause"/>
      </w:pPr>
      <w:proofErr w:type="gramStart"/>
      <w:r>
        <w:t>comply</w:t>
      </w:r>
      <w:proofErr w:type="gramEnd"/>
      <w:r>
        <w:t xml:space="preserve"> with all applicable statutory and regulatory requirements</w:t>
      </w:r>
      <w:r w:rsidR="002C3E6E">
        <w:t>.</w:t>
      </w:r>
    </w:p>
    <w:p w14:paraId="4D7E7768" w14:textId="77777777" w:rsidR="00250998" w:rsidRDefault="00250998" w:rsidP="00890B8B">
      <w:pPr>
        <w:pStyle w:val="GPSL2Numbered"/>
        <w:ind w:hanging="1495"/>
      </w:pPr>
      <w:r>
        <w:t>The Supplier shall:</w:t>
      </w:r>
    </w:p>
    <w:p w14:paraId="4D7E7769" w14:textId="77777777" w:rsidR="00307FE1" w:rsidRDefault="00250998" w:rsidP="00250998">
      <w:pPr>
        <w:pStyle w:val="GPSL3numberedclause"/>
      </w:pPr>
      <w:r>
        <w:t xml:space="preserve">at all times maintain sufficient manufacturing capacity, stocks of raw materials and packaging and stocks of Products to enable it to </w:t>
      </w:r>
      <w:r w:rsidR="00E602B4">
        <w:t xml:space="preserve">manufacture, pack and supply </w:t>
      </w:r>
      <w:r>
        <w:t xml:space="preserve">the </w:t>
      </w:r>
      <w:r w:rsidR="00E602B4">
        <w:t xml:space="preserve">Products in accordance with the </w:t>
      </w:r>
      <w:r>
        <w:t xml:space="preserve">Authority’s requirements and the obligations under this </w:t>
      </w:r>
      <w:r w:rsidR="004740FA">
        <w:t>Framework Agreement</w:t>
      </w:r>
      <w:r w:rsidR="00256015">
        <w:t>;</w:t>
      </w:r>
      <w:r>
        <w:t xml:space="preserve"> </w:t>
      </w:r>
    </w:p>
    <w:p w14:paraId="4D7E776A" w14:textId="77777777" w:rsidR="00E602B4" w:rsidRDefault="00E602B4" w:rsidP="00250998">
      <w:pPr>
        <w:pStyle w:val="GPSL3numberedclause"/>
      </w:pPr>
      <w:r>
        <w:t>manufacture, pack and supply the Products in accordance with all generally accepted industry standards and practices that are applicable;</w:t>
      </w:r>
    </w:p>
    <w:p w14:paraId="4D7E776B" w14:textId="77777777" w:rsidR="00BF0FD1" w:rsidRDefault="00BF0FD1" w:rsidP="00250998">
      <w:pPr>
        <w:pStyle w:val="GPSL3numberedclause"/>
      </w:pPr>
      <w:r>
        <w:t xml:space="preserve">keep the production facilities used in the manufacture of the Product in a state and condition necessary to enable the Supplier to comply </w:t>
      </w:r>
      <w:r w:rsidR="00256015">
        <w:t xml:space="preserve">with its obligations to supply the Product to the Authority in accordance with this </w:t>
      </w:r>
      <w:r w:rsidR="004740FA">
        <w:t>Framework Agreement</w:t>
      </w:r>
      <w:r w:rsidR="00256015">
        <w:t>;</w:t>
      </w:r>
    </w:p>
    <w:p w14:paraId="4D7E776C" w14:textId="77777777" w:rsidR="006F7319" w:rsidRDefault="006F7319" w:rsidP="00250998">
      <w:pPr>
        <w:pStyle w:val="GPSL3numberedclause"/>
      </w:pPr>
      <w:r>
        <w:t xml:space="preserve">ensure that the transport and </w:t>
      </w:r>
      <w:r w:rsidR="00A070C2">
        <w:t>D</w:t>
      </w:r>
      <w:r>
        <w:t>elivery of the Products mean that they are delivered in good and useable condition;</w:t>
      </w:r>
    </w:p>
    <w:p w14:paraId="4D7E776D" w14:textId="77777777" w:rsidR="00256015" w:rsidRDefault="00256015" w:rsidP="00250998">
      <w:pPr>
        <w:pStyle w:val="GPSL3numberedclause"/>
      </w:pPr>
      <w:bookmarkStart w:id="84" w:name="_Ref471982264"/>
      <w:r>
        <w:t>permit or procure permission for the Authority or the Authority’s nominee during normal business hours having given reasonable advance notice</w:t>
      </w:r>
      <w:r w:rsidR="00B20D62">
        <w:t xml:space="preserve"> (except in an emergency , where the Supplier shall grant immediate access)</w:t>
      </w:r>
      <w:r>
        <w:t xml:space="preserve"> access to the production facilities used in the manufacture of the Product to enable the Authority to inspect the production and quality assurance processes in relation to the Product </w:t>
      </w:r>
      <w:r w:rsidR="00B20D62">
        <w:t>and inspect and take samples of the raw materials, the packaging and the Products;</w:t>
      </w:r>
      <w:bookmarkEnd w:id="84"/>
      <w:r w:rsidR="00B20D62">
        <w:t xml:space="preserve">   </w:t>
      </w:r>
    </w:p>
    <w:p w14:paraId="4D7E776E" w14:textId="77777777" w:rsidR="00E602B4" w:rsidRDefault="00B20D62" w:rsidP="00250998">
      <w:pPr>
        <w:pStyle w:val="GPSL3numberedclause"/>
      </w:pPr>
      <w:r>
        <w:t>ensure that the Products are properly packed and secured in such manner as to enable them to reach their destination in good condition</w:t>
      </w:r>
    </w:p>
    <w:p w14:paraId="4D7E776F" w14:textId="77777777" w:rsidR="00E602B4" w:rsidRDefault="00E602B4" w:rsidP="00250998">
      <w:pPr>
        <w:pStyle w:val="GPSL3numberedclause"/>
      </w:pPr>
      <w:r>
        <w:t xml:space="preserve">obtain and maintain in force for the </w:t>
      </w:r>
      <w:r w:rsidR="00400C8E">
        <w:t>Framework Period</w:t>
      </w:r>
      <w:r>
        <w:t>, all licences, permissions, authorisations, consents and permits needed to manufacture and supply the Products in accordance with this Framework Agreement</w:t>
      </w:r>
    </w:p>
    <w:p w14:paraId="4D7E7770" w14:textId="77777777" w:rsidR="00E050E1" w:rsidRDefault="00E602B4" w:rsidP="00250998">
      <w:pPr>
        <w:pStyle w:val="GPSL3numberedclause"/>
      </w:pPr>
      <w:proofErr w:type="gramStart"/>
      <w:r>
        <w:t>comply</w:t>
      </w:r>
      <w:proofErr w:type="gramEnd"/>
      <w:r>
        <w:t xml:space="preserve"> with all applicable laws, enactments, orders, regulations and other instruments relating to the manufacture, packing, packaging, marking, storage and handling of the Products</w:t>
      </w:r>
      <w:r w:rsidR="00B20D62">
        <w:t>.</w:t>
      </w:r>
    </w:p>
    <w:p w14:paraId="4D7E7771" w14:textId="12C32199" w:rsidR="005B26C0" w:rsidRDefault="00FA7C0B" w:rsidP="00890B8B">
      <w:pPr>
        <w:pStyle w:val="GPSL2Numbered"/>
        <w:ind w:left="1134" w:hanging="567"/>
      </w:pPr>
      <w:r>
        <w:t>If follow</w:t>
      </w:r>
      <w:r w:rsidR="00B85B01">
        <w:t>ing an inspection under C</w:t>
      </w:r>
      <w:r w:rsidR="005C6057">
        <w:t>lause</w:t>
      </w:r>
      <w:r w:rsidR="00F12E48">
        <w:t xml:space="preserve"> </w:t>
      </w:r>
      <w:r w:rsidR="00F12E48">
        <w:fldChar w:fldCharType="begin"/>
      </w:r>
      <w:r w:rsidR="00F12E48">
        <w:instrText xml:space="preserve"> REF _Ref471982264 \r \h </w:instrText>
      </w:r>
      <w:r w:rsidR="00F12E48">
        <w:fldChar w:fldCharType="separate"/>
      </w:r>
      <w:r w:rsidR="0022398A">
        <w:t>9.2.5</w:t>
      </w:r>
      <w:r w:rsidR="00F12E48">
        <w:fldChar w:fldCharType="end"/>
      </w:r>
      <w:r>
        <w:t xml:space="preserve">, the Authority reasonably considers that the Products do not comply with </w:t>
      </w:r>
      <w:r w:rsidR="00B85B01">
        <w:t>C</w:t>
      </w:r>
      <w:r>
        <w:t>lause</w:t>
      </w:r>
      <w:r w:rsidR="00F12E48">
        <w:t xml:space="preserve"> </w:t>
      </w:r>
      <w:r w:rsidR="00F12E48">
        <w:fldChar w:fldCharType="begin"/>
      </w:r>
      <w:r w:rsidR="00F12E48">
        <w:instrText xml:space="preserve"> REF _Ref471982295 \r \h </w:instrText>
      </w:r>
      <w:r w:rsidR="00F12E48">
        <w:fldChar w:fldCharType="separate"/>
      </w:r>
      <w:r w:rsidR="0022398A">
        <w:t>9.1</w:t>
      </w:r>
      <w:r w:rsidR="00F12E48">
        <w:fldChar w:fldCharType="end"/>
      </w:r>
      <w:r>
        <w:t xml:space="preserve">, the Authority shall inform the Supplier and the Supplier shall immediately take such action as is necessary to ensure that the Products are or will comply with </w:t>
      </w:r>
      <w:r w:rsidR="00B85B01">
        <w:t>C</w:t>
      </w:r>
      <w:r>
        <w:t xml:space="preserve">lause </w:t>
      </w:r>
      <w:r w:rsidR="00F12E48">
        <w:fldChar w:fldCharType="begin"/>
      </w:r>
      <w:r w:rsidR="00F12E48">
        <w:instrText xml:space="preserve"> REF _Ref471982295 \r \h </w:instrText>
      </w:r>
      <w:r w:rsidR="00F12E48">
        <w:fldChar w:fldCharType="separate"/>
      </w:r>
      <w:r w:rsidR="0022398A">
        <w:t>9.1</w:t>
      </w:r>
      <w:r w:rsidR="00F12E48">
        <w:fldChar w:fldCharType="end"/>
      </w:r>
      <w:r>
        <w:t xml:space="preserve">. The Authority shall have the right to re-conduct inspections and take further samples after the Supplier has carried out its remedial actions. </w:t>
      </w:r>
    </w:p>
    <w:p w14:paraId="167828FD" w14:textId="77777777" w:rsidR="005840F0" w:rsidRDefault="005840F0" w:rsidP="005840F0">
      <w:pPr>
        <w:pStyle w:val="GPSL2Numbered"/>
        <w:numPr>
          <w:ilvl w:val="0"/>
          <w:numId w:val="0"/>
        </w:numPr>
        <w:ind w:left="567"/>
      </w:pPr>
    </w:p>
    <w:p w14:paraId="4D7E7775" w14:textId="77777777" w:rsidR="00307FE1" w:rsidRDefault="00350271" w:rsidP="00E94334">
      <w:pPr>
        <w:pStyle w:val="GPSL1CLAUSEHEADING"/>
      </w:pPr>
      <w:bookmarkStart w:id="85" w:name="_Toc478481735"/>
      <w:r>
        <w:t xml:space="preserve">STORAGE AND </w:t>
      </w:r>
      <w:r w:rsidR="00307FE1">
        <w:t>DELIVERY</w:t>
      </w:r>
      <w:bookmarkEnd w:id="85"/>
      <w:r w:rsidR="00FC1908">
        <w:t xml:space="preserve"> </w:t>
      </w:r>
    </w:p>
    <w:p w14:paraId="4D7E7776" w14:textId="77777777" w:rsidR="009A106A" w:rsidRDefault="009A106A" w:rsidP="00890B8B">
      <w:pPr>
        <w:pStyle w:val="GPSL2Numbered"/>
        <w:ind w:hanging="1495"/>
      </w:pPr>
      <w:r>
        <w:t xml:space="preserve">The Supplier shall: </w:t>
      </w:r>
    </w:p>
    <w:p w14:paraId="4D7E7777" w14:textId="77777777" w:rsidR="005D6400" w:rsidRDefault="005D6400" w:rsidP="005D6400">
      <w:pPr>
        <w:pStyle w:val="GPSL3numberedclause"/>
      </w:pPr>
      <w:r>
        <w:t>store all Products when manufactured in a good and proper manner</w:t>
      </w:r>
      <w:r w:rsidR="000A4E63">
        <w:t xml:space="preserve"> so as to ensure that they continue to </w:t>
      </w:r>
      <w:r w:rsidR="002A2F54">
        <w:t>m</w:t>
      </w:r>
      <w:r w:rsidR="000A4E63">
        <w:t xml:space="preserve">eet the requirements set out in </w:t>
      </w:r>
      <w:r w:rsidR="00F525CA">
        <w:t>the Specification</w:t>
      </w:r>
      <w:r w:rsidR="000A4E63">
        <w:t xml:space="preserve"> at all times</w:t>
      </w:r>
      <w:r>
        <w:t xml:space="preserve">; </w:t>
      </w:r>
    </w:p>
    <w:p w14:paraId="4D7E7778" w14:textId="77777777" w:rsidR="005D6400" w:rsidRDefault="005D6400" w:rsidP="005D6400">
      <w:pPr>
        <w:pStyle w:val="GPSL3numberedclause"/>
      </w:pPr>
      <w:r>
        <w:t xml:space="preserve">transport and deliver the Products in such manner necessary to ensure that </w:t>
      </w:r>
      <w:r w:rsidR="00C27CC2">
        <w:t>they are</w:t>
      </w:r>
      <w:r>
        <w:t xml:space="preserve"> delivered</w:t>
      </w:r>
      <w:r w:rsidR="004F7AA0">
        <w:t xml:space="preserve"> in good and usable condition</w:t>
      </w:r>
      <w:r>
        <w:t xml:space="preserve">; </w:t>
      </w:r>
    </w:p>
    <w:p w14:paraId="4D7E7779" w14:textId="77777777" w:rsidR="005D6400" w:rsidRDefault="005D6400" w:rsidP="005D6400">
      <w:pPr>
        <w:pStyle w:val="GPSL3numberedclause"/>
      </w:pPr>
      <w:r>
        <w:t xml:space="preserve">store and distribute the Products in accordance with good distribution practice; </w:t>
      </w:r>
    </w:p>
    <w:p w14:paraId="4D7E777A" w14:textId="77777777" w:rsidR="00C64183" w:rsidRDefault="005D6400" w:rsidP="005D6400">
      <w:pPr>
        <w:pStyle w:val="GPSL3numberedclause"/>
      </w:pPr>
      <w:proofErr w:type="gramStart"/>
      <w:r>
        <w:t>maintain</w:t>
      </w:r>
      <w:proofErr w:type="gramEnd"/>
      <w:r>
        <w:t xml:space="preserve"> the highest standards of cleanliness and hygiene </w:t>
      </w:r>
      <w:r w:rsidR="000A4E63">
        <w:t xml:space="preserve">as to ensure that the Products continue to meet the requirements set out in </w:t>
      </w:r>
      <w:r w:rsidR="00F525CA">
        <w:t>the Specification</w:t>
      </w:r>
      <w:r w:rsidR="000A4E63">
        <w:t xml:space="preserve"> at all times</w:t>
      </w:r>
      <w:r w:rsidR="004F7AA0">
        <w:t>.</w:t>
      </w:r>
      <w:r>
        <w:t xml:space="preserve"> </w:t>
      </w:r>
    </w:p>
    <w:p w14:paraId="4D7E777B" w14:textId="77777777" w:rsidR="00381B32" w:rsidRDefault="00350271" w:rsidP="00890B8B">
      <w:pPr>
        <w:pStyle w:val="GPSL2Numbered"/>
        <w:ind w:left="1134" w:hanging="567"/>
      </w:pPr>
      <w:r>
        <w:t xml:space="preserve"> </w:t>
      </w:r>
      <w:r w:rsidR="00381B32">
        <w:t>The Supplier shall unless otherwise notified by the Authority, deliver each Order to the Storage and Distribution S</w:t>
      </w:r>
      <w:r w:rsidR="00F24757">
        <w:t>ervice Provider</w:t>
      </w:r>
      <w:r w:rsidR="00381B32">
        <w:t xml:space="preserve">. </w:t>
      </w:r>
    </w:p>
    <w:p w14:paraId="4D7E777C" w14:textId="77777777" w:rsidR="009A106A" w:rsidRDefault="009A106A" w:rsidP="00890B8B">
      <w:pPr>
        <w:pStyle w:val="GPSL2Numbered"/>
        <w:ind w:left="1134" w:hanging="567"/>
      </w:pPr>
      <w:r>
        <w:t>The Supplier shall deliver the Products specified in each Order to the Delivery Location by the Delivery Date.</w:t>
      </w:r>
    </w:p>
    <w:p w14:paraId="4D7E777D" w14:textId="77777777" w:rsidR="009A106A" w:rsidRDefault="009A106A" w:rsidP="00890B8B">
      <w:pPr>
        <w:pStyle w:val="GPSL2Numbered"/>
        <w:ind w:left="1134" w:hanging="567"/>
      </w:pPr>
      <w:bookmarkStart w:id="86" w:name="_Ref472431946"/>
      <w:r>
        <w:t>Delivery of an Order shall be complete on the completion of unloading of the Order at the Delivery Location</w:t>
      </w:r>
      <w:r w:rsidR="0089428B">
        <w:t xml:space="preserve"> </w:t>
      </w:r>
      <w:r w:rsidR="00F91D55">
        <w:t>and suc</w:t>
      </w:r>
      <w:r w:rsidR="0090553F">
        <w:t xml:space="preserve">h </w:t>
      </w:r>
      <w:r w:rsidR="00A070C2">
        <w:t>D</w:t>
      </w:r>
      <w:r w:rsidR="0090553F">
        <w:t>elivery has been received by and</w:t>
      </w:r>
      <w:r w:rsidR="0089428B">
        <w:t xml:space="preserve"> all relevant paperwork provided to </w:t>
      </w:r>
      <w:r w:rsidR="0090553F">
        <w:t>the Authority</w:t>
      </w:r>
      <w:r w:rsidR="00E76AC4">
        <w:t xml:space="preserve"> or its agent</w:t>
      </w:r>
      <w:r>
        <w:t>.</w:t>
      </w:r>
      <w:bookmarkEnd w:id="86"/>
      <w:r>
        <w:t xml:space="preserve">   </w:t>
      </w:r>
    </w:p>
    <w:p w14:paraId="4D7E777E" w14:textId="77777777" w:rsidR="00385E00" w:rsidRDefault="00385E00" w:rsidP="00890B8B">
      <w:pPr>
        <w:pStyle w:val="GPSL2Numbered"/>
        <w:ind w:left="1134" w:hanging="567"/>
      </w:pPr>
      <w:r>
        <w:t xml:space="preserve"> If an Order is not delivered on the specified Delivery Date, then, without limiting any other right or remedy the Authority may have, the Authority may:</w:t>
      </w:r>
    </w:p>
    <w:p w14:paraId="4D7E777F" w14:textId="77777777" w:rsidR="00237B48" w:rsidRDefault="00237B48" w:rsidP="00385E00">
      <w:pPr>
        <w:pStyle w:val="GPSL3numberedclause"/>
      </w:pPr>
      <w:r>
        <w:t xml:space="preserve">cancel that Order and refuse to take any subsequent attempted </w:t>
      </w:r>
      <w:r w:rsidR="00A070C2">
        <w:t>D</w:t>
      </w:r>
      <w:r>
        <w:t>elivery of the Order;</w:t>
      </w:r>
    </w:p>
    <w:p w14:paraId="4D7E7780" w14:textId="77777777" w:rsidR="009A106A" w:rsidRDefault="00E33441" w:rsidP="00385E00">
      <w:pPr>
        <w:pStyle w:val="GPSL3numberedclause"/>
      </w:pPr>
      <w:r>
        <w:t xml:space="preserve">request the Supplier, to deliver substitute Products </w:t>
      </w:r>
      <w:r w:rsidR="00076965">
        <w:t xml:space="preserve">at the Supplier’s risk and expense </w:t>
      </w:r>
      <w:r>
        <w:t>within specified timescales</w:t>
      </w:r>
      <w:r w:rsidR="00385E00">
        <w:t>;</w:t>
      </w:r>
    </w:p>
    <w:p w14:paraId="4D7E7781" w14:textId="77777777" w:rsidR="003B0995" w:rsidRDefault="003B0995" w:rsidP="00385E00">
      <w:pPr>
        <w:pStyle w:val="GPSL3numberedclause"/>
      </w:pPr>
      <w:r>
        <w:t>obtain substitute products from another supplier and recover from the Supplier any costs and expenses reasonably incurred by the Authority in obtaining such substitute products</w:t>
      </w:r>
      <w:r w:rsidR="00043764">
        <w:t>;</w:t>
      </w:r>
    </w:p>
    <w:p w14:paraId="4D7E7782" w14:textId="77777777" w:rsidR="00385E00" w:rsidRDefault="00385E00" w:rsidP="00385E00">
      <w:pPr>
        <w:pStyle w:val="GPSL3numberedclause"/>
      </w:pPr>
      <w:r>
        <w:t xml:space="preserve">terminate this </w:t>
      </w:r>
      <w:r w:rsidR="00E33441">
        <w:t>Framework A</w:t>
      </w:r>
      <w:r>
        <w:t xml:space="preserve">greement with immediate effect; and </w:t>
      </w:r>
    </w:p>
    <w:p w14:paraId="4D7E7783" w14:textId="77777777" w:rsidR="00385E00" w:rsidRDefault="00385E00" w:rsidP="00385E00">
      <w:pPr>
        <w:pStyle w:val="GPSL3numberedclause"/>
      </w:pPr>
      <w:r>
        <w:t xml:space="preserve">subject to </w:t>
      </w:r>
      <w:r w:rsidR="002C0AD8">
        <w:t>C</w:t>
      </w:r>
      <w:r>
        <w:t>lause</w:t>
      </w:r>
      <w:r w:rsidR="00FB005A">
        <w:t xml:space="preserve"> </w:t>
      </w:r>
      <w:r w:rsidR="00FB005A">
        <w:fldChar w:fldCharType="begin"/>
      </w:r>
      <w:r w:rsidR="00FB005A">
        <w:instrText xml:space="preserve"> REF _Ref472518885 \r \h </w:instrText>
      </w:r>
      <w:r w:rsidR="00FB005A">
        <w:fldChar w:fldCharType="separate"/>
      </w:r>
      <w:r w:rsidR="0022398A">
        <w:t>31</w:t>
      </w:r>
      <w:r w:rsidR="00FB005A">
        <w:fldChar w:fldCharType="end"/>
      </w:r>
      <w:r>
        <w:t xml:space="preserve">,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 </w:t>
      </w:r>
    </w:p>
    <w:p w14:paraId="4D7E7784" w14:textId="77777777" w:rsidR="00385E00" w:rsidRDefault="00385E00" w:rsidP="00890B8B">
      <w:pPr>
        <w:pStyle w:val="GPSL2Numbered"/>
        <w:ind w:left="1134" w:hanging="567"/>
      </w:pPr>
      <w:r>
        <w:t xml:space="preserve">Each Order shall be accompanied by a </w:t>
      </w:r>
      <w:r w:rsidR="00A070C2">
        <w:t>D</w:t>
      </w:r>
      <w:r>
        <w:t xml:space="preserve">elivery note from the Supplier showing the Order number, the date of the Order, the quantity of </w:t>
      </w:r>
      <w:r w:rsidR="0006599D">
        <w:t xml:space="preserve">Products included in the Order </w:t>
      </w:r>
      <w:r>
        <w:t>and the product/code numbers of the Products.</w:t>
      </w:r>
    </w:p>
    <w:p w14:paraId="4D7E7785" w14:textId="77777777" w:rsidR="00897256" w:rsidRDefault="00897256" w:rsidP="00890B8B">
      <w:pPr>
        <w:pStyle w:val="GPSL2Numbered"/>
        <w:ind w:left="1134" w:hanging="567"/>
      </w:pPr>
      <w:r>
        <w:t xml:space="preserve">The Supplier shall be responsible for carriage, insurance, transport, all relevant licences, all related costs and all other costs associated with the </w:t>
      </w:r>
      <w:r w:rsidR="00A070C2">
        <w:t>D</w:t>
      </w:r>
      <w:r>
        <w:t xml:space="preserve">elivery of the Products to the Delivery Location and unloading of the Products at that location. </w:t>
      </w:r>
    </w:p>
    <w:p w14:paraId="4D7E7786" w14:textId="77777777" w:rsidR="00043764" w:rsidRDefault="00043764" w:rsidP="00043764">
      <w:pPr>
        <w:pStyle w:val="GPSL2Numbered"/>
        <w:numPr>
          <w:ilvl w:val="0"/>
          <w:numId w:val="0"/>
        </w:numPr>
        <w:ind w:left="567"/>
      </w:pPr>
    </w:p>
    <w:p w14:paraId="4D7E7787" w14:textId="77777777" w:rsidR="00307FE1" w:rsidRDefault="002D09FC" w:rsidP="00E94334">
      <w:pPr>
        <w:pStyle w:val="GPSL1CLAUSEHEADING"/>
      </w:pPr>
      <w:bookmarkStart w:id="87" w:name="_Ref472518611"/>
      <w:bookmarkStart w:id="88" w:name="_Toc478481736"/>
      <w:r>
        <w:t>INSPECTION AND REJECTION OF</w:t>
      </w:r>
      <w:r w:rsidR="00307FE1">
        <w:t xml:space="preserve"> PRODUCTS</w:t>
      </w:r>
      <w:bookmarkEnd w:id="87"/>
      <w:bookmarkEnd w:id="88"/>
    </w:p>
    <w:p w14:paraId="4D7E7788" w14:textId="77777777" w:rsidR="002D09FC" w:rsidRDefault="004F7AA0" w:rsidP="00890B8B">
      <w:pPr>
        <w:pStyle w:val="GPSL2Numbered"/>
        <w:ind w:left="1134" w:hanging="567"/>
        <w:rPr>
          <w:color w:val="FF0000"/>
        </w:rPr>
      </w:pPr>
      <w:r>
        <w:t xml:space="preserve">Throughout the </w:t>
      </w:r>
      <w:r w:rsidR="00400C8E">
        <w:t>Framework Period</w:t>
      </w:r>
      <w:r>
        <w:t>, the Authority</w:t>
      </w:r>
      <w:r w:rsidR="00D714DA">
        <w:t xml:space="preserve"> </w:t>
      </w:r>
      <w:r>
        <w:t>(</w:t>
      </w:r>
      <w:r w:rsidR="00D714DA">
        <w:t xml:space="preserve">including its agents or any party instructed by the Authority) may acting in its absolute discretion, perform checks which may include </w:t>
      </w:r>
      <w:r w:rsidR="002D09FC">
        <w:t>carry</w:t>
      </w:r>
      <w:r w:rsidR="00D714DA">
        <w:t>ing</w:t>
      </w:r>
      <w:r w:rsidR="002D09FC">
        <w:t xml:space="preserve"> out a visual inspection of the Product</w:t>
      </w:r>
      <w:r w:rsidR="00D714DA">
        <w:t xml:space="preserve">s to ensure that all or any of the Products comply with the Specification and/or any other quality standards reasonably imposed on the Supplier from time to time. </w:t>
      </w:r>
      <w:r w:rsidR="002D09FC">
        <w:t xml:space="preserve">Such visual inspection </w:t>
      </w:r>
      <w:r w:rsidR="00D714DA">
        <w:t>may</w:t>
      </w:r>
      <w:r w:rsidR="002D09FC">
        <w:t xml:space="preserve"> cover checking the relevant batches of Product(s) to ensure that there is no obvious damage, checking batch numbers and expiry dates in accordance with </w:t>
      </w:r>
      <w:r w:rsidR="00A070C2">
        <w:t>D</w:t>
      </w:r>
      <w:r w:rsidR="002D09FC">
        <w:t xml:space="preserve">elivery documents and quantity. The </w:t>
      </w:r>
      <w:r w:rsidR="00180853">
        <w:t>Authority</w:t>
      </w:r>
      <w:r w:rsidR="002D09FC">
        <w:t xml:space="preserve"> will notify the Supplier of any issues arising from such inspection within </w:t>
      </w:r>
      <w:r w:rsidR="002D09FC" w:rsidRPr="00315B15">
        <w:t>two (2) Working Days</w:t>
      </w:r>
      <w:r w:rsidR="00A070C2">
        <w:t xml:space="preserve"> of the date of D</w:t>
      </w:r>
      <w:r w:rsidR="002D09FC">
        <w:t xml:space="preserve">elivery to the </w:t>
      </w:r>
      <w:r w:rsidR="00180853">
        <w:t>Authority and/or its agents</w:t>
      </w:r>
      <w:r w:rsidR="005C6057">
        <w:t>.</w:t>
      </w:r>
      <w:r w:rsidR="002D09FC">
        <w:rPr>
          <w:color w:val="FF0000"/>
        </w:rPr>
        <w:t xml:space="preserve"> </w:t>
      </w:r>
    </w:p>
    <w:p w14:paraId="4D7E7789" w14:textId="77777777" w:rsidR="002D09FC" w:rsidRPr="007E643D" w:rsidRDefault="00D714DA" w:rsidP="00890B8B">
      <w:pPr>
        <w:pStyle w:val="GPSL2Numbered"/>
        <w:ind w:left="1134" w:hanging="567"/>
        <w:rPr>
          <w:color w:val="FF0000"/>
        </w:rPr>
      </w:pPr>
      <w:r>
        <w:t>The Authority</w:t>
      </w:r>
      <w:r w:rsidR="002D09FC">
        <w:t xml:space="preserve"> may reject any Products</w:t>
      </w:r>
      <w:r w:rsidR="007E643D">
        <w:t xml:space="preserve"> where </w:t>
      </w:r>
      <w:r>
        <w:t>a</w:t>
      </w:r>
      <w:r w:rsidR="007E643D">
        <w:t xml:space="preserve"> visual inspection reveals the Products or their packaging to be damaged and/or to have batch numbers and/or expiry dates which do not correspond to the relevant </w:t>
      </w:r>
      <w:r w:rsidR="00A070C2">
        <w:t>D</w:t>
      </w:r>
      <w:r w:rsidR="007E643D">
        <w:t xml:space="preserve">elivery documents and/or the provisions of this </w:t>
      </w:r>
      <w:r>
        <w:t>Framework Agreement</w:t>
      </w:r>
      <w:r w:rsidR="007E643D">
        <w:t xml:space="preserve">. </w:t>
      </w:r>
    </w:p>
    <w:p w14:paraId="4D7E778A" w14:textId="77777777" w:rsidR="007E643D" w:rsidRPr="00821C2C" w:rsidRDefault="007E643D" w:rsidP="00890B8B">
      <w:pPr>
        <w:pStyle w:val="GPSL2Numbered"/>
        <w:ind w:left="1134" w:hanging="567"/>
        <w:rPr>
          <w:color w:val="FF0000"/>
        </w:rPr>
      </w:pPr>
      <w:r>
        <w:t>Without prejudice to any other right or remedy o</w:t>
      </w:r>
      <w:r w:rsidR="00821C2C">
        <w:t xml:space="preserve">f the Authority, it may by written notice to the Supplier, require the Supplier to replace </w:t>
      </w:r>
      <w:r w:rsidR="00E33441">
        <w:t xml:space="preserve">the </w:t>
      </w:r>
      <w:r w:rsidR="00821C2C">
        <w:t xml:space="preserve">Rejected Products </w:t>
      </w:r>
      <w:r w:rsidR="00960907">
        <w:t>at the Supplier’s ris</w:t>
      </w:r>
      <w:r w:rsidR="00180853">
        <w:t xml:space="preserve">k and expense </w:t>
      </w:r>
      <w:r w:rsidR="00821C2C">
        <w:t xml:space="preserve">with Products that are in compliance with this </w:t>
      </w:r>
      <w:r w:rsidR="00D714DA">
        <w:t>Framework Agreement</w:t>
      </w:r>
      <w:r w:rsidR="00910F61">
        <w:t>.</w:t>
      </w:r>
    </w:p>
    <w:p w14:paraId="4D7E778B" w14:textId="77777777" w:rsidR="00821C2C" w:rsidRPr="00821C2C" w:rsidRDefault="00821C2C" w:rsidP="00890B8B">
      <w:pPr>
        <w:pStyle w:val="GPSL2Numbered"/>
        <w:ind w:left="1134" w:hanging="567"/>
        <w:rPr>
          <w:color w:val="FF0000"/>
        </w:rPr>
      </w:pPr>
      <w:r>
        <w:t>Where the Authority requires the Supplier to replace the Rejected Products</w:t>
      </w:r>
      <w:r w:rsidR="00237B48">
        <w:t xml:space="preserve"> at the Supplier’s risk and expense</w:t>
      </w:r>
      <w:r>
        <w:t xml:space="preserve">, the Supplier shall use its best endeavours to minimise the time taken to provide such replacement Product and in any event shall do so </w:t>
      </w:r>
      <w:r w:rsidRPr="00910F61">
        <w:t xml:space="preserve">within </w:t>
      </w:r>
      <w:r w:rsidR="00315B15" w:rsidRPr="00910F61">
        <w:t>ten</w:t>
      </w:r>
      <w:r w:rsidRPr="00910F61">
        <w:t xml:space="preserve"> (</w:t>
      </w:r>
      <w:r w:rsidR="00315B15" w:rsidRPr="00910F61">
        <w:t>10</w:t>
      </w:r>
      <w:r w:rsidRPr="00910F61">
        <w:t xml:space="preserve">) </w:t>
      </w:r>
      <w:r w:rsidR="00315B15" w:rsidRPr="00910F61">
        <w:t>Working D</w:t>
      </w:r>
      <w:r w:rsidR="00237B48" w:rsidRPr="00910F61">
        <w:t>ays</w:t>
      </w:r>
      <w:r>
        <w:t xml:space="preserve"> of the date of rejection or such longer period as the Authority may agree in writing.</w:t>
      </w:r>
    </w:p>
    <w:p w14:paraId="4D7E778C" w14:textId="77777777" w:rsidR="00AD2981" w:rsidRPr="00AD2981" w:rsidRDefault="00821C2C" w:rsidP="00890B8B">
      <w:pPr>
        <w:pStyle w:val="GPSL2Numbered"/>
        <w:ind w:left="1134" w:hanging="567"/>
        <w:rPr>
          <w:color w:val="FF0000"/>
        </w:rPr>
      </w:pPr>
      <w:r>
        <w:t xml:space="preserve">No failure to make a complaint </w:t>
      </w:r>
      <w:r w:rsidR="009C481C">
        <w:t xml:space="preserve">by </w:t>
      </w:r>
      <w:r w:rsidR="00AD2981">
        <w:t>the Authority</w:t>
      </w:r>
      <w:r w:rsidR="004226D5">
        <w:t xml:space="preserve"> and/or its agent</w:t>
      </w:r>
      <w:r w:rsidR="009C481C">
        <w:t xml:space="preserve"> </w:t>
      </w:r>
      <w:r w:rsidR="009C481C" w:rsidRPr="00B35247">
        <w:t xml:space="preserve">at the time of the </w:t>
      </w:r>
      <w:r w:rsidR="00A070C2">
        <w:t>D</w:t>
      </w:r>
      <w:r w:rsidR="009C481C" w:rsidRPr="00B35247">
        <w:t xml:space="preserve">elivery nor any act or omission of the </w:t>
      </w:r>
      <w:r w:rsidR="00AD2981">
        <w:t>Authority</w:t>
      </w:r>
      <w:r w:rsidR="00FD67B3">
        <w:t xml:space="preserve"> and/or its agent</w:t>
      </w:r>
      <w:r w:rsidR="009C481C" w:rsidRPr="00B35247">
        <w:t xml:space="preserve"> including in particular taking </w:t>
      </w:r>
      <w:r w:rsidR="00A070C2">
        <w:t>D</w:t>
      </w:r>
      <w:r w:rsidR="009C481C" w:rsidRPr="00B35247">
        <w:t>elivery, keeping a sample, inspection of or payment for any Product</w:t>
      </w:r>
      <w:r w:rsidR="00AD2981">
        <w:t>s</w:t>
      </w:r>
      <w:r w:rsidR="009C481C" w:rsidRPr="00B35247">
        <w:t xml:space="preserve"> by the </w:t>
      </w:r>
      <w:r w:rsidR="00180853">
        <w:t>Authority</w:t>
      </w:r>
      <w:r w:rsidR="009C481C" w:rsidRPr="00B35247">
        <w:t xml:space="preserve"> shall constitute acceptance, waiver or approval of the Product or limit the right subsequently to reject </w:t>
      </w:r>
      <w:r w:rsidR="00AD2981">
        <w:t>a</w:t>
      </w:r>
      <w:r w:rsidR="009C481C" w:rsidRPr="00B35247">
        <w:t xml:space="preserve"> Product should </w:t>
      </w:r>
      <w:r w:rsidR="00AD2981">
        <w:t>the Product</w:t>
      </w:r>
      <w:r w:rsidR="009C481C" w:rsidRPr="00B35247">
        <w:t xml:space="preserve"> be </w:t>
      </w:r>
      <w:r w:rsidR="00180853">
        <w:t xml:space="preserve">a </w:t>
      </w:r>
      <w:r w:rsidR="009C481C" w:rsidRPr="00B35247">
        <w:t>Defective Product</w:t>
      </w:r>
      <w:r w:rsidR="00AD2981">
        <w:t xml:space="preserve">. </w:t>
      </w:r>
    </w:p>
    <w:p w14:paraId="4D7E778D" w14:textId="77777777" w:rsidR="00AD2981" w:rsidRPr="00AD2981" w:rsidRDefault="00AD2981" w:rsidP="00890B8B">
      <w:pPr>
        <w:pStyle w:val="GPSL2Numbered"/>
        <w:ind w:left="1134" w:hanging="567"/>
        <w:rPr>
          <w:color w:val="FF0000"/>
        </w:rPr>
      </w:pPr>
      <w:bookmarkStart w:id="89" w:name="_Ref471983027"/>
      <w:r>
        <w:t xml:space="preserve">Rejected </w:t>
      </w:r>
      <w:r w:rsidRPr="00B35247">
        <w:t xml:space="preserve">Products shall be removed </w:t>
      </w:r>
      <w:r w:rsidR="00237B48">
        <w:t xml:space="preserve">from the Delivery Location </w:t>
      </w:r>
      <w:r w:rsidRPr="00B35247">
        <w:t xml:space="preserve">by the Supplier at its own expense within </w:t>
      </w:r>
      <w:r w:rsidRPr="00C20406">
        <w:t xml:space="preserve">fourteen (14) </w:t>
      </w:r>
      <w:r w:rsidR="00EC0999">
        <w:t>Working D</w:t>
      </w:r>
      <w:r w:rsidRPr="00C20406">
        <w:t>ays</w:t>
      </w:r>
      <w:r w:rsidRPr="00B35247">
        <w:t xml:space="preserve"> from the date of notification of rejection. If the Supplier fails to remove Rejected Products within such period </w:t>
      </w:r>
      <w:r w:rsidR="004226D5">
        <w:t>the</w:t>
      </w:r>
      <w:r>
        <w:t xml:space="preserve"> </w:t>
      </w:r>
      <w:r w:rsidR="00180853">
        <w:t>Authority</w:t>
      </w:r>
      <w:r w:rsidR="004226D5">
        <w:t xml:space="preserve"> and/or its agent</w:t>
      </w:r>
      <w:r w:rsidRPr="00B35247">
        <w:t xml:space="preserve"> may return such Rejected Products </w:t>
      </w:r>
      <w:r w:rsidR="00237B48">
        <w:t xml:space="preserve">to the Supplier </w:t>
      </w:r>
      <w:r w:rsidRPr="00B35247">
        <w:t>at the Supplier’s risk and expense</w:t>
      </w:r>
      <w:r>
        <w:t>.</w:t>
      </w:r>
      <w:bookmarkEnd w:id="89"/>
    </w:p>
    <w:p w14:paraId="4D7E778E" w14:textId="77777777" w:rsidR="00F07BA1" w:rsidRPr="00F07BA1" w:rsidRDefault="000B7A04" w:rsidP="00890B8B">
      <w:pPr>
        <w:pStyle w:val="GPSL2Numbered"/>
        <w:ind w:left="1134" w:hanging="567"/>
        <w:rPr>
          <w:color w:val="FF0000"/>
        </w:rPr>
      </w:pPr>
      <w:r>
        <w:t xml:space="preserve">Subject </w:t>
      </w:r>
      <w:r w:rsidR="005C6057">
        <w:t xml:space="preserve">to </w:t>
      </w:r>
      <w:r w:rsidR="00EC0999">
        <w:t>C</w:t>
      </w:r>
      <w:r w:rsidR="005C6057">
        <w:t>lause</w:t>
      </w:r>
      <w:r w:rsidR="006B2F36">
        <w:t xml:space="preserve"> </w:t>
      </w:r>
      <w:r w:rsidR="006B2F36">
        <w:fldChar w:fldCharType="begin"/>
      </w:r>
      <w:r w:rsidR="006B2F36">
        <w:instrText xml:space="preserve"> REF _Ref471983027 \r \h </w:instrText>
      </w:r>
      <w:r w:rsidR="006B2F36">
        <w:fldChar w:fldCharType="separate"/>
      </w:r>
      <w:r w:rsidR="0022398A">
        <w:t>11.6</w:t>
      </w:r>
      <w:r w:rsidR="006B2F36">
        <w:fldChar w:fldCharType="end"/>
      </w:r>
      <w:r w:rsidR="00A76438">
        <w:t xml:space="preserve">, risk </w:t>
      </w:r>
      <w:r w:rsidRPr="000A1D64">
        <w:rPr>
          <w:w w:val="0"/>
        </w:rPr>
        <w:t xml:space="preserve">in and title to Rejected Products shall remain with the </w:t>
      </w:r>
      <w:r w:rsidR="00960907">
        <w:rPr>
          <w:w w:val="0"/>
        </w:rPr>
        <w:t>Authority/its agent</w:t>
      </w:r>
      <w:r w:rsidRPr="000A1D64">
        <w:rPr>
          <w:w w:val="0"/>
        </w:rPr>
        <w:t xml:space="preserve"> whilst such Rejected Products are in its possession until collection by the Supplier or its agent from the premises of the </w:t>
      </w:r>
      <w:r w:rsidR="00960907">
        <w:rPr>
          <w:w w:val="0"/>
        </w:rPr>
        <w:t>Authority</w:t>
      </w:r>
      <w:r w:rsidRPr="000A1D64">
        <w:rPr>
          <w:w w:val="0"/>
        </w:rPr>
        <w:t xml:space="preserve"> </w:t>
      </w:r>
      <w:r w:rsidR="005C7118">
        <w:rPr>
          <w:w w:val="0"/>
        </w:rPr>
        <w:t>and/</w:t>
      </w:r>
      <w:r w:rsidRPr="000A1D64">
        <w:rPr>
          <w:w w:val="0"/>
        </w:rPr>
        <w:t xml:space="preserve">or its </w:t>
      </w:r>
      <w:r w:rsidR="004226D5">
        <w:rPr>
          <w:w w:val="0"/>
        </w:rPr>
        <w:t>agent</w:t>
      </w:r>
      <w:r w:rsidRPr="000A1D64">
        <w:rPr>
          <w:w w:val="0"/>
        </w:rPr>
        <w:t xml:space="preserve"> when risk and title shall pass to the Supplier</w:t>
      </w:r>
      <w:r w:rsidR="00A76438">
        <w:rPr>
          <w:w w:val="0"/>
        </w:rPr>
        <w:t>.</w:t>
      </w:r>
    </w:p>
    <w:p w14:paraId="4D7E778F" w14:textId="77777777" w:rsidR="00821C2C" w:rsidRPr="00A15364" w:rsidRDefault="00F07BA1" w:rsidP="00890B8B">
      <w:pPr>
        <w:pStyle w:val="GPSL2Numbered"/>
        <w:ind w:left="1134" w:hanging="567"/>
        <w:rPr>
          <w:color w:val="FF0000"/>
        </w:rPr>
      </w:pPr>
      <w:r>
        <w:t xml:space="preserve">The Authority’s rights and remedies under this Clause </w:t>
      </w:r>
      <w:r w:rsidR="006B2F36">
        <w:fldChar w:fldCharType="begin"/>
      </w:r>
      <w:r w:rsidR="006B2F36">
        <w:instrText xml:space="preserve"> REF _Ref472518611 \r \h </w:instrText>
      </w:r>
      <w:r w:rsidR="006B2F36">
        <w:fldChar w:fldCharType="separate"/>
      </w:r>
      <w:r w:rsidR="0022398A">
        <w:t>11</w:t>
      </w:r>
      <w:r w:rsidR="006B2F36">
        <w:fldChar w:fldCharType="end"/>
      </w:r>
      <w:r>
        <w:t xml:space="preserve"> are in addition to the rights and remedies available to it in respect of the statutory conditions relating to </w:t>
      </w:r>
      <w:r w:rsidR="00B57625">
        <w:t>description, quality, fitness for purpose and</w:t>
      </w:r>
      <w:r w:rsidR="00EC0999">
        <w:t xml:space="preserve"> correspondence with sample </w:t>
      </w:r>
      <w:r w:rsidR="00B57625">
        <w:t xml:space="preserve">implied into this agreement by the Sale of Goods Act 1979. </w:t>
      </w:r>
      <w:r w:rsidR="00821C2C">
        <w:t xml:space="preserve"> </w:t>
      </w:r>
    </w:p>
    <w:p w14:paraId="4D7E7790" w14:textId="77777777" w:rsidR="00381B32" w:rsidRPr="006B2F36" w:rsidRDefault="00381B32" w:rsidP="00890B8B">
      <w:pPr>
        <w:pStyle w:val="GPSL2Numbered"/>
        <w:ind w:left="1134" w:hanging="567"/>
        <w:rPr>
          <w:color w:val="FF0000"/>
        </w:rPr>
      </w:pPr>
      <w:r>
        <w:t>For the avoidance of doubt</w:t>
      </w:r>
      <w:r w:rsidR="0006599D">
        <w:t>, references to the Authority</w:t>
      </w:r>
      <w:r>
        <w:t xml:space="preserve"> in this </w:t>
      </w:r>
      <w:r w:rsidR="00AC0CC5">
        <w:t>C</w:t>
      </w:r>
      <w:r>
        <w:t xml:space="preserve">lause </w:t>
      </w:r>
      <w:r w:rsidR="006B2F36">
        <w:fldChar w:fldCharType="begin"/>
      </w:r>
      <w:r w:rsidR="006B2F36">
        <w:instrText xml:space="preserve"> REF _Ref472518611 \r \h </w:instrText>
      </w:r>
      <w:r w:rsidR="006B2F36">
        <w:fldChar w:fldCharType="separate"/>
      </w:r>
      <w:r w:rsidR="0022398A">
        <w:t>11</w:t>
      </w:r>
      <w:r w:rsidR="006B2F36">
        <w:fldChar w:fldCharType="end"/>
      </w:r>
      <w:r>
        <w:t xml:space="preserve"> shall include the Storage and Distribution S</w:t>
      </w:r>
      <w:r w:rsidR="00F24757">
        <w:t>ervice Provider</w:t>
      </w:r>
      <w:r>
        <w:t>.</w:t>
      </w:r>
    </w:p>
    <w:p w14:paraId="4D7E7791" w14:textId="77777777" w:rsidR="006B2F36" w:rsidRPr="002D09FC" w:rsidRDefault="006B2F36" w:rsidP="006B2F36">
      <w:pPr>
        <w:pStyle w:val="GPSL2Numbered"/>
        <w:numPr>
          <w:ilvl w:val="0"/>
          <w:numId w:val="0"/>
        </w:numPr>
        <w:ind w:left="1211"/>
        <w:rPr>
          <w:color w:val="FF0000"/>
        </w:rPr>
      </w:pPr>
    </w:p>
    <w:p w14:paraId="4D7E7792" w14:textId="77777777" w:rsidR="00307FE1" w:rsidRDefault="00307FE1" w:rsidP="00E94334">
      <w:pPr>
        <w:pStyle w:val="GPSL1CLAUSEHEADING"/>
      </w:pPr>
      <w:bookmarkStart w:id="90" w:name="_Toc478481737"/>
      <w:r>
        <w:t>TITLE AND RISK</w:t>
      </w:r>
      <w:bookmarkEnd w:id="90"/>
    </w:p>
    <w:p w14:paraId="4D7E7793" w14:textId="77777777" w:rsidR="00FC1908" w:rsidRDefault="00E33441" w:rsidP="00890B8B">
      <w:pPr>
        <w:pStyle w:val="GPSL2Numbered"/>
        <w:ind w:left="1134" w:hanging="567"/>
      </w:pPr>
      <w:r>
        <w:t xml:space="preserve">Without prejudice to any other rights or remedies of the Authority, title and risk in the Products shall pass to the </w:t>
      </w:r>
      <w:r w:rsidR="00D714DA">
        <w:t>Authority</w:t>
      </w:r>
      <w:r w:rsidR="00FC1908">
        <w:t xml:space="preserve"> </w:t>
      </w:r>
      <w:r w:rsidR="00831EBD">
        <w:t xml:space="preserve">on </w:t>
      </w:r>
      <w:r w:rsidR="00FC1908">
        <w:t xml:space="preserve">Delivery.  </w:t>
      </w:r>
    </w:p>
    <w:p w14:paraId="4D7E7794" w14:textId="77777777" w:rsidR="00E33441" w:rsidRDefault="00E33441" w:rsidP="00890B8B">
      <w:pPr>
        <w:pStyle w:val="GPSL2Numbered"/>
        <w:ind w:left="1134" w:hanging="567"/>
      </w:pPr>
      <w:r>
        <w:t>The Supplier warrants that:</w:t>
      </w:r>
    </w:p>
    <w:p w14:paraId="4D7E7795" w14:textId="77777777" w:rsidR="00E33441" w:rsidRDefault="00E33441" w:rsidP="00E33441">
      <w:pPr>
        <w:pStyle w:val="GPSL3numberedclause"/>
      </w:pPr>
      <w:r>
        <w:t>It has full, clear and unencumbered title to all the Products;</w:t>
      </w:r>
    </w:p>
    <w:p w14:paraId="4D7E7796" w14:textId="77777777" w:rsidR="00290C4B" w:rsidRDefault="00E33441" w:rsidP="00E33441">
      <w:pPr>
        <w:pStyle w:val="GPSL3numberedclause"/>
      </w:pPr>
      <w:r>
        <w:t>at the date of Delivery of any of the Products, it shall have full and unrestricted right, power and authority to sell, transfer and deliver all of the Products to the Authority</w:t>
      </w:r>
      <w:r w:rsidR="006F2C5F">
        <w:t>.</w:t>
      </w:r>
      <w:r>
        <w:t xml:space="preserve"> On Delivery, the Authority shall acquire a valid and unencumbered title to the Products. </w:t>
      </w:r>
    </w:p>
    <w:p w14:paraId="4D7E7797" w14:textId="77777777" w:rsidR="00D81DAD" w:rsidRDefault="001827DA" w:rsidP="00E94334">
      <w:pPr>
        <w:pStyle w:val="GPSL1CLAUSEHEADING"/>
      </w:pPr>
      <w:bookmarkStart w:id="91" w:name="_Ref311654733"/>
      <w:bookmarkStart w:id="92" w:name="_Toc335385410"/>
      <w:bookmarkStart w:id="93" w:name="_Toc348637111"/>
      <w:bookmarkStart w:id="94" w:name="_Ref349138490"/>
      <w:bookmarkStart w:id="95" w:name="_Ref349140180"/>
      <w:bookmarkStart w:id="96" w:name="_Ref350355336"/>
      <w:bookmarkStart w:id="97" w:name="_Toc354740840"/>
      <w:bookmarkStart w:id="98" w:name="_Toc366085129"/>
      <w:bookmarkStart w:id="99" w:name="_Toc380428689"/>
      <w:bookmarkStart w:id="100" w:name="_Ref472517467"/>
      <w:bookmarkStart w:id="101" w:name="_Toc478481738"/>
      <w:bookmarkEnd w:id="80"/>
      <w:bookmarkEnd w:id="81"/>
      <w:bookmarkEnd w:id="82"/>
      <w:r w:rsidRPr="001827DA">
        <w:t>REPRESENTATIONS</w:t>
      </w:r>
      <w:bookmarkEnd w:id="91"/>
      <w:r w:rsidRPr="001827DA">
        <w:t xml:space="preserve"> AND </w:t>
      </w:r>
      <w:bookmarkEnd w:id="92"/>
      <w:bookmarkEnd w:id="93"/>
      <w:bookmarkEnd w:id="94"/>
      <w:bookmarkEnd w:id="95"/>
      <w:bookmarkEnd w:id="96"/>
      <w:bookmarkEnd w:id="97"/>
      <w:r w:rsidRPr="001827DA">
        <w:t>WARRANTIES</w:t>
      </w:r>
      <w:bookmarkEnd w:id="98"/>
      <w:bookmarkEnd w:id="99"/>
      <w:bookmarkEnd w:id="100"/>
      <w:bookmarkEnd w:id="101"/>
    </w:p>
    <w:p w14:paraId="4D7E7798" w14:textId="77777777" w:rsidR="000C790B" w:rsidRDefault="000C790B" w:rsidP="00890B8B">
      <w:pPr>
        <w:pStyle w:val="GPSL2Numbered"/>
        <w:ind w:hanging="1495"/>
      </w:pPr>
      <w:bookmarkStart w:id="102" w:name="_Ref358210076"/>
      <w:bookmarkStart w:id="103" w:name="_Ref311652303"/>
      <w:r>
        <w:t>The Supplier warrants and undertakes that:</w:t>
      </w:r>
    </w:p>
    <w:p w14:paraId="4D7E7799" w14:textId="77777777" w:rsidR="000C790B" w:rsidRDefault="000C790B" w:rsidP="00A15364">
      <w:pPr>
        <w:pStyle w:val="GPSL3numberedclause"/>
        <w:ind w:left="2422"/>
      </w:pPr>
      <w:r>
        <w:t>each Product will comply with the Specification;</w:t>
      </w:r>
    </w:p>
    <w:p w14:paraId="4D7E779A" w14:textId="77777777" w:rsidR="006F7319" w:rsidRDefault="0024150F" w:rsidP="00A15364">
      <w:pPr>
        <w:pStyle w:val="GPSL3numberedclause"/>
        <w:ind w:left="2422"/>
      </w:pPr>
      <w:r>
        <w:t xml:space="preserve">it shall have at least 12 (twelve) </w:t>
      </w:r>
      <w:r w:rsidR="00043764">
        <w:t>weeks’ worth</w:t>
      </w:r>
      <w:r w:rsidR="004A1577">
        <w:t xml:space="preserve"> of </w:t>
      </w:r>
      <w:r w:rsidR="00831EBD">
        <w:t>P</w:t>
      </w:r>
      <w:r>
        <w:t>roduct</w:t>
      </w:r>
      <w:r w:rsidR="00831EBD">
        <w:t>s</w:t>
      </w:r>
      <w:r>
        <w:t xml:space="preserve"> available for sale</w:t>
      </w:r>
      <w:r w:rsidR="00BD4C00">
        <w:t xml:space="preserve"> stored</w:t>
      </w:r>
      <w:r w:rsidR="004A1577">
        <w:t xml:space="preserve"> in its storage facilities</w:t>
      </w:r>
      <w:r w:rsidR="00C20406">
        <w:t>,</w:t>
      </w:r>
      <w:r w:rsidR="004A1577">
        <w:t xml:space="preserve"> in transition between the Supplier and the Storage and Distribution </w:t>
      </w:r>
      <w:r w:rsidR="00C20406">
        <w:t xml:space="preserve">Service Provider and/or with the Storage and Distribution Service Provider </w:t>
      </w:r>
      <w:r>
        <w:t xml:space="preserve"> </w:t>
      </w:r>
      <w:r w:rsidR="005A26C2">
        <w:t xml:space="preserve">(“the </w:t>
      </w:r>
      <w:r w:rsidR="005A26C2" w:rsidRPr="005A26C2">
        <w:rPr>
          <w:b/>
        </w:rPr>
        <w:t>Supply Chain</w:t>
      </w:r>
      <w:r w:rsidR="005A26C2">
        <w:t xml:space="preserve">”) </w:t>
      </w:r>
      <w:r>
        <w:t>at any time;</w:t>
      </w:r>
      <w:r w:rsidR="00BF10DE">
        <w:t xml:space="preserve"> </w:t>
      </w:r>
    </w:p>
    <w:p w14:paraId="4D7E779B" w14:textId="77777777" w:rsidR="006F7319" w:rsidRDefault="006F7319" w:rsidP="00A15364">
      <w:pPr>
        <w:pStyle w:val="GPSL3numberedclause"/>
        <w:ind w:left="2422"/>
      </w:pPr>
      <w:r>
        <w:t xml:space="preserve">it has manufacturing and warehousing capacity sufficient to comply with its obligations under this Framework Agreement; </w:t>
      </w:r>
    </w:p>
    <w:p w14:paraId="4D7E779C" w14:textId="77777777" w:rsidR="00506412" w:rsidRDefault="006F7319" w:rsidP="00A15364">
      <w:pPr>
        <w:pStyle w:val="GPSL3numberedclause"/>
        <w:ind w:left="2422"/>
      </w:pPr>
      <w:r>
        <w:t xml:space="preserve">it will promptly notify the Authority of any health and safety hazard which has arisen, or the Supplier is aware may arise, in connection with the Products and take such steps as are reasonably necessary to ensure the health and safety of persons likely to be affected by such hazards; </w:t>
      </w:r>
      <w:r w:rsidR="00BF10DE">
        <w:t>and</w:t>
      </w:r>
    </w:p>
    <w:p w14:paraId="4D7E779D" w14:textId="77777777" w:rsidR="00506412" w:rsidRDefault="00506412" w:rsidP="00A15364">
      <w:pPr>
        <w:pStyle w:val="GPSL3numberedclause"/>
        <w:ind w:left="2422"/>
      </w:pPr>
      <w:proofErr w:type="gramStart"/>
      <w:r>
        <w:t>its</w:t>
      </w:r>
      <w:proofErr w:type="gramEnd"/>
      <w:r>
        <w:t xml:space="preserve"> Business Continuity Plan set out in Schedule </w:t>
      </w:r>
      <w:r w:rsidR="00455D25">
        <w:t>11</w:t>
      </w:r>
      <w:r>
        <w:t xml:space="preserve"> is sufficient to ensure continuity of supply of the Product</w:t>
      </w:r>
      <w:r w:rsidR="00455D25">
        <w:t>s</w:t>
      </w:r>
      <w:r>
        <w:t xml:space="preserve"> in accordance with this </w:t>
      </w:r>
      <w:r w:rsidR="00BF10DE">
        <w:t>Framework Agreement</w:t>
      </w:r>
      <w:r>
        <w:t xml:space="preserve"> in the event of manufacturing site failure including emergency maintenance work.  </w:t>
      </w:r>
    </w:p>
    <w:p w14:paraId="4D7E779E" w14:textId="77777777" w:rsidR="00D81DAD" w:rsidRDefault="000C62E2" w:rsidP="00890B8B">
      <w:pPr>
        <w:pStyle w:val="GPSL2Numbered"/>
        <w:ind w:hanging="1495"/>
      </w:pPr>
      <w:r w:rsidRPr="00893741">
        <w:t>Each Party represents and warrants that:</w:t>
      </w:r>
      <w:bookmarkEnd w:id="102"/>
    </w:p>
    <w:p w14:paraId="4D7E779F" w14:textId="77777777" w:rsidR="00D81DAD" w:rsidRDefault="000C62E2" w:rsidP="00E94334">
      <w:pPr>
        <w:pStyle w:val="GPSL3numberedclause"/>
      </w:pPr>
      <w:r w:rsidRPr="00893741">
        <w:t xml:space="preserve">it has full capacity and authority to enter into and to perform this </w:t>
      </w:r>
      <w:r w:rsidR="00BF6442">
        <w:t>Framework Agreement</w:t>
      </w:r>
      <w:r w:rsidRPr="00893741">
        <w:t xml:space="preserve">; </w:t>
      </w:r>
    </w:p>
    <w:p w14:paraId="4D7E77A0" w14:textId="77777777" w:rsidR="00D81DAD" w:rsidRDefault="000C62E2" w:rsidP="00E94334">
      <w:pPr>
        <w:pStyle w:val="GPSL3numberedclause"/>
      </w:pPr>
      <w:r w:rsidRPr="00893741">
        <w:t xml:space="preserve">this </w:t>
      </w:r>
      <w:r w:rsidR="006F2C5F">
        <w:t>Framework Agreement</w:t>
      </w:r>
      <w:r w:rsidRPr="00893741">
        <w:t xml:space="preserve"> is executed by its duly authorised representative;</w:t>
      </w:r>
    </w:p>
    <w:p w14:paraId="4D7E77A1"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BF6442">
        <w:t xml:space="preserve">Framework </w:t>
      </w:r>
      <w:r>
        <w:t>Agreement</w:t>
      </w:r>
      <w:r w:rsidRPr="00893741">
        <w:t>; and</w:t>
      </w:r>
    </w:p>
    <w:p w14:paraId="4D7E77A2" w14:textId="77777777" w:rsidR="00D81DAD" w:rsidRDefault="000C62E2" w:rsidP="00E94334">
      <w:pPr>
        <w:pStyle w:val="GPSL3numberedclause"/>
      </w:pPr>
      <w:r w:rsidRPr="00893741">
        <w:t xml:space="preserve">its obligations under this </w:t>
      </w:r>
      <w:r w:rsidR="006F2C5F">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D7E77A3" w14:textId="77777777" w:rsidR="00D81DAD" w:rsidRDefault="00340FD6" w:rsidP="00890B8B">
      <w:pPr>
        <w:pStyle w:val="GPSL2Numbered"/>
        <w:ind w:hanging="1495"/>
      </w:pPr>
      <w:bookmarkStart w:id="10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103"/>
      <w:bookmarkEnd w:id="104"/>
    </w:p>
    <w:p w14:paraId="4D7E77A4"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4D7E77A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6F2C5F">
        <w:t>Framework Agreement</w:t>
      </w:r>
      <w:r w:rsidRPr="00893741">
        <w:t>;</w:t>
      </w:r>
    </w:p>
    <w:p w14:paraId="4D7E77A6"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6F2C5F">
        <w:t xml:space="preserve">Framework </w:t>
      </w:r>
      <w:r w:rsidRPr="00893741">
        <w:t>Commencement Date;</w:t>
      </w:r>
    </w:p>
    <w:p w14:paraId="4D7E77A7" w14:textId="77777777" w:rsidR="00D81DAD" w:rsidRDefault="006A2A42" w:rsidP="00E94334">
      <w:pPr>
        <w:pStyle w:val="GPSL3numberedclause"/>
      </w:pPr>
      <w:r w:rsidRPr="00893741">
        <w:t xml:space="preserve">its execution, delivery and performance of its obligations under this </w:t>
      </w:r>
      <w:r w:rsidR="006F2C5F">
        <w:t>Framework Agreement</w:t>
      </w:r>
      <w:r w:rsidRPr="00893741">
        <w:t xml:space="preserve"> does not and will not constitute a breach of any Law</w:t>
      </w:r>
      <w:r w:rsidR="0005761A">
        <w:t xml:space="preserve"> </w:t>
      </w:r>
      <w:r w:rsidRPr="00893741">
        <w:t xml:space="preserve">or obligation applicable to it and does not and will not cause or result in a </w:t>
      </w:r>
      <w:r w:rsidR="0077775E">
        <w:t>breach of</w:t>
      </w:r>
      <w:r w:rsidRPr="00893741">
        <w:t xml:space="preserve"> any agreement by which it is bound;</w:t>
      </w:r>
    </w:p>
    <w:p w14:paraId="4D7E77A8" w14:textId="77777777" w:rsidR="00D81DAD" w:rsidRDefault="006A2A42" w:rsidP="00E94334">
      <w:pPr>
        <w:pStyle w:val="GPSL3numberedclause"/>
      </w:pPr>
      <w:r w:rsidRPr="00893741">
        <w:t xml:space="preserve">as at the </w:t>
      </w:r>
      <w:r w:rsidR="006F2C5F">
        <w:t xml:space="preserve">Framework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6F2C5F">
        <w:t>Framework Agreement</w:t>
      </w:r>
      <w:r w:rsidRPr="00893741">
        <w:t>;</w:t>
      </w:r>
    </w:p>
    <w:p w14:paraId="4D7E77A9" w14:textId="77777777" w:rsidR="00D81DAD" w:rsidRDefault="00C75BC0" w:rsidP="00E94334">
      <w:pPr>
        <w:pStyle w:val="GPSL3numberedclause"/>
      </w:pPr>
      <w:bookmarkStart w:id="105" w:name="_Ref379538717"/>
      <w:r>
        <w:t>if the c</w:t>
      </w:r>
      <w:r w:rsidR="002F6A41">
        <w:t xml:space="preserve">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105"/>
    </w:p>
    <w:p w14:paraId="4D7E77AA"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6F2C5F">
        <w:t>Framework Agreement</w:t>
      </w:r>
      <w:r w:rsidRPr="00893741">
        <w:t>;</w:t>
      </w:r>
    </w:p>
    <w:p w14:paraId="4D7E77AB"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6F2C5F">
        <w:t>Framework Agreement</w:t>
      </w:r>
      <w:r w:rsidRPr="00893741">
        <w:t xml:space="preserve">; </w:t>
      </w:r>
    </w:p>
    <w:p w14:paraId="4D7E77AC"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r w:rsidR="00C75BC0">
        <w:t xml:space="preserve"> and</w:t>
      </w:r>
    </w:p>
    <w:p w14:paraId="4D7E77AD" w14:textId="77777777" w:rsidR="009D629C" w:rsidRDefault="009B5285" w:rsidP="00E94334">
      <w:pPr>
        <w:pStyle w:val="GPSL3numberedclause"/>
      </w:pPr>
      <w:r>
        <w:t>f</w:t>
      </w:r>
      <w:r w:rsidR="00A719CB">
        <w:t xml:space="preserve">or the </w:t>
      </w:r>
      <w:r w:rsidR="006F2C5F">
        <w:t xml:space="preserve">Framework </w:t>
      </w:r>
      <w:r w:rsidR="00212421">
        <w:t>Period</w:t>
      </w:r>
      <w:r w:rsidR="00A719CB">
        <w:t xml:space="preserve"> and for a period of twelve (12) Months after the termination or expiry of </w:t>
      </w:r>
      <w:r w:rsidR="00F7417A">
        <w:t xml:space="preserve">this </w:t>
      </w:r>
      <w:r w:rsidR="006F2C5F">
        <w:t>Framework Agreement</w:t>
      </w:r>
      <w:r w:rsidR="00A719CB">
        <w:t>, the Supplier shall not employ or offer employment to any staff of the Authority who has been associated with th</w:t>
      </w:r>
      <w:r w:rsidR="00B26754">
        <w:t xml:space="preserve">e procurement and/or provision </w:t>
      </w:r>
      <w:r w:rsidR="00A719CB">
        <w:t xml:space="preserve">of the </w:t>
      </w:r>
      <w:r w:rsidR="000C790B">
        <w:t>Products</w:t>
      </w:r>
      <w:r w:rsidR="00A719CB">
        <w:t xml:space="preserve"> without Approval or the prior written consent of the </w:t>
      </w:r>
      <w:r w:rsidR="000C790B">
        <w:t>Authority</w:t>
      </w:r>
      <w:r w:rsidR="00B347DE">
        <w:t xml:space="preserve"> which shall not be unreasonably withheld</w:t>
      </w:r>
      <w:r w:rsidR="00C75BC0">
        <w:t>.</w:t>
      </w:r>
    </w:p>
    <w:p w14:paraId="4D7E77AE" w14:textId="77777777" w:rsidR="00D81DAD" w:rsidRDefault="006A2A42" w:rsidP="00890B8B">
      <w:pPr>
        <w:pStyle w:val="GPSL2Numbered"/>
        <w:ind w:left="1134" w:hanging="567"/>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22398A">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22398A">
        <w:t>13.3</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4D7E77AF" w14:textId="77777777" w:rsidR="00A026E9" w:rsidRDefault="006A2A42" w:rsidP="00890B8B">
      <w:pPr>
        <w:pStyle w:val="GPSL2Numbered"/>
        <w:ind w:left="1134" w:hanging="567"/>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22398A">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22398A">
        <w:t>13.3</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4D7E77B0" w14:textId="77777777" w:rsidR="009D629C" w:rsidRDefault="006A2A42" w:rsidP="00890B8B">
      <w:pPr>
        <w:pStyle w:val="GPSL2Numbered"/>
        <w:ind w:left="1134" w:hanging="567"/>
      </w:pPr>
      <w:r w:rsidRPr="00893741">
        <w:t xml:space="preserve">For the avoidance of doubt, the fact that any provision within this </w:t>
      </w:r>
      <w:r w:rsidR="006F2C5F">
        <w:t>Framework 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w:t>
      </w:r>
      <w:r w:rsidR="006F2C5F">
        <w:t>Framework Agreement</w:t>
      </w:r>
      <w:r w:rsidRPr="00893741">
        <w:t>.</w:t>
      </w:r>
    </w:p>
    <w:p w14:paraId="4D7E77B1" w14:textId="77777777" w:rsidR="009D629C" w:rsidRDefault="00293000" w:rsidP="00890B8B">
      <w:pPr>
        <w:pStyle w:val="GPSL2Numbered"/>
        <w:ind w:left="1134" w:hanging="567"/>
      </w:pPr>
      <w:r>
        <w:t>Each time that a</w:t>
      </w:r>
      <w:r w:rsidR="00266897">
        <w:t>n Order</w:t>
      </w:r>
      <w:r>
        <w:t xml:space="preserve">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22398A">
        <w:t>13.1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22398A">
        <w:t>13.3</w:t>
      </w:r>
      <w:r w:rsidR="00B906CF">
        <w:fldChar w:fldCharType="end"/>
      </w:r>
      <w:r w:rsidR="00B906CF">
        <w:t xml:space="preserve"> </w:t>
      </w:r>
      <w:r>
        <w:t>shall be deemed to be repeated by the Supplier with reference to the circumstances existing at the time.</w:t>
      </w:r>
    </w:p>
    <w:p w14:paraId="4D7E77B2" w14:textId="53E2163A" w:rsidR="00E70E80" w:rsidRPr="00724280" w:rsidRDefault="001827DA" w:rsidP="00E94334">
      <w:pPr>
        <w:pStyle w:val="GPSL1CLAUSEHEADING"/>
      </w:pPr>
      <w:bookmarkStart w:id="106" w:name="_Hlt430855521"/>
      <w:bookmarkStart w:id="107" w:name="_Ref364954598"/>
      <w:bookmarkStart w:id="108" w:name="_Toc366085130"/>
      <w:bookmarkStart w:id="109" w:name="_Toc380428690"/>
      <w:bookmarkStart w:id="110" w:name="_Toc478481739"/>
      <w:bookmarkStart w:id="111" w:name="_Ref429648608"/>
      <w:bookmarkEnd w:id="106"/>
      <w:r w:rsidRPr="00724280">
        <w:t>GUARANTEE</w:t>
      </w:r>
      <w:bookmarkStart w:id="112" w:name="_Toc413255942"/>
      <w:bookmarkStart w:id="113" w:name="_Toc413256036"/>
      <w:bookmarkEnd w:id="107"/>
      <w:bookmarkEnd w:id="108"/>
      <w:bookmarkEnd w:id="109"/>
      <w:bookmarkEnd w:id="110"/>
      <w:bookmarkEnd w:id="111"/>
      <w:bookmarkEnd w:id="112"/>
      <w:bookmarkEnd w:id="113"/>
      <w:r w:rsidR="00DF04F7">
        <w:t xml:space="preserve"> - NOT USED</w:t>
      </w:r>
    </w:p>
    <w:p w14:paraId="4D7E77B3" w14:textId="77777777" w:rsidR="00A026E9" w:rsidRPr="00724280" w:rsidRDefault="000736E8" w:rsidP="00890B8B">
      <w:pPr>
        <w:pStyle w:val="GPSL2Numbered"/>
        <w:ind w:left="1134" w:hanging="567"/>
      </w:pPr>
      <w:bookmarkStart w:id="114" w:name="_Hlt430855141"/>
      <w:bookmarkStart w:id="115" w:name="_Ref365037968"/>
      <w:bookmarkEnd w:id="114"/>
      <w:r w:rsidRPr="00724280">
        <w:t xml:space="preserve">Where the Authority </w:t>
      </w:r>
      <w:r w:rsidR="00644E20" w:rsidRPr="00724280">
        <w:t xml:space="preserve">has </w:t>
      </w:r>
      <w:r w:rsidRPr="00724280">
        <w:t>notifie</w:t>
      </w:r>
      <w:r w:rsidR="00220DB5" w:rsidRPr="00724280">
        <w:t>d</w:t>
      </w:r>
      <w:r w:rsidRPr="00724280">
        <w:t xml:space="preserve"> the Supplier that [the award of this Framework Agreement </w:t>
      </w:r>
      <w:r w:rsidR="00220DB5" w:rsidRPr="00724280">
        <w:t>is</w:t>
      </w:r>
      <w:r w:rsidRPr="00724280">
        <w:t xml:space="preserve"> conditional upon receipt of] [prior to the execution of the first </w:t>
      </w:r>
      <w:r w:rsidR="00266897" w:rsidRPr="00724280">
        <w:t>Order</w:t>
      </w:r>
      <w:r w:rsidRPr="00724280">
        <w:t xml:space="preserve"> the Supplier shall provide]</w:t>
      </w:r>
      <w:r w:rsidR="00220DB5" w:rsidRPr="00724280">
        <w:t xml:space="preserve"> </w:t>
      </w:r>
      <w:r w:rsidRPr="00724280">
        <w:t xml:space="preserve">a valid Framework Guarantee, then on or prior to the execution of the [Framework Agreement] [the first </w:t>
      </w:r>
      <w:r w:rsidR="00266897" w:rsidRPr="00724280">
        <w:t>Order</w:t>
      </w:r>
      <w:r w:rsidRPr="00724280">
        <w:t>]</w:t>
      </w:r>
      <w:r w:rsidR="006E7E11" w:rsidRPr="00724280">
        <w:t>,</w:t>
      </w:r>
      <w:r w:rsidRPr="00724280">
        <w:t xml:space="preserve"> </w:t>
      </w:r>
      <w:r w:rsidR="006E7E11" w:rsidRPr="00724280">
        <w:t xml:space="preserve">as a condition for the award of this Framework Agreement, </w:t>
      </w:r>
      <w:r w:rsidRPr="00724280">
        <w:t xml:space="preserve">the Supplier </w:t>
      </w:r>
      <w:r w:rsidR="00644E20" w:rsidRPr="00724280">
        <w:t>must have</w:t>
      </w:r>
      <w:r w:rsidR="00220DB5" w:rsidRPr="00724280">
        <w:t xml:space="preserve"> </w:t>
      </w:r>
      <w:r w:rsidRPr="00724280">
        <w:t>deliver</w:t>
      </w:r>
      <w:r w:rsidR="00220DB5" w:rsidRPr="00724280">
        <w:t>ed</w:t>
      </w:r>
      <w:r w:rsidRPr="00724280">
        <w:t xml:space="preserve"> to the Authority:</w:t>
      </w:r>
      <w:bookmarkEnd w:id="115"/>
    </w:p>
    <w:p w14:paraId="4D7E77B4" w14:textId="77777777" w:rsidR="00A026E9" w:rsidRPr="00724280" w:rsidRDefault="000736E8" w:rsidP="00581ECE">
      <w:pPr>
        <w:pStyle w:val="GPSL3numberedclause"/>
      </w:pPr>
      <w:r w:rsidRPr="00724280">
        <w:t xml:space="preserve">an executed Framework Guarantee </w:t>
      </w:r>
      <w:r w:rsidR="00827783" w:rsidRPr="00724280">
        <w:t xml:space="preserve">substantially in the form set out in Schedule 13 </w:t>
      </w:r>
      <w:r w:rsidRPr="00724280">
        <w:t>from a Framework Guarantor; and</w:t>
      </w:r>
    </w:p>
    <w:p w14:paraId="4D7E77B5" w14:textId="77777777" w:rsidR="009D629C" w:rsidRPr="00724280" w:rsidRDefault="000736E8" w:rsidP="00581ECE">
      <w:pPr>
        <w:pStyle w:val="GPSL3numberedclause"/>
      </w:pPr>
      <w:proofErr w:type="gramStart"/>
      <w:r w:rsidRPr="00724280">
        <w:t>a</w:t>
      </w:r>
      <w:proofErr w:type="gramEnd"/>
      <w:r w:rsidRPr="00724280">
        <w:t xml:space="preserve"> certified copy extract of the board minutes and/or resolution of the Framework Guarantor approving the execution of the Framework Guarantee.</w:t>
      </w:r>
      <w:r w:rsidR="00644C1C" w:rsidRPr="00724280">
        <w:t>]</w:t>
      </w:r>
    </w:p>
    <w:p w14:paraId="4D7E77B6" w14:textId="77777777" w:rsidR="00683F44" w:rsidRDefault="00683F44" w:rsidP="005B26C0">
      <w:pPr>
        <w:pStyle w:val="GPSL2Numbered"/>
        <w:numPr>
          <w:ilvl w:val="0"/>
          <w:numId w:val="0"/>
        </w:numPr>
      </w:pPr>
    </w:p>
    <w:p w14:paraId="4D7E77B7" w14:textId="77777777" w:rsidR="00A026E9" w:rsidRDefault="000736E8" w:rsidP="00D0172C">
      <w:pPr>
        <w:pStyle w:val="GPSSectionHeading"/>
      </w:pPr>
      <w:bookmarkStart w:id="116" w:name="_Hlt430853242"/>
      <w:bookmarkStart w:id="117" w:name="_Toc365359178"/>
      <w:bookmarkStart w:id="118" w:name="_Toc365370750"/>
      <w:bookmarkStart w:id="119" w:name="_Toc365370975"/>
      <w:bookmarkStart w:id="120" w:name="_Toc365371075"/>
      <w:bookmarkStart w:id="121" w:name="_Toc365371174"/>
      <w:bookmarkStart w:id="122" w:name="_Toc365373704"/>
      <w:bookmarkStart w:id="123" w:name="_Toc365373799"/>
      <w:bookmarkStart w:id="124" w:name="_Toc365373896"/>
      <w:bookmarkStart w:id="125" w:name="_Toc365359179"/>
      <w:bookmarkStart w:id="126" w:name="_Toc365370751"/>
      <w:bookmarkStart w:id="127" w:name="_Toc365370976"/>
      <w:bookmarkStart w:id="128" w:name="_Toc365371076"/>
      <w:bookmarkStart w:id="129" w:name="_Toc365371175"/>
      <w:bookmarkStart w:id="130" w:name="_Toc365373705"/>
      <w:bookmarkStart w:id="131" w:name="_Toc365373800"/>
      <w:bookmarkStart w:id="132" w:name="_Toc365373897"/>
      <w:bookmarkStart w:id="133" w:name="_Toc365359180"/>
      <w:bookmarkStart w:id="134" w:name="_Toc365370752"/>
      <w:bookmarkStart w:id="135" w:name="_Toc365370977"/>
      <w:bookmarkStart w:id="136" w:name="_Toc365371077"/>
      <w:bookmarkStart w:id="137" w:name="_Toc365371176"/>
      <w:bookmarkStart w:id="138" w:name="_Toc365373706"/>
      <w:bookmarkStart w:id="139" w:name="_Toc365373801"/>
      <w:bookmarkStart w:id="140" w:name="_Toc365373898"/>
      <w:bookmarkStart w:id="141" w:name="_Toc365359181"/>
      <w:bookmarkStart w:id="142" w:name="_Toc365370753"/>
      <w:bookmarkStart w:id="143" w:name="_Toc365370978"/>
      <w:bookmarkStart w:id="144" w:name="_Toc365371078"/>
      <w:bookmarkStart w:id="145" w:name="_Toc365371177"/>
      <w:bookmarkStart w:id="146" w:name="_Toc365373707"/>
      <w:bookmarkStart w:id="147" w:name="_Toc365373802"/>
      <w:bookmarkStart w:id="148" w:name="_Toc365373899"/>
      <w:bookmarkStart w:id="149" w:name="_Toc365359182"/>
      <w:bookmarkStart w:id="150" w:name="_Toc365370754"/>
      <w:bookmarkStart w:id="151" w:name="_Toc365370979"/>
      <w:bookmarkStart w:id="152" w:name="_Toc365371079"/>
      <w:bookmarkStart w:id="153" w:name="_Toc365371178"/>
      <w:bookmarkStart w:id="154" w:name="_Toc365373708"/>
      <w:bookmarkStart w:id="155" w:name="_Toc365373803"/>
      <w:bookmarkStart w:id="156" w:name="_Toc365373900"/>
      <w:bookmarkStart w:id="157" w:name="_Toc365359183"/>
      <w:bookmarkStart w:id="158" w:name="_Toc365370755"/>
      <w:bookmarkStart w:id="159" w:name="_Toc365370980"/>
      <w:bookmarkStart w:id="160" w:name="_Toc365371080"/>
      <w:bookmarkStart w:id="161" w:name="_Toc365371179"/>
      <w:bookmarkStart w:id="162" w:name="_Toc365373709"/>
      <w:bookmarkStart w:id="163" w:name="_Toc365373804"/>
      <w:bookmarkStart w:id="164" w:name="_Toc365373901"/>
      <w:bookmarkStart w:id="165" w:name="_Toc365359184"/>
      <w:bookmarkStart w:id="166" w:name="_Toc365370756"/>
      <w:bookmarkStart w:id="167" w:name="_Toc365370981"/>
      <w:bookmarkStart w:id="168" w:name="_Toc365371081"/>
      <w:bookmarkStart w:id="169" w:name="_Toc365371180"/>
      <w:bookmarkStart w:id="170" w:name="_Toc365373710"/>
      <w:bookmarkStart w:id="171" w:name="_Toc365373805"/>
      <w:bookmarkStart w:id="172" w:name="_Toc365373902"/>
      <w:bookmarkStart w:id="173" w:name="_Toc365359185"/>
      <w:bookmarkStart w:id="174" w:name="_Toc365370757"/>
      <w:bookmarkStart w:id="175" w:name="_Toc365370982"/>
      <w:bookmarkStart w:id="176" w:name="_Toc365371082"/>
      <w:bookmarkStart w:id="177" w:name="_Toc365371181"/>
      <w:bookmarkStart w:id="178" w:name="_Toc365373711"/>
      <w:bookmarkStart w:id="179" w:name="_Toc365373806"/>
      <w:bookmarkStart w:id="180" w:name="_Toc365373903"/>
      <w:bookmarkStart w:id="181" w:name="_Toc365359186"/>
      <w:bookmarkStart w:id="182" w:name="_Toc365370758"/>
      <w:bookmarkStart w:id="183" w:name="_Toc365370983"/>
      <w:bookmarkStart w:id="184" w:name="_Toc365371083"/>
      <w:bookmarkStart w:id="185" w:name="_Toc365371182"/>
      <w:bookmarkStart w:id="186" w:name="_Toc365373712"/>
      <w:bookmarkStart w:id="187" w:name="_Toc365373807"/>
      <w:bookmarkStart w:id="188" w:name="_Toc365373904"/>
      <w:bookmarkStart w:id="189" w:name="_Toc365359187"/>
      <w:bookmarkStart w:id="190" w:name="_Toc365370759"/>
      <w:bookmarkStart w:id="191" w:name="_Toc365370984"/>
      <w:bookmarkStart w:id="192" w:name="_Toc365371084"/>
      <w:bookmarkStart w:id="193" w:name="_Toc365371183"/>
      <w:bookmarkStart w:id="194" w:name="_Toc365373713"/>
      <w:bookmarkStart w:id="195" w:name="_Toc365373808"/>
      <w:bookmarkStart w:id="196" w:name="_Toc365373905"/>
      <w:bookmarkStart w:id="197" w:name="_Toc366085131"/>
      <w:bookmarkStart w:id="198" w:name="_Toc380428691"/>
      <w:bookmarkStart w:id="199" w:name="_Toc47848174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t xml:space="preserve">DURATION OF </w:t>
      </w:r>
      <w:bookmarkEnd w:id="197"/>
      <w:bookmarkEnd w:id="198"/>
      <w:r w:rsidR="006F2C5F">
        <w:t>FRAMEWORK AGREEMENT</w:t>
      </w:r>
      <w:bookmarkEnd w:id="199"/>
    </w:p>
    <w:p w14:paraId="4D7E77B8" w14:textId="77777777" w:rsidR="00A026E9" w:rsidRDefault="006F2C5F" w:rsidP="00E94334">
      <w:pPr>
        <w:pStyle w:val="GPSL1CLAUSEHEADING"/>
      </w:pPr>
      <w:bookmarkStart w:id="200" w:name="_Toc366085132"/>
      <w:bookmarkStart w:id="201" w:name="_Toc380428692"/>
      <w:bookmarkStart w:id="202" w:name="_Ref472605479"/>
      <w:bookmarkStart w:id="203" w:name="_Toc478481741"/>
      <w:r>
        <w:t>FRAMEWORK AGREEMENT</w:t>
      </w:r>
      <w:r w:rsidR="001827DA" w:rsidRPr="001827DA">
        <w:t xml:space="preserve"> PERIOD</w:t>
      </w:r>
      <w:bookmarkEnd w:id="200"/>
      <w:bookmarkEnd w:id="201"/>
      <w:bookmarkEnd w:id="202"/>
      <w:bookmarkEnd w:id="203"/>
    </w:p>
    <w:p w14:paraId="4D7E77B9" w14:textId="77777777" w:rsidR="009D629C" w:rsidRPr="00FE310F" w:rsidRDefault="000736E8" w:rsidP="00890B8B">
      <w:pPr>
        <w:pStyle w:val="GPSL2Numbered"/>
        <w:ind w:left="1134" w:hanging="567"/>
      </w:pPr>
      <w:bookmarkStart w:id="204" w:name="_Ref364956319"/>
      <w:r w:rsidRPr="006875AD">
        <w:t xml:space="preserve">This </w:t>
      </w:r>
      <w:r w:rsidR="006F2C5F">
        <w:t>Framework Agreement</w:t>
      </w:r>
      <w:r w:rsidRPr="006875AD">
        <w:t xml:space="preserve"> shall take effect on the </w:t>
      </w:r>
      <w:r w:rsidR="006F2C5F">
        <w:t xml:space="preserve">Framework </w:t>
      </w:r>
      <w:r w:rsidRPr="006875AD">
        <w:t xml:space="preserve"> Commencement Date and shall </w:t>
      </w:r>
      <w:r w:rsidRPr="0024114B">
        <w:t>expire</w:t>
      </w:r>
      <w:r w:rsidRPr="006875AD">
        <w:t>, unless it is</w:t>
      </w:r>
      <w:r w:rsidR="00674D49">
        <w:t xml:space="preserve"> </w:t>
      </w:r>
      <w:r w:rsidRPr="0024114B">
        <w:t xml:space="preserve">terminated earlier in accordance with the terms of this </w:t>
      </w:r>
      <w:r w:rsidR="006F2C5F">
        <w:t>Framework Agreement</w:t>
      </w:r>
      <w:r w:rsidR="00674D49">
        <w:t xml:space="preserve"> or</w:t>
      </w:r>
      <w:r w:rsidRPr="0024114B">
        <w:t xml:space="preserve"> otherwise by operation of Law</w:t>
      </w:r>
      <w:r w:rsidR="0024114B" w:rsidRPr="0024114B">
        <w:t>, either</w:t>
      </w:r>
    </w:p>
    <w:p w14:paraId="4D7E77BA" w14:textId="77777777" w:rsidR="00831EBD" w:rsidRDefault="000736E8" w:rsidP="00E94334">
      <w:pPr>
        <w:pStyle w:val="GPSL3numberedclause"/>
      </w:pPr>
      <w:r w:rsidRPr="00FE310F">
        <w:t xml:space="preserve">at the end of the </w:t>
      </w:r>
      <w:r w:rsidR="006F2C5F">
        <w:t xml:space="preserve">Framework </w:t>
      </w:r>
      <w:r w:rsidRPr="00FE310F">
        <w:t xml:space="preserve">Period; </w:t>
      </w:r>
      <w:r w:rsidR="0004532F">
        <w:t>or</w:t>
      </w:r>
    </w:p>
    <w:p w14:paraId="4D7E77BB" w14:textId="77777777" w:rsidR="00A026E9" w:rsidRPr="00FE310F" w:rsidRDefault="00831EBD" w:rsidP="00E94334">
      <w:pPr>
        <w:pStyle w:val="GPSL3numberedclause"/>
      </w:pPr>
      <w:proofErr w:type="gramStart"/>
      <w:r>
        <w:t>under</w:t>
      </w:r>
      <w:proofErr w:type="gramEnd"/>
      <w:r>
        <w:t xml:space="preserve"> operation of Clause</w:t>
      </w:r>
      <w:r w:rsidR="00B26754">
        <w:t xml:space="preserve"> </w:t>
      </w:r>
      <w:r w:rsidR="00B26754">
        <w:fldChar w:fldCharType="begin"/>
      </w:r>
      <w:r w:rsidR="00B26754">
        <w:instrText xml:space="preserve"> REF _Ref472495252 \r \h </w:instrText>
      </w:r>
      <w:r w:rsidR="00B26754">
        <w:fldChar w:fldCharType="separate"/>
      </w:r>
      <w:r w:rsidR="0022398A">
        <w:t>7</w:t>
      </w:r>
      <w:r w:rsidR="00B26754">
        <w:fldChar w:fldCharType="end"/>
      </w:r>
      <w:r w:rsidR="005A26C2">
        <w:t>.</w:t>
      </w:r>
    </w:p>
    <w:p w14:paraId="4D7E77BC" w14:textId="77777777" w:rsidR="00F11612" w:rsidRDefault="00F11612" w:rsidP="00890B8B">
      <w:pPr>
        <w:pStyle w:val="GPSL2Numbered"/>
        <w:ind w:left="1134" w:hanging="567"/>
      </w:pPr>
      <w:bookmarkStart w:id="205" w:name="_Ref364956284"/>
      <w:bookmarkStart w:id="206" w:name="_Ref471977762"/>
      <w:bookmarkEnd w:id="204"/>
      <w:r>
        <w:t>The Framework Period comprises the Implementation Period and the Operational Period.</w:t>
      </w:r>
    </w:p>
    <w:p w14:paraId="4D7E77BD" w14:textId="77777777" w:rsidR="00D81DAD" w:rsidRDefault="006F2C5F" w:rsidP="00D0172C">
      <w:pPr>
        <w:pStyle w:val="GPSSectionHeading"/>
      </w:pPr>
      <w:bookmarkStart w:id="207" w:name="_Toc366085133"/>
      <w:bookmarkStart w:id="208" w:name="_Toc380428693"/>
      <w:bookmarkStart w:id="209" w:name="_Toc478481742"/>
      <w:bookmarkEnd w:id="205"/>
      <w:bookmarkEnd w:id="206"/>
      <w:r>
        <w:t>FRAMEWORK AGREEMENT</w:t>
      </w:r>
      <w:r w:rsidR="00DA14AD">
        <w:t xml:space="preserve"> </w:t>
      </w:r>
      <w:r w:rsidR="000736E8" w:rsidRPr="00976BE3">
        <w:t>PERFORMANCE</w:t>
      </w:r>
      <w:bookmarkEnd w:id="207"/>
      <w:bookmarkEnd w:id="208"/>
      <w:bookmarkEnd w:id="209"/>
    </w:p>
    <w:p w14:paraId="4D7E77BE" w14:textId="77777777" w:rsidR="00D81DAD" w:rsidRDefault="006C51F6" w:rsidP="00E94334">
      <w:pPr>
        <w:pStyle w:val="GPSL1CLAUSEHEADING"/>
      </w:pPr>
      <w:bookmarkStart w:id="210" w:name="_Ref365039009"/>
      <w:bookmarkStart w:id="211" w:name="_Toc366085134"/>
      <w:bookmarkStart w:id="212" w:name="_Toc380428694"/>
      <w:bookmarkStart w:id="213" w:name="_Toc478481743"/>
      <w:r>
        <w:t>FRAMEWORK AGREEMENT</w:t>
      </w:r>
      <w:r w:rsidR="005C7118">
        <w:t xml:space="preserve"> </w:t>
      </w:r>
      <w:r w:rsidR="001827DA" w:rsidRPr="001827DA">
        <w:t>PERFORMANCE</w:t>
      </w:r>
      <w:bookmarkEnd w:id="210"/>
      <w:bookmarkEnd w:id="211"/>
      <w:bookmarkEnd w:id="212"/>
      <w:bookmarkEnd w:id="213"/>
    </w:p>
    <w:p w14:paraId="4D7E77BF" w14:textId="77777777" w:rsidR="00D81DAD" w:rsidRDefault="000736E8" w:rsidP="00890B8B">
      <w:pPr>
        <w:pStyle w:val="GPSL2Numbered"/>
        <w:ind w:left="1134" w:hanging="567"/>
      </w:pPr>
      <w:bookmarkStart w:id="214" w:name="_Ref365015234"/>
      <w:r>
        <w:t>The Supplier shall pe</w:t>
      </w:r>
      <w:r w:rsidR="002D2D0D">
        <w:t>r</w:t>
      </w:r>
      <w:r>
        <w:t>form its obligations under</w:t>
      </w:r>
      <w:r w:rsidR="006C51F6">
        <w:t xml:space="preserve"> this Framework Agreement</w:t>
      </w:r>
      <w:r w:rsidR="00736073">
        <w:t xml:space="preserve"> </w:t>
      </w:r>
      <w:r>
        <w:t>in accordance with</w:t>
      </w:r>
      <w:r w:rsidR="00273FDC">
        <w:t>:</w:t>
      </w:r>
      <w:bookmarkEnd w:id="214"/>
    </w:p>
    <w:p w14:paraId="4D7E77C0" w14:textId="77777777" w:rsidR="00A026E9" w:rsidRDefault="00C81458" w:rsidP="00E94334">
      <w:pPr>
        <w:pStyle w:val="GPSL3numberedclause"/>
      </w:pPr>
      <w:r>
        <w:t>t</w:t>
      </w:r>
      <w:r w:rsidR="00273FDC">
        <w:t xml:space="preserve">he requirements of this </w:t>
      </w:r>
      <w:r w:rsidR="006F2C5F">
        <w:t>Framework Agreement</w:t>
      </w:r>
      <w:r w:rsidR="00273FDC">
        <w:t>, including</w:t>
      </w:r>
      <w:r w:rsidR="002D2D0D">
        <w:t xml:space="preserve"> Schedule 8 (</w:t>
      </w:r>
      <w:r w:rsidR="00B26754">
        <w:t xml:space="preserve">Framework </w:t>
      </w:r>
      <w:r w:rsidR="002D2D0D">
        <w:t>Management)</w:t>
      </w:r>
      <w:r w:rsidR="00273FDC">
        <w:t xml:space="preserve">; </w:t>
      </w:r>
    </w:p>
    <w:p w14:paraId="4D7E77C1" w14:textId="77777777" w:rsidR="006C51F6" w:rsidRDefault="006C51F6" w:rsidP="00E94334">
      <w:pPr>
        <w:pStyle w:val="GPSL3numberedclause"/>
      </w:pPr>
      <w:r>
        <w:t>the terms of each Order;</w:t>
      </w:r>
    </w:p>
    <w:p w14:paraId="4D7E77C2" w14:textId="77777777" w:rsidR="009D629C" w:rsidRDefault="00273FDC" w:rsidP="00E94334">
      <w:pPr>
        <w:pStyle w:val="GPSL3numberedclause"/>
      </w:pPr>
      <w:bookmarkStart w:id="215" w:name="_Ref311652868"/>
      <w:r w:rsidRPr="006875AD">
        <w:t>Good Industry Practice;</w:t>
      </w:r>
      <w:bookmarkStart w:id="216" w:name="_Ref335312867"/>
      <w:bookmarkEnd w:id="215"/>
      <w:r w:rsidRPr="006875AD">
        <w:t xml:space="preserve"> </w:t>
      </w:r>
      <w:bookmarkEnd w:id="216"/>
    </w:p>
    <w:p w14:paraId="4D7E77C3" w14:textId="77777777" w:rsidR="009D629C" w:rsidRDefault="00273FDC" w:rsidP="00E94334">
      <w:pPr>
        <w:pStyle w:val="GPSL3numberedclause"/>
      </w:pPr>
      <w:r>
        <w:t>all applicable Standards</w:t>
      </w:r>
      <w:r w:rsidR="004D03B5">
        <w:t>;</w:t>
      </w:r>
      <w:r w:rsidR="0005761A">
        <w:t xml:space="preserve"> and</w:t>
      </w:r>
    </w:p>
    <w:p w14:paraId="4D7E77C4" w14:textId="77777777" w:rsidR="009D629C" w:rsidRDefault="00273FDC" w:rsidP="006C51F6">
      <w:pPr>
        <w:pStyle w:val="GPSL3numberedclause"/>
      </w:pPr>
      <w:proofErr w:type="gramStart"/>
      <w:r w:rsidRPr="006875AD">
        <w:t>in</w:t>
      </w:r>
      <w:proofErr w:type="gramEnd"/>
      <w:r w:rsidRPr="006875AD">
        <w:t xml:space="preserve"> com</w:t>
      </w:r>
      <w:r>
        <w:t>pliance with all applicable Law</w:t>
      </w:r>
      <w:r w:rsidR="0005761A">
        <w:t>.</w:t>
      </w:r>
    </w:p>
    <w:p w14:paraId="4D7E77C5" w14:textId="77777777" w:rsidR="009D629C" w:rsidRDefault="00A842DD" w:rsidP="00CE67E5">
      <w:pPr>
        <w:pStyle w:val="GPSL2Numbered"/>
        <w:ind w:left="1134" w:hanging="567"/>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22398A">
        <w:t>16.1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4D7E77C6" w14:textId="77777777" w:rsidR="006C51F6" w:rsidRDefault="006C51F6" w:rsidP="00CE67E5">
      <w:pPr>
        <w:pStyle w:val="GPSL2Numbered"/>
        <w:ind w:left="1134" w:hanging="567"/>
      </w:pPr>
      <w:r>
        <w:t>The Supplier shall perform all its obligations under all Orders:</w:t>
      </w:r>
    </w:p>
    <w:p w14:paraId="4D7E77C7" w14:textId="77777777" w:rsidR="006C51F6" w:rsidRDefault="006C51F6" w:rsidP="006C51F6">
      <w:pPr>
        <w:pStyle w:val="GPSL3numberedclause"/>
      </w:pPr>
      <w:bookmarkStart w:id="217" w:name="_Ref475363418"/>
      <w:r>
        <w:t>in accordance with the requirements of this Framework Agreement; and</w:t>
      </w:r>
      <w:bookmarkEnd w:id="217"/>
    </w:p>
    <w:p w14:paraId="4D7E77C8" w14:textId="77777777" w:rsidR="006C51F6" w:rsidRDefault="006C51F6" w:rsidP="006C51F6">
      <w:pPr>
        <w:pStyle w:val="GPSL3numberedclause"/>
      </w:pPr>
      <w:bookmarkStart w:id="218" w:name="_Ref475363440"/>
      <w:proofErr w:type="gramStart"/>
      <w:r>
        <w:t>in</w:t>
      </w:r>
      <w:proofErr w:type="gramEnd"/>
      <w:r>
        <w:t xml:space="preserve"> accordance with the terms of the respective Order.</w:t>
      </w:r>
      <w:bookmarkEnd w:id="218"/>
    </w:p>
    <w:p w14:paraId="4D7E77C9" w14:textId="77777777" w:rsidR="005A6DAA" w:rsidRDefault="006C51F6" w:rsidP="00E21DFA">
      <w:pPr>
        <w:pStyle w:val="GPSL2NumberedBoldHeading"/>
        <w:ind w:left="1134" w:hanging="567"/>
      </w:pPr>
      <w:r w:rsidRPr="005A6DAA">
        <w:rPr>
          <w:b w:val="0"/>
        </w:rPr>
        <w:t>The Supplier shall draw any conflict in the application of any of the requireme</w:t>
      </w:r>
      <w:r w:rsidR="005A6DAA" w:rsidRPr="005A6DAA">
        <w:rPr>
          <w:b w:val="0"/>
        </w:rPr>
        <w:t xml:space="preserve">nts of </w:t>
      </w:r>
      <w:r w:rsidR="005A6DAA">
        <w:rPr>
          <w:b w:val="0"/>
        </w:rPr>
        <w:fldChar w:fldCharType="begin"/>
      </w:r>
      <w:r w:rsidR="005A6DAA">
        <w:rPr>
          <w:b w:val="0"/>
        </w:rPr>
        <w:instrText xml:space="preserve"> REF _Ref475363418 \r \h </w:instrText>
      </w:r>
      <w:r w:rsidR="005A6DAA">
        <w:rPr>
          <w:b w:val="0"/>
        </w:rPr>
      </w:r>
      <w:r w:rsidR="005A6DAA">
        <w:rPr>
          <w:b w:val="0"/>
        </w:rPr>
        <w:fldChar w:fldCharType="separate"/>
      </w:r>
      <w:r w:rsidR="0022398A">
        <w:rPr>
          <w:b w:val="0"/>
        </w:rPr>
        <w:t>16.3.1</w:t>
      </w:r>
      <w:r w:rsidR="005A6DAA">
        <w:rPr>
          <w:b w:val="0"/>
        </w:rPr>
        <w:fldChar w:fldCharType="end"/>
      </w:r>
      <w:r w:rsidR="005A6DAA">
        <w:rPr>
          <w:b w:val="0"/>
        </w:rPr>
        <w:t xml:space="preserve"> and </w:t>
      </w:r>
      <w:r w:rsidR="005A6DAA">
        <w:rPr>
          <w:b w:val="0"/>
        </w:rPr>
        <w:fldChar w:fldCharType="begin"/>
      </w:r>
      <w:r w:rsidR="005A6DAA">
        <w:rPr>
          <w:b w:val="0"/>
        </w:rPr>
        <w:instrText xml:space="preserve"> REF _Ref475363440 \r \h </w:instrText>
      </w:r>
      <w:r w:rsidR="005A6DAA">
        <w:rPr>
          <w:b w:val="0"/>
        </w:rPr>
      </w:r>
      <w:r w:rsidR="005A6DAA">
        <w:rPr>
          <w:b w:val="0"/>
        </w:rPr>
        <w:fldChar w:fldCharType="separate"/>
      </w:r>
      <w:r w:rsidR="0022398A">
        <w:rPr>
          <w:b w:val="0"/>
        </w:rPr>
        <w:t>16.3.2</w:t>
      </w:r>
      <w:r w:rsidR="005A6DAA">
        <w:rPr>
          <w:b w:val="0"/>
        </w:rPr>
        <w:fldChar w:fldCharType="end"/>
      </w:r>
      <w:r w:rsidR="005A6DAA">
        <w:rPr>
          <w:b w:val="0"/>
        </w:rPr>
        <w:t xml:space="preserve"> </w:t>
      </w:r>
      <w:r w:rsidR="005A6DAA" w:rsidRPr="005A6DAA">
        <w:rPr>
          <w:b w:val="0"/>
        </w:rPr>
        <w:t>to the attention of the Authority and shall comply with the Authority’s decision on the resolution of any such conflict.</w:t>
      </w:r>
    </w:p>
    <w:p w14:paraId="4D7E77CA" w14:textId="77777777" w:rsidR="006C51F6" w:rsidRDefault="006C51F6" w:rsidP="005A6DAA">
      <w:pPr>
        <w:pStyle w:val="GPSL2NumberedBoldHeading"/>
        <w:numPr>
          <w:ilvl w:val="0"/>
          <w:numId w:val="0"/>
        </w:numPr>
        <w:ind w:left="993"/>
      </w:pPr>
    </w:p>
    <w:p w14:paraId="4D7E77CB" w14:textId="77777777" w:rsidR="00D81DAD" w:rsidRDefault="001827DA" w:rsidP="00E94334">
      <w:pPr>
        <w:pStyle w:val="GPSL1CLAUSEHEADING"/>
      </w:pPr>
      <w:bookmarkStart w:id="219" w:name="_Toc366085135"/>
      <w:bookmarkStart w:id="220" w:name="_Toc380428695"/>
      <w:bookmarkStart w:id="221" w:name="_Toc478481744"/>
      <w:r w:rsidRPr="001827DA">
        <w:t>KEY PERFORMANCE INDICATORS</w:t>
      </w:r>
      <w:bookmarkEnd w:id="219"/>
      <w:bookmarkEnd w:id="220"/>
      <w:bookmarkEnd w:id="221"/>
    </w:p>
    <w:p w14:paraId="4D7E77CC" w14:textId="77777777" w:rsidR="00C2420E" w:rsidRDefault="00273FDC" w:rsidP="00CE67E5">
      <w:pPr>
        <w:pStyle w:val="GPSL2Numbered"/>
        <w:ind w:left="1134" w:hanging="567"/>
      </w:pPr>
      <w:r>
        <w:t xml:space="preserve">The Supplier shall at all times during the </w:t>
      </w:r>
      <w:r w:rsidR="006F2C5F">
        <w:t xml:space="preserve">Framework </w:t>
      </w:r>
      <w:r>
        <w:t xml:space="preserve">Period comply with the Key Performance Indicators and achieve the KPI Targets set out in Schedule </w:t>
      </w:r>
      <w:r w:rsidR="00F45139">
        <w:t>2</w:t>
      </w:r>
      <w:r>
        <w:t xml:space="preserve"> (Key Performance Indicators).</w:t>
      </w:r>
    </w:p>
    <w:p w14:paraId="4D7E77CD" w14:textId="77777777" w:rsidR="00BD426F" w:rsidRDefault="00BD426F" w:rsidP="00CE67E5">
      <w:pPr>
        <w:pStyle w:val="GPSL2Numbered"/>
        <w:ind w:left="1134" w:hanging="567"/>
      </w:pPr>
      <w:r>
        <w:t>The Supplier shall provide the Authority with a monthly report detailing its performance in respect of each KPI</w:t>
      </w:r>
      <w:r w:rsidR="00130FB5">
        <w:t xml:space="preserve"> which shall at a minimum, clearly detail whether each KPI Target has been passed or failed and the level of performance achieved by the Supplier</w:t>
      </w:r>
      <w:r>
        <w:t>.</w:t>
      </w:r>
    </w:p>
    <w:p w14:paraId="4D7E77CE" w14:textId="77777777" w:rsidR="00FD100D" w:rsidRDefault="00FD100D" w:rsidP="00CE67E5">
      <w:pPr>
        <w:pStyle w:val="GPSL2Numbered"/>
        <w:ind w:left="1134" w:hanging="567"/>
      </w:pPr>
      <w:r>
        <w:t xml:space="preserve">Where the Supplier fails to meet a KPI Target, the Supplier shall notify the Authority promptly and take all remedial action that is reasonable to rectify or to prevent a KPI failure from taking place or recurring. </w:t>
      </w:r>
    </w:p>
    <w:p w14:paraId="4D7E77CF" w14:textId="77777777" w:rsidR="00AE1675" w:rsidRDefault="00BD426F" w:rsidP="00CE67E5">
      <w:pPr>
        <w:pStyle w:val="GPSL2Numbered"/>
        <w:ind w:left="1134" w:hanging="567"/>
      </w:pPr>
      <w:r>
        <w:t xml:space="preserve">Subject to the limit set out in Clause </w:t>
      </w:r>
      <w:r>
        <w:fldChar w:fldCharType="begin"/>
      </w:r>
      <w:r>
        <w:instrText xml:space="preserve"> REF _Ref472518885 \r \h </w:instrText>
      </w:r>
      <w:r>
        <w:fldChar w:fldCharType="separate"/>
      </w:r>
      <w:r w:rsidR="0022398A">
        <w:t>31</w:t>
      </w:r>
      <w:r>
        <w:fldChar w:fldCharType="end"/>
      </w:r>
      <w:r w:rsidR="00E40BA5">
        <w:t xml:space="preserve"> (Liability)</w:t>
      </w:r>
      <w:r>
        <w:t xml:space="preserve">, </w:t>
      </w:r>
      <w:r w:rsidR="00FD100D">
        <w:t>Credits shall be applied in accordance with the provisions of the table set out in Schedule 2 (Key Performance Indicators)</w:t>
      </w:r>
      <w:r>
        <w:t xml:space="preserve">. </w:t>
      </w:r>
      <w:r w:rsidR="00AE1675">
        <w:t>The Credits shall either be shown as a deduction from the amount due from the Authority to the Supplier in the next invoice then due to be issued under this Framework Agreement, or the Supplier shall issue a credit note against a previous invoice and the amount for the Credits shall be repayable by the Supplier as a debt within</w:t>
      </w:r>
      <w:r w:rsidR="004E24BC">
        <w:t xml:space="preserve"> thirty (30)</w:t>
      </w:r>
      <w:r w:rsidR="00AE1675">
        <w:t xml:space="preserve"> Working Days of issue of the credit note.</w:t>
      </w:r>
    </w:p>
    <w:p w14:paraId="4D7E77D0" w14:textId="77777777" w:rsidR="00EB4715" w:rsidRDefault="00E416E3" w:rsidP="00CE67E5">
      <w:pPr>
        <w:pStyle w:val="GPSL2Numbered"/>
        <w:ind w:left="1134" w:hanging="567"/>
      </w:pPr>
      <w:r>
        <w:t>The Supplier acknowledges that any Credit is a price adjustment and not an estimate of the Loss that may be suffered by the Authority as a result of the Supplier’s failure to meet the KPIs</w:t>
      </w:r>
      <w:r w:rsidR="00600398">
        <w:t>.</w:t>
      </w:r>
      <w:r w:rsidR="00A173C1">
        <w:t xml:space="preserve"> </w:t>
      </w:r>
    </w:p>
    <w:p w14:paraId="4D7E77D1" w14:textId="77777777" w:rsidR="00BD426F" w:rsidRDefault="00BD426F" w:rsidP="00EB4715">
      <w:pPr>
        <w:pStyle w:val="GPSL2Numbered"/>
        <w:numPr>
          <w:ilvl w:val="0"/>
          <w:numId w:val="0"/>
        </w:numPr>
        <w:ind w:left="567"/>
      </w:pPr>
    </w:p>
    <w:p w14:paraId="4D7E77D2" w14:textId="77777777" w:rsidR="00D81DAD" w:rsidRDefault="001827DA" w:rsidP="00E94334">
      <w:pPr>
        <w:pStyle w:val="GPSL1CLAUSEHEADING"/>
      </w:pPr>
      <w:bookmarkStart w:id="222" w:name="_Toc366085136"/>
      <w:bookmarkStart w:id="223" w:name="_Toc380428696"/>
      <w:bookmarkStart w:id="224" w:name="_Toc478481745"/>
      <w:r w:rsidRPr="001827DA">
        <w:t>STANDARDS</w:t>
      </w:r>
      <w:bookmarkEnd w:id="222"/>
      <w:bookmarkEnd w:id="223"/>
      <w:bookmarkEnd w:id="224"/>
    </w:p>
    <w:p w14:paraId="4D7E77D3" w14:textId="77777777" w:rsidR="00CB2781" w:rsidRPr="00CB2781" w:rsidRDefault="00CB2781" w:rsidP="00CE67E5">
      <w:pPr>
        <w:pStyle w:val="GPSL2Numbered"/>
        <w:ind w:left="1134" w:hanging="567"/>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736073">
        <w:t>Order</w:t>
      </w:r>
      <w:r>
        <w:t xml:space="preserve">, including </w:t>
      </w:r>
      <w:r w:rsidR="00C81458">
        <w:t xml:space="preserve">any </w:t>
      </w:r>
      <w:r>
        <w:t xml:space="preserve">Standards set </w:t>
      </w:r>
      <w:r w:rsidRPr="00CB2781">
        <w:t xml:space="preserve">out in Schedule </w:t>
      </w:r>
      <w:r w:rsidR="0032276B">
        <w:t>2</w:t>
      </w:r>
      <w:r w:rsidR="0032276B" w:rsidRPr="00CB2781">
        <w:t xml:space="preserve"> </w:t>
      </w:r>
      <w:r w:rsidRPr="00CB2781">
        <w:t xml:space="preserve">(Key Performance Indicators).  </w:t>
      </w:r>
    </w:p>
    <w:p w14:paraId="4D7E77D4" w14:textId="77777777" w:rsidR="00CB2781" w:rsidRPr="00CB2781" w:rsidRDefault="00D81DAD" w:rsidP="00CE67E5">
      <w:pPr>
        <w:pStyle w:val="GPSL2Numbered"/>
        <w:ind w:left="1134" w:hanging="567"/>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w:t>
      </w:r>
      <w:r w:rsidRPr="00CB2781">
        <w:t>of the</w:t>
      </w:r>
      <w:r w:rsidR="00CB2781" w:rsidRPr="00CB2781">
        <w:t xml:space="preserve"> </w:t>
      </w:r>
      <w:r w:rsidR="002B596B">
        <w:t>Products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4D7E77D5" w14:textId="77777777" w:rsidR="00CB2781" w:rsidRPr="00CB2781" w:rsidRDefault="00D81DAD" w:rsidP="00CE67E5">
      <w:pPr>
        <w:pStyle w:val="GPSL2Numbered"/>
        <w:ind w:left="1134" w:hanging="567"/>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w:t>
      </w:r>
      <w:r w:rsidR="002B596B">
        <w:t>the</w:t>
      </w:r>
      <w:r w:rsidR="00CB2781" w:rsidRPr="00CB2781">
        <w:t xml:space="preserve"> </w:t>
      </w:r>
      <w:r w:rsidR="001E3F7D">
        <w:t>Authority’s</w:t>
      </w:r>
      <w:r w:rsidRPr="00CB2781">
        <w:t xml:space="preserve"> receipt</w:t>
      </w:r>
      <w:r w:rsidR="00CB2781" w:rsidRPr="00CB2781">
        <w:t xml:space="preserve"> under a</w:t>
      </w:r>
      <w:r w:rsidR="00266897">
        <w:t>n Order</w:t>
      </w:r>
      <w:r w:rsidRPr="00CB2781">
        <w:t>, of the</w:t>
      </w:r>
      <w:r w:rsidR="00CB2781" w:rsidRPr="00CB2781">
        <w:t xml:space="preserve"> </w:t>
      </w:r>
      <w:r w:rsidR="002B596B">
        <w:t>Products</w:t>
      </w:r>
      <w:r w:rsidRPr="00CB2781">
        <w:t xml:space="preserve"> is explained to the Authority</w:t>
      </w:r>
      <w:r w:rsidR="00CB2781" w:rsidRPr="00CB2781">
        <w:t xml:space="preserve"> </w:t>
      </w:r>
      <w:r w:rsidRPr="00CB2781">
        <w:t>(</w:t>
      </w:r>
      <w:r w:rsidR="0032276B">
        <w:t>with</w:t>
      </w:r>
      <w:r w:rsidRPr="00CB2781">
        <w:t>in a reasonable timeframe), prior to the implementation of the new or emergent Standard.</w:t>
      </w:r>
    </w:p>
    <w:p w14:paraId="4D7E77D6" w14:textId="77777777" w:rsidR="00CB2781" w:rsidRPr="00CB2781" w:rsidRDefault="00D81DAD" w:rsidP="00CE67E5">
      <w:pPr>
        <w:pStyle w:val="GPSL2Numbered"/>
        <w:ind w:left="1134" w:hanging="567"/>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4D7E77D7" w14:textId="77777777" w:rsidR="00D81DAD" w:rsidRPr="00CB2781" w:rsidRDefault="00D81DAD" w:rsidP="00CE67E5">
      <w:pPr>
        <w:pStyle w:val="GPSL2Numbered"/>
        <w:ind w:left="1134" w:hanging="567"/>
      </w:pPr>
      <w:r w:rsidRPr="00CB2781">
        <w:t xml:space="preserve">Where a standard, policy or </w:t>
      </w:r>
      <w:r w:rsidR="00CB2781" w:rsidRPr="00CB2781">
        <w:t xml:space="preserve">document is referred to in Schedule </w:t>
      </w:r>
      <w:r w:rsidR="006F4045">
        <w:t>2</w:t>
      </w:r>
      <w:r w:rsidR="006F4045" w:rsidRPr="00CB2781">
        <w:t xml:space="preserve"> </w:t>
      </w:r>
      <w:r w:rsidR="00CB2781" w:rsidRPr="00CB2781">
        <w:t>(Key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4D7E77D8" w14:textId="77777777" w:rsidR="00A026E9" w:rsidRPr="00E21DFA" w:rsidRDefault="00A026E9" w:rsidP="00F06A24">
      <w:pPr>
        <w:pStyle w:val="GPSL2Guidance"/>
        <w:rPr>
          <w:i w:val="0"/>
        </w:rPr>
      </w:pPr>
      <w:bookmarkStart w:id="225" w:name="_Toc366085137"/>
    </w:p>
    <w:p w14:paraId="4D7E77D9" w14:textId="77777777" w:rsidR="00D81DAD" w:rsidRDefault="001827DA" w:rsidP="00E94334">
      <w:pPr>
        <w:pStyle w:val="GPSL1CLAUSEHEADING"/>
      </w:pPr>
      <w:bookmarkStart w:id="226" w:name="_Toc478481746"/>
      <w:r w:rsidRPr="001827DA">
        <w:t>CONTINUOUS</w:t>
      </w:r>
      <w:bookmarkStart w:id="227" w:name="_Toc379875804"/>
      <w:bookmarkStart w:id="228" w:name="_Toc380428698"/>
      <w:bookmarkEnd w:id="227"/>
      <w:r w:rsidRPr="001827DA">
        <w:t xml:space="preserve"> IMPROVEMENT</w:t>
      </w:r>
      <w:bookmarkEnd w:id="225"/>
      <w:bookmarkEnd w:id="226"/>
      <w:bookmarkEnd w:id="228"/>
    </w:p>
    <w:p w14:paraId="4D7E77DA" w14:textId="77777777" w:rsidR="00D81DAD" w:rsidRDefault="00273FDC" w:rsidP="00CE67E5">
      <w:pPr>
        <w:pStyle w:val="GPSL2Numbered"/>
        <w:ind w:left="1134" w:hanging="567"/>
      </w:pPr>
      <w:r>
        <w:t xml:space="preserve">The Supplier shall at all times during the </w:t>
      </w:r>
      <w:r w:rsidR="006F2C5F">
        <w:t xml:space="preserve">Framework </w:t>
      </w:r>
      <w:r>
        <w:t xml:space="preserve">Period comply with its </w:t>
      </w:r>
      <w:r w:rsidRPr="002B596B">
        <w:t xml:space="preserve">obligations to continually improve </w:t>
      </w:r>
      <w:r w:rsidR="009D4591">
        <w:t>its performance under this Framework Agreement</w:t>
      </w:r>
      <w:r>
        <w:t xml:space="preserve"> and </w:t>
      </w:r>
      <w:r w:rsidR="00F537B1">
        <w:t xml:space="preserve">the </w:t>
      </w:r>
      <w:r w:rsidR="006F4045">
        <w:t xml:space="preserve">manner in which it provides the </w:t>
      </w:r>
      <w:r w:rsidR="005E0171">
        <w:t>Products</w:t>
      </w:r>
      <w:r w:rsidR="00A842DD">
        <w:t xml:space="preserve"> as</w:t>
      </w:r>
      <w:r w:rsidR="006F4045">
        <w:t xml:space="preserve"> </w:t>
      </w:r>
      <w:r>
        <w:t xml:space="preserve">set out in </w:t>
      </w:r>
      <w:r w:rsidR="00F537B1">
        <w:t>Schedule 12 (Continuous Improvement)</w:t>
      </w:r>
      <w:r w:rsidR="008B633B">
        <w:t>.</w:t>
      </w:r>
    </w:p>
    <w:p w14:paraId="4D7E77DB" w14:textId="77777777" w:rsidR="00D81DAD" w:rsidRDefault="006D33D1" w:rsidP="00D0172C">
      <w:pPr>
        <w:pStyle w:val="GPSSectionHeading"/>
      </w:pPr>
      <w:bookmarkStart w:id="229" w:name="_Toc366085139"/>
      <w:bookmarkStart w:id="230" w:name="_Toc380428700"/>
      <w:bookmarkStart w:id="231" w:name="_Toc478481747"/>
      <w:r>
        <w:t>CONTRACT</w:t>
      </w:r>
      <w:r w:rsidR="00DA14AD">
        <w:t xml:space="preserve"> GOVERNANCE</w:t>
      </w:r>
      <w:bookmarkEnd w:id="229"/>
      <w:bookmarkEnd w:id="230"/>
      <w:bookmarkEnd w:id="231"/>
    </w:p>
    <w:p w14:paraId="4D7E77DC" w14:textId="77777777" w:rsidR="00D81DAD" w:rsidRDefault="00655AD3" w:rsidP="00E94334">
      <w:pPr>
        <w:pStyle w:val="GPSL1CLAUSEHEADING"/>
      </w:pPr>
      <w:bookmarkStart w:id="232" w:name="_Toc366085140"/>
      <w:bookmarkStart w:id="233" w:name="_Toc380428701"/>
      <w:bookmarkStart w:id="234" w:name="_Toc478481748"/>
      <w:r>
        <w:t>FRAMEWORK</w:t>
      </w:r>
      <w:r w:rsidR="001827DA" w:rsidRPr="001827DA">
        <w:t xml:space="preserve"> MANAGEMENT</w:t>
      </w:r>
      <w:bookmarkEnd w:id="232"/>
      <w:bookmarkEnd w:id="233"/>
      <w:bookmarkEnd w:id="234"/>
    </w:p>
    <w:p w14:paraId="4D7E77DD" w14:textId="77777777" w:rsidR="00D81DAD" w:rsidRDefault="00DA14AD" w:rsidP="00CE67E5">
      <w:pPr>
        <w:pStyle w:val="GPSL2Numbered"/>
        <w:ind w:left="1134" w:hanging="567"/>
      </w:pPr>
      <w:r w:rsidRPr="006875AD">
        <w:t xml:space="preserve">The Parties shall manage this </w:t>
      </w:r>
      <w:r w:rsidR="006F2C5F">
        <w:t>Framework Agreement</w:t>
      </w:r>
      <w:r w:rsidRPr="006875AD">
        <w:t xml:space="preserve"> in accordance with Schedule </w:t>
      </w:r>
      <w:r w:rsidR="00EA6CAB">
        <w:t>8</w:t>
      </w:r>
      <w:r w:rsidRPr="006875AD">
        <w:t xml:space="preserve"> (</w:t>
      </w:r>
      <w:r w:rsidR="00655AD3">
        <w:t>Framework</w:t>
      </w:r>
      <w:r w:rsidRPr="006875AD">
        <w:t xml:space="preserve"> Management).</w:t>
      </w:r>
    </w:p>
    <w:p w14:paraId="4D7E77DE" w14:textId="77777777" w:rsidR="00B57625" w:rsidRDefault="00B57625" w:rsidP="00CE67E5">
      <w:pPr>
        <w:pStyle w:val="GPSL2Numbered"/>
        <w:ind w:left="1134" w:hanging="567"/>
      </w:pPr>
      <w:r>
        <w:t xml:space="preserve">The Supplier shall comply </w:t>
      </w:r>
      <w:r w:rsidR="00490221">
        <w:t xml:space="preserve">at all times </w:t>
      </w:r>
      <w:r>
        <w:t xml:space="preserve">with the collaboration processes and obligations set out in Schedule </w:t>
      </w:r>
      <w:r w:rsidR="00A15364">
        <w:t>9</w:t>
      </w:r>
      <w:r>
        <w:t xml:space="preserve"> (Collaboration</w:t>
      </w:r>
      <w:r w:rsidR="00A15364">
        <w:t xml:space="preserve"> Principles</w:t>
      </w:r>
      <w:r>
        <w:t xml:space="preserve">). </w:t>
      </w:r>
    </w:p>
    <w:p w14:paraId="4D7E77DF" w14:textId="77777777" w:rsidR="00BA7A07" w:rsidRDefault="00BA7A07" w:rsidP="00B57625">
      <w:pPr>
        <w:pStyle w:val="GPSL2Numbered"/>
        <w:numPr>
          <w:ilvl w:val="0"/>
          <w:numId w:val="0"/>
        </w:numPr>
        <w:ind w:left="1211"/>
      </w:pPr>
    </w:p>
    <w:p w14:paraId="4D7E77E0" w14:textId="77777777" w:rsidR="00043764" w:rsidRDefault="00043764" w:rsidP="00B57625">
      <w:pPr>
        <w:pStyle w:val="GPSL2Numbered"/>
        <w:numPr>
          <w:ilvl w:val="0"/>
          <w:numId w:val="0"/>
        </w:numPr>
        <w:ind w:left="1211"/>
      </w:pPr>
    </w:p>
    <w:p w14:paraId="4D7E77E1" w14:textId="77777777" w:rsidR="00043764" w:rsidRDefault="00043764" w:rsidP="00B57625">
      <w:pPr>
        <w:pStyle w:val="GPSL2Numbered"/>
        <w:numPr>
          <w:ilvl w:val="0"/>
          <w:numId w:val="0"/>
        </w:numPr>
        <w:ind w:left="1211"/>
      </w:pPr>
    </w:p>
    <w:p w14:paraId="4D7E77E2" w14:textId="77777777" w:rsidR="00D81DAD" w:rsidRDefault="001827DA" w:rsidP="00E94334">
      <w:pPr>
        <w:pStyle w:val="GPSL1CLAUSEHEADING"/>
      </w:pPr>
      <w:bookmarkStart w:id="235" w:name="_Ref365017299"/>
      <w:bookmarkStart w:id="236" w:name="_Toc366085141"/>
      <w:bookmarkStart w:id="237" w:name="_Toc380428702"/>
      <w:bookmarkStart w:id="238" w:name="_Toc478481749"/>
      <w:r w:rsidRPr="001827DA">
        <w:t>RECORDS, AUDIT ACCESS AND OPEN BOOK DATA</w:t>
      </w:r>
      <w:bookmarkEnd w:id="235"/>
      <w:bookmarkEnd w:id="236"/>
      <w:bookmarkEnd w:id="237"/>
      <w:bookmarkEnd w:id="238"/>
    </w:p>
    <w:p w14:paraId="4D7E77E3" w14:textId="77777777" w:rsidR="00D81DAD" w:rsidRDefault="00DA14AD" w:rsidP="00CE67E5">
      <w:pPr>
        <w:pStyle w:val="GPSL2Numbered"/>
        <w:ind w:left="1134" w:hanging="567"/>
      </w:pPr>
      <w:bookmarkStart w:id="239" w:name="_Ref364956571"/>
      <w:r w:rsidRPr="005328E8">
        <w:t>The Supplier shall keep and maintain, until the later of:</w:t>
      </w:r>
      <w:bookmarkEnd w:id="239"/>
    </w:p>
    <w:p w14:paraId="4D7E77E4" w14:textId="77777777" w:rsidR="00D81DAD" w:rsidRDefault="00DA14AD" w:rsidP="00E94334">
      <w:pPr>
        <w:pStyle w:val="GPSL3numberedclause"/>
      </w:pPr>
      <w:r w:rsidRPr="005328E8">
        <w:t xml:space="preserve">seven (7) years after the date of termination or expiry of this </w:t>
      </w:r>
      <w:r w:rsidR="006F2C5F">
        <w:t>Framework Agreement</w:t>
      </w:r>
      <w:r w:rsidRPr="005328E8">
        <w:t xml:space="preserve">; </w:t>
      </w:r>
      <w:r w:rsidR="006F4045">
        <w:t>or</w:t>
      </w:r>
    </w:p>
    <w:p w14:paraId="4D7E77E5" w14:textId="77777777" w:rsidR="00D81DAD" w:rsidRDefault="00DA14AD" w:rsidP="00E94334">
      <w:pPr>
        <w:pStyle w:val="GPSL3numberedclause"/>
      </w:pPr>
      <w:r w:rsidRPr="005328E8">
        <w:t xml:space="preserve">seven (7) years after the date of termination or expiry of the last </w:t>
      </w:r>
      <w:r w:rsidR="009A22FF">
        <w:t>Order</w:t>
      </w:r>
      <w:r w:rsidRPr="005328E8">
        <w:t xml:space="preserve"> to expire or terminate;</w:t>
      </w:r>
      <w:r w:rsidR="006F4045">
        <w:t xml:space="preserve"> or</w:t>
      </w:r>
    </w:p>
    <w:p w14:paraId="4D7E77E6" w14:textId="77777777" w:rsidR="00D81DAD" w:rsidRDefault="00DA14AD" w:rsidP="00E94334">
      <w:pPr>
        <w:pStyle w:val="GPSL3numberedclause"/>
      </w:pPr>
      <w:r w:rsidRPr="005328E8">
        <w:t xml:space="preserve">such other date as may be agreed between the Parties, </w:t>
      </w:r>
    </w:p>
    <w:p w14:paraId="4D7E77E7" w14:textId="77777777" w:rsidR="00A026E9" w:rsidRDefault="001827DA" w:rsidP="00E94334">
      <w:pPr>
        <w:pStyle w:val="GPSL2Indent"/>
      </w:pPr>
      <w:proofErr w:type="gramStart"/>
      <w:r w:rsidRPr="00E94334">
        <w:t>full</w:t>
      </w:r>
      <w:proofErr w:type="gramEnd"/>
      <w:r w:rsidRPr="00E94334">
        <w:t xml:space="preserve"> and accurate records and accounts of the operation of this </w:t>
      </w:r>
      <w:r w:rsidR="006F2C5F">
        <w:t>Framework Agreement</w:t>
      </w:r>
      <w:r w:rsidRPr="00E94334">
        <w:t xml:space="preserve">, including the </w:t>
      </w:r>
      <w:r w:rsidR="009A22FF">
        <w:t>Orders</w:t>
      </w:r>
      <w:r w:rsidRPr="00E94334">
        <w:t xml:space="preserve"> entered into with </w:t>
      </w:r>
      <w:r w:rsidR="00D30055">
        <w:t xml:space="preserve">the </w:t>
      </w:r>
      <w:r w:rsidR="001E3F7D">
        <w:t>Authorit</w:t>
      </w:r>
      <w:r w:rsidR="00D30055">
        <w:t>y</w:t>
      </w:r>
      <w:r w:rsidRPr="00E94334">
        <w:t xml:space="preserve">, the </w:t>
      </w:r>
      <w:r w:rsidR="00917609">
        <w:t>Products</w:t>
      </w:r>
      <w:r w:rsidRPr="00E94334">
        <w:t xml:space="preserve"> provided pursuant to the </w:t>
      </w:r>
      <w:r w:rsidR="009A22FF">
        <w:t>Orders</w:t>
      </w:r>
      <w:r w:rsidRPr="00E94334">
        <w:t xml:space="preserve">, and the amounts paid by </w:t>
      </w:r>
      <w:r w:rsidR="00917609">
        <w:t xml:space="preserve">the </w:t>
      </w:r>
      <w:r w:rsidR="001E3F7D">
        <w:t>Authority</w:t>
      </w:r>
      <w:r w:rsidR="00A15364">
        <w:t xml:space="preserve"> under the </w:t>
      </w:r>
      <w:r w:rsidR="009A22FF">
        <w:t>Orders</w:t>
      </w:r>
      <w:r w:rsidRPr="001827DA">
        <w:t>.</w:t>
      </w:r>
    </w:p>
    <w:p w14:paraId="4D7E77E8" w14:textId="77777777" w:rsidR="001D0A3E" w:rsidRDefault="001D0A3E" w:rsidP="00CE67E5">
      <w:pPr>
        <w:pStyle w:val="GPSL2Numbered"/>
        <w:ind w:left="1134" w:hanging="567"/>
      </w:pPr>
      <w:r>
        <w:t xml:space="preserve">The Supplier shall comply with Government’s policy on Open Book Contract Management </w:t>
      </w:r>
      <w:hyperlink r:id="rId10" w:history="1">
        <w:r>
          <w:rPr>
            <w:rStyle w:val="Hyperlink"/>
            <w:rFonts w:eastAsia="STZhongsong" w:cs="Calibri"/>
            <w:color w:val="000000"/>
          </w:rPr>
          <w:t>https://www.gov.uk/government/uploads/system/uploads/attachment_data/file/525283/obcm_guidance_final.pdf</w:t>
        </w:r>
      </w:hyperlink>
      <w:r>
        <w:t xml:space="preserve"> and all relevant instructions of the Authority in order to fully implement the said policy in this Framework Agreement. </w:t>
      </w:r>
    </w:p>
    <w:p w14:paraId="4D7E77E9" w14:textId="77777777" w:rsidR="00D81DAD" w:rsidRDefault="00DA14AD" w:rsidP="00CE67E5">
      <w:pPr>
        <w:pStyle w:val="GPSL2Numbered"/>
        <w:ind w:left="1134" w:hanging="567"/>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22398A">
        <w:t>21.1</w:t>
      </w:r>
      <w:r w:rsidR="002D2D0D">
        <w:fldChar w:fldCharType="end"/>
      </w:r>
      <w:r w:rsidRPr="005328E8">
        <w:t xml:space="preserve"> in accordance with Good Industry Practice and Law.</w:t>
      </w:r>
    </w:p>
    <w:p w14:paraId="4D7E77EA" w14:textId="77777777" w:rsidR="009D629C" w:rsidRDefault="00DA14AD" w:rsidP="00CE67E5">
      <w:pPr>
        <w:pStyle w:val="GPSL2Numbered"/>
        <w:ind w:left="1134" w:hanging="567"/>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22398A">
        <w:t>21.1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4D7E77EB" w14:textId="77777777" w:rsidR="00D81DAD" w:rsidRDefault="00DA14AD" w:rsidP="00E94334">
      <w:pPr>
        <w:pStyle w:val="GPSL3numberedclause"/>
      </w:pPr>
      <w:r w:rsidRPr="00F14D22">
        <w:t xml:space="preserve">verify the accuracy of the </w:t>
      </w:r>
      <w:r w:rsidR="00D30055">
        <w:t>c</w:t>
      </w:r>
      <w:r w:rsidRPr="00F14D22">
        <w:t xml:space="preserve">harges and any other amounts payable by </w:t>
      </w:r>
      <w:r w:rsidR="007029DF">
        <w:t>the</w:t>
      </w:r>
      <w:r w:rsidRPr="00F14D22">
        <w:t xml:space="preserve"> </w:t>
      </w:r>
      <w:r w:rsidR="001E3F7D">
        <w:t>Authority</w:t>
      </w:r>
      <w:r w:rsidRPr="00F14D22">
        <w:t xml:space="preserve"> under a</w:t>
      </w:r>
      <w:r w:rsidR="009A22FF">
        <w:t>n Order</w:t>
      </w:r>
      <w:r w:rsidRPr="00F14D22">
        <w:t xml:space="preserve"> (including proposed or actual variations to them in accordance with this Framework Agreement); </w:t>
      </w:r>
    </w:p>
    <w:p w14:paraId="4D7E77EC"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w:t>
      </w:r>
      <w:r w:rsidR="00D30055">
        <w:t>Products</w:t>
      </w:r>
      <w:r w:rsidRPr="00F14D22">
        <w:t>;</w:t>
      </w:r>
    </w:p>
    <w:p w14:paraId="4D7E77ED" w14:textId="77777777" w:rsidR="00D81DAD" w:rsidRDefault="00DA14AD" w:rsidP="00E94334">
      <w:pPr>
        <w:pStyle w:val="GPSL3numberedclause"/>
      </w:pPr>
      <w:r w:rsidRPr="00F14D22">
        <w:t>verify the Open Book Data;</w:t>
      </w:r>
    </w:p>
    <w:p w14:paraId="4D7E77EE"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4D7E77EF"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D7E77F0" w14:textId="7025347D"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002D2D0D" w:rsidRPr="00C81458">
        <w:t xml:space="preserve"> </w:t>
      </w:r>
      <w:r w:rsidRPr="00724280">
        <w:t>[,the</w:t>
      </w:r>
      <w:r w:rsidR="00C81458" w:rsidRPr="00724280">
        <w:t xml:space="preserve"> </w:t>
      </w:r>
      <w:r w:rsidRPr="00724280">
        <w:t>Framework Guarantor]</w:t>
      </w:r>
      <w:r w:rsidRPr="00926B1D">
        <w:t xml:space="preserve"> </w:t>
      </w:r>
      <w:r w:rsidRPr="00C81458">
        <w:t xml:space="preserve">and/or any Sub-Contractors or their ability to </w:t>
      </w:r>
      <w:r w:rsidR="000B59F4">
        <w:t>supply the Products</w:t>
      </w:r>
      <w:r w:rsidRPr="00C81458">
        <w:t>;</w:t>
      </w:r>
      <w:r w:rsidR="000C151F">
        <w:t xml:space="preserve"> - </w:t>
      </w:r>
      <w:r w:rsidR="000C151F" w:rsidRPr="000C151F">
        <w:rPr>
          <w:b/>
        </w:rPr>
        <w:t>NOT USED</w:t>
      </w:r>
    </w:p>
    <w:p w14:paraId="4D7E77F2"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4D7E77F3"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4D7E77F4" w14:textId="77777777" w:rsidR="009D629C" w:rsidRDefault="00DA14AD" w:rsidP="00E94334">
      <w:pPr>
        <w:pStyle w:val="GPSL3numberedclause"/>
      </w:pPr>
      <w:bookmarkStart w:id="240" w:name="_Toc139080151"/>
      <w:r w:rsidRPr="00F14D22">
        <w:t>carry out the Authority’s internal and statutory audits and to prepare, examine and/or certify the Authority's annual and interim reports and accounts;</w:t>
      </w:r>
      <w:bookmarkEnd w:id="240"/>
    </w:p>
    <w:p w14:paraId="4D7E77F5" w14:textId="77777777" w:rsidR="009D629C" w:rsidRDefault="00DA14AD" w:rsidP="00E94334">
      <w:pPr>
        <w:pStyle w:val="GPSL3numberedclause"/>
      </w:pPr>
      <w:bookmarkStart w:id="241" w:name="_Toc139080152"/>
      <w:r w:rsidRPr="00F14D22">
        <w:t>enable the National Audit Office to carry out an examination pursuant to Section 6(1) of the National Audit Act 1983 of the economy, efficiency and effectiveness with which the Authority has used its resources;</w:t>
      </w:r>
      <w:bookmarkEnd w:id="241"/>
    </w:p>
    <w:p w14:paraId="4D7E77F6" w14:textId="77777777" w:rsidR="009D629C" w:rsidRDefault="00DA14AD" w:rsidP="00E94334">
      <w:pPr>
        <w:pStyle w:val="GPSL3numberedclause"/>
      </w:pPr>
      <w:bookmarkStart w:id="242" w:name="_Toc139080153"/>
      <w:r w:rsidRPr="00F14D22">
        <w:t>verify the accuracy and completeness of any Management Information delivered or required by this Framework Agreement;</w:t>
      </w:r>
      <w:bookmarkEnd w:id="242"/>
    </w:p>
    <w:p w14:paraId="4D7E77F7"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4D7E77F8"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4D7E77F9" w14:textId="77777777" w:rsidR="009D629C" w:rsidRDefault="00DA14AD" w:rsidP="00E94334">
      <w:pPr>
        <w:pStyle w:val="GPSL3numberedclause"/>
      </w:pPr>
      <w:bookmarkStart w:id="243"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w:t>
      </w:r>
      <w:r w:rsidR="007029DF">
        <w:t xml:space="preserve">Agreement </w:t>
      </w:r>
      <w:r w:rsidRPr="00F14D22">
        <w:t>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3"/>
    </w:p>
    <w:p w14:paraId="4D7E77FA" w14:textId="77777777" w:rsidR="009D629C" w:rsidRDefault="00DA14AD" w:rsidP="00CE67E5">
      <w:pPr>
        <w:pStyle w:val="GPSL2Numbered"/>
        <w:ind w:left="1134" w:hanging="567"/>
      </w:pPr>
      <w:r>
        <w:t xml:space="preserve">The Authority shall use reasonable endeavours to ensure that the conduct of each Audit does not unreasonably disrupt the Supplier or delay the </w:t>
      </w:r>
      <w:r w:rsidR="007029DF">
        <w:t>supply</w:t>
      </w:r>
      <w:r>
        <w:t xml:space="preserve"> of the </w:t>
      </w:r>
      <w:r w:rsidR="007029DF">
        <w:t>Products</w:t>
      </w:r>
      <w:r>
        <w:t xml:space="preserve"> pursuant to the </w:t>
      </w:r>
      <w:proofErr w:type="gramStart"/>
      <w:r w:rsidR="00490221">
        <w:t>Order</w:t>
      </w:r>
      <w:r>
        <w:t>,</w:t>
      </w:r>
      <w:proofErr w:type="gramEnd"/>
      <w:r>
        <w:t xml:space="preserve"> save insofar as the Supplier accepts and acknowledges that control over the conduct of Audits carried out by the Auditors</w:t>
      </w:r>
      <w:r w:rsidDel="00C84FE7">
        <w:t xml:space="preserve"> </w:t>
      </w:r>
      <w:r>
        <w:t>is outside of the control of the Authority.</w:t>
      </w:r>
    </w:p>
    <w:p w14:paraId="4D7E77FB" w14:textId="77777777" w:rsidR="009D629C" w:rsidRDefault="00DA14AD" w:rsidP="00CE67E5">
      <w:pPr>
        <w:pStyle w:val="GPSL2Numbered"/>
        <w:ind w:left="1134" w:hanging="567"/>
      </w:pPr>
      <w:r w:rsidRPr="005328E8">
        <w:t>Subject to the Authority's obligations of confidentiality, the Supplier shall on demand provide the Auditors with all reasonable co-operation and assistance in relation to each Audit, including by providing:</w:t>
      </w:r>
    </w:p>
    <w:p w14:paraId="4D7E77FC" w14:textId="77777777" w:rsidR="00D81DAD" w:rsidRDefault="00DA14AD" w:rsidP="00E94334">
      <w:pPr>
        <w:pStyle w:val="GPSL3numberedclause"/>
      </w:pPr>
      <w:r w:rsidRPr="005328E8">
        <w:t>all information within the scope of the Audit requested by the Auditor;</w:t>
      </w:r>
    </w:p>
    <w:p w14:paraId="4D7E77FD" w14:textId="77777777" w:rsidR="00D81DAD" w:rsidRDefault="00DA14AD" w:rsidP="00E94334">
      <w:pPr>
        <w:pStyle w:val="GPSL3numberedclause"/>
      </w:pPr>
      <w:r w:rsidRPr="005328E8">
        <w:t xml:space="preserve">reasonable access to any sites controlled by the Supplier and to equipment used in the </w:t>
      </w:r>
      <w:r w:rsidR="00EB4F8B">
        <w:t>supply of the Products</w:t>
      </w:r>
      <w:r w:rsidRPr="005328E8">
        <w:t>; and</w:t>
      </w:r>
    </w:p>
    <w:p w14:paraId="4D7E77FE" w14:textId="77777777" w:rsidR="00D81DAD" w:rsidRDefault="00DA14AD" w:rsidP="00E94334">
      <w:pPr>
        <w:pStyle w:val="GPSL3numberedclause"/>
      </w:pPr>
      <w:proofErr w:type="gramStart"/>
      <w:r w:rsidRPr="005328E8">
        <w:t>access</w:t>
      </w:r>
      <w:proofErr w:type="gramEnd"/>
      <w:r w:rsidRPr="005328E8">
        <w:t xml:space="preserve"> to the </w:t>
      </w:r>
      <w:r w:rsidRPr="006875AD">
        <w:t>S</w:t>
      </w:r>
      <w:r>
        <w:t>upplier Personnel</w:t>
      </w:r>
      <w:r w:rsidRPr="005328E8">
        <w:t>.</w:t>
      </w:r>
    </w:p>
    <w:p w14:paraId="4D7E77FF" w14:textId="77777777" w:rsidR="00D81DAD" w:rsidRDefault="00DA14AD" w:rsidP="00CE67E5">
      <w:pPr>
        <w:pStyle w:val="GPSL2Numbered"/>
        <w:ind w:left="1134" w:hanging="567"/>
      </w:pPr>
      <w:r w:rsidRPr="009876AE">
        <w:t>The Parties agree that they shall bear their own respective costs and expenses incurred in respect of compliance with their obligations under this Clause.</w:t>
      </w:r>
    </w:p>
    <w:p w14:paraId="4D7E7800" w14:textId="77777777" w:rsidR="00D81DAD" w:rsidRDefault="001827DA" w:rsidP="00E94334">
      <w:pPr>
        <w:pStyle w:val="GPSL1CLAUSEHEADING"/>
      </w:pPr>
      <w:bookmarkStart w:id="244" w:name="_Ref364956853"/>
      <w:bookmarkStart w:id="245" w:name="_Toc366085142"/>
      <w:bookmarkStart w:id="246" w:name="_Toc380428703"/>
      <w:bookmarkStart w:id="247" w:name="_Toc478481750"/>
      <w:r w:rsidRPr="001827DA">
        <w:t>CHANGE</w:t>
      </w:r>
      <w:bookmarkEnd w:id="244"/>
      <w:bookmarkEnd w:id="245"/>
      <w:bookmarkEnd w:id="246"/>
      <w:bookmarkEnd w:id="247"/>
    </w:p>
    <w:p w14:paraId="4D7E7801" w14:textId="77777777" w:rsidR="00D81DAD" w:rsidRDefault="00DA14AD" w:rsidP="00CE67E5">
      <w:pPr>
        <w:pStyle w:val="GPSL2NumberedBoldHeading"/>
        <w:ind w:left="1134" w:hanging="567"/>
      </w:pPr>
      <w:bookmarkStart w:id="248" w:name="_Ref364957128"/>
      <w:r w:rsidRPr="009876AE">
        <w:t xml:space="preserve">Variation </w:t>
      </w:r>
      <w:r>
        <w:t>Procedure</w:t>
      </w:r>
      <w:bookmarkEnd w:id="248"/>
    </w:p>
    <w:p w14:paraId="4D7E7802" w14:textId="77777777" w:rsidR="00D81DAD" w:rsidRDefault="00DA14AD" w:rsidP="00E94334">
      <w:pPr>
        <w:pStyle w:val="GPSL3numberedclause"/>
      </w:pPr>
      <w:bookmarkStart w:id="249"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22398A">
        <w:t>22</w:t>
      </w:r>
      <w:r w:rsidR="002D2D0D">
        <w:fldChar w:fldCharType="end"/>
      </w:r>
      <w:r w:rsidR="002D2D0D">
        <w:t xml:space="preserve"> </w:t>
      </w:r>
      <w:r>
        <w:t>and</w:t>
      </w:r>
      <w:r w:rsidR="000071DE">
        <w:t xml:space="preserve">, in respect of any change to the </w:t>
      </w:r>
      <w:r w:rsidR="007029DF">
        <w:t>Product</w:t>
      </w:r>
      <w:r w:rsidR="000071DE">
        <w:t xml:space="preserve"> Prices,</w:t>
      </w:r>
      <w:r>
        <w:t xml:space="preserve"> </w:t>
      </w:r>
      <w:r w:rsidR="006325B4">
        <w:t xml:space="preserve">subject to the provisions </w:t>
      </w:r>
      <w:r>
        <w:t xml:space="preserve">of Schedule </w:t>
      </w:r>
      <w:r w:rsidR="00B26754">
        <w:t>4</w:t>
      </w:r>
      <w:r>
        <w:t xml:space="preserve"> (</w:t>
      </w:r>
      <w:r w:rsidR="00344201">
        <w:t>Prices</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rsidR="00490221">
        <w:t>substantial variation</w:t>
      </w:r>
      <w:r>
        <w:t xml:space="preserv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49"/>
    </w:p>
    <w:p w14:paraId="4D7E7803" w14:textId="77777777" w:rsidR="00D81DAD" w:rsidRDefault="004324AB" w:rsidP="00E94334">
      <w:pPr>
        <w:pStyle w:val="GPSL3numberedclause"/>
      </w:pPr>
      <w:bookmarkStart w:id="250"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0"/>
    </w:p>
    <w:p w14:paraId="4D7E7804"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22398A">
        <w:t>22.1.2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4D7E7805" w14:textId="77777777" w:rsidR="00F91D55" w:rsidRPr="007B634E" w:rsidRDefault="00DA14AD" w:rsidP="00F91D55">
      <w:pPr>
        <w:pStyle w:val="GPSL3numberedclause"/>
      </w:pPr>
      <w:r w:rsidRPr="00893741">
        <w:t>In the event that</w:t>
      </w:r>
      <w:r w:rsidR="00F91D55">
        <w:t xml:space="preserve"> </w:t>
      </w:r>
      <w:r w:rsidRPr="00EE1339">
        <w:t>th</w:t>
      </w:r>
      <w:r w:rsidRPr="00893741">
        <w:t xml:space="preserve">e Supplier is unable </w:t>
      </w:r>
      <w:r w:rsidRPr="00EE1339">
        <w:t>to agr</w:t>
      </w:r>
      <w:r w:rsidR="00F91D55">
        <w:t>ee to or provide the Variation, the Authority may:</w:t>
      </w:r>
    </w:p>
    <w:p w14:paraId="4D7E7806" w14:textId="77777777" w:rsidR="00A026E9" w:rsidRDefault="001827DA" w:rsidP="00CE67E5">
      <w:pPr>
        <w:pStyle w:val="GPSL5numberedclause"/>
        <w:tabs>
          <w:tab w:val="clear" w:pos="2552"/>
        </w:tabs>
        <w:ind w:left="3119" w:hanging="567"/>
      </w:pPr>
      <w:r w:rsidRPr="001827DA">
        <w:t>agree to continue to perform its obligations under this Framework Agreement without the Variation; or</w:t>
      </w:r>
    </w:p>
    <w:p w14:paraId="4D7E7807" w14:textId="77777777" w:rsidR="009D629C" w:rsidRDefault="00DA14AD" w:rsidP="00CE67E5">
      <w:pPr>
        <w:pStyle w:val="GPSL5numberedclause"/>
        <w:tabs>
          <w:tab w:val="clear" w:pos="2552"/>
        </w:tabs>
        <w:ind w:left="3119" w:hanging="567"/>
      </w:pPr>
      <w:bookmarkStart w:id="251" w:name="_Ref379880281"/>
      <w:proofErr w:type="gramStart"/>
      <w:r>
        <w:t>terminate</w:t>
      </w:r>
      <w:proofErr w:type="gramEnd"/>
      <w:r>
        <w:t xml:space="preserve"> this Framework Agreement with immediate effect.</w:t>
      </w:r>
      <w:bookmarkEnd w:id="251"/>
    </w:p>
    <w:p w14:paraId="4D7E7808" w14:textId="77777777" w:rsidR="00D81DAD" w:rsidRDefault="00DA14AD" w:rsidP="00CE67E5">
      <w:pPr>
        <w:pStyle w:val="GPSL2NumberedBoldHeading"/>
        <w:ind w:left="1134" w:hanging="567"/>
      </w:pPr>
      <w:bookmarkStart w:id="252" w:name="_Ref365967206"/>
      <w:r w:rsidRPr="009876AE">
        <w:t>Legislative Change</w:t>
      </w:r>
      <w:bookmarkEnd w:id="252"/>
    </w:p>
    <w:p w14:paraId="4D7E7809" w14:textId="77777777" w:rsidR="00D81DAD" w:rsidRDefault="00DA14AD" w:rsidP="00E94334">
      <w:pPr>
        <w:pStyle w:val="GPSL3numberedclause"/>
      </w:pPr>
      <w:r w:rsidRPr="006875AD">
        <w:t xml:space="preserve">The Supplier shall neither be relieved of its obligations under this Framework Agreement nor be entitled to an increase </w:t>
      </w:r>
      <w:r w:rsidR="00BB272F">
        <w:t xml:space="preserve">to </w:t>
      </w:r>
      <w:r w:rsidRPr="006875AD">
        <w:t xml:space="preserve">the </w:t>
      </w:r>
      <w:r w:rsidR="00BB272F">
        <w:t>Product</w:t>
      </w:r>
      <w:r w:rsidRPr="006875AD">
        <w:t xml:space="preserve"> Prices as the result of:</w:t>
      </w:r>
    </w:p>
    <w:p w14:paraId="4D7E780A" w14:textId="77777777" w:rsidR="00A026E9" w:rsidRDefault="00DA14AD" w:rsidP="00E94334">
      <w:pPr>
        <w:pStyle w:val="GPSL4numberedclause"/>
      </w:pPr>
      <w:r w:rsidRPr="006875AD">
        <w:t>a General Change in Law; or</w:t>
      </w:r>
    </w:p>
    <w:p w14:paraId="4D7E780B" w14:textId="77777777" w:rsidR="009D629C" w:rsidRDefault="00DA14AD" w:rsidP="00E94334">
      <w:pPr>
        <w:pStyle w:val="GPSL4numberedclause"/>
      </w:pPr>
      <w:bookmarkStart w:id="253" w:name="_Ref364957018"/>
      <w:proofErr w:type="gramStart"/>
      <w:r w:rsidRPr="006875AD">
        <w:t>a</w:t>
      </w:r>
      <w:proofErr w:type="gramEnd"/>
      <w:r w:rsidRPr="006875AD">
        <w:t xml:space="preserve"> Specific Change in Law where the effect of that Specific Change in Law on the </w:t>
      </w:r>
      <w:r w:rsidR="00BB272F">
        <w:t>Product Prices</w:t>
      </w:r>
      <w:r w:rsidRPr="006875AD">
        <w:t xml:space="preserve"> is </w:t>
      </w:r>
      <w:r>
        <w:t xml:space="preserve">reasonably foreseeable </w:t>
      </w:r>
      <w:r w:rsidRPr="006875AD">
        <w:t>at the Framework Commencement Date.</w:t>
      </w:r>
      <w:bookmarkEnd w:id="253"/>
    </w:p>
    <w:p w14:paraId="4D7E780C" w14:textId="77777777" w:rsidR="00A026E9" w:rsidRDefault="00DA14AD" w:rsidP="00E94334">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22398A">
        <w:t>22.2.1(b)</w:t>
      </w:r>
      <w:r w:rsidR="003E31CB">
        <w:fldChar w:fldCharType="end"/>
      </w:r>
      <w:r w:rsidR="003E31CB">
        <w:t>)</w:t>
      </w:r>
      <w:r w:rsidRPr="00B22617">
        <w:t>, the Supplier shall:</w:t>
      </w:r>
    </w:p>
    <w:p w14:paraId="4D7E780D"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5E4055">
        <w:t>supply of the Products</w:t>
      </w:r>
      <w:r w:rsidRPr="009876AE">
        <w:t xml:space="preserve">, the </w:t>
      </w:r>
      <w:r w:rsidR="00BB272F">
        <w:t>Product</w:t>
      </w:r>
      <w:r>
        <w:t xml:space="preserve"> Prices</w:t>
      </w:r>
      <w:r w:rsidRPr="009876AE">
        <w:t xml:space="preserve"> or this </w:t>
      </w:r>
      <w:r>
        <w:t>Framework Agreement</w:t>
      </w:r>
      <w:r w:rsidRPr="009876AE">
        <w:t>; and</w:t>
      </w:r>
    </w:p>
    <w:p w14:paraId="4D7E780E" w14:textId="77777777" w:rsidR="009D629C" w:rsidRDefault="00DA14AD" w:rsidP="00E94334">
      <w:pPr>
        <w:pStyle w:val="GPSL4numberedclause"/>
      </w:pPr>
      <w:r w:rsidRPr="009876AE">
        <w:t xml:space="preserve">provide the </w:t>
      </w:r>
      <w:r>
        <w:t>Authority</w:t>
      </w:r>
      <w:r w:rsidRPr="009876AE">
        <w:t xml:space="preserve"> with evidence: </w:t>
      </w:r>
    </w:p>
    <w:p w14:paraId="4D7E780F" w14:textId="77777777" w:rsidR="00A026E9" w:rsidRDefault="00DA14AD" w:rsidP="00CE67E5">
      <w:pPr>
        <w:pStyle w:val="GPSL5numberedclause"/>
        <w:tabs>
          <w:tab w:val="clear" w:pos="2552"/>
        </w:tabs>
        <w:ind w:left="3119" w:hanging="567"/>
      </w:pPr>
      <w:r w:rsidRPr="009876AE">
        <w:t>that the Supplier has minimised any increase in costs or maximised any reduction in costs, including in respect of the costs of its Sub-Contractors;</w:t>
      </w:r>
    </w:p>
    <w:p w14:paraId="4D7E7810" w14:textId="77777777" w:rsidR="009D629C" w:rsidRDefault="00DA14AD" w:rsidP="00CE67E5">
      <w:pPr>
        <w:pStyle w:val="GPSL5numberedclause"/>
        <w:tabs>
          <w:tab w:val="clear" w:pos="2552"/>
        </w:tabs>
        <w:ind w:left="3119" w:hanging="567"/>
      </w:pPr>
      <w:r w:rsidRPr="009876AE">
        <w:t xml:space="preserve">as to how the Specific Change in Law has affected the cost of providing the </w:t>
      </w:r>
      <w:r w:rsidR="005E4055">
        <w:t>Products</w:t>
      </w:r>
      <w:r>
        <w:t>; and</w:t>
      </w:r>
    </w:p>
    <w:p w14:paraId="4D7E7811" w14:textId="77777777" w:rsidR="009D629C" w:rsidRDefault="00DA14AD" w:rsidP="00CE67E5">
      <w:pPr>
        <w:pStyle w:val="GPSL5numberedclause"/>
        <w:tabs>
          <w:tab w:val="clear" w:pos="2552"/>
        </w:tabs>
        <w:ind w:left="3119" w:hanging="567"/>
      </w:pPr>
      <w:proofErr w:type="gramStart"/>
      <w:r w:rsidRPr="00893741">
        <w:t>demonstrating</w:t>
      </w:r>
      <w:proofErr w:type="gramEnd"/>
      <w:r w:rsidRPr="00893741">
        <w:t xml:space="preserve"> that any expenditure that has been avoided, for example which would have been required under the provisions of </w:t>
      </w:r>
      <w:r>
        <w:t xml:space="preserve">Schedule 12 </w:t>
      </w:r>
      <w:r w:rsidRPr="00893741">
        <w:t>(Continuous Improvement)</w:t>
      </w:r>
      <w:r w:rsidR="005A6437">
        <w:t xml:space="preserve">, </w:t>
      </w:r>
      <w:r w:rsidRPr="00893741">
        <w:t xml:space="preserve">has been taken into account in amending the </w:t>
      </w:r>
      <w:r w:rsidR="00BB272F">
        <w:t>Product</w:t>
      </w:r>
      <w:r>
        <w:t xml:space="preserve"> Prices. </w:t>
      </w:r>
    </w:p>
    <w:p w14:paraId="4D7E7812" w14:textId="77777777" w:rsidR="00A026E9" w:rsidRDefault="00DA14AD" w:rsidP="00E94334">
      <w:pPr>
        <w:pStyle w:val="GPSL3numberedclause"/>
      </w:pPr>
      <w:r w:rsidRPr="000533C2">
        <w:t xml:space="preserve">Any change in the </w:t>
      </w:r>
      <w:r w:rsidR="00BB272F">
        <w:t>Product</w:t>
      </w:r>
      <w:r>
        <w:t xml:space="preserve">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22398A">
        <w:t>22.2.1(b)</w:t>
      </w:r>
      <w:r w:rsidR="003E31CB">
        <w:fldChar w:fldCharType="end"/>
      </w:r>
      <w:r w:rsidR="003E31CB">
        <w:t xml:space="preserve"> </w:t>
      </w:r>
      <w:r w:rsidRPr="000533C2">
        <w:t xml:space="preserve">shall </w:t>
      </w:r>
      <w:r w:rsidR="00E174C1">
        <w:t xml:space="preserve">unless otherwise agreed between the Parties (such agreement not to be unreasonably conditioned, withheld or delayed) </w:t>
      </w:r>
      <w:proofErr w:type="gramStart"/>
      <w:r w:rsidRPr="000533C2">
        <w:t>be</w:t>
      </w:r>
      <w:proofErr w:type="gramEnd"/>
      <w:r w:rsidRPr="000533C2">
        <w:t xml:space="preserve"> implemented in accordance with </w:t>
      </w:r>
      <w:r>
        <w:t xml:space="preserve">Clause </w:t>
      </w:r>
      <w:r w:rsidR="003E31CB">
        <w:fldChar w:fldCharType="begin"/>
      </w:r>
      <w:r w:rsidR="003E31CB">
        <w:instrText xml:space="preserve"> REF _Ref364957128 \r \h </w:instrText>
      </w:r>
      <w:r w:rsidR="003E31CB">
        <w:fldChar w:fldCharType="separate"/>
      </w:r>
      <w:r w:rsidR="0022398A">
        <w:t>22.1</w:t>
      </w:r>
      <w:r w:rsidR="003E31CB">
        <w:fldChar w:fldCharType="end"/>
      </w:r>
      <w:r w:rsidR="00043764">
        <w:t xml:space="preserve"> </w:t>
      </w:r>
      <w:r>
        <w:t>(Variation Procedure)</w:t>
      </w:r>
      <w:r w:rsidRPr="000533C2">
        <w:t>.</w:t>
      </w:r>
    </w:p>
    <w:p w14:paraId="0C502398" w14:textId="07BFDA64" w:rsidR="000C151F" w:rsidRDefault="000C151F" w:rsidP="000C151F">
      <w:pPr>
        <w:pStyle w:val="GPSL3numberedclause"/>
        <w:numPr>
          <w:ilvl w:val="0"/>
          <w:numId w:val="0"/>
        </w:numPr>
        <w:ind w:left="1134"/>
      </w:pPr>
      <w:r>
        <w:br w:type="page"/>
      </w:r>
    </w:p>
    <w:p w14:paraId="4D7E7813" w14:textId="77777777" w:rsidR="00D81DAD" w:rsidRDefault="00B57625" w:rsidP="00D0172C">
      <w:pPr>
        <w:pStyle w:val="GPSSectionHeading"/>
      </w:pPr>
      <w:bookmarkStart w:id="254" w:name="_Toc366085143"/>
      <w:bookmarkStart w:id="255" w:name="_Toc380428704"/>
      <w:bookmarkStart w:id="256" w:name="_Toc478481751"/>
      <w:r>
        <w:t xml:space="preserve">price, payments, </w:t>
      </w:r>
      <w:r w:rsidR="00DA14AD">
        <w:t>TAXATION AND VALUE FOR MONEY PROVISIONS</w:t>
      </w:r>
      <w:bookmarkEnd w:id="254"/>
      <w:bookmarkEnd w:id="255"/>
      <w:bookmarkEnd w:id="256"/>
    </w:p>
    <w:p w14:paraId="4D7E7814" w14:textId="77777777" w:rsidR="00D81DAD" w:rsidRDefault="00B57625" w:rsidP="00E94334">
      <w:pPr>
        <w:pStyle w:val="GPSL1CLAUSEHEADING"/>
      </w:pPr>
      <w:bookmarkStart w:id="257" w:name="_Toc478481752"/>
      <w:r>
        <w:t>product prices</w:t>
      </w:r>
      <w:bookmarkEnd w:id="257"/>
    </w:p>
    <w:p w14:paraId="4D7E7815" w14:textId="77777777" w:rsidR="00D81DAD" w:rsidRDefault="00B57625" w:rsidP="00CE67E5">
      <w:pPr>
        <w:pStyle w:val="GPSL2Numbered"/>
        <w:ind w:left="1134" w:hanging="567"/>
      </w:pPr>
      <w:r>
        <w:t xml:space="preserve">The Product Prices for the Framework Period shall be the prices set out in Schedule </w:t>
      </w:r>
      <w:r w:rsidR="0070427D">
        <w:t>4</w:t>
      </w:r>
      <w:r w:rsidR="007D74B2">
        <w:t xml:space="preserve"> Annex 1</w:t>
      </w:r>
      <w:r>
        <w:t xml:space="preserve">. These prices will remain fixed during the Framework Period and are inclusive of the costs of packaging, </w:t>
      </w:r>
      <w:r w:rsidR="00A14F0E">
        <w:t>storage</w:t>
      </w:r>
      <w:r w:rsidR="00496FC4">
        <w:t xml:space="preserve"> and insurance of the Products</w:t>
      </w:r>
      <w:r w:rsidR="00A14F0E">
        <w:t xml:space="preserve"> by the Supplier </w:t>
      </w:r>
      <w:r w:rsidR="00496FC4">
        <w:t xml:space="preserve">together with </w:t>
      </w:r>
      <w:r w:rsidR="00A14F0E">
        <w:t xml:space="preserve">the cost </w:t>
      </w:r>
      <w:r w:rsidR="00381B32">
        <w:t xml:space="preserve">of </w:t>
      </w:r>
      <w:r w:rsidR="00A070C2">
        <w:t>D</w:t>
      </w:r>
      <w:r w:rsidR="00381B32">
        <w:t>elivery to the Authority’s S</w:t>
      </w:r>
      <w:r w:rsidR="00A14F0E">
        <w:t xml:space="preserve">torage and </w:t>
      </w:r>
      <w:r w:rsidR="00381B32">
        <w:t>D</w:t>
      </w:r>
      <w:r w:rsidR="00A14F0E">
        <w:t xml:space="preserve">istribution </w:t>
      </w:r>
      <w:r w:rsidR="00381B32">
        <w:t>S</w:t>
      </w:r>
      <w:r w:rsidR="00F24757">
        <w:t>ervice Provider</w:t>
      </w:r>
      <w:r w:rsidR="00A14F0E">
        <w:t>, or similar expenses in connection with the Product</w:t>
      </w:r>
      <w:r w:rsidR="00820631" w:rsidRPr="006875AD">
        <w:t>.</w:t>
      </w:r>
    </w:p>
    <w:p w14:paraId="4D7E7816" w14:textId="77777777" w:rsidR="00A14F0E" w:rsidRDefault="00A14F0E" w:rsidP="00CE67E5">
      <w:pPr>
        <w:pStyle w:val="GPSL2Numbered"/>
        <w:ind w:left="1134" w:hanging="567"/>
      </w:pPr>
      <w:r>
        <w:t>The Supplier shall use all reasonable endeavours during the Framework Period to reduce its manufacturing, supply an</w:t>
      </w:r>
      <w:r w:rsidR="005A26C2">
        <w:t xml:space="preserve">d other costs for the Products </w:t>
      </w:r>
      <w:r>
        <w:t xml:space="preserve">including seeking more competitive supplies </w:t>
      </w:r>
      <w:r w:rsidR="005A26C2">
        <w:t>of raw materials and equipment.</w:t>
      </w:r>
      <w:r>
        <w:t xml:space="preserve"> </w:t>
      </w:r>
    </w:p>
    <w:p w14:paraId="4D7E7817" w14:textId="77777777" w:rsidR="009D629C" w:rsidRDefault="009D629C" w:rsidP="0070427D">
      <w:pPr>
        <w:pStyle w:val="GPSL2Numbered"/>
        <w:numPr>
          <w:ilvl w:val="0"/>
          <w:numId w:val="0"/>
        </w:numPr>
        <w:ind w:left="1211"/>
      </w:pPr>
    </w:p>
    <w:p w14:paraId="4D7E7818" w14:textId="77777777" w:rsidR="00490221" w:rsidRDefault="00490221" w:rsidP="00E94334">
      <w:pPr>
        <w:pStyle w:val="GPSL1CLAUSEHEADING"/>
      </w:pPr>
      <w:bookmarkStart w:id="258" w:name="_Toc478481753"/>
      <w:bookmarkStart w:id="259" w:name="_Ref359935341"/>
      <w:bookmarkStart w:id="260" w:name="_Toc366085145"/>
      <w:bookmarkStart w:id="261" w:name="_Toc380428706"/>
      <w:r>
        <w:t>terms of payment</w:t>
      </w:r>
      <w:bookmarkEnd w:id="258"/>
      <w:r>
        <w:t xml:space="preserve"> </w:t>
      </w:r>
    </w:p>
    <w:p w14:paraId="4D7E7819" w14:textId="77777777" w:rsidR="004E5277" w:rsidRPr="004E5277" w:rsidRDefault="006B39F8" w:rsidP="00CE67E5">
      <w:pPr>
        <w:pStyle w:val="GPSL2NumberedBoldHeading"/>
        <w:ind w:left="1134" w:hanging="567"/>
      </w:pPr>
      <w:r>
        <w:rPr>
          <w:b w:val="0"/>
        </w:rPr>
        <w:t xml:space="preserve">If </w:t>
      </w:r>
      <w:r w:rsidR="00F83D9A">
        <w:rPr>
          <w:b w:val="0"/>
        </w:rPr>
        <w:t>the Authority fails to pay any undisputed charges properly invoiced under this Framework Agreement, the Supplier shall have the right to charge in</w:t>
      </w:r>
      <w:r w:rsidR="009A2091">
        <w:rPr>
          <w:b w:val="0"/>
        </w:rPr>
        <w:t>t</w:t>
      </w:r>
      <w:r w:rsidR="00F83D9A">
        <w:rPr>
          <w:b w:val="0"/>
        </w:rPr>
        <w:t>erest on the overdue amount at the applicable rate under the Late Payment of Commercial Debts (Interest) Act 1998, accruing on a daily basis from the due date up to the date of actual payment, whether before or after judgement.</w:t>
      </w:r>
    </w:p>
    <w:p w14:paraId="4D7E781A" w14:textId="77777777" w:rsidR="004E5277" w:rsidRPr="00D336BB" w:rsidRDefault="00E174C1" w:rsidP="00CE67E5">
      <w:pPr>
        <w:pStyle w:val="GPSL2NumberedBoldHeading"/>
        <w:ind w:left="1134" w:hanging="567"/>
      </w:pPr>
      <w:r w:rsidRPr="00E174C1">
        <w:rPr>
          <w:b w:val="0"/>
        </w:rPr>
        <w:t xml:space="preserve">The Product Prices are </w:t>
      </w:r>
      <w:r>
        <w:rPr>
          <w:b w:val="0"/>
        </w:rPr>
        <w:t xml:space="preserve">stated to be </w:t>
      </w:r>
      <w:r w:rsidRPr="00E174C1">
        <w:rPr>
          <w:b w:val="0"/>
        </w:rPr>
        <w:t>exclusive of VAT and any other taxes, levies, duties or similar governmental assessments, including use or withholding taxes which shall be added at the prevailing rate as applicable and paid by the Authority following delivery of a valid VAT invoice</w:t>
      </w:r>
      <w:r w:rsidR="004E5277">
        <w:rPr>
          <w:b w:val="0"/>
        </w:rPr>
        <w:t>.</w:t>
      </w:r>
    </w:p>
    <w:p w14:paraId="4D7E781B" w14:textId="77777777" w:rsidR="00D336BB" w:rsidRPr="00D336BB" w:rsidRDefault="00D336BB" w:rsidP="00CE67E5">
      <w:pPr>
        <w:pStyle w:val="GPSL2NumberedBoldHeading"/>
        <w:ind w:left="1134" w:hanging="567"/>
        <w:rPr>
          <w:b w:val="0"/>
        </w:rPr>
      </w:pPr>
      <w:r w:rsidRPr="00D336BB">
        <w:rPr>
          <w:b w:val="0"/>
        </w:rPr>
        <w:t>No payment shall be due to the Supplier in respect of any Rejected Products.</w:t>
      </w:r>
    </w:p>
    <w:p w14:paraId="4D7E781C" w14:textId="2A365A19" w:rsidR="004E5277" w:rsidRPr="004E5277" w:rsidRDefault="004E5277" w:rsidP="00CE67E5">
      <w:pPr>
        <w:pStyle w:val="GPSL2NumberedBoldHeading"/>
        <w:ind w:left="1134" w:hanging="567"/>
      </w:pPr>
      <w:bookmarkStart w:id="262" w:name="_Ref472418431"/>
      <w:r>
        <w:rPr>
          <w:b w:val="0"/>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VAT </w:t>
      </w:r>
      <w:r w:rsidR="00E174C1">
        <w:rPr>
          <w:b w:val="0"/>
        </w:rPr>
        <w:t xml:space="preserve">and any other taxes, levies, duties or similar governmental assessments </w:t>
      </w:r>
      <w:r>
        <w:rPr>
          <w:b w:val="0"/>
        </w:rPr>
        <w:t xml:space="preserve">relating to payments made to the Supplier under this Framework Agreement. Any amounts due under this Clause </w:t>
      </w:r>
      <w:r w:rsidR="000C151F">
        <w:rPr>
          <w:b w:val="0"/>
        </w:rPr>
        <w:fldChar w:fldCharType="begin"/>
      </w:r>
      <w:r w:rsidR="000C151F">
        <w:rPr>
          <w:b w:val="0"/>
        </w:rPr>
        <w:instrText xml:space="preserve"> REF _Ref472418431 \r \h </w:instrText>
      </w:r>
      <w:r w:rsidR="000C151F">
        <w:rPr>
          <w:b w:val="0"/>
        </w:rPr>
      </w:r>
      <w:r w:rsidR="000C151F">
        <w:rPr>
          <w:b w:val="0"/>
        </w:rPr>
        <w:fldChar w:fldCharType="separate"/>
      </w:r>
      <w:r w:rsidR="0022398A">
        <w:rPr>
          <w:b w:val="0"/>
        </w:rPr>
        <w:t>24.4</w:t>
      </w:r>
      <w:r w:rsidR="000C151F">
        <w:rPr>
          <w:b w:val="0"/>
        </w:rPr>
        <w:fldChar w:fldCharType="end"/>
      </w:r>
      <w:r w:rsidR="000C151F">
        <w:rPr>
          <w:b w:val="0"/>
        </w:rPr>
        <w:t xml:space="preserve"> </w:t>
      </w:r>
      <w:r>
        <w:rPr>
          <w:b w:val="0"/>
        </w:rPr>
        <w:t>shall be paid in cleared funds by the Supplier to the Authority not less than five (5) Working Days before the date upon which the tax or other liability is payable by the Authority.</w:t>
      </w:r>
      <w:bookmarkEnd w:id="262"/>
    </w:p>
    <w:p w14:paraId="4D7E781D" w14:textId="77777777" w:rsidR="00EB4715" w:rsidRDefault="004E5277" w:rsidP="00CE67E5">
      <w:pPr>
        <w:pStyle w:val="GPSL2NumberedBoldHeading"/>
        <w:ind w:left="1134" w:hanging="567"/>
        <w:rPr>
          <w:b w:val="0"/>
        </w:rPr>
      </w:pPr>
      <w:r>
        <w:rPr>
          <w:b w:val="0"/>
        </w:rPr>
        <w:t xml:space="preserve">The Authority may set off any amount owed by the Supplier to it against any amount due to the Supplier under this agreement or under any other agreement between the Supplier and the Authority.  </w:t>
      </w:r>
    </w:p>
    <w:p w14:paraId="4D7E781E" w14:textId="77777777" w:rsidR="006B39F8" w:rsidRPr="00490221" w:rsidRDefault="006B39F8" w:rsidP="00EB4715">
      <w:pPr>
        <w:pStyle w:val="GPSL2NumberedBoldHeading"/>
        <w:numPr>
          <w:ilvl w:val="0"/>
          <w:numId w:val="0"/>
        </w:numPr>
        <w:ind w:left="567"/>
      </w:pPr>
    </w:p>
    <w:p w14:paraId="4D7E781F" w14:textId="77777777" w:rsidR="00D81DAD" w:rsidRDefault="001827DA" w:rsidP="00E94334">
      <w:pPr>
        <w:pStyle w:val="GPSL1CLAUSEHEADING"/>
      </w:pPr>
      <w:bookmarkStart w:id="263" w:name="_Ref472519706"/>
      <w:bookmarkStart w:id="264" w:name="_Toc478481754"/>
      <w:r w:rsidRPr="001827DA">
        <w:t>PROMOTING TAX COMPLIANCE</w:t>
      </w:r>
      <w:bookmarkEnd w:id="259"/>
      <w:bookmarkEnd w:id="260"/>
      <w:bookmarkEnd w:id="261"/>
      <w:bookmarkEnd w:id="263"/>
      <w:bookmarkEnd w:id="264"/>
    </w:p>
    <w:p w14:paraId="4D7E7820" w14:textId="77777777" w:rsidR="00D43E0A" w:rsidRDefault="00D43E0A" w:rsidP="00CE67E5">
      <w:pPr>
        <w:pStyle w:val="GPSL2Numbered"/>
        <w:ind w:left="1134" w:hanging="567"/>
      </w:pPr>
      <w:r>
        <w:t xml:space="preserve"> This Clause 2</w:t>
      </w:r>
      <w:r w:rsidR="00B526FB">
        <w:t>5</w:t>
      </w:r>
      <w:r>
        <w:t xml:space="preserve"> shall apply if the </w:t>
      </w:r>
      <w:r w:rsidR="00B526FB">
        <w:t>c</w:t>
      </w:r>
      <w:r>
        <w:t>harges payable under this Framework Agreement are or are likely to exceed five (5) million pounds</w:t>
      </w:r>
      <w:r w:rsidR="00CF1EC1">
        <w:t xml:space="preserve"> during the Framework Period</w:t>
      </w:r>
      <w:r>
        <w:t>.</w:t>
      </w:r>
    </w:p>
    <w:p w14:paraId="4D7E7821" w14:textId="77777777" w:rsidR="00D81DAD" w:rsidRDefault="00DA14AD" w:rsidP="00CE67E5">
      <w:pPr>
        <w:pStyle w:val="GPSL2Numbered"/>
        <w:ind w:left="1134" w:hanging="567"/>
      </w:pPr>
      <w:r>
        <w:t>If, at any point during the Framework Period, an Occasion of Tax Non-Compliance occurs</w:t>
      </w:r>
      <w:r w:rsidRPr="00F65D50">
        <w:t>, the Supplier shall</w:t>
      </w:r>
      <w:r>
        <w:t>:</w:t>
      </w:r>
    </w:p>
    <w:p w14:paraId="4D7E7822"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4D7E7823" w14:textId="77777777" w:rsidR="009D629C" w:rsidRDefault="00DA14AD" w:rsidP="00E94334">
      <w:pPr>
        <w:pStyle w:val="GPSL3numberedclause"/>
      </w:pPr>
      <w:r>
        <w:t>promptly provide to the Authority:</w:t>
      </w:r>
    </w:p>
    <w:p w14:paraId="4D7E782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4D7E7825"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4D7E7826" w14:textId="77777777" w:rsidR="00A026E9" w:rsidRDefault="006F0DF9" w:rsidP="00CE67E5">
      <w:pPr>
        <w:pStyle w:val="GPSL2Numbered"/>
        <w:ind w:left="1134" w:hanging="567"/>
      </w:pPr>
      <w:r w:rsidRPr="00C54423">
        <w:t xml:space="preserve">In the event that the Supplier fails to comply with this Clause </w:t>
      </w:r>
      <w:r w:rsidR="00E91104">
        <w:fldChar w:fldCharType="begin"/>
      </w:r>
      <w:r w:rsidR="00E91104">
        <w:instrText xml:space="preserve"> REF _Ref472519706 \r \h </w:instrText>
      </w:r>
      <w:r w:rsidR="00E91104">
        <w:fldChar w:fldCharType="separate"/>
      </w:r>
      <w:r w:rsidR="0022398A">
        <w:t>25</w:t>
      </w:r>
      <w:r w:rsidR="00E91104">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4D7E7827" w14:textId="77777777" w:rsidR="00D81DAD" w:rsidRDefault="00CB63F2" w:rsidP="00D0172C">
      <w:pPr>
        <w:pStyle w:val="GPSSectionHeading"/>
      </w:pPr>
      <w:bookmarkStart w:id="265" w:name="_Toc366085148"/>
      <w:bookmarkStart w:id="266" w:name="_Toc380428709"/>
      <w:bookmarkStart w:id="267" w:name="_Toc478481755"/>
      <w:r>
        <w:t>SUPPLY CHAIN MATTERS</w:t>
      </w:r>
      <w:bookmarkEnd w:id="265"/>
      <w:bookmarkEnd w:id="266"/>
      <w:bookmarkEnd w:id="267"/>
    </w:p>
    <w:p w14:paraId="4D7E7828" w14:textId="77777777" w:rsidR="00D81DAD" w:rsidRDefault="00FF6FC0" w:rsidP="00E94334">
      <w:pPr>
        <w:pStyle w:val="GPSL1CLAUSEHEADING"/>
      </w:pPr>
      <w:bookmarkStart w:id="268" w:name="_Ref365039988"/>
      <w:bookmarkStart w:id="269" w:name="_Ref365039993"/>
      <w:bookmarkStart w:id="270" w:name="_Toc366085150"/>
      <w:bookmarkStart w:id="271" w:name="_Toc380428711"/>
      <w:bookmarkStart w:id="272" w:name="_Toc478481756"/>
      <w:r w:rsidRPr="00F202D3">
        <w:t>SUPPLY</w:t>
      </w:r>
      <w:r w:rsidR="001827DA" w:rsidRPr="001827DA">
        <w:t xml:space="preserve"> CHAIN RIGHTS AND PROTECTION</w:t>
      </w:r>
      <w:bookmarkEnd w:id="268"/>
      <w:bookmarkEnd w:id="269"/>
      <w:bookmarkEnd w:id="270"/>
      <w:bookmarkEnd w:id="271"/>
      <w:bookmarkEnd w:id="272"/>
    </w:p>
    <w:p w14:paraId="4D7E7829" w14:textId="77777777" w:rsidR="0036507D" w:rsidRDefault="0036507D" w:rsidP="00CE67E5">
      <w:pPr>
        <w:pStyle w:val="GPSL2NumberedBoldHeading"/>
        <w:ind w:hanging="1353"/>
      </w:pPr>
      <w:bookmarkStart w:id="273" w:name="_Ref365980203"/>
      <w:r>
        <w:t>Modern Slavery Act</w:t>
      </w:r>
    </w:p>
    <w:p w14:paraId="4D7E782A" w14:textId="77777777" w:rsidR="0036507D" w:rsidRDefault="0036507D" w:rsidP="0036507D">
      <w:pPr>
        <w:pStyle w:val="GPSL3numberedclause"/>
      </w:pPr>
      <w:r>
        <w:t>The Supplier shall implement due diligence procedures for Sub-Contractors and other participants in</w:t>
      </w:r>
      <w:r w:rsidR="00245695">
        <w:t xml:space="preserve"> its S</w:t>
      </w:r>
      <w:r>
        <w:t xml:space="preserve">upply </w:t>
      </w:r>
      <w:r w:rsidR="00245695">
        <w:t>C</w:t>
      </w:r>
      <w:r>
        <w:t xml:space="preserve">hains, to ensure that there is no slavery or human trafficking in its </w:t>
      </w:r>
      <w:r w:rsidR="00245695">
        <w:t>S</w:t>
      </w:r>
      <w:r>
        <w:t xml:space="preserve">upply </w:t>
      </w:r>
      <w:r w:rsidR="00245695">
        <w:t>C</w:t>
      </w:r>
      <w:r>
        <w:t>hains.</w:t>
      </w:r>
    </w:p>
    <w:p w14:paraId="4D7E782B" w14:textId="77777777" w:rsidR="0036507D" w:rsidRDefault="0036507D" w:rsidP="0036507D">
      <w:pPr>
        <w:pStyle w:val="GPSL3numberedclause"/>
      </w:pPr>
      <w:r>
        <w:t>The Supplier shall notify the Authority as soon as it becomes aware of any actual or suspected sla</w:t>
      </w:r>
      <w:r w:rsidR="00245695">
        <w:t>very or human trafficking in a S</w:t>
      </w:r>
      <w:r>
        <w:t xml:space="preserve">upply </w:t>
      </w:r>
      <w:r w:rsidR="00245695">
        <w:t>C</w:t>
      </w:r>
      <w:r>
        <w:t xml:space="preserve">hain which has a connection with this Framework Agreement. </w:t>
      </w:r>
    </w:p>
    <w:p w14:paraId="4D7E782C" w14:textId="77777777" w:rsidR="0036507D" w:rsidRPr="0036507D" w:rsidRDefault="0005761A" w:rsidP="0036507D">
      <w:pPr>
        <w:pStyle w:val="GPSL3numberedclause"/>
      </w:pPr>
      <w:r>
        <w:t>If pursuant to section 54 of the Modern Slavery Act, the Supplier is required to publish an annual Slavery and Human Trafficking Statement (as defined in the Modern Slavery Act), it shall deliver to the Authority a copy not later than thirty (30) days after the Framework Commencement Date and each anniversary of the Framework Commencement Date for the duration of the Framework Period.</w:t>
      </w:r>
    </w:p>
    <w:p w14:paraId="4D7E782D" w14:textId="77777777" w:rsidR="00D81DAD" w:rsidRDefault="00CB63F2" w:rsidP="00CE67E5">
      <w:pPr>
        <w:pStyle w:val="GPSL2NumberedBoldHeading"/>
        <w:ind w:left="1134" w:hanging="567"/>
      </w:pPr>
      <w:r>
        <w:t xml:space="preserve">Appointment of Key </w:t>
      </w:r>
      <w:r w:rsidRPr="009876AE">
        <w:t>Sub-Contract</w:t>
      </w:r>
      <w:r>
        <w:t>ors</w:t>
      </w:r>
      <w:bookmarkEnd w:id="273"/>
    </w:p>
    <w:p w14:paraId="4D7E782E" w14:textId="77777777" w:rsidR="00D81DAD" w:rsidRDefault="00CB63F2" w:rsidP="00E94334">
      <w:pPr>
        <w:pStyle w:val="GPSL3numberedclause"/>
      </w:pPr>
      <w:bookmarkStart w:id="274" w:name="_Ref365014715"/>
      <w:r w:rsidRPr="00B7667C">
        <w:t xml:space="preserve">The </w:t>
      </w:r>
      <w:r>
        <w:t>Authority</w:t>
      </w:r>
      <w:r w:rsidRPr="00B7667C">
        <w:t xml:space="preserve"> has consented to the engagement of the </w:t>
      </w:r>
      <w:r>
        <w:t xml:space="preserve">Key </w:t>
      </w:r>
      <w:r w:rsidRPr="00B7667C">
        <w:t xml:space="preserve">Sub-Contractors listed in Schedule </w:t>
      </w:r>
      <w:r w:rsidR="00EA6CAB">
        <w:t>7</w:t>
      </w:r>
      <w:r w:rsidRPr="00B7667C">
        <w:t xml:space="preserve"> (</w:t>
      </w:r>
      <w:r>
        <w:t xml:space="preserve">Key </w:t>
      </w:r>
      <w:r w:rsidRPr="00B7667C">
        <w:t>Sub-Contractors).</w:t>
      </w:r>
      <w:bookmarkEnd w:id="274"/>
    </w:p>
    <w:p w14:paraId="4D7E782F" w14:textId="77777777" w:rsidR="00D81DAD" w:rsidRDefault="00CB63F2" w:rsidP="00E94334">
      <w:pPr>
        <w:pStyle w:val="GPSL3numberedclause"/>
      </w:pPr>
      <w:bookmarkStart w:id="275"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w:t>
      </w:r>
      <w:r w:rsidR="006A5BA2">
        <w:t xml:space="preserve">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22398A">
        <w:t>26.2.3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may reasonably withhold </w:t>
      </w:r>
      <w:r w:rsidR="00125A9D">
        <w:t>its</w:t>
      </w:r>
      <w:r w:rsidRPr="00F65D50">
        <w:t xml:space="preserve"> consent to the appointme</w:t>
      </w:r>
      <w:r>
        <w:t>nt of a Key Sub-</w:t>
      </w:r>
      <w:r w:rsidR="007E48FD">
        <w:t xml:space="preserve">Contractor </w:t>
      </w:r>
      <w:r>
        <w:t xml:space="preserve">if </w:t>
      </w:r>
      <w:r w:rsidR="00125A9D">
        <w:t>it</w:t>
      </w:r>
      <w:r w:rsidR="0070427D">
        <w:t xml:space="preserve"> </w:t>
      </w:r>
      <w:r w:rsidRPr="00F65D50">
        <w:t>considers that</w:t>
      </w:r>
      <w:r>
        <w:t>:</w:t>
      </w:r>
      <w:bookmarkEnd w:id="275"/>
    </w:p>
    <w:p w14:paraId="4D7E7830" w14:textId="77777777"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w:t>
      </w:r>
      <w:r w:rsidR="000D39F7">
        <w:t>supply</w:t>
      </w:r>
      <w:r w:rsidRPr="00A02D3F">
        <w:t xml:space="preserve"> of the </w:t>
      </w:r>
      <w:r w:rsidR="00125A9D">
        <w:t>Products</w:t>
      </w:r>
      <w:r w:rsidRPr="00A02D3F">
        <w:t xml:space="preserve"> or may be contrary t</w:t>
      </w:r>
      <w:r>
        <w:t>o its interests</w:t>
      </w:r>
      <w:r w:rsidRPr="00A02D3F">
        <w:t>;</w:t>
      </w:r>
    </w:p>
    <w:p w14:paraId="4D7E7831" w14:textId="77777777" w:rsidR="00D81DAD" w:rsidRDefault="00CB63F2" w:rsidP="00E94334">
      <w:pPr>
        <w:pStyle w:val="GPSL4numberedclause"/>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14:paraId="4D7E7832" w14:textId="77777777" w:rsidR="00D81DAD" w:rsidRDefault="00CB63F2" w:rsidP="00E94334">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4D7E7833" w14:textId="77777777" w:rsidR="00A026E9" w:rsidRDefault="00CB63F2" w:rsidP="00E94334">
      <w:pPr>
        <w:pStyle w:val="GPSL3numberedclause"/>
      </w:pPr>
      <w:bookmarkStart w:id="276" w:name="_Ref365014689"/>
      <w:r>
        <w:t>T</w:t>
      </w:r>
      <w:r w:rsidRPr="00B7667C">
        <w:t>he Supplier shall provide the Authority with</w:t>
      </w:r>
      <w:r>
        <w:t xml:space="preserve"> the following information in respect of the proposed Key Sub-Contractor</w:t>
      </w:r>
      <w:r w:rsidRPr="00B7667C">
        <w:t>:</w:t>
      </w:r>
      <w:bookmarkEnd w:id="276"/>
    </w:p>
    <w:p w14:paraId="4D7E7834" w14:textId="77777777"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4D7E7835" w14:textId="77777777" w:rsidR="009D629C" w:rsidRDefault="00CB63F2" w:rsidP="00E94334">
      <w:pPr>
        <w:pStyle w:val="GPSL4numberedclause"/>
      </w:pPr>
      <w:r>
        <w:t>the scope</w:t>
      </w:r>
      <w:r w:rsidR="007E48FD">
        <w:t>/description</w:t>
      </w:r>
      <w:r>
        <w:t xml:space="preserve"> of any </w:t>
      </w:r>
      <w:r w:rsidR="00125A9D">
        <w:t>g</w:t>
      </w:r>
      <w:r>
        <w:t xml:space="preserve">oods and/or </w:t>
      </w:r>
      <w:r w:rsidR="00125A9D">
        <w:t>s</w:t>
      </w:r>
      <w:r>
        <w:t>ervices</w:t>
      </w:r>
      <w:r w:rsidRPr="00A02D3F">
        <w:t xml:space="preserve"> to b</w:t>
      </w:r>
      <w:r>
        <w:t>e provided by the proposed Key Sub-C</w:t>
      </w:r>
      <w:r w:rsidRPr="00A02D3F">
        <w:t>ontractor;</w:t>
      </w:r>
      <w:r>
        <w:t xml:space="preserve"> </w:t>
      </w:r>
    </w:p>
    <w:p w14:paraId="4D7E7836" w14:textId="77777777"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r w:rsidR="000B59F4">
        <w:t xml:space="preserve"> and</w:t>
      </w:r>
    </w:p>
    <w:p w14:paraId="4D7E7837" w14:textId="77777777" w:rsidR="009D629C" w:rsidRDefault="007E48FD" w:rsidP="00E94334">
      <w:pPr>
        <w:pStyle w:val="GPSL4numberedclause"/>
      </w:pPr>
      <w:r>
        <w:t xml:space="preserve">Key Sub-Contract price expressed as a percentage of the total projected </w:t>
      </w:r>
      <w:r w:rsidR="00B526FB">
        <w:t>Product</w:t>
      </w:r>
      <w:r>
        <w:t xml:space="preserve"> Price over the Framework Period</w:t>
      </w:r>
      <w:r w:rsidR="000B59F4">
        <w:t>.</w:t>
      </w:r>
    </w:p>
    <w:p w14:paraId="4D7E7838" w14:textId="77777777" w:rsidR="00A026E9" w:rsidRDefault="00CB63F2" w:rsidP="00E94334">
      <w:pPr>
        <w:pStyle w:val="GPSL3numberedclause"/>
      </w:pPr>
      <w:r w:rsidRPr="00B7667C">
        <w:t>If requested by the Authority</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22398A">
        <w:t>26.2.3</w:t>
      </w:r>
      <w:r w:rsidR="008E21B6">
        <w:fldChar w:fldCharType="end"/>
      </w:r>
      <w:r w:rsidRPr="00B7667C">
        <w:t>, the Supplier shall also provide:</w:t>
      </w:r>
    </w:p>
    <w:p w14:paraId="4D7E7839"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4D7E783A" w14:textId="77777777" w:rsidR="009D629C" w:rsidRDefault="00CB63F2" w:rsidP="00E94334">
      <w:pPr>
        <w:pStyle w:val="GPSL4numberedclause"/>
      </w:pPr>
      <w:proofErr w:type="gramStart"/>
      <w:r w:rsidRPr="009876AE">
        <w:t>any</w:t>
      </w:r>
      <w:proofErr w:type="gramEnd"/>
      <w:r w:rsidRPr="009876AE">
        <w:t xml:space="preserve"> further information reasonably requested by the Authority.</w:t>
      </w:r>
    </w:p>
    <w:p w14:paraId="4D7E783B" w14:textId="77777777" w:rsidR="00A026E9" w:rsidRDefault="000071DE" w:rsidP="00E94334">
      <w:pPr>
        <w:pStyle w:val="GPSL3numberedclause"/>
      </w:pPr>
      <w:bookmarkStart w:id="277"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7"/>
      <w:r w:rsidR="00CB63F2" w:rsidRPr="00B7667C">
        <w:t xml:space="preserve"> </w:t>
      </w:r>
    </w:p>
    <w:p w14:paraId="4D7E783C" w14:textId="77777777" w:rsidR="00A026E9" w:rsidRDefault="00CB63F2" w:rsidP="00CE67E5">
      <w:pPr>
        <w:pStyle w:val="GPSL4numberedclause"/>
        <w:ind w:left="2552" w:hanging="567"/>
      </w:pPr>
      <w:r w:rsidRPr="009876AE">
        <w:t xml:space="preserve">provisions which will enable the Supplier to discharge its obligations under this </w:t>
      </w:r>
      <w:r>
        <w:t>Framework Agreement</w:t>
      </w:r>
      <w:r w:rsidRPr="009876AE">
        <w:t>;</w:t>
      </w:r>
    </w:p>
    <w:p w14:paraId="4D7E783D" w14:textId="77777777" w:rsidR="009D629C" w:rsidRDefault="00CB63F2" w:rsidP="00CE67E5">
      <w:pPr>
        <w:pStyle w:val="GPSL4numberedclause"/>
        <w:ind w:left="2552" w:hanging="567"/>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4D7E783E" w14:textId="77777777" w:rsidR="009D629C" w:rsidRDefault="00CB63F2" w:rsidP="00CE67E5">
      <w:pPr>
        <w:pStyle w:val="GPSL4numberedclause"/>
        <w:ind w:left="2552" w:hanging="567"/>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4D7E783F" w14:textId="77777777" w:rsidR="009D629C" w:rsidRDefault="00CB63F2" w:rsidP="00CE67E5">
      <w:pPr>
        <w:pStyle w:val="GPSL4numberedclause"/>
        <w:ind w:left="2552" w:hanging="567"/>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4D7E7840" w14:textId="77777777" w:rsidR="009D629C" w:rsidRDefault="00CB63F2" w:rsidP="00CE67E5">
      <w:pPr>
        <w:pStyle w:val="GPSL4numberedclause"/>
        <w:ind w:left="2552" w:hanging="567"/>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14:paraId="4D7E7841" w14:textId="77777777" w:rsidR="00A026E9" w:rsidRDefault="00CB63F2" w:rsidP="00CE67E5">
      <w:pPr>
        <w:pStyle w:val="GPSL5numberedclause"/>
        <w:tabs>
          <w:tab w:val="clear" w:pos="2552"/>
          <w:tab w:val="left" w:pos="2694"/>
        </w:tabs>
        <w:ind w:left="3119" w:hanging="567"/>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22398A">
        <w:t>28.5</w:t>
      </w:r>
      <w:r w:rsidR="00875BC1">
        <w:fldChar w:fldCharType="end"/>
      </w:r>
      <w:r>
        <w:t xml:space="preserve"> (</w:t>
      </w:r>
      <w:r w:rsidR="00875BC1">
        <w:t>Protection of Personal Data</w:t>
      </w:r>
      <w:r>
        <w:t>)</w:t>
      </w:r>
      <w:r w:rsidRPr="009876AE">
        <w:t>;</w:t>
      </w:r>
    </w:p>
    <w:p w14:paraId="4D7E7842" w14:textId="77777777" w:rsidR="009D629C" w:rsidRDefault="00CB63F2" w:rsidP="00CE67E5">
      <w:pPr>
        <w:pStyle w:val="GPSL5numberedclause"/>
        <w:tabs>
          <w:tab w:val="clear" w:pos="2552"/>
          <w:tab w:val="left" w:pos="2694"/>
        </w:tabs>
        <w:ind w:left="3119" w:hanging="567"/>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22398A">
        <w:t>28.4</w:t>
      </w:r>
      <w:r w:rsidR="00D92C3A">
        <w:fldChar w:fldCharType="end"/>
      </w:r>
      <w:r w:rsidR="00D92C3A">
        <w:t xml:space="preserve"> </w:t>
      </w:r>
      <w:r w:rsidR="00D92C3A" w:rsidRPr="00C339A0">
        <w:t xml:space="preserve"> (Freedom of Information)</w:t>
      </w:r>
      <w:r w:rsidRPr="009876AE">
        <w:t>;</w:t>
      </w:r>
    </w:p>
    <w:p w14:paraId="4D7E7843" w14:textId="77777777" w:rsidR="009D629C" w:rsidRDefault="00CB63F2" w:rsidP="00CE67E5">
      <w:pPr>
        <w:pStyle w:val="GPSL5numberedclause"/>
        <w:tabs>
          <w:tab w:val="clear" w:pos="2552"/>
          <w:tab w:val="left" w:pos="2694"/>
        </w:tabs>
        <w:ind w:left="3119" w:hanging="567"/>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22398A">
        <w:t>29</w:t>
      </w:r>
      <w:r w:rsidR="00875BC1">
        <w:fldChar w:fldCharType="end"/>
      </w:r>
      <w:r w:rsidR="00875BC1">
        <w:t xml:space="preserve"> (Publicity and Branding); </w:t>
      </w:r>
    </w:p>
    <w:p w14:paraId="4D7E7844" w14:textId="77777777" w:rsidR="009D629C" w:rsidRDefault="00CB63F2" w:rsidP="00CE67E5">
      <w:pPr>
        <w:pStyle w:val="GPSL5numberedclause"/>
        <w:tabs>
          <w:tab w:val="clear" w:pos="2552"/>
          <w:tab w:val="left" w:pos="2694"/>
        </w:tabs>
        <w:ind w:left="3119" w:hanging="567"/>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14:paraId="4D7E7845" w14:textId="77777777" w:rsidR="009D629C" w:rsidRDefault="00CB63F2" w:rsidP="00CE67E5">
      <w:pPr>
        <w:pStyle w:val="GPSL5numberedclause"/>
        <w:tabs>
          <w:tab w:val="clear" w:pos="2552"/>
          <w:tab w:val="left" w:pos="2694"/>
        </w:tabs>
        <w:ind w:left="3119" w:hanging="567"/>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22398A">
        <w:t>21</w:t>
      </w:r>
      <w:r w:rsidR="008B633B">
        <w:fldChar w:fldCharType="end"/>
      </w:r>
      <w:r>
        <w:t xml:space="preserve"> </w:t>
      </w:r>
      <w:r w:rsidRPr="009876AE">
        <w:t>(</w:t>
      </w:r>
      <w:r w:rsidR="008B633B">
        <w:t>Records, Audit Access and Open Book Data</w:t>
      </w:r>
      <w:r w:rsidRPr="009876AE">
        <w:t>);</w:t>
      </w:r>
    </w:p>
    <w:p w14:paraId="4D7E7846" w14:textId="77777777" w:rsidR="009D629C" w:rsidRDefault="00CB63F2" w:rsidP="00CE67E5">
      <w:pPr>
        <w:pStyle w:val="GPSL4numberedclause"/>
        <w:ind w:left="2552" w:hanging="567"/>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22398A">
        <w:t>34</w:t>
      </w:r>
      <w:r w:rsidR="0004173A">
        <w:fldChar w:fldCharType="end"/>
      </w:r>
      <w:r w:rsidR="0004173A">
        <w:t xml:space="preserve"> (Authority Termination Rights)</w:t>
      </w:r>
      <w:r w:rsidRPr="009876AE">
        <w:t> </w:t>
      </w:r>
      <w:r w:rsidR="0004173A">
        <w:t>and</w:t>
      </w:r>
      <w:r w:rsidRPr="009876AE">
        <w:t xml:space="preserve"> </w:t>
      </w:r>
      <w:r w:rsidR="00043764">
        <w:t>38</w:t>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4D7E7847" w14:textId="77777777" w:rsidR="00A026E9" w:rsidRDefault="00CB63F2" w:rsidP="00CE67E5">
      <w:pPr>
        <w:pStyle w:val="GPSL4numberedclause"/>
        <w:ind w:left="2552" w:hanging="567"/>
      </w:pPr>
      <w:r w:rsidRPr="009876AE">
        <w:t xml:space="preserve">a provision restricting the ability of the </w:t>
      </w:r>
      <w:r>
        <w:t xml:space="preserve">Key </w:t>
      </w:r>
      <w:r w:rsidRPr="009876AE">
        <w:t xml:space="preserve">Sub-Contractor to Sub-Contract all or any part of the provision of the </w:t>
      </w:r>
      <w:r w:rsidR="00B526FB">
        <w:t>Products</w:t>
      </w:r>
      <w:r w:rsidRPr="009876AE">
        <w:t xml:space="preserve"> provided to the Supplier under the </w:t>
      </w:r>
      <w:r>
        <w:t xml:space="preserve">Key </w:t>
      </w:r>
      <w:r w:rsidRPr="009876AE">
        <w:t xml:space="preserve">Sub-Contract without first seeking the written consent of the </w:t>
      </w:r>
      <w:r>
        <w:t>Authority</w:t>
      </w:r>
      <w:r w:rsidRPr="009876AE">
        <w:t xml:space="preserve">; </w:t>
      </w:r>
    </w:p>
    <w:p w14:paraId="4D7E7848" w14:textId="77777777" w:rsidR="00D81DAD" w:rsidRDefault="00CB63F2" w:rsidP="00CE67E5">
      <w:pPr>
        <w:pStyle w:val="GPSL2NumberedBoldHeading"/>
        <w:ind w:left="1134" w:hanging="567"/>
      </w:pPr>
      <w:r w:rsidRPr="009876AE">
        <w:t>Supply</w:t>
      </w:r>
      <w:r w:rsidR="00C43548">
        <w:t xml:space="preserve"> </w:t>
      </w:r>
      <w:r w:rsidRPr="009876AE">
        <w:t>Chain Protection</w:t>
      </w:r>
    </w:p>
    <w:p w14:paraId="4D7E7849" w14:textId="77777777" w:rsidR="00D81DAD" w:rsidRDefault="00CB63F2" w:rsidP="00E94334">
      <w:pPr>
        <w:pStyle w:val="GPSL3numberedclause"/>
      </w:pPr>
      <w:r w:rsidRPr="00B7667C">
        <w:t>The Supplier shall ensure that all Sub-Contracts contain a provision:</w:t>
      </w:r>
    </w:p>
    <w:p w14:paraId="4D7E784A" w14:textId="77777777" w:rsidR="0009385D" w:rsidRDefault="00CB63F2" w:rsidP="00132D69">
      <w:pPr>
        <w:pStyle w:val="GPSL4numberedclause"/>
        <w:ind w:left="2552" w:hanging="425"/>
      </w:pPr>
      <w:bookmarkStart w:id="278"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8"/>
      <w:r w:rsidRPr="009876AE">
        <w:t xml:space="preserve"> </w:t>
      </w:r>
    </w:p>
    <w:p w14:paraId="4D7E784B" w14:textId="77777777" w:rsidR="00AE7F55" w:rsidRPr="00581ECE" w:rsidRDefault="00AE7F55" w:rsidP="00132D69">
      <w:pPr>
        <w:pStyle w:val="GPSL4numberedclause"/>
        <w:ind w:left="2552" w:hanging="425"/>
        <w:rPr>
          <w:rStyle w:val="legds2"/>
        </w:rPr>
      </w:pPr>
      <w:bookmarkStart w:id="279"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9"/>
      <w:r>
        <w:rPr>
          <w:rStyle w:val="legds2"/>
          <w:lang w:val="en"/>
        </w:rPr>
        <w:t xml:space="preserve"> </w:t>
      </w:r>
    </w:p>
    <w:p w14:paraId="4D7E784C" w14:textId="77777777" w:rsidR="00D81DAD" w:rsidRPr="00041CE9" w:rsidRDefault="00AE7F55" w:rsidP="00132D69">
      <w:pPr>
        <w:pStyle w:val="GPSL4numberedclause"/>
        <w:ind w:left="2552" w:hanging="425"/>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22398A">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22398A">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4D7E784D" w14:textId="77777777" w:rsidR="00A026E9" w:rsidRDefault="003E26CD" w:rsidP="00E94334">
      <w:pPr>
        <w:pStyle w:val="GPSL4numberedclause"/>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to publish the Supplier’s compliance with its obligation to pay undisputed invoices within the specified payment period.</w:t>
      </w:r>
    </w:p>
    <w:p w14:paraId="4D7E784E"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4D7E784F"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4D7E7850" w14:textId="77777777"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22398A">
        <w:t>28.2</w:t>
      </w:r>
      <w:r w:rsidR="00875BC1">
        <w:fldChar w:fldCharType="end"/>
      </w:r>
      <w:r w:rsidR="00875BC1">
        <w:t xml:space="preserve"> </w:t>
      </w:r>
      <w:r w:rsidR="00E91104">
        <w:t>(Confidentiality) and</w:t>
      </w:r>
      <w:r w:rsidR="00875BC1">
        <w:t xml:space="preserve"> </w:t>
      </w:r>
      <w:r w:rsidR="00875BC1">
        <w:fldChar w:fldCharType="begin"/>
      </w:r>
      <w:r w:rsidR="00875BC1">
        <w:instrText xml:space="preserve"> REF _Ref365018138 \r \h </w:instrText>
      </w:r>
      <w:r w:rsidR="00875BC1">
        <w:fldChar w:fldCharType="separate"/>
      </w:r>
      <w:r w:rsidR="0022398A">
        <w:t>29</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4D7E7851" w14:textId="77777777" w:rsidR="00D81DAD" w:rsidRDefault="00CB63F2" w:rsidP="00CE67E5">
      <w:pPr>
        <w:pStyle w:val="GPSL2NumberedBoldHeading"/>
        <w:ind w:left="1134" w:hanging="567"/>
      </w:pPr>
      <w:bookmarkStart w:id="280" w:name="_Ref365019323"/>
      <w:r w:rsidRPr="009876AE">
        <w:t>Termination of Sub-Contracts</w:t>
      </w:r>
      <w:bookmarkEnd w:id="280"/>
    </w:p>
    <w:p w14:paraId="4D7E7852" w14:textId="77777777" w:rsidR="00D81DAD" w:rsidRDefault="00CB63F2" w:rsidP="00E94334">
      <w:pPr>
        <w:pStyle w:val="GPSL3numberedclause"/>
      </w:pPr>
      <w:bookmarkStart w:id="281" w:name="_Ref366087030"/>
      <w:r w:rsidRPr="00B7667C">
        <w:t xml:space="preserve">The </w:t>
      </w:r>
      <w:r>
        <w:t xml:space="preserve">Authority </w:t>
      </w:r>
      <w:r w:rsidRPr="00B7667C">
        <w:t>may re</w:t>
      </w:r>
      <w:r>
        <w:t>quire the Supplier to terminate:</w:t>
      </w:r>
      <w:bookmarkEnd w:id="281"/>
    </w:p>
    <w:p w14:paraId="4D7E7853" w14:textId="77777777" w:rsidR="00D81DAD" w:rsidRDefault="00CB63F2" w:rsidP="00E94334">
      <w:pPr>
        <w:pStyle w:val="GPSL4numberedclause"/>
      </w:pPr>
      <w:r w:rsidRPr="009876AE">
        <w:t>a Sub-</w:t>
      </w:r>
      <w:r>
        <w:t>C</w:t>
      </w:r>
      <w:r w:rsidRPr="009876AE">
        <w:t>ontract where:</w:t>
      </w:r>
    </w:p>
    <w:p w14:paraId="4D7E7854" w14:textId="77777777" w:rsidR="00A026E9" w:rsidRDefault="00CB63F2" w:rsidP="00CE67E5">
      <w:pPr>
        <w:pStyle w:val="GPSL5numberedclause"/>
        <w:tabs>
          <w:tab w:val="clear" w:pos="2552"/>
        </w:tabs>
        <w:ind w:left="3119" w:hanging="567"/>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22398A">
        <w:t>34</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22398A">
        <w:t>34.7</w:t>
      </w:r>
      <w:r w:rsidR="0004095B">
        <w:fldChar w:fldCharType="end"/>
      </w:r>
      <w:r w:rsidRPr="009876AE">
        <w:t xml:space="preserve"> (Termination Without Cause); and/or</w:t>
      </w:r>
    </w:p>
    <w:p w14:paraId="4D7E7855" w14:textId="77777777" w:rsidR="009D629C" w:rsidRDefault="00CB63F2" w:rsidP="00CE67E5">
      <w:pPr>
        <w:pStyle w:val="GPSL5numberedclause"/>
        <w:tabs>
          <w:tab w:val="clear" w:pos="2552"/>
        </w:tabs>
        <w:ind w:left="3119" w:hanging="567"/>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act or omission is related to the Sub-Contractor’s obligations in relation to the </w:t>
      </w:r>
      <w:r w:rsidR="00B526FB">
        <w:t>Products</w:t>
      </w:r>
      <w:r w:rsidRPr="009876AE">
        <w:t xml:space="preserve"> or otherwise; and/or</w:t>
      </w:r>
    </w:p>
    <w:p w14:paraId="4D7E7856" w14:textId="77777777"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4D7E7857" w14:textId="77777777" w:rsidR="00A026E9" w:rsidRDefault="00CB63F2" w:rsidP="00CE67E5">
      <w:pPr>
        <w:pStyle w:val="GPSL5numberedclause"/>
        <w:ind w:left="3119" w:hanging="567"/>
      </w:pPr>
      <w:r w:rsidRPr="009876AE">
        <w:t xml:space="preserve">the </w:t>
      </w:r>
      <w:r>
        <w:t>Authority</w:t>
      </w:r>
      <w:r w:rsidRPr="009876AE">
        <w:t xml:space="preserve"> has given its prior written consent to the particular Change of Control, which subsequently takes place as proposed; or</w:t>
      </w:r>
    </w:p>
    <w:p w14:paraId="4D7E7858" w14:textId="77777777" w:rsidR="009D629C" w:rsidRDefault="00CB63F2" w:rsidP="00CE67E5">
      <w:pPr>
        <w:pStyle w:val="GPSL5numberedclause"/>
        <w:ind w:left="3119" w:hanging="567"/>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4D7E7859" w14:textId="77777777"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22398A">
        <w:t>26.4.1</w:t>
      </w:r>
      <w:r>
        <w:fldChar w:fldCharType="end"/>
      </w:r>
      <w:r>
        <w:t xml:space="preserve"> above, the Supplier shall remain responsible for fulfilling all its obligations under this Framework A</w:t>
      </w:r>
      <w:r w:rsidR="008304D3">
        <w:t>greement including the supply</w:t>
      </w:r>
      <w:r>
        <w:t xml:space="preserve"> of the</w:t>
      </w:r>
      <w:r w:rsidR="008304D3">
        <w:t xml:space="preserve"> Products</w:t>
      </w:r>
      <w:r>
        <w:t xml:space="preserve">. </w:t>
      </w:r>
    </w:p>
    <w:p w14:paraId="4D7E785A" w14:textId="77777777" w:rsidR="00D81DAD" w:rsidRDefault="00CB63F2" w:rsidP="00CE67E5">
      <w:pPr>
        <w:pStyle w:val="GPSL2NumberedBoldHeading"/>
        <w:ind w:hanging="1495"/>
      </w:pPr>
      <w:r w:rsidRPr="00B7667C">
        <w:t>Retention of Legal Obligations</w:t>
      </w:r>
    </w:p>
    <w:p w14:paraId="4D7E785B" w14:textId="77777777" w:rsidR="00EB4715" w:rsidRDefault="00CB63F2" w:rsidP="00E94334">
      <w:pPr>
        <w:pStyle w:val="GPSL3numberedclause"/>
      </w:pPr>
      <w:r w:rsidRPr="00B7667C">
        <w:rPr>
          <w:lang w:val="en-US"/>
        </w:rPr>
        <w:t>Notwithstanding the Supplier's right to sub-contract pursuant to Clause</w:t>
      </w:r>
      <w:r w:rsidR="00655AD3">
        <w:rPr>
          <w:lang w:val="en-US"/>
        </w:rPr>
        <w:t xml:space="preserve"> </w:t>
      </w:r>
      <w:r w:rsidR="00655AD3">
        <w:rPr>
          <w:lang w:val="en-US"/>
        </w:rPr>
        <w:fldChar w:fldCharType="begin"/>
      </w:r>
      <w:r w:rsidR="00655AD3">
        <w:rPr>
          <w:lang w:val="en-US"/>
        </w:rPr>
        <w:instrText xml:space="preserve"> REF _Ref365039988 \r \h </w:instrText>
      </w:r>
      <w:r w:rsidR="00655AD3">
        <w:rPr>
          <w:lang w:val="en-US"/>
        </w:rPr>
      </w:r>
      <w:r w:rsidR="00655AD3">
        <w:rPr>
          <w:lang w:val="en-US"/>
        </w:rPr>
        <w:fldChar w:fldCharType="separate"/>
      </w:r>
      <w:r w:rsidR="0022398A">
        <w:rPr>
          <w:lang w:val="en-US"/>
        </w:rPr>
        <w:t>26</w:t>
      </w:r>
      <w:r w:rsidR="00655AD3">
        <w:rPr>
          <w:lang w:val="en-US"/>
        </w:rPr>
        <w:fldChar w:fldCharType="end"/>
      </w:r>
      <w:r w:rsidRPr="00B7667C">
        <w:rPr>
          <w:lang w:val="en-US"/>
        </w:rPr>
        <w:t> </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D7E785C" w14:textId="77777777" w:rsidR="00D81DAD" w:rsidRDefault="003E6594" w:rsidP="00D0172C">
      <w:pPr>
        <w:pStyle w:val="GPSSectionHeading"/>
      </w:pPr>
      <w:bookmarkStart w:id="282" w:name="_Toc366085151"/>
      <w:bookmarkStart w:id="283" w:name="_Toc380428712"/>
      <w:bookmarkStart w:id="284" w:name="_Toc478481757"/>
      <w:r w:rsidRPr="00D0172C">
        <w:t>INTELLECTUAL</w:t>
      </w:r>
      <w:r>
        <w:t xml:space="preserve"> PROPERTY AND INFORMATION</w:t>
      </w:r>
      <w:bookmarkEnd w:id="282"/>
      <w:bookmarkEnd w:id="283"/>
      <w:bookmarkEnd w:id="284"/>
    </w:p>
    <w:p w14:paraId="4D7E785D" w14:textId="77777777" w:rsidR="00D81DAD" w:rsidRDefault="001827DA" w:rsidP="00E94334">
      <w:pPr>
        <w:pStyle w:val="GPSL1CLAUSEHEADING"/>
      </w:pPr>
      <w:bookmarkStart w:id="285" w:name="_Ref365043936"/>
      <w:bookmarkStart w:id="286" w:name="_Toc366085152"/>
      <w:bookmarkStart w:id="287" w:name="_Toc380428713"/>
      <w:bookmarkStart w:id="288" w:name="_Toc478481758"/>
      <w:r w:rsidRPr="001827DA">
        <w:t>INTELLECTUAL PROPERTY RIGHTS</w:t>
      </w:r>
      <w:bookmarkEnd w:id="285"/>
      <w:bookmarkEnd w:id="286"/>
      <w:bookmarkEnd w:id="287"/>
      <w:bookmarkEnd w:id="288"/>
    </w:p>
    <w:p w14:paraId="4D7E785E" w14:textId="77777777" w:rsidR="00765F9A" w:rsidRPr="00765F9A" w:rsidRDefault="002356E7" w:rsidP="00CE67E5">
      <w:pPr>
        <w:pStyle w:val="GPSL2NumberedBoldHeading"/>
        <w:ind w:left="1134" w:hanging="567"/>
      </w:pPr>
      <w:bookmarkStart w:id="289" w:name="_Ref475346055"/>
      <w:r>
        <w:rPr>
          <w:b w:val="0"/>
        </w:rPr>
        <w:t xml:space="preserve">Within [5] </w:t>
      </w:r>
      <w:r w:rsidR="00076965">
        <w:rPr>
          <w:b w:val="0"/>
        </w:rPr>
        <w:t>five</w:t>
      </w:r>
      <w:r>
        <w:rPr>
          <w:b w:val="0"/>
        </w:rPr>
        <w:t xml:space="preserve"> Working Days of receiving the Intellectual Property Licence Agreement from the Authority, the Supplier shall</w:t>
      </w:r>
      <w:r w:rsidR="00765F9A">
        <w:rPr>
          <w:b w:val="0"/>
        </w:rPr>
        <w:t xml:space="preserve"> deliver to the Authority, the executed Intellectual Property Licence Agreement.</w:t>
      </w:r>
      <w:bookmarkEnd w:id="289"/>
      <w:r w:rsidR="00765F9A">
        <w:rPr>
          <w:b w:val="0"/>
        </w:rPr>
        <w:t xml:space="preserve">   </w:t>
      </w:r>
    </w:p>
    <w:p w14:paraId="4D7E785F" w14:textId="77777777" w:rsidR="00D81DAD" w:rsidRPr="0070427D" w:rsidRDefault="00A14FEB" w:rsidP="00CE67E5">
      <w:pPr>
        <w:pStyle w:val="GPSL2NumberedBoldHeading"/>
        <w:ind w:left="1134" w:hanging="567"/>
      </w:pPr>
      <w:r>
        <w:rPr>
          <w:b w:val="0"/>
        </w:rPr>
        <w:t xml:space="preserve">The Supplier grants to the Authority, a perpetual, royalty-free, irrevocable, </w:t>
      </w:r>
      <w:r w:rsidR="005332CF">
        <w:rPr>
          <w:b w:val="0"/>
        </w:rPr>
        <w:t>non-exclusive</w:t>
      </w:r>
      <w:r>
        <w:rPr>
          <w:b w:val="0"/>
        </w:rPr>
        <w:t xml:space="preserve"> licence (with the rig</w:t>
      </w:r>
      <w:r w:rsidR="00135158">
        <w:rPr>
          <w:b w:val="0"/>
        </w:rPr>
        <w:t xml:space="preserve">ht to sub-licence) to </w:t>
      </w:r>
      <w:r>
        <w:rPr>
          <w:b w:val="0"/>
        </w:rPr>
        <w:t>u</w:t>
      </w:r>
      <w:r w:rsidR="00135158">
        <w:rPr>
          <w:b w:val="0"/>
        </w:rPr>
        <w:t>s</w:t>
      </w:r>
      <w:r>
        <w:rPr>
          <w:b w:val="0"/>
        </w:rPr>
        <w:t>e all Intellectual Property Rights</w:t>
      </w:r>
      <w:r w:rsidR="00765F9A">
        <w:rPr>
          <w:b w:val="0"/>
        </w:rPr>
        <w:t xml:space="preserve"> the Supplier has</w:t>
      </w:r>
      <w:r>
        <w:rPr>
          <w:b w:val="0"/>
        </w:rPr>
        <w:t xml:space="preserve"> in the Products or in any materials accompanying the Products to the extent that it is necessary to fulfil its obligations under this Framework Agreement. </w:t>
      </w:r>
    </w:p>
    <w:p w14:paraId="4D7E7860" w14:textId="77777777" w:rsidR="006A5530" w:rsidRDefault="006A5530" w:rsidP="00CE67E5">
      <w:pPr>
        <w:pStyle w:val="GPSL2NumberedBoldHeading"/>
        <w:ind w:left="1134" w:hanging="567"/>
      </w:pPr>
      <w:bookmarkStart w:id="290" w:name="_Ref472418784"/>
      <w:r>
        <w:t>IPR Indemnity</w:t>
      </w:r>
      <w:bookmarkEnd w:id="290"/>
    </w:p>
    <w:p w14:paraId="4D7E7861" w14:textId="77777777" w:rsidR="006A5530" w:rsidRPr="006A5530" w:rsidRDefault="006A5530" w:rsidP="006A5530">
      <w:pPr>
        <w:pStyle w:val="GPSL3numberedclause"/>
        <w:rPr>
          <w:b/>
        </w:rPr>
      </w:pPr>
      <w:r w:rsidRPr="00F659DA">
        <w:t xml:space="preserve">The Supplier shall ensure and procure that the availability, provision and use of the </w:t>
      </w:r>
      <w:r>
        <w:t>Products</w:t>
      </w:r>
      <w:r w:rsidRPr="00F659DA">
        <w:t xml:space="preserve"> and the performance of the Supplier's responsibilities and obligations hereunder shall not infringe any Intellectual Property Rights of any third party</w:t>
      </w:r>
      <w:r>
        <w:t>.</w:t>
      </w:r>
    </w:p>
    <w:p w14:paraId="4D7E7862" w14:textId="77777777" w:rsidR="00A14FEB" w:rsidRDefault="00A14FEB" w:rsidP="006A5530">
      <w:pPr>
        <w:pStyle w:val="GPSL3numberedclause"/>
      </w:pPr>
      <w:r>
        <w:t>The Supplier shall indemnify the Authority against all liabilities</w:t>
      </w:r>
      <w:r w:rsidR="009D1BBA">
        <w:t>, costs, expenses, damages and losses (including but not limited to any direct, indirect or consequential losses, loss of profit, loss of reputation and all interest, penalties and legal and other reasonable professional costs and expenses</w:t>
      </w:r>
      <w:r w:rsidR="006A5530">
        <w:t>)</w:t>
      </w:r>
      <w:r w:rsidR="009D1BBA">
        <w:t xml:space="preserve"> suffered or incurred by the Authority arising out of or in connection with: </w:t>
      </w:r>
    </w:p>
    <w:p w14:paraId="4D7E7863" w14:textId="77777777" w:rsidR="00D81DAD" w:rsidRDefault="009D1BBA" w:rsidP="00043764">
      <w:pPr>
        <w:pStyle w:val="GPSL4numberedclause"/>
        <w:ind w:left="2552" w:hanging="425"/>
      </w:pPr>
      <w:bookmarkStart w:id="291" w:name="_Ref365034973"/>
      <w:r w:rsidRPr="006A5530">
        <w:rPr>
          <w:rStyle w:val="GPSL4numberedclauseChar"/>
        </w:rPr>
        <w:t>any claim made against the Authority for actual or alleged infringement of a third party’s Intellectual Property Rights arising out of, or in connection with, the supply or use of the Products; and</w:t>
      </w:r>
      <w:bookmarkEnd w:id="291"/>
    </w:p>
    <w:p w14:paraId="4D7E7864" w14:textId="77777777" w:rsidR="009D1BBA" w:rsidRDefault="009D1BBA" w:rsidP="00043764">
      <w:pPr>
        <w:pStyle w:val="GPSL4numberedclause"/>
        <w:ind w:left="2552" w:hanging="425"/>
      </w:pPr>
      <w:r>
        <w:t>any claim made against the Authority by a third party arising out of, or in connection with, the supply of the Products, to the extent that such claim arises out of the breach, negligent performance or failure or delay in performance of this agreement by the Supplier, its employees, agents or Sub-Contractors.</w:t>
      </w:r>
    </w:p>
    <w:p w14:paraId="4D7E7865" w14:textId="77777777" w:rsidR="009D629C" w:rsidRDefault="00CE40A4" w:rsidP="0070427D">
      <w:pPr>
        <w:pStyle w:val="GPSL3numberedclause"/>
      </w:pPr>
      <w:r>
        <w:t xml:space="preserve">The Authority shall promptly notify the Supplier of any infringement claim made against it relating to any Products and, subject to any statutory obligation requiring the Authority to respond, shall permit the Supplier to have the right, at its sole discretion to assume, defend, settle or otherwise dispose of such claim. The Authority shall give the Supplier such assistance as it may reasonably require </w:t>
      </w:r>
      <w:proofErr w:type="gramStart"/>
      <w:r>
        <w:t>to dispose</w:t>
      </w:r>
      <w:proofErr w:type="gramEnd"/>
      <w:r>
        <w:t xml:space="preserve"> of the claim and shall not make any statement which might be prejudicial to the settlement or defence of the claim.</w:t>
      </w:r>
    </w:p>
    <w:p w14:paraId="4D7E7866" w14:textId="77777777" w:rsidR="00EB4715" w:rsidRDefault="006A5530" w:rsidP="00CE67E5">
      <w:pPr>
        <w:pStyle w:val="GPSL2NumberedBoldHeading"/>
        <w:ind w:left="1134" w:hanging="567"/>
      </w:pPr>
      <w:r w:rsidRPr="009D1BBA">
        <w:rPr>
          <w:rStyle w:val="GPSL2NumberedChar"/>
          <w:b w:val="0"/>
        </w:rPr>
        <w:t xml:space="preserve">Subject to </w:t>
      </w:r>
      <w:r w:rsidR="00765F9A">
        <w:rPr>
          <w:rStyle w:val="GPSL2NumberedChar"/>
          <w:b w:val="0"/>
        </w:rPr>
        <w:t>the Intellectual Property Licence Agreement,</w:t>
      </w:r>
      <w:r w:rsidRPr="009D1BBA">
        <w:rPr>
          <w:rStyle w:val="GPSL2NumberedChar"/>
          <w:b w:val="0"/>
        </w:rPr>
        <w:t xml:space="preserve"> neither Party shall have any right to use any of the other Party's names, logos or trademarks on any of its products or services without the other Party's prior written consent</w:t>
      </w:r>
      <w:r w:rsidRPr="009D1BBA">
        <w:t xml:space="preserve">. </w:t>
      </w:r>
    </w:p>
    <w:p w14:paraId="4D7E7867" w14:textId="77777777" w:rsidR="006A5530" w:rsidRDefault="006A5530" w:rsidP="006A5530">
      <w:pPr>
        <w:pStyle w:val="GPSL4numberedclause"/>
        <w:numPr>
          <w:ilvl w:val="0"/>
          <w:numId w:val="0"/>
        </w:numPr>
        <w:ind w:left="2552"/>
      </w:pPr>
    </w:p>
    <w:p w14:paraId="4D7E7868" w14:textId="77777777" w:rsidR="00D81DAD" w:rsidRDefault="001827DA" w:rsidP="00E94334">
      <w:pPr>
        <w:pStyle w:val="GPSL1CLAUSEHEADING"/>
      </w:pPr>
      <w:bookmarkStart w:id="292" w:name="_Toc366085153"/>
      <w:bookmarkStart w:id="293" w:name="_Toc380428714"/>
      <w:bookmarkStart w:id="294" w:name="_Toc478481759"/>
      <w:r w:rsidRPr="001827DA">
        <w:t>PROVISION AND PROTECTION OF INFORMATION</w:t>
      </w:r>
      <w:bookmarkEnd w:id="292"/>
      <w:bookmarkEnd w:id="293"/>
      <w:bookmarkEnd w:id="294"/>
    </w:p>
    <w:p w14:paraId="4D7E7869" w14:textId="77777777" w:rsidR="00D81DAD" w:rsidRDefault="00F006F5" w:rsidP="00CE67E5">
      <w:pPr>
        <w:pStyle w:val="GPSL2NumberedBoldHeading"/>
        <w:ind w:left="1134" w:hanging="567"/>
      </w:pPr>
      <w:bookmarkStart w:id="295" w:name="_Ref365039341"/>
      <w:r w:rsidRPr="00976BE3">
        <w:t>P</w:t>
      </w:r>
      <w:r>
        <w:t>rovision of Management Information</w:t>
      </w:r>
      <w:bookmarkEnd w:id="295"/>
    </w:p>
    <w:p w14:paraId="4D7E786A"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Schedule </w:t>
      </w:r>
      <w:r w:rsidR="00EA6CAB">
        <w:t>9</w:t>
      </w:r>
      <w:r w:rsidRPr="006875AD">
        <w:t xml:space="preserve"> (</w:t>
      </w:r>
      <w:r w:rsidR="00043764">
        <w:t>Collaboration Principles</w:t>
      </w:r>
      <w:r w:rsidRPr="006875AD">
        <w:t>).</w:t>
      </w:r>
    </w:p>
    <w:p w14:paraId="4D7E786B" w14:textId="77777777" w:rsidR="00D81DAD" w:rsidRDefault="00F006F5" w:rsidP="00E94334">
      <w:pPr>
        <w:pStyle w:val="GPSL3numberedclause"/>
      </w:pPr>
      <w:bookmarkStart w:id="296" w:name="_Ref384998407"/>
      <w:r w:rsidRPr="006D398D">
        <w:t>The Supplier grants the Authority a non-exclusive, transferable, perpetual, irrevocable, royalty free licence to:</w:t>
      </w:r>
      <w:bookmarkEnd w:id="296"/>
      <w:r w:rsidRPr="006D398D">
        <w:t xml:space="preserve"> </w:t>
      </w:r>
    </w:p>
    <w:p w14:paraId="4D7E786C" w14:textId="77777777" w:rsidR="00D81DAD" w:rsidRDefault="00F006F5" w:rsidP="002F406D">
      <w:pPr>
        <w:pStyle w:val="GPSL4numberedclause"/>
        <w:ind w:left="2552" w:hanging="425"/>
      </w:pPr>
      <w:r w:rsidRPr="006875AD">
        <w:t xml:space="preserve">use and to share with any </w:t>
      </w:r>
      <w:r w:rsidR="00702A88">
        <w:t xml:space="preserve">Customer and </w:t>
      </w:r>
      <w:r w:rsidRPr="006875AD">
        <w:t>Relevant Person; and/or</w:t>
      </w:r>
    </w:p>
    <w:p w14:paraId="4D7E786D" w14:textId="77777777" w:rsidR="00D81DAD" w:rsidRDefault="00F006F5" w:rsidP="002F406D">
      <w:pPr>
        <w:pStyle w:val="GPSL4numberedclause"/>
        <w:ind w:left="2552" w:hanging="425"/>
      </w:pPr>
      <w:r w:rsidRPr="006875AD">
        <w:t>publish (subject to any information that is exempt from disclosure in accordance with the provisions of FOIA being redacted),</w:t>
      </w:r>
    </w:p>
    <w:p w14:paraId="4D7E786E" w14:textId="77777777"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w:t>
      </w:r>
      <w:r w:rsidR="00655AD3">
        <w:t>Orders</w:t>
      </w:r>
      <w:r w:rsidRPr="00D0172C">
        <w:t>, monitoring public sector expenditure, identifying savings or potential</w:t>
      </w:r>
      <w:r w:rsidRPr="00FF5189">
        <w:t xml:space="preserve"> savings and planning future procurement activity.</w:t>
      </w:r>
    </w:p>
    <w:p w14:paraId="4D7E786F" w14:textId="77777777" w:rsidR="00D81DAD" w:rsidRDefault="00F006F5" w:rsidP="00E94334">
      <w:pPr>
        <w:pStyle w:val="GPSL3numberedclause"/>
      </w:pPr>
      <w:bookmarkStart w:id="297"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7"/>
    </w:p>
    <w:p w14:paraId="4D7E7870" w14:textId="77777777"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22398A">
        <w:t>28.1.3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4D7E7871" w14:textId="77777777" w:rsidR="00D81DAD" w:rsidRDefault="00F006F5" w:rsidP="00CE67E5">
      <w:pPr>
        <w:pStyle w:val="GPSL2NumberedBoldHeading"/>
        <w:ind w:left="1134" w:hanging="567"/>
      </w:pPr>
      <w:bookmarkStart w:id="298" w:name="_Ref365018045"/>
      <w:r>
        <w:t>Confidentiality</w:t>
      </w:r>
      <w:bookmarkEnd w:id="298"/>
    </w:p>
    <w:p w14:paraId="4D7E7872"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22398A">
        <w:t>28.2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w:t>
      </w:r>
      <w:r w:rsidR="00C01EC2">
        <w:t xml:space="preserve">in this Clause </w:t>
      </w:r>
      <w:r w:rsidR="00C01EC2">
        <w:fldChar w:fldCharType="begin"/>
      </w:r>
      <w:r w:rsidR="00C01EC2">
        <w:instrText xml:space="preserve"> REF _Ref365018045 \r \h </w:instrText>
      </w:r>
      <w:r w:rsidR="00C01EC2">
        <w:fldChar w:fldCharType="separate"/>
      </w:r>
      <w:r w:rsidR="0022398A">
        <w:t>28.2</w:t>
      </w:r>
      <w:r w:rsidR="00C01EC2">
        <w:fldChar w:fldCharType="end"/>
      </w:r>
      <w:r w:rsidR="00C01EC2">
        <w:t xml:space="preserve"> </w:t>
      </w:r>
      <w:r w:rsidRPr="005328E8">
        <w:t>shall mean the Party which receives or obtains directly or indirectly Confidential Information.</w:t>
      </w:r>
    </w:p>
    <w:p w14:paraId="4D7E7873" w14:textId="77777777" w:rsidR="00D81DAD" w:rsidRDefault="00F006F5" w:rsidP="00E94334">
      <w:pPr>
        <w:pStyle w:val="GPSL3numberedclause"/>
      </w:pPr>
      <w:bookmarkStart w:id="299"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22398A">
        <w:t>28.2</w:t>
      </w:r>
      <w:r w:rsidR="00153E00">
        <w:fldChar w:fldCharType="end"/>
      </w:r>
      <w:r w:rsidRPr="005328E8">
        <w:t xml:space="preserve"> or where disclosure is expressly permitted elsewhere in this </w:t>
      </w:r>
      <w:r>
        <w:t>Framework Agreement</w:t>
      </w:r>
      <w:r w:rsidRPr="005328E8">
        <w:t>, the Recipient shall:</w:t>
      </w:r>
      <w:bookmarkEnd w:id="299"/>
    </w:p>
    <w:p w14:paraId="4D7E7874" w14:textId="77777777" w:rsidR="00D81DAD" w:rsidRDefault="00F006F5" w:rsidP="002F406D">
      <w:pPr>
        <w:pStyle w:val="GPSL4numberedclause"/>
        <w:ind w:left="2552" w:hanging="425"/>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D7E7875" w14:textId="77777777" w:rsidR="00D81DAD" w:rsidRDefault="00F006F5" w:rsidP="002F406D">
      <w:pPr>
        <w:pStyle w:val="GPSL4numberedclause"/>
        <w:ind w:left="2552" w:hanging="425"/>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D7E7876" w14:textId="77777777" w:rsidR="00D81DAD" w:rsidRDefault="00F006F5" w:rsidP="002F406D">
      <w:pPr>
        <w:pStyle w:val="GPSL4numberedclause"/>
        <w:ind w:left="2552" w:hanging="425"/>
      </w:pPr>
      <w:r w:rsidRPr="005328E8">
        <w:t xml:space="preserve">not use or exploit the Disclosing Party’s Confidential Information in any way except for the </w:t>
      </w:r>
      <w:r>
        <w:t>purposes anticipated under this Framework Agreement</w:t>
      </w:r>
      <w:r w:rsidRPr="005328E8">
        <w:t>; and</w:t>
      </w:r>
    </w:p>
    <w:p w14:paraId="4D7E7877" w14:textId="77777777" w:rsidR="00D81DAD" w:rsidRDefault="00F006F5" w:rsidP="002F406D">
      <w:pPr>
        <w:pStyle w:val="GPSL4numberedclause"/>
        <w:ind w:left="2552" w:hanging="425"/>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4D7E7878" w14:textId="77777777" w:rsidR="00D81DAD" w:rsidRDefault="00F006F5" w:rsidP="00E94334">
      <w:pPr>
        <w:pStyle w:val="GPSL3numberedclause"/>
      </w:pPr>
      <w:bookmarkStart w:id="300" w:name="_Ref365642233"/>
      <w:r w:rsidRPr="005328E8">
        <w:t>The Recipient shall be entitled to disclose the Confidential Information of the Disclosing Party where:</w:t>
      </w:r>
      <w:bookmarkEnd w:id="300"/>
    </w:p>
    <w:p w14:paraId="4D7E7879" w14:textId="77777777" w:rsidR="00D81DAD" w:rsidRDefault="00F006F5" w:rsidP="00CE67E5">
      <w:pPr>
        <w:pStyle w:val="GPSL4numberedclause"/>
        <w:ind w:left="2552" w:hanging="425"/>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22398A">
        <w:t>28.4</w:t>
      </w:r>
      <w:r w:rsidR="00962D44">
        <w:fldChar w:fldCharType="end"/>
      </w:r>
      <w:r w:rsidR="00962D44">
        <w:t xml:space="preserve"> </w:t>
      </w:r>
      <w:r w:rsidRPr="00AA679E">
        <w:t>(Freedom of Information) shall apply to disclosures required under the FOIA or the EIRs;</w:t>
      </w:r>
    </w:p>
    <w:p w14:paraId="4D7E787A" w14:textId="77777777" w:rsidR="00D81DAD" w:rsidRDefault="00F006F5" w:rsidP="00E94334">
      <w:pPr>
        <w:pStyle w:val="GPSL4numberedclause"/>
      </w:pPr>
      <w:bookmarkStart w:id="301" w:name="_GoBack"/>
      <w:bookmarkEnd w:id="301"/>
      <w:r w:rsidRPr="00AA679E">
        <w:t>the need for such disclosure arises out of or in connection with:</w:t>
      </w:r>
    </w:p>
    <w:p w14:paraId="4D7E787B" w14:textId="77777777" w:rsidR="00A026E9" w:rsidRDefault="00F006F5" w:rsidP="00CE67E5">
      <w:pPr>
        <w:pStyle w:val="GPSL5numberedclause"/>
        <w:ind w:left="3119" w:hanging="567"/>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4D7E787C" w14:textId="77777777" w:rsidR="009D629C" w:rsidRDefault="00F006F5" w:rsidP="00CE67E5">
      <w:pPr>
        <w:pStyle w:val="GPSL5numberedclause"/>
        <w:ind w:left="3119" w:hanging="567"/>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4D7E787D" w14:textId="77777777" w:rsidR="009D629C" w:rsidRDefault="00F006F5" w:rsidP="00CE67E5">
      <w:pPr>
        <w:pStyle w:val="GPSL5numberedclause"/>
        <w:ind w:left="3119" w:hanging="567"/>
      </w:pPr>
      <w:r w:rsidRPr="00AA679E">
        <w:t xml:space="preserve">the conduct of </w:t>
      </w:r>
      <w:r w:rsidRPr="00F14D22">
        <w:t>a Central Government Body</w:t>
      </w:r>
      <w:r w:rsidRPr="00AA679E">
        <w:t xml:space="preserve"> review in respect of this </w:t>
      </w:r>
      <w:r>
        <w:t>Framework Agreement</w:t>
      </w:r>
      <w:r w:rsidRPr="00AA679E">
        <w:t>; or</w:t>
      </w:r>
    </w:p>
    <w:p w14:paraId="4D7E787E" w14:textId="77777777" w:rsidR="00A026E9" w:rsidRDefault="00F006F5" w:rsidP="00CE67E5">
      <w:pPr>
        <w:pStyle w:val="GPSL4numberedclause"/>
        <w:ind w:left="2552" w:hanging="425"/>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4D7E787F"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D7E7880" w14:textId="77777777" w:rsidR="00D81DAD" w:rsidRDefault="00F006F5" w:rsidP="00E94334">
      <w:pPr>
        <w:pStyle w:val="GPSL3numberedclause"/>
      </w:pPr>
      <w:bookmarkStart w:id="302" w:name="_Ref365035699"/>
      <w:r w:rsidRPr="005328E8">
        <w:t>Subject to Clauses </w:t>
      </w:r>
      <w:r w:rsidR="00962D44">
        <w:fldChar w:fldCharType="begin"/>
      </w:r>
      <w:r w:rsidR="00962D44">
        <w:instrText xml:space="preserve"> REF _Ref365035647 \w \h </w:instrText>
      </w:r>
      <w:r w:rsidR="00962D44">
        <w:fldChar w:fldCharType="separate"/>
      </w:r>
      <w:r w:rsidR="0022398A">
        <w:t>28.2.2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22398A">
        <w:t>28.2.3</w:t>
      </w:r>
      <w:r w:rsidR="00D86437">
        <w:fldChar w:fldCharType="end"/>
      </w:r>
      <w:r w:rsidRPr="005328E8">
        <w:t xml:space="preserve">, the Supplier may only disclose the Confidential Information of the </w:t>
      </w:r>
      <w:r>
        <w:t>Authority</w:t>
      </w:r>
      <w:r w:rsidRPr="005328E8">
        <w:t xml:space="preserve"> on a confidential basis to:</w:t>
      </w:r>
      <w:bookmarkEnd w:id="302"/>
    </w:p>
    <w:p w14:paraId="4D7E7881" w14:textId="77777777" w:rsidR="00A026E9" w:rsidRDefault="00F006F5" w:rsidP="002F406D">
      <w:pPr>
        <w:pStyle w:val="GPSL4numberedclause"/>
        <w:ind w:left="2552" w:hanging="425"/>
      </w:pPr>
      <w:r w:rsidRPr="00AA679E">
        <w:t>Supplier Personnel who are directly involved in the provision of the</w:t>
      </w:r>
      <w:r w:rsidRPr="00AA679E">
        <w:rPr>
          <w:b/>
          <w:i/>
        </w:rPr>
        <w:t xml:space="preserve"> </w:t>
      </w:r>
      <w:r w:rsidR="00135158">
        <w:t>Products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14:paraId="4D7E7882" w14:textId="77777777" w:rsidR="009D629C" w:rsidRDefault="00F006F5" w:rsidP="002F406D">
      <w:pPr>
        <w:pStyle w:val="GPSL4numberedclause"/>
        <w:ind w:left="2552" w:hanging="425"/>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4D7E7883" w14:textId="77777777"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22398A">
        <w:t>28.2.5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4D7E7884" w14:textId="77777777" w:rsidR="009D629C" w:rsidRDefault="00F006F5" w:rsidP="00E94334">
      <w:pPr>
        <w:pStyle w:val="GPSL3numberedclause"/>
      </w:pPr>
      <w:bookmarkStart w:id="303" w:name="_Ref365036205"/>
      <w:r w:rsidRPr="005328E8">
        <w:t xml:space="preserve">The </w:t>
      </w:r>
      <w:r>
        <w:t>Authority</w:t>
      </w:r>
      <w:r w:rsidRPr="005328E8">
        <w:t xml:space="preserve"> may disclose the Confidential Information of the Supplier:</w:t>
      </w:r>
      <w:bookmarkEnd w:id="303"/>
    </w:p>
    <w:p w14:paraId="4D7E7885" w14:textId="77777777" w:rsidR="00A026E9" w:rsidRDefault="00F006F5" w:rsidP="002F406D">
      <w:pPr>
        <w:pStyle w:val="GPSL4numberedclause"/>
        <w:ind w:left="2552" w:hanging="425"/>
      </w:pPr>
      <w:bookmarkStart w:id="304" w:name="_Ref365035960"/>
      <w:r w:rsidRPr="00AA679E">
        <w:t>to any Central Government Body</w:t>
      </w:r>
      <w:r>
        <w:t xml:space="preserve"> </w:t>
      </w:r>
      <w:r w:rsidRPr="00AA679E">
        <w:t>on the basis that the information may only be further disclosed to Central Government Bodies;</w:t>
      </w:r>
      <w:bookmarkEnd w:id="304"/>
      <w:r w:rsidRPr="00AA679E">
        <w:t xml:space="preserve"> </w:t>
      </w:r>
    </w:p>
    <w:p w14:paraId="4D7E7886" w14:textId="77777777" w:rsidR="009D629C" w:rsidRDefault="00F006F5" w:rsidP="002F406D">
      <w:pPr>
        <w:pStyle w:val="GPSL4numberedclause"/>
        <w:ind w:left="2552" w:hanging="425"/>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4D7E7887" w14:textId="77777777" w:rsidR="009D629C" w:rsidRDefault="00F006F5" w:rsidP="002F406D">
      <w:pPr>
        <w:pStyle w:val="GPSL4numberedclause"/>
        <w:ind w:left="2552" w:hanging="425"/>
      </w:pPr>
      <w:r w:rsidRPr="00AA679E">
        <w:t>to the extent that the Authority (acting reasonably) deems disclosure necessary or appropriate in the course of carrying out its public functions;</w:t>
      </w:r>
    </w:p>
    <w:p w14:paraId="4D7E7888" w14:textId="77777777" w:rsidR="009D629C" w:rsidRDefault="00F006F5" w:rsidP="002F406D">
      <w:pPr>
        <w:pStyle w:val="GPSL4numberedclause"/>
        <w:ind w:left="2552" w:hanging="425"/>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22398A">
        <w:t>28.2.7(a)</w:t>
      </w:r>
      <w:r w:rsidR="006D55C0">
        <w:fldChar w:fldCharType="end"/>
      </w:r>
      <w:r w:rsidRPr="00AA679E">
        <w:t xml:space="preserve"> (including any benchmarking organisation) for any purpose relating to or connected with this </w:t>
      </w:r>
      <w:r>
        <w:t>Framework Agreement</w:t>
      </w:r>
      <w:r w:rsidRPr="00AA679E">
        <w:t>;</w:t>
      </w:r>
    </w:p>
    <w:p w14:paraId="4D7E7889" w14:textId="77777777" w:rsidR="009D629C" w:rsidRDefault="00F006F5" w:rsidP="002F406D">
      <w:pPr>
        <w:pStyle w:val="GPSL4numberedclause"/>
        <w:ind w:left="2552" w:hanging="425"/>
      </w:pPr>
      <w:r w:rsidRPr="00AA679E">
        <w:t xml:space="preserve">on a confidential basis for the purpose of the exercise of its rights under this </w:t>
      </w:r>
      <w:r>
        <w:t>Framework Agreement</w:t>
      </w:r>
      <w:r w:rsidRPr="00AA679E">
        <w:t>; or</w:t>
      </w:r>
    </w:p>
    <w:p w14:paraId="4D7E788A" w14:textId="77777777" w:rsidR="009D629C" w:rsidRDefault="00F006F5" w:rsidP="002F406D">
      <w:pPr>
        <w:pStyle w:val="GPSL4numberedclause"/>
        <w:ind w:left="2552" w:hanging="425"/>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4D7E788B" w14:textId="77777777" w:rsidR="009D629C" w:rsidRDefault="00FD3C39" w:rsidP="002F406D">
      <w:pPr>
        <w:pStyle w:val="GPSL4numberedclause"/>
        <w:ind w:left="2552" w:hanging="425"/>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22398A">
        <w:t>28.2.7</w:t>
      </w:r>
      <w:r>
        <w:fldChar w:fldCharType="end"/>
      </w:r>
      <w:r>
        <w:t xml:space="preserve">. </w:t>
      </w:r>
    </w:p>
    <w:p w14:paraId="4D7E788C" w14:textId="77777777"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22398A">
        <w:t>28.2.7</w:t>
      </w:r>
      <w:r w:rsidR="006D55C0">
        <w:fldChar w:fldCharType="end"/>
      </w:r>
      <w:r w:rsidR="006D55C0">
        <w:t xml:space="preserve"> </w:t>
      </w:r>
      <w:r>
        <w:t xml:space="preserve">shall include information relating to </w:t>
      </w:r>
      <w:r w:rsidR="00266897">
        <w:t>Orders</w:t>
      </w:r>
      <w:r>
        <w:t>,</w:t>
      </w:r>
      <w:r w:rsidR="00266897">
        <w:t xml:space="preserve"> including service levels and</w:t>
      </w:r>
      <w:r>
        <w:t xml:space="preserve"> pricing information may be shared with any Central Government Body from time to time.  </w:t>
      </w:r>
    </w:p>
    <w:p w14:paraId="4D7E788D" w14:textId="77777777"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22398A">
        <w:t>28.2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4D7E788E" w14:textId="77777777" w:rsidR="00D81DAD" w:rsidRDefault="00F006F5" w:rsidP="00E94334">
      <w:pPr>
        <w:pStyle w:val="GPSL3numberedclause"/>
      </w:pPr>
      <w:bookmarkStart w:id="305"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22398A">
        <w:t>28.2.2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22398A">
        <w:t>28.2.5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5"/>
    </w:p>
    <w:p w14:paraId="4D7E788F" w14:textId="77777777" w:rsidR="002F406D" w:rsidRDefault="002F406D" w:rsidP="002F406D">
      <w:pPr>
        <w:pStyle w:val="GPSL2NumberedBoldHeading"/>
        <w:numPr>
          <w:ilvl w:val="0"/>
          <w:numId w:val="0"/>
        </w:numPr>
        <w:ind w:left="567"/>
      </w:pPr>
      <w:bookmarkStart w:id="306" w:name="_Ref365043695"/>
    </w:p>
    <w:p w14:paraId="4D7E7890" w14:textId="77777777" w:rsidR="00D81DAD" w:rsidRDefault="00F006F5" w:rsidP="00CE67E5">
      <w:pPr>
        <w:pStyle w:val="GPSL2NumberedBoldHeading"/>
        <w:ind w:left="1134" w:hanging="567"/>
      </w:pPr>
      <w:r>
        <w:t>Transparency</w:t>
      </w:r>
      <w:bookmarkEnd w:id="306"/>
    </w:p>
    <w:p w14:paraId="4D7E7891" w14:textId="77777777" w:rsidR="00D81DAD" w:rsidRDefault="00F006F5" w:rsidP="0016269E">
      <w:pPr>
        <w:pStyle w:val="GPSL3numberedclause"/>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4D7E7892"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4D7E7893" w14:textId="77777777" w:rsidR="00556995" w:rsidRDefault="0029673F" w:rsidP="00E94334">
      <w:pPr>
        <w:pStyle w:val="GPSL3numberedclause"/>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4D7E7894" w14:textId="65FA4E88" w:rsidR="0029673F" w:rsidRDefault="0029673F" w:rsidP="00E94334">
      <w:pPr>
        <w:pStyle w:val="GPSL3numberedclause"/>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D97967">
        <w:t>28.3</w:t>
      </w:r>
      <w:r>
        <w:t xml:space="preserve"> or otherwise</w:t>
      </w:r>
      <w:r w:rsidR="00CA44DE">
        <w:t>, t</w:t>
      </w:r>
      <w:r w:rsidR="00556995">
        <w:t>he Supplier shall take all necessary</w:t>
      </w:r>
      <w:r>
        <w:t xml:space="preserve"> steps to ensure that publication will not </w:t>
      </w:r>
      <w:r w:rsidR="00F45FF3">
        <w:t xml:space="preserve">cause the Authority </w:t>
      </w:r>
      <w:r w:rsidR="00556995">
        <w:t xml:space="preserve">or the Supplier to </w:t>
      </w:r>
      <w:r>
        <w:t>brea</w:t>
      </w:r>
      <w:r w:rsidR="00556995">
        <w:t>ch the Data Protection Act 1998</w:t>
      </w:r>
      <w:r>
        <w:t>.</w:t>
      </w:r>
    </w:p>
    <w:p w14:paraId="4D7E7895"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4D7E7896" w14:textId="77777777" w:rsidR="00D81DAD" w:rsidRDefault="00F006F5" w:rsidP="00CE67E5">
      <w:pPr>
        <w:pStyle w:val="GPSL2NumberedBoldHeading"/>
        <w:ind w:left="1134" w:hanging="567"/>
      </w:pPr>
      <w:bookmarkStart w:id="307" w:name="_Ref365035521"/>
      <w:r>
        <w:t>Freedom of Information</w:t>
      </w:r>
      <w:bookmarkEnd w:id="307"/>
    </w:p>
    <w:p w14:paraId="4D7E7897"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4D7E7898" w14:textId="77777777" w:rsidR="00D81DAD" w:rsidRDefault="00F006F5" w:rsidP="00043764">
      <w:pPr>
        <w:pStyle w:val="GPSL4numberedclause"/>
        <w:ind w:left="2552" w:hanging="425"/>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4D7E7899" w14:textId="77777777" w:rsidR="00D81DAD" w:rsidRDefault="00F006F5" w:rsidP="00043764">
      <w:pPr>
        <w:pStyle w:val="GPSL4numberedclause"/>
        <w:ind w:left="2552" w:hanging="425"/>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4D7E789A" w14:textId="77777777" w:rsidR="00A026E9" w:rsidRDefault="00F006F5" w:rsidP="00043764">
      <w:pPr>
        <w:pStyle w:val="GPSL4numberedclause"/>
        <w:ind w:left="2552" w:hanging="425"/>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4D7E789B" w14:textId="77777777" w:rsidR="009D629C" w:rsidRDefault="00F006F5" w:rsidP="00043764">
      <w:pPr>
        <w:pStyle w:val="GPSL4numberedclause"/>
        <w:ind w:left="2552" w:hanging="425"/>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4D7E789C"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4D7E789D" w14:textId="77777777" w:rsidR="00D81DAD" w:rsidRDefault="00F006F5" w:rsidP="00CE67E5">
      <w:pPr>
        <w:pStyle w:val="GPSL2NumberedBoldHeading"/>
        <w:ind w:left="1134" w:hanging="567"/>
      </w:pPr>
      <w:bookmarkStart w:id="308" w:name="_Ref365017837"/>
      <w:r>
        <w:t>Protection of Personal Data</w:t>
      </w:r>
      <w:bookmarkEnd w:id="308"/>
      <w:r>
        <w:t xml:space="preserve"> </w:t>
      </w:r>
    </w:p>
    <w:p w14:paraId="4D7E789E" w14:textId="77777777" w:rsidR="00D81DAD" w:rsidRDefault="00DE42A0" w:rsidP="00E94334">
      <w:pPr>
        <w:pStyle w:val="GPSL3numberedclause"/>
      </w:pPr>
      <w:r>
        <w:t>Where any Personal Data is</w:t>
      </w:r>
      <w:r w:rsidR="00F006F5" w:rsidRPr="00893741">
        <w:t xml:space="preserve"> </w:t>
      </w:r>
      <w:proofErr w:type="gramStart"/>
      <w:r w:rsidR="00F006F5" w:rsidRPr="00893741">
        <w:t>Processed</w:t>
      </w:r>
      <w:proofErr w:type="gramEnd"/>
      <w:r w:rsidR="00F006F5" w:rsidRPr="00893741">
        <w:t xml:space="preserve"> in connection with the exercise of the Parties’ rights and obligations under this </w:t>
      </w:r>
      <w:r w:rsidR="00F006F5">
        <w:t>Framework Agreement</w:t>
      </w:r>
      <w:r w:rsidR="00F006F5" w:rsidRPr="00893741">
        <w:t xml:space="preserve">, the Parties acknowledge that the </w:t>
      </w:r>
      <w:r w:rsidR="00F006F5">
        <w:t>Authority</w:t>
      </w:r>
      <w:r w:rsidR="00F006F5" w:rsidRPr="00893741">
        <w:t xml:space="preserve"> is the Data Controller and that the Supplier is the Data Processor</w:t>
      </w:r>
      <w:r>
        <w:t xml:space="preserve"> (within the meaning of the DPA)</w:t>
      </w:r>
      <w:r w:rsidR="00F006F5" w:rsidRPr="00893741">
        <w:t>.</w:t>
      </w:r>
    </w:p>
    <w:p w14:paraId="4D7E789F" w14:textId="77777777" w:rsidR="00D81DAD" w:rsidRDefault="00F006F5" w:rsidP="00E94334">
      <w:pPr>
        <w:pStyle w:val="GPSL3numberedclause"/>
      </w:pPr>
      <w:bookmarkStart w:id="309" w:name="_Ref365037028"/>
      <w:r w:rsidRPr="00893741">
        <w:t>The Supplier shall:</w:t>
      </w:r>
      <w:bookmarkEnd w:id="309"/>
    </w:p>
    <w:p w14:paraId="4D7E78A0" w14:textId="77777777" w:rsidR="00D81DAD" w:rsidRDefault="00F006F5" w:rsidP="00CE67E5">
      <w:pPr>
        <w:pStyle w:val="GPSL4numberedclause"/>
        <w:ind w:left="2552" w:hanging="425"/>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4D7E78A1" w14:textId="77777777" w:rsidR="00D81DAD" w:rsidRDefault="00F006F5" w:rsidP="00CE67E5">
      <w:pPr>
        <w:pStyle w:val="GPSL4numberedclause"/>
        <w:ind w:left="2552" w:hanging="425"/>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4D7E78A2" w14:textId="77777777" w:rsidR="00D81DAD" w:rsidRDefault="00F006F5" w:rsidP="00CE67E5">
      <w:pPr>
        <w:pStyle w:val="GPSL4numberedclause"/>
        <w:ind w:left="2552" w:hanging="425"/>
      </w:pPr>
      <w:r w:rsidRPr="009876AE">
        <w:t xml:space="preserve">not disclose or transfer the Personal Data to any third party or Supplier Personnel unless necessary for the provision of the </w:t>
      </w:r>
      <w:r w:rsidR="00940FC2">
        <w:t>Products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D7E78A3" w14:textId="77777777" w:rsidR="00D81DAD" w:rsidRDefault="00F006F5" w:rsidP="00CE67E5">
      <w:pPr>
        <w:pStyle w:val="GPSL4numberedclause"/>
        <w:ind w:left="2552" w:hanging="425"/>
      </w:pPr>
      <w:r w:rsidRPr="009876AE">
        <w:t>take reasonable steps to ensure the reliability and integrity of any Supplier Personnel who have access to the Personal Data and ensure that the Supplier Personnel:</w:t>
      </w:r>
    </w:p>
    <w:p w14:paraId="4D7E78A4" w14:textId="77777777" w:rsidR="00D81DAD" w:rsidRDefault="00F006F5" w:rsidP="00CE67E5">
      <w:pPr>
        <w:pStyle w:val="GPSL5numberedclause"/>
        <w:ind w:left="3119" w:hanging="567"/>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22398A">
        <w:t>28.5.2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22398A">
        <w:t>28.2</w:t>
      </w:r>
      <w:r w:rsidR="00C845F4">
        <w:fldChar w:fldCharType="end"/>
      </w:r>
      <w:r w:rsidR="00C845F4">
        <w:t xml:space="preserve"> (Confidentiality)</w:t>
      </w:r>
      <w:r w:rsidRPr="009876AE">
        <w:t>;</w:t>
      </w:r>
    </w:p>
    <w:p w14:paraId="4D7E78A5" w14:textId="77777777" w:rsidR="00D81DAD" w:rsidRDefault="00F006F5" w:rsidP="00CE67E5">
      <w:pPr>
        <w:pStyle w:val="GPSL5numberedclause"/>
        <w:ind w:left="3119" w:hanging="567"/>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D7E78A6" w14:textId="77777777" w:rsidR="00D81DAD" w:rsidRDefault="00F006F5" w:rsidP="00CE67E5">
      <w:pPr>
        <w:pStyle w:val="GPSL5numberedclause"/>
        <w:ind w:left="3119" w:hanging="567"/>
      </w:pPr>
      <w:r w:rsidRPr="009876AE">
        <w:t>have undergone adequate training in the use, care, protection and handling of personal data (as defined in the DPA);</w:t>
      </w:r>
    </w:p>
    <w:p w14:paraId="4D7E78A7" w14:textId="77777777" w:rsidR="00A026E9" w:rsidRDefault="00F006F5" w:rsidP="00E94334">
      <w:pPr>
        <w:pStyle w:val="GPSL4numberedclause"/>
      </w:pPr>
      <w:bookmarkStart w:id="310" w:name="_Ref365037165"/>
      <w:r w:rsidRPr="009876AE">
        <w:t xml:space="preserve">notify the </w:t>
      </w:r>
      <w:r>
        <w:t>Authority</w:t>
      </w:r>
      <w:r w:rsidRPr="009876AE">
        <w:t xml:space="preserve"> within five (5) Working Days if it receives:</w:t>
      </w:r>
      <w:bookmarkEnd w:id="310"/>
    </w:p>
    <w:p w14:paraId="4D7E78A8" w14:textId="77777777" w:rsidR="00A026E9" w:rsidRDefault="00F006F5" w:rsidP="00CE67E5">
      <w:pPr>
        <w:pStyle w:val="GPSL5numberedclause"/>
        <w:ind w:left="3119" w:hanging="567"/>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4D7E78A9" w14:textId="77777777" w:rsidR="009D629C" w:rsidRDefault="00F006F5" w:rsidP="00CE67E5">
      <w:pPr>
        <w:pStyle w:val="GPSL5numberedclause"/>
        <w:ind w:left="3119" w:hanging="567"/>
      </w:pPr>
      <w:r w:rsidRPr="009876AE">
        <w:t>any communication from the Information Commissioner or any other regulatory authority in connection with Personal Data; or</w:t>
      </w:r>
    </w:p>
    <w:p w14:paraId="4D7E78AA" w14:textId="77777777" w:rsidR="009D629C" w:rsidRDefault="00F006F5" w:rsidP="00CE67E5">
      <w:pPr>
        <w:pStyle w:val="GPSL5numberedclause"/>
        <w:ind w:left="3119" w:hanging="567"/>
      </w:pPr>
      <w:r w:rsidRPr="009876AE">
        <w:t>a request from any third party for disclosure of Personal Data where compliance with such request is required or purported to be required by Law;</w:t>
      </w:r>
    </w:p>
    <w:p w14:paraId="4D7E78AB" w14:textId="77777777" w:rsidR="00A026E9" w:rsidRDefault="00F006F5" w:rsidP="00CE67E5">
      <w:pPr>
        <w:pStyle w:val="GPSL4numberedclause"/>
        <w:ind w:left="2552" w:hanging="425"/>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22398A">
        <w:t>28.5.2(e)</w:t>
      </w:r>
      <w:r w:rsidR="00C845F4">
        <w:fldChar w:fldCharType="end"/>
      </w:r>
      <w:r w:rsidRPr="009876AE">
        <w:t>, including by promptly providing:</w:t>
      </w:r>
    </w:p>
    <w:p w14:paraId="4D7E78AC" w14:textId="77777777" w:rsidR="00A026E9" w:rsidRDefault="00F006F5" w:rsidP="00CE67E5">
      <w:pPr>
        <w:pStyle w:val="GPSL5numberedclause"/>
        <w:ind w:left="3119" w:hanging="567"/>
      </w:pPr>
      <w:r w:rsidRPr="009876AE">
        <w:t xml:space="preserve">the </w:t>
      </w:r>
      <w:r>
        <w:t>Authority</w:t>
      </w:r>
      <w:r w:rsidRPr="009876AE">
        <w:t xml:space="preserve"> with full details and copies of the complaint, communication or request;</w:t>
      </w:r>
    </w:p>
    <w:p w14:paraId="4D7E78AD" w14:textId="77777777" w:rsidR="009D629C" w:rsidRDefault="00F006F5" w:rsidP="00CE67E5">
      <w:pPr>
        <w:pStyle w:val="GPSL5numberedclause"/>
        <w:ind w:left="3119" w:hanging="567"/>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D7E78AE" w14:textId="77777777" w:rsidR="009D629C" w:rsidRDefault="00F006F5" w:rsidP="00CE67E5">
      <w:pPr>
        <w:pStyle w:val="GPSL5numberedclause"/>
        <w:ind w:left="3119" w:hanging="567"/>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4D7E78AF" w14:textId="77777777" w:rsidR="00A026E9" w:rsidRDefault="00F006F5" w:rsidP="00CE67E5">
      <w:pPr>
        <w:pStyle w:val="GPSL4numberedclause"/>
        <w:ind w:left="2552" w:hanging="425"/>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22398A">
        <w:t>28.5.2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D7E78B0" w14:textId="77777777" w:rsidR="00A026E9" w:rsidRDefault="00F006F5" w:rsidP="00E94334">
      <w:pPr>
        <w:pStyle w:val="GPSL3numberedclause"/>
      </w:pPr>
      <w:bookmarkStart w:id="311"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11"/>
    </w:p>
    <w:p w14:paraId="4D7E78B1" w14:textId="77777777" w:rsidR="00A026E9" w:rsidRDefault="00F006F5" w:rsidP="00CE67E5">
      <w:pPr>
        <w:pStyle w:val="GPSL4numberedclause"/>
        <w:ind w:left="2552" w:hanging="425"/>
      </w:pPr>
      <w:r w:rsidRPr="009876AE">
        <w:t xml:space="preserve">the Supplier shall propose a </w:t>
      </w:r>
      <w:r w:rsidR="00DE42A0">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22398A">
        <w:t>22.1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22398A">
        <w:t>28.5.3(b)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22398A">
        <w:t>28.5.3(d)</w:t>
      </w:r>
      <w:r w:rsidR="00C845F4">
        <w:fldChar w:fldCharType="end"/>
      </w:r>
      <w:r w:rsidRPr="009876AE">
        <w:t>;</w:t>
      </w:r>
    </w:p>
    <w:p w14:paraId="4D7E78B2" w14:textId="77777777" w:rsidR="009D629C" w:rsidRDefault="00F006F5" w:rsidP="00CE67E5">
      <w:pPr>
        <w:pStyle w:val="GPSL4numberedclause"/>
        <w:ind w:left="2552" w:hanging="425"/>
      </w:pPr>
      <w:bookmarkStart w:id="312"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12"/>
    </w:p>
    <w:p w14:paraId="4D7E78B3" w14:textId="77777777" w:rsidR="00A026E9" w:rsidRDefault="00F006F5" w:rsidP="00CE67E5">
      <w:pPr>
        <w:pStyle w:val="GPSL5numberedclause"/>
        <w:tabs>
          <w:tab w:val="clear" w:pos="2552"/>
        </w:tabs>
        <w:ind w:left="3119" w:hanging="567"/>
      </w:pPr>
      <w:r w:rsidRPr="009876AE">
        <w:t>the Personal Data which will be transferred to and/or Processed in or to any Restricted Countries;</w:t>
      </w:r>
    </w:p>
    <w:p w14:paraId="4D7E78B4" w14:textId="77777777" w:rsidR="009D629C" w:rsidRDefault="00F006F5" w:rsidP="00CE67E5">
      <w:pPr>
        <w:pStyle w:val="GPSL5numberedclause"/>
        <w:tabs>
          <w:tab w:val="clear" w:pos="2552"/>
        </w:tabs>
        <w:ind w:left="3119" w:hanging="567"/>
      </w:pPr>
      <w:r w:rsidRPr="009876AE">
        <w:t>the Restricted Countries to which the Personal Data will be transferred and/or Processed; and</w:t>
      </w:r>
    </w:p>
    <w:p w14:paraId="4D7E78B5" w14:textId="77777777" w:rsidR="009D629C" w:rsidRDefault="00F006F5" w:rsidP="00CE67E5">
      <w:pPr>
        <w:pStyle w:val="GPSL5numberedclause"/>
        <w:tabs>
          <w:tab w:val="clear" w:pos="2552"/>
        </w:tabs>
        <w:ind w:left="3119" w:hanging="567"/>
      </w:pPr>
      <w:r w:rsidRPr="009876AE">
        <w:t>any Sub-</w:t>
      </w:r>
      <w:r>
        <w:t>C</w:t>
      </w:r>
      <w:r w:rsidRPr="009876AE">
        <w:t>ontractors or other third parties who will be Processing and/or receiving Personal Data in Restricted Countries;</w:t>
      </w:r>
    </w:p>
    <w:p w14:paraId="4D7E78B6" w14:textId="77777777" w:rsidR="009D629C" w:rsidRDefault="00F006F5" w:rsidP="00CE67E5">
      <w:pPr>
        <w:pStyle w:val="GPSL5numberedclause"/>
        <w:tabs>
          <w:tab w:val="clear" w:pos="2552"/>
        </w:tabs>
        <w:ind w:left="3119" w:hanging="567"/>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4D7E78B7" w14:textId="77777777" w:rsidR="00A026E9" w:rsidRDefault="00F006F5" w:rsidP="00FD3470">
      <w:pPr>
        <w:pStyle w:val="GPSL4numberedclause"/>
        <w:ind w:left="2552" w:hanging="425"/>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4D7E78B8" w14:textId="77777777" w:rsidR="009D629C" w:rsidRDefault="00F006F5" w:rsidP="00FD3470">
      <w:pPr>
        <w:pStyle w:val="GPSL4numberedclause"/>
        <w:ind w:left="2552" w:hanging="425"/>
      </w:pPr>
      <w:bookmarkStart w:id="313"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3"/>
    </w:p>
    <w:p w14:paraId="4D7E78B9" w14:textId="77777777" w:rsidR="00A026E9" w:rsidRDefault="00F006F5" w:rsidP="00FD3470">
      <w:pPr>
        <w:pStyle w:val="GPSL5numberedclause"/>
        <w:tabs>
          <w:tab w:val="clear" w:pos="2552"/>
        </w:tabs>
        <w:ind w:left="3119" w:hanging="567"/>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D7E78BA" w14:textId="77777777" w:rsidR="009D629C" w:rsidRDefault="00F006F5" w:rsidP="00FD3470">
      <w:pPr>
        <w:pStyle w:val="GPSL5numberedclause"/>
        <w:tabs>
          <w:tab w:val="clear" w:pos="2552"/>
        </w:tabs>
        <w:ind w:left="3119" w:hanging="567"/>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4D7E78BB" w14:textId="77777777" w:rsidR="00A026E9" w:rsidRDefault="00F006F5" w:rsidP="00FD3470">
      <w:pPr>
        <w:pStyle w:val="GPSL6numbered"/>
        <w:tabs>
          <w:tab w:val="clear" w:pos="2552"/>
        </w:tabs>
        <w:ind w:left="3119" w:hanging="567"/>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4D7E78BC" w14:textId="77777777" w:rsidR="009D629C" w:rsidRDefault="00F006F5" w:rsidP="00FD3470">
      <w:pPr>
        <w:pStyle w:val="GPSL6numbered"/>
        <w:tabs>
          <w:tab w:val="clear" w:pos="2552"/>
        </w:tabs>
        <w:ind w:left="3119" w:hanging="567"/>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D7E78BD" w14:textId="77777777" w:rsidR="00A026E9" w:rsidRDefault="002F406D" w:rsidP="00FD3470">
      <w:pPr>
        <w:pStyle w:val="GPSL4indent"/>
        <w:tabs>
          <w:tab w:val="clear" w:pos="2552"/>
          <w:tab w:val="left" w:pos="3119"/>
        </w:tabs>
        <w:ind w:hanging="567"/>
      </w:pPr>
      <w:r>
        <w:tab/>
      </w:r>
      <w:proofErr w:type="gramStart"/>
      <w:r w:rsidR="00F006F5" w:rsidRPr="008100A3">
        <w:t>and</w:t>
      </w:r>
      <w:proofErr w:type="gramEnd"/>
      <w:r w:rsidR="00F006F5" w:rsidRPr="008100A3">
        <w:t xml:space="preserve"> the Supplier acknowledges</w:t>
      </w:r>
      <w:r w:rsidR="00DE4487" w:rsidRPr="008100A3">
        <w:t xml:space="preserve"> that in each case</w:t>
      </w:r>
      <w:r w:rsidR="00F006F5" w:rsidRPr="008100A3">
        <w:t xml:space="preserve">, this may include the incorporation of model contract provisions (which are approved by the European Commission as offering adequate safeguards under </w:t>
      </w:r>
      <w:r w:rsidR="00A842DD" w:rsidRPr="008100A3">
        <w:t>the DPA</w:t>
      </w:r>
      <w:r w:rsidR="00F006F5" w:rsidRPr="008100A3">
        <w:t>) and technical and organisation measures which the Authority deems necessary fo</w:t>
      </w:r>
      <w:r w:rsidR="00F006F5" w:rsidRPr="009876AE">
        <w:t>r the purpose of protecting Personal Data.</w:t>
      </w:r>
    </w:p>
    <w:p w14:paraId="4D7E78BE" w14:textId="77777777"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4D7E78BF" w14:textId="77777777" w:rsidR="00D81DAD" w:rsidRDefault="001827DA" w:rsidP="00E94334">
      <w:pPr>
        <w:pStyle w:val="GPSL1CLAUSEHEADING"/>
      </w:pPr>
      <w:bookmarkStart w:id="314" w:name="_Toc413255968"/>
      <w:bookmarkStart w:id="315" w:name="_Toc413256062"/>
      <w:bookmarkStart w:id="316" w:name="_Toc413256158"/>
      <w:bookmarkStart w:id="317" w:name="_Toc413255969"/>
      <w:bookmarkStart w:id="318" w:name="_Toc413256063"/>
      <w:bookmarkStart w:id="319" w:name="_Toc413256159"/>
      <w:bookmarkStart w:id="320" w:name="_Ref365018138"/>
      <w:bookmarkStart w:id="321" w:name="_Toc366085154"/>
      <w:bookmarkStart w:id="322" w:name="_Toc380428715"/>
      <w:bookmarkStart w:id="323" w:name="_Toc478481760"/>
      <w:bookmarkEnd w:id="314"/>
      <w:bookmarkEnd w:id="315"/>
      <w:bookmarkEnd w:id="316"/>
      <w:bookmarkEnd w:id="317"/>
      <w:bookmarkEnd w:id="318"/>
      <w:bookmarkEnd w:id="319"/>
      <w:r w:rsidRPr="00D0172C">
        <w:t>PUBLICITY</w:t>
      </w:r>
      <w:r w:rsidRPr="001827DA">
        <w:t xml:space="preserve"> AND BRANDING</w:t>
      </w:r>
      <w:bookmarkEnd w:id="320"/>
      <w:bookmarkEnd w:id="321"/>
      <w:bookmarkEnd w:id="322"/>
      <w:bookmarkEnd w:id="323"/>
    </w:p>
    <w:p w14:paraId="4D7E78C0" w14:textId="77777777" w:rsidR="00D81DAD" w:rsidRDefault="00135158" w:rsidP="00FD3470">
      <w:pPr>
        <w:pStyle w:val="GPSL2Numbered"/>
        <w:ind w:left="1134" w:hanging="567"/>
      </w:pPr>
      <w:r>
        <w:t>T</w:t>
      </w:r>
      <w:r w:rsidR="005D3601" w:rsidRPr="00893741">
        <w:t>he Supplier shall not</w:t>
      </w:r>
      <w:r w:rsidR="005D3601">
        <w:t>:</w:t>
      </w:r>
    </w:p>
    <w:p w14:paraId="4D7E78C1"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D7E78C2" w14:textId="77777777" w:rsidR="00D81DAD" w:rsidRDefault="005D3601" w:rsidP="00E94334">
      <w:pPr>
        <w:pStyle w:val="GPSL3numberedclause"/>
      </w:pPr>
      <w:r>
        <w:t>use the Authority</w:t>
      </w:r>
      <w:r w:rsidRPr="00B562D0">
        <w:t>'s name</w:t>
      </w:r>
      <w:r w:rsidR="009C667B">
        <w:t>, logo</w:t>
      </w:r>
      <w:r w:rsidRPr="00B562D0">
        <w:t xml:space="preserve"> or brand in any promotion or marketing or announcement of </w:t>
      </w:r>
      <w:r>
        <w:t>O</w:t>
      </w:r>
      <w:r w:rsidRPr="00B562D0">
        <w:t>rders</w:t>
      </w:r>
      <w:r>
        <w:t xml:space="preserve">, </w:t>
      </w:r>
    </w:p>
    <w:p w14:paraId="4D7E78C3"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4D7E78C4" w14:textId="77777777" w:rsidR="00D81DAD" w:rsidRDefault="005D3601" w:rsidP="00FD3470">
      <w:pPr>
        <w:pStyle w:val="GPSL2Numbered"/>
        <w:ind w:left="1134" w:hanging="567"/>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rsidR="00135158">
        <w:t>Products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14:paraId="4D7E78C5" w14:textId="77777777" w:rsidR="00D81DAD" w:rsidRDefault="005D3601" w:rsidP="00FD3470">
      <w:pPr>
        <w:pStyle w:val="GPSL2Numbered"/>
        <w:ind w:left="1134" w:hanging="567"/>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D7E78C6" w14:textId="77777777" w:rsidR="00D81DAD" w:rsidRDefault="005D3601" w:rsidP="00D0172C">
      <w:pPr>
        <w:pStyle w:val="GPSSectionHeading"/>
      </w:pPr>
      <w:bookmarkStart w:id="324" w:name="_Toc366085156"/>
      <w:bookmarkStart w:id="325" w:name="_Toc380428717"/>
      <w:bookmarkStart w:id="326" w:name="_Toc478481761"/>
      <w:r>
        <w:t>LIABILITY AND INSURANCE</w:t>
      </w:r>
      <w:bookmarkEnd w:id="324"/>
      <w:bookmarkEnd w:id="325"/>
      <w:bookmarkEnd w:id="326"/>
    </w:p>
    <w:p w14:paraId="4D7E78C7" w14:textId="77777777" w:rsidR="00707E12" w:rsidRDefault="00707E12" w:rsidP="00E94334">
      <w:pPr>
        <w:pStyle w:val="GPSL1CLAUSEHEADING"/>
      </w:pPr>
      <w:bookmarkStart w:id="327" w:name="_Toc478481762"/>
      <w:bookmarkStart w:id="328" w:name="_Ref365037716"/>
      <w:bookmarkStart w:id="329" w:name="_Ref365043961"/>
      <w:bookmarkStart w:id="330" w:name="_Toc366085157"/>
      <w:bookmarkStart w:id="331" w:name="_Toc380428718"/>
      <w:r>
        <w:t>PRODUCT LIABILITY</w:t>
      </w:r>
      <w:bookmarkEnd w:id="327"/>
    </w:p>
    <w:p w14:paraId="4D7E78C8" w14:textId="77777777" w:rsidR="00707E12" w:rsidRPr="00F72414" w:rsidRDefault="007D74B2" w:rsidP="00FD3470">
      <w:pPr>
        <w:pStyle w:val="GPSL2NumberedBoldHeading"/>
        <w:ind w:left="1134" w:hanging="567"/>
        <w:rPr>
          <w:b w:val="0"/>
        </w:rPr>
      </w:pPr>
      <w:bookmarkStart w:id="332" w:name="_Ref472424853"/>
      <w:r>
        <w:rPr>
          <w:b w:val="0"/>
        </w:rPr>
        <w:t>If any claim is made against the Authority arising out of or in connection with the manufacture of or any defect in th</w:t>
      </w:r>
      <w:r w:rsidR="00910F61">
        <w:rPr>
          <w:b w:val="0"/>
        </w:rPr>
        <w:t xml:space="preserve">e Products, the Supplier shall </w:t>
      </w:r>
      <w:r>
        <w:rPr>
          <w:b w:val="0"/>
        </w:rPr>
        <w:t>indemnify the Authority against all damages or other compensation awarded against the Authority in connection with the claim or paid or agreed to be paid by the Authority in settlement of the claim and all legal or other expenses incurred by the Authority in or about the defence or settlement of the claim</w:t>
      </w:r>
      <w:r w:rsidR="00F72414" w:rsidRPr="00F72414">
        <w:rPr>
          <w:b w:val="0"/>
        </w:rPr>
        <w:t>.</w:t>
      </w:r>
      <w:bookmarkEnd w:id="332"/>
      <w:r w:rsidR="00707E12" w:rsidRPr="00F72414">
        <w:rPr>
          <w:b w:val="0"/>
        </w:rPr>
        <w:t xml:space="preserve"> </w:t>
      </w:r>
    </w:p>
    <w:p w14:paraId="4D7E78C9" w14:textId="77777777" w:rsidR="00F72414" w:rsidRPr="00707E12" w:rsidRDefault="00F72414" w:rsidP="00FD3470">
      <w:pPr>
        <w:pStyle w:val="GPSL2NumberedBoldHeading"/>
        <w:ind w:left="1134" w:hanging="567"/>
      </w:pPr>
      <w:bookmarkStart w:id="333" w:name="_Ref472424825"/>
      <w:r>
        <w:rPr>
          <w:b w:val="0"/>
        </w:rPr>
        <w:t>The</w:t>
      </w:r>
      <w:bookmarkEnd w:id="333"/>
      <w:r w:rsidR="007D74B2">
        <w:rPr>
          <w:b w:val="0"/>
        </w:rPr>
        <w:t xml:space="preserve"> Authority will notify the Supplier as soon as practicable after becoming aware of the claim, and take all action reasonably requested by the Supplier to avoid, compromise or defend the claim and any proceedings in respect of the claim, subject to the Authority being indemnified and secured to its reasonable satisfaction against all costs and expenses which may be incurred in doing so.</w:t>
      </w:r>
    </w:p>
    <w:p w14:paraId="4D7E78CA" w14:textId="77777777" w:rsidR="00D81DAD" w:rsidRDefault="001827DA" w:rsidP="00E94334">
      <w:pPr>
        <w:pStyle w:val="GPSL1CLAUSEHEADING"/>
      </w:pPr>
      <w:bookmarkStart w:id="334" w:name="_Ref472518885"/>
      <w:bookmarkStart w:id="335" w:name="_Toc478481763"/>
      <w:r w:rsidRPr="001827DA">
        <w:t>LIABILITY</w:t>
      </w:r>
      <w:bookmarkEnd w:id="328"/>
      <w:bookmarkEnd w:id="329"/>
      <w:bookmarkEnd w:id="330"/>
      <w:bookmarkEnd w:id="331"/>
      <w:bookmarkEnd w:id="334"/>
      <w:bookmarkEnd w:id="335"/>
      <w:r w:rsidRPr="001827DA">
        <w:t xml:space="preserve"> </w:t>
      </w:r>
    </w:p>
    <w:p w14:paraId="4D7E78CB" w14:textId="77777777" w:rsidR="008872B9" w:rsidRDefault="00B85B01" w:rsidP="00FD3470">
      <w:pPr>
        <w:pStyle w:val="GPSL2Numbered"/>
        <w:ind w:left="1134" w:hanging="567"/>
      </w:pPr>
      <w:bookmarkStart w:id="336" w:name="_Ref472520055"/>
      <w:bookmarkStart w:id="337" w:name="_Ref365037583"/>
      <w:r>
        <w:t>This C</w:t>
      </w:r>
      <w:r w:rsidR="008872B9">
        <w:t>lause sets out the entire financial liability of the parties (including any liability for the acts or omissions of their respective employees, agents and sub-contractors) to each other in respect of:</w:t>
      </w:r>
      <w:bookmarkEnd w:id="336"/>
    </w:p>
    <w:p w14:paraId="4D7E78CC" w14:textId="77777777" w:rsidR="008872B9" w:rsidRDefault="008872B9" w:rsidP="008872B9">
      <w:pPr>
        <w:pStyle w:val="GPSL4numberedclause"/>
      </w:pPr>
      <w:r>
        <w:t>any breach of this Framework Agreement;</w:t>
      </w:r>
    </w:p>
    <w:p w14:paraId="4D7E78CD" w14:textId="77777777" w:rsidR="008872B9" w:rsidRDefault="008872B9" w:rsidP="008872B9">
      <w:pPr>
        <w:pStyle w:val="GPSL4numberedclause"/>
      </w:pPr>
      <w:r>
        <w:t>any use made of the Products by the Authority; and</w:t>
      </w:r>
    </w:p>
    <w:p w14:paraId="4D7E78CE" w14:textId="77777777" w:rsidR="008872B9" w:rsidRDefault="008872B9" w:rsidP="00724280">
      <w:pPr>
        <w:pStyle w:val="GPSL4numberedclause"/>
        <w:ind w:left="2552" w:hanging="425"/>
      </w:pPr>
      <w:proofErr w:type="gramStart"/>
      <w:r>
        <w:t>any</w:t>
      </w:r>
      <w:proofErr w:type="gramEnd"/>
      <w:r>
        <w:t xml:space="preserve"> representation, statement or tortious act or omission (including negligence) arising under or in connection with this Framework Agreement. </w:t>
      </w:r>
    </w:p>
    <w:p w14:paraId="4D7E78CF" w14:textId="77777777" w:rsidR="00D81DAD" w:rsidRDefault="005D3601" w:rsidP="00043764">
      <w:pPr>
        <w:pStyle w:val="GPSL2Numbered"/>
        <w:ind w:hanging="1495"/>
      </w:pPr>
      <w:bookmarkStart w:id="338" w:name="_Ref472520081"/>
      <w:r w:rsidRPr="006875AD">
        <w:t>Neither Party excludes or limits its liability for:</w:t>
      </w:r>
      <w:bookmarkEnd w:id="337"/>
      <w:bookmarkEnd w:id="338"/>
    </w:p>
    <w:p w14:paraId="4D7E78D0" w14:textId="77777777" w:rsidR="00A026E9" w:rsidRDefault="005D3601" w:rsidP="00E94334">
      <w:pPr>
        <w:pStyle w:val="GPSL3numberedclause"/>
      </w:pPr>
      <w:r w:rsidRPr="006875AD">
        <w:t>death or personal injury</w:t>
      </w:r>
      <w:r w:rsidRPr="00E42E09">
        <w:t xml:space="preserve"> </w:t>
      </w:r>
      <w:r w:rsidR="008872B9">
        <w:t>resulting from negligence</w:t>
      </w:r>
      <w:r w:rsidRPr="006875AD">
        <w:t xml:space="preserve">; </w:t>
      </w:r>
      <w:r w:rsidR="008872B9">
        <w:t>or</w:t>
      </w:r>
    </w:p>
    <w:p w14:paraId="4D7E78D1" w14:textId="77777777" w:rsidR="00D361E8" w:rsidRDefault="005D3601" w:rsidP="00E94334">
      <w:pPr>
        <w:pStyle w:val="GPSL3numberedclause"/>
      </w:pPr>
      <w:r w:rsidRPr="006875AD">
        <w:t>bribery</w:t>
      </w:r>
      <w:r w:rsidR="008872B9">
        <w:t>,</w:t>
      </w:r>
      <w:r w:rsidRPr="006875AD">
        <w:t xml:space="preserve"> Fraud</w:t>
      </w:r>
      <w:r w:rsidR="008872B9">
        <w:t xml:space="preserve"> or fraudulent misrepresentation</w:t>
      </w:r>
      <w:r w:rsidRPr="006875AD">
        <w:t xml:space="preserve">; </w:t>
      </w:r>
    </w:p>
    <w:p w14:paraId="4D7E78D2" w14:textId="77777777" w:rsidR="008872B9" w:rsidRDefault="00D361E8" w:rsidP="00E94334">
      <w:pPr>
        <w:pStyle w:val="GPSL3numberedclause"/>
      </w:pPr>
      <w:r>
        <w:t xml:space="preserve">breach of any obligation as to title implied by section 12 of the Sale of Goods Act 1979 or section 2 of the Supply of Goods and Services Act 1982; </w:t>
      </w:r>
    </w:p>
    <w:p w14:paraId="4D7E78D3" w14:textId="77777777" w:rsidR="009D629C" w:rsidRDefault="008872B9" w:rsidP="00E94334">
      <w:pPr>
        <w:pStyle w:val="GPSL3numberedclause"/>
      </w:pPr>
      <w:r>
        <w:t xml:space="preserve">breach of section 2 of the Consumer Protection Act 1987; </w:t>
      </w:r>
      <w:r w:rsidR="005D3601" w:rsidRPr="006875AD">
        <w:t>or</w:t>
      </w:r>
    </w:p>
    <w:p w14:paraId="4D7E78D4"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4D7E78D5" w14:textId="7469AB29" w:rsidR="009D629C" w:rsidRPr="00FB06A9" w:rsidRDefault="006F4E92" w:rsidP="00FD3470">
      <w:pPr>
        <w:pStyle w:val="GPSL2Numbered"/>
        <w:ind w:left="1134" w:hanging="567"/>
      </w:pPr>
      <w:bookmarkStart w:id="339" w:name="_Ref379879585"/>
      <w:r w:rsidRPr="00C54423">
        <w:t xml:space="preserve">The Supplier does not exclude or limit its liability in respect of the indemnity </w:t>
      </w:r>
      <w:r w:rsidR="004C1385">
        <w:t>in</w:t>
      </w:r>
      <w:r w:rsidR="004C1385" w:rsidRPr="00C54423">
        <w:t xml:space="preserve"> </w:t>
      </w:r>
      <w:r w:rsidR="0096228D">
        <w:t xml:space="preserve">Clause </w:t>
      </w:r>
      <w:r w:rsidR="0096228D">
        <w:fldChar w:fldCharType="begin"/>
      </w:r>
      <w:r w:rsidR="0096228D">
        <w:instrText xml:space="preserve"> REF _Ref472424853 \r \h </w:instrText>
      </w:r>
      <w:r w:rsidR="0096228D">
        <w:fldChar w:fldCharType="separate"/>
      </w:r>
      <w:r w:rsidR="0022398A">
        <w:t>30.1</w:t>
      </w:r>
      <w:r w:rsidR="0096228D">
        <w:fldChar w:fldCharType="end"/>
      </w:r>
      <w:r w:rsidR="0096228D">
        <w:t xml:space="preserve"> (Product Liability) and </w:t>
      </w:r>
      <w:r w:rsidR="004C1385">
        <w:t>C</w:t>
      </w:r>
      <w:r w:rsidRPr="00C54423">
        <w:t xml:space="preserve">lause </w:t>
      </w:r>
      <w:r w:rsidR="00655AD3">
        <w:fldChar w:fldCharType="begin"/>
      </w:r>
      <w:r w:rsidR="00655AD3">
        <w:instrText xml:space="preserve"> REF _Ref472418784 \r \h </w:instrText>
      </w:r>
      <w:r w:rsidR="00655AD3">
        <w:fldChar w:fldCharType="separate"/>
      </w:r>
      <w:r w:rsidR="0022398A">
        <w:t>27.3</w:t>
      </w:r>
      <w:r w:rsidR="00655AD3">
        <w:fldChar w:fldCharType="end"/>
      </w:r>
      <w:r w:rsidR="00FC4074" w:rsidRPr="00C54423">
        <w:t xml:space="preserve"> </w:t>
      </w:r>
      <w:r w:rsidR="00A57B24" w:rsidRPr="00C54423">
        <w:t>(IPR Indemnity) and in each case whether before or after the making of a demand pursuant to the indemnity therein.</w:t>
      </w:r>
      <w:bookmarkEnd w:id="339"/>
      <w:r w:rsidR="00A57B24" w:rsidRPr="00FB06A9">
        <w:t xml:space="preserve"> </w:t>
      </w:r>
      <w:r w:rsidRPr="00FB06A9">
        <w:t xml:space="preserve"> </w:t>
      </w:r>
    </w:p>
    <w:p w14:paraId="4D7E78D6" w14:textId="77777777" w:rsidR="00A026E9" w:rsidRDefault="005D3601" w:rsidP="00FD3470">
      <w:pPr>
        <w:pStyle w:val="GPSL2Numbered"/>
        <w:ind w:left="1134" w:hanging="567"/>
      </w:pPr>
      <w:bookmarkStart w:id="340" w:name="_Ref365037668"/>
      <w:r w:rsidRPr="006875AD">
        <w:t xml:space="preserve">Subject to Clauses </w:t>
      </w:r>
      <w:r w:rsidR="00E91104">
        <w:fldChar w:fldCharType="begin"/>
      </w:r>
      <w:r w:rsidR="00E91104">
        <w:instrText xml:space="preserve"> REF _Ref472520055 \r \h </w:instrText>
      </w:r>
      <w:r w:rsidR="00E91104">
        <w:fldChar w:fldCharType="separate"/>
      </w:r>
      <w:r w:rsidR="0022398A">
        <w:t>31.1</w:t>
      </w:r>
      <w:r w:rsidR="00E91104">
        <w:fldChar w:fldCharType="end"/>
      </w:r>
      <w:r w:rsidR="00512989">
        <w:t xml:space="preserve"> </w:t>
      </w:r>
      <w:r>
        <w:t>and</w:t>
      </w:r>
      <w:r w:rsidR="00512989">
        <w:t xml:space="preserve"> </w:t>
      </w:r>
      <w:r w:rsidR="00E91104">
        <w:fldChar w:fldCharType="begin"/>
      </w:r>
      <w:r w:rsidR="00E91104">
        <w:instrText xml:space="preserve"> REF _Ref472520081 \r \h </w:instrText>
      </w:r>
      <w:r w:rsidR="00E91104">
        <w:fldChar w:fldCharType="separate"/>
      </w:r>
      <w:r w:rsidR="0022398A">
        <w:t>31.2</w:t>
      </w:r>
      <w:r w:rsidR="00E91104">
        <w:fldChar w:fldCharType="end"/>
      </w:r>
      <w:r w:rsidRPr="006875AD">
        <w:t xml:space="preserve">, </w:t>
      </w:r>
      <w:r w:rsidR="00D361E8">
        <w:t xml:space="preserve">the Supplier’s </w:t>
      </w:r>
      <w:r>
        <w:t>total aggregate</w:t>
      </w:r>
      <w:r w:rsidRPr="006875AD">
        <w:t xml:space="preserve"> liability </w:t>
      </w:r>
      <w:r w:rsidR="008872B9">
        <w:t xml:space="preserve">arising under or in connection with this Framework Agreement, whether arising in contract, tort (including negligence) or restitution, or for breach of statutory duty or misrepresentation, or otherwise shall be limited to </w:t>
      </w:r>
      <w:r w:rsidR="00A1551B">
        <w:t>the greater of five million pounds (£5,000,000) or 125% of the total sums paid or payable by the Authority to the Supplier for the Products</w:t>
      </w:r>
      <w:r w:rsidR="005332CF">
        <w:t>.</w:t>
      </w:r>
      <w:r w:rsidR="00E948D8">
        <w:t xml:space="preserve">  </w:t>
      </w:r>
      <w:bookmarkEnd w:id="340"/>
    </w:p>
    <w:p w14:paraId="4D7E78D7" w14:textId="77777777" w:rsidR="00367AE5" w:rsidRDefault="00367AE5" w:rsidP="00FD3470">
      <w:pPr>
        <w:pStyle w:val="GPSL2Numbered"/>
        <w:ind w:left="1134" w:hanging="567"/>
      </w:pPr>
      <w:bookmarkStart w:id="341" w:name="_Ref365037681"/>
      <w:bookmarkStart w:id="342" w:name="_Ref472931591"/>
      <w:r>
        <w:t xml:space="preserve">Subject to Clause </w:t>
      </w:r>
      <w:r>
        <w:fldChar w:fldCharType="begin"/>
      </w:r>
      <w:r>
        <w:instrText xml:space="preserve"> REF _Ref472520081 \r \h </w:instrText>
      </w:r>
      <w:r>
        <w:fldChar w:fldCharType="separate"/>
      </w:r>
      <w:r w:rsidR="0022398A">
        <w:t>31.2</w:t>
      </w:r>
      <w:r>
        <w:fldChar w:fldCharType="end"/>
      </w:r>
      <w:r>
        <w:t xml:space="preserve">, the Authority’s total aggregate liability in respect of Losses incurred under or in connection with this Framework Agreement as a result of an Authority Cause shall in no event exceed </w:t>
      </w:r>
      <w:r w:rsidR="00401C47" w:rsidRPr="00043764">
        <w:t>£5,000,000 (five million)</w:t>
      </w:r>
      <w:r w:rsidRPr="00043764">
        <w:t>.</w:t>
      </w:r>
      <w:r>
        <w:t xml:space="preserve">   </w:t>
      </w:r>
    </w:p>
    <w:p w14:paraId="4D7E78D8" w14:textId="77777777" w:rsidR="009D629C" w:rsidRDefault="005D3601" w:rsidP="00FD3470">
      <w:pPr>
        <w:pStyle w:val="GPSL2Numbered"/>
        <w:ind w:left="1134" w:hanging="567"/>
      </w:pPr>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22398A">
        <w:t>31.1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41"/>
      <w:bookmarkEnd w:id="342"/>
    </w:p>
    <w:p w14:paraId="4D7E78D9" w14:textId="77777777" w:rsidR="00A026E9" w:rsidRDefault="005D3601" w:rsidP="00E94334">
      <w:pPr>
        <w:pStyle w:val="GPSL3numberedclause"/>
      </w:pPr>
      <w:r w:rsidRPr="00893741">
        <w:t>indirect, special or consequential Loss</w:t>
      </w:r>
      <w:r>
        <w:t xml:space="preserve">; </w:t>
      </w:r>
    </w:p>
    <w:p w14:paraId="4D7E78DA"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4D7E78DB" w14:textId="77777777" w:rsidR="009D629C" w:rsidRDefault="005D3601" w:rsidP="00FD3470">
      <w:pPr>
        <w:pStyle w:val="GPSL2Numbered"/>
        <w:ind w:left="1134" w:hanging="567"/>
      </w:pPr>
      <w:r>
        <w:t>Subject to Clause</w:t>
      </w:r>
      <w:r w:rsidR="00512989">
        <w:t xml:space="preserve"> </w:t>
      </w:r>
      <w:r w:rsidR="00512989">
        <w:fldChar w:fldCharType="begin"/>
      </w:r>
      <w:r w:rsidR="00512989">
        <w:instrText xml:space="preserve"> REF _Ref365037668 \w \h </w:instrText>
      </w:r>
      <w:r w:rsidR="00512989">
        <w:fldChar w:fldCharType="separate"/>
      </w:r>
      <w:r w:rsidR="0022398A">
        <w:t>31.4</w:t>
      </w:r>
      <w:r w:rsidR="00512989">
        <w:fldChar w:fldCharType="end"/>
      </w:r>
      <w:r>
        <w:t>,</w:t>
      </w:r>
      <w:r w:rsidR="007F28AB">
        <w:t xml:space="preserve"> </w:t>
      </w:r>
      <w:r>
        <w:t>and notwithstanding Clause</w:t>
      </w:r>
      <w:r w:rsidR="006B627A">
        <w:t xml:space="preserve"> </w:t>
      </w:r>
      <w:r w:rsidR="006B627A">
        <w:fldChar w:fldCharType="begin"/>
      </w:r>
      <w:r w:rsidR="006B627A">
        <w:instrText xml:space="preserve"> REF _Ref472931591 \r \h </w:instrText>
      </w:r>
      <w:r w:rsidR="006B627A">
        <w:fldChar w:fldCharType="separate"/>
      </w:r>
      <w:r w:rsidR="0022398A">
        <w:t>31.5</w:t>
      </w:r>
      <w:r w:rsidR="006B627A">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D7E78DC"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4D7E78DD" w14:textId="77777777" w:rsidR="009D629C" w:rsidRDefault="005D3601" w:rsidP="00E94334">
      <w:pPr>
        <w:pStyle w:val="GPSL3numberedclause"/>
      </w:pPr>
      <w:r w:rsidRPr="00893741">
        <w:t>any wasted expenditure or charges</w:t>
      </w:r>
      <w:r>
        <w:t>;</w:t>
      </w:r>
    </w:p>
    <w:p w14:paraId="4D7E78DE" w14:textId="77777777" w:rsidR="009D629C" w:rsidRDefault="005D3601" w:rsidP="00E94334">
      <w:pPr>
        <w:pStyle w:val="GPSL3numberedclause"/>
      </w:pPr>
      <w:r w:rsidRPr="00893741">
        <w:t xml:space="preserve">the additional cost of procuring Replacement </w:t>
      </w:r>
      <w:r w:rsidR="00E948D8">
        <w:t>Products</w:t>
      </w:r>
      <w:r>
        <w:t xml:space="preserve"> </w:t>
      </w:r>
      <w:r w:rsidRPr="00893741">
        <w:t>for the re</w:t>
      </w:r>
      <w:r>
        <w:t>mainder of the Framework</w:t>
      </w:r>
      <w:r w:rsidRPr="00893741">
        <w:t xml:space="preserve"> Period, which shall include any incremental costs associated with such Replacement </w:t>
      </w:r>
      <w:r w:rsidR="00E948D8">
        <w:t>Products</w:t>
      </w:r>
      <w:r>
        <w:t xml:space="preserve"> </w:t>
      </w:r>
      <w:r w:rsidRPr="00893741">
        <w:t xml:space="preserve">above those which would have been payable under this </w:t>
      </w:r>
      <w:r>
        <w:t>Framework Agreement;</w:t>
      </w:r>
    </w:p>
    <w:p w14:paraId="4D7E78DF" w14:textId="77777777" w:rsidR="009D629C" w:rsidRDefault="005D3601" w:rsidP="00E94334">
      <w:pPr>
        <w:pStyle w:val="GPSL3numberedclause"/>
      </w:pPr>
      <w:r w:rsidRPr="00893741">
        <w:t xml:space="preserve">any compensation or interest paid to a third party by the </w:t>
      </w:r>
      <w:r>
        <w:t>Authority;</w:t>
      </w:r>
    </w:p>
    <w:p w14:paraId="4D7E78E0" w14:textId="77777777"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4D7E78E1" w14:textId="77777777" w:rsidR="00386C53" w:rsidRDefault="00386C53" w:rsidP="00FD3470">
      <w:pPr>
        <w:pStyle w:val="GPSL2Numbered"/>
        <w:ind w:left="1134" w:hanging="567"/>
      </w:pPr>
      <w:r>
        <w:t>The Supplier acknowledges that, subject to this Clau</w:t>
      </w:r>
      <w:r w:rsidR="0096228D">
        <w:t xml:space="preserve">se 31, any Losses suffered by a </w:t>
      </w:r>
      <w:r w:rsidR="00EB2870">
        <w:t>Recipient</w:t>
      </w:r>
      <w:r w:rsidR="0096228D">
        <w:t xml:space="preserve"> </w:t>
      </w:r>
      <w:r>
        <w:t xml:space="preserve">that are caused by a Default of the Supplier shall be deemed to be Losses that have been suffered by, and which are recoverable </w:t>
      </w:r>
      <w:r w:rsidR="0096228D">
        <w:t>by, the Authority</w:t>
      </w:r>
      <w:r>
        <w:t>.</w:t>
      </w:r>
    </w:p>
    <w:p w14:paraId="4D7E78E2" w14:textId="77777777" w:rsidR="009D629C" w:rsidRDefault="005D3601" w:rsidP="00FD3470">
      <w:pPr>
        <w:pStyle w:val="GPSL2Numbered"/>
        <w:ind w:left="1134" w:hanging="567"/>
      </w:pPr>
      <w:r w:rsidRPr="00893741">
        <w:t xml:space="preserve">Each Party shall use all reasonable endeavours to mitigate any loss or damage suffered arising out of or in connection with this </w:t>
      </w:r>
      <w:r>
        <w:t xml:space="preserve">Framework Agreement. </w:t>
      </w:r>
    </w:p>
    <w:p w14:paraId="4D7E78E3" w14:textId="77777777" w:rsidR="009D629C" w:rsidRDefault="009D629C" w:rsidP="0053471D">
      <w:pPr>
        <w:pStyle w:val="GPSL2Numbered"/>
        <w:numPr>
          <w:ilvl w:val="0"/>
          <w:numId w:val="0"/>
        </w:numPr>
        <w:ind w:left="1211"/>
      </w:pPr>
    </w:p>
    <w:p w14:paraId="4D7E78E4" w14:textId="77777777" w:rsidR="00D81DAD" w:rsidRDefault="001827DA" w:rsidP="00E94334">
      <w:pPr>
        <w:pStyle w:val="GPSL1CLAUSEHEADING"/>
      </w:pPr>
      <w:bookmarkStart w:id="343" w:name="_Ref365044128"/>
      <w:bookmarkStart w:id="344" w:name="_Toc366085158"/>
      <w:bookmarkStart w:id="345" w:name="_Toc380428719"/>
      <w:bookmarkStart w:id="346" w:name="_Toc478481764"/>
      <w:r w:rsidRPr="001827DA">
        <w:t>INSURANCE</w:t>
      </w:r>
      <w:bookmarkEnd w:id="343"/>
      <w:bookmarkEnd w:id="344"/>
      <w:bookmarkEnd w:id="345"/>
      <w:bookmarkEnd w:id="346"/>
    </w:p>
    <w:p w14:paraId="4D7E78E5" w14:textId="77777777" w:rsidR="006E0541" w:rsidRDefault="005D3601" w:rsidP="00FD3470">
      <w:pPr>
        <w:pStyle w:val="GPSL2Numbered"/>
        <w:ind w:left="1134" w:hanging="567"/>
      </w:pPr>
      <w:bookmarkStart w:id="347" w:name="_Ref472423963"/>
      <w:r w:rsidRPr="006875AD">
        <w:t xml:space="preserve">The Supplier shall </w:t>
      </w:r>
      <w:r w:rsidR="006E0541">
        <w:t xml:space="preserve">at its own cost </w:t>
      </w:r>
      <w:r w:rsidRPr="006875AD">
        <w:t xml:space="preserve">effect and maintain </w:t>
      </w:r>
      <w:r w:rsidR="006E0541">
        <w:t xml:space="preserve">with a reputable insurance company the following </w:t>
      </w:r>
      <w:r w:rsidRPr="006875AD">
        <w:t>insurance</w:t>
      </w:r>
      <w:r w:rsidR="006E0541">
        <w:t xml:space="preserve"> policie</w:t>
      </w:r>
      <w:r w:rsidRPr="006875AD">
        <w:t>s</w:t>
      </w:r>
      <w:r w:rsidR="006E0541">
        <w:t>:</w:t>
      </w:r>
      <w:bookmarkEnd w:id="347"/>
    </w:p>
    <w:p w14:paraId="4D7E78E6" w14:textId="77777777" w:rsidR="006E0541" w:rsidRDefault="006E0541" w:rsidP="006E0541">
      <w:pPr>
        <w:pStyle w:val="GPSL3numberedclause"/>
      </w:pPr>
      <w:r>
        <w:t xml:space="preserve">public liability insurance for not less than </w:t>
      </w:r>
      <w:r w:rsidR="00551E55">
        <w:t xml:space="preserve">five million pounds </w:t>
      </w:r>
      <w:r w:rsidR="00F857DA">
        <w:t>(</w:t>
      </w:r>
      <w:r w:rsidRPr="00184821">
        <w:t>£</w:t>
      </w:r>
      <w:r w:rsidR="00551E55" w:rsidRPr="00184821">
        <w:t>5</w:t>
      </w:r>
      <w:r w:rsidR="00F857DA">
        <w:t>,000,000)</w:t>
      </w:r>
      <w:r>
        <w:t xml:space="preserve"> per claim; and</w:t>
      </w:r>
    </w:p>
    <w:p w14:paraId="4D7E78E7" w14:textId="77777777" w:rsidR="00D81DAD" w:rsidRDefault="006E0541" w:rsidP="006E0541">
      <w:pPr>
        <w:pStyle w:val="GPSL3numberedclause"/>
      </w:pPr>
      <w:proofErr w:type="gramStart"/>
      <w:r>
        <w:t>product</w:t>
      </w:r>
      <w:proofErr w:type="gramEnd"/>
      <w:r>
        <w:t xml:space="preserve"> liability insurance for not less than </w:t>
      </w:r>
      <w:r w:rsidR="00551E55">
        <w:t xml:space="preserve">five million pounds </w:t>
      </w:r>
      <w:r w:rsidR="00F857DA">
        <w:t>(</w:t>
      </w:r>
      <w:r w:rsidRPr="00184821">
        <w:t>£</w:t>
      </w:r>
      <w:r w:rsidR="00551E55" w:rsidRPr="00184821">
        <w:t>5</w:t>
      </w:r>
      <w:r w:rsidR="00F857DA">
        <w:t>,000,000)</w:t>
      </w:r>
      <w:r>
        <w:t xml:space="preserve"> per claims arising from any single event and not less than </w:t>
      </w:r>
      <w:r w:rsidR="00D336BB">
        <w:t xml:space="preserve">five million pounds </w:t>
      </w:r>
      <w:r w:rsidR="00F857DA">
        <w:t>(</w:t>
      </w:r>
      <w:r w:rsidRPr="00184821">
        <w:t>£</w:t>
      </w:r>
      <w:r w:rsidR="00D336BB" w:rsidRPr="00184821">
        <w:t>5</w:t>
      </w:r>
      <w:r w:rsidR="00F857DA">
        <w:t>,000,000)</w:t>
      </w:r>
      <w:r>
        <w:t xml:space="preserve"> in aggregate for all claims arising in a year.</w:t>
      </w:r>
      <w:r w:rsidR="005D3601" w:rsidRPr="007C5849">
        <w:rPr>
          <w:b/>
          <w:i/>
        </w:rPr>
        <w:t xml:space="preserve"> </w:t>
      </w:r>
    </w:p>
    <w:p w14:paraId="4D7E78E8" w14:textId="77777777" w:rsidR="006E0541" w:rsidRPr="006E0541" w:rsidRDefault="006E0541" w:rsidP="00E94334">
      <w:pPr>
        <w:pStyle w:val="GPSL2Guidance"/>
        <w:rPr>
          <w:b w:val="0"/>
          <w:i w:val="0"/>
          <w:highlight w:val="yellow"/>
        </w:rPr>
      </w:pPr>
      <w:r w:rsidRPr="006E0541">
        <w:rPr>
          <w:b w:val="0"/>
          <w:i w:val="0"/>
        </w:rPr>
        <w:t>The Supplier shall ensure that the Authority’s interest is noted on each insurance policy, or that a generic in</w:t>
      </w:r>
      <w:r w:rsidR="00D336BB">
        <w:rPr>
          <w:b w:val="0"/>
          <w:i w:val="0"/>
        </w:rPr>
        <w:t>terest clause has been included</w:t>
      </w:r>
      <w:r w:rsidRPr="006E0541">
        <w:rPr>
          <w:b w:val="0"/>
          <w:i w:val="0"/>
        </w:rPr>
        <w:t>.</w:t>
      </w:r>
    </w:p>
    <w:p w14:paraId="4D7E78E9" w14:textId="77777777" w:rsidR="006E0541" w:rsidRDefault="006E0541" w:rsidP="00FD3470">
      <w:pPr>
        <w:pStyle w:val="GPSL2Numbered"/>
        <w:ind w:left="1134" w:hanging="567"/>
      </w:pPr>
      <w:bookmarkStart w:id="348" w:name="_Ref472424018"/>
      <w:r>
        <w:t>On taking out and renewing each policy, the Supplier shall promptly send a copy of the receipt for the premium to the Authority. On the Authority’s written request, the Supplier shall provide the Authority with copies of the insurance policy certificates and details of the cover provided.</w:t>
      </w:r>
      <w:bookmarkEnd w:id="348"/>
      <w:r>
        <w:t xml:space="preserve"> </w:t>
      </w:r>
    </w:p>
    <w:p w14:paraId="4D7E78EA" w14:textId="77777777" w:rsidR="008F7C79" w:rsidRDefault="008F7C79" w:rsidP="00FD3470">
      <w:pPr>
        <w:pStyle w:val="GPSL2Numbered"/>
        <w:ind w:left="1134" w:hanging="567"/>
      </w:pPr>
      <w:r>
        <w:t>The Supplier shall ensure that any Sub-Contractors also maintain adequate insurance having regard to the obligations under this Framework Agreement which they are contracted to fulfil.</w:t>
      </w:r>
    </w:p>
    <w:p w14:paraId="4D7E78EB" w14:textId="77777777" w:rsidR="008F7C79" w:rsidRDefault="008F7C79" w:rsidP="00FD3470">
      <w:pPr>
        <w:pStyle w:val="GPSL2Numbered"/>
        <w:ind w:left="1134" w:hanging="567"/>
      </w:pPr>
      <w:r>
        <w:t>The Supplier shall:</w:t>
      </w:r>
    </w:p>
    <w:p w14:paraId="4D7E78EC" w14:textId="77777777" w:rsidR="008F7C79" w:rsidRDefault="008F7C79" w:rsidP="0053471D">
      <w:pPr>
        <w:pStyle w:val="GPSL3numberedclause"/>
      </w:pPr>
      <w:r>
        <w:t>do nothing to invalidate any insurance policy or to prejudice the Authority’s entitlement under it; and</w:t>
      </w:r>
    </w:p>
    <w:p w14:paraId="4D7E78ED" w14:textId="77777777" w:rsidR="008F7C79" w:rsidRDefault="008F7C79" w:rsidP="0053471D">
      <w:pPr>
        <w:pStyle w:val="GPSL3numberedclause"/>
      </w:pPr>
      <w:proofErr w:type="gramStart"/>
      <w:r>
        <w:t>notify</w:t>
      </w:r>
      <w:proofErr w:type="gramEnd"/>
      <w:r>
        <w:t xml:space="preserve"> the Authority if any </w:t>
      </w:r>
      <w:r w:rsidR="006B627A">
        <w:t xml:space="preserve">insurance </w:t>
      </w:r>
      <w:r>
        <w:t xml:space="preserve">policy is (or will be) cancelled or its terms are (or will be) subject to any material change. </w:t>
      </w:r>
    </w:p>
    <w:p w14:paraId="4D7E78EE" w14:textId="77777777" w:rsidR="00D81DAD" w:rsidRDefault="005D3601" w:rsidP="00FD3470">
      <w:pPr>
        <w:pStyle w:val="GPSL2Numbered"/>
        <w:ind w:left="1134" w:hanging="567"/>
      </w:pPr>
      <w:r w:rsidRPr="006875AD">
        <w:t xml:space="preserve">The terms of any insurance or the amount of cover shall not relieve the </w:t>
      </w:r>
      <w:r w:rsidR="00365B6D">
        <w:t>Supplier</w:t>
      </w:r>
      <w:r w:rsidRPr="006875AD">
        <w:t xml:space="preserve"> of any liabilities arising under this Framework Agreement or any </w:t>
      </w:r>
      <w:r w:rsidR="00F72414">
        <w:t>Orders</w:t>
      </w:r>
      <w:r w:rsidRPr="006875AD">
        <w:t>.</w:t>
      </w:r>
    </w:p>
    <w:p w14:paraId="4D7E78EF" w14:textId="77777777" w:rsidR="00EB4715" w:rsidRDefault="00365B6D" w:rsidP="00FD3470">
      <w:pPr>
        <w:pStyle w:val="GPSL2Numbered"/>
        <w:ind w:left="1134" w:hanging="567"/>
      </w:pPr>
      <w:r>
        <w:t xml:space="preserve">If the Supplier fails or is unable to maintain insurance in accordance with Clause </w:t>
      </w:r>
      <w:r w:rsidR="008872B9">
        <w:fldChar w:fldCharType="begin"/>
      </w:r>
      <w:r w:rsidR="008872B9">
        <w:instrText xml:space="preserve"> REF _Ref472423963 \r \h </w:instrText>
      </w:r>
      <w:r w:rsidR="008872B9">
        <w:fldChar w:fldCharType="separate"/>
      </w:r>
      <w:r w:rsidR="0022398A">
        <w:t>32.1</w:t>
      </w:r>
      <w:r w:rsidR="008872B9">
        <w:fldChar w:fldCharType="end"/>
      </w:r>
      <w:r>
        <w:t xml:space="preserve">, or fails to provide evidence that it has paid the current year’s premiums in accordance with Clause </w:t>
      </w:r>
      <w:r w:rsidR="00E10CE4">
        <w:fldChar w:fldCharType="begin"/>
      </w:r>
      <w:r w:rsidR="00E10CE4">
        <w:instrText xml:space="preserve"> REF _Ref472424018 \r \h </w:instrText>
      </w:r>
      <w:r w:rsidR="00E10CE4">
        <w:fldChar w:fldCharType="separate"/>
      </w:r>
      <w:r w:rsidR="0022398A">
        <w:t>32.2</w:t>
      </w:r>
      <w:r w:rsidR="00E10CE4">
        <w:fldChar w:fldCharType="end"/>
      </w:r>
      <w:r>
        <w:t>, the Authority may, so far as it is able, purchase such alternative insurance cover as it deems to be reasonably necessary and shall be entitled to recover all reasonable costs and expenses it incurs</w:t>
      </w:r>
      <w:r w:rsidR="00D336BB">
        <w:t xml:space="preserve"> in doing so from the Supplier.</w:t>
      </w:r>
      <w:r>
        <w:t xml:space="preserve"> </w:t>
      </w:r>
    </w:p>
    <w:p w14:paraId="4D7E78F0" w14:textId="77777777" w:rsidR="00365B6D" w:rsidRDefault="00365B6D" w:rsidP="00EB4715">
      <w:pPr>
        <w:pStyle w:val="GPSL2Numbered"/>
        <w:numPr>
          <w:ilvl w:val="0"/>
          <w:numId w:val="0"/>
        </w:numPr>
        <w:ind w:left="567"/>
      </w:pPr>
    </w:p>
    <w:p w14:paraId="4D7E78F1" w14:textId="77777777" w:rsidR="00D81DAD" w:rsidRDefault="00C84CE2" w:rsidP="00D0172C">
      <w:pPr>
        <w:pStyle w:val="GPSSectionHeading"/>
      </w:pPr>
      <w:bookmarkStart w:id="349" w:name="_Toc366085159"/>
      <w:bookmarkStart w:id="350" w:name="_Toc380428720"/>
      <w:bookmarkStart w:id="351" w:name="_Toc478481765"/>
      <w:r>
        <w:t>REMEDIES</w:t>
      </w:r>
      <w:bookmarkEnd w:id="349"/>
      <w:bookmarkEnd w:id="350"/>
      <w:bookmarkEnd w:id="351"/>
    </w:p>
    <w:p w14:paraId="4D7E78F2" w14:textId="77777777" w:rsidR="00D81DAD" w:rsidRDefault="001827DA" w:rsidP="00E94334">
      <w:pPr>
        <w:pStyle w:val="GPSL1CLAUSEHEADING"/>
      </w:pPr>
      <w:bookmarkStart w:id="352" w:name="_Toc366085160"/>
      <w:bookmarkStart w:id="353" w:name="_Toc380428721"/>
      <w:bookmarkStart w:id="354" w:name="_Ref476830543"/>
      <w:bookmarkStart w:id="355" w:name="_Toc478481766"/>
      <w:r w:rsidRPr="001827DA">
        <w:t>AUTHORITY REMEDIES</w:t>
      </w:r>
      <w:bookmarkEnd w:id="352"/>
      <w:bookmarkEnd w:id="353"/>
      <w:bookmarkEnd w:id="354"/>
      <w:bookmarkEnd w:id="355"/>
      <w:r w:rsidRPr="001827DA">
        <w:t xml:space="preserve"> </w:t>
      </w:r>
    </w:p>
    <w:p w14:paraId="4D7E78F3" w14:textId="77777777" w:rsidR="00D81DAD" w:rsidRDefault="005D3601" w:rsidP="00FD3470">
      <w:pPr>
        <w:pStyle w:val="GPSL2Numbered"/>
        <w:ind w:left="1134" w:hanging="567"/>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22398A">
        <w:t>34.2</w:t>
      </w:r>
      <w:r w:rsidR="001827DA">
        <w:fldChar w:fldCharType="end"/>
      </w:r>
      <w:r w:rsidR="00C84CE2">
        <w:t xml:space="preserve"> (Termination on Material Default)</w:t>
      </w:r>
      <w:r w:rsidR="000C38A3">
        <w:t>,</w:t>
      </w:r>
      <w:r w:rsidRPr="00FD21E1">
        <w:t xml:space="preserve"> if </w:t>
      </w:r>
      <w:r w:rsidR="004A53D5">
        <w:t xml:space="preserve">the Supplier fails to achieve a Milestone by the applicable Milestone Date </w:t>
      </w:r>
      <w:r w:rsidR="00147167">
        <w:t>and/</w:t>
      </w:r>
      <w:r w:rsidR="004A53D5">
        <w:t xml:space="preserve">or if </w:t>
      </w:r>
      <w:r w:rsidRPr="00FD21E1">
        <w:t xml:space="preserve">the Supplier fails to achieve </w:t>
      </w:r>
      <w:r>
        <w:t>a</w:t>
      </w:r>
      <w:r w:rsidRPr="00FD21E1">
        <w:t xml:space="preserve"> KPI Target </w:t>
      </w:r>
      <w:r w:rsidR="00D336BB">
        <w:t xml:space="preserve">as described </w:t>
      </w:r>
      <w:r w:rsidR="00F857DA">
        <w:t xml:space="preserve">in the table set out </w:t>
      </w:r>
      <w:r w:rsidR="00D336BB">
        <w:t>at Schedule 2 (Key Performance Indicators)</w:t>
      </w:r>
      <w:r w:rsidRPr="00B45BAE">
        <w:t>,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4D7E78F4" w14:textId="77777777" w:rsidR="00D81DAD" w:rsidRDefault="005D3601" w:rsidP="00E94334">
      <w:pPr>
        <w:pStyle w:val="GPSL3numberedclause"/>
      </w:pPr>
      <w:bookmarkStart w:id="356"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rsidR="00E4274F">
        <w:t>five</w:t>
      </w:r>
      <w:r w:rsidRPr="00FD21E1">
        <w:t xml:space="preserve"> (</w:t>
      </w:r>
      <w:r w:rsidR="00E4274F">
        <w:t>5</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00E4274F">
        <w:t xml:space="preserve"> within ten (10) Working Days of Approval</w:t>
      </w:r>
      <w:r w:rsidRPr="00FD21E1">
        <w:t>.</w:t>
      </w:r>
      <w:bookmarkEnd w:id="356"/>
    </w:p>
    <w:p w14:paraId="4D7E78F5"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4D7E78F6" w14:textId="77777777" w:rsidR="00D81DAD" w:rsidRDefault="005D3601" w:rsidP="00E94334">
      <w:pPr>
        <w:pStyle w:val="GPSL3numberedclause"/>
      </w:pPr>
      <w:bookmarkStart w:id="357"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7"/>
    </w:p>
    <w:p w14:paraId="4D7E78F7" w14:textId="77777777" w:rsidR="00A026E9" w:rsidRDefault="005D3601" w:rsidP="00E94334">
      <w:pPr>
        <w:pStyle w:val="GPSL3numberedclause"/>
      </w:pPr>
      <w:bookmarkStart w:id="358"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8"/>
    </w:p>
    <w:p w14:paraId="4D7E78F8" w14:textId="77777777" w:rsidR="00A026E9" w:rsidRDefault="005D3601" w:rsidP="002F406D">
      <w:pPr>
        <w:pStyle w:val="GPSL4numberedclause"/>
        <w:ind w:left="2552" w:hanging="425"/>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D7E78F9" w14:textId="77777777" w:rsidR="009D629C" w:rsidRDefault="005D3601" w:rsidP="002F406D">
      <w:pPr>
        <w:pStyle w:val="GPSL4numberedclause"/>
        <w:ind w:left="2552" w:hanging="425"/>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4D7E78FA" w14:textId="77777777"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14:paraId="4D7E78FB" w14:textId="77777777" w:rsidR="000450F7" w:rsidRDefault="000450F7" w:rsidP="00D0172C">
      <w:pPr>
        <w:pStyle w:val="GPSL3Indent"/>
      </w:pPr>
    </w:p>
    <w:p w14:paraId="4D7E78FC" w14:textId="77777777" w:rsidR="00D81DAD" w:rsidRDefault="00C84CE2" w:rsidP="00D0172C">
      <w:pPr>
        <w:pStyle w:val="GPSSectionHeading"/>
      </w:pPr>
      <w:bookmarkStart w:id="359" w:name="_Toc365027208"/>
      <w:bookmarkStart w:id="360" w:name="_Toc365027297"/>
      <w:bookmarkStart w:id="361" w:name="_Toc365027505"/>
      <w:bookmarkStart w:id="362" w:name="_Toc365027589"/>
      <w:bookmarkStart w:id="363" w:name="_Toc365359218"/>
      <w:bookmarkStart w:id="364" w:name="_Toc365370790"/>
      <w:bookmarkStart w:id="365" w:name="_Toc365371015"/>
      <w:bookmarkStart w:id="366" w:name="_Toc365371115"/>
      <w:bookmarkStart w:id="367" w:name="_Toc365371214"/>
      <w:bookmarkStart w:id="368" w:name="_Toc365373744"/>
      <w:bookmarkStart w:id="369" w:name="_Toc365373839"/>
      <w:bookmarkStart w:id="370" w:name="_Toc365373936"/>
      <w:bookmarkStart w:id="371" w:name="_Toc366085161"/>
      <w:bookmarkStart w:id="372" w:name="_Toc380428722"/>
      <w:bookmarkStart w:id="373" w:name="_Toc478481767"/>
      <w:bookmarkEnd w:id="359"/>
      <w:bookmarkEnd w:id="360"/>
      <w:bookmarkEnd w:id="361"/>
      <w:bookmarkEnd w:id="362"/>
      <w:bookmarkEnd w:id="363"/>
      <w:bookmarkEnd w:id="364"/>
      <w:bookmarkEnd w:id="365"/>
      <w:bookmarkEnd w:id="366"/>
      <w:bookmarkEnd w:id="367"/>
      <w:bookmarkEnd w:id="368"/>
      <w:bookmarkEnd w:id="369"/>
      <w:bookmarkEnd w:id="370"/>
      <w:r>
        <w:t xml:space="preserve">TERMINATION AND </w:t>
      </w:r>
      <w:r w:rsidR="000C38A3">
        <w:t>SUSPENSION</w:t>
      </w:r>
      <w:bookmarkEnd w:id="371"/>
      <w:bookmarkEnd w:id="372"/>
      <w:bookmarkEnd w:id="373"/>
    </w:p>
    <w:p w14:paraId="4D7E78FD" w14:textId="77777777" w:rsidR="00E70E80" w:rsidRPr="008100A3" w:rsidRDefault="001827DA" w:rsidP="00581ECE">
      <w:pPr>
        <w:pStyle w:val="GPSL1CLAUSEHEADING"/>
      </w:pPr>
      <w:bookmarkStart w:id="374" w:name="_Ref365018401"/>
      <w:bookmarkStart w:id="375" w:name="_Toc366085162"/>
      <w:bookmarkStart w:id="376" w:name="_Toc380428723"/>
      <w:bookmarkStart w:id="377" w:name="_Toc478481768"/>
      <w:r w:rsidRPr="001827DA">
        <w:t>AUTHORITY TERMINATION RIGHTS</w:t>
      </w:r>
      <w:bookmarkStart w:id="378" w:name="_Toc413255979"/>
      <w:bookmarkStart w:id="379" w:name="_Toc413256073"/>
      <w:bookmarkStart w:id="380" w:name="_Toc413256169"/>
      <w:bookmarkEnd w:id="374"/>
      <w:bookmarkEnd w:id="375"/>
      <w:bookmarkEnd w:id="376"/>
      <w:bookmarkEnd w:id="377"/>
      <w:bookmarkEnd w:id="378"/>
      <w:bookmarkEnd w:id="379"/>
      <w:bookmarkEnd w:id="380"/>
    </w:p>
    <w:p w14:paraId="4D7E78FE" w14:textId="5E5EBE01" w:rsidR="00D81DAD" w:rsidRPr="00724280" w:rsidRDefault="00C84CE2" w:rsidP="00FD3470">
      <w:pPr>
        <w:pStyle w:val="GPSL2NumberedBoldHeading"/>
        <w:ind w:left="1134" w:hanging="567"/>
      </w:pPr>
      <w:bookmarkStart w:id="381" w:name="_Hlt430848163"/>
      <w:bookmarkStart w:id="382" w:name="_Ref364939824"/>
      <w:bookmarkEnd w:id="381"/>
      <w:r w:rsidRPr="00724280">
        <w:t>Termination in Relation To Guarantee</w:t>
      </w:r>
      <w:bookmarkEnd w:id="382"/>
      <w:r w:rsidR="00DF04F7">
        <w:t xml:space="preserve"> - NOT USED</w:t>
      </w:r>
    </w:p>
    <w:p w14:paraId="4D7E78FF" w14:textId="77777777" w:rsidR="00D81DAD" w:rsidRPr="00724280" w:rsidRDefault="00C84CE2" w:rsidP="00E94334">
      <w:pPr>
        <w:pStyle w:val="GPSL3numberedclause"/>
      </w:pPr>
      <w:r w:rsidRPr="00724280">
        <w:t xml:space="preserve">Where the </w:t>
      </w:r>
      <w:r w:rsidR="004C1385" w:rsidRPr="00724280">
        <w:t xml:space="preserve">Authority </w:t>
      </w:r>
      <w:r w:rsidRPr="00724280">
        <w:t>has procured a Framework Guarantee</w:t>
      </w:r>
      <w:r w:rsidR="004C1385" w:rsidRPr="00724280">
        <w:t xml:space="preserve"> from the Supplier</w:t>
      </w:r>
      <w:r w:rsidRPr="00724280">
        <w:t xml:space="preserve"> </w:t>
      </w:r>
      <w:r w:rsidR="004C1385" w:rsidRPr="00724280">
        <w:t>under</w:t>
      </w:r>
      <w:r w:rsidRPr="00724280">
        <w:t xml:space="preserve"> Clause</w:t>
      </w:r>
      <w:r w:rsidR="00512989" w:rsidRPr="00724280">
        <w:t xml:space="preserve"> </w:t>
      </w:r>
      <w:r w:rsidR="004E59E2" w:rsidRPr="00724280">
        <w:fldChar w:fldCharType="begin"/>
      </w:r>
      <w:r w:rsidR="004E59E2" w:rsidRPr="00724280">
        <w:instrText xml:space="preserve"> REF _Ref365037968 \r \h </w:instrText>
      </w:r>
      <w:r w:rsidR="00061445" w:rsidRPr="00724280">
        <w:instrText xml:space="preserve"> \* MERGEFORMAT </w:instrText>
      </w:r>
      <w:r w:rsidR="004E59E2" w:rsidRPr="00724280">
        <w:fldChar w:fldCharType="separate"/>
      </w:r>
      <w:r w:rsidR="0022398A">
        <w:t>14.1</w:t>
      </w:r>
      <w:r w:rsidR="004E59E2" w:rsidRPr="00724280">
        <w:fldChar w:fldCharType="end"/>
      </w:r>
      <w:r w:rsidR="00512989" w:rsidRPr="00724280">
        <w:t xml:space="preserve"> </w:t>
      </w:r>
      <w:r w:rsidRPr="00724280">
        <w:t xml:space="preserve">(Guarantee), the </w:t>
      </w:r>
      <w:r w:rsidR="00A915D7" w:rsidRPr="00724280">
        <w:t xml:space="preserve">Authority </w:t>
      </w:r>
      <w:r w:rsidRPr="00724280">
        <w:t>may terminate this Framework Agreement by issuing a Termination Notice to the Supplier where:</w:t>
      </w:r>
    </w:p>
    <w:p w14:paraId="4D7E7900" w14:textId="77777777" w:rsidR="00D81DAD" w:rsidRPr="00724280" w:rsidRDefault="00C84CE2" w:rsidP="00581ECE">
      <w:pPr>
        <w:pStyle w:val="GPSL4numberedclause"/>
      </w:pPr>
      <w:r w:rsidRPr="00724280">
        <w:t xml:space="preserve">the Framework Guarantor withdraws the Framework Guarantee for any reason whatsoever; </w:t>
      </w:r>
    </w:p>
    <w:p w14:paraId="4D7E7901" w14:textId="77777777" w:rsidR="00D81DAD" w:rsidRPr="00724280" w:rsidRDefault="00C84CE2" w:rsidP="00E94334">
      <w:pPr>
        <w:pStyle w:val="GPSL4numberedclause"/>
      </w:pPr>
      <w:r w:rsidRPr="00724280">
        <w:t xml:space="preserve">the Framework Guarantor is in breach or anticipatory breach of the Framework Guarantee; </w:t>
      </w:r>
    </w:p>
    <w:p w14:paraId="4D7E7902" w14:textId="77777777" w:rsidR="00D81DAD" w:rsidRPr="00724280" w:rsidRDefault="00C84CE2" w:rsidP="00E94334">
      <w:pPr>
        <w:pStyle w:val="GPSL4numberedclause"/>
      </w:pPr>
      <w:r w:rsidRPr="00724280">
        <w:t>an Insolvency Event occurs in respect of the Framework Guarantor;</w:t>
      </w:r>
      <w:r w:rsidR="0066643A" w:rsidRPr="00724280">
        <w:t xml:space="preserve"> </w:t>
      </w:r>
      <w:r w:rsidR="00692FE5" w:rsidRPr="00724280">
        <w:t xml:space="preserve"> </w:t>
      </w:r>
      <w:r w:rsidRPr="00724280">
        <w:t xml:space="preserve"> </w:t>
      </w:r>
    </w:p>
    <w:p w14:paraId="4D7E7903" w14:textId="77777777" w:rsidR="00D81DAD" w:rsidRPr="00724280" w:rsidRDefault="00C84CE2" w:rsidP="00E94334">
      <w:pPr>
        <w:pStyle w:val="GPSL4numberedclause"/>
      </w:pPr>
      <w:r w:rsidRPr="00724280">
        <w:t>the Framework Guarantee becomes invalid or unenforceable for any reason whatsoever</w:t>
      </w:r>
      <w:r w:rsidR="00FC4074" w:rsidRPr="00724280">
        <w:t>;</w:t>
      </w:r>
      <w:r w:rsidR="0066643A" w:rsidRPr="00724280">
        <w:t xml:space="preserve"> or</w:t>
      </w:r>
    </w:p>
    <w:p w14:paraId="4D7E7904" w14:textId="77777777" w:rsidR="0066643A" w:rsidRPr="00724280" w:rsidRDefault="0066643A" w:rsidP="0066643A">
      <w:pPr>
        <w:pStyle w:val="GPSL4numberedclause"/>
      </w:pPr>
      <w:r w:rsidRPr="00724280">
        <w:t xml:space="preserve">the Supplier fails to provide the documentation required by Clause </w:t>
      </w:r>
      <w:r w:rsidRPr="00724280">
        <w:fldChar w:fldCharType="begin"/>
      </w:r>
      <w:r w:rsidRPr="00724280">
        <w:instrText xml:space="preserve"> REF _Ref365037968 \r \h </w:instrText>
      </w:r>
      <w:r w:rsidR="00724280" w:rsidRPr="00724280">
        <w:instrText xml:space="preserve"> \* MERGEFORMAT </w:instrText>
      </w:r>
      <w:r w:rsidRPr="00724280">
        <w:fldChar w:fldCharType="separate"/>
      </w:r>
      <w:r w:rsidR="0022398A">
        <w:t>14.1</w:t>
      </w:r>
      <w:r w:rsidRPr="00724280">
        <w:fldChar w:fldCharType="end"/>
      </w:r>
      <w:r w:rsidRPr="00724280">
        <w:t xml:space="preserve"> by the date so specified by the Authority; </w:t>
      </w:r>
    </w:p>
    <w:p w14:paraId="4D7E7905" w14:textId="77777777" w:rsidR="00692FE5" w:rsidRPr="00724280" w:rsidRDefault="00C84CE2" w:rsidP="00D0172C">
      <w:pPr>
        <w:pStyle w:val="GPSL3Indent"/>
      </w:pPr>
      <w:proofErr w:type="gramStart"/>
      <w:r w:rsidRPr="00724280">
        <w:t>and</w:t>
      </w:r>
      <w:proofErr w:type="gramEnd"/>
      <w:r w:rsidRPr="00724280">
        <w:t xml:space="preserve"> in each case the Framework Guarantee (as applicable) is not replaced by an alternative guarantee agreement acceptable to the Authority</w:t>
      </w:r>
      <w:r w:rsidR="00511A75" w:rsidRPr="00724280">
        <w:t>.</w:t>
      </w:r>
      <w:r w:rsidR="00692FE5" w:rsidRPr="00724280">
        <w:t xml:space="preserve"> </w:t>
      </w:r>
    </w:p>
    <w:p w14:paraId="4D7E7907" w14:textId="77777777" w:rsidR="00A026E9" w:rsidRPr="004C1385" w:rsidRDefault="00A026E9" w:rsidP="00581ECE">
      <w:pPr>
        <w:pStyle w:val="GPSL3Guidance"/>
      </w:pPr>
    </w:p>
    <w:p w14:paraId="4D7E7908" w14:textId="77777777" w:rsidR="00A026E9" w:rsidRPr="004C1385" w:rsidRDefault="00C84CE2" w:rsidP="00FD3470">
      <w:pPr>
        <w:pStyle w:val="GPSL2NumberedBoldHeading"/>
        <w:ind w:left="1134" w:hanging="567"/>
      </w:pPr>
      <w:bookmarkStart w:id="383" w:name="_Ref364947830"/>
      <w:r w:rsidRPr="004C1385">
        <w:t>Termination on Material Default</w:t>
      </w:r>
      <w:bookmarkEnd w:id="383"/>
    </w:p>
    <w:p w14:paraId="4D7E7909" w14:textId="77777777" w:rsidR="00A026E9" w:rsidRDefault="00C84CE2" w:rsidP="00E94334">
      <w:pPr>
        <w:pStyle w:val="GPSL3numberedclause"/>
      </w:pPr>
      <w:bookmarkStart w:id="384"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4"/>
      <w:r w:rsidRPr="00A50BD9">
        <w:t xml:space="preserve"> </w:t>
      </w:r>
    </w:p>
    <w:p w14:paraId="4D7E790A" w14:textId="77777777" w:rsidR="009D629C" w:rsidRPr="004C2EAC" w:rsidRDefault="00C84CE2" w:rsidP="00FD3470">
      <w:pPr>
        <w:pStyle w:val="GPSL4numberedclause"/>
        <w:ind w:left="2552" w:hanging="425"/>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w:t>
      </w:r>
      <w:r w:rsidRPr="004C2EAC">
        <w:t>);</w:t>
      </w:r>
      <w:r w:rsidR="002B4448" w:rsidRPr="004C2EAC">
        <w:t xml:space="preserve"> </w:t>
      </w:r>
    </w:p>
    <w:p w14:paraId="4D7E790B" w14:textId="77777777" w:rsidR="009D629C" w:rsidRPr="004C2EAC" w:rsidRDefault="00C84CE2" w:rsidP="00FD3470">
      <w:pPr>
        <w:pStyle w:val="GPSL4numberedclause"/>
        <w:ind w:left="2552" w:hanging="425"/>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4D7E790C" w14:textId="77777777" w:rsidR="009D629C" w:rsidRPr="004C2EAC" w:rsidRDefault="00C84CE2" w:rsidP="00FD3470">
      <w:pPr>
        <w:pStyle w:val="GPSL4numberedclause"/>
        <w:ind w:left="2552" w:hanging="425"/>
      </w:pPr>
      <w:bookmarkStart w:id="385"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5"/>
    </w:p>
    <w:p w14:paraId="4D7E790D" w14:textId="77777777" w:rsidR="00A026E9" w:rsidRDefault="00D92C3A" w:rsidP="00FD3470">
      <w:pPr>
        <w:pStyle w:val="GPSL5numberedclause"/>
        <w:tabs>
          <w:tab w:val="clear" w:pos="1985"/>
        </w:tabs>
        <w:ind w:left="3119" w:hanging="567"/>
      </w:pPr>
      <w:r>
        <w:t xml:space="preserve">Clause </w:t>
      </w:r>
      <w:r w:rsidR="00D624C4">
        <w:fldChar w:fldCharType="begin"/>
      </w:r>
      <w:r w:rsidR="00D624C4">
        <w:instrText xml:space="preserve"> REF _Ref379880281 \r \h </w:instrText>
      </w:r>
      <w:r w:rsidR="00D624C4">
        <w:fldChar w:fldCharType="separate"/>
      </w:r>
      <w:r w:rsidR="0022398A">
        <w:t>22.1.4(ii)</w:t>
      </w:r>
      <w:r w:rsidR="00D624C4">
        <w:fldChar w:fldCharType="end"/>
      </w:r>
      <w:r w:rsidR="007F28AB">
        <w:t xml:space="preserve"> </w:t>
      </w:r>
      <w:r>
        <w:t xml:space="preserve">(Variation Procedure); </w:t>
      </w:r>
    </w:p>
    <w:p w14:paraId="4D7E790E" w14:textId="77777777" w:rsidR="004C1385" w:rsidRDefault="000A3219" w:rsidP="00FD3470">
      <w:pPr>
        <w:pStyle w:val="GPSL5numberedclause"/>
        <w:tabs>
          <w:tab w:val="clear" w:pos="1985"/>
        </w:tabs>
        <w:ind w:left="3119" w:hanging="567"/>
      </w:pPr>
      <w:r>
        <w:t>Claus</w:t>
      </w:r>
      <w:r w:rsidR="008F5D85">
        <w:t xml:space="preserve">e </w:t>
      </w:r>
      <w:r w:rsidR="008F5D85">
        <w:fldChar w:fldCharType="begin"/>
      </w:r>
      <w:r w:rsidR="008F5D85">
        <w:instrText xml:space="preserve"> REF _Ref431396987 \r \h </w:instrText>
      </w:r>
      <w:r w:rsidR="008F5D85">
        <w:fldChar w:fldCharType="separate"/>
      </w:r>
      <w:r w:rsidR="0022398A">
        <w:t>33.1.4</w:t>
      </w:r>
      <w:r w:rsidR="008F5D85">
        <w:fldChar w:fldCharType="end"/>
      </w:r>
      <w:r w:rsidR="004C1385">
        <w:t xml:space="preserve"> (Authority Remedies);</w:t>
      </w:r>
    </w:p>
    <w:p w14:paraId="4D7E790F" w14:textId="77777777" w:rsidR="009D629C" w:rsidRDefault="00D92C3A" w:rsidP="00FD3470">
      <w:pPr>
        <w:pStyle w:val="GPSL5numberedclause"/>
        <w:tabs>
          <w:tab w:val="clear" w:pos="1985"/>
        </w:tabs>
        <w:ind w:left="3119" w:hanging="567"/>
      </w:pPr>
      <w:r w:rsidRPr="006875AD">
        <w:t>Claus</w:t>
      </w:r>
      <w:r>
        <w:t xml:space="preserve">e </w:t>
      </w:r>
      <w:r w:rsidR="00D624C4">
        <w:fldChar w:fldCharType="begin"/>
      </w:r>
      <w:r w:rsidR="00D624C4">
        <w:instrText xml:space="preserve"> REF _Ref379880189 \r \h </w:instrText>
      </w:r>
      <w:r w:rsidR="00D624C4">
        <w:fldChar w:fldCharType="separate"/>
      </w:r>
      <w:r w:rsidR="0022398A">
        <w:t>28.2.10</w:t>
      </w:r>
      <w:r w:rsidR="00D624C4">
        <w:fldChar w:fldCharType="end"/>
      </w:r>
      <w:r w:rsidRPr="006875AD">
        <w:t xml:space="preserve"> (Confidentiality);</w:t>
      </w:r>
    </w:p>
    <w:p w14:paraId="4D7E7910" w14:textId="77777777" w:rsidR="009D629C" w:rsidRDefault="00C84CE2" w:rsidP="00FD3470">
      <w:pPr>
        <w:pStyle w:val="GPSL5numberedclause"/>
        <w:tabs>
          <w:tab w:val="clear" w:pos="1985"/>
        </w:tabs>
        <w:ind w:left="3119" w:hanging="567"/>
      </w:pPr>
      <w:r w:rsidRPr="006875AD">
        <w:t xml:space="preserve">Clause </w:t>
      </w:r>
      <w:r w:rsidR="00D624C4">
        <w:fldChar w:fldCharType="begin"/>
      </w:r>
      <w:r w:rsidR="00D624C4">
        <w:instrText xml:space="preserve"> REF _Ref379880153 \r \h </w:instrText>
      </w:r>
      <w:r w:rsidR="00D624C4">
        <w:fldChar w:fldCharType="separate"/>
      </w:r>
      <w:r w:rsidR="0022398A">
        <w:t>43.6.2</w:t>
      </w:r>
      <w:r w:rsidR="00D624C4">
        <w:fldChar w:fldCharType="end"/>
      </w:r>
      <w:r w:rsidRPr="006875AD">
        <w:t xml:space="preserve"> (</w:t>
      </w:r>
      <w:r>
        <w:t>Prevention of Fraud and Bribery</w:t>
      </w:r>
      <w:r w:rsidRPr="006875AD">
        <w:t>);</w:t>
      </w:r>
    </w:p>
    <w:p w14:paraId="4D7E7911" w14:textId="77777777" w:rsidR="009D629C" w:rsidRDefault="00D92C3A" w:rsidP="00FD3470">
      <w:pPr>
        <w:pStyle w:val="GPSL5numberedclause"/>
        <w:tabs>
          <w:tab w:val="clear" w:pos="1985"/>
        </w:tabs>
        <w:ind w:left="3119" w:hanging="567"/>
      </w:pPr>
      <w:r w:rsidRPr="006875AD">
        <w:t>Clause</w:t>
      </w:r>
      <w:r>
        <w:t xml:space="preserve"> </w:t>
      </w:r>
      <w:r w:rsidR="00D624C4">
        <w:fldChar w:fldCharType="begin"/>
      </w:r>
      <w:r w:rsidR="00D624C4">
        <w:instrText xml:space="preserve"> REF _Ref379880213 \r \h </w:instrText>
      </w:r>
      <w:r w:rsidR="00D624C4">
        <w:fldChar w:fldCharType="separate"/>
      </w:r>
      <w:r w:rsidR="0022398A">
        <w:t>39.1.2</w:t>
      </w:r>
      <w:r w:rsidR="00D624C4">
        <w:fldChar w:fldCharType="end"/>
      </w:r>
      <w:r w:rsidRPr="006875AD">
        <w:t> (Compliance</w:t>
      </w:r>
      <w:r w:rsidR="004C1385">
        <w:t xml:space="preserve"> with the Law</w:t>
      </w:r>
      <w:r w:rsidRPr="006875AD">
        <w:t>)</w:t>
      </w:r>
      <w:r w:rsidR="007F28AB">
        <w:t>;</w:t>
      </w:r>
    </w:p>
    <w:p w14:paraId="4D7E7912" w14:textId="77777777" w:rsidR="009D629C" w:rsidRDefault="00C84CE2" w:rsidP="00FD3470">
      <w:pPr>
        <w:pStyle w:val="GPSL5numberedclause"/>
        <w:tabs>
          <w:tab w:val="clear" w:pos="1985"/>
        </w:tabs>
        <w:ind w:left="3119" w:hanging="567"/>
      </w:pPr>
      <w:r w:rsidRPr="006875AD">
        <w:t xml:space="preserve">Clause  </w:t>
      </w:r>
      <w:r w:rsidR="00D624C4">
        <w:fldChar w:fldCharType="begin"/>
      </w:r>
      <w:r w:rsidR="00D624C4">
        <w:instrText xml:space="preserve"> REF _Ref379880231 \r \h </w:instrText>
      </w:r>
      <w:r w:rsidR="00D624C4">
        <w:fldChar w:fldCharType="separate"/>
      </w:r>
      <w:r w:rsidR="0022398A">
        <w:t>44.3</w:t>
      </w:r>
      <w:r w:rsidR="00D624C4">
        <w:fldChar w:fldCharType="end"/>
      </w:r>
      <w:r w:rsidR="00512989">
        <w:t xml:space="preserve"> (</w:t>
      </w:r>
      <w:r w:rsidRPr="006875AD">
        <w:t>Conflict</w:t>
      </w:r>
      <w:r w:rsidR="00AA22FC">
        <w:t>s</w:t>
      </w:r>
      <w:r w:rsidRPr="006875AD">
        <w:t xml:space="preserve"> of Interest); </w:t>
      </w:r>
      <w:r w:rsidR="00E10CE4">
        <w:t>and/or</w:t>
      </w:r>
    </w:p>
    <w:p w14:paraId="4D7E7913" w14:textId="77777777" w:rsidR="006725D5" w:rsidRDefault="00AA22FC" w:rsidP="00FD3470">
      <w:pPr>
        <w:pStyle w:val="GPSL5numberedclause"/>
        <w:tabs>
          <w:tab w:val="clear" w:pos="1985"/>
        </w:tabs>
        <w:ind w:left="3119" w:hanging="567"/>
      </w:pPr>
      <w:bookmarkStart w:id="386" w:name="_Ref379880719"/>
      <w:r w:rsidRPr="008100A3">
        <w:t>anywhere</w:t>
      </w:r>
      <w:r>
        <w:t xml:space="preserve"> that is stated in this Framework Agreement that the Supplier by its act or omission will have committed a material Default;</w:t>
      </w:r>
      <w:bookmarkEnd w:id="386"/>
    </w:p>
    <w:p w14:paraId="4D7E7914" w14:textId="77777777" w:rsidR="00A026E9" w:rsidRDefault="00C84CE2" w:rsidP="002F406D">
      <w:pPr>
        <w:pStyle w:val="GPSL4numberedclause"/>
        <w:ind w:left="2552" w:hanging="425"/>
      </w:pPr>
      <w:bookmarkStart w:id="387" w:name="_Ref365040948"/>
      <w:r>
        <w:t>the Supplier commits a material Default of any of the following Clauses or Framework Schedules:</w:t>
      </w:r>
      <w:bookmarkEnd w:id="387"/>
      <w:r>
        <w:t xml:space="preserve"> </w:t>
      </w:r>
    </w:p>
    <w:p w14:paraId="4D7E7915" w14:textId="77777777" w:rsidR="00A026E9" w:rsidRDefault="00C84CE2" w:rsidP="002F406D">
      <w:pPr>
        <w:pStyle w:val="GPSL5numberedclause"/>
        <w:ind w:left="3119" w:hanging="709"/>
      </w:pPr>
      <w:r w:rsidRPr="00C339A0">
        <w:t>Clause </w:t>
      </w:r>
      <w:r w:rsidR="00B347DE">
        <w:fldChar w:fldCharType="begin"/>
      </w:r>
      <w:r w:rsidR="00B347DE">
        <w:instrText xml:space="preserve"> REF _Ref349138490 \r \h  \* MERGEFORMAT </w:instrText>
      </w:r>
      <w:r w:rsidR="00B347DE">
        <w:fldChar w:fldCharType="separate"/>
      </w:r>
      <w:r w:rsidR="0022398A">
        <w:t>13</w:t>
      </w:r>
      <w:r w:rsidR="00B347DE">
        <w:fldChar w:fldCharType="end"/>
      </w:r>
      <w:r w:rsidRPr="00C339A0">
        <w:t xml:space="preserve"> (Representations</w:t>
      </w:r>
      <w:r w:rsidR="002B4448">
        <w:t xml:space="preserve"> and Warranties</w:t>
      </w:r>
      <w:r w:rsidRPr="00C339A0">
        <w:t>)</w:t>
      </w:r>
      <w:r w:rsidR="00F21271">
        <w:t xml:space="preserve"> except </w:t>
      </w:r>
      <w:r w:rsidR="002F406D">
        <w:t xml:space="preserve">  </w:t>
      </w:r>
      <w:r w:rsidR="00F21271">
        <w:t xml:space="preserve">Clause </w:t>
      </w:r>
      <w:r w:rsidR="00F21271">
        <w:fldChar w:fldCharType="begin"/>
      </w:r>
      <w:r w:rsidR="00F21271">
        <w:instrText xml:space="preserve"> REF _Ref379538717 \r \h </w:instrText>
      </w:r>
      <w:r w:rsidR="00F21271">
        <w:fldChar w:fldCharType="separate"/>
      </w:r>
      <w:r w:rsidR="0022398A">
        <w:t>13.3.6</w:t>
      </w:r>
      <w:r w:rsidR="00F21271">
        <w:fldChar w:fldCharType="end"/>
      </w:r>
      <w:r w:rsidRPr="00C339A0">
        <w:t>;</w:t>
      </w:r>
    </w:p>
    <w:p w14:paraId="4D7E7916" w14:textId="77777777" w:rsidR="009D629C" w:rsidRPr="004C2EAC" w:rsidRDefault="00D92C3A" w:rsidP="00FD3470">
      <w:pPr>
        <w:pStyle w:val="GPSL5numberedclause"/>
        <w:ind w:firstLine="1112"/>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22398A">
        <w:t>16</w:t>
      </w:r>
      <w:r w:rsidRPr="004C2EAC">
        <w:fldChar w:fldCharType="end"/>
      </w:r>
      <w:r w:rsidRPr="004C2EAC">
        <w:t xml:space="preserve"> (Framework Agreement Performance);</w:t>
      </w:r>
    </w:p>
    <w:p w14:paraId="4D7E7917" w14:textId="77777777" w:rsidR="009D629C" w:rsidRPr="004C2EAC" w:rsidRDefault="00D92C3A" w:rsidP="00FD3470">
      <w:pPr>
        <w:pStyle w:val="GPSL5numberedclause"/>
        <w:ind w:firstLine="1112"/>
      </w:pPr>
      <w:r w:rsidRPr="004C2EAC">
        <w:t>Clause </w:t>
      </w:r>
      <w:r w:rsidRPr="004C2EAC">
        <w:fldChar w:fldCharType="begin"/>
      </w:r>
      <w:r w:rsidRPr="004C2EAC">
        <w:instrText xml:space="preserve"> REF _Ref365017299 \r \h </w:instrText>
      </w:r>
      <w:r w:rsidR="00871B61">
        <w:instrText xml:space="preserve"> \* MERGEFORMAT </w:instrText>
      </w:r>
      <w:r w:rsidRPr="004C2EAC">
        <w:fldChar w:fldCharType="separate"/>
      </w:r>
      <w:r w:rsidR="0022398A">
        <w:t>21</w:t>
      </w:r>
      <w:r w:rsidRPr="004C2EAC">
        <w:fldChar w:fldCharType="end"/>
      </w:r>
      <w:r w:rsidRPr="004C2EAC">
        <w:t xml:space="preserve"> (Records, Audit Access and Open Book Data); </w:t>
      </w:r>
    </w:p>
    <w:p w14:paraId="4D7E7918" w14:textId="4EC9D53B" w:rsidR="009D629C" w:rsidRPr="004C2EAC" w:rsidRDefault="00C84CE2" w:rsidP="00FD3470">
      <w:pPr>
        <w:pStyle w:val="GPSL5numberedclause"/>
        <w:ind w:firstLine="1112"/>
      </w:pPr>
      <w:r w:rsidRPr="004C2EAC">
        <w:t xml:space="preserve">Clause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22398A">
        <w:t>24</w:t>
      </w:r>
      <w:r w:rsidR="0020369B" w:rsidRPr="004C2EAC">
        <w:fldChar w:fldCharType="end"/>
      </w:r>
      <w:r w:rsidRPr="004C2EAC">
        <w:t xml:space="preserve"> (Promoting Tax Compliance);</w:t>
      </w:r>
    </w:p>
    <w:p w14:paraId="4D7E7919" w14:textId="77777777" w:rsidR="009D629C" w:rsidRDefault="00D92C3A" w:rsidP="00FD3470">
      <w:pPr>
        <w:pStyle w:val="GPSL5numberedclause"/>
        <w:ind w:firstLine="1112"/>
      </w:pPr>
      <w:r>
        <w:t xml:space="preserve">Clause </w:t>
      </w:r>
      <w:r w:rsidR="0096228D">
        <w:fldChar w:fldCharType="begin"/>
      </w:r>
      <w:r w:rsidR="0096228D">
        <w:instrText xml:space="preserve"> REF _Ref365039988 \r \h </w:instrText>
      </w:r>
      <w:r w:rsidR="0096228D">
        <w:fldChar w:fldCharType="separate"/>
      </w:r>
      <w:r w:rsidR="0022398A">
        <w:t>26</w:t>
      </w:r>
      <w:r w:rsidR="0096228D">
        <w:fldChar w:fldCharType="end"/>
      </w:r>
      <w:r>
        <w:t xml:space="preserve"> (Supply Chain Rights and Protection);</w:t>
      </w:r>
    </w:p>
    <w:p w14:paraId="4D7E791A" w14:textId="77777777" w:rsidR="009D629C" w:rsidRDefault="00C84CE2" w:rsidP="00FD3470">
      <w:pPr>
        <w:pStyle w:val="GPSL5numberedclause"/>
        <w:ind w:firstLine="1112"/>
      </w:pPr>
      <w:r w:rsidRPr="00C339A0">
        <w:t>Clause </w:t>
      </w:r>
      <w:r w:rsidR="00D92C3A">
        <w:fldChar w:fldCharType="begin"/>
      </w:r>
      <w:r w:rsidR="00D92C3A">
        <w:instrText xml:space="preserve"> REF _Ref365039341 \w \h </w:instrText>
      </w:r>
      <w:r w:rsidR="00D92C3A">
        <w:fldChar w:fldCharType="separate"/>
      </w:r>
      <w:r w:rsidR="0022398A">
        <w:t>28.1</w:t>
      </w:r>
      <w:r w:rsidR="00D92C3A">
        <w:fldChar w:fldCharType="end"/>
      </w:r>
      <w:r>
        <w:t xml:space="preserve"> </w:t>
      </w:r>
      <w:r w:rsidRPr="00C339A0">
        <w:t>(Provision of Management Information);</w:t>
      </w:r>
    </w:p>
    <w:p w14:paraId="4D7E791B" w14:textId="77777777" w:rsidR="009D629C" w:rsidRPr="004C2EAC" w:rsidRDefault="00D92C3A" w:rsidP="00FD3470">
      <w:pPr>
        <w:pStyle w:val="GPSL5numberedclause"/>
        <w:ind w:firstLine="1112"/>
      </w:pPr>
      <w:r w:rsidRPr="00C339A0">
        <w:t xml:space="preserve">Clause </w:t>
      </w:r>
      <w:r>
        <w:fldChar w:fldCharType="begin"/>
      </w:r>
      <w:r>
        <w:instrText xml:space="preserve"> REF _Ref365035521 \w \h </w:instrText>
      </w:r>
      <w:r>
        <w:fldChar w:fldCharType="separate"/>
      </w:r>
      <w:r w:rsidR="0022398A">
        <w:t>28.4</w:t>
      </w:r>
      <w:r>
        <w:fldChar w:fldCharType="end"/>
      </w:r>
      <w:r>
        <w:t xml:space="preserve"> </w:t>
      </w:r>
      <w:r w:rsidRPr="00C339A0">
        <w:t xml:space="preserve"> (Freedom of </w:t>
      </w:r>
      <w:r w:rsidRPr="004C2EAC">
        <w:t>Information);</w:t>
      </w:r>
    </w:p>
    <w:p w14:paraId="4D7E791C" w14:textId="77777777" w:rsidR="009D629C" w:rsidRPr="004C2EAC" w:rsidRDefault="00C84CE2" w:rsidP="00FD3470">
      <w:pPr>
        <w:pStyle w:val="GPSL5numberedclause"/>
        <w:ind w:firstLine="1112"/>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22398A">
        <w:t>28.5</w:t>
      </w:r>
      <w:r w:rsidR="00875BC1" w:rsidRPr="004C2EAC">
        <w:fldChar w:fldCharType="end"/>
      </w:r>
      <w:r w:rsidRPr="004C2EAC">
        <w:t xml:space="preserve"> (</w:t>
      </w:r>
      <w:r w:rsidR="00875BC1" w:rsidRPr="004C2EAC">
        <w:t>Protection of Personal Data</w:t>
      </w:r>
      <w:r w:rsidRPr="004C2EAC">
        <w:t>);</w:t>
      </w:r>
      <w:r w:rsidR="002B4448" w:rsidRPr="004C2EAC">
        <w:t xml:space="preserve"> </w:t>
      </w:r>
      <w:r w:rsidR="000F44A5">
        <w:t>and/or</w:t>
      </w:r>
    </w:p>
    <w:p w14:paraId="4D7E791D" w14:textId="77777777" w:rsidR="009D629C" w:rsidRPr="004C2EAC" w:rsidRDefault="00C84CE2" w:rsidP="00FD3470">
      <w:pPr>
        <w:pStyle w:val="GPSL5numberedclause"/>
        <w:ind w:firstLine="1112"/>
      </w:pPr>
      <w:r w:rsidRPr="004C2EAC">
        <w:t xml:space="preserve">Schedule </w:t>
      </w:r>
      <w:r w:rsidR="00364D4F" w:rsidRPr="004C2EAC">
        <w:t xml:space="preserve">2 </w:t>
      </w:r>
      <w:r w:rsidR="000F44A5">
        <w:t>(Key Performance Indicators).</w:t>
      </w:r>
    </w:p>
    <w:p w14:paraId="4D7E791E" w14:textId="77777777" w:rsidR="00A026E9" w:rsidRDefault="00C22D05" w:rsidP="002F406D">
      <w:pPr>
        <w:pStyle w:val="GPSL4numberedclause"/>
        <w:ind w:left="2552" w:hanging="425"/>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22398A">
        <w:t>13.3.6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14:paraId="4D7E791F" w14:textId="77777777" w:rsidR="009D629C" w:rsidRDefault="00C84CE2" w:rsidP="002F406D">
      <w:pPr>
        <w:pStyle w:val="GPSL4numberedclause"/>
        <w:ind w:left="2552" w:hanging="425"/>
      </w:pPr>
      <w:r w:rsidRPr="00FF3FF5">
        <w:t xml:space="preserve">the Supplier commits any material Default which is not, in the reasonable opinion of the Authority, capable of remedy; </w:t>
      </w:r>
      <w:r w:rsidR="002B4448" w:rsidRPr="00FF3FF5">
        <w:t>and/or</w:t>
      </w:r>
    </w:p>
    <w:p w14:paraId="4D7E7920" w14:textId="77777777" w:rsidR="00B37185" w:rsidRDefault="00987224" w:rsidP="002F406D">
      <w:pPr>
        <w:pStyle w:val="GPSL4numberedclause"/>
        <w:ind w:left="2552" w:hanging="425"/>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D7E7921" w14:textId="77777777" w:rsidR="00570465" w:rsidRDefault="00570465" w:rsidP="00570465">
      <w:pPr>
        <w:pStyle w:val="GPSL3numberedclause"/>
      </w:pPr>
      <w:r>
        <w:t xml:space="preserve">Where the Authority is terminating this Framework Agreement for a material Default, it may rely on a single material Default or on a number of Defaults or repeated Defaults that, taken together, constitute a material Default. </w:t>
      </w:r>
    </w:p>
    <w:p w14:paraId="4D7E7922" w14:textId="77777777" w:rsidR="00D81DAD" w:rsidRPr="00E10CE4" w:rsidRDefault="00C84CE2" w:rsidP="00FD3470">
      <w:pPr>
        <w:pStyle w:val="GPSL2NumberedBoldHeading"/>
        <w:ind w:left="1134" w:hanging="567"/>
      </w:pPr>
      <w:bookmarkStart w:id="388" w:name="_Ref365040980"/>
      <w:r w:rsidRPr="00E10CE4">
        <w:t>Termination in Relation to Financial Standing</w:t>
      </w:r>
      <w:bookmarkEnd w:id="388"/>
    </w:p>
    <w:p w14:paraId="4D7E7923" w14:textId="77777777" w:rsidR="00D81DAD" w:rsidRPr="00E10CE4" w:rsidRDefault="002B49ED" w:rsidP="00E94334">
      <w:pPr>
        <w:pStyle w:val="GPSL3numberedclause"/>
      </w:pPr>
      <w:bookmarkStart w:id="389" w:name="_Ref365040809"/>
      <w:r w:rsidRPr="00E10CE4">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89"/>
    </w:p>
    <w:p w14:paraId="4D7E7924" w14:textId="77777777" w:rsidR="00D81DAD" w:rsidRPr="00E10CE4" w:rsidRDefault="002B49ED" w:rsidP="00AC124B">
      <w:pPr>
        <w:pStyle w:val="GPSL4numberedclause"/>
        <w:ind w:left="2552" w:hanging="425"/>
      </w:pPr>
      <w:r w:rsidRPr="00E10CE4">
        <w:t xml:space="preserve">adversely impacts on the Supplier's ability to supply the </w:t>
      </w:r>
      <w:r w:rsidR="005059F0" w:rsidRPr="00E10CE4">
        <w:t>Products</w:t>
      </w:r>
      <w:r w:rsidRPr="00E10CE4">
        <w:t xml:space="preserve"> under this Framework Agreement; or</w:t>
      </w:r>
    </w:p>
    <w:p w14:paraId="4D7E7925" w14:textId="00E36713" w:rsidR="00D97967" w:rsidRDefault="002B49ED" w:rsidP="00AC124B">
      <w:pPr>
        <w:pStyle w:val="GPSL4numberedclause"/>
        <w:ind w:left="2552" w:hanging="425"/>
      </w:pPr>
      <w:r w:rsidRPr="00E10CE4">
        <w:t xml:space="preserve">could reasonably be expected to have an adverse impact on the Suppliers ability to supply the </w:t>
      </w:r>
      <w:r w:rsidR="005059F0" w:rsidRPr="00E10CE4">
        <w:t>Products</w:t>
      </w:r>
      <w:r w:rsidRPr="00E10CE4">
        <w:t xml:space="preserve"> </w:t>
      </w:r>
      <w:r w:rsidR="00E10CE4">
        <w:t>under this Framework Agreement;</w:t>
      </w:r>
    </w:p>
    <w:p w14:paraId="4D66EEC9" w14:textId="77777777" w:rsidR="00D81DAD" w:rsidRPr="00E10CE4" w:rsidRDefault="00D97967" w:rsidP="004E7E1C">
      <w:pPr>
        <w:pStyle w:val="GPSL4numberedclause"/>
        <w:numPr>
          <w:ilvl w:val="0"/>
          <w:numId w:val="0"/>
        </w:numPr>
        <w:ind w:left="2127"/>
      </w:pPr>
      <w:r>
        <w:br w:type="page"/>
      </w:r>
    </w:p>
    <w:p w14:paraId="4D7E7926" w14:textId="77777777" w:rsidR="00D81DAD" w:rsidRDefault="00C84CE2" w:rsidP="00FD3470">
      <w:pPr>
        <w:pStyle w:val="GPSL2NumberedBoldHeading"/>
        <w:ind w:left="1134" w:hanging="567"/>
      </w:pPr>
      <w:bookmarkStart w:id="390" w:name="_Ref365046076"/>
      <w:r w:rsidRPr="009876AE">
        <w:t>Termination on Insolvency</w:t>
      </w:r>
      <w:bookmarkEnd w:id="390"/>
    </w:p>
    <w:p w14:paraId="4D7E7927" w14:textId="77777777" w:rsidR="00EB4715" w:rsidRDefault="00C84CE2" w:rsidP="00E94334">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4D7E7928" w14:textId="77777777" w:rsidR="00D81DAD" w:rsidRDefault="00C84CE2" w:rsidP="00FD3470">
      <w:pPr>
        <w:pStyle w:val="GPSL2NumberedBoldHeading"/>
        <w:ind w:left="1134" w:hanging="567"/>
      </w:pPr>
      <w:bookmarkStart w:id="391" w:name="_Ref431396902"/>
      <w:r w:rsidRPr="006875AD">
        <w:t>Termination on Change of Control</w:t>
      </w:r>
      <w:bookmarkEnd w:id="391"/>
      <w:r w:rsidRPr="006875AD">
        <w:t xml:space="preserve"> </w:t>
      </w:r>
    </w:p>
    <w:p w14:paraId="4D7E7929" w14:textId="77777777" w:rsidR="009947A2" w:rsidRDefault="00C84CE2" w:rsidP="00E94334">
      <w:pPr>
        <w:pStyle w:val="GPSL3numberedclause"/>
      </w:pPr>
      <w:bookmarkStart w:id="392"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92"/>
    </w:p>
    <w:p w14:paraId="4D7E792A" w14:textId="77777777" w:rsidR="009947A2" w:rsidRDefault="009947A2" w:rsidP="00E94334">
      <w:pPr>
        <w:pStyle w:val="GPSL3numberedclause"/>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22398A">
        <w:t>34.5.1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4D7E792B" w14:textId="77777777"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22398A">
        <w:t>34.5</w:t>
      </w:r>
      <w:r w:rsidR="00744812">
        <w:fldChar w:fldCharType="end"/>
      </w:r>
      <w:r>
        <w:t xml:space="preserve"> </w:t>
      </w:r>
      <w:r w:rsidRPr="00A50BD9">
        <w:t>by issuing a Termination Notice to the Supplier</w:t>
      </w:r>
      <w:r>
        <w:t xml:space="preserve"> </w:t>
      </w:r>
      <w:r w:rsidRPr="00893741">
        <w:t>within six (6) Months of:</w:t>
      </w:r>
    </w:p>
    <w:p w14:paraId="4D7E792C" w14:textId="77777777" w:rsidR="00D81DAD" w:rsidRDefault="00C84CE2" w:rsidP="00AC124B">
      <w:pPr>
        <w:pStyle w:val="GPSL4numberedclause"/>
        <w:ind w:left="2552" w:hanging="425"/>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4D7E792D" w14:textId="77777777" w:rsidR="00D81DAD" w:rsidRDefault="00C84CE2" w:rsidP="00AC124B">
      <w:pPr>
        <w:pStyle w:val="GPSL4numberedclause"/>
        <w:ind w:left="2552" w:hanging="425"/>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4D7E792E" w14:textId="77777777"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14:paraId="4D7E792F" w14:textId="77777777" w:rsidR="00B004BE" w:rsidRDefault="00B004BE" w:rsidP="00FD3470">
      <w:pPr>
        <w:pStyle w:val="GPSL2NumberedBoldHeading"/>
        <w:ind w:left="1134" w:hanging="567"/>
      </w:pPr>
      <w:r>
        <w:t>Termination for breach of Regulations</w:t>
      </w:r>
    </w:p>
    <w:p w14:paraId="4D7E7930" w14:textId="77777777"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r w:rsidR="00A010C8">
        <w:t xml:space="preserve"> of the Public Contracts Regulations 2015 (as amended)</w:t>
      </w:r>
      <w:r>
        <w:t>.</w:t>
      </w:r>
    </w:p>
    <w:p w14:paraId="4D7E7931" w14:textId="77777777" w:rsidR="00A026E9" w:rsidRDefault="00C84CE2" w:rsidP="00FD3470">
      <w:pPr>
        <w:pStyle w:val="GPSL2NumberedBoldHeading"/>
        <w:ind w:left="1134" w:hanging="567"/>
      </w:pPr>
      <w:bookmarkStart w:id="393" w:name="_Ref365019164"/>
      <w:r w:rsidRPr="006875AD">
        <w:t xml:space="preserve">Termination </w:t>
      </w:r>
      <w:r>
        <w:t>W</w:t>
      </w:r>
      <w:r w:rsidRPr="006875AD">
        <w:t>ithout Cause</w:t>
      </w:r>
      <w:bookmarkEnd w:id="393"/>
    </w:p>
    <w:p w14:paraId="4D7E7932" w14:textId="77777777" w:rsidR="00A026E9" w:rsidRPr="00E17348"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4C2EAC">
        <w:t xml:space="preserve">following </w:t>
      </w:r>
      <w:r w:rsidRPr="000451D2">
        <w:t>nine (9)</w:t>
      </w:r>
      <w:r w:rsidRPr="004C2EAC">
        <w:t xml:space="preserve"> Months after</w:t>
      </w:r>
      <w:r w:rsidRPr="006875AD">
        <w:t xml:space="preserve"> the Framework Commencement Date by giving at least </w:t>
      </w:r>
      <w:r w:rsidR="00910F61" w:rsidRPr="009A7568">
        <w:t xml:space="preserve">twelve </w:t>
      </w:r>
      <w:r w:rsidRPr="009A7568">
        <w:t>(</w:t>
      </w:r>
      <w:r w:rsidR="00910F61" w:rsidRPr="009A7568">
        <w:t>12</w:t>
      </w:r>
      <w:r w:rsidRPr="009A7568">
        <w:t>) Months'</w:t>
      </w:r>
      <w:r w:rsidRPr="006875AD">
        <w:t xml:space="preserve"> written notice to the Supplier.</w:t>
      </w:r>
      <w:r w:rsidR="00CC5344">
        <w:t xml:space="preserve"> </w:t>
      </w:r>
    </w:p>
    <w:p w14:paraId="4D7E7933" w14:textId="77777777" w:rsidR="00E17348" w:rsidRPr="00E17348" w:rsidRDefault="00E17348" w:rsidP="00E94334">
      <w:pPr>
        <w:pStyle w:val="GPSL3numberedclause"/>
        <w:rPr>
          <w:i/>
        </w:rPr>
      </w:pPr>
      <w:r>
        <w:t>The Authority may terminate this Framework Agreement at any time by issuing a notice to the Supplier:</w:t>
      </w:r>
    </w:p>
    <w:p w14:paraId="4D7E7934" w14:textId="77777777" w:rsidR="00E17348" w:rsidRDefault="00E17348" w:rsidP="00E17348">
      <w:pPr>
        <w:pStyle w:val="GPSL4numberedclause"/>
        <w:ind w:left="2552" w:hanging="567"/>
      </w:pPr>
      <w:r>
        <w:t>where the agreement should not have been entered into in view of a serious infringement of obligations under European Law declared by the Court of Justice of the European Union under Article 258 on the Functioning of the EU; or</w:t>
      </w:r>
    </w:p>
    <w:p w14:paraId="4D7E7935" w14:textId="28D135A0" w:rsidR="00D97967" w:rsidRDefault="00E17348" w:rsidP="00E17348">
      <w:pPr>
        <w:pStyle w:val="GPSL4numberedclause"/>
        <w:ind w:left="2552" w:hanging="567"/>
      </w:pPr>
      <w:r>
        <w:t xml:space="preserve"> </w:t>
      </w:r>
      <w:proofErr w:type="gramStart"/>
      <w:r>
        <w:t>if</w:t>
      </w:r>
      <w:proofErr w:type="gramEnd"/>
      <w:r>
        <w:t xml:space="preserve"> the Framework Agreement has been substantially amended to the extent that the Public Contracts Regulations 2015 require a new procurement procedure. </w:t>
      </w:r>
    </w:p>
    <w:p w14:paraId="314E6DA6" w14:textId="77777777" w:rsidR="00E17348" w:rsidRDefault="00D97967" w:rsidP="004E7E1C">
      <w:pPr>
        <w:pStyle w:val="GPSL4numberedclause"/>
        <w:numPr>
          <w:ilvl w:val="0"/>
          <w:numId w:val="0"/>
        </w:numPr>
        <w:ind w:left="1985"/>
        <w:rPr>
          <w:i/>
        </w:rPr>
      </w:pPr>
      <w:r>
        <w:br w:type="page"/>
      </w:r>
    </w:p>
    <w:p w14:paraId="4D7E7936" w14:textId="77777777" w:rsidR="00D81DAD" w:rsidRDefault="00C84CE2" w:rsidP="00FD3470">
      <w:pPr>
        <w:pStyle w:val="GPSL2NumberedBoldHeading"/>
        <w:ind w:left="1134" w:hanging="567"/>
      </w:pPr>
      <w:r w:rsidRPr="006875AD">
        <w:t>Partial</w:t>
      </w:r>
      <w:bookmarkStart w:id="394" w:name="_Ref365043469"/>
      <w:r w:rsidRPr="006875AD">
        <w:t xml:space="preserve"> Termination</w:t>
      </w:r>
      <w:bookmarkEnd w:id="394"/>
    </w:p>
    <w:p w14:paraId="4D7E7937" w14:textId="77777777" w:rsidR="00A026E9" w:rsidRDefault="00C84CE2" w:rsidP="00E94334">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22398A">
        <w:t>34.8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4D7E7938" w14:textId="77777777"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22398A">
        <w:t>22.1</w:t>
      </w:r>
      <w:r w:rsidR="0004095B">
        <w:fldChar w:fldCharType="end"/>
      </w:r>
      <w:r w:rsidR="0004095B">
        <w:t xml:space="preserve"> (Variation Procedure) </w:t>
      </w:r>
      <w:r w:rsidRPr="00893741">
        <w:t xml:space="preserve">including the effect that the partial termination </w:t>
      </w:r>
      <w:r>
        <w:t xml:space="preserve">may have on the provision of </w:t>
      </w:r>
      <w:r w:rsidRPr="00893741">
        <w:t xml:space="preserve">any other </w:t>
      </w:r>
      <w:r w:rsidR="005059F0">
        <w:t>Products</w:t>
      </w:r>
      <w:r>
        <w:t xml:space="preserve"> </w:t>
      </w:r>
      <w:r w:rsidRPr="00893741">
        <w:t>a</w:t>
      </w:r>
      <w:r>
        <w:t xml:space="preserve">nd the </w:t>
      </w:r>
      <w:r w:rsidR="005059F0">
        <w:t>Product</w:t>
      </w:r>
      <w:r>
        <w:t xml:space="preserve"> Prices</w:t>
      </w:r>
      <w:r w:rsidRPr="00893741">
        <w:t xml:space="preserve"> provided tha</w:t>
      </w:r>
      <w:r>
        <w:t>t:</w:t>
      </w:r>
    </w:p>
    <w:p w14:paraId="4D7E7939" w14:textId="77777777" w:rsidR="00A026E9" w:rsidRDefault="00C84CE2" w:rsidP="00AC124B">
      <w:pPr>
        <w:pStyle w:val="GPSL4numberedclause"/>
        <w:ind w:left="2552" w:hanging="425"/>
      </w:pPr>
      <w:r w:rsidRPr="00893741">
        <w:t xml:space="preserve">the Supplier shall not be entitled to an increase in the </w:t>
      </w:r>
      <w:r w:rsidR="005059F0">
        <w:t>Product</w:t>
      </w:r>
      <w:r>
        <w:t xml:space="preserve"> Prices in respect of </w:t>
      </w:r>
      <w:r w:rsidRPr="00893741">
        <w:t xml:space="preserve">the </w:t>
      </w:r>
      <w:r w:rsidR="005059F0">
        <w:t>Products</w:t>
      </w:r>
      <w:r>
        <w:t xml:space="preserve">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22398A">
        <w:t>34</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22398A">
        <w:t>34.7</w:t>
      </w:r>
      <w:r w:rsidR="000F0DD5">
        <w:fldChar w:fldCharType="end"/>
      </w:r>
      <w:r w:rsidR="000F0DD5">
        <w:t xml:space="preserve"> (Termination Without Cause)</w:t>
      </w:r>
      <w:r w:rsidR="002B4448">
        <w:t>;</w:t>
      </w:r>
      <w:r>
        <w:t xml:space="preserve"> and</w:t>
      </w:r>
    </w:p>
    <w:p w14:paraId="4D7E793A" w14:textId="77777777" w:rsidR="009D629C" w:rsidRDefault="00C84CE2" w:rsidP="00E94334">
      <w:pPr>
        <w:pStyle w:val="GPSL4numberedclause"/>
      </w:pPr>
      <w:proofErr w:type="gramStart"/>
      <w:r>
        <w:t>the</w:t>
      </w:r>
      <w:proofErr w:type="gramEnd"/>
      <w:r>
        <w:t xml:space="preserve"> Supplier shall not be entitled to reject the variation.</w:t>
      </w:r>
    </w:p>
    <w:p w14:paraId="4D7E793B" w14:textId="77777777" w:rsidR="00D81DAD" w:rsidRDefault="001827DA" w:rsidP="00E94334">
      <w:pPr>
        <w:pStyle w:val="GPSL1CLAUSEHEADING"/>
      </w:pPr>
      <w:bookmarkStart w:id="395" w:name="_Ref365046994"/>
      <w:bookmarkStart w:id="396" w:name="_Toc366085163"/>
      <w:bookmarkStart w:id="397" w:name="_Toc380428724"/>
      <w:bookmarkStart w:id="398" w:name="_Toc478481769"/>
      <w:r w:rsidRPr="001827DA">
        <w:t>SUSPENSION OF SUPPLIER'S APPOINTMENT</w:t>
      </w:r>
      <w:bookmarkEnd w:id="395"/>
      <w:bookmarkEnd w:id="396"/>
      <w:bookmarkEnd w:id="397"/>
      <w:bookmarkEnd w:id="398"/>
    </w:p>
    <w:p w14:paraId="4D7E793C" w14:textId="77777777" w:rsidR="00D81DAD" w:rsidRDefault="00C84CE2" w:rsidP="00FD3470">
      <w:pPr>
        <w:pStyle w:val="GPSL2Numbered"/>
        <w:ind w:left="1134" w:hanging="567"/>
      </w:pPr>
      <w:bookmarkStart w:id="399"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22398A">
        <w:t>34</w:t>
      </w:r>
      <w:r w:rsidR="0004095B">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266897">
        <w:t>Orders</w:t>
      </w:r>
      <w:r w:rsidRPr="00187551">
        <w:t xml:space="preserve"> during the period specified in the Authority’s notice.</w:t>
      </w:r>
      <w:bookmarkEnd w:id="399"/>
    </w:p>
    <w:p w14:paraId="4D7E793D" w14:textId="77777777" w:rsidR="00D81DAD" w:rsidRDefault="00C84CE2" w:rsidP="00FD3470">
      <w:pPr>
        <w:pStyle w:val="GPSL2Numbered"/>
        <w:ind w:left="1134" w:hanging="567"/>
      </w:pPr>
      <w:r w:rsidRPr="00187551">
        <w:t xml:space="preserve">Any suspension under Clause </w:t>
      </w:r>
      <w:r w:rsidR="00DE3178">
        <w:fldChar w:fldCharType="begin"/>
      </w:r>
      <w:r w:rsidR="00DE3178">
        <w:instrText xml:space="preserve"> REF _Ref365043536 \w \h </w:instrText>
      </w:r>
      <w:r w:rsidR="00DE3178">
        <w:fldChar w:fldCharType="separate"/>
      </w:r>
      <w:r w:rsidR="0022398A">
        <w:t>35.1</w:t>
      </w:r>
      <w:r w:rsidR="00DE3178">
        <w:fldChar w:fldCharType="end"/>
      </w:r>
      <w:r w:rsidR="00DE3178">
        <w:t xml:space="preserve"> </w:t>
      </w:r>
      <w:r w:rsidRPr="00187551">
        <w:t>shall be without prejudice to any right of termination which has already accrued, or subsequently accrues, to the Authority.</w:t>
      </w:r>
    </w:p>
    <w:p w14:paraId="4D7E793E" w14:textId="77777777" w:rsidR="00D81DAD" w:rsidRDefault="00C84CE2" w:rsidP="00FD3470">
      <w:pPr>
        <w:pStyle w:val="GPSL2Numbered"/>
        <w:ind w:left="1134" w:hanging="567"/>
      </w:pPr>
      <w:r w:rsidRPr="00187551">
        <w:t xml:space="preserve">The Parties acknowledge that suspension shall not affect the Supplier's obligation to perform any existing </w:t>
      </w:r>
      <w:r w:rsidR="00266897">
        <w:t>Orders</w:t>
      </w:r>
      <w:r w:rsidRPr="00187551">
        <w:t xml:space="preserve"> concluded prior to the suspension notice.</w:t>
      </w:r>
    </w:p>
    <w:p w14:paraId="4D7E793F" w14:textId="77777777" w:rsidR="00D81DAD" w:rsidRDefault="00C84CE2" w:rsidP="00FD3470">
      <w:pPr>
        <w:pStyle w:val="GPSL2Numbered"/>
        <w:ind w:left="1134" w:hanging="567"/>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22398A">
        <w:t>35.1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D7E7940" w14:textId="77777777" w:rsidR="002B49ED" w:rsidRDefault="007E2634" w:rsidP="00FD3470">
      <w:pPr>
        <w:pStyle w:val="GPSL2Numbered"/>
        <w:ind w:left="1134" w:hanging="567"/>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22398A">
        <w:t>35</w:t>
      </w:r>
      <w:r>
        <w:fldChar w:fldCharType="end"/>
      </w:r>
      <w:r w:rsidR="009D4F4F">
        <w:t xml:space="preserve"> shall result in an extension of the Framework Period.</w:t>
      </w:r>
    </w:p>
    <w:p w14:paraId="4D7E7941" w14:textId="77777777" w:rsidR="003A1733" w:rsidRDefault="00BF4505" w:rsidP="00E94334">
      <w:pPr>
        <w:pStyle w:val="GPSL1CLAUSEHEADING"/>
      </w:pPr>
      <w:bookmarkStart w:id="400" w:name="_Toc366094766"/>
      <w:bookmarkStart w:id="401" w:name="_Toc366094924"/>
      <w:bookmarkStart w:id="402" w:name="_Ref472585974"/>
      <w:bookmarkStart w:id="403" w:name="_Toc478481770"/>
      <w:bookmarkStart w:id="404" w:name="_Ref472494121"/>
      <w:bookmarkStart w:id="405" w:name="_Ref365018931"/>
      <w:bookmarkStart w:id="406" w:name="_Toc366085164"/>
      <w:bookmarkStart w:id="407" w:name="_Toc380428725"/>
      <w:bookmarkEnd w:id="400"/>
      <w:bookmarkEnd w:id="401"/>
      <w:r>
        <w:t>BUSINESS CONTINUITY AND DISASTER RECOVERY</w:t>
      </w:r>
      <w:bookmarkEnd w:id="402"/>
      <w:bookmarkEnd w:id="403"/>
    </w:p>
    <w:p w14:paraId="4D7E7942" w14:textId="77777777" w:rsidR="00682FA7" w:rsidRDefault="00682FA7" w:rsidP="00FD3470">
      <w:pPr>
        <w:pStyle w:val="GPSL2NumberedBoldHeading"/>
        <w:ind w:left="1134" w:hanging="567"/>
        <w:rPr>
          <w:b w:val="0"/>
        </w:rPr>
      </w:pPr>
      <w:r>
        <w:rPr>
          <w:b w:val="0"/>
        </w:rPr>
        <w:t xml:space="preserve">Within </w:t>
      </w:r>
      <w:r w:rsidR="005C323F" w:rsidRPr="009A7568">
        <w:rPr>
          <w:b w:val="0"/>
        </w:rPr>
        <w:t>90</w:t>
      </w:r>
      <w:r>
        <w:rPr>
          <w:b w:val="0"/>
        </w:rPr>
        <w:t xml:space="preserve"> Working Days from the Framework Commencement Date the Supplier shall prepare and deliver to the Authority for the Authority’s written approval the BCDR Plan. </w:t>
      </w:r>
    </w:p>
    <w:p w14:paraId="4D7E7943" w14:textId="77777777" w:rsidR="00BF4505" w:rsidRPr="00BF4505" w:rsidRDefault="00BF4505" w:rsidP="00FD3470">
      <w:pPr>
        <w:pStyle w:val="GPSL2NumberedBoldHeading"/>
        <w:ind w:left="1134" w:hanging="567"/>
        <w:rPr>
          <w:b w:val="0"/>
        </w:rPr>
      </w:pPr>
      <w:r w:rsidRPr="00BF4505">
        <w:rPr>
          <w:b w:val="0"/>
        </w:rPr>
        <w:t>The Supplier shall ensure that it is able to implement the provisions of the BCDR Plan at any time in accordance with its terms.</w:t>
      </w:r>
    </w:p>
    <w:p w14:paraId="4D7E7944" w14:textId="77777777" w:rsidR="00BF4505" w:rsidRPr="003F7397" w:rsidRDefault="00BF4505" w:rsidP="00FD3470">
      <w:pPr>
        <w:pStyle w:val="GPSL2NumberedBoldHeading"/>
        <w:ind w:left="1134" w:hanging="567"/>
      </w:pPr>
      <w:r>
        <w:rPr>
          <w:b w:val="0"/>
        </w:rPr>
        <w:t>The Supplier shall test</w:t>
      </w:r>
      <w:r w:rsidR="003F7397">
        <w:rPr>
          <w:b w:val="0"/>
        </w:rPr>
        <w:t xml:space="preserve"> the BCDR Plan on a regular basis (and, in any event, not less than once in every 12 month period). The Authority shall be entitled to participate in such tests as it may reasonably require.</w:t>
      </w:r>
    </w:p>
    <w:p w14:paraId="4D7E7945" w14:textId="77777777" w:rsidR="003F7397" w:rsidRPr="003F7397" w:rsidRDefault="003F7397" w:rsidP="00FD3470">
      <w:pPr>
        <w:pStyle w:val="GPSL2NumberedBoldHeading"/>
        <w:ind w:left="1134" w:hanging="567"/>
      </w:pPr>
      <w:r>
        <w:rPr>
          <w:b w:val="0"/>
        </w:rPr>
        <w:t>Following each test, the Supplier shall send to the Authority a written report summarising the results of the test and shall promptly implement any actions or remedial measures which the Authority considers to be necessary as a result of those tests.</w:t>
      </w:r>
    </w:p>
    <w:p w14:paraId="4D7E7946" w14:textId="289B5907" w:rsidR="003F7397" w:rsidRPr="004E7E1C" w:rsidRDefault="003F7397" w:rsidP="00FD3470">
      <w:pPr>
        <w:pStyle w:val="GPSL2NumberedBoldHeading"/>
        <w:ind w:left="1134" w:hanging="567"/>
      </w:pPr>
      <w:r>
        <w:rPr>
          <w:b w:val="0"/>
        </w:rPr>
        <w:t xml:space="preserve">The Supplier shall implement the BCDR Plan in the event that the Products are not available for more than </w:t>
      </w:r>
      <w:r w:rsidR="005C323F" w:rsidRPr="009A7568">
        <w:rPr>
          <w:b w:val="0"/>
        </w:rPr>
        <w:t>28 Working Days</w:t>
      </w:r>
      <w:r>
        <w:rPr>
          <w:b w:val="0"/>
        </w:rPr>
        <w:t xml:space="preserve">. </w:t>
      </w:r>
    </w:p>
    <w:p w14:paraId="20E1EDFC" w14:textId="77777777" w:rsidR="00B63914" w:rsidRPr="00BF4505" w:rsidRDefault="00B63914" w:rsidP="004E7E1C">
      <w:pPr>
        <w:pStyle w:val="GPSL2NumberedBoldHeading"/>
        <w:numPr>
          <w:ilvl w:val="0"/>
          <w:numId w:val="0"/>
        </w:numPr>
        <w:ind w:left="567"/>
      </w:pPr>
    </w:p>
    <w:p w14:paraId="4D7E7947" w14:textId="391AFDD6" w:rsidR="00A14359" w:rsidRDefault="00B63914" w:rsidP="004E7E1C">
      <w:pPr>
        <w:pStyle w:val="GPSL1CLAUSEHEADING"/>
        <w:ind w:left="0" w:firstLine="0"/>
      </w:pPr>
      <w:bookmarkStart w:id="408" w:name="_Ref477420733"/>
      <w:bookmarkStart w:id="409" w:name="_Toc478481771"/>
      <w:r>
        <w:t xml:space="preserve">37.  </w:t>
      </w:r>
      <w:r w:rsidR="00A14359">
        <w:t>force majeure</w:t>
      </w:r>
      <w:bookmarkEnd w:id="404"/>
      <w:bookmarkEnd w:id="408"/>
      <w:bookmarkEnd w:id="409"/>
    </w:p>
    <w:p w14:paraId="4D7E7948" w14:textId="77777777" w:rsidR="00A14359" w:rsidRPr="00A14359" w:rsidRDefault="00A14359" w:rsidP="00FD3470">
      <w:pPr>
        <w:pStyle w:val="GPSL2NumberedBoldHeading"/>
        <w:ind w:left="1134" w:hanging="567"/>
        <w:rPr>
          <w:b w:val="0"/>
        </w:rPr>
      </w:pPr>
      <w:bookmarkStart w:id="410" w:name="_Ref466025409"/>
      <w:r w:rsidRPr="00A14359">
        <w:rPr>
          <w:b w:val="0"/>
        </w:rPr>
        <w:t xml:space="preserve">Subject to the remainder of Clause </w:t>
      </w:r>
      <w:r>
        <w:rPr>
          <w:b w:val="0"/>
        </w:rPr>
        <w:fldChar w:fldCharType="begin"/>
      </w:r>
      <w:r>
        <w:rPr>
          <w:b w:val="0"/>
        </w:rPr>
        <w:instrText xml:space="preserve"> REF _Ref472494121 \r \h </w:instrText>
      </w:r>
      <w:r>
        <w:rPr>
          <w:b w:val="0"/>
        </w:rPr>
      </w:r>
      <w:r>
        <w:rPr>
          <w:b w:val="0"/>
        </w:rPr>
        <w:fldChar w:fldCharType="separate"/>
      </w:r>
      <w:r w:rsidR="0022398A">
        <w:rPr>
          <w:b w:val="0"/>
        </w:rPr>
        <w:t>36</w:t>
      </w:r>
      <w:r>
        <w:rPr>
          <w:b w:val="0"/>
        </w:rPr>
        <w:fldChar w:fldCharType="end"/>
      </w:r>
      <w:r w:rsidRPr="00A14359">
        <w:rPr>
          <w:b w:val="0"/>
        </w:rPr>
        <w:t xml:space="preserve">, </w:t>
      </w:r>
      <w:r w:rsidR="006B359B">
        <w:rPr>
          <w:b w:val="0"/>
        </w:rPr>
        <w:t xml:space="preserve">and </w:t>
      </w:r>
      <w:r w:rsidRPr="00A14359">
        <w:rPr>
          <w:b w:val="0"/>
        </w:rPr>
        <w:t xml:space="preserve">subject to </w:t>
      </w:r>
      <w:r w:rsidR="006B359B">
        <w:rPr>
          <w:b w:val="0"/>
        </w:rPr>
        <w:t>the Supplier’s</w:t>
      </w:r>
      <w:r w:rsidRPr="00A14359">
        <w:rPr>
          <w:b w:val="0"/>
        </w:rPr>
        <w:t xml:space="preserve"> compliance with any obligations in Clause</w:t>
      </w:r>
      <w:r w:rsidR="00C0766F">
        <w:rPr>
          <w:b w:val="0"/>
        </w:rPr>
        <w:t xml:space="preserve"> </w:t>
      </w:r>
      <w:r w:rsidR="00C0766F">
        <w:rPr>
          <w:b w:val="0"/>
        </w:rPr>
        <w:fldChar w:fldCharType="begin"/>
      </w:r>
      <w:r w:rsidR="00C0766F">
        <w:rPr>
          <w:b w:val="0"/>
        </w:rPr>
        <w:instrText xml:space="preserve"> REF _Ref472585974 \r \h </w:instrText>
      </w:r>
      <w:r w:rsidR="00C0766F">
        <w:rPr>
          <w:b w:val="0"/>
        </w:rPr>
      </w:r>
      <w:r w:rsidR="00C0766F">
        <w:rPr>
          <w:b w:val="0"/>
        </w:rPr>
        <w:fldChar w:fldCharType="separate"/>
      </w:r>
      <w:r w:rsidR="0022398A">
        <w:rPr>
          <w:b w:val="0"/>
        </w:rPr>
        <w:t>36</w:t>
      </w:r>
      <w:r w:rsidR="00C0766F">
        <w:rPr>
          <w:b w:val="0"/>
        </w:rPr>
        <w:fldChar w:fldCharType="end"/>
      </w:r>
      <w:r w:rsidRPr="00A14359">
        <w:rPr>
          <w:b w:val="0"/>
        </w:rPr>
        <w:t> (</w:t>
      </w:r>
      <w:r w:rsidRPr="00A14359">
        <w:rPr>
          <w:b w:val="0"/>
          <w:iCs/>
        </w:rPr>
        <w:t>Business Co</w:t>
      </w:r>
      <w:r w:rsidR="00C0766F">
        <w:rPr>
          <w:b w:val="0"/>
          <w:iCs/>
        </w:rPr>
        <w:t xml:space="preserve">ntinuity and Disaster </w:t>
      </w:r>
      <w:r w:rsidR="00C0766F" w:rsidRPr="00AC124B">
        <w:rPr>
          <w:b w:val="0"/>
          <w:iCs/>
        </w:rPr>
        <w:t>Recovery</w:t>
      </w:r>
      <w:r w:rsidR="00636AD3" w:rsidRPr="00B039DE">
        <w:rPr>
          <w:b w:val="0"/>
          <w:iCs/>
          <w:shd w:val="clear" w:color="auto" w:fill="FFFFFF"/>
        </w:rPr>
        <w:t>)</w:t>
      </w:r>
      <w:r w:rsidRPr="00AC124B">
        <w:rPr>
          <w:b w:val="0"/>
          <w:iCs/>
        </w:rPr>
        <w:t>,</w:t>
      </w:r>
      <w:r w:rsidRPr="00A14359">
        <w:rPr>
          <w:b w:val="0"/>
        </w:rPr>
        <w:t xml:space="preserve"> </w:t>
      </w:r>
      <w:r w:rsidR="005F3100">
        <w:rPr>
          <w:b w:val="0"/>
        </w:rPr>
        <w:t>the Affected Party</w:t>
      </w:r>
      <w:r w:rsidRPr="00A14359">
        <w:rPr>
          <w:b w:val="0"/>
        </w:rPr>
        <w:t xml:space="preserve"> may claim relief under Clause </w:t>
      </w:r>
      <w:r>
        <w:rPr>
          <w:b w:val="0"/>
        </w:rPr>
        <w:fldChar w:fldCharType="begin"/>
      </w:r>
      <w:r>
        <w:rPr>
          <w:b w:val="0"/>
        </w:rPr>
        <w:instrText xml:space="preserve"> REF _Ref472494121 \r \h </w:instrText>
      </w:r>
      <w:r>
        <w:rPr>
          <w:b w:val="0"/>
        </w:rPr>
      </w:r>
      <w:r>
        <w:rPr>
          <w:b w:val="0"/>
        </w:rPr>
        <w:fldChar w:fldCharType="separate"/>
      </w:r>
      <w:r w:rsidR="0022398A">
        <w:rPr>
          <w:b w:val="0"/>
        </w:rPr>
        <w:t>36</w:t>
      </w:r>
      <w:r>
        <w:rPr>
          <w:b w:val="0"/>
        </w:rPr>
        <w:fldChar w:fldCharType="end"/>
      </w:r>
      <w:r w:rsidRPr="00A14359">
        <w:rPr>
          <w:b w:val="0"/>
        </w:rPr>
        <w:t xml:space="preserve"> from liability for failure to meet its obligations under this </w:t>
      </w:r>
      <w:r>
        <w:rPr>
          <w:b w:val="0"/>
        </w:rPr>
        <w:t>Framework Agreement</w:t>
      </w:r>
      <w:r w:rsidRPr="00A14359">
        <w:rPr>
          <w:b w:val="0"/>
        </w:rPr>
        <w:t xml:space="preserve"> for as long as and only to the extent that the performance of those obligations is directly affected by a Force Majeure Event. Any failure or delay by the Supplier in performing its obligations under this </w:t>
      </w:r>
      <w:r>
        <w:rPr>
          <w:b w:val="0"/>
        </w:rPr>
        <w:t>Framework Agreement</w:t>
      </w:r>
      <w:r w:rsidRPr="00A14359">
        <w:rPr>
          <w:b w:val="0"/>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w:t>
      </w:r>
      <w:bookmarkEnd w:id="410"/>
      <w:r w:rsidRPr="00A14359">
        <w:rPr>
          <w:b w:val="0"/>
        </w:rPr>
        <w:t xml:space="preserve"> </w:t>
      </w:r>
    </w:p>
    <w:p w14:paraId="4D7E7949" w14:textId="77777777" w:rsidR="00A14359" w:rsidRPr="00A14359" w:rsidRDefault="00A14359" w:rsidP="00FD3470">
      <w:pPr>
        <w:pStyle w:val="GPSL2NumberedBoldHeading"/>
        <w:ind w:left="1134" w:hanging="567"/>
        <w:rPr>
          <w:b w:val="0"/>
        </w:rPr>
      </w:pPr>
      <w:bookmarkStart w:id="411" w:name="_Ref466025410"/>
      <w:r w:rsidRPr="00A14359">
        <w:rPr>
          <w:b w:val="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bookmarkEnd w:id="411"/>
    </w:p>
    <w:p w14:paraId="4D7E794A" w14:textId="77777777" w:rsidR="00A14359" w:rsidRPr="00A14359" w:rsidRDefault="00A14359" w:rsidP="00FD3470">
      <w:pPr>
        <w:pStyle w:val="GPSL2NumberedBoldHeading"/>
        <w:ind w:left="1134" w:hanging="567"/>
        <w:rPr>
          <w:b w:val="0"/>
        </w:rPr>
      </w:pPr>
      <w:bookmarkStart w:id="412" w:name="_Ref466025411"/>
      <w:r w:rsidRPr="00A14359">
        <w:rPr>
          <w:b w:val="0"/>
        </w:rPr>
        <w:t>If the Supplier is the Affected Party, it shall not be entitled to claim relief under Clause </w:t>
      </w:r>
      <w:r w:rsidR="00F857DA">
        <w:rPr>
          <w:b w:val="0"/>
        </w:rPr>
        <w:fldChar w:fldCharType="begin"/>
      </w:r>
      <w:r w:rsidR="00F857DA">
        <w:rPr>
          <w:b w:val="0"/>
        </w:rPr>
        <w:instrText xml:space="preserve"> REF _Ref477420733 \r \h </w:instrText>
      </w:r>
      <w:r w:rsidR="00F857DA">
        <w:rPr>
          <w:b w:val="0"/>
        </w:rPr>
      </w:r>
      <w:r w:rsidR="00F857DA">
        <w:rPr>
          <w:b w:val="0"/>
        </w:rPr>
        <w:fldChar w:fldCharType="separate"/>
      </w:r>
      <w:r w:rsidR="0022398A">
        <w:rPr>
          <w:b w:val="0"/>
        </w:rPr>
        <w:t>37</w:t>
      </w:r>
      <w:r w:rsidR="00F857DA">
        <w:rPr>
          <w:b w:val="0"/>
        </w:rPr>
        <w:fldChar w:fldCharType="end"/>
      </w:r>
      <w:r w:rsidRPr="00A14359">
        <w:rPr>
          <w:b w:val="0"/>
        </w:rPr>
        <w:t xml:space="preserve"> to the extent that consequences of the relevant Force Majeure Event:</w:t>
      </w:r>
      <w:bookmarkEnd w:id="412"/>
    </w:p>
    <w:p w14:paraId="4D7E794B" w14:textId="77777777" w:rsidR="00A14359" w:rsidRPr="00CE0844" w:rsidRDefault="00A14359" w:rsidP="00A14359">
      <w:pPr>
        <w:pStyle w:val="GPSL3numberedclause"/>
        <w:tabs>
          <w:tab w:val="clear" w:pos="1985"/>
          <w:tab w:val="left" w:pos="2268"/>
        </w:tabs>
        <w:ind w:left="2268" w:hanging="850"/>
      </w:pPr>
      <w:bookmarkStart w:id="413" w:name="_Ref379894236"/>
      <w:r w:rsidRPr="00CE0844">
        <w:t xml:space="preserve">are capable of being mitigated by any of the provision of any </w:t>
      </w:r>
      <w:r>
        <w:t>Products</w:t>
      </w:r>
      <w:r w:rsidRPr="00CE0844">
        <w:t>, but the Supplier has failed to do so; and/or</w:t>
      </w:r>
      <w:bookmarkEnd w:id="413"/>
    </w:p>
    <w:p w14:paraId="4D7E794C" w14:textId="77777777" w:rsidR="00A14359" w:rsidRPr="00CE0844" w:rsidRDefault="00A14359" w:rsidP="00A14359">
      <w:pPr>
        <w:pStyle w:val="GPSL3numberedclause"/>
        <w:tabs>
          <w:tab w:val="clear" w:pos="1985"/>
          <w:tab w:val="left" w:pos="2268"/>
        </w:tabs>
        <w:ind w:left="2268" w:hanging="850"/>
      </w:pPr>
      <w:bookmarkStart w:id="414" w:name="_Ref466025412"/>
      <w:proofErr w:type="gramStart"/>
      <w:r w:rsidRPr="00CE0844">
        <w:t>should</w:t>
      </w:r>
      <w:proofErr w:type="gramEnd"/>
      <w:r w:rsidRPr="00CE0844">
        <w:t xml:space="preserve"> have been foreseen and prevented or avoided by a prudent provider of </w:t>
      </w:r>
      <w:r>
        <w:t>goods</w:t>
      </w:r>
      <w:r w:rsidRPr="00CE0844">
        <w:t xml:space="preserve"> similar to the </w:t>
      </w:r>
      <w:r>
        <w:t>Products</w:t>
      </w:r>
      <w:r w:rsidRPr="00CE0844">
        <w:t xml:space="preserve">, operating to the standards required by this </w:t>
      </w:r>
      <w:r>
        <w:t>Framework Agreement</w:t>
      </w:r>
      <w:r w:rsidRPr="00CE0844">
        <w:t>.</w:t>
      </w:r>
      <w:bookmarkEnd w:id="414"/>
    </w:p>
    <w:p w14:paraId="4D7E794D" w14:textId="77777777" w:rsidR="00A14359" w:rsidRPr="00A14359" w:rsidRDefault="00A14359" w:rsidP="00FD3470">
      <w:pPr>
        <w:pStyle w:val="GPSL2NumberedBoldHeading"/>
        <w:ind w:left="1134" w:hanging="567"/>
        <w:rPr>
          <w:b w:val="0"/>
        </w:rPr>
      </w:pPr>
      <w:bookmarkStart w:id="415" w:name="_Ref466025413"/>
      <w:r w:rsidRPr="00A14359">
        <w:rPr>
          <w:b w:val="0"/>
        </w:rPr>
        <w:t>Subject to Clause </w:t>
      </w:r>
      <w:r>
        <w:rPr>
          <w:b w:val="0"/>
        </w:rPr>
        <w:fldChar w:fldCharType="begin"/>
      </w:r>
      <w:r>
        <w:rPr>
          <w:b w:val="0"/>
        </w:rPr>
        <w:instrText xml:space="preserve"> REF _Ref360529428 \r \h </w:instrText>
      </w:r>
      <w:r>
        <w:rPr>
          <w:b w:val="0"/>
        </w:rPr>
      </w:r>
      <w:r>
        <w:rPr>
          <w:b w:val="0"/>
        </w:rPr>
        <w:fldChar w:fldCharType="separate"/>
      </w:r>
      <w:r w:rsidR="0022398A">
        <w:rPr>
          <w:b w:val="0"/>
        </w:rPr>
        <w:t>37.5</w:t>
      </w:r>
      <w:r>
        <w:rPr>
          <w:b w:val="0"/>
        </w:rPr>
        <w:fldChar w:fldCharType="end"/>
      </w:r>
      <w:r w:rsidRPr="00A14359">
        <w:rPr>
          <w:b w:val="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Pr>
          <w:b w:val="0"/>
        </w:rPr>
        <w:t>Products</w:t>
      </w:r>
      <w:r w:rsidRPr="00A14359">
        <w:rPr>
          <w:b w:val="0"/>
        </w:rPr>
        <w:t xml:space="preserve"> affected by the Force Majeure Event.</w:t>
      </w:r>
      <w:bookmarkEnd w:id="415"/>
    </w:p>
    <w:p w14:paraId="4D7E794E" w14:textId="77777777" w:rsidR="00A14359" w:rsidRPr="00A14359" w:rsidRDefault="00A14359" w:rsidP="00FD3470">
      <w:pPr>
        <w:pStyle w:val="GPSL2NumberedBoldHeading"/>
        <w:ind w:left="1134" w:hanging="567"/>
        <w:rPr>
          <w:b w:val="0"/>
        </w:rPr>
      </w:pPr>
      <w:bookmarkStart w:id="416" w:name="_Ref360529428"/>
      <w:r w:rsidRPr="00A14359">
        <w:rPr>
          <w:b w:val="0"/>
        </w:rPr>
        <w:t>The Parties shall at all time</w:t>
      </w:r>
      <w:r w:rsidR="00C0766F">
        <w:rPr>
          <w:b w:val="0"/>
        </w:rPr>
        <w:t>’</w:t>
      </w:r>
      <w:r w:rsidRPr="00A14359">
        <w:rPr>
          <w:b w:val="0"/>
        </w:rPr>
        <w:t>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416"/>
    </w:p>
    <w:p w14:paraId="4D7E794F" w14:textId="77777777" w:rsidR="00A14359" w:rsidRPr="00A14359" w:rsidRDefault="00A14359" w:rsidP="00FD3470">
      <w:pPr>
        <w:pStyle w:val="GPSL2NumberedBoldHeading"/>
        <w:ind w:left="1134" w:hanging="567"/>
        <w:rPr>
          <w:b w:val="0"/>
        </w:rPr>
      </w:pPr>
      <w:bookmarkStart w:id="417" w:name="_Ref466025414"/>
      <w:r w:rsidRPr="00A14359">
        <w:rPr>
          <w:b w:val="0"/>
        </w:rPr>
        <w:t>Where, as a result of a Force Majeure Event:</w:t>
      </w:r>
      <w:bookmarkEnd w:id="417"/>
    </w:p>
    <w:p w14:paraId="4D7E7950" w14:textId="77777777" w:rsidR="00A14359" w:rsidRPr="00CE0844" w:rsidRDefault="00A14359" w:rsidP="00A14359">
      <w:pPr>
        <w:pStyle w:val="GPSL3numberedclause"/>
        <w:tabs>
          <w:tab w:val="clear" w:pos="1985"/>
          <w:tab w:val="left" w:pos="2268"/>
        </w:tabs>
        <w:ind w:left="2268" w:hanging="850"/>
      </w:pPr>
      <w:bookmarkStart w:id="418" w:name="_Ref466025415"/>
      <w:r w:rsidRPr="00CE0844">
        <w:t xml:space="preserve">an Affected Party fails to perform its obligations in accordance with this </w:t>
      </w:r>
      <w:r>
        <w:t>Framework Agreement</w:t>
      </w:r>
      <w:r w:rsidRPr="00CE0844">
        <w:t>, then during the continuance of the Force Majeure Event:</w:t>
      </w:r>
      <w:bookmarkEnd w:id="418"/>
    </w:p>
    <w:p w14:paraId="4D7E7951"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19" w:name="_Ref360548208"/>
      <w:r w:rsidRPr="00CE0844">
        <w:t xml:space="preserve">the other Party shall not be entitled to exercise any rights to terminate this </w:t>
      </w:r>
      <w:r>
        <w:t>Framework Agreement</w:t>
      </w:r>
      <w:r w:rsidRPr="00CE0844">
        <w:t xml:space="preserve"> in whole or in part as a result of such failure unless the provision of the </w:t>
      </w:r>
      <w:r>
        <w:t>Products</w:t>
      </w:r>
      <w:r w:rsidRPr="00CE0844">
        <w:t xml:space="preserve"> is materially impacted by a Force Majeure Event which endures for a continuous period of more than</w:t>
      </w:r>
      <w:r w:rsidRPr="00CE0844">
        <w:rPr>
          <w:iCs/>
        </w:rPr>
        <w:t xml:space="preserve"> ninety (90) days</w:t>
      </w:r>
      <w:r w:rsidRPr="00CE0844">
        <w:t>; and</w:t>
      </w:r>
      <w:bookmarkEnd w:id="419"/>
    </w:p>
    <w:p w14:paraId="4D7E7952"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20" w:name="_Ref466025416"/>
      <w:r w:rsidRPr="00CE0844">
        <w:t>the Supplier shall not be liable for any Default and the Authority shall not be liable for any Authority Cause arising as a result of such failure;</w:t>
      </w:r>
      <w:bookmarkEnd w:id="420"/>
    </w:p>
    <w:p w14:paraId="4D7E7953" w14:textId="77777777" w:rsidR="00A14359" w:rsidRPr="00CE0844" w:rsidRDefault="00A14359" w:rsidP="00A14359">
      <w:pPr>
        <w:pStyle w:val="GPSL3numberedclause"/>
        <w:tabs>
          <w:tab w:val="clear" w:pos="1985"/>
          <w:tab w:val="left" w:pos="2268"/>
        </w:tabs>
        <w:ind w:left="2268" w:hanging="850"/>
      </w:pPr>
      <w:bookmarkStart w:id="421" w:name="_Ref466025417"/>
      <w:r w:rsidRPr="00CE0844">
        <w:t xml:space="preserve">the Supplier fails to perform its obligations in accordance with this </w:t>
      </w:r>
      <w:r>
        <w:t>Framework Agreement</w:t>
      </w:r>
      <w:r w:rsidRPr="00CE0844">
        <w:t>:</w:t>
      </w:r>
      <w:bookmarkEnd w:id="421"/>
    </w:p>
    <w:p w14:paraId="4D7E7954"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22" w:name="_Ref466025419"/>
      <w:proofErr w:type="gramStart"/>
      <w:r w:rsidRPr="00CE0844">
        <w:t>the</w:t>
      </w:r>
      <w:proofErr w:type="gramEnd"/>
      <w:r w:rsidRPr="00CE0844">
        <w:t xml:space="preserve"> Supplier shall be entitled to receive payment of the </w:t>
      </w:r>
      <w:r>
        <w:t xml:space="preserve">Product Prices </w:t>
      </w:r>
      <w:r w:rsidRPr="00CE0844">
        <w:t xml:space="preserve">only to the extent that the </w:t>
      </w:r>
      <w:r>
        <w:t>Products</w:t>
      </w:r>
      <w:r w:rsidRPr="00CE0844">
        <w:t xml:space="preserve"> continue to be provided in accordance with the terms of this </w:t>
      </w:r>
      <w:r>
        <w:t>Framework Agreement</w:t>
      </w:r>
      <w:r w:rsidRPr="00CE0844">
        <w:t xml:space="preserve"> during the occurrence of the Force Majeure Event.</w:t>
      </w:r>
      <w:bookmarkEnd w:id="422"/>
    </w:p>
    <w:p w14:paraId="4D7E7955" w14:textId="77777777" w:rsidR="00A14359" w:rsidRPr="00A14359" w:rsidRDefault="00A14359" w:rsidP="00A14359">
      <w:pPr>
        <w:pStyle w:val="GPSL2NumberedBoldHeading"/>
        <w:rPr>
          <w:b w:val="0"/>
        </w:rPr>
      </w:pPr>
      <w:bookmarkStart w:id="423" w:name="_Ref360530517"/>
      <w:r w:rsidRPr="00A14359">
        <w:rPr>
          <w:b w:val="0"/>
        </w:rPr>
        <w:t xml:space="preserve">The Affected Party shall notify the other Party as soon as practicable after the Force Majeure Event ceases or no longer causes the Affected Party to be unable to comply with its obligations under this </w:t>
      </w:r>
      <w:r>
        <w:rPr>
          <w:b w:val="0"/>
        </w:rPr>
        <w:t>Framework Agreement</w:t>
      </w:r>
      <w:r w:rsidRPr="00A14359">
        <w:rPr>
          <w:b w:val="0"/>
        </w:rPr>
        <w:t>.</w:t>
      </w:r>
      <w:bookmarkEnd w:id="423"/>
    </w:p>
    <w:p w14:paraId="4D7E7956" w14:textId="77777777" w:rsidR="00A14359" w:rsidRPr="00CE0844" w:rsidRDefault="00A14359" w:rsidP="00A14359">
      <w:pPr>
        <w:pStyle w:val="GPSL2NumberedBoldHeading"/>
      </w:pPr>
      <w:bookmarkStart w:id="424" w:name="_Ref466025420"/>
      <w:r w:rsidRPr="00A14359">
        <w:rPr>
          <w:b w:val="0"/>
        </w:rPr>
        <w:t>Relief from liability for the Affected Party under this Clause </w:t>
      </w:r>
      <w:r>
        <w:rPr>
          <w:b w:val="0"/>
        </w:rPr>
        <w:fldChar w:fldCharType="begin"/>
      </w:r>
      <w:r>
        <w:rPr>
          <w:b w:val="0"/>
        </w:rPr>
        <w:instrText xml:space="preserve"> REF _Ref472494121 \r \h </w:instrText>
      </w:r>
      <w:r>
        <w:rPr>
          <w:b w:val="0"/>
        </w:rPr>
      </w:r>
      <w:r>
        <w:rPr>
          <w:b w:val="0"/>
        </w:rPr>
        <w:fldChar w:fldCharType="separate"/>
      </w:r>
      <w:r w:rsidR="0022398A">
        <w:rPr>
          <w:b w:val="0"/>
        </w:rPr>
        <w:t>36</w:t>
      </w:r>
      <w:r>
        <w:rPr>
          <w:b w:val="0"/>
        </w:rPr>
        <w:fldChar w:fldCharType="end"/>
      </w:r>
      <w:r w:rsidRPr="00A14359">
        <w:rPr>
          <w:b w:val="0"/>
        </w:rPr>
        <w:t xml:space="preserve"> shall end as soon as the Force Majeure Event no longer causes the Affected Party to be unable to comply with its obligations under this </w:t>
      </w:r>
      <w:r w:rsidR="002D03D1">
        <w:rPr>
          <w:b w:val="0"/>
        </w:rPr>
        <w:t xml:space="preserve">Framework Agreement </w:t>
      </w:r>
      <w:r w:rsidRPr="00A14359">
        <w:rPr>
          <w:b w:val="0"/>
        </w:rPr>
        <w:t>and shall not be dependent on the serving of notice under Clause </w:t>
      </w:r>
      <w:bookmarkEnd w:id="424"/>
      <w:r w:rsidR="002D03D1">
        <w:rPr>
          <w:b w:val="0"/>
        </w:rPr>
        <w:fldChar w:fldCharType="begin"/>
      </w:r>
      <w:r w:rsidR="002D03D1">
        <w:rPr>
          <w:b w:val="0"/>
        </w:rPr>
        <w:instrText xml:space="preserve"> REF _Ref360530517 \r \h </w:instrText>
      </w:r>
      <w:r w:rsidR="002D03D1">
        <w:rPr>
          <w:b w:val="0"/>
        </w:rPr>
      </w:r>
      <w:r w:rsidR="002D03D1">
        <w:rPr>
          <w:b w:val="0"/>
        </w:rPr>
        <w:fldChar w:fldCharType="separate"/>
      </w:r>
      <w:r w:rsidR="0022398A">
        <w:rPr>
          <w:b w:val="0"/>
        </w:rPr>
        <w:t>37.7</w:t>
      </w:r>
      <w:r w:rsidR="002D03D1">
        <w:rPr>
          <w:b w:val="0"/>
        </w:rPr>
        <w:fldChar w:fldCharType="end"/>
      </w:r>
      <w:r>
        <w:rPr>
          <w:b w:val="0"/>
        </w:rPr>
        <w:t>.</w:t>
      </w:r>
    </w:p>
    <w:p w14:paraId="4D7E7957" w14:textId="77777777" w:rsidR="00D81DAD" w:rsidRDefault="001827DA" w:rsidP="00E94334">
      <w:pPr>
        <w:pStyle w:val="GPSL1CLAUSEHEADING"/>
      </w:pPr>
      <w:bookmarkStart w:id="425" w:name="_Ref472672439"/>
      <w:bookmarkStart w:id="426" w:name="_Toc478481772"/>
      <w:r w:rsidRPr="001827DA">
        <w:t>CONSEQUENCES OF EXPIRY OR TERMINATION</w:t>
      </w:r>
      <w:bookmarkEnd w:id="405"/>
      <w:bookmarkEnd w:id="406"/>
      <w:bookmarkEnd w:id="407"/>
      <w:bookmarkEnd w:id="425"/>
      <w:bookmarkEnd w:id="426"/>
    </w:p>
    <w:p w14:paraId="4D7E7958" w14:textId="77777777" w:rsidR="00D81DAD" w:rsidRDefault="000C38A3" w:rsidP="00FD3470">
      <w:pPr>
        <w:pStyle w:val="GPSL2Numbered"/>
        <w:ind w:left="1134" w:hanging="567"/>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C0766F">
        <w:t xml:space="preserve"> </w:t>
      </w:r>
      <w:r w:rsidR="00C0766F">
        <w:fldChar w:fldCharType="begin"/>
      </w:r>
      <w:r w:rsidR="00C0766F">
        <w:instrText xml:space="preserve"> REF _Ref472672439 \r \h </w:instrText>
      </w:r>
      <w:r w:rsidR="00C0766F">
        <w:fldChar w:fldCharType="separate"/>
      </w:r>
      <w:r w:rsidR="0022398A">
        <w:t>38</w:t>
      </w:r>
      <w:r w:rsidR="00C0766F">
        <w:fldChar w:fldCharType="end"/>
      </w:r>
      <w:r w:rsidR="0004173A">
        <w:t>.</w:t>
      </w:r>
    </w:p>
    <w:p w14:paraId="4D7E7959" w14:textId="77777777" w:rsidR="00D81DAD" w:rsidRDefault="000C38A3" w:rsidP="00FD3470">
      <w:pPr>
        <w:pStyle w:val="GPSL2Numbered"/>
        <w:ind w:left="1134" w:hanging="567"/>
      </w:pPr>
      <w:r w:rsidRPr="006875AD">
        <w:t xml:space="preserve">Termination or expiry of this Framework Agreement shall not cause any </w:t>
      </w:r>
      <w:r w:rsidR="003A765D">
        <w:t xml:space="preserve">Orders </w:t>
      </w:r>
      <w:r w:rsidRPr="006875AD">
        <w:t xml:space="preserve">to terminate automatically. For the avoidance of doubt, all </w:t>
      </w:r>
      <w:r w:rsidR="003A765D">
        <w:t>Orders</w:t>
      </w:r>
      <w:r w:rsidRPr="006875AD">
        <w:t xml:space="preserve"> shall remain in force unless and until they are terminated or expire, notwithstanding the termination or expiry of this Framework Agreement.</w:t>
      </w:r>
    </w:p>
    <w:p w14:paraId="4D7E795A" w14:textId="77777777" w:rsidR="00D81DAD" w:rsidRDefault="000C38A3" w:rsidP="00FD3470">
      <w:pPr>
        <w:pStyle w:val="GPSL2Numbered"/>
        <w:ind w:left="1134" w:hanging="567"/>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22398A">
        <w:t>34.2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w:t>
      </w:r>
      <w:r w:rsidR="00C647F4">
        <w:t>Products</w:t>
      </w:r>
      <w:r w:rsidRPr="006875AD">
        <w:t xml:space="preserve"> to </w:t>
      </w:r>
      <w:r w:rsidR="00C647F4">
        <w:t>Customers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 xml:space="preserve">ervices to the </w:t>
      </w:r>
      <w:r w:rsidR="00C647F4">
        <w:t>Products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D7E795B" w14:textId="77777777" w:rsidR="00D81DAD" w:rsidRDefault="000C38A3" w:rsidP="00FD3470">
      <w:pPr>
        <w:pStyle w:val="GPSL2Numbered"/>
        <w:ind w:left="1134" w:hanging="567"/>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4D7E795C" w14:textId="77777777" w:rsidR="00D81DAD" w:rsidRDefault="000C38A3" w:rsidP="00FD3470">
      <w:pPr>
        <w:pStyle w:val="GPSL2Numbered"/>
        <w:ind w:left="1134" w:hanging="567"/>
      </w:pPr>
      <w:r w:rsidRPr="006875AD">
        <w:t>Termination or expiry of this Framework Agreement shall be without prejudice to any rights, remedies or obligations of either Party accrued under this Framework Agreement prior to termination or expiry.</w:t>
      </w:r>
    </w:p>
    <w:p w14:paraId="4D7E795D" w14:textId="77777777" w:rsidR="00D81DAD" w:rsidRDefault="000C38A3" w:rsidP="00FD3470">
      <w:pPr>
        <w:pStyle w:val="GPSL2Numbered"/>
        <w:ind w:left="1134" w:hanging="567"/>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4D7E795E" w14:textId="727F610B" w:rsidR="00D81DAD" w:rsidRDefault="000C38A3" w:rsidP="00E94334">
      <w:pPr>
        <w:pStyle w:val="GPSL3numberedclause"/>
      </w:pPr>
      <w:r w:rsidRPr="004C1385">
        <w:t>Clauses</w:t>
      </w:r>
      <w:r w:rsidR="00AC124B">
        <w:t>:</w:t>
      </w:r>
      <w:r w:rsidRPr="004C1385">
        <w:t> </w:t>
      </w:r>
      <w:r w:rsidR="00B347DE" w:rsidRPr="004C1385">
        <w:fldChar w:fldCharType="begin"/>
      </w:r>
      <w:r w:rsidR="00B347DE" w:rsidRPr="004C1385">
        <w:instrText xml:space="preserve"> REF _Ref349138918 \r \h  \* MERGEFORMAT </w:instrText>
      </w:r>
      <w:r w:rsidR="00B347DE" w:rsidRPr="004C1385">
        <w:fldChar w:fldCharType="separate"/>
      </w:r>
      <w:r w:rsidR="0022398A">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22398A">
        <w:t>13</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D92C3A">
        <w:fldChar w:fldCharType="begin"/>
      </w:r>
      <w:r w:rsidR="00D92C3A">
        <w:instrText xml:space="preserve"> REF _Ref365039009 \w \h </w:instrText>
      </w:r>
      <w:r w:rsidR="00D92C3A">
        <w:fldChar w:fldCharType="separate"/>
      </w:r>
      <w:r w:rsidR="0022398A">
        <w:t>16</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22398A">
        <w:t>21</w:t>
      </w:r>
      <w:r w:rsidR="009D5B11">
        <w:fldChar w:fldCharType="end"/>
      </w:r>
      <w:r w:rsidR="009D5B11">
        <w:t xml:space="preserve"> (Records, Audit Access and Open Book Data</w:t>
      </w:r>
      <w:r w:rsidR="009D5B11" w:rsidRPr="006875AD">
        <w:t>)</w:t>
      </w:r>
      <w:r w:rsidR="009D5B11">
        <w:t xml:space="preserve">,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22398A">
        <w:t>27</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22398A">
        <w:t>28.1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22398A">
        <w:t>28.2</w:t>
      </w:r>
      <w:r w:rsidR="00875BC1">
        <w:fldChar w:fldCharType="end"/>
      </w:r>
      <w:r w:rsidRPr="006875AD">
        <w:t xml:space="preserve"> (Confidentiality),</w:t>
      </w:r>
      <w:r>
        <w:t xml:space="preserve"> </w:t>
      </w:r>
      <w:r w:rsidR="00B63914">
        <w:t>28.3</w:t>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22398A">
        <w:t>28.4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22398A">
        <w:t>28.5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22398A">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22398A">
        <w:t>32</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22398A">
        <w:t>36</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22398A">
        <w:t>39</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22398A">
        <w:t>41</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22398A">
        <w:t>43</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22398A">
        <w:t>45</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22398A">
        <w:t>47</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22398A">
        <w:t>48</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22398A">
        <w:t>49</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22398A">
        <w:t>50</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22398A">
        <w:t>51</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22398A">
        <w:t>52</w:t>
      </w:r>
      <w:r w:rsidR="00B347DE">
        <w:fldChar w:fldCharType="end"/>
      </w:r>
      <w:r w:rsidRPr="006875AD">
        <w:t xml:space="preserve"> (</w:t>
      </w:r>
      <w:r w:rsidR="00E749CF">
        <w:t xml:space="preserve">Governing </w:t>
      </w:r>
      <w:r w:rsidRPr="006875AD">
        <w:t>Law and Jurisdiction); and</w:t>
      </w:r>
    </w:p>
    <w:p w14:paraId="4D7E795F" w14:textId="413612A4" w:rsidR="00D81DAD" w:rsidRPr="004C2EAC" w:rsidRDefault="00EA6CAB" w:rsidP="00E94334">
      <w:pPr>
        <w:pStyle w:val="GPSL3numberedclause"/>
      </w:pPr>
      <w:r>
        <w:t>Schedule</w:t>
      </w:r>
      <w:r w:rsidR="000C38A3" w:rsidRPr="006875AD">
        <w:t>s</w:t>
      </w:r>
      <w:r w:rsidR="00AC124B">
        <w:t>:</w:t>
      </w:r>
      <w:r w:rsidR="000C38A3" w:rsidRPr="006875AD">
        <w:t> </w:t>
      </w:r>
      <w:r w:rsidR="00E749CF">
        <w:t>2</w:t>
      </w:r>
      <w:r w:rsidR="00E749CF" w:rsidRPr="006875AD">
        <w:t xml:space="preserve"> </w:t>
      </w:r>
      <w:r w:rsidR="000C38A3" w:rsidRPr="006875AD">
        <w:t xml:space="preserve">(Key Performance Indicators), </w:t>
      </w:r>
      <w:r w:rsidR="00C87EED">
        <w:t>4</w:t>
      </w:r>
      <w:r w:rsidR="000C38A3" w:rsidRPr="006875AD">
        <w:t xml:space="preserve"> (</w:t>
      </w:r>
      <w:r w:rsidR="005D1073">
        <w:t>Product</w:t>
      </w:r>
      <w:r w:rsidR="00344201">
        <w:t xml:space="preserve"> Prices</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w:t>
      </w:r>
      <w:r w:rsidR="00C87EED">
        <w:t>Collaboration Principles</w:t>
      </w:r>
      <w:r w:rsidRPr="006875AD">
        <w:t>),</w:t>
      </w:r>
      <w:r w:rsidRPr="004C2EAC">
        <w:t xml:space="preserve"> 12</w:t>
      </w:r>
      <w:r w:rsidR="000C38A3" w:rsidRPr="004C2EAC">
        <w:t xml:space="preserve"> (</w:t>
      </w:r>
      <w:r w:rsidRPr="004C2EAC">
        <w:t>Continuous Improvement</w:t>
      </w:r>
      <w:r w:rsidR="00C0766F" w:rsidRPr="00132D69">
        <w:t>)</w:t>
      </w:r>
      <w:r w:rsidR="005A6437" w:rsidRPr="00132D69">
        <w:t>, 13</w:t>
      </w:r>
      <w:r w:rsidR="00C0766F" w:rsidRPr="00132D69">
        <w:t xml:space="preserve"> (Guarantee</w:t>
      </w:r>
      <w:r w:rsidR="00132D69">
        <w:t xml:space="preserve"> - </w:t>
      </w:r>
      <w:r w:rsidR="000A41C7">
        <w:t>NOT USED</w:t>
      </w:r>
      <w:r w:rsidR="00C0766F" w:rsidRPr="00132D69">
        <w:t>)</w:t>
      </w:r>
      <w:r w:rsidR="00A21C76" w:rsidRPr="00132D69">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14:paraId="4D7E7960" w14:textId="77777777" w:rsidR="00D81DAD" w:rsidRDefault="000C38A3" w:rsidP="00D0172C">
      <w:pPr>
        <w:pStyle w:val="GPSSectionHeading"/>
      </w:pPr>
      <w:bookmarkStart w:id="427" w:name="_Toc366085165"/>
      <w:bookmarkStart w:id="428" w:name="_Toc380428726"/>
      <w:bookmarkStart w:id="429" w:name="_Toc478481773"/>
      <w:r w:rsidRPr="000C38A3">
        <w:t>MISCELLANEOUS AND GOVERNING LAW</w:t>
      </w:r>
      <w:bookmarkEnd w:id="427"/>
      <w:bookmarkEnd w:id="428"/>
      <w:bookmarkEnd w:id="429"/>
    </w:p>
    <w:p w14:paraId="4D7E7961" w14:textId="77777777" w:rsidR="00D81DAD" w:rsidRDefault="001827DA" w:rsidP="00E94334">
      <w:pPr>
        <w:pStyle w:val="GPSL1CLAUSEHEADING"/>
      </w:pPr>
      <w:bookmarkStart w:id="430" w:name="_Ref365038569"/>
      <w:bookmarkStart w:id="431" w:name="_Ref365039282"/>
      <w:bookmarkStart w:id="432" w:name="_Toc366085166"/>
      <w:bookmarkStart w:id="433" w:name="_Toc380428727"/>
      <w:bookmarkStart w:id="434" w:name="_Toc478481774"/>
      <w:r w:rsidRPr="001827DA">
        <w:t>COMPLIANCE</w:t>
      </w:r>
      <w:bookmarkEnd w:id="430"/>
      <w:bookmarkEnd w:id="431"/>
      <w:bookmarkEnd w:id="432"/>
      <w:bookmarkEnd w:id="433"/>
      <w:bookmarkEnd w:id="434"/>
    </w:p>
    <w:p w14:paraId="4D7E7962" w14:textId="77777777" w:rsidR="00D81DAD" w:rsidRDefault="000C38A3" w:rsidP="00FD3470">
      <w:pPr>
        <w:pStyle w:val="GPSL2NumberedBoldHeading"/>
        <w:ind w:left="1134" w:hanging="567"/>
      </w:pPr>
      <w:r>
        <w:t xml:space="preserve">Compliance with Law </w:t>
      </w:r>
    </w:p>
    <w:p w14:paraId="4D7E7963" w14:textId="77777777" w:rsidR="00D81DAD" w:rsidRDefault="00F006F5" w:rsidP="00E94334">
      <w:pPr>
        <w:pStyle w:val="GPSL3numberedclause"/>
      </w:pPr>
      <w:bookmarkStart w:id="435" w:name="_Ref365045409"/>
      <w:r w:rsidRPr="006875AD">
        <w:t>The Supplier shall comply with all applicable Law in connection with the performance of this Framework Agreement</w:t>
      </w:r>
      <w:bookmarkEnd w:id="435"/>
      <w:r w:rsidR="00A21C76">
        <w:t>.</w:t>
      </w:r>
    </w:p>
    <w:p w14:paraId="4D7E7964" w14:textId="77777777" w:rsidR="00D81DAD" w:rsidRDefault="00F006F5" w:rsidP="00E94334">
      <w:pPr>
        <w:pStyle w:val="GPSL3numberedclause"/>
      </w:pPr>
      <w:bookmarkStart w:id="43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22398A">
        <w:t>39.1.1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36"/>
    </w:p>
    <w:p w14:paraId="4D7E7965" w14:textId="77777777" w:rsidR="00D81DAD" w:rsidRDefault="001827DA" w:rsidP="00FD3470">
      <w:pPr>
        <w:pStyle w:val="GPSL2NumberedBoldHeading"/>
        <w:ind w:left="1134" w:hanging="567"/>
      </w:pPr>
      <w:bookmarkStart w:id="437" w:name="_Ref365046569"/>
      <w:r w:rsidRPr="001827DA">
        <w:t>Equality and Diversity</w:t>
      </w:r>
      <w:bookmarkEnd w:id="437"/>
    </w:p>
    <w:p w14:paraId="4D7E7966" w14:textId="77777777" w:rsidR="00D81DAD" w:rsidRDefault="001827DA" w:rsidP="00E94334">
      <w:pPr>
        <w:pStyle w:val="GPSL3numberedclause"/>
      </w:pPr>
      <w:r w:rsidRPr="001827DA">
        <w:t>The Supplier shall:</w:t>
      </w:r>
    </w:p>
    <w:p w14:paraId="4D7E7967" w14:textId="77777777" w:rsidR="00A026E9" w:rsidRDefault="001827DA" w:rsidP="00C87EED">
      <w:pPr>
        <w:pStyle w:val="GPSL4numberedclause"/>
        <w:ind w:left="2552" w:hanging="425"/>
      </w:pPr>
      <w:r w:rsidRPr="001827DA">
        <w:t xml:space="preserve">perform its obligations under this Framework Agreement (including those in relation to the provision of the </w:t>
      </w:r>
      <w:r w:rsidR="00C647F4">
        <w:t>Products</w:t>
      </w:r>
      <w:r w:rsidRPr="001827DA">
        <w:t>) in accordance with:</w:t>
      </w:r>
    </w:p>
    <w:p w14:paraId="4D7E7968" w14:textId="77777777" w:rsidR="00A026E9" w:rsidRPr="00C54423" w:rsidRDefault="001827DA" w:rsidP="00C87EED">
      <w:pPr>
        <w:pStyle w:val="GPSL5numberedclause"/>
        <w:tabs>
          <w:tab w:val="clear" w:pos="1985"/>
          <w:tab w:val="left" w:pos="1276"/>
        </w:tabs>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4D7E7969" w14:textId="77777777" w:rsidR="009D629C" w:rsidRDefault="001827DA" w:rsidP="00C87EED">
      <w:pPr>
        <w:pStyle w:val="GPSL5numberedclause"/>
        <w:tabs>
          <w:tab w:val="clear" w:pos="1985"/>
          <w:tab w:val="left" w:pos="1276"/>
        </w:tabs>
      </w:pPr>
      <w:r w:rsidRPr="001827DA">
        <w:t xml:space="preserve">any other requirements and instructions which the Authority reasonably imposes in connection with any equality obligations imposed on the Authority at any time under applicable equality Law; </w:t>
      </w:r>
    </w:p>
    <w:p w14:paraId="4D7E796A" w14:textId="77777777" w:rsidR="00A026E9" w:rsidRDefault="001827DA" w:rsidP="00C87EED">
      <w:pPr>
        <w:pStyle w:val="GPSL4numberedclause"/>
        <w:ind w:left="2552" w:hanging="425"/>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4D7E796B" w14:textId="77777777" w:rsidR="00D81DAD" w:rsidRDefault="001827DA" w:rsidP="00FD3470">
      <w:pPr>
        <w:pStyle w:val="GPSL2NumberedBoldHeading"/>
        <w:ind w:left="1134" w:hanging="567"/>
      </w:pPr>
      <w:r w:rsidRPr="001827DA">
        <w:t>Official</w:t>
      </w:r>
      <w:r w:rsidR="000C38A3" w:rsidRPr="007758EB">
        <w:t xml:space="preserve"> Secrets Act and Finance Act</w:t>
      </w:r>
    </w:p>
    <w:p w14:paraId="4D7E796C" w14:textId="77777777" w:rsidR="00D81DAD" w:rsidRDefault="000C38A3" w:rsidP="00E94334">
      <w:pPr>
        <w:pStyle w:val="GPSL3numberedclause"/>
      </w:pPr>
      <w:r w:rsidRPr="00432F4A">
        <w:t>The Supplier shall comply with the provisions of:</w:t>
      </w:r>
    </w:p>
    <w:p w14:paraId="4D7E796D" w14:textId="77777777" w:rsidR="00D81DAD" w:rsidRDefault="000C38A3" w:rsidP="00E94334">
      <w:pPr>
        <w:pStyle w:val="GPSL4numberedclause"/>
      </w:pPr>
      <w:r w:rsidRPr="00CC0940">
        <w:t>the Official Secrets Acts 1911 to 1989; and</w:t>
      </w:r>
    </w:p>
    <w:p w14:paraId="4D7E796E"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4D7E796F" w14:textId="77777777" w:rsidR="00D81DAD" w:rsidRDefault="001827DA" w:rsidP="00E94334">
      <w:pPr>
        <w:pStyle w:val="GPSL1CLAUSEHEADING"/>
      </w:pPr>
      <w:bookmarkStart w:id="438" w:name="_Toc366085167"/>
      <w:bookmarkStart w:id="439" w:name="_Toc380428728"/>
      <w:bookmarkStart w:id="440" w:name="_Toc478481775"/>
      <w:r w:rsidRPr="001827DA">
        <w:t>ASSIGNMENT AND NOVATION</w:t>
      </w:r>
      <w:bookmarkEnd w:id="438"/>
      <w:bookmarkEnd w:id="439"/>
      <w:bookmarkEnd w:id="440"/>
    </w:p>
    <w:p w14:paraId="4D7E7970" w14:textId="77777777" w:rsidR="00D81DAD" w:rsidRDefault="00650D45" w:rsidP="00FD3470">
      <w:pPr>
        <w:pStyle w:val="GPSL2Numbered"/>
        <w:ind w:left="1134" w:hanging="567"/>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4D7E7971" w14:textId="77777777" w:rsidR="00A026E9" w:rsidRDefault="00650D45" w:rsidP="00FD3470">
      <w:pPr>
        <w:pStyle w:val="GPSL2Numbered"/>
        <w:ind w:left="1134" w:hanging="567"/>
      </w:pPr>
      <w:bookmarkStart w:id="441" w:name="_Ref365046006"/>
      <w:r>
        <w:t>T</w:t>
      </w:r>
      <w:r w:rsidRPr="003A5E12">
        <w:t xml:space="preserve">he </w:t>
      </w:r>
      <w:r>
        <w:t>Authority</w:t>
      </w:r>
      <w:r w:rsidRPr="003A5E12">
        <w:t xml:space="preserve"> may </w:t>
      </w:r>
      <w:proofErr w:type="gramStart"/>
      <w:r w:rsidRPr="003A5E12">
        <w:t>assign,</w:t>
      </w:r>
      <w:proofErr w:type="gramEnd"/>
      <w:r w:rsidRPr="003A5E12">
        <w:t xml:space="preserve">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w:t>
      </w:r>
      <w:bookmarkEnd w:id="441"/>
      <w:r w:rsidRPr="00374838">
        <w:t>and</w:t>
      </w:r>
      <w:r w:rsidRPr="00281E55">
        <w:t xml:space="preserve"> the Supplier </w:t>
      </w:r>
      <w:r w:rsidR="00D4200E">
        <w:t xml:space="preserve">warrants that it shall carry out all such reasonable further acts required to effect such transfer, assignment, novation, sub-contracting or disposal. If the Authority novates this Framework Agreement to </w:t>
      </w:r>
      <w:proofErr w:type="spellStart"/>
      <w:r w:rsidR="00D4200E">
        <w:t>any body</w:t>
      </w:r>
      <w:proofErr w:type="spellEnd"/>
      <w:r w:rsidR="00D4200E">
        <w:t xml:space="preserve"> that is not a Contracting Authority, from the effective date of such novation, the party assuming the position of the Authority shall not transfer, assign, novate or otherwise dispose of its rights and obligations under this Framework Agreement without </w:t>
      </w:r>
      <w:r w:rsidR="001E198F">
        <w:t>the prior written consent of the Supplier, such consent not to be unreasonably withheld or delayed by the Supplier.</w:t>
      </w:r>
    </w:p>
    <w:p w14:paraId="4D7E7972" w14:textId="77777777" w:rsidR="00D81DAD" w:rsidRDefault="001827DA" w:rsidP="00E94334">
      <w:pPr>
        <w:pStyle w:val="GPSL1CLAUSEHEADING"/>
      </w:pPr>
      <w:bookmarkStart w:id="442" w:name="_Toc365027216"/>
      <w:bookmarkStart w:id="443" w:name="_Toc365027305"/>
      <w:bookmarkStart w:id="444" w:name="_Toc365027513"/>
      <w:bookmarkStart w:id="445" w:name="_Toc365027597"/>
      <w:bookmarkStart w:id="446" w:name="_Toc365359226"/>
      <w:bookmarkStart w:id="447" w:name="_Toc365370798"/>
      <w:bookmarkStart w:id="448" w:name="_Toc365371023"/>
      <w:bookmarkStart w:id="449" w:name="_Toc365371123"/>
      <w:bookmarkStart w:id="450" w:name="_Toc365371222"/>
      <w:bookmarkStart w:id="451" w:name="_Toc365373752"/>
      <w:bookmarkStart w:id="452" w:name="_Toc365373847"/>
      <w:bookmarkStart w:id="453" w:name="_Toc365373944"/>
      <w:bookmarkStart w:id="454" w:name="_Ref365043829"/>
      <w:bookmarkStart w:id="455" w:name="_Toc366085168"/>
      <w:bookmarkStart w:id="456" w:name="_Toc380428729"/>
      <w:bookmarkStart w:id="457" w:name="_Toc478481776"/>
      <w:bookmarkEnd w:id="442"/>
      <w:bookmarkEnd w:id="443"/>
      <w:bookmarkEnd w:id="444"/>
      <w:bookmarkEnd w:id="445"/>
      <w:bookmarkEnd w:id="446"/>
      <w:bookmarkEnd w:id="447"/>
      <w:bookmarkEnd w:id="448"/>
      <w:bookmarkEnd w:id="449"/>
      <w:bookmarkEnd w:id="450"/>
      <w:bookmarkEnd w:id="451"/>
      <w:bookmarkEnd w:id="452"/>
      <w:bookmarkEnd w:id="453"/>
      <w:r w:rsidRPr="001827DA">
        <w:t>WAIVER AND CUMULATIVE REMEDIES</w:t>
      </w:r>
      <w:bookmarkEnd w:id="454"/>
      <w:bookmarkEnd w:id="455"/>
      <w:bookmarkEnd w:id="456"/>
      <w:bookmarkEnd w:id="457"/>
    </w:p>
    <w:p w14:paraId="4D7E7973" w14:textId="77777777" w:rsidR="00D81DAD" w:rsidRDefault="00650D45" w:rsidP="00FD3470">
      <w:pPr>
        <w:pStyle w:val="GPSL2Numbered"/>
        <w:ind w:left="1134" w:hanging="567"/>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22398A">
        <w:t>49</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4D7E7974" w14:textId="77777777" w:rsidR="00D81DAD" w:rsidRDefault="00650D45" w:rsidP="00FD3470">
      <w:pPr>
        <w:pStyle w:val="GPSL2Numbered"/>
        <w:ind w:left="1134" w:hanging="567"/>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4D7E7975" w14:textId="77777777" w:rsidR="00D81DAD" w:rsidRDefault="001827DA" w:rsidP="00E94334">
      <w:pPr>
        <w:pStyle w:val="GPSL1CLAUSEHEADING"/>
      </w:pPr>
      <w:bookmarkStart w:id="458" w:name="_Toc366085169"/>
      <w:bookmarkStart w:id="459" w:name="_Toc380428730"/>
      <w:bookmarkStart w:id="460" w:name="_Ref472518952"/>
      <w:bookmarkStart w:id="461" w:name="_Toc478481777"/>
      <w:r w:rsidRPr="001827DA">
        <w:t>RELATIONSHIP OF THE PARTIES</w:t>
      </w:r>
      <w:bookmarkEnd w:id="458"/>
      <w:bookmarkEnd w:id="459"/>
      <w:bookmarkEnd w:id="460"/>
      <w:bookmarkEnd w:id="461"/>
    </w:p>
    <w:p w14:paraId="4D7E7976" w14:textId="77777777" w:rsidR="00D81DAD" w:rsidRDefault="00650D45" w:rsidP="00FD3470">
      <w:pPr>
        <w:pStyle w:val="GPSL2Numbered"/>
        <w:ind w:left="1134" w:hanging="567"/>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4D7E7977" w14:textId="77777777" w:rsidR="00D81DAD" w:rsidRDefault="001827DA" w:rsidP="00E94334">
      <w:pPr>
        <w:pStyle w:val="GPSL1CLAUSEHEADING"/>
      </w:pPr>
      <w:bookmarkStart w:id="462" w:name="_Ref313370082"/>
      <w:bookmarkStart w:id="463" w:name="_Toc314810826"/>
      <w:bookmarkStart w:id="464" w:name="_Toc350503052"/>
      <w:bookmarkStart w:id="465" w:name="_Toc350504042"/>
      <w:bookmarkStart w:id="466" w:name="_Toc350507957"/>
      <w:bookmarkStart w:id="467" w:name="_Ref358669629"/>
      <w:bookmarkStart w:id="468" w:name="_Toc358671805"/>
      <w:bookmarkStart w:id="469" w:name="_Toc366085170"/>
      <w:bookmarkStart w:id="470" w:name="_Toc380428731"/>
      <w:bookmarkStart w:id="471" w:name="_Toc478481778"/>
      <w:bookmarkStart w:id="472" w:name="_Ref311652417"/>
      <w:bookmarkStart w:id="473" w:name="_Toc335385411"/>
      <w:bookmarkStart w:id="474" w:name="_Toc348637112"/>
      <w:bookmarkStart w:id="475" w:name="_Toc354740841"/>
      <w:r w:rsidRPr="001827DA">
        <w:t>PREVENTION OF FRAUD</w:t>
      </w:r>
      <w:bookmarkEnd w:id="462"/>
      <w:bookmarkEnd w:id="463"/>
      <w:bookmarkEnd w:id="464"/>
      <w:bookmarkEnd w:id="465"/>
      <w:bookmarkEnd w:id="466"/>
      <w:r w:rsidRPr="001827DA">
        <w:t xml:space="preserve"> AND BRIBERY</w:t>
      </w:r>
      <w:bookmarkEnd w:id="467"/>
      <w:bookmarkEnd w:id="468"/>
      <w:bookmarkEnd w:id="469"/>
      <w:bookmarkEnd w:id="470"/>
      <w:bookmarkEnd w:id="471"/>
    </w:p>
    <w:p w14:paraId="4D7E7978" w14:textId="77777777" w:rsidR="00D81DAD" w:rsidRDefault="00C8068C" w:rsidP="00FD3470">
      <w:pPr>
        <w:pStyle w:val="GPSL2Numbered"/>
        <w:ind w:left="1134" w:hanging="567"/>
      </w:pPr>
      <w:bookmarkStart w:id="476" w:name="_Ref360700144"/>
      <w:bookmarkStart w:id="47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76"/>
    </w:p>
    <w:p w14:paraId="4D7E7979"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4D7E797A"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4D7E797B" w14:textId="77777777" w:rsidR="00D81DAD" w:rsidRDefault="00234AF3" w:rsidP="00FD3470">
      <w:pPr>
        <w:pStyle w:val="GPSL2Numbered"/>
        <w:ind w:left="1134" w:hanging="567"/>
      </w:pPr>
      <w:bookmarkStart w:id="478" w:name="_Ref429659773"/>
      <w:r w:rsidRPr="00893741">
        <w:t xml:space="preserve">The Supplier shall not during the </w:t>
      </w:r>
      <w:r w:rsidR="002E30D8">
        <w:t xml:space="preserve">Framework </w:t>
      </w:r>
      <w:r w:rsidRPr="00893741">
        <w:t>Period:</w:t>
      </w:r>
      <w:bookmarkEnd w:id="477"/>
      <w:bookmarkEnd w:id="478"/>
      <w:r w:rsidRPr="00893741">
        <w:t xml:space="preserve"> </w:t>
      </w:r>
    </w:p>
    <w:p w14:paraId="4D7E797C" w14:textId="77777777" w:rsidR="00D81DAD" w:rsidRDefault="00234AF3" w:rsidP="00E94334">
      <w:pPr>
        <w:pStyle w:val="GPSL3numberedclause"/>
      </w:pPr>
      <w:r w:rsidRPr="00893741">
        <w:t>commit a Prohibited Act; and/or</w:t>
      </w:r>
    </w:p>
    <w:p w14:paraId="4D7E797D"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4D7E797E" w14:textId="77777777" w:rsidR="00D81DAD" w:rsidRDefault="00234AF3" w:rsidP="00FD3470">
      <w:pPr>
        <w:pStyle w:val="GPSL2Numbered"/>
        <w:ind w:left="1134" w:hanging="567"/>
      </w:pPr>
      <w:bookmarkStart w:id="479" w:name="_Ref358670054"/>
      <w:r w:rsidRPr="00893741">
        <w:t xml:space="preserve">The Supplier shall during the </w:t>
      </w:r>
      <w:r w:rsidR="00D55875">
        <w:t xml:space="preserve">Framework </w:t>
      </w:r>
      <w:r w:rsidRPr="00893741">
        <w:t>Period:</w:t>
      </w:r>
      <w:bookmarkEnd w:id="479"/>
    </w:p>
    <w:p w14:paraId="4D7E797F" w14:textId="77777777" w:rsidR="00D81DAD" w:rsidRDefault="00234AF3" w:rsidP="00E94334">
      <w:pPr>
        <w:pStyle w:val="GPSL3numberedclause"/>
      </w:pPr>
      <w:bookmarkStart w:id="480" w:name="_Ref358669575"/>
      <w:r w:rsidRPr="00893741">
        <w:t>establish, maintain and enforce policies and procedures which are adequate to ensure compliance with the Relevant Requirements and prevent the occurrence of a Prohibited Act;</w:t>
      </w:r>
      <w:bookmarkEnd w:id="480"/>
      <w:r w:rsidRPr="00893741">
        <w:t xml:space="preserve"> </w:t>
      </w:r>
    </w:p>
    <w:p w14:paraId="4D7E7980" w14:textId="77777777" w:rsidR="00202225" w:rsidRDefault="00202225" w:rsidP="00202225">
      <w:pPr>
        <w:pStyle w:val="GPSL3numberedclause"/>
      </w:pPr>
      <w:bookmarkStart w:id="481"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22398A">
        <w:t>43.3.1</w:t>
      </w:r>
      <w:r>
        <w:fldChar w:fldCharType="end"/>
      </w:r>
      <w:r>
        <w:t>;</w:t>
      </w:r>
      <w:bookmarkEnd w:id="481"/>
    </w:p>
    <w:p w14:paraId="4D7E7981"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22398A">
        <w:t>43.3.1</w:t>
      </w:r>
      <w:r w:rsidR="00B347DE">
        <w:fldChar w:fldCharType="end"/>
      </w:r>
      <w:r w:rsidRPr="00893741">
        <w:t xml:space="preserve"> and make such records available to the Authority on request;</w:t>
      </w:r>
    </w:p>
    <w:p w14:paraId="4D7E7982" w14:textId="7777777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22398A">
        <w:t>43.3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 xml:space="preserve">supplying the </w:t>
      </w:r>
      <w:r w:rsidR="00016263">
        <w:t>Products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4D7E7983"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4D7E7984" w14:textId="77777777" w:rsidR="00D81DAD" w:rsidRDefault="00234AF3" w:rsidP="00FD3470">
      <w:pPr>
        <w:pStyle w:val="GPSL2Numbered"/>
        <w:ind w:left="1134" w:hanging="567"/>
      </w:pPr>
      <w:bookmarkStart w:id="482" w:name="_Ref358669929"/>
      <w:bookmarkStart w:id="483"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22398A">
        <w:t>43.1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22398A">
        <w:t>43.2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22398A">
        <w:t>43.3.2</w:t>
      </w:r>
      <w:r w:rsidR="00202225">
        <w:fldChar w:fldCharType="end"/>
      </w:r>
      <w:r w:rsidRPr="00893741">
        <w:t xml:space="preserve">, or has reason to believe that it has or any of the </w:t>
      </w:r>
      <w:r>
        <w:t>Supplier Personnel</w:t>
      </w:r>
      <w:r w:rsidRPr="00893741">
        <w:t xml:space="preserve"> ha</w:t>
      </w:r>
      <w:bookmarkEnd w:id="482"/>
      <w:r w:rsidR="00FB1DDD">
        <w:t>s</w:t>
      </w:r>
      <w:r w:rsidRPr="00893741">
        <w:t>:</w:t>
      </w:r>
      <w:bookmarkEnd w:id="483"/>
    </w:p>
    <w:p w14:paraId="4D7E7985" w14:textId="77777777" w:rsidR="00D81DAD" w:rsidRDefault="00234AF3" w:rsidP="00E94334">
      <w:pPr>
        <w:pStyle w:val="GPSL3numberedclause"/>
      </w:pPr>
      <w:r w:rsidRPr="00893741">
        <w:t>been subject to an investigation or prosecution which relates to an alleged Prohibited Act;</w:t>
      </w:r>
    </w:p>
    <w:p w14:paraId="4D7E7986"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D7E7987" w14:textId="77777777"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4D7E7988" w14:textId="77777777" w:rsidR="009D629C" w:rsidRDefault="00234AF3" w:rsidP="00FD3470">
      <w:pPr>
        <w:pStyle w:val="GPSL2Numbered"/>
        <w:ind w:left="1134" w:hanging="567"/>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22398A">
        <w:t>43.4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22398A">
        <w:t>21</w:t>
      </w:r>
      <w:r w:rsidR="008B633B">
        <w:fldChar w:fldCharType="end"/>
      </w:r>
      <w:r w:rsidR="008B633B">
        <w:t xml:space="preserve"> </w:t>
      </w:r>
      <w:r w:rsidRPr="00893741">
        <w:t>(</w:t>
      </w:r>
      <w:r w:rsidR="008B633B">
        <w:t>Records, Audit Access and Open Book Data</w:t>
      </w:r>
      <w:r w:rsidRPr="00893741">
        <w:t>).</w:t>
      </w:r>
    </w:p>
    <w:p w14:paraId="4D7E7989" w14:textId="77777777" w:rsidR="009D629C" w:rsidRDefault="00234AF3" w:rsidP="00FD3470">
      <w:pPr>
        <w:pStyle w:val="GPSL2Numbered"/>
        <w:ind w:left="1134" w:hanging="567"/>
      </w:pPr>
      <w:bookmarkStart w:id="484"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22398A">
        <w:t>43.1</w:t>
      </w:r>
      <w:r w:rsidR="00B347DE">
        <w:fldChar w:fldCharType="end"/>
      </w:r>
      <w:r w:rsidRPr="00893741">
        <w:t xml:space="preserve">,the </w:t>
      </w:r>
      <w:r w:rsidR="00333351">
        <w:t>Authority</w:t>
      </w:r>
      <w:r w:rsidRPr="00893741">
        <w:t xml:space="preserve"> may by notice:</w:t>
      </w:r>
      <w:bookmarkEnd w:id="484"/>
    </w:p>
    <w:p w14:paraId="4D7E798A"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4D7E798B" w14:textId="77777777" w:rsidR="00D81DAD" w:rsidRDefault="00234AF3" w:rsidP="00E94334">
      <w:pPr>
        <w:pStyle w:val="GPSL3numberedclause"/>
      </w:pPr>
      <w:bookmarkStart w:id="485"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85"/>
    </w:p>
    <w:p w14:paraId="4D7E798C" w14:textId="77777777" w:rsidR="00D81DAD" w:rsidRDefault="00234AF3" w:rsidP="00FD3470">
      <w:pPr>
        <w:pStyle w:val="GPSL2Numbered"/>
        <w:ind w:left="1134" w:hanging="567"/>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22398A">
        <w:t>43.6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4D7E798D" w14:textId="77777777" w:rsidR="00D81DAD" w:rsidRDefault="001827DA" w:rsidP="00E94334">
      <w:pPr>
        <w:pStyle w:val="GPSL1CLAUSEHEADING"/>
      </w:pPr>
      <w:bookmarkStart w:id="486" w:name="_Ref365038221"/>
      <w:bookmarkStart w:id="487" w:name="_Toc366085171"/>
      <w:bookmarkStart w:id="488" w:name="_Toc380428732"/>
      <w:bookmarkStart w:id="489" w:name="_Toc478481779"/>
      <w:r w:rsidRPr="001827DA">
        <w:t>CONFLICTS OF INTEREST</w:t>
      </w:r>
      <w:bookmarkEnd w:id="486"/>
      <w:bookmarkEnd w:id="487"/>
      <w:bookmarkEnd w:id="488"/>
      <w:bookmarkEnd w:id="489"/>
    </w:p>
    <w:p w14:paraId="4D7E798E" w14:textId="77777777" w:rsidR="00D81DAD" w:rsidRDefault="00650D45" w:rsidP="00FD3470">
      <w:pPr>
        <w:pStyle w:val="GPSL2Numbered"/>
        <w:ind w:left="1134" w:hanging="567"/>
      </w:pPr>
      <w:bookmarkStart w:id="490"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under the provisions of this Framework Agreement or any </w:t>
      </w:r>
      <w:r w:rsidR="00266897">
        <w:t>Order</w:t>
      </w:r>
      <w:r w:rsidRPr="006875AD">
        <w:t>.</w:t>
      </w:r>
      <w:bookmarkEnd w:id="490"/>
    </w:p>
    <w:p w14:paraId="4D7E798F" w14:textId="77777777" w:rsidR="00D81DAD" w:rsidRDefault="00650D45" w:rsidP="00FD3470">
      <w:pPr>
        <w:pStyle w:val="GPSL2Numbered"/>
        <w:ind w:left="1134" w:hanging="567"/>
      </w:pPr>
      <w:r w:rsidRPr="006875AD">
        <w:t>The Supplier shall promptly notify and provide full particulars to the Authority if such conflict referred to in Clause </w:t>
      </w:r>
      <w:r w:rsidR="0082150D">
        <w:fldChar w:fldCharType="begin"/>
      </w:r>
      <w:r w:rsidR="0082150D">
        <w:instrText xml:space="preserve"> REF _Ref365046415 \w \h </w:instrText>
      </w:r>
      <w:r w:rsidR="0082150D">
        <w:fldChar w:fldCharType="separate"/>
      </w:r>
      <w:r w:rsidR="0022398A">
        <w:t>44.1</w:t>
      </w:r>
      <w:r w:rsidR="0082150D">
        <w:fldChar w:fldCharType="end"/>
      </w:r>
      <w:r w:rsidR="0082150D">
        <w:t xml:space="preserve"> </w:t>
      </w:r>
      <w:r w:rsidRPr="006875AD">
        <w:t>arises or may reasonably been foreseen as arising.</w:t>
      </w:r>
    </w:p>
    <w:p w14:paraId="4D7E7990" w14:textId="77777777" w:rsidR="00D81DAD" w:rsidRDefault="00650D45" w:rsidP="00FD3470">
      <w:pPr>
        <w:pStyle w:val="GPSL2Numbered"/>
        <w:ind w:left="1134" w:hanging="567"/>
      </w:pPr>
      <w:bookmarkStart w:id="491" w:name="_Ref379880231"/>
      <w:r w:rsidRPr="006875AD">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266897">
        <w:t>Order</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22398A">
        <w:t>44.3</w:t>
      </w:r>
      <w:r w:rsidR="00796F11">
        <w:fldChar w:fldCharType="end"/>
      </w:r>
      <w:r w:rsidRPr="006875AD">
        <w:t xml:space="preserve"> shall not prejudice or affect any right of action or remedy which shall have accrued or shall thereafter accrue to the Authority.</w:t>
      </w:r>
      <w:bookmarkEnd w:id="491"/>
    </w:p>
    <w:p w14:paraId="4D7E7991" w14:textId="77777777" w:rsidR="00D81DAD" w:rsidRDefault="001827DA" w:rsidP="00E94334">
      <w:pPr>
        <w:pStyle w:val="GPSL1CLAUSEHEADING"/>
      </w:pPr>
      <w:bookmarkStart w:id="492" w:name="_Ref365043770"/>
      <w:bookmarkStart w:id="493" w:name="_Ref365046459"/>
      <w:bookmarkStart w:id="494" w:name="_Toc366085172"/>
      <w:bookmarkStart w:id="495" w:name="_Toc380428733"/>
      <w:bookmarkStart w:id="496" w:name="_Toc478481780"/>
      <w:r w:rsidRPr="001827DA">
        <w:t>SEVERANCE</w:t>
      </w:r>
      <w:bookmarkEnd w:id="492"/>
      <w:bookmarkEnd w:id="493"/>
      <w:bookmarkEnd w:id="494"/>
      <w:bookmarkEnd w:id="495"/>
      <w:bookmarkEnd w:id="496"/>
    </w:p>
    <w:p w14:paraId="4D7E7992" w14:textId="77777777" w:rsidR="00D81DAD" w:rsidRDefault="00650D45" w:rsidP="00FD3470">
      <w:pPr>
        <w:pStyle w:val="GPSL2Numbered"/>
        <w:ind w:left="1134" w:hanging="567"/>
      </w:pPr>
      <w:bookmarkStart w:id="497"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97"/>
    </w:p>
    <w:p w14:paraId="4D7E7993" w14:textId="77777777" w:rsidR="00D81DAD" w:rsidRDefault="00650D45" w:rsidP="00FD3470">
      <w:pPr>
        <w:pStyle w:val="GPSL2Numbered"/>
        <w:ind w:left="1134" w:hanging="567"/>
      </w:pPr>
      <w:bookmarkStart w:id="498"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22398A">
        <w:t>45.1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98"/>
    </w:p>
    <w:p w14:paraId="4D7E7994" w14:textId="77777777" w:rsidR="00D81DAD" w:rsidRDefault="00650D45" w:rsidP="00FD3470">
      <w:pPr>
        <w:pStyle w:val="GPSL2Numbered"/>
        <w:ind w:left="1134" w:hanging="567"/>
      </w:pPr>
      <w:bookmarkStart w:id="499"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22398A">
        <w:t>45</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22398A">
        <w:t>45.2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500" w:name="LASTCURSORPOSITION"/>
      <w:bookmarkEnd w:id="500"/>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22398A">
        <w:t>45.3</w:t>
      </w:r>
      <w:r w:rsidR="00796F11">
        <w:fldChar w:fldCharType="end"/>
      </w:r>
      <w:r>
        <w:t>.</w:t>
      </w:r>
      <w:bookmarkEnd w:id="499"/>
    </w:p>
    <w:p w14:paraId="4D7E7995" w14:textId="77777777" w:rsidR="00D81DAD" w:rsidRDefault="001827DA" w:rsidP="00E94334">
      <w:pPr>
        <w:pStyle w:val="GPSL1CLAUSEHEADING"/>
      </w:pPr>
      <w:bookmarkStart w:id="501" w:name="_Toc366085173"/>
      <w:bookmarkStart w:id="502" w:name="_Toc380428734"/>
      <w:bookmarkStart w:id="503" w:name="_Toc478481781"/>
      <w:r w:rsidRPr="001827DA">
        <w:t>FURTHER ASSURANCES</w:t>
      </w:r>
      <w:bookmarkEnd w:id="501"/>
      <w:bookmarkEnd w:id="502"/>
      <w:bookmarkEnd w:id="503"/>
    </w:p>
    <w:p w14:paraId="4D7E7996" w14:textId="77777777" w:rsidR="00D81DAD" w:rsidRDefault="00650D45" w:rsidP="00FD3470">
      <w:pPr>
        <w:pStyle w:val="GPSL2Numbered"/>
        <w:ind w:left="1134" w:hanging="567"/>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CD408AF" w14:textId="77777777" w:rsidR="003F52DC" w:rsidRDefault="003F52DC" w:rsidP="003F52DC">
      <w:pPr>
        <w:pStyle w:val="GPSL2Numbered"/>
        <w:numPr>
          <w:ilvl w:val="0"/>
          <w:numId w:val="0"/>
        </w:numPr>
        <w:ind w:left="567"/>
      </w:pPr>
    </w:p>
    <w:p w14:paraId="4D7E7997" w14:textId="77777777" w:rsidR="00D81DAD" w:rsidRDefault="001827DA" w:rsidP="00E94334">
      <w:pPr>
        <w:pStyle w:val="GPSL1CLAUSEHEADING"/>
      </w:pPr>
      <w:bookmarkStart w:id="504" w:name="_Ref365043868"/>
      <w:bookmarkStart w:id="505" w:name="_Ref365046501"/>
      <w:bookmarkStart w:id="506" w:name="_Toc366085174"/>
      <w:bookmarkStart w:id="507" w:name="_Toc380428735"/>
      <w:bookmarkStart w:id="508" w:name="_Toc478481782"/>
      <w:r w:rsidRPr="001827DA">
        <w:t>ENTIRE AGREEMENT</w:t>
      </w:r>
      <w:bookmarkEnd w:id="504"/>
      <w:bookmarkEnd w:id="505"/>
      <w:bookmarkEnd w:id="506"/>
      <w:bookmarkEnd w:id="507"/>
      <w:bookmarkEnd w:id="508"/>
    </w:p>
    <w:p w14:paraId="4D7E7998" w14:textId="77777777" w:rsidR="00D81DAD" w:rsidRDefault="00650D45" w:rsidP="00FD3470">
      <w:pPr>
        <w:pStyle w:val="GPSL2Numbered"/>
        <w:ind w:left="1134" w:hanging="567"/>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4D7E7999" w14:textId="77777777" w:rsidR="00D81DAD" w:rsidRDefault="00650D45" w:rsidP="00FD3470">
      <w:pPr>
        <w:pStyle w:val="GPSL2Numbered"/>
        <w:ind w:left="1134" w:hanging="567"/>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4D7E799A" w14:textId="77777777" w:rsidR="00D81DAD" w:rsidRDefault="00650D45" w:rsidP="00FD3470">
      <w:pPr>
        <w:pStyle w:val="GPSL2Numbered"/>
        <w:ind w:left="1134" w:hanging="567"/>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22398A">
        <w:t>47</w:t>
      </w:r>
      <w:r w:rsidR="0082150D">
        <w:fldChar w:fldCharType="end"/>
      </w:r>
      <w:r w:rsidR="0082150D">
        <w:t xml:space="preserve"> </w:t>
      </w:r>
      <w:r w:rsidRPr="005816CF">
        <w:t xml:space="preserve">shall exclude any liability in respect of misrepresentations made fraudulently. </w:t>
      </w:r>
    </w:p>
    <w:p w14:paraId="4D7E799B" w14:textId="77777777" w:rsidR="00D81DAD" w:rsidRDefault="001827DA" w:rsidP="00E94334">
      <w:pPr>
        <w:pStyle w:val="GPSL1CLAUSEHEADING"/>
      </w:pPr>
      <w:bookmarkStart w:id="509" w:name="_Ref364954408"/>
      <w:bookmarkStart w:id="510" w:name="_Toc366085175"/>
      <w:bookmarkStart w:id="511" w:name="_Toc380428736"/>
      <w:bookmarkStart w:id="512" w:name="_Toc478481783"/>
      <w:r w:rsidRPr="001827DA">
        <w:t>THIRD PARTY RIGHTS</w:t>
      </w:r>
      <w:bookmarkEnd w:id="509"/>
      <w:bookmarkEnd w:id="510"/>
      <w:bookmarkEnd w:id="511"/>
      <w:bookmarkEnd w:id="512"/>
    </w:p>
    <w:p w14:paraId="4D7E799C" w14:textId="77777777" w:rsidR="00D81DAD" w:rsidRDefault="00650D45" w:rsidP="00FD3470">
      <w:pPr>
        <w:pStyle w:val="GPSL2Numbered"/>
        <w:ind w:left="1134" w:hanging="567"/>
      </w:pPr>
      <w:bookmarkStart w:id="513" w:name="_Ref365046752"/>
      <w:r>
        <w:t>The provisions of</w:t>
      </w:r>
      <w:r w:rsidRPr="006875AD">
        <w:t>:</w:t>
      </w:r>
      <w:bookmarkEnd w:id="513"/>
    </w:p>
    <w:p w14:paraId="4D7E799D" w14:textId="77777777" w:rsidR="00D81DAD" w:rsidRPr="00AC124B"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22398A">
        <w:t>4</w:t>
      </w:r>
      <w:r w:rsidR="00B347DE" w:rsidRPr="004C2EAC">
        <w:fldChar w:fldCharType="end"/>
      </w:r>
      <w:r w:rsidRPr="004C2EAC">
        <w:t xml:space="preserve"> (Scope of Framework Agreement), </w:t>
      </w:r>
      <w:r w:rsidR="00FF25FA">
        <w:fldChar w:fldCharType="begin"/>
      </w:r>
      <w:r w:rsidR="00FF25FA">
        <w:instrText xml:space="preserve"> REF _Ref472932123 \r \h </w:instrText>
      </w:r>
      <w:r w:rsidR="00FF25FA">
        <w:fldChar w:fldCharType="separate"/>
      </w:r>
      <w:r w:rsidR="0022398A">
        <w:t>8</w:t>
      </w:r>
      <w:r w:rsidR="00FF25FA">
        <w:fldChar w:fldCharType="end"/>
      </w:r>
      <w:r w:rsidR="00FF25FA">
        <w:t xml:space="preserve"> </w:t>
      </w:r>
      <w:r w:rsidRPr="004C2EAC">
        <w:t>(</w:t>
      </w:r>
      <w:r w:rsidR="00266897">
        <w:t>Ordering</w:t>
      </w:r>
      <w:r w:rsidRPr="004C2EAC">
        <w:t xml:space="preserve"> Procedure),</w:t>
      </w:r>
      <w:r w:rsidR="0082150D" w:rsidRPr="004C2EAC">
        <w:t xml:space="preserve"> </w:t>
      </w:r>
      <w:r w:rsidRPr="004C2EAC">
        <w:t xml:space="preserve"> </w:t>
      </w:r>
      <w:r w:rsidR="00B347DE" w:rsidRPr="004C2EAC">
        <w:fldChar w:fldCharType="begin"/>
      </w:r>
      <w:r w:rsidR="00B347DE" w:rsidRPr="004C2EAC">
        <w:instrText xml:space="preserve"> REF _Ref349140180 \r \h  \* MERGEFORMAT </w:instrText>
      </w:r>
      <w:r w:rsidR="00B347DE" w:rsidRPr="004C2EAC">
        <w:fldChar w:fldCharType="separate"/>
      </w:r>
      <w:r w:rsidR="0022398A">
        <w:t>13</w:t>
      </w:r>
      <w:r w:rsidR="00B347DE" w:rsidRPr="004C2EAC">
        <w:fldChar w:fldCharType="end"/>
      </w:r>
      <w:r w:rsidRPr="004C2EAC">
        <w:t xml:space="preserve"> (</w:t>
      </w:r>
      <w:r w:rsidR="002B4448" w:rsidRPr="004C2EAC">
        <w:t>Representations and Warranties</w:t>
      </w:r>
      <w:r w:rsidRPr="00AC124B">
        <w:t>)</w:t>
      </w:r>
      <w:r w:rsidR="0082150D" w:rsidRPr="00AC124B">
        <w:t>,</w:t>
      </w:r>
      <w:r w:rsidR="00401C47" w:rsidRPr="00AC124B">
        <w:t xml:space="preserve"> 1</w:t>
      </w:r>
      <w:r w:rsidR="00C87EED" w:rsidRPr="00AC124B">
        <w:t>4</w:t>
      </w:r>
      <w:r w:rsidR="0082150D" w:rsidRPr="00AC124B">
        <w:t xml:space="preserve"> (Guarantee), </w:t>
      </w:r>
      <w:r w:rsidR="00AB10CE" w:rsidRPr="00AC124B">
        <w:fldChar w:fldCharType="begin"/>
      </w:r>
      <w:r w:rsidR="00AB10CE" w:rsidRPr="00AC124B">
        <w:instrText xml:space="preserve"> REF _Ref365039009 \r \h </w:instrText>
      </w:r>
      <w:r w:rsidR="00AC124B">
        <w:instrText xml:space="preserve"> \* MERGEFORMAT </w:instrText>
      </w:r>
      <w:r w:rsidR="00AB10CE" w:rsidRPr="00AC124B">
        <w:fldChar w:fldCharType="separate"/>
      </w:r>
      <w:r w:rsidR="0022398A">
        <w:t>16</w:t>
      </w:r>
      <w:r w:rsidR="00AB10CE" w:rsidRPr="00AC124B">
        <w:fldChar w:fldCharType="end"/>
      </w:r>
      <w:r w:rsidR="00AB10CE" w:rsidRPr="00AC124B">
        <w:t xml:space="preserve"> </w:t>
      </w:r>
      <w:r w:rsidR="00D92C3A" w:rsidRPr="00AC124B">
        <w:t>(</w:t>
      </w:r>
      <w:r w:rsidR="00C87EED" w:rsidRPr="00AC124B">
        <w:t>Framework Agreement Performance</w:t>
      </w:r>
      <w:r w:rsidR="00D92C3A" w:rsidRPr="00AC124B">
        <w:t>)</w:t>
      </w:r>
      <w:r w:rsidRPr="00AC124B">
        <w:t xml:space="preserve">, </w:t>
      </w:r>
      <w:r w:rsidR="0082150D" w:rsidRPr="00AC124B">
        <w:fldChar w:fldCharType="begin"/>
      </w:r>
      <w:r w:rsidR="0082150D" w:rsidRPr="00AC124B">
        <w:instrText xml:space="preserve"> REF _Ref365017299 \r \h </w:instrText>
      </w:r>
      <w:r w:rsidR="00C76E92" w:rsidRPr="00AC124B">
        <w:instrText xml:space="preserve"> \* MERGEFORMAT </w:instrText>
      </w:r>
      <w:r w:rsidR="0082150D" w:rsidRPr="00AC124B">
        <w:fldChar w:fldCharType="separate"/>
      </w:r>
      <w:r w:rsidR="0022398A">
        <w:t>21</w:t>
      </w:r>
      <w:r w:rsidR="0082150D" w:rsidRPr="00AC124B">
        <w:fldChar w:fldCharType="end"/>
      </w:r>
      <w:r w:rsidR="0082150D" w:rsidRPr="00AC124B">
        <w:t xml:space="preserve"> (Records, Audit Access and Open Book Data),</w:t>
      </w:r>
      <w:r w:rsidR="009D4F4F" w:rsidRPr="00AC124B">
        <w:t xml:space="preserve"> </w:t>
      </w:r>
      <w:r w:rsidR="0082150D" w:rsidRPr="00AC124B">
        <w:fldChar w:fldCharType="begin"/>
      </w:r>
      <w:r w:rsidR="0082150D" w:rsidRPr="00AC124B">
        <w:instrText xml:space="preserve"> REF _Ref365017837 \r \h </w:instrText>
      </w:r>
      <w:r w:rsidR="00C76E92" w:rsidRPr="00AC124B">
        <w:instrText xml:space="preserve"> \* MERGEFORMAT </w:instrText>
      </w:r>
      <w:r w:rsidR="0082150D" w:rsidRPr="00AC124B">
        <w:fldChar w:fldCharType="separate"/>
      </w:r>
      <w:r w:rsidR="0022398A">
        <w:t>28.5</w:t>
      </w:r>
      <w:r w:rsidR="0082150D" w:rsidRPr="00AC124B">
        <w:fldChar w:fldCharType="end"/>
      </w:r>
      <w:r w:rsidR="0082150D" w:rsidRPr="00AC124B">
        <w:t xml:space="preserve"> (Protection of Personal Data), </w:t>
      </w:r>
      <w:r w:rsidR="0082150D" w:rsidRPr="00AC124B">
        <w:fldChar w:fldCharType="begin"/>
      </w:r>
      <w:r w:rsidR="0082150D" w:rsidRPr="00AC124B">
        <w:instrText xml:space="preserve"> REF _Ref365044128 \w \h </w:instrText>
      </w:r>
      <w:r w:rsidR="00C76E92" w:rsidRPr="00AC124B">
        <w:instrText xml:space="preserve"> \* MERGEFORMAT </w:instrText>
      </w:r>
      <w:r w:rsidR="0082150D" w:rsidRPr="00AC124B">
        <w:fldChar w:fldCharType="separate"/>
      </w:r>
      <w:r w:rsidR="0022398A">
        <w:t>32</w:t>
      </w:r>
      <w:r w:rsidR="0082150D" w:rsidRPr="00AC124B">
        <w:fldChar w:fldCharType="end"/>
      </w:r>
      <w:r w:rsidR="0082150D" w:rsidRPr="00AC124B">
        <w:t xml:space="preserve"> (Insurance), </w:t>
      </w:r>
      <w:r w:rsidR="0082150D" w:rsidRPr="00AC124B">
        <w:fldChar w:fldCharType="begin"/>
      </w:r>
      <w:r w:rsidR="0082150D" w:rsidRPr="00AC124B">
        <w:instrText xml:space="preserve"> REF _Ref365046569 \w \h </w:instrText>
      </w:r>
      <w:r w:rsidR="00C76E92" w:rsidRPr="00AC124B">
        <w:instrText xml:space="preserve"> \* MERGEFORMAT </w:instrText>
      </w:r>
      <w:r w:rsidR="0082150D" w:rsidRPr="00AC124B">
        <w:fldChar w:fldCharType="separate"/>
      </w:r>
      <w:r w:rsidR="0022398A">
        <w:t>39.2</w:t>
      </w:r>
      <w:r w:rsidR="0082150D" w:rsidRPr="00AC124B">
        <w:fldChar w:fldCharType="end"/>
      </w:r>
      <w:r w:rsidR="0082150D" w:rsidRPr="00AC124B">
        <w:t xml:space="preserve"> </w:t>
      </w:r>
      <w:r w:rsidRPr="00AC124B">
        <w:t>(Equality and Diversity)</w:t>
      </w:r>
      <w:r w:rsidR="0082150D" w:rsidRPr="00AC124B">
        <w:t xml:space="preserve"> and</w:t>
      </w:r>
      <w:r w:rsidRPr="00AC124B">
        <w:t xml:space="preserve"> </w:t>
      </w:r>
      <w:r w:rsidR="00B906CF" w:rsidRPr="00AC124B">
        <w:fldChar w:fldCharType="begin"/>
      </w:r>
      <w:r w:rsidR="00B906CF" w:rsidRPr="00AC124B">
        <w:instrText xml:space="preserve"> REF _Ref364954408 \r \h </w:instrText>
      </w:r>
      <w:r w:rsidR="00C76E92" w:rsidRPr="00AC124B">
        <w:instrText xml:space="preserve"> \* MERGEFORMAT </w:instrText>
      </w:r>
      <w:r w:rsidR="00B906CF" w:rsidRPr="00AC124B">
        <w:fldChar w:fldCharType="separate"/>
      </w:r>
      <w:r w:rsidR="0022398A">
        <w:t>48</w:t>
      </w:r>
      <w:r w:rsidR="00B906CF" w:rsidRPr="00AC124B">
        <w:fldChar w:fldCharType="end"/>
      </w:r>
      <w:r w:rsidR="00B906CF" w:rsidRPr="00AC124B">
        <w:t xml:space="preserve"> (</w:t>
      </w:r>
      <w:r w:rsidR="0082150D" w:rsidRPr="00AC124B">
        <w:t>Third Party Rights</w:t>
      </w:r>
      <w:r w:rsidR="00B906CF" w:rsidRPr="00AC124B">
        <w:t>)</w:t>
      </w:r>
      <w:r w:rsidR="0082150D" w:rsidRPr="00AC124B">
        <w:t xml:space="preserve">; </w:t>
      </w:r>
      <w:r w:rsidRPr="00AC124B">
        <w:t>and</w:t>
      </w:r>
    </w:p>
    <w:p w14:paraId="4D7E799E" w14:textId="77777777" w:rsidR="00D81DAD" w:rsidRPr="004C2EAC" w:rsidRDefault="00650D45" w:rsidP="00E94334">
      <w:pPr>
        <w:pStyle w:val="GPSL3numberedclause"/>
      </w:pPr>
      <w:r w:rsidRPr="00AC124B">
        <w:t>Schedule</w:t>
      </w:r>
      <w:r w:rsidR="0082150D" w:rsidRPr="00AC124B">
        <w:t>s</w:t>
      </w:r>
      <w:r w:rsidR="00C87EED" w:rsidRPr="00AC124B">
        <w:t>:</w:t>
      </w:r>
      <w:r w:rsidRPr="00AC124B">
        <w:t xml:space="preserve"> </w:t>
      </w:r>
      <w:r w:rsidR="00C87EED" w:rsidRPr="00AC124B">
        <w:t>4</w:t>
      </w:r>
      <w:r w:rsidRPr="00AC124B">
        <w:t xml:space="preserve"> (</w:t>
      </w:r>
      <w:r w:rsidR="001C1F46" w:rsidRPr="00AC124B">
        <w:t>Product</w:t>
      </w:r>
      <w:r w:rsidR="00344201" w:rsidRPr="00AC124B">
        <w:t xml:space="preserve"> Prices</w:t>
      </w:r>
      <w:r w:rsidR="0053471D" w:rsidRPr="00AC124B">
        <w:t>),</w:t>
      </w:r>
      <w:r w:rsidR="00401C47" w:rsidRPr="00AC124B">
        <w:t xml:space="preserve"> </w:t>
      </w:r>
      <w:r w:rsidRPr="00AC124B">
        <w:t>1</w:t>
      </w:r>
      <w:r w:rsidR="00EA6CAB" w:rsidRPr="00AC124B">
        <w:t>3</w:t>
      </w:r>
      <w:r w:rsidRPr="00AC124B">
        <w:t xml:space="preserve"> (Guarantee)</w:t>
      </w:r>
      <w:r w:rsidRPr="004C2EAC">
        <w:t xml:space="preserve"> and </w:t>
      </w:r>
      <w:r w:rsidR="00DB435E">
        <w:t>21</w:t>
      </w:r>
      <w:r w:rsidRPr="004C2EAC">
        <w:t xml:space="preserve"> (Tender),</w:t>
      </w:r>
    </w:p>
    <w:p w14:paraId="4D7E799F" w14:textId="77777777" w:rsidR="00A026E9" w:rsidRDefault="00650D45" w:rsidP="00E94334">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w:t>
      </w:r>
      <w:r w:rsidRPr="00E94334">
        <w:t>confer</w:t>
      </w:r>
      <w:r w:rsidRPr="005816CF">
        <w:t xml:space="preserve">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4D7E79A0" w14:textId="77777777" w:rsidR="00D81DAD" w:rsidRDefault="00650D45" w:rsidP="00FD3470">
      <w:pPr>
        <w:pStyle w:val="GPSL2Numbered"/>
        <w:ind w:left="1134" w:hanging="567"/>
      </w:pPr>
      <w:r w:rsidRPr="006875AD">
        <w:t xml:space="preserve">Subject to Clause </w:t>
      </w:r>
      <w:r w:rsidR="0082150D">
        <w:fldChar w:fldCharType="begin"/>
      </w:r>
      <w:r w:rsidR="0082150D">
        <w:instrText xml:space="preserve"> REF _Ref365046752 \w \h </w:instrText>
      </w:r>
      <w:r w:rsidR="0082150D">
        <w:fldChar w:fldCharType="separate"/>
      </w:r>
      <w:r w:rsidR="0022398A">
        <w:t>48.1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4D7E79A1" w14:textId="77777777" w:rsidR="00D81DAD" w:rsidRDefault="00650D45" w:rsidP="00FD3470">
      <w:pPr>
        <w:pStyle w:val="GPSL2Numbered"/>
        <w:ind w:left="1134" w:hanging="567"/>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4D7E79A2" w14:textId="77777777" w:rsidR="00D81DAD" w:rsidRDefault="00650D45" w:rsidP="00FD3470">
      <w:pPr>
        <w:pStyle w:val="GPSL2Numbered"/>
        <w:ind w:left="1134" w:hanging="567"/>
      </w:pPr>
      <w:bookmarkStart w:id="514"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22398A">
        <w:t>48.1</w:t>
      </w:r>
      <w:r w:rsidR="0082150D">
        <w:fldChar w:fldCharType="end"/>
      </w:r>
      <w:r>
        <w:t xml:space="preserve"> </w:t>
      </w:r>
      <w:r w:rsidRPr="005816CF">
        <w:t>may be altered or extinguished, by the Parties without the consent of any Third Party Beneficiary.</w:t>
      </w:r>
      <w:bookmarkEnd w:id="514"/>
    </w:p>
    <w:p w14:paraId="4D7E79A3" w14:textId="77777777" w:rsidR="00D81DAD" w:rsidRDefault="00650D45" w:rsidP="00FD3470">
      <w:pPr>
        <w:pStyle w:val="GPSL2Numbered"/>
        <w:ind w:left="1134" w:hanging="567"/>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4D7E79A4" w14:textId="77777777" w:rsidR="00D81DAD" w:rsidRDefault="001827DA" w:rsidP="00E94334">
      <w:pPr>
        <w:pStyle w:val="GPSL1CLAUSEHEADING"/>
      </w:pPr>
      <w:bookmarkStart w:id="515" w:name="_Ref365044592"/>
      <w:bookmarkStart w:id="516" w:name="_Ref365047158"/>
      <w:bookmarkStart w:id="517" w:name="_Ref365047181"/>
      <w:bookmarkStart w:id="518" w:name="_Ref365047306"/>
      <w:bookmarkStart w:id="519" w:name="_Ref365047313"/>
      <w:bookmarkStart w:id="520" w:name="_Toc366085176"/>
      <w:bookmarkStart w:id="521" w:name="_Toc380428737"/>
      <w:bookmarkStart w:id="522" w:name="_Toc478481784"/>
      <w:r w:rsidRPr="001827DA">
        <w:t>NOTICES</w:t>
      </w:r>
      <w:bookmarkEnd w:id="515"/>
      <w:bookmarkEnd w:id="516"/>
      <w:bookmarkEnd w:id="517"/>
      <w:bookmarkEnd w:id="518"/>
      <w:bookmarkEnd w:id="519"/>
      <w:bookmarkEnd w:id="520"/>
      <w:bookmarkEnd w:id="521"/>
      <w:bookmarkEnd w:id="522"/>
    </w:p>
    <w:p w14:paraId="4D7E79A5" w14:textId="77777777" w:rsidR="00D81DAD" w:rsidRDefault="00650D45" w:rsidP="00FD3470">
      <w:pPr>
        <w:pStyle w:val="GPSL2Numbered"/>
        <w:ind w:left="1134" w:hanging="567"/>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22398A">
        <w:t>49</w:t>
      </w:r>
      <w:r w:rsidR="009D5B11">
        <w:fldChar w:fldCharType="end"/>
      </w:r>
      <w:r w:rsidRPr="006875AD">
        <w:t xml:space="preserve">, an e-mail is accepted as being "in writing". </w:t>
      </w:r>
    </w:p>
    <w:p w14:paraId="4D7E79A6" w14:textId="77777777" w:rsidR="00D81DAD" w:rsidRDefault="00650D45" w:rsidP="00FD3470">
      <w:pPr>
        <w:pStyle w:val="GPSL2Numbered"/>
        <w:ind w:left="1134" w:hanging="567"/>
      </w:pPr>
      <w:bookmarkStart w:id="523" w:name="_Ref365046910"/>
      <w:r w:rsidRPr="006875AD">
        <w:t xml:space="preserve">Subject to Clause </w:t>
      </w:r>
      <w:r w:rsidR="0082150D">
        <w:fldChar w:fldCharType="begin"/>
      </w:r>
      <w:r w:rsidR="0082150D">
        <w:instrText xml:space="preserve"> REF _Ref365046891 \w \h </w:instrText>
      </w:r>
      <w:r w:rsidR="0082150D">
        <w:fldChar w:fldCharType="separate"/>
      </w:r>
      <w:r w:rsidR="0022398A">
        <w:t>49.3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2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2693"/>
      </w:tblGrid>
      <w:tr w:rsidR="00C063FA" w:rsidRPr="00893741" w14:paraId="4D7E79AA" w14:textId="77777777" w:rsidTr="00F06A24">
        <w:trPr>
          <w:trHeight w:val="611"/>
        </w:trPr>
        <w:tc>
          <w:tcPr>
            <w:tcW w:w="2127" w:type="dxa"/>
            <w:shd w:val="clear" w:color="auto" w:fill="EEECE1"/>
          </w:tcPr>
          <w:p w14:paraId="4D7E79A7"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4D7E79A8" w14:textId="77777777" w:rsidR="00D81DAD" w:rsidRDefault="00650D45">
            <w:pPr>
              <w:pStyle w:val="BodyText"/>
            </w:pPr>
            <w:r w:rsidRPr="00747A14">
              <w:t>Deemed time of delivery</w:t>
            </w:r>
          </w:p>
        </w:tc>
        <w:tc>
          <w:tcPr>
            <w:tcW w:w="2693" w:type="dxa"/>
            <w:shd w:val="clear" w:color="auto" w:fill="EEECE1"/>
          </w:tcPr>
          <w:p w14:paraId="4D7E79A9" w14:textId="77777777" w:rsidR="00D81DAD" w:rsidRDefault="00650D45">
            <w:pPr>
              <w:pStyle w:val="BodyText"/>
            </w:pPr>
            <w:r w:rsidRPr="00747A14">
              <w:t>Proof of Service</w:t>
            </w:r>
          </w:p>
        </w:tc>
      </w:tr>
      <w:tr w:rsidR="00C063FA" w:rsidRPr="00893741" w14:paraId="4D7E79AE" w14:textId="77777777" w:rsidTr="00F06A24">
        <w:trPr>
          <w:trHeight w:val="611"/>
        </w:trPr>
        <w:tc>
          <w:tcPr>
            <w:tcW w:w="2127" w:type="dxa"/>
            <w:shd w:val="clear" w:color="auto" w:fill="FFFFFF"/>
          </w:tcPr>
          <w:p w14:paraId="4D7E79AB"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22398A">
              <w:t>49.3</w:t>
            </w:r>
            <w:r w:rsidR="0082150D">
              <w:fldChar w:fldCharType="end"/>
            </w:r>
            <w:r w:rsidRPr="00747A14">
              <w:t>)</w:t>
            </w:r>
          </w:p>
        </w:tc>
        <w:tc>
          <w:tcPr>
            <w:tcW w:w="3118" w:type="dxa"/>
            <w:shd w:val="clear" w:color="auto" w:fill="FFFFFF"/>
          </w:tcPr>
          <w:p w14:paraId="4D7E79AC"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4D7E79AD"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4D7E79B2" w14:textId="77777777" w:rsidTr="00F06A24">
        <w:trPr>
          <w:trHeight w:val="611"/>
        </w:trPr>
        <w:tc>
          <w:tcPr>
            <w:tcW w:w="2127" w:type="dxa"/>
            <w:shd w:val="clear" w:color="auto" w:fill="FFFFFF"/>
          </w:tcPr>
          <w:p w14:paraId="4D7E79AF" w14:textId="77777777" w:rsidR="00D81DAD" w:rsidRDefault="00650D45" w:rsidP="00C54423">
            <w:pPr>
              <w:pStyle w:val="BodyText"/>
              <w:jc w:val="left"/>
            </w:pPr>
            <w:r w:rsidRPr="00747A14">
              <w:t>Personal delivery</w:t>
            </w:r>
          </w:p>
        </w:tc>
        <w:tc>
          <w:tcPr>
            <w:tcW w:w="3118" w:type="dxa"/>
            <w:shd w:val="clear" w:color="auto" w:fill="FFFFFF"/>
          </w:tcPr>
          <w:p w14:paraId="4D7E79B0"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4D7E79B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4D7E79B6" w14:textId="77777777" w:rsidTr="00F06A24">
        <w:trPr>
          <w:trHeight w:val="611"/>
        </w:trPr>
        <w:tc>
          <w:tcPr>
            <w:tcW w:w="2127" w:type="dxa"/>
            <w:shd w:val="clear" w:color="auto" w:fill="FFFFFF"/>
          </w:tcPr>
          <w:p w14:paraId="4D7E79B3"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4D7E79B4"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4D7E79B5" w14:textId="77777777" w:rsidR="00D81DAD" w:rsidRDefault="00650D45" w:rsidP="00FB06A9">
            <w:pPr>
              <w:pStyle w:val="BodyText"/>
              <w:jc w:val="left"/>
            </w:pPr>
            <w:r w:rsidRPr="00747A14">
              <w:t>Properly addressed prepaid and delivered as evidenced by signature of a delivery receipt</w:t>
            </w:r>
          </w:p>
        </w:tc>
      </w:tr>
    </w:tbl>
    <w:p w14:paraId="4D7E79B7" w14:textId="77777777" w:rsidR="00AB2203" w:rsidRDefault="00AB2203" w:rsidP="00FD3470">
      <w:pPr>
        <w:pStyle w:val="GPSL2Numbered"/>
        <w:ind w:left="1134" w:hanging="567"/>
      </w:pPr>
      <w:bookmarkStart w:id="524" w:name="_Ref365046891"/>
      <w:r>
        <w:t>Each Party shall immediately notify the other in the event of a change in their registered address and/or the address for service of notices set out in this Clause. If the Supplier has reason to believe that the address for service of notices set out in this Clause may be replaced by an address outside of England and Wales then the Supplier shall irrevocably designate, appoint and empower a service agent to act as its authorised agent to receive notices, demands, service of process and any other legal summons in England and Wales for the purposes of any legal action or proceeding brought or to be brought by the Authority in respect of this agreement and in doing so shall irrevocably consent to the service of notices and demands, service of process or any other legal summons served in such way.</w:t>
      </w:r>
    </w:p>
    <w:p w14:paraId="4D7E79B8" w14:textId="77777777" w:rsidR="00D81DAD" w:rsidRDefault="00650D45" w:rsidP="00FD3470">
      <w:pPr>
        <w:pStyle w:val="GPSL2Numbered"/>
        <w:ind w:left="1134" w:hanging="567"/>
      </w:pPr>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22398A">
        <w:t>49.2</w:t>
      </w:r>
      <w:r w:rsidR="0082150D">
        <w:fldChar w:fldCharType="end"/>
      </w:r>
      <w:r w:rsidR="0045787A">
        <w:t xml:space="preserve"> within twenty four (24) hours of transmission of the email</w:t>
      </w:r>
      <w:r w:rsidRPr="009E3E3B">
        <w:t>:</w:t>
      </w:r>
      <w:bookmarkEnd w:id="524"/>
    </w:p>
    <w:p w14:paraId="4D7E79B9"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22398A">
        <w:t>34</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D7E79BA" w14:textId="77777777" w:rsidR="009D629C" w:rsidRDefault="00650D45" w:rsidP="00E94334">
      <w:pPr>
        <w:pStyle w:val="GPSL3numberedclause"/>
      </w:pPr>
      <w:r>
        <w:t>any notice in respect of:</w:t>
      </w:r>
    </w:p>
    <w:p w14:paraId="4D7E79BB" w14:textId="77777777"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22398A">
        <w:t>35</w:t>
      </w:r>
      <w:r>
        <w:fldChar w:fldCharType="end"/>
      </w:r>
      <w:r w:rsidR="00650D45">
        <w:t>)</w:t>
      </w:r>
    </w:p>
    <w:p w14:paraId="4D7E79BC" w14:textId="77777777"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22398A">
        <w:t>41</w:t>
      </w:r>
      <w:r w:rsidR="00DE3178">
        <w:fldChar w:fldCharType="end"/>
      </w:r>
      <w:r w:rsidR="00650D45">
        <w:t xml:space="preserve">); </w:t>
      </w:r>
    </w:p>
    <w:p w14:paraId="4D7E79BD" w14:textId="77777777" w:rsidR="009D629C" w:rsidRDefault="00650D45" w:rsidP="00E94334">
      <w:pPr>
        <w:pStyle w:val="GPSL4numberedclause"/>
      </w:pPr>
      <w:r>
        <w:t xml:space="preserve">Default or </w:t>
      </w:r>
      <w:r w:rsidR="007D49CA">
        <w:t>Authority Cause</w:t>
      </w:r>
      <w:r>
        <w:t>; and</w:t>
      </w:r>
    </w:p>
    <w:p w14:paraId="4D7E79BE" w14:textId="77777777" w:rsidR="00A026E9" w:rsidRDefault="00650D45" w:rsidP="00E94334">
      <w:pPr>
        <w:pStyle w:val="GPSL3numberedclause"/>
      </w:pPr>
      <w:proofErr w:type="gramStart"/>
      <w:r>
        <w:t>any</w:t>
      </w:r>
      <w:proofErr w:type="gramEnd"/>
      <w:r>
        <w:t xml:space="preserve"> Dispute Notice. </w:t>
      </w:r>
    </w:p>
    <w:p w14:paraId="4D7E79BF" w14:textId="77777777" w:rsidR="009D629C" w:rsidRDefault="00650D45" w:rsidP="00FD3470">
      <w:pPr>
        <w:pStyle w:val="GPSL2Numbered"/>
        <w:ind w:left="1134" w:hanging="567"/>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22398A">
        <w:t>49.3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22398A">
        <w:t>49.2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4D7E79C0" w14:textId="77777777" w:rsidR="009D629C" w:rsidRDefault="00650D45" w:rsidP="00FD3470">
      <w:pPr>
        <w:pStyle w:val="GPSL2Numbered"/>
        <w:ind w:left="1134" w:hanging="567"/>
      </w:pPr>
      <w:r w:rsidRPr="00893741">
        <w:t>This Clause</w:t>
      </w:r>
      <w:r>
        <w:t xml:space="preserve"> </w:t>
      </w:r>
      <w:r w:rsidR="0082150D">
        <w:fldChar w:fldCharType="begin"/>
      </w:r>
      <w:r w:rsidR="0082150D">
        <w:instrText xml:space="preserve"> REF _Ref365047158 \w \h </w:instrText>
      </w:r>
      <w:r w:rsidR="0082150D">
        <w:fldChar w:fldCharType="separate"/>
      </w:r>
      <w:r w:rsidR="0022398A">
        <w:t>49</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(other than the service of a Dispute Notice under Schedule</w:t>
      </w:r>
      <w:r>
        <w:t xml:space="preserve"> 18 </w:t>
      </w:r>
      <w:r w:rsidRPr="0033279D">
        <w:t>(Dispute Resolution Procedure).</w:t>
      </w:r>
    </w:p>
    <w:p w14:paraId="4D7E79C1" w14:textId="77777777" w:rsidR="009D629C" w:rsidRDefault="00650D45" w:rsidP="00FD3470">
      <w:pPr>
        <w:pStyle w:val="GPSL2Numbered"/>
        <w:ind w:left="1134" w:hanging="567"/>
      </w:pPr>
      <w:bookmarkStart w:id="525"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22398A">
        <w:t>49</w:t>
      </w:r>
      <w:r w:rsidR="0082150D">
        <w:fldChar w:fldCharType="end"/>
      </w:r>
      <w:r w:rsidRPr="006875AD">
        <w:t>,</w:t>
      </w:r>
      <w:r w:rsidR="004C1385">
        <w:t xml:space="preserve"> </w:t>
      </w:r>
      <w:r w:rsidRPr="006875AD">
        <w:t>the address of each Party shall be:</w:t>
      </w:r>
      <w:bookmarkEnd w:id="525"/>
    </w:p>
    <w:p w14:paraId="4D7E79C2" w14:textId="77777777" w:rsidR="00A026E9" w:rsidRDefault="00650D45" w:rsidP="00E94334">
      <w:pPr>
        <w:pStyle w:val="GPSL3numberedclause"/>
      </w:pPr>
      <w:r w:rsidRPr="006875AD">
        <w:t>For the Authority:</w:t>
      </w:r>
    </w:p>
    <w:p w14:paraId="4D7E79C3" w14:textId="43B51473" w:rsidR="00650D45" w:rsidRPr="00DF04F7" w:rsidRDefault="00071E2D" w:rsidP="00D0172C">
      <w:pPr>
        <w:pStyle w:val="GPSL3Indent"/>
      </w:pPr>
      <w:r w:rsidRPr="00DF04F7">
        <w:t xml:space="preserve">NHS Business Services Authority (NHS </w:t>
      </w:r>
      <w:r w:rsidR="00125A9D" w:rsidRPr="00DF04F7">
        <w:t>BSA</w:t>
      </w:r>
      <w:proofErr w:type="gramStart"/>
      <w:r w:rsidRPr="00DF04F7">
        <w:t>)</w:t>
      </w:r>
      <w:proofErr w:type="gramEnd"/>
      <w:r w:rsidR="00650D45" w:rsidRPr="00DF04F7">
        <w:br/>
      </w:r>
      <w:r w:rsidRPr="00DF04F7">
        <w:t xml:space="preserve">Supplier Management, 200 </w:t>
      </w:r>
      <w:proofErr w:type="spellStart"/>
      <w:r w:rsidRPr="00DF04F7">
        <w:t>Lichfield</w:t>
      </w:r>
      <w:proofErr w:type="spellEnd"/>
      <w:r w:rsidRPr="00DF04F7">
        <w:t xml:space="preserve"> Lane, Mansfield, NG18 4RG</w:t>
      </w:r>
    </w:p>
    <w:p w14:paraId="4D7E79C4" w14:textId="2D566BEF" w:rsidR="00650D45" w:rsidRPr="00DF04F7" w:rsidRDefault="00650D45" w:rsidP="00D0172C">
      <w:pPr>
        <w:pStyle w:val="GPSL3Indent"/>
      </w:pPr>
      <w:r w:rsidRPr="00DF04F7">
        <w:t xml:space="preserve">For the attention of: </w:t>
      </w:r>
      <w:r w:rsidR="00DF04F7" w:rsidRPr="00DF04F7">
        <w:rPr>
          <w:rFonts w:asciiTheme="minorHAnsi" w:hAnsiTheme="minorHAnsi"/>
        </w:rPr>
        <w:t>Redacted under Section 40 - Personal Information</w:t>
      </w:r>
      <w:r w:rsidRPr="00DF04F7">
        <w:tab/>
      </w:r>
    </w:p>
    <w:p w14:paraId="4D7E79C5" w14:textId="77777777" w:rsidR="00D81DAD" w:rsidRPr="00DF04F7" w:rsidRDefault="00650D45" w:rsidP="00581ECE">
      <w:pPr>
        <w:pStyle w:val="GPSL3numberedclause"/>
      </w:pPr>
      <w:r w:rsidRPr="00DF04F7">
        <w:t>For the Supplier:</w:t>
      </w:r>
    </w:p>
    <w:p w14:paraId="1606F448" w14:textId="4CDD46DB" w:rsidR="007178C7" w:rsidRPr="007178C7" w:rsidRDefault="007178C7" w:rsidP="007178C7">
      <w:pPr>
        <w:pStyle w:val="GPSL3Indent"/>
      </w:pPr>
      <w:r w:rsidRPr="007178C7">
        <w:t>Cuttlefish Ltd</w:t>
      </w:r>
    </w:p>
    <w:p w14:paraId="23D638F0" w14:textId="77777777" w:rsidR="007178C7" w:rsidRPr="007178C7" w:rsidRDefault="007178C7" w:rsidP="007178C7">
      <w:pPr>
        <w:pStyle w:val="GPSL3Indent"/>
      </w:pPr>
      <w:r w:rsidRPr="007178C7">
        <w:t>Address: Fircroft, Blackberry Road, Felcourt, East Grinstead, West Sussex, RH19 2LH</w:t>
      </w:r>
    </w:p>
    <w:p w14:paraId="4D7E79C8" w14:textId="03EDE145" w:rsidR="00650D45" w:rsidRPr="00DF04F7" w:rsidRDefault="00650D45" w:rsidP="00D0172C">
      <w:pPr>
        <w:pStyle w:val="GPSL3Indent"/>
      </w:pPr>
      <w:r w:rsidRPr="00DF04F7">
        <w:t xml:space="preserve">For the attention of: </w:t>
      </w:r>
      <w:r w:rsidR="00DF04F7" w:rsidRPr="00DF04F7">
        <w:rPr>
          <w:rFonts w:asciiTheme="minorHAnsi" w:hAnsiTheme="minorHAnsi"/>
        </w:rPr>
        <w:t>Redacted under Section 40) - Personal Information</w:t>
      </w:r>
    </w:p>
    <w:p w14:paraId="296CF2B5" w14:textId="77777777" w:rsidR="00071E2D" w:rsidRPr="00DF04F7" w:rsidRDefault="00071E2D" w:rsidP="00D0172C">
      <w:pPr>
        <w:pStyle w:val="GPSL3Indent"/>
      </w:pPr>
    </w:p>
    <w:p w14:paraId="4D7E79CA" w14:textId="77777777" w:rsidR="009D629C" w:rsidRDefault="00650D45" w:rsidP="00FD3470">
      <w:pPr>
        <w:pStyle w:val="GPSL2Numbered"/>
        <w:ind w:left="1134" w:hanging="567"/>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22398A">
        <w:t>49</w:t>
      </w:r>
      <w:r w:rsidR="00D40A5F">
        <w:fldChar w:fldCharType="end"/>
      </w:r>
      <w:r w:rsidRPr="006875AD">
        <w:t>.</w:t>
      </w:r>
    </w:p>
    <w:p w14:paraId="4D7E79CB" w14:textId="77777777" w:rsidR="009D629C" w:rsidRDefault="00650D45" w:rsidP="00FD3470">
      <w:pPr>
        <w:pStyle w:val="GPSL2Numbered"/>
        <w:ind w:left="1134" w:hanging="567"/>
      </w:pPr>
      <w:r w:rsidRPr="006875AD">
        <w:t xml:space="preserve">This Clause </w:t>
      </w:r>
      <w:r w:rsidR="00D40A5F">
        <w:fldChar w:fldCharType="begin"/>
      </w:r>
      <w:r w:rsidR="00D40A5F">
        <w:instrText xml:space="preserve"> REF _Ref365047313 \w \h </w:instrText>
      </w:r>
      <w:r w:rsidR="00D40A5F">
        <w:fldChar w:fldCharType="separate"/>
      </w:r>
      <w:r w:rsidR="0022398A">
        <w:t>49</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26" w:name="_Ref311654016"/>
      <w:bookmarkStart w:id="527" w:name="_Ref311654833"/>
      <w:bookmarkEnd w:id="472"/>
      <w:bookmarkEnd w:id="473"/>
      <w:bookmarkEnd w:id="474"/>
      <w:bookmarkEnd w:id="475"/>
      <w:bookmarkEnd w:id="526"/>
      <w:bookmarkEnd w:id="527"/>
    </w:p>
    <w:p w14:paraId="4D7E79CC" w14:textId="77777777" w:rsidR="00D81DAD" w:rsidRDefault="001827DA" w:rsidP="00E94334">
      <w:pPr>
        <w:pStyle w:val="GPSL1CLAUSEHEADING"/>
      </w:pPr>
      <w:bookmarkStart w:id="528" w:name="_Ref311674926"/>
      <w:bookmarkStart w:id="529" w:name="_Toc335385445"/>
      <w:bookmarkStart w:id="530" w:name="_Toc348637138"/>
      <w:bookmarkStart w:id="531" w:name="_Toc354740867"/>
      <w:bookmarkStart w:id="532" w:name="_Toc366085177"/>
      <w:bookmarkStart w:id="533" w:name="_Toc380428738"/>
      <w:bookmarkStart w:id="534" w:name="_Toc478481785"/>
      <w:r w:rsidRPr="001827DA">
        <w:t>COMPLAINTS HANDLING</w:t>
      </w:r>
      <w:bookmarkEnd w:id="528"/>
      <w:bookmarkEnd w:id="529"/>
      <w:bookmarkEnd w:id="530"/>
      <w:bookmarkEnd w:id="531"/>
      <w:bookmarkEnd w:id="532"/>
      <w:bookmarkEnd w:id="533"/>
      <w:bookmarkEnd w:id="534"/>
    </w:p>
    <w:p w14:paraId="4D7E79CD" w14:textId="77777777" w:rsidR="00D81DAD" w:rsidRDefault="00340FD6" w:rsidP="00FD3470">
      <w:pPr>
        <w:pStyle w:val="GPSL2Numbered"/>
        <w:ind w:left="1134" w:hanging="567"/>
      </w:pPr>
      <w:r w:rsidRPr="006875AD">
        <w:t xml:space="preserve">Either Party shall notify the other Party of any </w:t>
      </w:r>
      <w:r w:rsidR="00F518E1">
        <w:t>Co</w:t>
      </w:r>
      <w:r w:rsidRPr="006875AD">
        <w:t xml:space="preserve">mplaints made by </w:t>
      </w:r>
      <w:r w:rsidR="00125A9D">
        <w:t>Customers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4D7E79CE" w14:textId="77777777" w:rsidR="00D81DAD" w:rsidRDefault="00340FD6" w:rsidP="00FD3470">
      <w:pPr>
        <w:pStyle w:val="GPSL2Numbered"/>
        <w:ind w:left="1134" w:hanging="567"/>
      </w:pPr>
      <w:r w:rsidRPr="006875AD">
        <w:t>Without prejudice to any rights and remedies that a complainant may have at Law (including under this Framework Agreement and/or a</w:t>
      </w:r>
      <w:r w:rsidR="003A765D">
        <w:t>n Order</w:t>
      </w:r>
      <w:r w:rsidRPr="006875AD">
        <w:t>), and without prejudice to any obligation of the Supplier to take remedial action under the provisions of this Framework Agreement and/or a</w:t>
      </w:r>
      <w:r w:rsidR="003A765D">
        <w:t>n Order</w:t>
      </w:r>
      <w:r w:rsidRPr="006875AD">
        <w:t>, the Supplier shall use its best endeavours to resolve the Complaint within ten (10) Working Days and in so doing, shall deal with the Complaint fully, expeditiously and fairly.</w:t>
      </w:r>
    </w:p>
    <w:p w14:paraId="4D7E79CF" w14:textId="77777777" w:rsidR="00D81DAD" w:rsidRDefault="00340FD6" w:rsidP="00FD3470">
      <w:pPr>
        <w:pStyle w:val="GPSL2Numbered"/>
        <w:ind w:left="1134" w:hanging="567"/>
      </w:pPr>
      <w:r w:rsidRPr="006875AD">
        <w:t xml:space="preserve">Within two (2) Working Days of a request by the Authority, the Supplier shall provide full details of a Complaint to the Authority, including details of steps taken to achieve its resolution. </w:t>
      </w:r>
    </w:p>
    <w:p w14:paraId="4D7E79D0" w14:textId="77777777" w:rsidR="00D81DAD" w:rsidRDefault="001827DA" w:rsidP="00E94334">
      <w:pPr>
        <w:pStyle w:val="GPSL1CLAUSEHEADING"/>
      </w:pPr>
      <w:bookmarkStart w:id="535" w:name="_Ref311659760"/>
      <w:bookmarkStart w:id="536" w:name="_Ref311659841"/>
      <w:bookmarkStart w:id="537" w:name="_Ref335384030"/>
      <w:bookmarkStart w:id="538" w:name="_Toc335385447"/>
      <w:bookmarkStart w:id="539" w:name="_Toc348637140"/>
      <w:bookmarkStart w:id="540" w:name="_Toc354740869"/>
      <w:bookmarkStart w:id="541" w:name="_Toc366085178"/>
      <w:bookmarkStart w:id="542" w:name="_Toc380428739"/>
      <w:bookmarkStart w:id="543" w:name="_Toc478481786"/>
      <w:r w:rsidRPr="001827DA">
        <w:t>DISPUTE RESOLUTION</w:t>
      </w:r>
      <w:bookmarkEnd w:id="535"/>
      <w:bookmarkEnd w:id="536"/>
      <w:bookmarkEnd w:id="537"/>
      <w:bookmarkEnd w:id="538"/>
      <w:bookmarkEnd w:id="539"/>
      <w:bookmarkEnd w:id="540"/>
      <w:bookmarkEnd w:id="541"/>
      <w:bookmarkEnd w:id="542"/>
      <w:bookmarkEnd w:id="543"/>
    </w:p>
    <w:p w14:paraId="4D7E79D1" w14:textId="77777777" w:rsidR="00D81DAD" w:rsidRDefault="004B7225" w:rsidP="00FD3470">
      <w:pPr>
        <w:pStyle w:val="GPSL2Numbered"/>
        <w:ind w:left="1134" w:hanging="567"/>
      </w:pPr>
      <w:bookmarkStart w:id="544"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44"/>
    </w:p>
    <w:p w14:paraId="4D7E79D2" w14:textId="77777777" w:rsidR="00D81DAD" w:rsidRDefault="004B7225" w:rsidP="00FD3470">
      <w:pPr>
        <w:pStyle w:val="GPSL2Numbered"/>
        <w:ind w:left="1134" w:hanging="567"/>
      </w:pPr>
      <w:bookmarkStart w:id="545" w:name="_Toc139080177"/>
      <w:r w:rsidRPr="004B7225">
        <w:t xml:space="preserve">The Supplier shall continue to </w:t>
      </w:r>
      <w:r w:rsidR="00171352">
        <w:t>supply</w:t>
      </w:r>
      <w:r w:rsidRPr="004B7225">
        <w:t xml:space="preserve"> the </w:t>
      </w:r>
      <w:r w:rsidR="00171352">
        <w:t>Products</w:t>
      </w:r>
      <w:r w:rsidRPr="004B7225">
        <w:t xml:space="preserve"> in accordance with the terms of this </w:t>
      </w:r>
      <w:r>
        <w:t>Framework Agreement</w:t>
      </w:r>
      <w:r w:rsidRPr="004B7225">
        <w:t xml:space="preserve"> until a Dispute has been resolved.</w:t>
      </w:r>
      <w:bookmarkEnd w:id="545"/>
    </w:p>
    <w:p w14:paraId="4D7E79D3" w14:textId="77777777" w:rsidR="00D81DAD" w:rsidRDefault="001827DA" w:rsidP="00E94334">
      <w:pPr>
        <w:pStyle w:val="GPSL1CLAUSEHEADING"/>
      </w:pPr>
      <w:bookmarkStart w:id="546" w:name="_Toc335385448"/>
      <w:bookmarkStart w:id="547" w:name="_Toc348637141"/>
      <w:bookmarkStart w:id="548" w:name="_Ref349139453"/>
      <w:bookmarkStart w:id="549" w:name="_Toc354740870"/>
      <w:bookmarkStart w:id="550" w:name="_Ref365996704"/>
      <w:bookmarkStart w:id="551" w:name="_Ref366049919"/>
      <w:bookmarkStart w:id="552" w:name="_Toc366085179"/>
      <w:bookmarkStart w:id="553" w:name="_Toc380428740"/>
      <w:bookmarkStart w:id="554" w:name="_Ref430936074"/>
      <w:bookmarkStart w:id="555" w:name="_Ref472519122"/>
      <w:bookmarkStart w:id="556" w:name="_Toc478481787"/>
      <w:r w:rsidRPr="001827DA">
        <w:t>GOVERNING LAW AND JURISDICTION</w:t>
      </w:r>
      <w:bookmarkEnd w:id="546"/>
      <w:bookmarkEnd w:id="547"/>
      <w:bookmarkEnd w:id="548"/>
      <w:bookmarkEnd w:id="549"/>
      <w:bookmarkEnd w:id="550"/>
      <w:bookmarkEnd w:id="551"/>
      <w:bookmarkEnd w:id="552"/>
      <w:bookmarkEnd w:id="553"/>
      <w:bookmarkEnd w:id="554"/>
      <w:bookmarkEnd w:id="555"/>
      <w:bookmarkEnd w:id="556"/>
    </w:p>
    <w:p w14:paraId="4D7E79D4" w14:textId="77777777" w:rsidR="00D81DAD" w:rsidRDefault="004B7225" w:rsidP="00FD3470">
      <w:pPr>
        <w:pStyle w:val="GPSL2Numbered"/>
        <w:ind w:left="1134" w:hanging="567"/>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4D7E79D5" w14:textId="77777777" w:rsidR="00D81DAD" w:rsidRDefault="004B7225" w:rsidP="00FD3470">
      <w:pPr>
        <w:pStyle w:val="GPSL2Numbered"/>
        <w:ind w:left="1134" w:hanging="567"/>
      </w:pPr>
      <w:r w:rsidRPr="00E87277">
        <w:t xml:space="preserve">Subject to </w:t>
      </w:r>
      <w:r>
        <w:t>Clause </w:t>
      </w:r>
      <w:r w:rsidR="00D40A5F">
        <w:fldChar w:fldCharType="begin"/>
      </w:r>
      <w:r w:rsidR="00D40A5F">
        <w:instrText xml:space="preserve"> REF _Ref311659760 \w \h </w:instrText>
      </w:r>
      <w:r w:rsidR="00D40A5F">
        <w:fldChar w:fldCharType="separate"/>
      </w:r>
      <w:r w:rsidR="0022398A">
        <w:t>51</w:t>
      </w:r>
      <w:r w:rsidR="00D40A5F">
        <w:fldChar w:fldCharType="end"/>
      </w:r>
      <w:r>
        <w:t xml:space="preserve"> </w:t>
      </w:r>
      <w:r w:rsidRPr="00362875">
        <w:t>(Dispute Resolution) and 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57" w:name="a107931"/>
      <w:bookmarkEnd w:id="557"/>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4D7E79D6" w14:textId="77777777" w:rsidR="00F20C99" w:rsidRDefault="00820631">
      <w:pPr>
        <w:pStyle w:val="GPSmacrorestart"/>
      </w:pPr>
      <w:bookmarkStart w:id="558" w:name="_Toc350353542"/>
      <w:bookmarkStart w:id="559" w:name="_Toc350353766"/>
      <w:bookmarkStart w:id="560" w:name="_Toc350353876"/>
      <w:bookmarkStart w:id="561" w:name="_Toc350353949"/>
      <w:bookmarkStart w:id="562" w:name="_Toc350354022"/>
      <w:bookmarkStart w:id="563" w:name="_Toc350354096"/>
      <w:bookmarkStart w:id="564" w:name="_Toc350354172"/>
      <w:bookmarkStart w:id="565" w:name="_Toc350354248"/>
      <w:bookmarkStart w:id="566" w:name="_Toc350354324"/>
      <w:bookmarkStart w:id="567" w:name="_Toc350354401"/>
      <w:bookmarkStart w:id="568" w:name="_Toc350354476"/>
      <w:bookmarkStart w:id="569" w:name="_Toc348681794"/>
      <w:bookmarkStart w:id="570" w:name="_Toc348681975"/>
      <w:bookmarkStart w:id="571" w:name="_Toc348682159"/>
      <w:bookmarkStart w:id="572" w:name="_Toc348685962"/>
      <w:bookmarkStart w:id="573" w:name="_Toc348689789"/>
      <w:bookmarkStart w:id="574" w:name="_Toc348690058"/>
      <w:bookmarkStart w:id="575" w:name="_Toc348690128"/>
      <w:bookmarkStart w:id="576" w:name="_Toc348690418"/>
      <w:bookmarkStart w:id="577" w:name="_Toc348690486"/>
      <w:bookmarkStart w:id="578" w:name="_Toc348690556"/>
      <w:bookmarkStart w:id="579" w:name="_Toc348690630"/>
      <w:bookmarkStart w:id="580" w:name="_Toc348690766"/>
      <w:bookmarkStart w:id="581" w:name="_Toc348690833"/>
      <w:bookmarkStart w:id="582" w:name="_Toc348690941"/>
      <w:bookmarkStart w:id="583" w:name="_Toc348691009"/>
      <w:bookmarkStart w:id="584" w:name="_Toc348691077"/>
      <w:bookmarkStart w:id="585" w:name="_Toc348691936"/>
      <w:bookmarkStart w:id="586" w:name="_Toc349117447"/>
      <w:bookmarkStart w:id="587" w:name="_Toc349118629"/>
      <w:bookmarkStart w:id="588" w:name="_Toc349118700"/>
      <w:bookmarkStart w:id="589" w:name="_Toc349119338"/>
      <w:bookmarkStart w:id="590" w:name="_Toc349119867"/>
      <w:bookmarkStart w:id="591" w:name="_Toc349119938"/>
      <w:bookmarkStart w:id="592" w:name="_Toc350353544"/>
      <w:bookmarkStart w:id="593" w:name="_Toc350353768"/>
      <w:bookmarkStart w:id="594" w:name="_Toc350353878"/>
      <w:bookmarkStart w:id="595" w:name="_Toc350353951"/>
      <w:bookmarkStart w:id="596" w:name="_Toc350354024"/>
      <w:bookmarkStart w:id="597" w:name="_Toc350354098"/>
      <w:bookmarkStart w:id="598" w:name="_Toc350354174"/>
      <w:bookmarkStart w:id="599" w:name="_Toc350354250"/>
      <w:bookmarkStart w:id="600" w:name="_Toc350354326"/>
      <w:bookmarkStart w:id="601" w:name="_Toc350354403"/>
      <w:bookmarkStart w:id="602" w:name="_Toc350354478"/>
      <w:bookmarkStart w:id="603" w:name="_Toc349117450"/>
      <w:bookmarkStart w:id="604" w:name="_Toc349118632"/>
      <w:bookmarkStart w:id="605" w:name="_Toc349118703"/>
      <w:bookmarkStart w:id="606" w:name="_Toc349119341"/>
      <w:bookmarkStart w:id="607" w:name="_Toc349119870"/>
      <w:bookmarkStart w:id="608" w:name="_Toc349119941"/>
      <w:bookmarkStart w:id="609" w:name="_Ref311659706"/>
      <w:bookmarkStart w:id="610" w:name="_Toc335385443"/>
      <w:bookmarkStart w:id="611" w:name="_Toc348637146"/>
      <w:bookmarkStart w:id="612" w:name="_Toc354740876"/>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976BE3" w:rsidDel="00650D45">
        <w:t xml:space="preserve"> </w:t>
      </w:r>
      <w:bookmarkStart w:id="613" w:name="_Toc350353799"/>
      <w:bookmarkStart w:id="614" w:name="_Toc350353801"/>
      <w:bookmarkStart w:id="615" w:name="_Toc350353803"/>
      <w:bookmarkStart w:id="616" w:name="_Toc354740878"/>
      <w:bookmarkEnd w:id="609"/>
      <w:bookmarkEnd w:id="610"/>
      <w:bookmarkEnd w:id="611"/>
      <w:bookmarkEnd w:id="612"/>
      <w:bookmarkEnd w:id="613"/>
      <w:bookmarkEnd w:id="614"/>
      <w:bookmarkEnd w:id="615"/>
      <w:bookmarkEnd w:id="616"/>
      <w:r w:rsidR="00BD3F71" w:rsidRPr="002C5661">
        <w:fldChar w:fldCharType="begin"/>
      </w:r>
      <w:r w:rsidR="00BD3F71" w:rsidRPr="002C5661">
        <w:instrText>LISTNUM \l 1 \s 0</w:instrText>
      </w:r>
      <w:r w:rsidR="00BD3F71" w:rsidRPr="002C5661">
        <w:fldChar w:fldCharType="end">
          <w:numberingChange w:id="617" w:author="Cook, John" w:date="2017-09-28T09:39:00Z" w:original="0."/>
        </w:fldChar>
      </w:r>
    </w:p>
    <w:p w14:paraId="7EA011B6" w14:textId="77777777" w:rsidR="007178C7" w:rsidRDefault="007178C7" w:rsidP="007178C7">
      <w:pPr>
        <w:pStyle w:val="MarginText"/>
        <w:ind w:left="0"/>
        <w:rPr>
          <w:rFonts w:cs="Calibri"/>
          <w:szCs w:val="22"/>
        </w:rPr>
      </w:pPr>
      <w:r w:rsidRPr="0053708E">
        <w:rPr>
          <w:rFonts w:cs="Calibri"/>
          <w:szCs w:val="22"/>
        </w:rPr>
        <w:t xml:space="preserve">This Framework Agreement has been executed as a deed and is delivered and takes effect on the date stated at the beginning of it   </w:t>
      </w:r>
    </w:p>
    <w:p w14:paraId="5DD4812E" w14:textId="77777777" w:rsidR="007178C7" w:rsidRPr="0053708E" w:rsidRDefault="007178C7" w:rsidP="007178C7">
      <w:pPr>
        <w:pStyle w:val="MarginText"/>
        <w:ind w:left="0"/>
        <w:rPr>
          <w:rFonts w:cs="Calibri"/>
          <w:szCs w:val="22"/>
        </w:rPr>
      </w:pPr>
    </w:p>
    <w:p w14:paraId="3C6CB613" w14:textId="77777777" w:rsidR="007178C7" w:rsidRPr="0053708E" w:rsidRDefault="007178C7" w:rsidP="007178C7">
      <w:pPr>
        <w:pStyle w:val="GPSL1indent"/>
        <w:ind w:left="0"/>
        <w:rPr>
          <w:rFonts w:cs="Calibri"/>
        </w:rPr>
      </w:pPr>
      <w:r w:rsidRPr="0053708E">
        <w:rPr>
          <w:rFonts w:cs="Calibri"/>
        </w:rPr>
        <w:t>EXECUTED as a DEED by</w:t>
      </w:r>
      <w:r w:rsidRPr="0053708E">
        <w:rPr>
          <w:rFonts w:cs="Calibri"/>
        </w:rPr>
        <w:tab/>
      </w:r>
      <w:r w:rsidRPr="0053708E">
        <w:rPr>
          <w:rFonts w:cs="Calibri"/>
        </w:rPr>
        <w:tab/>
      </w:r>
      <w:r w:rsidRPr="0053708E">
        <w:rPr>
          <w:rFonts w:cs="Calibri"/>
        </w:rPr>
        <w:tab/>
      </w:r>
      <w:r w:rsidRPr="0053708E">
        <w:rPr>
          <w:rFonts w:cs="Calibri"/>
        </w:rPr>
        <w:tab/>
      </w:r>
      <w:r w:rsidRPr="0053708E">
        <w:rPr>
          <w:rFonts w:cs="Calibri"/>
        </w:rPr>
        <w:tab/>
      </w:r>
      <w:r>
        <w:rPr>
          <w:rFonts w:cs="Calibri"/>
        </w:rPr>
        <w:tab/>
      </w:r>
    </w:p>
    <w:p w14:paraId="3191D41D" w14:textId="77777777" w:rsidR="007178C7" w:rsidRDefault="007178C7" w:rsidP="007178C7">
      <w:pPr>
        <w:pStyle w:val="GPSL1indent"/>
        <w:ind w:left="0"/>
        <w:rPr>
          <w:rFonts w:cs="Calibri"/>
        </w:rPr>
      </w:pPr>
      <w:r>
        <w:rPr>
          <w:rFonts w:cs="Calibri"/>
        </w:rPr>
        <w:t>NHS BUSINESS SERVICES AUTHORITY</w:t>
      </w:r>
      <w:r>
        <w:rPr>
          <w:rFonts w:cs="Calibri"/>
        </w:rPr>
        <w:tab/>
      </w:r>
      <w:r>
        <w:rPr>
          <w:rFonts w:cs="Calibri"/>
        </w:rPr>
        <w:tab/>
      </w:r>
      <w:r>
        <w:rPr>
          <w:rFonts w:cs="Calibri"/>
        </w:rPr>
        <w:tab/>
      </w:r>
      <w:r>
        <w:rPr>
          <w:rFonts w:cs="Calibri"/>
        </w:rPr>
        <w:tab/>
        <w:t>................................................</w:t>
      </w:r>
    </w:p>
    <w:p w14:paraId="428334E0" w14:textId="77777777" w:rsidR="007178C7" w:rsidRPr="0053708E" w:rsidRDefault="007178C7" w:rsidP="007178C7">
      <w:pPr>
        <w:pStyle w:val="GPSL1indent"/>
        <w:ind w:left="0"/>
        <w:rPr>
          <w:rFonts w:cs="Calibri"/>
        </w:rPr>
      </w:pPr>
      <w:proofErr w:type="gramStart"/>
      <w:r w:rsidRPr="0053708E">
        <w:rPr>
          <w:rFonts w:cs="Calibri"/>
        </w:rPr>
        <w:t>acting</w:t>
      </w:r>
      <w:proofErr w:type="gramEnd"/>
      <w:r w:rsidRPr="0053708E">
        <w:rPr>
          <w:rFonts w:cs="Calibri"/>
        </w:rPr>
        <w:t xml:space="preserve"> by </w:t>
      </w:r>
      <w:r w:rsidRPr="0053708E">
        <w:rPr>
          <w:rFonts w:cs="Calibri"/>
          <w:highlight w:val="green"/>
        </w:rPr>
        <w:t>[Insert/print names]</w:t>
      </w:r>
      <w:r>
        <w:rPr>
          <w:rFonts w:cs="Calibri"/>
        </w:rPr>
        <w:tab/>
      </w:r>
      <w:r>
        <w:rPr>
          <w:rFonts w:cs="Calibri"/>
        </w:rPr>
        <w:tab/>
      </w:r>
      <w:r>
        <w:rPr>
          <w:rFonts w:cs="Calibri"/>
        </w:rPr>
        <w:tab/>
      </w:r>
      <w:r>
        <w:rPr>
          <w:rFonts w:cs="Calibri"/>
        </w:rPr>
        <w:tab/>
      </w:r>
      <w:r>
        <w:rPr>
          <w:rFonts w:cs="Calibri"/>
        </w:rPr>
        <w:tab/>
        <w:t>(Signature)</w:t>
      </w:r>
    </w:p>
    <w:p w14:paraId="3E905522" w14:textId="77777777" w:rsidR="007178C7" w:rsidRDefault="007178C7" w:rsidP="007178C7">
      <w:pPr>
        <w:pStyle w:val="GPSL4indent"/>
        <w:ind w:left="11"/>
        <w:rPr>
          <w:rFonts w:cs="Calibri"/>
        </w:rPr>
      </w:pPr>
    </w:p>
    <w:p w14:paraId="421ED870" w14:textId="77777777" w:rsidR="007178C7" w:rsidRDefault="007178C7" w:rsidP="007178C7">
      <w:pPr>
        <w:pStyle w:val="GPSL4indent"/>
        <w:ind w:left="11"/>
        <w:rPr>
          <w:rFonts w:cs="Calibri"/>
        </w:rPr>
      </w:pPr>
      <w:r>
        <w:rPr>
          <w:rFonts w:cs="Calibri"/>
        </w:rPr>
        <w:t>…………………………………………….</w:t>
      </w:r>
    </w:p>
    <w:p w14:paraId="3462076C" w14:textId="77777777" w:rsidR="007178C7" w:rsidRDefault="007178C7" w:rsidP="007178C7">
      <w:pPr>
        <w:pStyle w:val="GPSL4indent"/>
        <w:ind w:left="11"/>
        <w:rPr>
          <w:rFonts w:cs="Calibri"/>
        </w:rPr>
      </w:pPr>
      <w:r>
        <w:rPr>
          <w:rFonts w:cs="Calibri"/>
        </w:rPr>
        <w:t>(Signature of Witness)</w:t>
      </w:r>
    </w:p>
    <w:p w14:paraId="2FC37FB2" w14:textId="77777777" w:rsidR="007178C7" w:rsidRDefault="007178C7" w:rsidP="007178C7">
      <w:pPr>
        <w:pStyle w:val="GPSL4indent"/>
        <w:ind w:left="11"/>
        <w:rPr>
          <w:rFonts w:cs="Calibri"/>
        </w:rPr>
      </w:pPr>
      <w:r>
        <w:rPr>
          <w:rFonts w:cs="Calibri"/>
        </w:rPr>
        <w:t>Name of Witness: …………………………………………………………….</w:t>
      </w:r>
    </w:p>
    <w:p w14:paraId="7A0691BF" w14:textId="77777777" w:rsidR="007178C7" w:rsidRDefault="007178C7" w:rsidP="007178C7">
      <w:pPr>
        <w:pStyle w:val="GPSL4indent"/>
        <w:ind w:left="11"/>
        <w:rPr>
          <w:rFonts w:cs="Calibri"/>
        </w:rPr>
      </w:pPr>
      <w:r>
        <w:rPr>
          <w:rFonts w:cs="Calibri"/>
        </w:rPr>
        <w:t>Address of Witness: …………………………………………………………</w:t>
      </w:r>
    </w:p>
    <w:p w14:paraId="69125487" w14:textId="77777777" w:rsidR="007178C7" w:rsidRPr="0053708E" w:rsidRDefault="007178C7" w:rsidP="007178C7">
      <w:pPr>
        <w:pStyle w:val="GPSL4indent"/>
        <w:ind w:left="11"/>
        <w:rPr>
          <w:rFonts w:cs="Calibri"/>
        </w:rPr>
      </w:pPr>
      <w:r>
        <w:rPr>
          <w:rFonts w:cs="Calibri"/>
        </w:rPr>
        <w:t>Occupation of Witness: ……………………………………………………</w:t>
      </w:r>
    </w:p>
    <w:p w14:paraId="7F41C0E4" w14:textId="77777777" w:rsidR="007178C7" w:rsidRDefault="007178C7" w:rsidP="007178C7">
      <w:pPr>
        <w:pStyle w:val="GPSL1indent"/>
        <w:ind w:left="0"/>
        <w:rPr>
          <w:rFonts w:cs="Calibri"/>
        </w:rPr>
      </w:pPr>
    </w:p>
    <w:p w14:paraId="1891E2B7" w14:textId="77777777" w:rsidR="007178C7" w:rsidRDefault="007178C7" w:rsidP="007178C7">
      <w:pPr>
        <w:pStyle w:val="GPSL1indent"/>
        <w:ind w:left="0"/>
        <w:rPr>
          <w:rFonts w:cs="Calibri"/>
        </w:rPr>
      </w:pPr>
    </w:p>
    <w:p w14:paraId="2FB351EF" w14:textId="77777777" w:rsidR="007178C7" w:rsidRPr="0053708E" w:rsidRDefault="007178C7" w:rsidP="007178C7">
      <w:pPr>
        <w:pStyle w:val="GPSL1indent"/>
        <w:ind w:left="0"/>
        <w:rPr>
          <w:rFonts w:cs="Calibri"/>
        </w:rPr>
      </w:pPr>
      <w:r w:rsidRPr="0053708E">
        <w:rPr>
          <w:rFonts w:cs="Calibri"/>
        </w:rPr>
        <w:t>EXECUTED as a DEED by</w:t>
      </w:r>
      <w:r w:rsidRPr="0053708E">
        <w:rPr>
          <w:rFonts w:cs="Calibri"/>
        </w:rPr>
        <w:tab/>
      </w:r>
    </w:p>
    <w:p w14:paraId="0D5B144B" w14:textId="77777777" w:rsidR="007178C7" w:rsidRPr="0053708E" w:rsidRDefault="007178C7" w:rsidP="007178C7">
      <w:pPr>
        <w:pStyle w:val="GPSL1indent"/>
        <w:ind w:left="0"/>
        <w:rPr>
          <w:rFonts w:cs="Calibri"/>
        </w:rPr>
      </w:pPr>
      <w:r>
        <w:rPr>
          <w:rFonts w:cs="Calibri"/>
        </w:rPr>
        <w:t>CUTTLEFISH LIMITED</w:t>
      </w:r>
      <w:r w:rsidRPr="0053708E">
        <w:rPr>
          <w:rFonts w:cs="Calibri"/>
        </w:rPr>
        <w:t xml:space="preserve"> acting </w:t>
      </w:r>
      <w:r w:rsidRPr="001E4508">
        <w:rPr>
          <w:rFonts w:cs="Calibri"/>
        </w:rPr>
        <w:t xml:space="preserve">by Graeme </w:t>
      </w:r>
      <w:proofErr w:type="gramStart"/>
      <w:r w:rsidRPr="001E4508">
        <w:rPr>
          <w:rFonts w:cs="Calibri"/>
        </w:rPr>
        <w:t>Parkinson</w:t>
      </w:r>
      <w:r>
        <w:rPr>
          <w:rFonts w:cs="Calibri"/>
        </w:rPr>
        <w:t>,</w:t>
      </w:r>
      <w:r>
        <w:rPr>
          <w:rFonts w:cs="Calibri"/>
        </w:rPr>
        <w:tab/>
      </w:r>
      <w:r>
        <w:rPr>
          <w:rFonts w:cs="Calibri"/>
        </w:rPr>
        <w:tab/>
        <w:t>…………………………………………………</w:t>
      </w:r>
      <w:proofErr w:type="gramEnd"/>
    </w:p>
    <w:p w14:paraId="7A264C3F" w14:textId="77777777" w:rsidR="007178C7" w:rsidRDefault="007178C7" w:rsidP="007178C7">
      <w:pPr>
        <w:pStyle w:val="GPSL4indent"/>
        <w:ind w:left="11"/>
        <w:rPr>
          <w:rFonts w:cs="Calibri"/>
        </w:rPr>
      </w:pPr>
      <w:proofErr w:type="gramStart"/>
      <w:r>
        <w:rPr>
          <w:rFonts w:cs="Calibri"/>
        </w:rPr>
        <w:t>a</w:t>
      </w:r>
      <w:proofErr w:type="gramEnd"/>
      <w:r>
        <w:rPr>
          <w:rFonts w:cs="Calibri"/>
        </w:rPr>
        <w:t xml:space="preserve"> d</w:t>
      </w:r>
      <w:r w:rsidRPr="0053708E">
        <w:rPr>
          <w:rFonts w:cs="Calibri"/>
        </w:rPr>
        <w:t>irector</w:t>
      </w:r>
      <w:r>
        <w:rPr>
          <w:rFonts w:cs="Calibri"/>
        </w:rPr>
        <w:t>, in the presence of:</w:t>
      </w:r>
      <w:r>
        <w:rPr>
          <w:rFonts w:cs="Calibri"/>
        </w:rPr>
        <w:tab/>
      </w:r>
      <w:r>
        <w:rPr>
          <w:rFonts w:cs="Calibri"/>
        </w:rPr>
        <w:tab/>
      </w:r>
      <w:r>
        <w:rPr>
          <w:rFonts w:cs="Calibri"/>
        </w:rPr>
        <w:tab/>
      </w:r>
      <w:r>
        <w:rPr>
          <w:rFonts w:cs="Calibri"/>
        </w:rPr>
        <w:tab/>
      </w:r>
      <w:r>
        <w:rPr>
          <w:rFonts w:cs="Calibri"/>
        </w:rPr>
        <w:tab/>
        <w:t>(Signature of Director)</w:t>
      </w:r>
    </w:p>
    <w:p w14:paraId="2A480646" w14:textId="77777777" w:rsidR="007178C7" w:rsidRDefault="007178C7" w:rsidP="007178C7">
      <w:pPr>
        <w:pStyle w:val="GPSL4indent"/>
        <w:ind w:left="11"/>
        <w:rPr>
          <w:rFonts w:cs="Calibri"/>
        </w:rPr>
      </w:pPr>
    </w:p>
    <w:p w14:paraId="282568CC" w14:textId="77777777" w:rsidR="007178C7" w:rsidRDefault="007178C7" w:rsidP="007178C7">
      <w:pPr>
        <w:pStyle w:val="GPSL4indent"/>
        <w:ind w:left="11"/>
        <w:rPr>
          <w:rFonts w:cs="Calibri"/>
        </w:rPr>
      </w:pPr>
      <w:r>
        <w:rPr>
          <w:rFonts w:cs="Calibri"/>
        </w:rPr>
        <w:t>…………………………………………….</w:t>
      </w:r>
    </w:p>
    <w:p w14:paraId="3E322AE2" w14:textId="77777777" w:rsidR="007178C7" w:rsidRDefault="007178C7" w:rsidP="007178C7">
      <w:pPr>
        <w:pStyle w:val="GPSL4indent"/>
        <w:ind w:left="11"/>
        <w:rPr>
          <w:rFonts w:cs="Calibri"/>
        </w:rPr>
      </w:pPr>
      <w:r>
        <w:rPr>
          <w:rFonts w:cs="Calibri"/>
        </w:rPr>
        <w:t>(Signature of Witness)</w:t>
      </w:r>
    </w:p>
    <w:p w14:paraId="25A3F299" w14:textId="77777777" w:rsidR="007178C7" w:rsidRDefault="007178C7" w:rsidP="007178C7">
      <w:pPr>
        <w:pStyle w:val="GPSL4indent"/>
        <w:ind w:left="11"/>
        <w:rPr>
          <w:rFonts w:cs="Calibri"/>
        </w:rPr>
      </w:pPr>
      <w:r>
        <w:rPr>
          <w:rFonts w:cs="Calibri"/>
        </w:rPr>
        <w:t>Name of Witness: …………………………………………………………….</w:t>
      </w:r>
    </w:p>
    <w:p w14:paraId="1D9EB0E6" w14:textId="77777777" w:rsidR="007178C7" w:rsidRDefault="007178C7" w:rsidP="007178C7">
      <w:pPr>
        <w:pStyle w:val="GPSL4indent"/>
        <w:ind w:left="11"/>
        <w:rPr>
          <w:rFonts w:cs="Calibri"/>
        </w:rPr>
      </w:pPr>
      <w:r>
        <w:rPr>
          <w:rFonts w:cs="Calibri"/>
        </w:rPr>
        <w:t>Address of Witness: …………………………………………………………</w:t>
      </w:r>
    </w:p>
    <w:p w14:paraId="6BF52ECF" w14:textId="77777777" w:rsidR="007178C7" w:rsidRPr="0053708E" w:rsidRDefault="007178C7" w:rsidP="007178C7">
      <w:pPr>
        <w:pStyle w:val="GPSL4indent"/>
        <w:ind w:left="11"/>
        <w:rPr>
          <w:rFonts w:cs="Calibri"/>
        </w:rPr>
      </w:pPr>
      <w:r>
        <w:rPr>
          <w:rFonts w:cs="Calibri"/>
        </w:rPr>
        <w:t>Occupation of Witness: ……………………………………………………</w:t>
      </w:r>
    </w:p>
    <w:p w14:paraId="4D7E79E5" w14:textId="77777777" w:rsidR="00340FD6" w:rsidRPr="00531544" w:rsidRDefault="00340FD6">
      <w:pPr>
        <w:pStyle w:val="MarginText"/>
        <w:rPr>
          <w:rFonts w:cs="Arial"/>
          <w:szCs w:val="22"/>
        </w:rPr>
      </w:pPr>
    </w:p>
    <w:p w14:paraId="4D7E79E6" w14:textId="77777777" w:rsidR="00D81DAD" w:rsidRDefault="00A335C2" w:rsidP="001C4E7E">
      <w:pPr>
        <w:pStyle w:val="GPSSchTitleandNumber"/>
        <w:rPr>
          <w:rFonts w:hint="eastAsia"/>
        </w:rPr>
      </w:pPr>
      <w:r w:rsidRPr="00F06A24">
        <w:br w:type="page"/>
      </w:r>
      <w:bookmarkStart w:id="618" w:name="_Toc354740881"/>
      <w:bookmarkStart w:id="619" w:name="_Toc366085180"/>
      <w:bookmarkStart w:id="620" w:name="_Toc380428741"/>
      <w:r w:rsidRPr="00F06A24">
        <w:t xml:space="preserve"> </w:t>
      </w:r>
      <w:bookmarkStart w:id="621" w:name="_Toc478481788"/>
      <w:r w:rsidRPr="00F06A24">
        <w:t xml:space="preserve">SCHEDULE 1: </w:t>
      </w:r>
      <w:bookmarkEnd w:id="618"/>
      <w:bookmarkEnd w:id="619"/>
      <w:bookmarkEnd w:id="620"/>
      <w:r w:rsidR="00B3209D">
        <w:t>SPECIFICATION</w:t>
      </w:r>
      <w:bookmarkEnd w:id="621"/>
    </w:p>
    <w:p w14:paraId="4D7E79E7" w14:textId="1566EA15" w:rsidR="00B3209D" w:rsidRDefault="00B3209D" w:rsidP="001C4E7E">
      <w:pPr>
        <w:pStyle w:val="GPSSchTitleandNumber"/>
        <w:rPr>
          <w:rFonts w:hint="eastAsia"/>
        </w:rPr>
      </w:pPr>
      <w:bookmarkStart w:id="622" w:name="_Toc472933398"/>
      <w:bookmarkStart w:id="623" w:name="_Toc474315643"/>
      <w:bookmarkStart w:id="624" w:name="_Toc477426803"/>
      <w:bookmarkStart w:id="625" w:name="_Toc478481789"/>
      <w:r w:rsidRPr="00724280">
        <w:rPr>
          <w:rFonts w:hint="eastAsia"/>
        </w:rPr>
        <w:t>PRODUCT SPECIFICATION</w:t>
      </w:r>
      <w:r w:rsidR="00147167" w:rsidRPr="00724280">
        <w:rPr>
          <w:rFonts w:hint="eastAsia"/>
        </w:rPr>
        <w:t xml:space="preserve"> for </w:t>
      </w:r>
      <w:r w:rsidR="00F71DCA" w:rsidRPr="00724280">
        <w:rPr>
          <w:rFonts w:hint="eastAsia"/>
        </w:rPr>
        <w:t>children</w:t>
      </w:r>
      <w:r w:rsidR="00C0410B" w:rsidRPr="00724280">
        <w:rPr>
          <w:rFonts w:hint="eastAsia"/>
        </w:rPr>
        <w:t>’</w:t>
      </w:r>
      <w:r w:rsidR="00C0410B" w:rsidRPr="00724280">
        <w:rPr>
          <w:rFonts w:hint="eastAsia"/>
        </w:rPr>
        <w:t>s vitamins product</w:t>
      </w:r>
      <w:bookmarkEnd w:id="622"/>
      <w:bookmarkEnd w:id="623"/>
      <w:bookmarkEnd w:id="624"/>
      <w:bookmarkEnd w:id="625"/>
    </w:p>
    <w:p w14:paraId="4D7E79E8" w14:textId="77777777" w:rsidR="00B3209D" w:rsidRDefault="00B3209D" w:rsidP="001C4E7E">
      <w:pPr>
        <w:pStyle w:val="GPSSchTitleandNumber"/>
        <w:rPr>
          <w:rFonts w:hint="eastAsia"/>
        </w:rPr>
      </w:pPr>
    </w:p>
    <w:p w14:paraId="4D7E79E9" w14:textId="77777777" w:rsidR="00B3209D" w:rsidRDefault="00B3209D" w:rsidP="001C4E7E">
      <w:pPr>
        <w:pStyle w:val="GPSSchTitleandNumber"/>
        <w:rPr>
          <w:rFonts w:hint="eastAsia"/>
        </w:rPr>
      </w:pPr>
    </w:p>
    <w:p w14:paraId="4D7E79EA" w14:textId="773912F8" w:rsidR="00B3209D" w:rsidRDefault="007178C7" w:rsidP="001C4E7E">
      <w:pPr>
        <w:pStyle w:val="GPSSchTitleandNumber"/>
        <w:rPr>
          <w:rFonts w:hint="eastAsia"/>
        </w:rPr>
      </w:pPr>
      <w:r>
        <w:t>Redacted under section 43 (2) - commercial interests</w:t>
      </w:r>
    </w:p>
    <w:p w14:paraId="4D7E79EB" w14:textId="6399A47C" w:rsidR="00B3209D" w:rsidRDefault="00B3209D" w:rsidP="001C4E7E">
      <w:pPr>
        <w:pStyle w:val="GPSSchTitleandNumber"/>
        <w:rPr>
          <w:rFonts w:hint="eastAsia"/>
        </w:rPr>
      </w:pPr>
    </w:p>
    <w:p w14:paraId="0D5BB3F0" w14:textId="77777777" w:rsidR="00031B56" w:rsidRDefault="00031B56" w:rsidP="001C4E7E">
      <w:pPr>
        <w:pStyle w:val="GPSSchTitleandNumber"/>
        <w:rPr>
          <w:rFonts w:hint="eastAsia"/>
        </w:rPr>
      </w:pPr>
    </w:p>
    <w:p w14:paraId="4D7E79EC" w14:textId="77777777" w:rsidR="00B3209D" w:rsidRDefault="00B3209D" w:rsidP="001C4E7E">
      <w:pPr>
        <w:pStyle w:val="GPSSchTitleandNumber"/>
        <w:rPr>
          <w:rFonts w:hint="eastAsia"/>
        </w:rPr>
      </w:pPr>
    </w:p>
    <w:p w14:paraId="4D7E79ED" w14:textId="77777777" w:rsidR="00B3209D" w:rsidRDefault="00B3209D" w:rsidP="001C4E7E">
      <w:pPr>
        <w:pStyle w:val="GPSSchTitleandNumber"/>
        <w:rPr>
          <w:rFonts w:hint="eastAsia"/>
        </w:rPr>
      </w:pPr>
    </w:p>
    <w:p w14:paraId="4D7E79EE" w14:textId="77777777" w:rsidR="00B3209D" w:rsidRDefault="00B3209D" w:rsidP="001C4E7E">
      <w:pPr>
        <w:pStyle w:val="GPSSchTitleandNumber"/>
        <w:rPr>
          <w:rFonts w:hint="eastAsia"/>
        </w:rPr>
      </w:pPr>
    </w:p>
    <w:p w14:paraId="4D7E79F1" w14:textId="77777777" w:rsidR="00B3209D" w:rsidRDefault="00B3209D" w:rsidP="001C4E7E">
      <w:pPr>
        <w:pStyle w:val="GPSSchTitleandNumber"/>
        <w:rPr>
          <w:rFonts w:hint="eastAsia"/>
        </w:rPr>
      </w:pPr>
    </w:p>
    <w:p w14:paraId="4D7E79F2" w14:textId="77777777" w:rsidR="00B3209D" w:rsidRDefault="00B3209D" w:rsidP="001C4E7E">
      <w:pPr>
        <w:pStyle w:val="GPSSchTitleandNumber"/>
        <w:rPr>
          <w:rFonts w:hint="eastAsia"/>
        </w:rPr>
      </w:pPr>
    </w:p>
    <w:p w14:paraId="4D7E79F3" w14:textId="77777777" w:rsidR="00B3209D" w:rsidRDefault="00B3209D" w:rsidP="001C4E7E">
      <w:pPr>
        <w:pStyle w:val="GPSSchTitleandNumber"/>
        <w:rPr>
          <w:rFonts w:hint="eastAsia"/>
        </w:rPr>
      </w:pPr>
    </w:p>
    <w:p w14:paraId="4D7E79F4" w14:textId="77777777" w:rsidR="00B3209D" w:rsidRDefault="00B3209D" w:rsidP="001C4E7E">
      <w:pPr>
        <w:pStyle w:val="GPSSchTitleandNumber"/>
        <w:rPr>
          <w:rFonts w:hint="eastAsia"/>
        </w:rPr>
      </w:pPr>
    </w:p>
    <w:p w14:paraId="4D7E79F5" w14:textId="77777777" w:rsidR="00B3209D" w:rsidRDefault="00B3209D" w:rsidP="001C4E7E">
      <w:pPr>
        <w:pStyle w:val="GPSSchTitleandNumber"/>
        <w:rPr>
          <w:rFonts w:hint="eastAsia"/>
        </w:rPr>
      </w:pPr>
    </w:p>
    <w:p w14:paraId="4D7E79F6" w14:textId="77777777" w:rsidR="00B3209D" w:rsidRDefault="00B3209D" w:rsidP="001C4E7E">
      <w:pPr>
        <w:pStyle w:val="GPSSchTitleandNumber"/>
        <w:rPr>
          <w:rFonts w:hint="eastAsia"/>
        </w:rPr>
      </w:pPr>
    </w:p>
    <w:p w14:paraId="4D7E79F7" w14:textId="77777777" w:rsidR="00B3209D" w:rsidRDefault="00B3209D" w:rsidP="001C4E7E">
      <w:pPr>
        <w:pStyle w:val="GPSSchTitleandNumber"/>
        <w:rPr>
          <w:rFonts w:hint="eastAsia"/>
        </w:rPr>
      </w:pPr>
    </w:p>
    <w:p w14:paraId="4D7E79F8" w14:textId="77777777" w:rsidR="00B3209D" w:rsidRDefault="00B3209D" w:rsidP="001C4E7E">
      <w:pPr>
        <w:pStyle w:val="GPSSchTitleandNumber"/>
        <w:rPr>
          <w:rFonts w:hint="eastAsia"/>
        </w:rPr>
      </w:pPr>
    </w:p>
    <w:p w14:paraId="4D7E79F9" w14:textId="77777777" w:rsidR="00B3209D" w:rsidRDefault="00B3209D" w:rsidP="001C4E7E">
      <w:pPr>
        <w:pStyle w:val="GPSSchTitleandNumber"/>
        <w:rPr>
          <w:rFonts w:hint="eastAsia"/>
        </w:rPr>
      </w:pPr>
    </w:p>
    <w:p w14:paraId="4D7E79FA" w14:textId="77777777" w:rsidR="00B3209D" w:rsidRDefault="00B3209D" w:rsidP="001C4E7E">
      <w:pPr>
        <w:pStyle w:val="GPSSchTitleandNumber"/>
        <w:rPr>
          <w:rFonts w:hint="eastAsia"/>
        </w:rPr>
      </w:pPr>
    </w:p>
    <w:p w14:paraId="4D7E79FB" w14:textId="77777777" w:rsidR="00B3209D" w:rsidRDefault="00B3209D" w:rsidP="001C4E7E">
      <w:pPr>
        <w:pStyle w:val="GPSSchTitleandNumber"/>
        <w:rPr>
          <w:rFonts w:hint="eastAsia"/>
        </w:rPr>
      </w:pPr>
    </w:p>
    <w:p w14:paraId="4D7E79FC" w14:textId="77777777" w:rsidR="00B3209D" w:rsidRDefault="00B3209D" w:rsidP="001C4E7E">
      <w:pPr>
        <w:pStyle w:val="GPSSchTitleandNumber"/>
        <w:rPr>
          <w:rFonts w:hint="eastAsia"/>
        </w:rPr>
      </w:pPr>
    </w:p>
    <w:p w14:paraId="4D7E79FD" w14:textId="77777777" w:rsidR="00B3209D" w:rsidRDefault="00B3209D" w:rsidP="001C4E7E">
      <w:pPr>
        <w:pStyle w:val="GPSSchTitleandNumber"/>
        <w:rPr>
          <w:rFonts w:hint="eastAsia"/>
        </w:rPr>
      </w:pPr>
    </w:p>
    <w:p w14:paraId="4D7E79FE" w14:textId="77777777" w:rsidR="00B3209D" w:rsidRDefault="00B3209D" w:rsidP="001C4E7E">
      <w:pPr>
        <w:pStyle w:val="GPSSchTitleandNumber"/>
        <w:rPr>
          <w:rFonts w:hint="eastAsia"/>
        </w:rPr>
      </w:pPr>
    </w:p>
    <w:p w14:paraId="4D7E79FF" w14:textId="77777777" w:rsidR="00B3209D" w:rsidRDefault="00B3209D" w:rsidP="001C4E7E">
      <w:pPr>
        <w:pStyle w:val="GPSSchTitleandNumber"/>
        <w:rPr>
          <w:rFonts w:hint="eastAsia"/>
        </w:rPr>
      </w:pPr>
    </w:p>
    <w:p w14:paraId="4D7E7A01" w14:textId="77777777" w:rsidR="00F20C99" w:rsidRDefault="00EB4715" w:rsidP="001C4E7E">
      <w:pPr>
        <w:pStyle w:val="GPSSchTitleandNumber"/>
        <w:rPr>
          <w:rFonts w:hint="eastAsia"/>
        </w:rPr>
      </w:pPr>
      <w:bookmarkStart w:id="626" w:name="_Toc348637166"/>
      <w:bookmarkStart w:id="627" w:name="_Toc366085181"/>
      <w:bookmarkStart w:id="628" w:name="_Toc380428742"/>
      <w:bookmarkEnd w:id="626"/>
      <w:r>
        <w:rPr>
          <w:rFonts w:hint="eastAsia"/>
        </w:rPr>
        <w:br w:type="page"/>
      </w:r>
      <w:bookmarkStart w:id="629" w:name="_Toc478481790"/>
      <w:r w:rsidR="00B16D45" w:rsidRPr="00B16D45">
        <w:t>SCHEDULE 2: Key Performance Indicators</w:t>
      </w:r>
      <w:bookmarkEnd w:id="627"/>
      <w:bookmarkEnd w:id="628"/>
      <w:bookmarkEnd w:id="629"/>
    </w:p>
    <w:p w14:paraId="4D7E7A02" w14:textId="77777777" w:rsidR="00F20C99" w:rsidRDefault="00B16D45" w:rsidP="00581ECE">
      <w:pPr>
        <w:pStyle w:val="GPSL1SCHEDULEHeading"/>
      </w:pPr>
      <w:r>
        <w:t>General</w:t>
      </w:r>
    </w:p>
    <w:p w14:paraId="4D7E7A03" w14:textId="77777777" w:rsidR="00F20C99" w:rsidRDefault="00B16D45" w:rsidP="00FD3470">
      <w:pPr>
        <w:pStyle w:val="GPSL2Numbered"/>
        <w:ind w:left="1134" w:hanging="567"/>
      </w:pPr>
      <w:r w:rsidRPr="00E13E3D">
        <w:t xml:space="preserve">The purpose of </w:t>
      </w:r>
      <w:r>
        <w:t xml:space="preserve">this </w:t>
      </w:r>
      <w:r w:rsidR="005E0923">
        <w:t>Schedule</w:t>
      </w:r>
      <w:r w:rsidRPr="00E13E3D">
        <w:t xml:space="preserve">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22398A">
        <w:t>22.1</w:t>
      </w:r>
      <w:r w:rsidR="00B51788">
        <w:fldChar w:fldCharType="end"/>
      </w:r>
      <w:r>
        <w:t xml:space="preserve"> (Variation </w:t>
      </w:r>
      <w:r w:rsidR="00B51788">
        <w:t>Procedure</w:t>
      </w:r>
      <w:r>
        <w:t>).</w:t>
      </w:r>
      <w:r w:rsidRPr="003A0260">
        <w:t xml:space="preserve"> </w:t>
      </w:r>
    </w:p>
    <w:p w14:paraId="4D7E7A04" w14:textId="77777777" w:rsidR="00F20C99" w:rsidRDefault="00B16D45" w:rsidP="00FD3470">
      <w:pPr>
        <w:pStyle w:val="GPSL2Numbered"/>
        <w:ind w:left="1134" w:hanging="567"/>
      </w:pPr>
      <w:r w:rsidRPr="003A0260">
        <w:t>The Supplier shall comply with all its obligations related to KPIs set out in this</w:t>
      </w:r>
      <w:r w:rsidR="003A6AC4">
        <w:t xml:space="preserve"> Framework Agreement including </w:t>
      </w:r>
      <w:r w:rsidRPr="003A0260">
        <w:t xml:space="preserve">Schedule </w:t>
      </w:r>
      <w:r>
        <w:t>8</w:t>
      </w:r>
      <w:r w:rsidRPr="003A0260">
        <w:t xml:space="preserve"> (Framework Management) and shall use all reasonable endeavours to meet the KPI Targets identified in </w:t>
      </w:r>
      <w:r>
        <w:t>the table</w:t>
      </w:r>
      <w:r w:rsidRPr="003A0260">
        <w:t xml:space="preserve"> below.</w:t>
      </w:r>
    </w:p>
    <w:p w14:paraId="4D7E7A05" w14:textId="77777777" w:rsidR="00AE1675" w:rsidRDefault="00B16D45" w:rsidP="00FD3470">
      <w:pPr>
        <w:pStyle w:val="GPSL2Numbered"/>
        <w:ind w:left="1134" w:hanging="567"/>
      </w:pPr>
      <w:r w:rsidRPr="003A0260">
        <w:t xml:space="preserve">The KPIs </w:t>
      </w:r>
      <w:r w:rsidR="00A017AB">
        <w:t>against</w:t>
      </w:r>
      <w:r w:rsidRPr="003A0260">
        <w:t xml:space="preserve"> which performance by the Supplier of </w:t>
      </w:r>
      <w:r w:rsidR="00F7417A" w:rsidRPr="003A0260">
        <w:t>th</w:t>
      </w:r>
      <w:r w:rsidR="00F7417A">
        <w:t>is</w:t>
      </w:r>
      <w:r w:rsidR="00F7417A" w:rsidRPr="003A0260">
        <w:t xml:space="preserve"> </w:t>
      </w:r>
      <w:r w:rsidRPr="003A0260">
        <w:t xml:space="preserve">Framework Agreement will be reported </w:t>
      </w:r>
      <w:r w:rsidR="00BE6AA9">
        <w:t xml:space="preserve">and that apply to the supply of the Products </w:t>
      </w:r>
      <w:r w:rsidRPr="003A0260">
        <w:t xml:space="preserve">are set out </w:t>
      </w:r>
      <w:r w:rsidR="00AE1675">
        <w:t>in the table below.</w:t>
      </w:r>
    </w:p>
    <w:p w14:paraId="4D7E7A06" w14:textId="77777777" w:rsidR="00F20C99" w:rsidRDefault="00AE1675" w:rsidP="00FD3470">
      <w:pPr>
        <w:pStyle w:val="GPSL2Numbered"/>
        <w:ind w:left="1134" w:hanging="567"/>
      </w:pPr>
      <w:r>
        <w:t xml:space="preserve">Credits shall accrue to the Authority against the KPI Targets and shall be calculated as described in the table below. </w:t>
      </w:r>
      <w:r w:rsidR="00B16D45" w:rsidRPr="003A0260">
        <w:t xml:space="preserve"> </w:t>
      </w:r>
    </w:p>
    <w:p w14:paraId="4D7E7A07" w14:textId="77777777"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numberingChange w:id="630" w:author="Cook, John" w:date="2017-09-28T09:39:00Z" w:original="0."/>
        </w:fldChar>
      </w:r>
      <w:r w:rsidR="00B75360">
        <w:t>K</w:t>
      </w:r>
    </w:p>
    <w:p w14:paraId="4D7E7A08" w14:textId="77777777" w:rsidR="00B16D45" w:rsidRDefault="00D335DC" w:rsidP="00222CDA">
      <w:pPr>
        <w:pStyle w:val="GPSL1CLAUSEHEADING"/>
        <w:numPr>
          <w:ilvl w:val="0"/>
          <w:numId w:val="0"/>
        </w:numPr>
        <w:ind w:left="360"/>
        <w:jc w:val="center"/>
      </w:pPr>
      <w:bookmarkStart w:id="631" w:name="_Toc477426805"/>
      <w:bookmarkStart w:id="632" w:name="_Toc478481791"/>
      <w:r>
        <w:t>K</w:t>
      </w:r>
      <w:r w:rsidR="00B75360">
        <w:t>EY PERFORMANCE INDICATORS TABLE</w:t>
      </w:r>
      <w:bookmarkEnd w:id="631"/>
      <w:bookmarkEnd w:id="632"/>
    </w:p>
    <w:tbl>
      <w:tblPr>
        <w:tblW w:w="9938" w:type="dxa"/>
        <w:tblInd w:w="-818" w:type="dxa"/>
        <w:tblLayout w:type="fixed"/>
        <w:tblLook w:val="04A0" w:firstRow="1" w:lastRow="0" w:firstColumn="1" w:lastColumn="0" w:noHBand="0" w:noVBand="1"/>
      </w:tblPr>
      <w:tblGrid>
        <w:gridCol w:w="1149"/>
        <w:gridCol w:w="993"/>
        <w:gridCol w:w="2409"/>
        <w:gridCol w:w="1134"/>
        <w:gridCol w:w="993"/>
        <w:gridCol w:w="3260"/>
      </w:tblGrid>
      <w:tr w:rsidR="00475749" w:rsidRPr="00420386" w14:paraId="4D7E7A0F" w14:textId="77777777" w:rsidTr="002422DF">
        <w:trPr>
          <w:trHeight w:val="480"/>
        </w:trPr>
        <w:tc>
          <w:tcPr>
            <w:tcW w:w="1149" w:type="dxa"/>
            <w:tcBorders>
              <w:top w:val="single" w:sz="4" w:space="0" w:color="auto"/>
              <w:left w:val="single" w:sz="4" w:space="0" w:color="auto"/>
              <w:bottom w:val="single" w:sz="4" w:space="0" w:color="auto"/>
              <w:right w:val="single" w:sz="4" w:space="0" w:color="auto"/>
            </w:tcBorders>
            <w:shd w:val="clear" w:color="auto" w:fill="BFBFBF"/>
            <w:hideMark/>
          </w:tcPr>
          <w:p w14:paraId="4D7E7A09"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CATEGORY</w:t>
            </w:r>
          </w:p>
        </w:tc>
        <w:tc>
          <w:tcPr>
            <w:tcW w:w="993" w:type="dxa"/>
            <w:tcBorders>
              <w:top w:val="single" w:sz="4" w:space="0" w:color="auto"/>
              <w:left w:val="nil"/>
              <w:bottom w:val="single" w:sz="4" w:space="0" w:color="auto"/>
              <w:right w:val="single" w:sz="4" w:space="0" w:color="auto"/>
            </w:tcBorders>
            <w:shd w:val="clear" w:color="auto" w:fill="BFBFBF"/>
            <w:hideMark/>
          </w:tcPr>
          <w:p w14:paraId="4D7E7A0A"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KPI</w:t>
            </w:r>
          </w:p>
        </w:tc>
        <w:tc>
          <w:tcPr>
            <w:tcW w:w="2409" w:type="dxa"/>
            <w:tcBorders>
              <w:top w:val="single" w:sz="4" w:space="0" w:color="auto"/>
              <w:left w:val="nil"/>
              <w:bottom w:val="single" w:sz="4" w:space="0" w:color="auto"/>
              <w:right w:val="single" w:sz="4" w:space="0" w:color="auto"/>
            </w:tcBorders>
            <w:shd w:val="clear" w:color="auto" w:fill="BFBFBF"/>
            <w:hideMark/>
          </w:tcPr>
          <w:p w14:paraId="4D7E7A0B"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DESCRIPTION</w:t>
            </w:r>
          </w:p>
        </w:tc>
        <w:tc>
          <w:tcPr>
            <w:tcW w:w="1134" w:type="dxa"/>
            <w:tcBorders>
              <w:top w:val="single" w:sz="4" w:space="0" w:color="auto"/>
              <w:left w:val="nil"/>
              <w:bottom w:val="single" w:sz="4" w:space="0" w:color="auto"/>
              <w:right w:val="single" w:sz="4" w:space="0" w:color="auto"/>
            </w:tcBorders>
            <w:shd w:val="clear" w:color="auto" w:fill="BFBFBF"/>
            <w:hideMark/>
          </w:tcPr>
          <w:p w14:paraId="4D7E7A0C"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REPORTING CYCLE</w:t>
            </w:r>
          </w:p>
        </w:tc>
        <w:tc>
          <w:tcPr>
            <w:tcW w:w="993" w:type="dxa"/>
            <w:tcBorders>
              <w:top w:val="single" w:sz="4" w:space="0" w:color="auto"/>
              <w:left w:val="nil"/>
              <w:bottom w:val="single" w:sz="4" w:space="0" w:color="auto"/>
              <w:right w:val="single" w:sz="4" w:space="0" w:color="auto"/>
            </w:tcBorders>
            <w:shd w:val="clear" w:color="auto" w:fill="BFBFBF"/>
            <w:hideMark/>
          </w:tcPr>
          <w:p w14:paraId="4D7E7A0D"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KPI TARGET LEVEL</w:t>
            </w:r>
          </w:p>
        </w:tc>
        <w:tc>
          <w:tcPr>
            <w:tcW w:w="3260" w:type="dxa"/>
            <w:tcBorders>
              <w:top w:val="single" w:sz="4" w:space="0" w:color="auto"/>
              <w:left w:val="nil"/>
              <w:bottom w:val="single" w:sz="4" w:space="0" w:color="auto"/>
              <w:right w:val="single" w:sz="4" w:space="0" w:color="auto"/>
            </w:tcBorders>
            <w:shd w:val="clear" w:color="auto" w:fill="BFBFBF"/>
            <w:hideMark/>
          </w:tcPr>
          <w:p w14:paraId="4D7E7A0E"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IMPACT</w:t>
            </w:r>
          </w:p>
        </w:tc>
      </w:tr>
      <w:tr w:rsidR="00475749" w:rsidRPr="00420386" w14:paraId="4D7E7A1C" w14:textId="77777777" w:rsidTr="002422DF">
        <w:trPr>
          <w:trHeight w:val="1680"/>
        </w:trPr>
        <w:tc>
          <w:tcPr>
            <w:tcW w:w="1149" w:type="dxa"/>
            <w:vMerge w:val="restart"/>
            <w:tcBorders>
              <w:top w:val="nil"/>
              <w:left w:val="single" w:sz="4" w:space="0" w:color="auto"/>
              <w:right w:val="single" w:sz="4" w:space="0" w:color="auto"/>
            </w:tcBorders>
            <w:shd w:val="clear" w:color="auto" w:fill="auto"/>
            <w:textDirection w:val="btLr"/>
            <w:hideMark/>
          </w:tcPr>
          <w:p w14:paraId="4D7E7A10" w14:textId="77777777" w:rsidR="00475749" w:rsidRPr="0065437E" w:rsidRDefault="00475749" w:rsidP="00DF4586">
            <w:pPr>
              <w:overflowPunct/>
              <w:autoSpaceDE/>
              <w:autoSpaceDN/>
              <w:adjustRightInd/>
              <w:spacing w:after="0"/>
              <w:ind w:left="113" w:right="113"/>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Manufacturing Capacity/Stock Holding</w:t>
            </w:r>
          </w:p>
          <w:p w14:paraId="4D7E7A11" w14:textId="77777777" w:rsidR="00475749" w:rsidRPr="0065437E" w:rsidRDefault="00475749" w:rsidP="00DF4586">
            <w:pPr>
              <w:overflowPunct/>
              <w:autoSpaceDE/>
              <w:autoSpaceDN/>
              <w:adjustRightInd/>
              <w:spacing w:after="0"/>
              <w:ind w:left="113" w:right="113"/>
              <w:jc w:val="center"/>
              <w:textAlignment w:val="auto"/>
              <w:rPr>
                <w:rFonts w:asciiTheme="minorHAnsi" w:hAnsiTheme="minorHAnsi"/>
                <w:color w:val="000000"/>
                <w:sz w:val="20"/>
                <w:szCs w:val="20"/>
                <w:lang w:eastAsia="en-GB"/>
              </w:rPr>
            </w:pPr>
          </w:p>
        </w:tc>
        <w:tc>
          <w:tcPr>
            <w:tcW w:w="993" w:type="dxa"/>
            <w:vMerge w:val="restart"/>
            <w:tcBorders>
              <w:top w:val="nil"/>
              <w:left w:val="single" w:sz="4" w:space="0" w:color="auto"/>
              <w:right w:val="single" w:sz="4" w:space="0" w:color="auto"/>
            </w:tcBorders>
            <w:shd w:val="clear" w:color="auto" w:fill="auto"/>
            <w:hideMark/>
          </w:tcPr>
          <w:p w14:paraId="4D7E7A12"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12 Week buffer stock holding (No.</w:t>
            </w:r>
            <w:r w:rsidR="002F28B5" w:rsidRPr="0065437E">
              <w:rPr>
                <w:rFonts w:asciiTheme="minorHAnsi" w:hAnsiTheme="minorHAnsi" w:cs="Times New Roman"/>
                <w:sz w:val="20"/>
                <w:szCs w:val="20"/>
              </w:rPr>
              <w:t xml:space="preserve"> </w:t>
            </w:r>
            <w:r w:rsidR="00C56B33" w:rsidRPr="0065437E">
              <w:rPr>
                <w:rFonts w:asciiTheme="minorHAnsi" w:hAnsiTheme="minorHAnsi" w:cs="Times New Roman"/>
                <w:sz w:val="20"/>
                <w:szCs w:val="20"/>
              </w:rPr>
              <w:t>of</w:t>
            </w:r>
            <w:r w:rsidRPr="0065437E">
              <w:rPr>
                <w:rFonts w:asciiTheme="minorHAnsi" w:hAnsiTheme="minorHAnsi" w:cs="Times New Roman"/>
                <w:sz w:val="20"/>
                <w:szCs w:val="20"/>
              </w:rPr>
              <w:t xml:space="preserve"> units)</w:t>
            </w:r>
          </w:p>
          <w:p w14:paraId="4D7E7A13"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p>
        </w:tc>
        <w:tc>
          <w:tcPr>
            <w:tcW w:w="2409" w:type="dxa"/>
            <w:vMerge w:val="restart"/>
            <w:tcBorders>
              <w:top w:val="nil"/>
              <w:left w:val="single" w:sz="4" w:space="0" w:color="auto"/>
              <w:right w:val="single" w:sz="4" w:space="0" w:color="auto"/>
            </w:tcBorders>
            <w:shd w:val="clear" w:color="auto" w:fill="auto"/>
            <w:hideMark/>
          </w:tcPr>
          <w:p w14:paraId="4D7E7A14" w14:textId="77777777" w:rsidR="00475749" w:rsidRPr="0065437E" w:rsidRDefault="00475749" w:rsidP="008F7C98">
            <w:pPr>
              <w:overflowPunct/>
              <w:autoSpaceDE/>
              <w:autoSpaceDN/>
              <w:adjustRightInd/>
              <w:spacing w:after="0"/>
              <w:jc w:val="left"/>
              <w:textAlignment w:val="auto"/>
              <w:rPr>
                <w:rFonts w:asciiTheme="minorHAnsi" w:hAnsiTheme="minorHAnsi" w:cs="Times New Roman"/>
                <w:sz w:val="20"/>
                <w:szCs w:val="20"/>
              </w:rPr>
            </w:pPr>
            <w:r w:rsidRPr="0065437E">
              <w:rPr>
                <w:rFonts w:asciiTheme="minorHAnsi" w:hAnsiTheme="minorHAnsi" w:cs="Times New Roman"/>
                <w:sz w:val="20"/>
                <w:szCs w:val="20"/>
              </w:rPr>
              <w:t xml:space="preserve">The Supplier will maintain a minimum holding of 12 weeks finished Products within the Supply Chain based on the </w:t>
            </w:r>
            <w:r w:rsidRPr="0065437E">
              <w:rPr>
                <w:rFonts w:asciiTheme="minorHAnsi" w:hAnsiTheme="minorHAnsi" w:cs="Times New Roman"/>
                <w:b/>
                <w:sz w:val="20"/>
                <w:szCs w:val="20"/>
              </w:rPr>
              <w:t xml:space="preserve">Forecasted Requirements </w:t>
            </w:r>
            <w:r w:rsidRPr="0065437E">
              <w:rPr>
                <w:rFonts w:asciiTheme="minorHAnsi" w:hAnsiTheme="minorHAnsi" w:cs="Times New Roman"/>
                <w:sz w:val="20"/>
                <w:szCs w:val="20"/>
              </w:rPr>
              <w:t xml:space="preserve">(the higher of the latest weekly Sales Forecast for the next 12 weeks usage and the latest weekly Supplier Forecast for the next 12 weeks supply as defined in Schedule 6).   </w:t>
            </w:r>
          </w:p>
          <w:p w14:paraId="4D7E7A15" w14:textId="77777777" w:rsidR="00475749" w:rsidRPr="0065437E" w:rsidRDefault="00475749" w:rsidP="008F7C98">
            <w:pPr>
              <w:overflowPunct/>
              <w:autoSpaceDE/>
              <w:autoSpaceDN/>
              <w:adjustRightInd/>
              <w:spacing w:after="0"/>
              <w:jc w:val="left"/>
              <w:textAlignment w:val="auto"/>
              <w:rPr>
                <w:rFonts w:asciiTheme="minorHAnsi" w:hAnsiTheme="minorHAnsi" w:cs="Times New Roman"/>
                <w:sz w:val="20"/>
                <w:szCs w:val="20"/>
              </w:rPr>
            </w:pPr>
          </w:p>
          <w:p w14:paraId="4D7E7A16"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The Supplier is required to report stock levels to the Authority or their representatives on a monthly basis.  The Supplier is required to report immediately to the Authority or their representatives if stock levels fall below the 12 week requirement at any point during a month. </w:t>
            </w:r>
          </w:p>
          <w:p w14:paraId="4D7E7A17"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val="restart"/>
            <w:tcBorders>
              <w:top w:val="nil"/>
              <w:left w:val="single" w:sz="4" w:space="0" w:color="auto"/>
              <w:right w:val="single" w:sz="4" w:space="0" w:color="auto"/>
            </w:tcBorders>
            <w:shd w:val="clear" w:color="auto" w:fill="auto"/>
            <w:hideMark/>
          </w:tcPr>
          <w:p w14:paraId="4D7E7A18"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Monthly</w:t>
            </w:r>
          </w:p>
          <w:p w14:paraId="4D7E7A19"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hideMark/>
          </w:tcPr>
          <w:p w14:paraId="4D7E7A1A"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6-8 Weeks Stock</w:t>
            </w:r>
          </w:p>
        </w:tc>
        <w:tc>
          <w:tcPr>
            <w:tcW w:w="3260" w:type="dxa"/>
            <w:tcBorders>
              <w:top w:val="nil"/>
              <w:left w:val="nil"/>
              <w:bottom w:val="single" w:sz="4" w:space="0" w:color="auto"/>
              <w:right w:val="single" w:sz="4" w:space="0" w:color="auto"/>
            </w:tcBorders>
            <w:shd w:val="clear" w:color="auto" w:fill="auto"/>
            <w:hideMark/>
          </w:tcPr>
          <w:p w14:paraId="4D7E7A1B"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the amount of finished </w:t>
            </w:r>
            <w:r w:rsidR="00C56B33" w:rsidRPr="0065437E">
              <w:rPr>
                <w:rFonts w:asciiTheme="minorHAnsi" w:hAnsiTheme="minorHAnsi" w:cs="Times New Roman"/>
                <w:sz w:val="20"/>
                <w:szCs w:val="20"/>
              </w:rPr>
              <w:t xml:space="preserve">Product </w:t>
            </w:r>
            <w:r w:rsidRPr="0065437E">
              <w:rPr>
                <w:rFonts w:asciiTheme="minorHAnsi" w:hAnsiTheme="minorHAnsi" w:cs="Times New Roman"/>
                <w:sz w:val="20"/>
                <w:szCs w:val="20"/>
              </w:rPr>
              <w:t>stock held within the Supply Chain, at any point during a month, falls below 8 weeks of the Forecasted Requirements, Clause 33 of the Framework Agreement shall apply.</w:t>
            </w:r>
          </w:p>
        </w:tc>
      </w:tr>
      <w:tr w:rsidR="00475749" w:rsidRPr="00420386" w14:paraId="4D7E7A23" w14:textId="77777777" w:rsidTr="002422DF">
        <w:trPr>
          <w:trHeight w:val="1680"/>
        </w:trPr>
        <w:tc>
          <w:tcPr>
            <w:tcW w:w="1149" w:type="dxa"/>
            <w:vMerge/>
            <w:tcBorders>
              <w:left w:val="single" w:sz="4" w:space="0" w:color="auto"/>
              <w:right w:val="single" w:sz="4" w:space="0" w:color="auto"/>
            </w:tcBorders>
            <w:hideMark/>
          </w:tcPr>
          <w:p w14:paraId="4D7E7A1D"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993" w:type="dxa"/>
            <w:vMerge/>
            <w:tcBorders>
              <w:left w:val="single" w:sz="4" w:space="0" w:color="auto"/>
              <w:right w:val="single" w:sz="4" w:space="0" w:color="auto"/>
            </w:tcBorders>
            <w:hideMark/>
          </w:tcPr>
          <w:p w14:paraId="4D7E7A1E"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2409" w:type="dxa"/>
            <w:vMerge/>
            <w:tcBorders>
              <w:left w:val="single" w:sz="4" w:space="0" w:color="auto"/>
              <w:right w:val="single" w:sz="4" w:space="0" w:color="auto"/>
            </w:tcBorders>
            <w:hideMark/>
          </w:tcPr>
          <w:p w14:paraId="4D7E7A1F"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tcBorders>
              <w:left w:val="single" w:sz="4" w:space="0" w:color="auto"/>
              <w:right w:val="single" w:sz="4" w:space="0" w:color="auto"/>
            </w:tcBorders>
            <w:hideMark/>
          </w:tcPr>
          <w:p w14:paraId="4D7E7A20" w14:textId="77777777" w:rsidR="00475749" w:rsidRPr="0065437E" w:rsidRDefault="00475749" w:rsidP="008F7C98">
            <w:pPr>
              <w:overflowPunct/>
              <w:autoSpaceDE/>
              <w:autoSpaceDN/>
              <w:adjustRightInd/>
              <w:spacing w:after="0"/>
              <w:jc w:val="left"/>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hideMark/>
          </w:tcPr>
          <w:p w14:paraId="4D7E7A21"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4-6 Weeks Stock</w:t>
            </w:r>
          </w:p>
        </w:tc>
        <w:tc>
          <w:tcPr>
            <w:tcW w:w="3260" w:type="dxa"/>
            <w:tcBorders>
              <w:top w:val="nil"/>
              <w:left w:val="nil"/>
              <w:bottom w:val="single" w:sz="4" w:space="0" w:color="auto"/>
              <w:right w:val="single" w:sz="4" w:space="0" w:color="auto"/>
            </w:tcBorders>
            <w:shd w:val="clear" w:color="auto" w:fill="auto"/>
            <w:hideMark/>
          </w:tcPr>
          <w:p w14:paraId="4D7E7A22"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the amount of </w:t>
            </w:r>
            <w:r w:rsidR="00C56B33" w:rsidRPr="0065437E">
              <w:rPr>
                <w:rFonts w:asciiTheme="minorHAnsi" w:hAnsiTheme="minorHAnsi" w:cs="Times New Roman"/>
                <w:sz w:val="20"/>
                <w:szCs w:val="20"/>
              </w:rPr>
              <w:t xml:space="preserve">finished </w:t>
            </w:r>
            <w:r w:rsidRPr="0065437E">
              <w:rPr>
                <w:rFonts w:asciiTheme="minorHAnsi" w:hAnsiTheme="minorHAnsi" w:cs="Times New Roman"/>
                <w:sz w:val="20"/>
                <w:szCs w:val="20"/>
              </w:rPr>
              <w:t>Product</w:t>
            </w:r>
            <w:r w:rsidR="00C56B33" w:rsidRPr="0065437E">
              <w:rPr>
                <w:rFonts w:asciiTheme="minorHAnsi" w:hAnsiTheme="minorHAnsi" w:cs="Times New Roman"/>
                <w:sz w:val="20"/>
                <w:szCs w:val="20"/>
              </w:rPr>
              <w:t xml:space="preserve"> </w:t>
            </w:r>
            <w:r w:rsidRPr="0065437E">
              <w:rPr>
                <w:rFonts w:asciiTheme="minorHAnsi" w:hAnsiTheme="minorHAnsi" w:cs="Times New Roman"/>
                <w:sz w:val="20"/>
                <w:szCs w:val="20"/>
              </w:rPr>
              <w:t>s</w:t>
            </w:r>
            <w:r w:rsidR="00C56B33" w:rsidRPr="0065437E">
              <w:rPr>
                <w:rFonts w:asciiTheme="minorHAnsi" w:hAnsiTheme="minorHAnsi" w:cs="Times New Roman"/>
                <w:sz w:val="20"/>
                <w:szCs w:val="20"/>
              </w:rPr>
              <w:t>tock</w:t>
            </w:r>
            <w:r w:rsidRPr="0065437E">
              <w:rPr>
                <w:rFonts w:asciiTheme="minorHAnsi" w:hAnsiTheme="minorHAnsi" w:cs="Times New Roman"/>
                <w:sz w:val="20"/>
                <w:szCs w:val="20"/>
              </w:rPr>
              <w:t xml:space="preserve"> held within the Supply Chain, at any point during a month, falls below 6 weeks of Forecasted Requirements, Clause 33 of the Framework Agreement may apply and the Authority may apply a Credit on the Supplier, equivalent to 2% of their revenue in respect of the month in which the failure has occurred.</w:t>
            </w:r>
          </w:p>
        </w:tc>
      </w:tr>
      <w:tr w:rsidR="00475749" w:rsidRPr="00420386" w14:paraId="4D7E7A2A" w14:textId="77777777" w:rsidTr="002422DF">
        <w:trPr>
          <w:trHeight w:val="1680"/>
        </w:trPr>
        <w:tc>
          <w:tcPr>
            <w:tcW w:w="1149" w:type="dxa"/>
            <w:vMerge/>
            <w:tcBorders>
              <w:left w:val="single" w:sz="4" w:space="0" w:color="auto"/>
              <w:bottom w:val="single" w:sz="4" w:space="0" w:color="000000"/>
              <w:right w:val="single" w:sz="4" w:space="0" w:color="auto"/>
            </w:tcBorders>
          </w:tcPr>
          <w:p w14:paraId="4D7E7A24"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993" w:type="dxa"/>
            <w:vMerge/>
            <w:tcBorders>
              <w:left w:val="single" w:sz="4" w:space="0" w:color="auto"/>
              <w:bottom w:val="single" w:sz="4" w:space="0" w:color="000000"/>
              <w:right w:val="single" w:sz="4" w:space="0" w:color="auto"/>
            </w:tcBorders>
          </w:tcPr>
          <w:p w14:paraId="4D7E7A25"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2409" w:type="dxa"/>
            <w:vMerge/>
            <w:tcBorders>
              <w:left w:val="single" w:sz="4" w:space="0" w:color="auto"/>
              <w:bottom w:val="single" w:sz="4" w:space="0" w:color="000000"/>
              <w:right w:val="single" w:sz="4" w:space="0" w:color="auto"/>
            </w:tcBorders>
          </w:tcPr>
          <w:p w14:paraId="4D7E7A26"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tcBorders>
              <w:left w:val="single" w:sz="4" w:space="0" w:color="auto"/>
              <w:bottom w:val="single" w:sz="4" w:space="0" w:color="000000"/>
              <w:right w:val="single" w:sz="4" w:space="0" w:color="auto"/>
            </w:tcBorders>
          </w:tcPr>
          <w:p w14:paraId="4D7E7A27" w14:textId="77777777" w:rsidR="00475749" w:rsidRPr="0065437E" w:rsidRDefault="00475749" w:rsidP="008F7C98">
            <w:pPr>
              <w:overflowPunct/>
              <w:autoSpaceDE/>
              <w:autoSpaceDN/>
              <w:adjustRightInd/>
              <w:spacing w:after="0"/>
              <w:jc w:val="left"/>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tcPr>
          <w:p w14:paraId="4D7E7A28"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&lt;4 Weeks Stock</w:t>
            </w:r>
          </w:p>
        </w:tc>
        <w:tc>
          <w:tcPr>
            <w:tcW w:w="3260" w:type="dxa"/>
            <w:tcBorders>
              <w:top w:val="nil"/>
              <w:left w:val="nil"/>
              <w:bottom w:val="single" w:sz="4" w:space="0" w:color="auto"/>
              <w:right w:val="single" w:sz="4" w:space="0" w:color="auto"/>
            </w:tcBorders>
            <w:shd w:val="clear" w:color="auto" w:fill="auto"/>
          </w:tcPr>
          <w:p w14:paraId="4D7E7A29"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the amount of </w:t>
            </w:r>
            <w:r w:rsidR="00C56B33" w:rsidRPr="0065437E">
              <w:rPr>
                <w:rFonts w:asciiTheme="minorHAnsi" w:hAnsiTheme="minorHAnsi" w:cs="Times New Roman"/>
                <w:sz w:val="20"/>
                <w:szCs w:val="20"/>
              </w:rPr>
              <w:t xml:space="preserve">finished </w:t>
            </w:r>
            <w:r w:rsidRPr="0065437E">
              <w:rPr>
                <w:rFonts w:asciiTheme="minorHAnsi" w:hAnsiTheme="minorHAnsi" w:cs="Times New Roman"/>
                <w:sz w:val="20"/>
                <w:szCs w:val="20"/>
              </w:rPr>
              <w:t>Product</w:t>
            </w:r>
            <w:r w:rsidR="00C56B33" w:rsidRPr="0065437E">
              <w:rPr>
                <w:rFonts w:asciiTheme="minorHAnsi" w:hAnsiTheme="minorHAnsi" w:cs="Times New Roman"/>
                <w:sz w:val="20"/>
                <w:szCs w:val="20"/>
              </w:rPr>
              <w:t xml:space="preserve"> </w:t>
            </w:r>
            <w:r w:rsidRPr="0065437E">
              <w:rPr>
                <w:rFonts w:asciiTheme="minorHAnsi" w:hAnsiTheme="minorHAnsi" w:cs="Times New Roman"/>
                <w:sz w:val="20"/>
                <w:szCs w:val="20"/>
              </w:rPr>
              <w:t>s</w:t>
            </w:r>
            <w:r w:rsidR="00C56B33" w:rsidRPr="0065437E">
              <w:rPr>
                <w:rFonts w:asciiTheme="minorHAnsi" w:hAnsiTheme="minorHAnsi" w:cs="Times New Roman"/>
                <w:sz w:val="20"/>
                <w:szCs w:val="20"/>
              </w:rPr>
              <w:t>tock</w:t>
            </w:r>
            <w:r w:rsidRPr="0065437E">
              <w:rPr>
                <w:rFonts w:asciiTheme="minorHAnsi" w:hAnsiTheme="minorHAnsi" w:cs="Times New Roman"/>
                <w:sz w:val="20"/>
                <w:szCs w:val="20"/>
              </w:rPr>
              <w:t xml:space="preserve"> held within the Supply Chain, at any point during a month, falls below 4 weeks of Forecasted Requirements, Clause 33 of the Framework Agreement shall apply and the Authority may apply a Credit on the Supplier, equivalent to 3% of their revenue in respect of the month in which the failure has occurred.</w:t>
            </w:r>
          </w:p>
        </w:tc>
      </w:tr>
      <w:tr w:rsidR="00475749" w:rsidRPr="00420386" w14:paraId="4D7E7A35" w14:textId="77777777" w:rsidTr="002422DF">
        <w:trPr>
          <w:trHeight w:val="1680"/>
        </w:trPr>
        <w:tc>
          <w:tcPr>
            <w:tcW w:w="1149" w:type="dxa"/>
            <w:vMerge w:val="restart"/>
            <w:tcBorders>
              <w:top w:val="nil"/>
              <w:left w:val="single" w:sz="4" w:space="0" w:color="auto"/>
              <w:right w:val="single" w:sz="4" w:space="0" w:color="auto"/>
            </w:tcBorders>
            <w:shd w:val="clear" w:color="auto" w:fill="auto"/>
            <w:hideMark/>
          </w:tcPr>
          <w:p w14:paraId="4D7E7A2B"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Delivery</w:t>
            </w:r>
          </w:p>
          <w:p w14:paraId="4D7E7A2C"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p>
        </w:tc>
        <w:tc>
          <w:tcPr>
            <w:tcW w:w="993" w:type="dxa"/>
            <w:vMerge w:val="restart"/>
            <w:tcBorders>
              <w:top w:val="nil"/>
              <w:left w:val="single" w:sz="4" w:space="0" w:color="auto"/>
              <w:right w:val="single" w:sz="4" w:space="0" w:color="auto"/>
            </w:tcBorders>
            <w:shd w:val="clear" w:color="auto" w:fill="auto"/>
            <w:hideMark/>
          </w:tcPr>
          <w:p w14:paraId="4D7E7A2D"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On time </w:t>
            </w:r>
            <w:r w:rsidR="00A070C2" w:rsidRPr="0065437E">
              <w:rPr>
                <w:rFonts w:asciiTheme="minorHAnsi" w:hAnsiTheme="minorHAnsi" w:cs="Times New Roman"/>
                <w:sz w:val="20"/>
                <w:szCs w:val="20"/>
              </w:rPr>
              <w:t>D</w:t>
            </w:r>
            <w:r w:rsidRPr="0065437E">
              <w:rPr>
                <w:rFonts w:asciiTheme="minorHAnsi" w:hAnsiTheme="minorHAnsi" w:cs="Times New Roman"/>
                <w:sz w:val="20"/>
                <w:szCs w:val="20"/>
              </w:rPr>
              <w:t>elivery of stock (No.</w:t>
            </w:r>
            <w:r w:rsidR="002F28B5" w:rsidRPr="0065437E">
              <w:rPr>
                <w:rFonts w:asciiTheme="minorHAnsi" w:hAnsiTheme="minorHAnsi" w:cs="Times New Roman"/>
                <w:sz w:val="20"/>
                <w:szCs w:val="20"/>
              </w:rPr>
              <w:t xml:space="preserve"> of</w:t>
            </w:r>
            <w:r w:rsidRPr="0065437E">
              <w:rPr>
                <w:rFonts w:asciiTheme="minorHAnsi" w:hAnsiTheme="minorHAnsi" w:cs="Times New Roman"/>
                <w:sz w:val="20"/>
                <w:szCs w:val="20"/>
              </w:rPr>
              <w:t xml:space="preserve"> units)</w:t>
            </w:r>
          </w:p>
          <w:p w14:paraId="4D7E7A2E"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p>
        </w:tc>
        <w:tc>
          <w:tcPr>
            <w:tcW w:w="2409" w:type="dxa"/>
            <w:vMerge w:val="restart"/>
            <w:tcBorders>
              <w:top w:val="nil"/>
              <w:left w:val="single" w:sz="4" w:space="0" w:color="auto"/>
              <w:right w:val="single" w:sz="4" w:space="0" w:color="auto"/>
            </w:tcBorders>
            <w:shd w:val="clear" w:color="auto" w:fill="auto"/>
            <w:hideMark/>
          </w:tcPr>
          <w:p w14:paraId="4D7E7A2F"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Orders placed by the Authority or the Storage and Distribution Service Provider with the Supplier must be delivered in full to the location specified, on the date agreed between the  Parties at the point at which the Order is placed - unless otherwise agreed with the Authority or their representatives.   Products delivered must meet the specification – and the Framework Agreement - Products that do not meet these requirements will be rejected. </w:t>
            </w:r>
          </w:p>
          <w:p w14:paraId="4D7E7A30"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val="restart"/>
            <w:tcBorders>
              <w:top w:val="nil"/>
              <w:left w:val="single" w:sz="4" w:space="0" w:color="auto"/>
              <w:right w:val="single" w:sz="4" w:space="0" w:color="auto"/>
            </w:tcBorders>
            <w:shd w:val="clear" w:color="auto" w:fill="auto"/>
            <w:hideMark/>
          </w:tcPr>
          <w:p w14:paraId="4D7E7A31"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Monthly</w:t>
            </w:r>
          </w:p>
          <w:p w14:paraId="4D7E7A32"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hideMark/>
          </w:tcPr>
          <w:p w14:paraId="4D7E7A33"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90%-95% Units Ordered</w:t>
            </w:r>
          </w:p>
        </w:tc>
        <w:tc>
          <w:tcPr>
            <w:tcW w:w="3260" w:type="dxa"/>
            <w:tcBorders>
              <w:top w:val="nil"/>
              <w:left w:val="nil"/>
              <w:bottom w:val="single" w:sz="4" w:space="0" w:color="auto"/>
              <w:right w:val="single" w:sz="4" w:space="0" w:color="auto"/>
            </w:tcBorders>
            <w:shd w:val="clear" w:color="auto" w:fill="auto"/>
            <w:hideMark/>
          </w:tcPr>
          <w:p w14:paraId="4D7E7A34"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Where the number of units delivered is between 90% and 95% of the Order, awarded by the  Authority or it’s agent,  Clause 33 of the Framework Agreement shall apply</w:t>
            </w:r>
          </w:p>
        </w:tc>
      </w:tr>
      <w:tr w:rsidR="00475749" w:rsidRPr="00420386" w14:paraId="4D7E7A3C" w14:textId="77777777" w:rsidTr="002422DF">
        <w:trPr>
          <w:trHeight w:val="1920"/>
        </w:trPr>
        <w:tc>
          <w:tcPr>
            <w:tcW w:w="1149" w:type="dxa"/>
            <w:vMerge/>
            <w:tcBorders>
              <w:left w:val="single" w:sz="4" w:space="0" w:color="auto"/>
              <w:right w:val="single" w:sz="4" w:space="0" w:color="auto"/>
            </w:tcBorders>
            <w:hideMark/>
          </w:tcPr>
          <w:p w14:paraId="4D7E7A36"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993" w:type="dxa"/>
            <w:vMerge/>
            <w:tcBorders>
              <w:left w:val="single" w:sz="4" w:space="0" w:color="auto"/>
              <w:right w:val="single" w:sz="4" w:space="0" w:color="auto"/>
            </w:tcBorders>
            <w:hideMark/>
          </w:tcPr>
          <w:p w14:paraId="4D7E7A37"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2409" w:type="dxa"/>
            <w:vMerge/>
            <w:tcBorders>
              <w:left w:val="single" w:sz="4" w:space="0" w:color="auto"/>
              <w:right w:val="single" w:sz="4" w:space="0" w:color="auto"/>
            </w:tcBorders>
            <w:hideMark/>
          </w:tcPr>
          <w:p w14:paraId="4D7E7A38"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tcBorders>
              <w:left w:val="single" w:sz="4" w:space="0" w:color="auto"/>
              <w:right w:val="single" w:sz="4" w:space="0" w:color="auto"/>
            </w:tcBorders>
            <w:hideMark/>
          </w:tcPr>
          <w:p w14:paraId="4D7E7A39" w14:textId="77777777" w:rsidR="00475749" w:rsidRPr="0065437E" w:rsidRDefault="00475749" w:rsidP="008F7C98">
            <w:pPr>
              <w:overflowPunct/>
              <w:autoSpaceDE/>
              <w:autoSpaceDN/>
              <w:adjustRightInd/>
              <w:spacing w:after="0"/>
              <w:jc w:val="left"/>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hideMark/>
          </w:tcPr>
          <w:p w14:paraId="4D7E7A3A"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85%-90% Units Ordered</w:t>
            </w:r>
          </w:p>
        </w:tc>
        <w:tc>
          <w:tcPr>
            <w:tcW w:w="3260" w:type="dxa"/>
            <w:tcBorders>
              <w:top w:val="nil"/>
              <w:left w:val="nil"/>
              <w:bottom w:val="single" w:sz="4" w:space="0" w:color="auto"/>
              <w:right w:val="single" w:sz="4" w:space="0" w:color="auto"/>
            </w:tcBorders>
            <w:shd w:val="clear" w:color="auto" w:fill="auto"/>
            <w:hideMark/>
          </w:tcPr>
          <w:p w14:paraId="4D7E7A3B"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Where the number of units delivered is between 85% and 90% of the order awarded by the Authority or its agent, Clause 33 of the Framework agreement shall apply and the Authority may apply a Credit on the Supplier, equivalent to 2% of their revenue in respect of the month in which the failure has occurred.</w:t>
            </w:r>
          </w:p>
        </w:tc>
      </w:tr>
      <w:tr w:rsidR="00475749" w:rsidRPr="00420386" w14:paraId="4D7E7A43" w14:textId="77777777" w:rsidTr="002422DF">
        <w:trPr>
          <w:trHeight w:val="1920"/>
        </w:trPr>
        <w:tc>
          <w:tcPr>
            <w:tcW w:w="1149" w:type="dxa"/>
            <w:vMerge/>
            <w:tcBorders>
              <w:left w:val="single" w:sz="4" w:space="0" w:color="auto"/>
              <w:bottom w:val="single" w:sz="4" w:space="0" w:color="000000"/>
              <w:right w:val="single" w:sz="4" w:space="0" w:color="auto"/>
            </w:tcBorders>
          </w:tcPr>
          <w:p w14:paraId="4D7E7A3D"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993" w:type="dxa"/>
            <w:vMerge/>
            <w:tcBorders>
              <w:left w:val="single" w:sz="4" w:space="0" w:color="auto"/>
              <w:bottom w:val="single" w:sz="4" w:space="0" w:color="000000"/>
              <w:right w:val="single" w:sz="4" w:space="0" w:color="auto"/>
            </w:tcBorders>
          </w:tcPr>
          <w:p w14:paraId="4D7E7A3E"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2409" w:type="dxa"/>
            <w:vMerge/>
            <w:tcBorders>
              <w:left w:val="single" w:sz="4" w:space="0" w:color="auto"/>
              <w:bottom w:val="single" w:sz="4" w:space="0" w:color="000000"/>
              <w:right w:val="single" w:sz="4" w:space="0" w:color="auto"/>
            </w:tcBorders>
          </w:tcPr>
          <w:p w14:paraId="4D7E7A3F"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tcBorders>
              <w:left w:val="single" w:sz="4" w:space="0" w:color="auto"/>
              <w:bottom w:val="single" w:sz="4" w:space="0" w:color="000000"/>
              <w:right w:val="single" w:sz="4" w:space="0" w:color="auto"/>
            </w:tcBorders>
          </w:tcPr>
          <w:p w14:paraId="4D7E7A40" w14:textId="77777777" w:rsidR="00475749" w:rsidRPr="0065437E" w:rsidRDefault="00475749" w:rsidP="008F7C98">
            <w:pPr>
              <w:overflowPunct/>
              <w:autoSpaceDE/>
              <w:autoSpaceDN/>
              <w:adjustRightInd/>
              <w:spacing w:after="0"/>
              <w:jc w:val="left"/>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tcPr>
          <w:p w14:paraId="4D7E7A41"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&lt;85% Units Ordered</w:t>
            </w:r>
          </w:p>
        </w:tc>
        <w:tc>
          <w:tcPr>
            <w:tcW w:w="3260" w:type="dxa"/>
            <w:tcBorders>
              <w:top w:val="nil"/>
              <w:left w:val="nil"/>
              <w:bottom w:val="single" w:sz="4" w:space="0" w:color="auto"/>
              <w:right w:val="single" w:sz="4" w:space="0" w:color="auto"/>
            </w:tcBorders>
            <w:shd w:val="clear" w:color="auto" w:fill="auto"/>
          </w:tcPr>
          <w:p w14:paraId="4D7E7A42" w14:textId="77777777" w:rsidR="00475749" w:rsidRPr="0065437E" w:rsidRDefault="00475749" w:rsidP="004F22A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the number of units delivered is below 85% of the Order amount awarded by the Authority or its </w:t>
            </w:r>
            <w:r w:rsidR="004F22A8" w:rsidRPr="0065437E">
              <w:rPr>
                <w:rFonts w:asciiTheme="minorHAnsi" w:hAnsiTheme="minorHAnsi" w:cs="Times New Roman"/>
                <w:sz w:val="20"/>
                <w:szCs w:val="20"/>
              </w:rPr>
              <w:t>a</w:t>
            </w:r>
            <w:r w:rsidRPr="0065437E">
              <w:rPr>
                <w:rFonts w:asciiTheme="minorHAnsi" w:hAnsiTheme="minorHAnsi" w:cs="Times New Roman"/>
                <w:sz w:val="20"/>
                <w:szCs w:val="20"/>
              </w:rPr>
              <w:t>gent, Clause 33 of the Framework Agreement shall apply and the Authority may apply a Credit on the Supplier, equivalent to 3% of their revenue in respect of the month in which</w:t>
            </w:r>
            <w:r w:rsidR="00A070C2" w:rsidRPr="0065437E">
              <w:rPr>
                <w:rFonts w:asciiTheme="minorHAnsi" w:hAnsiTheme="minorHAnsi" w:cs="Times New Roman"/>
                <w:sz w:val="20"/>
                <w:szCs w:val="20"/>
              </w:rPr>
              <w:t xml:space="preserve"> the failure has occurred. Non D</w:t>
            </w:r>
            <w:r w:rsidRPr="0065437E">
              <w:rPr>
                <w:rFonts w:asciiTheme="minorHAnsi" w:hAnsiTheme="minorHAnsi" w:cs="Times New Roman"/>
                <w:sz w:val="20"/>
                <w:szCs w:val="20"/>
              </w:rPr>
              <w:t xml:space="preserve">elivery on the agreed date will be classed as 0% </w:t>
            </w:r>
            <w:r w:rsidR="00A070C2" w:rsidRPr="0065437E">
              <w:rPr>
                <w:rFonts w:asciiTheme="minorHAnsi" w:hAnsiTheme="minorHAnsi" w:cs="Times New Roman"/>
                <w:sz w:val="20"/>
                <w:szCs w:val="20"/>
              </w:rPr>
              <w:t>D</w:t>
            </w:r>
            <w:r w:rsidRPr="0065437E">
              <w:rPr>
                <w:rFonts w:asciiTheme="minorHAnsi" w:hAnsiTheme="minorHAnsi" w:cs="Times New Roman"/>
                <w:sz w:val="20"/>
                <w:szCs w:val="20"/>
              </w:rPr>
              <w:t xml:space="preserve">elivery. </w:t>
            </w:r>
          </w:p>
        </w:tc>
      </w:tr>
      <w:tr w:rsidR="00475749" w:rsidRPr="00420386" w14:paraId="4D7E7A4A" w14:textId="77777777" w:rsidTr="002422DF">
        <w:trPr>
          <w:trHeight w:val="2640"/>
        </w:trPr>
        <w:tc>
          <w:tcPr>
            <w:tcW w:w="1149" w:type="dxa"/>
            <w:tcBorders>
              <w:top w:val="nil"/>
              <w:left w:val="single" w:sz="4" w:space="0" w:color="auto"/>
              <w:bottom w:val="single" w:sz="4" w:space="0" w:color="auto"/>
              <w:right w:val="single" w:sz="4" w:space="0" w:color="auto"/>
            </w:tcBorders>
            <w:shd w:val="clear" w:color="auto" w:fill="auto"/>
            <w:hideMark/>
          </w:tcPr>
          <w:p w14:paraId="4D7E7A44"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Product Quality</w:t>
            </w:r>
          </w:p>
        </w:tc>
        <w:tc>
          <w:tcPr>
            <w:tcW w:w="993" w:type="dxa"/>
            <w:tcBorders>
              <w:top w:val="nil"/>
              <w:left w:val="nil"/>
              <w:bottom w:val="single" w:sz="4" w:space="0" w:color="auto"/>
              <w:right w:val="single" w:sz="4" w:space="0" w:color="auto"/>
            </w:tcBorders>
            <w:shd w:val="clear" w:color="auto" w:fill="auto"/>
            <w:hideMark/>
          </w:tcPr>
          <w:p w14:paraId="4D7E7A45"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Provision of testing reports (No. </w:t>
            </w:r>
            <w:r w:rsidR="004F22A8" w:rsidRPr="0065437E">
              <w:rPr>
                <w:rFonts w:asciiTheme="minorHAnsi" w:hAnsiTheme="minorHAnsi" w:cs="Times New Roman"/>
                <w:sz w:val="20"/>
                <w:szCs w:val="20"/>
              </w:rPr>
              <w:t xml:space="preserve">of </w:t>
            </w:r>
            <w:r w:rsidRPr="0065437E">
              <w:rPr>
                <w:rFonts w:asciiTheme="minorHAnsi" w:hAnsiTheme="minorHAnsi" w:cs="Times New Roman"/>
                <w:sz w:val="20"/>
                <w:szCs w:val="20"/>
              </w:rPr>
              <w:t>testing reports)</w:t>
            </w:r>
          </w:p>
        </w:tc>
        <w:tc>
          <w:tcPr>
            <w:tcW w:w="2409" w:type="dxa"/>
            <w:tcBorders>
              <w:top w:val="nil"/>
              <w:left w:val="nil"/>
              <w:bottom w:val="single" w:sz="4" w:space="0" w:color="auto"/>
              <w:right w:val="single" w:sz="4" w:space="0" w:color="auto"/>
            </w:tcBorders>
            <w:shd w:val="clear" w:color="auto" w:fill="auto"/>
            <w:hideMark/>
          </w:tcPr>
          <w:p w14:paraId="4D7E7A46"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Testing must be carried out and results must be provided to the Authority or their representatives on dates and intervals stated in the Testing Specification.</w:t>
            </w:r>
          </w:p>
        </w:tc>
        <w:tc>
          <w:tcPr>
            <w:tcW w:w="1134" w:type="dxa"/>
            <w:tcBorders>
              <w:top w:val="nil"/>
              <w:left w:val="nil"/>
              <w:bottom w:val="single" w:sz="4" w:space="0" w:color="auto"/>
              <w:right w:val="single" w:sz="4" w:space="0" w:color="auto"/>
            </w:tcBorders>
            <w:shd w:val="clear" w:color="auto" w:fill="auto"/>
            <w:hideMark/>
          </w:tcPr>
          <w:p w14:paraId="4D7E7A47"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Monthly</w:t>
            </w:r>
          </w:p>
        </w:tc>
        <w:tc>
          <w:tcPr>
            <w:tcW w:w="993" w:type="dxa"/>
            <w:tcBorders>
              <w:top w:val="nil"/>
              <w:left w:val="nil"/>
              <w:bottom w:val="single" w:sz="4" w:space="0" w:color="auto"/>
              <w:right w:val="single" w:sz="4" w:space="0" w:color="auto"/>
            </w:tcBorders>
            <w:shd w:val="clear" w:color="auto" w:fill="auto"/>
            <w:hideMark/>
          </w:tcPr>
          <w:p w14:paraId="4D7E7A48"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&lt;100% Testing Requirements</w:t>
            </w:r>
          </w:p>
        </w:tc>
        <w:tc>
          <w:tcPr>
            <w:tcW w:w="3260" w:type="dxa"/>
            <w:tcBorders>
              <w:top w:val="nil"/>
              <w:left w:val="nil"/>
              <w:bottom w:val="single" w:sz="4" w:space="0" w:color="auto"/>
              <w:right w:val="single" w:sz="4" w:space="0" w:color="auto"/>
            </w:tcBorders>
            <w:shd w:val="clear" w:color="auto" w:fill="auto"/>
            <w:hideMark/>
          </w:tcPr>
          <w:p w14:paraId="4D7E7A49" w14:textId="77777777" w:rsidR="00475749" w:rsidRPr="0065437E" w:rsidRDefault="00475749" w:rsidP="004F22A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Testing is not carried out and reports are not provided to the Authority or their representative, as per and on the intervals stated in the Testing Specification, Clause 33 of the Framework Agreement shall apply and the Authority may apply a Credit on the Supplier, equivalent to 3% of their revenue in respect of the month in which the failure has occurred - unless agreed otherwise with the Authority or their representatives.  Stock that does not pass </w:t>
            </w:r>
            <w:r w:rsidR="004F22A8" w:rsidRPr="0065437E">
              <w:rPr>
                <w:rFonts w:asciiTheme="minorHAnsi" w:hAnsiTheme="minorHAnsi" w:cs="Times New Roman"/>
                <w:sz w:val="20"/>
                <w:szCs w:val="20"/>
              </w:rPr>
              <w:t>T</w:t>
            </w:r>
            <w:r w:rsidRPr="0065437E">
              <w:rPr>
                <w:rFonts w:asciiTheme="minorHAnsi" w:hAnsiTheme="minorHAnsi" w:cs="Times New Roman"/>
                <w:sz w:val="20"/>
                <w:szCs w:val="20"/>
              </w:rPr>
              <w:t xml:space="preserve">esting requirements must </w:t>
            </w:r>
            <w:r w:rsidRPr="0065437E">
              <w:rPr>
                <w:rFonts w:asciiTheme="minorHAnsi" w:hAnsiTheme="minorHAnsi"/>
                <w:sz w:val="20"/>
                <w:szCs w:val="20"/>
                <w:u w:val="single"/>
              </w:rPr>
              <w:t>NOT</w:t>
            </w:r>
            <w:r w:rsidRPr="0065437E">
              <w:rPr>
                <w:rFonts w:asciiTheme="minorHAnsi" w:hAnsiTheme="minorHAnsi" w:cs="Times New Roman"/>
                <w:sz w:val="20"/>
                <w:szCs w:val="20"/>
              </w:rPr>
              <w:t xml:space="preserve"> enter the Supply Chain. </w:t>
            </w:r>
          </w:p>
        </w:tc>
      </w:tr>
      <w:tr w:rsidR="00475749" w:rsidRPr="00420386" w14:paraId="4D7E7A55" w14:textId="77777777" w:rsidTr="002422DF">
        <w:trPr>
          <w:trHeight w:val="1440"/>
        </w:trPr>
        <w:tc>
          <w:tcPr>
            <w:tcW w:w="1149" w:type="dxa"/>
            <w:vMerge w:val="restart"/>
            <w:tcBorders>
              <w:top w:val="nil"/>
              <w:left w:val="single" w:sz="4" w:space="0" w:color="auto"/>
              <w:bottom w:val="single" w:sz="4" w:space="0" w:color="000000"/>
              <w:right w:val="single" w:sz="4" w:space="0" w:color="auto"/>
            </w:tcBorders>
            <w:shd w:val="clear" w:color="auto" w:fill="auto"/>
            <w:textDirection w:val="btLr"/>
          </w:tcPr>
          <w:p w14:paraId="4D7E7A4B" w14:textId="77777777" w:rsidR="00475749" w:rsidRPr="0065437E" w:rsidRDefault="00475749" w:rsidP="00DF4586">
            <w:pPr>
              <w:overflowPunct/>
              <w:autoSpaceDE/>
              <w:autoSpaceDN/>
              <w:adjustRightInd/>
              <w:spacing w:after="0"/>
              <w:ind w:left="113" w:right="113"/>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Management Information</w:t>
            </w:r>
          </w:p>
          <w:p w14:paraId="4D7E7A4C" w14:textId="77777777" w:rsidR="00475749" w:rsidRPr="0065437E" w:rsidRDefault="00475749" w:rsidP="00DF4586">
            <w:pPr>
              <w:overflowPunct/>
              <w:autoSpaceDE/>
              <w:autoSpaceDN/>
              <w:adjustRightInd/>
              <w:spacing w:after="0"/>
              <w:ind w:left="113" w:right="113"/>
              <w:jc w:val="center"/>
              <w:textAlignment w:val="auto"/>
              <w:rPr>
                <w:rFonts w:asciiTheme="minorHAnsi" w:hAnsiTheme="minorHAnsi"/>
                <w:color w:val="000000"/>
                <w:sz w:val="20"/>
                <w:szCs w:val="20"/>
                <w:lang w:eastAsia="en-GB"/>
              </w:rPr>
            </w:pPr>
          </w:p>
        </w:tc>
        <w:tc>
          <w:tcPr>
            <w:tcW w:w="993" w:type="dxa"/>
            <w:vMerge w:val="restart"/>
            <w:tcBorders>
              <w:top w:val="nil"/>
              <w:left w:val="single" w:sz="4" w:space="0" w:color="auto"/>
              <w:bottom w:val="single" w:sz="4" w:space="0" w:color="000000"/>
              <w:right w:val="single" w:sz="4" w:space="0" w:color="auto"/>
            </w:tcBorders>
            <w:shd w:val="clear" w:color="auto" w:fill="auto"/>
          </w:tcPr>
          <w:p w14:paraId="4D7E7A4D"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Provision of Management Information (No. </w:t>
            </w:r>
            <w:r w:rsidR="004F22A8" w:rsidRPr="0065437E">
              <w:rPr>
                <w:rFonts w:asciiTheme="minorHAnsi" w:hAnsiTheme="minorHAnsi" w:cs="Times New Roman"/>
                <w:sz w:val="20"/>
                <w:szCs w:val="20"/>
              </w:rPr>
              <w:t xml:space="preserve">of </w:t>
            </w:r>
            <w:r w:rsidRPr="0065437E">
              <w:rPr>
                <w:rFonts w:asciiTheme="minorHAnsi" w:hAnsiTheme="minorHAnsi" w:cs="Times New Roman"/>
                <w:sz w:val="20"/>
                <w:szCs w:val="20"/>
              </w:rPr>
              <w:t>reports)</w:t>
            </w:r>
          </w:p>
          <w:p w14:paraId="4D7E7A4E" w14:textId="77777777" w:rsidR="00475749" w:rsidRPr="0065437E" w:rsidRDefault="00475749" w:rsidP="008F7C98">
            <w:pPr>
              <w:overflowPunct/>
              <w:autoSpaceDE/>
              <w:autoSpaceDN/>
              <w:adjustRightInd/>
              <w:spacing w:after="0"/>
              <w:jc w:val="center"/>
              <w:textAlignment w:val="auto"/>
              <w:rPr>
                <w:rFonts w:asciiTheme="minorHAnsi" w:hAnsiTheme="minorHAnsi"/>
                <w:color w:val="000000"/>
                <w:sz w:val="20"/>
                <w:szCs w:val="20"/>
                <w:lang w:eastAsia="en-GB"/>
              </w:rPr>
            </w:pPr>
          </w:p>
        </w:tc>
        <w:tc>
          <w:tcPr>
            <w:tcW w:w="2409" w:type="dxa"/>
            <w:vMerge w:val="restart"/>
            <w:tcBorders>
              <w:top w:val="nil"/>
              <w:left w:val="single" w:sz="4" w:space="0" w:color="auto"/>
              <w:bottom w:val="single" w:sz="4" w:space="0" w:color="000000"/>
              <w:right w:val="single" w:sz="4" w:space="0" w:color="auto"/>
            </w:tcBorders>
            <w:shd w:val="clear" w:color="auto" w:fill="auto"/>
          </w:tcPr>
          <w:p w14:paraId="4D7E7A4F"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Agreed </w:t>
            </w:r>
            <w:r w:rsidR="004F22A8" w:rsidRPr="0065437E">
              <w:rPr>
                <w:rFonts w:asciiTheme="minorHAnsi" w:hAnsiTheme="minorHAnsi" w:cs="Times New Roman"/>
                <w:sz w:val="20"/>
                <w:szCs w:val="20"/>
              </w:rPr>
              <w:t>MI</w:t>
            </w:r>
            <w:r w:rsidRPr="0065437E">
              <w:rPr>
                <w:rFonts w:asciiTheme="minorHAnsi" w:hAnsiTheme="minorHAnsi" w:cs="Times New Roman"/>
                <w:sz w:val="20"/>
                <w:szCs w:val="20"/>
              </w:rPr>
              <w:t xml:space="preserve"> reports must be provided or made available to the Authority or their representative within time frames specified.</w:t>
            </w:r>
          </w:p>
          <w:p w14:paraId="4D7E7A50"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val="restart"/>
            <w:tcBorders>
              <w:top w:val="nil"/>
              <w:left w:val="single" w:sz="4" w:space="0" w:color="auto"/>
              <w:bottom w:val="single" w:sz="4" w:space="0" w:color="000000"/>
              <w:right w:val="single" w:sz="4" w:space="0" w:color="auto"/>
            </w:tcBorders>
            <w:shd w:val="clear" w:color="auto" w:fill="auto"/>
          </w:tcPr>
          <w:p w14:paraId="4D7E7A51"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Monthly</w:t>
            </w:r>
          </w:p>
          <w:p w14:paraId="4D7E7A52"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tcPr>
          <w:p w14:paraId="4D7E7A53"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10-15 working days</w:t>
            </w:r>
          </w:p>
        </w:tc>
        <w:tc>
          <w:tcPr>
            <w:tcW w:w="3260" w:type="dxa"/>
            <w:tcBorders>
              <w:top w:val="nil"/>
              <w:left w:val="nil"/>
              <w:bottom w:val="single" w:sz="4" w:space="0" w:color="auto"/>
              <w:right w:val="single" w:sz="4" w:space="0" w:color="auto"/>
            </w:tcBorders>
            <w:shd w:val="clear" w:color="auto" w:fill="auto"/>
          </w:tcPr>
          <w:p w14:paraId="4D7E7A54" w14:textId="77777777" w:rsidR="00475749" w:rsidRPr="0065437E" w:rsidRDefault="00475749" w:rsidP="004F22A8">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w:t>
            </w:r>
            <w:r w:rsidR="004F22A8" w:rsidRPr="0065437E">
              <w:rPr>
                <w:rFonts w:asciiTheme="minorHAnsi" w:hAnsiTheme="minorHAnsi" w:cs="Times New Roman"/>
                <w:sz w:val="20"/>
                <w:szCs w:val="20"/>
              </w:rPr>
              <w:t>MI</w:t>
            </w:r>
            <w:r w:rsidRPr="0065437E">
              <w:rPr>
                <w:rFonts w:asciiTheme="minorHAnsi" w:hAnsiTheme="minorHAnsi" w:cs="Times New Roman"/>
                <w:sz w:val="20"/>
                <w:szCs w:val="20"/>
              </w:rPr>
              <w:t xml:space="preserve"> reports are provided to the Authority or their representatives later than the 10th working day following the end of the previous reporting month, Clause 33 of the Framework Agreement shall apply.</w:t>
            </w:r>
          </w:p>
        </w:tc>
      </w:tr>
      <w:tr w:rsidR="00475749" w:rsidRPr="00420386" w14:paraId="4D7E7A5C" w14:textId="77777777" w:rsidTr="002422DF">
        <w:trPr>
          <w:trHeight w:val="1440"/>
        </w:trPr>
        <w:tc>
          <w:tcPr>
            <w:tcW w:w="1149" w:type="dxa"/>
            <w:vMerge/>
            <w:tcBorders>
              <w:top w:val="nil"/>
              <w:left w:val="single" w:sz="4" w:space="0" w:color="auto"/>
              <w:bottom w:val="single" w:sz="4" w:space="0" w:color="000000"/>
              <w:right w:val="single" w:sz="4" w:space="0" w:color="auto"/>
            </w:tcBorders>
          </w:tcPr>
          <w:p w14:paraId="4D7E7A56"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993" w:type="dxa"/>
            <w:vMerge/>
            <w:tcBorders>
              <w:top w:val="nil"/>
              <w:left w:val="single" w:sz="4" w:space="0" w:color="auto"/>
              <w:bottom w:val="single" w:sz="4" w:space="0" w:color="000000"/>
              <w:right w:val="single" w:sz="4" w:space="0" w:color="auto"/>
            </w:tcBorders>
          </w:tcPr>
          <w:p w14:paraId="4D7E7A57"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2409" w:type="dxa"/>
            <w:vMerge/>
            <w:tcBorders>
              <w:top w:val="nil"/>
              <w:left w:val="single" w:sz="4" w:space="0" w:color="auto"/>
              <w:bottom w:val="single" w:sz="4" w:space="0" w:color="000000"/>
              <w:right w:val="single" w:sz="4" w:space="0" w:color="auto"/>
            </w:tcBorders>
          </w:tcPr>
          <w:p w14:paraId="4D7E7A58" w14:textId="77777777" w:rsidR="00475749" w:rsidRPr="0065437E" w:rsidRDefault="00475749" w:rsidP="008F7C98">
            <w:pPr>
              <w:overflowPunct/>
              <w:autoSpaceDE/>
              <w:autoSpaceDN/>
              <w:adjustRightInd/>
              <w:spacing w:after="0"/>
              <w:jc w:val="left"/>
              <w:textAlignment w:val="auto"/>
              <w:rPr>
                <w:rFonts w:asciiTheme="minorHAnsi" w:hAnsiTheme="minorHAnsi"/>
                <w:color w:val="000000"/>
                <w:sz w:val="20"/>
                <w:szCs w:val="20"/>
                <w:lang w:eastAsia="en-GB"/>
              </w:rPr>
            </w:pPr>
          </w:p>
        </w:tc>
        <w:tc>
          <w:tcPr>
            <w:tcW w:w="1134" w:type="dxa"/>
            <w:vMerge/>
            <w:tcBorders>
              <w:top w:val="nil"/>
              <w:left w:val="single" w:sz="4" w:space="0" w:color="auto"/>
              <w:bottom w:val="single" w:sz="4" w:space="0" w:color="000000"/>
              <w:right w:val="single" w:sz="4" w:space="0" w:color="auto"/>
            </w:tcBorders>
          </w:tcPr>
          <w:p w14:paraId="4D7E7A59" w14:textId="77777777" w:rsidR="00475749" w:rsidRPr="0065437E" w:rsidRDefault="00475749" w:rsidP="008F7C98">
            <w:pPr>
              <w:overflowPunct/>
              <w:autoSpaceDE/>
              <w:autoSpaceDN/>
              <w:adjustRightInd/>
              <w:spacing w:after="0"/>
              <w:jc w:val="left"/>
              <w:textAlignment w:val="auto"/>
              <w:rPr>
                <w:rFonts w:asciiTheme="minorHAnsi" w:hAnsiTheme="minorHAnsi"/>
                <w:b/>
                <w:bCs/>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tcPr>
          <w:p w14:paraId="4D7E7A5A" w14:textId="77777777" w:rsidR="00475749" w:rsidRPr="0065437E" w:rsidRDefault="00475749" w:rsidP="008F7C98">
            <w:pPr>
              <w:overflowPunct/>
              <w:autoSpaceDE/>
              <w:autoSpaceDN/>
              <w:adjustRightInd/>
              <w:spacing w:after="0"/>
              <w:jc w:val="center"/>
              <w:textAlignment w:val="auto"/>
              <w:rPr>
                <w:rFonts w:asciiTheme="minorHAnsi" w:hAnsiTheme="minorHAnsi"/>
                <w:b/>
                <w:bCs/>
                <w:color w:val="000000"/>
                <w:sz w:val="20"/>
                <w:szCs w:val="20"/>
                <w:lang w:eastAsia="en-GB"/>
              </w:rPr>
            </w:pPr>
            <w:r w:rsidRPr="0065437E">
              <w:rPr>
                <w:rFonts w:asciiTheme="minorHAnsi" w:hAnsiTheme="minorHAnsi" w:cs="Times New Roman"/>
                <w:sz w:val="20"/>
                <w:szCs w:val="20"/>
              </w:rPr>
              <w:t>&gt;15 working days</w:t>
            </w:r>
          </w:p>
        </w:tc>
        <w:tc>
          <w:tcPr>
            <w:tcW w:w="3260" w:type="dxa"/>
            <w:tcBorders>
              <w:top w:val="nil"/>
              <w:left w:val="nil"/>
              <w:bottom w:val="single" w:sz="4" w:space="0" w:color="auto"/>
              <w:right w:val="single" w:sz="4" w:space="0" w:color="auto"/>
            </w:tcBorders>
            <w:shd w:val="clear" w:color="auto" w:fill="auto"/>
          </w:tcPr>
          <w:p w14:paraId="4D7E7A5B" w14:textId="77777777" w:rsidR="00475749" w:rsidRPr="0065437E" w:rsidRDefault="00475749" w:rsidP="008E7550">
            <w:pPr>
              <w:overflowPunct/>
              <w:autoSpaceDE/>
              <w:autoSpaceDN/>
              <w:adjustRightInd/>
              <w:spacing w:after="0"/>
              <w:jc w:val="left"/>
              <w:textAlignment w:val="auto"/>
              <w:rPr>
                <w:rFonts w:asciiTheme="minorHAnsi" w:hAnsiTheme="minorHAnsi"/>
                <w:color w:val="000000"/>
                <w:sz w:val="20"/>
                <w:szCs w:val="20"/>
                <w:lang w:eastAsia="en-GB"/>
              </w:rPr>
            </w:pPr>
            <w:r w:rsidRPr="0065437E">
              <w:rPr>
                <w:rFonts w:asciiTheme="minorHAnsi" w:hAnsiTheme="minorHAnsi" w:cs="Times New Roman"/>
                <w:sz w:val="20"/>
                <w:szCs w:val="20"/>
              </w:rPr>
              <w:t xml:space="preserve">Where </w:t>
            </w:r>
            <w:r w:rsidR="008E7550" w:rsidRPr="0065437E">
              <w:rPr>
                <w:rFonts w:asciiTheme="minorHAnsi" w:hAnsiTheme="minorHAnsi" w:cs="Times New Roman"/>
                <w:sz w:val="20"/>
                <w:szCs w:val="20"/>
              </w:rPr>
              <w:t>MI</w:t>
            </w:r>
            <w:r w:rsidRPr="0065437E">
              <w:rPr>
                <w:rFonts w:asciiTheme="minorHAnsi" w:hAnsiTheme="minorHAnsi" w:cs="Times New Roman"/>
                <w:sz w:val="20"/>
                <w:szCs w:val="20"/>
              </w:rPr>
              <w:t xml:space="preserve"> reports are provided to the Authority or their representatives later than the 15th working day following the end of the previous reporting month, Clause 33 of the Framework Agreement shall apply and the Authority may apply a Credit on the Supplier equivalent to 2% of their revenue in respect of the month in which the failure has occurred - unless agreed otherwise with the Authority or their representatives. </w:t>
            </w:r>
          </w:p>
        </w:tc>
      </w:tr>
    </w:tbl>
    <w:p w14:paraId="4D7E7A5D" w14:textId="77777777" w:rsidR="00222CDA" w:rsidRPr="00222CDA" w:rsidRDefault="00222CDA" w:rsidP="00222CDA">
      <w:pPr>
        <w:rPr>
          <w:lang w:eastAsia="zh-CN"/>
        </w:rPr>
      </w:pPr>
    </w:p>
    <w:p w14:paraId="4D7E7A5E" w14:textId="373E8816" w:rsidR="00BD5F7A" w:rsidRDefault="003C1F84" w:rsidP="001C4E7E">
      <w:pPr>
        <w:pStyle w:val="GPSSchTitleandNumber"/>
        <w:rPr>
          <w:rFonts w:hint="eastAsia"/>
        </w:rPr>
      </w:pPr>
      <w:bookmarkStart w:id="633" w:name="udBeforeProtMarking"/>
      <w:bookmarkStart w:id="634" w:name="_Toc478481792"/>
      <w:bookmarkStart w:id="635" w:name="_Toc366085182"/>
      <w:bookmarkStart w:id="636" w:name="_Toc380428743"/>
      <w:bookmarkEnd w:id="633"/>
      <w:r>
        <w:rPr>
          <w:rFonts w:hint="eastAsia"/>
        </w:rPr>
        <w:br w:type="page"/>
      </w:r>
      <w:r w:rsidR="0038239E">
        <w:t xml:space="preserve">SCHEDULE 3: </w:t>
      </w:r>
      <w:r w:rsidR="00BD5F7A">
        <w:t>IMPLEMENTATION PLAN</w:t>
      </w:r>
      <w:bookmarkEnd w:id="634"/>
      <w:r w:rsidR="00BD5F7A">
        <w:t xml:space="preserve"> </w:t>
      </w:r>
    </w:p>
    <w:p w14:paraId="19145195" w14:textId="687B4A8D" w:rsidR="003C1F84" w:rsidRPr="00136AE3" w:rsidRDefault="003C1F84" w:rsidP="003C1F84">
      <w:pPr>
        <w:jc w:val="left"/>
        <w:rPr>
          <w:rFonts w:asciiTheme="minorHAnsi" w:hAnsiTheme="minorHAnsi"/>
          <w:b/>
          <w:u w:val="single"/>
        </w:rPr>
      </w:pPr>
      <w:r w:rsidRPr="00136AE3">
        <w:rPr>
          <w:rFonts w:asciiTheme="minorHAnsi" w:hAnsiTheme="minorHAnsi"/>
          <w:b/>
          <w:u w:val="single"/>
        </w:rPr>
        <w:t xml:space="preserve">PRODUCT TESTING GATEWAYS – Children’s </w:t>
      </w:r>
      <w:r w:rsidR="0065437E" w:rsidRPr="00136AE3">
        <w:rPr>
          <w:rFonts w:asciiTheme="minorHAnsi" w:hAnsiTheme="minorHAnsi"/>
          <w:b/>
          <w:u w:val="single"/>
        </w:rPr>
        <w:t>Product Lot</w:t>
      </w:r>
      <w:r w:rsidRPr="00136AE3">
        <w:rPr>
          <w:rFonts w:asciiTheme="minorHAnsi" w:hAnsiTheme="minorHAnsi"/>
          <w:b/>
          <w:u w:val="single"/>
        </w:rPr>
        <w:t xml:space="preserve"> 2</w:t>
      </w:r>
    </w:p>
    <w:p w14:paraId="04E24C07" w14:textId="77777777" w:rsidR="0065437E" w:rsidRDefault="0065437E" w:rsidP="003C1F84">
      <w:pPr>
        <w:jc w:val="left"/>
        <w:rPr>
          <w:rFonts w:asciiTheme="minorHAnsi" w:hAnsiTheme="minorHAnsi"/>
        </w:rPr>
      </w:pPr>
    </w:p>
    <w:p w14:paraId="54093E20" w14:textId="77777777" w:rsidR="007178C7" w:rsidRDefault="007178C7" w:rsidP="003C1F84">
      <w:pPr>
        <w:jc w:val="left"/>
        <w:rPr>
          <w:rFonts w:asciiTheme="minorHAnsi" w:hAnsiTheme="minorHAnsi"/>
          <w:b/>
          <w:sz w:val="26"/>
          <w:szCs w:val="26"/>
        </w:rPr>
      </w:pPr>
    </w:p>
    <w:p w14:paraId="7810C32F" w14:textId="534EA25F" w:rsidR="003C1F84" w:rsidRPr="00136AE3" w:rsidRDefault="007178C7" w:rsidP="003C1F84">
      <w:pPr>
        <w:jc w:val="left"/>
        <w:rPr>
          <w:rFonts w:asciiTheme="minorHAnsi" w:hAnsiTheme="minorHAnsi"/>
          <w:b/>
          <w:sz w:val="26"/>
          <w:szCs w:val="26"/>
        </w:rPr>
      </w:pPr>
      <w:r>
        <w:rPr>
          <w:rFonts w:asciiTheme="minorHAnsi" w:hAnsiTheme="minorHAnsi"/>
          <w:b/>
          <w:sz w:val="26"/>
          <w:szCs w:val="26"/>
        </w:rPr>
        <w:t>REDACTED UNDER SECTION 43 (2) - COMMERCIAL INTERESTS</w:t>
      </w:r>
      <w:r w:rsidR="003C1F84" w:rsidRPr="00136AE3">
        <w:rPr>
          <w:rFonts w:asciiTheme="minorHAnsi" w:hAnsiTheme="minorHAnsi"/>
          <w:b/>
          <w:sz w:val="26"/>
          <w:szCs w:val="26"/>
        </w:rPr>
        <w:br w:type="page"/>
      </w:r>
    </w:p>
    <w:p w14:paraId="4D7E7A7A" w14:textId="6F6FB09D" w:rsidR="00F20C99" w:rsidRDefault="00BD5F7A" w:rsidP="001C4E7E">
      <w:pPr>
        <w:pStyle w:val="GPSSchTitleandNumber"/>
        <w:rPr>
          <w:rFonts w:hint="eastAsia"/>
        </w:rPr>
      </w:pPr>
      <w:bookmarkStart w:id="637" w:name="_Toc478481794"/>
      <w:r>
        <w:t>schedule 4</w:t>
      </w:r>
      <w:r w:rsidR="00FC1658">
        <w:t>:</w:t>
      </w:r>
      <w:r>
        <w:t xml:space="preserve"> </w:t>
      </w:r>
      <w:r w:rsidR="00AB5050">
        <w:t>PRODUCT</w:t>
      </w:r>
      <w:r w:rsidR="00F20C99">
        <w:t xml:space="preserve"> </w:t>
      </w:r>
      <w:r w:rsidR="0038239E">
        <w:t>prices</w:t>
      </w:r>
      <w:bookmarkEnd w:id="635"/>
      <w:bookmarkEnd w:id="636"/>
      <w:bookmarkEnd w:id="637"/>
    </w:p>
    <w:p w14:paraId="4D7E7A7B" w14:textId="77777777" w:rsidR="00FF25FA" w:rsidRDefault="00FF25FA" w:rsidP="001C4E7E">
      <w:pPr>
        <w:pStyle w:val="GPSSchTitleandNumber"/>
        <w:rPr>
          <w:rFonts w:hint="eastAsia"/>
        </w:rPr>
      </w:pPr>
    </w:p>
    <w:p w14:paraId="4D7E7A7C" w14:textId="77777777" w:rsidR="00F77D15" w:rsidRDefault="00F77D15" w:rsidP="00F77D15">
      <w:pPr>
        <w:pStyle w:val="GPSL1SCHEDULEHeading"/>
      </w:pPr>
      <w:bookmarkStart w:id="638" w:name="_Toc292714633"/>
      <w:r w:rsidRPr="006875AD">
        <w:t>General Provisions</w:t>
      </w:r>
    </w:p>
    <w:p w14:paraId="4D7E7A7D" w14:textId="77777777" w:rsidR="00F77D15" w:rsidRPr="00AD5CF2" w:rsidRDefault="00F77D15" w:rsidP="00F77D15">
      <w:pPr>
        <w:pStyle w:val="GPSL2Numbered"/>
        <w:ind w:left="1134" w:hanging="567"/>
      </w:pPr>
      <w:bookmarkStart w:id="639" w:name="_Ref362009649"/>
      <w:r w:rsidRPr="00AD5CF2">
        <w:t xml:space="preserve">The </w:t>
      </w:r>
      <w:r>
        <w:t>Product</w:t>
      </w:r>
      <w:r w:rsidRPr="00AD5CF2">
        <w:t xml:space="preserve"> Prices set out in this Schedule </w:t>
      </w:r>
      <w:r>
        <w:t>4</w:t>
      </w:r>
      <w:r w:rsidRPr="00AD5CF2">
        <w:t xml:space="preserve"> are the maximum that the Supplier may charge pursuant to any </w:t>
      </w:r>
      <w:r>
        <w:t>Orders</w:t>
      </w:r>
      <w:r w:rsidRPr="00AD5CF2">
        <w:t>.</w:t>
      </w:r>
      <w:bookmarkEnd w:id="639"/>
      <w:r w:rsidRPr="00AD5CF2">
        <w:t xml:space="preserve">  </w:t>
      </w:r>
    </w:p>
    <w:p w14:paraId="4D7E7A7E" w14:textId="77777777" w:rsidR="00F77D15" w:rsidRDefault="00F77D15" w:rsidP="00F77D15">
      <w:pPr>
        <w:pStyle w:val="GPSL2Numbered"/>
        <w:ind w:left="1134" w:hanging="567"/>
        <w:rPr>
          <w:u w:val="single"/>
        </w:rPr>
      </w:pPr>
      <w:r w:rsidRPr="00AD5CF2">
        <w:t>The Supplier</w:t>
      </w:r>
      <w:r w:rsidRPr="00F97362">
        <w:t xml:space="preserve"> acknowledges and agrees that, subject to paragraph</w:t>
      </w:r>
      <w:r>
        <w:t xml:space="preserve"> </w:t>
      </w:r>
      <w:r>
        <w:fldChar w:fldCharType="begin"/>
      </w:r>
      <w:r>
        <w:instrText xml:space="preserve"> REF _Ref366090681 \r \h </w:instrText>
      </w:r>
      <w:r>
        <w:fldChar w:fldCharType="separate"/>
      </w:r>
      <w:r w:rsidR="0022398A">
        <w:t>2</w:t>
      </w:r>
      <w:r>
        <w:fldChar w:fldCharType="end"/>
      </w:r>
      <w:r w:rsidRPr="008656A3">
        <w:t xml:space="preserve"> of this Schedul</w:t>
      </w:r>
      <w:r w:rsidRPr="00F97362">
        <w:t>e</w:t>
      </w:r>
      <w:r>
        <w:t xml:space="preserve"> 4 (Adjustment of the Framework Prices)</w:t>
      </w:r>
      <w:r w:rsidRPr="00F97362">
        <w:t xml:space="preserve"> the </w:t>
      </w:r>
      <w:r>
        <w:t>Product</w:t>
      </w:r>
      <w:r w:rsidRPr="00F97362">
        <w:t xml:space="preserve"> Prices cannot be increased during the Framework Period.</w:t>
      </w:r>
    </w:p>
    <w:p w14:paraId="4D7E7A7F" w14:textId="77777777" w:rsidR="00F77D15" w:rsidRDefault="00F77D15" w:rsidP="00F77D15">
      <w:pPr>
        <w:pStyle w:val="GPSL1SCHEDULEHeading"/>
      </w:pPr>
      <w:bookmarkStart w:id="640" w:name="_DV_M64"/>
      <w:bookmarkStart w:id="641" w:name="_DV_M65"/>
      <w:bookmarkStart w:id="642" w:name="_Ref366090681"/>
      <w:bookmarkEnd w:id="640"/>
      <w:bookmarkEnd w:id="641"/>
      <w:r w:rsidRPr="006875AD">
        <w:t xml:space="preserve">Adjustment of the </w:t>
      </w:r>
      <w:r>
        <w:t>PRODUCT</w:t>
      </w:r>
      <w:r w:rsidRPr="006875AD">
        <w:t xml:space="preserve"> Prices</w:t>
      </w:r>
      <w:bookmarkEnd w:id="642"/>
    </w:p>
    <w:p w14:paraId="4D7E7A80" w14:textId="77777777" w:rsidR="00F77D15" w:rsidRDefault="00F77D15" w:rsidP="00F77D15">
      <w:pPr>
        <w:pStyle w:val="GPSL2Numbered"/>
        <w:ind w:left="1134" w:hanging="567"/>
      </w:pPr>
      <w:r w:rsidRPr="006875AD">
        <w:t xml:space="preserve">The </w:t>
      </w:r>
      <w:r>
        <w:t>Product</w:t>
      </w:r>
      <w:r w:rsidRPr="006875AD">
        <w:t xml:space="preserve"> Prices shall only be varied:</w:t>
      </w:r>
    </w:p>
    <w:p w14:paraId="4D7E7A81" w14:textId="77777777" w:rsidR="00F77D15" w:rsidRPr="00AD5CF2" w:rsidRDefault="00F77D15" w:rsidP="00F77D15">
      <w:pPr>
        <w:pStyle w:val="GPSL3numberedclause"/>
      </w:pPr>
      <w:bookmarkStart w:id="643" w:name="_Ref366081981"/>
      <w:r w:rsidRPr="00AD5CF2">
        <w:t xml:space="preserve">due to a Specific Change in Law in relation to which the Parties agree that a change is required to the </w:t>
      </w:r>
      <w:r>
        <w:t xml:space="preserve">Product </w:t>
      </w:r>
      <w:r w:rsidRPr="00AD5CF2">
        <w:t xml:space="preserve"> Prices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22398A">
        <w:t>22.2</w:t>
      </w:r>
      <w:r w:rsidRPr="00AD5CF2">
        <w:fldChar w:fldCharType="end"/>
      </w:r>
      <w:r w:rsidRPr="00AD5CF2">
        <w:t xml:space="preserve"> of this Framework Agreement (Legislative Change);</w:t>
      </w:r>
      <w:bookmarkEnd w:id="643"/>
      <w:r w:rsidRPr="00AD5CF2">
        <w:t xml:space="preserve"> </w:t>
      </w:r>
    </w:p>
    <w:p w14:paraId="4D7E7A82" w14:textId="77777777" w:rsidR="00F77D15" w:rsidRPr="004C2EAC" w:rsidRDefault="00F77D15" w:rsidP="00F77D15">
      <w:pPr>
        <w:pStyle w:val="GPSL3numberedclause"/>
      </w:pPr>
      <w:bookmarkStart w:id="644" w:name="_Ref362000271"/>
      <w:r w:rsidRPr="00AD5CF2">
        <w:t xml:space="preserve">where the </w:t>
      </w:r>
      <w:r>
        <w:t xml:space="preserve">Product </w:t>
      </w:r>
      <w:r w:rsidRPr="00AD5CF2">
        <w:t>Prices are reviewed and reduced in accordance with Schedule 12 (Continuous Improvement</w:t>
      </w:r>
      <w:r w:rsidRPr="004C2EAC">
        <w:t>);</w:t>
      </w:r>
      <w:bookmarkEnd w:id="644"/>
      <w:r w:rsidRPr="004C2EAC">
        <w:t xml:space="preserve"> </w:t>
      </w:r>
    </w:p>
    <w:p w14:paraId="4D7E7A83" w14:textId="77777777" w:rsidR="00F77D15" w:rsidRPr="004C2EAC" w:rsidRDefault="00F77D15" w:rsidP="00F77D15">
      <w:pPr>
        <w:pStyle w:val="GPSL3numberedclause"/>
      </w:pPr>
      <w:bookmarkStart w:id="645" w:name="_Ref366082023"/>
      <w:r w:rsidRPr="004C2EAC">
        <w:t xml:space="preserve">where the </w:t>
      </w:r>
      <w:r>
        <w:t>Product</w:t>
      </w:r>
      <w:r w:rsidRPr="004C2EAC">
        <w:t xml:space="preserve"> Prices are reviewed and reduced in accordance with paragraph </w:t>
      </w:r>
      <w:r>
        <w:t>3</w:t>
      </w:r>
      <w:r w:rsidRPr="004C2EAC">
        <w:t xml:space="preserve"> of this Schedule </w:t>
      </w:r>
      <w:r>
        <w:t>4</w:t>
      </w:r>
      <w:r w:rsidRPr="004C2EAC">
        <w:t xml:space="preserve"> (Supplier Periodic Assessment of </w:t>
      </w:r>
      <w:r>
        <w:t>Product</w:t>
      </w:r>
      <w:r w:rsidRPr="004C2EAC">
        <w:t xml:space="preserve"> Prices);</w:t>
      </w:r>
      <w:bookmarkEnd w:id="645"/>
    </w:p>
    <w:p w14:paraId="4D7E7A84" w14:textId="77777777" w:rsidR="00F77D15" w:rsidRDefault="00F77D15" w:rsidP="00F77D15">
      <w:pPr>
        <w:pStyle w:val="GPSL1SCHEDULEHeading"/>
      </w:pPr>
      <w:r>
        <w:t>SUPPLIER PERIODIC ASSESSMENT OF PRODUCT PRICES</w:t>
      </w:r>
    </w:p>
    <w:p w14:paraId="4D7E7A85" w14:textId="77777777" w:rsidR="00F77D15" w:rsidRPr="00AD5CF2" w:rsidRDefault="00F77D15" w:rsidP="00F77D15">
      <w:pPr>
        <w:pStyle w:val="GPSL2Numbered"/>
        <w:ind w:left="1134" w:hanging="567"/>
      </w:pPr>
      <w:bookmarkStart w:id="646" w:name="_Ref362015781"/>
      <w:r w:rsidRPr="00AD5CF2">
        <w:t xml:space="preserve">Every </w:t>
      </w:r>
      <w:r>
        <w:t>twelve</w:t>
      </w:r>
      <w:r w:rsidRPr="00AD5CF2">
        <w:t xml:space="preserve"> (</w:t>
      </w:r>
      <w:r>
        <w:t>12</w:t>
      </w:r>
      <w:r w:rsidRPr="00AD5CF2">
        <w:t xml:space="preserve">) Months during the Framework Period, the Supplier shall assess the level of the </w:t>
      </w:r>
      <w:r>
        <w:t>Product</w:t>
      </w:r>
      <w:r w:rsidRPr="00AD5CF2">
        <w:t xml:space="preserve"> Prices to consider whether it is able to reduce them.</w:t>
      </w:r>
      <w:bookmarkEnd w:id="646"/>
      <w:r w:rsidRPr="00AD5CF2">
        <w:t xml:space="preserve">  </w:t>
      </w:r>
    </w:p>
    <w:p w14:paraId="4D7E7A86" w14:textId="77777777" w:rsidR="00F77D15" w:rsidRPr="004C2EAC" w:rsidRDefault="00F77D15" w:rsidP="00F77D15">
      <w:pPr>
        <w:pStyle w:val="GPSL2Numbered"/>
        <w:ind w:left="1134" w:hanging="567"/>
      </w:pPr>
      <w:r w:rsidRPr="00AD5CF2">
        <w:t>Such</w:t>
      </w:r>
      <w:r w:rsidRPr="006875AD">
        <w:t xml:space="preserve"> assessments</w:t>
      </w:r>
      <w:r>
        <w:t xml:space="preserve"> by the Supplier</w:t>
      </w:r>
      <w:r w:rsidRPr="006875AD">
        <w:t xml:space="preserve"> </w:t>
      </w:r>
      <w:r>
        <w:t xml:space="preserve">under paragraph </w:t>
      </w:r>
      <w:r>
        <w:fldChar w:fldCharType="begin"/>
      </w:r>
      <w:r>
        <w:instrText xml:space="preserve"> REF _Ref362015781 \r \h  \* MERGEFORMAT </w:instrText>
      </w:r>
      <w:r>
        <w:fldChar w:fldCharType="separate"/>
      </w:r>
      <w:r w:rsidR="0022398A">
        <w:t>3.1</w:t>
      </w:r>
      <w:r>
        <w:fldChar w:fldCharType="end"/>
      </w:r>
      <w:r>
        <w:t xml:space="preserve"> </w:t>
      </w:r>
      <w:r w:rsidRPr="006875AD">
        <w:t xml:space="preserve">shall be carried out on </w:t>
      </w:r>
      <w:r>
        <w:t xml:space="preserve">each anniversary of the Operational Period Start Date. </w:t>
      </w:r>
      <w:r w:rsidRPr="006875AD">
        <w:t xml:space="preserve">To the extent that the Supplier is able to decrease all the </w:t>
      </w:r>
      <w:r>
        <w:t>Product</w:t>
      </w:r>
      <w:r w:rsidRPr="006875AD">
        <w:t xml:space="preserve">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instrText xml:space="preserve"> \* MERGEFORMAT </w:instrText>
      </w:r>
      <w:r w:rsidRPr="004C2EAC">
        <w:fldChar w:fldCharType="separate"/>
      </w:r>
      <w:r w:rsidR="0022398A">
        <w:t>4.1.3</w:t>
      </w:r>
      <w:r w:rsidRPr="004C2EAC">
        <w:fldChar w:fldCharType="end"/>
      </w:r>
      <w:r w:rsidRPr="004C2EAC">
        <w:t xml:space="preserve"> below. </w:t>
      </w:r>
    </w:p>
    <w:p w14:paraId="4D7E7A87" w14:textId="77777777" w:rsidR="00AC1AE6" w:rsidRPr="004C2EAC" w:rsidRDefault="00AC1AE6" w:rsidP="00AC1AE6">
      <w:pPr>
        <w:pStyle w:val="GPSL1SCHEDULEHeading"/>
      </w:pPr>
      <w:bookmarkStart w:id="647" w:name="_Ref362010272"/>
      <w:r>
        <w:t>I</w:t>
      </w:r>
      <w:r w:rsidRPr="004C2EAC">
        <w:t xml:space="preserve">MPLEMENTATION OF ADJUSTED </w:t>
      </w:r>
      <w:r>
        <w:t>PRODUCT</w:t>
      </w:r>
      <w:r w:rsidRPr="004C2EAC">
        <w:t xml:space="preserve"> PRICES </w:t>
      </w:r>
    </w:p>
    <w:p w14:paraId="4D7E7A88" w14:textId="77777777" w:rsidR="00AC1AE6" w:rsidRDefault="00AC1AE6" w:rsidP="00AC1AE6">
      <w:pPr>
        <w:pStyle w:val="GPSL2Numbered"/>
        <w:ind w:left="1134" w:hanging="567"/>
      </w:pPr>
      <w:r w:rsidRPr="006875AD">
        <w:t>Variations in accordance with the provisio</w:t>
      </w:r>
      <w:r>
        <w:t xml:space="preserve">ns of this Schedule 4 </w:t>
      </w:r>
      <w:r w:rsidRPr="006875AD">
        <w:t>to</w:t>
      </w:r>
      <w:r>
        <w:t xml:space="preserve"> </w:t>
      </w:r>
      <w:r w:rsidRPr="006875AD">
        <w:t xml:space="preserve">the </w:t>
      </w:r>
      <w:r>
        <w:t xml:space="preserve">Product </w:t>
      </w:r>
      <w:r w:rsidRPr="006875AD">
        <w:t xml:space="preserve">Prices </w:t>
      </w:r>
      <w:r>
        <w:t xml:space="preserve"> </w:t>
      </w:r>
      <w:r w:rsidRPr="006875AD">
        <w:t>shall be made by the Authority to take effect:</w:t>
      </w:r>
    </w:p>
    <w:p w14:paraId="4D7E7A89" w14:textId="77777777" w:rsidR="00AC1AE6" w:rsidRPr="00AD5CF2" w:rsidRDefault="00AC1AE6" w:rsidP="00AC1AE6">
      <w:pPr>
        <w:pStyle w:val="GPSL3numberedclause"/>
      </w:pPr>
      <w:r w:rsidRPr="00AD5CF2">
        <w:t xml:space="preserve">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22398A">
        <w:t>22.2</w:t>
      </w:r>
      <w:r w:rsidRPr="00AD5CF2">
        <w:fldChar w:fldCharType="end"/>
      </w:r>
      <w:r w:rsidRPr="00AD5CF2">
        <w:t xml:space="preserve"> (Legislative Change) where an adjustment to the </w:t>
      </w:r>
      <w:r>
        <w:t>Product</w:t>
      </w:r>
      <w:r w:rsidRPr="00AD5CF2">
        <w:t xml:space="preserve"> Prices is made in accordance with paragraph </w:t>
      </w:r>
      <w:r w:rsidRPr="00AD5CF2">
        <w:fldChar w:fldCharType="begin"/>
      </w:r>
      <w:r w:rsidRPr="00AD5CF2">
        <w:instrText xml:space="preserve"> REF _Ref366081981 \r \h </w:instrText>
      </w:r>
      <w:r>
        <w:instrText xml:space="preserve"> \* MERGEFORMAT </w:instrText>
      </w:r>
      <w:r w:rsidRPr="00AD5CF2">
        <w:fldChar w:fldCharType="separate"/>
      </w:r>
      <w:r w:rsidR="0022398A">
        <w:t>2.1.1</w:t>
      </w:r>
      <w:r w:rsidRPr="00AD5CF2">
        <w:fldChar w:fldCharType="end"/>
      </w:r>
      <w:r w:rsidRPr="00AD5CF2">
        <w:t xml:space="preserve"> of this Schedule</w:t>
      </w:r>
      <w:r>
        <w:t xml:space="preserve"> 4</w:t>
      </w:r>
      <w:r w:rsidRPr="00AD5CF2">
        <w:t xml:space="preserve">; </w:t>
      </w:r>
    </w:p>
    <w:p w14:paraId="4D7E7A8A" w14:textId="77777777" w:rsidR="00AC1AE6" w:rsidRPr="00AD5CF2" w:rsidRDefault="00AC1AE6" w:rsidP="00AC1AE6">
      <w:pPr>
        <w:pStyle w:val="GPSL3numberedclause"/>
      </w:pPr>
      <w:r w:rsidRPr="00AD5CF2">
        <w:t>in accordance with paragraph</w:t>
      </w:r>
      <w:r>
        <w:t>s</w:t>
      </w:r>
      <w:r w:rsidRPr="00AD5CF2">
        <w:t xml:space="preserve"> </w:t>
      </w:r>
      <w:r>
        <w:t>1.1</w:t>
      </w:r>
      <w:r w:rsidRPr="00AD5CF2">
        <w:t xml:space="preserve"> and </w:t>
      </w:r>
      <w:r>
        <w:t>1.2</w:t>
      </w:r>
      <w:r w:rsidRPr="00AD5CF2">
        <w:t xml:space="preserve"> of Schedule 12 (Continuous Improvement) where an adjustment to the </w:t>
      </w:r>
      <w:r>
        <w:t>Product</w:t>
      </w:r>
      <w:r w:rsidRPr="00AD5CF2">
        <w:t xml:space="preserve"> Prices is made in accordance with paragraph </w:t>
      </w:r>
      <w:r w:rsidRPr="00AD5CF2">
        <w:fldChar w:fldCharType="begin"/>
      </w:r>
      <w:r w:rsidRPr="00AD5CF2">
        <w:instrText xml:space="preserve"> REF _Ref362000271 \r \h  \* MERGEFORMAT </w:instrText>
      </w:r>
      <w:r w:rsidRPr="00AD5CF2">
        <w:fldChar w:fldCharType="separate"/>
      </w:r>
      <w:r w:rsidR="0022398A">
        <w:t>2.1.2</w:t>
      </w:r>
      <w:r w:rsidRPr="00AD5CF2">
        <w:fldChar w:fldCharType="end"/>
      </w:r>
      <w:r w:rsidRPr="00AD5CF2">
        <w:t xml:space="preserve"> of this </w:t>
      </w:r>
      <w:r w:rsidRPr="004C2EAC">
        <w:t xml:space="preserve">Schedule </w:t>
      </w:r>
      <w:r>
        <w:t>4</w:t>
      </w:r>
      <w:r w:rsidRPr="004C2EAC">
        <w:t xml:space="preserve">; </w:t>
      </w:r>
      <w:r w:rsidRPr="00F02177">
        <w:t>or</w:t>
      </w:r>
    </w:p>
    <w:p w14:paraId="4D7E7A8B" w14:textId="77777777" w:rsidR="00AC1AE6" w:rsidRPr="00AD5CF2" w:rsidRDefault="00AC1AE6" w:rsidP="00AC1AE6">
      <w:pPr>
        <w:pStyle w:val="GPSL3numberedclause"/>
      </w:pPr>
      <w:bookmarkStart w:id="648" w:name="_Ref361997151"/>
      <w:proofErr w:type="gramStart"/>
      <w:r w:rsidRPr="00AD5CF2">
        <w:t>on</w:t>
      </w:r>
      <w:proofErr w:type="gramEnd"/>
      <w:r w:rsidRPr="00AD5CF2">
        <w:t xml:space="preserve"> </w:t>
      </w:r>
      <w:r>
        <w:t xml:space="preserve">the first day of the Month following </w:t>
      </w:r>
      <w:bookmarkEnd w:id="648"/>
      <w:r>
        <w:t xml:space="preserve">an </w:t>
      </w:r>
      <w:r w:rsidRPr="00AD5CF2">
        <w:t xml:space="preserve">adjustment to the </w:t>
      </w:r>
      <w:r>
        <w:t>Product</w:t>
      </w:r>
      <w:r w:rsidRPr="00AD5CF2">
        <w:t xml:space="preserve"> Prices made in accordance with paragraph </w:t>
      </w:r>
      <w:r w:rsidRPr="00AD5CF2">
        <w:fldChar w:fldCharType="begin"/>
      </w:r>
      <w:r w:rsidRPr="00AD5CF2">
        <w:instrText xml:space="preserve"> REF _Ref366082023 \r \h </w:instrText>
      </w:r>
      <w:r>
        <w:instrText xml:space="preserve"> \* MERGEFORMAT </w:instrText>
      </w:r>
      <w:r w:rsidRPr="00AD5CF2">
        <w:fldChar w:fldCharType="separate"/>
      </w:r>
      <w:r w:rsidR="0022398A">
        <w:t>2.1.3</w:t>
      </w:r>
      <w:r w:rsidRPr="00AD5CF2">
        <w:fldChar w:fldCharType="end"/>
      </w:r>
      <w:r w:rsidRPr="00AD5CF2">
        <w:t xml:space="preserve"> of this Schedule </w:t>
      </w:r>
      <w:r>
        <w:t>4.</w:t>
      </w:r>
      <w:r w:rsidRPr="00AD5CF2">
        <w:t xml:space="preserve"> </w:t>
      </w:r>
    </w:p>
    <w:p w14:paraId="4D7E7A8C" w14:textId="77777777" w:rsidR="00AC1AE6" w:rsidRDefault="00AC1AE6" w:rsidP="00AC1AE6">
      <w:pPr>
        <w:pStyle w:val="GPSL2Indent"/>
      </w:pPr>
      <w:proofErr w:type="gramStart"/>
      <w:r>
        <w:t>and</w:t>
      </w:r>
      <w:proofErr w:type="gramEnd"/>
      <w:r>
        <w:t xml:space="preserve"> the Parties</w:t>
      </w:r>
      <w:r w:rsidRPr="006875AD">
        <w:t xml:space="preserve"> shall amend the </w:t>
      </w:r>
      <w:r>
        <w:t>Product</w:t>
      </w:r>
      <w:r w:rsidRPr="006875AD">
        <w:t xml:space="preserve"> Prices sho</w:t>
      </w:r>
      <w:r>
        <w:t xml:space="preserve">wn in Annex 1 to this Schedule 4 </w:t>
      </w:r>
      <w:r w:rsidRPr="006875AD">
        <w:t>to reflect such variations.</w:t>
      </w:r>
    </w:p>
    <w:p w14:paraId="4D7E7A8D" w14:textId="77777777" w:rsidR="00F77D15" w:rsidRDefault="00F77D15" w:rsidP="00F77D15">
      <w:pPr>
        <w:pStyle w:val="GPSL1SCHEDULEHeading"/>
      </w:pPr>
      <w:r>
        <w:t xml:space="preserve">CHARGES UNDER </w:t>
      </w:r>
      <w:bookmarkEnd w:id="647"/>
      <w:r>
        <w:t>EXISTING ORDERS</w:t>
      </w:r>
    </w:p>
    <w:p w14:paraId="4D7E7A8E" w14:textId="77777777" w:rsidR="00F77D15" w:rsidRPr="00491644" w:rsidRDefault="00F77D15" w:rsidP="00F77D15">
      <w:pPr>
        <w:pStyle w:val="GPSL2Numbered"/>
        <w:ind w:left="1134" w:hanging="567"/>
      </w:pPr>
      <w:r w:rsidRPr="00491644">
        <w:t>For the avoidance of doubt any change to the Framework Prices implemented pursuant to this Schedule</w:t>
      </w:r>
      <w:r>
        <w:t xml:space="preserve"> 4 </w:t>
      </w:r>
      <w:r w:rsidRPr="00491644">
        <w:t xml:space="preserve">are made independently of, and, subject always to paragraph </w:t>
      </w:r>
      <w:r w:rsidRPr="00491644">
        <w:fldChar w:fldCharType="begin"/>
      </w:r>
      <w:r w:rsidRPr="00491644">
        <w:instrText xml:space="preserve"> REF _Ref362009649 \r \h  \* MERGEFORMAT </w:instrText>
      </w:r>
      <w:r w:rsidRPr="00491644">
        <w:fldChar w:fldCharType="separate"/>
      </w:r>
      <w:r w:rsidR="0022398A">
        <w:t>1.1</w:t>
      </w:r>
      <w:r w:rsidRPr="00491644">
        <w:fldChar w:fldCharType="end"/>
      </w:r>
      <w:r w:rsidRPr="00491644">
        <w:t xml:space="preserve"> of this Schedule </w:t>
      </w:r>
      <w:r>
        <w:t>4</w:t>
      </w:r>
      <w:r w:rsidRPr="00491644">
        <w:t xml:space="preserve"> and shall not affect the </w:t>
      </w:r>
      <w:r>
        <w:t>prices</w:t>
      </w:r>
      <w:r w:rsidRPr="00491644">
        <w:t xml:space="preserve"> payable by </w:t>
      </w:r>
      <w:r>
        <w:t>the</w:t>
      </w:r>
      <w:r w:rsidRPr="00491644">
        <w:t xml:space="preserve"> Authority under a</w:t>
      </w:r>
      <w:r>
        <w:t>n Order</w:t>
      </w:r>
      <w:r w:rsidRPr="00491644">
        <w:t xml:space="preserve"> in force at the time a change to the </w:t>
      </w:r>
      <w:r>
        <w:t>Product</w:t>
      </w:r>
      <w:r w:rsidRPr="00491644">
        <w:t xml:space="preserve"> Prices is implemented.</w:t>
      </w:r>
    </w:p>
    <w:p w14:paraId="4D7E7A8F" w14:textId="77777777" w:rsidR="00F77D15" w:rsidRDefault="00F77D15" w:rsidP="00F77D15">
      <w:pPr>
        <w:pStyle w:val="GPSL1SCHEDULEHeading"/>
      </w:pPr>
      <w:r>
        <w:t>invoicing procedure</w:t>
      </w:r>
    </w:p>
    <w:p w14:paraId="4D7E7A90" w14:textId="77777777" w:rsidR="00F77D15" w:rsidRPr="0090632E" w:rsidRDefault="00F77D15" w:rsidP="00F77D15">
      <w:pPr>
        <w:pStyle w:val="GPSL2NumberedBoldHeading"/>
        <w:ind w:left="1134" w:hanging="567"/>
        <w:rPr>
          <w:b w:val="0"/>
        </w:rPr>
      </w:pPr>
      <w:r w:rsidRPr="0090632E">
        <w:rPr>
          <w:b w:val="0"/>
        </w:rPr>
        <w:t>The Supplier shall be entitled to invoice the Authority for each Order on or at any time after Delivery.</w:t>
      </w:r>
      <w:r>
        <w:rPr>
          <w:b w:val="0"/>
        </w:rPr>
        <w:t xml:space="preserve"> </w:t>
      </w:r>
      <w:r w:rsidRPr="0090632E">
        <w:rPr>
          <w:b w:val="0"/>
        </w:rPr>
        <w:t>Each invoice shall quote the relevant Order number.</w:t>
      </w:r>
    </w:p>
    <w:p w14:paraId="4D7E7A91" w14:textId="77777777" w:rsidR="00F77D15" w:rsidRPr="0090632E" w:rsidRDefault="00F77D15" w:rsidP="00F77D15">
      <w:pPr>
        <w:pStyle w:val="GPSL2Numbered"/>
        <w:ind w:left="1134" w:hanging="567"/>
      </w:pPr>
      <w:r w:rsidRPr="0090632E">
        <w:t xml:space="preserve">The Authority shall pay invoices in full within </w:t>
      </w:r>
      <w:r>
        <w:t>thirty (</w:t>
      </w:r>
      <w:r w:rsidRPr="0090632E">
        <w:t>30</w:t>
      </w:r>
      <w:r>
        <w:t>)</w:t>
      </w:r>
      <w:r w:rsidRPr="0090632E">
        <w:t xml:space="preserve"> </w:t>
      </w:r>
      <w:r>
        <w:t xml:space="preserve">calendar </w:t>
      </w:r>
      <w:r w:rsidRPr="0090632E">
        <w:t xml:space="preserve">days of receipt. Payment shall be made to the bank account nominated in writing by the Supplier.  </w:t>
      </w:r>
    </w:p>
    <w:p w14:paraId="4D7E7A92" w14:textId="77777777" w:rsidR="00F77D15" w:rsidRDefault="00F77D15" w:rsidP="00F77D15">
      <w:pPr>
        <w:pStyle w:val="GPSL2Numbered"/>
        <w:ind w:left="1134" w:hanging="567"/>
      </w:pPr>
      <w:r>
        <w:t>The Supplier shall ensure that each invoice:</w:t>
      </w:r>
    </w:p>
    <w:p w14:paraId="4D7E7A93" w14:textId="77777777" w:rsidR="00F77D15" w:rsidRDefault="00F77D15" w:rsidP="007E0CE7">
      <w:pPr>
        <w:pStyle w:val="GPSL4numberedclause"/>
        <w:ind w:left="2552" w:hanging="425"/>
      </w:pPr>
      <w:r>
        <w:t>shows a breakdown of the amounts charged with supporting evidence; and</w:t>
      </w:r>
    </w:p>
    <w:p w14:paraId="4D7E7A94" w14:textId="77777777" w:rsidR="00F77D15" w:rsidRDefault="00F77D15" w:rsidP="007E0CE7">
      <w:pPr>
        <w:pStyle w:val="GPSL4numberedclause"/>
        <w:ind w:left="2552" w:hanging="425"/>
      </w:pPr>
      <w:proofErr w:type="gramStart"/>
      <w:r>
        <w:t>is</w:t>
      </w:r>
      <w:proofErr w:type="gramEnd"/>
      <w:r>
        <w:t xml:space="preserve"> supported by any documentation reasonably required by the Authority to substantiate that it is a valid invoice.</w:t>
      </w:r>
    </w:p>
    <w:p w14:paraId="4D7E7A95" w14:textId="79B5D594" w:rsidR="00F77D15" w:rsidRPr="00926B1D" w:rsidRDefault="00F77D15" w:rsidP="00F77D15">
      <w:pPr>
        <w:pStyle w:val="GPSL2Numbered"/>
        <w:ind w:left="1134" w:hanging="567"/>
      </w:pPr>
      <w:r>
        <w:t xml:space="preserve"> The Supplier shall submit invoices directly to </w:t>
      </w:r>
      <w:r w:rsidR="007178C7">
        <w:t>[</w:t>
      </w:r>
      <w:r w:rsidR="007178C7" w:rsidRPr="00E90D39">
        <w:t>details for the Transactional Provider to be confirmed by the Authority when details are available</w:t>
      </w:r>
      <w:r w:rsidR="007178C7">
        <w:t>]</w:t>
      </w:r>
      <w:r>
        <w:t xml:space="preserve">.  </w:t>
      </w:r>
    </w:p>
    <w:p w14:paraId="4D7E7A96" w14:textId="77777777" w:rsidR="00F77D15" w:rsidRDefault="00F77D15" w:rsidP="00F77D15">
      <w:pPr>
        <w:pStyle w:val="GPSL1CLAUSEHEADING"/>
      </w:pPr>
      <w:bookmarkStart w:id="649" w:name="_Toc477426809"/>
      <w:bookmarkStart w:id="650" w:name="_Toc478481795"/>
      <w:r>
        <w:t>Rebates</w:t>
      </w:r>
      <w:bookmarkEnd w:id="649"/>
      <w:bookmarkEnd w:id="650"/>
    </w:p>
    <w:p w14:paraId="4D7E7A97" w14:textId="77777777" w:rsidR="00F77D15" w:rsidRDefault="00F77D15" w:rsidP="00F77D15">
      <w:pPr>
        <w:pStyle w:val="GPSL2Numbered"/>
        <w:ind w:left="1134" w:hanging="567"/>
      </w:pPr>
      <w:r>
        <w:t>The Supplier shall pay the Rebate A</w:t>
      </w:r>
      <w:r w:rsidRPr="00413D5C">
        <w:t>mount</w:t>
      </w:r>
      <w:r>
        <w:t xml:space="preserve"> based on the Rebate P</w:t>
      </w:r>
      <w:r w:rsidRPr="00413D5C">
        <w:t>ercentage</w:t>
      </w:r>
      <w:r>
        <w:t xml:space="preserve"> and the value of spend under the Framework Agreement exceeding the </w:t>
      </w:r>
      <w:r w:rsidRPr="00413D5C">
        <w:t xml:space="preserve">annual level of spend </w:t>
      </w:r>
      <w:r>
        <w:t>Rebate T</w:t>
      </w:r>
      <w:r w:rsidRPr="00413D5C">
        <w:t>hreshold</w:t>
      </w:r>
      <w:r>
        <w:t xml:space="preserve"> as detailed below:</w:t>
      </w:r>
    </w:p>
    <w:p w14:paraId="4D7E7A98" w14:textId="6AA374B2" w:rsidR="00F77D15" w:rsidRDefault="00F77D15" w:rsidP="00724280">
      <w:pPr>
        <w:pStyle w:val="GPSL2Numbered"/>
        <w:numPr>
          <w:ilvl w:val="0"/>
          <w:numId w:val="0"/>
        </w:numPr>
        <w:ind w:left="1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F77D15" w14:paraId="4D7E7A9B" w14:textId="77777777" w:rsidTr="003C1F84">
        <w:tc>
          <w:tcPr>
            <w:tcW w:w="4622" w:type="dxa"/>
            <w:shd w:val="clear" w:color="auto" w:fill="auto"/>
          </w:tcPr>
          <w:p w14:paraId="4D7E7A99" w14:textId="77777777" w:rsidR="00F77D15" w:rsidRDefault="00F77D15" w:rsidP="003C1F84">
            <w:pPr>
              <w:jc w:val="center"/>
              <w:rPr>
                <w:lang w:eastAsia="zh-CN"/>
              </w:rPr>
            </w:pPr>
            <w:r>
              <w:rPr>
                <w:lang w:eastAsia="zh-CN"/>
              </w:rPr>
              <w:t>Annual spend Rebate Threshold</w:t>
            </w:r>
          </w:p>
        </w:tc>
        <w:tc>
          <w:tcPr>
            <w:tcW w:w="4623" w:type="dxa"/>
            <w:shd w:val="clear" w:color="auto" w:fill="auto"/>
          </w:tcPr>
          <w:p w14:paraId="4D7E7A9A" w14:textId="73619B3D" w:rsidR="00F77D15" w:rsidRDefault="00F77D15" w:rsidP="003C1F84">
            <w:pPr>
              <w:jc w:val="center"/>
              <w:rPr>
                <w:lang w:eastAsia="zh-CN"/>
              </w:rPr>
            </w:pPr>
            <w:r>
              <w:rPr>
                <w:lang w:eastAsia="zh-CN"/>
              </w:rPr>
              <w:t>Rebate Percentage</w:t>
            </w:r>
          </w:p>
        </w:tc>
      </w:tr>
      <w:tr w:rsidR="00F77D15" w14:paraId="4D7E7A9E" w14:textId="77777777" w:rsidTr="003C1F84">
        <w:tc>
          <w:tcPr>
            <w:tcW w:w="4622" w:type="dxa"/>
            <w:shd w:val="clear" w:color="auto" w:fill="auto"/>
          </w:tcPr>
          <w:p w14:paraId="4D7E7A9C" w14:textId="6939C9E0" w:rsidR="00F77D15" w:rsidRDefault="002422DF" w:rsidP="003C1F84">
            <w:pPr>
              <w:jc w:val="center"/>
              <w:rPr>
                <w:lang w:eastAsia="zh-CN"/>
              </w:rPr>
            </w:pPr>
            <w:r>
              <w:rPr>
                <w:lang w:eastAsia="zh-CN"/>
              </w:rPr>
              <w:t>Redacted under Section 43 (2) - Commercial Interests</w:t>
            </w:r>
          </w:p>
        </w:tc>
        <w:tc>
          <w:tcPr>
            <w:tcW w:w="4623" w:type="dxa"/>
            <w:shd w:val="clear" w:color="auto" w:fill="auto"/>
          </w:tcPr>
          <w:p w14:paraId="4D7E7A9D" w14:textId="69028053" w:rsidR="00F77D15" w:rsidRDefault="002422DF" w:rsidP="003C1F84">
            <w:pPr>
              <w:jc w:val="center"/>
              <w:rPr>
                <w:lang w:eastAsia="zh-CN"/>
              </w:rPr>
            </w:pPr>
            <w:r>
              <w:rPr>
                <w:lang w:eastAsia="zh-CN"/>
              </w:rPr>
              <w:t>Redacted under Section 43 (2) - Commercial Interests</w:t>
            </w:r>
          </w:p>
        </w:tc>
      </w:tr>
    </w:tbl>
    <w:p w14:paraId="4D7E7A9F" w14:textId="77777777" w:rsidR="00F77D15" w:rsidRDefault="00F77D15" w:rsidP="00F77D15">
      <w:pPr>
        <w:rPr>
          <w:lang w:eastAsia="zh-CN"/>
        </w:rPr>
      </w:pPr>
    </w:p>
    <w:p w14:paraId="4D7E7AA0" w14:textId="77777777" w:rsidR="00F77D15" w:rsidRDefault="009E1261" w:rsidP="00F77D15">
      <w:pPr>
        <w:pStyle w:val="GPSL2Numbered"/>
        <w:ind w:left="1134" w:hanging="567"/>
      </w:pPr>
      <w:r>
        <w:t>The R</w:t>
      </w:r>
      <w:r w:rsidR="00F77D15">
        <w:t xml:space="preserve">ebate </w:t>
      </w:r>
      <w:r>
        <w:t xml:space="preserve">Amount </w:t>
      </w:r>
      <w:r w:rsidR="00F77D15">
        <w:t xml:space="preserve">is payable on all spend under the Framework Agreement which is over and above the </w:t>
      </w:r>
      <w:r w:rsidR="00365D8B">
        <w:t>a</w:t>
      </w:r>
      <w:r w:rsidR="00F77D15">
        <w:t xml:space="preserve">nnual Rebate Threshold in the Rebate Year. </w:t>
      </w:r>
    </w:p>
    <w:p w14:paraId="4D7E7AA1" w14:textId="77777777" w:rsidR="00F77D15" w:rsidRDefault="00F77D15" w:rsidP="00F77D15">
      <w:pPr>
        <w:pStyle w:val="GPSL2Numbered"/>
        <w:ind w:left="1134" w:hanging="567"/>
      </w:pPr>
      <w:r>
        <w:t xml:space="preserve">The first Rebate Year will start on the Operational Period Start Date, and each subsequent Rebate Year shall start on each anniversary of the Operational Period </w:t>
      </w:r>
      <w:r w:rsidR="00365D8B">
        <w:t>S</w:t>
      </w:r>
      <w:r>
        <w:t xml:space="preserve">tart </w:t>
      </w:r>
      <w:r w:rsidR="00365D8B">
        <w:t>D</w:t>
      </w:r>
      <w:r>
        <w:t xml:space="preserve">ate. </w:t>
      </w:r>
    </w:p>
    <w:p w14:paraId="4D7E7AA2" w14:textId="77777777" w:rsidR="00F77D15" w:rsidRDefault="00F77D15" w:rsidP="00F77D15">
      <w:pPr>
        <w:pStyle w:val="GPSL2Numbered"/>
        <w:ind w:left="1134" w:hanging="567"/>
      </w:pPr>
      <w:r>
        <w:t xml:space="preserve"> The Supplier shall pay the Rebate Amount to the Authority within thirty (30) calendar days of each Rebate Year end. </w:t>
      </w:r>
    </w:p>
    <w:p w14:paraId="4D7E7AA3" w14:textId="77777777" w:rsidR="002F4C00" w:rsidRDefault="002F4C00" w:rsidP="00F77D15">
      <w:pPr>
        <w:pStyle w:val="GPSL2Numbered"/>
        <w:numPr>
          <w:ilvl w:val="0"/>
          <w:numId w:val="0"/>
        </w:numPr>
      </w:pPr>
    </w:p>
    <w:p w14:paraId="4D7E7AA4" w14:textId="77777777" w:rsidR="00FF25FA" w:rsidRDefault="0038239E" w:rsidP="00F02177">
      <w:pPr>
        <w:pStyle w:val="GPSSchAnnexname"/>
        <w:shd w:val="clear" w:color="auto" w:fill="FFFFFF"/>
        <w:rPr>
          <w:rFonts w:hint="eastAsia"/>
        </w:rPr>
      </w:pPr>
      <w:r>
        <w:br w:type="page"/>
      </w:r>
      <w:bookmarkStart w:id="651" w:name="_Toc472933404"/>
      <w:bookmarkStart w:id="652" w:name="_Toc474315648"/>
      <w:bookmarkStart w:id="653" w:name="_Toc477426810"/>
      <w:bookmarkStart w:id="654" w:name="_Toc478481796"/>
      <w:bookmarkEnd w:id="638"/>
      <w:r w:rsidR="00FF25FA">
        <w:t>annex 1 – product pricing</w:t>
      </w:r>
      <w:bookmarkEnd w:id="651"/>
      <w:bookmarkEnd w:id="652"/>
      <w:bookmarkEnd w:id="653"/>
      <w:bookmarkEnd w:id="654"/>
      <w:r w:rsidR="00FF25FA">
        <w:t xml:space="preserve"> </w:t>
      </w:r>
    </w:p>
    <w:p w14:paraId="1BC0CC60" w14:textId="77777777" w:rsidR="00F030EB" w:rsidRDefault="00F030EB" w:rsidP="00FF25FA">
      <w:pPr>
        <w:pStyle w:val="GPSSchAnnexname"/>
        <w:shd w:val="clear" w:color="auto" w:fill="FFFFFF"/>
        <w:rPr>
          <w:rFonts w:hint="eastAsia"/>
        </w:rPr>
      </w:pPr>
    </w:p>
    <w:p w14:paraId="0A2DAB33" w14:textId="77777777" w:rsidR="0065437E" w:rsidRDefault="0065437E" w:rsidP="00FF25FA">
      <w:pPr>
        <w:pStyle w:val="GPSSchAnnexname"/>
        <w:shd w:val="clear" w:color="auto" w:fill="FFFFFF"/>
        <w:rPr>
          <w:rFonts w:hint="eastAsia"/>
        </w:rPr>
      </w:pPr>
    </w:p>
    <w:p w14:paraId="4D8D9FBD" w14:textId="1EF41EBB" w:rsidR="00F030EB" w:rsidRDefault="002422DF" w:rsidP="00FF25FA">
      <w:pPr>
        <w:pStyle w:val="GPSSchAnnexname"/>
        <w:shd w:val="clear" w:color="auto" w:fill="FFFFFF"/>
        <w:rPr>
          <w:rFonts w:hint="eastAsia"/>
        </w:rPr>
      </w:pPr>
      <w:r>
        <w:t>Redacted under section 43 (2) - commercial interests</w:t>
      </w:r>
    </w:p>
    <w:p w14:paraId="4D7E7AA6" w14:textId="77777777" w:rsidR="00F20C99" w:rsidRDefault="00FF25FA" w:rsidP="00EF5D4D">
      <w:pPr>
        <w:pStyle w:val="GPSSchAnnexname"/>
        <w:shd w:val="clear" w:color="auto" w:fill="FFFFFF"/>
        <w:jc w:val="left"/>
        <w:rPr>
          <w:rFonts w:hint="eastAsia"/>
        </w:rPr>
      </w:pPr>
      <w:r>
        <w:br w:type="page"/>
      </w:r>
    </w:p>
    <w:p w14:paraId="4D7E7AA7" w14:textId="77777777" w:rsidR="00D12C54" w:rsidRDefault="000F44A5" w:rsidP="006843F8">
      <w:pPr>
        <w:pStyle w:val="GPSSchTitleandNumber"/>
        <w:rPr>
          <w:rFonts w:hint="eastAsia"/>
        </w:rPr>
      </w:pPr>
      <w:bookmarkStart w:id="655" w:name="_Toc366085186"/>
      <w:bookmarkStart w:id="656" w:name="_Toc380428747"/>
      <w:bookmarkStart w:id="657" w:name="_Toc478481798"/>
      <w:r>
        <w:t>SCHEDULE 5</w:t>
      </w:r>
      <w:r w:rsidR="00A335C2" w:rsidRPr="00F06A24">
        <w:t xml:space="preserve">: </w:t>
      </w:r>
      <w:bookmarkEnd w:id="655"/>
      <w:bookmarkEnd w:id="656"/>
      <w:r w:rsidR="006843F8">
        <w:t>NOT USED</w:t>
      </w:r>
      <w:bookmarkEnd w:id="657"/>
    </w:p>
    <w:p w14:paraId="4D7E7AA8" w14:textId="77777777" w:rsidR="00434D4A" w:rsidRPr="006875AD" w:rsidRDefault="00D12C54" w:rsidP="004A3265">
      <w:pPr>
        <w:pStyle w:val="GPSSchAnnexname"/>
        <w:rPr>
          <w:rFonts w:hint="eastAsia"/>
        </w:rPr>
      </w:pPr>
      <w:r>
        <w:br w:type="page"/>
      </w:r>
      <w:bookmarkStart w:id="658" w:name="_Toc365027617"/>
      <w:bookmarkStart w:id="659" w:name="_Toc366085189"/>
      <w:bookmarkStart w:id="660" w:name="_Toc380428750"/>
      <w:bookmarkStart w:id="661" w:name="_Toc474315652"/>
      <w:bookmarkStart w:id="662" w:name="_Toc478481799"/>
      <w:r w:rsidR="000F44A5">
        <w:t>SCHEDULE 6</w:t>
      </w:r>
      <w:r w:rsidR="00434D4A" w:rsidRPr="006875AD">
        <w:t xml:space="preserve">: </w:t>
      </w:r>
      <w:r w:rsidR="00491644">
        <w:t>ordering</w:t>
      </w:r>
      <w:r w:rsidR="00434D4A" w:rsidRPr="006875AD">
        <w:t xml:space="preserve"> PROCEDURE</w:t>
      </w:r>
      <w:bookmarkEnd w:id="658"/>
      <w:bookmarkEnd w:id="659"/>
      <w:bookmarkEnd w:id="660"/>
      <w:bookmarkEnd w:id="661"/>
      <w:bookmarkEnd w:id="662"/>
    </w:p>
    <w:p w14:paraId="4D7E7AA9" w14:textId="77777777" w:rsidR="00475749" w:rsidRPr="00420386" w:rsidRDefault="00475749" w:rsidP="008F7C98">
      <w:pPr>
        <w:numPr>
          <w:ilvl w:val="0"/>
          <w:numId w:val="33"/>
        </w:numPr>
        <w:tabs>
          <w:tab w:val="left" w:pos="142"/>
        </w:tabs>
        <w:overflowPunct/>
        <w:autoSpaceDE/>
        <w:autoSpaceDN/>
        <w:adjustRightInd/>
        <w:spacing w:before="120" w:after="0"/>
        <w:jc w:val="left"/>
        <w:textAlignment w:val="auto"/>
        <w:outlineLvl w:val="1"/>
        <w:rPr>
          <w:rFonts w:eastAsia="STZhongsong"/>
          <w:b/>
          <w:bCs/>
          <w:caps/>
          <w:lang w:eastAsia="zh-CN"/>
        </w:rPr>
      </w:pPr>
      <w:bookmarkStart w:id="663" w:name="_Toc478481800"/>
      <w:r w:rsidRPr="00420386">
        <w:rPr>
          <w:rFonts w:eastAsia="STZhongsong"/>
          <w:b/>
          <w:bCs/>
          <w:caps/>
          <w:lang w:eastAsia="zh-CN"/>
        </w:rPr>
        <w:t>AWARD PROCEDURE</w:t>
      </w:r>
      <w:bookmarkEnd w:id="663"/>
      <w:r w:rsidRPr="00420386">
        <w:rPr>
          <w:rFonts w:eastAsia="STZhongsong"/>
          <w:b/>
          <w:bCs/>
          <w:caps/>
          <w:lang w:eastAsia="zh-CN"/>
        </w:rPr>
        <w:t xml:space="preserve"> </w:t>
      </w:r>
    </w:p>
    <w:p w14:paraId="4D7E7AAA"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bookmarkStart w:id="664" w:name="_Ref365977808"/>
      <w:r w:rsidRPr="00420386">
        <w:rPr>
          <w:lang w:eastAsia="zh-CN"/>
        </w:rPr>
        <w:t xml:space="preserve">If the Authority decides to source the Products through this Framework Agreement then it will award its Product Requirements in accordance with the procedure in this Schedule 6 (Ordering Procedure) </w:t>
      </w:r>
      <w:bookmarkEnd w:id="664"/>
    </w:p>
    <w:p w14:paraId="4D7E7AAB"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bookmarkStart w:id="665" w:name="_Ref366082589"/>
      <w:r w:rsidRPr="00420386">
        <w:rPr>
          <w:lang w:eastAsia="zh-CN"/>
        </w:rPr>
        <w:t xml:space="preserve">The Authority may issue an Order to the Supplier subject to compliance by the Supplier of Clause </w:t>
      </w:r>
      <w:r w:rsidRPr="00420386">
        <w:rPr>
          <w:lang w:eastAsia="zh-CN"/>
        </w:rPr>
        <w:fldChar w:fldCharType="begin"/>
      </w:r>
      <w:r w:rsidRPr="00420386">
        <w:rPr>
          <w:lang w:eastAsia="zh-CN"/>
        </w:rPr>
        <w:instrText xml:space="preserve"> REF _Ref472495252 \r \h  \* MERGEFORMAT </w:instrText>
      </w:r>
      <w:r w:rsidRPr="00420386">
        <w:rPr>
          <w:lang w:eastAsia="zh-CN"/>
        </w:rPr>
      </w:r>
      <w:r w:rsidRPr="00420386">
        <w:rPr>
          <w:lang w:eastAsia="zh-CN"/>
        </w:rPr>
        <w:fldChar w:fldCharType="separate"/>
      </w:r>
      <w:r w:rsidR="0022398A">
        <w:rPr>
          <w:lang w:eastAsia="zh-CN"/>
        </w:rPr>
        <w:t>7</w:t>
      </w:r>
      <w:r w:rsidRPr="00420386">
        <w:rPr>
          <w:lang w:eastAsia="zh-CN"/>
        </w:rPr>
        <w:fldChar w:fldCharType="end"/>
      </w:r>
      <w:r w:rsidRPr="00420386">
        <w:rPr>
          <w:lang w:eastAsia="zh-CN"/>
        </w:rPr>
        <w:t xml:space="preserve"> (Condition Precedent). </w:t>
      </w:r>
    </w:p>
    <w:p w14:paraId="4D7E7AAC" w14:textId="77777777" w:rsidR="00475749" w:rsidRPr="00420386" w:rsidRDefault="00475749" w:rsidP="00BB156A">
      <w:pPr>
        <w:tabs>
          <w:tab w:val="left" w:pos="709"/>
          <w:tab w:val="left" w:pos="1134"/>
        </w:tabs>
        <w:overflowPunct/>
        <w:autoSpaceDE/>
        <w:autoSpaceDN/>
        <w:spacing w:before="120" w:after="120"/>
        <w:ind w:left="720"/>
        <w:textAlignment w:val="auto"/>
        <w:rPr>
          <w:lang w:eastAsia="zh-CN"/>
        </w:rPr>
      </w:pPr>
    </w:p>
    <w:p w14:paraId="4D7E7AAD" w14:textId="77777777" w:rsidR="00475749" w:rsidRPr="00420386" w:rsidRDefault="00475749" w:rsidP="00BB156A">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66" w:name="_Toc478481801"/>
      <w:bookmarkEnd w:id="665"/>
      <w:r w:rsidRPr="00420386">
        <w:rPr>
          <w:rFonts w:eastAsia="STZhongsong"/>
          <w:b/>
          <w:caps/>
          <w:lang w:eastAsia="zh-CN"/>
        </w:rPr>
        <w:t>NO AWARD</w:t>
      </w:r>
      <w:bookmarkEnd w:id="666"/>
    </w:p>
    <w:p w14:paraId="4D7E7AAE"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Nothing in this Framework Agreement shall oblige the Authority to award an Order.</w:t>
      </w:r>
    </w:p>
    <w:p w14:paraId="4D7E7AAF" w14:textId="77777777" w:rsidR="00475749" w:rsidRPr="00420386" w:rsidRDefault="00475749" w:rsidP="00BB156A">
      <w:pPr>
        <w:overflowPunct/>
        <w:autoSpaceDE/>
        <w:autoSpaceDN/>
        <w:adjustRightInd/>
        <w:spacing w:after="0"/>
        <w:ind w:left="720"/>
        <w:textAlignment w:val="auto"/>
        <w:rPr>
          <w:rFonts w:eastAsia="Calibri" w:cs="Calibri"/>
          <w:b/>
          <w:bCs/>
        </w:rPr>
      </w:pPr>
    </w:p>
    <w:p w14:paraId="4D7E7AB0" w14:textId="77777777" w:rsidR="00475749" w:rsidRPr="00420386" w:rsidRDefault="00475749" w:rsidP="00BB156A">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67" w:name="_Toc478481802"/>
      <w:r w:rsidRPr="00420386">
        <w:rPr>
          <w:rFonts w:eastAsia="STZhongsong"/>
          <w:b/>
          <w:caps/>
          <w:lang w:eastAsia="zh-CN"/>
        </w:rPr>
        <w:t>Order acceptance and confirmation</w:t>
      </w:r>
      <w:bookmarkEnd w:id="667"/>
    </w:p>
    <w:p w14:paraId="4D7E7AB1"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agrees and acknowledges that in accordance with Clause 4.2.4 of the Framework Agreement, the Storage and Distribution Service Provider acting on behalf of the Authority may award Orders under this Framework Agreement and references to the Authority in this Schedule 6 shall include where appropriate, reference to the Storage and Distribution Service Provider.</w:t>
      </w:r>
    </w:p>
    <w:p w14:paraId="4D7E7AB2" w14:textId="7CE7F64B"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 xml:space="preserve">Subject to paragraphs 1.1 and 1.2 above, the Authority (or its agent acting on its behalf) may award an Order to the Supplier by sending (including electronically) a signed Order </w:t>
      </w:r>
      <w:r w:rsidR="007417ED">
        <w:rPr>
          <w:lang w:eastAsia="zh-CN"/>
        </w:rPr>
        <w:t>F</w:t>
      </w:r>
      <w:r w:rsidRPr="00420386">
        <w:rPr>
          <w:lang w:eastAsia="zh-CN"/>
        </w:rPr>
        <w:t xml:space="preserve">orm substantially in the form (as may be amended or refined by the Authority) of the Template Order Form set out in Annex 1 of Schedule 6 (Template Order Form). The Parties agree that any document or communication (including any document or communication in the apparent form of an Order) which is not as described in this paragraph </w:t>
      </w:r>
      <w:r w:rsidR="008101B3">
        <w:rPr>
          <w:lang w:eastAsia="zh-CN"/>
        </w:rPr>
        <w:t>3</w:t>
      </w:r>
      <w:r w:rsidRPr="00420386">
        <w:rPr>
          <w:lang w:eastAsia="zh-CN"/>
        </w:rPr>
        <w:t>.2 shall not constitute an Order under this Framework Agreement.</w:t>
      </w:r>
    </w:p>
    <w:p w14:paraId="4D7E7AB3"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shall accept all Orders received under this Framework Agreement.</w:t>
      </w:r>
    </w:p>
    <w:p w14:paraId="4D7E7AB4" w14:textId="77777777"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Notwithstanding paragraph 3.3 of this Schedule 6, the Supplier may reject an Order within 1 Working Day of receipt where the Order Form is not fully completed and/or the volumes of Products ordered is in excess of the Supplier’s production forecast (“</w:t>
      </w:r>
      <w:r w:rsidRPr="00420386">
        <w:rPr>
          <w:b/>
          <w:lang w:eastAsia="zh-CN"/>
        </w:rPr>
        <w:t>Supplier Forecast”</w:t>
      </w:r>
      <w:r w:rsidRPr="00420386">
        <w:rPr>
          <w:lang w:eastAsia="zh-CN"/>
        </w:rPr>
        <w:t>) volumes and the Storage and Distribution Service Provider’s despatch forecast (</w:t>
      </w:r>
      <w:r w:rsidRPr="00420386">
        <w:rPr>
          <w:b/>
          <w:lang w:eastAsia="zh-CN"/>
        </w:rPr>
        <w:t>“Sales Forecast”</w:t>
      </w:r>
      <w:r w:rsidRPr="00420386">
        <w:rPr>
          <w:lang w:eastAsia="zh-CN"/>
        </w:rPr>
        <w:t xml:space="preserve">) volumes as set out in paragraph 4 below for the period covered by the Order.  </w:t>
      </w:r>
    </w:p>
    <w:p w14:paraId="4D7E7AB5" w14:textId="77777777" w:rsidR="00475749"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On receipt of an Order Form from the Authority as described at paragraph 3.2, the Supplier shall accept the Order by promptly signing and returning (including by electronic means) a copy of the Order Form to the Authority and confirm to the Authority or its agents the date on which the Products ordered will be delivered (Delivery Date) within 2 Working Days of Order Form receipt. The Delivery Date provided should be no more than 5 Working Days after the Order confirmation unless otherwise agreed with the Authority or its representatives.</w:t>
      </w:r>
    </w:p>
    <w:p w14:paraId="754B1EF8" w14:textId="77777777" w:rsidR="003F52DC" w:rsidRPr="00420386" w:rsidRDefault="003F52DC" w:rsidP="003F52DC">
      <w:pPr>
        <w:tabs>
          <w:tab w:val="left" w:pos="709"/>
          <w:tab w:val="left" w:pos="1134"/>
        </w:tabs>
        <w:overflowPunct/>
        <w:autoSpaceDE/>
        <w:autoSpaceDN/>
        <w:adjustRightInd/>
        <w:spacing w:before="120" w:after="120"/>
        <w:ind w:left="360"/>
        <w:textAlignment w:val="auto"/>
        <w:rPr>
          <w:lang w:eastAsia="zh-CN"/>
        </w:rPr>
      </w:pPr>
    </w:p>
    <w:p w14:paraId="4D7E7ABC" w14:textId="77777777" w:rsidR="00475749" w:rsidRPr="00420386" w:rsidRDefault="00475749" w:rsidP="00BB156A">
      <w:pPr>
        <w:numPr>
          <w:ilvl w:val="0"/>
          <w:numId w:val="33"/>
        </w:numPr>
        <w:tabs>
          <w:tab w:val="left" w:pos="142"/>
        </w:tabs>
        <w:overflowPunct/>
        <w:autoSpaceDE/>
        <w:autoSpaceDN/>
        <w:spacing w:before="120"/>
        <w:textAlignment w:val="auto"/>
        <w:outlineLvl w:val="1"/>
        <w:rPr>
          <w:rFonts w:eastAsia="STZhongsong"/>
          <w:bCs/>
          <w:caps/>
          <w:lang w:eastAsia="zh-CN"/>
        </w:rPr>
      </w:pPr>
      <w:bookmarkStart w:id="668" w:name="_Toc478481803"/>
      <w:r w:rsidRPr="00420386">
        <w:rPr>
          <w:rFonts w:eastAsia="STZhongsong"/>
          <w:b/>
          <w:bCs/>
          <w:caps/>
          <w:lang w:eastAsia="zh-CN"/>
        </w:rPr>
        <w:t>Order frequency and fulfilment</w:t>
      </w:r>
      <w:bookmarkEnd w:id="668"/>
    </w:p>
    <w:p w14:paraId="4D7E7ABD"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shall manage its Product production to guarantee</w:t>
      </w:r>
      <w:r w:rsidRPr="00420386" w:rsidDel="006E34D8">
        <w:rPr>
          <w:rFonts w:eastAsia="Calibri" w:cs="Calibri"/>
        </w:rPr>
        <w:t xml:space="preserve"> </w:t>
      </w:r>
      <w:r w:rsidRPr="00420386">
        <w:rPr>
          <w:rFonts w:eastAsia="Calibri" w:cs="Calibri"/>
        </w:rPr>
        <w:t>and ensure that there is 12 weeks finished Product stock in the Supply Chain  (consisting of Products stored in the Supplier and Storage and Distribution Service Provider's facilities or in transit between these facilities) at any one time after the Operational Period Start Date and throughout the remaining Framework Period and also ensure that it can respond to Orders placed by the Authority and its agents that are in line with the Storage and Distribution Service Provider ‘s weekly rolling Sales Forecast</w:t>
      </w:r>
      <w:r w:rsidR="00664596">
        <w:rPr>
          <w:rFonts w:eastAsia="Calibri" w:cs="Calibri"/>
        </w:rPr>
        <w:t>.</w:t>
      </w:r>
    </w:p>
    <w:p w14:paraId="4D7E7ABE" w14:textId="77777777"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At least ten (10) Working Days before the Operational Period Start Date, the Authority or its agents may in accordance with the terms of the Framework Agreement place an initial Order for 12 weeks stock of Products (the buffer stock) based on the agreed Supplier Forecast.</w:t>
      </w:r>
    </w:p>
    <w:p w14:paraId="4D7E7ABF" w14:textId="77777777"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Thereafter, Orders may be awarded under the terms of the Framework Agreement by the Authority and its agents as Products are required to ensure all Customer catalogue purchases can be fulfilled. The Orders awarded by the Authority will be made in line with the rolling Supplier Forecast and the Storage and Distribution Service Provider’s weekly rolling Sales Forecast, subject to any unforeseen changes in demand (up or down). </w:t>
      </w:r>
    </w:p>
    <w:p w14:paraId="4D7E7AC0" w14:textId="77777777"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During the Implementation Period, the Authority will provide the most recent 24 months Product despatch data i.e. fulfilled catalogue purchases to Customers, to the Supplier. The Supplier will create the Supplier </w:t>
      </w:r>
      <w:proofErr w:type="gramStart"/>
      <w:r w:rsidRPr="00420386">
        <w:rPr>
          <w:lang w:eastAsia="zh-CN"/>
        </w:rPr>
        <w:t>Forecast, that</w:t>
      </w:r>
      <w:proofErr w:type="gramEnd"/>
      <w:r w:rsidRPr="00420386">
        <w:rPr>
          <w:lang w:eastAsia="zh-CN"/>
        </w:rPr>
        <w:t xml:space="preserve"> must take seasonality into account, at least one month before the Operational Period Start Date, this will be used to support manufacturing planning. </w:t>
      </w:r>
    </w:p>
    <w:p w14:paraId="4D7E7AC1"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After the Operational Period Start Date and throughout the remaining Framework Period, on a weekly basis, the Authority or its agents will provide a rolling update of Product despatch data to the Supplier to inform the Supplier Forecast to be created by the Supplier pursuant to paragraph 4.4. </w:t>
      </w:r>
    </w:p>
    <w:p w14:paraId="4D7E7AC2" w14:textId="77777777" w:rsidR="00475749" w:rsidRPr="00420386" w:rsidRDefault="00475749" w:rsidP="00BB156A">
      <w:pPr>
        <w:overflowPunct/>
        <w:autoSpaceDE/>
        <w:autoSpaceDN/>
        <w:adjustRightInd/>
        <w:spacing w:after="0"/>
        <w:ind w:left="709" w:hanging="349"/>
        <w:textAlignment w:val="auto"/>
        <w:rPr>
          <w:rFonts w:eastAsia="Calibri" w:cs="Calibri"/>
        </w:rPr>
      </w:pPr>
    </w:p>
    <w:p w14:paraId="4D7E7AC3"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will at all times after the Operational Period Start Date and throughout the remaining Framework Period maintain and report a weekly rolling Supplier Forecast, covering at least the next 12 weeks. This shall be based on the latest Product despatch data provided by the Authority and include any seasonality from the previous 24 months Product despatch data.</w:t>
      </w:r>
    </w:p>
    <w:p w14:paraId="4D7E7AC4" w14:textId="77777777" w:rsidR="00475749" w:rsidRPr="00420386" w:rsidRDefault="00475749" w:rsidP="00BB156A">
      <w:pPr>
        <w:overflowPunct/>
        <w:autoSpaceDE/>
        <w:autoSpaceDN/>
        <w:adjustRightInd/>
        <w:spacing w:after="0"/>
        <w:ind w:left="709" w:hanging="349"/>
        <w:textAlignment w:val="auto"/>
        <w:rPr>
          <w:rFonts w:eastAsia="Calibri" w:cs="Calibri"/>
        </w:rPr>
      </w:pPr>
    </w:p>
    <w:p w14:paraId="4D7E7AC5"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In addition, the Storage and Distribution Service Provider will share their weekly rolling Sales Forecast with the Supplier on a weekly basis. </w:t>
      </w:r>
    </w:p>
    <w:p w14:paraId="4D7E7AC6" w14:textId="77777777" w:rsidR="00475749" w:rsidRPr="00420386" w:rsidRDefault="00475749" w:rsidP="00BB156A">
      <w:pPr>
        <w:overflowPunct/>
        <w:autoSpaceDE/>
        <w:autoSpaceDN/>
        <w:adjustRightInd/>
        <w:spacing w:after="0"/>
        <w:ind w:left="709" w:hanging="349"/>
        <w:textAlignment w:val="auto"/>
        <w:rPr>
          <w:rFonts w:eastAsia="Calibri" w:cs="Calibri"/>
        </w:rPr>
      </w:pPr>
    </w:p>
    <w:p w14:paraId="4D7E7AC7"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The Supplier must work collaboratively with the Storage and Distribution Service Provider to update the Supplier Forecast, anticipate future production requirements and ensure capacity.  </w:t>
      </w:r>
    </w:p>
    <w:p w14:paraId="4D7E7AC8" w14:textId="77777777" w:rsidR="00475749" w:rsidRPr="00420386" w:rsidRDefault="00475749" w:rsidP="00BB156A">
      <w:pPr>
        <w:overflowPunct/>
        <w:autoSpaceDE/>
        <w:autoSpaceDN/>
        <w:adjustRightInd/>
        <w:spacing w:after="0"/>
        <w:ind w:left="709" w:hanging="349"/>
        <w:textAlignment w:val="auto"/>
        <w:rPr>
          <w:rFonts w:eastAsia="Calibri" w:cs="Calibri"/>
        </w:rPr>
      </w:pPr>
    </w:p>
    <w:p w14:paraId="4D7E7AC9" w14:textId="77777777"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All Orders must be delivered to the Delivery Location by the Delivery Date</w:t>
      </w:r>
    </w:p>
    <w:p w14:paraId="4D7E7ACA" w14:textId="77777777" w:rsidR="00F20C99" w:rsidRDefault="00F20C99">
      <w:pPr>
        <w:pStyle w:val="GPSmacrorestart"/>
      </w:pPr>
    </w:p>
    <w:p w14:paraId="4D7E7ACB" w14:textId="77777777" w:rsidR="00014510" w:rsidRDefault="00014510" w:rsidP="00FF25FA">
      <w:pPr>
        <w:overflowPunct/>
        <w:autoSpaceDE/>
        <w:autoSpaceDN/>
        <w:adjustRightInd/>
        <w:spacing w:after="0"/>
        <w:jc w:val="left"/>
        <w:textAlignment w:val="auto"/>
        <w:sectPr w:rsidR="00014510" w:rsidSect="004E7E1C">
          <w:footerReference w:type="default" r:id="rId12"/>
          <w:pgSz w:w="11907" w:h="16840"/>
          <w:pgMar w:top="1440" w:right="992" w:bottom="1440" w:left="1800" w:header="720" w:footer="720" w:gutter="0"/>
          <w:cols w:space="708"/>
          <w:docGrid w:linePitch="360"/>
        </w:sectPr>
      </w:pPr>
    </w:p>
    <w:p w14:paraId="4D7E7ACC" w14:textId="77777777" w:rsidR="0047609C" w:rsidRDefault="0047609C" w:rsidP="00014510">
      <w:pPr>
        <w:overflowPunct/>
        <w:autoSpaceDE/>
        <w:autoSpaceDN/>
        <w:adjustRightInd/>
        <w:spacing w:after="0"/>
        <w:jc w:val="left"/>
        <w:textAlignment w:val="auto"/>
      </w:pPr>
      <w:bookmarkStart w:id="669" w:name="_Toc478481804"/>
      <w:bookmarkStart w:id="670" w:name="_Toc366085191"/>
      <w:bookmarkStart w:id="671" w:name="_Toc380428752"/>
      <w:proofErr w:type="gramStart"/>
      <w:r>
        <w:t>annex</w:t>
      </w:r>
      <w:proofErr w:type="gramEnd"/>
      <w:r>
        <w:t xml:space="preserve"> 1 – TEMPLATE ORDER FORM</w:t>
      </w:r>
      <w:bookmarkEnd w:id="669"/>
    </w:p>
    <w:p w14:paraId="4D7E7ACD" w14:textId="77777777" w:rsidR="00475749" w:rsidRPr="00475749" w:rsidRDefault="00475749" w:rsidP="00475749">
      <w:pPr>
        <w:overflowPunct/>
        <w:autoSpaceDE/>
        <w:autoSpaceDN/>
        <w:adjustRightInd/>
        <w:spacing w:after="0"/>
        <w:contextualSpacing/>
        <w:jc w:val="right"/>
        <w:textAlignment w:val="auto"/>
        <w:rPr>
          <w:rFonts w:ascii="Arial" w:eastAsia="Calibri" w:hAnsi="Arial"/>
          <w:b/>
          <w:sz w:val="36"/>
        </w:rPr>
      </w:pPr>
      <w:r w:rsidRPr="00475749">
        <w:rPr>
          <w:rFonts w:ascii="Arial" w:eastAsia="Calibri" w:hAnsi="Arial"/>
          <w:b/>
          <w:sz w:val="36"/>
        </w:rPr>
        <w:t xml:space="preserve">Healthy Start Vitamins </w:t>
      </w:r>
    </w:p>
    <w:p w14:paraId="4D7E7ACE" w14:textId="77777777" w:rsidR="00475749" w:rsidRPr="00475749" w:rsidRDefault="00475749" w:rsidP="00475749">
      <w:pPr>
        <w:overflowPunct/>
        <w:autoSpaceDE/>
        <w:autoSpaceDN/>
        <w:adjustRightInd/>
        <w:spacing w:after="0"/>
        <w:contextualSpacing/>
        <w:jc w:val="right"/>
        <w:textAlignment w:val="auto"/>
        <w:rPr>
          <w:rFonts w:ascii="Arial" w:eastAsia="Calibri" w:hAnsi="Arial"/>
          <w:b/>
          <w:sz w:val="36"/>
        </w:rPr>
      </w:pPr>
      <w:r w:rsidRPr="00475749">
        <w:rPr>
          <w:rFonts w:ascii="Arial" w:eastAsia="Calibri" w:hAnsi="Arial"/>
          <w:b/>
          <w:sz w:val="36"/>
        </w:rPr>
        <w:t>Order Form</w:t>
      </w:r>
    </w:p>
    <w:p w14:paraId="4D7E7ACF" w14:textId="77777777"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 xml:space="preserve">Storage and Distribution Company  </w:t>
      </w:r>
    </w:p>
    <w:p w14:paraId="4D7E7AD0" w14:textId="77777777"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Address</w:t>
      </w:r>
    </w:p>
    <w:p w14:paraId="4D7E7AD1" w14:textId="77777777"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Post code</w:t>
      </w:r>
    </w:p>
    <w:p w14:paraId="4D7E7AD2" w14:textId="77777777" w:rsidR="00475749" w:rsidRPr="00475749"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Phone number</w:t>
      </w:r>
    </w:p>
    <w:p w14:paraId="4D7E7AD3" w14:textId="77777777" w:rsidR="00475749" w:rsidRPr="00475749" w:rsidRDefault="00475749" w:rsidP="00475749">
      <w:pPr>
        <w:overflowPunct/>
        <w:autoSpaceDE/>
        <w:autoSpaceDN/>
        <w:adjustRightInd/>
        <w:spacing w:after="0"/>
        <w:contextualSpacing/>
        <w:jc w:val="left"/>
        <w:textAlignment w:val="auto"/>
        <w:rPr>
          <w:rFonts w:ascii="Arial" w:eastAsia="Calibri"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14:paraId="4D7E7AD7" w14:textId="77777777" w:rsidTr="008F7C98">
        <w:tc>
          <w:tcPr>
            <w:tcW w:w="5341" w:type="dxa"/>
            <w:tcBorders>
              <w:bottom w:val="single" w:sz="4" w:space="0" w:color="auto"/>
            </w:tcBorders>
            <w:shd w:val="clear" w:color="auto" w:fill="8DB3E2"/>
          </w:tcPr>
          <w:p w14:paraId="4D7E7AD4"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Order ref number:</w:t>
            </w:r>
          </w:p>
        </w:tc>
        <w:tc>
          <w:tcPr>
            <w:tcW w:w="5341" w:type="dxa"/>
            <w:tcBorders>
              <w:bottom w:val="single" w:sz="4" w:space="0" w:color="auto"/>
            </w:tcBorders>
            <w:shd w:val="clear" w:color="auto" w:fill="FFFFFF"/>
          </w:tcPr>
          <w:p w14:paraId="4D7E7AD5"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p w14:paraId="4D7E7AD6"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r>
      <w:tr w:rsidR="00475749" w:rsidRPr="008F7C98" w14:paraId="4D7E7AD9" w14:textId="77777777" w:rsidTr="008F7C98">
        <w:trPr>
          <w:trHeight w:val="152"/>
        </w:trPr>
        <w:tc>
          <w:tcPr>
            <w:tcW w:w="10682" w:type="dxa"/>
            <w:gridSpan w:val="2"/>
            <w:shd w:val="clear" w:color="auto" w:fill="FFFFFF"/>
          </w:tcPr>
          <w:p w14:paraId="4D7E7AD8"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r>
      <w:tr w:rsidR="00475749" w:rsidRPr="008F7C98" w14:paraId="4D7E7ADC" w14:textId="77777777" w:rsidTr="008F7C98">
        <w:tc>
          <w:tcPr>
            <w:tcW w:w="5341" w:type="dxa"/>
            <w:shd w:val="clear" w:color="auto" w:fill="8DB3E2"/>
          </w:tcPr>
          <w:p w14:paraId="4D7E7ADA"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Order to:</w:t>
            </w:r>
          </w:p>
        </w:tc>
        <w:tc>
          <w:tcPr>
            <w:tcW w:w="5341" w:type="dxa"/>
            <w:shd w:val="clear" w:color="auto" w:fill="8DB3E2"/>
          </w:tcPr>
          <w:p w14:paraId="4D7E7ADB"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Deliver to:</w:t>
            </w:r>
          </w:p>
        </w:tc>
      </w:tr>
      <w:tr w:rsidR="00475749" w:rsidRPr="008F7C98" w14:paraId="4D7E7AE1" w14:textId="77777777" w:rsidTr="008F7C98">
        <w:tc>
          <w:tcPr>
            <w:tcW w:w="5341" w:type="dxa"/>
            <w:shd w:val="clear" w:color="auto" w:fill="auto"/>
          </w:tcPr>
          <w:p w14:paraId="4D7E7AD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Name</w:t>
            </w:r>
          </w:p>
          <w:p w14:paraId="4D7E7ADE"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DF"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Name</w:t>
            </w:r>
          </w:p>
          <w:p w14:paraId="4D7E7AE0"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E6" w14:textId="77777777" w:rsidTr="008F7C98">
        <w:tc>
          <w:tcPr>
            <w:tcW w:w="5341" w:type="dxa"/>
            <w:shd w:val="clear" w:color="auto" w:fill="auto"/>
          </w:tcPr>
          <w:p w14:paraId="4D7E7AE2"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Company</w:t>
            </w:r>
          </w:p>
          <w:p w14:paraId="4D7E7AE3"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E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Company</w:t>
            </w:r>
          </w:p>
          <w:p w14:paraId="4D7E7AE5"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EB" w14:textId="77777777" w:rsidTr="008F7C98">
        <w:tc>
          <w:tcPr>
            <w:tcW w:w="5341" w:type="dxa"/>
            <w:shd w:val="clear" w:color="auto" w:fill="auto"/>
          </w:tcPr>
          <w:p w14:paraId="4D7E7AE7"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Address</w:t>
            </w:r>
          </w:p>
          <w:p w14:paraId="4D7E7AE8"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E9"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Address</w:t>
            </w:r>
          </w:p>
          <w:p w14:paraId="4D7E7AEA"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F0" w14:textId="77777777" w:rsidTr="008F7C98">
        <w:tc>
          <w:tcPr>
            <w:tcW w:w="5341" w:type="dxa"/>
            <w:shd w:val="clear" w:color="auto" w:fill="auto"/>
          </w:tcPr>
          <w:p w14:paraId="4D7E7AE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Town</w:t>
            </w:r>
          </w:p>
          <w:p w14:paraId="4D7E7AE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EE"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Town</w:t>
            </w:r>
          </w:p>
          <w:p w14:paraId="4D7E7AEF"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F5" w14:textId="77777777" w:rsidTr="008F7C98">
        <w:tc>
          <w:tcPr>
            <w:tcW w:w="5341" w:type="dxa"/>
            <w:shd w:val="clear" w:color="auto" w:fill="auto"/>
          </w:tcPr>
          <w:p w14:paraId="4D7E7AF1"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City</w:t>
            </w:r>
          </w:p>
          <w:p w14:paraId="4D7E7AF2"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F3"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City</w:t>
            </w:r>
          </w:p>
          <w:p w14:paraId="4D7E7AF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FA" w14:textId="77777777" w:rsidTr="008F7C98">
        <w:tc>
          <w:tcPr>
            <w:tcW w:w="5341" w:type="dxa"/>
            <w:shd w:val="clear" w:color="auto" w:fill="auto"/>
          </w:tcPr>
          <w:p w14:paraId="4D7E7AF6"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Postcode</w:t>
            </w:r>
          </w:p>
          <w:p w14:paraId="4D7E7AF7"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F8"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Postcode</w:t>
            </w:r>
          </w:p>
          <w:p w14:paraId="4D7E7AF9"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AFF" w14:textId="77777777" w:rsidTr="008F7C98">
        <w:tc>
          <w:tcPr>
            <w:tcW w:w="5341" w:type="dxa"/>
            <w:shd w:val="clear" w:color="auto" w:fill="auto"/>
          </w:tcPr>
          <w:p w14:paraId="4D7E7AFB"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Phone number</w:t>
            </w:r>
          </w:p>
          <w:p w14:paraId="4D7E7AF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4D7E7AF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Phone number</w:t>
            </w:r>
          </w:p>
          <w:p w14:paraId="4D7E7AFE"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bl>
    <w:p w14:paraId="4D7E7B00" w14:textId="77777777"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14:paraId="4D7E7B03" w14:textId="77777777" w:rsidTr="008F7C98">
        <w:tc>
          <w:tcPr>
            <w:tcW w:w="5341" w:type="dxa"/>
            <w:shd w:val="clear" w:color="auto" w:fill="8DB3E2"/>
          </w:tcPr>
          <w:p w14:paraId="4D7E7B01"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Order date:</w:t>
            </w:r>
          </w:p>
        </w:tc>
        <w:tc>
          <w:tcPr>
            <w:tcW w:w="5341" w:type="dxa"/>
            <w:shd w:val="clear" w:color="auto" w:fill="8DB3E2"/>
          </w:tcPr>
          <w:p w14:paraId="4D7E7B02"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Raised by:</w:t>
            </w:r>
          </w:p>
        </w:tc>
      </w:tr>
      <w:tr w:rsidR="00475749" w:rsidRPr="008F7C98" w14:paraId="4D7E7B07" w14:textId="77777777" w:rsidTr="008F7C98">
        <w:trPr>
          <w:trHeight w:val="280"/>
        </w:trPr>
        <w:tc>
          <w:tcPr>
            <w:tcW w:w="5341" w:type="dxa"/>
            <w:shd w:val="clear" w:color="auto" w:fill="auto"/>
          </w:tcPr>
          <w:p w14:paraId="4D7E7B0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14:paraId="4D7E7B05"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4D7E7B06"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r w:rsidR="00475749" w:rsidRPr="008F7C98" w14:paraId="4D7E7B0A" w14:textId="77777777" w:rsidTr="008F7C98">
        <w:tc>
          <w:tcPr>
            <w:tcW w:w="5341" w:type="dxa"/>
            <w:shd w:val="clear" w:color="auto" w:fill="8DB3E2"/>
          </w:tcPr>
          <w:p w14:paraId="4D7E7B08" w14:textId="77777777" w:rsidR="00475749" w:rsidRPr="008F7C98" w:rsidRDefault="00475749" w:rsidP="00A070C2">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 xml:space="preserve">Requested </w:t>
            </w:r>
            <w:r w:rsidR="00A070C2">
              <w:rPr>
                <w:rFonts w:ascii="Arial" w:eastAsia="Calibri" w:hAnsi="Arial"/>
                <w:b/>
                <w:sz w:val="24"/>
              </w:rPr>
              <w:t>D</w:t>
            </w:r>
            <w:r w:rsidRPr="008F7C98">
              <w:rPr>
                <w:rFonts w:ascii="Arial" w:eastAsia="Calibri" w:hAnsi="Arial"/>
                <w:b/>
                <w:sz w:val="24"/>
              </w:rPr>
              <w:t xml:space="preserve">elivery date: </w:t>
            </w:r>
          </w:p>
        </w:tc>
        <w:tc>
          <w:tcPr>
            <w:tcW w:w="5341" w:type="dxa"/>
            <w:shd w:val="clear" w:color="auto" w:fill="8DB3E2"/>
          </w:tcPr>
          <w:p w14:paraId="4D7E7B09" w14:textId="77777777" w:rsidR="00475749" w:rsidRPr="008F7C98" w:rsidRDefault="00475749" w:rsidP="00A070C2">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 xml:space="preserve">Confirmed/agreed </w:t>
            </w:r>
            <w:r w:rsidR="00A070C2">
              <w:rPr>
                <w:rFonts w:ascii="Arial" w:eastAsia="Calibri" w:hAnsi="Arial"/>
                <w:b/>
                <w:sz w:val="24"/>
              </w:rPr>
              <w:t>D</w:t>
            </w:r>
            <w:r w:rsidRPr="008F7C98">
              <w:rPr>
                <w:rFonts w:ascii="Arial" w:eastAsia="Calibri" w:hAnsi="Arial"/>
                <w:b/>
                <w:sz w:val="24"/>
              </w:rPr>
              <w:t>elivery date:</w:t>
            </w:r>
          </w:p>
        </w:tc>
      </w:tr>
      <w:tr w:rsidR="00475749" w:rsidRPr="008F7C98" w14:paraId="4D7E7B0E" w14:textId="77777777" w:rsidTr="008F7C98">
        <w:tc>
          <w:tcPr>
            <w:tcW w:w="5341" w:type="dxa"/>
            <w:shd w:val="clear" w:color="auto" w:fill="auto"/>
          </w:tcPr>
          <w:p w14:paraId="4D7E7B0B"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4D7E7B0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14:paraId="4D7E7B0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bl>
    <w:p w14:paraId="4D7E7B0F" w14:textId="77777777"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276"/>
        <w:gridCol w:w="1417"/>
        <w:gridCol w:w="1276"/>
        <w:gridCol w:w="1417"/>
        <w:gridCol w:w="1502"/>
      </w:tblGrid>
      <w:tr w:rsidR="00475749" w:rsidRPr="008F7C98" w14:paraId="4D7E7B16" w14:textId="77777777" w:rsidTr="008F7C98">
        <w:tc>
          <w:tcPr>
            <w:tcW w:w="1242" w:type="dxa"/>
            <w:vMerge w:val="restart"/>
            <w:shd w:val="clear" w:color="auto" w:fill="8DB3E2"/>
          </w:tcPr>
          <w:p w14:paraId="4D7E7B10"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Product code</w:t>
            </w:r>
          </w:p>
        </w:tc>
        <w:tc>
          <w:tcPr>
            <w:tcW w:w="2552" w:type="dxa"/>
            <w:vMerge w:val="restart"/>
            <w:shd w:val="clear" w:color="auto" w:fill="8DB3E2"/>
          </w:tcPr>
          <w:p w14:paraId="4D7E7B11"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Product description</w:t>
            </w:r>
          </w:p>
        </w:tc>
        <w:tc>
          <w:tcPr>
            <w:tcW w:w="1276" w:type="dxa"/>
            <w:vMerge w:val="restart"/>
            <w:shd w:val="clear" w:color="auto" w:fill="8DB3E2"/>
          </w:tcPr>
          <w:p w14:paraId="4D7E7B12"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Quantity</w:t>
            </w:r>
          </w:p>
        </w:tc>
        <w:tc>
          <w:tcPr>
            <w:tcW w:w="1417" w:type="dxa"/>
            <w:vMerge w:val="restart"/>
            <w:shd w:val="clear" w:color="auto" w:fill="8DB3E2"/>
          </w:tcPr>
          <w:p w14:paraId="4D7E7B13"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Unit price</w:t>
            </w:r>
          </w:p>
        </w:tc>
        <w:tc>
          <w:tcPr>
            <w:tcW w:w="1276" w:type="dxa"/>
            <w:vMerge w:val="restart"/>
            <w:shd w:val="clear" w:color="auto" w:fill="8DB3E2"/>
          </w:tcPr>
          <w:p w14:paraId="4D7E7B14"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Total</w:t>
            </w:r>
          </w:p>
        </w:tc>
        <w:tc>
          <w:tcPr>
            <w:tcW w:w="2919" w:type="dxa"/>
            <w:gridSpan w:val="2"/>
            <w:shd w:val="clear" w:color="auto" w:fill="8DB3E2"/>
          </w:tcPr>
          <w:p w14:paraId="4D7E7B15"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ADMIN USE</w:t>
            </w:r>
          </w:p>
        </w:tc>
      </w:tr>
      <w:tr w:rsidR="00475749" w:rsidRPr="008F7C98" w14:paraId="4D7E7B1E" w14:textId="77777777" w:rsidTr="008F7C98">
        <w:tc>
          <w:tcPr>
            <w:tcW w:w="1242" w:type="dxa"/>
            <w:vMerge/>
            <w:shd w:val="clear" w:color="auto" w:fill="8DB3E2"/>
          </w:tcPr>
          <w:p w14:paraId="4D7E7B17"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2552" w:type="dxa"/>
            <w:vMerge/>
            <w:shd w:val="clear" w:color="auto" w:fill="8DB3E2"/>
          </w:tcPr>
          <w:p w14:paraId="4D7E7B18"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14:paraId="4D7E7B19"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417" w:type="dxa"/>
            <w:vMerge/>
            <w:shd w:val="clear" w:color="auto" w:fill="8DB3E2"/>
          </w:tcPr>
          <w:p w14:paraId="4D7E7B1A"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14:paraId="4D7E7B1B"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417" w:type="dxa"/>
            <w:tcBorders>
              <w:bottom w:val="single" w:sz="4" w:space="0" w:color="auto"/>
            </w:tcBorders>
            <w:shd w:val="clear" w:color="auto" w:fill="8DB3E2"/>
          </w:tcPr>
          <w:p w14:paraId="4D7E7B1C"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proofErr w:type="spellStart"/>
            <w:r w:rsidRPr="008F7C98">
              <w:rPr>
                <w:rFonts w:ascii="Arial" w:eastAsia="Calibri" w:hAnsi="Arial"/>
                <w:b/>
                <w:sz w:val="24"/>
                <w:szCs w:val="24"/>
              </w:rPr>
              <w:t>Qty</w:t>
            </w:r>
            <w:proofErr w:type="spellEnd"/>
            <w:r w:rsidRPr="008F7C98">
              <w:rPr>
                <w:rFonts w:ascii="Arial" w:eastAsia="Calibri" w:hAnsi="Arial"/>
                <w:b/>
                <w:sz w:val="24"/>
                <w:szCs w:val="24"/>
              </w:rPr>
              <w:t xml:space="preserve"> rec’d</w:t>
            </w:r>
          </w:p>
        </w:tc>
        <w:tc>
          <w:tcPr>
            <w:tcW w:w="1502" w:type="dxa"/>
            <w:tcBorders>
              <w:bottom w:val="single" w:sz="4" w:space="0" w:color="auto"/>
            </w:tcBorders>
            <w:shd w:val="clear" w:color="auto" w:fill="8DB3E2"/>
          </w:tcPr>
          <w:p w14:paraId="4D7E7B1D" w14:textId="77777777"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Date rec’d</w:t>
            </w:r>
          </w:p>
        </w:tc>
      </w:tr>
      <w:tr w:rsidR="00475749" w:rsidRPr="008F7C98" w14:paraId="4D7E7B2A" w14:textId="77777777" w:rsidTr="008F7C98">
        <w:tc>
          <w:tcPr>
            <w:tcW w:w="1242" w:type="dxa"/>
            <w:shd w:val="clear" w:color="auto" w:fill="auto"/>
          </w:tcPr>
          <w:p w14:paraId="4D7E7B1F"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14:paraId="4D7E7B20"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Code</w:t>
            </w:r>
          </w:p>
          <w:p w14:paraId="4D7E7B21"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14:paraId="4D7E7B22"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14:paraId="4D7E7B23"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Description</w:t>
            </w:r>
          </w:p>
        </w:tc>
        <w:tc>
          <w:tcPr>
            <w:tcW w:w="1276" w:type="dxa"/>
            <w:shd w:val="clear" w:color="auto" w:fill="auto"/>
          </w:tcPr>
          <w:p w14:paraId="4D7E7B2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14:paraId="4D7E7B25"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14:paraId="4D7E7B26"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Price</w:t>
            </w:r>
          </w:p>
        </w:tc>
        <w:tc>
          <w:tcPr>
            <w:tcW w:w="1276" w:type="dxa"/>
            <w:shd w:val="clear" w:color="auto" w:fill="auto"/>
          </w:tcPr>
          <w:p w14:paraId="4D7E7B27"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4D7E7B28"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4D7E7B29"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B36" w14:textId="77777777" w:rsidTr="008F7C98">
        <w:tc>
          <w:tcPr>
            <w:tcW w:w="1242" w:type="dxa"/>
            <w:shd w:val="clear" w:color="auto" w:fill="auto"/>
          </w:tcPr>
          <w:p w14:paraId="4D7E7B2B"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14:paraId="4D7E7B2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Code</w:t>
            </w:r>
          </w:p>
          <w:p w14:paraId="4D7E7B2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14:paraId="4D7E7B2E"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14:paraId="4D7E7B2F"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Description</w:t>
            </w:r>
          </w:p>
        </w:tc>
        <w:tc>
          <w:tcPr>
            <w:tcW w:w="1276" w:type="dxa"/>
            <w:shd w:val="clear" w:color="auto" w:fill="auto"/>
          </w:tcPr>
          <w:p w14:paraId="4D7E7B30"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14:paraId="4D7E7B31"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14:paraId="4D7E7B32"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Price</w:t>
            </w:r>
          </w:p>
        </w:tc>
        <w:tc>
          <w:tcPr>
            <w:tcW w:w="1276" w:type="dxa"/>
            <w:shd w:val="clear" w:color="auto" w:fill="auto"/>
          </w:tcPr>
          <w:p w14:paraId="4D7E7B33"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4D7E7B3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4D7E7B35"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B3F" w14:textId="77777777" w:rsidTr="008F7C98">
        <w:tc>
          <w:tcPr>
            <w:tcW w:w="5070" w:type="dxa"/>
            <w:gridSpan w:val="3"/>
            <w:vMerge w:val="restart"/>
            <w:shd w:val="clear" w:color="auto" w:fill="auto"/>
          </w:tcPr>
          <w:p w14:paraId="4D7E7B37"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Comments:</w:t>
            </w:r>
          </w:p>
          <w:p w14:paraId="4D7E7B38"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14:paraId="4D7E7B39"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14:paraId="4D7E7B3A"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Subtotal</w:t>
            </w:r>
          </w:p>
        </w:tc>
        <w:tc>
          <w:tcPr>
            <w:tcW w:w="1276" w:type="dxa"/>
            <w:shd w:val="clear" w:color="auto" w:fill="auto"/>
          </w:tcPr>
          <w:p w14:paraId="4D7E7B3B"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14:paraId="4D7E7B3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4D7E7B3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4D7E7B3E"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14:paraId="4D7E7B46" w14:textId="77777777" w:rsidTr="008F7C98">
        <w:tc>
          <w:tcPr>
            <w:tcW w:w="5070" w:type="dxa"/>
            <w:gridSpan w:val="3"/>
            <w:vMerge/>
            <w:shd w:val="clear" w:color="auto" w:fill="auto"/>
          </w:tcPr>
          <w:p w14:paraId="4D7E7B40"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14:paraId="4D7E7B41"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Total</w:t>
            </w:r>
          </w:p>
        </w:tc>
        <w:tc>
          <w:tcPr>
            <w:tcW w:w="1276" w:type="dxa"/>
            <w:shd w:val="clear" w:color="auto" w:fill="auto"/>
          </w:tcPr>
          <w:p w14:paraId="4D7E7B42"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14:paraId="4D7E7B43"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4D7E7B44"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4D7E7B45"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bl>
    <w:p w14:paraId="4D7E7B47" w14:textId="77777777"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14:paraId="4D7E7B4A" w14:textId="77777777" w:rsidTr="008F7C98">
        <w:tc>
          <w:tcPr>
            <w:tcW w:w="5341" w:type="dxa"/>
            <w:shd w:val="clear" w:color="auto" w:fill="8DB3E2"/>
          </w:tcPr>
          <w:p w14:paraId="4D7E7B48"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Signed:</w:t>
            </w:r>
          </w:p>
        </w:tc>
        <w:tc>
          <w:tcPr>
            <w:tcW w:w="5341" w:type="dxa"/>
            <w:shd w:val="clear" w:color="auto" w:fill="8DB3E2"/>
          </w:tcPr>
          <w:p w14:paraId="4D7E7B49" w14:textId="77777777"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Date:</w:t>
            </w:r>
          </w:p>
        </w:tc>
      </w:tr>
      <w:tr w:rsidR="00475749" w:rsidRPr="008F7C98" w14:paraId="4D7E7B4E" w14:textId="77777777" w:rsidTr="008F7C98">
        <w:trPr>
          <w:trHeight w:val="280"/>
        </w:trPr>
        <w:tc>
          <w:tcPr>
            <w:tcW w:w="5341" w:type="dxa"/>
            <w:shd w:val="clear" w:color="auto" w:fill="auto"/>
          </w:tcPr>
          <w:p w14:paraId="4D7E7B4B"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14:paraId="4D7E7B4C"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4D7E7B4D" w14:textId="77777777"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bl>
    <w:p w14:paraId="4D7E7B4F" w14:textId="77777777" w:rsidR="00014510" w:rsidRDefault="00014510" w:rsidP="00475749">
      <w:pPr>
        <w:overflowPunct/>
        <w:autoSpaceDE/>
        <w:autoSpaceDN/>
        <w:adjustRightInd/>
        <w:spacing w:after="0"/>
        <w:contextualSpacing/>
        <w:jc w:val="left"/>
        <w:textAlignment w:val="auto"/>
        <w:rPr>
          <w:rFonts w:ascii="Arial" w:eastAsia="Calibri" w:hAnsi="Arial"/>
          <w:sz w:val="28"/>
        </w:rPr>
        <w:sectPr w:rsidR="00014510" w:rsidSect="00014510">
          <w:pgSz w:w="16840" w:h="11907" w:orient="landscape"/>
          <w:pgMar w:top="1800" w:right="1440" w:bottom="1800" w:left="1440" w:header="720" w:footer="720" w:gutter="0"/>
          <w:cols w:space="708"/>
          <w:docGrid w:linePitch="360"/>
        </w:sectPr>
      </w:pPr>
    </w:p>
    <w:p w14:paraId="4D7E7B50" w14:textId="77777777" w:rsidR="00F20C99" w:rsidRDefault="00D12C54" w:rsidP="00FC1658">
      <w:pPr>
        <w:pStyle w:val="GPSSchTitleandNumber"/>
        <w:rPr>
          <w:rFonts w:hint="eastAsia"/>
        </w:rPr>
      </w:pPr>
      <w:bookmarkStart w:id="672" w:name="_Toc478481805"/>
      <w:r w:rsidRPr="00D12C54">
        <w:t xml:space="preserve">SCHEDULE 7: </w:t>
      </w:r>
      <w:r w:rsidRPr="000B1994">
        <w:t>KEY</w:t>
      </w:r>
      <w:r w:rsidRPr="00D12C54">
        <w:t xml:space="preserve"> SUB-CONTRACTORS</w:t>
      </w:r>
      <w:bookmarkEnd w:id="670"/>
      <w:bookmarkEnd w:id="671"/>
      <w:bookmarkEnd w:id="672"/>
    </w:p>
    <w:p w14:paraId="4D7E7B51" w14:textId="6AA838E9" w:rsidR="00891B59" w:rsidRDefault="000B1994" w:rsidP="003C1E67">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22398A">
        <w:t>26.1</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w:t>
      </w:r>
      <w:r w:rsidR="0056128E">
        <w:t>Orders</w:t>
      </w:r>
      <w:r w:rsidR="00D12C54" w:rsidRPr="00E94334">
        <w:t xml:space="preserve"> entered into pursuant to this Framework Agreement</w:t>
      </w:r>
      <w:r w:rsidR="00D12C54" w:rsidRPr="00D12C54">
        <w:t>, to the Key Sub-Contractors listed below.</w:t>
      </w:r>
    </w:p>
    <w:p w14:paraId="008ABB04" w14:textId="269E352B" w:rsidR="00EF5D4D" w:rsidRDefault="00EF5D4D" w:rsidP="00FE310F">
      <w:pPr>
        <w:pStyle w:val="GPSL3Guidance"/>
        <w:ind w:left="1060"/>
        <w:rPr>
          <w:rStyle w:val="GPSL1GuidanceChar"/>
        </w:rPr>
      </w:pPr>
    </w:p>
    <w:p w14:paraId="04A42543" w14:textId="77777777" w:rsidR="008101B3" w:rsidRDefault="008101B3" w:rsidP="00FE310F">
      <w:pPr>
        <w:pStyle w:val="GPSL3Guidance"/>
        <w:ind w:left="1060"/>
        <w:rPr>
          <w:rStyle w:val="GPSL1GuidanceChar"/>
        </w:rPr>
      </w:pPr>
    </w:p>
    <w:tbl>
      <w:tblPr>
        <w:tblStyle w:val="TableGrid"/>
        <w:tblW w:w="0" w:type="auto"/>
        <w:tblInd w:w="817" w:type="dxa"/>
        <w:tblLook w:val="04A0" w:firstRow="1" w:lastRow="0" w:firstColumn="1" w:lastColumn="0" w:noHBand="0" w:noVBand="1"/>
      </w:tblPr>
      <w:tblGrid>
        <w:gridCol w:w="2693"/>
        <w:gridCol w:w="5013"/>
      </w:tblGrid>
      <w:tr w:rsidR="00EF5D4D" w14:paraId="760A218D" w14:textId="77777777" w:rsidTr="00CA0276">
        <w:tc>
          <w:tcPr>
            <w:tcW w:w="2693" w:type="dxa"/>
          </w:tcPr>
          <w:p w14:paraId="07012D1F" w14:textId="3E654BAC" w:rsidR="00EF5D4D" w:rsidRDefault="00EF5D4D" w:rsidP="00CC203A">
            <w:pPr>
              <w:pStyle w:val="GPSL3Guidance"/>
              <w:ind w:left="0"/>
              <w:rPr>
                <w:rStyle w:val="GPSL1GuidanceChar"/>
              </w:rPr>
            </w:pPr>
            <w:r>
              <w:rPr>
                <w:rStyle w:val="GPSL1GuidanceChar"/>
              </w:rPr>
              <w:t>Name</w:t>
            </w:r>
          </w:p>
        </w:tc>
        <w:tc>
          <w:tcPr>
            <w:tcW w:w="5013" w:type="dxa"/>
          </w:tcPr>
          <w:p w14:paraId="532CBAE1" w14:textId="626ACF36" w:rsidR="00EF5D4D" w:rsidRDefault="002422DF" w:rsidP="00CC203A">
            <w:pPr>
              <w:pStyle w:val="GPSL3Guidance"/>
              <w:ind w:left="0"/>
              <w:rPr>
                <w:rStyle w:val="GPSL1GuidanceChar"/>
              </w:rPr>
            </w:pPr>
            <w:r>
              <w:rPr>
                <w:rStyle w:val="GPSL1GuidanceChar"/>
              </w:rPr>
              <w:t>Redacted under Section 43 (2) - Commercial Interests</w:t>
            </w:r>
          </w:p>
        </w:tc>
      </w:tr>
      <w:tr w:rsidR="00EF5D4D" w14:paraId="7A1DF7F5" w14:textId="77777777" w:rsidTr="00CA0276">
        <w:tc>
          <w:tcPr>
            <w:tcW w:w="2693" w:type="dxa"/>
          </w:tcPr>
          <w:p w14:paraId="7DB619ED" w14:textId="5934E192" w:rsidR="00EF5D4D" w:rsidRDefault="00EF5D4D" w:rsidP="00CC203A">
            <w:pPr>
              <w:pStyle w:val="GPSL3Guidance"/>
              <w:ind w:left="0"/>
              <w:rPr>
                <w:rStyle w:val="GPSL1GuidanceChar"/>
              </w:rPr>
            </w:pPr>
            <w:r>
              <w:rPr>
                <w:rStyle w:val="GPSL1GuidanceChar"/>
              </w:rPr>
              <w:t>Registered Address</w:t>
            </w:r>
          </w:p>
        </w:tc>
        <w:tc>
          <w:tcPr>
            <w:tcW w:w="5013" w:type="dxa"/>
          </w:tcPr>
          <w:p w14:paraId="4E0D951A" w14:textId="369C2834" w:rsidR="00EF5D4D" w:rsidRDefault="00EF5D4D" w:rsidP="00CC203A">
            <w:pPr>
              <w:pStyle w:val="GPSL3Guidance"/>
              <w:ind w:left="0"/>
              <w:rPr>
                <w:rStyle w:val="GPSL1GuidanceChar"/>
              </w:rPr>
            </w:pPr>
          </w:p>
        </w:tc>
      </w:tr>
      <w:tr w:rsidR="00EF5D4D" w14:paraId="6A59A519" w14:textId="77777777" w:rsidTr="00CA0276">
        <w:tc>
          <w:tcPr>
            <w:tcW w:w="2693" w:type="dxa"/>
          </w:tcPr>
          <w:p w14:paraId="6ABE7952" w14:textId="12DE7AD8" w:rsidR="00EF5D4D" w:rsidRDefault="00EF5D4D" w:rsidP="00CC203A">
            <w:pPr>
              <w:pStyle w:val="GPSL3Guidance"/>
              <w:ind w:left="0"/>
              <w:rPr>
                <w:rStyle w:val="GPSL1GuidanceChar"/>
              </w:rPr>
            </w:pPr>
            <w:r>
              <w:rPr>
                <w:rStyle w:val="GPSL1GuidanceChar"/>
              </w:rPr>
              <w:t>Trading Status</w:t>
            </w:r>
          </w:p>
        </w:tc>
        <w:tc>
          <w:tcPr>
            <w:tcW w:w="5013" w:type="dxa"/>
          </w:tcPr>
          <w:p w14:paraId="284140A4" w14:textId="1FBF27B6" w:rsidR="00EF5D4D" w:rsidRDefault="00EF5D4D" w:rsidP="00CC203A">
            <w:pPr>
              <w:pStyle w:val="GPSL3Guidance"/>
              <w:ind w:left="0"/>
              <w:rPr>
                <w:rStyle w:val="GPSL1GuidanceChar"/>
              </w:rPr>
            </w:pPr>
          </w:p>
        </w:tc>
      </w:tr>
      <w:tr w:rsidR="00EF5D4D" w14:paraId="7E83702E" w14:textId="77777777" w:rsidTr="00CA0276">
        <w:tc>
          <w:tcPr>
            <w:tcW w:w="2693" w:type="dxa"/>
          </w:tcPr>
          <w:p w14:paraId="0C1FA1E7" w14:textId="68966E2C" w:rsidR="00EF5D4D" w:rsidRDefault="00EF5D4D" w:rsidP="00CC203A">
            <w:pPr>
              <w:pStyle w:val="GPSL3Guidance"/>
              <w:ind w:left="0"/>
              <w:rPr>
                <w:rStyle w:val="GPSL1GuidanceChar"/>
              </w:rPr>
            </w:pPr>
            <w:r>
              <w:rPr>
                <w:rStyle w:val="GPSL1GuidanceChar"/>
              </w:rPr>
              <w:t>Company Registration Number</w:t>
            </w:r>
          </w:p>
        </w:tc>
        <w:tc>
          <w:tcPr>
            <w:tcW w:w="5013" w:type="dxa"/>
          </w:tcPr>
          <w:p w14:paraId="3492CB06" w14:textId="03633C46" w:rsidR="00EF5D4D" w:rsidRDefault="00EF5D4D" w:rsidP="00CC203A">
            <w:pPr>
              <w:pStyle w:val="GPSL3Guidance"/>
              <w:ind w:left="0"/>
              <w:rPr>
                <w:rStyle w:val="GPSL1GuidanceChar"/>
              </w:rPr>
            </w:pPr>
          </w:p>
        </w:tc>
      </w:tr>
      <w:tr w:rsidR="00EF5D4D" w14:paraId="6A13968C" w14:textId="77777777" w:rsidTr="00CA0276">
        <w:tc>
          <w:tcPr>
            <w:tcW w:w="2693" w:type="dxa"/>
          </w:tcPr>
          <w:p w14:paraId="13738E19" w14:textId="144090B9" w:rsidR="00EF5D4D" w:rsidRDefault="00EF5D4D" w:rsidP="00CC203A">
            <w:pPr>
              <w:pStyle w:val="GPSL3Guidance"/>
              <w:ind w:left="0"/>
              <w:rPr>
                <w:rStyle w:val="GPSL1GuidanceChar"/>
              </w:rPr>
            </w:pPr>
            <w:r>
              <w:rPr>
                <w:rStyle w:val="GPSL1GuidanceChar"/>
              </w:rPr>
              <w:t>Head Office DUNS Number</w:t>
            </w:r>
          </w:p>
        </w:tc>
        <w:tc>
          <w:tcPr>
            <w:tcW w:w="5013" w:type="dxa"/>
          </w:tcPr>
          <w:p w14:paraId="531F1273" w14:textId="110C0407" w:rsidR="00EF5D4D" w:rsidRDefault="00EF5D4D" w:rsidP="00CC203A">
            <w:pPr>
              <w:pStyle w:val="GPSL3Guidance"/>
              <w:ind w:left="0"/>
              <w:rPr>
                <w:rStyle w:val="GPSL1GuidanceChar"/>
              </w:rPr>
            </w:pPr>
          </w:p>
        </w:tc>
      </w:tr>
      <w:tr w:rsidR="00EF5D4D" w14:paraId="256AE127" w14:textId="77777777" w:rsidTr="00CA0276">
        <w:tc>
          <w:tcPr>
            <w:tcW w:w="2693" w:type="dxa"/>
          </w:tcPr>
          <w:p w14:paraId="0C8371B9" w14:textId="155B9D1C" w:rsidR="00EF5D4D" w:rsidRDefault="00CA0276" w:rsidP="00CC203A">
            <w:pPr>
              <w:pStyle w:val="GPSL3Guidance"/>
              <w:ind w:left="0"/>
              <w:rPr>
                <w:rStyle w:val="GPSL1GuidanceChar"/>
              </w:rPr>
            </w:pPr>
            <w:r>
              <w:rPr>
                <w:rStyle w:val="GPSL1GuidanceChar"/>
              </w:rPr>
              <w:t>Registered VAT Number</w:t>
            </w:r>
          </w:p>
        </w:tc>
        <w:tc>
          <w:tcPr>
            <w:tcW w:w="5013" w:type="dxa"/>
          </w:tcPr>
          <w:p w14:paraId="29AE7929" w14:textId="150335AC" w:rsidR="00EF5D4D" w:rsidRDefault="00EF5D4D" w:rsidP="00CC203A">
            <w:pPr>
              <w:pStyle w:val="GPSL3Guidance"/>
              <w:ind w:left="0"/>
              <w:rPr>
                <w:rStyle w:val="GPSL1GuidanceChar"/>
              </w:rPr>
            </w:pPr>
          </w:p>
        </w:tc>
      </w:tr>
      <w:tr w:rsidR="00EF5D4D" w14:paraId="21B52BFD" w14:textId="77777777" w:rsidTr="00CA0276">
        <w:tc>
          <w:tcPr>
            <w:tcW w:w="2693" w:type="dxa"/>
          </w:tcPr>
          <w:p w14:paraId="104C650B" w14:textId="7E35126E" w:rsidR="00EF5D4D" w:rsidRDefault="00CA0276" w:rsidP="00CC203A">
            <w:pPr>
              <w:pStyle w:val="GPSL3Guidance"/>
              <w:ind w:left="0"/>
              <w:rPr>
                <w:rStyle w:val="GPSL1GuidanceChar"/>
              </w:rPr>
            </w:pPr>
            <w:r>
              <w:rPr>
                <w:rStyle w:val="GPSL1GuidanceChar"/>
              </w:rPr>
              <w:t>Type of Organisation</w:t>
            </w:r>
          </w:p>
        </w:tc>
        <w:tc>
          <w:tcPr>
            <w:tcW w:w="5013" w:type="dxa"/>
          </w:tcPr>
          <w:p w14:paraId="5DCD2299" w14:textId="372EB2A5" w:rsidR="00EF5D4D" w:rsidRDefault="00EF5D4D" w:rsidP="00CC203A">
            <w:pPr>
              <w:pStyle w:val="GPSL3Guidance"/>
              <w:ind w:left="0"/>
              <w:rPr>
                <w:rStyle w:val="GPSL1GuidanceChar"/>
              </w:rPr>
            </w:pPr>
          </w:p>
        </w:tc>
      </w:tr>
      <w:tr w:rsidR="00EF5D4D" w14:paraId="31DF9C4D" w14:textId="77777777" w:rsidTr="00EF5D4D">
        <w:tc>
          <w:tcPr>
            <w:tcW w:w="2693" w:type="dxa"/>
          </w:tcPr>
          <w:p w14:paraId="6D2F75BF" w14:textId="0B0EF506" w:rsidR="00EF5D4D" w:rsidRDefault="00CA0276" w:rsidP="00CC203A">
            <w:pPr>
              <w:pStyle w:val="GPSL3Guidance"/>
              <w:ind w:left="0"/>
              <w:rPr>
                <w:rStyle w:val="GPSL1GuidanceChar"/>
              </w:rPr>
            </w:pPr>
            <w:r>
              <w:rPr>
                <w:rStyle w:val="GPSL1GuidanceChar"/>
              </w:rPr>
              <w:t>SME</w:t>
            </w:r>
          </w:p>
        </w:tc>
        <w:tc>
          <w:tcPr>
            <w:tcW w:w="5013" w:type="dxa"/>
          </w:tcPr>
          <w:p w14:paraId="50C50863" w14:textId="15882F66" w:rsidR="00EF5D4D" w:rsidRDefault="00EF5D4D" w:rsidP="00CC203A">
            <w:pPr>
              <w:pStyle w:val="GPSL3Guidance"/>
              <w:ind w:left="0"/>
              <w:rPr>
                <w:rStyle w:val="GPSL1GuidanceChar"/>
              </w:rPr>
            </w:pPr>
          </w:p>
        </w:tc>
      </w:tr>
      <w:tr w:rsidR="00EF5D4D" w14:paraId="712D7750" w14:textId="77777777" w:rsidTr="00EF5D4D">
        <w:tc>
          <w:tcPr>
            <w:tcW w:w="2693" w:type="dxa"/>
          </w:tcPr>
          <w:p w14:paraId="2AE7CB0F" w14:textId="37BA39EF" w:rsidR="00EF5D4D" w:rsidRDefault="00CA0276" w:rsidP="00CC203A">
            <w:pPr>
              <w:pStyle w:val="GPSL3Guidance"/>
              <w:ind w:left="0"/>
              <w:rPr>
                <w:rStyle w:val="GPSL1GuidanceChar"/>
              </w:rPr>
            </w:pPr>
            <w:r>
              <w:rPr>
                <w:rStyle w:val="GPSL1GuidanceChar"/>
              </w:rPr>
              <w:t>The role of the sub-contractor in providing the service</w:t>
            </w:r>
          </w:p>
        </w:tc>
        <w:tc>
          <w:tcPr>
            <w:tcW w:w="5013" w:type="dxa"/>
          </w:tcPr>
          <w:p w14:paraId="1965CB1B" w14:textId="04B68994" w:rsidR="00EF5D4D" w:rsidRDefault="00EF5D4D" w:rsidP="00CC203A">
            <w:pPr>
              <w:pStyle w:val="GPSL3Guidance"/>
              <w:ind w:left="0"/>
              <w:rPr>
                <w:rStyle w:val="GPSL1GuidanceChar"/>
              </w:rPr>
            </w:pPr>
          </w:p>
        </w:tc>
      </w:tr>
      <w:tr w:rsidR="00EF5D4D" w14:paraId="0AD0EECB" w14:textId="77777777" w:rsidTr="00EF5D4D">
        <w:tc>
          <w:tcPr>
            <w:tcW w:w="2693" w:type="dxa"/>
          </w:tcPr>
          <w:p w14:paraId="6A7C03BF" w14:textId="64B22484" w:rsidR="00EF5D4D" w:rsidRDefault="00CA0276" w:rsidP="00CC203A">
            <w:pPr>
              <w:pStyle w:val="GPSL3Guidance"/>
              <w:ind w:left="0"/>
              <w:rPr>
                <w:rStyle w:val="GPSL1GuidanceChar"/>
              </w:rPr>
            </w:pPr>
            <w:r>
              <w:rPr>
                <w:rStyle w:val="GPSL1GuidanceChar"/>
              </w:rPr>
              <w:t>Approximate percentage of contractual obligations assigned to sub-contractor</w:t>
            </w:r>
          </w:p>
        </w:tc>
        <w:tc>
          <w:tcPr>
            <w:tcW w:w="5013" w:type="dxa"/>
          </w:tcPr>
          <w:p w14:paraId="32A8A50F" w14:textId="77777777" w:rsidR="00EF5D4D" w:rsidRDefault="00EF5D4D" w:rsidP="00CC203A">
            <w:pPr>
              <w:pStyle w:val="GPSL3Guidance"/>
              <w:ind w:left="0"/>
              <w:rPr>
                <w:rStyle w:val="GPSL1GuidanceChar"/>
              </w:rPr>
            </w:pPr>
          </w:p>
        </w:tc>
      </w:tr>
    </w:tbl>
    <w:p w14:paraId="4D7E7B53" w14:textId="77777777" w:rsidR="00CC203A" w:rsidRDefault="00CC203A" w:rsidP="00CC203A">
      <w:pPr>
        <w:pStyle w:val="GPSL3Guidance"/>
        <w:rPr>
          <w:rStyle w:val="GPSL1GuidanceChar"/>
        </w:rPr>
      </w:pPr>
    </w:p>
    <w:p w14:paraId="4D7E7B54" w14:textId="77777777" w:rsidR="00891B59" w:rsidRPr="00F06A24" w:rsidRDefault="00CC203A" w:rsidP="00F06A24">
      <w:pPr>
        <w:pStyle w:val="GPSL3Guidance"/>
        <w:rPr>
          <w:rFonts w:eastAsia="STZhongsong"/>
          <w:i w:val="0"/>
        </w:rPr>
      </w:pPr>
      <w:r w:rsidRPr="00F06A24">
        <w:rPr>
          <w:rStyle w:val="GPSL1GuidanceChar"/>
          <w:highlight w:val="green"/>
        </w:rPr>
        <w:br w:type="page"/>
      </w:r>
      <w:bookmarkStart w:id="673" w:name="_Toc365027626"/>
      <w:bookmarkStart w:id="674" w:name="_Toc366085192"/>
      <w:bookmarkStart w:id="675" w:name="_Toc365027620"/>
      <w:r w:rsidR="000B1994" w:rsidRPr="00F06A24">
        <w:rPr>
          <w:rStyle w:val="GPSSchTitleandNumberChar"/>
          <w:i w:val="0"/>
        </w:rPr>
        <w:t xml:space="preserve"> </w:t>
      </w:r>
      <w:bookmarkStart w:id="676" w:name="_Toc478481806"/>
      <w:r w:rsidR="000B1994" w:rsidRPr="00F06A24">
        <w:rPr>
          <w:rStyle w:val="GPSSchTitleandNumberChar"/>
          <w:i w:val="0"/>
        </w:rPr>
        <w:t>SCHEDULE 8: FRAMEWORK MANAGEMENT</w:t>
      </w:r>
      <w:bookmarkEnd w:id="673"/>
      <w:bookmarkEnd w:id="674"/>
      <w:bookmarkEnd w:id="676"/>
    </w:p>
    <w:p w14:paraId="4D7E7B55" w14:textId="77777777" w:rsidR="00F20C99" w:rsidRDefault="000B1994" w:rsidP="00C87EED">
      <w:pPr>
        <w:pStyle w:val="GPSL1CLAUSEHEADING"/>
        <w:numPr>
          <w:ilvl w:val="0"/>
          <w:numId w:val="38"/>
        </w:numPr>
      </w:pPr>
      <w:r w:rsidRPr="006875AD">
        <w:t>INTRODUCTION</w:t>
      </w:r>
    </w:p>
    <w:p w14:paraId="4D7E7B56" w14:textId="77777777" w:rsidR="00F20C99" w:rsidRDefault="000B1994" w:rsidP="00FD3470">
      <w:pPr>
        <w:pStyle w:val="GPSL2Numbered"/>
        <w:ind w:left="1134" w:hanging="567"/>
      </w:pPr>
      <w:r w:rsidRPr="004B2576">
        <w:t>The</w:t>
      </w:r>
      <w:r w:rsidRPr="006875AD">
        <w:t xml:space="preserve"> following definitions shall apply in addition to the definitions contained in </w:t>
      </w:r>
      <w:r w:rsidR="0056128E">
        <w:t>Clause 1:</w:t>
      </w:r>
    </w:p>
    <w:tbl>
      <w:tblPr>
        <w:tblW w:w="8080" w:type="dxa"/>
        <w:tblInd w:w="1242" w:type="dxa"/>
        <w:tblLayout w:type="fixed"/>
        <w:tblLook w:val="04A0" w:firstRow="1" w:lastRow="0" w:firstColumn="1" w:lastColumn="0" w:noHBand="0" w:noVBand="1"/>
      </w:tblPr>
      <w:tblGrid>
        <w:gridCol w:w="2694"/>
        <w:gridCol w:w="5386"/>
      </w:tblGrid>
      <w:tr w:rsidR="00FC2CB8" w:rsidRPr="006875AD" w14:paraId="4D7E7B59" w14:textId="77777777" w:rsidTr="007E0CE7">
        <w:tc>
          <w:tcPr>
            <w:tcW w:w="2694" w:type="dxa"/>
            <w:shd w:val="clear" w:color="auto" w:fill="auto"/>
          </w:tcPr>
          <w:p w14:paraId="4D7E7B57"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4D7E7B58" w14:textId="77777777" w:rsidR="00FC2CB8" w:rsidRDefault="00FC2CB8" w:rsidP="002422DF">
            <w:pPr>
              <w:pStyle w:val="GPsDefinition"/>
              <w:ind w:right="742"/>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22398A">
              <w:t>2.1.1</w:t>
            </w:r>
            <w:r w:rsidR="00751E2A">
              <w:fldChar w:fldCharType="end"/>
            </w:r>
            <w:r w:rsidRPr="006303DF">
              <w:t xml:space="preserve"> of this Schedule</w:t>
            </w:r>
            <w:r w:rsidR="00751E2A">
              <w:t xml:space="preserve"> 8</w:t>
            </w:r>
            <w:r w:rsidR="000470A4">
              <w:t>; and</w:t>
            </w:r>
          </w:p>
        </w:tc>
      </w:tr>
      <w:tr w:rsidR="00FC2CB8" w:rsidRPr="006875AD" w14:paraId="4D7E7B5C" w14:textId="77777777" w:rsidTr="007E0CE7">
        <w:tc>
          <w:tcPr>
            <w:tcW w:w="2694" w:type="dxa"/>
            <w:shd w:val="clear" w:color="auto" w:fill="auto"/>
          </w:tcPr>
          <w:p w14:paraId="4D7E7B5A"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D7E7B5B" w14:textId="77777777" w:rsidR="00FC2CB8" w:rsidRDefault="00FC2CB8" w:rsidP="002422DF">
            <w:pPr>
              <w:pStyle w:val="GPsDefinition"/>
              <w:ind w:right="742"/>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22398A">
              <w:t>2.2.1</w:t>
            </w:r>
            <w:r w:rsidR="00751E2A">
              <w:fldChar w:fldCharType="end"/>
            </w:r>
            <w:r w:rsidRPr="006303DF">
              <w:t xml:space="preserve"> of this Schedule</w:t>
            </w:r>
            <w:r w:rsidR="00C5564B">
              <w:t xml:space="preserve"> 8</w:t>
            </w:r>
            <w:r w:rsidR="000470A4">
              <w:t>.</w:t>
            </w:r>
          </w:p>
        </w:tc>
      </w:tr>
    </w:tbl>
    <w:p w14:paraId="4D7E7B5D" w14:textId="77777777" w:rsidR="00F20C99" w:rsidRDefault="000B1994" w:rsidP="00FD3470">
      <w:pPr>
        <w:pStyle w:val="GPSL2Numbered"/>
        <w:ind w:left="1134" w:hanging="567"/>
      </w:pPr>
      <w:r w:rsidRPr="006875AD">
        <w:t xml:space="preserve">The successful delivery of this Framework Agreement will rely on the ability of the Supplier and the Authority in developing a strategic relationship immediately following </w:t>
      </w:r>
      <w:r>
        <w:t xml:space="preserve">the </w:t>
      </w:r>
      <w:r w:rsidR="003A38D9">
        <w:t xml:space="preserve">Framework </w:t>
      </w:r>
      <w:r w:rsidR="004A3265">
        <w:t>Commencement Date and</w:t>
      </w:r>
      <w:r w:rsidRPr="006875AD">
        <w:t xml:space="preserve">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4D7E7B5E" w14:textId="77777777" w:rsidR="00F20C99" w:rsidRDefault="000B1994" w:rsidP="00FD3470">
      <w:pPr>
        <w:pStyle w:val="GPSL2Numbered"/>
        <w:ind w:left="1134" w:hanging="567"/>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4D7E7B5F" w14:textId="77777777" w:rsidR="00F20C99" w:rsidRDefault="000B1994" w:rsidP="00FD3470">
      <w:pPr>
        <w:pStyle w:val="GPSL2Numbered"/>
        <w:ind w:left="1134" w:hanging="567"/>
      </w:pPr>
      <w:r w:rsidRPr="006875AD">
        <w:t xml:space="preserve">This Schedule </w:t>
      </w:r>
      <w:r w:rsidR="00C5564B">
        <w:t>8</w:t>
      </w:r>
      <w:r w:rsidR="00C5564B" w:rsidRPr="006875AD">
        <w:t xml:space="preserve"> </w:t>
      </w:r>
      <w:r w:rsidRPr="006875AD">
        <w:t>outlines the general structures and management activities that the Parties shall follow during the Framework Period.</w:t>
      </w:r>
    </w:p>
    <w:p w14:paraId="4D7E7B60" w14:textId="77777777" w:rsidR="00F20C99" w:rsidRDefault="000B1994" w:rsidP="00E94334">
      <w:pPr>
        <w:pStyle w:val="GPSL1SCHEDULEHeading"/>
      </w:pPr>
      <w:r w:rsidRPr="006875AD">
        <w:t>FRAMEWORK MANAGEMENT</w:t>
      </w:r>
    </w:p>
    <w:p w14:paraId="4D7E7B61" w14:textId="77777777" w:rsidR="00A026E9" w:rsidRDefault="000B1994" w:rsidP="00FD3470">
      <w:pPr>
        <w:pStyle w:val="GPSL2NumberedBoldHeading"/>
        <w:ind w:left="1134" w:hanging="567"/>
      </w:pPr>
      <w:r w:rsidRPr="006875AD">
        <w:t>Framework Management Structure:</w:t>
      </w:r>
    </w:p>
    <w:p w14:paraId="4D7E7B62" w14:textId="77777777" w:rsidR="00A026E9" w:rsidRDefault="000B1994" w:rsidP="00E94334">
      <w:pPr>
        <w:pStyle w:val="GPSL3numberedclause"/>
      </w:pPr>
      <w:bookmarkStart w:id="677"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FB45E2">
        <w:t xml:space="preserve">Authority’s requirements </w:t>
      </w:r>
      <w:r w:rsidRPr="006875AD">
        <w:t>within this Framework Agreement, as well as a suitably qualified deputy to act in their absence.</w:t>
      </w:r>
      <w:bookmarkEnd w:id="677"/>
      <w:r w:rsidRPr="006875AD">
        <w:t xml:space="preserve"> </w:t>
      </w:r>
    </w:p>
    <w:p w14:paraId="4D7E7B63" w14:textId="77777777" w:rsidR="009D629C" w:rsidRDefault="000B1994" w:rsidP="00E94334">
      <w:pPr>
        <w:pStyle w:val="GPSL3numberedclause"/>
      </w:pPr>
      <w:r w:rsidRPr="006875AD">
        <w:t>The Supplier shall put in place a structure to manage the Framework</w:t>
      </w:r>
      <w:r w:rsidR="003D697A">
        <w:t xml:space="preserve"> Agreement</w:t>
      </w:r>
      <w:r w:rsidRPr="006875AD">
        <w:t xml:space="preserve"> in accordance with Schedule </w:t>
      </w:r>
      <w:r w:rsidR="00751E2A">
        <w:t>2</w:t>
      </w:r>
      <w:r w:rsidR="00751E2A" w:rsidRPr="006875AD">
        <w:t xml:space="preserve"> </w:t>
      </w:r>
      <w:r w:rsidRPr="006875AD">
        <w:t xml:space="preserve">(Key Performance Indicators). </w:t>
      </w:r>
    </w:p>
    <w:p w14:paraId="4D7E7B64" w14:textId="77777777" w:rsidR="009D629C" w:rsidRDefault="000B1994" w:rsidP="00E94334">
      <w:pPr>
        <w:pStyle w:val="GPSL3numberedclause"/>
      </w:pPr>
      <w:r w:rsidRPr="006875AD">
        <w:t xml:space="preserve">A full governance structure for the Framework </w:t>
      </w:r>
      <w:r w:rsidR="008722C8">
        <w:t xml:space="preserve">Agreement </w:t>
      </w:r>
      <w:r w:rsidRPr="006875AD">
        <w:t xml:space="preserve">will be agreed between the Parties </w:t>
      </w:r>
      <w:r w:rsidR="004A3265">
        <w:t xml:space="preserve">within fourteen (14) days of the </w:t>
      </w:r>
      <w:r w:rsidR="003A38D9">
        <w:t xml:space="preserve">Framework </w:t>
      </w:r>
      <w:r w:rsidR="004A3265">
        <w:t>Commencement Date</w:t>
      </w:r>
      <w:r w:rsidRPr="006875AD">
        <w:t>.</w:t>
      </w:r>
    </w:p>
    <w:p w14:paraId="4D7E7B65" w14:textId="77777777" w:rsidR="00E1387F" w:rsidRDefault="00E1387F" w:rsidP="00E94334">
      <w:pPr>
        <w:pStyle w:val="GPSL3numberedclause"/>
      </w:pPr>
      <w:r>
        <w:t xml:space="preserve">The Supplier shall comply with the Collaboration principles set out in Schedule </w:t>
      </w:r>
      <w:r w:rsidR="004A3265">
        <w:t>9</w:t>
      </w:r>
      <w:r>
        <w:t xml:space="preserve">. </w:t>
      </w:r>
    </w:p>
    <w:p w14:paraId="4D7E7B66" w14:textId="77777777" w:rsidR="00A026E9" w:rsidRDefault="000B1994" w:rsidP="00FD3470">
      <w:pPr>
        <w:pStyle w:val="GPSL2NumberedBoldHeading"/>
        <w:ind w:left="1134" w:hanging="567"/>
      </w:pPr>
      <w:bookmarkStart w:id="678" w:name="_Ref365982216"/>
      <w:r>
        <w:t>Supplier</w:t>
      </w:r>
      <w:r w:rsidRPr="006875AD">
        <w:t xml:space="preserve"> Review Meetings</w:t>
      </w:r>
      <w:bookmarkEnd w:id="678"/>
    </w:p>
    <w:p w14:paraId="4D7E7B67" w14:textId="77777777" w:rsidR="00A026E9" w:rsidRDefault="000B1994" w:rsidP="00E94334">
      <w:pPr>
        <w:pStyle w:val="GPSL3numberedclause"/>
      </w:pPr>
      <w:bookmarkStart w:id="679" w:name="_Ref365981180"/>
      <w:r w:rsidRPr="006875AD">
        <w:t>Regular performance review</w:t>
      </w:r>
      <w:r>
        <w:t xml:space="preserve"> meeting</w:t>
      </w:r>
      <w:r w:rsidRPr="006875AD">
        <w:t xml:space="preserve">s will take place </w:t>
      </w:r>
      <w:r w:rsidR="00FB45E2">
        <w:t>on a monthly basis by telephone conference, video conference or at such time and location as the Authority shall reasonably require</w:t>
      </w:r>
      <w:r>
        <w:t xml:space="preserve"> </w:t>
      </w:r>
      <w:r w:rsidRPr="006875AD">
        <w:t xml:space="preserve">throughout the Framework Period </w:t>
      </w:r>
      <w:r w:rsidRPr="006C259C">
        <w:t>(</w:t>
      </w:r>
      <w:r w:rsidR="002E7CBD">
        <w:rPr>
          <w:b/>
        </w:rPr>
        <w:t>“</w:t>
      </w:r>
      <w:r>
        <w:rPr>
          <w:b/>
        </w:rPr>
        <w:t>Supplier</w:t>
      </w:r>
      <w:r w:rsidRPr="00464080">
        <w:rPr>
          <w:b/>
        </w:rPr>
        <w:t xml:space="preserve"> Review Meetings</w:t>
      </w:r>
      <w:r>
        <w:rPr>
          <w:b/>
        </w:rPr>
        <w:t>”</w:t>
      </w:r>
      <w:r w:rsidRPr="006875AD">
        <w:t>).</w:t>
      </w:r>
      <w:bookmarkEnd w:id="679"/>
      <w:r w:rsidRPr="006875AD">
        <w:t xml:space="preserve"> </w:t>
      </w:r>
    </w:p>
    <w:p w14:paraId="4D7E7B68"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Framework Agreement</w:t>
      </w:r>
      <w:r w:rsidR="00FB45E2">
        <w:t xml:space="preserve"> which shall include considering policy update; procurement/contractual matters; operational, quality, finance and KPI review; innovation and risk management</w:t>
      </w:r>
      <w:r>
        <w:t>. The agenda for each Supplier Review Meeting shall be set by the Authority and communicated to the Supplier in advance of that meeting.</w:t>
      </w:r>
    </w:p>
    <w:p w14:paraId="4D7E7B69" w14:textId="77777777" w:rsidR="009D629C" w:rsidRDefault="000B1994" w:rsidP="00E94334">
      <w:pPr>
        <w:pStyle w:val="GPSL3numberedclause"/>
      </w:pPr>
      <w:r>
        <w:t>The Supplier Review Meetings shall be attended, as a minimum, by the Authority Representative(s) and the Supplier Framework Manager.</w:t>
      </w:r>
    </w:p>
    <w:p w14:paraId="4D7E7B6A" w14:textId="77777777" w:rsidR="00F20C99" w:rsidRDefault="000B1994" w:rsidP="00E94334">
      <w:pPr>
        <w:pStyle w:val="GPSL1SCHEDULEHeading"/>
      </w:pPr>
      <w:r w:rsidRPr="006875AD">
        <w:t>KEY PERFORMANCE INDICATORS</w:t>
      </w:r>
    </w:p>
    <w:p w14:paraId="4D7E7B6B" w14:textId="77777777" w:rsidR="00F20C99" w:rsidRDefault="000B1994" w:rsidP="00FD3470">
      <w:pPr>
        <w:pStyle w:val="GPSL2Numbered"/>
        <w:ind w:left="1134" w:hanging="567"/>
      </w:pPr>
      <w:r w:rsidRPr="006875AD">
        <w:t xml:space="preserve">The </w:t>
      </w:r>
      <w:r w:rsidR="00A31A70">
        <w:t>KPIs</w:t>
      </w:r>
      <w:r w:rsidRPr="006875AD">
        <w:t xml:space="preserve"> applicable to this Framework Agreement are set out in Schedule </w:t>
      </w:r>
      <w:r w:rsidR="00055E9F">
        <w:t>2</w:t>
      </w:r>
      <w:r w:rsidR="00055E9F" w:rsidRPr="006875AD">
        <w:t xml:space="preserve"> </w:t>
      </w:r>
      <w:r w:rsidRPr="006875AD">
        <w:t>(Key Performance Indicators).</w:t>
      </w:r>
    </w:p>
    <w:p w14:paraId="4D7E7B6C" w14:textId="77777777" w:rsidR="00F20C99" w:rsidRDefault="000B1994" w:rsidP="00FD3470">
      <w:pPr>
        <w:pStyle w:val="GPSL2Numbered"/>
        <w:ind w:left="1134" w:hanging="567"/>
      </w:pPr>
      <w:r w:rsidRPr="006875AD">
        <w:t>The Supplier shall establish processes to monitor its performance against the agreed KPIs. The Supplier shall at all times ensure compliance with the standards set by the KPIs.</w:t>
      </w:r>
    </w:p>
    <w:p w14:paraId="4D7E7B6D" w14:textId="77777777" w:rsidR="00F20C99" w:rsidRDefault="000B1994" w:rsidP="00FD3470">
      <w:pPr>
        <w:pStyle w:val="GPSL2Numbered"/>
        <w:ind w:left="1134" w:hanging="567"/>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4D7E7B6E" w14:textId="77777777" w:rsidR="00F20C99" w:rsidRDefault="000B1994" w:rsidP="00FD3470">
      <w:pPr>
        <w:pStyle w:val="GPSL2Numbered"/>
        <w:ind w:left="1134" w:hanging="567"/>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22398A">
        <w:t>2.2</w:t>
      </w:r>
      <w:r w:rsidR="00C5564B">
        <w:fldChar w:fldCharType="end"/>
      </w:r>
      <w:r w:rsidRPr="006875AD">
        <w:t xml:space="preserve"> above, and the review and on</w:t>
      </w:r>
      <w:r w:rsidR="002854CB">
        <w:t>-</w:t>
      </w:r>
      <w:r w:rsidRPr="006875AD">
        <w:t xml:space="preserve">going monitoring of KPIs will form a key part of the framework management process as outlined in this Schedule </w:t>
      </w:r>
      <w:r w:rsidR="00C5564B">
        <w:t>8</w:t>
      </w:r>
      <w:r w:rsidRPr="006875AD">
        <w:t xml:space="preserve">. </w:t>
      </w:r>
    </w:p>
    <w:p w14:paraId="4D7E7B6F" w14:textId="77777777" w:rsidR="00F20C99" w:rsidRDefault="000B1994" w:rsidP="00FD3470">
      <w:pPr>
        <w:pStyle w:val="GPSL2Numbered"/>
        <w:ind w:left="1134" w:hanging="567"/>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4D7E7B70" w14:textId="77777777" w:rsidR="00F20C99" w:rsidRDefault="000B1994" w:rsidP="00FD3470">
      <w:pPr>
        <w:pStyle w:val="GPSL2Numbered"/>
        <w:ind w:left="1134" w:hanging="567"/>
        <w:rPr>
          <w:bCs/>
          <w:iCs/>
        </w:rPr>
      </w:pPr>
      <w:r w:rsidRPr="009575CE">
        <w:t>The Authority reserves the right to use and pub</w:t>
      </w:r>
      <w:r>
        <w:t>lish the performance of the Supplier against the KPIs without restriction.</w:t>
      </w:r>
    </w:p>
    <w:p w14:paraId="4D7E7B71" w14:textId="77777777" w:rsidR="00F20C99" w:rsidRDefault="000B1994" w:rsidP="00E94334">
      <w:pPr>
        <w:pStyle w:val="GPSL1SCHEDULEHeading"/>
      </w:pPr>
      <w:r w:rsidRPr="006875AD">
        <w:t>ESCALATION PROCEDURE</w:t>
      </w:r>
    </w:p>
    <w:p w14:paraId="4D7E7B72" w14:textId="77777777" w:rsidR="00F20C99" w:rsidRDefault="000B1994" w:rsidP="00FD3470">
      <w:pPr>
        <w:pStyle w:val="GPSL2Numbered"/>
        <w:ind w:left="1134" w:hanging="567"/>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D7E7B73" w14:textId="77777777" w:rsidR="00F20C99" w:rsidRDefault="000B1994" w:rsidP="00FD3470">
      <w:pPr>
        <w:pStyle w:val="GPSL2Numbered"/>
        <w:ind w:left="1134" w:hanging="567"/>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w:t>
      </w:r>
      <w:r w:rsidR="00071247">
        <w:t xml:space="preserve">Schedule 18 (Dispute </w:t>
      </w:r>
      <w:r w:rsidR="00176EA5">
        <w:t>R</w:t>
      </w:r>
      <w:r w:rsidR="00071247">
        <w:t>esolution</w:t>
      </w:r>
      <w:r w:rsidR="00176EA5">
        <w:t xml:space="preserve"> Procedure</w:t>
      </w:r>
      <w:r w:rsidRPr="006875AD">
        <w:t>).</w:t>
      </w:r>
    </w:p>
    <w:p w14:paraId="4D7E7B74" w14:textId="77777777" w:rsidR="00F20C99" w:rsidRDefault="000B1994">
      <w:pPr>
        <w:pStyle w:val="GPSmacrorestart"/>
      </w:pPr>
      <w:r w:rsidRPr="00AF3C07">
        <w:fldChar w:fldCharType="begin"/>
      </w:r>
      <w:r w:rsidRPr="00AF3C07">
        <w:instrText>LISTNUM \l 1 \s 0</w:instrText>
      </w:r>
      <w:r w:rsidRPr="00AF3C07">
        <w:fldChar w:fldCharType="end">
          <w:numberingChange w:id="680" w:author="Cook, John" w:date="2017-09-28T09:39:00Z" w:original="0."/>
        </w:fldChar>
      </w:r>
    </w:p>
    <w:p w14:paraId="4D7E7B75" w14:textId="77777777" w:rsidR="00F20C99" w:rsidRDefault="000B1994" w:rsidP="008971F9">
      <w:pPr>
        <w:pStyle w:val="GPSSchTitleandNumber"/>
        <w:rPr>
          <w:rFonts w:hint="eastAsia"/>
        </w:rPr>
      </w:pPr>
      <w:r>
        <w:rPr>
          <w:sz w:val="16"/>
        </w:rPr>
        <w:br w:type="page"/>
      </w:r>
      <w:bookmarkStart w:id="681" w:name="_Toc366085193"/>
      <w:bookmarkStart w:id="682" w:name="_Toc380428753"/>
      <w:bookmarkStart w:id="683" w:name="_Toc478481807"/>
      <w:r w:rsidRPr="006875AD">
        <w:t xml:space="preserve">SCHEDULE </w:t>
      </w:r>
      <w:r w:rsidR="00A31A70">
        <w:t>9</w:t>
      </w:r>
      <w:r w:rsidRPr="006875AD">
        <w:t xml:space="preserve">: </w:t>
      </w:r>
      <w:bookmarkEnd w:id="675"/>
      <w:bookmarkEnd w:id="681"/>
      <w:bookmarkEnd w:id="682"/>
      <w:r w:rsidR="00B66FD4">
        <w:t>COLLABORATION PRINCIPLES</w:t>
      </w:r>
      <w:bookmarkEnd w:id="683"/>
      <w:r w:rsidRPr="006875AD">
        <w:t xml:space="preserve"> </w:t>
      </w:r>
    </w:p>
    <w:p w14:paraId="4D7E7B76" w14:textId="77777777" w:rsidR="00B66FD4" w:rsidRPr="00464DC1" w:rsidRDefault="00B66FD4" w:rsidP="000E5E47">
      <w:pPr>
        <w:pStyle w:val="MRSchedPara1"/>
        <w:numPr>
          <w:ilvl w:val="0"/>
          <w:numId w:val="23"/>
        </w:numPr>
        <w:spacing w:line="240" w:lineRule="auto"/>
        <w:rPr>
          <w:rFonts w:ascii="Calibri" w:hAnsi="Calibri"/>
        </w:rPr>
      </w:pPr>
      <w:bookmarkStart w:id="684" w:name="_Toc466028724"/>
      <w:bookmarkStart w:id="685" w:name="_Ref466032211"/>
      <w:bookmarkStart w:id="686" w:name="_Toc472933411"/>
      <w:bookmarkStart w:id="687" w:name="_Toc474315657"/>
      <w:bookmarkStart w:id="688" w:name="_Toc477426820"/>
      <w:bookmarkStart w:id="689" w:name="_Toc478481808"/>
      <w:r w:rsidRPr="00464DC1">
        <w:rPr>
          <w:rFonts w:ascii="Calibri" w:hAnsi="Calibri"/>
        </w:rPr>
        <w:t>DEFINITIONS</w:t>
      </w:r>
      <w:bookmarkEnd w:id="684"/>
      <w:bookmarkEnd w:id="685"/>
      <w:bookmarkEnd w:id="686"/>
      <w:bookmarkEnd w:id="687"/>
      <w:bookmarkEnd w:id="688"/>
      <w:bookmarkEnd w:id="689"/>
    </w:p>
    <w:p w14:paraId="4D7E7B77" w14:textId="77777777" w:rsidR="00B66FD4" w:rsidRPr="00464DC1" w:rsidRDefault="00B66FD4" w:rsidP="00B66FD4">
      <w:pPr>
        <w:pStyle w:val="MRSchedPara2"/>
        <w:spacing w:line="240" w:lineRule="auto"/>
        <w:rPr>
          <w:rFonts w:cs="Calibri"/>
          <w:noProof/>
        </w:rPr>
      </w:pPr>
      <w:bookmarkStart w:id="690" w:name="_Toc466028725"/>
      <w:bookmarkStart w:id="691" w:name="_Ref466032212"/>
      <w:bookmarkStart w:id="692" w:name="_Toc472933412"/>
      <w:bookmarkStart w:id="693" w:name="_Toc474315658"/>
      <w:bookmarkStart w:id="694" w:name="_Toc477426821"/>
      <w:bookmarkStart w:id="695" w:name="_Toc478481809"/>
      <w:r w:rsidRPr="00464DC1">
        <w:rPr>
          <w:rFonts w:cs="Calibri"/>
          <w:noProof/>
        </w:rPr>
        <w:t>In this Schedule, the following definition applies:</w:t>
      </w:r>
      <w:bookmarkEnd w:id="690"/>
      <w:bookmarkEnd w:id="691"/>
      <w:bookmarkEnd w:id="692"/>
      <w:bookmarkEnd w:id="693"/>
      <w:bookmarkEnd w:id="694"/>
      <w:bookmarkEnd w:id="695"/>
    </w:p>
    <w:p w14:paraId="4D7E7B78" w14:textId="77777777" w:rsidR="00B66FD4" w:rsidRPr="00464DC1" w:rsidRDefault="00B66FD4" w:rsidP="00B66FD4">
      <w:pPr>
        <w:spacing w:before="240"/>
        <w:ind w:left="720"/>
        <w:rPr>
          <w:rFonts w:cs="Calibri"/>
          <w:noProof/>
        </w:rPr>
      </w:pPr>
      <w:r w:rsidRPr="00464DC1">
        <w:rPr>
          <w:rFonts w:cs="Calibri"/>
          <w:noProof/>
        </w:rPr>
        <w:t>“</w:t>
      </w:r>
      <w:r w:rsidRPr="00464DC1">
        <w:rPr>
          <w:rFonts w:cs="Calibri"/>
          <w:b/>
          <w:noProof/>
        </w:rPr>
        <w:t>Collaborating Parties</w:t>
      </w:r>
      <w:r w:rsidRPr="00464DC1">
        <w:rPr>
          <w:rFonts w:cs="Calibri"/>
          <w:noProof/>
        </w:rPr>
        <w:t xml:space="preserve">” means the Authority, the Supplier, and any other suppliers to the Authority who are participating in the </w:t>
      </w:r>
      <w:r>
        <w:t>Healthy Start Vitamin Scheme</w:t>
      </w:r>
      <w:r w:rsidRPr="00464DC1">
        <w:rPr>
          <w:rFonts w:cs="Calibri"/>
          <w:noProof/>
        </w:rPr>
        <w:t xml:space="preserve"> </w:t>
      </w:r>
      <w:r w:rsidR="005B2429">
        <w:rPr>
          <w:rFonts w:cs="Calibri"/>
          <w:noProof/>
        </w:rPr>
        <w:t xml:space="preserve">Programme </w:t>
      </w:r>
      <w:r w:rsidRPr="00464DC1">
        <w:rPr>
          <w:rFonts w:cs="Calibri"/>
          <w:noProof/>
        </w:rPr>
        <w:t>from time to time,</w:t>
      </w:r>
      <w:r w:rsidRPr="00464DC1" w:rsidDel="00D50E18">
        <w:rPr>
          <w:rFonts w:cs="Calibri"/>
          <w:noProof/>
        </w:rPr>
        <w:t xml:space="preserve"> </w:t>
      </w:r>
      <w:r w:rsidRPr="00464DC1">
        <w:rPr>
          <w:rFonts w:cs="Calibri"/>
          <w:noProof/>
        </w:rPr>
        <w:t>including the suppliers listed in Appendix 1.</w:t>
      </w:r>
    </w:p>
    <w:p w14:paraId="4D7E7B79" w14:textId="77777777" w:rsidR="00B66FD4" w:rsidRPr="00464DC1" w:rsidRDefault="00B66FD4" w:rsidP="000E5E47">
      <w:pPr>
        <w:pStyle w:val="MRSchedPara1"/>
        <w:numPr>
          <w:ilvl w:val="0"/>
          <w:numId w:val="23"/>
        </w:numPr>
        <w:spacing w:line="240" w:lineRule="auto"/>
        <w:rPr>
          <w:rFonts w:ascii="Calibri" w:hAnsi="Calibri"/>
        </w:rPr>
      </w:pPr>
      <w:bookmarkStart w:id="696" w:name="_Ref469944485"/>
      <w:bookmarkStart w:id="697" w:name="_Toc466028726"/>
      <w:bookmarkStart w:id="698" w:name="_Ref466032213"/>
      <w:bookmarkStart w:id="699" w:name="_Ref466032270"/>
      <w:bookmarkStart w:id="700" w:name="_Toc472933413"/>
      <w:bookmarkStart w:id="701" w:name="_Toc474315659"/>
      <w:bookmarkStart w:id="702" w:name="_Toc477426822"/>
      <w:bookmarkStart w:id="703" w:name="_Toc478481810"/>
      <w:r w:rsidRPr="00464DC1">
        <w:rPr>
          <w:rFonts w:ascii="Calibri" w:hAnsi="Calibri"/>
        </w:rPr>
        <w:t>INTRODUCTION</w:t>
      </w:r>
      <w:bookmarkEnd w:id="696"/>
      <w:bookmarkEnd w:id="697"/>
      <w:bookmarkEnd w:id="698"/>
      <w:bookmarkEnd w:id="699"/>
      <w:bookmarkEnd w:id="700"/>
      <w:bookmarkEnd w:id="701"/>
      <w:bookmarkEnd w:id="702"/>
      <w:bookmarkEnd w:id="703"/>
    </w:p>
    <w:p w14:paraId="4D7E7B7A" w14:textId="77777777" w:rsidR="00B66FD4" w:rsidRPr="00464DC1" w:rsidRDefault="00B66FD4" w:rsidP="00B66FD4">
      <w:pPr>
        <w:pStyle w:val="MRSchedPara2"/>
        <w:spacing w:line="240" w:lineRule="auto"/>
        <w:rPr>
          <w:rFonts w:cs="Calibri"/>
        </w:rPr>
      </w:pPr>
      <w:bookmarkStart w:id="704" w:name="_Toc466028727"/>
      <w:bookmarkStart w:id="705" w:name="_Ref466032214"/>
      <w:bookmarkStart w:id="706" w:name="_Toc472933414"/>
      <w:bookmarkStart w:id="707" w:name="_Toc474315660"/>
      <w:bookmarkStart w:id="708" w:name="_Toc477426823"/>
      <w:bookmarkStart w:id="709" w:name="_Toc478481811"/>
      <w:r w:rsidRPr="00464DC1">
        <w:rPr>
          <w:rFonts w:cs="Calibri"/>
        </w:rPr>
        <w:t xml:space="preserve">The overriding purpose of the </w:t>
      </w:r>
      <w:r w:rsidR="005B2429">
        <w:t>Healthy Start Vitamin Scheme</w:t>
      </w:r>
      <w:r w:rsidR="005B2429" w:rsidRPr="00464DC1">
        <w:rPr>
          <w:rFonts w:cs="Calibri"/>
          <w:noProof/>
        </w:rPr>
        <w:t xml:space="preserve"> </w:t>
      </w:r>
      <w:r w:rsidRPr="00464DC1">
        <w:rPr>
          <w:rFonts w:cs="Calibri"/>
        </w:rPr>
        <w:t>Programme is to</w:t>
      </w:r>
      <w:r w:rsidR="005B2429">
        <w:rPr>
          <w:rFonts w:cs="Calibri"/>
        </w:rPr>
        <w:t xml:space="preserve"> </w:t>
      </w:r>
      <w:r w:rsidR="005B2429" w:rsidRPr="00071247">
        <w:rPr>
          <w:rFonts w:cs="Calibri"/>
        </w:rPr>
        <w:t xml:space="preserve">enable the Authority meet its statutory obligations by providing vitamin </w:t>
      </w:r>
      <w:r w:rsidR="008722C8">
        <w:rPr>
          <w:rFonts w:cs="Calibri"/>
        </w:rPr>
        <w:t>P</w:t>
      </w:r>
      <w:r w:rsidR="005B2429" w:rsidRPr="00071247">
        <w:rPr>
          <w:rFonts w:cs="Calibri"/>
        </w:rPr>
        <w:t xml:space="preserve">roducts which Customers can make available to </w:t>
      </w:r>
      <w:r w:rsidR="00071247" w:rsidRPr="00071247">
        <w:rPr>
          <w:rFonts w:cs="Calibri"/>
        </w:rPr>
        <w:t>Recipients</w:t>
      </w:r>
      <w:r w:rsidR="005B2429" w:rsidRPr="00071247">
        <w:rPr>
          <w:rFonts w:cs="Calibri"/>
        </w:rPr>
        <w:t xml:space="preserve"> and to </w:t>
      </w:r>
      <w:r w:rsidRPr="00071247">
        <w:rPr>
          <w:rFonts w:cs="Calibri"/>
        </w:rPr>
        <w:t xml:space="preserve">create a high performing, efficient and economic </w:t>
      </w:r>
      <w:r w:rsidR="005B2429" w:rsidRPr="00071247">
        <w:rPr>
          <w:rFonts w:cs="Calibri"/>
        </w:rPr>
        <w:t>m</w:t>
      </w:r>
      <w:r w:rsidRPr="00071247">
        <w:rPr>
          <w:rFonts w:cs="Calibri"/>
        </w:rPr>
        <w:t>odel</w:t>
      </w:r>
      <w:r w:rsidR="00C752E0" w:rsidRPr="00071247">
        <w:rPr>
          <w:rFonts w:cs="Calibri"/>
        </w:rPr>
        <w:t xml:space="preserve"> for fulfilling this overriding purpose</w:t>
      </w:r>
      <w:r w:rsidRPr="00464DC1">
        <w:rPr>
          <w:rFonts w:cs="Calibri"/>
        </w:rPr>
        <w:t>.</w:t>
      </w:r>
      <w:bookmarkEnd w:id="704"/>
      <w:bookmarkEnd w:id="705"/>
      <w:bookmarkEnd w:id="706"/>
      <w:bookmarkEnd w:id="707"/>
      <w:bookmarkEnd w:id="708"/>
      <w:bookmarkEnd w:id="709"/>
    </w:p>
    <w:p w14:paraId="4D7E7B7B" w14:textId="77777777" w:rsidR="00B66FD4" w:rsidRPr="00464DC1" w:rsidRDefault="00B66FD4" w:rsidP="00B66FD4">
      <w:pPr>
        <w:pStyle w:val="MRSchedPara2"/>
        <w:spacing w:line="240" w:lineRule="auto"/>
        <w:rPr>
          <w:rFonts w:cs="Calibri"/>
        </w:rPr>
      </w:pPr>
      <w:bookmarkStart w:id="710" w:name="_Toc466028728"/>
      <w:bookmarkStart w:id="711" w:name="_Ref466032215"/>
      <w:bookmarkStart w:id="712" w:name="_Toc472933415"/>
      <w:bookmarkStart w:id="713" w:name="_Toc474315661"/>
      <w:bookmarkStart w:id="714" w:name="_Toc477426824"/>
      <w:bookmarkStart w:id="715" w:name="_Toc478481812"/>
      <w:r w:rsidRPr="00464DC1">
        <w:rPr>
          <w:rFonts w:cs="Calibri"/>
        </w:rPr>
        <w:t xml:space="preserve">The Collaborating Parties acknowledge and agree that it is in the interest of all </w:t>
      </w:r>
      <w:r w:rsidR="008722C8">
        <w:rPr>
          <w:rFonts w:cs="Calibri"/>
        </w:rPr>
        <w:t>P</w:t>
      </w:r>
      <w:r w:rsidRPr="00464DC1">
        <w:rPr>
          <w:rFonts w:cs="Calibri"/>
        </w:rPr>
        <w:t xml:space="preserve">arties for </w:t>
      </w:r>
      <w:r w:rsidR="005B2429">
        <w:rPr>
          <w:rFonts w:cs="Calibri"/>
        </w:rPr>
        <w:t>suppliers</w:t>
      </w:r>
      <w:r w:rsidRPr="00464DC1">
        <w:rPr>
          <w:rFonts w:cs="Calibri"/>
        </w:rPr>
        <w:t xml:space="preserve"> to work constructively and collaboratively with each other to </w:t>
      </w:r>
      <w:r w:rsidR="005B2429">
        <w:rPr>
          <w:rFonts w:cs="Calibri"/>
        </w:rPr>
        <w:t>achieve this overriding purpose</w:t>
      </w:r>
      <w:r w:rsidRPr="00464DC1">
        <w:rPr>
          <w:rFonts w:cs="Calibri"/>
        </w:rPr>
        <w:t>.</w:t>
      </w:r>
      <w:bookmarkEnd w:id="710"/>
      <w:bookmarkEnd w:id="711"/>
      <w:bookmarkEnd w:id="712"/>
      <w:bookmarkEnd w:id="713"/>
      <w:bookmarkEnd w:id="714"/>
      <w:bookmarkEnd w:id="715"/>
    </w:p>
    <w:p w14:paraId="4D7E7B7C" w14:textId="77777777" w:rsidR="00B66FD4" w:rsidRPr="00464DC1" w:rsidRDefault="00B66FD4" w:rsidP="00B66FD4">
      <w:pPr>
        <w:pStyle w:val="MRSchedPara2"/>
        <w:spacing w:line="240" w:lineRule="auto"/>
        <w:rPr>
          <w:rFonts w:cs="Calibri"/>
        </w:rPr>
      </w:pPr>
      <w:bookmarkStart w:id="716" w:name="_Toc466028729"/>
      <w:bookmarkStart w:id="717" w:name="_Ref466032216"/>
      <w:bookmarkStart w:id="718" w:name="_Toc472933416"/>
      <w:bookmarkStart w:id="719" w:name="_Toc474315662"/>
      <w:bookmarkStart w:id="720" w:name="_Toc477426825"/>
      <w:bookmarkStart w:id="721" w:name="_Toc478481813"/>
      <w:r w:rsidRPr="00464DC1">
        <w:rPr>
          <w:rFonts w:cs="Calibri"/>
        </w:rPr>
        <w:t xml:space="preserve">This Schedule sets out the principles under which all the Collaborating Parties will work with each other in the delivery of the </w:t>
      </w:r>
      <w:r w:rsidR="005B2429">
        <w:t>Healthy Start Vitamin Scheme</w:t>
      </w:r>
      <w:r w:rsidR="005B2429" w:rsidRPr="00464DC1">
        <w:rPr>
          <w:rFonts w:cs="Calibri"/>
          <w:noProof/>
        </w:rPr>
        <w:t xml:space="preserve"> </w:t>
      </w:r>
      <w:r w:rsidRPr="00464DC1">
        <w:rPr>
          <w:rFonts w:cs="Calibri"/>
        </w:rPr>
        <w:t>Programme.</w:t>
      </w:r>
      <w:bookmarkEnd w:id="716"/>
      <w:bookmarkEnd w:id="717"/>
      <w:bookmarkEnd w:id="718"/>
      <w:bookmarkEnd w:id="719"/>
      <w:bookmarkEnd w:id="720"/>
      <w:bookmarkEnd w:id="721"/>
    </w:p>
    <w:p w14:paraId="4D7E7B7D" w14:textId="77777777" w:rsidR="00B66FD4" w:rsidRPr="00464DC1" w:rsidRDefault="00B66FD4" w:rsidP="000E5E47">
      <w:pPr>
        <w:pStyle w:val="MRSchedPara1"/>
        <w:numPr>
          <w:ilvl w:val="0"/>
          <w:numId w:val="23"/>
        </w:numPr>
        <w:spacing w:line="240" w:lineRule="auto"/>
        <w:rPr>
          <w:rFonts w:ascii="Calibri" w:hAnsi="Calibri"/>
        </w:rPr>
      </w:pPr>
      <w:bookmarkStart w:id="722" w:name="_Toc466028730"/>
      <w:bookmarkStart w:id="723" w:name="_Ref466032217"/>
      <w:bookmarkStart w:id="724" w:name="_Ref469944482"/>
      <w:bookmarkStart w:id="725" w:name="_Toc472933417"/>
      <w:bookmarkStart w:id="726" w:name="_Toc474315663"/>
      <w:bookmarkStart w:id="727" w:name="_Toc477426826"/>
      <w:bookmarkStart w:id="728" w:name="_Toc478481814"/>
      <w:r w:rsidRPr="00464DC1">
        <w:rPr>
          <w:rFonts w:ascii="Calibri" w:hAnsi="Calibri"/>
        </w:rPr>
        <w:t>COLLABORATION PRINCIPLES</w:t>
      </w:r>
      <w:bookmarkEnd w:id="722"/>
      <w:bookmarkEnd w:id="723"/>
      <w:bookmarkEnd w:id="724"/>
      <w:bookmarkEnd w:id="725"/>
      <w:bookmarkEnd w:id="726"/>
      <w:bookmarkEnd w:id="727"/>
      <w:bookmarkEnd w:id="728"/>
      <w:r w:rsidRPr="00464DC1">
        <w:rPr>
          <w:rFonts w:ascii="Calibri" w:hAnsi="Calibri"/>
        </w:rPr>
        <w:t xml:space="preserve"> </w:t>
      </w:r>
    </w:p>
    <w:p w14:paraId="4D7E7B7E" w14:textId="77777777" w:rsidR="00B66FD4" w:rsidRPr="00464DC1" w:rsidRDefault="00B66FD4" w:rsidP="00B66FD4">
      <w:pPr>
        <w:pStyle w:val="MRSchedPara2"/>
        <w:numPr>
          <w:ilvl w:val="0"/>
          <w:numId w:val="0"/>
        </w:numPr>
        <w:rPr>
          <w:rFonts w:cs="Calibri"/>
          <w:b/>
        </w:rPr>
      </w:pPr>
      <w:bookmarkStart w:id="729" w:name="_Toc472933418"/>
      <w:bookmarkStart w:id="730" w:name="_Toc474315664"/>
      <w:bookmarkStart w:id="731" w:name="_Toc477426827"/>
      <w:bookmarkStart w:id="732" w:name="_Toc478481815"/>
      <w:bookmarkStart w:id="733" w:name="_Toc466028731"/>
      <w:bookmarkStart w:id="734" w:name="_Ref466032218"/>
      <w:r w:rsidRPr="00464DC1">
        <w:rPr>
          <w:rFonts w:cs="Calibri"/>
          <w:b/>
        </w:rPr>
        <w:t>Overarching Collaboration Principles</w:t>
      </w:r>
      <w:bookmarkEnd w:id="729"/>
      <w:bookmarkEnd w:id="730"/>
      <w:bookmarkEnd w:id="731"/>
      <w:bookmarkEnd w:id="732"/>
    </w:p>
    <w:p w14:paraId="4D7E7B7F" w14:textId="77777777" w:rsidR="00B66FD4" w:rsidRPr="00464DC1" w:rsidRDefault="00B66FD4" w:rsidP="00B66FD4">
      <w:pPr>
        <w:pStyle w:val="MRSchedPara2"/>
        <w:spacing w:line="240" w:lineRule="auto"/>
        <w:rPr>
          <w:rFonts w:cs="Calibri"/>
        </w:rPr>
      </w:pPr>
      <w:bookmarkStart w:id="735" w:name="_Ref469944211"/>
      <w:bookmarkStart w:id="736" w:name="_Toc472933419"/>
      <w:bookmarkStart w:id="737" w:name="_Toc474315665"/>
      <w:bookmarkStart w:id="738" w:name="_Toc477426828"/>
      <w:bookmarkStart w:id="739" w:name="_Toc478481816"/>
      <w:r w:rsidRPr="00464DC1">
        <w:rPr>
          <w:rFonts w:cs="Calibri"/>
        </w:rPr>
        <w:t xml:space="preserve">The Supplier shall in complying with this Schedule </w:t>
      </w:r>
      <w:r w:rsidR="00C752E0">
        <w:rPr>
          <w:rFonts w:cs="Calibri"/>
        </w:rPr>
        <w:t>9</w:t>
      </w:r>
      <w:r w:rsidRPr="00464DC1">
        <w:rPr>
          <w:rFonts w:cs="Calibri"/>
        </w:rPr>
        <w:t xml:space="preserve"> in all material respects (except where stated to the contrary in this Schedule</w:t>
      </w:r>
      <w:r w:rsidR="00AB10CE">
        <w:rPr>
          <w:rFonts w:cs="Calibri"/>
        </w:rPr>
        <w:t xml:space="preserve"> </w:t>
      </w:r>
      <w:r w:rsidR="00C752E0">
        <w:rPr>
          <w:rFonts w:cs="Calibri"/>
        </w:rPr>
        <w:t>9</w:t>
      </w:r>
      <w:r w:rsidRPr="00464DC1">
        <w:rPr>
          <w:rFonts w:cs="Calibri"/>
        </w:rPr>
        <w:t>), comply with British Standard BS 11000-1: 2010 ‘Collaborative business relationships – Part 1: A framework specification’ and BS 11000-2:2011 Collaborative business relationships – Part 2: Guide to implementing BS 11000-1 (“</w:t>
      </w:r>
      <w:r w:rsidRPr="00464DC1">
        <w:rPr>
          <w:rFonts w:cs="Calibri"/>
          <w:b/>
        </w:rPr>
        <w:t>British Standard BS 11000</w:t>
      </w:r>
      <w:r w:rsidRPr="00464DC1">
        <w:rPr>
          <w:rFonts w:cs="Calibri"/>
        </w:rPr>
        <w:t>”).</w:t>
      </w:r>
      <w:bookmarkEnd w:id="735"/>
      <w:bookmarkEnd w:id="736"/>
      <w:bookmarkEnd w:id="737"/>
      <w:bookmarkEnd w:id="738"/>
      <w:bookmarkEnd w:id="739"/>
      <w:r w:rsidRPr="00464DC1">
        <w:rPr>
          <w:rFonts w:cs="Calibri"/>
        </w:rPr>
        <w:t xml:space="preserve">  </w:t>
      </w:r>
    </w:p>
    <w:p w14:paraId="4D7E7B80" w14:textId="77777777" w:rsidR="00B66FD4" w:rsidRPr="00464DC1" w:rsidRDefault="00B66FD4" w:rsidP="00B66FD4">
      <w:pPr>
        <w:pStyle w:val="MRSchedPara2"/>
        <w:spacing w:line="240" w:lineRule="auto"/>
        <w:rPr>
          <w:rFonts w:cs="Calibri"/>
        </w:rPr>
      </w:pPr>
      <w:bookmarkStart w:id="740" w:name="_Toc472933420"/>
      <w:bookmarkStart w:id="741" w:name="_Toc474315666"/>
      <w:bookmarkStart w:id="742" w:name="_Toc477426829"/>
      <w:bookmarkStart w:id="743" w:name="_Toc478481817"/>
      <w:r w:rsidRPr="00464DC1">
        <w:rPr>
          <w:rFonts w:cs="Calibri"/>
        </w:rPr>
        <w:t>The Supplier s</w:t>
      </w:r>
      <w:r>
        <w:rPr>
          <w:rFonts w:cs="Calibri"/>
        </w:rPr>
        <w:t xml:space="preserve">hall so act in accordance with paragraph </w:t>
      </w:r>
      <w:r>
        <w:rPr>
          <w:rFonts w:cs="Calibri"/>
        </w:rPr>
        <w:fldChar w:fldCharType="begin"/>
      </w:r>
      <w:r>
        <w:rPr>
          <w:rFonts w:cs="Calibri"/>
        </w:rPr>
        <w:instrText xml:space="preserve"> REF _Ref469944211 \r \h </w:instrText>
      </w:r>
      <w:r>
        <w:rPr>
          <w:rFonts w:cs="Calibri"/>
        </w:rPr>
      </w:r>
      <w:r>
        <w:rPr>
          <w:rFonts w:cs="Calibri"/>
        </w:rPr>
        <w:fldChar w:fldCharType="separate"/>
      </w:r>
      <w:r w:rsidR="0022398A">
        <w:rPr>
          <w:rFonts w:cs="Calibri"/>
        </w:rPr>
        <w:t>3.1</w:t>
      </w:r>
      <w:r>
        <w:rPr>
          <w:rFonts w:cs="Calibri"/>
        </w:rPr>
        <w:fldChar w:fldCharType="end"/>
      </w:r>
      <w:r w:rsidRPr="00464DC1">
        <w:rPr>
          <w:rFonts w:cs="Calibri"/>
        </w:rPr>
        <w:t xml:space="preserve"> whether it is certified or accredited as being compliant with British Standard BS 11000 or otherwise.</w:t>
      </w:r>
      <w:bookmarkEnd w:id="740"/>
      <w:bookmarkEnd w:id="741"/>
      <w:bookmarkEnd w:id="742"/>
      <w:bookmarkEnd w:id="743"/>
    </w:p>
    <w:p w14:paraId="4D7E7B81" w14:textId="77777777" w:rsidR="00B66FD4" w:rsidRPr="00464DC1" w:rsidRDefault="00B66FD4" w:rsidP="00B66FD4">
      <w:pPr>
        <w:pStyle w:val="MRSchedPara2"/>
        <w:spacing w:line="240" w:lineRule="auto"/>
        <w:rPr>
          <w:rFonts w:cs="Calibri"/>
        </w:rPr>
      </w:pPr>
      <w:bookmarkStart w:id="744" w:name="_Toc472933421"/>
      <w:bookmarkStart w:id="745" w:name="_Toc474315667"/>
      <w:bookmarkStart w:id="746" w:name="_Toc477426830"/>
      <w:bookmarkStart w:id="747" w:name="_Toc478481818"/>
      <w:r w:rsidRPr="00464DC1">
        <w:rPr>
          <w:rFonts w:cs="Calibri"/>
        </w:rPr>
        <w:t xml:space="preserve">Where any part of contents of this Schedule </w:t>
      </w:r>
      <w:r w:rsidR="00B10E4C">
        <w:rPr>
          <w:rFonts w:cs="Calibri"/>
        </w:rPr>
        <w:t>9</w:t>
      </w:r>
      <w:r w:rsidRPr="00464DC1">
        <w:rPr>
          <w:rFonts w:cs="Calibri"/>
        </w:rPr>
        <w:t xml:space="preserve"> conflict with any part of British Standard BS 11000, the contents of this Schedule </w:t>
      </w:r>
      <w:r w:rsidR="00B10E4C">
        <w:rPr>
          <w:rFonts w:cs="Calibri"/>
        </w:rPr>
        <w:t>9</w:t>
      </w:r>
      <w:r w:rsidRPr="00464DC1">
        <w:rPr>
          <w:rFonts w:cs="Calibri"/>
        </w:rPr>
        <w:t xml:space="preserve"> shall take priority.</w:t>
      </w:r>
      <w:bookmarkEnd w:id="744"/>
      <w:bookmarkEnd w:id="745"/>
      <w:bookmarkEnd w:id="746"/>
      <w:bookmarkEnd w:id="747"/>
    </w:p>
    <w:p w14:paraId="4D7E7B82" w14:textId="77777777" w:rsidR="00B66FD4" w:rsidRPr="00464DC1" w:rsidRDefault="00B66FD4" w:rsidP="00B66FD4">
      <w:pPr>
        <w:pStyle w:val="MRSchedPara2"/>
        <w:numPr>
          <w:ilvl w:val="0"/>
          <w:numId w:val="0"/>
        </w:numPr>
        <w:rPr>
          <w:rFonts w:cs="Calibri"/>
          <w:b/>
        </w:rPr>
      </w:pPr>
      <w:bookmarkStart w:id="748" w:name="_Toc472933422"/>
      <w:bookmarkStart w:id="749" w:name="_Toc474315668"/>
      <w:bookmarkStart w:id="750" w:name="_Toc477426831"/>
      <w:bookmarkStart w:id="751" w:name="_Toc478481819"/>
      <w:r w:rsidRPr="00464DC1">
        <w:rPr>
          <w:rFonts w:cs="Calibri"/>
          <w:b/>
        </w:rPr>
        <w:t>Specific Collaboration Principles</w:t>
      </w:r>
      <w:bookmarkEnd w:id="748"/>
      <w:bookmarkEnd w:id="749"/>
      <w:bookmarkEnd w:id="750"/>
      <w:bookmarkEnd w:id="751"/>
    </w:p>
    <w:p w14:paraId="4D7E7B83" w14:textId="77777777" w:rsidR="00B66FD4" w:rsidRPr="00464DC1" w:rsidRDefault="00B66FD4" w:rsidP="00B66FD4">
      <w:pPr>
        <w:pStyle w:val="MRSchedPara2"/>
        <w:spacing w:line="240" w:lineRule="auto"/>
        <w:rPr>
          <w:rFonts w:cs="Calibri"/>
        </w:rPr>
      </w:pPr>
      <w:bookmarkStart w:id="752" w:name="_Toc472933423"/>
      <w:bookmarkStart w:id="753" w:name="_Toc474315669"/>
      <w:bookmarkStart w:id="754" w:name="_Toc477426832"/>
      <w:bookmarkStart w:id="755" w:name="_Toc478481820"/>
      <w:r w:rsidRPr="00464DC1">
        <w:rPr>
          <w:rFonts w:cs="Calibri"/>
        </w:rPr>
        <w:t xml:space="preserve">The Supplier shall work constructively, collaboratively, cooperatively and proactively with the other Collaborating Parties in the delivery of the </w:t>
      </w:r>
      <w:r w:rsidR="005B2429">
        <w:t>Healthy Start Vitamin Scheme</w:t>
      </w:r>
      <w:r w:rsidR="005B2429" w:rsidRPr="00464DC1">
        <w:rPr>
          <w:rFonts w:cs="Calibri"/>
          <w:noProof/>
        </w:rPr>
        <w:t xml:space="preserve"> </w:t>
      </w:r>
      <w:r w:rsidRPr="00464DC1">
        <w:rPr>
          <w:rFonts w:cs="Calibri"/>
        </w:rPr>
        <w:t xml:space="preserve">Programme and in carrying out its obligations under this </w:t>
      </w:r>
      <w:r w:rsidR="005B2429">
        <w:rPr>
          <w:rFonts w:cs="Calibri"/>
        </w:rPr>
        <w:t>Framework Agreement</w:t>
      </w:r>
      <w:r w:rsidRPr="00464DC1">
        <w:rPr>
          <w:rFonts w:cs="Calibri"/>
        </w:rPr>
        <w:t>.</w:t>
      </w:r>
      <w:bookmarkEnd w:id="733"/>
      <w:bookmarkEnd w:id="734"/>
      <w:bookmarkEnd w:id="752"/>
      <w:bookmarkEnd w:id="753"/>
      <w:bookmarkEnd w:id="754"/>
      <w:bookmarkEnd w:id="755"/>
    </w:p>
    <w:p w14:paraId="4D7E7B84" w14:textId="77777777" w:rsidR="00B66FD4" w:rsidRPr="00464DC1" w:rsidRDefault="00B66FD4" w:rsidP="00B66FD4">
      <w:pPr>
        <w:pStyle w:val="MRSchedPara2"/>
        <w:spacing w:line="240" w:lineRule="auto"/>
        <w:rPr>
          <w:rFonts w:cs="Calibri"/>
        </w:rPr>
      </w:pPr>
      <w:bookmarkStart w:id="756" w:name="_Toc466028732"/>
      <w:bookmarkStart w:id="757" w:name="_Ref466032219"/>
      <w:bookmarkStart w:id="758" w:name="_Toc472933424"/>
      <w:bookmarkStart w:id="759" w:name="_Toc474315670"/>
      <w:bookmarkStart w:id="760" w:name="_Toc477426833"/>
      <w:bookmarkStart w:id="761" w:name="_Toc478481821"/>
      <w:r w:rsidRPr="00464DC1">
        <w:rPr>
          <w:rFonts w:cs="Calibri"/>
        </w:rPr>
        <w:t>The Supplier shall:</w:t>
      </w:r>
      <w:bookmarkEnd w:id="756"/>
      <w:bookmarkEnd w:id="757"/>
      <w:bookmarkEnd w:id="758"/>
      <w:bookmarkEnd w:id="759"/>
      <w:bookmarkEnd w:id="760"/>
      <w:bookmarkEnd w:id="761"/>
    </w:p>
    <w:p w14:paraId="4D7E7B85" w14:textId="77777777" w:rsidR="00B66FD4" w:rsidRPr="00464DC1" w:rsidRDefault="00B66FD4" w:rsidP="00B66FD4">
      <w:pPr>
        <w:pStyle w:val="MRSchedPara3"/>
        <w:tabs>
          <w:tab w:val="left" w:pos="1701"/>
        </w:tabs>
        <w:ind w:left="1701" w:hanging="992"/>
      </w:pPr>
      <w:bookmarkStart w:id="762" w:name="_Toc466028734"/>
      <w:bookmarkStart w:id="763" w:name="_Ref466032221"/>
      <w:bookmarkStart w:id="764" w:name="_Toc472933425"/>
      <w:bookmarkStart w:id="765" w:name="_Toc474315671"/>
      <w:bookmarkStart w:id="766" w:name="_Toc477426834"/>
      <w:bookmarkStart w:id="767" w:name="_Toc478481822"/>
      <w:r w:rsidRPr="00464DC1">
        <w:t xml:space="preserve">work together with the Authority and other Collaborating Parties to provide the </w:t>
      </w:r>
      <w:r w:rsidR="005B2429">
        <w:t>Products</w:t>
      </w:r>
      <w:r w:rsidRPr="00464DC1">
        <w:t xml:space="preserve"> in a co-ordinated manner and working proactively in a spirit of mutual trust and confidence;</w:t>
      </w:r>
      <w:bookmarkEnd w:id="762"/>
      <w:bookmarkEnd w:id="763"/>
      <w:bookmarkEnd w:id="764"/>
      <w:bookmarkEnd w:id="765"/>
      <w:bookmarkEnd w:id="766"/>
      <w:bookmarkEnd w:id="767"/>
    </w:p>
    <w:p w14:paraId="4D7E7B86" w14:textId="77777777" w:rsidR="00B66FD4" w:rsidRPr="00464DC1" w:rsidRDefault="00B66FD4" w:rsidP="00B66FD4">
      <w:pPr>
        <w:pStyle w:val="MRSchedPara3"/>
        <w:tabs>
          <w:tab w:val="left" w:pos="1701"/>
        </w:tabs>
        <w:ind w:left="1701" w:hanging="992"/>
      </w:pPr>
      <w:bookmarkStart w:id="768" w:name="_Toc466028735"/>
      <w:bookmarkStart w:id="769" w:name="_Ref466032222"/>
      <w:bookmarkStart w:id="770" w:name="_Toc472933426"/>
      <w:bookmarkStart w:id="771" w:name="_Toc474315672"/>
      <w:bookmarkStart w:id="772" w:name="_Toc477426835"/>
      <w:bookmarkStart w:id="773" w:name="_Toc478481823"/>
      <w:r w:rsidRPr="00464DC1">
        <w:t xml:space="preserve">act in good faith in complying with its obligations under this Schedule and when working with the other Collaborating Parties in relation to the </w:t>
      </w:r>
      <w:r w:rsidR="005B2429">
        <w:t>Healthy Start Vitamin Scheme</w:t>
      </w:r>
      <w:r w:rsidR="005B2429" w:rsidRPr="00464DC1">
        <w:rPr>
          <w:noProof/>
        </w:rPr>
        <w:t xml:space="preserve"> </w:t>
      </w:r>
      <w:r w:rsidRPr="00464DC1">
        <w:t>Programme;</w:t>
      </w:r>
      <w:bookmarkEnd w:id="768"/>
      <w:bookmarkEnd w:id="769"/>
      <w:bookmarkEnd w:id="770"/>
      <w:bookmarkEnd w:id="771"/>
      <w:bookmarkEnd w:id="772"/>
      <w:bookmarkEnd w:id="773"/>
    </w:p>
    <w:p w14:paraId="4D7E7B87" w14:textId="77777777" w:rsidR="00B66FD4" w:rsidRPr="00464DC1" w:rsidRDefault="00B66FD4" w:rsidP="00B66FD4">
      <w:pPr>
        <w:pStyle w:val="MRSchedPara3"/>
        <w:tabs>
          <w:tab w:val="left" w:pos="1701"/>
        </w:tabs>
        <w:ind w:left="1701" w:hanging="992"/>
      </w:pPr>
      <w:bookmarkStart w:id="774" w:name="_Toc466028736"/>
      <w:bookmarkStart w:id="775" w:name="_Ref466032223"/>
      <w:bookmarkStart w:id="776" w:name="_Toc472933427"/>
      <w:bookmarkStart w:id="777" w:name="_Toc474315673"/>
      <w:bookmarkStart w:id="778" w:name="_Toc477426836"/>
      <w:bookmarkStart w:id="779" w:name="_Toc478481824"/>
      <w:r w:rsidRPr="00464DC1">
        <w:t>notify other Collaborating Parties if it becomes aware of any proposed actions by the Supplier or another Collaborating Party that would be likely to adversely affect any other of the Collaborating Parties;</w:t>
      </w:r>
      <w:bookmarkEnd w:id="774"/>
      <w:bookmarkEnd w:id="775"/>
      <w:bookmarkEnd w:id="776"/>
      <w:bookmarkEnd w:id="777"/>
      <w:bookmarkEnd w:id="778"/>
      <w:bookmarkEnd w:id="779"/>
      <w:r w:rsidRPr="00464DC1">
        <w:t xml:space="preserve"> </w:t>
      </w:r>
    </w:p>
    <w:p w14:paraId="4D7E7B88" w14:textId="77777777" w:rsidR="00B66FD4" w:rsidRPr="00464DC1" w:rsidRDefault="00B66FD4" w:rsidP="00B66FD4">
      <w:pPr>
        <w:pStyle w:val="MRSchedPara3"/>
        <w:tabs>
          <w:tab w:val="left" w:pos="1701"/>
        </w:tabs>
        <w:ind w:left="1701" w:hanging="992"/>
      </w:pPr>
      <w:bookmarkStart w:id="780" w:name="_Toc466028737"/>
      <w:bookmarkStart w:id="781" w:name="_Ref466032224"/>
      <w:bookmarkStart w:id="782" w:name="_Toc472933428"/>
      <w:bookmarkStart w:id="783" w:name="_Toc474315674"/>
      <w:bookmarkStart w:id="784" w:name="_Toc477426837"/>
      <w:bookmarkStart w:id="785" w:name="_Toc478481825"/>
      <w:r w:rsidRPr="00464DC1">
        <w:t xml:space="preserve">seek to promptly resolve incidents and problems that arise in relation to the Services on a ‘fix first basis’ in the best interests of the </w:t>
      </w:r>
      <w:r w:rsidR="005B2429">
        <w:t>Healthy Start Vitamin Scheme</w:t>
      </w:r>
      <w:r w:rsidR="005B2429" w:rsidRPr="00464DC1">
        <w:rPr>
          <w:noProof/>
        </w:rPr>
        <w:t xml:space="preserve"> </w:t>
      </w:r>
      <w:r w:rsidRPr="00464DC1">
        <w:t>Programme; and</w:t>
      </w:r>
      <w:bookmarkEnd w:id="780"/>
      <w:bookmarkEnd w:id="781"/>
      <w:bookmarkEnd w:id="782"/>
      <w:bookmarkEnd w:id="783"/>
      <w:bookmarkEnd w:id="784"/>
      <w:bookmarkEnd w:id="785"/>
    </w:p>
    <w:p w14:paraId="4D7E7B89" w14:textId="77777777" w:rsidR="00B66FD4" w:rsidRPr="00464DC1" w:rsidRDefault="00B66FD4" w:rsidP="00B66FD4">
      <w:pPr>
        <w:pStyle w:val="MRSchedPara3"/>
        <w:tabs>
          <w:tab w:val="left" w:pos="1701"/>
        </w:tabs>
        <w:ind w:left="1701" w:hanging="992"/>
      </w:pPr>
      <w:bookmarkStart w:id="786" w:name="_Toc466028738"/>
      <w:bookmarkStart w:id="787" w:name="_Ref466032225"/>
      <w:bookmarkStart w:id="788" w:name="_Toc472933429"/>
      <w:bookmarkStart w:id="789" w:name="_Toc474315675"/>
      <w:bookmarkStart w:id="790" w:name="_Toc477426838"/>
      <w:bookmarkStart w:id="791" w:name="_Toc478481826"/>
      <w:proofErr w:type="gramStart"/>
      <w:r w:rsidRPr="00464DC1">
        <w:t>where</w:t>
      </w:r>
      <w:proofErr w:type="gramEnd"/>
      <w:r w:rsidRPr="00464DC1">
        <w:t xml:space="preserve"> appropriate, escalate any issues that arise between the Authority and any Collaborating Parties for resolutio</w:t>
      </w:r>
      <w:r>
        <w:t xml:space="preserve">n in accordance with paragraph </w:t>
      </w:r>
      <w:r>
        <w:fldChar w:fldCharType="begin"/>
      </w:r>
      <w:r>
        <w:instrText xml:space="preserve"> REF _Ref469944248 \r \h </w:instrText>
      </w:r>
      <w:r>
        <w:fldChar w:fldCharType="separate"/>
      </w:r>
      <w:r w:rsidR="0022398A">
        <w:t>6</w:t>
      </w:r>
      <w:r>
        <w:fldChar w:fldCharType="end"/>
      </w:r>
      <w:r w:rsidRPr="00464DC1">
        <w:t xml:space="preserve"> below.</w:t>
      </w:r>
      <w:bookmarkEnd w:id="786"/>
      <w:bookmarkEnd w:id="787"/>
      <w:bookmarkEnd w:id="788"/>
      <w:bookmarkEnd w:id="789"/>
      <w:bookmarkEnd w:id="790"/>
      <w:bookmarkEnd w:id="791"/>
    </w:p>
    <w:p w14:paraId="4D7E7B8A" w14:textId="77777777" w:rsidR="00B66FD4" w:rsidRPr="00464DC1" w:rsidRDefault="00B66FD4" w:rsidP="00B66FD4">
      <w:pPr>
        <w:pStyle w:val="MRSchedPara2"/>
        <w:spacing w:line="240" w:lineRule="auto"/>
        <w:rPr>
          <w:rFonts w:cs="Calibri"/>
        </w:rPr>
      </w:pPr>
      <w:bookmarkStart w:id="792" w:name="_Toc466028739"/>
      <w:bookmarkStart w:id="793" w:name="_Ref466032226"/>
      <w:bookmarkStart w:id="794" w:name="_Toc472933430"/>
      <w:bookmarkStart w:id="795" w:name="_Toc474315676"/>
      <w:bookmarkStart w:id="796" w:name="_Toc477426839"/>
      <w:bookmarkStart w:id="797" w:name="_Toc478481827"/>
      <w:r w:rsidRPr="00464DC1">
        <w:rPr>
          <w:rFonts w:cs="Calibri"/>
        </w:rPr>
        <w:t xml:space="preserve">The Supplier agrees and acknowledges that compliance with this Schedule may involve a reasonable level of effort over and above the </w:t>
      </w:r>
      <w:r w:rsidR="005B2429">
        <w:rPr>
          <w:rFonts w:cs="Calibri"/>
        </w:rPr>
        <w:t>Product Requirements</w:t>
      </w:r>
      <w:r w:rsidRPr="00464DC1">
        <w:rPr>
          <w:rFonts w:cs="Calibri"/>
        </w:rPr>
        <w:t xml:space="preserve"> that are specifically identified in this </w:t>
      </w:r>
      <w:r w:rsidR="005B2429">
        <w:rPr>
          <w:rFonts w:cs="Calibri"/>
        </w:rPr>
        <w:t>Framework Agreement</w:t>
      </w:r>
      <w:r w:rsidRPr="00464DC1">
        <w:rPr>
          <w:rFonts w:cs="Calibri"/>
        </w:rPr>
        <w:t xml:space="preserve"> in the interests of meeting the objectives set out in paragraph </w:t>
      </w:r>
      <w:r w:rsidRPr="00464DC1">
        <w:rPr>
          <w:rFonts w:cs="Calibri"/>
        </w:rPr>
        <w:fldChar w:fldCharType="begin"/>
      </w:r>
      <w:r w:rsidRPr="00464DC1">
        <w:rPr>
          <w:rFonts w:cs="Calibri"/>
        </w:rPr>
        <w:instrText xml:space="preserve"> REF _Ref466032270 \r \h  \* MERGEFORMAT </w:instrText>
      </w:r>
      <w:r w:rsidRPr="00464DC1">
        <w:rPr>
          <w:rFonts w:cs="Calibri"/>
        </w:rPr>
      </w:r>
      <w:r w:rsidRPr="00464DC1">
        <w:rPr>
          <w:rFonts w:cs="Calibri"/>
        </w:rPr>
        <w:fldChar w:fldCharType="separate"/>
      </w:r>
      <w:r w:rsidR="0022398A">
        <w:rPr>
          <w:rFonts w:cs="Calibri"/>
        </w:rPr>
        <w:t>2</w:t>
      </w:r>
      <w:r w:rsidRPr="00464DC1">
        <w:rPr>
          <w:rFonts w:cs="Calibri"/>
        </w:rPr>
        <w:fldChar w:fldCharType="end"/>
      </w:r>
      <w:r w:rsidRPr="00464DC1">
        <w:rPr>
          <w:rFonts w:cs="Calibri"/>
        </w:rPr>
        <w:t xml:space="preserve"> above.  The Supplier shall not make any charge for complying with the terms of this Schedule unless such charge relates to additional services that the Supplier agrees to provide and are agreed with the Authority in accordance with the Variation Procedure.</w:t>
      </w:r>
      <w:bookmarkEnd w:id="792"/>
      <w:bookmarkEnd w:id="793"/>
      <w:bookmarkEnd w:id="794"/>
      <w:bookmarkEnd w:id="795"/>
      <w:bookmarkEnd w:id="796"/>
      <w:bookmarkEnd w:id="797"/>
    </w:p>
    <w:p w14:paraId="4D7E7B8B" w14:textId="77777777" w:rsidR="00B66FD4" w:rsidRPr="00464DC1" w:rsidRDefault="00B66FD4" w:rsidP="00B66FD4">
      <w:pPr>
        <w:pStyle w:val="MRSchedPara2"/>
        <w:spacing w:line="240" w:lineRule="auto"/>
        <w:rPr>
          <w:rFonts w:cs="Calibri"/>
        </w:rPr>
      </w:pPr>
      <w:bookmarkStart w:id="798" w:name="_Toc466028740"/>
      <w:bookmarkStart w:id="799" w:name="_Ref466032227"/>
      <w:bookmarkStart w:id="800" w:name="_Toc472933431"/>
      <w:bookmarkStart w:id="801" w:name="_Toc474315677"/>
      <w:bookmarkStart w:id="802" w:name="_Toc477426840"/>
      <w:bookmarkStart w:id="803" w:name="_Toc478481828"/>
      <w:r w:rsidRPr="00464DC1">
        <w:rPr>
          <w:rFonts w:cs="Calibri"/>
        </w:rPr>
        <w:t>The Authority shall enter into contracts with the other Collaborating Parties that contain terms similar to those set out in this Schedule</w:t>
      </w:r>
      <w:r>
        <w:rPr>
          <w:rFonts w:cs="Calibri"/>
        </w:rPr>
        <w:t xml:space="preserve"> </w:t>
      </w:r>
      <w:r w:rsidR="00B10E4C">
        <w:rPr>
          <w:rFonts w:cs="Calibri"/>
        </w:rPr>
        <w:t>9</w:t>
      </w:r>
      <w:r w:rsidRPr="00464DC1">
        <w:rPr>
          <w:rFonts w:cs="Calibri"/>
        </w:rPr>
        <w:t>.</w:t>
      </w:r>
      <w:bookmarkEnd w:id="798"/>
      <w:bookmarkEnd w:id="799"/>
      <w:bookmarkEnd w:id="800"/>
      <w:bookmarkEnd w:id="801"/>
      <w:bookmarkEnd w:id="802"/>
      <w:bookmarkEnd w:id="803"/>
    </w:p>
    <w:p w14:paraId="4D7E7B8C" w14:textId="77777777" w:rsidR="00B66FD4" w:rsidRPr="00464DC1" w:rsidRDefault="00B66FD4" w:rsidP="00B66FD4">
      <w:pPr>
        <w:pStyle w:val="MRSchedPara2"/>
        <w:spacing w:line="240" w:lineRule="auto"/>
        <w:rPr>
          <w:rFonts w:cs="Calibri"/>
        </w:rPr>
      </w:pPr>
      <w:bookmarkStart w:id="804" w:name="_Toc466028742"/>
      <w:bookmarkStart w:id="805" w:name="_Ref466032229"/>
      <w:bookmarkStart w:id="806" w:name="_Toc472933432"/>
      <w:bookmarkStart w:id="807" w:name="_Toc474315678"/>
      <w:bookmarkStart w:id="808" w:name="_Toc477426841"/>
      <w:bookmarkStart w:id="809" w:name="_Toc478481829"/>
      <w:r w:rsidRPr="00464DC1">
        <w:rPr>
          <w:rFonts w:cs="Calibri"/>
        </w:rPr>
        <w:t>When another Collaborating Party requests assistance from the Supplier in the resolution of a specific issue or challenge:</w:t>
      </w:r>
      <w:bookmarkEnd w:id="804"/>
      <w:bookmarkEnd w:id="805"/>
      <w:bookmarkEnd w:id="806"/>
      <w:bookmarkEnd w:id="807"/>
      <w:bookmarkEnd w:id="808"/>
      <w:bookmarkEnd w:id="809"/>
    </w:p>
    <w:p w14:paraId="4D7E7B8D" w14:textId="77777777" w:rsidR="00B66FD4" w:rsidRPr="00464DC1" w:rsidRDefault="00B66FD4" w:rsidP="00B66FD4">
      <w:pPr>
        <w:pStyle w:val="MRSchedPara3"/>
        <w:tabs>
          <w:tab w:val="left" w:pos="1701"/>
        </w:tabs>
        <w:ind w:left="1701" w:hanging="992"/>
      </w:pPr>
      <w:bookmarkStart w:id="810" w:name="_Toc466028743"/>
      <w:bookmarkStart w:id="811" w:name="_Ref466032230"/>
      <w:bookmarkStart w:id="812" w:name="_Toc472933433"/>
      <w:bookmarkStart w:id="813" w:name="_Toc474315679"/>
      <w:bookmarkStart w:id="814" w:name="_Toc477426842"/>
      <w:bookmarkStart w:id="815" w:name="_Toc478481830"/>
      <w:r w:rsidRPr="00464DC1">
        <w:t>the Supplier shall provide reasonable assistance to support the Collaborating Party in resolving that issue or challenge; and</w:t>
      </w:r>
      <w:bookmarkEnd w:id="810"/>
      <w:bookmarkEnd w:id="811"/>
      <w:bookmarkEnd w:id="812"/>
      <w:bookmarkEnd w:id="813"/>
      <w:bookmarkEnd w:id="814"/>
      <w:bookmarkEnd w:id="815"/>
    </w:p>
    <w:p w14:paraId="4D7E7B8E" w14:textId="77777777" w:rsidR="00B66FD4" w:rsidRPr="00464DC1" w:rsidRDefault="00B66FD4" w:rsidP="00B66FD4">
      <w:pPr>
        <w:pStyle w:val="MRSchedPara3"/>
        <w:tabs>
          <w:tab w:val="left" w:pos="1701"/>
        </w:tabs>
        <w:ind w:left="1701" w:hanging="992"/>
      </w:pPr>
      <w:bookmarkStart w:id="816" w:name="_Toc466028744"/>
      <w:bookmarkStart w:id="817" w:name="_Ref466032231"/>
      <w:bookmarkStart w:id="818" w:name="_Toc472933434"/>
      <w:bookmarkStart w:id="819" w:name="_Toc474315680"/>
      <w:bookmarkStart w:id="820" w:name="_Toc477426843"/>
      <w:bookmarkStart w:id="821" w:name="_Toc478481831"/>
      <w:r w:rsidRPr="00464DC1">
        <w:t xml:space="preserve">save where there would be a material adverse commercial impact on the Supplier, the Supplier shall prioritise such support on the basis of the level of impact that the issue has on the overall delivery of the </w:t>
      </w:r>
      <w:r w:rsidR="005B2429">
        <w:t>Healthy Start Vitamin Scheme</w:t>
      </w:r>
      <w:r w:rsidR="005B2429" w:rsidRPr="00464DC1">
        <w:rPr>
          <w:noProof/>
        </w:rPr>
        <w:t xml:space="preserve"> </w:t>
      </w:r>
      <w:r w:rsidRPr="00464DC1">
        <w:t>Programme rather than on the impact it has on the Supplier;</w:t>
      </w:r>
      <w:bookmarkEnd w:id="816"/>
      <w:bookmarkEnd w:id="817"/>
      <w:r>
        <w:t xml:space="preserve"> and</w:t>
      </w:r>
      <w:bookmarkEnd w:id="818"/>
      <w:bookmarkEnd w:id="819"/>
      <w:bookmarkEnd w:id="820"/>
      <w:bookmarkEnd w:id="821"/>
    </w:p>
    <w:p w14:paraId="4D7E7B8F" w14:textId="77777777" w:rsidR="00B66FD4" w:rsidRPr="00464DC1" w:rsidRDefault="00B66FD4" w:rsidP="00B66FD4">
      <w:pPr>
        <w:pStyle w:val="MRSchedPara3"/>
        <w:tabs>
          <w:tab w:val="left" w:pos="1701"/>
        </w:tabs>
        <w:ind w:left="1701" w:hanging="992"/>
      </w:pPr>
      <w:bookmarkStart w:id="822" w:name="_Toc466028745"/>
      <w:bookmarkStart w:id="823" w:name="_Ref466032232"/>
      <w:bookmarkStart w:id="824" w:name="_Toc472933435"/>
      <w:bookmarkStart w:id="825" w:name="_Toc474315681"/>
      <w:bookmarkStart w:id="826" w:name="_Toc477426844"/>
      <w:bookmarkStart w:id="827" w:name="_Toc478481832"/>
      <w:r>
        <w:t>s</w:t>
      </w:r>
      <w:r w:rsidRPr="00464DC1">
        <w:t>hould the Supplier wish to take any action that may adversely impact other Collaborating Parties, it shall, in advance of taking such action:</w:t>
      </w:r>
      <w:bookmarkEnd w:id="822"/>
      <w:bookmarkEnd w:id="823"/>
      <w:bookmarkEnd w:id="824"/>
      <w:bookmarkEnd w:id="825"/>
      <w:bookmarkEnd w:id="826"/>
      <w:bookmarkEnd w:id="827"/>
    </w:p>
    <w:p w14:paraId="4D7E7B90"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28" w:name="_Toc466028746"/>
      <w:bookmarkStart w:id="829" w:name="_Ref466032233"/>
      <w:r w:rsidRPr="00464DC1">
        <w:t>proactively seek to discuss and engage with other Collaborating Part</w:t>
      </w:r>
      <w:r w:rsidR="004221F4">
        <w:t>ies</w:t>
      </w:r>
      <w:r w:rsidRPr="00464DC1">
        <w:t xml:space="preserve"> to determine whether there is any adverse impact;</w:t>
      </w:r>
      <w:bookmarkEnd w:id="828"/>
      <w:bookmarkEnd w:id="829"/>
    </w:p>
    <w:p w14:paraId="4D7E7B91"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0" w:name="_Toc466028747"/>
      <w:bookmarkStart w:id="831" w:name="_Ref466032234"/>
      <w:r w:rsidRPr="00464DC1">
        <w:t>work collaborative with other Collaborating Parties to agree how any impact could be minimised;</w:t>
      </w:r>
      <w:bookmarkEnd w:id="830"/>
      <w:bookmarkEnd w:id="831"/>
    </w:p>
    <w:p w14:paraId="4D7E7B92"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2" w:name="_Toc466028748"/>
      <w:bookmarkStart w:id="833" w:name="_Ref466032235"/>
      <w:r w:rsidRPr="00464DC1">
        <w:t xml:space="preserve">seek to undertake a balanced assessment of the impacts of the actions, considering the impact on all Collaborating Parties and the </w:t>
      </w:r>
      <w:r w:rsidR="005B2429">
        <w:t>Healthy Start Vitamin Scheme</w:t>
      </w:r>
      <w:r w:rsidR="005B2429" w:rsidRPr="00464DC1">
        <w:rPr>
          <w:rFonts w:cs="Calibri"/>
          <w:noProof/>
        </w:rPr>
        <w:t xml:space="preserve"> </w:t>
      </w:r>
      <w:r w:rsidRPr="00464DC1">
        <w:t xml:space="preserve">Programme, of whether the proposed actions are supportive of the overarching objective set out in paragraph </w:t>
      </w:r>
      <w:r w:rsidRPr="00464DC1">
        <w:fldChar w:fldCharType="begin"/>
      </w:r>
      <w:r w:rsidRPr="00464DC1">
        <w:instrText xml:space="preserve"> REF _Ref466032270 \r \h  \* MERGEFORMAT </w:instrText>
      </w:r>
      <w:r w:rsidRPr="00464DC1">
        <w:fldChar w:fldCharType="separate"/>
      </w:r>
      <w:r w:rsidR="0022398A">
        <w:t>2</w:t>
      </w:r>
      <w:r w:rsidRPr="00464DC1">
        <w:fldChar w:fldCharType="end"/>
      </w:r>
      <w:r w:rsidRPr="00464DC1">
        <w:t>; and</w:t>
      </w:r>
      <w:bookmarkEnd w:id="832"/>
      <w:bookmarkEnd w:id="833"/>
    </w:p>
    <w:p w14:paraId="4D7E7B93"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4" w:name="_Toc466028749"/>
      <w:bookmarkStart w:id="835" w:name="_Ref466032236"/>
      <w:proofErr w:type="gramStart"/>
      <w:r w:rsidRPr="00464DC1">
        <w:t>seek</w:t>
      </w:r>
      <w:proofErr w:type="gramEnd"/>
      <w:r w:rsidRPr="00464DC1">
        <w:t xml:space="preserve"> approval from the Authority before undertaking such action.</w:t>
      </w:r>
      <w:bookmarkEnd w:id="834"/>
      <w:bookmarkEnd w:id="835"/>
    </w:p>
    <w:p w14:paraId="4D7E7B94" w14:textId="77777777" w:rsidR="00B66FD4" w:rsidRPr="00464DC1" w:rsidRDefault="00B66FD4" w:rsidP="000E5E47">
      <w:pPr>
        <w:pStyle w:val="MRSchedPara1"/>
        <w:numPr>
          <w:ilvl w:val="0"/>
          <w:numId w:val="23"/>
        </w:numPr>
        <w:spacing w:line="240" w:lineRule="auto"/>
        <w:rPr>
          <w:rFonts w:ascii="Calibri" w:hAnsi="Calibri"/>
        </w:rPr>
      </w:pPr>
      <w:bookmarkStart w:id="836" w:name="_Toc472933436"/>
      <w:bookmarkStart w:id="837" w:name="_Toc474315682"/>
      <w:bookmarkStart w:id="838" w:name="_Toc477426845"/>
      <w:bookmarkStart w:id="839" w:name="_Toc478481833"/>
      <w:bookmarkStart w:id="840" w:name="_Toc466028750"/>
      <w:bookmarkStart w:id="841" w:name="_Ref466032237"/>
      <w:r w:rsidRPr="00464DC1">
        <w:rPr>
          <w:rFonts w:ascii="Calibri" w:hAnsi="Calibri"/>
        </w:rPr>
        <w:t>COLLABORATION GOVERNANCE</w:t>
      </w:r>
      <w:bookmarkEnd w:id="836"/>
      <w:bookmarkEnd w:id="837"/>
      <w:bookmarkEnd w:id="838"/>
      <w:bookmarkEnd w:id="839"/>
      <w:r w:rsidRPr="00464DC1">
        <w:rPr>
          <w:rFonts w:ascii="Calibri" w:hAnsi="Calibri"/>
        </w:rPr>
        <w:t xml:space="preserve"> </w:t>
      </w:r>
      <w:bookmarkEnd w:id="840"/>
      <w:bookmarkEnd w:id="841"/>
    </w:p>
    <w:p w14:paraId="4D7E7B95" w14:textId="77777777" w:rsidR="00B66FD4" w:rsidRPr="00464DC1" w:rsidRDefault="00B66FD4" w:rsidP="00B66FD4">
      <w:pPr>
        <w:pStyle w:val="MRSchedPara2"/>
        <w:keepNext/>
        <w:keepLines/>
        <w:spacing w:line="240" w:lineRule="auto"/>
        <w:rPr>
          <w:rFonts w:cs="Calibri"/>
          <w:noProof/>
        </w:rPr>
      </w:pPr>
      <w:bookmarkStart w:id="842" w:name="_Toc466028751"/>
      <w:bookmarkStart w:id="843" w:name="_Ref466032238"/>
      <w:bookmarkStart w:id="844" w:name="_Ref466032271"/>
      <w:bookmarkStart w:id="845" w:name="_Toc472933437"/>
      <w:bookmarkStart w:id="846" w:name="_Toc474315683"/>
      <w:bookmarkStart w:id="847" w:name="_Toc477426846"/>
      <w:bookmarkStart w:id="848" w:name="_Toc478481834"/>
      <w:r w:rsidRPr="00464DC1">
        <w:rPr>
          <w:rFonts w:cs="Calibri"/>
          <w:noProof/>
        </w:rPr>
        <w:t xml:space="preserve">The Parties shall attend meetings with the other Collaborating Parties as required from time to time and in accordance with their obligations in this </w:t>
      </w:r>
      <w:r w:rsidR="005B2429">
        <w:rPr>
          <w:rFonts w:cs="Calibri"/>
          <w:noProof/>
        </w:rPr>
        <w:t>Framework Agreement</w:t>
      </w:r>
      <w:r w:rsidRPr="00464DC1">
        <w:rPr>
          <w:rFonts w:cs="Calibri"/>
          <w:noProof/>
        </w:rPr>
        <w:t xml:space="preserve"> to:</w:t>
      </w:r>
      <w:bookmarkEnd w:id="842"/>
      <w:bookmarkEnd w:id="843"/>
      <w:bookmarkEnd w:id="844"/>
      <w:bookmarkEnd w:id="845"/>
      <w:bookmarkEnd w:id="846"/>
      <w:bookmarkEnd w:id="847"/>
      <w:bookmarkEnd w:id="848"/>
    </w:p>
    <w:p w14:paraId="4D7E7B96" w14:textId="77777777" w:rsidR="00B66FD4" w:rsidRPr="00464DC1" w:rsidRDefault="00B66FD4" w:rsidP="00B66FD4">
      <w:pPr>
        <w:pStyle w:val="MRSchedPara3"/>
        <w:keepNext/>
        <w:keepLines/>
        <w:tabs>
          <w:tab w:val="left" w:pos="1701"/>
        </w:tabs>
        <w:ind w:left="1701" w:hanging="992"/>
      </w:pPr>
      <w:bookmarkStart w:id="849" w:name="_Toc466028752"/>
      <w:bookmarkStart w:id="850" w:name="_Ref466032239"/>
      <w:bookmarkStart w:id="851" w:name="_Toc472933438"/>
      <w:bookmarkStart w:id="852" w:name="_Toc474315684"/>
      <w:bookmarkStart w:id="853" w:name="_Toc477426847"/>
      <w:bookmarkStart w:id="854" w:name="_Toc478481835"/>
      <w:r w:rsidRPr="00464DC1">
        <w:t xml:space="preserve">discuss and seek to resolve any issue or challenge in relation to the responsibility for specific incidents or problems that arise in the </w:t>
      </w:r>
      <w:r w:rsidR="005B2429">
        <w:t>Healthy Start Vitamin Scheme</w:t>
      </w:r>
      <w:r w:rsidR="005B2429" w:rsidRPr="00464DC1">
        <w:rPr>
          <w:noProof/>
        </w:rPr>
        <w:t xml:space="preserve"> </w:t>
      </w:r>
      <w:r w:rsidRPr="00464DC1">
        <w:t xml:space="preserve">Programme relating to the </w:t>
      </w:r>
      <w:r w:rsidR="005B2429">
        <w:t>supply of the Products</w:t>
      </w:r>
      <w:r w:rsidRPr="00464DC1">
        <w:t>;</w:t>
      </w:r>
      <w:bookmarkEnd w:id="849"/>
      <w:bookmarkEnd w:id="850"/>
      <w:bookmarkEnd w:id="851"/>
      <w:bookmarkEnd w:id="852"/>
      <w:bookmarkEnd w:id="853"/>
      <w:bookmarkEnd w:id="854"/>
    </w:p>
    <w:p w14:paraId="4D7E7B97" w14:textId="77777777" w:rsidR="00B66FD4" w:rsidRPr="00464DC1" w:rsidRDefault="00B66FD4" w:rsidP="00B66FD4">
      <w:pPr>
        <w:pStyle w:val="MRSchedPara3"/>
        <w:tabs>
          <w:tab w:val="left" w:pos="1701"/>
        </w:tabs>
        <w:ind w:left="1701" w:hanging="992"/>
      </w:pPr>
      <w:bookmarkStart w:id="855" w:name="_Toc466028753"/>
      <w:bookmarkStart w:id="856" w:name="_Ref466032240"/>
      <w:bookmarkStart w:id="857" w:name="_Toc472933439"/>
      <w:bookmarkStart w:id="858" w:name="_Toc474315685"/>
      <w:bookmarkStart w:id="859" w:name="_Toc477426848"/>
      <w:bookmarkStart w:id="860" w:name="_Toc478481836"/>
      <w:r w:rsidRPr="00464DC1">
        <w:t xml:space="preserve">discuss and seek ways to resolve any issues or challenges with the overall delivery of the </w:t>
      </w:r>
      <w:r w:rsidR="005B2429">
        <w:t>Healthy Start Vitamin Scheme</w:t>
      </w:r>
      <w:r w:rsidR="005B2429" w:rsidRPr="00464DC1">
        <w:rPr>
          <w:noProof/>
        </w:rPr>
        <w:t xml:space="preserve"> </w:t>
      </w:r>
      <w:r w:rsidRPr="00464DC1">
        <w:t>Programme;</w:t>
      </w:r>
      <w:bookmarkEnd w:id="855"/>
      <w:bookmarkEnd w:id="856"/>
      <w:r w:rsidR="005B2429">
        <w:t xml:space="preserve"> and</w:t>
      </w:r>
      <w:bookmarkEnd w:id="857"/>
      <w:bookmarkEnd w:id="858"/>
      <w:bookmarkEnd w:id="859"/>
      <w:bookmarkEnd w:id="860"/>
    </w:p>
    <w:p w14:paraId="4D7E7B98" w14:textId="77777777" w:rsidR="00B66FD4" w:rsidRPr="00464DC1" w:rsidRDefault="00B66FD4" w:rsidP="00B66FD4">
      <w:pPr>
        <w:pStyle w:val="MRSchedPara3"/>
        <w:tabs>
          <w:tab w:val="left" w:pos="1701"/>
        </w:tabs>
        <w:ind w:left="1701" w:hanging="992"/>
      </w:pPr>
      <w:bookmarkStart w:id="861" w:name="_Toc466028755"/>
      <w:bookmarkStart w:id="862" w:name="_Ref466032242"/>
      <w:bookmarkStart w:id="863" w:name="_Toc472933440"/>
      <w:bookmarkStart w:id="864" w:name="_Toc474315686"/>
      <w:bookmarkStart w:id="865" w:name="_Toc477426849"/>
      <w:bookmarkStart w:id="866" w:name="_Toc478481837"/>
      <w:proofErr w:type="gramStart"/>
      <w:r w:rsidRPr="00464DC1">
        <w:t>make</w:t>
      </w:r>
      <w:proofErr w:type="gramEnd"/>
      <w:r w:rsidRPr="00464DC1">
        <w:t xml:space="preserve"> decisions about the management of the </w:t>
      </w:r>
      <w:r w:rsidR="005B2429">
        <w:t>Healthy Start Vitamin Scheme</w:t>
      </w:r>
      <w:r w:rsidR="005B2429" w:rsidRPr="00464DC1">
        <w:rPr>
          <w:noProof/>
        </w:rPr>
        <w:t xml:space="preserve"> </w:t>
      </w:r>
      <w:r w:rsidRPr="00464DC1">
        <w:t>Programme that affect more than one Collaborating Party.</w:t>
      </w:r>
      <w:bookmarkEnd w:id="861"/>
      <w:bookmarkEnd w:id="862"/>
      <w:bookmarkEnd w:id="863"/>
      <w:bookmarkEnd w:id="864"/>
      <w:bookmarkEnd w:id="865"/>
      <w:bookmarkEnd w:id="866"/>
    </w:p>
    <w:p w14:paraId="4D7E7B99" w14:textId="77777777" w:rsidR="00B66FD4" w:rsidRPr="00464DC1" w:rsidRDefault="00B66FD4" w:rsidP="00B66FD4">
      <w:pPr>
        <w:pStyle w:val="MRSchedPara2"/>
        <w:spacing w:line="240" w:lineRule="auto"/>
        <w:rPr>
          <w:rFonts w:cs="Calibri"/>
          <w:noProof/>
        </w:rPr>
      </w:pPr>
      <w:bookmarkStart w:id="867" w:name="_Toc466028756"/>
      <w:bookmarkStart w:id="868" w:name="_Ref466032243"/>
      <w:bookmarkStart w:id="869" w:name="_Ref466032272"/>
      <w:bookmarkStart w:id="870" w:name="_Toc472933441"/>
      <w:bookmarkStart w:id="871" w:name="_Toc474315687"/>
      <w:bookmarkStart w:id="872" w:name="_Toc477426850"/>
      <w:bookmarkStart w:id="873" w:name="_Toc478481838"/>
      <w:r w:rsidRPr="00464DC1">
        <w:rPr>
          <w:rFonts w:cs="Calibri"/>
          <w:noProof/>
        </w:rPr>
        <w:t xml:space="preserve">The Authority, the Supplier or any other Collaborating Party may from time to time request meetings with one or more of the other Collaborating Parties for the purposes set out in paragraph </w:t>
      </w:r>
      <w:r w:rsidRPr="00464DC1">
        <w:rPr>
          <w:rFonts w:cs="Calibri"/>
          <w:noProof/>
        </w:rPr>
        <w:fldChar w:fldCharType="begin"/>
      </w:r>
      <w:r w:rsidRPr="00464DC1">
        <w:rPr>
          <w:rFonts w:cs="Calibri"/>
          <w:noProof/>
        </w:rPr>
        <w:instrText xml:space="preserve"> REF _Ref466032271 \r \h  \* MERGEFORMAT </w:instrText>
      </w:r>
      <w:r w:rsidRPr="00464DC1">
        <w:rPr>
          <w:rFonts w:cs="Calibri"/>
          <w:noProof/>
        </w:rPr>
      </w:r>
      <w:r w:rsidRPr="00464DC1">
        <w:rPr>
          <w:rFonts w:cs="Calibri"/>
          <w:noProof/>
        </w:rPr>
        <w:fldChar w:fldCharType="separate"/>
      </w:r>
      <w:r w:rsidR="0022398A">
        <w:rPr>
          <w:rFonts w:cs="Calibri"/>
          <w:noProof/>
        </w:rPr>
        <w:t>4.1</w:t>
      </w:r>
      <w:r w:rsidRPr="00464DC1">
        <w:rPr>
          <w:rFonts w:cs="Calibri"/>
          <w:noProof/>
        </w:rPr>
        <w:fldChar w:fldCharType="end"/>
      </w:r>
      <w:r w:rsidRPr="00464DC1">
        <w:rPr>
          <w:rFonts w:cs="Calibri"/>
          <w:noProof/>
        </w:rPr>
        <w:t xml:space="preserve"> </w:t>
      </w:r>
      <w:r>
        <w:rPr>
          <w:rFonts w:cs="Calibri"/>
          <w:noProof/>
        </w:rPr>
        <w:t>above.</w:t>
      </w:r>
      <w:r w:rsidRPr="00464DC1">
        <w:rPr>
          <w:rFonts w:cs="Calibri"/>
          <w:noProof/>
        </w:rPr>
        <w:t xml:space="preserve"> If the Supplier or the Authority receives such a request then the Supplier or Authority (as appropriate) shall:</w:t>
      </w:r>
      <w:bookmarkEnd w:id="867"/>
      <w:bookmarkEnd w:id="868"/>
      <w:bookmarkEnd w:id="869"/>
      <w:bookmarkEnd w:id="870"/>
      <w:bookmarkEnd w:id="871"/>
      <w:bookmarkEnd w:id="872"/>
      <w:bookmarkEnd w:id="873"/>
    </w:p>
    <w:p w14:paraId="4D7E7B9A" w14:textId="77777777" w:rsidR="00B66FD4" w:rsidRPr="00464DC1" w:rsidRDefault="00B66FD4" w:rsidP="00B66FD4">
      <w:pPr>
        <w:pStyle w:val="MRSchedPara3"/>
        <w:tabs>
          <w:tab w:val="left" w:pos="1701"/>
        </w:tabs>
        <w:ind w:left="1701" w:hanging="992"/>
      </w:pPr>
      <w:bookmarkStart w:id="874" w:name="_Toc466028757"/>
      <w:bookmarkStart w:id="875" w:name="_Ref466032244"/>
      <w:bookmarkStart w:id="876" w:name="_Toc472933442"/>
      <w:bookmarkStart w:id="877" w:name="_Toc474315688"/>
      <w:bookmarkStart w:id="878" w:name="_Toc477426851"/>
      <w:bookmarkStart w:id="879" w:name="_Toc478481839"/>
      <w:r w:rsidRPr="00464DC1">
        <w:t>use reasonable endeavours to arrange and attend the meeting with the other Collaborating Parties affected by the subject matter of the meeting as soon as reasonably practicable taking into account the urgency of the request;</w:t>
      </w:r>
      <w:bookmarkEnd w:id="874"/>
      <w:bookmarkEnd w:id="875"/>
      <w:bookmarkEnd w:id="876"/>
      <w:bookmarkEnd w:id="877"/>
      <w:bookmarkEnd w:id="878"/>
      <w:bookmarkEnd w:id="879"/>
    </w:p>
    <w:p w14:paraId="4D7E7B9B" w14:textId="77777777" w:rsidR="00B66FD4" w:rsidRPr="00464DC1" w:rsidRDefault="00B66FD4" w:rsidP="00B66FD4">
      <w:pPr>
        <w:pStyle w:val="MRSchedPara3"/>
        <w:tabs>
          <w:tab w:val="left" w:pos="1701"/>
        </w:tabs>
        <w:ind w:left="1701" w:hanging="992"/>
      </w:pPr>
      <w:bookmarkStart w:id="880" w:name="_Toc466028758"/>
      <w:bookmarkStart w:id="881" w:name="_Ref466032245"/>
      <w:bookmarkStart w:id="882" w:name="_Toc472933443"/>
      <w:bookmarkStart w:id="883" w:name="_Toc474315689"/>
      <w:bookmarkStart w:id="884" w:name="_Toc477426852"/>
      <w:bookmarkStart w:id="885" w:name="_Toc478481840"/>
      <w:r w:rsidRPr="00464DC1">
        <w:t>ensure that the meeting is attended by a representative with appropriate authority, knowledge and expertise to reach agreement with the other Collaborating Parties attending the meeting; and</w:t>
      </w:r>
      <w:bookmarkEnd w:id="880"/>
      <w:bookmarkEnd w:id="881"/>
      <w:bookmarkEnd w:id="882"/>
      <w:bookmarkEnd w:id="883"/>
      <w:bookmarkEnd w:id="884"/>
      <w:bookmarkEnd w:id="885"/>
    </w:p>
    <w:p w14:paraId="4D7E7B9C" w14:textId="77777777" w:rsidR="00B66FD4" w:rsidRPr="00464DC1" w:rsidRDefault="00B66FD4" w:rsidP="00B66FD4">
      <w:pPr>
        <w:pStyle w:val="MRSchedPara3"/>
        <w:tabs>
          <w:tab w:val="left" w:pos="1701"/>
        </w:tabs>
        <w:ind w:left="1701" w:hanging="992"/>
      </w:pPr>
      <w:bookmarkStart w:id="886" w:name="_Toc466028759"/>
      <w:bookmarkStart w:id="887" w:name="_Ref466032246"/>
      <w:bookmarkStart w:id="888" w:name="_Toc472933444"/>
      <w:bookmarkStart w:id="889" w:name="_Toc474315690"/>
      <w:bookmarkStart w:id="890" w:name="_Toc477426853"/>
      <w:bookmarkStart w:id="891" w:name="_Toc478481841"/>
      <w:proofErr w:type="gramStart"/>
      <w:r w:rsidRPr="00464DC1">
        <w:t>bring</w:t>
      </w:r>
      <w:proofErr w:type="gramEnd"/>
      <w:r w:rsidRPr="00464DC1">
        <w:t xml:space="preserve"> to the meeting any information held by the Supplier or Authority (as appropriate) that is reasonably required to inform discussions during the meeting.</w:t>
      </w:r>
      <w:bookmarkEnd w:id="886"/>
      <w:bookmarkEnd w:id="887"/>
      <w:bookmarkEnd w:id="888"/>
      <w:bookmarkEnd w:id="889"/>
      <w:bookmarkEnd w:id="890"/>
      <w:bookmarkEnd w:id="891"/>
    </w:p>
    <w:p w14:paraId="4D7E7B9D" w14:textId="77777777" w:rsidR="00B66FD4" w:rsidRPr="00464DC1" w:rsidRDefault="00B66FD4" w:rsidP="00B66FD4">
      <w:pPr>
        <w:pStyle w:val="MRSchedPara2"/>
        <w:spacing w:line="240" w:lineRule="auto"/>
        <w:rPr>
          <w:rFonts w:cs="Calibri"/>
          <w:noProof/>
        </w:rPr>
      </w:pPr>
      <w:bookmarkStart w:id="892" w:name="_Toc466028760"/>
      <w:bookmarkStart w:id="893" w:name="_Ref466032247"/>
      <w:bookmarkStart w:id="894" w:name="_Toc472933445"/>
      <w:bookmarkStart w:id="895" w:name="_Toc474315691"/>
      <w:bookmarkStart w:id="896" w:name="_Toc477426854"/>
      <w:bookmarkStart w:id="897" w:name="_Toc478481842"/>
      <w:r w:rsidRPr="00464DC1">
        <w:rPr>
          <w:rFonts w:cs="Calibri"/>
          <w:noProof/>
        </w:rPr>
        <w:t xml:space="preserve">Where the Collaborating Parties meet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22398A">
        <w:rPr>
          <w:rFonts w:cs="Calibri"/>
          <w:noProof/>
        </w:rPr>
        <w:t>4.2</w:t>
      </w:r>
      <w:r w:rsidRPr="00464DC1">
        <w:rPr>
          <w:rFonts w:cs="Calibri"/>
          <w:noProof/>
        </w:rPr>
        <w:fldChar w:fldCharType="end"/>
      </w:r>
      <w:r w:rsidRPr="00464DC1">
        <w:rPr>
          <w:rFonts w:cs="Calibri"/>
          <w:noProof/>
        </w:rPr>
        <w:t xml:space="preserve"> above they shall seek to resolve any disagreements in accordance with the pr</w:t>
      </w:r>
      <w:r>
        <w:rPr>
          <w:rFonts w:cs="Calibri"/>
          <w:noProof/>
        </w:rPr>
        <w:t xml:space="preserve">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22398A">
        <w:rPr>
          <w:rFonts w:cs="Calibri"/>
          <w:noProof/>
        </w:rPr>
        <w:t>3</w:t>
      </w:r>
      <w:r>
        <w:rPr>
          <w:rFonts w:cs="Calibri"/>
          <w:noProof/>
        </w:rPr>
        <w:fldChar w:fldCharType="end"/>
      </w:r>
      <w:r>
        <w:rPr>
          <w:rFonts w:cs="Calibri"/>
          <w:noProof/>
        </w:rPr>
        <w:t xml:space="preserve"> </w:t>
      </w:r>
      <w:r w:rsidRPr="00464DC1">
        <w:rPr>
          <w:rFonts w:cs="Calibri"/>
          <w:noProof/>
        </w:rPr>
        <w:t xml:space="preserve">above with the intention of achieving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22398A">
        <w:rPr>
          <w:rFonts w:cs="Calibri"/>
          <w:noProof/>
        </w:rPr>
        <w:t>2</w:t>
      </w:r>
      <w:r>
        <w:rPr>
          <w:rFonts w:cs="Calibri"/>
          <w:noProof/>
        </w:rPr>
        <w:fldChar w:fldCharType="end"/>
      </w:r>
      <w:r w:rsidRPr="00464DC1">
        <w:rPr>
          <w:rFonts w:cs="Calibri"/>
          <w:noProof/>
        </w:rPr>
        <w:t xml:space="preserve"> above.</w:t>
      </w:r>
      <w:bookmarkEnd w:id="892"/>
      <w:bookmarkEnd w:id="893"/>
      <w:bookmarkEnd w:id="894"/>
      <w:bookmarkEnd w:id="895"/>
      <w:bookmarkEnd w:id="896"/>
      <w:bookmarkEnd w:id="897"/>
    </w:p>
    <w:p w14:paraId="4D7E7B9E" w14:textId="77777777" w:rsidR="00B66FD4" w:rsidRPr="00464DC1" w:rsidRDefault="00B66FD4" w:rsidP="00B66FD4">
      <w:pPr>
        <w:pStyle w:val="MRSchedPara2"/>
        <w:spacing w:line="240" w:lineRule="auto"/>
        <w:rPr>
          <w:rFonts w:cs="Calibri"/>
          <w:noProof/>
        </w:rPr>
      </w:pPr>
      <w:bookmarkStart w:id="898" w:name="_Toc466028761"/>
      <w:bookmarkStart w:id="899" w:name="_Ref466032248"/>
      <w:bookmarkStart w:id="900" w:name="_Ref466032273"/>
      <w:bookmarkStart w:id="901" w:name="_Toc472933446"/>
      <w:bookmarkStart w:id="902" w:name="_Toc474315692"/>
      <w:bookmarkStart w:id="903" w:name="_Toc477426855"/>
      <w:bookmarkStart w:id="904" w:name="_Toc478481843"/>
      <w:r w:rsidRPr="00464DC1">
        <w:rPr>
          <w:rFonts w:cs="Calibri"/>
          <w:noProof/>
        </w:rPr>
        <w:t>If an urgent decision is required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22398A">
        <w:rPr>
          <w:rFonts w:cs="Calibri"/>
          <w:noProof/>
        </w:rPr>
        <w:t>2</w:t>
      </w:r>
      <w:r>
        <w:rPr>
          <w:rFonts w:cs="Calibri"/>
          <w:noProof/>
        </w:rPr>
        <w:fldChar w:fldCharType="end"/>
      </w:r>
      <w:r w:rsidRPr="00464DC1">
        <w:rPr>
          <w:rFonts w:cs="Calibri"/>
          <w:noProof/>
        </w:rPr>
        <w:t xml:space="preserve"> and there is any disagreement among the Collaborating Parties at a meeting held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22398A">
        <w:rPr>
          <w:rFonts w:cs="Calibri"/>
          <w:noProof/>
        </w:rPr>
        <w:t>4.2</w:t>
      </w:r>
      <w:r w:rsidRPr="00464DC1">
        <w:rPr>
          <w:rFonts w:cs="Calibri"/>
          <w:noProof/>
        </w:rPr>
        <w:fldChar w:fldCharType="end"/>
      </w:r>
      <w:r w:rsidRPr="00464DC1">
        <w:rPr>
          <w:rFonts w:cs="Calibri"/>
          <w:noProof/>
        </w:rPr>
        <w:t xml:space="preserve">, the Authority shall be entitled to decide how to proceed (acting reasonably and in the best interests of the </w:t>
      </w:r>
      <w:r w:rsidR="00FB1D30">
        <w:t>Healthy Start Vitamin Scheme</w:t>
      </w:r>
      <w:r w:rsidR="00FB1D30" w:rsidRPr="00464DC1">
        <w:rPr>
          <w:rFonts w:cs="Calibri"/>
          <w:noProof/>
        </w:rPr>
        <w:t xml:space="preserve"> </w:t>
      </w:r>
      <w:r w:rsidRPr="00464DC1">
        <w:rPr>
          <w:rFonts w:cs="Calibri"/>
          <w:noProof/>
        </w:rPr>
        <w:t>Programme).</w:t>
      </w:r>
      <w:bookmarkEnd w:id="898"/>
      <w:bookmarkEnd w:id="899"/>
      <w:bookmarkEnd w:id="900"/>
      <w:bookmarkEnd w:id="901"/>
      <w:bookmarkEnd w:id="902"/>
      <w:bookmarkEnd w:id="903"/>
      <w:bookmarkEnd w:id="904"/>
    </w:p>
    <w:p w14:paraId="4D7E7B9F" w14:textId="77777777" w:rsidR="00B66FD4" w:rsidRPr="00464DC1" w:rsidRDefault="00B66FD4" w:rsidP="00B66FD4">
      <w:pPr>
        <w:pStyle w:val="MRSchedPara2"/>
        <w:spacing w:line="240" w:lineRule="auto"/>
        <w:rPr>
          <w:rFonts w:cs="Calibri"/>
          <w:noProof/>
        </w:rPr>
      </w:pPr>
      <w:bookmarkStart w:id="905" w:name="_Toc466028762"/>
      <w:bookmarkStart w:id="906" w:name="_Ref466032249"/>
      <w:bookmarkStart w:id="907" w:name="_Toc472933447"/>
      <w:bookmarkStart w:id="908" w:name="_Toc474315693"/>
      <w:bookmarkStart w:id="909" w:name="_Toc477426856"/>
      <w:bookmarkStart w:id="910" w:name="_Toc478481844"/>
      <w:r w:rsidRPr="00464DC1">
        <w:rPr>
          <w:rFonts w:cs="Calibri"/>
          <w:noProof/>
        </w:rPr>
        <w:t xml:space="preserve">The Supplier shall comply with any decision reached in accordance with paragraphs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22398A">
        <w:rPr>
          <w:rFonts w:cs="Calibri"/>
          <w:noProof/>
        </w:rPr>
        <w:t>4.2</w:t>
      </w:r>
      <w:r w:rsidRPr="00464DC1">
        <w:rPr>
          <w:rFonts w:cs="Calibri"/>
          <w:noProof/>
        </w:rPr>
        <w:fldChar w:fldCharType="end"/>
      </w:r>
      <w:r>
        <w:rPr>
          <w:rFonts w:cs="Calibri"/>
          <w:noProof/>
        </w:rPr>
        <w:t xml:space="preserve"> </w:t>
      </w:r>
      <w:r w:rsidRPr="00464DC1">
        <w:rPr>
          <w:rFonts w:cs="Calibri"/>
          <w:noProof/>
        </w:rPr>
        <w:t xml:space="preserve">to </w:t>
      </w:r>
      <w:r w:rsidRPr="00464DC1">
        <w:rPr>
          <w:rFonts w:cs="Calibri"/>
          <w:noProof/>
        </w:rPr>
        <w:fldChar w:fldCharType="begin"/>
      </w:r>
      <w:r w:rsidRPr="00464DC1">
        <w:rPr>
          <w:rFonts w:cs="Calibri"/>
          <w:noProof/>
        </w:rPr>
        <w:instrText xml:space="preserve"> REF _Ref466032273 \r \h  \* MERGEFORMAT </w:instrText>
      </w:r>
      <w:r w:rsidRPr="00464DC1">
        <w:rPr>
          <w:rFonts w:cs="Calibri"/>
          <w:noProof/>
        </w:rPr>
      </w:r>
      <w:r w:rsidRPr="00464DC1">
        <w:rPr>
          <w:rFonts w:cs="Calibri"/>
          <w:noProof/>
        </w:rPr>
        <w:fldChar w:fldCharType="separate"/>
      </w:r>
      <w:r w:rsidR="0022398A">
        <w:rPr>
          <w:rFonts w:cs="Calibri"/>
          <w:noProof/>
        </w:rPr>
        <w:t>4.4</w:t>
      </w:r>
      <w:r w:rsidRPr="00464DC1">
        <w:rPr>
          <w:rFonts w:cs="Calibri"/>
          <w:noProof/>
        </w:rPr>
        <w:fldChar w:fldCharType="end"/>
      </w:r>
      <w:r w:rsidRPr="00464DC1">
        <w:rPr>
          <w:rFonts w:cs="Calibri"/>
          <w:noProof/>
        </w:rPr>
        <w:t xml:space="preserve"> </w:t>
      </w:r>
      <w:r>
        <w:rPr>
          <w:rFonts w:cs="Calibri"/>
          <w:noProof/>
        </w:rPr>
        <w:t xml:space="preserve">above. </w:t>
      </w:r>
      <w:r w:rsidRPr="00464DC1">
        <w:rPr>
          <w:rFonts w:cs="Calibri"/>
          <w:noProof/>
        </w:rPr>
        <w:t xml:space="preserve">If the Supplier does not agree with any such decision then it may refer the issue for dispute resolution in accordance with paragraph </w:t>
      </w:r>
      <w:r>
        <w:rPr>
          <w:rFonts w:cs="Calibri"/>
          <w:noProof/>
        </w:rPr>
        <w:fldChar w:fldCharType="begin"/>
      </w:r>
      <w:r>
        <w:rPr>
          <w:rFonts w:cs="Calibri"/>
          <w:noProof/>
        </w:rPr>
        <w:instrText xml:space="preserve"> REF _Ref469944248 \r \h </w:instrText>
      </w:r>
      <w:r>
        <w:rPr>
          <w:rFonts w:cs="Calibri"/>
          <w:noProof/>
        </w:rPr>
      </w:r>
      <w:r>
        <w:rPr>
          <w:rFonts w:cs="Calibri"/>
          <w:noProof/>
        </w:rPr>
        <w:fldChar w:fldCharType="separate"/>
      </w:r>
      <w:r w:rsidR="0022398A">
        <w:rPr>
          <w:rFonts w:cs="Calibri"/>
          <w:noProof/>
        </w:rPr>
        <w:t>6</w:t>
      </w:r>
      <w:r>
        <w:rPr>
          <w:rFonts w:cs="Calibri"/>
          <w:noProof/>
        </w:rPr>
        <w:fldChar w:fldCharType="end"/>
      </w:r>
      <w:r w:rsidRPr="00464DC1">
        <w:rPr>
          <w:rFonts w:cs="Calibri"/>
          <w:noProof/>
        </w:rPr>
        <w:t xml:space="preserve"> below.</w:t>
      </w:r>
      <w:bookmarkEnd w:id="905"/>
      <w:bookmarkEnd w:id="906"/>
      <w:bookmarkEnd w:id="907"/>
      <w:bookmarkEnd w:id="908"/>
      <w:bookmarkEnd w:id="909"/>
      <w:bookmarkEnd w:id="910"/>
    </w:p>
    <w:p w14:paraId="4D7E7BA0" w14:textId="77777777" w:rsidR="00B66FD4" w:rsidRPr="00464DC1" w:rsidRDefault="00B66FD4" w:rsidP="00B66FD4">
      <w:pPr>
        <w:pStyle w:val="MRSchedPara2"/>
        <w:spacing w:line="240" w:lineRule="auto"/>
        <w:rPr>
          <w:rFonts w:cs="Calibri"/>
          <w:noProof/>
        </w:rPr>
      </w:pPr>
      <w:bookmarkStart w:id="911" w:name="_Toc466028763"/>
      <w:bookmarkStart w:id="912" w:name="_Ref466032250"/>
      <w:bookmarkStart w:id="913" w:name="_Toc472933448"/>
      <w:bookmarkStart w:id="914" w:name="_Toc474315694"/>
      <w:bookmarkStart w:id="915" w:name="_Toc477426857"/>
      <w:bookmarkStart w:id="916" w:name="_Toc478481845"/>
      <w:r w:rsidRPr="00464DC1">
        <w:rPr>
          <w:rFonts w:cs="Calibri"/>
          <w:noProof/>
        </w:rPr>
        <w:t xml:space="preserve">The Supplier may from time to time refer to the Authority questions relating to the </w:t>
      </w:r>
      <w:r w:rsidR="00FB1D30">
        <w:rPr>
          <w:rFonts w:cs="Calibri"/>
          <w:noProof/>
        </w:rPr>
        <w:t>supply of the Products</w:t>
      </w:r>
      <w:r>
        <w:rPr>
          <w:rFonts w:cs="Calibri"/>
          <w:noProof/>
        </w:rPr>
        <w:t xml:space="preserve"> and/or the </w:t>
      </w:r>
      <w:r w:rsidR="00FB1D30">
        <w:t>Healthy Start Vitamin Scheme</w:t>
      </w:r>
      <w:r w:rsidR="00FB1D30" w:rsidRPr="00464DC1">
        <w:rPr>
          <w:rFonts w:cs="Calibri"/>
          <w:noProof/>
        </w:rPr>
        <w:t xml:space="preserve"> </w:t>
      </w:r>
      <w:r>
        <w:rPr>
          <w:rFonts w:cs="Calibri"/>
          <w:noProof/>
        </w:rPr>
        <w:t xml:space="preserve">Programme. </w:t>
      </w:r>
      <w:r w:rsidRPr="00464DC1">
        <w:rPr>
          <w:rFonts w:cs="Calibri"/>
          <w:noProof/>
        </w:rPr>
        <w:t>The Authority will use reasonable endeavours to respond to any such requests in accordance with the p</w:t>
      </w:r>
      <w:r>
        <w:rPr>
          <w:rFonts w:cs="Calibri"/>
          <w:noProof/>
        </w:rPr>
        <w:t xml:space="preserve">rinciples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22398A">
        <w:rPr>
          <w:rFonts w:cs="Calibri"/>
          <w:noProof/>
        </w:rPr>
        <w:t>3</w:t>
      </w:r>
      <w:r>
        <w:rPr>
          <w:rFonts w:cs="Calibri"/>
          <w:noProof/>
        </w:rPr>
        <w:fldChar w:fldCharType="end"/>
      </w:r>
      <w:r>
        <w:rPr>
          <w:rFonts w:cs="Calibri"/>
          <w:noProof/>
        </w:rPr>
        <w:t xml:space="preserve"> above. </w:t>
      </w:r>
      <w:r w:rsidRPr="00464DC1">
        <w:rPr>
          <w:rFonts w:cs="Calibri"/>
          <w:noProof/>
        </w:rPr>
        <w:t>If such questions require an urgent decision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22398A">
        <w:rPr>
          <w:rFonts w:cs="Calibri"/>
          <w:noProof/>
        </w:rPr>
        <w:t>2</w:t>
      </w:r>
      <w:r>
        <w:rPr>
          <w:rFonts w:cs="Calibri"/>
          <w:noProof/>
        </w:rPr>
        <w:fldChar w:fldCharType="end"/>
      </w:r>
      <w:r w:rsidRPr="00464DC1">
        <w:rPr>
          <w:rFonts w:cs="Calibri"/>
          <w:noProof/>
        </w:rPr>
        <w:t xml:space="preserve">, the Authority shall be entitled to give instructions to the Supplier on how to proceed (acting reasonably and in the best interests of the </w:t>
      </w:r>
      <w:r w:rsidR="00CA5800">
        <w:t>Healthy Start Vitamin Scheme</w:t>
      </w:r>
      <w:r w:rsidR="00CA5800" w:rsidRPr="00464DC1">
        <w:rPr>
          <w:rFonts w:cs="Calibri"/>
          <w:noProof/>
        </w:rPr>
        <w:t xml:space="preserve"> </w:t>
      </w:r>
      <w:r w:rsidRPr="00464DC1">
        <w:rPr>
          <w:rFonts w:cs="Calibri"/>
          <w:noProof/>
        </w:rPr>
        <w:t>Programme).</w:t>
      </w:r>
      <w:bookmarkEnd w:id="911"/>
      <w:bookmarkEnd w:id="912"/>
      <w:bookmarkEnd w:id="913"/>
      <w:bookmarkEnd w:id="914"/>
      <w:bookmarkEnd w:id="915"/>
      <w:bookmarkEnd w:id="916"/>
    </w:p>
    <w:p w14:paraId="4D7E7BA1" w14:textId="77777777" w:rsidR="00B66FD4" w:rsidRPr="00464DC1" w:rsidRDefault="00B66FD4" w:rsidP="00B66FD4">
      <w:pPr>
        <w:pStyle w:val="MRSchedPara2"/>
        <w:spacing w:line="240" w:lineRule="auto"/>
        <w:rPr>
          <w:rFonts w:cs="Calibri"/>
          <w:noProof/>
        </w:rPr>
      </w:pPr>
      <w:bookmarkStart w:id="917" w:name="_Toc466028766"/>
      <w:bookmarkStart w:id="918" w:name="_Ref466032253"/>
      <w:bookmarkStart w:id="919" w:name="_Toc472933449"/>
      <w:bookmarkStart w:id="920" w:name="_Toc474315695"/>
      <w:bookmarkStart w:id="921" w:name="_Toc477426858"/>
      <w:bookmarkStart w:id="922" w:name="_Toc478481846"/>
      <w:r w:rsidRPr="00464DC1">
        <w:rPr>
          <w:rFonts w:cs="Calibri"/>
          <w:noProof/>
        </w:rPr>
        <w:t>The Supplier acknowledges that the Authority may from time to time request that the Supplier enters into one or more operating level agreements with one or more of the other Collaborating Parties to set out the operational details of how those Collaborating Parties will work together.  The Supplier will act reasonably and in good faith in seeking to agree the terms of such operating level agreements.</w:t>
      </w:r>
      <w:bookmarkEnd w:id="917"/>
      <w:bookmarkEnd w:id="918"/>
      <w:bookmarkEnd w:id="919"/>
      <w:bookmarkEnd w:id="920"/>
      <w:bookmarkEnd w:id="921"/>
      <w:bookmarkEnd w:id="922"/>
    </w:p>
    <w:p w14:paraId="4D7E7BA2" w14:textId="77777777" w:rsidR="00B66FD4" w:rsidRPr="00464DC1" w:rsidRDefault="00B66FD4" w:rsidP="000E5E47">
      <w:pPr>
        <w:pStyle w:val="MRSchedPara1"/>
        <w:numPr>
          <w:ilvl w:val="0"/>
          <w:numId w:val="23"/>
        </w:numPr>
        <w:spacing w:line="240" w:lineRule="auto"/>
        <w:rPr>
          <w:rFonts w:ascii="Calibri" w:hAnsi="Calibri"/>
        </w:rPr>
      </w:pPr>
      <w:bookmarkStart w:id="923" w:name="_Ref469944668"/>
      <w:bookmarkStart w:id="924" w:name="_Toc472933450"/>
      <w:bookmarkStart w:id="925" w:name="_Toc474315696"/>
      <w:bookmarkStart w:id="926" w:name="_Toc477426859"/>
      <w:bookmarkStart w:id="927" w:name="_Toc478481847"/>
      <w:r w:rsidRPr="00464DC1">
        <w:rPr>
          <w:rFonts w:ascii="Calibri" w:hAnsi="Calibri"/>
        </w:rPr>
        <w:t>INTERFACE MANAGEMENT</w:t>
      </w:r>
      <w:bookmarkEnd w:id="923"/>
      <w:bookmarkEnd w:id="924"/>
      <w:bookmarkEnd w:id="925"/>
      <w:bookmarkEnd w:id="926"/>
      <w:bookmarkEnd w:id="927"/>
    </w:p>
    <w:p w14:paraId="4D7E7BA3" w14:textId="77777777" w:rsidR="00B66FD4" w:rsidRPr="00464DC1" w:rsidRDefault="00B66FD4" w:rsidP="00B66FD4">
      <w:pPr>
        <w:pStyle w:val="MRSchedPara2"/>
        <w:spacing w:line="240" w:lineRule="auto"/>
        <w:rPr>
          <w:rFonts w:cs="Calibri"/>
          <w:noProof/>
        </w:rPr>
      </w:pPr>
      <w:bookmarkStart w:id="928" w:name="_Toc472933451"/>
      <w:bookmarkStart w:id="929" w:name="_Toc474315697"/>
      <w:bookmarkStart w:id="930" w:name="_Toc477426860"/>
      <w:bookmarkStart w:id="931" w:name="_Toc478481848"/>
      <w:bookmarkStart w:id="932" w:name="_Toc466028768"/>
      <w:bookmarkStart w:id="933" w:name="_Ref466032255"/>
      <w:r w:rsidRPr="00464DC1">
        <w:rPr>
          <w:rFonts w:cs="Calibri"/>
          <w:noProof/>
        </w:rPr>
        <w:t xml:space="preserve">An interface management system shall be established by the Authority and shall incorporate all Collaborating Parties. The interface management system shall be the formal mechanism for any Collaborating Party </w:t>
      </w:r>
      <w:r w:rsidRPr="00464DC1">
        <w:t>(the “</w:t>
      </w:r>
      <w:r w:rsidRPr="00464DC1">
        <w:rPr>
          <w:b/>
        </w:rPr>
        <w:t>Requesting Party</w:t>
      </w:r>
      <w:r w:rsidRPr="00464DC1">
        <w:t xml:space="preserve">”) </w:t>
      </w:r>
      <w:r w:rsidRPr="00464DC1">
        <w:rPr>
          <w:rFonts w:cs="Calibri"/>
          <w:noProof/>
        </w:rPr>
        <w:t>to request information from another Collaborating Party (the “</w:t>
      </w:r>
      <w:r w:rsidRPr="00464DC1">
        <w:rPr>
          <w:rFonts w:cs="Calibri"/>
          <w:b/>
          <w:noProof/>
        </w:rPr>
        <w:t>Supplying Party</w:t>
      </w:r>
      <w:r w:rsidRPr="00464DC1">
        <w:rPr>
          <w:rFonts w:cs="Calibri"/>
          <w:noProof/>
        </w:rPr>
        <w:t>”).</w:t>
      </w:r>
      <w:bookmarkEnd w:id="928"/>
      <w:bookmarkEnd w:id="929"/>
      <w:bookmarkEnd w:id="930"/>
      <w:bookmarkEnd w:id="931"/>
    </w:p>
    <w:p w14:paraId="4D7E7BA4" w14:textId="77777777" w:rsidR="00B66FD4" w:rsidRPr="00464DC1" w:rsidRDefault="00B66FD4" w:rsidP="00B66FD4">
      <w:pPr>
        <w:pStyle w:val="MRSchedPara2"/>
        <w:spacing w:line="240" w:lineRule="auto"/>
        <w:rPr>
          <w:rFonts w:cs="Calibri"/>
          <w:noProof/>
        </w:rPr>
      </w:pPr>
      <w:bookmarkStart w:id="934" w:name="_Toc472933452"/>
      <w:bookmarkStart w:id="935" w:name="_Toc474315698"/>
      <w:bookmarkStart w:id="936" w:name="_Toc477426861"/>
      <w:bookmarkStart w:id="937" w:name="_Toc478481849"/>
      <w:r w:rsidRPr="00464DC1">
        <w:rPr>
          <w:rFonts w:cs="Calibri"/>
          <w:noProof/>
        </w:rPr>
        <w:t xml:space="preserve">Such requests may </w:t>
      </w:r>
      <w:r w:rsidRPr="00464DC1">
        <w:t xml:space="preserve">cover documentation, information, intellectual property rights (in accordance with the terms of this </w:t>
      </w:r>
      <w:r w:rsidR="00CA5800">
        <w:t>Framework Agreement</w:t>
      </w:r>
      <w:r w:rsidRPr="00464DC1">
        <w:t>) and assistance to the Requesting Party (the “</w:t>
      </w:r>
      <w:r w:rsidRPr="00464DC1">
        <w:rPr>
          <w:b/>
        </w:rPr>
        <w:t>Interface Information</w:t>
      </w:r>
      <w:r w:rsidRPr="00464DC1">
        <w:t>”).</w:t>
      </w:r>
      <w:bookmarkEnd w:id="934"/>
      <w:bookmarkEnd w:id="935"/>
      <w:bookmarkEnd w:id="936"/>
      <w:bookmarkEnd w:id="937"/>
    </w:p>
    <w:p w14:paraId="4D7E7BA5" w14:textId="77777777" w:rsidR="00B66FD4" w:rsidRPr="00464DC1" w:rsidRDefault="00B66FD4" w:rsidP="00B66FD4">
      <w:pPr>
        <w:pStyle w:val="MRSchedPara2"/>
        <w:spacing w:line="240" w:lineRule="auto"/>
        <w:rPr>
          <w:rFonts w:cs="Calibri"/>
          <w:noProof/>
        </w:rPr>
      </w:pPr>
      <w:bookmarkStart w:id="938" w:name="_Toc472933453"/>
      <w:bookmarkStart w:id="939" w:name="_Toc474315699"/>
      <w:bookmarkStart w:id="940" w:name="_Toc477426862"/>
      <w:bookmarkStart w:id="941" w:name="_Toc478481850"/>
      <w:r w:rsidRPr="00464DC1">
        <w:rPr>
          <w:rFonts w:cs="Calibri"/>
          <w:noProof/>
        </w:rPr>
        <w:t>In the case where the Supplier is the Supplying Party, the Supplier shall provide Interface Information in response to any such request (the “</w:t>
      </w:r>
      <w:r w:rsidRPr="00464DC1">
        <w:rPr>
          <w:rFonts w:cs="Calibri"/>
          <w:b/>
          <w:noProof/>
        </w:rPr>
        <w:t>Request</w:t>
      </w:r>
      <w:r w:rsidRPr="00464DC1">
        <w:rPr>
          <w:rFonts w:cs="Calibri"/>
          <w:noProof/>
        </w:rPr>
        <w:t xml:space="preserve">”) relating to the </w:t>
      </w:r>
      <w:r w:rsidR="00CA5800">
        <w:rPr>
          <w:rFonts w:cs="Calibri"/>
          <w:noProof/>
        </w:rPr>
        <w:t>supply of the Products</w:t>
      </w:r>
      <w:r w:rsidRPr="00464DC1">
        <w:rPr>
          <w:rFonts w:cs="Calibri"/>
          <w:noProof/>
        </w:rPr>
        <w:t xml:space="preserve"> for the purposes of complying with its obligations under this Schedule within the timeframe specified within the Request.</w:t>
      </w:r>
      <w:bookmarkEnd w:id="932"/>
      <w:bookmarkEnd w:id="933"/>
      <w:r>
        <w:rPr>
          <w:rFonts w:cs="Calibri"/>
          <w:noProof/>
        </w:rPr>
        <w:t xml:space="preserve"> </w:t>
      </w:r>
      <w:r w:rsidRPr="00464DC1">
        <w:rPr>
          <w:rFonts w:cs="Calibri"/>
          <w:noProof/>
        </w:rPr>
        <w:t xml:space="preserve">Where no timeframe has been agreed between the Requesting Party and Supplier with any particular request, the Supplier shall provide the Interface Information within fifteen (15) </w:t>
      </w:r>
      <w:r w:rsidR="006C259C">
        <w:rPr>
          <w:rFonts w:cs="Calibri"/>
          <w:noProof/>
        </w:rPr>
        <w:t>Working</w:t>
      </w:r>
      <w:r w:rsidR="006C259C" w:rsidRPr="00464DC1">
        <w:rPr>
          <w:rFonts w:cs="Calibri"/>
          <w:noProof/>
        </w:rPr>
        <w:t xml:space="preserve"> </w:t>
      </w:r>
      <w:r w:rsidRPr="00464DC1">
        <w:rPr>
          <w:rFonts w:cs="Calibri"/>
          <w:noProof/>
        </w:rPr>
        <w:t>Days.</w:t>
      </w:r>
      <w:bookmarkEnd w:id="938"/>
      <w:bookmarkEnd w:id="939"/>
      <w:bookmarkEnd w:id="940"/>
      <w:bookmarkEnd w:id="941"/>
    </w:p>
    <w:p w14:paraId="4D7E7BA6" w14:textId="77777777" w:rsidR="00B66FD4" w:rsidRPr="00464DC1" w:rsidRDefault="00B66FD4" w:rsidP="00B66FD4">
      <w:pPr>
        <w:pStyle w:val="MRSchedPara2"/>
        <w:spacing w:line="240" w:lineRule="auto"/>
        <w:rPr>
          <w:rFonts w:cs="Calibri"/>
          <w:noProof/>
        </w:rPr>
      </w:pPr>
      <w:bookmarkStart w:id="942" w:name="_Toc472933454"/>
      <w:bookmarkStart w:id="943" w:name="_Toc474315700"/>
      <w:bookmarkStart w:id="944" w:name="_Toc477426863"/>
      <w:bookmarkStart w:id="945" w:name="_Toc478481851"/>
      <w:r w:rsidRPr="00464DC1">
        <w:t xml:space="preserve">As the Supplying Party, </w:t>
      </w:r>
      <w:bookmarkStart w:id="946" w:name="_Toc466028769"/>
      <w:bookmarkStart w:id="947" w:name="_Ref466032256"/>
      <w:r w:rsidRPr="00464DC1">
        <w:rPr>
          <w:rFonts w:cs="Calibri"/>
          <w:noProof/>
        </w:rPr>
        <w:t xml:space="preserve">the Supplier shall ensure that the Interface Information it provides meets the requirements of the Requesting Party and is sufficient to allow the </w:t>
      </w:r>
      <w:r w:rsidR="00CA5800">
        <w:rPr>
          <w:rFonts w:cs="Calibri"/>
          <w:noProof/>
        </w:rPr>
        <w:t>supply of the Products</w:t>
      </w:r>
      <w:r w:rsidRPr="00464DC1">
        <w:rPr>
          <w:rFonts w:cs="Calibri"/>
          <w:noProof/>
        </w:rPr>
        <w:t xml:space="preserve"> to interface with and integrate smoothly with the services provided by the Authority and/or other Collaborating Parties and facilitate meeting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22398A">
        <w:rPr>
          <w:rFonts w:cs="Calibri"/>
          <w:noProof/>
        </w:rPr>
        <w:t>2</w:t>
      </w:r>
      <w:r>
        <w:rPr>
          <w:rFonts w:cs="Calibri"/>
          <w:noProof/>
        </w:rPr>
        <w:fldChar w:fldCharType="end"/>
      </w:r>
      <w:r w:rsidRPr="00464DC1">
        <w:rPr>
          <w:rFonts w:cs="Calibri"/>
          <w:noProof/>
        </w:rPr>
        <w:t xml:space="preserve"> accross the </w:t>
      </w:r>
      <w:r w:rsidR="00CA5800">
        <w:t>Healthy Start Vitamin Scheme</w:t>
      </w:r>
      <w:r w:rsidR="00CA5800" w:rsidRPr="00464DC1">
        <w:rPr>
          <w:rFonts w:cs="Calibri"/>
          <w:noProof/>
        </w:rPr>
        <w:t xml:space="preserve"> </w:t>
      </w:r>
      <w:r w:rsidRPr="00464DC1">
        <w:rPr>
          <w:rFonts w:cs="Calibri"/>
          <w:noProof/>
        </w:rPr>
        <w:t>Programme.</w:t>
      </w:r>
      <w:bookmarkEnd w:id="942"/>
      <w:bookmarkEnd w:id="943"/>
      <w:bookmarkEnd w:id="944"/>
      <w:bookmarkEnd w:id="945"/>
      <w:bookmarkEnd w:id="946"/>
      <w:bookmarkEnd w:id="947"/>
    </w:p>
    <w:p w14:paraId="4D7E7BA7" w14:textId="77777777" w:rsidR="00B66FD4" w:rsidRPr="00464DC1" w:rsidRDefault="00B66FD4" w:rsidP="00B66FD4">
      <w:pPr>
        <w:pStyle w:val="MRSchedPara2"/>
        <w:spacing w:line="240" w:lineRule="auto"/>
        <w:rPr>
          <w:rFonts w:cs="Calibri"/>
          <w:noProof/>
        </w:rPr>
      </w:pPr>
      <w:bookmarkStart w:id="948" w:name="_Toc472933455"/>
      <w:bookmarkStart w:id="949" w:name="_Toc474315701"/>
      <w:bookmarkStart w:id="950" w:name="_Toc477426864"/>
      <w:bookmarkStart w:id="951" w:name="_Toc478481852"/>
      <w:r w:rsidRPr="00464DC1">
        <w:rPr>
          <w:rFonts w:cs="Calibri"/>
          <w:noProof/>
        </w:rPr>
        <w:t>The Supplier shall appoint a nominated person to be responsible for managing the request and supply of Interface Information (the “</w:t>
      </w:r>
      <w:r w:rsidRPr="00464DC1">
        <w:rPr>
          <w:rFonts w:cs="Calibri"/>
          <w:b/>
          <w:noProof/>
        </w:rPr>
        <w:t>Interface Manager</w:t>
      </w:r>
      <w:r w:rsidRPr="00464DC1">
        <w:rPr>
          <w:rFonts w:cs="Calibri"/>
          <w:noProof/>
        </w:rPr>
        <w:t xml:space="preserve">”), who shall act as the single Supplier representative of all matters concerning interface management and collaboration on the </w:t>
      </w:r>
      <w:r w:rsidR="00CA5800">
        <w:t>Healthy Start Vitamin Scheme</w:t>
      </w:r>
      <w:r w:rsidR="00CA5800" w:rsidRPr="00464DC1">
        <w:rPr>
          <w:rFonts w:cs="Calibri"/>
          <w:noProof/>
        </w:rPr>
        <w:t xml:space="preserve"> </w:t>
      </w:r>
      <w:r w:rsidRPr="00464DC1">
        <w:rPr>
          <w:rFonts w:cs="Calibri"/>
          <w:noProof/>
        </w:rPr>
        <w:t>Programme.</w:t>
      </w:r>
      <w:bookmarkEnd w:id="948"/>
      <w:bookmarkEnd w:id="949"/>
      <w:bookmarkEnd w:id="950"/>
      <w:bookmarkEnd w:id="951"/>
    </w:p>
    <w:p w14:paraId="4D7E7BA8" w14:textId="77777777" w:rsidR="00B66FD4" w:rsidRPr="00464DC1" w:rsidRDefault="00B66FD4" w:rsidP="00B66FD4">
      <w:pPr>
        <w:pStyle w:val="MRSchedPara2"/>
        <w:spacing w:line="240" w:lineRule="auto"/>
        <w:rPr>
          <w:rFonts w:cs="Calibri"/>
          <w:noProof/>
        </w:rPr>
      </w:pPr>
      <w:bookmarkStart w:id="952" w:name="_Toc472933456"/>
      <w:bookmarkStart w:id="953" w:name="_Toc474315702"/>
      <w:bookmarkStart w:id="954" w:name="_Toc477426865"/>
      <w:bookmarkStart w:id="955" w:name="_Toc478481853"/>
      <w:r w:rsidRPr="00464DC1">
        <w:rPr>
          <w:rFonts w:cs="Calibri"/>
          <w:noProof/>
        </w:rPr>
        <w:t xml:space="preserve">Interface Managers from all Collaborating Parties shall meet on a regular basis, </w:t>
      </w:r>
      <w:r w:rsidR="000509E9">
        <w:rPr>
          <w:rFonts w:cs="Calibri"/>
          <w:noProof/>
        </w:rPr>
        <w:t xml:space="preserve">as required by the Authority </w:t>
      </w:r>
      <w:r w:rsidRPr="00464DC1">
        <w:rPr>
          <w:rFonts w:cs="Calibri"/>
          <w:noProof/>
        </w:rPr>
        <w:t>, to review status and take action on any issues relating to interface management (the “</w:t>
      </w:r>
      <w:r w:rsidRPr="00464DC1">
        <w:rPr>
          <w:rFonts w:cs="Calibri"/>
          <w:b/>
          <w:noProof/>
        </w:rPr>
        <w:t>Interface Review Meeting</w:t>
      </w:r>
      <w:r w:rsidRPr="00464DC1">
        <w:rPr>
          <w:rFonts w:cs="Calibri"/>
          <w:noProof/>
        </w:rPr>
        <w:t>”). The Interface Review Meetings shall be scheduled and chaired by the Authority.</w:t>
      </w:r>
      <w:bookmarkEnd w:id="952"/>
      <w:bookmarkEnd w:id="953"/>
      <w:bookmarkEnd w:id="954"/>
      <w:bookmarkEnd w:id="955"/>
    </w:p>
    <w:p w14:paraId="4D7E7BA9" w14:textId="77777777" w:rsidR="00B66FD4" w:rsidRPr="00464DC1" w:rsidRDefault="00B66FD4" w:rsidP="00B66FD4">
      <w:pPr>
        <w:pStyle w:val="MRSchedPara2"/>
        <w:spacing w:line="240" w:lineRule="auto"/>
        <w:rPr>
          <w:rFonts w:cs="Calibri"/>
          <w:noProof/>
        </w:rPr>
      </w:pPr>
      <w:bookmarkStart w:id="956" w:name="_Toc466028770"/>
      <w:bookmarkStart w:id="957" w:name="_Ref466032257"/>
      <w:bookmarkStart w:id="958" w:name="_Toc472933457"/>
      <w:bookmarkStart w:id="959" w:name="_Toc474315703"/>
      <w:bookmarkStart w:id="960" w:name="_Toc477426866"/>
      <w:bookmarkStart w:id="961" w:name="_Toc478481854"/>
      <w:r w:rsidRPr="00464DC1">
        <w:rPr>
          <w:rFonts w:cs="Calibri"/>
          <w:noProof/>
        </w:rPr>
        <w:t xml:space="preserve">Notwithstanding any other term of this </w:t>
      </w:r>
      <w:r w:rsidR="00CA5800">
        <w:rPr>
          <w:rFonts w:cs="Calibri"/>
          <w:noProof/>
        </w:rPr>
        <w:t>Framework Agreement</w:t>
      </w:r>
      <w:r w:rsidRPr="00464DC1">
        <w:rPr>
          <w:rFonts w:cs="Calibri"/>
          <w:noProof/>
        </w:rPr>
        <w:t>, the Supplier shall:</w:t>
      </w:r>
      <w:bookmarkEnd w:id="956"/>
      <w:bookmarkEnd w:id="957"/>
      <w:bookmarkEnd w:id="958"/>
      <w:bookmarkEnd w:id="959"/>
      <w:bookmarkEnd w:id="960"/>
      <w:bookmarkEnd w:id="961"/>
    </w:p>
    <w:p w14:paraId="4D7E7BAA" w14:textId="77777777" w:rsidR="00B66FD4" w:rsidRPr="00464DC1" w:rsidRDefault="00B66FD4" w:rsidP="00B66FD4">
      <w:pPr>
        <w:pStyle w:val="MRSchedPara3"/>
        <w:tabs>
          <w:tab w:val="left" w:pos="1701"/>
        </w:tabs>
        <w:ind w:left="1701" w:hanging="992"/>
      </w:pPr>
      <w:bookmarkStart w:id="962" w:name="_Toc466028771"/>
      <w:bookmarkStart w:id="963" w:name="_Ref466032258"/>
      <w:bookmarkStart w:id="964" w:name="_Toc472933458"/>
      <w:bookmarkStart w:id="965" w:name="_Toc474315704"/>
      <w:bookmarkStart w:id="966" w:name="_Toc477426867"/>
      <w:bookmarkStart w:id="967" w:name="_Toc478481855"/>
      <w:r w:rsidRPr="00464DC1">
        <w:t xml:space="preserve">ensure that any information it creates or provides to the Authority or other Collaborating Parties in relation to the provision of the </w:t>
      </w:r>
      <w:r w:rsidR="00CA5800">
        <w:t>Products</w:t>
      </w:r>
      <w:r w:rsidRPr="00464DC1">
        <w:t xml:space="preserve"> that may be required to enable the efficient delivery of the </w:t>
      </w:r>
      <w:r w:rsidR="00CA5800">
        <w:t>Healthy Start Vitamin Scheme</w:t>
      </w:r>
      <w:r w:rsidR="00CA5800" w:rsidRPr="00464DC1">
        <w:rPr>
          <w:noProof/>
        </w:rPr>
        <w:t xml:space="preserve"> </w:t>
      </w:r>
      <w:r w:rsidRPr="00464DC1">
        <w:t>Programme can be shared with the other Collaborating Parties from time to time; and</w:t>
      </w:r>
      <w:bookmarkEnd w:id="962"/>
      <w:bookmarkEnd w:id="963"/>
      <w:bookmarkEnd w:id="964"/>
      <w:bookmarkEnd w:id="965"/>
      <w:bookmarkEnd w:id="966"/>
      <w:bookmarkEnd w:id="967"/>
    </w:p>
    <w:p w14:paraId="4D7E7BAB" w14:textId="77777777" w:rsidR="00B66FD4" w:rsidRPr="00464DC1" w:rsidRDefault="00B66FD4" w:rsidP="00B66FD4">
      <w:pPr>
        <w:pStyle w:val="MRSchedPara3"/>
        <w:tabs>
          <w:tab w:val="left" w:pos="1701"/>
        </w:tabs>
        <w:ind w:left="1701" w:hanging="992"/>
      </w:pPr>
      <w:bookmarkStart w:id="968" w:name="_Toc466028772"/>
      <w:bookmarkStart w:id="969" w:name="_Ref466032259"/>
      <w:bookmarkStart w:id="970" w:name="_Toc472933459"/>
      <w:bookmarkStart w:id="971" w:name="_Toc474315705"/>
      <w:bookmarkStart w:id="972" w:name="_Toc477426868"/>
      <w:bookmarkStart w:id="973" w:name="_Toc478481856"/>
      <w:proofErr w:type="gramStart"/>
      <w:r w:rsidRPr="00464DC1">
        <w:t>not</w:t>
      </w:r>
      <w:proofErr w:type="gramEnd"/>
      <w:r w:rsidRPr="00464DC1">
        <w:t xml:space="preserve"> place unreasonable restrictions on the access to or use of such information unless it can demonstrate to the Authority an overriding commercial interest that would be prejudiced by sharing such information.</w:t>
      </w:r>
      <w:bookmarkEnd w:id="968"/>
      <w:bookmarkEnd w:id="969"/>
      <w:bookmarkEnd w:id="970"/>
      <w:bookmarkEnd w:id="971"/>
      <w:bookmarkEnd w:id="972"/>
      <w:bookmarkEnd w:id="973"/>
    </w:p>
    <w:p w14:paraId="4D7E7BAC" w14:textId="77777777" w:rsidR="00B66FD4" w:rsidRPr="00464DC1" w:rsidRDefault="00B66FD4" w:rsidP="00B66FD4">
      <w:pPr>
        <w:pStyle w:val="MRSchedPara2"/>
        <w:spacing w:line="240" w:lineRule="auto"/>
        <w:rPr>
          <w:rFonts w:cs="Calibri"/>
          <w:noProof/>
        </w:rPr>
      </w:pPr>
      <w:bookmarkStart w:id="974" w:name="_Toc466028773"/>
      <w:bookmarkStart w:id="975" w:name="_Ref466032260"/>
      <w:bookmarkStart w:id="976" w:name="_Toc472933460"/>
      <w:bookmarkStart w:id="977" w:name="_Toc474315706"/>
      <w:bookmarkStart w:id="978" w:name="_Toc477426869"/>
      <w:bookmarkStart w:id="979" w:name="_Toc478481857"/>
      <w:r w:rsidRPr="00464DC1">
        <w:rPr>
          <w:rFonts w:cs="Calibri"/>
          <w:noProof/>
        </w:rPr>
        <w:t>The Supplier agrees and acknowledges that compliance with this paragraph 5 may require the Supplier to share commercially sensitive information (for example on markets, demand and supplier prices) with the other Collaborating Parties providing that:</w:t>
      </w:r>
      <w:bookmarkEnd w:id="974"/>
      <w:bookmarkEnd w:id="975"/>
      <w:bookmarkEnd w:id="976"/>
      <w:bookmarkEnd w:id="977"/>
      <w:bookmarkEnd w:id="978"/>
      <w:bookmarkEnd w:id="979"/>
    </w:p>
    <w:p w14:paraId="4D7E7BAD" w14:textId="77777777" w:rsidR="00B66FD4" w:rsidRPr="00464DC1" w:rsidRDefault="00B66FD4" w:rsidP="00B66FD4">
      <w:pPr>
        <w:pStyle w:val="MRSchedPara3"/>
        <w:tabs>
          <w:tab w:val="left" w:pos="1701"/>
        </w:tabs>
        <w:ind w:left="1701" w:hanging="992"/>
      </w:pPr>
      <w:bookmarkStart w:id="980" w:name="_Toc466028774"/>
      <w:bookmarkStart w:id="981" w:name="_Ref466032261"/>
      <w:bookmarkStart w:id="982" w:name="_Toc472933461"/>
      <w:bookmarkStart w:id="983" w:name="_Toc474315707"/>
      <w:bookmarkStart w:id="984" w:name="_Toc477426870"/>
      <w:bookmarkStart w:id="985" w:name="_Toc478481858"/>
      <w:r w:rsidRPr="00464DC1">
        <w:t xml:space="preserve">there is a reasonable need to share in the interests of delivering the objectives of the </w:t>
      </w:r>
      <w:r w:rsidR="00CA5800">
        <w:t>Healthy Start Vitamin Scheme</w:t>
      </w:r>
      <w:r w:rsidR="00CA5800" w:rsidRPr="00464DC1">
        <w:rPr>
          <w:noProof/>
        </w:rPr>
        <w:t xml:space="preserve"> </w:t>
      </w:r>
      <w:r w:rsidRPr="00464DC1">
        <w:t>Programme;</w:t>
      </w:r>
      <w:bookmarkEnd w:id="980"/>
      <w:bookmarkEnd w:id="981"/>
      <w:bookmarkEnd w:id="982"/>
      <w:bookmarkEnd w:id="983"/>
      <w:bookmarkEnd w:id="984"/>
      <w:bookmarkEnd w:id="985"/>
    </w:p>
    <w:p w14:paraId="4D7E7BAE" w14:textId="77777777" w:rsidR="00B66FD4" w:rsidRPr="00464DC1" w:rsidRDefault="00B66FD4" w:rsidP="00B66FD4">
      <w:pPr>
        <w:pStyle w:val="MRSchedPara3"/>
        <w:tabs>
          <w:tab w:val="left" w:pos="1701"/>
        </w:tabs>
        <w:ind w:left="1701" w:hanging="992"/>
      </w:pPr>
      <w:bookmarkStart w:id="986" w:name="_Toc466028775"/>
      <w:bookmarkStart w:id="987" w:name="_Ref466032262"/>
      <w:bookmarkStart w:id="988" w:name="_Toc472933462"/>
      <w:bookmarkStart w:id="989" w:name="_Toc474315708"/>
      <w:bookmarkStart w:id="990" w:name="_Toc477426871"/>
      <w:bookmarkStart w:id="991" w:name="_Toc478481859"/>
      <w:r w:rsidRPr="00464DC1">
        <w:t>the information shared is proportionate to that need; and</w:t>
      </w:r>
      <w:bookmarkEnd w:id="986"/>
      <w:bookmarkEnd w:id="987"/>
      <w:bookmarkEnd w:id="988"/>
      <w:bookmarkEnd w:id="989"/>
      <w:bookmarkEnd w:id="990"/>
      <w:bookmarkEnd w:id="991"/>
    </w:p>
    <w:p w14:paraId="4D7E7BAF" w14:textId="77777777" w:rsidR="00B66FD4" w:rsidRPr="00464DC1" w:rsidRDefault="00B66FD4" w:rsidP="00B66FD4">
      <w:pPr>
        <w:pStyle w:val="MRSchedPara3"/>
        <w:tabs>
          <w:tab w:val="left" w:pos="1701"/>
        </w:tabs>
        <w:ind w:left="1701" w:hanging="992"/>
      </w:pPr>
      <w:bookmarkStart w:id="992" w:name="_Toc466028776"/>
      <w:bookmarkStart w:id="993" w:name="_Ref466032263"/>
      <w:bookmarkStart w:id="994" w:name="_Toc472933463"/>
      <w:bookmarkStart w:id="995" w:name="_Toc474315709"/>
      <w:bookmarkStart w:id="996" w:name="_Toc477426872"/>
      <w:bookmarkStart w:id="997" w:name="_Toc478481860"/>
      <w:proofErr w:type="gramStart"/>
      <w:r w:rsidRPr="00464DC1">
        <w:t>no</w:t>
      </w:r>
      <w:proofErr w:type="gramEnd"/>
      <w:r w:rsidRPr="00464DC1">
        <w:t xml:space="preserve"> Personal Data is shared with other Collaborating Parties.</w:t>
      </w:r>
      <w:bookmarkEnd w:id="992"/>
      <w:bookmarkEnd w:id="993"/>
      <w:bookmarkEnd w:id="994"/>
      <w:bookmarkEnd w:id="995"/>
      <w:bookmarkEnd w:id="996"/>
      <w:bookmarkEnd w:id="997"/>
    </w:p>
    <w:p w14:paraId="4D7E7BB0" w14:textId="77777777" w:rsidR="00B66FD4" w:rsidRPr="00464DC1" w:rsidRDefault="00B66FD4" w:rsidP="00B66FD4">
      <w:pPr>
        <w:pStyle w:val="MRSchedPara2"/>
        <w:spacing w:line="240" w:lineRule="auto"/>
        <w:rPr>
          <w:noProof/>
        </w:rPr>
      </w:pPr>
      <w:bookmarkStart w:id="998" w:name="_Toc472933464"/>
      <w:bookmarkStart w:id="999" w:name="_Toc474315710"/>
      <w:bookmarkStart w:id="1000" w:name="_Toc477426873"/>
      <w:bookmarkStart w:id="1001" w:name="_Toc478481861"/>
      <w:r w:rsidRPr="00464DC1">
        <w:rPr>
          <w:rFonts w:cs="Calibri"/>
          <w:noProof/>
        </w:rPr>
        <w:t>Failure of the Supplier to meet its ob</w:t>
      </w:r>
      <w:r>
        <w:rPr>
          <w:rFonts w:cs="Calibri"/>
          <w:noProof/>
        </w:rPr>
        <w:t xml:space="preserve">ligations under this paragraph </w:t>
      </w:r>
      <w:r>
        <w:rPr>
          <w:rFonts w:cs="Calibri"/>
          <w:noProof/>
        </w:rPr>
        <w:fldChar w:fldCharType="begin"/>
      </w:r>
      <w:r>
        <w:rPr>
          <w:rFonts w:cs="Calibri"/>
          <w:noProof/>
        </w:rPr>
        <w:instrText xml:space="preserve"> REF _Ref469944668 \r \h </w:instrText>
      </w:r>
      <w:r>
        <w:rPr>
          <w:rFonts w:cs="Calibri"/>
          <w:noProof/>
        </w:rPr>
      </w:r>
      <w:r>
        <w:rPr>
          <w:rFonts w:cs="Calibri"/>
          <w:noProof/>
        </w:rPr>
        <w:fldChar w:fldCharType="separate"/>
      </w:r>
      <w:r w:rsidR="0022398A">
        <w:rPr>
          <w:rFonts w:cs="Calibri"/>
          <w:noProof/>
        </w:rPr>
        <w:t>5</w:t>
      </w:r>
      <w:r>
        <w:rPr>
          <w:rFonts w:cs="Calibri"/>
          <w:noProof/>
        </w:rPr>
        <w:fldChar w:fldCharType="end"/>
      </w:r>
      <w:r w:rsidRPr="00464DC1">
        <w:rPr>
          <w:rFonts w:cs="Calibri"/>
          <w:noProof/>
        </w:rPr>
        <w:t xml:space="preserve"> shall be considered a </w:t>
      </w:r>
      <w:r>
        <w:rPr>
          <w:rFonts w:cs="Calibri"/>
          <w:noProof/>
        </w:rPr>
        <w:t xml:space="preserve">material Default under the </w:t>
      </w:r>
      <w:r w:rsidR="00CA5800">
        <w:rPr>
          <w:rFonts w:cs="Calibri"/>
          <w:noProof/>
        </w:rPr>
        <w:t>Framework Agreement</w:t>
      </w:r>
      <w:r w:rsidRPr="00464DC1">
        <w:rPr>
          <w:rFonts w:cs="Calibri"/>
          <w:noProof/>
        </w:rPr>
        <w:t>.</w:t>
      </w:r>
      <w:bookmarkEnd w:id="998"/>
      <w:bookmarkEnd w:id="999"/>
      <w:bookmarkEnd w:id="1000"/>
      <w:bookmarkEnd w:id="1001"/>
    </w:p>
    <w:p w14:paraId="4D7E7BB1" w14:textId="77777777" w:rsidR="00B66FD4" w:rsidRPr="00464DC1" w:rsidRDefault="00B66FD4" w:rsidP="000E5E47">
      <w:pPr>
        <w:pStyle w:val="MRSchedPara1"/>
        <w:numPr>
          <w:ilvl w:val="0"/>
          <w:numId w:val="23"/>
        </w:numPr>
        <w:spacing w:line="240" w:lineRule="auto"/>
        <w:rPr>
          <w:rFonts w:ascii="Calibri" w:hAnsi="Calibri"/>
        </w:rPr>
      </w:pPr>
      <w:bookmarkStart w:id="1002" w:name="_Toc466028777"/>
      <w:bookmarkStart w:id="1003" w:name="_Ref466032264"/>
      <w:bookmarkStart w:id="1004" w:name="_Ref469944248"/>
      <w:bookmarkStart w:id="1005" w:name="_Toc472933465"/>
      <w:bookmarkStart w:id="1006" w:name="_Toc474315711"/>
      <w:bookmarkStart w:id="1007" w:name="_Toc477426874"/>
      <w:bookmarkStart w:id="1008" w:name="_Toc478481862"/>
      <w:r w:rsidRPr="00464DC1">
        <w:rPr>
          <w:rFonts w:ascii="Calibri" w:hAnsi="Calibri"/>
        </w:rPr>
        <w:t>DISPUTE RESOLUTION</w:t>
      </w:r>
      <w:bookmarkEnd w:id="1002"/>
      <w:bookmarkEnd w:id="1003"/>
      <w:r>
        <w:rPr>
          <w:rFonts w:ascii="Calibri" w:hAnsi="Calibri"/>
        </w:rPr>
        <w:t xml:space="preserve"> IN RESPECT OF </w:t>
      </w:r>
      <w:bookmarkEnd w:id="1004"/>
      <w:r>
        <w:rPr>
          <w:rFonts w:ascii="Calibri" w:hAnsi="Calibri"/>
        </w:rPr>
        <w:t>COLLABORATION</w:t>
      </w:r>
      <w:bookmarkEnd w:id="1005"/>
      <w:bookmarkEnd w:id="1006"/>
      <w:bookmarkEnd w:id="1007"/>
      <w:bookmarkEnd w:id="1008"/>
    </w:p>
    <w:p w14:paraId="4D7E7BB2" w14:textId="77777777" w:rsidR="00B66FD4" w:rsidRPr="00464DC1" w:rsidRDefault="00B66FD4" w:rsidP="00B66FD4">
      <w:pPr>
        <w:pStyle w:val="MRSchedPara2"/>
        <w:spacing w:line="240" w:lineRule="auto"/>
        <w:rPr>
          <w:rFonts w:cs="Calibri"/>
          <w:noProof/>
        </w:rPr>
      </w:pPr>
      <w:bookmarkStart w:id="1009" w:name="_Toc466028778"/>
      <w:bookmarkStart w:id="1010" w:name="_Ref466032265"/>
      <w:bookmarkStart w:id="1011" w:name="_Toc472933466"/>
      <w:bookmarkStart w:id="1012" w:name="_Toc474315712"/>
      <w:bookmarkStart w:id="1013" w:name="_Toc477426875"/>
      <w:bookmarkStart w:id="1014" w:name="_Toc478481863"/>
      <w:r w:rsidRPr="00464DC1">
        <w:rPr>
          <w:rFonts w:cs="Calibri"/>
          <w:noProof/>
        </w:rPr>
        <w:t>Where an issue arises between Collaborating Parties, they shall seek to resolve such dispute or challenge collaboratively between themselves in accordance with this Schedule.</w:t>
      </w:r>
      <w:bookmarkEnd w:id="1009"/>
      <w:bookmarkEnd w:id="1010"/>
      <w:bookmarkEnd w:id="1011"/>
      <w:bookmarkEnd w:id="1012"/>
      <w:bookmarkEnd w:id="1013"/>
      <w:bookmarkEnd w:id="1014"/>
    </w:p>
    <w:p w14:paraId="4D7E7BB3" w14:textId="77777777" w:rsidR="00B66FD4" w:rsidRPr="00464DC1" w:rsidRDefault="00B66FD4" w:rsidP="00B66FD4">
      <w:pPr>
        <w:pStyle w:val="MRSchedPara2"/>
        <w:spacing w:line="240" w:lineRule="auto"/>
        <w:rPr>
          <w:rFonts w:cs="Calibri"/>
          <w:noProof/>
        </w:rPr>
      </w:pPr>
      <w:bookmarkStart w:id="1015" w:name="_Toc466028779"/>
      <w:bookmarkStart w:id="1016" w:name="_Ref466032266"/>
      <w:bookmarkStart w:id="1017" w:name="_Toc472933467"/>
      <w:bookmarkStart w:id="1018" w:name="_Toc474315713"/>
      <w:bookmarkStart w:id="1019" w:name="_Toc477426876"/>
      <w:bookmarkStart w:id="1020" w:name="_Toc478481864"/>
      <w:r w:rsidRPr="00464DC1">
        <w:rPr>
          <w:rFonts w:cs="Calibri"/>
          <w:noProof/>
        </w:rPr>
        <w:t xml:space="preserve">If the Collaborating Parties have already made reasonable efforts to resolve the issues themselves, including escalation at the Interface Review Meeting, but have been unable to do so, they may refer the issue for resolution in accordance with </w:t>
      </w:r>
      <w:r w:rsidR="003808A6">
        <w:rPr>
          <w:rFonts w:cs="Calibri"/>
          <w:noProof/>
        </w:rPr>
        <w:t>Schedule 18 (</w:t>
      </w:r>
      <w:r w:rsidRPr="00464DC1">
        <w:rPr>
          <w:rFonts w:cs="Calibri"/>
          <w:noProof/>
        </w:rPr>
        <w:t>Dispute Resolution Procedure</w:t>
      </w:r>
      <w:r w:rsidR="003808A6">
        <w:rPr>
          <w:rFonts w:cs="Calibri"/>
          <w:noProof/>
        </w:rPr>
        <w:t>)</w:t>
      </w:r>
      <w:r w:rsidRPr="00464DC1">
        <w:rPr>
          <w:rFonts w:cs="Calibri"/>
          <w:noProof/>
        </w:rPr>
        <w:t>.</w:t>
      </w:r>
      <w:bookmarkEnd w:id="1015"/>
      <w:bookmarkEnd w:id="1016"/>
      <w:bookmarkEnd w:id="1017"/>
      <w:bookmarkEnd w:id="1018"/>
      <w:bookmarkEnd w:id="1019"/>
      <w:bookmarkEnd w:id="1020"/>
      <w:r w:rsidRPr="00464DC1">
        <w:rPr>
          <w:rFonts w:cs="Calibri"/>
          <w:noProof/>
        </w:rPr>
        <w:t xml:space="preserve"> </w:t>
      </w:r>
    </w:p>
    <w:p w14:paraId="4D7E7BB4" w14:textId="77777777" w:rsidR="00B66FD4" w:rsidRDefault="00B66FD4" w:rsidP="00B66FD4">
      <w:pPr>
        <w:overflowPunct/>
        <w:autoSpaceDE/>
        <w:autoSpaceDN/>
        <w:adjustRightInd/>
        <w:spacing w:after="200" w:line="276" w:lineRule="auto"/>
        <w:jc w:val="left"/>
        <w:textAlignment w:val="auto"/>
        <w:rPr>
          <w:rFonts w:eastAsia="STZhongsong" w:cs="Calibri"/>
          <w:b/>
          <w:caps/>
          <w:noProof/>
          <w:lang w:eastAsia="zh-CN"/>
        </w:rPr>
      </w:pPr>
      <w:r w:rsidRPr="00464DC1">
        <w:rPr>
          <w:noProof/>
        </w:rPr>
        <w:br w:type="page"/>
      </w:r>
    </w:p>
    <w:p w14:paraId="4D7E7BB5" w14:textId="77777777" w:rsidR="00B66FD4" w:rsidRPr="00EC4110" w:rsidRDefault="00B66FD4" w:rsidP="00B66FD4">
      <w:pPr>
        <w:pStyle w:val="GPSL1ScheduleHeadingindent"/>
        <w:ind w:left="0"/>
        <w:jc w:val="center"/>
        <w:rPr>
          <w:noProof/>
        </w:rPr>
      </w:pPr>
      <w:r w:rsidRPr="00EC4110">
        <w:rPr>
          <w:noProof/>
        </w:rPr>
        <w:t>Appendix 1</w:t>
      </w:r>
    </w:p>
    <w:p w14:paraId="4D7E7BB6" w14:textId="77777777" w:rsidR="00B66FD4" w:rsidRPr="003A3914" w:rsidRDefault="00E1387F" w:rsidP="00B66FD4">
      <w:pPr>
        <w:pStyle w:val="GPSL2Guidance"/>
        <w:ind w:left="0"/>
        <w:jc w:val="center"/>
        <w:rPr>
          <w:i w:val="0"/>
          <w:noProof/>
        </w:rPr>
      </w:pPr>
      <w:r>
        <w:rPr>
          <w:i w:val="0"/>
          <w:noProof/>
        </w:rPr>
        <w:t>Key s</w:t>
      </w:r>
      <w:r w:rsidR="00B66FD4" w:rsidRPr="003A3914">
        <w:rPr>
          <w:i w:val="0"/>
          <w:noProof/>
        </w:rPr>
        <w:t xml:space="preserve">uppliers to the </w:t>
      </w:r>
      <w:r>
        <w:rPr>
          <w:i w:val="0"/>
          <w:noProof/>
        </w:rPr>
        <w:t xml:space="preserve">Healthy Start Vitamins Scheme </w:t>
      </w:r>
      <w:r w:rsidR="00B66FD4" w:rsidRPr="003A3914">
        <w:rPr>
          <w:i w:val="0"/>
          <w:noProof/>
        </w:rPr>
        <w:t>Programme</w:t>
      </w:r>
    </w:p>
    <w:p w14:paraId="4D7E7BB7" w14:textId="77777777" w:rsidR="00B66FD4" w:rsidRPr="00115D15" w:rsidRDefault="00B66FD4" w:rsidP="00B66FD4">
      <w:pPr>
        <w:pStyle w:val="GPSL2numberedclause"/>
        <w:ind w:left="0" w:firstLine="0"/>
        <w:rPr>
          <w:noProof/>
          <w:lang w:eastAsia="en-GB"/>
        </w:rPr>
      </w:pPr>
      <w:r w:rsidRPr="00115D15">
        <w:rPr>
          <w:noProof/>
          <w:lang w:eastAsia="en-GB"/>
        </w:rPr>
        <w:t>Key anticipated suppliers:</w:t>
      </w:r>
    </w:p>
    <w:p w14:paraId="4D7E7BB8" w14:textId="338436D3" w:rsidR="00B66FD4" w:rsidRPr="00CA0276" w:rsidRDefault="00DD06A7" w:rsidP="000E5E47">
      <w:pPr>
        <w:pStyle w:val="GPSL2numberedclause"/>
        <w:numPr>
          <w:ilvl w:val="0"/>
          <w:numId w:val="24"/>
        </w:numPr>
        <w:tabs>
          <w:tab w:val="clear" w:pos="1418"/>
          <w:tab w:val="left" w:pos="426"/>
        </w:tabs>
        <w:ind w:left="426"/>
        <w:rPr>
          <w:noProof/>
          <w:lang w:eastAsia="en-GB"/>
        </w:rPr>
      </w:pPr>
      <w:r w:rsidRPr="00CA0276">
        <w:rPr>
          <w:noProof/>
          <w:lang w:eastAsia="en-GB"/>
        </w:rPr>
        <w:t>Storage and Distribution Service Provider</w:t>
      </w:r>
      <w:r w:rsidR="00B66FD4" w:rsidRPr="00CA0276">
        <w:rPr>
          <w:noProof/>
          <w:lang w:eastAsia="en-GB"/>
        </w:rPr>
        <w:t xml:space="preserve"> (</w:t>
      </w:r>
      <w:r w:rsidR="00180124">
        <w:rPr>
          <w:noProof/>
          <w:lang w:eastAsia="en-GB"/>
        </w:rPr>
        <w:t>Redacted under Section 43 (2) - Commercial Interests</w:t>
      </w:r>
      <w:r w:rsidR="00B66FD4" w:rsidRPr="00CA0276">
        <w:rPr>
          <w:noProof/>
          <w:lang w:eastAsia="en-GB"/>
        </w:rPr>
        <w:t>)</w:t>
      </w:r>
    </w:p>
    <w:p w14:paraId="4D7E7BB9" w14:textId="72380BB3" w:rsidR="00B66FD4" w:rsidRPr="00CA0276" w:rsidRDefault="00DD06A7" w:rsidP="000E5E47">
      <w:pPr>
        <w:pStyle w:val="GPSL2numberedclause"/>
        <w:numPr>
          <w:ilvl w:val="0"/>
          <w:numId w:val="24"/>
        </w:numPr>
        <w:tabs>
          <w:tab w:val="clear" w:pos="1418"/>
          <w:tab w:val="left" w:pos="426"/>
        </w:tabs>
        <w:ind w:left="426"/>
        <w:rPr>
          <w:noProof/>
          <w:lang w:eastAsia="en-GB"/>
        </w:rPr>
      </w:pPr>
      <w:r w:rsidRPr="00CA0276">
        <w:rPr>
          <w:noProof/>
          <w:lang w:eastAsia="en-GB"/>
        </w:rPr>
        <w:t>T</w:t>
      </w:r>
      <w:r w:rsidR="00B66FD4" w:rsidRPr="00CA0276">
        <w:rPr>
          <w:noProof/>
          <w:lang w:eastAsia="en-GB"/>
        </w:rPr>
        <w:t>ransact</w:t>
      </w:r>
      <w:r w:rsidRPr="00CA0276">
        <w:rPr>
          <w:noProof/>
          <w:lang w:eastAsia="en-GB"/>
        </w:rPr>
        <w:t>ional Processing Service Provider</w:t>
      </w:r>
      <w:r w:rsidR="00B66FD4" w:rsidRPr="00CA0276">
        <w:rPr>
          <w:noProof/>
          <w:lang w:eastAsia="en-GB"/>
        </w:rPr>
        <w:t xml:space="preserve"> (</w:t>
      </w:r>
      <w:r w:rsidR="00180124">
        <w:rPr>
          <w:noProof/>
          <w:lang w:eastAsia="en-GB"/>
        </w:rPr>
        <w:t>Redacted under Section 43 (2) - Commercial Interests</w:t>
      </w:r>
      <w:r w:rsidR="00B66FD4" w:rsidRPr="00CA0276">
        <w:rPr>
          <w:noProof/>
          <w:lang w:eastAsia="en-GB"/>
        </w:rPr>
        <w:t>)</w:t>
      </w:r>
    </w:p>
    <w:p w14:paraId="4D7E7BBA" w14:textId="77777777" w:rsidR="00B66FD4" w:rsidRDefault="00B66FD4" w:rsidP="008971F9">
      <w:pPr>
        <w:pStyle w:val="GPSSchTitleandNumber"/>
        <w:rPr>
          <w:rFonts w:hint="eastAsia"/>
        </w:rPr>
      </w:pPr>
    </w:p>
    <w:p w14:paraId="4D7E7BBB" w14:textId="77777777" w:rsidR="00176EA5" w:rsidRPr="007E0CE7" w:rsidRDefault="00C34A36" w:rsidP="00176EA5">
      <w:pPr>
        <w:pStyle w:val="GPSSchTitleandNumber"/>
        <w:rPr>
          <w:rFonts w:hint="eastAsia"/>
        </w:rPr>
      </w:pPr>
      <w:r>
        <w:br w:type="page"/>
      </w:r>
      <w:bookmarkStart w:id="1021" w:name="_Toc365027622"/>
      <w:bookmarkStart w:id="1022" w:name="_Toc366085195"/>
      <w:bookmarkStart w:id="1023" w:name="_Toc380428755"/>
      <w:bookmarkStart w:id="1024" w:name="_Toc478481865"/>
      <w:r w:rsidRPr="007E0CE7">
        <w:t>SCHEDULE 10</w:t>
      </w:r>
      <w:r w:rsidR="00F20C99" w:rsidRPr="007E0CE7">
        <w:t xml:space="preserve">: </w:t>
      </w:r>
      <w:r w:rsidR="004221F4" w:rsidRPr="007E0CE7">
        <w:t>exit management</w:t>
      </w:r>
      <w:bookmarkEnd w:id="1021"/>
      <w:bookmarkEnd w:id="1022"/>
      <w:bookmarkEnd w:id="1023"/>
      <w:r w:rsidR="00EB4715" w:rsidRPr="007E0CE7">
        <w:t xml:space="preserve"> </w:t>
      </w:r>
      <w:bookmarkStart w:id="1025" w:name="_Ref466031634"/>
      <w:bookmarkStart w:id="1026" w:name="_Toc478481866"/>
      <w:bookmarkEnd w:id="1024"/>
    </w:p>
    <w:p w14:paraId="4D7E7BBC" w14:textId="77777777" w:rsidR="004221F4" w:rsidRPr="00B039DE" w:rsidRDefault="004221F4" w:rsidP="007E0CE7">
      <w:pPr>
        <w:pStyle w:val="GPSSchTitleandNumber"/>
        <w:numPr>
          <w:ilvl w:val="0"/>
          <w:numId w:val="39"/>
        </w:numPr>
        <w:jc w:val="left"/>
        <w:rPr>
          <w:rFonts w:ascii="Calibri" w:hAnsi="Calibri" w:cs="Calibri"/>
          <w:b w:val="0"/>
        </w:rPr>
      </w:pPr>
      <w:r w:rsidRPr="00B039DE">
        <w:rPr>
          <w:rFonts w:ascii="Calibri" w:hAnsi="Calibri" w:cs="Calibri"/>
          <w:b w:val="0"/>
        </w:rPr>
        <w:t>In this Schedule 10, the following definitions shall apply:</w:t>
      </w:r>
      <w:bookmarkEnd w:id="1025"/>
      <w:bookmarkEnd w:id="1026"/>
    </w:p>
    <w:tbl>
      <w:tblPr>
        <w:tblW w:w="0" w:type="auto"/>
        <w:tblInd w:w="709" w:type="dxa"/>
        <w:tblLook w:val="0000" w:firstRow="0" w:lastRow="0" w:firstColumn="0" w:lastColumn="0" w:noHBand="0" w:noVBand="0"/>
      </w:tblPr>
      <w:tblGrid>
        <w:gridCol w:w="3576"/>
        <w:gridCol w:w="4238"/>
      </w:tblGrid>
      <w:tr w:rsidR="004221F4" w:rsidRPr="0070628D" w14:paraId="4D7E7BBF" w14:textId="77777777" w:rsidTr="00AF6190">
        <w:tc>
          <w:tcPr>
            <w:tcW w:w="3898" w:type="dxa"/>
          </w:tcPr>
          <w:p w14:paraId="4D7E7BBD" w14:textId="77777777" w:rsidR="004221F4" w:rsidRPr="0070628D" w:rsidRDefault="004221F4" w:rsidP="00AF6190">
            <w:pPr>
              <w:pStyle w:val="GPSDefinitionTerm"/>
              <w:rPr>
                <w:rFonts w:cs="Calibri"/>
                <w:bCs/>
              </w:rPr>
            </w:pPr>
            <w:r w:rsidRPr="0070628D">
              <w:rPr>
                <w:rFonts w:cs="Calibri"/>
                <w:bCs/>
              </w:rPr>
              <w:t>"Exit Information"</w:t>
            </w:r>
          </w:p>
        </w:tc>
        <w:tc>
          <w:tcPr>
            <w:tcW w:w="4635" w:type="dxa"/>
          </w:tcPr>
          <w:p w14:paraId="4D7E7BBE" w14:textId="4ECEBB3D" w:rsidR="004221F4" w:rsidRPr="0070628D" w:rsidRDefault="004221F4" w:rsidP="004221F4">
            <w:pPr>
              <w:pStyle w:val="GPsDefinition"/>
              <w:tabs>
                <w:tab w:val="clear" w:pos="175"/>
                <w:tab w:val="left" w:pos="-9"/>
              </w:tabs>
              <w:rPr>
                <w:rFonts w:cs="Calibri"/>
              </w:rPr>
            </w:pPr>
            <w:bookmarkStart w:id="1027" w:name="_Ref466031635"/>
            <w:r w:rsidRPr="0070628D">
              <w:rPr>
                <w:rFonts w:cs="Calibri"/>
              </w:rPr>
              <w:t>has the meaning given to it in paragraph </w:t>
            </w:r>
            <w:r w:rsidRPr="0070628D">
              <w:rPr>
                <w:rFonts w:cs="Calibri"/>
              </w:rPr>
              <w:fldChar w:fldCharType="begin"/>
            </w:r>
            <w:r w:rsidRPr="0070628D">
              <w:rPr>
                <w:rFonts w:cs="Calibri"/>
              </w:rPr>
              <w:instrText xml:space="preserve"> REF _Ref364242404 \r \h  \* MERGEFORMAT </w:instrText>
            </w:r>
            <w:r w:rsidRPr="0070628D">
              <w:rPr>
                <w:rFonts w:cs="Calibri"/>
              </w:rPr>
            </w:r>
            <w:r w:rsidRPr="0070628D">
              <w:rPr>
                <w:rFonts w:cs="Calibri"/>
              </w:rPr>
              <w:fldChar w:fldCharType="separate"/>
            </w:r>
            <w:r w:rsidR="0022398A">
              <w:rPr>
                <w:rFonts w:cs="Calibri"/>
              </w:rPr>
              <w:t>3.1</w:t>
            </w:r>
            <w:r w:rsidRPr="0070628D">
              <w:rPr>
                <w:rFonts w:cs="Calibri"/>
              </w:rPr>
              <w:fldChar w:fldCharType="end"/>
            </w:r>
            <w:r w:rsidRPr="0070628D">
              <w:rPr>
                <w:rFonts w:cs="Calibri"/>
              </w:rPr>
              <w:t xml:space="preserve"> of this Schedule 10;</w:t>
            </w:r>
            <w:bookmarkEnd w:id="1027"/>
          </w:p>
        </w:tc>
      </w:tr>
      <w:tr w:rsidR="004221F4" w:rsidRPr="0070628D" w14:paraId="4D7E7BC2" w14:textId="77777777" w:rsidTr="00AF6190">
        <w:tc>
          <w:tcPr>
            <w:tcW w:w="3898" w:type="dxa"/>
          </w:tcPr>
          <w:p w14:paraId="4D7E7BC0" w14:textId="77777777" w:rsidR="004221F4" w:rsidRPr="0070628D" w:rsidRDefault="004221F4" w:rsidP="00AF6190">
            <w:pPr>
              <w:pStyle w:val="GPSDefinitionTerm"/>
              <w:rPr>
                <w:rFonts w:cs="Calibri"/>
                <w:bCs/>
              </w:rPr>
            </w:pPr>
            <w:r w:rsidRPr="0070628D">
              <w:rPr>
                <w:rFonts w:cs="Calibri"/>
                <w:bCs/>
              </w:rPr>
              <w:t>"Exit Manager"</w:t>
            </w:r>
          </w:p>
        </w:tc>
        <w:tc>
          <w:tcPr>
            <w:tcW w:w="4635" w:type="dxa"/>
          </w:tcPr>
          <w:p w14:paraId="4D7E7BC1" w14:textId="3A911102" w:rsidR="004221F4" w:rsidRPr="0070628D" w:rsidRDefault="004221F4" w:rsidP="008101B3">
            <w:pPr>
              <w:pStyle w:val="GPsDefinition"/>
              <w:tabs>
                <w:tab w:val="clear" w:pos="175"/>
                <w:tab w:val="left" w:pos="-9"/>
              </w:tabs>
              <w:rPr>
                <w:rFonts w:cs="Calibri"/>
              </w:rPr>
            </w:pPr>
            <w:bookmarkStart w:id="1028" w:name="_Ref466031636"/>
            <w:r w:rsidRPr="0070628D">
              <w:rPr>
                <w:rFonts w:cs="Calibri"/>
              </w:rPr>
              <w:t>means the person appointed by each Party pursuant to paragraph </w:t>
            </w:r>
            <w:r w:rsidRPr="0070628D">
              <w:rPr>
                <w:rFonts w:cs="Calibri"/>
              </w:rPr>
              <w:fldChar w:fldCharType="begin"/>
            </w:r>
            <w:r w:rsidRPr="0070628D">
              <w:rPr>
                <w:rFonts w:cs="Calibri"/>
              </w:rPr>
              <w:instrText xml:space="preserve"> REF _Ref364241382 \r \h  \* MERGEFORMAT </w:instrText>
            </w:r>
            <w:r w:rsidRPr="0070628D">
              <w:rPr>
                <w:rFonts w:cs="Calibri"/>
              </w:rPr>
            </w:r>
            <w:r w:rsidRPr="0070628D">
              <w:rPr>
                <w:rFonts w:cs="Calibri"/>
              </w:rPr>
              <w:fldChar w:fldCharType="separate"/>
            </w:r>
            <w:r w:rsidR="0022398A">
              <w:rPr>
                <w:rFonts w:cs="Calibri"/>
              </w:rPr>
              <w:t>2.1</w:t>
            </w:r>
            <w:r w:rsidRPr="0070628D">
              <w:rPr>
                <w:rFonts w:cs="Calibri"/>
              </w:rPr>
              <w:fldChar w:fldCharType="end"/>
            </w:r>
            <w:r w:rsidRPr="0070628D">
              <w:rPr>
                <w:rFonts w:cs="Calibri"/>
              </w:rPr>
              <w:t xml:space="preserve"> of this Schedule 10 for managing the Parties' respective obligations under this Schedule 10;</w:t>
            </w:r>
            <w:bookmarkEnd w:id="1028"/>
          </w:p>
        </w:tc>
      </w:tr>
      <w:tr w:rsidR="004221F4" w:rsidRPr="0070628D" w14:paraId="4D7E7BC5" w14:textId="77777777" w:rsidTr="00AF6190">
        <w:tc>
          <w:tcPr>
            <w:tcW w:w="3898" w:type="dxa"/>
          </w:tcPr>
          <w:p w14:paraId="4D7E7BC3" w14:textId="77777777" w:rsidR="004221F4" w:rsidRPr="0070628D" w:rsidRDefault="004221F4" w:rsidP="00AF6190">
            <w:pPr>
              <w:pStyle w:val="GPSDefinitionTerm"/>
              <w:rPr>
                <w:rFonts w:cs="Calibri"/>
                <w:bCs/>
              </w:rPr>
            </w:pPr>
            <w:r w:rsidRPr="0070628D">
              <w:rPr>
                <w:rFonts w:cs="Calibri"/>
                <w:bCs/>
              </w:rPr>
              <w:t>"Termination Assistance"</w:t>
            </w:r>
          </w:p>
        </w:tc>
        <w:tc>
          <w:tcPr>
            <w:tcW w:w="4635" w:type="dxa"/>
          </w:tcPr>
          <w:p w14:paraId="4D7E7BC4" w14:textId="77777777" w:rsidR="004221F4" w:rsidRPr="0070628D" w:rsidRDefault="004221F4" w:rsidP="004221F4">
            <w:pPr>
              <w:pStyle w:val="GPsDefinition"/>
              <w:tabs>
                <w:tab w:val="clear" w:pos="175"/>
                <w:tab w:val="left" w:pos="-9"/>
              </w:tabs>
              <w:rPr>
                <w:rFonts w:cs="Calibri"/>
              </w:rPr>
            </w:pPr>
            <w:bookmarkStart w:id="1029" w:name="_Ref466031638"/>
            <w:r w:rsidRPr="0070628D">
              <w:rPr>
                <w:rFonts w:cs="Calibri"/>
              </w:rPr>
              <w:t>means the activities to be performed by the Supplier pursuant to the Exit Plan, and any other assistance required by the Authority pursuant to the Termination Assistance Notice;</w:t>
            </w:r>
            <w:bookmarkEnd w:id="1029"/>
          </w:p>
        </w:tc>
      </w:tr>
      <w:tr w:rsidR="004221F4" w:rsidRPr="0070628D" w14:paraId="4D7E7BC8" w14:textId="77777777" w:rsidTr="00AF6190">
        <w:tc>
          <w:tcPr>
            <w:tcW w:w="3898" w:type="dxa"/>
          </w:tcPr>
          <w:p w14:paraId="4D7E7BC6" w14:textId="77777777" w:rsidR="004221F4" w:rsidRPr="0070628D" w:rsidRDefault="004221F4" w:rsidP="00AF6190">
            <w:pPr>
              <w:pStyle w:val="GPSDefinitionTerm"/>
              <w:rPr>
                <w:rFonts w:cs="Calibri"/>
                <w:bCs/>
              </w:rPr>
            </w:pPr>
            <w:r w:rsidRPr="0070628D">
              <w:rPr>
                <w:rFonts w:cs="Calibri"/>
                <w:bCs/>
              </w:rPr>
              <w:t>"Termination Assistance Notice"</w:t>
            </w:r>
          </w:p>
        </w:tc>
        <w:tc>
          <w:tcPr>
            <w:tcW w:w="4635" w:type="dxa"/>
          </w:tcPr>
          <w:p w14:paraId="4D7E7BC7" w14:textId="28766289" w:rsidR="004221F4" w:rsidRPr="0070628D" w:rsidRDefault="004221F4" w:rsidP="008101B3">
            <w:pPr>
              <w:pStyle w:val="GPsDefinition"/>
              <w:tabs>
                <w:tab w:val="clear" w:pos="175"/>
                <w:tab w:val="left" w:pos="-9"/>
              </w:tabs>
              <w:rPr>
                <w:rFonts w:cs="Calibri"/>
              </w:rPr>
            </w:pPr>
            <w:bookmarkStart w:id="1030" w:name="_Ref466031639"/>
            <w:r w:rsidRPr="0070628D">
              <w:rPr>
                <w:rFonts w:cs="Calibri"/>
              </w:rPr>
              <w:t xml:space="preserve">has the meaning given to it in paragraph </w:t>
            </w:r>
            <w:r w:rsidR="008101B3">
              <w:rPr>
                <w:rFonts w:cs="Calibri"/>
              </w:rPr>
              <w:t>6</w:t>
            </w:r>
            <w:r w:rsidRPr="0070628D">
              <w:rPr>
                <w:rFonts w:cs="Calibri"/>
              </w:rPr>
              <w:fldChar w:fldCharType="begin"/>
            </w:r>
            <w:r w:rsidRPr="0070628D">
              <w:rPr>
                <w:rFonts w:cs="Calibri"/>
              </w:rPr>
              <w:instrText xml:space="preserve"> REF _Ref364348408 \r \h  \* MERGEFORMAT </w:instrText>
            </w:r>
            <w:r w:rsidRPr="0070628D">
              <w:rPr>
                <w:rFonts w:cs="Calibri"/>
              </w:rPr>
            </w:r>
            <w:r w:rsidRPr="0070628D">
              <w:rPr>
                <w:rFonts w:cs="Calibri"/>
              </w:rPr>
              <w:fldChar w:fldCharType="separate"/>
            </w:r>
            <w:r w:rsidR="0022398A">
              <w:rPr>
                <w:rFonts w:cs="Calibri"/>
              </w:rPr>
              <w:t>5.1</w:t>
            </w:r>
            <w:r w:rsidRPr="0070628D">
              <w:rPr>
                <w:rFonts w:cs="Calibri"/>
              </w:rPr>
              <w:fldChar w:fldCharType="end"/>
            </w:r>
            <w:r w:rsidRPr="0070628D">
              <w:rPr>
                <w:rFonts w:cs="Calibri"/>
              </w:rPr>
              <w:t xml:space="preserve"> of this Schedule 10;</w:t>
            </w:r>
            <w:bookmarkEnd w:id="1030"/>
          </w:p>
        </w:tc>
      </w:tr>
      <w:tr w:rsidR="004221F4" w:rsidRPr="0070628D" w14:paraId="4D7E7BCB" w14:textId="77777777" w:rsidTr="00AF6190">
        <w:tc>
          <w:tcPr>
            <w:tcW w:w="3898" w:type="dxa"/>
          </w:tcPr>
          <w:p w14:paraId="4D7E7BC9" w14:textId="77777777" w:rsidR="004221F4" w:rsidRPr="0070628D" w:rsidRDefault="004221F4" w:rsidP="00AF6190">
            <w:pPr>
              <w:pStyle w:val="GPSDefinitionTerm"/>
              <w:rPr>
                <w:rFonts w:cs="Calibri"/>
                <w:bCs/>
              </w:rPr>
            </w:pPr>
            <w:r w:rsidRPr="0070628D">
              <w:rPr>
                <w:rFonts w:cs="Calibri"/>
                <w:bCs/>
              </w:rPr>
              <w:t>"Termination Assistance Period"</w:t>
            </w:r>
          </w:p>
        </w:tc>
        <w:tc>
          <w:tcPr>
            <w:tcW w:w="4635" w:type="dxa"/>
          </w:tcPr>
          <w:p w14:paraId="4D7E7BCA" w14:textId="3419DFCB" w:rsidR="004221F4" w:rsidRPr="0070628D" w:rsidRDefault="004221F4" w:rsidP="008101B3">
            <w:pPr>
              <w:pStyle w:val="GPsDefinition"/>
              <w:tabs>
                <w:tab w:val="clear" w:pos="175"/>
                <w:tab w:val="left" w:pos="-9"/>
              </w:tabs>
              <w:rPr>
                <w:rFonts w:cs="Calibri"/>
              </w:rPr>
            </w:pPr>
            <w:bookmarkStart w:id="1031" w:name="_Ref466031640"/>
            <w:r w:rsidRPr="0070628D">
              <w:rPr>
                <w:rFonts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70628D">
              <w:rPr>
                <w:rFonts w:cs="Calibri"/>
              </w:rPr>
              <w:fldChar w:fldCharType="begin"/>
            </w:r>
            <w:r w:rsidRPr="0070628D">
              <w:rPr>
                <w:rFonts w:cs="Calibri"/>
              </w:rPr>
              <w:instrText xml:space="preserve"> REF _Ref364352273 \r \h  \* MERGEFORMAT </w:instrText>
            </w:r>
            <w:r w:rsidRPr="0070628D">
              <w:rPr>
                <w:rFonts w:cs="Calibri"/>
              </w:rPr>
            </w:r>
            <w:r w:rsidRPr="0070628D">
              <w:rPr>
                <w:rFonts w:cs="Calibri"/>
              </w:rPr>
              <w:fldChar w:fldCharType="separate"/>
            </w:r>
            <w:r w:rsidR="0022398A">
              <w:rPr>
                <w:rFonts w:cs="Calibri"/>
              </w:rPr>
              <w:t>5.2</w:t>
            </w:r>
            <w:r w:rsidRPr="0070628D">
              <w:rPr>
                <w:rFonts w:cs="Calibri"/>
              </w:rPr>
              <w:fldChar w:fldCharType="end"/>
            </w:r>
            <w:r w:rsidRPr="0070628D">
              <w:rPr>
                <w:rFonts w:cs="Calibri"/>
              </w:rPr>
              <w:t xml:space="preserve"> of this Schedule 10;</w:t>
            </w:r>
            <w:bookmarkEnd w:id="1031"/>
          </w:p>
        </w:tc>
      </w:tr>
    </w:tbl>
    <w:p w14:paraId="4D7E7BCC" w14:textId="77777777" w:rsidR="004221F4" w:rsidRPr="00CE0844" w:rsidRDefault="004221F4" w:rsidP="00FC1658">
      <w:pPr>
        <w:pStyle w:val="GPSL1SCHEDULEHeading"/>
      </w:pPr>
      <w:bookmarkStart w:id="1032" w:name="_Ref466031643"/>
      <w:bookmarkStart w:id="1033" w:name="_Toc472933469"/>
      <w:r w:rsidRPr="00CE0844">
        <w:t>INTRODUCTION</w:t>
      </w:r>
      <w:bookmarkEnd w:id="1032"/>
      <w:bookmarkEnd w:id="1033"/>
    </w:p>
    <w:p w14:paraId="4D7E7BCD" w14:textId="77777777" w:rsidR="004221F4" w:rsidRPr="000113E5" w:rsidRDefault="004221F4" w:rsidP="00FD3470">
      <w:pPr>
        <w:pStyle w:val="GPSL2Numbered"/>
        <w:ind w:left="1134" w:hanging="567"/>
        <w:rPr>
          <w:rFonts w:cs="Calibri"/>
          <w:noProof/>
        </w:rPr>
      </w:pPr>
      <w:bookmarkStart w:id="1034" w:name="_Ref466031644"/>
      <w:r w:rsidRPr="000113E5">
        <w:rPr>
          <w:rFonts w:cs="Calibri"/>
          <w:noProof/>
        </w:rPr>
        <w:t>This Schedule 10 describes provisions that sh</w:t>
      </w:r>
      <w:r w:rsidR="002D74C5" w:rsidRPr="000113E5">
        <w:rPr>
          <w:rFonts w:cs="Calibri"/>
          <w:noProof/>
        </w:rPr>
        <w:t>all</w:t>
      </w:r>
      <w:r w:rsidRPr="000113E5">
        <w:rPr>
          <w:rFonts w:cs="Calibri"/>
          <w:noProof/>
        </w:rPr>
        <w:t xml:space="preserve"> be included in the Exit Plan, the duties and responsibilities of the Supplier to the Authority </w:t>
      </w:r>
      <w:r w:rsidR="002F15CC" w:rsidRPr="000113E5">
        <w:rPr>
          <w:rFonts w:cs="Calibri"/>
          <w:noProof/>
        </w:rPr>
        <w:t>leading up to and covering the expiry d</w:t>
      </w:r>
      <w:r w:rsidRPr="000113E5">
        <w:rPr>
          <w:rFonts w:cs="Calibri"/>
          <w:noProof/>
        </w:rPr>
        <w:t xml:space="preserve">ate and the transfer of </w:t>
      </w:r>
      <w:r w:rsidR="002F15CC" w:rsidRPr="000113E5">
        <w:rPr>
          <w:rFonts w:cs="Calibri"/>
          <w:noProof/>
        </w:rPr>
        <w:t>responsibilities</w:t>
      </w:r>
      <w:r w:rsidRPr="000113E5">
        <w:rPr>
          <w:rFonts w:cs="Calibri"/>
          <w:noProof/>
        </w:rPr>
        <w:t xml:space="preserve"> to the Authority and/or a Replacement Supplier.</w:t>
      </w:r>
      <w:bookmarkEnd w:id="1034"/>
    </w:p>
    <w:p w14:paraId="4D7E7BCE" w14:textId="77777777" w:rsidR="004221F4" w:rsidRPr="000113E5" w:rsidRDefault="004221F4" w:rsidP="00FD3470">
      <w:pPr>
        <w:pStyle w:val="GPSL2Numbered"/>
        <w:ind w:left="1134" w:hanging="567"/>
        <w:rPr>
          <w:rFonts w:cs="Calibri"/>
          <w:noProof/>
        </w:rPr>
      </w:pPr>
      <w:bookmarkStart w:id="1035" w:name="_Ref466031645"/>
      <w:r w:rsidRPr="000113E5">
        <w:rPr>
          <w:rFonts w:cs="Calibri"/>
          <w:noProof/>
        </w:rPr>
        <w:t xml:space="preserve">The objectives of the exit planning and transfer arrangements are to ensure a smooth transition from the Supplier to the Replacement Supplier at the </w:t>
      </w:r>
      <w:r w:rsidR="002F15CC" w:rsidRPr="000113E5">
        <w:rPr>
          <w:rFonts w:cs="Calibri"/>
          <w:noProof/>
        </w:rPr>
        <w:t>e</w:t>
      </w:r>
      <w:r w:rsidRPr="000113E5">
        <w:rPr>
          <w:rFonts w:cs="Calibri"/>
          <w:noProof/>
        </w:rPr>
        <w:t xml:space="preserve">xpiry </w:t>
      </w:r>
      <w:r w:rsidR="002F15CC" w:rsidRPr="000113E5">
        <w:rPr>
          <w:rFonts w:cs="Calibri"/>
          <w:noProof/>
        </w:rPr>
        <w:t>d</w:t>
      </w:r>
      <w:r w:rsidRPr="000113E5">
        <w:rPr>
          <w:rFonts w:cs="Calibri"/>
          <w:noProof/>
        </w:rPr>
        <w:t>ate.</w:t>
      </w:r>
      <w:bookmarkEnd w:id="1035"/>
    </w:p>
    <w:p w14:paraId="4D7E7BCF" w14:textId="77777777" w:rsidR="004221F4" w:rsidRPr="00CE0844" w:rsidRDefault="004221F4" w:rsidP="00FC1658">
      <w:pPr>
        <w:pStyle w:val="GPSL1SCHEDULEHeading"/>
      </w:pPr>
      <w:bookmarkStart w:id="1036" w:name="_Ref466031646"/>
      <w:bookmarkStart w:id="1037" w:name="_Toc472933470"/>
      <w:r w:rsidRPr="00CE0844">
        <w:t xml:space="preserve">OBLIGATIONS DURING THE </w:t>
      </w:r>
      <w:r w:rsidR="002F15CC">
        <w:t>FRAMEWORK</w:t>
      </w:r>
      <w:r w:rsidRPr="00CE0844">
        <w:t xml:space="preserve"> PERIOD TO FACILITATE EXIT</w:t>
      </w:r>
      <w:bookmarkEnd w:id="1036"/>
      <w:bookmarkEnd w:id="1037"/>
    </w:p>
    <w:p w14:paraId="4D7E7BD0" w14:textId="77777777" w:rsidR="00EB4715" w:rsidRDefault="004221F4" w:rsidP="00FD3470">
      <w:pPr>
        <w:pStyle w:val="GPSL2Numbered"/>
        <w:ind w:left="1134" w:hanging="567"/>
      </w:pPr>
      <w:bookmarkStart w:id="1038" w:name="_Ref364241382"/>
      <w:r w:rsidRPr="00CE0844">
        <w:t xml:space="preserve">Each Party shall appoint a person for the purposes of managing the Parties' respective obligations under this Schedule 10 and provide written notification of such appointment to the other Party within three (3) </w:t>
      </w:r>
      <w:r>
        <w:t>Month</w:t>
      </w:r>
      <w:r w:rsidRPr="00CE0844">
        <w:t xml:space="preserve">s of the </w:t>
      </w:r>
      <w:r w:rsidR="003A38D9">
        <w:t xml:space="preserve">Framework </w:t>
      </w:r>
      <w:r w:rsidRPr="00CE0844">
        <w:t xml:space="preserve">Commencement Date. The Supplier's Exit Manager shall be responsible for ensuring that the Supplier and its employees, agents and Sub-Contractors comply with this Schedule 10. The Supplier shall ensure that its </w:t>
      </w:r>
      <w:r w:rsidR="002F15CC">
        <w:t>Exit Manager has the requisite a</w:t>
      </w:r>
      <w:r w:rsidRPr="00CE0844">
        <w:t xml:space="preserve">uthority to arrange and procure any resources of the Supplier as are reasonably necessary to enable the Supplier to comply with the requirements set out in this Schedule 10. The Parties' Exit Managers will liaise with one another in relation to all issues relevant to the </w:t>
      </w:r>
      <w:r w:rsidR="007B1014">
        <w:t xml:space="preserve">expiry or </w:t>
      </w:r>
      <w:r w:rsidRPr="00CE0844">
        <w:t xml:space="preserve">termination of this </w:t>
      </w:r>
      <w:r w:rsidR="002F15CC">
        <w:t>Framework Agreement</w:t>
      </w:r>
      <w:r w:rsidRPr="00CE0844">
        <w:t xml:space="preserve"> and all matters connected with this Schedule 10 and each Party's compliance with it.</w:t>
      </w:r>
      <w:bookmarkEnd w:id="1038"/>
    </w:p>
    <w:p w14:paraId="4D7E7BD1" w14:textId="77777777" w:rsidR="004221F4" w:rsidRPr="00CE0844" w:rsidRDefault="004221F4" w:rsidP="00EB4715">
      <w:pPr>
        <w:pStyle w:val="GPSL2Numbered"/>
        <w:numPr>
          <w:ilvl w:val="0"/>
          <w:numId w:val="0"/>
        </w:numPr>
        <w:ind w:left="567"/>
      </w:pPr>
    </w:p>
    <w:p w14:paraId="4D7E7BD2" w14:textId="77777777" w:rsidR="004221F4" w:rsidRPr="00CE0844" w:rsidRDefault="004221F4" w:rsidP="00FC1658">
      <w:pPr>
        <w:pStyle w:val="GPSL1SCHEDULEHeading"/>
      </w:pPr>
      <w:bookmarkStart w:id="1039" w:name="_Ref466031658"/>
      <w:bookmarkStart w:id="1040" w:name="_Toc472933471"/>
      <w:r w:rsidRPr="00CE0844">
        <w:t xml:space="preserve">OBLIGATIONS TO ASSIST ON RE-TENDERING OF </w:t>
      </w:r>
      <w:bookmarkEnd w:id="1039"/>
      <w:r w:rsidR="002F15CC">
        <w:t>PRODUCTS</w:t>
      </w:r>
      <w:bookmarkEnd w:id="1040"/>
    </w:p>
    <w:p w14:paraId="4D7E7BD3" w14:textId="77777777" w:rsidR="004221F4" w:rsidRPr="00CE0844" w:rsidRDefault="004221F4" w:rsidP="00FD3470">
      <w:pPr>
        <w:pStyle w:val="GPSL2Numbered"/>
        <w:ind w:left="1134" w:hanging="567"/>
      </w:pPr>
      <w:bookmarkStart w:id="1041" w:name="_Ref364242404"/>
      <w:r w:rsidRPr="00CE0844">
        <w:t xml:space="preserve">On reasonable notice at any point during the </w:t>
      </w:r>
      <w:r w:rsidR="002F15CC">
        <w:t>Framework</w:t>
      </w:r>
      <w:r w:rsidRPr="00CE0844">
        <w:t xml:space="preserve">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1041"/>
    </w:p>
    <w:p w14:paraId="4D7E7BD4" w14:textId="77777777" w:rsidR="004221F4" w:rsidRPr="00CE0844" w:rsidRDefault="004221F4" w:rsidP="00916102">
      <w:pPr>
        <w:pStyle w:val="GPSL3numberedclause"/>
      </w:pPr>
      <w:bookmarkStart w:id="1042" w:name="_Ref466031659"/>
      <w:r w:rsidRPr="00CE0844">
        <w:t>details of the</w:t>
      </w:r>
      <w:r w:rsidR="002F15CC">
        <w:t xml:space="preserve"> supply of the Products</w:t>
      </w:r>
      <w:r w:rsidRPr="00CE0844">
        <w:t>;</w:t>
      </w:r>
      <w:bookmarkEnd w:id="1042"/>
    </w:p>
    <w:p w14:paraId="4D7E7BD5" w14:textId="77777777" w:rsidR="004221F4" w:rsidRPr="00CE0844" w:rsidRDefault="002F15CC" w:rsidP="00916102">
      <w:pPr>
        <w:pStyle w:val="GPSL3numberedclause"/>
      </w:pPr>
      <w:bookmarkStart w:id="1043" w:name="_Ref466031661"/>
      <w:r>
        <w:t>an inventory of Authority d</w:t>
      </w:r>
      <w:r w:rsidR="004221F4" w:rsidRPr="00CE0844">
        <w:t>ata in the Supplier's possession or control;</w:t>
      </w:r>
      <w:bookmarkEnd w:id="1043"/>
    </w:p>
    <w:p w14:paraId="4D7E7BD6" w14:textId="77777777" w:rsidR="004221F4" w:rsidRPr="00CE0844" w:rsidRDefault="004221F4" w:rsidP="00916102">
      <w:pPr>
        <w:pStyle w:val="GPSL3numberedclause"/>
      </w:pPr>
      <w:bookmarkStart w:id="1044" w:name="_Ref466031663"/>
      <w:r w:rsidRPr="00CE0844">
        <w:t xml:space="preserve">a list of on-going and/or threatened disputes in relation to the provision of the </w:t>
      </w:r>
      <w:r w:rsidR="002F15CC">
        <w:t>Products</w:t>
      </w:r>
      <w:r w:rsidRPr="00CE0844">
        <w:t>;</w:t>
      </w:r>
      <w:bookmarkEnd w:id="1044"/>
      <w:r w:rsidR="002F15CC">
        <w:t xml:space="preserve"> and</w:t>
      </w:r>
    </w:p>
    <w:p w14:paraId="4D7E7BD7" w14:textId="77777777" w:rsidR="004221F4" w:rsidRPr="00CE0844" w:rsidRDefault="004221F4" w:rsidP="00916102">
      <w:pPr>
        <w:pStyle w:val="GPSL3numberedclause"/>
      </w:pPr>
      <w:bookmarkStart w:id="1045" w:name="_Ref466031665"/>
      <w:r w:rsidRPr="00CE0844">
        <w:t>such other material and information as the Authority shall reasonably require,</w:t>
      </w:r>
      <w:bookmarkEnd w:id="1045"/>
    </w:p>
    <w:p w14:paraId="4D7E7BD8" w14:textId="77777777" w:rsidR="004221F4" w:rsidRPr="00CE0844" w:rsidRDefault="004221F4" w:rsidP="004221F4">
      <w:pPr>
        <w:pStyle w:val="GPSL3numberedclause"/>
        <w:numPr>
          <w:ilvl w:val="0"/>
          <w:numId w:val="0"/>
        </w:numPr>
        <w:tabs>
          <w:tab w:val="left" w:pos="2268"/>
        </w:tabs>
        <w:ind w:left="2280" w:hanging="862"/>
      </w:pPr>
      <w:r w:rsidRPr="00CE0844">
        <w:t>(</w:t>
      </w:r>
      <w:proofErr w:type="gramStart"/>
      <w:r w:rsidRPr="00CE0844">
        <w:t>together</w:t>
      </w:r>
      <w:proofErr w:type="gramEnd"/>
      <w:r w:rsidRPr="00CE0844">
        <w:t>, the “</w:t>
      </w:r>
      <w:r w:rsidRPr="00984C7E">
        <w:rPr>
          <w:b/>
        </w:rPr>
        <w:t>Exit Information</w:t>
      </w:r>
      <w:r w:rsidRPr="00CE0844">
        <w:t>”).</w:t>
      </w:r>
    </w:p>
    <w:p w14:paraId="4D7E7BD9" w14:textId="365B2A25" w:rsidR="004221F4" w:rsidRPr="00CE0844" w:rsidRDefault="004221F4" w:rsidP="00FD3470">
      <w:pPr>
        <w:pStyle w:val="GPSL2Numbered"/>
        <w:ind w:left="1134" w:hanging="567"/>
      </w:pPr>
      <w:bookmarkStart w:id="1046" w:name="_Ref364242981"/>
      <w:r w:rsidRPr="00CE0844">
        <w:t>The Supplier acknowledges that the Authority may disclose the Supplier's Confidential Information to an actual or prospective Replacement Supplier or any third party whom the Authority is considering engaging to the extent that such disclosure is necessary in c</w:t>
      </w:r>
      <w:r w:rsidR="00195EF6">
        <w:t xml:space="preserve">onnection with such engagement </w:t>
      </w:r>
      <w:r w:rsidRPr="00CE0844">
        <w:t>except that the Authority may not under this paragraph </w:t>
      </w:r>
      <w:r w:rsidRPr="00CE0844">
        <w:fldChar w:fldCharType="begin"/>
      </w:r>
      <w:r w:rsidRPr="00CE0844">
        <w:instrText xml:space="preserve"> REF _Ref364242981 \r \h  \* MERGEFORMAT </w:instrText>
      </w:r>
      <w:r w:rsidRPr="00CE0844">
        <w:fldChar w:fldCharType="separate"/>
      </w:r>
      <w:r w:rsidR="0022398A">
        <w:t>3.2</w:t>
      </w:r>
      <w:r w:rsidRPr="00CE0844">
        <w:fldChar w:fldCharType="end"/>
      </w:r>
      <w:r w:rsidRPr="00CE0844">
        <w:t xml:space="preserve"> of this Schedule 10 disclose any Supplier’s Confidential Information which is information relating to the Supplier’s or its Sub-Contractors’ prices or costs</w:t>
      </w:r>
      <w:r>
        <w:t xml:space="preserve"> that are not already disclosed under </w:t>
      </w:r>
      <w:r w:rsidR="002F15CC">
        <w:t>this Framework Agreement</w:t>
      </w:r>
      <w:r w:rsidRPr="00CE0844">
        <w:t>.</w:t>
      </w:r>
      <w:bookmarkEnd w:id="1046"/>
    </w:p>
    <w:p w14:paraId="4D7E7BDA" w14:textId="77777777" w:rsidR="004221F4" w:rsidRPr="00CE0844" w:rsidRDefault="004221F4" w:rsidP="00FD3470">
      <w:pPr>
        <w:pStyle w:val="GPSL2Numbered"/>
        <w:ind w:left="1134" w:hanging="567"/>
      </w:pPr>
      <w:bookmarkStart w:id="1047" w:name="_Ref466031666"/>
      <w:r w:rsidRPr="00CE0844">
        <w:t>The Supplier shall:</w:t>
      </w:r>
      <w:bookmarkEnd w:id="1047"/>
    </w:p>
    <w:p w14:paraId="4D7E7BDB" w14:textId="77777777" w:rsidR="004221F4" w:rsidRPr="00CE0844" w:rsidRDefault="004221F4" w:rsidP="00916102">
      <w:pPr>
        <w:pStyle w:val="GPSL3numberedclause"/>
      </w:pPr>
      <w:bookmarkStart w:id="1048" w:name="_Ref466031667"/>
      <w:r w:rsidRPr="00CE0844">
        <w:t>notify the Authority within five (5) </w:t>
      </w:r>
      <w:r w:rsidR="002F15CC">
        <w:t>Working</w:t>
      </w:r>
      <w:r w:rsidRPr="00CE0844">
        <w:t xml:space="preserve"> Days of any material change to the Exit Information which may adversely impact upon the provision of any Services and shall consult with the Authority regarding such proposed material changes; and</w:t>
      </w:r>
      <w:bookmarkEnd w:id="1048"/>
    </w:p>
    <w:p w14:paraId="4D7E7BDC" w14:textId="77777777" w:rsidR="004221F4" w:rsidRPr="00CE0844" w:rsidRDefault="004221F4" w:rsidP="00916102">
      <w:pPr>
        <w:pStyle w:val="GPSL3numberedclause"/>
      </w:pPr>
      <w:bookmarkStart w:id="1049" w:name="_Ref466031668"/>
      <w:proofErr w:type="gramStart"/>
      <w:r w:rsidRPr="00CE0844">
        <w:t>provide</w:t>
      </w:r>
      <w:proofErr w:type="gramEnd"/>
      <w:r w:rsidRPr="00CE0844">
        <w:t xml:space="preserve"> complete updates of the Exit Information on an as-requested basis as soon as reasonably practicable and in any event within ten (10)</w:t>
      </w:r>
      <w:r w:rsidR="002F15CC">
        <w:t xml:space="preserve"> Working</w:t>
      </w:r>
      <w:r w:rsidRPr="00CE0844">
        <w:t xml:space="preserve"> Days  of a request in writing from the Authority.</w:t>
      </w:r>
      <w:bookmarkEnd w:id="1049"/>
    </w:p>
    <w:p w14:paraId="4D7E7BDD" w14:textId="77777777" w:rsidR="004221F4" w:rsidRPr="00CE0844" w:rsidRDefault="004221F4" w:rsidP="00FD3470">
      <w:pPr>
        <w:pStyle w:val="GPSL2Numbered"/>
        <w:ind w:left="1134" w:hanging="567"/>
      </w:pPr>
      <w:bookmarkStart w:id="1050" w:name="_Ref466031670"/>
      <w:r w:rsidRPr="00CE0844">
        <w:t>The Exit Information shall be accurate and complete in all material respects and the level of detail to be provided by the Supplier shall be such as would be reasonably necessary to enable a third party to:</w:t>
      </w:r>
      <w:bookmarkEnd w:id="1050"/>
    </w:p>
    <w:p w14:paraId="4D7E7BDE" w14:textId="77777777" w:rsidR="004221F4" w:rsidRPr="00CE0844" w:rsidRDefault="004221F4" w:rsidP="00916102">
      <w:pPr>
        <w:pStyle w:val="GPSL3numberedclause"/>
      </w:pPr>
      <w:bookmarkStart w:id="1051" w:name="_Ref466031671"/>
      <w:r w:rsidRPr="00CE0844">
        <w:t xml:space="preserve">prepare an informed offer for </w:t>
      </w:r>
      <w:r w:rsidR="002F15CC">
        <w:t>the supply of the Products</w:t>
      </w:r>
      <w:r w:rsidRPr="00CE0844">
        <w:t>; and</w:t>
      </w:r>
      <w:bookmarkEnd w:id="1051"/>
    </w:p>
    <w:p w14:paraId="4D7E7BDF" w14:textId="77777777" w:rsidR="004221F4" w:rsidRDefault="004221F4" w:rsidP="00916102">
      <w:pPr>
        <w:pStyle w:val="GPSL3numberedclause"/>
      </w:pPr>
      <w:bookmarkStart w:id="1052" w:name="_Ref466031672"/>
      <w:proofErr w:type="gramStart"/>
      <w:r w:rsidRPr="00CE0844">
        <w:t>not</w:t>
      </w:r>
      <w:proofErr w:type="gramEnd"/>
      <w:r w:rsidRPr="00CE0844">
        <w:t xml:space="preserve"> be disadvantaged in any subsequent procurement process compared to the Supplier (if the Supplier is invited to participate).</w:t>
      </w:r>
      <w:bookmarkEnd w:id="1052"/>
    </w:p>
    <w:p w14:paraId="4D7E7BE0" w14:textId="77777777" w:rsidR="004221F4" w:rsidRPr="00CE0844" w:rsidRDefault="004221F4" w:rsidP="00FC1658">
      <w:pPr>
        <w:pStyle w:val="GPSL1SCHEDULEHeading"/>
      </w:pPr>
      <w:bookmarkStart w:id="1053" w:name="_Ref466031673"/>
      <w:bookmarkStart w:id="1054" w:name="_Toc472933472"/>
      <w:r w:rsidRPr="00CE0844">
        <w:t>EXIT PLAN</w:t>
      </w:r>
      <w:bookmarkEnd w:id="1053"/>
      <w:bookmarkEnd w:id="1054"/>
    </w:p>
    <w:p w14:paraId="4D7E7BE1" w14:textId="77777777" w:rsidR="004221F4" w:rsidRPr="00CE0844" w:rsidRDefault="004221F4" w:rsidP="00FD3470">
      <w:pPr>
        <w:pStyle w:val="GPSL2Numbered"/>
        <w:ind w:left="1134" w:hanging="567"/>
      </w:pPr>
      <w:bookmarkStart w:id="1055" w:name="_Ref466031674"/>
      <w:bookmarkStart w:id="1056" w:name="_Ref349211738"/>
      <w:r w:rsidRPr="00CE0844">
        <w:t>The Supplier shall, within three (</w:t>
      </w:r>
      <w:r>
        <w:t>3</w:t>
      </w:r>
      <w:r w:rsidRPr="00CE0844">
        <w:t xml:space="preserve">) </w:t>
      </w:r>
      <w:r>
        <w:t>Month</w:t>
      </w:r>
      <w:r w:rsidRPr="00CE0844">
        <w:t xml:space="preserve">s after the </w:t>
      </w:r>
      <w:r w:rsidR="003A38D9">
        <w:t xml:space="preserve">Framework </w:t>
      </w:r>
      <w:r w:rsidR="002F15CC">
        <w:t>Commencement</w:t>
      </w:r>
      <w:r w:rsidRPr="00CE0844">
        <w:t xml:space="preserve"> Date, deliver to the Authority an Exit Plan which:</w:t>
      </w:r>
      <w:bookmarkEnd w:id="1055"/>
    </w:p>
    <w:p w14:paraId="4D7E7BE2" w14:textId="77777777" w:rsidR="004221F4" w:rsidRPr="00CE0844" w:rsidRDefault="004221F4" w:rsidP="00916102">
      <w:pPr>
        <w:pStyle w:val="GPSL3numberedclause"/>
      </w:pPr>
      <w:bookmarkStart w:id="1057" w:name="_Ref466031675"/>
      <w:r w:rsidRPr="00CE0844">
        <w:t>sets out the Supplier's propo</w:t>
      </w:r>
      <w:r>
        <w:t>sed methodology for achieving a</w:t>
      </w:r>
      <w:r w:rsidRPr="00CE0844">
        <w:t xml:space="preserve"> </w:t>
      </w:r>
      <w:r>
        <w:t>successful</w:t>
      </w:r>
      <w:r w:rsidRPr="00CE0844">
        <w:t xml:space="preserve"> transition of the </w:t>
      </w:r>
      <w:r w:rsidR="007B1014">
        <w:t>supply of the Products</w:t>
      </w:r>
      <w:r w:rsidRPr="00CE0844">
        <w:t xml:space="preserve"> from the Supplier to the Replacement Supplier on the expiry or termination of this </w:t>
      </w:r>
      <w:r w:rsidR="002F15CC">
        <w:t>Framework Agreement</w:t>
      </w:r>
      <w:r w:rsidRPr="00CE0844">
        <w:t>;</w:t>
      </w:r>
      <w:bookmarkEnd w:id="1057"/>
      <w:r w:rsidRPr="00CE0844">
        <w:t xml:space="preserve"> </w:t>
      </w:r>
    </w:p>
    <w:p w14:paraId="4D7E7BE3" w14:textId="626CA628" w:rsidR="004221F4" w:rsidRPr="00CE0844" w:rsidRDefault="004221F4" w:rsidP="00916102">
      <w:pPr>
        <w:pStyle w:val="GPSL3numberedclause"/>
      </w:pPr>
      <w:bookmarkStart w:id="1058" w:name="_Ref466031676"/>
      <w:r w:rsidRPr="00CE0844">
        <w:t>complies with the requirements set out in paragraph </w:t>
      </w:r>
      <w:r w:rsidRPr="00CE0844">
        <w:fldChar w:fldCharType="begin"/>
      </w:r>
      <w:r w:rsidRPr="00CE0844">
        <w:instrText xml:space="preserve"> REF _Ref364270026 \r \h  \* MERGEFORMAT </w:instrText>
      </w:r>
      <w:r w:rsidRPr="00CE0844">
        <w:fldChar w:fldCharType="separate"/>
      </w:r>
      <w:r w:rsidR="0022398A">
        <w:t>4.3</w:t>
      </w:r>
      <w:r w:rsidRPr="00CE0844">
        <w:fldChar w:fldCharType="end"/>
      </w:r>
      <w:r w:rsidRPr="00CE0844">
        <w:t xml:space="preserve"> of this Schedule 10;</w:t>
      </w:r>
      <w:bookmarkEnd w:id="1058"/>
      <w:r w:rsidRPr="00CE0844">
        <w:t xml:space="preserve"> </w:t>
      </w:r>
      <w:r>
        <w:t>and</w:t>
      </w:r>
    </w:p>
    <w:p w14:paraId="4D7E7BE4" w14:textId="77777777" w:rsidR="004221F4" w:rsidRPr="00CE0844" w:rsidRDefault="004221F4" w:rsidP="00916102">
      <w:pPr>
        <w:pStyle w:val="GPSL3numberedclause"/>
      </w:pPr>
      <w:bookmarkStart w:id="1059" w:name="_Ref466031677"/>
      <w:proofErr w:type="gramStart"/>
      <w:r w:rsidRPr="00CE0844">
        <w:t>is</w:t>
      </w:r>
      <w:proofErr w:type="gramEnd"/>
      <w:r w:rsidRPr="00CE0844">
        <w:t xml:space="preserve"> otherwise reasonably satisfactory to the Authority.</w:t>
      </w:r>
      <w:bookmarkEnd w:id="1059"/>
    </w:p>
    <w:p w14:paraId="4D7E7BE5" w14:textId="77777777" w:rsidR="004221F4" w:rsidRPr="00CE0844" w:rsidRDefault="004221F4" w:rsidP="00FD3470">
      <w:pPr>
        <w:pStyle w:val="GPSL2Numbered"/>
        <w:ind w:left="1134" w:hanging="567"/>
      </w:pPr>
      <w:bookmarkStart w:id="1060" w:name="_Ref466031678"/>
      <w:r w:rsidRPr="00CE0844">
        <w:t xml:space="preserve">The Parties shall use reasonable endeavours to agree the contents of the Exit Plan. If the Parties are unable to agree the contents of the Exit Plan within twenty (20) </w:t>
      </w:r>
      <w:r w:rsidR="002F15CC">
        <w:t>Working</w:t>
      </w:r>
      <w:r w:rsidRPr="00CE0844">
        <w:t xml:space="preserve"> Days of its submission, then such Dispute shall be resolved in accordance with the Dispute Resolution Procedure.</w:t>
      </w:r>
      <w:bookmarkEnd w:id="1060"/>
      <w:r w:rsidRPr="00CE0844">
        <w:t xml:space="preserve"> </w:t>
      </w:r>
    </w:p>
    <w:p w14:paraId="4D7E7BE6" w14:textId="77777777" w:rsidR="004221F4" w:rsidRPr="00CE0844" w:rsidRDefault="004221F4" w:rsidP="00FD3470">
      <w:pPr>
        <w:pStyle w:val="GPSL2Numbered"/>
        <w:ind w:left="1134" w:hanging="567"/>
      </w:pPr>
      <w:bookmarkStart w:id="1061" w:name="_Ref364270026"/>
      <w:r w:rsidRPr="00CE0844">
        <w:t>Unless otherwise specified by the Authority or Approved, the Exit Plan shall set out, as a minimum:</w:t>
      </w:r>
      <w:bookmarkEnd w:id="1061"/>
    </w:p>
    <w:p w14:paraId="4D7E7BE7" w14:textId="77777777" w:rsidR="004221F4" w:rsidRPr="00CE0844" w:rsidRDefault="004221F4" w:rsidP="00916102">
      <w:pPr>
        <w:pStyle w:val="GPSL3numberedclause"/>
      </w:pPr>
      <w:bookmarkStart w:id="1062" w:name="_Ref466031679"/>
      <w:r w:rsidRPr="00CE0844">
        <w:t>how the Exit Information is obtained;</w:t>
      </w:r>
      <w:bookmarkEnd w:id="1062"/>
    </w:p>
    <w:p w14:paraId="4D7E7BE8" w14:textId="77777777" w:rsidR="004221F4" w:rsidRPr="00CE0844" w:rsidRDefault="004221F4" w:rsidP="00916102">
      <w:pPr>
        <w:pStyle w:val="GPSL3numberedclause"/>
      </w:pPr>
      <w:bookmarkStart w:id="1063" w:name="_Ref466031680"/>
      <w:r w:rsidRPr="00CE0844">
        <w:t xml:space="preserve">the management structure to be employed during both transfer and cessation of the </w:t>
      </w:r>
      <w:r w:rsidR="002F15CC">
        <w:t>supply of the Products</w:t>
      </w:r>
      <w:r w:rsidRPr="00CE0844">
        <w:t>;</w:t>
      </w:r>
      <w:bookmarkEnd w:id="1063"/>
      <w:r w:rsidRPr="00CE0844">
        <w:t xml:space="preserve"> </w:t>
      </w:r>
    </w:p>
    <w:p w14:paraId="4D7E7BE9" w14:textId="77777777" w:rsidR="004221F4" w:rsidRPr="00CE0844" w:rsidRDefault="004221F4" w:rsidP="00916102">
      <w:pPr>
        <w:pStyle w:val="GPSL3numberedclause"/>
      </w:pPr>
      <w:bookmarkStart w:id="1064" w:name="_Ref466031681"/>
      <w:r w:rsidRPr="00CE0844">
        <w:t>the management structure to be employed during the Termination Assistance Period;</w:t>
      </w:r>
      <w:bookmarkEnd w:id="1064"/>
    </w:p>
    <w:p w14:paraId="4D7E7BEA" w14:textId="77777777" w:rsidR="004221F4" w:rsidRPr="00CE0844" w:rsidRDefault="004221F4" w:rsidP="00916102">
      <w:pPr>
        <w:pStyle w:val="GPSL3numberedclause"/>
      </w:pPr>
      <w:bookmarkStart w:id="1065" w:name="_Ref466031682"/>
      <w:r w:rsidRPr="00CE0844">
        <w:t>a detailed description of both the transfer and cessation processes, including a timetable;</w:t>
      </w:r>
      <w:bookmarkEnd w:id="1065"/>
      <w:r w:rsidRPr="00CE0844">
        <w:t xml:space="preserve"> </w:t>
      </w:r>
    </w:p>
    <w:p w14:paraId="4D7E7BEB" w14:textId="77777777" w:rsidR="004221F4" w:rsidRPr="00CE0844" w:rsidRDefault="004221F4" w:rsidP="00916102">
      <w:pPr>
        <w:pStyle w:val="GPSL3numberedclause"/>
      </w:pPr>
      <w:bookmarkStart w:id="1066" w:name="_Ref466031683"/>
      <w:r w:rsidRPr="00CE0844">
        <w:t xml:space="preserve">how the </w:t>
      </w:r>
      <w:r w:rsidR="002F15CC">
        <w:t>Products</w:t>
      </w:r>
      <w:r w:rsidRPr="00CE0844">
        <w:t xml:space="preserve"> will transfer to the Replacement Supplier, including details of the processes</w:t>
      </w:r>
      <w:r w:rsidR="002F15CC">
        <w:t xml:space="preserve">, documentation, data transfer </w:t>
      </w:r>
      <w:r w:rsidRPr="00CE0844">
        <w:t>operated by the Supplier or its Sub-Contractors (where applicable);</w:t>
      </w:r>
      <w:bookmarkEnd w:id="1066"/>
    </w:p>
    <w:p w14:paraId="4D7E7BEC" w14:textId="77777777" w:rsidR="004221F4" w:rsidRPr="00CE0844" w:rsidRDefault="004221F4" w:rsidP="00916102">
      <w:pPr>
        <w:pStyle w:val="GPSL3numberedclause"/>
      </w:pPr>
      <w:bookmarkStart w:id="1067" w:name="_Ref466031686"/>
      <w:r w:rsidRPr="00CE0844">
        <w:t>proposals for providing the Replacement Supplier copies of all documentation:</w:t>
      </w:r>
      <w:bookmarkEnd w:id="1067"/>
      <w:r w:rsidRPr="00CE0844">
        <w:t xml:space="preserve"> </w:t>
      </w:r>
    </w:p>
    <w:p w14:paraId="4D7E7BED" w14:textId="77777777" w:rsidR="004221F4" w:rsidRPr="00CE0844" w:rsidRDefault="00A92A36" w:rsidP="000E5E47">
      <w:pPr>
        <w:pStyle w:val="GPSL4numberedclause"/>
        <w:numPr>
          <w:ilvl w:val="3"/>
          <w:numId w:val="25"/>
        </w:numPr>
        <w:tabs>
          <w:tab w:val="clear" w:pos="1985"/>
          <w:tab w:val="clear" w:pos="2552"/>
          <w:tab w:val="left" w:pos="709"/>
          <w:tab w:val="left" w:pos="1560"/>
          <w:tab w:val="left" w:pos="2977"/>
        </w:tabs>
        <w:ind w:left="2977"/>
      </w:pPr>
      <w:bookmarkStart w:id="1068" w:name="_Ref466031687"/>
      <w:r>
        <w:t>used in the provision of the Products</w:t>
      </w:r>
      <w:r w:rsidR="004221F4" w:rsidRPr="00CE0844">
        <w:t xml:space="preserve"> and necessarily required for the continued use thereof, in which the Intellectual Property Rights are owned by the Supplier; and</w:t>
      </w:r>
      <w:bookmarkEnd w:id="1068"/>
    </w:p>
    <w:p w14:paraId="4D7E7BEE" w14:textId="77777777"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69" w:name="_Ref466031688"/>
      <w:r w:rsidRPr="00CE0844">
        <w:t xml:space="preserve">relating to the use of the </w:t>
      </w:r>
      <w:r w:rsidR="00A92A36">
        <w:t>Products</w:t>
      </w:r>
      <w:r w:rsidRPr="00CE0844">
        <w:t>;</w:t>
      </w:r>
      <w:bookmarkEnd w:id="1069"/>
      <w:r w:rsidRPr="00CE0844">
        <w:t xml:space="preserve"> </w:t>
      </w:r>
    </w:p>
    <w:p w14:paraId="4D7E7BEF" w14:textId="77777777" w:rsidR="004221F4" w:rsidRPr="00CE0844" w:rsidRDefault="004221F4" w:rsidP="00916102">
      <w:pPr>
        <w:pStyle w:val="GPSL3numberedclause"/>
      </w:pPr>
      <w:bookmarkStart w:id="1070" w:name="_Ref466031692"/>
      <w:r w:rsidRPr="00CE0844">
        <w:t xml:space="preserve">procedures to deal with requests made by the Authority and/or a Replacement Supplier for </w:t>
      </w:r>
      <w:r w:rsidR="005D636A">
        <w:t>staffing i</w:t>
      </w:r>
      <w:r w:rsidRPr="00CE0844">
        <w:t>nformation;</w:t>
      </w:r>
      <w:bookmarkEnd w:id="1070"/>
    </w:p>
    <w:p w14:paraId="4D7E7BF0" w14:textId="77777777" w:rsidR="004221F4" w:rsidRPr="00CE0844" w:rsidRDefault="004221F4" w:rsidP="00916102">
      <w:pPr>
        <w:pStyle w:val="GPSL3numberedclause"/>
      </w:pPr>
      <w:bookmarkStart w:id="1071" w:name="_Ref466031693"/>
      <w:r w:rsidRPr="00CE0844">
        <w:t xml:space="preserve">how each of the issues set out in this Schedule 10 will be addressed to facilitate the transition from the Supplier to the Replacement Supplier with the aim of ensuring that there is no disruption to or degradation of the </w:t>
      </w:r>
      <w:r w:rsidR="005D636A">
        <w:t>supply of the Products</w:t>
      </w:r>
      <w:r w:rsidRPr="00CE0844">
        <w:t xml:space="preserve"> during the Termination Assistance Period; and</w:t>
      </w:r>
      <w:bookmarkEnd w:id="1071"/>
    </w:p>
    <w:p w14:paraId="4D7E7BF1" w14:textId="77777777" w:rsidR="004221F4" w:rsidRPr="00CE0844" w:rsidRDefault="004221F4" w:rsidP="00916102">
      <w:pPr>
        <w:pStyle w:val="GPSL3numberedclause"/>
      </w:pPr>
      <w:bookmarkStart w:id="1072" w:name="_Ref466031694"/>
      <w:r w:rsidRPr="00CE0844">
        <w:t>proposals for the supply of any other information or assistance reasonably required by the Authority or a Replacemen</w:t>
      </w:r>
      <w:r>
        <w:t>t Supplier in order to effect a</w:t>
      </w:r>
      <w:r w:rsidRPr="00CE0844">
        <w:t xml:space="preserve"> </w:t>
      </w:r>
      <w:r>
        <w:t>successful</w:t>
      </w:r>
      <w:r w:rsidRPr="00CE0844">
        <w:t xml:space="preserve"> ha</w:t>
      </w:r>
      <w:r w:rsidR="005D636A">
        <w:t>ndover of the provision of the Products</w:t>
      </w:r>
      <w:r w:rsidRPr="00CE0844">
        <w:t>.</w:t>
      </w:r>
      <w:bookmarkEnd w:id="1072"/>
    </w:p>
    <w:p w14:paraId="4D7E7BF2" w14:textId="77777777" w:rsidR="004221F4" w:rsidRPr="00CE0844" w:rsidRDefault="004221F4" w:rsidP="00FC1658">
      <w:pPr>
        <w:pStyle w:val="GPSL1SCHEDULEHeading"/>
      </w:pPr>
      <w:bookmarkStart w:id="1073" w:name="_Ref466031695"/>
      <w:bookmarkStart w:id="1074" w:name="_Toc472933473"/>
      <w:bookmarkEnd w:id="1056"/>
      <w:r w:rsidRPr="00CE0844">
        <w:t>TERMINATION ASSISTANCE</w:t>
      </w:r>
      <w:bookmarkEnd w:id="1073"/>
      <w:bookmarkEnd w:id="1074"/>
    </w:p>
    <w:p w14:paraId="4D7E7BF3" w14:textId="77777777" w:rsidR="004221F4" w:rsidRPr="00CE0844" w:rsidRDefault="004221F4" w:rsidP="00FD3470">
      <w:pPr>
        <w:pStyle w:val="GPSL2Numbered"/>
        <w:ind w:left="1134" w:hanging="567"/>
      </w:pPr>
      <w:bookmarkStart w:id="1075" w:name="_Ref364348408"/>
      <w:r w:rsidRPr="00CE0844">
        <w:t xml:space="preserve">The Authority shall be entitled to require the provision of Termination Assistance at any time during the </w:t>
      </w:r>
      <w:r w:rsidR="005D636A">
        <w:t>Framework</w:t>
      </w:r>
      <w:r w:rsidRPr="00CE0844">
        <w:t xml:space="preserve"> Period by giving written notice to the Supplier (a </w:t>
      </w:r>
      <w:r w:rsidRPr="00CE0844">
        <w:rPr>
          <w:b/>
        </w:rPr>
        <w:t>"Termination Assistance Notice"</w:t>
      </w:r>
      <w:r w:rsidRPr="00CE0844">
        <w:t xml:space="preserve">) at least four (4) </w:t>
      </w:r>
      <w:r>
        <w:t>Month</w:t>
      </w:r>
      <w:r w:rsidR="005D636A">
        <w:t>s prior to the e</w:t>
      </w:r>
      <w:r w:rsidRPr="00CE0844">
        <w:t xml:space="preserve">xpiry </w:t>
      </w:r>
      <w:r w:rsidR="005D636A">
        <w:t>d</w:t>
      </w:r>
      <w:r w:rsidRPr="00CE0844">
        <w:t xml:space="preserve">ate or as soon as reasonably practicable (but in any event, not later than one (1) </w:t>
      </w:r>
      <w:r>
        <w:t>Month</w:t>
      </w:r>
      <w:r w:rsidRPr="00CE0844">
        <w:t>) following the service by either Party of a Termination Notice. The Termination Assistance Notice shall specify:</w:t>
      </w:r>
      <w:bookmarkEnd w:id="1075"/>
    </w:p>
    <w:p w14:paraId="4D7E7BF4" w14:textId="77777777" w:rsidR="004221F4" w:rsidRPr="00CE0844" w:rsidRDefault="004221F4" w:rsidP="00916102">
      <w:pPr>
        <w:pStyle w:val="GPSL3numberedclause"/>
      </w:pPr>
      <w:bookmarkStart w:id="1076" w:name="_Ref466031696"/>
      <w:r w:rsidRPr="00CE0844">
        <w:t>the date from which Termination Assistance is required;</w:t>
      </w:r>
      <w:bookmarkEnd w:id="1076"/>
    </w:p>
    <w:p w14:paraId="4D7E7BF5" w14:textId="77777777" w:rsidR="004221F4" w:rsidRPr="00CE0844" w:rsidRDefault="004221F4" w:rsidP="00916102">
      <w:pPr>
        <w:pStyle w:val="GPSL3numberedclause"/>
      </w:pPr>
      <w:bookmarkStart w:id="1077" w:name="_Ref466031697"/>
      <w:r w:rsidRPr="00CE0844">
        <w:t>the nature of the Termination Assistance required; and</w:t>
      </w:r>
      <w:bookmarkEnd w:id="1077"/>
    </w:p>
    <w:p w14:paraId="4D7E7BF6" w14:textId="77777777" w:rsidR="004221F4" w:rsidRPr="00CE0844" w:rsidRDefault="004221F4" w:rsidP="00916102">
      <w:pPr>
        <w:pStyle w:val="GPSL3numberedclause"/>
      </w:pPr>
      <w:bookmarkStart w:id="1078" w:name="_Ref466031698"/>
      <w:proofErr w:type="gramStart"/>
      <w:r w:rsidRPr="00CE0844">
        <w:t>the</w:t>
      </w:r>
      <w:proofErr w:type="gramEnd"/>
      <w:r w:rsidRPr="00CE0844">
        <w:t xml:space="preserve"> period during which it is anticipated that Termination Assistance will be required, which shall continue no longer than twelve (12) </w:t>
      </w:r>
      <w:r>
        <w:t>Month</w:t>
      </w:r>
      <w:r w:rsidRPr="00CE0844">
        <w:t xml:space="preserve">s after the date that the Supplier ceases to provide the </w:t>
      </w:r>
      <w:r w:rsidR="005D636A">
        <w:t>Products</w:t>
      </w:r>
      <w:r w:rsidRPr="00CE0844">
        <w:t>.</w:t>
      </w:r>
      <w:bookmarkEnd w:id="1078"/>
    </w:p>
    <w:p w14:paraId="4D7E7BF7" w14:textId="77777777" w:rsidR="004221F4" w:rsidRPr="00CE0844" w:rsidRDefault="004221F4" w:rsidP="00FD3470">
      <w:pPr>
        <w:pStyle w:val="GPSL2Numbered"/>
        <w:ind w:left="1134" w:hanging="567"/>
      </w:pPr>
      <w:bookmarkStart w:id="1079" w:name="_Ref364352273"/>
      <w:r w:rsidRPr="00CE0844">
        <w:t xml:space="preserve">The Authority shall have an option to extend the Termination Assistance Period beyond the period specified in the Termination Assistance Notice provided that such extension shall not extend for more than six (6) </w:t>
      </w:r>
      <w:r>
        <w:t>Month</w:t>
      </w:r>
      <w:r w:rsidRPr="00CE0844">
        <w:t>s after the end of the Termination Assistance Period and provided that it shall notify the Supplier to such effect no later than twenty (20) </w:t>
      </w:r>
      <w:r w:rsidR="005D636A">
        <w:t>Working</w:t>
      </w:r>
      <w:r>
        <w:t xml:space="preserve"> </w:t>
      </w:r>
      <w:r w:rsidRPr="00CE0844">
        <w:t xml:space="preserve">Days prior to the date on which the provision of Termination Assistance is otherwise due to expire. The Authority shall have the right to terminate its requirement for Termination Assistance by serving not less than (20) </w:t>
      </w:r>
      <w:r w:rsidR="005D636A">
        <w:t>Working</w:t>
      </w:r>
      <w:r w:rsidRPr="00CE0844">
        <w:t xml:space="preserve"> Days' written notice upon the Supplier to such effect.</w:t>
      </w:r>
      <w:bookmarkEnd w:id="1079"/>
    </w:p>
    <w:p w14:paraId="4D7E7BF8" w14:textId="77777777" w:rsidR="004221F4" w:rsidRPr="00CE0844" w:rsidRDefault="004221F4" w:rsidP="00FC1658">
      <w:pPr>
        <w:pStyle w:val="GPSL1SCHEDULEHeading"/>
      </w:pPr>
      <w:bookmarkStart w:id="1080" w:name="_Ref466031699"/>
      <w:bookmarkStart w:id="1081" w:name="_Toc472933474"/>
      <w:r w:rsidRPr="00CE0844">
        <w:t>TERMINATION ASSISTANCE PERIOD</w:t>
      </w:r>
      <w:bookmarkEnd w:id="1080"/>
      <w:bookmarkEnd w:id="1081"/>
      <w:r w:rsidRPr="00CE0844">
        <w:t xml:space="preserve"> </w:t>
      </w:r>
    </w:p>
    <w:p w14:paraId="4D7E7BF9" w14:textId="77777777" w:rsidR="004221F4" w:rsidRPr="00CE0844" w:rsidRDefault="004221F4" w:rsidP="00FD3470">
      <w:pPr>
        <w:pStyle w:val="GPSL2Numbered"/>
        <w:ind w:left="1134" w:hanging="567"/>
      </w:pPr>
      <w:bookmarkStart w:id="1082" w:name="_Ref466031700"/>
      <w:r w:rsidRPr="00CE0844">
        <w:t>Throughout the Termination Assistance Period, or such shorter period as the Authority may require, the Supplier shall:</w:t>
      </w:r>
      <w:bookmarkEnd w:id="1082"/>
    </w:p>
    <w:p w14:paraId="4D7E7BFA" w14:textId="7D2F28C4" w:rsidR="004221F4" w:rsidRPr="00CE0844" w:rsidRDefault="004221F4" w:rsidP="00916102">
      <w:pPr>
        <w:pStyle w:val="GPSL3numberedclause"/>
      </w:pPr>
      <w:bookmarkStart w:id="1083" w:name="_Ref466031701"/>
      <w:r w:rsidRPr="00CE0844">
        <w:t xml:space="preserve">continue to provide the </w:t>
      </w:r>
      <w:r w:rsidR="005D636A">
        <w:t>Products</w:t>
      </w:r>
      <w:r w:rsidRPr="00CE0844">
        <w:t xml:space="preserve"> and, if required by the Authority pursuant to paragraph </w:t>
      </w:r>
      <w:r w:rsidRPr="00CE0844">
        <w:fldChar w:fldCharType="begin"/>
      </w:r>
      <w:r w:rsidRPr="00CE0844">
        <w:instrText xml:space="preserve"> REF _Ref364348408 \r \h  \* MERGEFORMAT </w:instrText>
      </w:r>
      <w:r w:rsidRPr="00CE0844">
        <w:fldChar w:fldCharType="separate"/>
      </w:r>
      <w:r w:rsidR="0022398A">
        <w:t>5.1</w:t>
      </w:r>
      <w:r w:rsidRPr="00CE0844">
        <w:fldChar w:fldCharType="end"/>
      </w:r>
      <w:r w:rsidRPr="00CE0844">
        <w:t xml:space="preserve"> of this Schedule, provide the Termination Assistance;</w:t>
      </w:r>
      <w:bookmarkEnd w:id="1083"/>
    </w:p>
    <w:p w14:paraId="4D7E7BFB" w14:textId="77777777" w:rsidR="004221F4" w:rsidRPr="00CE0844" w:rsidRDefault="004221F4" w:rsidP="00916102">
      <w:pPr>
        <w:pStyle w:val="GPSL3numberedclause"/>
      </w:pPr>
      <w:bookmarkStart w:id="1084" w:name="_Ref364349372"/>
      <w:r w:rsidRPr="00CE0844">
        <w:t xml:space="preserve">in addition to providing the </w:t>
      </w:r>
      <w:r w:rsidR="005D636A">
        <w:t>Products</w:t>
      </w:r>
      <w:r w:rsidRPr="00CE0844">
        <w:t xml:space="preserve"> and the Termination Assistance, provide to the Authority any reasonable assistance requested by the Authority to allow the </w:t>
      </w:r>
      <w:r w:rsidR="005D636A">
        <w:t>provision of the Products</w:t>
      </w:r>
      <w:r w:rsidRPr="00CE0844">
        <w:t xml:space="preserve"> to continue without interruption following the termination or expiry of this </w:t>
      </w:r>
      <w:r w:rsidR="005D636A">
        <w:t>Framework Agreement</w:t>
      </w:r>
      <w:r w:rsidRPr="00CE0844">
        <w:t xml:space="preserve"> and to facilitate the </w:t>
      </w:r>
      <w:r>
        <w:t>successful</w:t>
      </w:r>
      <w:r w:rsidRPr="00CE0844">
        <w:t xml:space="preserve"> transfer of responsibility for and conduct of the </w:t>
      </w:r>
      <w:r w:rsidR="005D636A">
        <w:t>supply of the Products</w:t>
      </w:r>
      <w:r w:rsidRPr="00CE0844">
        <w:t xml:space="preserve"> to the Replacement Supplier;</w:t>
      </w:r>
      <w:bookmarkEnd w:id="1084"/>
      <w:r w:rsidR="00027F32">
        <w:t xml:space="preserve"> and</w:t>
      </w:r>
    </w:p>
    <w:p w14:paraId="4D7E7BFC" w14:textId="153BD80C" w:rsidR="004221F4" w:rsidRPr="00CE0844" w:rsidRDefault="004221F4" w:rsidP="00916102">
      <w:pPr>
        <w:pStyle w:val="GPSL3numberedclause"/>
      </w:pPr>
      <w:bookmarkStart w:id="1085" w:name="_Ref364349633"/>
      <w:proofErr w:type="gramStart"/>
      <w:r w:rsidRPr="00CE0844">
        <w:t>use</w:t>
      </w:r>
      <w:proofErr w:type="gramEnd"/>
      <w:r w:rsidRPr="00CE0844">
        <w:t xml:space="preserve"> all reasonable endeavours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22398A">
        <w:t>6.1.2</w:t>
      </w:r>
      <w:r w:rsidRPr="00CE0844">
        <w:fldChar w:fldCharType="end"/>
      </w:r>
      <w:r w:rsidRPr="00CE0844">
        <w:t xml:space="preserve"> of this Schedule without additional costs to the Authority</w:t>
      </w:r>
      <w:r w:rsidR="00027F32">
        <w:t>.</w:t>
      </w:r>
      <w:bookmarkEnd w:id="1085"/>
    </w:p>
    <w:p w14:paraId="4D7E7BFD" w14:textId="1BEFF9B0" w:rsidR="004221F4" w:rsidRPr="00CE0844" w:rsidRDefault="004221F4" w:rsidP="00FD3470">
      <w:pPr>
        <w:pStyle w:val="GPSL2Numbered"/>
        <w:ind w:left="1134" w:hanging="567"/>
      </w:pPr>
      <w:bookmarkStart w:id="1086" w:name="_Ref466031703"/>
      <w:r w:rsidRPr="00CE0844">
        <w:t xml:space="preserve">Without prejudice to the Supplier’s obligations under paragraph </w:t>
      </w:r>
      <w:r w:rsidRPr="00CE0844">
        <w:fldChar w:fldCharType="begin"/>
      </w:r>
      <w:r w:rsidRPr="00CE0844">
        <w:instrText xml:space="preserve"> REF _Ref364349633 \r \h  \* MERGEFORMAT </w:instrText>
      </w:r>
      <w:r w:rsidRPr="00CE0844">
        <w:fldChar w:fldCharType="separate"/>
      </w:r>
      <w:r w:rsidR="0022398A">
        <w:t>6.1.3</w:t>
      </w:r>
      <w:r w:rsidRPr="00CE0844">
        <w:fldChar w:fldCharType="end"/>
      </w:r>
      <w:r w:rsidRPr="00CE0844">
        <w:t xml:space="preserve"> of this Schedule 10, if it is not possible for the Supplier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22398A">
        <w:t>6.1.2</w:t>
      </w:r>
      <w:r w:rsidRPr="00CE0844">
        <w:fldChar w:fldCharType="end"/>
      </w:r>
      <w:r w:rsidRPr="00CE0844">
        <w:t xml:space="preserve">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bookmarkEnd w:id="1086"/>
    </w:p>
    <w:p w14:paraId="4D7E7BFE" w14:textId="77777777" w:rsidR="004221F4" w:rsidRPr="00CE0844" w:rsidRDefault="004221F4" w:rsidP="00FC1658">
      <w:pPr>
        <w:pStyle w:val="GPSL1SCHEDULEHeading"/>
      </w:pPr>
      <w:bookmarkStart w:id="1087" w:name="_Ref466031704"/>
      <w:bookmarkStart w:id="1088" w:name="_Toc472933475"/>
      <w:r w:rsidRPr="00CE0844">
        <w:t>TERMINATION OBLIGATIONS</w:t>
      </w:r>
      <w:bookmarkEnd w:id="1087"/>
      <w:bookmarkEnd w:id="1088"/>
    </w:p>
    <w:p w14:paraId="4D7E7BFF" w14:textId="77777777" w:rsidR="004221F4" w:rsidRPr="00CE0844" w:rsidRDefault="004221F4" w:rsidP="00FD3470">
      <w:pPr>
        <w:pStyle w:val="GPSL2Numbered"/>
        <w:ind w:left="1134" w:hanging="567"/>
      </w:pPr>
      <w:bookmarkStart w:id="1089" w:name="_Ref127352385"/>
      <w:r w:rsidRPr="00CE0844">
        <w:t>The Supplier shall comply with all of its obligations contained in the Exit Plan.</w:t>
      </w:r>
      <w:bookmarkEnd w:id="1089"/>
    </w:p>
    <w:p w14:paraId="4D7E7C00" w14:textId="77777777" w:rsidR="004221F4" w:rsidRPr="00CE0844" w:rsidRDefault="004221F4" w:rsidP="00FD3470">
      <w:pPr>
        <w:pStyle w:val="GPSL2Numbered"/>
        <w:ind w:left="1134" w:hanging="567"/>
      </w:pPr>
      <w:bookmarkStart w:id="1090" w:name="_Ref127952817"/>
      <w:r w:rsidRPr="00CE0844">
        <w:t>Upon termination or expiry (as the case may be) or at the end of the Termination Assistance Period (or earlier if this does not adversely affect the Supplier's performance of the Services and the Termination Assistance and its compliance with the other provisions of this Schedule 10), the Supplier shall:</w:t>
      </w:r>
      <w:bookmarkEnd w:id="1090"/>
    </w:p>
    <w:p w14:paraId="4D7E7C01" w14:textId="77777777" w:rsidR="004221F4" w:rsidRPr="00CE0844" w:rsidRDefault="004221F4" w:rsidP="00916102">
      <w:pPr>
        <w:pStyle w:val="GPSL3numberedclause"/>
      </w:pPr>
      <w:bookmarkStart w:id="1091" w:name="_Ref466031705"/>
      <w:r w:rsidRPr="00CE0844">
        <w:t xml:space="preserve">cease to use </w:t>
      </w:r>
      <w:r w:rsidR="005D636A">
        <w:t>any</w:t>
      </w:r>
      <w:r w:rsidRPr="00CE0844">
        <w:t xml:space="preserve"> Authority </w:t>
      </w:r>
      <w:r w:rsidR="005D636A">
        <w:t>d</w:t>
      </w:r>
      <w:r w:rsidRPr="00CE0844">
        <w:t>ata;</w:t>
      </w:r>
      <w:bookmarkEnd w:id="1091"/>
    </w:p>
    <w:p w14:paraId="4D7E7C02" w14:textId="77777777" w:rsidR="004221F4" w:rsidRPr="00CE0844" w:rsidRDefault="004221F4" w:rsidP="00916102">
      <w:pPr>
        <w:pStyle w:val="GPSL3numberedclause"/>
      </w:pPr>
      <w:bookmarkStart w:id="1092" w:name="_Ref466031706"/>
      <w:r w:rsidRPr="00CE0844">
        <w:t xml:space="preserve">provide the Replacement Supplier with a complete and uncorrupted version of </w:t>
      </w:r>
      <w:r w:rsidR="005D636A">
        <w:t>any</w:t>
      </w:r>
      <w:r w:rsidRPr="00CE0844">
        <w:t xml:space="preserve"> Authority </w:t>
      </w:r>
      <w:r w:rsidR="005D636A">
        <w:t>d</w:t>
      </w:r>
      <w:r w:rsidRPr="00CE0844">
        <w:t>ata in electronic form (or such other format as reasonably required by the Authority);</w:t>
      </w:r>
      <w:bookmarkEnd w:id="1092"/>
    </w:p>
    <w:p w14:paraId="4D7E7C03" w14:textId="77777777" w:rsidR="004221F4" w:rsidRPr="00CE0844" w:rsidRDefault="004221F4" w:rsidP="00916102">
      <w:pPr>
        <w:pStyle w:val="GPSL3numberedclause"/>
      </w:pPr>
      <w:bookmarkStart w:id="1093" w:name="_Ref466031707"/>
      <w:r w:rsidRPr="00CE0844">
        <w:t xml:space="preserve">erase from any computers, storage devices and storage media that are to be retained by the Supplier after the end of the Termination Assistance Period all Authority </w:t>
      </w:r>
      <w:r w:rsidR="005D636A">
        <w:t>d</w:t>
      </w:r>
      <w:r w:rsidRPr="00CE0844">
        <w:t>ata and promptly certify to the Authority that it has completed such deletion;</w:t>
      </w:r>
      <w:bookmarkEnd w:id="1093"/>
    </w:p>
    <w:p w14:paraId="4D7E7C04" w14:textId="77777777" w:rsidR="004221F4" w:rsidRPr="00CE0844" w:rsidRDefault="004221F4" w:rsidP="00916102">
      <w:pPr>
        <w:pStyle w:val="GPSL3numberedclause"/>
      </w:pPr>
      <w:bookmarkStart w:id="1094" w:name="_Ref466031708"/>
      <w:r w:rsidRPr="00CE0844">
        <w:t>return to the Authority such of the following as is in the Supplier's possession or control:</w:t>
      </w:r>
      <w:bookmarkEnd w:id="1094"/>
    </w:p>
    <w:p w14:paraId="4D7E7C05" w14:textId="77777777"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95" w:name="_Ref466031709"/>
      <w:r w:rsidRPr="00CE0844">
        <w:t xml:space="preserve">all copies of any software licensed by the Authority to the Supplier under this </w:t>
      </w:r>
      <w:r w:rsidR="005D636A">
        <w:t>Framework Agreement</w:t>
      </w:r>
      <w:r w:rsidRPr="00CE0844">
        <w:t>;</w:t>
      </w:r>
      <w:bookmarkEnd w:id="1095"/>
    </w:p>
    <w:p w14:paraId="4D7E7C06" w14:textId="77777777"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96" w:name="_Ref466031710"/>
      <w:r w:rsidRPr="00CE0844">
        <w:t xml:space="preserve">all materials created by the Supplier under this </w:t>
      </w:r>
      <w:r w:rsidR="005D636A">
        <w:t>Framework Agreement</w:t>
      </w:r>
      <w:r w:rsidRPr="00CE0844">
        <w:t xml:space="preserve"> in which the IPRs are owned by the Authority;</w:t>
      </w:r>
      <w:bookmarkEnd w:id="1096"/>
    </w:p>
    <w:p w14:paraId="4D7E7C07" w14:textId="77777777" w:rsidR="004221F4" w:rsidRPr="00CE0844" w:rsidRDefault="004221F4" w:rsidP="00916102">
      <w:pPr>
        <w:pStyle w:val="GPSL3numberedclause"/>
      </w:pPr>
      <w:bookmarkStart w:id="1097" w:name="_Ref466031717"/>
      <w:r w:rsidRPr="00CE0844">
        <w:t xml:space="preserve">provide access during normal working hours to the Replacement Supplier for up to twelve (12) </w:t>
      </w:r>
      <w:r>
        <w:t>Month</w:t>
      </w:r>
      <w:r w:rsidRPr="00CE0844">
        <w:t>s after expiry or termination to:</w:t>
      </w:r>
      <w:bookmarkEnd w:id="1097"/>
    </w:p>
    <w:p w14:paraId="4D7E7C08" w14:textId="77777777"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98" w:name="_Ref466031718"/>
      <w:r w:rsidRPr="00CE0844">
        <w:t xml:space="preserve">such information relating to the </w:t>
      </w:r>
      <w:r w:rsidR="005D636A">
        <w:t>supply of the Products</w:t>
      </w:r>
      <w:r w:rsidRPr="00CE0844">
        <w:t xml:space="preserve"> as remains in the possession or control of the Supplier; and</w:t>
      </w:r>
      <w:bookmarkEnd w:id="1098"/>
    </w:p>
    <w:p w14:paraId="4D7E7C09" w14:textId="77777777"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99" w:name="_Ref364350038"/>
      <w:bookmarkStart w:id="1100" w:name="_Ref466031719"/>
      <w:proofErr w:type="gramStart"/>
      <w:r w:rsidRPr="00CE0844">
        <w:t>such</w:t>
      </w:r>
      <w:proofErr w:type="gramEnd"/>
      <w:r w:rsidRPr="00CE0844">
        <w:t xml:space="preserve"> members of the Supplier Personnel as have been involved in the design, development and provision of the </w:t>
      </w:r>
      <w:r w:rsidR="005D636A">
        <w:t>Products</w:t>
      </w:r>
      <w:r w:rsidRPr="00CE0844">
        <w:t xml:space="preserve"> and who are still employed by the Supplier, provided that the Replacement Supplier shall pay the reasonable costs of the Supplier actually incurred in responding to requests for access under this paragraph</w:t>
      </w:r>
      <w:bookmarkEnd w:id="1099"/>
      <w:r w:rsidRPr="00CE0844">
        <w:t>.</w:t>
      </w:r>
      <w:bookmarkEnd w:id="1100"/>
    </w:p>
    <w:p w14:paraId="4D7E7C0A" w14:textId="77777777" w:rsidR="004221F4" w:rsidRPr="00CE0844" w:rsidRDefault="004221F4" w:rsidP="00FD3470">
      <w:pPr>
        <w:pStyle w:val="GPSL2Numbered"/>
        <w:ind w:left="1134" w:hanging="567"/>
      </w:pPr>
      <w:bookmarkStart w:id="1101" w:name="_Ref466031720"/>
      <w:r w:rsidRPr="00CE0844">
        <w:t xml:space="preserve">Upon termination or expiry (as the case may be) or at the end of the Termination Assistance Period (or earlier if this does not adversely affect the </w:t>
      </w:r>
      <w:r w:rsidR="00B476B2">
        <w:t>supply of the Products</w:t>
      </w:r>
      <w:r w:rsidRPr="00CE0844">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476B2">
        <w:t>Products</w:t>
      </w:r>
      <w:r w:rsidRPr="00CE0844">
        <w:t xml:space="preserve"> or termination services or for statutory compliance purposes.</w:t>
      </w:r>
      <w:bookmarkEnd w:id="1101"/>
    </w:p>
    <w:p w14:paraId="4D7E7C0B" w14:textId="77777777" w:rsidR="004221F4" w:rsidRDefault="004221F4" w:rsidP="00FD3470">
      <w:pPr>
        <w:pStyle w:val="GPSL2Numbered"/>
        <w:ind w:left="1134" w:hanging="567"/>
      </w:pPr>
      <w:bookmarkStart w:id="1102" w:name="_Ref127350585"/>
      <w:r w:rsidRPr="00CE0844">
        <w:t xml:space="preserve">Except where this </w:t>
      </w:r>
      <w:r w:rsidR="00B476B2">
        <w:t>Framework Agreement</w:t>
      </w:r>
      <w:r w:rsidRPr="00CE0844">
        <w:t xml:space="preserve"> provides otherwise, all licences and authorisations granted by the Authority to the Supplier in relation to the </w:t>
      </w:r>
      <w:r w:rsidR="00B476B2">
        <w:t>supply of the Products</w:t>
      </w:r>
      <w:r w:rsidRPr="00CE0844">
        <w:t xml:space="preserve"> shall be terminated with effect from the end of the Termination Assistance Period.</w:t>
      </w:r>
      <w:bookmarkEnd w:id="1102"/>
    </w:p>
    <w:p w14:paraId="4D7E7C0C" w14:textId="77777777" w:rsidR="00027F32" w:rsidRDefault="00027F32" w:rsidP="00FD3470">
      <w:pPr>
        <w:pStyle w:val="GPSL2Numbered"/>
        <w:ind w:left="1134" w:hanging="567"/>
      </w:pPr>
      <w:r w:rsidRPr="00CE0844">
        <w:t xml:space="preserve">Following notice of termination of this </w:t>
      </w:r>
      <w:r>
        <w:t>Framework Agreement</w:t>
      </w:r>
      <w:r w:rsidRPr="00CE0844">
        <w:t xml:space="preserve"> and during the Termination Assistance Period, the Supplier shall not, without the Authority's prior written consent</w:t>
      </w:r>
      <w:r w:rsidRPr="00027F32">
        <w:t xml:space="preserve"> </w:t>
      </w:r>
      <w:r w:rsidRPr="00CE0844">
        <w:t xml:space="preserve">terminate, enter into or vary any licence for software in connection with the provision of </w:t>
      </w:r>
      <w:r>
        <w:t>the Products.</w:t>
      </w:r>
    </w:p>
    <w:p w14:paraId="4D7E7C0D" w14:textId="77777777" w:rsidR="005C599F" w:rsidRPr="00CE0844" w:rsidRDefault="005C599F" w:rsidP="005C599F">
      <w:pPr>
        <w:pStyle w:val="GPSL2Numbered"/>
        <w:numPr>
          <w:ilvl w:val="0"/>
          <w:numId w:val="0"/>
        </w:numPr>
        <w:ind w:left="2062"/>
      </w:pPr>
    </w:p>
    <w:p w14:paraId="4D7E7C0E" w14:textId="77777777" w:rsidR="004221F4" w:rsidRPr="00CE0844" w:rsidRDefault="004221F4" w:rsidP="00FC1658">
      <w:pPr>
        <w:pStyle w:val="GPSL1SCHEDULEHeading"/>
      </w:pPr>
      <w:bookmarkStart w:id="1103" w:name="a301038"/>
      <w:bookmarkStart w:id="1104" w:name="_Ref466031734"/>
      <w:bookmarkStart w:id="1105" w:name="_Toc472933477"/>
      <w:bookmarkStart w:id="1106" w:name="_Ref127425458"/>
      <w:bookmarkEnd w:id="1103"/>
      <w:r w:rsidRPr="00CE0844">
        <w:t>CHARGES</w:t>
      </w:r>
      <w:bookmarkEnd w:id="1104"/>
      <w:bookmarkEnd w:id="1105"/>
      <w:r w:rsidRPr="00CE0844">
        <w:t xml:space="preserve"> </w:t>
      </w:r>
      <w:bookmarkEnd w:id="1106"/>
    </w:p>
    <w:p w14:paraId="4D7E7C0F" w14:textId="77777777" w:rsidR="004221F4" w:rsidRPr="00CE0844" w:rsidRDefault="004221F4" w:rsidP="00FD3470">
      <w:pPr>
        <w:pStyle w:val="GPSL2Numbered"/>
        <w:ind w:left="1134" w:hanging="567"/>
      </w:pPr>
      <w:bookmarkStart w:id="1107" w:name="_Ref466031735"/>
      <w:r w:rsidRPr="00CE0844">
        <w:t xml:space="preserve">Except as otherwise expressly specified in this </w:t>
      </w:r>
      <w:r w:rsidR="00B476B2">
        <w:t>Framework Agreement</w:t>
      </w:r>
      <w:r w:rsidRPr="00CE0844">
        <w:t xml:space="preserve">, the Supplier shall not make any charges for the </w:t>
      </w:r>
      <w:r w:rsidR="00B476B2">
        <w:t>supply of the Products by the Supplier</w:t>
      </w:r>
      <w:r w:rsidRPr="00CE0844">
        <w:t xml:space="preserve">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bookmarkEnd w:id="1107"/>
    </w:p>
    <w:p w14:paraId="4D7E7C10" w14:textId="77777777" w:rsidR="004221F4" w:rsidRPr="00CE0844" w:rsidRDefault="004221F4" w:rsidP="005C599F">
      <w:pPr>
        <w:pStyle w:val="GPSL1SCHEDULEHeading"/>
        <w:numPr>
          <w:ilvl w:val="0"/>
          <w:numId w:val="0"/>
        </w:numPr>
        <w:ind w:left="360"/>
      </w:pPr>
    </w:p>
    <w:p w14:paraId="4D7E7C11" w14:textId="77777777" w:rsidR="004221F4" w:rsidRPr="00CE0844" w:rsidRDefault="004221F4" w:rsidP="005C599F">
      <w:pPr>
        <w:pStyle w:val="GPSL3numberedclause"/>
        <w:numPr>
          <w:ilvl w:val="0"/>
          <w:numId w:val="0"/>
        </w:numPr>
        <w:ind w:left="2564"/>
      </w:pPr>
    </w:p>
    <w:p w14:paraId="4D7E7C12" w14:textId="77777777" w:rsidR="004221F4" w:rsidRPr="00BF1FFE" w:rsidRDefault="004221F4" w:rsidP="0053471D">
      <w:pPr>
        <w:pStyle w:val="GPSL2numberedclause"/>
        <w:tabs>
          <w:tab w:val="clear" w:pos="1418"/>
          <w:tab w:val="left" w:pos="709"/>
        </w:tabs>
        <w:ind w:firstLine="0"/>
      </w:pPr>
    </w:p>
    <w:p w14:paraId="4D7E7C13" w14:textId="77777777" w:rsidR="002D74C5" w:rsidRDefault="00BB156A" w:rsidP="0053471D">
      <w:pPr>
        <w:pStyle w:val="GPSSchTitleandNumber"/>
        <w:rPr>
          <w:rFonts w:hint="eastAsia"/>
        </w:rPr>
      </w:pPr>
      <w:bookmarkStart w:id="1108" w:name="_Toc365027623"/>
      <w:bookmarkStart w:id="1109" w:name="_Toc366085196"/>
      <w:bookmarkStart w:id="1110" w:name="_Toc380428756"/>
      <w:r>
        <w:rPr>
          <w:rFonts w:hint="eastAsia"/>
        </w:rPr>
        <w:br w:type="page"/>
      </w:r>
      <w:r w:rsidR="00C34A36" w:rsidRPr="006875AD">
        <w:t xml:space="preserve"> </w:t>
      </w:r>
      <w:bookmarkStart w:id="1111" w:name="_Toc478481867"/>
      <w:r w:rsidR="00C34A36" w:rsidRPr="006875AD">
        <w:t>SCHEDULE 1</w:t>
      </w:r>
      <w:r w:rsidR="00C34A36">
        <w:t>1</w:t>
      </w:r>
      <w:r w:rsidR="00C34A36" w:rsidRPr="006875AD">
        <w:t xml:space="preserve">: </w:t>
      </w:r>
      <w:r w:rsidR="00031147">
        <w:t>business continuity and disaster recovery</w:t>
      </w:r>
      <w:bookmarkStart w:id="1112" w:name="_Toc365027619"/>
      <w:bookmarkStart w:id="1113" w:name="_Toc366085197"/>
      <w:bookmarkStart w:id="1114" w:name="_Toc380428757"/>
      <w:bookmarkEnd w:id="1108"/>
      <w:bookmarkEnd w:id="1109"/>
      <w:bookmarkEnd w:id="1110"/>
      <w:bookmarkEnd w:id="1111"/>
    </w:p>
    <w:p w14:paraId="4D7E7C14" w14:textId="77777777" w:rsidR="00031147" w:rsidRPr="00DD2365" w:rsidRDefault="00031147" w:rsidP="008F7C98">
      <w:pPr>
        <w:pStyle w:val="GPSL1CLAUSEHEADING"/>
        <w:numPr>
          <w:ilvl w:val="0"/>
          <w:numId w:val="28"/>
        </w:numPr>
      </w:pPr>
      <w:bookmarkStart w:id="1115" w:name="a888642"/>
      <w:bookmarkStart w:id="1116" w:name="_Toc457993601"/>
      <w:bookmarkStart w:id="1117" w:name="_Toc472933480"/>
      <w:bookmarkStart w:id="1118" w:name="_Toc474315716"/>
      <w:bookmarkStart w:id="1119" w:name="_Toc477426879"/>
      <w:bookmarkStart w:id="1120" w:name="_Toc478481868"/>
      <w:r w:rsidRPr="00061616">
        <w:rPr>
          <w:rFonts w:cs="Times New Roman"/>
        </w:rPr>
        <w:t>Content</w:t>
      </w:r>
      <w:r w:rsidRPr="00DD2365">
        <w:t xml:space="preserve"> of the Disaster Recovery and Business Continuity Plan</w:t>
      </w:r>
      <w:bookmarkEnd w:id="1115"/>
      <w:bookmarkEnd w:id="1116"/>
      <w:bookmarkEnd w:id="1117"/>
      <w:bookmarkEnd w:id="1118"/>
      <w:bookmarkEnd w:id="1119"/>
      <w:bookmarkEnd w:id="1120"/>
    </w:p>
    <w:p w14:paraId="4D7E7C15" w14:textId="77777777" w:rsidR="00031147" w:rsidRPr="00031147" w:rsidRDefault="00031147" w:rsidP="000E5E47">
      <w:pPr>
        <w:pStyle w:val="Sch1stylesubclause"/>
        <w:numPr>
          <w:ilvl w:val="1"/>
          <w:numId w:val="27"/>
        </w:numPr>
        <w:rPr>
          <w:rFonts w:ascii="Calibri" w:hAnsi="Calibri" w:cs="Calibri"/>
        </w:rPr>
      </w:pPr>
      <w:bookmarkStart w:id="1121" w:name="_Toc472933481"/>
      <w:bookmarkStart w:id="1122" w:name="_Toc474315717"/>
      <w:bookmarkStart w:id="1123" w:name="_Toc477426880"/>
      <w:bookmarkStart w:id="1124" w:name="_Toc478481869"/>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include:</w:t>
      </w:r>
      <w:bookmarkEnd w:id="1121"/>
      <w:bookmarkEnd w:id="1122"/>
      <w:bookmarkEnd w:id="1123"/>
      <w:bookmarkEnd w:id="1124"/>
    </w:p>
    <w:p w14:paraId="4D7E7C16"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Supplier will implement the </w:t>
      </w:r>
      <w:r w:rsidR="005E7821">
        <w:rPr>
          <w:rFonts w:ascii="Calibri" w:hAnsi="Calibri" w:cs="Calibri"/>
        </w:rPr>
        <w:t>BCDR</w:t>
      </w:r>
      <w:r w:rsidRPr="00031147">
        <w:rPr>
          <w:rFonts w:ascii="Calibri" w:hAnsi="Calibri" w:cs="Calibri"/>
        </w:rPr>
        <w:t xml:space="preserve"> Plan;</w:t>
      </w:r>
    </w:p>
    <w:p w14:paraId="4D7E7C17"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w:t>
      </w:r>
      <w:r w:rsidR="005E7821">
        <w:rPr>
          <w:rFonts w:ascii="Calibri" w:hAnsi="Calibri" w:cs="Calibri"/>
        </w:rPr>
        <w:t>BCDR</w:t>
      </w:r>
      <w:r w:rsidRPr="00031147">
        <w:rPr>
          <w:rFonts w:ascii="Calibri" w:hAnsi="Calibri" w:cs="Calibri"/>
        </w:rPr>
        <w:t xml:space="preserve"> Plan inter-operates with any other disaster recovery and business continuity plan of the </w:t>
      </w:r>
      <w:r w:rsidR="005E7821">
        <w:rPr>
          <w:rFonts w:ascii="Calibri" w:hAnsi="Calibri" w:cs="Calibri"/>
        </w:rPr>
        <w:t xml:space="preserve">Authority </w:t>
      </w:r>
      <w:r w:rsidRPr="00031147">
        <w:rPr>
          <w:rFonts w:ascii="Calibri" w:hAnsi="Calibri" w:cs="Calibri"/>
        </w:rPr>
        <w:t xml:space="preserve">(as notified by the </w:t>
      </w:r>
      <w:r w:rsidR="005E7821">
        <w:rPr>
          <w:rFonts w:ascii="Calibri" w:hAnsi="Calibri" w:cs="Calibri"/>
        </w:rPr>
        <w:t xml:space="preserve">Authority </w:t>
      </w:r>
      <w:r w:rsidRPr="00031147">
        <w:rPr>
          <w:rFonts w:ascii="Calibri" w:hAnsi="Calibri" w:cs="Calibri"/>
        </w:rPr>
        <w:t>from time to time);</w:t>
      </w:r>
    </w:p>
    <w:p w14:paraId="4D7E7C18"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as to how the invocation of any element of the </w:t>
      </w:r>
      <w:r w:rsidR="005E7821">
        <w:rPr>
          <w:rFonts w:ascii="Calibri" w:hAnsi="Calibri" w:cs="Calibri"/>
        </w:rPr>
        <w:t>BCDR</w:t>
      </w:r>
      <w:r w:rsidRPr="00031147">
        <w:rPr>
          <w:rFonts w:ascii="Calibri" w:hAnsi="Calibri" w:cs="Calibri"/>
        </w:rPr>
        <w:t xml:space="preserve"> Plan may impact on the </w:t>
      </w:r>
      <w:r w:rsidR="005E7821">
        <w:rPr>
          <w:rFonts w:ascii="Calibri" w:hAnsi="Calibri" w:cs="Calibri"/>
        </w:rPr>
        <w:t xml:space="preserve">supply of the Products </w:t>
      </w:r>
      <w:r w:rsidRPr="00031147">
        <w:rPr>
          <w:rFonts w:ascii="Calibri" w:hAnsi="Calibri" w:cs="Calibri"/>
        </w:rPr>
        <w:t xml:space="preserve">and a full analysis of the risks to the </w:t>
      </w:r>
      <w:r w:rsidR="005E7821">
        <w:rPr>
          <w:rFonts w:ascii="Calibri" w:hAnsi="Calibri" w:cs="Calibri"/>
        </w:rPr>
        <w:t>supply of the Products</w:t>
      </w:r>
      <w:r w:rsidRPr="00031147">
        <w:rPr>
          <w:rFonts w:ascii="Calibri" w:hAnsi="Calibri" w:cs="Calibri"/>
        </w:rPr>
        <w:t>; and</w:t>
      </w:r>
    </w:p>
    <w:p w14:paraId="4D7E7C19" w14:textId="77777777" w:rsidR="00031147" w:rsidRPr="00031147" w:rsidRDefault="00031147" w:rsidP="000E5E47">
      <w:pPr>
        <w:pStyle w:val="Sch1stylepara"/>
        <w:numPr>
          <w:ilvl w:val="2"/>
          <w:numId w:val="27"/>
        </w:numPr>
        <w:rPr>
          <w:rFonts w:ascii="Calibri" w:hAnsi="Calibri" w:cs="Calibri"/>
        </w:rPr>
      </w:pPr>
      <w:proofErr w:type="gramStart"/>
      <w:r w:rsidRPr="00031147">
        <w:rPr>
          <w:rFonts w:ascii="Calibri" w:hAnsi="Calibri" w:cs="Calibri"/>
        </w:rPr>
        <w:t>identification</w:t>
      </w:r>
      <w:proofErr w:type="gramEnd"/>
      <w:r w:rsidRPr="00031147">
        <w:rPr>
          <w:rFonts w:ascii="Calibri" w:hAnsi="Calibri" w:cs="Calibri"/>
        </w:rPr>
        <w:t xml:space="preserve"> of all reasonably possible failures of or disruptions to the </w:t>
      </w:r>
      <w:r w:rsidR="005E7821">
        <w:rPr>
          <w:rFonts w:ascii="Calibri" w:hAnsi="Calibri" w:cs="Calibri"/>
        </w:rPr>
        <w:t>supply of the Products</w:t>
      </w:r>
      <w:r w:rsidRPr="00031147">
        <w:rPr>
          <w:rFonts w:ascii="Calibri" w:hAnsi="Calibri" w:cs="Calibri"/>
        </w:rPr>
        <w:t xml:space="preserve">. </w:t>
      </w:r>
    </w:p>
    <w:p w14:paraId="4D7E7C1A" w14:textId="77777777" w:rsidR="00031147" w:rsidRPr="00031147" w:rsidRDefault="00031147" w:rsidP="000E5E47">
      <w:pPr>
        <w:pStyle w:val="Sch1stylesubclause"/>
        <w:numPr>
          <w:ilvl w:val="1"/>
          <w:numId w:val="27"/>
        </w:numPr>
        <w:rPr>
          <w:rFonts w:ascii="Calibri" w:hAnsi="Calibri" w:cs="Calibri"/>
        </w:rPr>
      </w:pPr>
      <w:bookmarkStart w:id="1125" w:name="_Toc472933482"/>
      <w:bookmarkStart w:id="1126" w:name="_Toc474315718"/>
      <w:bookmarkStart w:id="1127" w:name="_Toc477426881"/>
      <w:bookmarkStart w:id="1128" w:name="_Toc478481870"/>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also include:</w:t>
      </w:r>
      <w:bookmarkEnd w:id="1125"/>
      <w:bookmarkEnd w:id="1126"/>
      <w:bookmarkEnd w:id="1127"/>
      <w:bookmarkEnd w:id="1128"/>
    </w:p>
    <w:p w14:paraId="4D7E7C1B"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back-up methodology;</w:t>
      </w:r>
    </w:p>
    <w:p w14:paraId="4D7E7C1C"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data verification procedures;</w:t>
      </w:r>
    </w:p>
    <w:p w14:paraId="4D7E7C1D"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identification of all potential disaster recovery scenarios;</w:t>
      </w:r>
    </w:p>
    <w:p w14:paraId="4D7E7C1E"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responsibilities of the Sub-Contractors in the event of a </w:t>
      </w:r>
      <w:r w:rsidR="005E7821">
        <w:rPr>
          <w:rFonts w:ascii="Calibri" w:hAnsi="Calibri" w:cs="Calibri"/>
        </w:rPr>
        <w:t>d</w:t>
      </w:r>
      <w:r w:rsidRPr="00031147">
        <w:rPr>
          <w:rFonts w:ascii="Calibri" w:hAnsi="Calibri" w:cs="Calibri"/>
        </w:rPr>
        <w:t>isaster;</w:t>
      </w:r>
    </w:p>
    <w:p w14:paraId="4D7E7C1F" w14:textId="77777777" w:rsidR="00031147" w:rsidRPr="00031147" w:rsidRDefault="005E7821" w:rsidP="000E5E47">
      <w:pPr>
        <w:pStyle w:val="Sch1stylepara"/>
        <w:numPr>
          <w:ilvl w:val="2"/>
          <w:numId w:val="27"/>
        </w:numPr>
        <w:rPr>
          <w:rFonts w:ascii="Calibri" w:hAnsi="Calibri" w:cs="Calibri"/>
        </w:rPr>
      </w:pPr>
      <w:r>
        <w:rPr>
          <w:rFonts w:ascii="Calibri" w:hAnsi="Calibri" w:cs="Calibri"/>
        </w:rPr>
        <w:t>KPIs</w:t>
      </w:r>
      <w:r w:rsidR="00031147" w:rsidRPr="00031147">
        <w:rPr>
          <w:rFonts w:ascii="Calibri" w:hAnsi="Calibri" w:cs="Calibri"/>
        </w:rPr>
        <w:t xml:space="preserve"> that the Supplier will have to comply with in the event of a </w:t>
      </w:r>
      <w:r>
        <w:rPr>
          <w:rFonts w:ascii="Calibri" w:hAnsi="Calibri" w:cs="Calibri"/>
        </w:rPr>
        <w:t>d</w:t>
      </w:r>
      <w:r w:rsidR="00031147" w:rsidRPr="00031147">
        <w:rPr>
          <w:rFonts w:ascii="Calibri" w:hAnsi="Calibri" w:cs="Calibri"/>
        </w:rPr>
        <w:t>isaster; and</w:t>
      </w:r>
    </w:p>
    <w:p w14:paraId="4D7E7C20" w14:textId="77777777" w:rsidR="00031147" w:rsidRPr="00031147" w:rsidRDefault="005E7821" w:rsidP="000E5E47">
      <w:pPr>
        <w:pStyle w:val="Sch1stylepara"/>
        <w:numPr>
          <w:ilvl w:val="2"/>
          <w:numId w:val="27"/>
        </w:numPr>
        <w:rPr>
          <w:rFonts w:ascii="Calibri" w:hAnsi="Calibri" w:cs="Calibri"/>
        </w:rPr>
      </w:pPr>
      <w:r>
        <w:rPr>
          <w:rFonts w:ascii="Calibri" w:hAnsi="Calibri" w:cs="Calibri"/>
        </w:rPr>
        <w:t>Authority</w:t>
      </w:r>
      <w:r w:rsidR="00031147" w:rsidRPr="00031147">
        <w:rPr>
          <w:rFonts w:ascii="Calibri" w:hAnsi="Calibri" w:cs="Calibri"/>
        </w:rPr>
        <w:t xml:space="preserve"> obligations and dependencies.</w:t>
      </w:r>
    </w:p>
    <w:p w14:paraId="4D7E7C21" w14:textId="77777777" w:rsidR="005E7821" w:rsidRPr="00031147" w:rsidRDefault="00031147" w:rsidP="000E5E47">
      <w:pPr>
        <w:pStyle w:val="Sch1stylesubclause"/>
        <w:numPr>
          <w:ilvl w:val="1"/>
          <w:numId w:val="27"/>
        </w:numPr>
        <w:rPr>
          <w:rFonts w:ascii="Calibri" w:hAnsi="Calibri" w:cs="Calibri"/>
        </w:rPr>
      </w:pPr>
      <w:bookmarkStart w:id="1129" w:name="_Toc472933483"/>
      <w:bookmarkStart w:id="1130" w:name="_Toc474315719"/>
      <w:bookmarkStart w:id="1131" w:name="_Toc477426882"/>
      <w:bookmarkStart w:id="1132" w:name="_Toc478481871"/>
      <w:r w:rsidRPr="00031147">
        <w:rPr>
          <w:rFonts w:ascii="Calibri" w:hAnsi="Calibri" w:cs="Calibri"/>
        </w:rPr>
        <w:t xml:space="preserve">The Supplier shall also ensure that the </w:t>
      </w:r>
      <w:r w:rsidR="005E7821">
        <w:rPr>
          <w:rFonts w:ascii="Calibri" w:hAnsi="Calibri" w:cs="Calibri"/>
        </w:rPr>
        <w:t>BCD</w:t>
      </w:r>
      <w:r w:rsidR="00724280">
        <w:rPr>
          <w:rFonts w:ascii="Calibri" w:hAnsi="Calibri" w:cs="Calibri"/>
        </w:rPr>
        <w:t>R</w:t>
      </w:r>
      <w:r w:rsidRPr="00031147">
        <w:rPr>
          <w:rFonts w:ascii="Calibri" w:hAnsi="Calibri" w:cs="Calibri"/>
        </w:rPr>
        <w:t xml:space="preserve"> Plan defines the processes, activities and responsibilities relating to the application of emergency fixes in business-critical emergency situations.</w:t>
      </w:r>
      <w:bookmarkEnd w:id="1129"/>
      <w:bookmarkEnd w:id="1130"/>
      <w:bookmarkEnd w:id="1131"/>
      <w:bookmarkEnd w:id="1132"/>
      <w:r w:rsidRPr="00031147">
        <w:rPr>
          <w:rFonts w:ascii="Calibri" w:hAnsi="Calibri" w:cs="Calibri"/>
        </w:rPr>
        <w:t xml:space="preserve"> </w:t>
      </w:r>
    </w:p>
    <w:p w14:paraId="4D7E7C22" w14:textId="77777777" w:rsidR="00031147" w:rsidRPr="00031147" w:rsidRDefault="00031147" w:rsidP="00061616">
      <w:pPr>
        <w:pStyle w:val="GPSL1CLAUSEHEADING"/>
      </w:pPr>
      <w:bookmarkStart w:id="1133" w:name="a339849"/>
      <w:bookmarkStart w:id="1134" w:name="_Toc457993602"/>
      <w:bookmarkStart w:id="1135" w:name="_Toc472933484"/>
      <w:bookmarkStart w:id="1136" w:name="_Toc474315720"/>
      <w:bookmarkStart w:id="1137" w:name="_Toc477426883"/>
      <w:bookmarkStart w:id="1138" w:name="_Toc478481872"/>
      <w:r w:rsidRPr="00031147">
        <w:t xml:space="preserve">Review and amendment of the </w:t>
      </w:r>
      <w:r w:rsidR="005E7821">
        <w:t>bcdr</w:t>
      </w:r>
      <w:r w:rsidRPr="00031147">
        <w:t xml:space="preserve"> Plan</w:t>
      </w:r>
      <w:bookmarkEnd w:id="1133"/>
      <w:bookmarkEnd w:id="1134"/>
      <w:bookmarkEnd w:id="1135"/>
      <w:bookmarkEnd w:id="1136"/>
      <w:bookmarkEnd w:id="1137"/>
      <w:bookmarkEnd w:id="1138"/>
    </w:p>
    <w:p w14:paraId="4D7E7C23" w14:textId="77777777" w:rsidR="00031147" w:rsidRPr="00031147" w:rsidRDefault="00031147" w:rsidP="00031147">
      <w:pPr>
        <w:pStyle w:val="Bodyclause"/>
        <w:rPr>
          <w:rFonts w:ascii="Calibri" w:hAnsi="Calibri" w:cs="Calibri"/>
        </w:rPr>
      </w:pPr>
      <w:r w:rsidRPr="00031147">
        <w:rPr>
          <w:rFonts w:ascii="Calibri" w:hAnsi="Calibri" w:cs="Calibri"/>
        </w:rPr>
        <w:t xml:space="preserve">The Disaster Recovery and Business Continuity Plan shall be reviewed by the </w:t>
      </w:r>
      <w:r w:rsidR="005E7821">
        <w:rPr>
          <w:rFonts w:ascii="Calibri" w:hAnsi="Calibri" w:cs="Calibri"/>
        </w:rPr>
        <w:t>Authority</w:t>
      </w:r>
      <w:r w:rsidRPr="00031147">
        <w:rPr>
          <w:rFonts w:ascii="Calibri" w:hAnsi="Calibri" w:cs="Calibri"/>
        </w:rPr>
        <w:t xml:space="preserve"> and the Supplier annually, or at such other times as may be requested by the </w:t>
      </w:r>
      <w:r w:rsidR="005E7821">
        <w:rPr>
          <w:rFonts w:ascii="Calibri" w:hAnsi="Calibri" w:cs="Calibri"/>
        </w:rPr>
        <w:t xml:space="preserve">Authority </w:t>
      </w:r>
      <w:r w:rsidRPr="00031147">
        <w:rPr>
          <w:rFonts w:ascii="Calibri" w:hAnsi="Calibri" w:cs="Calibri"/>
        </w:rPr>
        <w:t>or the Supplier.</w:t>
      </w:r>
    </w:p>
    <w:p w14:paraId="4D7E7C24" w14:textId="77777777" w:rsidR="00031147" w:rsidRPr="00031147" w:rsidRDefault="00031147" w:rsidP="0053471D">
      <w:pPr>
        <w:pStyle w:val="GPSSchTitleandNumber"/>
        <w:rPr>
          <w:rFonts w:hint="eastAsia"/>
          <w:b w:val="0"/>
        </w:rPr>
      </w:pPr>
    </w:p>
    <w:p w14:paraId="4D7E7C25" w14:textId="77777777" w:rsidR="002D74C5" w:rsidRDefault="002D74C5" w:rsidP="0053471D">
      <w:pPr>
        <w:pStyle w:val="GPSSchTitleandNumber"/>
        <w:rPr>
          <w:rFonts w:hint="eastAsia"/>
          <w:sz w:val="16"/>
        </w:rPr>
      </w:pPr>
    </w:p>
    <w:p w14:paraId="4D7E7C26" w14:textId="77777777" w:rsidR="002D74C5" w:rsidRDefault="00682FA7" w:rsidP="0053471D">
      <w:pPr>
        <w:pStyle w:val="GPSSchTitleandNumber"/>
        <w:rPr>
          <w:rFonts w:hint="eastAsia"/>
          <w:sz w:val="16"/>
        </w:rPr>
      </w:pPr>
      <w:r>
        <w:rPr>
          <w:sz w:val="16"/>
        </w:rPr>
        <w:br w:type="page"/>
      </w:r>
    </w:p>
    <w:p w14:paraId="4D7E7C27" w14:textId="77777777" w:rsidR="00F20C99" w:rsidRPr="00F20C99" w:rsidRDefault="00A335C2" w:rsidP="0053471D">
      <w:pPr>
        <w:pStyle w:val="GPSSchTitleandNumber"/>
        <w:rPr>
          <w:rFonts w:hint="eastAsia"/>
        </w:rPr>
      </w:pPr>
      <w:bookmarkStart w:id="1139" w:name="_Toc478481873"/>
      <w:r w:rsidRPr="00F20C99">
        <w:t xml:space="preserve">SCHEDULE 12: </w:t>
      </w:r>
      <w:bookmarkEnd w:id="1112"/>
      <w:r w:rsidRPr="00F20C99">
        <w:t>CONTINUOUS IMPROVEMENT</w:t>
      </w:r>
      <w:bookmarkEnd w:id="1139"/>
      <w:r w:rsidR="00F20C99" w:rsidRPr="00F20C99">
        <w:t xml:space="preserve"> </w:t>
      </w:r>
      <w:bookmarkEnd w:id="1113"/>
      <w:bookmarkEnd w:id="1114"/>
    </w:p>
    <w:p w14:paraId="4D7E7C28" w14:textId="77777777" w:rsidR="00F20C99" w:rsidRDefault="00C34A36" w:rsidP="008F7C98">
      <w:pPr>
        <w:pStyle w:val="GPSL1CLAUSEHEADING"/>
        <w:numPr>
          <w:ilvl w:val="0"/>
          <w:numId w:val="29"/>
        </w:numPr>
      </w:pPr>
      <w:bookmarkStart w:id="1140" w:name="_Toc472933486"/>
      <w:bookmarkStart w:id="1141" w:name="_Toc474315722"/>
      <w:bookmarkStart w:id="1142" w:name="_Toc477426885"/>
      <w:bookmarkStart w:id="1143" w:name="_Toc478481874"/>
      <w:r w:rsidRPr="006875AD">
        <w:t>CONTINUOUS IMPROVEMENT</w:t>
      </w:r>
      <w:bookmarkEnd w:id="1140"/>
      <w:bookmarkEnd w:id="1141"/>
      <w:bookmarkEnd w:id="1142"/>
      <w:bookmarkEnd w:id="1143"/>
    </w:p>
    <w:p w14:paraId="4D7E7C29" w14:textId="77777777" w:rsidR="00F20C99" w:rsidRDefault="00C34A36" w:rsidP="00FD3470">
      <w:pPr>
        <w:pStyle w:val="GPSL2Numbered"/>
        <w:ind w:left="1134" w:hanging="567"/>
      </w:pPr>
      <w:bookmarkStart w:id="1144" w:name="_Ref365989197"/>
      <w:r w:rsidRPr="006875AD">
        <w:t xml:space="preserve">The Supplier shall adopt a policy of continuous improvement in relation to the </w:t>
      </w:r>
      <w:r w:rsidR="00723FF0">
        <w:t>Products</w:t>
      </w:r>
      <w:r w:rsidRPr="006875AD">
        <w:t xml:space="preserve"> pursuant to which it will regularly review with the Authority the </w:t>
      </w:r>
      <w:r w:rsidR="00723FF0">
        <w:t>Products</w:t>
      </w:r>
      <w:r w:rsidRPr="006875AD">
        <w:t xml:space="preserve"> and the manner in which it is providing the </w:t>
      </w:r>
      <w:r w:rsidR="00723FF0">
        <w:t>Products</w:t>
      </w:r>
      <w:r w:rsidRPr="006875AD">
        <w:t xml:space="preserve"> with a view to reducing the Authority's costs, (including the </w:t>
      </w:r>
      <w:r w:rsidR="00723FF0">
        <w:t>Product</w:t>
      </w:r>
      <w:r w:rsidRPr="006875AD">
        <w:t xml:space="preserve"> Prices) and/or improving the quality and efficiency of the </w:t>
      </w:r>
      <w:r w:rsidR="00723FF0">
        <w:t>Products</w:t>
      </w:r>
      <w:r w:rsidRPr="006875AD">
        <w:t>.  The Supplier and the Authority will provide to each other any information which may be relevant to assisting the objectives of continuous improvement and in particular reducing costs.</w:t>
      </w:r>
      <w:bookmarkEnd w:id="1144"/>
    </w:p>
    <w:p w14:paraId="4D7E7C2A" w14:textId="77777777" w:rsidR="00F20C99" w:rsidRDefault="00C34A36" w:rsidP="00FD3470">
      <w:pPr>
        <w:pStyle w:val="GPSL2Numbered"/>
        <w:ind w:left="1134" w:hanging="567"/>
      </w:pPr>
      <w:bookmarkStart w:id="1145"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22398A">
        <w:t>1.1</w:t>
      </w:r>
      <w:r w:rsidR="00B612E2">
        <w:fldChar w:fldCharType="end"/>
      </w:r>
      <w:r w:rsidRPr="006875AD">
        <w:t xml:space="preserve">, the Supplier shall produce at the start of each Contract Year a plan for improving the provision of </w:t>
      </w:r>
      <w:r w:rsidR="00723FF0">
        <w:t>Products</w:t>
      </w:r>
      <w:r w:rsidRPr="006875AD">
        <w:t xml:space="preserve"> and/or reducing the </w:t>
      </w:r>
      <w:r w:rsidR="00723FF0">
        <w:t>c</w:t>
      </w:r>
      <w:r w:rsidRPr="006875AD">
        <w:t xml:space="preserve">harges produced by the Supplier pursuant to this Schedule </w:t>
      </w:r>
      <w:r w:rsidR="00B612E2">
        <w:t>12</w:t>
      </w:r>
      <w:r w:rsidR="00B612E2" w:rsidRPr="006875AD">
        <w:t xml:space="preserve"> </w:t>
      </w:r>
      <w:r w:rsidRPr="006875AD">
        <w:t xml:space="preserve">under all </w:t>
      </w:r>
      <w:r w:rsidR="002D74C5">
        <w:t>Orders</w:t>
      </w:r>
      <w:r w:rsidRPr="006875AD">
        <w:t xml:space="preserve"> and reducing the </w:t>
      </w:r>
      <w:r w:rsidR="00723FF0">
        <w:t>Product</w:t>
      </w:r>
      <w:r w:rsidRPr="006875AD">
        <w:t xml:space="preserve"> Prices (without adversely affecting the performance of the Framework Agreement or any </w:t>
      </w:r>
      <w:r w:rsidR="002D74C5">
        <w:t>Order</w:t>
      </w:r>
      <w:r w:rsidRPr="006875AD">
        <w:t xml:space="preserve">)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1145"/>
    </w:p>
    <w:p w14:paraId="4D7E7C2B" w14:textId="77777777" w:rsidR="00F20C99" w:rsidRDefault="00C34A36" w:rsidP="00E94334">
      <w:pPr>
        <w:pStyle w:val="GPSL3numberedclause"/>
      </w:pPr>
      <w:r w:rsidRPr="006875AD">
        <w:t xml:space="preserve">identifying the emergence of new and evolving technologies which could improve the </w:t>
      </w:r>
      <w:r w:rsidR="00723FF0">
        <w:t>Products</w:t>
      </w:r>
      <w:r w:rsidRPr="006875AD">
        <w:t>;</w:t>
      </w:r>
    </w:p>
    <w:p w14:paraId="4D7E7C2C" w14:textId="77777777" w:rsidR="009D629C" w:rsidRDefault="00C34A36" w:rsidP="00E94334">
      <w:pPr>
        <w:pStyle w:val="GPSL3numberedclause"/>
      </w:pPr>
      <w:r w:rsidRPr="006875AD">
        <w:t xml:space="preserve">identifying and implementing efficiencies in the Supplier's internal processes and administration that may lead to cost savings and reductions in the </w:t>
      </w:r>
      <w:r w:rsidR="00723FF0">
        <w:t>Product</w:t>
      </w:r>
      <w:r w:rsidRPr="006875AD">
        <w:t xml:space="preserve"> Prices;</w:t>
      </w:r>
    </w:p>
    <w:p w14:paraId="4D7E7C2D" w14:textId="77777777" w:rsidR="009D629C" w:rsidRDefault="00C34A36" w:rsidP="00E94334">
      <w:pPr>
        <w:pStyle w:val="GPSL3numberedclause"/>
      </w:pPr>
      <w:r w:rsidRPr="006875AD">
        <w:t>identifying and implementing efficiencies in the way the Authority interact</w:t>
      </w:r>
      <w:r w:rsidR="00723FF0">
        <w:t>s</w:t>
      </w:r>
      <w:r w:rsidRPr="006875AD">
        <w:t xml:space="preserve"> with the Supplier that may lead to cost savings and reductions in the </w:t>
      </w:r>
      <w:r w:rsidR="00723FF0">
        <w:t>Product</w:t>
      </w:r>
      <w:r w:rsidRPr="006875AD">
        <w:t xml:space="preserve"> Prices;</w:t>
      </w:r>
    </w:p>
    <w:p w14:paraId="4D7E7C2E" w14:textId="77777777" w:rsidR="009D629C" w:rsidRDefault="00C34A36" w:rsidP="00E94334">
      <w:pPr>
        <w:pStyle w:val="GPSL3numberedclause"/>
      </w:pPr>
      <w:r w:rsidRPr="006875AD">
        <w:t xml:space="preserve">identifying and implementing efficiencies in the Supplier's supply chain that may lead to cost savings and reductions in the </w:t>
      </w:r>
      <w:r w:rsidR="00723FF0">
        <w:t>Product</w:t>
      </w:r>
      <w:r w:rsidRPr="006875AD">
        <w:t xml:space="preserve"> Prices;</w:t>
      </w:r>
    </w:p>
    <w:p w14:paraId="4D7E7C2F" w14:textId="77777777" w:rsidR="009D629C" w:rsidRDefault="00C34A36" w:rsidP="00E94334">
      <w:pPr>
        <w:pStyle w:val="GPSL3numberedclause"/>
      </w:pPr>
      <w:r w:rsidRPr="006875AD">
        <w:t xml:space="preserve">baselining the quality of the </w:t>
      </w:r>
      <w:r w:rsidR="00723FF0">
        <w:t>Products</w:t>
      </w:r>
      <w:r w:rsidRPr="006875AD">
        <w:t xml:space="preserve"> and its cost structure and demonstrating the efficacy of its Continuous Improvement Plan on each element during the Framework Period; and</w:t>
      </w:r>
    </w:p>
    <w:p w14:paraId="4D7E7C30" w14:textId="77777777"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w:t>
      </w:r>
      <w:r w:rsidR="00723FF0">
        <w:t>Products</w:t>
      </w:r>
      <w:r w:rsidRPr="006875AD">
        <w:t xml:space="preserve">, and identifying opportunities to assist </w:t>
      </w:r>
      <w:r w:rsidR="00723FF0">
        <w:t>the</w:t>
      </w:r>
      <w:r w:rsidRPr="006875AD">
        <w:t xml:space="preserve"> </w:t>
      </w:r>
      <w:r w:rsidR="00723FF0">
        <w:t>Authority in meeting its</w:t>
      </w:r>
      <w:r w:rsidRPr="006875AD">
        <w:t xml:space="preserve"> sustainability objectives.</w:t>
      </w:r>
    </w:p>
    <w:p w14:paraId="4D7E7C31" w14:textId="77777777" w:rsidR="009D629C" w:rsidRDefault="00C34A36" w:rsidP="00FD3470">
      <w:pPr>
        <w:pStyle w:val="GPSL2Numbered"/>
        <w:ind w:left="1134" w:hanging="567"/>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4D7E7C32" w14:textId="77777777" w:rsidR="009D629C" w:rsidRDefault="00C34A36" w:rsidP="00FD3470">
      <w:pPr>
        <w:pStyle w:val="GPSL2Numbered"/>
        <w:ind w:left="1134" w:hanging="567"/>
      </w:pPr>
      <w:bookmarkStart w:id="1146"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1146"/>
    </w:p>
    <w:p w14:paraId="4D7E7C33" w14:textId="77777777" w:rsidR="009D629C" w:rsidRDefault="00C34A36" w:rsidP="00FD3470">
      <w:pPr>
        <w:pStyle w:val="GPSL2Numbered"/>
        <w:ind w:left="1134" w:hanging="567"/>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22398A">
        <w:t>1.4</w:t>
      </w:r>
      <w:r w:rsidR="00B612E2">
        <w:fldChar w:fldCharType="end"/>
      </w:r>
      <w:r w:rsidRPr="006875AD">
        <w:t>:</w:t>
      </w:r>
    </w:p>
    <w:p w14:paraId="4D7E7C34"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4D7E7C35" w14:textId="77777777"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4D7E7C36" w14:textId="77777777" w:rsidR="00F20C99" w:rsidRDefault="00C34A36" w:rsidP="00FD3470">
      <w:pPr>
        <w:pStyle w:val="GPSL2Numbered"/>
        <w:ind w:left="1134" w:hanging="567"/>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22398A">
        <w:t>1.2</w:t>
      </w:r>
      <w:r w:rsidR="00B612E2">
        <w:fldChar w:fldCharType="end"/>
      </w:r>
      <w:r w:rsidRPr="006875AD">
        <w:t xml:space="preserve">. </w:t>
      </w:r>
    </w:p>
    <w:p w14:paraId="4D7E7C37" w14:textId="77777777" w:rsidR="00F20C99" w:rsidRDefault="00C34A36" w:rsidP="00FD3470">
      <w:pPr>
        <w:pStyle w:val="GPSL2Numbered"/>
        <w:ind w:left="1134" w:hanging="567"/>
      </w:pPr>
      <w:r w:rsidRPr="006875AD">
        <w:t xml:space="preserve">All costs relating to the compilation or updating of the Continuous Improvement Plan and the costs arising from any improvement made pursuant to it and the costs of implementing any improvement, shall have no effect on and are included in the </w:t>
      </w:r>
      <w:r w:rsidR="00723FF0">
        <w:t>Product</w:t>
      </w:r>
      <w:r w:rsidRPr="006875AD">
        <w:t xml:space="preserve"> Prices.</w:t>
      </w:r>
    </w:p>
    <w:p w14:paraId="4D7E7C38" w14:textId="77777777" w:rsidR="00F20C99" w:rsidRDefault="00C34A36" w:rsidP="002D74C5">
      <w:pPr>
        <w:pStyle w:val="GPSL2Numbered"/>
        <w:numPr>
          <w:ilvl w:val="0"/>
          <w:numId w:val="0"/>
        </w:numPr>
        <w:ind w:left="1211"/>
      </w:pPr>
      <w:r w:rsidRPr="006875AD">
        <w:t xml:space="preserve"> </w:t>
      </w:r>
    </w:p>
    <w:p w14:paraId="4D7E7C39" w14:textId="77777777" w:rsidR="00F20C99" w:rsidRDefault="004F67FD">
      <w:pPr>
        <w:pStyle w:val="GPSmacrorestart"/>
      </w:pPr>
      <w:r w:rsidRPr="00850F42">
        <w:fldChar w:fldCharType="begin"/>
      </w:r>
      <w:r w:rsidRPr="00850F42">
        <w:instrText>LISTNUM \l 1 \s 0</w:instrText>
      </w:r>
      <w:r w:rsidRPr="00850F42">
        <w:fldChar w:fldCharType="end">
          <w:numberingChange w:id="1147" w:author="Cook, John" w:date="2017-09-28T09:39:00Z" w:original="0."/>
        </w:fldChar>
      </w:r>
    </w:p>
    <w:p w14:paraId="4D7E7C3A"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D7E7C3B" w14:textId="4308171A" w:rsidR="00932F6E" w:rsidRPr="0065437E" w:rsidRDefault="00932F6E" w:rsidP="001C4E7E">
      <w:pPr>
        <w:pStyle w:val="GPSSchTitleandNumber"/>
        <w:rPr>
          <w:rFonts w:hint="eastAsia"/>
        </w:rPr>
      </w:pPr>
      <w:bookmarkStart w:id="1148" w:name="_Toc366085198"/>
      <w:bookmarkStart w:id="1149" w:name="_Toc380428758"/>
      <w:bookmarkStart w:id="1150" w:name="_Toc478481875"/>
      <w:r w:rsidRPr="0065437E">
        <w:t>SCHEDULE 13: GUARANTEE</w:t>
      </w:r>
      <w:bookmarkEnd w:id="1148"/>
      <w:bookmarkEnd w:id="1149"/>
      <w:bookmarkEnd w:id="1150"/>
      <w:r w:rsidR="0065437E">
        <w:t xml:space="preserve"> - NOT USED</w:t>
      </w:r>
    </w:p>
    <w:p w14:paraId="4D7E7C3C" w14:textId="77777777" w:rsidR="001B3B69" w:rsidRDefault="001B3B69" w:rsidP="001C4E7E">
      <w:pPr>
        <w:pStyle w:val="GPSSchPart"/>
        <w:rPr>
          <w:rFonts w:hint="eastAsia"/>
          <w:highlight w:val="green"/>
        </w:rPr>
      </w:pPr>
    </w:p>
    <w:p w14:paraId="4D7E7C3E" w14:textId="77162B57" w:rsidR="00932F6E" w:rsidRPr="0065437E" w:rsidRDefault="00932F6E" w:rsidP="001C4E7E">
      <w:pPr>
        <w:pStyle w:val="GPSSchPart"/>
        <w:rPr>
          <w:rFonts w:hint="eastAsia"/>
        </w:rPr>
      </w:pPr>
      <w:r w:rsidRPr="0065437E">
        <w:t>[Insert the name of the Guarantor]</w:t>
      </w:r>
    </w:p>
    <w:p w14:paraId="4D7E7C3F" w14:textId="77777777" w:rsidR="00932F6E" w:rsidRPr="0065437E" w:rsidRDefault="00932F6E" w:rsidP="001C4E7E">
      <w:pPr>
        <w:pStyle w:val="GPSSchPart"/>
        <w:rPr>
          <w:rFonts w:hint="eastAsia"/>
        </w:rPr>
      </w:pPr>
      <w:r w:rsidRPr="0065437E">
        <w:t>- and -</w:t>
      </w:r>
    </w:p>
    <w:p w14:paraId="4D7E7C40" w14:textId="77777777" w:rsidR="00932F6E" w:rsidRDefault="00932F6E" w:rsidP="001C4E7E">
      <w:pPr>
        <w:pStyle w:val="GPSSchPart"/>
        <w:rPr>
          <w:rFonts w:hint="eastAsia"/>
        </w:rPr>
      </w:pPr>
      <w:r w:rsidRPr="0065437E">
        <w:t>[Insert the name of the Beneficiary]</w:t>
      </w:r>
    </w:p>
    <w:p w14:paraId="4D7E7C41" w14:textId="77777777" w:rsidR="00932F6E" w:rsidRDefault="00932F6E" w:rsidP="001C4E7E">
      <w:pPr>
        <w:pStyle w:val="GPSSchPart"/>
        <w:rPr>
          <w:rFonts w:hint="eastAsia"/>
        </w:rPr>
      </w:pPr>
    </w:p>
    <w:p w14:paraId="4D7E7C42" w14:textId="77777777" w:rsidR="00932F6E" w:rsidRDefault="00932F6E" w:rsidP="001C4E7E">
      <w:pPr>
        <w:pStyle w:val="GPSSchPart"/>
        <w:rPr>
          <w:rFonts w:hint="eastAsia"/>
        </w:rPr>
      </w:pPr>
      <w:r w:rsidRPr="00041148">
        <w:t>DEED OF GUARANTEE</w:t>
      </w:r>
    </w:p>
    <w:p w14:paraId="4D7E7C43" w14:textId="77777777" w:rsidR="00932F6E" w:rsidRPr="00041148" w:rsidRDefault="00932F6E" w:rsidP="00932F6E">
      <w:pPr>
        <w:overflowPunct/>
        <w:autoSpaceDE/>
        <w:autoSpaceDN/>
        <w:adjustRightInd/>
        <w:spacing w:after="0"/>
        <w:jc w:val="left"/>
        <w:textAlignment w:val="auto"/>
      </w:pPr>
      <w:r w:rsidRPr="00041148">
        <w:br w:type="page"/>
      </w:r>
    </w:p>
    <w:p w14:paraId="4D7E7C44" w14:textId="77777777" w:rsidR="00932F6E" w:rsidRPr="00041148" w:rsidRDefault="00932F6E" w:rsidP="00932F6E">
      <w:pPr>
        <w:pStyle w:val="MarginText"/>
        <w:jc w:val="center"/>
        <w:rPr>
          <w:rFonts w:cs="Arial"/>
          <w:b/>
          <w:szCs w:val="22"/>
        </w:rPr>
      </w:pPr>
      <w:r w:rsidRPr="00041148">
        <w:rPr>
          <w:rFonts w:cs="Arial"/>
          <w:b/>
          <w:szCs w:val="22"/>
        </w:rPr>
        <w:t>DEED OF GUARANTEE</w:t>
      </w:r>
    </w:p>
    <w:p w14:paraId="4D7E7C45" w14:textId="77777777" w:rsidR="00932F6E" w:rsidRPr="0065437E"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65437E">
        <w:rPr>
          <w:b/>
          <w:bCs/>
        </w:rPr>
        <w:t>THIS DEED OF GUARANTEE</w:t>
      </w:r>
      <w:r w:rsidRPr="0065437E">
        <w:t xml:space="preserve"> is made the               day of                   20[  ]</w:t>
      </w:r>
    </w:p>
    <w:p w14:paraId="4D7E7C46" w14:textId="77777777" w:rsidR="00932F6E" w:rsidRPr="0065437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65437E">
        <w:rPr>
          <w:b/>
          <w:bCs/>
        </w:rPr>
        <w:t>BETWEEN</w:t>
      </w:r>
      <w:r w:rsidRPr="0065437E">
        <w:t>:</w:t>
      </w:r>
    </w:p>
    <w:p w14:paraId="4D7E7C47" w14:textId="77777777" w:rsidR="00932F6E" w:rsidRPr="0065437E" w:rsidRDefault="00932F6E" w:rsidP="00932F6E">
      <w:pPr>
        <w:pStyle w:val="BodyText"/>
        <w:ind w:left="450" w:hanging="450"/>
      </w:pPr>
      <w:r w:rsidRPr="0065437E">
        <w:t>(1)</w:t>
      </w:r>
      <w:r w:rsidRPr="0065437E">
        <w:tab/>
        <w:t>[</w:t>
      </w:r>
      <w:r w:rsidRPr="0065437E">
        <w:rPr>
          <w:iCs/>
        </w:rPr>
        <w:t>Insert the name of the Guarantor</w:t>
      </w:r>
      <w:r w:rsidRPr="0065437E">
        <w:t xml:space="preserve">] [a company incorporated in England and Wales] with number [insert company no.] whose registered office is at </w:t>
      </w:r>
      <w:r w:rsidRPr="0065437E">
        <w:rPr>
          <w:iCs/>
        </w:rPr>
        <w:t>[insert details of the</w:t>
      </w:r>
      <w:r w:rsidRPr="0065437E">
        <w:rPr>
          <w:i/>
          <w:iCs/>
        </w:rPr>
        <w:t xml:space="preserve"> </w:t>
      </w:r>
      <w:r w:rsidRPr="0065437E">
        <w:rPr>
          <w:iCs/>
        </w:rPr>
        <w:t>Guarantor's registered office here] [</w:t>
      </w:r>
      <w:r w:rsidRPr="0065437E">
        <w:t xml:space="preserve">OR] [a company incorporated under the laws of </w:t>
      </w:r>
      <w:r w:rsidRPr="0065437E">
        <w:rPr>
          <w:iCs/>
        </w:rPr>
        <w:t>[insert country]</w:t>
      </w:r>
      <w:r w:rsidRPr="0065437E">
        <w:t xml:space="preserve">, registered in </w:t>
      </w:r>
      <w:r w:rsidRPr="0065437E">
        <w:rPr>
          <w:iCs/>
        </w:rPr>
        <w:t>[insert country]</w:t>
      </w:r>
      <w:r w:rsidRPr="0065437E">
        <w:t xml:space="preserve"> with number </w:t>
      </w:r>
      <w:r w:rsidRPr="0065437E">
        <w:rPr>
          <w:iCs/>
        </w:rPr>
        <w:t>[insert number]</w:t>
      </w:r>
      <w:r w:rsidRPr="0065437E">
        <w:t xml:space="preserve"> at </w:t>
      </w:r>
      <w:r w:rsidRPr="0065437E">
        <w:rPr>
          <w:iCs/>
        </w:rPr>
        <w:t>[insert place of registration]</w:t>
      </w:r>
      <w:r w:rsidRPr="0065437E">
        <w:t xml:space="preserve">, whose principal office is at </w:t>
      </w:r>
      <w:r w:rsidRPr="0065437E">
        <w:rPr>
          <w:iCs/>
        </w:rPr>
        <w:t>[insert office details]</w:t>
      </w:r>
      <w:r w:rsidRPr="0065437E">
        <w:rPr>
          <w:i/>
          <w:iCs/>
        </w:rPr>
        <w:t xml:space="preserve"> </w:t>
      </w:r>
      <w:r w:rsidRPr="0065437E">
        <w:t>(</w:t>
      </w:r>
      <w:r w:rsidR="002E7CBD" w:rsidRPr="0065437E">
        <w:rPr>
          <w:b/>
          <w:bCs/>
        </w:rPr>
        <w:t>“</w:t>
      </w:r>
      <w:r w:rsidRPr="0065437E">
        <w:rPr>
          <w:b/>
          <w:bCs/>
        </w:rPr>
        <w:t>Guarantor”</w:t>
      </w:r>
      <w:r w:rsidRPr="0065437E">
        <w:t>); in favour of</w:t>
      </w:r>
    </w:p>
    <w:p w14:paraId="4D7E7C48" w14:textId="77777777" w:rsidR="00932F6E" w:rsidRPr="0065437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65437E">
        <w:t>(2)</w:t>
      </w:r>
      <w:r w:rsidRPr="0065437E">
        <w:tab/>
        <w:t>[The Authority] [</w:t>
      </w:r>
      <w:r w:rsidRPr="0065437E">
        <w:rPr>
          <w:iCs/>
        </w:rPr>
        <w:t xml:space="preserve">Insert name of </w:t>
      </w:r>
      <w:r w:rsidR="00F24C84" w:rsidRPr="0065437E">
        <w:rPr>
          <w:iCs/>
        </w:rPr>
        <w:t>Authority</w:t>
      </w:r>
      <w:r w:rsidRPr="0065437E">
        <w:rPr>
          <w:iCs/>
        </w:rPr>
        <w:t xml:space="preserve"> who </w:t>
      </w:r>
      <w:proofErr w:type="gramStart"/>
      <w:r w:rsidRPr="0065437E">
        <w:rPr>
          <w:iCs/>
        </w:rPr>
        <w:t>is  Party</w:t>
      </w:r>
      <w:proofErr w:type="gramEnd"/>
      <w:r w:rsidRPr="0065437E">
        <w:rPr>
          <w:iCs/>
        </w:rPr>
        <w:t xml:space="preserve"> to the Guaranteed Agreement</w:t>
      </w:r>
      <w:r w:rsidRPr="0065437E">
        <w:t>] whose principal office is at [                              ] (</w:t>
      </w:r>
      <w:r w:rsidR="002E7CBD" w:rsidRPr="0065437E">
        <w:rPr>
          <w:b/>
          <w:bCs/>
        </w:rPr>
        <w:t>“</w:t>
      </w:r>
      <w:r w:rsidRPr="0065437E">
        <w:rPr>
          <w:b/>
          <w:bCs/>
        </w:rPr>
        <w:t>Beneficiary”</w:t>
      </w:r>
      <w:r w:rsidRPr="0065437E">
        <w:t>)</w:t>
      </w:r>
    </w:p>
    <w:p w14:paraId="4D7E7C49" w14:textId="77777777" w:rsidR="00A026E9" w:rsidRDefault="00932F6E" w:rsidP="004C0A0C">
      <w:pPr>
        <w:pStyle w:val="GPSL1Guidance"/>
      </w:pPr>
      <w:r w:rsidRPr="0065437E">
        <w:t>[Guidance note: Where this deed of guarantee is used to procure a Framework Guarantee in favour of the Authority, this paragraph numbered (2) above will set out the details of the Authority.]</w:t>
      </w:r>
    </w:p>
    <w:p w14:paraId="4D7E7C4A"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4D7E7C4B"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4D7E7C4C"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 xml:space="preserve">It is the intention of the Parties that this document be executed and </w:t>
      </w:r>
      <w:proofErr w:type="gramStart"/>
      <w:r w:rsidRPr="00041148">
        <w:t>take</w:t>
      </w:r>
      <w:proofErr w:type="gramEnd"/>
      <w:r w:rsidRPr="00041148">
        <w:t xml:space="preserve"> effect as a deed.</w:t>
      </w:r>
    </w:p>
    <w:p w14:paraId="4D7E7C4D"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4D7E7C4E" w14:textId="77777777" w:rsidR="00932F6E" w:rsidRDefault="00932F6E" w:rsidP="00E94334">
      <w:pPr>
        <w:pStyle w:val="GPSL1SCHEDULEHeading"/>
      </w:pPr>
      <w:r w:rsidRPr="00041148">
        <w:t>Definitions and Interpretation</w:t>
      </w:r>
    </w:p>
    <w:p w14:paraId="4D7E7C4F" w14:textId="77777777" w:rsidR="00932F6E" w:rsidRPr="008A182F" w:rsidRDefault="00932F6E" w:rsidP="00581ECE">
      <w:pPr>
        <w:pStyle w:val="GPSL1indent"/>
      </w:pPr>
      <w:r w:rsidRPr="00041148">
        <w:t xml:space="preserve">In this Deed of Guarantee: </w:t>
      </w:r>
    </w:p>
    <w:p w14:paraId="4D7E7C50" w14:textId="77777777" w:rsidR="00932F6E" w:rsidRDefault="00932F6E" w:rsidP="00FD3470">
      <w:pPr>
        <w:pStyle w:val="GPSL2Numbered"/>
        <w:ind w:left="1134" w:hanging="567"/>
      </w:pPr>
      <w:r w:rsidRPr="00041148">
        <w:t>unless defined elsewhere in this Deed of Guarantee or the context requires otherwise, defined terms shall have the same meaning as they have for the purposes of the Guaranteed Agreement;</w:t>
      </w:r>
    </w:p>
    <w:p w14:paraId="4D7E7C51" w14:textId="77777777" w:rsidR="00932F6E" w:rsidRDefault="00932F6E" w:rsidP="00FD3470">
      <w:pPr>
        <w:pStyle w:val="GPSL2Numbered"/>
        <w:ind w:left="1134" w:hanging="567"/>
      </w:pPr>
      <w:r w:rsidRPr="00041148">
        <w:t>the words and phrases below shall have the following meanings:</w:t>
      </w:r>
    </w:p>
    <w:p w14:paraId="4D7E7C52" w14:textId="77777777" w:rsidR="00A026E9" w:rsidRPr="0065437E" w:rsidRDefault="00932F6E" w:rsidP="00E94334">
      <w:pPr>
        <w:pStyle w:val="GPSL2Indent"/>
        <w:rPr>
          <w:b/>
          <w:i/>
        </w:rPr>
      </w:pPr>
      <w:r w:rsidRPr="0065437E">
        <w:rPr>
          <w:b/>
          <w:i/>
        </w:rPr>
        <w:t>[Guidance Note: Insert and/or settle Definitions, including from the following list, as appropriate to either Framework Guarantee]</w:t>
      </w:r>
    </w:p>
    <w:tbl>
      <w:tblPr>
        <w:tblW w:w="8080" w:type="dxa"/>
        <w:tblInd w:w="1526" w:type="dxa"/>
        <w:tblLayout w:type="fixed"/>
        <w:tblLook w:val="04A0" w:firstRow="1" w:lastRow="0" w:firstColumn="1" w:lastColumn="0" w:noHBand="0" w:noVBand="1"/>
      </w:tblPr>
      <w:tblGrid>
        <w:gridCol w:w="2410"/>
        <w:gridCol w:w="5670"/>
      </w:tblGrid>
      <w:tr w:rsidR="00961FDF" w:rsidRPr="0065437E" w14:paraId="4D7E7C55" w14:textId="77777777" w:rsidTr="00F06A24">
        <w:tc>
          <w:tcPr>
            <w:tcW w:w="2410" w:type="dxa"/>
            <w:shd w:val="clear" w:color="auto" w:fill="auto"/>
          </w:tcPr>
          <w:p w14:paraId="4D7E7C53" w14:textId="77777777" w:rsidR="00961FDF" w:rsidRPr="0065437E" w:rsidRDefault="00961FDF" w:rsidP="00293635">
            <w:pPr>
              <w:pStyle w:val="GPSDefinitionTerm"/>
            </w:pPr>
            <w:r w:rsidRPr="0065437E">
              <w:t>["Authority"</w:t>
            </w:r>
          </w:p>
        </w:tc>
        <w:tc>
          <w:tcPr>
            <w:tcW w:w="5670" w:type="dxa"/>
            <w:shd w:val="clear" w:color="auto" w:fill="auto"/>
          </w:tcPr>
          <w:p w14:paraId="4D7E7C54" w14:textId="77777777" w:rsidR="00961FDF" w:rsidRPr="0065437E" w:rsidRDefault="00B1632A" w:rsidP="00293635">
            <w:pPr>
              <w:pStyle w:val="GPsDefinition"/>
            </w:pPr>
            <w:r w:rsidRPr="0065437E">
              <w:t>has</w:t>
            </w:r>
            <w:r w:rsidR="00961FDF" w:rsidRPr="0065437E">
              <w:t xml:space="preserve"> the meaning given to it in the Framework Agreement;]</w:t>
            </w:r>
          </w:p>
        </w:tc>
      </w:tr>
      <w:tr w:rsidR="00B1632A" w:rsidRPr="0065437E" w14:paraId="4D7E7C58" w14:textId="77777777" w:rsidTr="00F06A24">
        <w:tc>
          <w:tcPr>
            <w:tcW w:w="2410" w:type="dxa"/>
            <w:shd w:val="clear" w:color="auto" w:fill="auto"/>
          </w:tcPr>
          <w:p w14:paraId="4D7E7C56" w14:textId="77777777" w:rsidR="00B1632A" w:rsidRPr="0065437E" w:rsidRDefault="00B1632A" w:rsidP="00293635">
            <w:pPr>
              <w:pStyle w:val="GPSDefinitionTerm"/>
            </w:pPr>
            <w:r w:rsidRPr="0065437E">
              <w:t>["Beneficiary"</w:t>
            </w:r>
          </w:p>
        </w:tc>
        <w:tc>
          <w:tcPr>
            <w:tcW w:w="5670" w:type="dxa"/>
            <w:shd w:val="clear" w:color="auto" w:fill="auto"/>
          </w:tcPr>
          <w:p w14:paraId="4D7E7C57" w14:textId="77777777" w:rsidR="00B1632A" w:rsidRPr="0065437E" w:rsidRDefault="00B1632A" w:rsidP="00266897">
            <w:pPr>
              <w:pStyle w:val="GPsDefinition"/>
            </w:pPr>
            <w:r w:rsidRPr="0065437E">
              <w:t xml:space="preserve">means [the Authority] [insert name of the </w:t>
            </w:r>
            <w:r w:rsidR="00F24C84" w:rsidRPr="0065437E">
              <w:t>Authority</w:t>
            </w:r>
            <w:r w:rsidRPr="0065437E">
              <w:t xml:space="preserve"> with whom the Supplier enters into </w:t>
            </w:r>
            <w:r w:rsidR="00266897" w:rsidRPr="0065437E">
              <w:t>an Order</w:t>
            </w:r>
            <w:r w:rsidRPr="0065437E">
              <w:t>] and "Beneficiaries" shall be construed accordingly;]</w:t>
            </w:r>
          </w:p>
        </w:tc>
      </w:tr>
      <w:tr w:rsidR="00B1632A" w:rsidRPr="0065437E" w14:paraId="4D7E7C5B" w14:textId="77777777" w:rsidTr="00F06A24">
        <w:tc>
          <w:tcPr>
            <w:tcW w:w="2410" w:type="dxa"/>
            <w:shd w:val="clear" w:color="auto" w:fill="auto"/>
          </w:tcPr>
          <w:p w14:paraId="4D7E7C59" w14:textId="77777777" w:rsidR="00B1632A" w:rsidRPr="0065437E" w:rsidRDefault="00B1632A" w:rsidP="00293635">
            <w:pPr>
              <w:pStyle w:val="GPSDefinitionTerm"/>
            </w:pPr>
          </w:p>
        </w:tc>
        <w:tc>
          <w:tcPr>
            <w:tcW w:w="5670" w:type="dxa"/>
            <w:shd w:val="clear" w:color="auto" w:fill="auto"/>
          </w:tcPr>
          <w:p w14:paraId="4D7E7C5A" w14:textId="77777777" w:rsidR="00B1632A" w:rsidRPr="0065437E" w:rsidRDefault="00B1632A" w:rsidP="00293635">
            <w:pPr>
              <w:pStyle w:val="GPsDefinition"/>
            </w:pPr>
          </w:p>
        </w:tc>
      </w:tr>
      <w:tr w:rsidR="00B1632A" w:rsidRPr="0065437E" w14:paraId="4D7E7C5E" w14:textId="77777777" w:rsidTr="00F06A24">
        <w:tc>
          <w:tcPr>
            <w:tcW w:w="2410" w:type="dxa"/>
            <w:shd w:val="clear" w:color="auto" w:fill="auto"/>
          </w:tcPr>
          <w:p w14:paraId="4D7E7C5C" w14:textId="77777777" w:rsidR="00B1632A" w:rsidRPr="0065437E" w:rsidRDefault="00B1632A" w:rsidP="00293635">
            <w:pPr>
              <w:pStyle w:val="GPSDefinitionTerm"/>
            </w:pPr>
            <w:r w:rsidRPr="0065437E">
              <w:t>["Framework Agreement"</w:t>
            </w:r>
          </w:p>
        </w:tc>
        <w:tc>
          <w:tcPr>
            <w:tcW w:w="5670" w:type="dxa"/>
            <w:shd w:val="clear" w:color="auto" w:fill="auto"/>
          </w:tcPr>
          <w:p w14:paraId="4D7E7C5D" w14:textId="77777777" w:rsidR="00B1632A" w:rsidRPr="0065437E" w:rsidRDefault="00B1632A" w:rsidP="00940FC2">
            <w:pPr>
              <w:pStyle w:val="GPsDefinition"/>
            </w:pPr>
            <w:r w:rsidRPr="0065437E">
              <w:t xml:space="preserve">means the Framework Agreement for the </w:t>
            </w:r>
            <w:r w:rsidR="00940FC2" w:rsidRPr="0065437E">
              <w:t>Products</w:t>
            </w:r>
            <w:r w:rsidRPr="0065437E">
              <w:t xml:space="preserve"> dated on or about the date hereof made between the Authority and the Supplier;]</w:t>
            </w:r>
          </w:p>
        </w:tc>
      </w:tr>
      <w:tr w:rsidR="00B1632A" w:rsidRPr="0065437E" w14:paraId="4D7E7C61" w14:textId="77777777" w:rsidTr="00F06A24">
        <w:tc>
          <w:tcPr>
            <w:tcW w:w="2410" w:type="dxa"/>
            <w:shd w:val="clear" w:color="auto" w:fill="auto"/>
          </w:tcPr>
          <w:p w14:paraId="4D7E7C5F" w14:textId="77777777" w:rsidR="00B1632A" w:rsidRPr="0065437E" w:rsidRDefault="00B1632A" w:rsidP="00940FC2">
            <w:pPr>
              <w:pStyle w:val="GPSDefinitionTerm"/>
            </w:pPr>
            <w:r w:rsidRPr="0065437E">
              <w:t>["</w:t>
            </w:r>
            <w:r w:rsidR="00940FC2" w:rsidRPr="0065437E">
              <w:t>Products</w:t>
            </w:r>
            <w:r w:rsidRPr="0065437E">
              <w:t>"</w:t>
            </w:r>
          </w:p>
        </w:tc>
        <w:tc>
          <w:tcPr>
            <w:tcW w:w="5670" w:type="dxa"/>
            <w:shd w:val="clear" w:color="auto" w:fill="auto"/>
          </w:tcPr>
          <w:p w14:paraId="4D7E7C60" w14:textId="77777777" w:rsidR="00B1632A" w:rsidRPr="0065437E" w:rsidRDefault="00B1632A" w:rsidP="00293635">
            <w:pPr>
              <w:pStyle w:val="GPsDefinition"/>
            </w:pPr>
            <w:r w:rsidRPr="0065437E">
              <w:t>has the meaning given to it in the Framework Agreement;]</w:t>
            </w:r>
          </w:p>
        </w:tc>
      </w:tr>
      <w:tr w:rsidR="00B1632A" w:rsidRPr="0065437E" w14:paraId="4D7E7C64" w14:textId="77777777" w:rsidTr="00F06A24">
        <w:tc>
          <w:tcPr>
            <w:tcW w:w="2410" w:type="dxa"/>
            <w:shd w:val="clear" w:color="auto" w:fill="auto"/>
          </w:tcPr>
          <w:p w14:paraId="4D7E7C62" w14:textId="77777777" w:rsidR="00B1632A" w:rsidRPr="0065437E" w:rsidRDefault="00B1632A" w:rsidP="00293635">
            <w:pPr>
              <w:pStyle w:val="GPSDefinitionTerm"/>
            </w:pPr>
            <w:r w:rsidRPr="0065437E">
              <w:t>["Guaranteed Agreement"</w:t>
            </w:r>
          </w:p>
        </w:tc>
        <w:tc>
          <w:tcPr>
            <w:tcW w:w="5670" w:type="dxa"/>
            <w:shd w:val="clear" w:color="auto" w:fill="auto"/>
          </w:tcPr>
          <w:p w14:paraId="4D7E7C63" w14:textId="77777777" w:rsidR="00B1632A" w:rsidRPr="0065437E" w:rsidRDefault="00B1632A" w:rsidP="00310480">
            <w:pPr>
              <w:pStyle w:val="GPsDefinition"/>
            </w:pPr>
            <w:r w:rsidRPr="0065437E">
              <w:t xml:space="preserve">means [the Framework Agreement] [the </w:t>
            </w:r>
            <w:r w:rsidR="00310480" w:rsidRPr="0065437E">
              <w:t>Order</w:t>
            </w:r>
            <w:r w:rsidRPr="0065437E">
              <w:t>] made between the Beneficiary and the Supplier on [insert date];]</w:t>
            </w:r>
          </w:p>
        </w:tc>
      </w:tr>
      <w:tr w:rsidR="00B1632A" w:rsidRPr="0065437E" w14:paraId="4D7E7C67" w14:textId="77777777" w:rsidTr="00F06A24">
        <w:tc>
          <w:tcPr>
            <w:tcW w:w="2410" w:type="dxa"/>
            <w:shd w:val="clear" w:color="auto" w:fill="auto"/>
          </w:tcPr>
          <w:p w14:paraId="4D7E7C65" w14:textId="77777777" w:rsidR="00B1632A" w:rsidRPr="0065437E" w:rsidRDefault="00293635" w:rsidP="00293635">
            <w:pPr>
              <w:pStyle w:val="GPSDefinitionTerm"/>
            </w:pPr>
            <w:r w:rsidRPr="0065437E">
              <w:t>"</w:t>
            </w:r>
            <w:r w:rsidR="00B1632A" w:rsidRPr="0065437E">
              <w:t>Guaranteed Obligations</w:t>
            </w:r>
            <w:r w:rsidRPr="0065437E">
              <w:t>"</w:t>
            </w:r>
          </w:p>
        </w:tc>
        <w:tc>
          <w:tcPr>
            <w:tcW w:w="5670" w:type="dxa"/>
            <w:shd w:val="clear" w:color="auto" w:fill="auto"/>
          </w:tcPr>
          <w:p w14:paraId="4D7E7C66" w14:textId="77777777" w:rsidR="00B1632A" w:rsidRPr="0065437E" w:rsidRDefault="00B1632A" w:rsidP="00293635">
            <w:pPr>
              <w:pStyle w:val="GPsDefinition"/>
            </w:pPr>
            <w:r w:rsidRPr="0065437E">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4D7E7C6A" w14:textId="77777777" w:rsidTr="00F06A24">
        <w:tc>
          <w:tcPr>
            <w:tcW w:w="2410" w:type="dxa"/>
            <w:shd w:val="clear" w:color="auto" w:fill="auto"/>
          </w:tcPr>
          <w:p w14:paraId="4D7E7C68" w14:textId="77777777" w:rsidR="00B1632A" w:rsidRPr="0065437E" w:rsidRDefault="00B1632A" w:rsidP="00293635">
            <w:pPr>
              <w:pStyle w:val="GPSDefinitionTerm"/>
            </w:pPr>
          </w:p>
        </w:tc>
        <w:tc>
          <w:tcPr>
            <w:tcW w:w="5670" w:type="dxa"/>
            <w:shd w:val="clear" w:color="auto" w:fill="auto"/>
          </w:tcPr>
          <w:p w14:paraId="4D7E7C69" w14:textId="77777777" w:rsidR="00B1632A" w:rsidRPr="0065437E" w:rsidRDefault="00B1632A" w:rsidP="00293635">
            <w:pPr>
              <w:pStyle w:val="GPsDefinition"/>
            </w:pPr>
          </w:p>
        </w:tc>
      </w:tr>
    </w:tbl>
    <w:p w14:paraId="4D7E7C6B" w14:textId="77777777" w:rsidR="00932F6E" w:rsidRDefault="00932F6E" w:rsidP="00FD3470">
      <w:pPr>
        <w:pStyle w:val="GPSL2Numbered"/>
        <w:ind w:left="1134" w:hanging="567"/>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D7E7C6C" w14:textId="77777777" w:rsidR="00932F6E" w:rsidRDefault="00932F6E" w:rsidP="00FD3470">
      <w:pPr>
        <w:pStyle w:val="GPSL2Numbered"/>
        <w:ind w:left="1134" w:hanging="567"/>
      </w:pPr>
      <w:r w:rsidRPr="00041148">
        <w:t>unless the context otherwise requires, words importing the singular are to include the plural and vice versa;</w:t>
      </w:r>
    </w:p>
    <w:p w14:paraId="4D7E7C6D" w14:textId="77777777" w:rsidR="00932F6E" w:rsidRDefault="00932F6E" w:rsidP="00FD3470">
      <w:pPr>
        <w:pStyle w:val="GPSL2Numbered"/>
        <w:ind w:left="1134" w:hanging="567"/>
      </w:pPr>
      <w:r w:rsidRPr="00041148">
        <w:t>references to a person are to be construed to include that person's assignees or transferees or successors in title, whether direct or indirect;</w:t>
      </w:r>
    </w:p>
    <w:p w14:paraId="4D7E7C6E" w14:textId="77777777" w:rsidR="00932F6E" w:rsidRDefault="00932F6E" w:rsidP="00FD3470">
      <w:pPr>
        <w:pStyle w:val="GPSL2Numbered"/>
        <w:ind w:left="1134" w:hanging="567"/>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4D7E7C6F" w14:textId="77777777" w:rsidR="00932F6E" w:rsidRDefault="00932F6E" w:rsidP="00FD3470">
      <w:pPr>
        <w:pStyle w:val="GPSL2Numbered"/>
        <w:ind w:left="1134" w:hanging="567"/>
      </w:pPr>
      <w:r w:rsidRPr="00041148">
        <w:t>unless the context otherwise requires, reference to a gender includes the other gender and the neuter;</w:t>
      </w:r>
    </w:p>
    <w:p w14:paraId="4D7E7C70" w14:textId="77777777" w:rsidR="00932F6E" w:rsidRDefault="00932F6E" w:rsidP="00FD3470">
      <w:pPr>
        <w:pStyle w:val="GPSL2Numbered"/>
        <w:ind w:left="1134" w:hanging="567"/>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D7E7C71" w14:textId="77777777" w:rsidR="00932F6E" w:rsidRDefault="00932F6E" w:rsidP="00FD3470">
      <w:pPr>
        <w:pStyle w:val="GPSL2Numbered"/>
        <w:ind w:left="1134" w:hanging="567"/>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4D7E7C72" w14:textId="77777777" w:rsidR="00932F6E" w:rsidRDefault="00932F6E" w:rsidP="00FD3470">
      <w:pPr>
        <w:pStyle w:val="GPSL2Numbered"/>
        <w:ind w:left="1134" w:hanging="567"/>
      </w:pPr>
      <w:r w:rsidRPr="00041148">
        <w:t>references to Clauses and Schedules are, unless otherwise provided, references to Clauses of and Schedules to this Deed of Guarantee; and</w:t>
      </w:r>
    </w:p>
    <w:p w14:paraId="4D7E7C73" w14:textId="77777777" w:rsidR="009D629C" w:rsidRDefault="00932F6E" w:rsidP="00FD3470">
      <w:pPr>
        <w:pStyle w:val="GPSL2Numbered"/>
        <w:ind w:left="1134" w:hanging="567"/>
      </w:pPr>
      <w:proofErr w:type="gramStart"/>
      <w:r w:rsidRPr="00041148">
        <w:t>references</w:t>
      </w:r>
      <w:proofErr w:type="gramEnd"/>
      <w:r w:rsidRPr="00041148">
        <w:t xml:space="preserve"> to liability are to include any liability whether actual, contingent, present or future.</w:t>
      </w:r>
    </w:p>
    <w:p w14:paraId="4D7E7C74" w14:textId="77777777" w:rsidR="00932F6E" w:rsidRDefault="00932F6E" w:rsidP="00E94334">
      <w:pPr>
        <w:pStyle w:val="GPSL1SCHEDULEHeading"/>
      </w:pPr>
      <w:r w:rsidRPr="00041148">
        <w:t>Guarantee and indemnity</w:t>
      </w:r>
    </w:p>
    <w:p w14:paraId="4D7E7C75" w14:textId="77777777" w:rsidR="00932F6E" w:rsidRDefault="00932F6E" w:rsidP="00FD3470">
      <w:pPr>
        <w:pStyle w:val="GPSL2Numbered"/>
        <w:ind w:left="1134" w:hanging="567"/>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4D7E7C76" w14:textId="77777777" w:rsidR="00932F6E" w:rsidRDefault="00932F6E" w:rsidP="00FD3470">
      <w:pPr>
        <w:pStyle w:val="GPSL2Numbered"/>
        <w:ind w:left="1134" w:hanging="567"/>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7E7C77" w14:textId="77777777" w:rsidR="00932F6E" w:rsidRDefault="00932F6E" w:rsidP="00FD3470">
      <w:pPr>
        <w:pStyle w:val="GPSL2Numbered"/>
        <w:ind w:left="1134" w:hanging="567"/>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4D7E7C78"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D7E7C79"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D7E7C7A" w14:textId="77777777" w:rsidR="00932F6E" w:rsidRDefault="00932F6E" w:rsidP="00FD3470">
      <w:pPr>
        <w:pStyle w:val="GPSL2Numbered"/>
        <w:ind w:left="1134" w:hanging="567"/>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D7E7C7B" w14:textId="77777777" w:rsidR="00932F6E" w:rsidRDefault="00932F6E" w:rsidP="00E94334">
      <w:pPr>
        <w:pStyle w:val="GPSL1SCHEDULEHeading"/>
      </w:pPr>
      <w:r w:rsidRPr="00041148">
        <w:t>Obligation to enter into a new contract</w:t>
      </w:r>
    </w:p>
    <w:p w14:paraId="4D7E7C7C" w14:textId="77777777" w:rsidR="00932F6E" w:rsidRDefault="00932F6E" w:rsidP="00FD3470">
      <w:pPr>
        <w:pStyle w:val="GPSL2Numbered"/>
        <w:ind w:left="1134" w:hanging="567"/>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D7E7C7D" w14:textId="77777777" w:rsidR="00932F6E" w:rsidRDefault="00932F6E" w:rsidP="00E94334">
      <w:pPr>
        <w:pStyle w:val="GPSL1SCHEDULEHeading"/>
      </w:pPr>
      <w:r w:rsidRPr="00041148">
        <w:t>Demands and Notices</w:t>
      </w:r>
    </w:p>
    <w:p w14:paraId="4D7E7C7E" w14:textId="77777777" w:rsidR="00932F6E" w:rsidRPr="0065437E" w:rsidRDefault="00932F6E" w:rsidP="00FD3470">
      <w:pPr>
        <w:pStyle w:val="GPSL2Numbered"/>
        <w:ind w:left="1134" w:hanging="567"/>
      </w:pPr>
      <w:r w:rsidRPr="00041148">
        <w:t xml:space="preserve">Any demand or notice served by the Beneficiary on the Guarantor under this </w:t>
      </w:r>
      <w:r w:rsidRPr="0065437E">
        <w:t>Deed of Guarantee shall be in writing, addressed to:</w:t>
      </w:r>
    </w:p>
    <w:p w14:paraId="4D7E7C7F" w14:textId="77777777" w:rsidR="00932F6E" w:rsidRPr="0065437E" w:rsidRDefault="00932F6E" w:rsidP="00E94334">
      <w:pPr>
        <w:pStyle w:val="GPSL3numberedclause"/>
      </w:pPr>
      <w:r w:rsidRPr="0065437E">
        <w:t xml:space="preserve">[Address of the Guarantor in England and Wales] </w:t>
      </w:r>
    </w:p>
    <w:p w14:paraId="4D7E7C80" w14:textId="77777777" w:rsidR="00932F6E" w:rsidRPr="0065437E" w:rsidRDefault="00932F6E" w:rsidP="00E94334">
      <w:pPr>
        <w:pStyle w:val="GPSL3numberedclause"/>
      </w:pPr>
      <w:r w:rsidRPr="0065437E">
        <w:t>[Facsimile Number]</w:t>
      </w:r>
    </w:p>
    <w:p w14:paraId="4D7E7C81" w14:textId="77777777" w:rsidR="00932F6E" w:rsidRPr="0065437E" w:rsidRDefault="00932F6E" w:rsidP="00E94334">
      <w:pPr>
        <w:pStyle w:val="GPSL3numberedclause"/>
      </w:pPr>
      <w:r w:rsidRPr="0065437E">
        <w:t>For the Attention of [insert details]</w:t>
      </w:r>
    </w:p>
    <w:p w14:paraId="4D7E7C82"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D7E7C83" w14:textId="77777777" w:rsidR="00932F6E" w:rsidRDefault="00932F6E" w:rsidP="00FD3470">
      <w:pPr>
        <w:pStyle w:val="GPSL2Numbered"/>
        <w:ind w:left="1134" w:hanging="567"/>
      </w:pPr>
      <w:r w:rsidRPr="00041148">
        <w:t>Any notice or demand served on the Guarantor or the Beneficiary under this Deed of Guarantee shall be deemed to have been served:</w:t>
      </w:r>
    </w:p>
    <w:p w14:paraId="4D7E7C84" w14:textId="77777777" w:rsidR="00932F6E" w:rsidRDefault="00932F6E" w:rsidP="00E94334">
      <w:pPr>
        <w:pStyle w:val="GPSL3numberedclause"/>
      </w:pPr>
      <w:r w:rsidRPr="00041148">
        <w:t>if delivered by hand, at the time of delivery; or</w:t>
      </w:r>
    </w:p>
    <w:p w14:paraId="4D7E7C85" w14:textId="77777777" w:rsidR="00932F6E" w:rsidRDefault="00932F6E" w:rsidP="00E94334">
      <w:pPr>
        <w:pStyle w:val="GPSL3numberedclause"/>
      </w:pPr>
      <w:r w:rsidRPr="00041148">
        <w:t>if posted, at 10.00 a.m. on the second Working Day after it was put into the post; or</w:t>
      </w:r>
    </w:p>
    <w:p w14:paraId="4D7E7C86"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4D7E7C87" w14:textId="77777777" w:rsidR="00932F6E" w:rsidRDefault="00932F6E" w:rsidP="00FD3470">
      <w:pPr>
        <w:pStyle w:val="GPSL2Numbered"/>
        <w:ind w:left="1134" w:hanging="567"/>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D7E7C88" w14:textId="77777777" w:rsidR="00932F6E" w:rsidRDefault="00932F6E" w:rsidP="00FD3470">
      <w:pPr>
        <w:pStyle w:val="GPSL2Numbered"/>
        <w:ind w:left="1134" w:hanging="567"/>
      </w:pPr>
      <w:r w:rsidRPr="00041148">
        <w:t>Any notice purported to be served on the Beneficiary under this Deed of Guarantee shall only be valid when received in writing by the Beneficiary.</w:t>
      </w:r>
    </w:p>
    <w:p w14:paraId="4D7E7C89" w14:textId="77777777" w:rsidR="00932F6E" w:rsidRDefault="00932F6E" w:rsidP="00E94334">
      <w:pPr>
        <w:pStyle w:val="GPSL1SCHEDULEHeading"/>
      </w:pPr>
      <w:r w:rsidRPr="00041148">
        <w:t>Beneficiary's protections</w:t>
      </w:r>
    </w:p>
    <w:p w14:paraId="4D7E7C8A" w14:textId="77777777" w:rsidR="00932F6E" w:rsidRDefault="00932F6E" w:rsidP="00FD3470">
      <w:pPr>
        <w:pStyle w:val="GPSL2Numbered"/>
        <w:ind w:left="1134" w:hanging="567"/>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D7E7C8B" w14:textId="77777777" w:rsidR="00932F6E" w:rsidRDefault="00932F6E" w:rsidP="00FD3470">
      <w:pPr>
        <w:pStyle w:val="GPSL2Numbered"/>
        <w:ind w:left="1134" w:hanging="567"/>
      </w:pPr>
      <w:r w:rsidRPr="00041148">
        <w:t xml:space="preserve">This Deed of Guarantee shall be a continuing security for the Guaranteed Obligations and accordingly: </w:t>
      </w:r>
    </w:p>
    <w:p w14:paraId="4D7E7C8C"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4D7E7C8D"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D7E7C8E"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D7E7C8F" w14:textId="77777777" w:rsidR="009D629C" w:rsidRDefault="00932F6E" w:rsidP="00E94334">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4D7E7C90" w14:textId="77777777" w:rsidR="009D629C" w:rsidRDefault="00932F6E" w:rsidP="00FD3470">
      <w:pPr>
        <w:pStyle w:val="GPSL2Numbered"/>
        <w:ind w:left="1134" w:hanging="567"/>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41148">
        <w:t>non performance</w:t>
      </w:r>
      <w:proofErr w:type="spellEnd"/>
      <w:r w:rsidRPr="00041148">
        <w:t xml:space="preserve"> by the Supplier of any Guaranteed Obligation shall not preclude the Beneficiary from making a further demand in respect of the same or some other default in respect of the same Guaranteed Obligation.</w:t>
      </w:r>
    </w:p>
    <w:p w14:paraId="4D7E7C91" w14:textId="77777777" w:rsidR="009D629C" w:rsidRDefault="00932F6E" w:rsidP="00FD3470">
      <w:pPr>
        <w:pStyle w:val="GPSL2Numbered"/>
        <w:ind w:left="1134" w:hanging="567"/>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D7E7C92" w14:textId="77777777" w:rsidR="009D629C" w:rsidRDefault="00932F6E" w:rsidP="00FD3470">
      <w:pPr>
        <w:pStyle w:val="GPSL2Numbered"/>
        <w:ind w:left="1134" w:hanging="567"/>
      </w:pPr>
      <w:r w:rsidRPr="00041148">
        <w:t>The Beneficiary's rights under this Deed of Guarantee are cumulative and not exclusive of any rights provided by law and may be exercised from time to time and as often as the Beneficiary deems expedient.</w:t>
      </w:r>
    </w:p>
    <w:p w14:paraId="4D7E7C93" w14:textId="77777777" w:rsidR="009D629C" w:rsidRDefault="00932F6E" w:rsidP="00FD3470">
      <w:pPr>
        <w:pStyle w:val="GPSL2Numbered"/>
        <w:ind w:left="1134" w:hanging="567"/>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4D7E7C94" w14:textId="77777777" w:rsidR="009D629C" w:rsidRDefault="00932F6E" w:rsidP="00FD3470">
      <w:pPr>
        <w:pStyle w:val="GPSL2Numbered"/>
        <w:ind w:left="1134" w:hanging="567"/>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D7E7C95" w14:textId="77777777" w:rsidR="00932F6E" w:rsidRDefault="00932F6E" w:rsidP="00E94334">
      <w:pPr>
        <w:pStyle w:val="GPSL1SCHEDULEHeading"/>
      </w:pPr>
      <w:r w:rsidRPr="00041148">
        <w:t>Guarantor intent</w:t>
      </w:r>
    </w:p>
    <w:p w14:paraId="4D7E7C96" w14:textId="77777777" w:rsidR="00932F6E" w:rsidRDefault="00932F6E" w:rsidP="00FD3470">
      <w:pPr>
        <w:pStyle w:val="GPSL2Numbered"/>
        <w:ind w:left="1134" w:hanging="567"/>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D7E7C97" w14:textId="77777777" w:rsidR="00932F6E" w:rsidRDefault="00932F6E" w:rsidP="00E94334">
      <w:pPr>
        <w:pStyle w:val="GPSL1SCHEDULEHeading"/>
      </w:pPr>
      <w:r w:rsidRPr="00041148">
        <w:t>Rights of subrogation</w:t>
      </w:r>
    </w:p>
    <w:p w14:paraId="4D7E7C98" w14:textId="77777777" w:rsidR="00932F6E" w:rsidRDefault="00932F6E" w:rsidP="00FD3470">
      <w:pPr>
        <w:pStyle w:val="GPSL2Numbered"/>
        <w:ind w:left="1134" w:hanging="567"/>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D7E7C99" w14:textId="77777777" w:rsidR="00932F6E" w:rsidRDefault="00932F6E" w:rsidP="00E94334">
      <w:pPr>
        <w:pStyle w:val="GPSL3numberedclause"/>
      </w:pPr>
      <w:r w:rsidRPr="00041148">
        <w:t xml:space="preserve">of subrogation and indemnity; </w:t>
      </w:r>
    </w:p>
    <w:p w14:paraId="4D7E7C9A"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4D7E7C9B" w14:textId="77777777" w:rsidR="00932F6E" w:rsidRDefault="00932F6E" w:rsidP="00E94334">
      <w:pPr>
        <w:pStyle w:val="GPSL3numberedclause"/>
      </w:pPr>
      <w:r w:rsidRPr="00041148">
        <w:t xml:space="preserve">to prove in the liquidation or insolvency of the Supplier, </w:t>
      </w:r>
    </w:p>
    <w:p w14:paraId="4D7E7C9C"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D7E7C9D" w14:textId="77777777" w:rsidR="00932F6E" w:rsidRDefault="00932F6E" w:rsidP="00E94334">
      <w:pPr>
        <w:pStyle w:val="GPSL1SCHEDULEHeading"/>
      </w:pPr>
      <w:r w:rsidRPr="00041148">
        <w:t>Deferral of rights</w:t>
      </w:r>
    </w:p>
    <w:p w14:paraId="4D7E7C9E" w14:textId="77777777" w:rsidR="00932F6E" w:rsidRDefault="00932F6E" w:rsidP="00FD3470">
      <w:pPr>
        <w:pStyle w:val="GPSL2Numbered"/>
        <w:ind w:left="1134" w:hanging="567"/>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4D7E7C9F" w14:textId="77777777" w:rsidR="00932F6E" w:rsidRDefault="00932F6E" w:rsidP="00E94334">
      <w:pPr>
        <w:pStyle w:val="GPSL3numberedclause"/>
      </w:pPr>
      <w:r w:rsidRPr="00041148">
        <w:t>exercise any rights it may have to be indemnified by the Supplier;</w:t>
      </w:r>
    </w:p>
    <w:p w14:paraId="4D7E7CA0" w14:textId="77777777" w:rsidR="00932F6E" w:rsidRDefault="00932F6E" w:rsidP="00E94334">
      <w:pPr>
        <w:pStyle w:val="GPSL3numberedclause"/>
      </w:pPr>
      <w:r w:rsidRPr="00041148">
        <w:t>claim any contribution from any other guarantor of the Supplier’s obligations under the Guaranteed Agreement;</w:t>
      </w:r>
    </w:p>
    <w:p w14:paraId="4D7E7CA1"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4D7E7CA2" w14:textId="77777777" w:rsidR="00932F6E" w:rsidRDefault="00932F6E" w:rsidP="00E94334">
      <w:pPr>
        <w:pStyle w:val="GPSL3numberedclause"/>
      </w:pPr>
      <w:r w:rsidRPr="00041148">
        <w:t>demand or accept repayment in whole or in part of any indebtedness now or hereafter due from the Supplier; or</w:t>
      </w:r>
    </w:p>
    <w:p w14:paraId="4D7E7CA3" w14:textId="77777777" w:rsidR="00932F6E" w:rsidRDefault="00932F6E" w:rsidP="00E94334">
      <w:pPr>
        <w:pStyle w:val="GPSL3numberedclause"/>
      </w:pPr>
      <w:r w:rsidRPr="00041148">
        <w:t>claim any set</w:t>
      </w:r>
      <w:r w:rsidRPr="00041148">
        <w:noBreakHyphen/>
        <w:t>off or counterclaim against the Supplier;</w:t>
      </w:r>
    </w:p>
    <w:p w14:paraId="4D7E7CA4" w14:textId="77777777" w:rsidR="00932F6E" w:rsidRDefault="00932F6E" w:rsidP="00FD3470">
      <w:pPr>
        <w:pStyle w:val="GPSL2Numbered"/>
        <w:ind w:left="1134" w:hanging="567"/>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D7E7CA5" w14:textId="77777777" w:rsidR="00932F6E" w:rsidRDefault="00932F6E" w:rsidP="00E94334">
      <w:pPr>
        <w:pStyle w:val="GPSL1SCHEDULEHeading"/>
      </w:pPr>
      <w:r w:rsidRPr="00041148">
        <w:t>Representations and warranties</w:t>
      </w:r>
    </w:p>
    <w:p w14:paraId="4D7E7CA6" w14:textId="77777777" w:rsidR="00932F6E" w:rsidRDefault="00932F6E" w:rsidP="00054940">
      <w:pPr>
        <w:pStyle w:val="GPSL2Numbered"/>
        <w:ind w:left="1134" w:hanging="567"/>
      </w:pPr>
      <w:r w:rsidRPr="00041148">
        <w:t>The Guarantor hereby represents and warrants to the Beneficiary that:</w:t>
      </w:r>
    </w:p>
    <w:p w14:paraId="4D7E7CA7"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D7E7CA8" w14:textId="77777777"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4D7E7CA9" w14:textId="77777777" w:rsidR="009D629C" w:rsidRDefault="00932F6E" w:rsidP="00E94334">
      <w:pPr>
        <w:pStyle w:val="GPSL3numberedclause"/>
      </w:pPr>
      <w:r w:rsidRPr="00041148">
        <w:t xml:space="preserve">the execution and delivery by the Guarantor of this Deed of Guarantee and the performance by the Guarantor of its obligations under this Deed of Guarantee including, </w:t>
      </w:r>
      <w:r w:rsidR="00176EA5" w:rsidRPr="007E0CE7">
        <w:t>(</w:t>
      </w:r>
      <w:r w:rsidRPr="007E0CE7">
        <w:t>without limitation entry into and performance of a contract pursuant to Clause 3)</w:t>
      </w:r>
      <w:r w:rsidRPr="00041148">
        <w:t xml:space="preserve"> have been duly authorised by all necessary corporate action and do not contravene or conflict with:</w:t>
      </w:r>
    </w:p>
    <w:p w14:paraId="4D7E7CAA" w14:textId="77777777" w:rsidR="00A026E9" w:rsidRDefault="00932F6E" w:rsidP="00E94334">
      <w:pPr>
        <w:pStyle w:val="GPSL4numberedclause"/>
      </w:pPr>
      <w:r w:rsidRPr="00041148">
        <w:t xml:space="preserve">the Guarantor's memorandum and articles of association or other equivalent constitutional documents; </w:t>
      </w:r>
    </w:p>
    <w:p w14:paraId="4D7E7CAB" w14:textId="77777777" w:rsidR="009D629C" w:rsidRDefault="00932F6E" w:rsidP="00E94334">
      <w:pPr>
        <w:pStyle w:val="GPSL4numberedclause"/>
      </w:pPr>
      <w:r w:rsidRPr="00041148">
        <w:t>any existing law, statute, rule or regulation or any judgment, decree or permit to which the Guarantor is subject; or</w:t>
      </w:r>
    </w:p>
    <w:p w14:paraId="4D7E7CAC"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4D7E7CAD"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D7E7CAE" w14:textId="77777777" w:rsidR="009D629C" w:rsidRDefault="00932F6E" w:rsidP="00E94334">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4D7E7CAF" w14:textId="77777777" w:rsidR="00932F6E" w:rsidRDefault="00932F6E" w:rsidP="00E94334">
      <w:pPr>
        <w:pStyle w:val="GPSL1SCHEDULEHeading"/>
      </w:pPr>
      <w:r w:rsidRPr="00041148">
        <w:t>Payments and set-off</w:t>
      </w:r>
    </w:p>
    <w:p w14:paraId="4D7E7CB0" w14:textId="77777777" w:rsidR="00932F6E" w:rsidRDefault="00932F6E" w:rsidP="00054940">
      <w:pPr>
        <w:pStyle w:val="GPSL2Numbered"/>
        <w:ind w:left="1134" w:hanging="567"/>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D7E7CB1" w14:textId="77777777" w:rsidR="00932F6E" w:rsidRDefault="00932F6E" w:rsidP="00054940">
      <w:pPr>
        <w:pStyle w:val="GPSL2Numbered"/>
        <w:ind w:left="1134" w:hanging="567"/>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D7E7CB2" w14:textId="77777777" w:rsidR="00932F6E" w:rsidRDefault="00932F6E" w:rsidP="00054940">
      <w:pPr>
        <w:pStyle w:val="GPSL2Numbered"/>
        <w:ind w:left="1134" w:hanging="567"/>
      </w:pPr>
      <w:r w:rsidRPr="00041148">
        <w:t>The Guarantor will reimburse the Beneficiary for all legal and other costs (including VAT) incurred by the Beneficiary in connection with the enforcement of this Deed of Guarantee.</w:t>
      </w:r>
    </w:p>
    <w:p w14:paraId="4D7E7CB3" w14:textId="77777777" w:rsidR="00932F6E" w:rsidRDefault="00932F6E" w:rsidP="00E94334">
      <w:pPr>
        <w:pStyle w:val="GPSL1SCHEDULEHeading"/>
      </w:pPr>
      <w:r w:rsidRPr="00041148">
        <w:t>Guarantor's acknowledgement</w:t>
      </w:r>
    </w:p>
    <w:p w14:paraId="4D7E7CB4" w14:textId="77777777" w:rsidR="00932F6E" w:rsidRDefault="00932F6E" w:rsidP="00054940">
      <w:pPr>
        <w:pStyle w:val="GPSL2Numbered"/>
        <w:ind w:left="1134" w:hanging="567"/>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D7E7CB5" w14:textId="77777777" w:rsidR="00932F6E" w:rsidRDefault="00932F6E" w:rsidP="00E94334">
      <w:pPr>
        <w:pStyle w:val="GPSL1SCHEDULEHeading"/>
      </w:pPr>
      <w:r w:rsidRPr="00041148">
        <w:t>Assignment</w:t>
      </w:r>
    </w:p>
    <w:p w14:paraId="4D7E7CB6" w14:textId="77777777" w:rsidR="00932F6E" w:rsidRDefault="00932F6E" w:rsidP="00054940">
      <w:pPr>
        <w:pStyle w:val="GPSL2Numbered"/>
        <w:ind w:left="1134" w:hanging="567"/>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D7E7CB7" w14:textId="77777777" w:rsidR="00932F6E" w:rsidRDefault="00932F6E" w:rsidP="00054940">
      <w:pPr>
        <w:pStyle w:val="GPSL2Numbered"/>
        <w:ind w:left="1134" w:hanging="567"/>
      </w:pPr>
      <w:r w:rsidRPr="00041148">
        <w:t>The Guarantor may not assign or transfer any of its rights and/or obligations under this Deed of Guarantee.</w:t>
      </w:r>
    </w:p>
    <w:p w14:paraId="4D7E7CB8" w14:textId="77777777" w:rsidR="00932F6E" w:rsidRDefault="00932F6E" w:rsidP="00E94334">
      <w:pPr>
        <w:pStyle w:val="GPSL1SCHEDULEHeading"/>
      </w:pPr>
      <w:r w:rsidRPr="00041148">
        <w:t>Severance</w:t>
      </w:r>
    </w:p>
    <w:p w14:paraId="4D7E7CB9" w14:textId="77777777" w:rsidR="00932F6E" w:rsidRDefault="00932F6E" w:rsidP="00054940">
      <w:pPr>
        <w:pStyle w:val="GPSL2Numbered"/>
        <w:ind w:left="1134" w:hanging="567"/>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D7E7CBA" w14:textId="77777777" w:rsidR="00932F6E" w:rsidRDefault="00932F6E" w:rsidP="00E94334">
      <w:pPr>
        <w:pStyle w:val="GPSL1SCHEDULEHeading"/>
      </w:pPr>
      <w:r w:rsidRPr="00041148">
        <w:t>Third party rights</w:t>
      </w:r>
    </w:p>
    <w:p w14:paraId="4D7E7CBB" w14:textId="77777777" w:rsidR="00932F6E" w:rsidRDefault="00932F6E" w:rsidP="005B26C0">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4D7E7CBC" w14:textId="77777777" w:rsidR="00932F6E" w:rsidRDefault="00932F6E" w:rsidP="00E94334">
      <w:pPr>
        <w:pStyle w:val="GPSL1SCHEDULEHeading"/>
      </w:pPr>
      <w:r w:rsidRPr="00041148">
        <w:t>Governing Law</w:t>
      </w:r>
    </w:p>
    <w:p w14:paraId="4D7E7CBD" w14:textId="77777777" w:rsidR="00932F6E" w:rsidRDefault="00932F6E" w:rsidP="00054940">
      <w:pPr>
        <w:pStyle w:val="GPSL2Numbered"/>
        <w:ind w:left="1134" w:hanging="567"/>
      </w:pPr>
      <w:r w:rsidRPr="00041148">
        <w:t>This Deed of Guarantee and any non-contractual obligations arising out of or in connection with it shall be governed by and construed in all respects in accordance with English law.</w:t>
      </w:r>
    </w:p>
    <w:p w14:paraId="4D7E7CBE" w14:textId="77777777" w:rsidR="00932F6E" w:rsidRDefault="00932F6E" w:rsidP="00054940">
      <w:pPr>
        <w:pStyle w:val="GPSL2Numbered"/>
        <w:ind w:left="1134" w:hanging="567"/>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D7E7CBF" w14:textId="77777777" w:rsidR="00932F6E" w:rsidRDefault="00932F6E" w:rsidP="00054940">
      <w:pPr>
        <w:pStyle w:val="GPSL2Numbered"/>
        <w:ind w:left="1134" w:hanging="567"/>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D7E7CC0" w14:textId="77777777" w:rsidR="00932F6E" w:rsidRPr="004C2EAC" w:rsidRDefault="00932F6E" w:rsidP="00054940">
      <w:pPr>
        <w:pStyle w:val="GPSL2Numbered"/>
        <w:ind w:left="1134" w:hanging="567"/>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14:paraId="4D7E7CC1" w14:textId="77777777" w:rsidR="00932F6E" w:rsidRPr="0065437E" w:rsidRDefault="00932F6E" w:rsidP="00054940">
      <w:pPr>
        <w:pStyle w:val="GPSL2Numbered"/>
        <w:ind w:left="1134" w:hanging="567"/>
      </w:pPr>
      <w:r w:rsidRPr="0065437E">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D7E7CC2" w14:textId="77777777" w:rsidR="00A026E9" w:rsidRPr="0065437E" w:rsidRDefault="00293635" w:rsidP="00E94334">
      <w:pPr>
        <w:pStyle w:val="GPSL2Guidance"/>
      </w:pPr>
      <w:r w:rsidRPr="0065437E">
        <w:t xml:space="preserve">[Guidance Note: Include the above provision when dealing with the appointment of English process agent by a </w:t>
      </w:r>
      <w:proofErr w:type="spellStart"/>
      <w:r w:rsidRPr="0065437E">
        <w:t>non English</w:t>
      </w:r>
      <w:proofErr w:type="spellEnd"/>
      <w:r w:rsidRPr="0065437E">
        <w:t xml:space="preserve"> incorporated Guarantor]</w:t>
      </w:r>
    </w:p>
    <w:p w14:paraId="4D7E7CC3" w14:textId="77777777" w:rsidR="00932F6E" w:rsidRDefault="00932F6E" w:rsidP="00932F6E">
      <w:pPr>
        <w:pStyle w:val="GPSmacrorestart"/>
      </w:pPr>
      <w:r w:rsidRPr="0065437E">
        <w:fldChar w:fldCharType="begin"/>
      </w:r>
      <w:r w:rsidRPr="0065437E">
        <w:instrText>LISTNUM \l 1 \s 0</w:instrText>
      </w:r>
      <w:r w:rsidRPr="0065437E">
        <w:fldChar w:fldCharType="end">
          <w:numberingChange w:id="1151" w:author="Cook, John" w:date="2017-09-28T09:39:00Z" w:original="0."/>
        </w:fldChar>
      </w:r>
    </w:p>
    <w:p w14:paraId="4D7E7CC4"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4D7E7CC5" w14:textId="77777777" w:rsidR="00932F6E" w:rsidRPr="00F92BDE" w:rsidRDefault="00932F6E" w:rsidP="00581ECE">
      <w:pPr>
        <w:pStyle w:val="GPSL1indent"/>
      </w:pPr>
      <w:r w:rsidRPr="00F92BDE">
        <w:t>EXECUTED as a DEED by</w:t>
      </w:r>
      <w:r w:rsidRPr="00F92BDE">
        <w:tab/>
      </w:r>
    </w:p>
    <w:p w14:paraId="4D7E7CC6" w14:textId="77777777" w:rsidR="00932F6E" w:rsidRPr="00F92BDE" w:rsidRDefault="00932F6E" w:rsidP="00581ECE">
      <w:pPr>
        <w:pStyle w:val="GPSL1indent"/>
      </w:pPr>
      <w:r w:rsidRPr="0065437E">
        <w:t>[Insert name of the Guarantor] acting by [Insert/print names]</w:t>
      </w:r>
    </w:p>
    <w:p w14:paraId="4D7E7CC7" w14:textId="77777777" w:rsidR="00932F6E" w:rsidRDefault="00932F6E" w:rsidP="00581ECE">
      <w:pPr>
        <w:pStyle w:val="GPSL4indent"/>
      </w:pPr>
      <w:r w:rsidRPr="00041148">
        <w:t>Director</w:t>
      </w:r>
    </w:p>
    <w:p w14:paraId="4D7E7CC8" w14:textId="77777777" w:rsidR="00932F6E" w:rsidRDefault="00932F6E" w:rsidP="007E2634">
      <w:pPr>
        <w:ind w:left="720"/>
      </w:pPr>
      <w:r w:rsidRPr="00041148">
        <w:t>Director/Secretary</w:t>
      </w:r>
    </w:p>
    <w:p w14:paraId="4D7E7CC9" w14:textId="77777777" w:rsidR="0028338E" w:rsidRDefault="00B26599" w:rsidP="00141C6D">
      <w:pPr>
        <w:pStyle w:val="GPSSchTitleandNumber"/>
        <w:rPr>
          <w:rFonts w:hint="eastAsia"/>
        </w:rPr>
      </w:pPr>
      <w:r>
        <w:br w:type="page"/>
      </w:r>
      <w:bookmarkStart w:id="1152" w:name="_Toc366085199"/>
      <w:bookmarkStart w:id="1153" w:name="_Toc380428759"/>
      <w:r w:rsidR="00A335C2">
        <w:t xml:space="preserve"> </w:t>
      </w:r>
      <w:bookmarkStart w:id="1154" w:name="_Toc478481876"/>
      <w:r w:rsidR="00A335C2">
        <w:t xml:space="preserve">SCHEDULE 14: </w:t>
      </w:r>
      <w:r w:rsidR="00E52F51">
        <w:t>INTELLECTUAL PROPERTY LICENCE AGREEMENT</w:t>
      </w:r>
      <w:bookmarkEnd w:id="1152"/>
      <w:bookmarkEnd w:id="1153"/>
      <w:bookmarkEnd w:id="1154"/>
    </w:p>
    <w:p w14:paraId="4D7E7CCA" w14:textId="77777777" w:rsidR="00475749" w:rsidRPr="00836BBF" w:rsidRDefault="00475749" w:rsidP="00475749">
      <w:pPr>
        <w:overflowPunct/>
        <w:autoSpaceDE/>
        <w:autoSpaceDN/>
        <w:adjustRightInd/>
        <w:spacing w:before="480" w:after="480" w:line="300" w:lineRule="atLeast"/>
        <w:jc w:val="center"/>
        <w:textAlignment w:val="auto"/>
        <w:rPr>
          <w:rFonts w:asciiTheme="minorHAnsi" w:hAnsiTheme="minorHAnsi" w:cs="Times New Roman"/>
          <w:b/>
          <w:smallCaps/>
          <w:szCs w:val="20"/>
        </w:rPr>
      </w:pPr>
      <w:r w:rsidRPr="00836BBF">
        <w:rPr>
          <w:rFonts w:asciiTheme="minorHAnsi" w:hAnsiTheme="minorHAnsi" w:cs="Times New Roman"/>
          <w:b/>
          <w:smallCaps/>
          <w:szCs w:val="20"/>
        </w:rPr>
        <w:t>Dated</w:t>
      </w:r>
    </w:p>
    <w:p w14:paraId="4D7E7CCB"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r w:rsidRPr="00836BBF">
        <w:rPr>
          <w:rFonts w:asciiTheme="minorHAnsi" w:hAnsiTheme="minorHAnsi" w:cs="Times New Roman"/>
          <w:szCs w:val="20"/>
          <w:highlight w:val="green"/>
        </w:rPr>
        <w:t>[------------]</w:t>
      </w:r>
    </w:p>
    <w:p w14:paraId="4D7E7CCC" w14:textId="77777777" w:rsidR="00475749" w:rsidRPr="00836BBF" w:rsidRDefault="00475749" w:rsidP="00475749">
      <w:pPr>
        <w:overflowPunct/>
        <w:autoSpaceDE/>
        <w:autoSpaceDN/>
        <w:adjustRightInd/>
        <w:spacing w:before="480" w:after="480" w:line="300" w:lineRule="atLeast"/>
        <w:jc w:val="center"/>
        <w:textAlignment w:val="auto"/>
        <w:rPr>
          <w:rFonts w:asciiTheme="minorHAnsi" w:hAnsiTheme="minorHAnsi" w:cs="Times New Roman"/>
          <w:b/>
          <w:smallCaps/>
          <w:sz w:val="28"/>
          <w:szCs w:val="20"/>
        </w:rPr>
      </w:pPr>
      <w:r w:rsidRPr="00836BBF">
        <w:rPr>
          <w:rFonts w:asciiTheme="minorHAnsi" w:hAnsiTheme="minorHAnsi" w:cs="Times New Roman"/>
          <w:b/>
          <w:smallCaps/>
          <w:sz w:val="28"/>
          <w:szCs w:val="20"/>
        </w:rPr>
        <w:t>Intellectual Property licence agreement</w:t>
      </w:r>
    </w:p>
    <w:p w14:paraId="4D7E7CCD"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p>
    <w:p w14:paraId="4D7E7CCE"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proofErr w:type="gramStart"/>
      <w:r w:rsidRPr="00836BBF">
        <w:rPr>
          <w:rFonts w:asciiTheme="minorHAnsi" w:hAnsiTheme="minorHAnsi" w:cs="Times New Roman"/>
          <w:szCs w:val="20"/>
        </w:rPr>
        <w:t>between</w:t>
      </w:r>
      <w:proofErr w:type="gramEnd"/>
    </w:p>
    <w:p w14:paraId="4D7E7CCF"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p>
    <w:p w14:paraId="4D7E7CD0" w14:textId="77777777" w:rsidR="00475749" w:rsidRPr="00836BBF" w:rsidRDefault="00475749" w:rsidP="00475749">
      <w:pPr>
        <w:overflowPunct/>
        <w:autoSpaceDE/>
        <w:autoSpaceDN/>
        <w:adjustRightInd/>
        <w:spacing w:before="480" w:after="480" w:line="300" w:lineRule="atLeast"/>
        <w:jc w:val="center"/>
        <w:textAlignment w:val="auto"/>
        <w:rPr>
          <w:rFonts w:asciiTheme="minorHAnsi" w:hAnsiTheme="minorHAnsi" w:cs="Times New Roman"/>
          <w:b/>
          <w:smallCaps/>
          <w:szCs w:val="20"/>
        </w:rPr>
      </w:pPr>
      <w:r w:rsidRPr="00836BBF">
        <w:rPr>
          <w:rFonts w:asciiTheme="minorHAnsi" w:hAnsiTheme="minorHAnsi" w:cs="Times New Roman"/>
          <w:b/>
          <w:smallCaps/>
          <w:szCs w:val="20"/>
        </w:rPr>
        <w:t>Secretary of State for Health</w:t>
      </w:r>
    </w:p>
    <w:p w14:paraId="4D7E7CD1"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p>
    <w:p w14:paraId="4D7E7CD2" w14:textId="77777777" w:rsidR="00475749" w:rsidRPr="00836BBF" w:rsidRDefault="00475749" w:rsidP="00475749">
      <w:pPr>
        <w:overflowPunct/>
        <w:autoSpaceDE/>
        <w:autoSpaceDN/>
        <w:adjustRightInd/>
        <w:spacing w:after="0" w:line="300" w:lineRule="atLeast"/>
        <w:jc w:val="center"/>
        <w:textAlignment w:val="auto"/>
        <w:rPr>
          <w:rFonts w:asciiTheme="minorHAnsi" w:hAnsiTheme="minorHAnsi" w:cs="Times New Roman"/>
          <w:szCs w:val="20"/>
        </w:rPr>
      </w:pPr>
      <w:proofErr w:type="gramStart"/>
      <w:r w:rsidRPr="00836BBF">
        <w:rPr>
          <w:rFonts w:asciiTheme="minorHAnsi" w:hAnsiTheme="minorHAnsi" w:cs="Times New Roman"/>
          <w:szCs w:val="20"/>
        </w:rPr>
        <w:t>and</w:t>
      </w:r>
      <w:proofErr w:type="gramEnd"/>
    </w:p>
    <w:p w14:paraId="4D7E7CD3" w14:textId="77777777"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
    <w:p w14:paraId="4D7E7CD4" w14:textId="68C23264" w:rsidR="00475749" w:rsidRPr="00836BBF" w:rsidRDefault="00691C9A" w:rsidP="00475749">
      <w:pPr>
        <w:overflowPunct/>
        <w:autoSpaceDE/>
        <w:autoSpaceDN/>
        <w:adjustRightInd/>
        <w:spacing w:before="480" w:after="480" w:line="300" w:lineRule="atLeast"/>
        <w:jc w:val="center"/>
        <w:textAlignment w:val="auto"/>
        <w:rPr>
          <w:rFonts w:ascii="Times New Roman" w:hAnsi="Times New Roman" w:cs="Times New Roman"/>
          <w:b/>
          <w:smallCaps/>
        </w:rPr>
      </w:pPr>
      <w:r w:rsidRPr="00836BBF">
        <w:rPr>
          <w:rFonts w:asciiTheme="minorHAnsi" w:hAnsiTheme="minorHAnsi"/>
        </w:rPr>
        <w:t>Redacted under Section 43(2) - Commercial Interest</w:t>
      </w:r>
    </w:p>
    <w:p w14:paraId="4D7E7CD5" w14:textId="77777777" w:rsidR="00475749" w:rsidRPr="00574A6F" w:rsidRDefault="00475749" w:rsidP="00475749">
      <w:pPr>
        <w:keepNext/>
        <w:pageBreakBefore/>
        <w:pBdr>
          <w:bottom w:val="single" w:sz="4" w:space="1" w:color="auto"/>
        </w:pBdr>
        <w:overflowPunct/>
        <w:autoSpaceDE/>
        <w:autoSpaceDN/>
        <w:adjustRightInd/>
        <w:spacing w:before="600" w:after="120" w:line="300" w:lineRule="atLeast"/>
        <w:jc w:val="left"/>
        <w:textAlignment w:val="auto"/>
        <w:outlineLvl w:val="7"/>
        <w:rPr>
          <w:rFonts w:asciiTheme="minorHAnsi" w:hAnsiTheme="minorHAnsi" w:cs="Times New Roman"/>
          <w:b/>
          <w:smallCaps/>
          <w:sz w:val="28"/>
          <w:szCs w:val="20"/>
        </w:rPr>
      </w:pPr>
      <w:r w:rsidRPr="00574A6F">
        <w:rPr>
          <w:rFonts w:asciiTheme="minorHAnsi" w:hAnsiTheme="minorHAnsi" w:cs="Times New Roman"/>
          <w:b/>
          <w:smallCaps/>
          <w:sz w:val="28"/>
          <w:szCs w:val="20"/>
        </w:rPr>
        <w:t>Contents</w:t>
      </w:r>
    </w:p>
    <w:p w14:paraId="4D7E7CD6" w14:textId="77777777" w:rsidR="00475749" w:rsidRPr="00574A6F" w:rsidRDefault="00475749" w:rsidP="00475749">
      <w:pPr>
        <w:keepNext/>
        <w:overflowPunct/>
        <w:autoSpaceDE/>
        <w:autoSpaceDN/>
        <w:adjustRightInd/>
        <w:spacing w:after="0" w:line="300" w:lineRule="atLeast"/>
        <w:jc w:val="left"/>
        <w:textAlignment w:val="auto"/>
        <w:outlineLvl w:val="6"/>
        <w:rPr>
          <w:rFonts w:asciiTheme="minorHAnsi" w:hAnsiTheme="minorHAnsi" w:cs="Times New Roman"/>
          <w:b/>
          <w:smallCaps/>
          <w:color w:val="000000"/>
          <w:sz w:val="24"/>
          <w:szCs w:val="20"/>
        </w:rPr>
      </w:pPr>
      <w:r w:rsidRPr="00574A6F">
        <w:rPr>
          <w:rFonts w:asciiTheme="minorHAnsi" w:hAnsiTheme="minorHAnsi" w:cs="Times New Roman"/>
          <w:b/>
          <w:smallCaps/>
          <w:color w:val="000000"/>
          <w:sz w:val="24"/>
          <w:szCs w:val="20"/>
        </w:rPr>
        <w:t>Clause</w:t>
      </w:r>
    </w:p>
    <w:p w14:paraId="4D7E7CD7" w14:textId="0168236D"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noProof/>
        </w:rPr>
        <w:fldChar w:fldCharType="begin"/>
      </w:r>
      <w:r w:rsidRPr="00574A6F">
        <w:rPr>
          <w:rFonts w:asciiTheme="minorHAnsi" w:hAnsiTheme="minorHAnsi"/>
          <w:noProof/>
        </w:rPr>
        <w:instrText>TOC \t "Heading 1,3"</w:instrText>
      </w:r>
      <w:r w:rsidRPr="00574A6F">
        <w:rPr>
          <w:rFonts w:asciiTheme="minorHAnsi" w:hAnsiTheme="minorHAnsi"/>
          <w:noProof/>
        </w:rPr>
        <w:fldChar w:fldCharType="separate"/>
      </w:r>
      <w:r w:rsidRPr="00574A6F">
        <w:rPr>
          <w:rFonts w:asciiTheme="minorHAnsi" w:hAnsiTheme="minorHAnsi"/>
          <w:caps/>
          <w:noProof/>
        </w:rPr>
        <w:t>1.</w:t>
      </w:r>
      <w:r w:rsidRPr="00574A6F">
        <w:rPr>
          <w:rFonts w:asciiTheme="minorHAnsi" w:hAnsiTheme="minorHAnsi"/>
          <w:noProof/>
          <w:lang w:eastAsia="en-GB"/>
        </w:rPr>
        <w:tab/>
      </w:r>
      <w:r w:rsidRPr="00574A6F">
        <w:rPr>
          <w:rFonts w:asciiTheme="minorHAnsi" w:hAnsiTheme="minorHAnsi"/>
          <w:noProof/>
        </w:rPr>
        <w:t>Interpretation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_Toc474748940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107</w:t>
      </w:r>
      <w:r w:rsidRPr="00574A6F">
        <w:rPr>
          <w:rFonts w:asciiTheme="minorHAnsi" w:hAnsiTheme="minorHAnsi"/>
          <w:noProof/>
        </w:rPr>
        <w:fldChar w:fldCharType="end"/>
      </w:r>
    </w:p>
    <w:p w14:paraId="4D7E7CD8" w14:textId="02C0CD0B"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w:t>
      </w:r>
      <w:r w:rsidRPr="00574A6F">
        <w:rPr>
          <w:rFonts w:asciiTheme="minorHAnsi" w:hAnsiTheme="minorHAnsi"/>
          <w:noProof/>
          <w:lang w:eastAsia="en-GB"/>
        </w:rPr>
        <w:tab/>
      </w:r>
      <w:r w:rsidRPr="00574A6F">
        <w:rPr>
          <w:rFonts w:asciiTheme="minorHAnsi" w:hAnsiTheme="minorHAnsi"/>
          <w:noProof/>
        </w:rPr>
        <w:t>Grant</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_Toc474748941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108</w:t>
      </w:r>
      <w:r w:rsidRPr="00574A6F">
        <w:rPr>
          <w:rFonts w:asciiTheme="minorHAnsi" w:hAnsiTheme="minorHAnsi"/>
          <w:noProof/>
        </w:rPr>
        <w:fldChar w:fldCharType="end"/>
      </w:r>
    </w:p>
    <w:p w14:paraId="4D7E7CD9" w14:textId="3986D878"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3.</w:t>
      </w:r>
      <w:r w:rsidRPr="00574A6F">
        <w:rPr>
          <w:rFonts w:asciiTheme="minorHAnsi" w:hAnsiTheme="minorHAnsi"/>
          <w:noProof/>
          <w:lang w:eastAsia="en-GB"/>
        </w:rPr>
        <w:tab/>
      </w:r>
      <w:r w:rsidRPr="00574A6F">
        <w:rPr>
          <w:rFonts w:asciiTheme="minorHAnsi" w:hAnsiTheme="minorHAnsi"/>
          <w:noProof/>
        </w:rPr>
        <w:t>Application of the Intellectual Property</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_Toc474748942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109</w:t>
      </w:r>
      <w:r w:rsidRPr="00574A6F">
        <w:rPr>
          <w:rFonts w:asciiTheme="minorHAnsi" w:hAnsiTheme="minorHAnsi"/>
          <w:noProof/>
        </w:rPr>
        <w:fldChar w:fldCharType="end"/>
      </w:r>
    </w:p>
    <w:p w14:paraId="4D7E7CDA" w14:textId="052B334A"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4.</w:t>
      </w:r>
      <w:r w:rsidRPr="00574A6F">
        <w:rPr>
          <w:rFonts w:asciiTheme="minorHAnsi" w:hAnsiTheme="minorHAnsi"/>
          <w:noProof/>
          <w:lang w:eastAsia="en-GB"/>
        </w:rPr>
        <w:tab/>
      </w:r>
      <w:r w:rsidRPr="00574A6F">
        <w:rPr>
          <w:rFonts w:asciiTheme="minorHAnsi" w:hAnsiTheme="minorHAnsi"/>
          <w:noProof/>
        </w:rPr>
        <w:t>Title, goodwill and registrations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_Toc474748943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109</w:t>
      </w:r>
      <w:r w:rsidRPr="00574A6F">
        <w:rPr>
          <w:rFonts w:asciiTheme="minorHAnsi" w:hAnsiTheme="minorHAnsi"/>
          <w:noProof/>
        </w:rPr>
        <w:fldChar w:fldCharType="end"/>
      </w:r>
    </w:p>
    <w:p w14:paraId="4D7E7CDB" w14:textId="655B5122"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5.</w:t>
      </w:r>
      <w:r w:rsidRPr="00574A6F">
        <w:rPr>
          <w:rFonts w:asciiTheme="minorHAnsi" w:hAnsiTheme="minorHAnsi"/>
          <w:noProof/>
          <w:lang w:eastAsia="en-GB"/>
        </w:rPr>
        <w:tab/>
      </w:r>
      <w:r w:rsidRPr="00574A6F">
        <w:rPr>
          <w:rFonts w:asciiTheme="minorHAnsi" w:hAnsiTheme="minorHAnsi"/>
          <w:noProof/>
        </w:rPr>
        <w:t>Quality control</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_Toc474748944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110</w:t>
      </w:r>
      <w:r w:rsidRPr="00574A6F">
        <w:rPr>
          <w:rFonts w:asciiTheme="minorHAnsi" w:hAnsiTheme="minorHAnsi"/>
          <w:noProof/>
        </w:rPr>
        <w:fldChar w:fldCharType="end"/>
      </w:r>
    </w:p>
    <w:p w14:paraId="4D7E7CDC" w14:textId="7B44687A"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6.</w:t>
      </w:r>
      <w:r w:rsidRPr="00574A6F">
        <w:rPr>
          <w:rFonts w:asciiTheme="minorHAnsi" w:hAnsiTheme="minorHAnsi"/>
          <w:noProof/>
          <w:lang w:eastAsia="en-GB"/>
        </w:rPr>
        <w:tab/>
      </w:r>
      <w:r w:rsidRPr="00574A6F">
        <w:rPr>
          <w:rFonts w:asciiTheme="minorHAnsi" w:hAnsiTheme="minorHAnsi"/>
          <w:noProof/>
        </w:rPr>
        <w:t>Protection of the Intellectual Property</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_Toc474748945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110</w:t>
      </w:r>
      <w:r w:rsidRPr="00574A6F">
        <w:rPr>
          <w:rFonts w:asciiTheme="minorHAnsi" w:hAnsiTheme="minorHAnsi"/>
          <w:noProof/>
        </w:rPr>
        <w:fldChar w:fldCharType="end"/>
      </w:r>
    </w:p>
    <w:p w14:paraId="4D7E7CDD" w14:textId="0A691C71"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7.</w:t>
      </w:r>
      <w:r w:rsidRPr="00574A6F">
        <w:rPr>
          <w:rFonts w:asciiTheme="minorHAnsi" w:hAnsiTheme="minorHAnsi"/>
          <w:noProof/>
          <w:lang w:eastAsia="en-GB"/>
        </w:rPr>
        <w:tab/>
      </w:r>
      <w:r w:rsidRPr="00574A6F">
        <w:rPr>
          <w:rFonts w:asciiTheme="minorHAnsi" w:hAnsiTheme="minorHAnsi"/>
          <w:noProof/>
        </w:rPr>
        <w:t>Liability, indemnity and insurance</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_Toc474748946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111</w:t>
      </w:r>
      <w:r w:rsidRPr="00574A6F">
        <w:rPr>
          <w:rFonts w:asciiTheme="minorHAnsi" w:hAnsiTheme="minorHAnsi"/>
          <w:noProof/>
        </w:rPr>
        <w:fldChar w:fldCharType="end"/>
      </w:r>
    </w:p>
    <w:p w14:paraId="4D7E7CDE" w14:textId="7D74C1EF"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8.</w:t>
      </w:r>
      <w:r w:rsidRPr="00574A6F">
        <w:rPr>
          <w:rFonts w:asciiTheme="minorHAnsi" w:hAnsiTheme="minorHAnsi"/>
          <w:noProof/>
          <w:lang w:eastAsia="en-GB"/>
        </w:rPr>
        <w:tab/>
      </w:r>
      <w:r w:rsidRPr="00574A6F">
        <w:rPr>
          <w:rFonts w:asciiTheme="minorHAnsi" w:hAnsiTheme="minorHAnsi"/>
          <w:noProof/>
        </w:rPr>
        <w:t>Additional Licensee obligations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_Toc474748947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111</w:t>
      </w:r>
      <w:r w:rsidRPr="00574A6F">
        <w:rPr>
          <w:rFonts w:asciiTheme="minorHAnsi" w:hAnsiTheme="minorHAnsi"/>
          <w:noProof/>
        </w:rPr>
        <w:fldChar w:fldCharType="end"/>
      </w:r>
    </w:p>
    <w:p w14:paraId="4D7E7CDF" w14:textId="0340F872"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9.</w:t>
      </w:r>
      <w:r w:rsidRPr="00574A6F">
        <w:rPr>
          <w:rFonts w:asciiTheme="minorHAnsi" w:hAnsiTheme="minorHAnsi"/>
          <w:noProof/>
          <w:lang w:eastAsia="en-GB"/>
        </w:rPr>
        <w:tab/>
      </w:r>
      <w:r w:rsidRPr="00574A6F">
        <w:rPr>
          <w:rFonts w:asciiTheme="minorHAnsi" w:hAnsiTheme="minorHAnsi"/>
          <w:noProof/>
        </w:rPr>
        <w:t>Sub-licensing</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_Toc474748948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112</w:t>
      </w:r>
      <w:r w:rsidRPr="00574A6F">
        <w:rPr>
          <w:rFonts w:asciiTheme="minorHAnsi" w:hAnsiTheme="minorHAnsi"/>
          <w:noProof/>
        </w:rPr>
        <w:fldChar w:fldCharType="end"/>
      </w:r>
    </w:p>
    <w:p w14:paraId="4D7E7CE0" w14:textId="6E87E263"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10.</w:t>
      </w:r>
      <w:r w:rsidRPr="00574A6F">
        <w:rPr>
          <w:rFonts w:asciiTheme="minorHAnsi" w:hAnsiTheme="minorHAnsi"/>
          <w:noProof/>
          <w:lang w:eastAsia="en-GB"/>
        </w:rPr>
        <w:tab/>
      </w:r>
      <w:r w:rsidRPr="00574A6F">
        <w:rPr>
          <w:rFonts w:asciiTheme="minorHAnsi" w:hAnsiTheme="minorHAnsi"/>
          <w:noProof/>
        </w:rPr>
        <w:t>Assignment and other dealings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_Toc474748949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112</w:t>
      </w:r>
      <w:r w:rsidRPr="00574A6F">
        <w:rPr>
          <w:rFonts w:asciiTheme="minorHAnsi" w:hAnsiTheme="minorHAnsi"/>
          <w:noProof/>
        </w:rPr>
        <w:fldChar w:fldCharType="end"/>
      </w:r>
    </w:p>
    <w:p w14:paraId="4D7E7CE1" w14:textId="6E04D9EA"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11.</w:t>
      </w:r>
      <w:r w:rsidRPr="00574A6F">
        <w:rPr>
          <w:rFonts w:asciiTheme="minorHAnsi" w:hAnsiTheme="minorHAnsi"/>
          <w:noProof/>
          <w:lang w:eastAsia="en-GB"/>
        </w:rPr>
        <w:tab/>
      </w:r>
      <w:r w:rsidRPr="00574A6F">
        <w:rPr>
          <w:rFonts w:asciiTheme="minorHAnsi" w:hAnsiTheme="minorHAnsi"/>
          <w:noProof/>
        </w:rPr>
        <w:t>Duration and termination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_Toc474748950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112</w:t>
      </w:r>
      <w:r w:rsidRPr="00574A6F">
        <w:rPr>
          <w:rFonts w:asciiTheme="minorHAnsi" w:hAnsiTheme="minorHAnsi"/>
          <w:noProof/>
        </w:rPr>
        <w:fldChar w:fldCharType="end"/>
      </w:r>
    </w:p>
    <w:p w14:paraId="4D7E7CE2" w14:textId="4B28D0C8"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12.</w:t>
      </w:r>
      <w:r w:rsidRPr="00574A6F">
        <w:rPr>
          <w:rFonts w:asciiTheme="minorHAnsi" w:hAnsiTheme="minorHAnsi"/>
          <w:noProof/>
          <w:lang w:eastAsia="en-GB"/>
        </w:rPr>
        <w:tab/>
      </w:r>
      <w:r w:rsidRPr="00574A6F">
        <w:rPr>
          <w:rFonts w:asciiTheme="minorHAnsi" w:hAnsiTheme="minorHAnsi"/>
          <w:noProof/>
        </w:rPr>
        <w:t>Consequences of termination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_Toc474748951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112</w:t>
      </w:r>
      <w:r w:rsidRPr="00574A6F">
        <w:rPr>
          <w:rFonts w:asciiTheme="minorHAnsi" w:hAnsiTheme="minorHAnsi"/>
          <w:noProof/>
        </w:rPr>
        <w:fldChar w:fldCharType="end"/>
      </w:r>
    </w:p>
    <w:p w14:paraId="4D7E7CE3" w14:textId="77DE5C59"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13.</w:t>
      </w:r>
      <w:r w:rsidRPr="00574A6F">
        <w:rPr>
          <w:rFonts w:asciiTheme="minorHAnsi" w:hAnsiTheme="minorHAnsi"/>
          <w:noProof/>
          <w:lang w:eastAsia="en-GB"/>
        </w:rPr>
        <w:tab/>
      </w:r>
      <w:r w:rsidRPr="00574A6F">
        <w:rPr>
          <w:rFonts w:asciiTheme="minorHAnsi" w:hAnsiTheme="minorHAnsi"/>
          <w:noProof/>
        </w:rPr>
        <w:t>Waiver</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_Toc474748952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113</w:t>
      </w:r>
      <w:r w:rsidRPr="00574A6F">
        <w:rPr>
          <w:rFonts w:asciiTheme="minorHAnsi" w:hAnsiTheme="minorHAnsi"/>
          <w:noProof/>
        </w:rPr>
        <w:fldChar w:fldCharType="end"/>
      </w:r>
    </w:p>
    <w:p w14:paraId="4D7E7CE4" w14:textId="2889BE6A"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14.</w:t>
      </w:r>
      <w:r w:rsidRPr="00574A6F">
        <w:rPr>
          <w:rFonts w:asciiTheme="minorHAnsi" w:hAnsiTheme="minorHAnsi"/>
          <w:noProof/>
          <w:lang w:eastAsia="en-GB"/>
        </w:rPr>
        <w:tab/>
      </w:r>
      <w:r w:rsidRPr="00574A6F">
        <w:rPr>
          <w:rFonts w:asciiTheme="minorHAnsi" w:hAnsiTheme="minorHAnsi"/>
          <w:noProof/>
        </w:rPr>
        <w:t>Entire agreement</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_Toc474748953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113</w:t>
      </w:r>
      <w:r w:rsidRPr="00574A6F">
        <w:rPr>
          <w:rFonts w:asciiTheme="minorHAnsi" w:hAnsiTheme="minorHAnsi"/>
          <w:noProof/>
        </w:rPr>
        <w:fldChar w:fldCharType="end"/>
      </w:r>
    </w:p>
    <w:p w14:paraId="4D7E7CE5" w14:textId="475ABA8E"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15.</w:t>
      </w:r>
      <w:r w:rsidRPr="00574A6F">
        <w:rPr>
          <w:rFonts w:asciiTheme="minorHAnsi" w:hAnsiTheme="minorHAnsi"/>
          <w:noProof/>
          <w:lang w:eastAsia="en-GB"/>
        </w:rPr>
        <w:tab/>
      </w:r>
      <w:r w:rsidRPr="00574A6F">
        <w:rPr>
          <w:rFonts w:asciiTheme="minorHAnsi" w:hAnsiTheme="minorHAnsi"/>
          <w:noProof/>
        </w:rPr>
        <w:t>Variation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_Toc474748954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113</w:t>
      </w:r>
      <w:r w:rsidRPr="00574A6F">
        <w:rPr>
          <w:rFonts w:asciiTheme="minorHAnsi" w:hAnsiTheme="minorHAnsi"/>
          <w:noProof/>
        </w:rPr>
        <w:fldChar w:fldCharType="end"/>
      </w:r>
    </w:p>
    <w:p w14:paraId="4D7E7CE6" w14:textId="7EB3AF73"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16.</w:t>
      </w:r>
      <w:r w:rsidRPr="00574A6F">
        <w:rPr>
          <w:rFonts w:asciiTheme="minorHAnsi" w:hAnsiTheme="minorHAnsi"/>
          <w:noProof/>
          <w:lang w:eastAsia="en-GB"/>
        </w:rPr>
        <w:tab/>
      </w:r>
      <w:r w:rsidRPr="00574A6F">
        <w:rPr>
          <w:rFonts w:asciiTheme="minorHAnsi" w:hAnsiTheme="minorHAnsi"/>
          <w:noProof/>
        </w:rPr>
        <w:t>Severance</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_Toc474748955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114</w:t>
      </w:r>
      <w:r w:rsidRPr="00574A6F">
        <w:rPr>
          <w:rFonts w:asciiTheme="minorHAnsi" w:hAnsiTheme="minorHAnsi"/>
          <w:noProof/>
        </w:rPr>
        <w:fldChar w:fldCharType="end"/>
      </w:r>
    </w:p>
    <w:p w14:paraId="4D7E7CE7" w14:textId="4E5ED520"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17.</w:t>
      </w:r>
      <w:r w:rsidRPr="00574A6F">
        <w:rPr>
          <w:rFonts w:asciiTheme="minorHAnsi" w:hAnsiTheme="minorHAnsi"/>
          <w:noProof/>
          <w:lang w:eastAsia="en-GB"/>
        </w:rPr>
        <w:tab/>
      </w:r>
      <w:r w:rsidRPr="00574A6F">
        <w:rPr>
          <w:rFonts w:asciiTheme="minorHAnsi" w:hAnsiTheme="minorHAnsi"/>
          <w:noProof/>
        </w:rPr>
        <w:t>Third party rights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_Toc474748956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114</w:t>
      </w:r>
      <w:r w:rsidRPr="00574A6F">
        <w:rPr>
          <w:rFonts w:asciiTheme="minorHAnsi" w:hAnsiTheme="minorHAnsi"/>
          <w:noProof/>
        </w:rPr>
        <w:fldChar w:fldCharType="end"/>
      </w:r>
    </w:p>
    <w:p w14:paraId="4D7E7CE8" w14:textId="2722FA54"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18.</w:t>
      </w:r>
      <w:r w:rsidRPr="00574A6F">
        <w:rPr>
          <w:rFonts w:asciiTheme="minorHAnsi" w:hAnsiTheme="minorHAnsi"/>
          <w:noProof/>
          <w:lang w:eastAsia="en-GB"/>
        </w:rPr>
        <w:tab/>
      </w:r>
      <w:r w:rsidRPr="00574A6F">
        <w:rPr>
          <w:rFonts w:asciiTheme="minorHAnsi" w:hAnsiTheme="minorHAnsi"/>
          <w:noProof/>
        </w:rPr>
        <w:t>No partnership or agency</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_Toc474748957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114</w:t>
      </w:r>
      <w:r w:rsidRPr="00574A6F">
        <w:rPr>
          <w:rFonts w:asciiTheme="minorHAnsi" w:hAnsiTheme="minorHAnsi"/>
          <w:noProof/>
        </w:rPr>
        <w:fldChar w:fldCharType="end"/>
      </w:r>
    </w:p>
    <w:p w14:paraId="4D7E7CE9" w14:textId="03EA29DB"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19.</w:t>
      </w:r>
      <w:r w:rsidRPr="00574A6F">
        <w:rPr>
          <w:rFonts w:asciiTheme="minorHAnsi" w:hAnsiTheme="minorHAnsi"/>
          <w:noProof/>
          <w:lang w:eastAsia="en-GB"/>
        </w:rPr>
        <w:tab/>
      </w:r>
      <w:r w:rsidRPr="00574A6F">
        <w:rPr>
          <w:rFonts w:asciiTheme="minorHAnsi" w:hAnsiTheme="minorHAnsi"/>
          <w:noProof/>
        </w:rPr>
        <w:t>Force majeure</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_Toc474748958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114</w:t>
      </w:r>
      <w:r w:rsidRPr="00574A6F">
        <w:rPr>
          <w:rFonts w:asciiTheme="minorHAnsi" w:hAnsiTheme="minorHAnsi"/>
          <w:noProof/>
        </w:rPr>
        <w:fldChar w:fldCharType="end"/>
      </w:r>
    </w:p>
    <w:p w14:paraId="4D7E7CEA" w14:textId="49547905"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20.</w:t>
      </w:r>
      <w:r w:rsidRPr="00574A6F">
        <w:rPr>
          <w:rFonts w:asciiTheme="minorHAnsi" w:hAnsiTheme="minorHAnsi"/>
          <w:noProof/>
          <w:lang w:eastAsia="en-GB"/>
        </w:rPr>
        <w:tab/>
      </w:r>
      <w:r w:rsidRPr="00574A6F">
        <w:rPr>
          <w:rFonts w:asciiTheme="minorHAnsi" w:hAnsiTheme="minorHAnsi"/>
          <w:noProof/>
        </w:rPr>
        <w:t>Notices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_Toc474748959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114</w:t>
      </w:r>
      <w:r w:rsidRPr="00574A6F">
        <w:rPr>
          <w:rFonts w:asciiTheme="minorHAnsi" w:hAnsiTheme="minorHAnsi"/>
          <w:noProof/>
        </w:rPr>
        <w:fldChar w:fldCharType="end"/>
      </w:r>
    </w:p>
    <w:p w14:paraId="4D7E7CEB" w14:textId="48B39313"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21.</w:t>
      </w:r>
      <w:r w:rsidRPr="00574A6F">
        <w:rPr>
          <w:rFonts w:asciiTheme="minorHAnsi" w:hAnsiTheme="minorHAnsi"/>
          <w:noProof/>
          <w:lang w:eastAsia="en-GB"/>
        </w:rPr>
        <w:tab/>
      </w:r>
      <w:r w:rsidRPr="00574A6F">
        <w:rPr>
          <w:rFonts w:asciiTheme="minorHAnsi" w:hAnsiTheme="minorHAnsi"/>
          <w:noProof/>
        </w:rPr>
        <w:t>Inadequacy of damages</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_Toc474748960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115</w:t>
      </w:r>
      <w:r w:rsidRPr="00574A6F">
        <w:rPr>
          <w:rFonts w:asciiTheme="minorHAnsi" w:hAnsiTheme="minorHAnsi"/>
          <w:noProof/>
        </w:rPr>
        <w:fldChar w:fldCharType="end"/>
      </w:r>
    </w:p>
    <w:p w14:paraId="4D7E7CEC" w14:textId="2C1E2D13"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22.</w:t>
      </w:r>
      <w:r w:rsidRPr="00574A6F">
        <w:rPr>
          <w:rFonts w:asciiTheme="minorHAnsi" w:hAnsiTheme="minorHAnsi"/>
          <w:noProof/>
          <w:lang w:eastAsia="en-GB"/>
        </w:rPr>
        <w:tab/>
      </w:r>
      <w:r w:rsidRPr="00574A6F">
        <w:rPr>
          <w:rFonts w:asciiTheme="minorHAnsi" w:hAnsiTheme="minorHAnsi"/>
          <w:noProof/>
        </w:rPr>
        <w:t>Multi-tiered dispute resolution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_Toc474748961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115</w:t>
      </w:r>
      <w:r w:rsidRPr="00574A6F">
        <w:rPr>
          <w:rFonts w:asciiTheme="minorHAnsi" w:hAnsiTheme="minorHAnsi"/>
          <w:noProof/>
        </w:rPr>
        <w:fldChar w:fldCharType="end"/>
      </w:r>
    </w:p>
    <w:p w14:paraId="4D7E7CED" w14:textId="1CB3FE55"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23.</w:t>
      </w:r>
      <w:r w:rsidRPr="00574A6F">
        <w:rPr>
          <w:rFonts w:asciiTheme="minorHAnsi" w:hAnsiTheme="minorHAnsi"/>
          <w:noProof/>
          <w:lang w:eastAsia="en-GB"/>
        </w:rPr>
        <w:tab/>
      </w:r>
      <w:r w:rsidRPr="00574A6F">
        <w:rPr>
          <w:rFonts w:asciiTheme="minorHAnsi" w:hAnsiTheme="minorHAnsi"/>
          <w:noProof/>
        </w:rPr>
        <w:t>Governing law</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_Toc474748962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115</w:t>
      </w:r>
      <w:r w:rsidRPr="00574A6F">
        <w:rPr>
          <w:rFonts w:asciiTheme="minorHAnsi" w:hAnsiTheme="minorHAnsi"/>
          <w:noProof/>
        </w:rPr>
        <w:fldChar w:fldCharType="end"/>
      </w:r>
    </w:p>
    <w:p w14:paraId="4D7E7CEE" w14:textId="4030C0D8" w:rsidR="00475749" w:rsidRPr="00574A6F"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asciiTheme="minorHAnsi" w:hAnsiTheme="minorHAnsi"/>
          <w:noProof/>
          <w:lang w:eastAsia="en-GB"/>
        </w:rPr>
      </w:pPr>
      <w:r w:rsidRPr="00574A6F">
        <w:rPr>
          <w:rFonts w:asciiTheme="minorHAnsi" w:hAnsiTheme="minorHAnsi"/>
          <w:caps/>
          <w:noProof/>
        </w:rPr>
        <w:t>24.</w:t>
      </w:r>
      <w:r w:rsidRPr="00574A6F">
        <w:rPr>
          <w:rFonts w:asciiTheme="minorHAnsi" w:hAnsiTheme="minorHAnsi"/>
          <w:noProof/>
          <w:lang w:eastAsia="en-GB"/>
        </w:rPr>
        <w:tab/>
      </w:r>
      <w:r w:rsidRPr="00574A6F">
        <w:rPr>
          <w:rFonts w:asciiTheme="minorHAnsi" w:hAnsiTheme="minorHAnsi"/>
          <w:noProof/>
        </w:rPr>
        <w:t>Jurisdiction</w:t>
      </w:r>
      <w:r w:rsidRPr="00574A6F">
        <w:rPr>
          <w:rFonts w:asciiTheme="minorHAnsi" w:hAnsiTheme="minorHAnsi"/>
          <w:noProof/>
        </w:rPr>
        <w:tab/>
      </w:r>
      <w:r w:rsidRPr="00574A6F">
        <w:rPr>
          <w:rFonts w:asciiTheme="minorHAnsi" w:hAnsiTheme="minorHAnsi"/>
          <w:noProof/>
        </w:rPr>
        <w:fldChar w:fldCharType="begin"/>
      </w:r>
      <w:r w:rsidRPr="00574A6F">
        <w:rPr>
          <w:rFonts w:asciiTheme="minorHAnsi" w:hAnsiTheme="minorHAnsi"/>
          <w:noProof/>
        </w:rPr>
        <w:instrText xml:space="preserve"> PAGEREF _Toc474748963 \h </w:instrText>
      </w:r>
      <w:r w:rsidRPr="00574A6F">
        <w:rPr>
          <w:rFonts w:asciiTheme="minorHAnsi" w:hAnsiTheme="minorHAnsi"/>
          <w:noProof/>
        </w:rPr>
      </w:r>
      <w:r w:rsidRPr="00574A6F">
        <w:rPr>
          <w:rFonts w:asciiTheme="minorHAnsi" w:hAnsiTheme="minorHAnsi"/>
          <w:noProof/>
        </w:rPr>
        <w:fldChar w:fldCharType="separate"/>
      </w:r>
      <w:r w:rsidR="00C16BA8">
        <w:rPr>
          <w:rFonts w:asciiTheme="minorHAnsi" w:hAnsiTheme="minorHAnsi"/>
          <w:noProof/>
        </w:rPr>
        <w:t>115</w:t>
      </w:r>
      <w:r w:rsidRPr="00574A6F">
        <w:rPr>
          <w:rFonts w:asciiTheme="minorHAnsi" w:hAnsiTheme="minorHAnsi"/>
          <w:noProof/>
        </w:rPr>
        <w:fldChar w:fldCharType="end"/>
      </w:r>
    </w:p>
    <w:p w14:paraId="4D7E7CEF" w14:textId="77777777" w:rsidR="00475749" w:rsidRPr="00574A6F" w:rsidRDefault="00475749" w:rsidP="00475749">
      <w:pPr>
        <w:overflowPunct/>
        <w:autoSpaceDE/>
        <w:autoSpaceDN/>
        <w:adjustRightInd/>
        <w:spacing w:after="0" w:line="300" w:lineRule="atLeast"/>
        <w:textAlignment w:val="auto"/>
        <w:rPr>
          <w:rFonts w:asciiTheme="minorHAnsi" w:hAnsiTheme="minorHAnsi"/>
        </w:rPr>
      </w:pPr>
      <w:r w:rsidRPr="00574A6F">
        <w:rPr>
          <w:rFonts w:asciiTheme="minorHAnsi" w:hAnsiTheme="minorHAnsi"/>
        </w:rPr>
        <w:fldChar w:fldCharType="end"/>
      </w:r>
    </w:p>
    <w:p w14:paraId="4D7E7CF0" w14:textId="77777777" w:rsidR="00475749" w:rsidRPr="00C16BA8" w:rsidRDefault="00475749" w:rsidP="00475749">
      <w:pPr>
        <w:keepNext/>
        <w:overflowPunct/>
        <w:autoSpaceDE/>
        <w:autoSpaceDN/>
        <w:adjustRightInd/>
        <w:spacing w:after="0" w:line="300" w:lineRule="atLeast"/>
        <w:jc w:val="left"/>
        <w:textAlignment w:val="auto"/>
        <w:outlineLvl w:val="6"/>
        <w:rPr>
          <w:rFonts w:asciiTheme="minorHAnsi" w:hAnsiTheme="minorHAnsi"/>
          <w:b/>
          <w:smallCaps/>
          <w:color w:val="000000"/>
          <w:sz w:val="24"/>
          <w:szCs w:val="24"/>
        </w:rPr>
      </w:pPr>
      <w:r w:rsidRPr="00C16BA8">
        <w:rPr>
          <w:rFonts w:asciiTheme="minorHAnsi" w:hAnsiTheme="minorHAnsi"/>
          <w:b/>
          <w:smallCaps/>
          <w:color w:val="000000"/>
          <w:sz w:val="24"/>
          <w:szCs w:val="24"/>
        </w:rPr>
        <w:t>Schedule</w:t>
      </w:r>
    </w:p>
    <w:p w14:paraId="4D7E7CF1" w14:textId="35263227" w:rsidR="00475749" w:rsidRPr="00C16BA8" w:rsidRDefault="00475749" w:rsidP="00475749">
      <w:pPr>
        <w:tabs>
          <w:tab w:val="left" w:pos="709"/>
          <w:tab w:val="left" w:pos="1320"/>
          <w:tab w:val="right" w:leader="dot" w:pos="7655"/>
        </w:tabs>
        <w:overflowPunct/>
        <w:autoSpaceDE/>
        <w:autoSpaceDN/>
        <w:adjustRightInd/>
        <w:spacing w:before="240" w:after="0" w:line="260" w:lineRule="atLeast"/>
        <w:ind w:left="709" w:right="1219" w:hanging="709"/>
        <w:textAlignment w:val="auto"/>
        <w:rPr>
          <w:rFonts w:asciiTheme="minorHAnsi" w:hAnsiTheme="minorHAnsi"/>
          <w:noProof/>
          <w:lang w:eastAsia="en-GB"/>
        </w:rPr>
      </w:pPr>
      <w:r w:rsidRPr="00C16BA8">
        <w:rPr>
          <w:rFonts w:asciiTheme="minorHAnsi" w:hAnsiTheme="minorHAnsi"/>
          <w:smallCaps/>
        </w:rPr>
        <w:fldChar w:fldCharType="begin"/>
      </w:r>
      <w:r w:rsidRPr="00C16BA8">
        <w:rPr>
          <w:rFonts w:asciiTheme="minorHAnsi" w:hAnsiTheme="minorHAnsi"/>
          <w:smallCaps/>
        </w:rPr>
        <w:instrText>TOC \t "SCH  (1STYLE) CLAUSE,3,SCH   MAIN HEAD,1,SCH MAIN HEAD SINGLE,1,SCH   PART HEAD,2"</w:instrText>
      </w:r>
      <w:r w:rsidRPr="00C16BA8">
        <w:rPr>
          <w:rFonts w:asciiTheme="minorHAnsi" w:hAnsiTheme="minorHAnsi"/>
          <w:smallCaps/>
        </w:rPr>
        <w:fldChar w:fldCharType="separate"/>
      </w:r>
      <w:r w:rsidRPr="00C16BA8">
        <w:rPr>
          <w:rFonts w:asciiTheme="minorHAnsi" w:hAnsiTheme="minorHAnsi"/>
          <w:b/>
          <w:smallCaps/>
          <w:noProof/>
        </w:rPr>
        <w:t>Schedule 1</w:t>
      </w:r>
      <w:r w:rsidRPr="00C16BA8">
        <w:rPr>
          <w:rFonts w:asciiTheme="minorHAnsi" w:hAnsiTheme="minorHAnsi"/>
          <w:noProof/>
          <w:lang w:eastAsia="en-GB"/>
        </w:rPr>
        <w:tab/>
      </w:r>
      <w:r w:rsidRPr="00C16BA8">
        <w:rPr>
          <w:rFonts w:asciiTheme="minorHAnsi" w:hAnsiTheme="minorHAnsi"/>
          <w:noProof/>
        </w:rPr>
        <w:t>Intellectual Property</w:t>
      </w:r>
      <w:r w:rsidRPr="00C16BA8">
        <w:rPr>
          <w:rFonts w:asciiTheme="minorHAnsi" w:hAnsiTheme="minorHAnsi"/>
          <w:smallCaps/>
          <w:noProof/>
        </w:rPr>
        <w:tab/>
      </w:r>
      <w:r w:rsidRPr="00C16BA8">
        <w:rPr>
          <w:rFonts w:asciiTheme="minorHAnsi" w:hAnsiTheme="minorHAnsi"/>
          <w:smallCaps/>
          <w:noProof/>
        </w:rPr>
        <w:fldChar w:fldCharType="begin"/>
      </w:r>
      <w:r w:rsidRPr="00C16BA8">
        <w:rPr>
          <w:rFonts w:asciiTheme="minorHAnsi" w:hAnsiTheme="minorHAnsi"/>
          <w:smallCaps/>
          <w:noProof/>
        </w:rPr>
        <w:instrText xml:space="preserve"> PAGEREF _Toc474748964 \h </w:instrText>
      </w:r>
      <w:r w:rsidRPr="00C16BA8">
        <w:rPr>
          <w:rFonts w:asciiTheme="minorHAnsi" w:hAnsiTheme="minorHAnsi"/>
          <w:smallCaps/>
          <w:noProof/>
        </w:rPr>
      </w:r>
      <w:r w:rsidRPr="00C16BA8">
        <w:rPr>
          <w:rFonts w:asciiTheme="minorHAnsi" w:hAnsiTheme="minorHAnsi"/>
          <w:smallCaps/>
          <w:noProof/>
        </w:rPr>
        <w:fldChar w:fldCharType="separate"/>
      </w:r>
      <w:r w:rsidR="00C16BA8">
        <w:rPr>
          <w:rFonts w:asciiTheme="minorHAnsi" w:hAnsiTheme="minorHAnsi"/>
          <w:smallCaps/>
          <w:noProof/>
        </w:rPr>
        <w:t>116</w:t>
      </w:r>
      <w:r w:rsidRPr="00C16BA8">
        <w:rPr>
          <w:rFonts w:asciiTheme="minorHAnsi" w:hAnsiTheme="minorHAnsi"/>
          <w:smallCaps/>
          <w:noProof/>
        </w:rPr>
        <w:fldChar w:fldCharType="end"/>
      </w:r>
    </w:p>
    <w:p w14:paraId="4D7E7CF2" w14:textId="155EDCC2" w:rsidR="00475749" w:rsidRPr="00C16BA8" w:rsidRDefault="00475749" w:rsidP="00475749">
      <w:pPr>
        <w:tabs>
          <w:tab w:val="left" w:pos="706"/>
          <w:tab w:val="right" w:leader="dot" w:pos="7661"/>
        </w:tabs>
        <w:overflowPunct/>
        <w:autoSpaceDE/>
        <w:autoSpaceDN/>
        <w:adjustRightInd/>
        <w:spacing w:before="120" w:after="0" w:line="300" w:lineRule="atLeast"/>
        <w:ind w:left="709" w:right="1219" w:hanging="709"/>
        <w:textAlignment w:val="auto"/>
        <w:rPr>
          <w:rFonts w:asciiTheme="minorHAnsi" w:hAnsiTheme="minorHAnsi"/>
          <w:noProof/>
        </w:rPr>
      </w:pPr>
      <w:r w:rsidRPr="00C16BA8">
        <w:rPr>
          <w:rFonts w:asciiTheme="minorHAnsi" w:hAnsiTheme="minorHAnsi"/>
          <w:noProof/>
        </w:rPr>
        <w:t>Part 1.</w:t>
      </w:r>
      <w:r w:rsidRPr="00C16BA8">
        <w:rPr>
          <w:rFonts w:asciiTheme="minorHAnsi" w:hAnsiTheme="minorHAnsi"/>
          <w:noProof/>
        </w:rPr>
        <w:tab/>
        <w:t>Trade marks</w:t>
      </w:r>
      <w:r w:rsidRPr="00C16BA8">
        <w:rPr>
          <w:rFonts w:asciiTheme="minorHAnsi" w:hAnsiTheme="minorHAnsi"/>
          <w:noProof/>
        </w:rPr>
        <w:tab/>
      </w:r>
      <w:r w:rsidRPr="00C16BA8">
        <w:rPr>
          <w:rFonts w:asciiTheme="minorHAnsi" w:hAnsiTheme="minorHAnsi"/>
          <w:noProof/>
        </w:rPr>
        <w:fldChar w:fldCharType="begin"/>
      </w:r>
      <w:r w:rsidRPr="00C16BA8">
        <w:rPr>
          <w:rFonts w:asciiTheme="minorHAnsi" w:hAnsiTheme="minorHAnsi"/>
          <w:noProof/>
        </w:rPr>
        <w:instrText xml:space="preserve"> PAGEREF _Toc474748965 \h </w:instrText>
      </w:r>
      <w:r w:rsidRPr="00C16BA8">
        <w:rPr>
          <w:rFonts w:asciiTheme="minorHAnsi" w:hAnsiTheme="minorHAnsi"/>
          <w:noProof/>
        </w:rPr>
      </w:r>
      <w:r w:rsidRPr="00C16BA8">
        <w:rPr>
          <w:rFonts w:asciiTheme="minorHAnsi" w:hAnsiTheme="minorHAnsi"/>
          <w:noProof/>
        </w:rPr>
        <w:fldChar w:fldCharType="separate"/>
      </w:r>
      <w:r w:rsidR="00C16BA8">
        <w:rPr>
          <w:rFonts w:asciiTheme="minorHAnsi" w:hAnsiTheme="minorHAnsi"/>
          <w:noProof/>
        </w:rPr>
        <w:t>116</w:t>
      </w:r>
      <w:r w:rsidRPr="00C16BA8">
        <w:rPr>
          <w:rFonts w:asciiTheme="minorHAnsi" w:hAnsiTheme="minorHAnsi"/>
          <w:noProof/>
        </w:rPr>
        <w:fldChar w:fldCharType="end"/>
      </w:r>
    </w:p>
    <w:p w14:paraId="4D7E7CF3" w14:textId="7347C91A" w:rsidR="00475749" w:rsidRPr="00C16BA8" w:rsidRDefault="00475749" w:rsidP="00475749">
      <w:pPr>
        <w:tabs>
          <w:tab w:val="left" w:pos="706"/>
          <w:tab w:val="right" w:leader="dot" w:pos="7661"/>
        </w:tabs>
        <w:overflowPunct/>
        <w:autoSpaceDE/>
        <w:autoSpaceDN/>
        <w:adjustRightInd/>
        <w:spacing w:before="120" w:after="0" w:line="300" w:lineRule="atLeast"/>
        <w:ind w:left="709" w:right="1219" w:hanging="709"/>
        <w:textAlignment w:val="auto"/>
        <w:rPr>
          <w:rFonts w:asciiTheme="minorHAnsi" w:hAnsiTheme="minorHAnsi"/>
          <w:noProof/>
          <w:lang w:eastAsia="en-GB"/>
        </w:rPr>
      </w:pPr>
      <w:r w:rsidRPr="00C16BA8">
        <w:rPr>
          <w:rFonts w:asciiTheme="minorHAnsi" w:hAnsiTheme="minorHAnsi"/>
          <w:noProof/>
        </w:rPr>
        <w:t>Part 2.</w:t>
      </w:r>
      <w:r w:rsidRPr="00C16BA8">
        <w:rPr>
          <w:rFonts w:asciiTheme="minorHAnsi" w:hAnsiTheme="minorHAnsi"/>
          <w:noProof/>
        </w:rPr>
        <w:tab/>
        <w:t>Copyright Work</w:t>
      </w:r>
      <w:r w:rsidRPr="00C16BA8">
        <w:rPr>
          <w:rFonts w:asciiTheme="minorHAnsi" w:hAnsiTheme="minorHAnsi"/>
          <w:noProof/>
        </w:rPr>
        <w:tab/>
      </w:r>
      <w:r w:rsidRPr="00C16BA8">
        <w:rPr>
          <w:rFonts w:asciiTheme="minorHAnsi" w:hAnsiTheme="minorHAnsi"/>
          <w:noProof/>
        </w:rPr>
        <w:fldChar w:fldCharType="begin"/>
      </w:r>
      <w:r w:rsidRPr="00C16BA8">
        <w:rPr>
          <w:rFonts w:asciiTheme="minorHAnsi" w:hAnsiTheme="minorHAnsi"/>
          <w:noProof/>
        </w:rPr>
        <w:instrText xml:space="preserve"> PAGEREF _Toc474748966 \h </w:instrText>
      </w:r>
      <w:r w:rsidRPr="00C16BA8">
        <w:rPr>
          <w:rFonts w:asciiTheme="minorHAnsi" w:hAnsiTheme="minorHAnsi"/>
          <w:noProof/>
        </w:rPr>
      </w:r>
      <w:r w:rsidRPr="00C16BA8">
        <w:rPr>
          <w:rFonts w:asciiTheme="minorHAnsi" w:hAnsiTheme="minorHAnsi"/>
          <w:noProof/>
        </w:rPr>
        <w:fldChar w:fldCharType="separate"/>
      </w:r>
      <w:r w:rsidR="00C16BA8">
        <w:rPr>
          <w:rFonts w:asciiTheme="minorHAnsi" w:hAnsiTheme="minorHAnsi"/>
          <w:noProof/>
        </w:rPr>
        <w:t>116</w:t>
      </w:r>
      <w:r w:rsidRPr="00C16BA8">
        <w:rPr>
          <w:rFonts w:asciiTheme="minorHAnsi" w:hAnsiTheme="minorHAnsi"/>
          <w:noProof/>
        </w:rPr>
        <w:fldChar w:fldCharType="end"/>
      </w:r>
    </w:p>
    <w:p w14:paraId="4D7E7CF4" w14:textId="77777777" w:rsidR="00475749" w:rsidRPr="00574A6F" w:rsidRDefault="00475749" w:rsidP="00475749">
      <w:pPr>
        <w:overflowPunct/>
        <w:autoSpaceDE/>
        <w:autoSpaceDN/>
        <w:adjustRightInd/>
        <w:spacing w:after="0" w:line="300" w:lineRule="atLeast"/>
        <w:textAlignment w:val="auto"/>
        <w:rPr>
          <w:rFonts w:asciiTheme="minorHAnsi" w:hAnsiTheme="minorHAnsi" w:cs="Times New Roman"/>
        </w:rPr>
      </w:pPr>
      <w:r w:rsidRPr="00C16BA8">
        <w:rPr>
          <w:rFonts w:asciiTheme="minorHAnsi" w:hAnsiTheme="minorHAnsi"/>
        </w:rPr>
        <w:fldChar w:fldCharType="end"/>
      </w:r>
    </w:p>
    <w:p w14:paraId="4D7E7CF5" w14:textId="77777777" w:rsidR="00475749" w:rsidRPr="00574A6F" w:rsidRDefault="00475749" w:rsidP="00475749">
      <w:pPr>
        <w:overflowPunct/>
        <w:autoSpaceDE/>
        <w:autoSpaceDN/>
        <w:adjustRightInd/>
        <w:spacing w:after="0" w:line="300" w:lineRule="atLeast"/>
        <w:textAlignment w:val="auto"/>
        <w:rPr>
          <w:rFonts w:asciiTheme="minorHAnsi" w:hAnsiTheme="minorHAnsi" w:cs="Times New Roman"/>
        </w:rPr>
        <w:sectPr w:rsidR="00475749" w:rsidRPr="00574A6F" w:rsidSect="00014510">
          <w:pgSz w:w="11907" w:h="16840"/>
          <w:pgMar w:top="1440" w:right="1800" w:bottom="1440" w:left="1800" w:header="720" w:footer="720" w:gutter="0"/>
          <w:cols w:space="708"/>
          <w:docGrid w:linePitch="360"/>
        </w:sectPr>
      </w:pPr>
    </w:p>
    <w:p w14:paraId="4D7E7CF6" w14:textId="77777777" w:rsidR="00475749" w:rsidRPr="00574A6F" w:rsidRDefault="00475749" w:rsidP="00475749">
      <w:pPr>
        <w:overflowPunct/>
        <w:autoSpaceDE/>
        <w:autoSpaceDN/>
        <w:adjustRightInd/>
        <w:spacing w:line="300" w:lineRule="atLeast"/>
        <w:textAlignment w:val="auto"/>
        <w:rPr>
          <w:rFonts w:asciiTheme="minorHAnsi" w:hAnsiTheme="minorHAnsi"/>
          <w:szCs w:val="20"/>
        </w:rPr>
      </w:pPr>
      <w:r w:rsidRPr="00574A6F">
        <w:rPr>
          <w:rFonts w:asciiTheme="minorHAnsi" w:hAnsiTheme="minorHAnsi"/>
          <w:szCs w:val="20"/>
        </w:rPr>
        <w:t>This agreement is dated [INSERT DATE]</w:t>
      </w:r>
    </w:p>
    <w:p w14:paraId="4D7E7CF7" w14:textId="77777777" w:rsidR="00475749" w:rsidRPr="00574A6F" w:rsidRDefault="00475749" w:rsidP="00475749">
      <w:pPr>
        <w:tabs>
          <w:tab w:val="left" w:pos="709"/>
        </w:tabs>
        <w:overflowPunct/>
        <w:autoSpaceDE/>
        <w:autoSpaceDN/>
        <w:adjustRightInd/>
        <w:spacing w:before="120" w:after="120" w:line="300" w:lineRule="atLeast"/>
        <w:textAlignment w:val="auto"/>
        <w:rPr>
          <w:rFonts w:asciiTheme="minorHAnsi" w:hAnsiTheme="minorHAnsi"/>
          <w:b/>
          <w:smallCaps/>
          <w:sz w:val="24"/>
          <w:szCs w:val="20"/>
        </w:rPr>
      </w:pPr>
      <w:r w:rsidRPr="00574A6F">
        <w:rPr>
          <w:rFonts w:asciiTheme="minorHAnsi" w:hAnsiTheme="minorHAnsi"/>
          <w:b/>
          <w:smallCaps/>
          <w:sz w:val="24"/>
          <w:szCs w:val="20"/>
        </w:rPr>
        <w:t>Parties</w:t>
      </w:r>
    </w:p>
    <w:p w14:paraId="4D7E7CF8" w14:textId="77777777" w:rsidR="00475749" w:rsidRPr="00574A6F" w:rsidRDefault="00475749" w:rsidP="00475749">
      <w:pPr>
        <w:tabs>
          <w:tab w:val="num" w:pos="720"/>
        </w:tabs>
        <w:overflowPunct/>
        <w:autoSpaceDE/>
        <w:autoSpaceDN/>
        <w:adjustRightInd/>
        <w:spacing w:before="120" w:after="120" w:line="300" w:lineRule="atLeast"/>
        <w:ind w:left="720" w:hanging="720"/>
        <w:textAlignment w:val="auto"/>
        <w:rPr>
          <w:rFonts w:asciiTheme="minorHAnsi" w:hAnsiTheme="minorHAnsi"/>
          <w:szCs w:val="20"/>
        </w:rPr>
      </w:pPr>
      <w:r w:rsidRPr="00180124">
        <w:rPr>
          <w:rFonts w:asciiTheme="minorHAnsi" w:hAnsiTheme="minorHAnsi"/>
          <w:b/>
          <w:szCs w:val="20"/>
        </w:rPr>
        <w:t>The Secretary of State for Health</w:t>
      </w:r>
      <w:r w:rsidRPr="00574A6F">
        <w:rPr>
          <w:rFonts w:asciiTheme="minorHAnsi" w:hAnsiTheme="minorHAnsi"/>
          <w:szCs w:val="20"/>
        </w:rPr>
        <w:t xml:space="preserve"> acting as part of the Crown of Richmond House, 79 Whitehall, London, SW1A 2NS (</w:t>
      </w:r>
      <w:r w:rsidRPr="00574A6F">
        <w:rPr>
          <w:rFonts w:asciiTheme="minorHAnsi" w:hAnsiTheme="minorHAnsi"/>
          <w:b/>
          <w:color w:val="000000"/>
          <w:szCs w:val="20"/>
        </w:rPr>
        <w:t>Licensor</w:t>
      </w:r>
      <w:r w:rsidRPr="00574A6F">
        <w:rPr>
          <w:rFonts w:asciiTheme="minorHAnsi" w:hAnsiTheme="minorHAnsi"/>
          <w:szCs w:val="20"/>
        </w:rPr>
        <w:t>).</w:t>
      </w:r>
    </w:p>
    <w:p w14:paraId="654B27A5" w14:textId="77777777" w:rsidR="00E25FD2" w:rsidRPr="00574A6F" w:rsidRDefault="00E25FD2" w:rsidP="00E25FD2">
      <w:pPr>
        <w:tabs>
          <w:tab w:val="num" w:pos="0"/>
        </w:tabs>
        <w:overflowPunct/>
        <w:autoSpaceDE/>
        <w:autoSpaceDN/>
        <w:adjustRightInd/>
        <w:spacing w:before="120" w:after="120" w:line="300" w:lineRule="atLeast"/>
        <w:textAlignment w:val="auto"/>
        <w:rPr>
          <w:rFonts w:asciiTheme="minorHAnsi" w:hAnsiTheme="minorHAnsi"/>
          <w:szCs w:val="20"/>
        </w:rPr>
      </w:pPr>
      <w:r w:rsidRPr="00574A6F">
        <w:rPr>
          <w:rFonts w:asciiTheme="minorHAnsi" w:hAnsiTheme="minorHAnsi"/>
          <w:szCs w:val="20"/>
        </w:rPr>
        <w:t xml:space="preserve">Cuttlefish Ltd incorporated and registered in United Kingdom with company number 05333462 whose registered office is at </w:t>
      </w:r>
      <w:proofErr w:type="spellStart"/>
      <w:r w:rsidRPr="00574A6F">
        <w:rPr>
          <w:rFonts w:asciiTheme="minorHAnsi" w:hAnsiTheme="minorHAnsi"/>
          <w:szCs w:val="20"/>
        </w:rPr>
        <w:t>Fircroft</w:t>
      </w:r>
      <w:proofErr w:type="spellEnd"/>
      <w:r w:rsidRPr="00574A6F">
        <w:rPr>
          <w:rFonts w:asciiTheme="minorHAnsi" w:hAnsiTheme="minorHAnsi"/>
          <w:szCs w:val="20"/>
        </w:rPr>
        <w:t xml:space="preserve">, Blackberry Road, </w:t>
      </w:r>
      <w:proofErr w:type="spellStart"/>
      <w:r w:rsidRPr="00574A6F">
        <w:rPr>
          <w:rFonts w:asciiTheme="minorHAnsi" w:hAnsiTheme="minorHAnsi"/>
          <w:szCs w:val="20"/>
        </w:rPr>
        <w:t>Felcourt</w:t>
      </w:r>
      <w:proofErr w:type="spellEnd"/>
      <w:r w:rsidRPr="00574A6F">
        <w:rPr>
          <w:rFonts w:asciiTheme="minorHAnsi" w:hAnsiTheme="minorHAnsi"/>
          <w:szCs w:val="20"/>
        </w:rPr>
        <w:t>, East Grinstead, West Sussex, RH19 2LH (</w:t>
      </w:r>
      <w:r w:rsidRPr="00574A6F">
        <w:rPr>
          <w:rFonts w:asciiTheme="minorHAnsi" w:hAnsiTheme="minorHAnsi"/>
          <w:b/>
          <w:color w:val="000000"/>
          <w:szCs w:val="20"/>
        </w:rPr>
        <w:t>Licensee</w:t>
      </w:r>
      <w:r w:rsidRPr="00574A6F">
        <w:rPr>
          <w:rFonts w:asciiTheme="minorHAnsi" w:hAnsiTheme="minorHAnsi"/>
          <w:szCs w:val="20"/>
        </w:rPr>
        <w:t>).</w:t>
      </w:r>
    </w:p>
    <w:p w14:paraId="4D7E7CFA" w14:textId="77777777" w:rsidR="00475749" w:rsidRPr="00574A6F" w:rsidRDefault="00475749" w:rsidP="00475749">
      <w:pPr>
        <w:tabs>
          <w:tab w:val="left" w:pos="709"/>
          <w:tab w:val="left" w:pos="6402"/>
        </w:tabs>
        <w:overflowPunct/>
        <w:autoSpaceDE/>
        <w:autoSpaceDN/>
        <w:adjustRightInd/>
        <w:spacing w:before="120" w:after="120" w:line="300" w:lineRule="atLeast"/>
        <w:textAlignment w:val="auto"/>
        <w:rPr>
          <w:rFonts w:asciiTheme="minorHAnsi" w:hAnsiTheme="minorHAnsi"/>
          <w:b/>
          <w:smallCaps/>
          <w:sz w:val="24"/>
          <w:szCs w:val="20"/>
        </w:rPr>
      </w:pPr>
      <w:r w:rsidRPr="00574A6F">
        <w:rPr>
          <w:rFonts w:asciiTheme="minorHAnsi" w:hAnsiTheme="minorHAnsi"/>
          <w:b/>
          <w:smallCaps/>
          <w:sz w:val="24"/>
          <w:szCs w:val="20"/>
        </w:rPr>
        <w:t>Background</w:t>
      </w:r>
      <w:r w:rsidRPr="00574A6F">
        <w:rPr>
          <w:rFonts w:asciiTheme="minorHAnsi" w:hAnsiTheme="minorHAnsi"/>
          <w:b/>
          <w:smallCaps/>
          <w:sz w:val="24"/>
          <w:szCs w:val="20"/>
        </w:rPr>
        <w:tab/>
      </w:r>
    </w:p>
    <w:p w14:paraId="4D7E7CFB" w14:textId="77777777" w:rsidR="00475749" w:rsidRPr="00574A6F" w:rsidRDefault="00475749" w:rsidP="00475749">
      <w:pPr>
        <w:tabs>
          <w:tab w:val="num" w:pos="720"/>
        </w:tabs>
        <w:overflowPunct/>
        <w:autoSpaceDE/>
        <w:autoSpaceDN/>
        <w:adjustRightInd/>
        <w:spacing w:before="120" w:after="120" w:line="300" w:lineRule="atLeast"/>
        <w:ind w:left="720" w:hanging="720"/>
        <w:textAlignment w:val="auto"/>
        <w:rPr>
          <w:rFonts w:asciiTheme="minorHAnsi" w:hAnsiTheme="minorHAnsi"/>
          <w:szCs w:val="20"/>
        </w:rPr>
      </w:pPr>
      <w:bookmarkStart w:id="1155" w:name="a696788"/>
      <w:r w:rsidRPr="00574A6F">
        <w:rPr>
          <w:rFonts w:asciiTheme="minorHAnsi" w:hAnsiTheme="minorHAnsi"/>
          <w:szCs w:val="20"/>
        </w:rPr>
        <w:t>The Licensor is the owner of the Intellectual Property Rights (as defined below).</w:t>
      </w:r>
      <w:bookmarkEnd w:id="1155"/>
    </w:p>
    <w:p w14:paraId="4D7E7CFC" w14:textId="77777777" w:rsidR="00475749" w:rsidRPr="00574A6F" w:rsidRDefault="00475749" w:rsidP="003A31C0">
      <w:pPr>
        <w:overflowPunct/>
        <w:autoSpaceDE/>
        <w:autoSpaceDN/>
        <w:adjustRightInd/>
        <w:spacing w:before="120" w:after="120" w:line="300" w:lineRule="atLeast"/>
        <w:textAlignment w:val="auto"/>
        <w:rPr>
          <w:rFonts w:asciiTheme="minorHAnsi" w:hAnsiTheme="minorHAnsi"/>
          <w:szCs w:val="20"/>
        </w:rPr>
      </w:pPr>
      <w:bookmarkStart w:id="1156" w:name="a519251"/>
      <w:r w:rsidRPr="00574A6F">
        <w:rPr>
          <w:rFonts w:asciiTheme="minorHAnsi" w:hAnsiTheme="minorHAnsi"/>
          <w:szCs w:val="20"/>
        </w:rPr>
        <w:t>The Licensee wishes to use the Intellectual Property Rights in the Territory in relation to the Licensed Products and the Licensor is willing to grant to the Licensee a licence to use the Intellectual Property Rights on the terms and conditions set out in this agreement.</w:t>
      </w:r>
      <w:bookmarkEnd w:id="1156"/>
    </w:p>
    <w:p w14:paraId="4D7E7CFD" w14:textId="77777777" w:rsidR="00475749" w:rsidRPr="00574A6F" w:rsidRDefault="00475749" w:rsidP="00475749">
      <w:pPr>
        <w:tabs>
          <w:tab w:val="left" w:pos="709"/>
        </w:tabs>
        <w:overflowPunct/>
        <w:autoSpaceDE/>
        <w:autoSpaceDN/>
        <w:adjustRightInd/>
        <w:spacing w:before="120" w:after="120" w:line="300" w:lineRule="atLeast"/>
        <w:textAlignment w:val="auto"/>
        <w:rPr>
          <w:rFonts w:asciiTheme="minorHAnsi" w:hAnsiTheme="minorHAnsi"/>
          <w:b/>
          <w:smallCaps/>
          <w:sz w:val="24"/>
          <w:szCs w:val="20"/>
        </w:rPr>
      </w:pPr>
      <w:bookmarkStart w:id="1157" w:name="main"/>
      <w:r w:rsidRPr="00574A6F">
        <w:rPr>
          <w:rFonts w:asciiTheme="minorHAnsi" w:hAnsiTheme="minorHAnsi"/>
          <w:b/>
          <w:smallCaps/>
          <w:sz w:val="24"/>
          <w:szCs w:val="20"/>
        </w:rPr>
        <w:t>Agreed terms</w:t>
      </w:r>
    </w:p>
    <w:p w14:paraId="4D7E7CFE"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158" w:name="a723967"/>
      <w:bookmarkStart w:id="1159" w:name="_Toc474748940"/>
      <w:bookmarkStart w:id="1160" w:name="_Toc478481877"/>
      <w:r w:rsidRPr="00574A6F">
        <w:rPr>
          <w:rFonts w:asciiTheme="minorHAnsi" w:hAnsiTheme="minorHAnsi"/>
          <w:b/>
          <w:smallCaps/>
          <w:kern w:val="28"/>
          <w:szCs w:val="20"/>
        </w:rPr>
        <w:t>Interpretation</w:t>
      </w:r>
      <w:bookmarkEnd w:id="1158"/>
      <w:bookmarkEnd w:id="1159"/>
      <w:bookmarkEnd w:id="1160"/>
    </w:p>
    <w:p w14:paraId="4D7E7CFF" w14:textId="77777777" w:rsidR="00475749" w:rsidRPr="00574A6F" w:rsidRDefault="00475749" w:rsidP="00475749">
      <w:pPr>
        <w:overflowPunct/>
        <w:autoSpaceDE/>
        <w:autoSpaceDN/>
        <w:adjustRightInd/>
        <w:spacing w:before="120" w:after="120" w:line="300" w:lineRule="atLeast"/>
        <w:ind w:left="720"/>
        <w:textAlignment w:val="auto"/>
        <w:rPr>
          <w:rFonts w:asciiTheme="minorHAnsi" w:hAnsiTheme="minorHAnsi"/>
          <w:szCs w:val="20"/>
        </w:rPr>
      </w:pPr>
      <w:r w:rsidRPr="00574A6F">
        <w:rPr>
          <w:rFonts w:asciiTheme="minorHAnsi" w:hAnsiTheme="minorHAnsi"/>
          <w:szCs w:val="20"/>
        </w:rPr>
        <w:t>The definitions and r</w:t>
      </w:r>
      <w:r w:rsidR="00B85B01" w:rsidRPr="00574A6F">
        <w:rPr>
          <w:rFonts w:asciiTheme="minorHAnsi" w:hAnsiTheme="minorHAnsi"/>
          <w:szCs w:val="20"/>
        </w:rPr>
        <w:t>ules of interpretation in this C</w:t>
      </w:r>
      <w:r w:rsidRPr="00574A6F">
        <w:rPr>
          <w:rFonts w:asciiTheme="minorHAnsi" w:hAnsiTheme="minorHAnsi"/>
          <w:szCs w:val="20"/>
        </w:rPr>
        <w:t>lause apply in this agreement.</w:t>
      </w:r>
    </w:p>
    <w:p w14:paraId="4D7E7D00"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1" w:name="_Toc478481878"/>
      <w:r w:rsidRPr="00574A6F">
        <w:rPr>
          <w:rFonts w:asciiTheme="minorHAnsi" w:hAnsiTheme="minorHAnsi"/>
          <w:color w:val="000000"/>
          <w:szCs w:val="20"/>
        </w:rPr>
        <w:t>Definitions:</w:t>
      </w:r>
      <w:bookmarkEnd w:id="1161"/>
    </w:p>
    <w:p w14:paraId="4D7E7D01"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Business Day</w:t>
      </w:r>
      <w:r w:rsidRPr="00574A6F">
        <w:rPr>
          <w:rFonts w:asciiTheme="minorHAnsi" w:hAnsiTheme="minorHAnsi"/>
          <w:b/>
          <w:szCs w:val="20"/>
        </w:rPr>
        <w:t>:</w:t>
      </w:r>
      <w:r w:rsidRPr="00574A6F">
        <w:rPr>
          <w:rFonts w:asciiTheme="minorHAnsi" w:hAnsiTheme="minorHAnsi"/>
          <w:szCs w:val="20"/>
        </w:rPr>
        <w:t xml:space="preserve"> a day other than a Saturday, Sunday or public holiday in England when banks in London are open for business.</w:t>
      </w:r>
    </w:p>
    <w:p w14:paraId="4D7E7D02"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Framework Agreement[s]:</w:t>
      </w:r>
      <w:r w:rsidRPr="00574A6F">
        <w:rPr>
          <w:rFonts w:asciiTheme="minorHAnsi" w:hAnsiTheme="minorHAnsi"/>
          <w:szCs w:val="20"/>
        </w:rPr>
        <w:t xml:space="preserve"> the Framework Agreement for the provision of Healthy Start Vitamins –– Children’s Product dated </w:t>
      </w:r>
      <w:r w:rsidRPr="00574A6F">
        <w:rPr>
          <w:rFonts w:asciiTheme="minorHAnsi" w:hAnsiTheme="minorHAnsi"/>
          <w:szCs w:val="20"/>
          <w:highlight w:val="yellow"/>
        </w:rPr>
        <w:t>[        ]</w:t>
      </w:r>
      <w:r w:rsidRPr="00574A6F">
        <w:rPr>
          <w:rFonts w:asciiTheme="minorHAnsi" w:hAnsiTheme="minorHAnsi"/>
          <w:szCs w:val="20"/>
        </w:rPr>
        <w:t xml:space="preserve"> </w:t>
      </w:r>
    </w:p>
    <w:p w14:paraId="4D7E7D03"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Effective Date</w:t>
      </w:r>
      <w:r w:rsidRPr="00574A6F">
        <w:rPr>
          <w:rFonts w:asciiTheme="minorHAnsi" w:hAnsiTheme="minorHAnsi"/>
          <w:b/>
          <w:szCs w:val="20"/>
        </w:rPr>
        <w:t>:</w:t>
      </w:r>
      <w:r w:rsidRPr="00574A6F">
        <w:rPr>
          <w:rFonts w:asciiTheme="minorHAnsi" w:hAnsiTheme="minorHAnsi"/>
          <w:szCs w:val="20"/>
        </w:rPr>
        <w:t xml:space="preserve"> the date of this agreement.</w:t>
      </w:r>
    </w:p>
    <w:p w14:paraId="4D7E7D04"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 xml:space="preserve">Intellectual Property Rights: </w:t>
      </w:r>
      <w:r w:rsidRPr="00574A6F">
        <w:rPr>
          <w:rFonts w:asciiTheme="minorHAnsi" w:hAnsiTheme="minorHAnsi"/>
          <w:color w:val="000000"/>
          <w:szCs w:val="20"/>
        </w:rPr>
        <w:t>the Marks and all copyright and rights in the nature of copyright subsisting in the Work.</w:t>
      </w:r>
    </w:p>
    <w:p w14:paraId="4D7E7D05" w14:textId="74D00421"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Licensed Products</w:t>
      </w:r>
      <w:r w:rsidRPr="00574A6F">
        <w:rPr>
          <w:rFonts w:asciiTheme="minorHAnsi" w:hAnsiTheme="minorHAnsi"/>
          <w:b/>
          <w:szCs w:val="20"/>
        </w:rPr>
        <w:t>:</w:t>
      </w:r>
      <w:r w:rsidRPr="00574A6F">
        <w:rPr>
          <w:rFonts w:asciiTheme="minorHAnsi" w:hAnsiTheme="minorHAnsi"/>
          <w:szCs w:val="20"/>
        </w:rPr>
        <w:t xml:space="preserve"> means the Children’s Healthy Start Vitamin] as described in Schedule 1 (Specification) of the Framework Agreement.</w:t>
      </w:r>
    </w:p>
    <w:p w14:paraId="4D7E7D06" w14:textId="0FFE6414"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Marks</w:t>
      </w:r>
      <w:r w:rsidRPr="00574A6F">
        <w:rPr>
          <w:rFonts w:asciiTheme="minorHAnsi" w:hAnsiTheme="minorHAnsi"/>
          <w:b/>
          <w:szCs w:val="20"/>
        </w:rPr>
        <w:t>:</w:t>
      </w:r>
      <w:r w:rsidRPr="00574A6F">
        <w:rPr>
          <w:rFonts w:asciiTheme="minorHAnsi" w:hAnsiTheme="minorHAnsi"/>
          <w:szCs w:val="20"/>
        </w:rPr>
        <w:t xml:space="preserve"> the </w:t>
      </w:r>
      <w:r w:rsidR="00E4496C" w:rsidRPr="00574A6F">
        <w:rPr>
          <w:rFonts w:asciiTheme="minorHAnsi" w:hAnsiTheme="minorHAnsi"/>
          <w:szCs w:val="20"/>
        </w:rPr>
        <w:t>trademarks</w:t>
      </w:r>
      <w:r w:rsidRPr="00574A6F">
        <w:rPr>
          <w:rFonts w:asciiTheme="minorHAnsi" w:hAnsiTheme="minorHAnsi"/>
          <w:szCs w:val="20"/>
        </w:rPr>
        <w:t xml:space="preserve"> set out in </w:t>
      </w:r>
      <w:r w:rsidR="00E82018" w:rsidRPr="00574A6F">
        <w:rPr>
          <w:rFonts w:asciiTheme="minorHAnsi" w:hAnsiTheme="minorHAnsi"/>
          <w:szCs w:val="20"/>
        </w:rPr>
        <w:t>1</w:t>
      </w:r>
      <w:r w:rsidRPr="00574A6F">
        <w:rPr>
          <w:rFonts w:asciiTheme="minorHAnsi" w:hAnsiTheme="minorHAnsi"/>
          <w:szCs w:val="20"/>
        </w:rPr>
        <w:t xml:space="preserve"> of</w:t>
      </w:r>
      <w:r w:rsidR="00D220BD" w:rsidRPr="00574A6F">
        <w:rPr>
          <w:rFonts w:asciiTheme="minorHAnsi" w:hAnsiTheme="minorHAnsi"/>
          <w:szCs w:val="20"/>
        </w:rPr>
        <w:t xml:space="preserve"> this</w:t>
      </w:r>
      <w:r w:rsidRPr="00574A6F">
        <w:rPr>
          <w:rFonts w:asciiTheme="minorHAnsi" w:hAnsiTheme="minorHAnsi"/>
          <w:szCs w:val="20"/>
        </w:rPr>
        <w:t xml:space="preserve"> </w:t>
      </w:r>
      <w:r w:rsidR="00E82018" w:rsidRPr="00574A6F">
        <w:rPr>
          <w:rFonts w:asciiTheme="minorHAnsi" w:hAnsiTheme="minorHAnsi"/>
          <w:szCs w:val="20"/>
        </w:rPr>
        <w:t>1</w:t>
      </w:r>
      <w:r w:rsidR="00D220BD" w:rsidRPr="00574A6F">
        <w:rPr>
          <w:rFonts w:asciiTheme="minorHAnsi" w:hAnsiTheme="minorHAnsi"/>
          <w:szCs w:val="20"/>
        </w:rPr>
        <w:t>4</w:t>
      </w:r>
      <w:r w:rsidRPr="00574A6F">
        <w:rPr>
          <w:rFonts w:asciiTheme="minorHAnsi" w:hAnsiTheme="minorHAnsi"/>
          <w:szCs w:val="20"/>
        </w:rPr>
        <w:t>.</w:t>
      </w:r>
      <w:r w:rsidRPr="00574A6F" w:rsidDel="00D726E3">
        <w:rPr>
          <w:rFonts w:asciiTheme="minorHAnsi" w:hAnsiTheme="minorHAnsi"/>
          <w:szCs w:val="20"/>
        </w:rPr>
        <w:t xml:space="preserve"> </w:t>
      </w:r>
    </w:p>
    <w:p w14:paraId="4D7E7D07"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NHS Identity Guidelines:</w:t>
      </w:r>
      <w:r w:rsidRPr="00574A6F">
        <w:rPr>
          <w:rFonts w:asciiTheme="minorHAnsi" w:hAnsiTheme="minorHAnsi"/>
          <w:szCs w:val="20"/>
        </w:rPr>
        <w:t xml:space="preserve"> the guidelines available at </w:t>
      </w:r>
      <w:hyperlink r:id="rId13" w:history="1">
        <w:r w:rsidRPr="00574A6F">
          <w:rPr>
            <w:rFonts w:asciiTheme="minorHAnsi" w:hAnsiTheme="minorHAnsi"/>
            <w:color w:val="0000FF"/>
            <w:szCs w:val="20"/>
            <w:u w:val="single"/>
          </w:rPr>
          <w:t>https://www.england.nhs.uk/nhsidentity/</w:t>
        </w:r>
      </w:hyperlink>
      <w:r w:rsidRPr="00574A6F">
        <w:rPr>
          <w:rFonts w:asciiTheme="minorHAnsi" w:hAnsiTheme="minorHAnsi"/>
          <w:szCs w:val="20"/>
        </w:rPr>
        <w:t xml:space="preserve"> as updated from time to time.</w:t>
      </w:r>
    </w:p>
    <w:p w14:paraId="4D7E7D08"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Territory</w:t>
      </w:r>
      <w:r w:rsidRPr="00574A6F">
        <w:rPr>
          <w:rFonts w:asciiTheme="minorHAnsi" w:hAnsiTheme="minorHAnsi"/>
          <w:b/>
          <w:szCs w:val="20"/>
        </w:rPr>
        <w:t>:</w:t>
      </w:r>
      <w:r w:rsidRPr="00574A6F">
        <w:rPr>
          <w:rFonts w:asciiTheme="minorHAnsi" w:hAnsiTheme="minorHAnsi"/>
          <w:szCs w:val="20"/>
        </w:rPr>
        <w:t xml:space="preserve"> the United Kingdom. </w:t>
      </w:r>
    </w:p>
    <w:p w14:paraId="4D7E7D09"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VAT</w:t>
      </w:r>
      <w:r w:rsidRPr="00574A6F">
        <w:rPr>
          <w:rFonts w:asciiTheme="minorHAnsi" w:hAnsiTheme="minorHAnsi"/>
          <w:b/>
          <w:szCs w:val="20"/>
        </w:rPr>
        <w:t>:</w:t>
      </w:r>
      <w:r w:rsidRPr="00574A6F">
        <w:rPr>
          <w:rFonts w:asciiTheme="minorHAnsi" w:hAnsiTheme="minorHAnsi"/>
          <w:szCs w:val="20"/>
        </w:rPr>
        <w:t xml:space="preserve"> value added tax.</w:t>
      </w:r>
    </w:p>
    <w:p w14:paraId="4D7E7D0A" w14:textId="77777777" w:rsidR="00475749" w:rsidRPr="00574A6F" w:rsidRDefault="00475749" w:rsidP="00475749">
      <w:pPr>
        <w:tabs>
          <w:tab w:val="left" w:pos="709"/>
        </w:tabs>
        <w:overflowPunct/>
        <w:autoSpaceDE/>
        <w:autoSpaceDN/>
        <w:adjustRightInd/>
        <w:spacing w:after="120" w:line="300" w:lineRule="atLeast"/>
        <w:ind w:left="720"/>
        <w:textAlignment w:val="auto"/>
        <w:rPr>
          <w:rFonts w:asciiTheme="minorHAnsi" w:hAnsiTheme="minorHAnsi"/>
          <w:szCs w:val="20"/>
        </w:rPr>
      </w:pPr>
      <w:r w:rsidRPr="00574A6F">
        <w:rPr>
          <w:rFonts w:asciiTheme="minorHAnsi" w:hAnsiTheme="minorHAnsi"/>
          <w:b/>
          <w:color w:val="000000"/>
          <w:szCs w:val="20"/>
        </w:rPr>
        <w:t>Work:</w:t>
      </w:r>
      <w:r w:rsidRPr="00574A6F">
        <w:rPr>
          <w:rFonts w:asciiTheme="minorHAnsi" w:hAnsiTheme="minorHAnsi"/>
          <w:szCs w:val="20"/>
        </w:rPr>
        <w:t xml:space="preserve"> the work shown in Part 2 of </w:t>
      </w:r>
      <w:r w:rsidR="00D220BD" w:rsidRPr="00574A6F">
        <w:rPr>
          <w:rFonts w:asciiTheme="minorHAnsi" w:hAnsiTheme="minorHAnsi"/>
          <w:szCs w:val="20"/>
        </w:rPr>
        <w:t xml:space="preserve">this </w:t>
      </w:r>
      <w:r w:rsidRPr="00574A6F">
        <w:rPr>
          <w:rFonts w:asciiTheme="minorHAnsi" w:hAnsiTheme="minorHAnsi"/>
          <w:szCs w:val="20"/>
        </w:rPr>
        <w:t xml:space="preserve">Schedule </w:t>
      </w:r>
      <w:r w:rsidR="00D220BD" w:rsidRPr="00574A6F">
        <w:rPr>
          <w:rFonts w:asciiTheme="minorHAnsi" w:hAnsiTheme="minorHAnsi"/>
          <w:szCs w:val="20"/>
        </w:rPr>
        <w:t>14</w:t>
      </w:r>
      <w:r w:rsidRPr="00574A6F">
        <w:rPr>
          <w:rFonts w:asciiTheme="minorHAnsi" w:hAnsiTheme="minorHAnsi"/>
          <w:szCs w:val="20"/>
        </w:rPr>
        <w:t>.</w:t>
      </w:r>
    </w:p>
    <w:p w14:paraId="4D7E7D0B"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2" w:name="_Toc478481879"/>
      <w:r w:rsidRPr="00574A6F">
        <w:rPr>
          <w:rFonts w:asciiTheme="minorHAnsi" w:hAnsiTheme="minorHAnsi"/>
          <w:color w:val="000000"/>
          <w:szCs w:val="20"/>
        </w:rPr>
        <w:t>Clause, Schedule and paragraph headings shall not affect the interpretation of this agreement.</w:t>
      </w:r>
      <w:bookmarkEnd w:id="1162"/>
    </w:p>
    <w:p w14:paraId="4D7E7D0C"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3" w:name="_Toc478481880"/>
      <w:r w:rsidRPr="00574A6F">
        <w:rPr>
          <w:rFonts w:asciiTheme="minorHAnsi" w:hAnsiTheme="minorHAnsi"/>
          <w:color w:val="000000"/>
          <w:szCs w:val="20"/>
        </w:rPr>
        <w:t xml:space="preserve">A </w:t>
      </w:r>
      <w:r w:rsidRPr="00574A6F">
        <w:rPr>
          <w:rFonts w:asciiTheme="minorHAnsi" w:hAnsiTheme="minorHAnsi"/>
          <w:b/>
          <w:color w:val="000000"/>
          <w:szCs w:val="20"/>
        </w:rPr>
        <w:t>person</w:t>
      </w:r>
      <w:r w:rsidRPr="00574A6F">
        <w:rPr>
          <w:rFonts w:asciiTheme="minorHAnsi" w:hAnsiTheme="minorHAnsi"/>
          <w:color w:val="000000"/>
          <w:szCs w:val="20"/>
        </w:rPr>
        <w:t xml:space="preserve"> includes a natural person, corporate or unincorporated body (whether or not having separate legal personality).</w:t>
      </w:r>
      <w:bookmarkEnd w:id="1163"/>
    </w:p>
    <w:p w14:paraId="4D7E7D0D"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4" w:name="_Toc478481881"/>
      <w:r w:rsidRPr="00574A6F">
        <w:rPr>
          <w:rFonts w:asciiTheme="minorHAnsi" w:hAnsiTheme="minorHAnsi"/>
          <w:color w:val="000000"/>
          <w:szCs w:val="20"/>
        </w:rPr>
        <w:t>The Schedules form part of this agreement and shall have effect as if set out in full in the body of this agreement. Any reference to this agreement includes the Schedules.</w:t>
      </w:r>
      <w:bookmarkEnd w:id="1164"/>
    </w:p>
    <w:p w14:paraId="4D7E7D0E"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5" w:name="_Toc478481882"/>
      <w:r w:rsidRPr="00574A6F">
        <w:rPr>
          <w:rFonts w:asciiTheme="minorHAnsi" w:hAnsiTheme="minorHAnsi"/>
          <w:color w:val="000000"/>
          <w:szCs w:val="20"/>
        </w:rPr>
        <w:t xml:space="preserve">A reference to a </w:t>
      </w:r>
      <w:r w:rsidRPr="00574A6F">
        <w:rPr>
          <w:rFonts w:asciiTheme="minorHAnsi" w:hAnsiTheme="minorHAnsi"/>
          <w:b/>
          <w:color w:val="000000"/>
          <w:szCs w:val="20"/>
        </w:rPr>
        <w:t>company</w:t>
      </w:r>
      <w:r w:rsidRPr="00574A6F">
        <w:rPr>
          <w:rFonts w:asciiTheme="minorHAnsi" w:hAnsiTheme="minorHAnsi"/>
          <w:color w:val="000000"/>
          <w:szCs w:val="20"/>
        </w:rPr>
        <w:t xml:space="preserve"> shall include any company, corporation or other body corporate, wherever and however incorporated or established.</w:t>
      </w:r>
      <w:bookmarkEnd w:id="1165"/>
    </w:p>
    <w:p w14:paraId="4D7E7D0F"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6" w:name="_Toc478481883"/>
      <w:r w:rsidRPr="00574A6F">
        <w:rPr>
          <w:rFonts w:asciiTheme="minorHAnsi" w:hAnsiTheme="minorHAnsi"/>
          <w:color w:val="000000"/>
          <w:szCs w:val="20"/>
        </w:rPr>
        <w:t xml:space="preserve">References to </w:t>
      </w:r>
      <w:r w:rsidR="00B85B01" w:rsidRPr="00574A6F">
        <w:rPr>
          <w:rFonts w:asciiTheme="minorHAnsi" w:hAnsiTheme="minorHAnsi"/>
          <w:color w:val="000000"/>
          <w:szCs w:val="20"/>
        </w:rPr>
        <w:t>C</w:t>
      </w:r>
      <w:r w:rsidRPr="00574A6F">
        <w:rPr>
          <w:rFonts w:asciiTheme="minorHAnsi" w:hAnsiTheme="minorHAnsi"/>
          <w:color w:val="000000"/>
          <w:szCs w:val="20"/>
        </w:rPr>
        <w:t xml:space="preserve">lauses and Schedules are to the </w:t>
      </w:r>
      <w:r w:rsidR="00B85B01" w:rsidRPr="00574A6F">
        <w:rPr>
          <w:rFonts w:asciiTheme="minorHAnsi" w:hAnsiTheme="minorHAnsi"/>
          <w:color w:val="000000"/>
          <w:szCs w:val="20"/>
        </w:rPr>
        <w:t>C</w:t>
      </w:r>
      <w:r w:rsidRPr="00574A6F">
        <w:rPr>
          <w:rFonts w:asciiTheme="minorHAnsi" w:hAnsiTheme="minorHAnsi"/>
          <w:color w:val="000000"/>
          <w:szCs w:val="20"/>
        </w:rPr>
        <w:t>lauses and Schedules of this agreement.</w:t>
      </w:r>
      <w:bookmarkEnd w:id="1166"/>
    </w:p>
    <w:p w14:paraId="4D7E7D10"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7" w:name="_Toc478481884"/>
      <w:r w:rsidRPr="00574A6F">
        <w:rPr>
          <w:rFonts w:asciiTheme="minorHAnsi" w:hAnsiTheme="minorHAnsi"/>
          <w:color w:val="000000"/>
          <w:szCs w:val="20"/>
        </w:rPr>
        <w:t xml:space="preserve">A reference to a </w:t>
      </w:r>
      <w:r w:rsidRPr="00574A6F">
        <w:rPr>
          <w:rFonts w:asciiTheme="minorHAnsi" w:hAnsiTheme="minorHAnsi"/>
          <w:b/>
          <w:color w:val="000000"/>
          <w:szCs w:val="20"/>
        </w:rPr>
        <w:t>holding company</w:t>
      </w:r>
      <w:r w:rsidRPr="00574A6F">
        <w:rPr>
          <w:rFonts w:asciiTheme="minorHAnsi" w:hAnsiTheme="minorHAnsi"/>
          <w:color w:val="000000"/>
          <w:szCs w:val="20"/>
        </w:rPr>
        <w:t xml:space="preserve"> or a </w:t>
      </w:r>
      <w:r w:rsidRPr="00574A6F">
        <w:rPr>
          <w:rFonts w:asciiTheme="minorHAnsi" w:hAnsiTheme="minorHAnsi"/>
          <w:b/>
          <w:color w:val="000000"/>
          <w:szCs w:val="20"/>
        </w:rPr>
        <w:t>subsidiary</w:t>
      </w:r>
      <w:r w:rsidRPr="00574A6F">
        <w:rPr>
          <w:rFonts w:asciiTheme="minorHAnsi" w:hAnsiTheme="minorHAnsi"/>
          <w:color w:val="000000"/>
          <w:szCs w:val="20"/>
        </w:rPr>
        <w:t xml:space="preserve"> means a holding company or a subsidiary (as the case may be) as defined in section 1159 of the Companies Act 2006.</w:t>
      </w:r>
      <w:bookmarkEnd w:id="1167"/>
    </w:p>
    <w:p w14:paraId="4D7E7D1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8" w:name="_Toc478481885"/>
      <w:r w:rsidRPr="00574A6F">
        <w:rPr>
          <w:rFonts w:asciiTheme="minorHAnsi" w:hAnsiTheme="minorHAnsi"/>
          <w:color w:val="000000"/>
          <w:szCs w:val="20"/>
        </w:rPr>
        <w:t>Unless the context otherwise requires, words in the singular include the plural and in the plural include the singular.</w:t>
      </w:r>
      <w:bookmarkEnd w:id="1168"/>
    </w:p>
    <w:p w14:paraId="4D7E7D12"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69" w:name="_Toc478481886"/>
      <w:r w:rsidRPr="00574A6F">
        <w:rPr>
          <w:rFonts w:asciiTheme="minorHAnsi" w:hAnsiTheme="minorHAnsi"/>
          <w:color w:val="000000"/>
          <w:szCs w:val="20"/>
        </w:rPr>
        <w:t xml:space="preserve">This agreement shall be binding on, and </w:t>
      </w:r>
      <w:proofErr w:type="spellStart"/>
      <w:r w:rsidRPr="00574A6F">
        <w:rPr>
          <w:rFonts w:asciiTheme="minorHAnsi" w:hAnsiTheme="minorHAnsi"/>
          <w:color w:val="000000"/>
          <w:szCs w:val="20"/>
        </w:rPr>
        <w:t>enure</w:t>
      </w:r>
      <w:proofErr w:type="spellEnd"/>
      <w:r w:rsidRPr="00574A6F">
        <w:rPr>
          <w:rFonts w:asciiTheme="minorHAnsi" w:hAnsiTheme="minorHAnsi"/>
          <w:color w:val="000000"/>
          <w:szCs w:val="20"/>
        </w:rPr>
        <w:t xml:space="preserve"> to the benefit of, the parties to this agreement and their respective personal representatives, successors and permitted assigns, and references to any party shall include that party's personal representatives, successors and permitted assignees.</w:t>
      </w:r>
      <w:bookmarkEnd w:id="1169"/>
    </w:p>
    <w:p w14:paraId="4D7E7D13"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0" w:name="_Toc478481887"/>
      <w:r w:rsidRPr="00574A6F">
        <w:rPr>
          <w:rFonts w:asciiTheme="minorHAnsi" w:hAnsiTheme="minorHAnsi"/>
          <w:color w:val="000000"/>
          <w:szCs w:val="20"/>
        </w:rPr>
        <w:t>A reference to a statute or statutory provision is a reference to it as amended, extended or re-enacted from time to time.</w:t>
      </w:r>
      <w:bookmarkEnd w:id="1170"/>
    </w:p>
    <w:p w14:paraId="4D7E7D14"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1" w:name="_Toc478481888"/>
      <w:r w:rsidRPr="00574A6F">
        <w:rPr>
          <w:rFonts w:asciiTheme="minorHAnsi" w:hAnsiTheme="minorHAnsi"/>
          <w:color w:val="000000"/>
          <w:szCs w:val="20"/>
        </w:rPr>
        <w:t>A reference to a statute or statutory provision shall include all subordinate legislation made from time to time under that statute or statutory provision.</w:t>
      </w:r>
      <w:bookmarkEnd w:id="1171"/>
    </w:p>
    <w:p w14:paraId="4D7E7D15"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2" w:name="_Toc478481889"/>
      <w:r w:rsidRPr="00574A6F">
        <w:rPr>
          <w:rFonts w:asciiTheme="minorHAnsi" w:hAnsiTheme="minorHAnsi"/>
          <w:color w:val="000000"/>
          <w:szCs w:val="20"/>
        </w:rPr>
        <w:t xml:space="preserve">A reference to </w:t>
      </w:r>
      <w:r w:rsidRPr="00574A6F">
        <w:rPr>
          <w:rFonts w:asciiTheme="minorHAnsi" w:hAnsiTheme="minorHAnsi"/>
          <w:b/>
          <w:color w:val="000000"/>
          <w:szCs w:val="20"/>
        </w:rPr>
        <w:t>writing</w:t>
      </w:r>
      <w:r w:rsidRPr="00574A6F">
        <w:rPr>
          <w:rFonts w:asciiTheme="minorHAnsi" w:hAnsiTheme="minorHAnsi"/>
          <w:color w:val="000000"/>
          <w:szCs w:val="20"/>
        </w:rPr>
        <w:t xml:space="preserve"> or </w:t>
      </w:r>
      <w:r w:rsidRPr="00574A6F">
        <w:rPr>
          <w:rFonts w:asciiTheme="minorHAnsi" w:hAnsiTheme="minorHAnsi"/>
          <w:b/>
          <w:color w:val="000000"/>
          <w:szCs w:val="20"/>
        </w:rPr>
        <w:t>written</w:t>
      </w:r>
      <w:r w:rsidRPr="00574A6F">
        <w:rPr>
          <w:rFonts w:asciiTheme="minorHAnsi" w:hAnsiTheme="minorHAnsi"/>
          <w:color w:val="000000"/>
          <w:szCs w:val="20"/>
        </w:rPr>
        <w:t xml:space="preserve"> includes fax but not email.</w:t>
      </w:r>
      <w:bookmarkEnd w:id="1172"/>
    </w:p>
    <w:p w14:paraId="4D7E7D16"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3" w:name="_Toc478481890"/>
      <w:r w:rsidRPr="00574A6F">
        <w:rPr>
          <w:rFonts w:asciiTheme="minorHAnsi" w:hAnsiTheme="minorHAnsi"/>
          <w:color w:val="000000"/>
          <w:szCs w:val="20"/>
        </w:rPr>
        <w:t>Any obligation on a party not to do something includes an obligation not to allow that thing to be done.</w:t>
      </w:r>
      <w:bookmarkEnd w:id="1173"/>
    </w:p>
    <w:p w14:paraId="4D7E7D17"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4" w:name="_Toc478481891"/>
      <w:r w:rsidRPr="00574A6F">
        <w:rPr>
          <w:rFonts w:asciiTheme="minorHAnsi" w:hAnsiTheme="minorHAnsi"/>
          <w:color w:val="000000"/>
          <w:szCs w:val="20"/>
        </w:rPr>
        <w:t xml:space="preserve">Any words following the terms </w:t>
      </w:r>
      <w:r w:rsidRPr="00574A6F">
        <w:rPr>
          <w:rFonts w:asciiTheme="minorHAnsi" w:hAnsiTheme="minorHAnsi"/>
          <w:b/>
          <w:color w:val="000000"/>
          <w:szCs w:val="20"/>
        </w:rPr>
        <w:t>including</w:t>
      </w:r>
      <w:r w:rsidRPr="00574A6F">
        <w:rPr>
          <w:rFonts w:asciiTheme="minorHAnsi" w:hAnsiTheme="minorHAnsi"/>
          <w:color w:val="000000"/>
          <w:szCs w:val="20"/>
        </w:rPr>
        <w:t xml:space="preserve">, </w:t>
      </w:r>
      <w:r w:rsidRPr="00574A6F">
        <w:rPr>
          <w:rFonts w:asciiTheme="minorHAnsi" w:hAnsiTheme="minorHAnsi"/>
          <w:b/>
          <w:color w:val="000000"/>
          <w:szCs w:val="20"/>
        </w:rPr>
        <w:t>include</w:t>
      </w:r>
      <w:r w:rsidRPr="00574A6F">
        <w:rPr>
          <w:rFonts w:asciiTheme="minorHAnsi" w:hAnsiTheme="minorHAnsi"/>
          <w:color w:val="000000"/>
          <w:szCs w:val="20"/>
        </w:rPr>
        <w:t xml:space="preserve">, </w:t>
      </w:r>
      <w:r w:rsidRPr="00574A6F">
        <w:rPr>
          <w:rFonts w:asciiTheme="minorHAnsi" w:hAnsiTheme="minorHAnsi"/>
          <w:b/>
          <w:color w:val="000000"/>
          <w:szCs w:val="20"/>
        </w:rPr>
        <w:t>in particular</w:t>
      </w:r>
      <w:r w:rsidRPr="00574A6F">
        <w:rPr>
          <w:rFonts w:asciiTheme="minorHAnsi" w:hAnsiTheme="minorHAnsi"/>
          <w:color w:val="000000"/>
          <w:szCs w:val="20"/>
        </w:rPr>
        <w:t xml:space="preserve">, </w:t>
      </w:r>
      <w:r w:rsidRPr="00574A6F">
        <w:rPr>
          <w:rFonts w:asciiTheme="minorHAnsi" w:hAnsiTheme="minorHAnsi"/>
          <w:b/>
          <w:color w:val="000000"/>
          <w:szCs w:val="20"/>
        </w:rPr>
        <w:t>for example</w:t>
      </w:r>
      <w:r w:rsidRPr="00574A6F">
        <w:rPr>
          <w:rFonts w:asciiTheme="minorHAnsi" w:hAnsiTheme="minorHAnsi"/>
          <w:color w:val="000000"/>
          <w:szCs w:val="20"/>
        </w:rPr>
        <w:t xml:space="preserve"> or any similar expression shall be construed as illustrative and shall not limit the sense of the words, description, definition, phrase or term preceding those terms.</w:t>
      </w:r>
      <w:bookmarkEnd w:id="1174"/>
    </w:p>
    <w:p w14:paraId="4D7E7D18"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175" w:name="a435626"/>
      <w:bookmarkStart w:id="1176" w:name="_Toc474748941"/>
      <w:bookmarkStart w:id="1177" w:name="_Toc478481892"/>
      <w:r w:rsidRPr="00574A6F">
        <w:rPr>
          <w:rFonts w:asciiTheme="minorHAnsi" w:hAnsiTheme="minorHAnsi"/>
          <w:b/>
          <w:smallCaps/>
          <w:kern w:val="28"/>
          <w:szCs w:val="20"/>
        </w:rPr>
        <w:t>Grant</w:t>
      </w:r>
      <w:bookmarkEnd w:id="1175"/>
      <w:bookmarkEnd w:id="1176"/>
      <w:bookmarkEnd w:id="1177"/>
    </w:p>
    <w:p w14:paraId="4D7E7D19"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78" w:name="_Toc478481893"/>
      <w:r w:rsidRPr="00574A6F">
        <w:rPr>
          <w:rFonts w:asciiTheme="minorHAnsi" w:hAnsiTheme="minorHAnsi"/>
          <w:color w:val="000000"/>
          <w:szCs w:val="20"/>
        </w:rPr>
        <w:t>In consideration of the sum of £1.00 (receipt of which the Licensor expressly acknowledges), the Licensor hereby grants to the Licensee a non-exclusive licence to use the Intellectual Property Rights on the Licensed Products in the Territory, solely in connection with the manufacture and supply of the Licensed Products and in accordance with the Framework Agreement.</w:t>
      </w:r>
      <w:bookmarkEnd w:id="1178"/>
    </w:p>
    <w:p w14:paraId="4D7E7D1A"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179" w:name="a698614"/>
      <w:bookmarkStart w:id="1180" w:name="_Toc474748942"/>
      <w:bookmarkStart w:id="1181" w:name="_Toc478481894"/>
      <w:r w:rsidRPr="00574A6F">
        <w:rPr>
          <w:rFonts w:asciiTheme="minorHAnsi" w:hAnsiTheme="minorHAnsi"/>
          <w:b/>
          <w:smallCaps/>
          <w:kern w:val="28"/>
          <w:szCs w:val="20"/>
        </w:rPr>
        <w:t xml:space="preserve">Application of the </w:t>
      </w:r>
      <w:bookmarkEnd w:id="1179"/>
      <w:r w:rsidRPr="00574A6F">
        <w:rPr>
          <w:rFonts w:asciiTheme="minorHAnsi" w:hAnsiTheme="minorHAnsi"/>
          <w:b/>
          <w:smallCaps/>
          <w:kern w:val="28"/>
          <w:szCs w:val="20"/>
        </w:rPr>
        <w:t>Intellectual Property</w:t>
      </w:r>
      <w:bookmarkEnd w:id="1180"/>
      <w:bookmarkEnd w:id="1181"/>
    </w:p>
    <w:p w14:paraId="4D7E7D1B"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82" w:name="_Toc478481895"/>
      <w:r w:rsidRPr="00574A6F">
        <w:rPr>
          <w:rFonts w:asciiTheme="minorHAnsi" w:hAnsiTheme="minorHAnsi"/>
          <w:color w:val="000000"/>
          <w:szCs w:val="20"/>
        </w:rPr>
        <w:t>All Licensed Products made and/or supplied by the Licensee in the Territory shall carry the Work, and on the Licensor’s instructions, the Intellectual Property Rights. The Licensee shall comply strictly with the directions of the Licensor regarding the form and manner of the application of the Intellectual Property Rights, including the directions contained in the NHS Identity Guidelines in respect of the Marks.</w:t>
      </w:r>
      <w:bookmarkEnd w:id="1182"/>
      <w:r w:rsidRPr="00574A6F">
        <w:rPr>
          <w:rFonts w:asciiTheme="minorHAnsi" w:hAnsiTheme="minorHAnsi"/>
          <w:color w:val="000000"/>
          <w:szCs w:val="20"/>
        </w:rPr>
        <w:t xml:space="preserve"> </w:t>
      </w:r>
    </w:p>
    <w:p w14:paraId="4D7E7D1C" w14:textId="1AC6B715"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83" w:name="_Toc478481896"/>
      <w:r w:rsidRPr="00574A6F">
        <w:rPr>
          <w:rFonts w:asciiTheme="minorHAnsi" w:hAnsiTheme="minorHAnsi"/>
          <w:color w:val="000000"/>
          <w:szCs w:val="20"/>
        </w:rPr>
        <w:t>Subject t</w:t>
      </w:r>
      <w:r w:rsidR="00B85B01" w:rsidRPr="00574A6F">
        <w:rPr>
          <w:rFonts w:asciiTheme="minorHAnsi" w:hAnsiTheme="minorHAnsi"/>
          <w:color w:val="000000"/>
          <w:szCs w:val="20"/>
        </w:rPr>
        <w:t>o C</w:t>
      </w:r>
      <w:r w:rsidRPr="00574A6F">
        <w:rPr>
          <w:rFonts w:asciiTheme="minorHAnsi" w:hAnsiTheme="minorHAnsi"/>
          <w:color w:val="000000"/>
          <w:szCs w:val="20"/>
        </w:rPr>
        <w:t xml:space="preserve">lause </w:t>
      </w:r>
      <w:r w:rsidRPr="00574A6F">
        <w:rPr>
          <w:rFonts w:asciiTheme="minorHAnsi" w:hAnsiTheme="minorHAnsi"/>
          <w:color w:val="000000"/>
          <w:szCs w:val="20"/>
        </w:rPr>
        <w:fldChar w:fldCharType="begin"/>
      </w:r>
      <w:r w:rsidRPr="00574A6F">
        <w:rPr>
          <w:rFonts w:asciiTheme="minorHAnsi" w:hAnsiTheme="minorHAnsi"/>
          <w:color w:val="000000"/>
          <w:szCs w:val="20"/>
        </w:rPr>
        <w:instrText xml:space="preserve">REF "a456989" \h \w </w:instrText>
      </w:r>
      <w:r w:rsidR="00574A6F" w:rsidRPr="00574A6F">
        <w:rPr>
          <w:rFonts w:asciiTheme="minorHAnsi" w:hAnsiTheme="minorHAnsi"/>
          <w:color w:val="000000"/>
          <w:szCs w:val="20"/>
        </w:rPr>
        <w:instrText xml:space="preserve"> \* MERGEFORMAT </w:instrText>
      </w:r>
      <w:r w:rsidRPr="00574A6F">
        <w:rPr>
          <w:rFonts w:asciiTheme="minorHAnsi" w:hAnsiTheme="minorHAnsi"/>
          <w:color w:val="000000"/>
          <w:szCs w:val="20"/>
        </w:rPr>
      </w:r>
      <w:r w:rsidRPr="00574A6F">
        <w:rPr>
          <w:rFonts w:asciiTheme="minorHAnsi" w:hAnsiTheme="minorHAnsi"/>
          <w:color w:val="000000"/>
          <w:szCs w:val="20"/>
        </w:rPr>
        <w:fldChar w:fldCharType="separate"/>
      </w:r>
      <w:r w:rsidR="0022398A">
        <w:rPr>
          <w:rFonts w:asciiTheme="minorHAnsi" w:hAnsiTheme="minorHAnsi"/>
          <w:color w:val="000000"/>
          <w:szCs w:val="20"/>
        </w:rPr>
        <w:t>3.3</w:t>
      </w:r>
      <w:r w:rsidRPr="00574A6F">
        <w:rPr>
          <w:rFonts w:asciiTheme="minorHAnsi" w:hAnsiTheme="minorHAnsi"/>
          <w:color w:val="000000"/>
          <w:szCs w:val="20"/>
        </w:rPr>
        <w:fldChar w:fldCharType="end"/>
      </w:r>
      <w:r w:rsidRPr="00574A6F">
        <w:rPr>
          <w:rFonts w:asciiTheme="minorHAnsi" w:hAnsiTheme="minorHAnsi"/>
          <w:color w:val="000000"/>
          <w:szCs w:val="20"/>
        </w:rPr>
        <w:t>, apart from the Intellectual Property Rights, no other trade mark or logo may be affixed or used in relation to the Licensed Products.</w:t>
      </w:r>
      <w:bookmarkEnd w:id="1183"/>
    </w:p>
    <w:p w14:paraId="4D7E7D1D"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84" w:name="a456989"/>
      <w:bookmarkStart w:id="1185" w:name="_Toc478481897"/>
      <w:r w:rsidRPr="00574A6F">
        <w:rPr>
          <w:rFonts w:asciiTheme="minorHAnsi" w:hAnsiTheme="minorHAnsi"/>
          <w:color w:val="000000"/>
          <w:szCs w:val="20"/>
        </w:rPr>
        <w:t>The Licensee may not use its trade name on the packaging materials for the Licensed Products.</w:t>
      </w:r>
      <w:bookmarkEnd w:id="1184"/>
      <w:bookmarkEnd w:id="1185"/>
    </w:p>
    <w:p w14:paraId="4D7E7D1E"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86" w:name="_Toc478481898"/>
      <w:r w:rsidRPr="00574A6F">
        <w:rPr>
          <w:rFonts w:asciiTheme="minorHAnsi" w:hAnsiTheme="minorHAnsi"/>
          <w:color w:val="000000"/>
          <w:szCs w:val="20"/>
        </w:rPr>
        <w:t>The Licensee shall not use in its business any other trade mark confusingly similar to the Marks and shall not use the Marks or any word confusingly similar to the Marks as, or as part of, its corporate or trading name.</w:t>
      </w:r>
      <w:bookmarkEnd w:id="1186"/>
      <w:r w:rsidRPr="00574A6F">
        <w:rPr>
          <w:rFonts w:asciiTheme="minorHAnsi" w:hAnsiTheme="minorHAnsi"/>
          <w:color w:val="000000"/>
          <w:szCs w:val="20"/>
        </w:rPr>
        <w:t xml:space="preserve"> </w:t>
      </w:r>
    </w:p>
    <w:p w14:paraId="4D7E7D1F"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187" w:name="a666570"/>
      <w:bookmarkStart w:id="1188" w:name="_Toc474748943"/>
      <w:bookmarkStart w:id="1189" w:name="_Toc478481899"/>
      <w:r w:rsidRPr="00574A6F">
        <w:rPr>
          <w:rFonts w:asciiTheme="minorHAnsi" w:hAnsiTheme="minorHAnsi"/>
          <w:b/>
          <w:smallCaps/>
          <w:kern w:val="28"/>
          <w:szCs w:val="20"/>
        </w:rPr>
        <w:t>Title, goodwill and registrations</w:t>
      </w:r>
      <w:bookmarkEnd w:id="1187"/>
      <w:bookmarkEnd w:id="1188"/>
      <w:bookmarkEnd w:id="1189"/>
    </w:p>
    <w:p w14:paraId="4D7E7D20"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0" w:name="_Toc478481900"/>
      <w:r w:rsidRPr="00574A6F">
        <w:rPr>
          <w:rFonts w:asciiTheme="minorHAnsi" w:hAnsiTheme="minorHAnsi"/>
          <w:color w:val="000000"/>
          <w:szCs w:val="20"/>
        </w:rPr>
        <w:t>The Licensee acknowledges that the Licensor is the owner of the Intellectual Property.</w:t>
      </w:r>
      <w:bookmarkEnd w:id="1190"/>
    </w:p>
    <w:p w14:paraId="4D7E7D2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1" w:name="_Toc478481901"/>
      <w:r w:rsidRPr="00574A6F">
        <w:rPr>
          <w:rFonts w:asciiTheme="minorHAnsi" w:hAnsiTheme="minorHAnsi"/>
          <w:color w:val="000000"/>
          <w:szCs w:val="20"/>
        </w:rPr>
        <w:t>The Licensee shall procure that all Licensed Products sold by the Licensee and all related quotations, specifications and descriptive literature, and all other materials carrying the Intellectual Property Rights, be marked with:</w:t>
      </w:r>
      <w:bookmarkEnd w:id="1191"/>
    </w:p>
    <w:p w14:paraId="4D7E7D22"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"Made by [LICENSEE] in [PLACE] under licence from [LICENSOR]. [MARK] is the [registered] trade mark of [LICENSOR]."</w:t>
      </w:r>
    </w:p>
    <w:p w14:paraId="4D7E7D23"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proofErr w:type="gramStart"/>
      <w:r w:rsidRPr="00574A6F">
        <w:rPr>
          <w:rFonts w:asciiTheme="minorHAnsi" w:hAnsiTheme="minorHAnsi"/>
          <w:szCs w:val="20"/>
        </w:rPr>
        <w:t>or</w:t>
      </w:r>
      <w:proofErr w:type="gramEnd"/>
      <w:r w:rsidRPr="00574A6F">
        <w:rPr>
          <w:rFonts w:asciiTheme="minorHAnsi" w:hAnsiTheme="minorHAnsi"/>
          <w:szCs w:val="20"/>
        </w:rPr>
        <w:t xml:space="preserve"> with any other statement as notified in writing from the Licensor to the Licensee.</w:t>
      </w:r>
    </w:p>
    <w:p w14:paraId="4D7E7D24"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2" w:name="_Toc478481902"/>
      <w:r w:rsidRPr="00574A6F">
        <w:rPr>
          <w:rFonts w:asciiTheme="minorHAnsi" w:hAnsiTheme="minorHAnsi"/>
          <w:color w:val="000000"/>
          <w:szCs w:val="20"/>
        </w:rPr>
        <w:t>Any goodwill derived from the use by the Licensee of the Intellectual Property shall accrue to the Licensor. The Licensor may, at any time, call for a document confirming the assignment of that goodwill and the Licensee shall immediately execute it.</w:t>
      </w:r>
      <w:bookmarkEnd w:id="1192"/>
      <w:r w:rsidRPr="00574A6F">
        <w:rPr>
          <w:rFonts w:asciiTheme="minorHAnsi" w:hAnsiTheme="minorHAnsi"/>
          <w:color w:val="000000"/>
          <w:szCs w:val="20"/>
        </w:rPr>
        <w:t xml:space="preserve"> </w:t>
      </w:r>
    </w:p>
    <w:p w14:paraId="4D7E7D25"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3" w:name="_Toc478481903"/>
      <w:r w:rsidRPr="00574A6F">
        <w:rPr>
          <w:rFonts w:asciiTheme="minorHAnsi" w:hAnsiTheme="minorHAnsi"/>
          <w:color w:val="000000"/>
          <w:szCs w:val="20"/>
        </w:rPr>
        <w:t>The Licensee shall not do, or omit to do, or permit to be done, any act that will or may weaken, damage or be detrimental to the Intellectual Property or the reputation or goodwill associated with the Intellectual Property or the Licensor, or that may invalidate or jeopardise any registration of the Marks.</w:t>
      </w:r>
      <w:bookmarkEnd w:id="1193"/>
    </w:p>
    <w:p w14:paraId="4D7E7D26"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4" w:name="_Toc478481904"/>
      <w:r w:rsidRPr="00574A6F">
        <w:rPr>
          <w:rFonts w:asciiTheme="minorHAnsi" w:hAnsiTheme="minorHAnsi"/>
          <w:color w:val="000000"/>
          <w:szCs w:val="20"/>
        </w:rPr>
        <w:t>The Licensee shall not apply for, or obtain, registration of any trade or service mark in any country</w:t>
      </w:r>
      <w:r w:rsidRPr="00574A6F">
        <w:rPr>
          <w:rFonts w:asciiTheme="minorHAnsi" w:hAnsiTheme="minorHAnsi"/>
          <w:b/>
          <w:color w:val="000000"/>
          <w:szCs w:val="20"/>
        </w:rPr>
        <w:t xml:space="preserve"> </w:t>
      </w:r>
      <w:r w:rsidRPr="00574A6F">
        <w:rPr>
          <w:rFonts w:asciiTheme="minorHAnsi" w:hAnsiTheme="minorHAnsi"/>
          <w:color w:val="000000"/>
          <w:szCs w:val="20"/>
        </w:rPr>
        <w:t>which consists of, or comprises, or is confusingly similar to, the Intellectual Property.</w:t>
      </w:r>
      <w:bookmarkEnd w:id="1194"/>
    </w:p>
    <w:p w14:paraId="4D7E7D27"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195" w:name="a428990"/>
      <w:bookmarkStart w:id="1196" w:name="_Toc474748944"/>
      <w:bookmarkStart w:id="1197" w:name="_Toc478481905"/>
      <w:r w:rsidRPr="00574A6F">
        <w:rPr>
          <w:rFonts w:asciiTheme="minorHAnsi" w:hAnsiTheme="minorHAnsi"/>
          <w:b/>
          <w:smallCaps/>
          <w:kern w:val="28"/>
          <w:szCs w:val="20"/>
        </w:rPr>
        <w:t>Quality control</w:t>
      </w:r>
      <w:bookmarkEnd w:id="1195"/>
      <w:bookmarkEnd w:id="1196"/>
      <w:bookmarkEnd w:id="1197"/>
    </w:p>
    <w:p w14:paraId="4D7E7D28"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8" w:name="_Toc478481906"/>
      <w:r w:rsidRPr="00574A6F">
        <w:rPr>
          <w:rFonts w:asciiTheme="minorHAnsi" w:hAnsiTheme="minorHAnsi"/>
          <w:color w:val="000000"/>
          <w:szCs w:val="20"/>
        </w:rPr>
        <w:t>The Licensee shall, in exercising its right under this agreement, comply with, and shall ensure that each Licensed Product manufactured and supplied by the Licensee is compliant with, all applicable laws, regulations, industry standards and codes of practice and the terms of the Framework Agreement</w:t>
      </w:r>
      <w:bookmarkEnd w:id="1198"/>
    </w:p>
    <w:p w14:paraId="4D7E7D29"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199" w:name="_Toc478481907"/>
      <w:r w:rsidRPr="00574A6F">
        <w:rPr>
          <w:rFonts w:asciiTheme="minorHAnsi" w:hAnsiTheme="minorHAnsi"/>
          <w:color w:val="000000"/>
          <w:szCs w:val="20"/>
        </w:rPr>
        <w:t>The Licensee shall promptly provide the Licensor with copies of all communications, relating to the Mark or the Licensed Products, with any regulatory, industry or other authority.</w:t>
      </w:r>
      <w:bookmarkEnd w:id="1199"/>
    </w:p>
    <w:p w14:paraId="4D7E7D2A"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00" w:name="a298540"/>
      <w:bookmarkStart w:id="1201" w:name="_Toc474748945"/>
      <w:bookmarkStart w:id="1202" w:name="_Toc478481908"/>
      <w:r w:rsidRPr="00574A6F">
        <w:rPr>
          <w:rFonts w:asciiTheme="minorHAnsi" w:hAnsiTheme="minorHAnsi"/>
          <w:b/>
          <w:smallCaps/>
          <w:kern w:val="28"/>
          <w:szCs w:val="20"/>
        </w:rPr>
        <w:t xml:space="preserve">Protection of the </w:t>
      </w:r>
      <w:bookmarkEnd w:id="1200"/>
      <w:r w:rsidRPr="00574A6F">
        <w:rPr>
          <w:rFonts w:asciiTheme="minorHAnsi" w:hAnsiTheme="minorHAnsi"/>
          <w:b/>
          <w:smallCaps/>
          <w:kern w:val="28"/>
          <w:szCs w:val="20"/>
        </w:rPr>
        <w:t>Intellectual Property</w:t>
      </w:r>
      <w:bookmarkEnd w:id="1201"/>
      <w:bookmarkEnd w:id="1202"/>
    </w:p>
    <w:p w14:paraId="4D7E7D2B"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03" w:name="a711066"/>
      <w:bookmarkStart w:id="1204" w:name="_Toc478481909"/>
      <w:r w:rsidRPr="00574A6F">
        <w:rPr>
          <w:rFonts w:asciiTheme="minorHAnsi" w:hAnsiTheme="minorHAnsi"/>
          <w:color w:val="000000"/>
          <w:szCs w:val="20"/>
        </w:rPr>
        <w:t>The Licensee shall immediately notify the Licensor in writing giving full particulars if any of the following matters come to its attention:</w:t>
      </w:r>
      <w:bookmarkEnd w:id="1203"/>
      <w:bookmarkEnd w:id="1204"/>
    </w:p>
    <w:p w14:paraId="4D7E7D2C"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05" w:name="_Toc478481910"/>
      <w:r w:rsidRPr="00574A6F">
        <w:rPr>
          <w:rFonts w:asciiTheme="minorHAnsi" w:hAnsiTheme="minorHAnsi"/>
          <w:szCs w:val="20"/>
        </w:rPr>
        <w:t>any actual, suspected or threatened infringement of the Intellectual Property;</w:t>
      </w:r>
      <w:bookmarkEnd w:id="1205"/>
    </w:p>
    <w:p w14:paraId="4D7E7D2D"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06" w:name="_Toc478481911"/>
      <w:r w:rsidRPr="00574A6F">
        <w:rPr>
          <w:rFonts w:asciiTheme="minorHAnsi" w:hAnsiTheme="minorHAnsi"/>
          <w:szCs w:val="20"/>
        </w:rPr>
        <w:t>any actual or threatened claim that the Marks are invalid;</w:t>
      </w:r>
      <w:bookmarkEnd w:id="1206"/>
    </w:p>
    <w:p w14:paraId="4D7E7D2E"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07" w:name="_Toc478481912"/>
      <w:r w:rsidRPr="00574A6F">
        <w:rPr>
          <w:rFonts w:asciiTheme="minorHAnsi" w:hAnsiTheme="minorHAnsi"/>
          <w:szCs w:val="20"/>
        </w:rPr>
        <w:t>any actual or threatened opposition to the Marks;</w:t>
      </w:r>
      <w:bookmarkEnd w:id="1207"/>
    </w:p>
    <w:p w14:paraId="4D7E7D2F"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08" w:name="_Toc478481913"/>
      <w:r w:rsidRPr="00574A6F">
        <w:rPr>
          <w:rFonts w:asciiTheme="minorHAnsi" w:hAnsiTheme="minorHAnsi"/>
          <w:szCs w:val="20"/>
        </w:rPr>
        <w:t>any claim made or threatened that use of the Intellectual Property infringes the rights of any third party;</w:t>
      </w:r>
      <w:bookmarkEnd w:id="1208"/>
    </w:p>
    <w:p w14:paraId="4D7E7D30"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09" w:name="_Toc478481914"/>
      <w:r w:rsidRPr="00574A6F">
        <w:rPr>
          <w:rFonts w:asciiTheme="minorHAnsi" w:hAnsiTheme="minorHAnsi"/>
          <w:szCs w:val="20"/>
        </w:rPr>
        <w:t>any person applies for, or is granted, a registered trade mark by reason of which that person may be, or has been, granted rights which conflict with any of the rights granted to the Licensee under this agreement; or</w:t>
      </w:r>
      <w:bookmarkEnd w:id="1209"/>
    </w:p>
    <w:p w14:paraId="4D7E7D31"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0" w:name="_Toc478481915"/>
      <w:proofErr w:type="gramStart"/>
      <w:r w:rsidRPr="00574A6F">
        <w:rPr>
          <w:rFonts w:asciiTheme="minorHAnsi" w:hAnsiTheme="minorHAnsi"/>
          <w:szCs w:val="20"/>
        </w:rPr>
        <w:t>any</w:t>
      </w:r>
      <w:proofErr w:type="gramEnd"/>
      <w:r w:rsidRPr="00574A6F">
        <w:rPr>
          <w:rFonts w:asciiTheme="minorHAnsi" w:hAnsiTheme="minorHAnsi"/>
          <w:szCs w:val="20"/>
        </w:rPr>
        <w:t xml:space="preserve"> other form of attack, charge or claim to which the Intellectual Property may be subject.</w:t>
      </w:r>
      <w:bookmarkEnd w:id="1210"/>
    </w:p>
    <w:p w14:paraId="4D7E7D32" w14:textId="546A6F74"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11" w:name="_Toc478481916"/>
      <w:r w:rsidRPr="00574A6F">
        <w:rPr>
          <w:rFonts w:asciiTheme="minorHAnsi" w:hAnsiTheme="minorHAnsi"/>
          <w:color w:val="000000"/>
          <w:szCs w:val="20"/>
        </w:rPr>
        <w:t>In respect o</w:t>
      </w:r>
      <w:r w:rsidR="00B85B01" w:rsidRPr="00574A6F">
        <w:rPr>
          <w:rFonts w:asciiTheme="minorHAnsi" w:hAnsiTheme="minorHAnsi"/>
          <w:color w:val="000000"/>
          <w:szCs w:val="20"/>
        </w:rPr>
        <w:t>f any of the matters listed in C</w:t>
      </w:r>
      <w:r w:rsidRPr="00574A6F">
        <w:rPr>
          <w:rFonts w:asciiTheme="minorHAnsi" w:hAnsiTheme="minorHAnsi"/>
          <w:color w:val="000000"/>
          <w:szCs w:val="20"/>
        </w:rPr>
        <w:t xml:space="preserve">lause </w:t>
      </w:r>
      <w:r w:rsidRPr="00574A6F">
        <w:rPr>
          <w:rFonts w:asciiTheme="minorHAnsi" w:hAnsiTheme="minorHAnsi"/>
          <w:color w:val="000000"/>
          <w:szCs w:val="20"/>
        </w:rPr>
        <w:fldChar w:fldCharType="begin"/>
      </w:r>
      <w:r w:rsidRPr="00574A6F">
        <w:rPr>
          <w:rFonts w:asciiTheme="minorHAnsi" w:hAnsiTheme="minorHAnsi"/>
          <w:color w:val="000000"/>
          <w:szCs w:val="20"/>
        </w:rPr>
        <w:instrText xml:space="preserve">REF "a711066" \h \w </w:instrText>
      </w:r>
      <w:r w:rsidR="00574A6F" w:rsidRPr="00574A6F">
        <w:rPr>
          <w:rFonts w:asciiTheme="minorHAnsi" w:hAnsiTheme="minorHAnsi"/>
          <w:color w:val="000000"/>
          <w:szCs w:val="20"/>
        </w:rPr>
        <w:instrText xml:space="preserve"> \* MERGEFORMAT </w:instrText>
      </w:r>
      <w:r w:rsidRPr="00574A6F">
        <w:rPr>
          <w:rFonts w:asciiTheme="minorHAnsi" w:hAnsiTheme="minorHAnsi"/>
          <w:color w:val="000000"/>
          <w:szCs w:val="20"/>
        </w:rPr>
      </w:r>
      <w:r w:rsidRPr="00574A6F">
        <w:rPr>
          <w:rFonts w:asciiTheme="minorHAnsi" w:hAnsiTheme="minorHAnsi"/>
          <w:color w:val="000000"/>
          <w:szCs w:val="20"/>
        </w:rPr>
        <w:fldChar w:fldCharType="separate"/>
      </w:r>
      <w:r w:rsidR="0022398A">
        <w:rPr>
          <w:rFonts w:asciiTheme="minorHAnsi" w:hAnsiTheme="minorHAnsi"/>
          <w:color w:val="000000"/>
          <w:szCs w:val="20"/>
        </w:rPr>
        <w:t>6.1</w:t>
      </w:r>
      <w:r w:rsidRPr="00574A6F">
        <w:rPr>
          <w:rFonts w:asciiTheme="minorHAnsi" w:hAnsiTheme="minorHAnsi"/>
          <w:color w:val="000000"/>
          <w:szCs w:val="20"/>
        </w:rPr>
        <w:fldChar w:fldCharType="end"/>
      </w:r>
      <w:r w:rsidRPr="00574A6F">
        <w:rPr>
          <w:rFonts w:asciiTheme="minorHAnsi" w:hAnsiTheme="minorHAnsi"/>
          <w:color w:val="000000"/>
          <w:szCs w:val="20"/>
        </w:rPr>
        <w:t>:</w:t>
      </w:r>
      <w:bookmarkEnd w:id="1211"/>
    </w:p>
    <w:p w14:paraId="4D7E7D33"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2" w:name="_Toc478481917"/>
      <w:r w:rsidRPr="00574A6F">
        <w:rPr>
          <w:rFonts w:asciiTheme="minorHAnsi" w:hAnsiTheme="minorHAnsi"/>
          <w:szCs w:val="20"/>
        </w:rPr>
        <w:t>the Licensor shall, in its absolute discretion, decide what action if any to take;</w:t>
      </w:r>
      <w:bookmarkEnd w:id="1212"/>
    </w:p>
    <w:p w14:paraId="4D7E7D34"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3" w:name="_Toc478481918"/>
      <w:r w:rsidRPr="00574A6F">
        <w:rPr>
          <w:rFonts w:asciiTheme="minorHAnsi" w:hAnsiTheme="minorHAnsi"/>
          <w:szCs w:val="20"/>
        </w:rPr>
        <w:t>the Licensor shall have exclusive control over, and conduct of, all claims and proceedings;</w:t>
      </w:r>
      <w:bookmarkEnd w:id="1213"/>
    </w:p>
    <w:p w14:paraId="4D7E7D35"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4" w:name="_Toc478481919"/>
      <w:r w:rsidRPr="00574A6F">
        <w:rPr>
          <w:rFonts w:asciiTheme="minorHAnsi" w:hAnsiTheme="minorHAnsi"/>
          <w:szCs w:val="20"/>
        </w:rPr>
        <w:t>the Licensee shall not make any admissions other than to the Licensor and shall provide the Licensor with all assistance that it may reasonably require in the conduct of any claims or proceedings; and</w:t>
      </w:r>
      <w:bookmarkEnd w:id="1214"/>
    </w:p>
    <w:p w14:paraId="4D7E7D36"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5" w:name="_Toc478481920"/>
      <w:proofErr w:type="gramStart"/>
      <w:r w:rsidRPr="00574A6F">
        <w:rPr>
          <w:rFonts w:asciiTheme="minorHAnsi" w:hAnsiTheme="minorHAnsi"/>
          <w:szCs w:val="20"/>
        </w:rPr>
        <w:t>the</w:t>
      </w:r>
      <w:proofErr w:type="gramEnd"/>
      <w:r w:rsidRPr="00574A6F">
        <w:rPr>
          <w:rFonts w:asciiTheme="minorHAnsi" w:hAnsiTheme="minorHAnsi"/>
          <w:szCs w:val="20"/>
        </w:rPr>
        <w:t xml:space="preserve"> Licensor shall bear the cost of any proceedings and shall be entitled to retain all sums recovered in any action for its own account.</w:t>
      </w:r>
      <w:bookmarkEnd w:id="1215"/>
    </w:p>
    <w:p w14:paraId="4D7E7D37"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16" w:name="_Toc478481921"/>
      <w:r w:rsidRPr="00574A6F">
        <w:rPr>
          <w:rFonts w:asciiTheme="minorHAnsi" w:hAnsiTheme="minorHAnsi"/>
          <w:color w:val="000000"/>
          <w:szCs w:val="20"/>
        </w:rPr>
        <w:t>The provisions of section 30 of the Trade Marks Act 1994 (or equivalent legislation in any jurisdiction) are expressly excluded.</w:t>
      </w:r>
      <w:bookmarkEnd w:id="1216"/>
    </w:p>
    <w:p w14:paraId="4D7E7D38"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17" w:name="_Toc478481922"/>
      <w:r w:rsidRPr="00574A6F">
        <w:rPr>
          <w:rFonts w:asciiTheme="minorHAnsi" w:hAnsiTheme="minorHAnsi"/>
          <w:color w:val="000000"/>
          <w:szCs w:val="20"/>
        </w:rPr>
        <w:t>Nothing in this agreement shall constitute any representation or warranty that:</w:t>
      </w:r>
      <w:bookmarkEnd w:id="1217"/>
    </w:p>
    <w:p w14:paraId="4D7E7D39"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8" w:name="_Toc478481923"/>
      <w:r w:rsidRPr="00574A6F">
        <w:rPr>
          <w:rFonts w:asciiTheme="minorHAnsi" w:hAnsiTheme="minorHAnsi"/>
          <w:szCs w:val="20"/>
        </w:rPr>
        <w:t>any of the Marks are valid; or</w:t>
      </w:r>
      <w:bookmarkEnd w:id="1218"/>
    </w:p>
    <w:p w14:paraId="4D7E7D3A"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19" w:name="_Toc478481924"/>
      <w:proofErr w:type="gramStart"/>
      <w:r w:rsidRPr="00574A6F">
        <w:rPr>
          <w:rFonts w:asciiTheme="minorHAnsi" w:hAnsiTheme="minorHAnsi"/>
          <w:szCs w:val="20"/>
        </w:rPr>
        <w:t>the</w:t>
      </w:r>
      <w:proofErr w:type="gramEnd"/>
      <w:r w:rsidRPr="00574A6F">
        <w:rPr>
          <w:rFonts w:asciiTheme="minorHAnsi" w:hAnsiTheme="minorHAnsi"/>
          <w:szCs w:val="20"/>
        </w:rPr>
        <w:t xml:space="preserve"> exercise by the Licensee of rights granted under this agreement will not infringe the rights of any person.</w:t>
      </w:r>
      <w:bookmarkEnd w:id="1219"/>
    </w:p>
    <w:p w14:paraId="4D7E7D3B"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20" w:name="a116957"/>
      <w:bookmarkStart w:id="1221" w:name="_Toc474748946"/>
      <w:bookmarkStart w:id="1222" w:name="_Toc478481925"/>
      <w:r w:rsidRPr="00574A6F">
        <w:rPr>
          <w:rFonts w:asciiTheme="minorHAnsi" w:hAnsiTheme="minorHAnsi"/>
          <w:b/>
          <w:smallCaps/>
          <w:kern w:val="28"/>
          <w:szCs w:val="20"/>
        </w:rPr>
        <w:t>Liability, indemnity and insurance</w:t>
      </w:r>
      <w:bookmarkEnd w:id="1220"/>
      <w:bookmarkEnd w:id="1221"/>
      <w:bookmarkEnd w:id="1222"/>
    </w:p>
    <w:p w14:paraId="4D7E7D3C"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23" w:name="_Toc478481926"/>
      <w:r w:rsidRPr="00574A6F">
        <w:rPr>
          <w:rFonts w:asciiTheme="minorHAnsi" w:hAnsiTheme="minorHAnsi"/>
          <w:color w:val="000000"/>
          <w:szCs w:val="20"/>
        </w:rPr>
        <w: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w:t>
      </w:r>
      <w:bookmarkEnd w:id="1223"/>
    </w:p>
    <w:p w14:paraId="4D7E7D3D"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24" w:name="_Toc478481927"/>
      <w:r w:rsidRPr="00574A6F">
        <w:rPr>
          <w:rFonts w:asciiTheme="minorHAnsi" w:hAnsiTheme="minorHAnsi"/>
          <w:color w:val="000000"/>
          <w:szCs w:val="20"/>
        </w:rPr>
        <w:t>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Licensor arising out of or in connection with:</w:t>
      </w:r>
      <w:bookmarkEnd w:id="1224"/>
      <w:r w:rsidRPr="00574A6F">
        <w:rPr>
          <w:rFonts w:asciiTheme="minorHAnsi" w:hAnsiTheme="minorHAnsi"/>
          <w:color w:val="000000"/>
          <w:szCs w:val="20"/>
        </w:rPr>
        <w:t xml:space="preserve"> </w:t>
      </w:r>
    </w:p>
    <w:p w14:paraId="4D7E7D3E"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25" w:name="_Toc478481928"/>
      <w:r w:rsidRPr="00574A6F">
        <w:rPr>
          <w:rFonts w:asciiTheme="minorHAnsi" w:hAnsiTheme="minorHAnsi"/>
          <w:szCs w:val="20"/>
        </w:rPr>
        <w:t>the Licensee's breach or negligent performance or non-performance of this agreement, including any product liability claim relating to Licensed Products manufactured, supplied or put into use by the Licensee;</w:t>
      </w:r>
      <w:bookmarkEnd w:id="1225"/>
    </w:p>
    <w:p w14:paraId="4D7E7D3F"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26" w:name="_Toc478481929"/>
      <w:r w:rsidRPr="00574A6F">
        <w:rPr>
          <w:rFonts w:asciiTheme="minorHAnsi" w:hAnsiTheme="minorHAnsi"/>
          <w:szCs w:val="20"/>
        </w:rPr>
        <w:t>the enforcement of this agreement; or</w:t>
      </w:r>
      <w:bookmarkEnd w:id="1226"/>
    </w:p>
    <w:p w14:paraId="4D7E7D40"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27" w:name="_Toc478481930"/>
      <w:r w:rsidRPr="00574A6F">
        <w:rPr>
          <w:rFonts w:asciiTheme="minorHAnsi" w:hAnsiTheme="minorHAnsi"/>
          <w:szCs w:val="20"/>
        </w:rPr>
        <w:t>any claim made against the Licensor by a third party for death, personal injury or damage to property arising out of or in connection with defective Licensed Products, to the extent that the defect in the Licensed Products is attributable to the acts or omissions of the Licensee, its employees, agents, sub-licensees or subcontractors.</w:t>
      </w:r>
      <w:bookmarkEnd w:id="1227"/>
    </w:p>
    <w:p w14:paraId="4D7E7D4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28" w:name="a95502"/>
      <w:bookmarkStart w:id="1229" w:name="_Toc478481931"/>
      <w:r w:rsidRPr="00574A6F">
        <w:rPr>
          <w:rFonts w:asciiTheme="minorHAnsi" w:hAnsiTheme="minorHAnsi"/>
          <w:color w:val="000000"/>
          <w:szCs w:val="20"/>
        </w:rPr>
        <w:t>If a payment due from the L</w:t>
      </w:r>
      <w:r w:rsidR="00B85B01" w:rsidRPr="00574A6F">
        <w:rPr>
          <w:rFonts w:asciiTheme="minorHAnsi" w:hAnsiTheme="minorHAnsi"/>
          <w:color w:val="000000"/>
          <w:szCs w:val="20"/>
        </w:rPr>
        <w:t>icensee under this C</w:t>
      </w:r>
      <w:r w:rsidRPr="00574A6F">
        <w:rPr>
          <w:rFonts w:asciiTheme="minorHAnsi" w:hAnsiTheme="minorHAnsi"/>
          <w:color w:val="000000"/>
          <w:szCs w:val="20"/>
        </w:rPr>
        <w:t>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w:t>
      </w:r>
      <w:bookmarkEnd w:id="1228"/>
      <w:bookmarkEnd w:id="1229"/>
    </w:p>
    <w:p w14:paraId="4D7E7D42"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30" w:name="_Toc478481932"/>
      <w:r w:rsidRPr="00574A6F">
        <w:rPr>
          <w:rFonts w:asciiTheme="minorHAnsi" w:hAnsiTheme="minorHAnsi"/>
          <w:color w:val="000000"/>
          <w:szCs w:val="20"/>
        </w:rPr>
        <w:t>Nothing in this agreement shall have the effect of excluding or limiting any liability for death or personal injury caused by negligence.</w:t>
      </w:r>
      <w:bookmarkEnd w:id="1230"/>
    </w:p>
    <w:p w14:paraId="4D7E7D43"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31" w:name="a204276"/>
      <w:bookmarkStart w:id="1232" w:name="_Toc474748947"/>
      <w:bookmarkStart w:id="1233" w:name="_Toc478481933"/>
      <w:r w:rsidRPr="00574A6F">
        <w:rPr>
          <w:rFonts w:asciiTheme="minorHAnsi" w:hAnsiTheme="minorHAnsi"/>
          <w:b/>
          <w:smallCaps/>
          <w:kern w:val="28"/>
          <w:szCs w:val="20"/>
        </w:rPr>
        <w:t>Additional Licensee obligations</w:t>
      </w:r>
      <w:bookmarkEnd w:id="1231"/>
      <w:bookmarkEnd w:id="1232"/>
      <w:bookmarkEnd w:id="1233"/>
    </w:p>
    <w:p w14:paraId="4D7E7D44"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34" w:name="_Toc478481934"/>
      <w:r w:rsidRPr="00574A6F">
        <w:rPr>
          <w:rFonts w:asciiTheme="minorHAnsi" w:hAnsiTheme="minorHAnsi"/>
          <w:color w:val="000000"/>
          <w:szCs w:val="20"/>
        </w:rPr>
        <w:t>The Licensee shall:</w:t>
      </w:r>
      <w:bookmarkEnd w:id="1234"/>
    </w:p>
    <w:p w14:paraId="4D7E7D45"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35" w:name="_Toc478481935"/>
      <w:r w:rsidRPr="00574A6F">
        <w:rPr>
          <w:rFonts w:asciiTheme="minorHAnsi" w:hAnsiTheme="minorHAnsi"/>
          <w:szCs w:val="20"/>
        </w:rPr>
        <w:t>only make use of the Intellectual Property for the purposes authorised in this agreement; and</w:t>
      </w:r>
      <w:bookmarkEnd w:id="1235"/>
    </w:p>
    <w:p w14:paraId="4D7E7D46"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36" w:name="_Toc478481936"/>
      <w:proofErr w:type="gramStart"/>
      <w:r w:rsidRPr="00574A6F">
        <w:rPr>
          <w:rFonts w:asciiTheme="minorHAnsi" w:hAnsiTheme="minorHAnsi"/>
          <w:szCs w:val="20"/>
        </w:rPr>
        <w:t>comply</w:t>
      </w:r>
      <w:proofErr w:type="gramEnd"/>
      <w:r w:rsidRPr="00574A6F">
        <w:rPr>
          <w:rFonts w:asciiTheme="minorHAnsi" w:hAnsiTheme="minorHAnsi"/>
          <w:szCs w:val="20"/>
        </w:rPr>
        <w:t xml:space="preserve"> with all regulations and practices in force or use in the Territory to safeguard the Licensor's rights in the Intellectual Property.</w:t>
      </w:r>
      <w:bookmarkEnd w:id="1236"/>
    </w:p>
    <w:p w14:paraId="4D7E7D47"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37" w:name="_Toc478481937"/>
      <w:r w:rsidRPr="00574A6F">
        <w:rPr>
          <w:rFonts w:asciiTheme="minorHAnsi" w:hAnsiTheme="minorHAnsi"/>
          <w:color w:val="000000"/>
          <w:szCs w:val="20"/>
        </w:rPr>
        <w:t>The Licensee shall not, nor directly or indirectly assist any other person to:</w:t>
      </w:r>
      <w:bookmarkEnd w:id="1237"/>
    </w:p>
    <w:p w14:paraId="4D7E7D48"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38" w:name="_Toc478481938"/>
      <w:r w:rsidRPr="00574A6F">
        <w:rPr>
          <w:rFonts w:asciiTheme="minorHAnsi" w:hAnsiTheme="minorHAnsi"/>
          <w:szCs w:val="20"/>
        </w:rPr>
        <w:t>use the Intellectual Property  except as permitted under this agreement; or</w:t>
      </w:r>
      <w:bookmarkEnd w:id="1238"/>
    </w:p>
    <w:p w14:paraId="4D7E7D49"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39" w:name="_Toc478481939"/>
      <w:proofErr w:type="gramStart"/>
      <w:r w:rsidRPr="00574A6F">
        <w:rPr>
          <w:rFonts w:asciiTheme="minorHAnsi" w:hAnsiTheme="minorHAnsi"/>
          <w:szCs w:val="20"/>
        </w:rPr>
        <w:t>do</w:t>
      </w:r>
      <w:proofErr w:type="gramEnd"/>
      <w:r w:rsidRPr="00574A6F">
        <w:rPr>
          <w:rFonts w:asciiTheme="minorHAnsi" w:hAnsiTheme="minorHAnsi"/>
          <w:szCs w:val="20"/>
        </w:rPr>
        <w:t xml:space="preserve"> or omit to do anything to diminish the rights of the Licensor in the Marks.</w:t>
      </w:r>
      <w:bookmarkEnd w:id="1239"/>
      <w:r w:rsidRPr="00574A6F">
        <w:rPr>
          <w:rFonts w:asciiTheme="minorHAnsi" w:hAnsiTheme="minorHAnsi"/>
          <w:szCs w:val="20"/>
        </w:rPr>
        <w:t xml:space="preserve"> </w:t>
      </w:r>
    </w:p>
    <w:p w14:paraId="4D7E7D4A"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40" w:name="_Toc478481940"/>
      <w:r w:rsidRPr="00574A6F">
        <w:rPr>
          <w:rFonts w:asciiTheme="minorHAnsi" w:hAnsiTheme="minorHAnsi"/>
          <w:color w:val="000000"/>
          <w:szCs w:val="20"/>
        </w:rPr>
        <w: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w:t>
      </w:r>
      <w:bookmarkEnd w:id="1240"/>
    </w:p>
    <w:p w14:paraId="4D7E7D4B"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41" w:name="a74232"/>
      <w:bookmarkStart w:id="1242" w:name="_Toc474748948"/>
      <w:bookmarkStart w:id="1243" w:name="_Toc478481941"/>
      <w:r w:rsidRPr="00574A6F">
        <w:rPr>
          <w:rFonts w:asciiTheme="minorHAnsi" w:hAnsiTheme="minorHAnsi"/>
          <w:b/>
          <w:smallCaps/>
          <w:kern w:val="28"/>
          <w:szCs w:val="20"/>
        </w:rPr>
        <w:t>Sub-licensing</w:t>
      </w:r>
      <w:bookmarkEnd w:id="1241"/>
      <w:bookmarkEnd w:id="1242"/>
      <w:bookmarkEnd w:id="1243"/>
    </w:p>
    <w:p w14:paraId="4D7E7D4C"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44" w:name="_Toc478481942"/>
      <w:r w:rsidRPr="00574A6F">
        <w:rPr>
          <w:rFonts w:asciiTheme="minorHAnsi" w:hAnsiTheme="minorHAnsi"/>
          <w:color w:val="000000"/>
          <w:szCs w:val="20"/>
        </w:rPr>
        <w:t>The Licensee shall not grant sub-licences under this agreement.</w:t>
      </w:r>
      <w:bookmarkEnd w:id="1244"/>
    </w:p>
    <w:p w14:paraId="4D7E7D4D"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45" w:name="a764473"/>
      <w:bookmarkStart w:id="1246" w:name="_Toc474748949"/>
      <w:bookmarkStart w:id="1247" w:name="_Toc478481943"/>
      <w:r w:rsidRPr="00574A6F">
        <w:rPr>
          <w:rFonts w:asciiTheme="minorHAnsi" w:hAnsiTheme="minorHAnsi"/>
          <w:b/>
          <w:smallCaps/>
          <w:kern w:val="28"/>
          <w:szCs w:val="20"/>
        </w:rPr>
        <w:t>Assignment and other dealings</w:t>
      </w:r>
      <w:bookmarkEnd w:id="1245"/>
      <w:bookmarkEnd w:id="1246"/>
      <w:bookmarkEnd w:id="1247"/>
    </w:p>
    <w:p w14:paraId="4D7E7D4E"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48" w:name="_Toc478481944"/>
      <w:r w:rsidRPr="00574A6F">
        <w:rPr>
          <w:rFonts w:asciiTheme="minorHAnsi" w:hAnsiTheme="minorHAnsi"/>
          <w:color w:val="000000"/>
          <w:szCs w:val="20"/>
        </w:rPr>
        <w:t>The Licensee shall not assign, transfer, mortgage, charge, subcontract, sublicense, declare a trust over, or deal in any other manner with any or all of its rights under this agreement without the prior written consent of the Licensor.</w:t>
      </w:r>
      <w:bookmarkEnd w:id="1248"/>
    </w:p>
    <w:p w14:paraId="4D7E7D4F"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49" w:name="a601662"/>
      <w:bookmarkStart w:id="1250" w:name="_Toc474748950"/>
      <w:bookmarkStart w:id="1251" w:name="_Toc478481945"/>
      <w:r w:rsidRPr="00574A6F">
        <w:rPr>
          <w:rFonts w:asciiTheme="minorHAnsi" w:hAnsiTheme="minorHAnsi"/>
          <w:b/>
          <w:smallCaps/>
          <w:kern w:val="28"/>
          <w:szCs w:val="20"/>
        </w:rPr>
        <w:t>Duration and termination</w:t>
      </w:r>
      <w:bookmarkEnd w:id="1249"/>
      <w:bookmarkEnd w:id="1250"/>
      <w:bookmarkEnd w:id="1251"/>
    </w:p>
    <w:p w14:paraId="4D7E7D50"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52" w:name="_Toc478481946"/>
      <w:r w:rsidRPr="00574A6F">
        <w:rPr>
          <w:rFonts w:asciiTheme="minorHAnsi" w:hAnsiTheme="minorHAnsi"/>
          <w:color w:val="000000"/>
          <w:szCs w:val="20"/>
        </w:rPr>
        <w:t>This agreement shall commence on the Effective Date and shall continue, unless termina</w:t>
      </w:r>
      <w:r w:rsidR="00B85B01" w:rsidRPr="00574A6F">
        <w:rPr>
          <w:rFonts w:asciiTheme="minorHAnsi" w:hAnsiTheme="minorHAnsi"/>
          <w:color w:val="000000"/>
          <w:szCs w:val="20"/>
        </w:rPr>
        <w:t>ted earlier in accordance with C</w:t>
      </w:r>
      <w:r w:rsidRPr="00574A6F">
        <w:rPr>
          <w:rFonts w:asciiTheme="minorHAnsi" w:hAnsiTheme="minorHAnsi"/>
          <w:color w:val="000000"/>
          <w:szCs w:val="20"/>
        </w:rPr>
        <w:t>lause 11, until the termination or expiry of the Framework Agreement when it shall expire automatically without notice.</w:t>
      </w:r>
      <w:bookmarkEnd w:id="1252"/>
    </w:p>
    <w:p w14:paraId="4D7E7D5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53" w:name="a529484"/>
      <w:bookmarkStart w:id="1254" w:name="_Toc478481947"/>
      <w:bookmarkStart w:id="1255" w:name="a317629"/>
      <w:bookmarkStart w:id="1256" w:name="_Toc474748951"/>
      <w:r w:rsidRPr="00574A6F">
        <w:rPr>
          <w:rFonts w:asciiTheme="minorHAnsi" w:hAnsiTheme="minorHAnsi"/>
          <w:color w:val="000000"/>
          <w:szCs w:val="20"/>
        </w:rPr>
        <w:t>Without affecting any other right or remedy available to it, the Licensor may terminate this agreement with immediate effect by giving notice to the Licensee if:</w:t>
      </w:r>
      <w:bookmarkEnd w:id="1253"/>
      <w:bookmarkEnd w:id="1254"/>
    </w:p>
    <w:p w14:paraId="4D7E7D52"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57" w:name="a1020825"/>
      <w:bookmarkStart w:id="1258" w:name="_Toc478481948"/>
      <w:r w:rsidRPr="00574A6F">
        <w:rPr>
          <w:rFonts w:asciiTheme="minorHAnsi" w:hAnsiTheme="minorHAnsi"/>
          <w:szCs w:val="20"/>
        </w:rPr>
        <w:t>the Licensee commits a material breach of any term of this agreement which breach is irremediable or (if such breach is remediable) fails to remedy that breach within a period 30 days after being notified to do so;</w:t>
      </w:r>
      <w:bookmarkEnd w:id="1257"/>
      <w:bookmarkEnd w:id="1258"/>
    </w:p>
    <w:p w14:paraId="4D7E7D53"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59" w:name="_Toc478481949"/>
      <w:r w:rsidRPr="00574A6F">
        <w:rPr>
          <w:rFonts w:asciiTheme="minorHAnsi" w:hAnsiTheme="minorHAnsi"/>
          <w:szCs w:val="20"/>
        </w:rPr>
        <w:t>the Licensee repeatedly breaches any of the terms of this agreement in such a manner as to reasonably justify the opinion that its conduct is inconsistent with it having the intention or ability to give effect to the terms of this agreement;</w:t>
      </w:r>
      <w:bookmarkEnd w:id="1259"/>
    </w:p>
    <w:p w14:paraId="4D7E7D54"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0" w:name="_Toc478481950"/>
      <w:r w:rsidRPr="00574A6F">
        <w:rPr>
          <w:rFonts w:asciiTheme="minorHAnsi" w:hAnsiTheme="minorHAnsi"/>
          <w:szCs w:val="20"/>
        </w:rPr>
        <w:t>a petition is filed, a notice is given, a resolution is passed, or an order is made, for or in connection with the winding up of the Licensee (being a company);</w:t>
      </w:r>
      <w:bookmarkEnd w:id="1260"/>
    </w:p>
    <w:p w14:paraId="4D7E7D55"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1" w:name="_Toc478481951"/>
      <w:r w:rsidRPr="00574A6F">
        <w:rPr>
          <w:rFonts w:asciiTheme="minorHAnsi" w:hAnsiTheme="minorHAnsi"/>
          <w:szCs w:val="20"/>
        </w:rPr>
        <w:t>an application is made to court, or an order is made, for the appointment of an administrator, or if a notice of intention to appoint an administrator is given, or if an administrator is appointed over the Licensee;</w:t>
      </w:r>
      <w:bookmarkEnd w:id="1261"/>
    </w:p>
    <w:p w14:paraId="4D7E7D56"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2" w:name="_Toc478481952"/>
      <w:r w:rsidRPr="00574A6F">
        <w:rPr>
          <w:rFonts w:asciiTheme="minorHAnsi" w:hAnsiTheme="minorHAnsi"/>
          <w:szCs w:val="20"/>
        </w:rPr>
        <w:t>the holder of a qualifying floating charge over the assets of the Licensee (being a company) has become entitled to appoint or has appointed an administrative receiver;</w:t>
      </w:r>
      <w:bookmarkEnd w:id="1262"/>
    </w:p>
    <w:p w14:paraId="4D7E7D57"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3" w:name="_Toc478481953"/>
      <w:r w:rsidRPr="00574A6F">
        <w:rPr>
          <w:rFonts w:asciiTheme="minorHAnsi" w:hAnsiTheme="minorHAnsi"/>
          <w:szCs w:val="20"/>
        </w:rPr>
        <w:t>a person becomes entitled to appoint a receiver over all or any of the assets of the Licensee or a receiver is appointed over all or any of the assets of the Licensee;</w:t>
      </w:r>
      <w:bookmarkEnd w:id="1263"/>
    </w:p>
    <w:p w14:paraId="4D7E7D58"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4" w:name="a870466"/>
      <w:bookmarkStart w:id="1265" w:name="_Toc478481954"/>
      <w:r w:rsidRPr="00574A6F">
        <w:rPr>
          <w:rFonts w:asciiTheme="minorHAnsi" w:hAnsiTheme="minorHAnsi"/>
          <w:szCs w:val="20"/>
        </w:rPr>
        <w:t>a creditor or encumbrancer of the Licensee attaches or takes possession of, or a distress, execution, sequestration or other such process is levied or enforced on or sued against, the whole or any part of its assets and such attachment or process is not discharged within 14 days;</w:t>
      </w:r>
      <w:bookmarkEnd w:id="1264"/>
      <w:r w:rsidRPr="00574A6F">
        <w:rPr>
          <w:rFonts w:asciiTheme="minorHAnsi" w:hAnsiTheme="minorHAnsi"/>
          <w:szCs w:val="20"/>
        </w:rPr>
        <w:t xml:space="preserve"> or</w:t>
      </w:r>
      <w:bookmarkEnd w:id="1265"/>
    </w:p>
    <w:p w14:paraId="4D7E7D59"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266" w:name="_Toc478481955"/>
      <w:r w:rsidRPr="00574A6F">
        <w:rPr>
          <w:rFonts w:asciiTheme="minorHAnsi" w:hAnsiTheme="minorHAnsi"/>
          <w:szCs w:val="20"/>
        </w:rPr>
        <w:t>the Licensee suspends or ceases, or threatens to suspend or cease, carrying on all or a substantial part of its business;</w:t>
      </w:r>
      <w:bookmarkEnd w:id="1266"/>
      <w:r w:rsidRPr="00574A6F">
        <w:rPr>
          <w:rFonts w:asciiTheme="minorHAnsi" w:hAnsiTheme="minorHAnsi"/>
          <w:szCs w:val="20"/>
        </w:rPr>
        <w:t xml:space="preserve"> </w:t>
      </w:r>
    </w:p>
    <w:p w14:paraId="4D7E7D5A"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67" w:name="_Toc478481956"/>
      <w:r w:rsidRPr="00574A6F">
        <w:rPr>
          <w:rFonts w:asciiTheme="minorHAnsi" w:hAnsiTheme="minorHAnsi"/>
          <w:b/>
          <w:smallCaps/>
          <w:kern w:val="28"/>
          <w:szCs w:val="20"/>
        </w:rPr>
        <w:t>Consequences of termination</w:t>
      </w:r>
      <w:bookmarkEnd w:id="1255"/>
      <w:bookmarkEnd w:id="1256"/>
      <w:bookmarkEnd w:id="1267"/>
    </w:p>
    <w:p w14:paraId="4D7E7D5B"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68" w:name="_Toc478481957"/>
      <w:r w:rsidRPr="00574A6F">
        <w:rPr>
          <w:rFonts w:asciiTheme="minorHAnsi" w:hAnsiTheme="minorHAnsi"/>
          <w:color w:val="000000"/>
          <w:szCs w:val="20"/>
        </w:rPr>
        <w:t>Any provision of this agreement that expressly or by implication is intended to come into or continue in force on or after termination or expiry of this agreement shall remain in full force and effect.</w:t>
      </w:r>
      <w:bookmarkEnd w:id="1268"/>
    </w:p>
    <w:p w14:paraId="4D7E7D5C"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69" w:name="_Toc478481958"/>
      <w:r w:rsidRPr="00574A6F">
        <w:rPr>
          <w:rFonts w:asciiTheme="minorHAnsi" w:hAnsiTheme="minorHAnsi"/>
          <w:color w:val="00000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bookmarkEnd w:id="1269"/>
      <w:r w:rsidRPr="00574A6F">
        <w:rPr>
          <w:rFonts w:asciiTheme="minorHAnsi" w:hAnsiTheme="minorHAnsi"/>
          <w:color w:val="000000"/>
          <w:szCs w:val="20"/>
        </w:rPr>
        <w:t xml:space="preserve"> </w:t>
      </w:r>
    </w:p>
    <w:p w14:paraId="4D7E7D5D"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70" w:name="a458337"/>
      <w:bookmarkStart w:id="1271" w:name="_Toc474748952"/>
      <w:bookmarkStart w:id="1272" w:name="_Toc478481959"/>
      <w:r w:rsidRPr="00574A6F">
        <w:rPr>
          <w:rFonts w:asciiTheme="minorHAnsi" w:hAnsiTheme="minorHAnsi"/>
          <w:b/>
          <w:smallCaps/>
          <w:kern w:val="28"/>
          <w:szCs w:val="20"/>
        </w:rPr>
        <w:t>Waiver</w:t>
      </w:r>
      <w:bookmarkEnd w:id="1270"/>
      <w:bookmarkEnd w:id="1271"/>
      <w:bookmarkEnd w:id="1272"/>
    </w:p>
    <w:p w14:paraId="4D7E7D5E"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D7E7D5F"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73" w:name="a492575"/>
      <w:bookmarkStart w:id="1274" w:name="_Toc474748953"/>
      <w:bookmarkStart w:id="1275" w:name="_Toc478481960"/>
      <w:r w:rsidRPr="00574A6F">
        <w:rPr>
          <w:rFonts w:asciiTheme="minorHAnsi" w:hAnsiTheme="minorHAnsi"/>
          <w:b/>
          <w:smallCaps/>
          <w:kern w:val="28"/>
          <w:szCs w:val="20"/>
        </w:rPr>
        <w:t>Entire agreement</w:t>
      </w:r>
      <w:bookmarkEnd w:id="1273"/>
      <w:bookmarkEnd w:id="1274"/>
      <w:bookmarkEnd w:id="1275"/>
    </w:p>
    <w:p w14:paraId="4D7E7D60"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76" w:name="_Toc478481961"/>
      <w:r w:rsidRPr="00574A6F">
        <w:rPr>
          <w:rFonts w:asciiTheme="minorHAnsi" w:hAnsiTheme="minorHAnsi"/>
          <w:color w:val="00000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276"/>
    </w:p>
    <w:p w14:paraId="4D7E7D6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77" w:name="_Toc478481962"/>
      <w:r w:rsidRPr="00574A6F">
        <w:rPr>
          <w:rFonts w:asciiTheme="minorHAnsi" w:hAnsiTheme="minorHAnsi"/>
          <w:color w:val="00000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277"/>
    </w:p>
    <w:p w14:paraId="4D7E7D62"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78" w:name="a594084"/>
      <w:bookmarkStart w:id="1279" w:name="_Toc474748954"/>
      <w:bookmarkStart w:id="1280" w:name="_Toc478481963"/>
      <w:r w:rsidRPr="00574A6F">
        <w:rPr>
          <w:rFonts w:asciiTheme="minorHAnsi" w:hAnsiTheme="minorHAnsi"/>
          <w:b/>
          <w:smallCaps/>
          <w:kern w:val="28"/>
          <w:szCs w:val="20"/>
        </w:rPr>
        <w:t>Variation</w:t>
      </w:r>
      <w:bookmarkEnd w:id="1278"/>
      <w:bookmarkEnd w:id="1279"/>
      <w:bookmarkEnd w:id="1280"/>
    </w:p>
    <w:p w14:paraId="4D7E7D63"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No variation of this agreement shall be effective unless it is in writing and signed by the parties (or their authorised representatives).</w:t>
      </w:r>
    </w:p>
    <w:p w14:paraId="4D7E7D64"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81" w:name="a689482"/>
      <w:bookmarkStart w:id="1282" w:name="_Toc474748955"/>
      <w:bookmarkStart w:id="1283" w:name="_Toc478481964"/>
      <w:r w:rsidRPr="00574A6F">
        <w:rPr>
          <w:rFonts w:asciiTheme="minorHAnsi" w:hAnsiTheme="minorHAnsi"/>
          <w:b/>
          <w:smallCaps/>
          <w:kern w:val="28"/>
          <w:szCs w:val="20"/>
        </w:rPr>
        <w:t>Severance</w:t>
      </w:r>
      <w:bookmarkEnd w:id="1281"/>
      <w:bookmarkEnd w:id="1282"/>
      <w:bookmarkEnd w:id="1283"/>
    </w:p>
    <w:p w14:paraId="4D7E7D65"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84" w:name="_Toc478481965"/>
      <w:r w:rsidRPr="00574A6F">
        <w:rPr>
          <w:rFonts w:asciiTheme="minorHAnsi" w:hAnsiTheme="minorHAnsi"/>
          <w:color w:val="000000"/>
          <w:szCs w:val="20"/>
        </w:rPr>
        <w:t xml:space="preserve">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B85B01" w:rsidRPr="00574A6F">
        <w:rPr>
          <w:rFonts w:asciiTheme="minorHAnsi" w:hAnsiTheme="minorHAnsi"/>
          <w:color w:val="000000"/>
          <w:szCs w:val="20"/>
        </w:rPr>
        <w:t>C</w:t>
      </w:r>
      <w:r w:rsidRPr="00574A6F">
        <w:rPr>
          <w:rFonts w:asciiTheme="minorHAnsi" w:hAnsiTheme="minorHAnsi"/>
          <w:color w:val="000000"/>
          <w:szCs w:val="20"/>
        </w:rPr>
        <w:t>lause shall not affect the validity and enforceability of the rest of this agreement.</w:t>
      </w:r>
      <w:bookmarkEnd w:id="1284"/>
    </w:p>
    <w:p w14:paraId="4D7E7D66"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85" w:name="_Toc478481966"/>
      <w:r w:rsidRPr="00574A6F">
        <w:rPr>
          <w:rFonts w:asciiTheme="minorHAnsi" w:hAnsiTheme="minorHAnsi"/>
          <w:color w:val="000000"/>
          <w:szCs w:val="20"/>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1285"/>
    </w:p>
    <w:p w14:paraId="4D7E7D67"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86" w:name="a545981"/>
      <w:bookmarkStart w:id="1287" w:name="_Toc474748956"/>
      <w:bookmarkStart w:id="1288" w:name="_Toc478481967"/>
      <w:r w:rsidRPr="00574A6F">
        <w:rPr>
          <w:rFonts w:asciiTheme="minorHAnsi" w:hAnsiTheme="minorHAnsi"/>
          <w:b/>
          <w:smallCaps/>
          <w:kern w:val="28"/>
          <w:szCs w:val="20"/>
        </w:rPr>
        <w:t>Third party rights</w:t>
      </w:r>
      <w:bookmarkEnd w:id="1286"/>
      <w:bookmarkEnd w:id="1287"/>
      <w:bookmarkEnd w:id="1288"/>
    </w:p>
    <w:p w14:paraId="4D7E7D68"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No one other than a party to this agreement shall have any right to enforce any of its terms.</w:t>
      </w:r>
    </w:p>
    <w:p w14:paraId="4D7E7D69"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89" w:name="a528664"/>
      <w:bookmarkStart w:id="1290" w:name="_Toc474748957"/>
      <w:bookmarkStart w:id="1291" w:name="_Toc478481968"/>
      <w:r w:rsidRPr="00574A6F">
        <w:rPr>
          <w:rFonts w:asciiTheme="minorHAnsi" w:hAnsiTheme="minorHAnsi"/>
          <w:b/>
          <w:smallCaps/>
          <w:kern w:val="28"/>
          <w:szCs w:val="20"/>
        </w:rPr>
        <w:t>No partnership or agency</w:t>
      </w:r>
      <w:bookmarkEnd w:id="1289"/>
      <w:bookmarkEnd w:id="1290"/>
      <w:bookmarkEnd w:id="1291"/>
    </w:p>
    <w:p w14:paraId="4D7E7D6A"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92" w:name="_Toc478481969"/>
      <w:r w:rsidRPr="00574A6F">
        <w:rPr>
          <w:rFonts w:asciiTheme="minorHAnsi" w:hAnsiTheme="minorHAnsi"/>
          <w:color w:val="00000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292"/>
    </w:p>
    <w:p w14:paraId="4D7E7D6B"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293" w:name="_Toc478481970"/>
      <w:r w:rsidRPr="00574A6F">
        <w:rPr>
          <w:rFonts w:asciiTheme="minorHAnsi" w:hAnsiTheme="minorHAnsi"/>
          <w:color w:val="000000"/>
          <w:szCs w:val="20"/>
        </w:rPr>
        <w:t>Each party confirms it is acting on its own behalf and not for the benefit of any other person.</w:t>
      </w:r>
      <w:bookmarkEnd w:id="1293"/>
    </w:p>
    <w:p w14:paraId="4D7E7D6C"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94" w:name="a577422"/>
      <w:bookmarkStart w:id="1295" w:name="_Toc474748958"/>
      <w:bookmarkStart w:id="1296" w:name="_Toc478481971"/>
      <w:r w:rsidRPr="00574A6F">
        <w:rPr>
          <w:rFonts w:asciiTheme="minorHAnsi" w:hAnsiTheme="minorHAnsi"/>
          <w:b/>
          <w:smallCaps/>
          <w:kern w:val="28"/>
          <w:szCs w:val="20"/>
        </w:rPr>
        <w:t>Force majeure</w:t>
      </w:r>
      <w:bookmarkEnd w:id="1294"/>
      <w:bookmarkEnd w:id="1295"/>
      <w:bookmarkEnd w:id="1296"/>
    </w:p>
    <w:p w14:paraId="4D7E7D6D"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 months, the party not affected may terminate this agreement by giving 30 days' written notice to the affected party.</w:t>
      </w:r>
    </w:p>
    <w:p w14:paraId="4D7E7D6E"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297" w:name="a137370"/>
      <w:bookmarkStart w:id="1298" w:name="_Toc474748959"/>
      <w:bookmarkStart w:id="1299" w:name="_Toc478481972"/>
      <w:r w:rsidRPr="00574A6F">
        <w:rPr>
          <w:rFonts w:asciiTheme="minorHAnsi" w:hAnsiTheme="minorHAnsi"/>
          <w:b/>
          <w:smallCaps/>
          <w:kern w:val="28"/>
          <w:szCs w:val="20"/>
        </w:rPr>
        <w:t>Notices</w:t>
      </w:r>
      <w:bookmarkEnd w:id="1297"/>
      <w:bookmarkEnd w:id="1298"/>
      <w:bookmarkEnd w:id="1299"/>
    </w:p>
    <w:p w14:paraId="4D7E7D6F"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300" w:name="_Toc478481973"/>
      <w:r w:rsidRPr="00574A6F">
        <w:rPr>
          <w:rFonts w:asciiTheme="minorHAnsi" w:hAnsiTheme="minorHAnsi"/>
          <w:color w:val="000000"/>
          <w:szCs w:val="20"/>
        </w:rPr>
        <w:t>Any notice given to a party under or in connection with this agreement shall be in writing and shall be:</w:t>
      </w:r>
      <w:bookmarkEnd w:id="1300"/>
    </w:p>
    <w:p w14:paraId="4D7E7D70"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301" w:name="_Toc478481974"/>
      <w:r w:rsidRPr="00574A6F">
        <w:rPr>
          <w:rFonts w:asciiTheme="minorHAnsi" w:hAnsiTheme="minorHAnsi"/>
          <w:szCs w:val="20"/>
        </w:rPr>
        <w:t>delivered by hand or by pre-paid first-class post or other next working day delivery service at its registered office (if a company) or its principal place of business (in any other case)</w:t>
      </w:r>
      <w:bookmarkEnd w:id="1301"/>
    </w:p>
    <w:p w14:paraId="4D7E7D71"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302" w:name="_Toc478481975"/>
      <w:r w:rsidRPr="00574A6F">
        <w:rPr>
          <w:rFonts w:asciiTheme="minorHAnsi" w:hAnsiTheme="minorHAnsi"/>
          <w:color w:val="000000"/>
          <w:szCs w:val="20"/>
        </w:rPr>
        <w:t>Any notice shall be deemed to have been received:</w:t>
      </w:r>
      <w:bookmarkEnd w:id="1302"/>
    </w:p>
    <w:p w14:paraId="4D7E7D72"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303" w:name="_Toc478481976"/>
      <w:r w:rsidRPr="00574A6F">
        <w:rPr>
          <w:rFonts w:asciiTheme="minorHAnsi" w:hAnsiTheme="minorHAnsi"/>
          <w:szCs w:val="20"/>
        </w:rPr>
        <w:t>if delivered by hand, on signature of a delivery receipt; or</w:t>
      </w:r>
      <w:bookmarkEnd w:id="1303"/>
    </w:p>
    <w:p w14:paraId="4D7E7D73" w14:textId="77777777" w:rsidR="00475749" w:rsidRPr="00574A6F" w:rsidRDefault="00475749" w:rsidP="008F7C98">
      <w:pPr>
        <w:numPr>
          <w:ilvl w:val="2"/>
          <w:numId w:val="35"/>
        </w:numPr>
        <w:overflowPunct/>
        <w:autoSpaceDE/>
        <w:autoSpaceDN/>
        <w:adjustRightInd/>
        <w:spacing w:after="120" w:line="300" w:lineRule="atLeast"/>
        <w:textAlignment w:val="auto"/>
        <w:outlineLvl w:val="2"/>
        <w:rPr>
          <w:rFonts w:asciiTheme="minorHAnsi" w:hAnsiTheme="minorHAnsi"/>
          <w:szCs w:val="20"/>
        </w:rPr>
      </w:pPr>
      <w:bookmarkStart w:id="1304" w:name="_Toc478481977"/>
      <w:r w:rsidRPr="00574A6F">
        <w:rPr>
          <w:rFonts w:asciiTheme="minorHAnsi" w:hAnsiTheme="minorHAnsi"/>
          <w:szCs w:val="20"/>
        </w:rPr>
        <w:t>if sent by pre-paid first-class post or other next working day delivery service, at 9.00 am on the second Business Day after posting or at the time recorded by the delivery service.</w:t>
      </w:r>
      <w:bookmarkEnd w:id="1304"/>
    </w:p>
    <w:p w14:paraId="4D7E7D74" w14:textId="77777777" w:rsidR="00475749" w:rsidRPr="00574A6F" w:rsidRDefault="00B85B01"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305" w:name="_Toc478481978"/>
      <w:r w:rsidRPr="00574A6F">
        <w:rPr>
          <w:rFonts w:asciiTheme="minorHAnsi" w:hAnsiTheme="minorHAnsi"/>
          <w:color w:val="000000"/>
          <w:szCs w:val="20"/>
        </w:rPr>
        <w:t>This C</w:t>
      </w:r>
      <w:r w:rsidR="00475749" w:rsidRPr="00574A6F">
        <w:rPr>
          <w:rFonts w:asciiTheme="minorHAnsi" w:hAnsiTheme="minorHAnsi"/>
          <w:color w:val="000000"/>
          <w:szCs w:val="20"/>
        </w:rPr>
        <w:t>lause does not apply to the service of any proceedings or other documents in any legal action or, where applicable, any arbitration or other method of dispute resolution.</w:t>
      </w:r>
      <w:bookmarkEnd w:id="1305"/>
    </w:p>
    <w:p w14:paraId="4D7E7D75"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306" w:name="a865480"/>
      <w:bookmarkStart w:id="1307" w:name="_Toc474748960"/>
      <w:bookmarkStart w:id="1308" w:name="_Toc478481979"/>
      <w:r w:rsidRPr="00574A6F">
        <w:rPr>
          <w:rFonts w:asciiTheme="minorHAnsi" w:hAnsiTheme="minorHAnsi"/>
          <w:b/>
          <w:smallCaps/>
          <w:kern w:val="28"/>
          <w:szCs w:val="20"/>
        </w:rPr>
        <w:t>Inadequacy of damages</w:t>
      </w:r>
      <w:bookmarkEnd w:id="1306"/>
      <w:bookmarkEnd w:id="1307"/>
      <w:bookmarkEnd w:id="1308"/>
    </w:p>
    <w:p w14:paraId="4D7E7D76"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w:t>
      </w:r>
    </w:p>
    <w:p w14:paraId="4D7E7D77"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309" w:name="a765745"/>
      <w:bookmarkStart w:id="1310" w:name="_Toc474748961"/>
      <w:bookmarkStart w:id="1311" w:name="_Toc478481980"/>
      <w:r w:rsidRPr="00574A6F">
        <w:rPr>
          <w:rFonts w:asciiTheme="minorHAnsi" w:hAnsiTheme="minorHAnsi"/>
          <w:b/>
          <w:smallCaps/>
          <w:kern w:val="28"/>
          <w:szCs w:val="20"/>
        </w:rPr>
        <w:t>dispute resolution</w:t>
      </w:r>
      <w:bookmarkEnd w:id="1309"/>
      <w:bookmarkEnd w:id="1310"/>
      <w:bookmarkEnd w:id="1311"/>
    </w:p>
    <w:p w14:paraId="4D7E7D78" w14:textId="77777777" w:rsidR="00475749" w:rsidRPr="00574A6F" w:rsidRDefault="00475749" w:rsidP="008F7C98">
      <w:pPr>
        <w:numPr>
          <w:ilvl w:val="1"/>
          <w:numId w:val="35"/>
        </w:numPr>
        <w:overflowPunct/>
        <w:autoSpaceDE/>
        <w:autoSpaceDN/>
        <w:adjustRightInd/>
        <w:spacing w:before="280" w:after="120" w:line="300" w:lineRule="atLeast"/>
        <w:textAlignment w:val="auto"/>
        <w:outlineLvl w:val="1"/>
        <w:rPr>
          <w:rFonts w:asciiTheme="minorHAnsi" w:hAnsiTheme="minorHAnsi"/>
          <w:color w:val="000000"/>
          <w:szCs w:val="20"/>
        </w:rPr>
      </w:pPr>
      <w:bookmarkStart w:id="1312" w:name="_Toc478481981"/>
      <w:r w:rsidRPr="00574A6F">
        <w:rPr>
          <w:rFonts w:asciiTheme="minorHAnsi" w:hAnsiTheme="minorHAnsi"/>
          <w:color w:val="000000"/>
          <w:szCs w:val="20"/>
        </w:rPr>
        <w:t>If a dispute arises out of or in connection with this agreement or the performance, validity or enforceability of it (</w:t>
      </w:r>
      <w:r w:rsidRPr="00574A6F">
        <w:rPr>
          <w:rFonts w:asciiTheme="minorHAnsi" w:hAnsiTheme="minorHAnsi"/>
          <w:b/>
          <w:color w:val="000000"/>
          <w:szCs w:val="20"/>
        </w:rPr>
        <w:t>Dispute</w:t>
      </w:r>
      <w:r w:rsidRPr="00574A6F">
        <w:rPr>
          <w:rFonts w:asciiTheme="minorHAnsi" w:hAnsiTheme="minorHAnsi"/>
          <w:color w:val="000000"/>
          <w:szCs w:val="20"/>
        </w:rPr>
        <w:t>) then except as expressly provided in this agreement, the parties shall follow the procedure set out in Schedule 18 of the Framework Agreement (Dispute Resolution Procedure).</w:t>
      </w:r>
      <w:bookmarkEnd w:id="1312"/>
    </w:p>
    <w:p w14:paraId="4D7E7D79"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313" w:name="a371035"/>
      <w:bookmarkStart w:id="1314" w:name="_Toc474748962"/>
      <w:bookmarkStart w:id="1315" w:name="_Toc478481982"/>
      <w:r w:rsidRPr="00574A6F">
        <w:rPr>
          <w:rFonts w:asciiTheme="minorHAnsi" w:hAnsiTheme="minorHAnsi"/>
          <w:b/>
          <w:smallCaps/>
          <w:kern w:val="28"/>
          <w:szCs w:val="20"/>
        </w:rPr>
        <w:t>Governing law</w:t>
      </w:r>
      <w:bookmarkEnd w:id="1313"/>
      <w:bookmarkEnd w:id="1314"/>
      <w:bookmarkEnd w:id="1315"/>
    </w:p>
    <w:p w14:paraId="4D7E7D7A"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This agreement and any dispute or claim (including non-contractual disputes or claims) arising out of or in connection with it or its subject matter or formation shall be governed by and construed in accordance with the law of England and Wales.</w:t>
      </w:r>
    </w:p>
    <w:p w14:paraId="4D7E7D7B" w14:textId="77777777" w:rsidR="00475749" w:rsidRPr="00574A6F" w:rsidRDefault="00475749" w:rsidP="008F7C98">
      <w:pPr>
        <w:keepNext/>
        <w:numPr>
          <w:ilvl w:val="0"/>
          <w:numId w:val="35"/>
        </w:numPr>
        <w:overflowPunct/>
        <w:autoSpaceDE/>
        <w:autoSpaceDN/>
        <w:adjustRightInd/>
        <w:spacing w:before="320" w:after="0" w:line="300" w:lineRule="atLeast"/>
        <w:textAlignment w:val="auto"/>
        <w:outlineLvl w:val="0"/>
        <w:rPr>
          <w:rFonts w:asciiTheme="minorHAnsi" w:hAnsiTheme="minorHAnsi"/>
          <w:b/>
          <w:smallCaps/>
          <w:kern w:val="28"/>
          <w:szCs w:val="20"/>
        </w:rPr>
      </w:pPr>
      <w:bookmarkStart w:id="1316" w:name="a577017"/>
      <w:bookmarkStart w:id="1317" w:name="_Toc474748963"/>
      <w:bookmarkStart w:id="1318" w:name="_Toc478481983"/>
      <w:r w:rsidRPr="00574A6F">
        <w:rPr>
          <w:rFonts w:asciiTheme="minorHAnsi" w:hAnsiTheme="minorHAnsi"/>
          <w:b/>
          <w:smallCaps/>
          <w:kern w:val="28"/>
          <w:szCs w:val="20"/>
        </w:rPr>
        <w:t>Jurisdiction</w:t>
      </w:r>
      <w:bookmarkEnd w:id="1316"/>
      <w:bookmarkEnd w:id="1317"/>
      <w:bookmarkEnd w:id="1318"/>
    </w:p>
    <w:p w14:paraId="4D7E7D7C" w14:textId="77777777" w:rsidR="00475749" w:rsidRPr="00574A6F" w:rsidRDefault="00475749" w:rsidP="00475749">
      <w:pPr>
        <w:overflowPunct/>
        <w:autoSpaceDE/>
        <w:autoSpaceDN/>
        <w:adjustRightInd/>
        <w:spacing w:before="240" w:after="120" w:line="300" w:lineRule="atLeast"/>
        <w:ind w:left="720"/>
        <w:textAlignment w:val="auto"/>
        <w:rPr>
          <w:rFonts w:asciiTheme="minorHAnsi" w:hAnsiTheme="minorHAnsi"/>
          <w:szCs w:val="20"/>
        </w:rPr>
      </w:pPr>
      <w:r w:rsidRPr="00574A6F">
        <w:rPr>
          <w:rFonts w:asciiTheme="minorHAnsi" w:hAnsiTheme="minorHAnsi"/>
          <w:szCs w:val="2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bookmarkEnd w:id="1157"/>
    <w:p w14:paraId="4D7E7D7D" w14:textId="77777777" w:rsidR="00475749" w:rsidRPr="00574A6F" w:rsidRDefault="00475749" w:rsidP="00475749">
      <w:pPr>
        <w:overflowPunct/>
        <w:autoSpaceDE/>
        <w:autoSpaceDN/>
        <w:adjustRightInd/>
        <w:spacing w:after="0" w:line="300" w:lineRule="atLeast"/>
        <w:textAlignment w:val="auto"/>
        <w:rPr>
          <w:rFonts w:asciiTheme="minorHAnsi" w:hAnsiTheme="minorHAnsi"/>
          <w:szCs w:val="20"/>
        </w:rPr>
      </w:pPr>
    </w:p>
    <w:p w14:paraId="4D7E7D7E" w14:textId="77777777" w:rsidR="00475749" w:rsidRPr="00574A6F" w:rsidRDefault="00475749" w:rsidP="00475749">
      <w:pPr>
        <w:overflowPunct/>
        <w:autoSpaceDE/>
        <w:autoSpaceDN/>
        <w:adjustRightInd/>
        <w:spacing w:after="0" w:line="300" w:lineRule="atLeast"/>
        <w:textAlignment w:val="auto"/>
        <w:rPr>
          <w:rFonts w:asciiTheme="minorHAnsi" w:hAnsiTheme="minorHAnsi"/>
          <w:szCs w:val="20"/>
        </w:rPr>
      </w:pPr>
      <w:r w:rsidRPr="00574A6F">
        <w:rPr>
          <w:rFonts w:asciiTheme="minorHAnsi" w:hAnsiTheme="minorHAnsi"/>
          <w:szCs w:val="20"/>
        </w:rPr>
        <w:t>This agreement has been entered into on the date stated at the beginning of it.</w:t>
      </w:r>
    </w:p>
    <w:p w14:paraId="4D7E7D7F" w14:textId="77777777" w:rsidR="00475749" w:rsidRPr="00420386" w:rsidRDefault="00D220BD" w:rsidP="00475749">
      <w:pPr>
        <w:keepNext/>
        <w:pageBreakBefore/>
        <w:tabs>
          <w:tab w:val="num" w:pos="1080"/>
        </w:tabs>
        <w:overflowPunct/>
        <w:autoSpaceDE/>
        <w:autoSpaceDN/>
        <w:adjustRightInd/>
        <w:spacing w:before="240" w:after="360" w:line="300" w:lineRule="atLeast"/>
        <w:ind w:left="360" w:hanging="360"/>
        <w:jc w:val="center"/>
        <w:textAlignment w:val="auto"/>
        <w:outlineLvl w:val="0"/>
        <w:rPr>
          <w:rFonts w:ascii="Times New Roman" w:hAnsi="Times New Roman" w:cs="Times New Roman"/>
          <w:b/>
          <w:kern w:val="28"/>
          <w:szCs w:val="20"/>
        </w:rPr>
      </w:pPr>
      <w:bookmarkStart w:id="1319" w:name="_Toc474748964"/>
      <w:bookmarkStart w:id="1320" w:name="_Toc478481984"/>
      <w:bookmarkStart w:id="1321" w:name="a328310"/>
      <w:r>
        <w:rPr>
          <w:rFonts w:ascii="Times New Roman" w:hAnsi="Times New Roman" w:cs="Times New Roman"/>
          <w:b/>
          <w:kern w:val="28"/>
          <w:szCs w:val="20"/>
        </w:rPr>
        <w:t xml:space="preserve">Part 1 - </w:t>
      </w:r>
      <w:r w:rsidR="00475749" w:rsidRPr="00420386">
        <w:rPr>
          <w:rFonts w:ascii="Times New Roman" w:hAnsi="Times New Roman" w:cs="Times New Roman"/>
          <w:b/>
          <w:kern w:val="28"/>
          <w:szCs w:val="20"/>
        </w:rPr>
        <w:t>Intellectual Property</w:t>
      </w:r>
      <w:bookmarkEnd w:id="1319"/>
      <w:bookmarkEnd w:id="1320"/>
      <w:r w:rsidR="00475749" w:rsidRPr="00420386">
        <w:rPr>
          <w:rFonts w:ascii="Times New Roman" w:hAnsi="Times New Roman" w:cs="Times New Roman"/>
          <w:b/>
          <w:kern w:val="28"/>
          <w:szCs w:val="20"/>
        </w:rPr>
        <w:t xml:space="preserve"> </w:t>
      </w:r>
      <w:bookmarkEnd w:id="1321"/>
    </w:p>
    <w:p w14:paraId="4D7E7D80" w14:textId="77777777" w:rsidR="00475749" w:rsidRPr="00420386" w:rsidRDefault="00475749" w:rsidP="00475749">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2" w:name="a638068"/>
      <w:bookmarkStart w:id="1323" w:name="_Toc474748965"/>
      <w:bookmarkStart w:id="1324" w:name="_Toc478481985"/>
      <w:r w:rsidRPr="00420386">
        <w:rPr>
          <w:rFonts w:ascii="Times New Roman" w:hAnsi="Times New Roman" w:cs="Times New Roman"/>
          <w:b/>
          <w:kern w:val="28"/>
          <w:szCs w:val="20"/>
        </w:rPr>
        <w:t>Trade mark(s)</w:t>
      </w:r>
      <w:bookmarkEnd w:id="1322"/>
      <w:bookmarkEnd w:id="1323"/>
      <w:bookmarkEnd w:id="1324"/>
    </w:p>
    <w:p w14:paraId="4D7E7D81" w14:textId="78DA2C39"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Registered trademarks and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701"/>
        <w:gridCol w:w="2126"/>
      </w:tblGrid>
      <w:tr w:rsidR="00475749" w:rsidRPr="00420386" w14:paraId="4D7E7D86" w14:textId="77777777" w:rsidTr="008F7C98">
        <w:tc>
          <w:tcPr>
            <w:tcW w:w="1701" w:type="dxa"/>
          </w:tcPr>
          <w:p w14:paraId="4D7E7D82"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Mark</w:t>
            </w:r>
          </w:p>
        </w:tc>
        <w:tc>
          <w:tcPr>
            <w:tcW w:w="1418" w:type="dxa"/>
          </w:tcPr>
          <w:p w14:paraId="4D7E7D83"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Trade Mark Number</w:t>
            </w:r>
          </w:p>
        </w:tc>
        <w:tc>
          <w:tcPr>
            <w:tcW w:w="1701" w:type="dxa"/>
          </w:tcPr>
          <w:p w14:paraId="4D7E7D84"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Classes</w:t>
            </w:r>
          </w:p>
        </w:tc>
        <w:tc>
          <w:tcPr>
            <w:tcW w:w="2126" w:type="dxa"/>
          </w:tcPr>
          <w:p w14:paraId="4D7E7D85"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 xml:space="preserve">Registration Date </w:t>
            </w:r>
          </w:p>
        </w:tc>
      </w:tr>
      <w:tr w:rsidR="00475749" w:rsidRPr="00420386" w14:paraId="4D7E7D8B" w14:textId="77777777" w:rsidTr="008F7C98">
        <w:trPr>
          <w:trHeight w:val="631"/>
        </w:trPr>
        <w:tc>
          <w:tcPr>
            <w:tcW w:w="1701" w:type="dxa"/>
          </w:tcPr>
          <w:p w14:paraId="4D7E7D87"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A37299">
              <w:rPr>
                <w:rFonts w:ascii="Times New Roman" w:hAnsi="Times New Roman" w:cs="Times New Roman"/>
                <w:sz w:val="24"/>
                <w:szCs w:val="24"/>
              </w:rPr>
              <w:pict w14:anchorId="4D7E7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68.4pt;height:22.4pt;z-index:251657216;mso-position-horizontal-relative:text;mso-position-vertical-relative:text">
                  <v:imagedata r:id="rId14" o:title=""/>
                </v:shape>
              </w:pict>
            </w:r>
          </w:p>
        </w:tc>
        <w:tc>
          <w:tcPr>
            <w:tcW w:w="1418" w:type="dxa"/>
          </w:tcPr>
          <w:p w14:paraId="4D7E7D88"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2356641</w:t>
            </w:r>
          </w:p>
        </w:tc>
        <w:tc>
          <w:tcPr>
            <w:tcW w:w="1701" w:type="dxa"/>
          </w:tcPr>
          <w:p w14:paraId="4D7E7D89"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05, 09, 10, 25 , 38, 44 and 45</w:t>
            </w:r>
          </w:p>
        </w:tc>
        <w:tc>
          <w:tcPr>
            <w:tcW w:w="2126" w:type="dxa"/>
          </w:tcPr>
          <w:p w14:paraId="4D7E7D8A"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75749" w:rsidRPr="00420386" w14:paraId="4D7E7D90" w14:textId="77777777" w:rsidTr="008F7C98">
        <w:trPr>
          <w:trHeight w:val="606"/>
        </w:trPr>
        <w:tc>
          <w:tcPr>
            <w:tcW w:w="1701" w:type="dxa"/>
          </w:tcPr>
          <w:p w14:paraId="4D7E7D8C"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14:paraId="4D7E7D8D"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2336307 </w:t>
            </w:r>
          </w:p>
        </w:tc>
        <w:tc>
          <w:tcPr>
            <w:tcW w:w="1701" w:type="dxa"/>
          </w:tcPr>
          <w:p w14:paraId="4D7E7D8E"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05, 10, 16, 35, 41, 42 and 44 </w:t>
            </w:r>
          </w:p>
        </w:tc>
        <w:tc>
          <w:tcPr>
            <w:tcW w:w="2126" w:type="dxa"/>
          </w:tcPr>
          <w:p w14:paraId="4D7E7D8F"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 December 2005</w:t>
            </w:r>
          </w:p>
        </w:tc>
      </w:tr>
      <w:tr w:rsidR="00475749" w:rsidRPr="00420386" w14:paraId="4D7E7D95" w14:textId="77777777" w:rsidTr="008F7C98">
        <w:trPr>
          <w:trHeight w:val="583"/>
        </w:trPr>
        <w:tc>
          <w:tcPr>
            <w:tcW w:w="1701" w:type="dxa"/>
          </w:tcPr>
          <w:p w14:paraId="4D7E7D91"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14:paraId="4D7E7D92"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2353908</w:t>
            </w:r>
          </w:p>
        </w:tc>
        <w:tc>
          <w:tcPr>
            <w:tcW w:w="1701" w:type="dxa"/>
          </w:tcPr>
          <w:p w14:paraId="4D7E7D93"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25, 38 and 45</w:t>
            </w:r>
          </w:p>
        </w:tc>
        <w:tc>
          <w:tcPr>
            <w:tcW w:w="2126" w:type="dxa"/>
          </w:tcPr>
          <w:p w14:paraId="4D7E7D94"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75749" w:rsidRPr="00420386" w14:paraId="4D7E7D9A" w14:textId="77777777" w:rsidTr="008F7C98">
        <w:trPr>
          <w:trHeight w:val="828"/>
        </w:trPr>
        <w:tc>
          <w:tcPr>
            <w:tcW w:w="1701" w:type="dxa"/>
          </w:tcPr>
          <w:p w14:paraId="4D7E7D96"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A37299">
              <w:rPr>
                <w:rFonts w:ascii="Times New Roman" w:hAnsi="Times New Roman" w:cs="Times New Roman"/>
                <w:sz w:val="24"/>
                <w:szCs w:val="24"/>
              </w:rPr>
              <w:pict w14:anchorId="4D7E7ED9">
                <v:shape id="_x0000_s1027" type="#_x0000_t75" style="position:absolute;left:0;text-align:left;margin-left:-.2pt;margin-top:.3pt;width:68.4pt;height:22.4pt;z-index:251658240;mso-position-horizontal-relative:text;mso-position-vertical-relative:text">
                  <v:imagedata r:id="rId14" o:title=""/>
                </v:shape>
              </w:pict>
            </w:r>
          </w:p>
        </w:tc>
        <w:tc>
          <w:tcPr>
            <w:tcW w:w="1418" w:type="dxa"/>
          </w:tcPr>
          <w:p w14:paraId="4D7E7D97"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2139445</w:t>
            </w:r>
          </w:p>
        </w:tc>
        <w:tc>
          <w:tcPr>
            <w:tcW w:w="1701" w:type="dxa"/>
          </w:tcPr>
          <w:p w14:paraId="4D7E7D98"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35, 41 and 42</w:t>
            </w:r>
          </w:p>
        </w:tc>
        <w:tc>
          <w:tcPr>
            <w:tcW w:w="2126" w:type="dxa"/>
          </w:tcPr>
          <w:p w14:paraId="4D7E7D99"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24 April 1998</w:t>
            </w:r>
          </w:p>
        </w:tc>
      </w:tr>
      <w:tr w:rsidR="00475749" w:rsidRPr="00420386" w14:paraId="4D7E7D9F" w14:textId="77777777" w:rsidTr="008F7C98">
        <w:trPr>
          <w:trHeight w:val="828"/>
        </w:trPr>
        <w:tc>
          <w:tcPr>
            <w:tcW w:w="1701" w:type="dxa"/>
          </w:tcPr>
          <w:p w14:paraId="4D7E7D9B"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color w:val="333333"/>
                <w:sz w:val="17"/>
                <w:szCs w:val="17"/>
              </w:rPr>
              <w:fldChar w:fldCharType="begin"/>
            </w:r>
            <w:r w:rsidRPr="00420386">
              <w:rPr>
                <w:rFonts w:ascii="Times New Roman" w:hAnsi="Times New Roman" w:cs="Times New Roman"/>
                <w:color w:val="333333"/>
                <w:sz w:val="17"/>
                <w:szCs w:val="17"/>
              </w:rPr>
              <w:instrText xml:space="preserve"> INCLUDEPICTURE "https://www.ipo.gov.uk/trademark/image/GB50000000002527994.jpg" \* MERGEFORMATINET </w:instrText>
            </w:r>
            <w:r w:rsidRPr="00420386">
              <w:rPr>
                <w:rFonts w:ascii="Times New Roman" w:hAnsi="Times New Roman" w:cs="Times New Roman"/>
                <w:color w:val="333333"/>
                <w:sz w:val="17"/>
                <w:szCs w:val="17"/>
              </w:rPr>
              <w:fldChar w:fldCharType="separate"/>
            </w:r>
            <w:r w:rsidR="008722C8">
              <w:rPr>
                <w:rFonts w:ascii="Times New Roman" w:hAnsi="Times New Roman" w:cs="Times New Roman"/>
                <w:color w:val="333333"/>
                <w:sz w:val="17"/>
                <w:szCs w:val="17"/>
              </w:rPr>
              <w:fldChar w:fldCharType="begin"/>
            </w:r>
            <w:r w:rsidR="008722C8">
              <w:rPr>
                <w:rFonts w:ascii="Times New Roman" w:hAnsi="Times New Roman" w:cs="Times New Roman"/>
                <w:color w:val="333333"/>
                <w:sz w:val="17"/>
                <w:szCs w:val="17"/>
              </w:rPr>
              <w:instrText xml:space="preserve"> INCLUDEPICTURE  "https://www.ipo.gov.uk/trademark/image/GB50000000002527994.jpg" \* MERGEFORMATINET </w:instrText>
            </w:r>
            <w:r w:rsidR="008722C8">
              <w:rPr>
                <w:rFonts w:ascii="Times New Roman" w:hAnsi="Times New Roman" w:cs="Times New Roman"/>
                <w:color w:val="333333"/>
                <w:sz w:val="17"/>
                <w:szCs w:val="17"/>
              </w:rPr>
              <w:fldChar w:fldCharType="separate"/>
            </w:r>
            <w:r w:rsidR="00724280">
              <w:rPr>
                <w:rFonts w:ascii="Times New Roman" w:hAnsi="Times New Roman" w:cs="Times New Roman"/>
                <w:color w:val="333333"/>
                <w:sz w:val="17"/>
                <w:szCs w:val="17"/>
              </w:rPr>
              <w:fldChar w:fldCharType="begin"/>
            </w:r>
            <w:r w:rsidR="00724280">
              <w:rPr>
                <w:rFonts w:ascii="Times New Roman" w:hAnsi="Times New Roman" w:cs="Times New Roman"/>
                <w:color w:val="333333"/>
                <w:sz w:val="17"/>
                <w:szCs w:val="17"/>
              </w:rPr>
              <w:instrText xml:space="preserve"> INCLUDEPICTURE  "https://www.ipo.gov.uk/trademark/image/GB50000000002527994.jpg" \* MERGEFORMATINET </w:instrText>
            </w:r>
            <w:r w:rsidR="00724280">
              <w:rPr>
                <w:rFonts w:ascii="Times New Roman" w:hAnsi="Times New Roman" w:cs="Times New Roman"/>
                <w:color w:val="333333"/>
                <w:sz w:val="17"/>
                <w:szCs w:val="17"/>
              </w:rPr>
              <w:fldChar w:fldCharType="separate"/>
            </w:r>
            <w:r w:rsidR="00875340">
              <w:rPr>
                <w:rFonts w:ascii="Times New Roman" w:hAnsi="Times New Roman" w:cs="Times New Roman"/>
                <w:color w:val="333333"/>
                <w:sz w:val="17"/>
                <w:szCs w:val="17"/>
              </w:rPr>
              <w:fldChar w:fldCharType="begin"/>
            </w:r>
            <w:r w:rsidR="00875340">
              <w:rPr>
                <w:rFonts w:ascii="Times New Roman" w:hAnsi="Times New Roman" w:cs="Times New Roman"/>
                <w:color w:val="333333"/>
                <w:sz w:val="17"/>
                <w:szCs w:val="17"/>
              </w:rPr>
              <w:instrText xml:space="preserve"> INCLUDEPICTURE  "https://www.ipo.gov.uk/trademark/image/GB50000000002527994.jpg" \* MERGEFORMATINET </w:instrText>
            </w:r>
            <w:r w:rsidR="00875340">
              <w:rPr>
                <w:rFonts w:ascii="Times New Roman" w:hAnsi="Times New Roman" w:cs="Times New Roman"/>
                <w:color w:val="333333"/>
                <w:sz w:val="17"/>
                <w:szCs w:val="17"/>
              </w:rPr>
              <w:fldChar w:fldCharType="separate"/>
            </w:r>
            <w:r w:rsidR="003C5BD0">
              <w:rPr>
                <w:rFonts w:ascii="Times New Roman" w:hAnsi="Times New Roman" w:cs="Times New Roman"/>
                <w:color w:val="333333"/>
                <w:sz w:val="17"/>
                <w:szCs w:val="17"/>
              </w:rPr>
              <w:fldChar w:fldCharType="begin"/>
            </w:r>
            <w:r w:rsidR="003C5BD0">
              <w:rPr>
                <w:rFonts w:ascii="Times New Roman" w:hAnsi="Times New Roman" w:cs="Times New Roman"/>
                <w:color w:val="333333"/>
                <w:sz w:val="17"/>
                <w:szCs w:val="17"/>
              </w:rPr>
              <w:instrText xml:space="preserve"> INCLUDEPICTURE  "https://www.ipo.gov.uk/trademark/image/GB50000000002527994.jpg" \* MERGEFORMATINET </w:instrText>
            </w:r>
            <w:r w:rsidR="003C5BD0">
              <w:rPr>
                <w:rFonts w:ascii="Times New Roman" w:hAnsi="Times New Roman" w:cs="Times New Roman"/>
                <w:color w:val="333333"/>
                <w:sz w:val="17"/>
                <w:szCs w:val="17"/>
              </w:rPr>
              <w:fldChar w:fldCharType="separate"/>
            </w:r>
            <w:r w:rsidR="00031B56">
              <w:rPr>
                <w:rFonts w:ascii="Times New Roman" w:hAnsi="Times New Roman" w:cs="Times New Roman"/>
                <w:color w:val="333333"/>
                <w:sz w:val="17"/>
                <w:szCs w:val="17"/>
              </w:rPr>
              <w:fldChar w:fldCharType="begin"/>
            </w:r>
            <w:r w:rsidR="00031B56">
              <w:rPr>
                <w:rFonts w:ascii="Times New Roman" w:hAnsi="Times New Roman" w:cs="Times New Roman"/>
                <w:color w:val="333333"/>
                <w:sz w:val="17"/>
                <w:szCs w:val="17"/>
              </w:rPr>
              <w:instrText xml:space="preserve"> INCLUDEPICTURE  "https://www.ipo.gov.uk/trademark/image/GB50000000002527994.jpg" \* MERGEFORMATINET </w:instrText>
            </w:r>
            <w:r w:rsidR="00031B56">
              <w:rPr>
                <w:rFonts w:ascii="Times New Roman" w:hAnsi="Times New Roman" w:cs="Times New Roman"/>
                <w:color w:val="333333"/>
                <w:sz w:val="17"/>
                <w:szCs w:val="17"/>
              </w:rPr>
              <w:fldChar w:fldCharType="separate"/>
            </w:r>
            <w:r w:rsidR="003A228E">
              <w:rPr>
                <w:rFonts w:ascii="Times New Roman" w:hAnsi="Times New Roman" w:cs="Times New Roman"/>
                <w:color w:val="333333"/>
                <w:sz w:val="17"/>
                <w:szCs w:val="17"/>
              </w:rPr>
              <w:fldChar w:fldCharType="begin"/>
            </w:r>
            <w:r w:rsidR="003A228E">
              <w:rPr>
                <w:rFonts w:ascii="Times New Roman" w:hAnsi="Times New Roman" w:cs="Times New Roman"/>
                <w:color w:val="333333"/>
                <w:sz w:val="17"/>
                <w:szCs w:val="17"/>
              </w:rPr>
              <w:instrText xml:space="preserve"> INCLUDEPICTURE  "https://www.ipo.gov.uk/trademark/image/GB50000000002527994.jpg" \* MERGEFORMATINET </w:instrText>
            </w:r>
            <w:r w:rsidR="003A228E">
              <w:rPr>
                <w:rFonts w:ascii="Times New Roman" w:hAnsi="Times New Roman" w:cs="Times New Roman"/>
                <w:color w:val="333333"/>
                <w:sz w:val="17"/>
                <w:szCs w:val="17"/>
              </w:rPr>
              <w:fldChar w:fldCharType="separate"/>
            </w:r>
            <w:r w:rsidR="00200AB0">
              <w:rPr>
                <w:rFonts w:ascii="Times New Roman" w:hAnsi="Times New Roman" w:cs="Times New Roman"/>
                <w:color w:val="333333"/>
                <w:sz w:val="17"/>
                <w:szCs w:val="17"/>
              </w:rPr>
              <w:fldChar w:fldCharType="begin"/>
            </w:r>
            <w:r w:rsidR="00200AB0">
              <w:rPr>
                <w:rFonts w:ascii="Times New Roman" w:hAnsi="Times New Roman" w:cs="Times New Roman"/>
                <w:color w:val="333333"/>
                <w:sz w:val="17"/>
                <w:szCs w:val="17"/>
              </w:rPr>
              <w:instrText xml:space="preserve"> INCLUDEPICTURE  "https://www.ipo.gov.uk/trademark/image/GB50000000002527994.jpg" \* MERGEFORMATINET </w:instrText>
            </w:r>
            <w:r w:rsidR="00200AB0">
              <w:rPr>
                <w:rFonts w:ascii="Times New Roman" w:hAnsi="Times New Roman" w:cs="Times New Roman"/>
                <w:color w:val="333333"/>
                <w:sz w:val="17"/>
                <w:szCs w:val="17"/>
              </w:rPr>
              <w:fldChar w:fldCharType="separate"/>
            </w:r>
            <w:r w:rsidR="00180124">
              <w:rPr>
                <w:rFonts w:ascii="Times New Roman" w:hAnsi="Times New Roman" w:cs="Times New Roman"/>
                <w:color w:val="333333"/>
                <w:sz w:val="17"/>
                <w:szCs w:val="17"/>
              </w:rPr>
              <w:fldChar w:fldCharType="begin"/>
            </w:r>
            <w:r w:rsidR="00180124">
              <w:rPr>
                <w:rFonts w:ascii="Times New Roman" w:hAnsi="Times New Roman" w:cs="Times New Roman"/>
                <w:color w:val="333333"/>
                <w:sz w:val="17"/>
                <w:szCs w:val="17"/>
              </w:rPr>
              <w:instrText xml:space="preserve"> INCLUDEPICTURE  "https://www.ipo.gov.uk/trademark/image/GB50000000002527994.jpg" \* MERGEFORMATINET </w:instrText>
            </w:r>
            <w:r w:rsidR="00180124">
              <w:rPr>
                <w:rFonts w:ascii="Times New Roman" w:hAnsi="Times New Roman" w:cs="Times New Roman"/>
                <w:color w:val="333333"/>
                <w:sz w:val="17"/>
                <w:szCs w:val="17"/>
              </w:rPr>
              <w:fldChar w:fldCharType="separate"/>
            </w:r>
            <w:r w:rsidR="00C16BA8">
              <w:rPr>
                <w:rFonts w:ascii="Times New Roman" w:hAnsi="Times New Roman" w:cs="Times New Roman"/>
                <w:color w:val="333333"/>
                <w:sz w:val="17"/>
                <w:szCs w:val="17"/>
              </w:rPr>
              <w:fldChar w:fldCharType="begin"/>
            </w:r>
            <w:r w:rsidR="00C16BA8">
              <w:rPr>
                <w:rFonts w:ascii="Times New Roman" w:hAnsi="Times New Roman" w:cs="Times New Roman"/>
                <w:color w:val="333333"/>
                <w:sz w:val="17"/>
                <w:szCs w:val="17"/>
              </w:rPr>
              <w:instrText xml:space="preserve"> INCLUDEPICTURE  "https://www.ipo.gov.uk/trademark/image/GB50000000002527994.jpg" \* MERGEFORMATINET </w:instrText>
            </w:r>
            <w:r w:rsidR="00C16BA8">
              <w:rPr>
                <w:rFonts w:ascii="Times New Roman" w:hAnsi="Times New Roman" w:cs="Times New Roman"/>
                <w:color w:val="333333"/>
                <w:sz w:val="17"/>
                <w:szCs w:val="17"/>
              </w:rPr>
              <w:fldChar w:fldCharType="separate"/>
            </w:r>
            <w:r w:rsidR="00925FD7">
              <w:rPr>
                <w:rFonts w:ascii="Times New Roman" w:hAnsi="Times New Roman" w:cs="Times New Roman"/>
                <w:color w:val="333333"/>
                <w:sz w:val="17"/>
                <w:szCs w:val="17"/>
              </w:rPr>
              <w:fldChar w:fldCharType="begin"/>
            </w:r>
            <w:r w:rsidR="00925FD7">
              <w:rPr>
                <w:rFonts w:ascii="Times New Roman" w:hAnsi="Times New Roman" w:cs="Times New Roman"/>
                <w:color w:val="333333"/>
                <w:sz w:val="17"/>
                <w:szCs w:val="17"/>
              </w:rPr>
              <w:instrText xml:space="preserve"> INCLUDEPICTURE  "https://www.ipo.gov.uk/trademark/image/GB50000000002527994.jpg" \* MERGEFORMATINET </w:instrText>
            </w:r>
            <w:r w:rsidR="00925FD7">
              <w:rPr>
                <w:rFonts w:ascii="Times New Roman" w:hAnsi="Times New Roman" w:cs="Times New Roman"/>
                <w:color w:val="333333"/>
                <w:sz w:val="17"/>
                <w:szCs w:val="17"/>
              </w:rPr>
              <w:fldChar w:fldCharType="separate"/>
            </w:r>
            <w:r w:rsidR="00A37299">
              <w:rPr>
                <w:rFonts w:ascii="Times New Roman" w:hAnsi="Times New Roman" w:cs="Times New Roman"/>
                <w:color w:val="333333"/>
                <w:sz w:val="17"/>
                <w:szCs w:val="17"/>
              </w:rPr>
              <w:fldChar w:fldCharType="begin"/>
            </w:r>
            <w:r w:rsidR="00A37299">
              <w:rPr>
                <w:rFonts w:ascii="Times New Roman" w:hAnsi="Times New Roman" w:cs="Times New Roman"/>
                <w:color w:val="333333"/>
                <w:sz w:val="17"/>
                <w:szCs w:val="17"/>
              </w:rPr>
              <w:instrText xml:space="preserve"> </w:instrText>
            </w:r>
            <w:r w:rsidR="00A37299">
              <w:rPr>
                <w:rFonts w:ascii="Times New Roman" w:hAnsi="Times New Roman" w:cs="Times New Roman"/>
                <w:color w:val="333333"/>
                <w:sz w:val="17"/>
                <w:szCs w:val="17"/>
              </w:rPr>
              <w:instrText>INCLUDEPICTURE  "https://www.ipo.gov.uk/trademark/image/GB50000000002527994.jpg" \* MERGEFORMATINET</w:instrText>
            </w:r>
            <w:r w:rsidR="00A37299">
              <w:rPr>
                <w:rFonts w:ascii="Times New Roman" w:hAnsi="Times New Roman" w:cs="Times New Roman"/>
                <w:color w:val="333333"/>
                <w:sz w:val="17"/>
                <w:szCs w:val="17"/>
              </w:rPr>
              <w:instrText xml:space="preserve"> </w:instrText>
            </w:r>
            <w:r w:rsidR="00A37299">
              <w:rPr>
                <w:rFonts w:ascii="Times New Roman" w:hAnsi="Times New Roman" w:cs="Times New Roman"/>
                <w:color w:val="333333"/>
                <w:sz w:val="17"/>
                <w:szCs w:val="17"/>
              </w:rPr>
              <w:fldChar w:fldCharType="separate"/>
            </w:r>
            <w:r w:rsidR="00A37299">
              <w:rPr>
                <w:rFonts w:ascii="Times New Roman" w:hAnsi="Times New Roman" w:cs="Times New Roman"/>
                <w:color w:val="333333"/>
                <w:sz w:val="17"/>
                <w:szCs w:val="17"/>
              </w:rPr>
              <w:pict w14:anchorId="4D7E7EDA">
                <v:shape id="_x0000_i1025" type="#_x0000_t75" style="width:61.35pt;height:24.4pt">
                  <v:imagedata r:id="rId15" r:href="rId16"/>
                </v:shape>
              </w:pict>
            </w:r>
            <w:r w:rsidR="00A37299">
              <w:rPr>
                <w:rFonts w:ascii="Times New Roman" w:hAnsi="Times New Roman" w:cs="Times New Roman"/>
                <w:color w:val="333333"/>
                <w:sz w:val="17"/>
                <w:szCs w:val="17"/>
              </w:rPr>
              <w:fldChar w:fldCharType="end"/>
            </w:r>
            <w:r w:rsidR="00925FD7">
              <w:rPr>
                <w:rFonts w:ascii="Times New Roman" w:hAnsi="Times New Roman" w:cs="Times New Roman"/>
                <w:color w:val="333333"/>
                <w:sz w:val="17"/>
                <w:szCs w:val="17"/>
              </w:rPr>
              <w:fldChar w:fldCharType="end"/>
            </w:r>
            <w:r w:rsidR="00C16BA8">
              <w:rPr>
                <w:rFonts w:ascii="Times New Roman" w:hAnsi="Times New Roman" w:cs="Times New Roman"/>
                <w:color w:val="333333"/>
                <w:sz w:val="17"/>
                <w:szCs w:val="17"/>
              </w:rPr>
              <w:fldChar w:fldCharType="end"/>
            </w:r>
            <w:r w:rsidR="00180124">
              <w:rPr>
                <w:rFonts w:ascii="Times New Roman" w:hAnsi="Times New Roman" w:cs="Times New Roman"/>
                <w:color w:val="333333"/>
                <w:sz w:val="17"/>
                <w:szCs w:val="17"/>
              </w:rPr>
              <w:fldChar w:fldCharType="end"/>
            </w:r>
            <w:r w:rsidR="00200AB0">
              <w:rPr>
                <w:rFonts w:ascii="Times New Roman" w:hAnsi="Times New Roman" w:cs="Times New Roman"/>
                <w:color w:val="333333"/>
                <w:sz w:val="17"/>
                <w:szCs w:val="17"/>
              </w:rPr>
              <w:fldChar w:fldCharType="end"/>
            </w:r>
            <w:r w:rsidR="003A228E">
              <w:rPr>
                <w:rFonts w:ascii="Times New Roman" w:hAnsi="Times New Roman" w:cs="Times New Roman"/>
                <w:color w:val="333333"/>
                <w:sz w:val="17"/>
                <w:szCs w:val="17"/>
              </w:rPr>
              <w:fldChar w:fldCharType="end"/>
            </w:r>
            <w:r w:rsidR="00031B56">
              <w:rPr>
                <w:rFonts w:ascii="Times New Roman" w:hAnsi="Times New Roman" w:cs="Times New Roman"/>
                <w:color w:val="333333"/>
                <w:sz w:val="17"/>
                <w:szCs w:val="17"/>
              </w:rPr>
              <w:fldChar w:fldCharType="end"/>
            </w:r>
            <w:r w:rsidR="003C5BD0">
              <w:rPr>
                <w:rFonts w:ascii="Times New Roman" w:hAnsi="Times New Roman" w:cs="Times New Roman"/>
                <w:color w:val="333333"/>
                <w:sz w:val="17"/>
                <w:szCs w:val="17"/>
              </w:rPr>
              <w:fldChar w:fldCharType="end"/>
            </w:r>
            <w:r w:rsidR="00875340">
              <w:rPr>
                <w:rFonts w:ascii="Times New Roman" w:hAnsi="Times New Roman" w:cs="Times New Roman"/>
                <w:color w:val="333333"/>
                <w:sz w:val="17"/>
                <w:szCs w:val="17"/>
              </w:rPr>
              <w:fldChar w:fldCharType="end"/>
            </w:r>
            <w:r w:rsidR="00724280">
              <w:rPr>
                <w:rFonts w:ascii="Times New Roman" w:hAnsi="Times New Roman" w:cs="Times New Roman"/>
                <w:color w:val="333333"/>
                <w:sz w:val="17"/>
                <w:szCs w:val="17"/>
              </w:rPr>
              <w:fldChar w:fldCharType="end"/>
            </w:r>
            <w:r w:rsidR="008722C8">
              <w:rPr>
                <w:rFonts w:ascii="Times New Roman" w:hAnsi="Times New Roman" w:cs="Times New Roman"/>
                <w:color w:val="333333"/>
                <w:sz w:val="17"/>
                <w:szCs w:val="17"/>
              </w:rPr>
              <w:fldChar w:fldCharType="end"/>
            </w:r>
            <w:r w:rsidRPr="00420386">
              <w:rPr>
                <w:rFonts w:ascii="Times New Roman" w:hAnsi="Times New Roman" w:cs="Times New Roman"/>
                <w:color w:val="333333"/>
                <w:sz w:val="17"/>
                <w:szCs w:val="17"/>
              </w:rPr>
              <w:fldChar w:fldCharType="end"/>
            </w:r>
          </w:p>
        </w:tc>
        <w:tc>
          <w:tcPr>
            <w:tcW w:w="1418" w:type="dxa"/>
          </w:tcPr>
          <w:p w14:paraId="4D7E7D9C"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2527994</w:t>
            </w:r>
          </w:p>
        </w:tc>
        <w:tc>
          <w:tcPr>
            <w:tcW w:w="1701" w:type="dxa"/>
          </w:tcPr>
          <w:p w14:paraId="4D7E7D9D"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05, 09, 10, 12, 16, 25, 35, 36, 41, 42 and 44</w:t>
            </w:r>
          </w:p>
        </w:tc>
        <w:tc>
          <w:tcPr>
            <w:tcW w:w="2126" w:type="dxa"/>
          </w:tcPr>
          <w:p w14:paraId="4D7E7D9E" w14:textId="77777777"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7 October 2009</w:t>
            </w:r>
          </w:p>
        </w:tc>
      </w:tr>
    </w:tbl>
    <w:p w14:paraId="4D7E7DA0" w14:textId="77777777"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p>
    <w:p w14:paraId="4D7E7DA1" w14:textId="77777777" w:rsidR="00475749" w:rsidRPr="00420386" w:rsidRDefault="00D220BD" w:rsidP="00475749">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5" w:name="a443213"/>
      <w:bookmarkStart w:id="1326" w:name="_Toc474748966"/>
      <w:bookmarkStart w:id="1327" w:name="_Toc478481986"/>
      <w:r>
        <w:rPr>
          <w:rFonts w:ascii="Times New Roman" w:hAnsi="Times New Roman" w:cs="Times New Roman"/>
          <w:b/>
          <w:kern w:val="28"/>
          <w:szCs w:val="20"/>
        </w:rPr>
        <w:t xml:space="preserve">Part 2 - </w:t>
      </w:r>
      <w:r w:rsidR="00475749" w:rsidRPr="00420386">
        <w:rPr>
          <w:rFonts w:ascii="Times New Roman" w:hAnsi="Times New Roman" w:cs="Times New Roman"/>
          <w:b/>
          <w:kern w:val="28"/>
          <w:szCs w:val="20"/>
        </w:rPr>
        <w:t>Copyright Work</w:t>
      </w:r>
      <w:bookmarkEnd w:id="1325"/>
      <w:bookmarkEnd w:id="1326"/>
      <w:bookmarkEnd w:id="1327"/>
    </w:p>
    <w:p w14:paraId="4D7E7DA2" w14:textId="77777777" w:rsidR="00475749" w:rsidRPr="00420386" w:rsidRDefault="00475749" w:rsidP="00475749">
      <w:pPr>
        <w:overflowPunct/>
        <w:autoSpaceDE/>
        <w:autoSpaceDN/>
        <w:adjustRightInd/>
        <w:spacing w:after="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Work to be inserted once it has been designed by third party contractor</w:t>
      </w:r>
      <w:r w:rsidRPr="00420386">
        <w:rPr>
          <w:rFonts w:ascii="Times New Roman" w:hAnsi="Times New Roman" w:cs="Times New Roman"/>
          <w:szCs w:val="20"/>
        </w:rPr>
        <w:t>]</w:t>
      </w:r>
    </w:p>
    <w:p w14:paraId="4D7E7DA3" w14:textId="77777777"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p>
    <w:p w14:paraId="4D7E7DA4" w14:textId="77777777"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w:t>
      </w:r>
    </w:p>
    <w:p w14:paraId="30DBD981" w14:textId="77777777" w:rsidR="00574A6F" w:rsidRPr="00420386" w:rsidRDefault="00574A6F" w:rsidP="00475749">
      <w:pPr>
        <w:pageBreakBefore/>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tbl>
      <w:tblPr>
        <w:tblpPr w:leftFromText="180" w:rightFromText="180" w:horzAnchor="margin" w:tblpY="927"/>
        <w:tblW w:w="0" w:type="auto"/>
        <w:tblLayout w:type="fixed"/>
        <w:tblLook w:val="0000" w:firstRow="0" w:lastRow="0" w:firstColumn="0" w:lastColumn="0" w:noHBand="0" w:noVBand="0"/>
      </w:tblPr>
      <w:tblGrid>
        <w:gridCol w:w="4154"/>
        <w:gridCol w:w="4154"/>
      </w:tblGrid>
      <w:tr w:rsidR="00475749" w:rsidRPr="00574A6F" w14:paraId="4D7E7DAD" w14:textId="77777777" w:rsidTr="00574A6F">
        <w:tc>
          <w:tcPr>
            <w:tcW w:w="4154" w:type="dxa"/>
          </w:tcPr>
          <w:p w14:paraId="4D7E7DA6"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 xml:space="preserve">Signed by </w:t>
            </w:r>
          </w:p>
          <w:p w14:paraId="4D7E7DA7"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 xml:space="preserve">for and on behalf of </w:t>
            </w:r>
          </w:p>
          <w:p w14:paraId="4D7E7DA8"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The Secretary of State for Health</w:t>
            </w:r>
          </w:p>
        </w:tc>
        <w:tc>
          <w:tcPr>
            <w:tcW w:w="4154" w:type="dxa"/>
          </w:tcPr>
          <w:p w14:paraId="4D7E7DA9"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AA"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AB"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w:t>
            </w:r>
          </w:p>
          <w:p w14:paraId="4D7E7DAC"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Authorised Signatory</w:t>
            </w:r>
          </w:p>
        </w:tc>
      </w:tr>
      <w:tr w:rsidR="00475749" w:rsidRPr="00574A6F" w14:paraId="4D7E7DBB" w14:textId="77777777" w:rsidTr="00574A6F">
        <w:tc>
          <w:tcPr>
            <w:tcW w:w="4154" w:type="dxa"/>
          </w:tcPr>
          <w:p w14:paraId="4D7E7DAE"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AF"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0"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1"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2" w14:textId="6B770888" w:rsidR="00475749" w:rsidRPr="00691C9A"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rPr>
            </w:pPr>
            <w:r w:rsidRPr="00691C9A">
              <w:rPr>
                <w:rFonts w:asciiTheme="minorHAnsi" w:hAnsiTheme="minorHAnsi" w:cs="Times New Roman"/>
                <w:color w:val="000000"/>
              </w:rPr>
              <w:t xml:space="preserve">Signed by </w:t>
            </w:r>
            <w:r w:rsidR="00691C9A" w:rsidRPr="00691C9A">
              <w:rPr>
                <w:rFonts w:asciiTheme="minorHAnsi" w:hAnsiTheme="minorHAnsi"/>
              </w:rPr>
              <w:t xml:space="preserve"> Redacted under Section 40 - Personal Information</w:t>
            </w:r>
          </w:p>
          <w:p w14:paraId="7A4E2BA3" w14:textId="77777777" w:rsidR="00E4496C" w:rsidRPr="00691C9A"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rPr>
            </w:pPr>
            <w:r w:rsidRPr="00691C9A">
              <w:rPr>
                <w:rFonts w:asciiTheme="minorHAnsi" w:hAnsiTheme="minorHAnsi" w:cs="Times New Roman"/>
                <w:color w:val="000000"/>
              </w:rPr>
              <w:t xml:space="preserve">for and on behalf of </w:t>
            </w:r>
          </w:p>
          <w:p w14:paraId="4D7E7DB3" w14:textId="23D15144" w:rsidR="00475749" w:rsidRPr="00574A6F" w:rsidRDefault="00E25FD2" w:rsidP="00691C9A">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Cuttlefish Limited</w:t>
            </w:r>
          </w:p>
        </w:tc>
        <w:tc>
          <w:tcPr>
            <w:tcW w:w="4154" w:type="dxa"/>
          </w:tcPr>
          <w:p w14:paraId="4D7E7DB4"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5"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6"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7"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8"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p>
          <w:p w14:paraId="4D7E7DB9"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w:t>
            </w:r>
          </w:p>
          <w:p w14:paraId="4D7E7DBA" w14:textId="77777777" w:rsidR="00475749" w:rsidRPr="00574A6F" w:rsidRDefault="00475749" w:rsidP="00574A6F">
            <w:pPr>
              <w:tabs>
                <w:tab w:val="left" w:pos="0"/>
                <w:tab w:val="left" w:pos="3544"/>
              </w:tabs>
              <w:overflowPunct/>
              <w:autoSpaceDE/>
              <w:autoSpaceDN/>
              <w:adjustRightInd/>
              <w:spacing w:after="0" w:line="300" w:lineRule="atLeast"/>
              <w:ind w:right="459"/>
              <w:jc w:val="left"/>
              <w:textAlignment w:val="auto"/>
              <w:rPr>
                <w:rFonts w:asciiTheme="minorHAnsi" w:hAnsiTheme="minorHAnsi" w:cs="Times New Roman"/>
                <w:color w:val="000000"/>
                <w:szCs w:val="20"/>
              </w:rPr>
            </w:pPr>
            <w:r w:rsidRPr="00574A6F">
              <w:rPr>
                <w:rFonts w:asciiTheme="minorHAnsi" w:hAnsiTheme="minorHAnsi" w:cs="Times New Roman"/>
                <w:color w:val="000000"/>
                <w:szCs w:val="20"/>
              </w:rPr>
              <w:t>Director</w:t>
            </w:r>
          </w:p>
        </w:tc>
      </w:tr>
    </w:tbl>
    <w:p w14:paraId="4D7E7DBC" w14:textId="77777777" w:rsidR="00E52F51" w:rsidRDefault="00E52F51" w:rsidP="00141C6D">
      <w:pPr>
        <w:pStyle w:val="GPSSchTitleandNumber"/>
        <w:rPr>
          <w:rFonts w:hint="eastAsia"/>
        </w:rPr>
      </w:pPr>
    </w:p>
    <w:p w14:paraId="4D7E7DBD" w14:textId="77777777" w:rsidR="00F20C99" w:rsidRPr="00F50FF0" w:rsidRDefault="00F50FF0" w:rsidP="00141C6D">
      <w:pPr>
        <w:pStyle w:val="GPSSchTitleandNumber"/>
        <w:rPr>
          <w:rFonts w:hint="eastAsia"/>
          <w:b w:val="0"/>
        </w:rPr>
      </w:pPr>
      <w:bookmarkStart w:id="1328" w:name="_Toc365027629"/>
      <w:bookmarkStart w:id="1329" w:name="_Toc366085201"/>
      <w:bookmarkStart w:id="1330" w:name="_Toc380428761"/>
      <w:r>
        <w:rPr>
          <w:rFonts w:hint="eastAsia"/>
        </w:rPr>
        <w:br w:type="page"/>
      </w:r>
      <w:bookmarkStart w:id="1331" w:name="_Toc478481987"/>
      <w:r w:rsidR="0028338E" w:rsidRPr="0053471D">
        <w:t>SCHEDULE 15</w:t>
      </w:r>
      <w:r w:rsidR="0028338E" w:rsidRPr="00F50FF0">
        <w:rPr>
          <w:b w:val="0"/>
        </w:rPr>
        <w:t>:</w:t>
      </w:r>
      <w:r w:rsidR="00B53173" w:rsidRPr="00F50FF0">
        <w:rPr>
          <w:b w:val="0"/>
        </w:rPr>
        <w:t xml:space="preserve"> NOT USED</w:t>
      </w:r>
      <w:bookmarkEnd w:id="1328"/>
      <w:bookmarkEnd w:id="1329"/>
      <w:bookmarkEnd w:id="1330"/>
      <w:bookmarkEnd w:id="1331"/>
    </w:p>
    <w:p w14:paraId="4D7E7DBE" w14:textId="77777777" w:rsidR="0028338E" w:rsidRPr="00F50FF0" w:rsidRDefault="0028338E">
      <w:pPr>
        <w:overflowPunct/>
        <w:autoSpaceDE/>
        <w:autoSpaceDN/>
        <w:adjustRightInd/>
        <w:spacing w:after="0"/>
        <w:jc w:val="left"/>
        <w:textAlignment w:val="auto"/>
        <w:rPr>
          <w:color w:val="FFFFFF"/>
          <w:sz w:val="16"/>
          <w:szCs w:val="16"/>
        </w:rPr>
      </w:pPr>
    </w:p>
    <w:p w14:paraId="4D7E7DBF" w14:textId="77777777" w:rsidR="00695FE2" w:rsidRDefault="002B49ED" w:rsidP="00B079AE">
      <w:pPr>
        <w:pStyle w:val="GPSSchTitleandNumber"/>
        <w:rPr>
          <w:rFonts w:hint="eastAsia"/>
        </w:rPr>
      </w:pPr>
      <w:bookmarkStart w:id="1332" w:name="_Toc478481988"/>
      <w:bookmarkStart w:id="1333" w:name="_Toc366085202"/>
      <w:bookmarkStart w:id="1334" w:name="_Toc380428762"/>
      <w:r w:rsidRPr="0053471D">
        <w:t xml:space="preserve">SCHEDULE 16: </w:t>
      </w:r>
      <w:r w:rsidR="00B53173" w:rsidRPr="0053471D">
        <w:t>NOT USED</w:t>
      </w:r>
      <w:bookmarkEnd w:id="1332"/>
      <w:r w:rsidR="00B53173" w:rsidRPr="0053471D">
        <w:t xml:space="preserve"> </w:t>
      </w:r>
      <w:bookmarkEnd w:id="1333"/>
      <w:bookmarkEnd w:id="1334"/>
    </w:p>
    <w:p w14:paraId="4D7E7DC0" w14:textId="77777777" w:rsidR="00B079AE" w:rsidRDefault="00B079AE" w:rsidP="00B079AE">
      <w:pPr>
        <w:pStyle w:val="GPSSchTitleandNumber"/>
        <w:rPr>
          <w:rFonts w:hint="eastAsia"/>
        </w:rPr>
      </w:pPr>
    </w:p>
    <w:p w14:paraId="4D7E7DC1" w14:textId="77777777" w:rsidR="00B079AE" w:rsidRDefault="00B079AE" w:rsidP="00B079AE">
      <w:pPr>
        <w:pStyle w:val="GPSSchTitleandNumber"/>
        <w:rPr>
          <w:rFonts w:hint="eastAsia"/>
        </w:rPr>
      </w:pPr>
    </w:p>
    <w:p w14:paraId="4D7E7DC2" w14:textId="77777777" w:rsidR="00B079AE" w:rsidRDefault="00B079AE" w:rsidP="00B079AE">
      <w:pPr>
        <w:pStyle w:val="GPSSchTitleandNumber"/>
        <w:rPr>
          <w:rFonts w:hint="eastAsia"/>
        </w:rPr>
      </w:pPr>
    </w:p>
    <w:p w14:paraId="4D7E7DC3" w14:textId="77777777" w:rsidR="00B079AE" w:rsidRDefault="00B079AE" w:rsidP="00B079AE">
      <w:pPr>
        <w:pStyle w:val="GPSSchTitleandNumber"/>
        <w:rPr>
          <w:rFonts w:hint="eastAsia"/>
        </w:rPr>
      </w:pPr>
    </w:p>
    <w:p w14:paraId="4D7E7DC4" w14:textId="77777777" w:rsidR="00B079AE" w:rsidRDefault="00B079AE" w:rsidP="00B079AE">
      <w:pPr>
        <w:pStyle w:val="GPSSchTitleandNumber"/>
        <w:rPr>
          <w:rFonts w:hint="eastAsia"/>
        </w:rPr>
      </w:pPr>
    </w:p>
    <w:p w14:paraId="4D7E7DC5" w14:textId="77777777" w:rsidR="00B079AE" w:rsidRDefault="00B079AE" w:rsidP="00B079AE">
      <w:pPr>
        <w:pStyle w:val="GPSSchTitleandNumber"/>
        <w:rPr>
          <w:rFonts w:hint="eastAsia"/>
        </w:rPr>
      </w:pPr>
    </w:p>
    <w:p w14:paraId="4D7E7DC6" w14:textId="77777777" w:rsidR="00B079AE" w:rsidRDefault="00B079AE" w:rsidP="00B079AE">
      <w:pPr>
        <w:pStyle w:val="GPSSchTitleandNumber"/>
        <w:rPr>
          <w:rFonts w:hint="eastAsia"/>
        </w:rPr>
      </w:pPr>
    </w:p>
    <w:p w14:paraId="4D7E7DC7" w14:textId="77777777" w:rsidR="00B079AE" w:rsidRDefault="00B079AE" w:rsidP="00B079AE">
      <w:pPr>
        <w:pStyle w:val="GPSSchTitleandNumber"/>
        <w:rPr>
          <w:rFonts w:hint="eastAsia"/>
        </w:rPr>
      </w:pPr>
    </w:p>
    <w:p w14:paraId="4D7E7DC8" w14:textId="77777777" w:rsidR="00B079AE" w:rsidRDefault="00B079AE" w:rsidP="00B079AE">
      <w:pPr>
        <w:pStyle w:val="GPSSchTitleandNumber"/>
        <w:rPr>
          <w:rFonts w:hint="eastAsia"/>
        </w:rPr>
      </w:pPr>
    </w:p>
    <w:p w14:paraId="4D7E7DC9" w14:textId="77777777" w:rsidR="00B079AE" w:rsidRDefault="00B079AE" w:rsidP="00B079AE">
      <w:pPr>
        <w:pStyle w:val="GPSSchTitleandNumber"/>
        <w:rPr>
          <w:rFonts w:hint="eastAsia"/>
        </w:rPr>
      </w:pPr>
    </w:p>
    <w:p w14:paraId="4D7E7DCA" w14:textId="77777777" w:rsidR="00B079AE" w:rsidRDefault="00B079AE" w:rsidP="00B079AE">
      <w:pPr>
        <w:pStyle w:val="GPSSchTitleandNumber"/>
        <w:rPr>
          <w:rFonts w:hint="eastAsia"/>
        </w:rPr>
      </w:pPr>
    </w:p>
    <w:p w14:paraId="4D7E7DCB" w14:textId="77777777" w:rsidR="00B079AE" w:rsidRDefault="00B079AE" w:rsidP="00B079AE">
      <w:pPr>
        <w:pStyle w:val="GPSSchTitleandNumber"/>
        <w:rPr>
          <w:rFonts w:hint="eastAsia"/>
        </w:rPr>
      </w:pPr>
    </w:p>
    <w:p w14:paraId="4D7E7DCC" w14:textId="77777777" w:rsidR="00B079AE" w:rsidRDefault="00B079AE" w:rsidP="00B079AE">
      <w:pPr>
        <w:pStyle w:val="GPSSchTitleandNumber"/>
        <w:rPr>
          <w:rFonts w:hint="eastAsia"/>
        </w:rPr>
      </w:pPr>
    </w:p>
    <w:p w14:paraId="4D7E7DCD" w14:textId="77777777" w:rsidR="00B079AE" w:rsidRDefault="00B079AE" w:rsidP="00B079AE">
      <w:pPr>
        <w:pStyle w:val="GPSSchTitleandNumber"/>
        <w:rPr>
          <w:rFonts w:hint="eastAsia"/>
        </w:rPr>
      </w:pPr>
    </w:p>
    <w:p w14:paraId="4D7E7DCE" w14:textId="77777777" w:rsidR="00B079AE" w:rsidRDefault="00B079AE" w:rsidP="00B079AE">
      <w:pPr>
        <w:pStyle w:val="GPSSchTitleandNumber"/>
        <w:rPr>
          <w:rFonts w:hint="eastAsia"/>
        </w:rPr>
      </w:pPr>
    </w:p>
    <w:p w14:paraId="4D7E7DCF" w14:textId="77777777" w:rsidR="00B079AE" w:rsidRDefault="00B079AE" w:rsidP="00B079AE">
      <w:pPr>
        <w:pStyle w:val="GPSSchTitleandNumber"/>
        <w:rPr>
          <w:rFonts w:hint="eastAsia"/>
        </w:rPr>
      </w:pPr>
    </w:p>
    <w:p w14:paraId="4D7E7DD0" w14:textId="77777777" w:rsidR="00B079AE" w:rsidRDefault="00B079AE" w:rsidP="00B079AE">
      <w:pPr>
        <w:pStyle w:val="GPSSchTitleandNumber"/>
        <w:rPr>
          <w:rFonts w:hint="eastAsia"/>
        </w:rPr>
      </w:pPr>
    </w:p>
    <w:p w14:paraId="4D7E7DD1" w14:textId="77777777" w:rsidR="00B079AE" w:rsidRDefault="00B079AE" w:rsidP="00B079AE">
      <w:pPr>
        <w:pStyle w:val="GPSSchTitleandNumber"/>
        <w:rPr>
          <w:rFonts w:hint="eastAsia"/>
        </w:rPr>
      </w:pPr>
    </w:p>
    <w:p w14:paraId="4D7E7DD2" w14:textId="77777777" w:rsidR="00B079AE" w:rsidRDefault="00B079AE" w:rsidP="00B079AE">
      <w:pPr>
        <w:pStyle w:val="GPSSchTitleandNumber"/>
        <w:rPr>
          <w:rFonts w:hint="eastAsia"/>
        </w:rPr>
      </w:pPr>
    </w:p>
    <w:p w14:paraId="4D7E7DD3" w14:textId="77777777" w:rsidR="00B079AE" w:rsidRDefault="00B079AE" w:rsidP="00B079AE">
      <w:pPr>
        <w:pStyle w:val="GPSSchTitleandNumber"/>
        <w:rPr>
          <w:rFonts w:hint="eastAsia"/>
        </w:rPr>
      </w:pPr>
    </w:p>
    <w:p w14:paraId="4D7E7DD4" w14:textId="77777777" w:rsidR="00B079AE" w:rsidRDefault="00B079AE" w:rsidP="00B079AE">
      <w:pPr>
        <w:pStyle w:val="GPSSchTitleandNumber"/>
        <w:rPr>
          <w:rFonts w:hint="eastAsia"/>
        </w:rPr>
      </w:pPr>
    </w:p>
    <w:p w14:paraId="4D7E7DD5" w14:textId="77777777" w:rsidR="00B079AE" w:rsidRDefault="00B079AE" w:rsidP="00B079AE">
      <w:pPr>
        <w:pStyle w:val="GPSSchTitleandNumber"/>
        <w:rPr>
          <w:rFonts w:hint="eastAsia"/>
        </w:rPr>
      </w:pPr>
    </w:p>
    <w:p w14:paraId="4D7E7DD6" w14:textId="77777777" w:rsidR="00B079AE" w:rsidRDefault="00B079AE" w:rsidP="00B079AE">
      <w:pPr>
        <w:pStyle w:val="GPSSchTitleandNumber"/>
        <w:rPr>
          <w:rFonts w:hint="eastAsia"/>
        </w:rPr>
      </w:pPr>
    </w:p>
    <w:p w14:paraId="4D7E7DD7" w14:textId="77777777" w:rsidR="00B079AE" w:rsidRDefault="00B079AE" w:rsidP="00B079AE">
      <w:pPr>
        <w:pStyle w:val="GPSSchTitleandNumber"/>
        <w:rPr>
          <w:rFonts w:hint="eastAsia"/>
        </w:rPr>
      </w:pPr>
    </w:p>
    <w:p w14:paraId="4D7E7DD8" w14:textId="77777777" w:rsidR="00B079AE" w:rsidRDefault="00B079AE" w:rsidP="00B079AE">
      <w:pPr>
        <w:pStyle w:val="GPSSchTitleandNumber"/>
        <w:rPr>
          <w:rFonts w:hint="eastAsia"/>
        </w:rPr>
      </w:pPr>
    </w:p>
    <w:p w14:paraId="4D7E7DD9" w14:textId="77777777" w:rsidR="00B079AE" w:rsidRDefault="00B079AE" w:rsidP="00B079AE">
      <w:pPr>
        <w:pStyle w:val="GPSSchTitleandNumber"/>
        <w:rPr>
          <w:rFonts w:hint="eastAsia"/>
        </w:rPr>
      </w:pPr>
    </w:p>
    <w:p w14:paraId="4D7E7DDA" w14:textId="77777777" w:rsidR="00B079AE" w:rsidRPr="00695FE2" w:rsidRDefault="00B079AE" w:rsidP="00B079AE">
      <w:pPr>
        <w:pStyle w:val="GPSSchTitleandNumber"/>
        <w:rPr>
          <w:rFonts w:hint="eastAsia"/>
          <w:color w:val="FFFFFF"/>
          <w:sz w:val="16"/>
          <w:szCs w:val="16"/>
        </w:rPr>
      </w:pPr>
    </w:p>
    <w:p w14:paraId="4D7E7DDB" w14:textId="77777777" w:rsidR="00F20C99" w:rsidRDefault="00695FE2" w:rsidP="001C4E7E">
      <w:pPr>
        <w:pStyle w:val="GPSSchTitleandNumber"/>
        <w:rPr>
          <w:rFonts w:hint="eastAsia"/>
        </w:rPr>
      </w:pPr>
      <w:bookmarkStart w:id="1335" w:name="_Toc365027625"/>
      <w:bookmarkStart w:id="1336" w:name="_Toc366085205"/>
      <w:bookmarkStart w:id="1337" w:name="_Toc380428765"/>
      <w:bookmarkStart w:id="1338" w:name="_Toc478481989"/>
      <w:r w:rsidRPr="006875AD">
        <w:t>SCHEDULE 1</w:t>
      </w:r>
      <w:r w:rsidR="002D6D6C">
        <w:t>7</w:t>
      </w:r>
      <w:r w:rsidRPr="006875AD">
        <w:t>: COMMERCIALLY SENSITIVE INFORMATION</w:t>
      </w:r>
      <w:bookmarkEnd w:id="1335"/>
      <w:bookmarkEnd w:id="1336"/>
      <w:bookmarkEnd w:id="1337"/>
      <w:bookmarkEnd w:id="1338"/>
    </w:p>
    <w:p w14:paraId="4D7E7DDC" w14:textId="77777777" w:rsidR="00F20C99" w:rsidRDefault="00695FE2" w:rsidP="00E94334">
      <w:pPr>
        <w:pStyle w:val="GPSL1SCHEDULEHeading"/>
      </w:pPr>
      <w:r w:rsidRPr="006875AD">
        <w:t>INTRODUCTION</w:t>
      </w:r>
    </w:p>
    <w:p w14:paraId="4D7E7DDD" w14:textId="77777777" w:rsidR="00F20C99" w:rsidRDefault="00695FE2" w:rsidP="00054940">
      <w:pPr>
        <w:pStyle w:val="GPSL2Numbered"/>
        <w:ind w:left="1134" w:hanging="567"/>
      </w:pPr>
      <w:r w:rsidRPr="006875AD">
        <w:t xml:space="preserve">In this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4D7E7DDE" w14:textId="77777777" w:rsidR="00F20C99" w:rsidRDefault="00695FE2" w:rsidP="00054940">
      <w:pPr>
        <w:pStyle w:val="GPSL2Numbered"/>
        <w:ind w:left="1134" w:hanging="567"/>
      </w:pPr>
      <w:r w:rsidRPr="006875AD">
        <w:t>Where possible, the Parties have sought to identify when any relevant Information will cease to fall into the category of Information to which this Schedule</w:t>
      </w:r>
      <w:r w:rsidR="00E27680">
        <w:t xml:space="preserve"> 17</w:t>
      </w:r>
      <w:r w:rsidRPr="006875AD">
        <w:t xml:space="preserve"> applies.</w:t>
      </w:r>
    </w:p>
    <w:p w14:paraId="4D7E7DDF" w14:textId="77777777" w:rsidR="00F20C99" w:rsidRDefault="00695FE2" w:rsidP="00054940">
      <w:pPr>
        <w:pStyle w:val="GPSL2Numbered"/>
        <w:ind w:left="1134" w:hanging="567"/>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22398A">
        <w:t>28.4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14:paraId="4D7E7DF9" w14:textId="6B3B576D" w:rsidR="00F20C99" w:rsidRPr="00862726" w:rsidRDefault="00A96E96" w:rsidP="00862726">
      <w:pPr>
        <w:pStyle w:val="GPSL1Guidance"/>
      </w:pPr>
      <w:r w:rsidRPr="00A96E96">
        <w:t>Table 1</w:t>
      </w:r>
    </w:p>
    <w:tbl>
      <w:tblPr>
        <w:tblStyle w:val="TableGrid"/>
        <w:tblW w:w="0" w:type="auto"/>
        <w:tblInd w:w="426" w:type="dxa"/>
        <w:tblLook w:val="04A0" w:firstRow="1" w:lastRow="0" w:firstColumn="1" w:lastColumn="0" w:noHBand="0" w:noVBand="1"/>
      </w:tblPr>
      <w:tblGrid>
        <w:gridCol w:w="2940"/>
        <w:gridCol w:w="2961"/>
        <w:gridCol w:w="2918"/>
      </w:tblGrid>
      <w:tr w:rsidR="00A96E96" w:rsidRPr="00A96E96" w14:paraId="1F519533" w14:textId="77777777" w:rsidTr="00A96E96">
        <w:tc>
          <w:tcPr>
            <w:tcW w:w="2940" w:type="dxa"/>
          </w:tcPr>
          <w:p w14:paraId="3DC964D2" w14:textId="77777777" w:rsidR="00A96E96" w:rsidRPr="00A96E96" w:rsidRDefault="00A96E96" w:rsidP="004C0A0C">
            <w:pPr>
              <w:pStyle w:val="GPSL1Guidance"/>
              <w:ind w:left="0"/>
              <w:rPr>
                <w:i w:val="0"/>
              </w:rPr>
            </w:pPr>
            <w:r w:rsidRPr="00862726">
              <w:rPr>
                <w:i w:val="0"/>
              </w:rPr>
              <w:t>Information Considered confidential</w:t>
            </w:r>
          </w:p>
          <w:p w14:paraId="5FE44E8B" w14:textId="722D9A36" w:rsidR="00A96E96" w:rsidRPr="00A96E96" w:rsidRDefault="00A96E96" w:rsidP="004C0A0C">
            <w:pPr>
              <w:pStyle w:val="GPSL1Guidance"/>
              <w:ind w:left="0"/>
              <w:rPr>
                <w:i w:val="0"/>
              </w:rPr>
            </w:pPr>
            <w:r w:rsidRPr="00A96E96">
              <w:rPr>
                <w:i w:val="0"/>
              </w:rPr>
              <w:t>Type 1 - Confidential Information</w:t>
            </w:r>
          </w:p>
        </w:tc>
        <w:tc>
          <w:tcPr>
            <w:tcW w:w="2961" w:type="dxa"/>
          </w:tcPr>
          <w:p w14:paraId="54A6260D" w14:textId="756F6CF0" w:rsidR="00A96E96" w:rsidRPr="00A96E96" w:rsidRDefault="00A96E96" w:rsidP="004C0A0C">
            <w:pPr>
              <w:pStyle w:val="GPSL1Guidance"/>
              <w:ind w:left="0"/>
              <w:rPr>
                <w:i w:val="0"/>
              </w:rPr>
            </w:pPr>
            <w:r w:rsidRPr="00A96E96">
              <w:rPr>
                <w:i w:val="0"/>
              </w:rPr>
              <w:t xml:space="preserve">Reason for </w:t>
            </w:r>
            <w:proofErr w:type="spellStart"/>
            <w:r w:rsidRPr="00A96E96">
              <w:rPr>
                <w:i w:val="0"/>
              </w:rPr>
              <w:t>FoIA</w:t>
            </w:r>
            <w:proofErr w:type="spellEnd"/>
            <w:r w:rsidRPr="00A96E96">
              <w:rPr>
                <w:i w:val="0"/>
              </w:rPr>
              <w:t xml:space="preserve"> Exemption (including paragraph reference)</w:t>
            </w:r>
          </w:p>
        </w:tc>
        <w:tc>
          <w:tcPr>
            <w:tcW w:w="2918" w:type="dxa"/>
          </w:tcPr>
          <w:p w14:paraId="050EAEB9" w14:textId="4EB32DD8" w:rsidR="00A96E96" w:rsidRPr="00A96E96" w:rsidRDefault="00A96E96" w:rsidP="004C0A0C">
            <w:pPr>
              <w:pStyle w:val="GPSL1Guidance"/>
              <w:ind w:left="0"/>
              <w:rPr>
                <w:i w:val="0"/>
              </w:rPr>
            </w:pPr>
            <w:r w:rsidRPr="00A96E96">
              <w:rPr>
                <w:i w:val="0"/>
              </w:rPr>
              <w:t>Period Exemption is sought (months)</w:t>
            </w:r>
          </w:p>
        </w:tc>
      </w:tr>
      <w:tr w:rsidR="00A96E96" w:rsidRPr="00A96E96" w14:paraId="76B71A26" w14:textId="77777777" w:rsidTr="00A96E96">
        <w:tc>
          <w:tcPr>
            <w:tcW w:w="2940" w:type="dxa"/>
          </w:tcPr>
          <w:p w14:paraId="17D57C87" w14:textId="1A0C0475" w:rsidR="00A96E96" w:rsidRPr="00A96E96" w:rsidRDefault="00A96E96" w:rsidP="00A96E96">
            <w:pPr>
              <w:pStyle w:val="GPSL1Guidance"/>
              <w:ind w:left="0"/>
              <w:rPr>
                <w:b w:val="0"/>
                <w:i w:val="0"/>
              </w:rPr>
            </w:pPr>
            <w:r w:rsidRPr="00A96E96">
              <w:rPr>
                <w:b w:val="0"/>
                <w:i w:val="0"/>
              </w:rPr>
              <w:t>Lot 2 - A.3 question response</w:t>
            </w:r>
          </w:p>
        </w:tc>
        <w:tc>
          <w:tcPr>
            <w:tcW w:w="2961" w:type="dxa"/>
          </w:tcPr>
          <w:p w14:paraId="741706F4" w14:textId="413ACB3E" w:rsidR="00A96E96" w:rsidRPr="00A96E96" w:rsidRDefault="00A96E96" w:rsidP="004C0A0C">
            <w:pPr>
              <w:pStyle w:val="GPSL1Guidance"/>
              <w:ind w:left="0"/>
              <w:rPr>
                <w:b w:val="0"/>
                <w:i w:val="0"/>
              </w:rPr>
            </w:pPr>
            <w:r w:rsidRPr="00862726">
              <w:rPr>
                <w:b w:val="0"/>
                <w:i w:val="0"/>
              </w:rPr>
              <w:t>Implementation Team Members and Qualifications</w:t>
            </w:r>
          </w:p>
        </w:tc>
        <w:tc>
          <w:tcPr>
            <w:tcW w:w="2918" w:type="dxa"/>
          </w:tcPr>
          <w:p w14:paraId="3272BC85" w14:textId="698495B1" w:rsidR="00A96E96" w:rsidRPr="00A96E96" w:rsidRDefault="00A96E96" w:rsidP="004C0A0C">
            <w:pPr>
              <w:pStyle w:val="GPSL1Guidance"/>
              <w:ind w:left="0"/>
              <w:rPr>
                <w:b w:val="0"/>
                <w:i w:val="0"/>
              </w:rPr>
            </w:pPr>
            <w:r w:rsidRPr="00A96E96">
              <w:rPr>
                <w:b w:val="0"/>
                <w:i w:val="0"/>
              </w:rPr>
              <w:t xml:space="preserve">240 </w:t>
            </w:r>
            <w:proofErr w:type="spellStart"/>
            <w:r w:rsidRPr="00A96E96">
              <w:rPr>
                <w:b w:val="0"/>
                <w:i w:val="0"/>
              </w:rPr>
              <w:t>mths</w:t>
            </w:r>
            <w:proofErr w:type="spellEnd"/>
          </w:p>
        </w:tc>
      </w:tr>
      <w:tr w:rsidR="00A96E96" w:rsidRPr="00A96E96" w14:paraId="202B28E0" w14:textId="77777777" w:rsidTr="00A96E96">
        <w:tc>
          <w:tcPr>
            <w:tcW w:w="2940" w:type="dxa"/>
          </w:tcPr>
          <w:p w14:paraId="697309DB" w14:textId="5A13B633" w:rsidR="00A96E96" w:rsidRPr="00A96E96" w:rsidRDefault="00A96E96" w:rsidP="004C0A0C">
            <w:pPr>
              <w:pStyle w:val="GPSL1Guidance"/>
              <w:ind w:left="0"/>
              <w:rPr>
                <w:b w:val="0"/>
                <w:i w:val="0"/>
              </w:rPr>
            </w:pPr>
            <w:r w:rsidRPr="00A96E96">
              <w:rPr>
                <w:b w:val="0"/>
                <w:i w:val="0"/>
              </w:rPr>
              <w:t>Vitamin Pricing Sheets</w:t>
            </w:r>
          </w:p>
        </w:tc>
        <w:tc>
          <w:tcPr>
            <w:tcW w:w="2961" w:type="dxa"/>
          </w:tcPr>
          <w:p w14:paraId="7D4DFF88" w14:textId="0793E59D" w:rsidR="00A96E96" w:rsidRPr="00A96E96" w:rsidRDefault="00A96E96" w:rsidP="004C0A0C">
            <w:pPr>
              <w:pStyle w:val="GPSL1Guidance"/>
              <w:ind w:left="0"/>
              <w:rPr>
                <w:b w:val="0"/>
                <w:i w:val="0"/>
              </w:rPr>
            </w:pPr>
            <w:r w:rsidRPr="00A96E96">
              <w:rPr>
                <w:b w:val="0"/>
                <w:i w:val="0"/>
              </w:rPr>
              <w:t>Whole document - Commercially Sensitive</w:t>
            </w:r>
          </w:p>
        </w:tc>
        <w:tc>
          <w:tcPr>
            <w:tcW w:w="2918" w:type="dxa"/>
          </w:tcPr>
          <w:p w14:paraId="3450F09B" w14:textId="7AB4E5F3" w:rsidR="00A96E96" w:rsidRPr="00A96E96" w:rsidRDefault="00A96E96" w:rsidP="004C0A0C">
            <w:pPr>
              <w:pStyle w:val="GPSL1Guidance"/>
              <w:ind w:left="0"/>
              <w:rPr>
                <w:b w:val="0"/>
                <w:i w:val="0"/>
              </w:rPr>
            </w:pPr>
            <w:r w:rsidRPr="00A96E96">
              <w:rPr>
                <w:b w:val="0"/>
                <w:i w:val="0"/>
              </w:rPr>
              <w:t xml:space="preserve">240 </w:t>
            </w:r>
            <w:proofErr w:type="spellStart"/>
            <w:r w:rsidRPr="00A96E96">
              <w:rPr>
                <w:b w:val="0"/>
                <w:i w:val="0"/>
              </w:rPr>
              <w:t>mths</w:t>
            </w:r>
            <w:proofErr w:type="spellEnd"/>
          </w:p>
        </w:tc>
      </w:tr>
      <w:tr w:rsidR="00A96E96" w:rsidRPr="00A96E96" w14:paraId="07200169" w14:textId="77777777" w:rsidTr="00A96E96">
        <w:tc>
          <w:tcPr>
            <w:tcW w:w="2940" w:type="dxa"/>
          </w:tcPr>
          <w:p w14:paraId="32CBE68D" w14:textId="4141971F" w:rsidR="00A96E96" w:rsidRPr="00A96E96" w:rsidRDefault="00A96E96" w:rsidP="004C0A0C">
            <w:pPr>
              <w:pStyle w:val="GPSL1Guidance"/>
              <w:ind w:left="0"/>
              <w:rPr>
                <w:b w:val="0"/>
                <w:i w:val="0"/>
              </w:rPr>
            </w:pPr>
            <w:r w:rsidRPr="00A96E96">
              <w:rPr>
                <w:b w:val="0"/>
                <w:i w:val="0"/>
              </w:rPr>
              <w:t>Lot 2 AP.2 Attachment 1</w:t>
            </w:r>
          </w:p>
        </w:tc>
        <w:tc>
          <w:tcPr>
            <w:tcW w:w="2961" w:type="dxa"/>
          </w:tcPr>
          <w:p w14:paraId="53588C82" w14:textId="4FDC7494" w:rsidR="00A96E96" w:rsidRPr="00A96E96" w:rsidRDefault="00A96E96" w:rsidP="004C0A0C">
            <w:pPr>
              <w:pStyle w:val="GPSL1Guidance"/>
              <w:ind w:left="0"/>
              <w:rPr>
                <w:b w:val="0"/>
                <w:i w:val="0"/>
              </w:rPr>
            </w:pPr>
            <w:r w:rsidRPr="00A96E96">
              <w:rPr>
                <w:b w:val="0"/>
                <w:i w:val="0"/>
              </w:rPr>
              <w:t>Whole document - Manufacturing Method</w:t>
            </w:r>
          </w:p>
        </w:tc>
        <w:tc>
          <w:tcPr>
            <w:tcW w:w="2918" w:type="dxa"/>
          </w:tcPr>
          <w:p w14:paraId="0713368A" w14:textId="292DCE92" w:rsidR="00A96E96" w:rsidRPr="00A96E96" w:rsidRDefault="00A96E96" w:rsidP="004C0A0C">
            <w:pPr>
              <w:pStyle w:val="GPSL1Guidance"/>
              <w:ind w:left="0"/>
              <w:rPr>
                <w:b w:val="0"/>
                <w:i w:val="0"/>
              </w:rPr>
            </w:pPr>
            <w:r w:rsidRPr="00A96E96">
              <w:rPr>
                <w:b w:val="0"/>
                <w:i w:val="0"/>
              </w:rPr>
              <w:t xml:space="preserve">240 </w:t>
            </w:r>
            <w:proofErr w:type="spellStart"/>
            <w:r w:rsidRPr="00A96E96">
              <w:rPr>
                <w:b w:val="0"/>
                <w:i w:val="0"/>
              </w:rPr>
              <w:t>mths</w:t>
            </w:r>
            <w:proofErr w:type="spellEnd"/>
          </w:p>
        </w:tc>
      </w:tr>
      <w:tr w:rsidR="00A96E96" w:rsidRPr="00862726" w14:paraId="51E2D1C8" w14:textId="77777777" w:rsidTr="00A96E96">
        <w:tc>
          <w:tcPr>
            <w:tcW w:w="2940" w:type="dxa"/>
          </w:tcPr>
          <w:p w14:paraId="71E2D23D" w14:textId="7526CED5" w:rsidR="00A96E96" w:rsidRPr="00A96E96" w:rsidRDefault="00A96E96" w:rsidP="00691C9A">
            <w:pPr>
              <w:pStyle w:val="GPSL1Guidance"/>
              <w:ind w:left="0"/>
              <w:rPr>
                <w:b w:val="0"/>
                <w:i w:val="0"/>
              </w:rPr>
            </w:pPr>
            <w:r w:rsidRPr="00A96E96">
              <w:rPr>
                <w:b w:val="0"/>
                <w:i w:val="0"/>
              </w:rPr>
              <w:t xml:space="preserve">Names of Suppliers </w:t>
            </w:r>
          </w:p>
        </w:tc>
        <w:tc>
          <w:tcPr>
            <w:tcW w:w="2961" w:type="dxa"/>
          </w:tcPr>
          <w:p w14:paraId="25A857BC" w14:textId="5771229D" w:rsidR="00A96E96" w:rsidRPr="00A96E96" w:rsidRDefault="00A96E96" w:rsidP="004C0A0C">
            <w:pPr>
              <w:pStyle w:val="GPSL1Guidance"/>
              <w:ind w:left="0"/>
              <w:rPr>
                <w:b w:val="0"/>
                <w:i w:val="0"/>
              </w:rPr>
            </w:pPr>
            <w:r w:rsidRPr="00A96E96">
              <w:rPr>
                <w:b w:val="0"/>
                <w:i w:val="0"/>
              </w:rPr>
              <w:t>Various Documents</w:t>
            </w:r>
          </w:p>
        </w:tc>
        <w:tc>
          <w:tcPr>
            <w:tcW w:w="2918" w:type="dxa"/>
          </w:tcPr>
          <w:p w14:paraId="463A9E97" w14:textId="2BD5A28A" w:rsidR="00A96E96" w:rsidRPr="00A96E96" w:rsidRDefault="00A96E96" w:rsidP="004C0A0C">
            <w:pPr>
              <w:pStyle w:val="GPSL1Guidance"/>
              <w:ind w:left="0"/>
              <w:rPr>
                <w:b w:val="0"/>
                <w:i w:val="0"/>
              </w:rPr>
            </w:pPr>
            <w:r w:rsidRPr="00A96E96">
              <w:rPr>
                <w:b w:val="0"/>
                <w:i w:val="0"/>
              </w:rPr>
              <w:t xml:space="preserve">240 </w:t>
            </w:r>
            <w:proofErr w:type="spellStart"/>
            <w:r w:rsidRPr="00A96E96">
              <w:rPr>
                <w:b w:val="0"/>
                <w:i w:val="0"/>
              </w:rPr>
              <w:t>mths</w:t>
            </w:r>
            <w:proofErr w:type="spellEnd"/>
          </w:p>
        </w:tc>
      </w:tr>
    </w:tbl>
    <w:p w14:paraId="1C5D5A73" w14:textId="1DAA5585" w:rsidR="00A96E96" w:rsidRPr="00E2570D" w:rsidRDefault="00A96E96" w:rsidP="004C0A0C">
      <w:pPr>
        <w:pStyle w:val="GPSL1Guidance"/>
      </w:pPr>
      <w:r w:rsidRPr="00E2570D">
        <w:t>Table 2</w:t>
      </w:r>
    </w:p>
    <w:tbl>
      <w:tblPr>
        <w:tblStyle w:val="TableGrid"/>
        <w:tblW w:w="0" w:type="auto"/>
        <w:tblInd w:w="426" w:type="dxa"/>
        <w:tblLook w:val="04A0" w:firstRow="1" w:lastRow="0" w:firstColumn="1" w:lastColumn="0" w:noHBand="0" w:noVBand="1"/>
      </w:tblPr>
      <w:tblGrid>
        <w:gridCol w:w="2940"/>
        <w:gridCol w:w="2961"/>
        <w:gridCol w:w="2918"/>
      </w:tblGrid>
      <w:tr w:rsidR="00A96E96" w:rsidRPr="00E2570D" w14:paraId="28672281" w14:textId="77777777" w:rsidTr="003A228E">
        <w:tc>
          <w:tcPr>
            <w:tcW w:w="2940" w:type="dxa"/>
          </w:tcPr>
          <w:p w14:paraId="3D9B522D" w14:textId="77777777" w:rsidR="00A96E96" w:rsidRPr="00E2570D" w:rsidRDefault="00A96E96" w:rsidP="003A228E">
            <w:pPr>
              <w:pStyle w:val="GPSL1Guidance"/>
              <w:ind w:left="0"/>
              <w:rPr>
                <w:i w:val="0"/>
              </w:rPr>
            </w:pPr>
            <w:r w:rsidRPr="00E2570D">
              <w:rPr>
                <w:i w:val="0"/>
              </w:rPr>
              <w:t>Information Considered confidential</w:t>
            </w:r>
          </w:p>
          <w:p w14:paraId="0AAC669C" w14:textId="55F95C69" w:rsidR="00A96E96" w:rsidRPr="00E2570D" w:rsidRDefault="00A96E96" w:rsidP="00A96E96">
            <w:pPr>
              <w:pStyle w:val="GPSL1Guidance"/>
              <w:ind w:left="0"/>
              <w:rPr>
                <w:i w:val="0"/>
              </w:rPr>
            </w:pPr>
            <w:r w:rsidRPr="00E2570D">
              <w:rPr>
                <w:i w:val="0"/>
              </w:rPr>
              <w:t xml:space="preserve">Type </w:t>
            </w:r>
            <w:r>
              <w:rPr>
                <w:i w:val="0"/>
              </w:rPr>
              <w:t>2</w:t>
            </w:r>
            <w:r w:rsidRPr="00E2570D">
              <w:rPr>
                <w:i w:val="0"/>
              </w:rPr>
              <w:t xml:space="preserve"> - </w:t>
            </w:r>
            <w:r>
              <w:rPr>
                <w:i w:val="0"/>
              </w:rPr>
              <w:t>Commercially Sensitive</w:t>
            </w:r>
          </w:p>
        </w:tc>
        <w:tc>
          <w:tcPr>
            <w:tcW w:w="2961" w:type="dxa"/>
          </w:tcPr>
          <w:p w14:paraId="12E9357B" w14:textId="77777777" w:rsidR="00A96E96" w:rsidRPr="00E2570D" w:rsidRDefault="00A96E96" w:rsidP="003A228E">
            <w:pPr>
              <w:pStyle w:val="GPSL1Guidance"/>
              <w:ind w:left="0"/>
              <w:rPr>
                <w:i w:val="0"/>
              </w:rPr>
            </w:pPr>
            <w:r w:rsidRPr="00E2570D">
              <w:rPr>
                <w:i w:val="0"/>
              </w:rPr>
              <w:t xml:space="preserve">Reason for </w:t>
            </w:r>
            <w:proofErr w:type="spellStart"/>
            <w:r w:rsidRPr="00E2570D">
              <w:rPr>
                <w:i w:val="0"/>
              </w:rPr>
              <w:t>FoIA</w:t>
            </w:r>
            <w:proofErr w:type="spellEnd"/>
            <w:r w:rsidRPr="00E2570D">
              <w:rPr>
                <w:i w:val="0"/>
              </w:rPr>
              <w:t xml:space="preserve"> Exemption (including paragraph reference)</w:t>
            </w:r>
          </w:p>
        </w:tc>
        <w:tc>
          <w:tcPr>
            <w:tcW w:w="2918" w:type="dxa"/>
          </w:tcPr>
          <w:p w14:paraId="17B57C1D" w14:textId="77777777" w:rsidR="00A96E96" w:rsidRPr="00E2570D" w:rsidRDefault="00A96E96" w:rsidP="003A228E">
            <w:pPr>
              <w:pStyle w:val="GPSL1Guidance"/>
              <w:ind w:left="0"/>
              <w:rPr>
                <w:i w:val="0"/>
              </w:rPr>
            </w:pPr>
            <w:r w:rsidRPr="00E2570D">
              <w:rPr>
                <w:i w:val="0"/>
              </w:rPr>
              <w:t>Period Exemption is sought (months)</w:t>
            </w:r>
          </w:p>
        </w:tc>
      </w:tr>
      <w:tr w:rsidR="00A96E96" w:rsidRPr="00E2570D" w14:paraId="00FDE5D0" w14:textId="77777777" w:rsidTr="003A228E">
        <w:tc>
          <w:tcPr>
            <w:tcW w:w="2940" w:type="dxa"/>
          </w:tcPr>
          <w:p w14:paraId="17A36AA9" w14:textId="77777777" w:rsidR="00A96E96" w:rsidRPr="00E2570D" w:rsidRDefault="00A96E96" w:rsidP="003A228E">
            <w:pPr>
              <w:pStyle w:val="GPSL1Guidance"/>
              <w:ind w:left="0"/>
              <w:rPr>
                <w:b w:val="0"/>
                <w:i w:val="0"/>
              </w:rPr>
            </w:pPr>
            <w:r w:rsidRPr="00E2570D">
              <w:rPr>
                <w:b w:val="0"/>
                <w:i w:val="0"/>
              </w:rPr>
              <w:t>Lot 2 - A.3 question response</w:t>
            </w:r>
          </w:p>
        </w:tc>
        <w:tc>
          <w:tcPr>
            <w:tcW w:w="2961" w:type="dxa"/>
          </w:tcPr>
          <w:p w14:paraId="733F86EB" w14:textId="77777777" w:rsidR="00A96E96" w:rsidRPr="00E2570D" w:rsidRDefault="00A96E96" w:rsidP="003A228E">
            <w:pPr>
              <w:pStyle w:val="GPSL1Guidance"/>
              <w:ind w:left="0"/>
              <w:rPr>
                <w:b w:val="0"/>
                <w:i w:val="0"/>
              </w:rPr>
            </w:pPr>
            <w:r w:rsidRPr="00862726">
              <w:rPr>
                <w:b w:val="0"/>
                <w:i w:val="0"/>
              </w:rPr>
              <w:t>Implementation Team Members and Qualifications</w:t>
            </w:r>
          </w:p>
        </w:tc>
        <w:tc>
          <w:tcPr>
            <w:tcW w:w="2918" w:type="dxa"/>
          </w:tcPr>
          <w:p w14:paraId="6727E80B" w14:textId="77777777" w:rsidR="00A96E96" w:rsidRPr="00E2570D" w:rsidRDefault="00A96E96" w:rsidP="003A228E">
            <w:pPr>
              <w:pStyle w:val="GPSL1Guidance"/>
              <w:ind w:left="0"/>
              <w:rPr>
                <w:b w:val="0"/>
                <w:i w:val="0"/>
              </w:rPr>
            </w:pPr>
            <w:r w:rsidRPr="00E2570D">
              <w:rPr>
                <w:b w:val="0"/>
                <w:i w:val="0"/>
              </w:rPr>
              <w:t xml:space="preserve">240 </w:t>
            </w:r>
            <w:proofErr w:type="spellStart"/>
            <w:r w:rsidRPr="00E2570D">
              <w:rPr>
                <w:b w:val="0"/>
                <w:i w:val="0"/>
              </w:rPr>
              <w:t>mths</w:t>
            </w:r>
            <w:proofErr w:type="spellEnd"/>
          </w:p>
        </w:tc>
      </w:tr>
      <w:tr w:rsidR="00A96E96" w:rsidRPr="00E2570D" w14:paraId="5DB54E27" w14:textId="77777777" w:rsidTr="003A228E">
        <w:tc>
          <w:tcPr>
            <w:tcW w:w="2940" w:type="dxa"/>
          </w:tcPr>
          <w:p w14:paraId="2765FAAF" w14:textId="77777777" w:rsidR="00A96E96" w:rsidRPr="00E2570D" w:rsidRDefault="00A96E96" w:rsidP="003A228E">
            <w:pPr>
              <w:pStyle w:val="GPSL1Guidance"/>
              <w:ind w:left="0"/>
              <w:rPr>
                <w:b w:val="0"/>
                <w:i w:val="0"/>
              </w:rPr>
            </w:pPr>
            <w:r w:rsidRPr="00E2570D">
              <w:rPr>
                <w:b w:val="0"/>
                <w:i w:val="0"/>
              </w:rPr>
              <w:t>Vitamin Pricing Sheets</w:t>
            </w:r>
          </w:p>
        </w:tc>
        <w:tc>
          <w:tcPr>
            <w:tcW w:w="2961" w:type="dxa"/>
          </w:tcPr>
          <w:p w14:paraId="0E4EE62B" w14:textId="77777777" w:rsidR="00A96E96" w:rsidRPr="00E2570D" w:rsidRDefault="00A96E96" w:rsidP="003A228E">
            <w:pPr>
              <w:pStyle w:val="GPSL1Guidance"/>
              <w:ind w:left="0"/>
              <w:rPr>
                <w:b w:val="0"/>
                <w:i w:val="0"/>
              </w:rPr>
            </w:pPr>
            <w:r w:rsidRPr="00E2570D">
              <w:rPr>
                <w:b w:val="0"/>
                <w:i w:val="0"/>
              </w:rPr>
              <w:t>Whole document - Commercially Sensitive</w:t>
            </w:r>
          </w:p>
        </w:tc>
        <w:tc>
          <w:tcPr>
            <w:tcW w:w="2918" w:type="dxa"/>
          </w:tcPr>
          <w:p w14:paraId="03E0AF64" w14:textId="77777777" w:rsidR="00A96E96" w:rsidRPr="00E2570D" w:rsidRDefault="00A96E96" w:rsidP="003A228E">
            <w:pPr>
              <w:pStyle w:val="GPSL1Guidance"/>
              <w:ind w:left="0"/>
              <w:rPr>
                <w:b w:val="0"/>
                <w:i w:val="0"/>
              </w:rPr>
            </w:pPr>
            <w:r w:rsidRPr="00E2570D">
              <w:rPr>
                <w:b w:val="0"/>
                <w:i w:val="0"/>
              </w:rPr>
              <w:t xml:space="preserve">240 </w:t>
            </w:r>
            <w:proofErr w:type="spellStart"/>
            <w:r w:rsidRPr="00E2570D">
              <w:rPr>
                <w:b w:val="0"/>
                <w:i w:val="0"/>
              </w:rPr>
              <w:t>mths</w:t>
            </w:r>
            <w:proofErr w:type="spellEnd"/>
          </w:p>
        </w:tc>
      </w:tr>
      <w:tr w:rsidR="00A96E96" w:rsidRPr="00E2570D" w14:paraId="4343643A" w14:textId="77777777" w:rsidTr="003A228E">
        <w:tc>
          <w:tcPr>
            <w:tcW w:w="2940" w:type="dxa"/>
          </w:tcPr>
          <w:p w14:paraId="0F8426EB" w14:textId="77777777" w:rsidR="00A96E96" w:rsidRPr="00E2570D" w:rsidRDefault="00A96E96" w:rsidP="003A228E">
            <w:pPr>
              <w:pStyle w:val="GPSL1Guidance"/>
              <w:ind w:left="0"/>
              <w:rPr>
                <w:b w:val="0"/>
                <w:i w:val="0"/>
              </w:rPr>
            </w:pPr>
            <w:r w:rsidRPr="00E2570D">
              <w:rPr>
                <w:b w:val="0"/>
                <w:i w:val="0"/>
              </w:rPr>
              <w:t>Lot 2 AP.2 Attachment 1</w:t>
            </w:r>
          </w:p>
        </w:tc>
        <w:tc>
          <w:tcPr>
            <w:tcW w:w="2961" w:type="dxa"/>
          </w:tcPr>
          <w:p w14:paraId="5BD5C116" w14:textId="77777777" w:rsidR="00A96E96" w:rsidRPr="00E2570D" w:rsidRDefault="00A96E96" w:rsidP="003A228E">
            <w:pPr>
              <w:pStyle w:val="GPSL1Guidance"/>
              <w:ind w:left="0"/>
              <w:rPr>
                <w:b w:val="0"/>
                <w:i w:val="0"/>
              </w:rPr>
            </w:pPr>
            <w:r w:rsidRPr="00E2570D">
              <w:rPr>
                <w:b w:val="0"/>
                <w:i w:val="0"/>
              </w:rPr>
              <w:t>Whole document - Manufacturing Method</w:t>
            </w:r>
          </w:p>
        </w:tc>
        <w:tc>
          <w:tcPr>
            <w:tcW w:w="2918" w:type="dxa"/>
          </w:tcPr>
          <w:p w14:paraId="325D6047" w14:textId="77777777" w:rsidR="00A96E96" w:rsidRPr="00E2570D" w:rsidRDefault="00A96E96" w:rsidP="003A228E">
            <w:pPr>
              <w:pStyle w:val="GPSL1Guidance"/>
              <w:ind w:left="0"/>
              <w:rPr>
                <w:b w:val="0"/>
                <w:i w:val="0"/>
              </w:rPr>
            </w:pPr>
            <w:r w:rsidRPr="00E2570D">
              <w:rPr>
                <w:b w:val="0"/>
                <w:i w:val="0"/>
              </w:rPr>
              <w:t xml:space="preserve">240 </w:t>
            </w:r>
            <w:proofErr w:type="spellStart"/>
            <w:r w:rsidRPr="00E2570D">
              <w:rPr>
                <w:b w:val="0"/>
                <w:i w:val="0"/>
              </w:rPr>
              <w:t>mths</w:t>
            </w:r>
            <w:proofErr w:type="spellEnd"/>
          </w:p>
        </w:tc>
      </w:tr>
      <w:tr w:rsidR="00A96E96" w:rsidRPr="005B57D3" w14:paraId="2189F66E" w14:textId="77777777" w:rsidTr="003A228E">
        <w:tc>
          <w:tcPr>
            <w:tcW w:w="2940" w:type="dxa"/>
          </w:tcPr>
          <w:p w14:paraId="0B68D625" w14:textId="6CD9BA29" w:rsidR="00A96E96" w:rsidRPr="00E2570D" w:rsidRDefault="00A96E96" w:rsidP="00691C9A">
            <w:pPr>
              <w:pStyle w:val="GPSL1Guidance"/>
              <w:ind w:left="0"/>
              <w:rPr>
                <w:b w:val="0"/>
                <w:i w:val="0"/>
              </w:rPr>
            </w:pPr>
            <w:r w:rsidRPr="00E2570D">
              <w:rPr>
                <w:b w:val="0"/>
                <w:i w:val="0"/>
              </w:rPr>
              <w:t xml:space="preserve">Names of Suppliers </w:t>
            </w:r>
          </w:p>
        </w:tc>
        <w:tc>
          <w:tcPr>
            <w:tcW w:w="2961" w:type="dxa"/>
          </w:tcPr>
          <w:p w14:paraId="4FEC1172" w14:textId="77777777" w:rsidR="00A96E96" w:rsidRPr="00E2570D" w:rsidRDefault="00A96E96" w:rsidP="003A228E">
            <w:pPr>
              <w:pStyle w:val="GPSL1Guidance"/>
              <w:ind w:left="0"/>
              <w:rPr>
                <w:b w:val="0"/>
                <w:i w:val="0"/>
              </w:rPr>
            </w:pPr>
            <w:r w:rsidRPr="00E2570D">
              <w:rPr>
                <w:b w:val="0"/>
                <w:i w:val="0"/>
              </w:rPr>
              <w:t>Various Documents</w:t>
            </w:r>
          </w:p>
        </w:tc>
        <w:tc>
          <w:tcPr>
            <w:tcW w:w="2918" w:type="dxa"/>
          </w:tcPr>
          <w:p w14:paraId="2E66319C" w14:textId="77777777" w:rsidR="00A96E96" w:rsidRPr="00E2570D" w:rsidRDefault="00A96E96" w:rsidP="003A228E">
            <w:pPr>
              <w:pStyle w:val="GPSL1Guidance"/>
              <w:ind w:left="0"/>
              <w:rPr>
                <w:b w:val="0"/>
                <w:i w:val="0"/>
              </w:rPr>
            </w:pPr>
            <w:r w:rsidRPr="00E2570D">
              <w:rPr>
                <w:b w:val="0"/>
                <w:i w:val="0"/>
              </w:rPr>
              <w:t xml:space="preserve">240 </w:t>
            </w:r>
            <w:proofErr w:type="spellStart"/>
            <w:r w:rsidRPr="00E2570D">
              <w:rPr>
                <w:b w:val="0"/>
                <w:i w:val="0"/>
              </w:rPr>
              <w:t>mths</w:t>
            </w:r>
            <w:proofErr w:type="spellEnd"/>
          </w:p>
        </w:tc>
      </w:tr>
    </w:tbl>
    <w:p w14:paraId="4463BA21" w14:textId="77777777" w:rsidR="00A96E96" w:rsidRDefault="00A96E96" w:rsidP="004C0A0C">
      <w:pPr>
        <w:pStyle w:val="GPSL1Guidance"/>
        <w:rPr>
          <w:highlight w:val="green"/>
        </w:rPr>
      </w:pPr>
    </w:p>
    <w:p w14:paraId="40E86159" w14:textId="77777777" w:rsidR="00A96E96" w:rsidRDefault="00A96E96" w:rsidP="004C0A0C">
      <w:pPr>
        <w:pStyle w:val="GPSL1Guidance"/>
        <w:rPr>
          <w:highlight w:val="green"/>
        </w:rPr>
      </w:pPr>
    </w:p>
    <w:p w14:paraId="4D7E7DFC" w14:textId="77777777"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numberingChange w:id="1339" w:author="Cook, John" w:date="2017-09-28T09:39:00Z" w:original="0."/>
        </w:fldChar>
      </w:r>
    </w:p>
    <w:p w14:paraId="4D7E7DFD" w14:textId="77777777" w:rsidR="00695FE2" w:rsidRPr="00695FE2" w:rsidRDefault="00695FE2">
      <w:pPr>
        <w:overflowPunct/>
        <w:autoSpaceDE/>
        <w:autoSpaceDN/>
        <w:adjustRightInd/>
        <w:spacing w:after="0"/>
        <w:jc w:val="left"/>
        <w:textAlignment w:val="auto"/>
        <w:rPr>
          <w:color w:val="FFFFFF"/>
          <w:sz w:val="16"/>
          <w:szCs w:val="16"/>
        </w:rPr>
      </w:pPr>
    </w:p>
    <w:p w14:paraId="4D7E7DFE" w14:textId="77777777" w:rsidR="00F20C99" w:rsidRDefault="00695FE2" w:rsidP="001C4E7E">
      <w:pPr>
        <w:pStyle w:val="GPSSchTitleandNumber"/>
        <w:rPr>
          <w:rFonts w:hint="eastAsia"/>
        </w:rPr>
      </w:pPr>
      <w:bookmarkStart w:id="1340" w:name="_Toc366085206"/>
      <w:bookmarkStart w:id="1341" w:name="_Toc380428766"/>
      <w:bookmarkStart w:id="1342" w:name="_Toc478481990"/>
      <w:r>
        <w:t xml:space="preserve">SCHEDULE 18: </w:t>
      </w:r>
      <w:r w:rsidRPr="00C44468">
        <w:t>D</w:t>
      </w:r>
      <w:r>
        <w:t>ISPUTE RESOLUTION PROCEDURE</w:t>
      </w:r>
      <w:bookmarkEnd w:id="1340"/>
      <w:bookmarkEnd w:id="1341"/>
      <w:bookmarkEnd w:id="1342"/>
    </w:p>
    <w:p w14:paraId="4D7E7DFF" w14:textId="77777777" w:rsidR="00F20C99" w:rsidRDefault="00695FE2" w:rsidP="00E94334">
      <w:pPr>
        <w:pStyle w:val="GPSL1SCHEDULEHeading"/>
      </w:pPr>
      <w:r w:rsidRPr="00B516BB">
        <w:t>DEFINITIONS</w:t>
      </w:r>
    </w:p>
    <w:p w14:paraId="4D7E7E00" w14:textId="77777777" w:rsidR="00F20C99" w:rsidRDefault="00695FE2" w:rsidP="00054940">
      <w:pPr>
        <w:pStyle w:val="GPSL2Numbered"/>
        <w:ind w:left="1134" w:hanging="567"/>
      </w:pPr>
      <w:r w:rsidRPr="00C44468">
        <w:t>In this 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4D7E7E03" w14:textId="77777777" w:rsidTr="00293635">
        <w:tc>
          <w:tcPr>
            <w:tcW w:w="2268" w:type="dxa"/>
          </w:tcPr>
          <w:p w14:paraId="4D7E7E01" w14:textId="77777777" w:rsidR="00F20C99" w:rsidRDefault="00293635" w:rsidP="00293635">
            <w:pPr>
              <w:pStyle w:val="GPSDefinitionTerm"/>
            </w:pPr>
            <w:r w:rsidRPr="006875AD">
              <w:t>"</w:t>
            </w:r>
            <w:r w:rsidR="00695FE2" w:rsidRPr="00C44468">
              <w:t>CEDR</w:t>
            </w:r>
            <w:r w:rsidRPr="006875AD">
              <w:t>"</w:t>
            </w:r>
          </w:p>
        </w:tc>
        <w:tc>
          <w:tcPr>
            <w:tcW w:w="5244" w:type="dxa"/>
          </w:tcPr>
          <w:p w14:paraId="4D7E7E0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4D7E7E06" w14:textId="77777777" w:rsidTr="00293635">
        <w:tc>
          <w:tcPr>
            <w:tcW w:w="2268" w:type="dxa"/>
          </w:tcPr>
          <w:p w14:paraId="4D7E7E04" w14:textId="77777777" w:rsidR="00F20C99" w:rsidRDefault="00293635" w:rsidP="00293635">
            <w:pPr>
              <w:pStyle w:val="GPSDefinitionTerm"/>
            </w:pPr>
            <w:r w:rsidRPr="006875AD">
              <w:t>"</w:t>
            </w:r>
            <w:r w:rsidR="00695FE2" w:rsidRPr="00C44468">
              <w:t>Exception</w:t>
            </w:r>
            <w:r w:rsidRPr="006875AD">
              <w:t>"</w:t>
            </w:r>
          </w:p>
        </w:tc>
        <w:tc>
          <w:tcPr>
            <w:tcW w:w="5244" w:type="dxa"/>
          </w:tcPr>
          <w:p w14:paraId="4D7E7E05" w14:textId="77777777" w:rsidR="00F20C99" w:rsidRDefault="00293635" w:rsidP="00B53173">
            <w:pPr>
              <w:pStyle w:val="GPsDefinition"/>
            </w:pPr>
            <w:r>
              <w:t xml:space="preserve">means </w:t>
            </w:r>
            <w:r w:rsidR="00695FE2" w:rsidRPr="00695FE2">
              <w:t xml:space="preserve">a deviation of project tolerances in accordance with PRINCE2 methodology in respect of this Framework Agreement or in the supply of the </w:t>
            </w:r>
            <w:r w:rsidR="00B53173">
              <w:t>Products</w:t>
            </w:r>
            <w:r w:rsidR="00695FE2" w:rsidRPr="00695FE2">
              <w:t>;</w:t>
            </w:r>
          </w:p>
        </w:tc>
      </w:tr>
      <w:tr w:rsidR="00695FE2" w:rsidRPr="00C44468" w14:paraId="4D7E7E09" w14:textId="77777777" w:rsidTr="00293635">
        <w:tc>
          <w:tcPr>
            <w:tcW w:w="2268" w:type="dxa"/>
          </w:tcPr>
          <w:p w14:paraId="4D7E7E07" w14:textId="77777777" w:rsidR="00F20C99" w:rsidRDefault="00293635" w:rsidP="00293635">
            <w:pPr>
              <w:pStyle w:val="GPSDefinitionTerm"/>
            </w:pPr>
            <w:r w:rsidRPr="006875AD">
              <w:t>"</w:t>
            </w:r>
            <w:r w:rsidR="00695FE2">
              <w:t>Expedited Dispute Timetable</w:t>
            </w:r>
            <w:r w:rsidRPr="006875AD">
              <w:t>"</w:t>
            </w:r>
          </w:p>
        </w:tc>
        <w:tc>
          <w:tcPr>
            <w:tcW w:w="5244" w:type="dxa"/>
          </w:tcPr>
          <w:p w14:paraId="4D7E7E08"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22398A">
              <w:t>2.6</w:t>
            </w:r>
            <w:r w:rsidR="009F4234">
              <w:fldChar w:fldCharType="end"/>
            </w:r>
            <w:r w:rsidR="00695FE2" w:rsidRPr="00695FE2">
              <w:t>;</w:t>
            </w:r>
          </w:p>
        </w:tc>
      </w:tr>
      <w:tr w:rsidR="00695FE2" w:rsidRPr="00C44468" w14:paraId="4D7E7E0C" w14:textId="77777777" w:rsidTr="00293635">
        <w:tc>
          <w:tcPr>
            <w:tcW w:w="2268" w:type="dxa"/>
          </w:tcPr>
          <w:p w14:paraId="4D7E7E0A" w14:textId="77777777" w:rsidR="00F20C99" w:rsidRDefault="00293635" w:rsidP="00293635">
            <w:pPr>
              <w:pStyle w:val="GPSDefinitionTerm"/>
            </w:pPr>
            <w:r w:rsidRPr="006875AD">
              <w:t>"</w:t>
            </w:r>
            <w:r w:rsidR="00695FE2" w:rsidRPr="00C44468">
              <w:t>Expert</w:t>
            </w:r>
            <w:r w:rsidRPr="006875AD">
              <w:t>"</w:t>
            </w:r>
          </w:p>
        </w:tc>
        <w:tc>
          <w:tcPr>
            <w:tcW w:w="5244" w:type="dxa"/>
          </w:tcPr>
          <w:p w14:paraId="4D7E7E0B" w14:textId="77777777" w:rsidR="00F20C99" w:rsidRDefault="00293635" w:rsidP="00B53173">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22398A">
              <w:t>5.2</w:t>
            </w:r>
            <w:r w:rsidR="009F4234">
              <w:fldChar w:fldCharType="end"/>
            </w:r>
            <w:r w:rsidR="00640494">
              <w:t xml:space="preserve"> </w:t>
            </w:r>
            <w:r w:rsidR="00695FE2" w:rsidRPr="00695FE2">
              <w:t xml:space="preserve">of this Schedule 18; </w:t>
            </w:r>
          </w:p>
        </w:tc>
      </w:tr>
      <w:tr w:rsidR="00695FE2" w:rsidRPr="00C44468" w14:paraId="4D7E7E0F" w14:textId="77777777" w:rsidTr="00293635">
        <w:tc>
          <w:tcPr>
            <w:tcW w:w="2268" w:type="dxa"/>
          </w:tcPr>
          <w:p w14:paraId="4D7E7E0D" w14:textId="77777777" w:rsidR="00F20C99" w:rsidRDefault="00293635" w:rsidP="00293635">
            <w:pPr>
              <w:pStyle w:val="GPSDefinitionTerm"/>
            </w:pPr>
            <w:r w:rsidRPr="006875AD">
              <w:t>"</w:t>
            </w:r>
            <w:r w:rsidR="00695FE2">
              <w:t>Mediation Notice</w:t>
            </w:r>
            <w:r w:rsidRPr="006875AD">
              <w:t>"</w:t>
            </w:r>
          </w:p>
        </w:tc>
        <w:tc>
          <w:tcPr>
            <w:tcW w:w="5244" w:type="dxa"/>
          </w:tcPr>
          <w:p w14:paraId="4D7E7E0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22398A">
              <w:t>3.2</w:t>
            </w:r>
            <w:r w:rsidR="009F4234">
              <w:fldChar w:fldCharType="end"/>
            </w:r>
            <w:r w:rsidR="00695FE2" w:rsidRPr="00695FE2">
              <w:t>; and</w:t>
            </w:r>
          </w:p>
        </w:tc>
      </w:tr>
      <w:tr w:rsidR="00695FE2" w:rsidRPr="00C44468" w14:paraId="4D7E7E12" w14:textId="77777777" w:rsidTr="00293635">
        <w:tc>
          <w:tcPr>
            <w:tcW w:w="2268" w:type="dxa"/>
          </w:tcPr>
          <w:p w14:paraId="4D7E7E10" w14:textId="77777777" w:rsidR="00F20C99" w:rsidRDefault="00293635" w:rsidP="00293635">
            <w:pPr>
              <w:pStyle w:val="GPSDefinitionTerm"/>
            </w:pPr>
            <w:r w:rsidRPr="006875AD">
              <w:t>"</w:t>
            </w:r>
            <w:r w:rsidR="00695FE2" w:rsidRPr="00C44468">
              <w:t>Mediator</w:t>
            </w:r>
            <w:r w:rsidRPr="006875AD">
              <w:t>"</w:t>
            </w:r>
          </w:p>
        </w:tc>
        <w:tc>
          <w:tcPr>
            <w:tcW w:w="5244" w:type="dxa"/>
          </w:tcPr>
          <w:p w14:paraId="4D7E7E11" w14:textId="77777777" w:rsidR="00F20C99" w:rsidRDefault="00293635" w:rsidP="00B53173">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22398A">
              <w:t>4.2</w:t>
            </w:r>
            <w:r w:rsidR="009F4234">
              <w:fldChar w:fldCharType="end"/>
            </w:r>
            <w:r w:rsidR="00695FE2" w:rsidRPr="00695FE2">
              <w:t xml:space="preserve"> of this Schedule 18.</w:t>
            </w:r>
          </w:p>
        </w:tc>
      </w:tr>
    </w:tbl>
    <w:p w14:paraId="4D7E7E13" w14:textId="77777777" w:rsidR="00F20C99" w:rsidRDefault="00695FE2" w:rsidP="00E94334">
      <w:pPr>
        <w:pStyle w:val="GPSL1SCHEDULEHeading"/>
      </w:pPr>
      <w:r>
        <w:t>I</w:t>
      </w:r>
      <w:r w:rsidRPr="00B516BB">
        <w:t>NTRODUCTION</w:t>
      </w:r>
    </w:p>
    <w:p w14:paraId="4D7E7E14" w14:textId="77777777" w:rsidR="00F20C99" w:rsidRDefault="00695FE2" w:rsidP="00054940">
      <w:pPr>
        <w:pStyle w:val="GPSL2Numbered"/>
        <w:ind w:left="1134" w:hanging="567"/>
      </w:pPr>
      <w:bookmarkStart w:id="1343" w:name="_Ref366050930"/>
      <w:r w:rsidRPr="00C44468">
        <w:t>If a Dispute arises then:</w:t>
      </w:r>
      <w:bookmarkEnd w:id="1343"/>
    </w:p>
    <w:p w14:paraId="4D7E7E15"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4D7E7E16" w14:textId="77777777" w:rsidR="009D629C" w:rsidRDefault="00695FE2" w:rsidP="00E94334">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14:paraId="4D7E7E17" w14:textId="77777777" w:rsidR="009D629C" w:rsidRDefault="00695FE2" w:rsidP="00054940">
      <w:pPr>
        <w:pStyle w:val="GPSL2Numbered"/>
        <w:ind w:left="1134" w:hanging="567"/>
      </w:pPr>
      <w:r w:rsidRPr="00C44468">
        <w:t>The Dispute Notice shall set out:</w:t>
      </w:r>
    </w:p>
    <w:p w14:paraId="4D7E7E18" w14:textId="77777777" w:rsidR="00F20C99" w:rsidRDefault="00695FE2" w:rsidP="00E94334">
      <w:pPr>
        <w:pStyle w:val="GPSL3numberedclause"/>
      </w:pPr>
      <w:r w:rsidRPr="00C44468">
        <w:t>the material particulars of the Dispute;</w:t>
      </w:r>
    </w:p>
    <w:p w14:paraId="4D7E7E19" w14:textId="77777777" w:rsidR="00F20C99" w:rsidRDefault="00695FE2" w:rsidP="00E94334">
      <w:pPr>
        <w:pStyle w:val="GPSL3numberedclause"/>
      </w:pPr>
      <w:r w:rsidRPr="00C44468">
        <w:t>the reasons why the Party serving the Dispute Notice believes that the Dispute has arisen; and</w:t>
      </w:r>
    </w:p>
    <w:p w14:paraId="4D7E7E1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22398A">
        <w:t>2.6</w:t>
      </w:r>
      <w:r w:rsidR="009F4234">
        <w:fldChar w:fldCharType="end"/>
      </w:r>
      <w:r w:rsidRPr="00C44468">
        <w:t>, the reason why.</w:t>
      </w:r>
    </w:p>
    <w:p w14:paraId="4D7E7E1B" w14:textId="77777777" w:rsidR="00F20C99" w:rsidRDefault="00695FE2" w:rsidP="00054940">
      <w:pPr>
        <w:pStyle w:val="GPSL2Numbered"/>
        <w:ind w:left="1134" w:hanging="567"/>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Schedule 18</w:t>
      </w:r>
      <w:r w:rsidRPr="00C44468">
        <w:t>.</w:t>
      </w:r>
    </w:p>
    <w:p w14:paraId="4D7E7E1C" w14:textId="77777777" w:rsidR="00F20C99" w:rsidRDefault="00695FE2" w:rsidP="00054940">
      <w:pPr>
        <w:pStyle w:val="GPSL2Numbered"/>
        <w:ind w:left="1134" w:hanging="567"/>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22398A">
        <w:t>3.2</w:t>
      </w:r>
      <w:r w:rsidR="009F4234">
        <w:fldChar w:fldCharType="end"/>
      </w:r>
      <w:r w:rsidRPr="00C44468">
        <w:t>, the Parties shall seek to resolve Disputes:</w:t>
      </w:r>
    </w:p>
    <w:p w14:paraId="4D7E7E1D"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22398A">
        <w:t>3</w:t>
      </w:r>
      <w:r w:rsidR="009F4234">
        <w:fldChar w:fldCharType="end"/>
      </w:r>
      <w:r w:rsidRPr="00C44468">
        <w:t>);</w:t>
      </w:r>
    </w:p>
    <w:p w14:paraId="4D7E7E1E"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22398A">
        <w:t>4</w:t>
      </w:r>
      <w:r w:rsidR="009F4234">
        <w:fldChar w:fldCharType="end"/>
      </w:r>
      <w:r w:rsidRPr="00C44468">
        <w:t xml:space="preserve">); and </w:t>
      </w:r>
    </w:p>
    <w:p w14:paraId="4D7E7E1F" w14:textId="77777777" w:rsidR="009D629C" w:rsidRDefault="00695FE2" w:rsidP="00E94334">
      <w:pPr>
        <w:pStyle w:val="GPSL3numberedclause"/>
      </w:pPr>
      <w:proofErr w:type="gramStart"/>
      <w:r w:rsidRPr="00C44468">
        <w:t>lastly</w:t>
      </w:r>
      <w:proofErr w:type="gramEnd"/>
      <w:r w:rsidRPr="00C44468">
        <w:t xml:space="preserve"> by recourse to arbitration or litigation (in accordance with Clause </w:t>
      </w:r>
      <w:r w:rsidR="00EC2F19">
        <w:fldChar w:fldCharType="begin"/>
      </w:r>
      <w:r w:rsidR="00EC2F19">
        <w:instrText xml:space="preserve"> REF _Ref365996704 \r \h </w:instrText>
      </w:r>
      <w:r w:rsidR="00EC2F19">
        <w:fldChar w:fldCharType="separate"/>
      </w:r>
      <w:r w:rsidR="0022398A">
        <w:t>52</w:t>
      </w:r>
      <w:r w:rsidR="00EC2F19">
        <w:fldChar w:fldCharType="end"/>
      </w:r>
      <w:r w:rsidRPr="00C44468">
        <w:t> (</w:t>
      </w:r>
      <w:r w:rsidRPr="003A31C0">
        <w:t>Governing Law and Jurisdiction</w:t>
      </w:r>
      <w:r w:rsidRPr="00C44468">
        <w:t>)).</w:t>
      </w:r>
    </w:p>
    <w:p w14:paraId="4D7E7E20"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22398A">
        <w:t>5</w:t>
      </w:r>
      <w:r w:rsidR="00EC2F19">
        <w:fldChar w:fldCharType="end"/>
      </w:r>
      <w:r w:rsidR="00EC2F19">
        <w:t xml:space="preserve"> (Expert Determination)</w:t>
      </w:r>
      <w:r w:rsidRPr="00C44468">
        <w:t>.</w:t>
      </w:r>
    </w:p>
    <w:p w14:paraId="4D7E7E21" w14:textId="77777777" w:rsidR="00F20C99" w:rsidRDefault="00695FE2" w:rsidP="00054940">
      <w:pPr>
        <w:pStyle w:val="GPSL2Numbered"/>
        <w:ind w:left="1134" w:hanging="567"/>
      </w:pPr>
      <w:bookmarkStart w:id="1344" w:name="_Ref366048139"/>
      <w:r w:rsidRPr="00C44468">
        <w:t xml:space="preserve">In exceptional circumstances where the use of the times in this 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344"/>
    </w:p>
    <w:p w14:paraId="4D7E7E22" w14:textId="77777777" w:rsidR="00F20C99" w:rsidRDefault="00695FE2" w:rsidP="00054940">
      <w:pPr>
        <w:pStyle w:val="GPSL2Numbered"/>
        <w:ind w:left="1134" w:hanging="567"/>
      </w:pPr>
      <w:bookmarkStart w:id="1345"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22398A">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Schedule 18</w:t>
      </w:r>
      <w:r w:rsidRPr="00C44468">
        <w:t>:</w:t>
      </w:r>
      <w:bookmarkEnd w:id="1345"/>
    </w:p>
    <w:p w14:paraId="4D7E7E23"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22398A">
        <w:t>3.2.3</w:t>
      </w:r>
      <w:r w:rsidR="002F7201">
        <w:fldChar w:fldCharType="end"/>
      </w:r>
      <w:r w:rsidRPr="00C44468">
        <w:t xml:space="preserve">, </w:t>
      </w:r>
      <w:r w:rsidR="002F7201">
        <w:t>ten (</w:t>
      </w:r>
      <w:r w:rsidRPr="00C44468">
        <w:t>10</w:t>
      </w:r>
      <w:r w:rsidR="002F7201">
        <w:t>)</w:t>
      </w:r>
      <w:r w:rsidRPr="00C44468">
        <w:t> Working Days;</w:t>
      </w:r>
    </w:p>
    <w:p w14:paraId="4D7E7E24"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22398A">
        <w:t>4.2</w:t>
      </w:r>
      <w:r w:rsidR="002F7201">
        <w:fldChar w:fldCharType="end"/>
      </w:r>
      <w:r w:rsidRPr="00C44468">
        <w:t xml:space="preserve">, </w:t>
      </w:r>
      <w:r w:rsidR="002F7201">
        <w:t>ten (</w:t>
      </w:r>
      <w:r w:rsidRPr="00C44468">
        <w:t>10</w:t>
      </w:r>
      <w:r w:rsidR="002F7201">
        <w:t>)</w:t>
      </w:r>
      <w:r w:rsidRPr="00C44468">
        <w:t> Working Days;</w:t>
      </w:r>
    </w:p>
    <w:p w14:paraId="4D7E7E25"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22398A">
        <w:t>5.2</w:t>
      </w:r>
      <w:r w:rsidR="002F7201">
        <w:fldChar w:fldCharType="end"/>
      </w:r>
      <w:r w:rsidRPr="00C44468">
        <w:t xml:space="preserve">, </w:t>
      </w:r>
      <w:r w:rsidR="003A31C0">
        <w:t>five (5)</w:t>
      </w:r>
      <w:r w:rsidRPr="00C44468">
        <w:t> Working Days; and</w:t>
      </w:r>
    </w:p>
    <w:p w14:paraId="4D7E7E26" w14:textId="77777777" w:rsidR="00F20C99" w:rsidRDefault="00695FE2" w:rsidP="00054940">
      <w:pPr>
        <w:pStyle w:val="GPSL2Numbered"/>
        <w:ind w:left="1134" w:hanging="567"/>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D7E7E27" w14:textId="77777777" w:rsidR="00F20C99" w:rsidRDefault="00695FE2" w:rsidP="00E94334">
      <w:pPr>
        <w:pStyle w:val="GPSL1SCHEDULEHeading"/>
      </w:pPr>
      <w:bookmarkStart w:id="1346" w:name="_Ref365996356"/>
      <w:r w:rsidRPr="0038753E">
        <w:t>COMMERCIAL NEGOTIATIONS</w:t>
      </w:r>
      <w:bookmarkEnd w:id="1346"/>
    </w:p>
    <w:p w14:paraId="4D7E7E28" w14:textId="77777777" w:rsidR="00F20C99" w:rsidRDefault="00695FE2" w:rsidP="00054940">
      <w:pPr>
        <w:pStyle w:val="GPSL2Numbered"/>
        <w:ind w:left="1134" w:hanging="567"/>
      </w:pPr>
      <w:bookmarkStart w:id="1347"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00060DE6">
        <w:t xml:space="preserve"> Representative</w:t>
      </w:r>
      <w:r w:rsidRPr="00C44468">
        <w:t xml:space="preserve"> and the Supplier</w:t>
      </w:r>
      <w:r w:rsidR="00060DE6">
        <w:t xml:space="preserve"> Representative,</w:t>
      </w:r>
      <w:r>
        <w:t xml:space="preserve"> such discussions being commercial negotiations</w:t>
      </w:r>
      <w:r w:rsidRPr="00C44468">
        <w:t>.</w:t>
      </w:r>
      <w:bookmarkEnd w:id="1347"/>
      <w:r w:rsidRPr="00C44468">
        <w:t xml:space="preserve"> </w:t>
      </w:r>
    </w:p>
    <w:p w14:paraId="4D7E7E29" w14:textId="77777777" w:rsidR="00F20C99" w:rsidRDefault="00695FE2" w:rsidP="00054940">
      <w:pPr>
        <w:pStyle w:val="GPSL2Numbered"/>
        <w:ind w:left="1134" w:hanging="567"/>
      </w:pPr>
      <w:bookmarkStart w:id="1348" w:name="_Ref365996143"/>
      <w:r w:rsidRPr="00C44468">
        <w:t>If:</w:t>
      </w:r>
      <w:bookmarkEnd w:id="1348"/>
      <w:r w:rsidRPr="00C44468">
        <w:t xml:space="preserve"> </w:t>
      </w:r>
    </w:p>
    <w:p w14:paraId="4D7E7E2A"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4D7E7E2B"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22398A">
        <w:t>3</w:t>
      </w:r>
      <w:r w:rsidR="002F7201">
        <w:fldChar w:fldCharType="end"/>
      </w:r>
      <w:r w:rsidRPr="00C44468">
        <w:t>; or</w:t>
      </w:r>
    </w:p>
    <w:p w14:paraId="4D7E7E2C" w14:textId="77777777" w:rsidR="00F20C99" w:rsidRDefault="00695FE2" w:rsidP="00E94334">
      <w:pPr>
        <w:pStyle w:val="GPSL3numberedclause"/>
      </w:pPr>
      <w:bookmarkStart w:id="1349"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22398A">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349"/>
      <w:r w:rsidRPr="00C44468">
        <w:t xml:space="preserve"> </w:t>
      </w:r>
    </w:p>
    <w:p w14:paraId="4D7E7E2D"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22398A">
        <w:t>4</w:t>
      </w:r>
      <w:r w:rsidR="002F7201">
        <w:fldChar w:fldCharType="end"/>
      </w:r>
      <w:r w:rsidRPr="00C44468">
        <w:t>.</w:t>
      </w:r>
    </w:p>
    <w:p w14:paraId="4D7E7E2E" w14:textId="77777777" w:rsidR="00F20C99" w:rsidRDefault="00695FE2" w:rsidP="00E94334">
      <w:pPr>
        <w:pStyle w:val="GPSL1SCHEDULEHeading"/>
      </w:pPr>
      <w:bookmarkStart w:id="1350" w:name="_Ref365996377"/>
      <w:r w:rsidRPr="000C275A">
        <w:t>MEDIATION</w:t>
      </w:r>
      <w:bookmarkEnd w:id="1350"/>
    </w:p>
    <w:p w14:paraId="4D7E7E2F" w14:textId="77777777" w:rsidR="00F20C99" w:rsidRDefault="00695FE2" w:rsidP="00054940">
      <w:pPr>
        <w:pStyle w:val="GPSL2Numbered"/>
        <w:ind w:left="1134" w:hanging="567"/>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4D7E7E30" w14:textId="77777777" w:rsidR="00F20C99" w:rsidRDefault="00695FE2" w:rsidP="00054940">
      <w:pPr>
        <w:pStyle w:val="GPSL2Numbered"/>
        <w:ind w:left="1134" w:hanging="567"/>
      </w:pPr>
      <w:bookmarkStart w:id="1351"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351"/>
    </w:p>
    <w:p w14:paraId="4D7E7E31" w14:textId="77777777" w:rsidR="00F20C99" w:rsidRDefault="00695FE2" w:rsidP="00054940">
      <w:pPr>
        <w:pStyle w:val="GPSL2Numbered"/>
        <w:ind w:left="1134" w:hanging="567"/>
      </w:pPr>
      <w:r w:rsidRPr="00C44468">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C44468">
        <w:t>suggests</w:t>
      </w:r>
      <w:proofErr w:type="gramEnd"/>
      <w:r w:rsidRPr="00C44468">
        <w:t xml:space="preserve"> are appropriate settlement terms in all of the circumstances.</w:t>
      </w:r>
    </w:p>
    <w:p w14:paraId="4D7E7E32" w14:textId="77777777" w:rsidR="00F20C99" w:rsidRDefault="00695FE2" w:rsidP="00054940">
      <w:pPr>
        <w:pStyle w:val="GPSL2Numbered"/>
        <w:ind w:left="1134" w:hanging="567"/>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403D00">
        <w:t>22</w:t>
      </w:r>
      <w:r>
        <w:t>.1 (Variation</w:t>
      </w:r>
      <w:r w:rsidR="002F7201">
        <w:t xml:space="preserve"> Procedure</w:t>
      </w:r>
      <w:r>
        <w:t xml:space="preserve">) </w:t>
      </w:r>
      <w:r w:rsidRPr="00C44468">
        <w:t>where appropriate). The Mediator shall assist the Parties in recording the outcome of the mediation.</w:t>
      </w:r>
    </w:p>
    <w:p w14:paraId="4D7E7E33" w14:textId="77777777" w:rsidR="00F20C99" w:rsidRDefault="00695FE2" w:rsidP="00E94334">
      <w:pPr>
        <w:pStyle w:val="GPSL1SCHEDULEHeading"/>
      </w:pPr>
      <w:bookmarkStart w:id="1352" w:name="_Ref365996568"/>
      <w:r w:rsidRPr="000C275A">
        <w:t>EXPERT DETERMINATION</w:t>
      </w:r>
      <w:bookmarkEnd w:id="1352"/>
    </w:p>
    <w:p w14:paraId="4D7E7E34" w14:textId="77777777" w:rsidR="00F20C99" w:rsidRDefault="00695FE2" w:rsidP="00054940">
      <w:pPr>
        <w:pStyle w:val="GPSL2Numbered"/>
        <w:ind w:left="1134" w:hanging="567"/>
      </w:pPr>
      <w:r w:rsidRPr="00C44468">
        <w:t xml:space="preserve">If a Dispute relates to </w:t>
      </w:r>
      <w:r w:rsidR="00F142BD">
        <w:t xml:space="preserve">the Specification, manufacture, quality or condition of the Products </w:t>
      </w:r>
      <w:r>
        <w:t>or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D7E7E35" w14:textId="77777777" w:rsidR="00F20C99" w:rsidRDefault="00695FE2" w:rsidP="00054940">
      <w:pPr>
        <w:pStyle w:val="GPSL2Numbered"/>
        <w:ind w:left="1134" w:hanging="567"/>
      </w:pPr>
      <w:bookmarkStart w:id="1353"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w:t>
      </w:r>
      <w:r w:rsidR="00130FB5">
        <w:t xml:space="preserve"> a</w:t>
      </w:r>
      <w:r w:rsidRPr="00C44468">
        <w:t xml:space="preserve"> </w:t>
      </w:r>
      <w:r w:rsidR="00130FB5">
        <w:t>technical expert who is able to serve as a Qualified Person for Pharmacovigilance under EU medicines legislation</w:t>
      </w:r>
      <w:r w:rsidR="00F142BD">
        <w:t xml:space="preserve"> or</w:t>
      </w:r>
      <w:r w:rsidR="00F142BD" w:rsidRPr="00C44468">
        <w:t xml:space="preserve"> </w:t>
      </w:r>
      <w:r w:rsidRPr="00C44468">
        <w:t>appointed on the instructions of the President of the British Computer Society (or any other association that has replaced the British Computer Society)</w:t>
      </w:r>
      <w:r w:rsidR="00F142BD">
        <w:t xml:space="preserve"> as appropriate</w:t>
      </w:r>
      <w:r w:rsidRPr="00C44468">
        <w:t>.</w:t>
      </w:r>
      <w:bookmarkEnd w:id="1353"/>
    </w:p>
    <w:p w14:paraId="4D7E7E36" w14:textId="77777777" w:rsidR="00F20C99" w:rsidRDefault="00695FE2" w:rsidP="00054940">
      <w:pPr>
        <w:pStyle w:val="GPSL2Numbered"/>
        <w:ind w:left="1134" w:hanging="567"/>
      </w:pPr>
      <w:r w:rsidRPr="00C44468">
        <w:t>The Expert shall act on the following basis:</w:t>
      </w:r>
    </w:p>
    <w:p w14:paraId="4D7E7E37" w14:textId="77777777" w:rsidR="00A026E9" w:rsidRDefault="00695FE2" w:rsidP="00E94334">
      <w:pPr>
        <w:pStyle w:val="GPSL3numberedclause"/>
      </w:pPr>
      <w:r w:rsidRPr="00C44468">
        <w:t>he/she shall act as an expert and not as an arbitrator and shall act fairly and impartially;</w:t>
      </w:r>
    </w:p>
    <w:p w14:paraId="4D7E7E38"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4D7E7E39"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4D7E7E3A"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4D7E7E3B" w14:textId="77777777" w:rsidR="009D629C" w:rsidRDefault="00695FE2" w:rsidP="00E94334">
      <w:pPr>
        <w:pStyle w:val="GPSL3numberedclause"/>
      </w:pPr>
      <w:r w:rsidRPr="00C44468">
        <w:t>the process shall be conducted in private and shall be confidential; and</w:t>
      </w:r>
    </w:p>
    <w:p w14:paraId="4D7E7E3C" w14:textId="77777777" w:rsidR="009D629C" w:rsidRDefault="00695FE2" w:rsidP="00E94334">
      <w:pPr>
        <w:pStyle w:val="GPSL3numberedclause"/>
      </w:pPr>
      <w:proofErr w:type="gramStart"/>
      <w:r w:rsidRPr="00C44468">
        <w:t>the</w:t>
      </w:r>
      <w:proofErr w:type="gramEnd"/>
      <w:r w:rsidRPr="00C44468">
        <w:t xml:space="preserve"> Expert shall determine how and by whom the costs of the determination, including his/her fees and expenses, are to be paid.</w:t>
      </w:r>
    </w:p>
    <w:p w14:paraId="4D7E7E3D" w14:textId="77777777" w:rsidR="00C76CFC" w:rsidRPr="00C76CFC" w:rsidRDefault="00C76CFC" w:rsidP="00054940">
      <w:pPr>
        <w:pStyle w:val="GPSL2NumberedBoldHeading"/>
        <w:ind w:left="1134" w:hanging="567"/>
        <w:rPr>
          <w:b w:val="0"/>
        </w:rPr>
      </w:pPr>
      <w:r w:rsidRPr="00C76CFC">
        <w:rPr>
          <w:b w:val="0"/>
        </w:rPr>
        <w:t xml:space="preserve">Each Party shall act reasonably and co-operate to give effect to the provisions of this paragraph 5 and otherwise do nothing to hinder or prevent the Expert from reaching his determination. </w:t>
      </w:r>
    </w:p>
    <w:p w14:paraId="4D7E7E3E" w14:textId="77777777" w:rsidR="00F20C99" w:rsidRDefault="00695FE2" w:rsidP="00E94334">
      <w:pPr>
        <w:pStyle w:val="GPSL1SCHEDULEHeading"/>
      </w:pPr>
      <w:r w:rsidRPr="00A7402E">
        <w:t>URGENT RELIEF</w:t>
      </w:r>
    </w:p>
    <w:p w14:paraId="4D7E7E3F" w14:textId="77777777" w:rsidR="00F20C99" w:rsidRDefault="00695FE2" w:rsidP="00054940">
      <w:pPr>
        <w:pStyle w:val="GPSL2Numbered"/>
        <w:ind w:left="1134" w:hanging="567"/>
      </w:pPr>
      <w:r w:rsidRPr="00C44468">
        <w:t>Either Party may at any time take proceedings or seek remedies before any court or tribunal of competent jurisdiction:</w:t>
      </w:r>
    </w:p>
    <w:p w14:paraId="4D7E7E40"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D7E7E41"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22398A">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4D7E7E42" w14:textId="77777777"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1354" w:author="Cook, John" w:date="2017-09-28T09:39:00Z" w:original="0."/>
        </w:fldChar>
      </w:r>
    </w:p>
    <w:p w14:paraId="4D7E7E43" w14:textId="77777777" w:rsidR="00F20C99" w:rsidRDefault="00F20C99">
      <w:pPr>
        <w:pStyle w:val="GPSmacrorestart"/>
      </w:pPr>
    </w:p>
    <w:p w14:paraId="4D7E7E44" w14:textId="77777777"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numberingChange w:id="1355" w:author="Cook, John" w:date="2017-09-28T09:39:00Z" w:original="0."/>
        </w:fldChar>
      </w:r>
    </w:p>
    <w:p w14:paraId="4D7E7E45" w14:textId="77777777" w:rsidR="002D6D6C" w:rsidRPr="002D6D6C" w:rsidRDefault="002D6D6C">
      <w:pPr>
        <w:overflowPunct/>
        <w:autoSpaceDE/>
        <w:autoSpaceDN/>
        <w:adjustRightInd/>
        <w:spacing w:after="0"/>
        <w:jc w:val="left"/>
        <w:textAlignment w:val="auto"/>
        <w:rPr>
          <w:color w:val="FFFFFF"/>
          <w:sz w:val="16"/>
          <w:szCs w:val="16"/>
        </w:rPr>
      </w:pPr>
    </w:p>
    <w:p w14:paraId="4D7E7E46" w14:textId="77777777" w:rsidR="002B49ED" w:rsidRDefault="00932F6E" w:rsidP="001C4E7E">
      <w:pPr>
        <w:pStyle w:val="GPSSchTitleandNumber"/>
        <w:rPr>
          <w:rFonts w:hint="eastAsia"/>
        </w:rPr>
      </w:pPr>
      <w:bookmarkStart w:id="1356" w:name="_Toc366085208"/>
      <w:bookmarkStart w:id="1357" w:name="_Toc380428767"/>
      <w:bookmarkStart w:id="1358" w:name="_Toc478481991"/>
      <w:r>
        <w:t xml:space="preserve">SCHEDULE </w:t>
      </w:r>
      <w:r w:rsidR="007C6448">
        <w:t>19</w:t>
      </w:r>
      <w:r>
        <w:t>: VARIATION FORM</w:t>
      </w:r>
      <w:bookmarkEnd w:id="1356"/>
      <w:bookmarkEnd w:id="1357"/>
      <w:bookmarkEnd w:id="1358"/>
    </w:p>
    <w:p w14:paraId="4D7E7E47" w14:textId="77777777" w:rsidR="00002C1D" w:rsidRPr="00D03934" w:rsidRDefault="00002C1D" w:rsidP="00002C1D">
      <w:pPr>
        <w:pStyle w:val="TableNormal1"/>
      </w:pPr>
      <w:r w:rsidRPr="00D03934">
        <w:t>Variation Form No:</w:t>
      </w:r>
    </w:p>
    <w:p w14:paraId="4D7E7E48" w14:textId="77777777" w:rsidR="00002C1D" w:rsidRPr="00D03934" w:rsidRDefault="00002C1D" w:rsidP="00002C1D">
      <w:pPr>
        <w:pStyle w:val="TableNormal1"/>
      </w:pPr>
      <w:r w:rsidRPr="00D03934">
        <w:t>……………………………………………………………………………………</w:t>
      </w:r>
    </w:p>
    <w:p w14:paraId="4D7E7E49"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4D7E7E4D" w14:textId="77777777" w:rsidTr="0073096D">
        <w:trPr>
          <w:cantSplit/>
        </w:trPr>
        <w:tc>
          <w:tcPr>
            <w:tcW w:w="9531" w:type="dxa"/>
            <w:tcBorders>
              <w:top w:val="nil"/>
              <w:left w:val="nil"/>
              <w:bottom w:val="nil"/>
              <w:right w:val="nil"/>
            </w:tcBorders>
          </w:tcPr>
          <w:p w14:paraId="4D7E7E4A" w14:textId="77777777" w:rsidR="00002C1D" w:rsidRPr="009C2297" w:rsidRDefault="00002C1D" w:rsidP="0073096D">
            <w:pPr>
              <w:pStyle w:val="TableNormal1"/>
            </w:pPr>
            <w:r w:rsidRPr="009C2297">
              <w:rPr>
                <w:b/>
              </w:rPr>
              <w:t>[</w:t>
            </w:r>
            <w:r w:rsidRPr="009C2297">
              <w:t>insert name of Authority</w:t>
            </w:r>
            <w:r w:rsidRPr="009C2297">
              <w:rPr>
                <w:b/>
              </w:rPr>
              <w:t>]</w:t>
            </w:r>
            <w:r w:rsidRPr="009C2297">
              <w:t xml:space="preserve"> ("</w:t>
            </w:r>
            <w:r w:rsidRPr="009C2297">
              <w:rPr>
                <w:b/>
                <w:bCs/>
              </w:rPr>
              <w:t>the Authority"</w:t>
            </w:r>
            <w:r w:rsidRPr="009C2297">
              <w:t>)</w:t>
            </w:r>
          </w:p>
          <w:p w14:paraId="4D7E7E4B" w14:textId="77777777" w:rsidR="00002C1D" w:rsidRPr="009C2297" w:rsidRDefault="00002C1D" w:rsidP="0073096D">
            <w:pPr>
              <w:pStyle w:val="TableNormal1"/>
            </w:pPr>
            <w:r w:rsidRPr="009C2297">
              <w:t>and</w:t>
            </w:r>
          </w:p>
          <w:p w14:paraId="4D7E7E4C" w14:textId="77777777" w:rsidR="00002C1D" w:rsidRPr="00D03934" w:rsidRDefault="00002C1D" w:rsidP="0073096D">
            <w:pPr>
              <w:pStyle w:val="TableNormal1"/>
            </w:pPr>
            <w:r w:rsidRPr="009C2297">
              <w:rPr>
                <w:b/>
              </w:rPr>
              <w:t>[</w:t>
            </w:r>
            <w:r w:rsidRPr="009C2297">
              <w:t>insert name of Supplier</w:t>
            </w:r>
            <w:r w:rsidRPr="009C2297">
              <w:rPr>
                <w:b/>
              </w:rPr>
              <w:t>]</w:t>
            </w:r>
            <w:r w:rsidRPr="009C2297">
              <w:t xml:space="preserve"> (</w:t>
            </w:r>
            <w:r w:rsidRPr="009C2297">
              <w:rPr>
                <w:b/>
              </w:rPr>
              <w:t>"the Supplier"</w:t>
            </w:r>
            <w:r w:rsidRPr="009C2297">
              <w:t>)</w:t>
            </w:r>
          </w:p>
        </w:tc>
      </w:tr>
    </w:tbl>
    <w:p w14:paraId="4D7E7E4E" w14:textId="77777777" w:rsidR="00002C1D" w:rsidRPr="00D03934" w:rsidRDefault="00002C1D" w:rsidP="00B53173">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4D7E7E4F" w14:textId="77777777" w:rsidR="00002C1D" w:rsidRPr="00D03934" w:rsidRDefault="007C6448" w:rsidP="004C0A0C">
      <w:pPr>
        <w:pStyle w:val="GPSL1Guidance"/>
      </w:pPr>
      <w:r w:rsidRPr="009C2297">
        <w:t>[Guidance Note:</w:t>
      </w:r>
      <w:r w:rsidR="00002C1D" w:rsidRPr="009C2297">
        <w:t xml:space="preserve"> Insert details of the Variation]</w:t>
      </w:r>
      <w:r w:rsidR="00002C1D" w:rsidRPr="00D03934">
        <w:t xml:space="preserve">  </w:t>
      </w:r>
    </w:p>
    <w:p w14:paraId="4D7E7E50" w14:textId="77777777" w:rsidR="00002C1D" w:rsidRPr="00D03934" w:rsidRDefault="00002C1D" w:rsidP="00B53173">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4D7E7E51" w14:textId="77777777" w:rsidR="002B49ED" w:rsidRPr="00D533BA" w:rsidRDefault="00002C1D" w:rsidP="00B53173">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4D7E7E52"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1359" w:author="Cook, John" w:date="2017-09-28T09:39:00Z" w:original="0."/>
        </w:fldChar>
      </w:r>
      <w:r w:rsidR="00534588" w:rsidRPr="00E75F50">
        <w:fldChar w:fldCharType="begin"/>
      </w:r>
      <w:r w:rsidR="00534588" w:rsidRPr="00E75F50">
        <w:instrText>LISTNUM \l 1 \s 0</w:instrText>
      </w:r>
      <w:r w:rsidR="00534588" w:rsidRPr="00E75F50">
        <w:fldChar w:fldCharType="end">
          <w:numberingChange w:id="1360" w:author="Cook, John" w:date="2017-09-28T09:39:00Z" w:original="0."/>
        </w:fldChar>
      </w:r>
    </w:p>
    <w:p w14:paraId="4D7E7E53" w14:textId="77777777" w:rsidR="002C5EB0" w:rsidRDefault="002C5EB0" w:rsidP="00581ECE">
      <w:pPr>
        <w:pStyle w:val="MarginText"/>
        <w:rPr>
          <w:szCs w:val="22"/>
        </w:rPr>
      </w:pPr>
    </w:p>
    <w:p w14:paraId="4D7E7E5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4D7E7E57" w14:textId="77777777" w:rsidTr="0073096D">
        <w:tc>
          <w:tcPr>
            <w:tcW w:w="2210" w:type="dxa"/>
            <w:tcBorders>
              <w:bottom w:val="nil"/>
            </w:tcBorders>
          </w:tcPr>
          <w:p w14:paraId="4D7E7E55" w14:textId="77777777" w:rsidR="00002C1D" w:rsidRPr="00D03934" w:rsidRDefault="00002C1D" w:rsidP="0073096D">
            <w:pPr>
              <w:pStyle w:val="TableNormal1"/>
            </w:pPr>
            <w:r w:rsidRPr="00D03934">
              <w:t>Signature</w:t>
            </w:r>
          </w:p>
        </w:tc>
        <w:tc>
          <w:tcPr>
            <w:tcW w:w="5940" w:type="dxa"/>
          </w:tcPr>
          <w:p w14:paraId="4D7E7E56" w14:textId="77777777" w:rsidR="00002C1D" w:rsidRPr="00D03934" w:rsidRDefault="00002C1D" w:rsidP="0073096D">
            <w:pPr>
              <w:pStyle w:val="TSOLScheduleNormalLeft"/>
            </w:pPr>
          </w:p>
        </w:tc>
      </w:tr>
      <w:tr w:rsidR="00002C1D" w:rsidRPr="00D03934" w14:paraId="4D7E7E5A" w14:textId="77777777" w:rsidTr="0073096D">
        <w:tc>
          <w:tcPr>
            <w:tcW w:w="2210" w:type="dxa"/>
            <w:tcBorders>
              <w:top w:val="nil"/>
              <w:bottom w:val="nil"/>
            </w:tcBorders>
          </w:tcPr>
          <w:p w14:paraId="4D7E7E58" w14:textId="77777777" w:rsidR="00002C1D" w:rsidRPr="00D03934" w:rsidRDefault="00002C1D" w:rsidP="0073096D">
            <w:pPr>
              <w:pStyle w:val="TableNormal1"/>
            </w:pPr>
            <w:r w:rsidRPr="00D03934">
              <w:t>Date</w:t>
            </w:r>
          </w:p>
        </w:tc>
        <w:tc>
          <w:tcPr>
            <w:tcW w:w="5940" w:type="dxa"/>
          </w:tcPr>
          <w:p w14:paraId="4D7E7E59" w14:textId="77777777" w:rsidR="00002C1D" w:rsidRPr="00D03934" w:rsidRDefault="00002C1D" w:rsidP="0073096D">
            <w:pPr>
              <w:pStyle w:val="TSOLScheduleNormalLeft"/>
            </w:pPr>
          </w:p>
        </w:tc>
      </w:tr>
      <w:tr w:rsidR="00002C1D" w:rsidRPr="00D03934" w14:paraId="4D7E7E5D" w14:textId="77777777" w:rsidTr="0073096D">
        <w:tc>
          <w:tcPr>
            <w:tcW w:w="2210" w:type="dxa"/>
            <w:tcBorders>
              <w:top w:val="nil"/>
              <w:bottom w:val="nil"/>
            </w:tcBorders>
          </w:tcPr>
          <w:p w14:paraId="4D7E7E5B" w14:textId="77777777" w:rsidR="00002C1D" w:rsidRPr="00D03934" w:rsidRDefault="00002C1D" w:rsidP="0073096D">
            <w:pPr>
              <w:pStyle w:val="TableNormal1"/>
            </w:pPr>
            <w:r w:rsidRPr="00D03934">
              <w:t>Name (in Capitals)</w:t>
            </w:r>
          </w:p>
        </w:tc>
        <w:tc>
          <w:tcPr>
            <w:tcW w:w="5940" w:type="dxa"/>
          </w:tcPr>
          <w:p w14:paraId="4D7E7E5C" w14:textId="77777777" w:rsidR="00002C1D" w:rsidRPr="00D03934" w:rsidRDefault="00002C1D" w:rsidP="0073096D">
            <w:pPr>
              <w:pStyle w:val="TSOLScheduleNormalLeft"/>
            </w:pPr>
          </w:p>
        </w:tc>
      </w:tr>
      <w:tr w:rsidR="00002C1D" w:rsidRPr="00D03934" w14:paraId="4D7E7E60" w14:textId="77777777" w:rsidTr="0073096D">
        <w:tc>
          <w:tcPr>
            <w:tcW w:w="2210" w:type="dxa"/>
            <w:tcBorders>
              <w:top w:val="nil"/>
              <w:bottom w:val="nil"/>
            </w:tcBorders>
          </w:tcPr>
          <w:p w14:paraId="4D7E7E5E" w14:textId="77777777" w:rsidR="00002C1D" w:rsidRPr="00D03934" w:rsidRDefault="00002C1D" w:rsidP="0073096D">
            <w:pPr>
              <w:pStyle w:val="TableNormal1"/>
            </w:pPr>
            <w:r w:rsidRPr="00D03934">
              <w:t>Address</w:t>
            </w:r>
          </w:p>
        </w:tc>
        <w:tc>
          <w:tcPr>
            <w:tcW w:w="5940" w:type="dxa"/>
          </w:tcPr>
          <w:p w14:paraId="4D7E7E5F" w14:textId="77777777" w:rsidR="00002C1D" w:rsidRPr="00D03934" w:rsidRDefault="00002C1D" w:rsidP="0073096D">
            <w:pPr>
              <w:pStyle w:val="TSOLScheduleNormalLeft"/>
            </w:pPr>
          </w:p>
        </w:tc>
      </w:tr>
      <w:tr w:rsidR="00002C1D" w:rsidRPr="00D03934" w14:paraId="4D7E7E63" w14:textId="77777777" w:rsidTr="00F06A24">
        <w:tc>
          <w:tcPr>
            <w:tcW w:w="2210" w:type="dxa"/>
            <w:tcBorders>
              <w:top w:val="nil"/>
            </w:tcBorders>
          </w:tcPr>
          <w:p w14:paraId="4D7E7E61" w14:textId="77777777" w:rsidR="00002C1D" w:rsidRPr="00D03934" w:rsidRDefault="00002C1D" w:rsidP="0073096D">
            <w:pPr>
              <w:pStyle w:val="TSOLScheduleNormalLeft"/>
            </w:pPr>
          </w:p>
        </w:tc>
        <w:tc>
          <w:tcPr>
            <w:tcW w:w="5940" w:type="dxa"/>
          </w:tcPr>
          <w:p w14:paraId="4D7E7E62" w14:textId="77777777" w:rsidR="00002C1D" w:rsidRPr="00D03934" w:rsidRDefault="00002C1D" w:rsidP="0073096D">
            <w:pPr>
              <w:pStyle w:val="TSOLScheduleNormalLeft"/>
            </w:pPr>
          </w:p>
        </w:tc>
      </w:tr>
    </w:tbl>
    <w:p w14:paraId="4D7E7E6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4D7E7E67" w14:textId="77777777" w:rsidTr="0073096D">
        <w:tc>
          <w:tcPr>
            <w:tcW w:w="2208" w:type="dxa"/>
            <w:tcBorders>
              <w:bottom w:val="nil"/>
            </w:tcBorders>
          </w:tcPr>
          <w:p w14:paraId="4D7E7E65" w14:textId="77777777" w:rsidR="00002C1D" w:rsidRPr="00D03934" w:rsidRDefault="00002C1D" w:rsidP="0073096D">
            <w:pPr>
              <w:pStyle w:val="TableNormal1"/>
            </w:pPr>
            <w:r w:rsidRPr="00D03934">
              <w:t>Signature</w:t>
            </w:r>
          </w:p>
        </w:tc>
        <w:tc>
          <w:tcPr>
            <w:tcW w:w="5980" w:type="dxa"/>
          </w:tcPr>
          <w:p w14:paraId="4D7E7E66" w14:textId="77777777" w:rsidR="00002C1D" w:rsidRPr="00D03934" w:rsidRDefault="00002C1D" w:rsidP="0073096D">
            <w:pPr>
              <w:pStyle w:val="TSOLScheduleNormalLeft"/>
            </w:pPr>
          </w:p>
        </w:tc>
      </w:tr>
      <w:tr w:rsidR="00002C1D" w:rsidRPr="00D03934" w14:paraId="4D7E7E6A" w14:textId="77777777" w:rsidTr="0073096D">
        <w:tc>
          <w:tcPr>
            <w:tcW w:w="2208" w:type="dxa"/>
            <w:tcBorders>
              <w:top w:val="nil"/>
              <w:bottom w:val="nil"/>
            </w:tcBorders>
          </w:tcPr>
          <w:p w14:paraId="4D7E7E68" w14:textId="77777777" w:rsidR="00002C1D" w:rsidRPr="00D03934" w:rsidRDefault="00002C1D" w:rsidP="0073096D">
            <w:pPr>
              <w:pStyle w:val="TableNormal1"/>
            </w:pPr>
            <w:r w:rsidRPr="00D03934">
              <w:t>Date</w:t>
            </w:r>
          </w:p>
        </w:tc>
        <w:tc>
          <w:tcPr>
            <w:tcW w:w="5980" w:type="dxa"/>
          </w:tcPr>
          <w:p w14:paraId="4D7E7E69" w14:textId="77777777" w:rsidR="00002C1D" w:rsidRPr="00D03934" w:rsidRDefault="00002C1D" w:rsidP="0073096D">
            <w:pPr>
              <w:pStyle w:val="TSOLScheduleNormalLeft"/>
            </w:pPr>
          </w:p>
        </w:tc>
      </w:tr>
      <w:tr w:rsidR="00002C1D" w:rsidRPr="00D03934" w14:paraId="4D7E7E6D" w14:textId="77777777" w:rsidTr="0073096D">
        <w:tc>
          <w:tcPr>
            <w:tcW w:w="2208" w:type="dxa"/>
            <w:tcBorders>
              <w:top w:val="nil"/>
              <w:bottom w:val="nil"/>
            </w:tcBorders>
          </w:tcPr>
          <w:p w14:paraId="4D7E7E6B" w14:textId="77777777" w:rsidR="00002C1D" w:rsidRPr="00D03934" w:rsidRDefault="00002C1D" w:rsidP="0073096D">
            <w:pPr>
              <w:pStyle w:val="TableNormal1"/>
            </w:pPr>
            <w:r w:rsidRPr="00D03934">
              <w:t>Name (in Capitals)</w:t>
            </w:r>
          </w:p>
        </w:tc>
        <w:tc>
          <w:tcPr>
            <w:tcW w:w="5980" w:type="dxa"/>
          </w:tcPr>
          <w:p w14:paraId="4D7E7E6C" w14:textId="77777777" w:rsidR="00002C1D" w:rsidRPr="00D03934" w:rsidRDefault="00002C1D" w:rsidP="0073096D">
            <w:pPr>
              <w:pStyle w:val="TSOLScheduleNormalLeft"/>
            </w:pPr>
          </w:p>
        </w:tc>
      </w:tr>
      <w:tr w:rsidR="00002C1D" w:rsidRPr="00D03934" w14:paraId="4D7E7E70" w14:textId="77777777" w:rsidTr="0073096D">
        <w:tc>
          <w:tcPr>
            <w:tcW w:w="2208" w:type="dxa"/>
            <w:tcBorders>
              <w:top w:val="nil"/>
              <w:bottom w:val="nil"/>
            </w:tcBorders>
          </w:tcPr>
          <w:p w14:paraId="4D7E7E6E" w14:textId="77777777" w:rsidR="00002C1D" w:rsidRPr="00D03934" w:rsidRDefault="00002C1D" w:rsidP="0073096D">
            <w:pPr>
              <w:pStyle w:val="TableNormal1"/>
            </w:pPr>
            <w:r w:rsidRPr="00D03934">
              <w:t>Address</w:t>
            </w:r>
          </w:p>
        </w:tc>
        <w:tc>
          <w:tcPr>
            <w:tcW w:w="5980" w:type="dxa"/>
          </w:tcPr>
          <w:p w14:paraId="4D7E7E6F" w14:textId="77777777" w:rsidR="00002C1D" w:rsidRPr="00D03934" w:rsidRDefault="00002C1D" w:rsidP="0073096D">
            <w:pPr>
              <w:pStyle w:val="TSOLScheduleNormalLeft"/>
            </w:pPr>
          </w:p>
        </w:tc>
      </w:tr>
      <w:tr w:rsidR="00002C1D" w:rsidRPr="00D03934" w14:paraId="4D7E7E73" w14:textId="77777777" w:rsidTr="00F06A24">
        <w:tc>
          <w:tcPr>
            <w:tcW w:w="2208" w:type="dxa"/>
            <w:tcBorders>
              <w:top w:val="nil"/>
            </w:tcBorders>
          </w:tcPr>
          <w:p w14:paraId="4D7E7E71" w14:textId="77777777" w:rsidR="00002C1D" w:rsidRPr="00D03934" w:rsidRDefault="00002C1D" w:rsidP="0073096D">
            <w:pPr>
              <w:pStyle w:val="TSOLScheduleNormalLeft"/>
            </w:pPr>
          </w:p>
        </w:tc>
        <w:tc>
          <w:tcPr>
            <w:tcW w:w="5980" w:type="dxa"/>
          </w:tcPr>
          <w:p w14:paraId="4D7E7E72" w14:textId="77777777" w:rsidR="00002C1D" w:rsidRPr="00D03934" w:rsidRDefault="00002C1D" w:rsidP="0073096D">
            <w:pPr>
              <w:pStyle w:val="TSOLScheduleNormalLeft"/>
            </w:pPr>
          </w:p>
        </w:tc>
      </w:tr>
    </w:tbl>
    <w:bookmarkStart w:id="1361" w:name="_Toc365027632"/>
    <w:bookmarkStart w:id="1362" w:name="_Toc366085207"/>
    <w:p w14:paraId="4D7E7E7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1363" w:author="Cook, John" w:date="2017-09-28T09:39:00Z" w:original="0."/>
        </w:fldChar>
      </w:r>
    </w:p>
    <w:p w14:paraId="4D7E7E75"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1364" w:author="Cook, John" w:date="2017-09-28T09:39:00Z" w:original="0."/>
        </w:fldChar>
      </w:r>
    </w:p>
    <w:p w14:paraId="4D7E7E76" w14:textId="77777777" w:rsidR="005A1669" w:rsidRDefault="005A1669" w:rsidP="005A1669">
      <w:pPr>
        <w:pStyle w:val="GPSmacrorestart"/>
      </w:pPr>
      <w:r>
        <w:br w:type="page"/>
      </w:r>
      <w:r w:rsidRPr="00E75F50">
        <w:fldChar w:fldCharType="begin"/>
      </w:r>
      <w:r w:rsidRPr="00E75F50">
        <w:instrText>LISTNUM \l 1 \s 0</w:instrText>
      </w:r>
      <w:r w:rsidRPr="00E75F50">
        <w:fldChar w:fldCharType="end">
          <w:numberingChange w:id="1365" w:author="Cook, John" w:date="2017-09-28T09:39:00Z" w:original="0."/>
        </w:fldChar>
      </w:r>
    </w:p>
    <w:p w14:paraId="4D7E7E77" w14:textId="77777777" w:rsidR="005A1669" w:rsidRDefault="005A1669" w:rsidP="00581ECE">
      <w:pPr>
        <w:pStyle w:val="GPSmacrorestart"/>
      </w:pPr>
    </w:p>
    <w:bookmarkEnd w:id="1361"/>
    <w:bookmarkEnd w:id="1362"/>
    <w:p w14:paraId="4D7E7E78"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1366" w:author="Cook, John" w:date="2017-09-28T09:39:00Z" w:original="0."/>
        </w:fldChar>
      </w:r>
    </w:p>
    <w:p w14:paraId="4D7E7E79"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1367" w:author="Cook, John" w:date="2017-09-28T09:39:00Z" w:original="0."/>
        </w:fldChar>
      </w:r>
    </w:p>
    <w:p w14:paraId="4D7E7E7A" w14:textId="77777777" w:rsidR="0043661A" w:rsidRDefault="003E1C70" w:rsidP="00581ECE">
      <w:pPr>
        <w:pStyle w:val="GPSSchTitleandNumber"/>
        <w:rPr>
          <w:rFonts w:hint="eastAsia"/>
        </w:rPr>
      </w:pPr>
      <w:bookmarkStart w:id="1368" w:name="_Toc478481992"/>
      <w:bookmarkStart w:id="1369" w:name="_Toc380428768"/>
      <w:r w:rsidRPr="00773A1A">
        <w:t>SCHEDULE 2</w:t>
      </w:r>
      <w:r w:rsidR="00CF3026">
        <w:t>0</w:t>
      </w:r>
      <w:r w:rsidRPr="00773A1A">
        <w:t xml:space="preserve">: </w:t>
      </w:r>
      <w:r w:rsidR="0043661A" w:rsidRPr="00773A1A">
        <w:t>CONDUCT OF CLAIMS</w:t>
      </w:r>
      <w:bookmarkEnd w:id="1368"/>
    </w:p>
    <w:p w14:paraId="4D7E7E7B" w14:textId="77777777" w:rsidR="00C511DA" w:rsidRPr="00581ECE" w:rsidRDefault="008904BD" w:rsidP="00581ECE">
      <w:pPr>
        <w:pStyle w:val="GPSL1SCHEDULEHeading"/>
      </w:pPr>
      <w:r w:rsidRPr="002A68B2">
        <w:t>INDEMNITIES</w:t>
      </w:r>
    </w:p>
    <w:p w14:paraId="4D7E7E7C" w14:textId="77777777" w:rsidR="0043661A" w:rsidRPr="00F30011" w:rsidRDefault="0043661A" w:rsidP="00054940">
      <w:pPr>
        <w:pStyle w:val="GPSL2Numbered"/>
        <w:ind w:left="1134" w:hanging="567"/>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w:t>
      </w:r>
      <w:r w:rsidR="00310480">
        <w:t>Order</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4D7E7E7D" w14:textId="77777777" w:rsidR="0043661A" w:rsidRPr="00F30011" w:rsidRDefault="00A842DD" w:rsidP="00054940">
      <w:pPr>
        <w:pStyle w:val="GPSL2Numbered"/>
        <w:ind w:left="1134" w:hanging="567"/>
      </w:pPr>
      <w:r w:rsidRPr="00D533BA">
        <w:t>If the Beneficiary receives any notice of any claim for which it appears that the</w:t>
      </w:r>
      <w:r w:rsidRPr="00581ECE">
        <w:t xml:space="preserve"> Beneficiary is, or may become, entitled to indemnification under this Framework Agreement or any </w:t>
      </w:r>
      <w:r w:rsidR="00310480">
        <w:t>Order</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14:paraId="4D7E7E7E" w14:textId="77777777" w:rsidR="0043661A" w:rsidRPr="00F30011" w:rsidRDefault="0043661A" w:rsidP="00054940">
      <w:pPr>
        <w:pStyle w:val="GPSL2Numbered"/>
        <w:ind w:left="1134" w:hanging="567"/>
      </w:pPr>
      <w:r w:rsidRPr="00D533BA">
        <w:t xml:space="preserve">Subject to Paragraph </w:t>
      </w:r>
      <w:r w:rsidR="00CF3026">
        <w:fldChar w:fldCharType="begin"/>
      </w:r>
      <w:r w:rsidR="00CF3026">
        <w:instrText xml:space="preserve"> REF _Ref413320176 \r \h </w:instrText>
      </w:r>
      <w:r w:rsidR="00CF3026">
        <w:fldChar w:fldCharType="separate"/>
      </w:r>
      <w:r w:rsidR="0022398A">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370" w:name="_Ref413320247"/>
    </w:p>
    <w:bookmarkEnd w:id="1370"/>
    <w:p w14:paraId="4D7E7E7F" w14:textId="77777777" w:rsidR="0043661A" w:rsidRPr="00F30011" w:rsidRDefault="0043661A" w:rsidP="00054940">
      <w:pPr>
        <w:pStyle w:val="GPSL2Numbered"/>
        <w:ind w:left="1134" w:hanging="567"/>
      </w:pPr>
      <w:r w:rsidRPr="00F30011">
        <w:t xml:space="preserve"> With respect to any Claim conducted by the Indemnifier pursuant to Paragraph</w:t>
      </w:r>
      <w:r w:rsidR="00115B12">
        <w:t xml:space="preserve"> </w:t>
      </w:r>
      <w:bookmarkStart w:id="1371" w:name="_Ref413320283"/>
      <w:r w:rsidR="00CF3026">
        <w:fldChar w:fldCharType="begin"/>
      </w:r>
      <w:r w:rsidR="00CF3026">
        <w:instrText xml:space="preserve"> REF _Ref413320247 \r \h </w:instrText>
      </w:r>
      <w:r w:rsidR="00CF3026">
        <w:fldChar w:fldCharType="separate"/>
      </w:r>
      <w:r w:rsidR="0022398A">
        <w:t>1.3</w:t>
      </w:r>
      <w:r w:rsidR="00CF3026">
        <w:fldChar w:fldCharType="end"/>
      </w:r>
      <w:r w:rsidRPr="00F30011">
        <w:t>:</w:t>
      </w:r>
      <w:bookmarkEnd w:id="1371"/>
    </w:p>
    <w:p w14:paraId="4D7E7E80"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4D7E7E81"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4D7E7E82"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4D7E7E83"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4D7E7E84" w14:textId="77777777" w:rsidR="0043661A" w:rsidRPr="00F30011" w:rsidRDefault="0043661A" w:rsidP="00054940">
      <w:pPr>
        <w:pStyle w:val="GPSL2Numbered"/>
        <w:ind w:left="1134" w:hanging="567"/>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w:t>
      </w:r>
      <w:r w:rsidR="00310480">
        <w:t>Order</w:t>
      </w:r>
      <w:r w:rsidRPr="00F30011">
        <w:t xml:space="preserve"> if:</w:t>
      </w:r>
      <w:bookmarkStart w:id="1372" w:name="_Ref413320176"/>
    </w:p>
    <w:bookmarkEnd w:id="1372"/>
    <w:p w14:paraId="4D7E7E8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4D7E7E86"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D7E7E87" w14:textId="77777777" w:rsidR="0043661A" w:rsidRDefault="0043661A" w:rsidP="00581ECE">
      <w:pPr>
        <w:pStyle w:val="GPSL3numberedclause"/>
      </w:pPr>
      <w:proofErr w:type="gramStart"/>
      <w:r w:rsidRPr="008912AE">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22398A">
        <w:t>1.4</w:t>
      </w:r>
      <w:r w:rsidR="00CF3026">
        <w:fldChar w:fldCharType="end"/>
      </w:r>
      <w:r w:rsidRPr="00F30011">
        <w:t>.</w:t>
      </w:r>
    </w:p>
    <w:p w14:paraId="4D7E7E88" w14:textId="77777777" w:rsidR="008904BD" w:rsidRDefault="0043661A" w:rsidP="00581ECE">
      <w:pPr>
        <w:pStyle w:val="GPSL1SCHEDULEHeading"/>
      </w:pPr>
      <w:r w:rsidRPr="00D533BA">
        <w:t>RECOVERY</w:t>
      </w:r>
      <w:r w:rsidRPr="002D624B">
        <w:t xml:space="preserve"> OF SUMS</w:t>
      </w:r>
      <w:r w:rsidR="008904BD">
        <w:t xml:space="preserve"> </w:t>
      </w:r>
    </w:p>
    <w:p w14:paraId="4D7E7E89" w14:textId="77777777" w:rsidR="0043661A" w:rsidRPr="00581ECE" w:rsidRDefault="008904BD" w:rsidP="00054940">
      <w:pPr>
        <w:pStyle w:val="GPSL2Numbered"/>
        <w:ind w:left="1134" w:hanging="567"/>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4D7E7E8A"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D7E7E8B"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4D7E7E8C" w14:textId="77777777" w:rsidR="0043661A" w:rsidRPr="002D624B" w:rsidRDefault="0043661A" w:rsidP="00581ECE">
      <w:pPr>
        <w:pStyle w:val="GPSL1SCHEDULEHeading"/>
      </w:pPr>
      <w:r w:rsidRPr="002D624B">
        <w:t>MITIGATION</w:t>
      </w:r>
    </w:p>
    <w:p w14:paraId="4D7E7E8D" w14:textId="77777777" w:rsidR="002B49ED" w:rsidRDefault="00F45FF3" w:rsidP="00054940">
      <w:pPr>
        <w:pStyle w:val="GPSL2Numbered"/>
        <w:ind w:left="1134" w:hanging="567"/>
      </w:pPr>
      <w:r>
        <w:t>T</w:t>
      </w:r>
      <w:r w:rsidR="0043661A" w:rsidRPr="00D533BA">
        <w:t>he Authority</w:t>
      </w:r>
      <w:r w:rsidR="0090740F" w:rsidRPr="00D533BA">
        <w:t xml:space="preserve"> </w:t>
      </w:r>
      <w:r w:rsidR="0043661A" w:rsidRPr="00D533BA">
        <w:t>and the Supplier shall at all times take all reasonable steps</w:t>
      </w:r>
      <w:r w:rsidR="002C5EB0" w:rsidRPr="00581ECE">
        <w:t xml:space="preserve"> </w:t>
      </w:r>
      <w:r w:rsidR="0043661A" w:rsidRPr="00581ECE">
        <w:t>to minimise and mitigate any loss for which the relevant Party is entitled to bring a claim against the other Party pursuant to the indemnities in this Schedule</w:t>
      </w:r>
      <w:r w:rsidR="002C5EB0" w:rsidRPr="00581ECE">
        <w:t>.</w:t>
      </w:r>
    </w:p>
    <w:p w14:paraId="4D7E7E8E" w14:textId="77777777" w:rsidR="00CF3026" w:rsidRPr="00E94334" w:rsidRDefault="00CF3026" w:rsidP="00F202D3">
      <w:pPr>
        <w:pStyle w:val="GPSL1CLAUSEHEADING"/>
        <w:numPr>
          <w:ilvl w:val="0"/>
          <w:numId w:val="0"/>
        </w:numPr>
        <w:ind w:left="426"/>
      </w:pPr>
    </w:p>
    <w:p w14:paraId="4D7E7E8F" w14:textId="77777777" w:rsidR="00CF3026" w:rsidRDefault="00CF3026" w:rsidP="00F202D3">
      <w:pPr>
        <w:pStyle w:val="GPSL1CLAUSEHEADING"/>
        <w:numPr>
          <w:ilvl w:val="0"/>
          <w:numId w:val="0"/>
        </w:numPr>
        <w:ind w:left="426"/>
      </w:pPr>
    </w:p>
    <w:p w14:paraId="4D7E7E90" w14:textId="77777777" w:rsidR="00CF3026" w:rsidRDefault="00CF3026" w:rsidP="00CF3026">
      <w:pPr>
        <w:pStyle w:val="GPSSchTitleandNumber"/>
        <w:rPr>
          <w:rFonts w:hint="eastAsia"/>
        </w:rPr>
      </w:pPr>
      <w:r>
        <w:br w:type="page"/>
        <w:t xml:space="preserve"> </w:t>
      </w:r>
      <w:bookmarkStart w:id="1373" w:name="_Toc478481993"/>
      <w:r>
        <w:t>SCHEDULE 21: TENDER</w:t>
      </w:r>
      <w:bookmarkEnd w:id="1369"/>
      <w:bookmarkEnd w:id="1373"/>
    </w:p>
    <w:p w14:paraId="4D7E7E91" w14:textId="77777777" w:rsidR="00CF3026" w:rsidRDefault="00CF3026" w:rsidP="00CF3026">
      <w:pPr>
        <w:pStyle w:val="GPSSchTitleandNumber"/>
        <w:rPr>
          <w:rFonts w:hint="eastAsia"/>
        </w:rPr>
      </w:pPr>
    </w:p>
    <w:p w14:paraId="4D7E7E92" w14:textId="77777777" w:rsidR="00CF3026" w:rsidRDefault="00CF3026" w:rsidP="000E5E47">
      <w:pPr>
        <w:pStyle w:val="GPSL1CLAUSEHEADING"/>
        <w:numPr>
          <w:ilvl w:val="0"/>
          <w:numId w:val="21"/>
        </w:numPr>
      </w:pPr>
      <w:bookmarkStart w:id="1374" w:name="_Toc430890349"/>
      <w:bookmarkStart w:id="1375" w:name="_Toc430890451"/>
      <w:bookmarkStart w:id="1376" w:name="_Toc430898744"/>
      <w:bookmarkStart w:id="1377" w:name="_Toc431415673"/>
      <w:bookmarkStart w:id="1378" w:name="_Toc431568240"/>
      <w:bookmarkStart w:id="1379" w:name="_Toc472933496"/>
      <w:bookmarkStart w:id="1380" w:name="_Toc474315732"/>
      <w:bookmarkStart w:id="1381" w:name="_Toc477426896"/>
      <w:bookmarkStart w:id="1382" w:name="_Toc478481994"/>
      <w:r>
        <w:t>General</w:t>
      </w:r>
      <w:bookmarkEnd w:id="1374"/>
      <w:bookmarkEnd w:id="1375"/>
      <w:bookmarkEnd w:id="1376"/>
      <w:bookmarkEnd w:id="1377"/>
      <w:bookmarkEnd w:id="1378"/>
      <w:bookmarkEnd w:id="1379"/>
      <w:bookmarkEnd w:id="1380"/>
      <w:bookmarkEnd w:id="1381"/>
      <w:bookmarkEnd w:id="1382"/>
    </w:p>
    <w:p w14:paraId="4D7E7E93" w14:textId="77777777" w:rsidR="00CF3026" w:rsidRDefault="00CF3026" w:rsidP="00054940">
      <w:pPr>
        <w:pStyle w:val="GPSL2Numbered"/>
        <w:ind w:left="1134" w:hanging="567"/>
      </w:pPr>
      <w:r w:rsidRPr="00534588">
        <w:t>This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ITT.</w:t>
      </w:r>
    </w:p>
    <w:p w14:paraId="4D7E7E94" w14:textId="77777777" w:rsidR="00CF3026" w:rsidRDefault="00CF3026" w:rsidP="00054940">
      <w:pPr>
        <w:pStyle w:val="GPSL2Numbered"/>
        <w:ind w:left="1134" w:hanging="567"/>
      </w:pPr>
      <w:r>
        <w:t>S</w:t>
      </w:r>
      <w:r w:rsidRPr="00534588">
        <w:t xml:space="preserve">ubject to Clauses </w:t>
      </w:r>
      <w:r>
        <w:fldChar w:fldCharType="begin"/>
      </w:r>
      <w:r>
        <w:instrText xml:space="preserve"> REF _Ref350358574 \r \h </w:instrText>
      </w:r>
      <w:r>
        <w:fldChar w:fldCharType="separate"/>
      </w:r>
      <w:r w:rsidR="0022398A">
        <w:t>1.2.2</w:t>
      </w:r>
      <w:r>
        <w:fldChar w:fldCharType="end"/>
      </w:r>
      <w:r w:rsidRPr="00534588">
        <w:t xml:space="preserve"> and in addition to any other obligations on the Supplier under this Framework Agreement and any </w:t>
      </w:r>
      <w:r w:rsidR="00D107CD">
        <w:t>Order</w:t>
      </w:r>
      <w:r w:rsidR="008D0269">
        <w:t>,</w:t>
      </w:r>
      <w:r w:rsidR="00D107CD">
        <w:t xml:space="preserve"> </w:t>
      </w:r>
      <w:r w:rsidRPr="00F06A24">
        <w:t xml:space="preserve">the Supplier shall </w:t>
      </w:r>
      <w:r w:rsidR="00926BFF">
        <w:t>supply</w:t>
      </w:r>
      <w:r w:rsidRPr="00F06A24">
        <w:t xml:space="preserve"> the </w:t>
      </w:r>
      <w:r w:rsidR="00926BFF">
        <w:t>Products</w:t>
      </w:r>
      <w:r w:rsidRPr="00F06A24">
        <w:t xml:space="preserve"> to </w:t>
      </w:r>
      <w:r w:rsidR="00926BFF">
        <w:t>the</w:t>
      </w:r>
      <w:r w:rsidRPr="00F06A24">
        <w:t xml:space="preserve"> </w:t>
      </w:r>
      <w:r w:rsidR="00926BFF">
        <w:t>Authority</w:t>
      </w:r>
      <w:r w:rsidRPr="00F06A24">
        <w:t xml:space="preserve"> in accordance with the Tender.</w:t>
      </w:r>
      <w:r w:rsidRPr="007E146D" w:rsidDel="00F24179">
        <w:t xml:space="preserve"> </w:t>
      </w:r>
    </w:p>
    <w:p w14:paraId="5150E395" w14:textId="77777777" w:rsidR="00836BBF" w:rsidRDefault="00836BBF" w:rsidP="00836BBF">
      <w:pPr>
        <w:pStyle w:val="GPSL2Numbered"/>
        <w:numPr>
          <w:ilvl w:val="0"/>
          <w:numId w:val="0"/>
        </w:numPr>
        <w:ind w:left="567"/>
      </w:pPr>
    </w:p>
    <w:p w14:paraId="4D7E7E96" w14:textId="1C6213A8" w:rsidR="00300ED0" w:rsidRPr="00836BBF" w:rsidRDefault="00180124" w:rsidP="00300ED0">
      <w:pPr>
        <w:pStyle w:val="GPSL2Guidance"/>
        <w:rPr>
          <w:i w:val="0"/>
        </w:rPr>
      </w:pPr>
      <w:r w:rsidRPr="00836BBF">
        <w:rPr>
          <w:i w:val="0"/>
        </w:rPr>
        <w:t xml:space="preserve">REDACTED </w:t>
      </w:r>
      <w:r w:rsidRPr="00836BBF">
        <w:rPr>
          <w:i w:val="0"/>
        </w:rPr>
        <w:tab/>
      </w:r>
      <w:r w:rsidR="00E25FD2">
        <w:rPr>
          <w:i w:val="0"/>
        </w:rPr>
        <w:t xml:space="preserve">UNDER SECTION </w:t>
      </w:r>
      <w:r w:rsidRPr="00836BBF">
        <w:rPr>
          <w:i w:val="0"/>
        </w:rPr>
        <w:t xml:space="preserve">43 (2) - </w:t>
      </w:r>
      <w:r w:rsidR="00E25FD2">
        <w:rPr>
          <w:i w:val="0"/>
        </w:rPr>
        <w:t>COMMERCIAL INTERESTS</w:t>
      </w:r>
    </w:p>
    <w:p w14:paraId="4D7E7E97" w14:textId="77777777" w:rsidR="00707AA7" w:rsidRPr="00707AA7" w:rsidRDefault="00707AA7" w:rsidP="00707AA7">
      <w:pPr>
        <w:pStyle w:val="GPSSchTitleandNumber"/>
        <w:rPr>
          <w:rFonts w:hint="eastAsia"/>
        </w:rPr>
      </w:pPr>
      <w:r>
        <w:br w:type="page"/>
      </w:r>
      <w:bookmarkStart w:id="1383" w:name="_Toc478481995"/>
      <w:r>
        <w:t>Schedule 22</w:t>
      </w:r>
      <w:r w:rsidR="008D42D3">
        <w:t xml:space="preserve">: </w:t>
      </w:r>
      <w:r w:rsidRPr="00707AA7">
        <w:t>Transparency reports</w:t>
      </w:r>
      <w:bookmarkEnd w:id="1383"/>
    </w:p>
    <w:p w14:paraId="4D7E7E98" w14:textId="77777777" w:rsidR="00221ACA" w:rsidRDefault="00221ACA" w:rsidP="00707AA7">
      <w:pPr>
        <w:pStyle w:val="GPSSchTitleandNumber"/>
        <w:rPr>
          <w:rFonts w:hint="eastAsia"/>
        </w:rPr>
      </w:pPr>
    </w:p>
    <w:p w14:paraId="4D7E7E99" w14:textId="77777777" w:rsidR="00221ACA" w:rsidRPr="00FE310F" w:rsidRDefault="00221ACA" w:rsidP="00FE310F">
      <w:pPr>
        <w:pStyle w:val="GPSSchTitleandNumber"/>
        <w:ind w:firstLine="0"/>
        <w:jc w:val="both"/>
        <w:rPr>
          <w:rFonts w:ascii="Calibri" w:hAnsi="Calibri"/>
        </w:rPr>
      </w:pPr>
      <w:bookmarkStart w:id="1384" w:name="_Toc430890351"/>
      <w:bookmarkStart w:id="1385" w:name="_Toc430890453"/>
      <w:bookmarkStart w:id="1386" w:name="_Toc430898746"/>
      <w:bookmarkStart w:id="1387" w:name="_Toc431415675"/>
      <w:bookmarkStart w:id="1388" w:name="_Toc431568242"/>
      <w:bookmarkStart w:id="1389" w:name="_Toc472933498"/>
      <w:bookmarkStart w:id="1390" w:name="_Toc474315734"/>
      <w:bookmarkStart w:id="1391" w:name="_Toc477426898"/>
      <w:bookmarkStart w:id="1392" w:name="_Toc478481996"/>
      <w:r w:rsidRPr="00FE310F">
        <w:rPr>
          <w:rFonts w:ascii="Calibri" w:hAnsi="Calibri"/>
        </w:rPr>
        <w:t>1. General</w:t>
      </w:r>
      <w:bookmarkEnd w:id="1384"/>
      <w:bookmarkEnd w:id="1385"/>
      <w:bookmarkEnd w:id="1386"/>
      <w:bookmarkEnd w:id="1387"/>
      <w:bookmarkEnd w:id="1388"/>
      <w:bookmarkEnd w:id="1389"/>
      <w:bookmarkEnd w:id="1390"/>
      <w:bookmarkEnd w:id="1391"/>
      <w:bookmarkEnd w:id="1392"/>
    </w:p>
    <w:p w14:paraId="4D7E7E9A"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0062411D" w:rsidRPr="003A31C0">
        <w:rPr>
          <w:rFonts w:eastAsia="Calibri"/>
          <w:color w:val="000000"/>
          <w:lang w:eastAsia="en-GB"/>
        </w:rPr>
        <w:t>Framework Commencement Date or the date so specified by the Authority</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w:t>
      </w:r>
      <w:r w:rsidRPr="00707AA7">
        <w:rPr>
          <w:rFonts w:eastAsia="Calibri"/>
          <w:color w:val="000000"/>
          <w:lang w:eastAsia="en-GB"/>
        </w:rPr>
        <w:t>.</w:t>
      </w:r>
    </w:p>
    <w:p w14:paraId="4D7E7E9B" w14:textId="77777777" w:rsidR="00707AA7" w:rsidRPr="00707AA7" w:rsidRDefault="00707AA7" w:rsidP="00707AA7">
      <w:pPr>
        <w:overflowPunct/>
        <w:spacing w:after="0"/>
        <w:jc w:val="left"/>
        <w:textAlignment w:val="auto"/>
        <w:rPr>
          <w:rFonts w:eastAsia="Calibri"/>
          <w:color w:val="000000"/>
          <w:lang w:eastAsia="en-GB"/>
        </w:rPr>
      </w:pPr>
    </w:p>
    <w:p w14:paraId="4D7E7E9C"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14:paraId="4D7E7E9D"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4D7E7E9E"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w:t>
      </w:r>
      <w:r w:rsidRPr="00707AA7">
        <w:rPr>
          <w:rFonts w:eastAsia="Calibri"/>
          <w:color w:val="000000"/>
          <w:lang w:eastAsia="en-GB"/>
        </w:rPr>
        <w:t>.</w:t>
      </w:r>
    </w:p>
    <w:p w14:paraId="4D7E7E9F"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4D7E7EA0"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w:t>
      </w:r>
      <w:r w:rsidR="00C34239">
        <w:rPr>
          <w:rFonts w:eastAsia="Calibri"/>
          <w:color w:val="000000"/>
          <w:lang w:eastAsia="en-GB"/>
        </w:rPr>
        <w:t>D</w:t>
      </w:r>
      <w:r w:rsidRPr="00707AA7">
        <w:rPr>
          <w:rFonts w:eastAsia="Calibri"/>
          <w:color w:val="000000"/>
          <w:lang w:eastAsia="en-GB"/>
        </w:rPr>
        <w:t xml:space="preserve">ispute in connection with the preparation and/or approval of Transparency Reports shall be resolved in accordance with </w:t>
      </w:r>
      <w:r w:rsidR="004120C2">
        <w:rPr>
          <w:rFonts w:eastAsia="Calibri"/>
          <w:color w:val="000000"/>
          <w:lang w:eastAsia="en-GB"/>
        </w:rPr>
        <w:t>Schedule 18 (</w:t>
      </w:r>
      <w:r w:rsidRPr="00707AA7">
        <w:rPr>
          <w:rFonts w:eastAsia="Calibri"/>
          <w:color w:val="000000"/>
          <w:lang w:eastAsia="en-GB"/>
        </w:rPr>
        <w:t>Dispute Resolution Procedure</w:t>
      </w:r>
      <w:r w:rsidR="004120C2">
        <w:rPr>
          <w:rFonts w:eastAsia="Calibri"/>
          <w:color w:val="000000"/>
          <w:lang w:eastAsia="en-GB"/>
        </w:rPr>
        <w:t>)</w:t>
      </w:r>
      <w:r w:rsidRPr="00707AA7">
        <w:rPr>
          <w:rFonts w:eastAsia="Calibri"/>
          <w:color w:val="000000"/>
          <w:lang w:eastAsia="en-GB"/>
        </w:rPr>
        <w:t xml:space="preserve">. </w:t>
      </w:r>
    </w:p>
    <w:p w14:paraId="4D7E7EA1"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4D7E7EA2"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4D7E7EA3" w14:textId="77777777" w:rsidR="00707AA7" w:rsidRPr="00707AA7" w:rsidRDefault="00707AA7" w:rsidP="00707AA7">
      <w:pPr>
        <w:overflowPunct/>
        <w:spacing w:after="0"/>
        <w:jc w:val="left"/>
        <w:textAlignment w:val="auto"/>
        <w:rPr>
          <w:rFonts w:eastAsia="Calibri" w:cs="Trebuchet MS"/>
          <w:b/>
          <w:bCs/>
          <w:color w:val="000000"/>
          <w:lang w:eastAsia="en-GB"/>
        </w:rPr>
      </w:pPr>
    </w:p>
    <w:p w14:paraId="4D7E7EA4"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4D7E7EA5"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t xml:space="preserve">ANNEX 1: LIST OF </w:t>
      </w:r>
      <w:r w:rsidR="009E5C89" w:rsidRPr="00F202D3">
        <w:rPr>
          <w:b/>
        </w:rPr>
        <w:t>TRANSPARENCY</w:t>
      </w:r>
      <w:r w:rsidRPr="00707AA7">
        <w:rPr>
          <w:rFonts w:eastAsia="Calibri"/>
          <w:b/>
          <w:color w:val="000000"/>
          <w:lang w:eastAsia="en-GB"/>
        </w:rPr>
        <w:t xml:space="preserve"> REPORTS</w:t>
      </w:r>
    </w:p>
    <w:p w14:paraId="4D7E7EA6" w14:textId="77777777" w:rsidR="00221ACA" w:rsidRPr="00707AA7" w:rsidRDefault="00221ACA" w:rsidP="00707AA7">
      <w:pPr>
        <w:overflowPunct/>
        <w:spacing w:after="0"/>
        <w:jc w:val="center"/>
        <w:textAlignment w:val="auto"/>
        <w:rPr>
          <w:rFonts w:eastAsia="Calibri"/>
          <w:b/>
          <w:color w:val="000000"/>
          <w:lang w:eastAsia="en-GB"/>
        </w:rPr>
      </w:pPr>
    </w:p>
    <w:p w14:paraId="4D7E7EA7"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4D7E7EAC"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4D7E7EA8"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4D7E7EA9"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D7E7EAA"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D7E7EAB"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14:paraId="4D7E7EB4"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4D7E7EAD" w14:textId="77777777"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4D7E7EAE" w14:textId="77777777" w:rsidR="00707AA7" w:rsidRPr="00AF7455" w:rsidRDefault="00707AA7" w:rsidP="00707AA7">
            <w:pPr>
              <w:overflowPunct/>
              <w:spacing w:after="0"/>
              <w:jc w:val="left"/>
              <w:textAlignment w:val="auto"/>
              <w:rPr>
                <w:rFonts w:eastAsia="Calibri"/>
                <w:highlight w:val="green"/>
                <w:lang w:eastAsia="en-GB"/>
              </w:rPr>
            </w:pPr>
          </w:p>
          <w:p w14:paraId="4D7E7EA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B0" w14:textId="77777777" w:rsidR="00707AA7" w:rsidRPr="00AF7455" w:rsidRDefault="00707AA7" w:rsidP="00707AA7">
            <w:pPr>
              <w:overflowPunct/>
              <w:spacing w:after="0"/>
              <w:jc w:val="left"/>
              <w:textAlignment w:val="auto"/>
              <w:rPr>
                <w:rFonts w:eastAsia="Calibri"/>
                <w:highlight w:val="green"/>
                <w:lang w:eastAsia="en-GB"/>
              </w:rPr>
            </w:pPr>
          </w:p>
          <w:p w14:paraId="4D7E7EB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B2" w14:textId="77777777" w:rsidR="00707AA7" w:rsidRPr="00AF7455" w:rsidRDefault="00707AA7" w:rsidP="00707AA7">
            <w:pPr>
              <w:overflowPunct/>
              <w:spacing w:after="0"/>
              <w:jc w:val="left"/>
              <w:textAlignment w:val="auto"/>
              <w:rPr>
                <w:rFonts w:eastAsia="Calibri"/>
                <w:highlight w:val="green"/>
                <w:lang w:eastAsia="en-GB"/>
              </w:rPr>
            </w:pPr>
          </w:p>
          <w:p w14:paraId="4D7E7EB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4D7E7EBC"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7E7EB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4D7E7EB6" w14:textId="77777777" w:rsidR="00707AA7" w:rsidRPr="00AF7455" w:rsidRDefault="00707AA7" w:rsidP="00707AA7">
            <w:pPr>
              <w:overflowPunct/>
              <w:spacing w:after="0"/>
              <w:jc w:val="left"/>
              <w:textAlignment w:val="auto"/>
              <w:rPr>
                <w:rFonts w:eastAsia="Calibri"/>
                <w:highlight w:val="green"/>
                <w:lang w:eastAsia="en-GB"/>
              </w:rPr>
            </w:pPr>
          </w:p>
          <w:p w14:paraId="4D7E7EB7"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B8" w14:textId="77777777" w:rsidR="00707AA7" w:rsidRPr="00AF7455" w:rsidRDefault="00707AA7" w:rsidP="00707AA7">
            <w:pPr>
              <w:overflowPunct/>
              <w:spacing w:after="0"/>
              <w:jc w:val="left"/>
              <w:textAlignment w:val="auto"/>
              <w:rPr>
                <w:rFonts w:eastAsia="Calibri"/>
                <w:highlight w:val="green"/>
                <w:lang w:eastAsia="en-GB"/>
              </w:rPr>
            </w:pPr>
          </w:p>
          <w:p w14:paraId="4D7E7EB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BA" w14:textId="77777777" w:rsidR="00707AA7" w:rsidRPr="00AF7455" w:rsidRDefault="00707AA7" w:rsidP="00707AA7">
            <w:pPr>
              <w:overflowPunct/>
              <w:spacing w:after="0"/>
              <w:jc w:val="left"/>
              <w:textAlignment w:val="auto"/>
              <w:rPr>
                <w:rFonts w:eastAsia="Calibri"/>
                <w:highlight w:val="green"/>
                <w:lang w:eastAsia="en-GB"/>
              </w:rPr>
            </w:pPr>
          </w:p>
          <w:p w14:paraId="4D7E7EB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4D7E7EC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7E7EB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4D7E7EBE" w14:textId="77777777" w:rsidR="00707AA7" w:rsidRPr="00AF7455" w:rsidRDefault="00707AA7" w:rsidP="00707AA7">
            <w:pPr>
              <w:overflowPunct/>
              <w:spacing w:after="0"/>
              <w:jc w:val="left"/>
              <w:textAlignment w:val="auto"/>
              <w:rPr>
                <w:rFonts w:eastAsia="Calibri"/>
                <w:highlight w:val="green"/>
                <w:lang w:eastAsia="en-GB"/>
              </w:rPr>
            </w:pPr>
          </w:p>
          <w:p w14:paraId="4D7E7EB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C0" w14:textId="77777777" w:rsidR="00707AA7" w:rsidRPr="00AF7455" w:rsidRDefault="00707AA7" w:rsidP="00707AA7">
            <w:pPr>
              <w:overflowPunct/>
              <w:spacing w:after="0"/>
              <w:jc w:val="left"/>
              <w:textAlignment w:val="auto"/>
              <w:rPr>
                <w:rFonts w:eastAsia="Calibri"/>
                <w:highlight w:val="green"/>
                <w:lang w:eastAsia="en-GB"/>
              </w:rPr>
            </w:pPr>
          </w:p>
          <w:p w14:paraId="4D7E7EC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C2" w14:textId="77777777" w:rsidR="00707AA7" w:rsidRPr="00AF7455" w:rsidRDefault="00707AA7" w:rsidP="00707AA7">
            <w:pPr>
              <w:overflowPunct/>
              <w:spacing w:after="0"/>
              <w:jc w:val="left"/>
              <w:textAlignment w:val="auto"/>
              <w:rPr>
                <w:rFonts w:eastAsia="Calibri"/>
                <w:highlight w:val="green"/>
                <w:lang w:eastAsia="en-GB"/>
              </w:rPr>
            </w:pPr>
          </w:p>
          <w:p w14:paraId="4D7E7EC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4D7E7ECC"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7E7EC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D7E7EC6" w14:textId="77777777" w:rsidR="00707AA7" w:rsidRPr="00AF7455" w:rsidRDefault="00707AA7" w:rsidP="00707AA7">
            <w:pPr>
              <w:overflowPunct/>
              <w:spacing w:after="0"/>
              <w:jc w:val="left"/>
              <w:textAlignment w:val="auto"/>
              <w:rPr>
                <w:rFonts w:eastAsia="Calibri"/>
                <w:highlight w:val="green"/>
                <w:lang w:eastAsia="en-GB"/>
              </w:rPr>
            </w:pPr>
          </w:p>
          <w:p w14:paraId="4D7E7EC7"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C8" w14:textId="77777777" w:rsidR="00707AA7" w:rsidRPr="00AF7455" w:rsidRDefault="00707AA7" w:rsidP="00707AA7">
            <w:pPr>
              <w:overflowPunct/>
              <w:spacing w:after="0"/>
              <w:jc w:val="left"/>
              <w:textAlignment w:val="auto"/>
              <w:rPr>
                <w:rFonts w:eastAsia="Calibri"/>
                <w:highlight w:val="green"/>
                <w:lang w:eastAsia="en-GB"/>
              </w:rPr>
            </w:pPr>
          </w:p>
          <w:p w14:paraId="4D7E7EC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CA" w14:textId="77777777" w:rsidR="00707AA7" w:rsidRPr="00AF7455" w:rsidRDefault="00707AA7" w:rsidP="00707AA7">
            <w:pPr>
              <w:overflowPunct/>
              <w:spacing w:after="0"/>
              <w:jc w:val="left"/>
              <w:textAlignment w:val="auto"/>
              <w:rPr>
                <w:rFonts w:eastAsia="Calibri"/>
                <w:highlight w:val="green"/>
                <w:lang w:eastAsia="en-GB"/>
              </w:rPr>
            </w:pPr>
          </w:p>
          <w:p w14:paraId="4D7E7EC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4D7E7ED4"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4D7E7EC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4D7E7ECE" w14:textId="77777777" w:rsidR="00707AA7" w:rsidRPr="00AF7455" w:rsidRDefault="00707AA7" w:rsidP="00707AA7">
            <w:pPr>
              <w:overflowPunct/>
              <w:spacing w:after="0"/>
              <w:jc w:val="left"/>
              <w:textAlignment w:val="auto"/>
              <w:rPr>
                <w:rFonts w:eastAsia="Calibri"/>
                <w:highlight w:val="green"/>
                <w:lang w:eastAsia="en-GB"/>
              </w:rPr>
            </w:pPr>
          </w:p>
          <w:p w14:paraId="4D7E7EC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D0" w14:textId="77777777" w:rsidR="00707AA7" w:rsidRPr="00AF7455" w:rsidRDefault="00707AA7" w:rsidP="00707AA7">
            <w:pPr>
              <w:overflowPunct/>
              <w:spacing w:after="0"/>
              <w:jc w:val="left"/>
              <w:textAlignment w:val="auto"/>
              <w:rPr>
                <w:rFonts w:eastAsia="Calibri"/>
                <w:highlight w:val="green"/>
                <w:lang w:eastAsia="en-GB"/>
              </w:rPr>
            </w:pPr>
          </w:p>
          <w:p w14:paraId="4D7E7ED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7E7ED2" w14:textId="77777777" w:rsidR="00707AA7" w:rsidRPr="00AF7455" w:rsidRDefault="00707AA7" w:rsidP="00707AA7">
            <w:pPr>
              <w:overflowPunct/>
              <w:spacing w:after="0"/>
              <w:jc w:val="left"/>
              <w:textAlignment w:val="auto"/>
              <w:rPr>
                <w:rFonts w:eastAsia="Calibri"/>
                <w:highlight w:val="green"/>
                <w:lang w:eastAsia="en-GB"/>
              </w:rPr>
            </w:pPr>
          </w:p>
          <w:p w14:paraId="4D7E7ED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14:paraId="4D7E7ED5"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4D7E7ED6" w14:textId="77777777" w:rsidR="00CF3026" w:rsidRPr="00F06A24" w:rsidRDefault="00CF3026" w:rsidP="00F06A24">
      <w:pPr>
        <w:pStyle w:val="NormalWeb"/>
      </w:pPr>
    </w:p>
    <w:p w14:paraId="4D7E7ED7" w14:textId="77777777" w:rsidR="00CF3026" w:rsidRPr="00F06A24" w:rsidRDefault="00CF3026" w:rsidP="00F202D3">
      <w:pPr>
        <w:pStyle w:val="GPSL1CLAUSEHEADING"/>
        <w:numPr>
          <w:ilvl w:val="0"/>
          <w:numId w:val="0"/>
        </w:numPr>
        <w:ind w:left="426"/>
      </w:pPr>
    </w:p>
    <w:sectPr w:rsidR="00CF3026" w:rsidRPr="00F06A24" w:rsidSect="0056128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E7EE4" w14:textId="77777777" w:rsidR="00925FD7" w:rsidRDefault="00925FD7" w:rsidP="006C7CF5"/>
    <w:p w14:paraId="4D7E7EE5" w14:textId="77777777" w:rsidR="00925FD7" w:rsidRDefault="00925FD7" w:rsidP="006C7CF5"/>
    <w:p w14:paraId="4D7E7EE6" w14:textId="77777777" w:rsidR="00925FD7" w:rsidRDefault="00925FD7"/>
  </w:endnote>
  <w:endnote w:type="continuationSeparator" w:id="0">
    <w:p w14:paraId="4D7E7EE7" w14:textId="77777777" w:rsidR="00925FD7" w:rsidRDefault="00925FD7" w:rsidP="006C7CF5">
      <w:r>
        <w:t xml:space="preserve"> </w:t>
      </w:r>
    </w:p>
    <w:p w14:paraId="4D7E7EE8" w14:textId="77777777" w:rsidR="00925FD7" w:rsidRDefault="00925FD7" w:rsidP="006C7CF5"/>
    <w:p w14:paraId="4D7E7EE9" w14:textId="77777777" w:rsidR="00925FD7" w:rsidRDefault="00925FD7"/>
  </w:endnote>
  <w:endnote w:type="continuationNotice" w:id="1">
    <w:p w14:paraId="4D7E7EEA" w14:textId="77777777" w:rsidR="00925FD7" w:rsidRDefault="00925FD7" w:rsidP="006C7CF5">
      <w:r>
        <w:t xml:space="preserve"> </w:t>
      </w:r>
    </w:p>
    <w:p w14:paraId="4D7E7EEB" w14:textId="77777777" w:rsidR="00925FD7" w:rsidRDefault="00925FD7" w:rsidP="006C7CF5"/>
    <w:p w14:paraId="4D7E7EEC" w14:textId="77777777" w:rsidR="00925FD7" w:rsidRDefault="00925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EE" w14:textId="77777777" w:rsidR="00925FD7" w:rsidRDefault="00925FD7">
    <w:pPr>
      <w:pStyle w:val="Footer"/>
      <w:jc w:val="center"/>
    </w:pPr>
    <w:r>
      <w:fldChar w:fldCharType="begin"/>
    </w:r>
    <w:r>
      <w:instrText xml:space="preserve"> PAGE   \* MERGEFORMAT </w:instrText>
    </w:r>
    <w:r>
      <w:fldChar w:fldCharType="separate"/>
    </w:r>
    <w:r w:rsidR="00A37299">
      <w:rPr>
        <w:noProof/>
      </w:rPr>
      <w:t>71</w:t>
    </w:r>
    <w:r>
      <w:rPr>
        <w:noProof/>
      </w:rPr>
      <w:fldChar w:fldCharType="end"/>
    </w:r>
  </w:p>
  <w:p w14:paraId="4D7E7EEF" w14:textId="77777777" w:rsidR="00925FD7" w:rsidRDefault="00925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3" w14:textId="77777777" w:rsidR="00925FD7" w:rsidRDefault="00925FD7" w:rsidP="006C7CF5"/>
  <w:p w14:paraId="4D7E7EF4" w14:textId="77777777" w:rsidR="00925FD7" w:rsidRDefault="00925F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5" w14:textId="77777777" w:rsidR="00925FD7" w:rsidRPr="002E61F2" w:rsidRDefault="00925FD7">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37299">
      <w:rPr>
        <w:noProof/>
        <w:sz w:val="20"/>
        <w:szCs w:val="20"/>
      </w:rPr>
      <w:t>131</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8" w14:textId="77777777" w:rsidR="00925FD7" w:rsidRDefault="00925FD7" w:rsidP="006C7CF5"/>
  <w:p w14:paraId="4D7E7EF9" w14:textId="77777777" w:rsidR="00925FD7" w:rsidRDefault="00925F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E7EDB" w14:textId="77777777" w:rsidR="00925FD7" w:rsidRDefault="00925FD7" w:rsidP="006C7CF5">
      <w:r>
        <w:separator/>
      </w:r>
    </w:p>
    <w:p w14:paraId="4D7E7EDC" w14:textId="77777777" w:rsidR="00925FD7" w:rsidRDefault="00925FD7" w:rsidP="006C7CF5"/>
    <w:p w14:paraId="4D7E7EDD" w14:textId="77777777" w:rsidR="00925FD7" w:rsidRDefault="00925FD7"/>
  </w:footnote>
  <w:footnote w:type="continuationSeparator" w:id="0">
    <w:p w14:paraId="4D7E7EDE" w14:textId="77777777" w:rsidR="00925FD7" w:rsidRDefault="00925FD7" w:rsidP="006C7CF5">
      <w:r>
        <w:continuationSeparator/>
      </w:r>
    </w:p>
    <w:p w14:paraId="4D7E7EDF" w14:textId="77777777" w:rsidR="00925FD7" w:rsidRDefault="00925FD7" w:rsidP="006C7CF5"/>
    <w:p w14:paraId="4D7E7EE0" w14:textId="77777777" w:rsidR="00925FD7" w:rsidRDefault="00925FD7"/>
  </w:footnote>
  <w:footnote w:type="continuationNotice" w:id="1">
    <w:p w14:paraId="4D7E7EE1" w14:textId="77777777" w:rsidR="00925FD7" w:rsidRDefault="00925FD7" w:rsidP="006C7CF5"/>
    <w:p w14:paraId="4D7E7EE2" w14:textId="77777777" w:rsidR="00925FD7" w:rsidRDefault="00925FD7" w:rsidP="006C7CF5"/>
    <w:p w14:paraId="4D7E7EE3" w14:textId="77777777" w:rsidR="00925FD7" w:rsidRDefault="00925F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0" w14:textId="77777777" w:rsidR="00925FD7" w:rsidRDefault="00925FD7" w:rsidP="006C7CF5"/>
  <w:p w14:paraId="4D7E7EF1" w14:textId="77777777" w:rsidR="00925FD7" w:rsidRDefault="00925F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2" w14:textId="7D18A932" w:rsidR="00925FD7" w:rsidRDefault="00925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7EF6" w14:textId="77777777" w:rsidR="00925FD7" w:rsidRDefault="00925FD7" w:rsidP="006C7CF5"/>
  <w:p w14:paraId="4D7E7EF7" w14:textId="77777777" w:rsidR="00925FD7" w:rsidRDefault="00925F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CA7ED710"/>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nsid w:val="08264CF0"/>
    <w:multiLevelType w:val="hybridMultilevel"/>
    <w:tmpl w:val="5472E9BA"/>
    <w:lvl w:ilvl="0" w:tplc="C560756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098850E7"/>
    <w:multiLevelType w:val="multilevel"/>
    <w:tmpl w:val="694E5F6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1580069"/>
    <w:multiLevelType w:val="hybridMultilevel"/>
    <w:tmpl w:val="7CFC3CBA"/>
    <w:lvl w:ilvl="0" w:tplc="2B0A807E">
      <w:start w:val="1"/>
      <w:numFmt w:val="decimal"/>
      <w:pStyle w:val="GPSL1Schedulenumbered"/>
      <w:lvlText w:val="%1."/>
      <w:lvlJc w:val="left"/>
      <w:pPr>
        <w:ind w:left="1060" w:hanging="360"/>
      </w:pPr>
      <w:rPr>
        <w:rFonts w:ascii="Calibri" w:hAnsi="Calibri" w:cs="Calibri"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E7C2DC4"/>
    <w:multiLevelType w:val="hybridMultilevel"/>
    <w:tmpl w:val="0A326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2">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F661E0"/>
    <w:multiLevelType w:val="multilevel"/>
    <w:tmpl w:val="613005BA"/>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nsid w:val="32482D64"/>
    <w:multiLevelType w:val="hybridMultilevel"/>
    <w:tmpl w:val="242AC1E6"/>
    <w:lvl w:ilvl="0" w:tplc="F8383F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A41DEC"/>
    <w:multiLevelType w:val="multilevel"/>
    <w:tmpl w:val="503809D8"/>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48105D46"/>
    <w:multiLevelType w:val="multilevel"/>
    <w:tmpl w:val="9EEC50A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1">
    <w:nsid w:val="48E00F4C"/>
    <w:multiLevelType w:val="multilevel"/>
    <w:tmpl w:val="38020A9A"/>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cs="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564320CB"/>
    <w:multiLevelType w:val="multilevel"/>
    <w:tmpl w:val="91782E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nsid w:val="5CE61B68"/>
    <w:multiLevelType w:val="hybridMultilevel"/>
    <w:tmpl w:val="D2EC45AE"/>
    <w:lvl w:ilvl="0" w:tplc="2A2AD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552A53"/>
    <w:multiLevelType w:val="hybridMultilevel"/>
    <w:tmpl w:val="4A82D07E"/>
    <w:lvl w:ilvl="0" w:tplc="60287B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8">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0">
    <w:nsid w:val="772936E4"/>
    <w:multiLevelType w:val="multilevel"/>
    <w:tmpl w:val="CAFA91CA"/>
    <w:lvl w:ilvl="0">
      <w:start w:val="1"/>
      <w:numFmt w:val="decimal"/>
      <w:pStyle w:val="GPSL1CLAUSEHEADING"/>
      <w:lvlText w:val="%1."/>
      <w:lvlJc w:val="left"/>
      <w:pPr>
        <w:ind w:left="360" w:hanging="360"/>
      </w:pPr>
      <w:rPr>
        <w:rFonts w:ascii="Calibri" w:eastAsia="STZhongsong"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2062"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985" w:hanging="851"/>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222"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77D61255"/>
    <w:multiLevelType w:val="multilevel"/>
    <w:tmpl w:val="9C7E2C7A"/>
    <w:name w:val="main_list"/>
    <w:lvl w:ilvl="0">
      <w:start w:val="1"/>
      <w:numFmt w:val="decimal"/>
      <w:lvlText w:val="%1."/>
      <w:lvlJc w:val="left"/>
      <w:pPr>
        <w:tabs>
          <w:tab w:val="num" w:pos="720"/>
        </w:tabs>
        <w:ind w:left="720" w:hanging="720"/>
      </w:pPr>
      <w:rPr>
        <w:rFonts w:asciiTheme="minorHAnsi" w:hAnsiTheme="minorHAnsi" w:hint="default"/>
        <w:b/>
        <w:i w:val="0"/>
        <w:caps/>
        <w:sz w:val="20"/>
      </w:rPr>
    </w:lvl>
    <w:lvl w:ilvl="1">
      <w:start w:val="1"/>
      <w:numFmt w:val="decimal"/>
      <w:lvlText w:val="%1.%2"/>
      <w:lvlJc w:val="left"/>
      <w:pPr>
        <w:tabs>
          <w:tab w:val="num" w:pos="720"/>
        </w:tabs>
        <w:ind w:left="720" w:hanging="720"/>
      </w:pPr>
      <w:rPr>
        <w:rFonts w:asciiTheme="minorHAnsi" w:hAnsiTheme="minorHAnsi"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1"/>
  </w:num>
  <w:num w:numId="3">
    <w:abstractNumId w:val="29"/>
  </w:num>
  <w:num w:numId="4">
    <w:abstractNumId w:val="18"/>
  </w:num>
  <w:num w:numId="5">
    <w:abstractNumId w:val="23"/>
  </w:num>
  <w:num w:numId="6">
    <w:abstractNumId w:val="5"/>
  </w:num>
  <w:num w:numId="7">
    <w:abstractNumId w:val="2"/>
  </w:num>
  <w:num w:numId="8">
    <w:abstractNumId w:val="30"/>
  </w:num>
  <w:num w:numId="9">
    <w:abstractNumId w:val="28"/>
  </w:num>
  <w:num w:numId="10">
    <w:abstractNumId w:val="12"/>
  </w:num>
  <w:num w:numId="11">
    <w:abstractNumId w:val="6"/>
  </w:num>
  <w:num w:numId="12">
    <w:abstractNumId w:val="27"/>
  </w:num>
  <w:num w:numId="13">
    <w:abstractNumId w:val="6"/>
    <w:lvlOverride w:ilvl="0">
      <w:startOverride w:val="1"/>
    </w:lvlOverride>
  </w:num>
  <w:num w:numId="14">
    <w:abstractNumId w:val="10"/>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16"/>
  </w:num>
  <w:num w:numId="16">
    <w:abstractNumId w:val="13"/>
  </w:num>
  <w:num w:numId="17">
    <w:abstractNumId w:val="17"/>
  </w:num>
  <w:num w:numId="18">
    <w:abstractNumId w:val="7"/>
  </w:num>
  <w:num w:numId="19">
    <w:abstractNumId w:val="8"/>
  </w:num>
  <w:num w:numId="20">
    <w:abstractNumId w:val="1"/>
  </w:num>
  <w:num w:numId="21">
    <w:abstractNumId w:val="30"/>
    <w:lvlOverride w:ilvl="0">
      <w:startOverride w:val="1"/>
    </w:lvlOverride>
  </w:num>
  <w:num w:numId="22">
    <w:abstractNumId w:val="14"/>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b w:val="0"/>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23">
    <w:abstractNumId w:val="14"/>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b w:val="0"/>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4">
    <w:abstractNumId w:val="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lvlOverride w:ilvl="0">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0"/>
    <w:lvlOverride w:ilvl="0">
      <w:startOverride w:val="1"/>
    </w:lvlOverride>
  </w:num>
  <w:num w:numId="32">
    <w:abstractNumId w:val="30"/>
    <w:lvlOverride w:ilvl="0">
      <w:lvl w:ilvl="0">
        <w:start w:val="1"/>
        <w:numFmt w:val="decimal"/>
        <w:pStyle w:val="GPSL1CLAUSEHEADING"/>
        <w:lvlText w:val="%1."/>
        <w:lvlJc w:val="left"/>
        <w:pPr>
          <w:ind w:left="360" w:hanging="360"/>
        </w:pPr>
        <w:rPr>
          <w:rFonts w:ascii="Calibri" w:eastAsia="STZhongsong"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lvlText w:val="%1.%2"/>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3131" w:hanging="1713"/>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1"/>
  </w:num>
  <w:num w:numId="36">
    <w:abstractNumId w:val="6"/>
    <w:lvlOverride w:ilvl="0">
      <w:startOverride w:val="1"/>
    </w:lvlOverride>
  </w:num>
  <w:num w:numId="37">
    <w:abstractNumId w:val="3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0"/>
  </w:num>
  <w:num w:numId="41">
    <w:abstractNumId w:val="14"/>
  </w:num>
  <w:num w:numId="42">
    <w:abstractNumId w:val="26"/>
  </w:num>
  <w:num w:numId="43">
    <w:abstractNumId w:val="15"/>
  </w:num>
  <w:num w:numId="44">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BFE"/>
    <w:rsid w:val="00000300"/>
    <w:rsid w:val="0000036D"/>
    <w:rsid w:val="0000057E"/>
    <w:rsid w:val="00000B4D"/>
    <w:rsid w:val="00000DBC"/>
    <w:rsid w:val="00001562"/>
    <w:rsid w:val="00001A0F"/>
    <w:rsid w:val="00002069"/>
    <w:rsid w:val="00002C1D"/>
    <w:rsid w:val="00003BAE"/>
    <w:rsid w:val="0000413D"/>
    <w:rsid w:val="00004577"/>
    <w:rsid w:val="00004811"/>
    <w:rsid w:val="00004E3F"/>
    <w:rsid w:val="00005758"/>
    <w:rsid w:val="00005C2F"/>
    <w:rsid w:val="00006E66"/>
    <w:rsid w:val="000071DE"/>
    <w:rsid w:val="00007B0C"/>
    <w:rsid w:val="00007DEC"/>
    <w:rsid w:val="00007EC8"/>
    <w:rsid w:val="00007ED3"/>
    <w:rsid w:val="000102FA"/>
    <w:rsid w:val="000113E5"/>
    <w:rsid w:val="00011959"/>
    <w:rsid w:val="00011A11"/>
    <w:rsid w:val="00011F94"/>
    <w:rsid w:val="00013083"/>
    <w:rsid w:val="00013B55"/>
    <w:rsid w:val="00013CCE"/>
    <w:rsid w:val="000143EE"/>
    <w:rsid w:val="00014510"/>
    <w:rsid w:val="000146D8"/>
    <w:rsid w:val="000150C3"/>
    <w:rsid w:val="00015C34"/>
    <w:rsid w:val="00016263"/>
    <w:rsid w:val="0001655B"/>
    <w:rsid w:val="00016F91"/>
    <w:rsid w:val="00017263"/>
    <w:rsid w:val="000207FC"/>
    <w:rsid w:val="00021064"/>
    <w:rsid w:val="0002180B"/>
    <w:rsid w:val="00022864"/>
    <w:rsid w:val="00022D1B"/>
    <w:rsid w:val="00022E79"/>
    <w:rsid w:val="00022FD5"/>
    <w:rsid w:val="000233F8"/>
    <w:rsid w:val="000237E9"/>
    <w:rsid w:val="00025556"/>
    <w:rsid w:val="0002565D"/>
    <w:rsid w:val="00025984"/>
    <w:rsid w:val="00025A29"/>
    <w:rsid w:val="00025B19"/>
    <w:rsid w:val="00025E1C"/>
    <w:rsid w:val="0002621A"/>
    <w:rsid w:val="000269A3"/>
    <w:rsid w:val="00026B7B"/>
    <w:rsid w:val="000277E0"/>
    <w:rsid w:val="00027AE4"/>
    <w:rsid w:val="00027F32"/>
    <w:rsid w:val="000306D6"/>
    <w:rsid w:val="00030737"/>
    <w:rsid w:val="00031147"/>
    <w:rsid w:val="00031B56"/>
    <w:rsid w:val="00031C37"/>
    <w:rsid w:val="00033293"/>
    <w:rsid w:val="0003425A"/>
    <w:rsid w:val="0003482A"/>
    <w:rsid w:val="00034C60"/>
    <w:rsid w:val="00036AF2"/>
    <w:rsid w:val="00036C1E"/>
    <w:rsid w:val="0003719E"/>
    <w:rsid w:val="000374C7"/>
    <w:rsid w:val="00037602"/>
    <w:rsid w:val="0003767F"/>
    <w:rsid w:val="000377BD"/>
    <w:rsid w:val="00037A8A"/>
    <w:rsid w:val="00040655"/>
    <w:rsid w:val="000406C2"/>
    <w:rsid w:val="0004095B"/>
    <w:rsid w:val="000409DC"/>
    <w:rsid w:val="00040BCB"/>
    <w:rsid w:val="00040EB3"/>
    <w:rsid w:val="00041148"/>
    <w:rsid w:val="00041246"/>
    <w:rsid w:val="00041417"/>
    <w:rsid w:val="0004151F"/>
    <w:rsid w:val="0004173A"/>
    <w:rsid w:val="0004189B"/>
    <w:rsid w:val="00041CE9"/>
    <w:rsid w:val="00042506"/>
    <w:rsid w:val="00042732"/>
    <w:rsid w:val="00042A8C"/>
    <w:rsid w:val="00043764"/>
    <w:rsid w:val="00043E46"/>
    <w:rsid w:val="00044569"/>
    <w:rsid w:val="00044E90"/>
    <w:rsid w:val="000450F7"/>
    <w:rsid w:val="000451D2"/>
    <w:rsid w:val="0004532F"/>
    <w:rsid w:val="0004534B"/>
    <w:rsid w:val="0004546A"/>
    <w:rsid w:val="000470A4"/>
    <w:rsid w:val="0004721D"/>
    <w:rsid w:val="00047438"/>
    <w:rsid w:val="00047464"/>
    <w:rsid w:val="000474C2"/>
    <w:rsid w:val="000476CE"/>
    <w:rsid w:val="000509E9"/>
    <w:rsid w:val="00051213"/>
    <w:rsid w:val="0005199E"/>
    <w:rsid w:val="00051DA2"/>
    <w:rsid w:val="00051FE9"/>
    <w:rsid w:val="00052A9C"/>
    <w:rsid w:val="000533C2"/>
    <w:rsid w:val="000537CB"/>
    <w:rsid w:val="00054110"/>
    <w:rsid w:val="00054940"/>
    <w:rsid w:val="00054B4F"/>
    <w:rsid w:val="00055E9F"/>
    <w:rsid w:val="000572DB"/>
    <w:rsid w:val="000575B5"/>
    <w:rsid w:val="0005761A"/>
    <w:rsid w:val="00057725"/>
    <w:rsid w:val="00060DE6"/>
    <w:rsid w:val="00060F37"/>
    <w:rsid w:val="00061129"/>
    <w:rsid w:val="00061445"/>
    <w:rsid w:val="00061616"/>
    <w:rsid w:val="00063093"/>
    <w:rsid w:val="000635C3"/>
    <w:rsid w:val="00063682"/>
    <w:rsid w:val="0006599D"/>
    <w:rsid w:val="00066D04"/>
    <w:rsid w:val="00070292"/>
    <w:rsid w:val="000703E2"/>
    <w:rsid w:val="00070785"/>
    <w:rsid w:val="000711A4"/>
    <w:rsid w:val="00071247"/>
    <w:rsid w:val="00071788"/>
    <w:rsid w:val="00071E2D"/>
    <w:rsid w:val="00072743"/>
    <w:rsid w:val="000729FC"/>
    <w:rsid w:val="00072AA9"/>
    <w:rsid w:val="000736E8"/>
    <w:rsid w:val="00073C97"/>
    <w:rsid w:val="000745B5"/>
    <w:rsid w:val="00075547"/>
    <w:rsid w:val="000755A7"/>
    <w:rsid w:val="00076385"/>
    <w:rsid w:val="00076965"/>
    <w:rsid w:val="000769F8"/>
    <w:rsid w:val="00076B6B"/>
    <w:rsid w:val="0007726C"/>
    <w:rsid w:val="00077991"/>
    <w:rsid w:val="0008021B"/>
    <w:rsid w:val="00080489"/>
    <w:rsid w:val="00080F6C"/>
    <w:rsid w:val="00082504"/>
    <w:rsid w:val="00082CC7"/>
    <w:rsid w:val="00084D01"/>
    <w:rsid w:val="00085775"/>
    <w:rsid w:val="000859C6"/>
    <w:rsid w:val="00085B56"/>
    <w:rsid w:val="00086CB0"/>
    <w:rsid w:val="00086E70"/>
    <w:rsid w:val="00086ECE"/>
    <w:rsid w:val="00087979"/>
    <w:rsid w:val="00090349"/>
    <w:rsid w:val="000909AC"/>
    <w:rsid w:val="00090C22"/>
    <w:rsid w:val="000913B2"/>
    <w:rsid w:val="000916F6"/>
    <w:rsid w:val="00091995"/>
    <w:rsid w:val="000919B8"/>
    <w:rsid w:val="000926DE"/>
    <w:rsid w:val="00092F95"/>
    <w:rsid w:val="0009385D"/>
    <w:rsid w:val="0009435B"/>
    <w:rsid w:val="00094467"/>
    <w:rsid w:val="00094FE4"/>
    <w:rsid w:val="00095B07"/>
    <w:rsid w:val="00096AF0"/>
    <w:rsid w:val="000976AD"/>
    <w:rsid w:val="000A06DC"/>
    <w:rsid w:val="000A0FB3"/>
    <w:rsid w:val="000A1220"/>
    <w:rsid w:val="000A1801"/>
    <w:rsid w:val="000A1DC8"/>
    <w:rsid w:val="000A2BE7"/>
    <w:rsid w:val="000A3219"/>
    <w:rsid w:val="000A3B2E"/>
    <w:rsid w:val="000A41C7"/>
    <w:rsid w:val="000A4AD1"/>
    <w:rsid w:val="000A4E63"/>
    <w:rsid w:val="000A5090"/>
    <w:rsid w:val="000B11C1"/>
    <w:rsid w:val="000B1272"/>
    <w:rsid w:val="000B1397"/>
    <w:rsid w:val="000B1994"/>
    <w:rsid w:val="000B1ADE"/>
    <w:rsid w:val="000B2775"/>
    <w:rsid w:val="000B2B71"/>
    <w:rsid w:val="000B4666"/>
    <w:rsid w:val="000B4741"/>
    <w:rsid w:val="000B59F4"/>
    <w:rsid w:val="000B5FD7"/>
    <w:rsid w:val="000B6270"/>
    <w:rsid w:val="000B69D1"/>
    <w:rsid w:val="000B7543"/>
    <w:rsid w:val="000B7A04"/>
    <w:rsid w:val="000B7E34"/>
    <w:rsid w:val="000C06FA"/>
    <w:rsid w:val="000C0924"/>
    <w:rsid w:val="000C0B5D"/>
    <w:rsid w:val="000C151F"/>
    <w:rsid w:val="000C17C0"/>
    <w:rsid w:val="000C275A"/>
    <w:rsid w:val="000C279F"/>
    <w:rsid w:val="000C28C0"/>
    <w:rsid w:val="000C2F27"/>
    <w:rsid w:val="000C3075"/>
    <w:rsid w:val="000C3378"/>
    <w:rsid w:val="000C3775"/>
    <w:rsid w:val="000C38A3"/>
    <w:rsid w:val="000C3A46"/>
    <w:rsid w:val="000C4054"/>
    <w:rsid w:val="000C4848"/>
    <w:rsid w:val="000C4F58"/>
    <w:rsid w:val="000C617E"/>
    <w:rsid w:val="000C62E2"/>
    <w:rsid w:val="000C65A5"/>
    <w:rsid w:val="000C68D7"/>
    <w:rsid w:val="000C6AC8"/>
    <w:rsid w:val="000C70F8"/>
    <w:rsid w:val="000C7241"/>
    <w:rsid w:val="000C7397"/>
    <w:rsid w:val="000C790B"/>
    <w:rsid w:val="000C7A5F"/>
    <w:rsid w:val="000D0D7E"/>
    <w:rsid w:val="000D0DB3"/>
    <w:rsid w:val="000D1351"/>
    <w:rsid w:val="000D1E8C"/>
    <w:rsid w:val="000D23F4"/>
    <w:rsid w:val="000D276B"/>
    <w:rsid w:val="000D294E"/>
    <w:rsid w:val="000D394F"/>
    <w:rsid w:val="000D39F7"/>
    <w:rsid w:val="000D4203"/>
    <w:rsid w:val="000D45F9"/>
    <w:rsid w:val="000D54CA"/>
    <w:rsid w:val="000D5D6C"/>
    <w:rsid w:val="000D6929"/>
    <w:rsid w:val="000D6EC7"/>
    <w:rsid w:val="000D765B"/>
    <w:rsid w:val="000E029F"/>
    <w:rsid w:val="000E0B8F"/>
    <w:rsid w:val="000E0B90"/>
    <w:rsid w:val="000E0CC4"/>
    <w:rsid w:val="000E0E5D"/>
    <w:rsid w:val="000E13F2"/>
    <w:rsid w:val="000E1F3A"/>
    <w:rsid w:val="000E2773"/>
    <w:rsid w:val="000E3389"/>
    <w:rsid w:val="000E3488"/>
    <w:rsid w:val="000E3602"/>
    <w:rsid w:val="000E42E8"/>
    <w:rsid w:val="000E44B7"/>
    <w:rsid w:val="000E4BB6"/>
    <w:rsid w:val="000E5061"/>
    <w:rsid w:val="000E5070"/>
    <w:rsid w:val="000E519B"/>
    <w:rsid w:val="000E5E47"/>
    <w:rsid w:val="000E5FBB"/>
    <w:rsid w:val="000E6456"/>
    <w:rsid w:val="000E79CA"/>
    <w:rsid w:val="000F0DD5"/>
    <w:rsid w:val="000F0E61"/>
    <w:rsid w:val="000F1A07"/>
    <w:rsid w:val="000F1C42"/>
    <w:rsid w:val="000F21F1"/>
    <w:rsid w:val="000F28AC"/>
    <w:rsid w:val="000F2ACE"/>
    <w:rsid w:val="000F2C08"/>
    <w:rsid w:val="000F2C88"/>
    <w:rsid w:val="000F2F68"/>
    <w:rsid w:val="000F30CF"/>
    <w:rsid w:val="000F358D"/>
    <w:rsid w:val="000F44A5"/>
    <w:rsid w:val="000F4841"/>
    <w:rsid w:val="000F62F4"/>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1EFB"/>
    <w:rsid w:val="001237F4"/>
    <w:rsid w:val="00124236"/>
    <w:rsid w:val="001244E1"/>
    <w:rsid w:val="00124731"/>
    <w:rsid w:val="001247E0"/>
    <w:rsid w:val="00125A9D"/>
    <w:rsid w:val="00125F01"/>
    <w:rsid w:val="0012662C"/>
    <w:rsid w:val="0012691F"/>
    <w:rsid w:val="00127CB6"/>
    <w:rsid w:val="00130BFD"/>
    <w:rsid w:val="00130FB5"/>
    <w:rsid w:val="00130FFC"/>
    <w:rsid w:val="00131D16"/>
    <w:rsid w:val="001320FF"/>
    <w:rsid w:val="00132710"/>
    <w:rsid w:val="00132775"/>
    <w:rsid w:val="00132D69"/>
    <w:rsid w:val="001343FB"/>
    <w:rsid w:val="00134F36"/>
    <w:rsid w:val="00135158"/>
    <w:rsid w:val="001359C6"/>
    <w:rsid w:val="00135BDC"/>
    <w:rsid w:val="00136069"/>
    <w:rsid w:val="001366F7"/>
    <w:rsid w:val="001367C4"/>
    <w:rsid w:val="00136AE3"/>
    <w:rsid w:val="00137420"/>
    <w:rsid w:val="0013771A"/>
    <w:rsid w:val="00137D75"/>
    <w:rsid w:val="0014045D"/>
    <w:rsid w:val="00140497"/>
    <w:rsid w:val="00141019"/>
    <w:rsid w:val="0014138A"/>
    <w:rsid w:val="00141955"/>
    <w:rsid w:val="00141C6D"/>
    <w:rsid w:val="0014210C"/>
    <w:rsid w:val="00144CDB"/>
    <w:rsid w:val="001451C6"/>
    <w:rsid w:val="0014559E"/>
    <w:rsid w:val="00146F60"/>
    <w:rsid w:val="00147167"/>
    <w:rsid w:val="0014721F"/>
    <w:rsid w:val="00147A4B"/>
    <w:rsid w:val="001501C5"/>
    <w:rsid w:val="00150E84"/>
    <w:rsid w:val="00150F7E"/>
    <w:rsid w:val="00152520"/>
    <w:rsid w:val="00152B48"/>
    <w:rsid w:val="00152DE2"/>
    <w:rsid w:val="001539AF"/>
    <w:rsid w:val="00153E00"/>
    <w:rsid w:val="00153F39"/>
    <w:rsid w:val="00155097"/>
    <w:rsid w:val="001551BB"/>
    <w:rsid w:val="00156397"/>
    <w:rsid w:val="00156460"/>
    <w:rsid w:val="001564D6"/>
    <w:rsid w:val="001567E2"/>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352"/>
    <w:rsid w:val="00171E5F"/>
    <w:rsid w:val="001721A1"/>
    <w:rsid w:val="0017239A"/>
    <w:rsid w:val="00172477"/>
    <w:rsid w:val="00172A20"/>
    <w:rsid w:val="00172CA2"/>
    <w:rsid w:val="00175BC8"/>
    <w:rsid w:val="00176EA5"/>
    <w:rsid w:val="001778CB"/>
    <w:rsid w:val="00180124"/>
    <w:rsid w:val="001806A9"/>
    <w:rsid w:val="001806F1"/>
    <w:rsid w:val="00180853"/>
    <w:rsid w:val="00180C8B"/>
    <w:rsid w:val="00181C09"/>
    <w:rsid w:val="001827DA"/>
    <w:rsid w:val="0018315D"/>
    <w:rsid w:val="001838CC"/>
    <w:rsid w:val="00183FB8"/>
    <w:rsid w:val="00184495"/>
    <w:rsid w:val="00184821"/>
    <w:rsid w:val="00185148"/>
    <w:rsid w:val="0018550E"/>
    <w:rsid w:val="00186255"/>
    <w:rsid w:val="00186292"/>
    <w:rsid w:val="00187551"/>
    <w:rsid w:val="00187E16"/>
    <w:rsid w:val="001905FD"/>
    <w:rsid w:val="00190948"/>
    <w:rsid w:val="001913D5"/>
    <w:rsid w:val="00191BFE"/>
    <w:rsid w:val="001931D6"/>
    <w:rsid w:val="00193444"/>
    <w:rsid w:val="00193DE2"/>
    <w:rsid w:val="00195EF6"/>
    <w:rsid w:val="00196BAF"/>
    <w:rsid w:val="001976AC"/>
    <w:rsid w:val="001978D2"/>
    <w:rsid w:val="001A0487"/>
    <w:rsid w:val="001A1A4E"/>
    <w:rsid w:val="001A35AA"/>
    <w:rsid w:val="001A3D24"/>
    <w:rsid w:val="001A41E2"/>
    <w:rsid w:val="001A60DF"/>
    <w:rsid w:val="001A6669"/>
    <w:rsid w:val="001A6E00"/>
    <w:rsid w:val="001A709A"/>
    <w:rsid w:val="001A7D9F"/>
    <w:rsid w:val="001A7E1E"/>
    <w:rsid w:val="001A7F57"/>
    <w:rsid w:val="001B0B44"/>
    <w:rsid w:val="001B0B78"/>
    <w:rsid w:val="001B0BF3"/>
    <w:rsid w:val="001B162D"/>
    <w:rsid w:val="001B185E"/>
    <w:rsid w:val="001B194A"/>
    <w:rsid w:val="001B330E"/>
    <w:rsid w:val="001B333D"/>
    <w:rsid w:val="001B3B69"/>
    <w:rsid w:val="001B3D41"/>
    <w:rsid w:val="001B57FF"/>
    <w:rsid w:val="001B5D54"/>
    <w:rsid w:val="001B6102"/>
    <w:rsid w:val="001B6B40"/>
    <w:rsid w:val="001B7560"/>
    <w:rsid w:val="001C018C"/>
    <w:rsid w:val="001C07C5"/>
    <w:rsid w:val="001C0E9C"/>
    <w:rsid w:val="001C0FF9"/>
    <w:rsid w:val="001C1433"/>
    <w:rsid w:val="001C19BF"/>
    <w:rsid w:val="001C1F46"/>
    <w:rsid w:val="001C20AA"/>
    <w:rsid w:val="001C2AA6"/>
    <w:rsid w:val="001C31D4"/>
    <w:rsid w:val="001C3BD1"/>
    <w:rsid w:val="001C4005"/>
    <w:rsid w:val="001C4191"/>
    <w:rsid w:val="001C4959"/>
    <w:rsid w:val="001C4E7E"/>
    <w:rsid w:val="001C5315"/>
    <w:rsid w:val="001C5462"/>
    <w:rsid w:val="001C5E9B"/>
    <w:rsid w:val="001C62F9"/>
    <w:rsid w:val="001C6B8A"/>
    <w:rsid w:val="001C790F"/>
    <w:rsid w:val="001C7ACC"/>
    <w:rsid w:val="001C7CCA"/>
    <w:rsid w:val="001C7D8D"/>
    <w:rsid w:val="001D01B4"/>
    <w:rsid w:val="001D024B"/>
    <w:rsid w:val="001D02F4"/>
    <w:rsid w:val="001D0350"/>
    <w:rsid w:val="001D0526"/>
    <w:rsid w:val="001D0A3E"/>
    <w:rsid w:val="001D1079"/>
    <w:rsid w:val="001D1EC7"/>
    <w:rsid w:val="001D4595"/>
    <w:rsid w:val="001D5403"/>
    <w:rsid w:val="001D59B7"/>
    <w:rsid w:val="001D67F6"/>
    <w:rsid w:val="001D6A88"/>
    <w:rsid w:val="001D6B86"/>
    <w:rsid w:val="001D7123"/>
    <w:rsid w:val="001D7BE3"/>
    <w:rsid w:val="001E13C1"/>
    <w:rsid w:val="001E198F"/>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AB0"/>
    <w:rsid w:val="00200D6F"/>
    <w:rsid w:val="00201B99"/>
    <w:rsid w:val="00201C3D"/>
    <w:rsid w:val="00201ED8"/>
    <w:rsid w:val="00202225"/>
    <w:rsid w:val="0020369B"/>
    <w:rsid w:val="0020406B"/>
    <w:rsid w:val="002045EE"/>
    <w:rsid w:val="002047EF"/>
    <w:rsid w:val="00205647"/>
    <w:rsid w:val="00205896"/>
    <w:rsid w:val="00205A30"/>
    <w:rsid w:val="00205E93"/>
    <w:rsid w:val="00206F32"/>
    <w:rsid w:val="0021033B"/>
    <w:rsid w:val="00210AB8"/>
    <w:rsid w:val="00210AFD"/>
    <w:rsid w:val="00210B74"/>
    <w:rsid w:val="002113D2"/>
    <w:rsid w:val="0021145D"/>
    <w:rsid w:val="002122FA"/>
    <w:rsid w:val="00212421"/>
    <w:rsid w:val="00212DB5"/>
    <w:rsid w:val="0021350D"/>
    <w:rsid w:val="00213894"/>
    <w:rsid w:val="00213F6B"/>
    <w:rsid w:val="0021488B"/>
    <w:rsid w:val="00214E82"/>
    <w:rsid w:val="00215A65"/>
    <w:rsid w:val="00215C67"/>
    <w:rsid w:val="00215E9A"/>
    <w:rsid w:val="00215F4E"/>
    <w:rsid w:val="0021632C"/>
    <w:rsid w:val="00216D78"/>
    <w:rsid w:val="002179EE"/>
    <w:rsid w:val="00217A4C"/>
    <w:rsid w:val="0022041B"/>
    <w:rsid w:val="002204EE"/>
    <w:rsid w:val="00220570"/>
    <w:rsid w:val="00220DB5"/>
    <w:rsid w:val="00220ED0"/>
    <w:rsid w:val="00220F34"/>
    <w:rsid w:val="0022186D"/>
    <w:rsid w:val="00221ACA"/>
    <w:rsid w:val="00222CDA"/>
    <w:rsid w:val="0022398A"/>
    <w:rsid w:val="00223F2B"/>
    <w:rsid w:val="002243ED"/>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56E7"/>
    <w:rsid w:val="00235AFF"/>
    <w:rsid w:val="00235C63"/>
    <w:rsid w:val="00235FEA"/>
    <w:rsid w:val="0023631F"/>
    <w:rsid w:val="00236587"/>
    <w:rsid w:val="00236783"/>
    <w:rsid w:val="00236CC8"/>
    <w:rsid w:val="00236E81"/>
    <w:rsid w:val="00237B48"/>
    <w:rsid w:val="00240150"/>
    <w:rsid w:val="00240567"/>
    <w:rsid w:val="002408AF"/>
    <w:rsid w:val="0024114B"/>
    <w:rsid w:val="0024150F"/>
    <w:rsid w:val="00241832"/>
    <w:rsid w:val="002422DF"/>
    <w:rsid w:val="00242638"/>
    <w:rsid w:val="00242D1B"/>
    <w:rsid w:val="00243331"/>
    <w:rsid w:val="002434AE"/>
    <w:rsid w:val="002436B6"/>
    <w:rsid w:val="002442D5"/>
    <w:rsid w:val="0024456F"/>
    <w:rsid w:val="002446A8"/>
    <w:rsid w:val="002448CF"/>
    <w:rsid w:val="00244B3A"/>
    <w:rsid w:val="00244F2D"/>
    <w:rsid w:val="00245217"/>
    <w:rsid w:val="00245695"/>
    <w:rsid w:val="002457B0"/>
    <w:rsid w:val="002458C4"/>
    <w:rsid w:val="0024783F"/>
    <w:rsid w:val="00247A23"/>
    <w:rsid w:val="00247CFA"/>
    <w:rsid w:val="00250998"/>
    <w:rsid w:val="002524E6"/>
    <w:rsid w:val="00252EA2"/>
    <w:rsid w:val="0025366E"/>
    <w:rsid w:val="00254414"/>
    <w:rsid w:val="00254964"/>
    <w:rsid w:val="00254B0C"/>
    <w:rsid w:val="00254CED"/>
    <w:rsid w:val="00254F6C"/>
    <w:rsid w:val="00255536"/>
    <w:rsid w:val="00255C76"/>
    <w:rsid w:val="00256015"/>
    <w:rsid w:val="002563F3"/>
    <w:rsid w:val="00256634"/>
    <w:rsid w:val="0025678C"/>
    <w:rsid w:val="00257093"/>
    <w:rsid w:val="002570C5"/>
    <w:rsid w:val="002571EE"/>
    <w:rsid w:val="00260FA3"/>
    <w:rsid w:val="0026260C"/>
    <w:rsid w:val="002626E5"/>
    <w:rsid w:val="00262D51"/>
    <w:rsid w:val="00263561"/>
    <w:rsid w:val="00263E50"/>
    <w:rsid w:val="0026410D"/>
    <w:rsid w:val="00264526"/>
    <w:rsid w:val="00264913"/>
    <w:rsid w:val="00264AEB"/>
    <w:rsid w:val="00264B6A"/>
    <w:rsid w:val="00265646"/>
    <w:rsid w:val="00265DCF"/>
    <w:rsid w:val="002660D5"/>
    <w:rsid w:val="00266897"/>
    <w:rsid w:val="00266BEB"/>
    <w:rsid w:val="00266E7F"/>
    <w:rsid w:val="00267909"/>
    <w:rsid w:val="00270788"/>
    <w:rsid w:val="00271C82"/>
    <w:rsid w:val="00272C09"/>
    <w:rsid w:val="002730B3"/>
    <w:rsid w:val="002739B4"/>
    <w:rsid w:val="00273FDC"/>
    <w:rsid w:val="00275563"/>
    <w:rsid w:val="00276459"/>
    <w:rsid w:val="00276A1E"/>
    <w:rsid w:val="002813F6"/>
    <w:rsid w:val="00281613"/>
    <w:rsid w:val="00281D84"/>
    <w:rsid w:val="00281E55"/>
    <w:rsid w:val="00281EB1"/>
    <w:rsid w:val="00282232"/>
    <w:rsid w:val="002824B9"/>
    <w:rsid w:val="0028338E"/>
    <w:rsid w:val="00283A2D"/>
    <w:rsid w:val="00284098"/>
    <w:rsid w:val="00284EB2"/>
    <w:rsid w:val="002854CB"/>
    <w:rsid w:val="002877ED"/>
    <w:rsid w:val="00287EB0"/>
    <w:rsid w:val="002900A9"/>
    <w:rsid w:val="0029042C"/>
    <w:rsid w:val="002908FD"/>
    <w:rsid w:val="00290BFD"/>
    <w:rsid w:val="00290C4B"/>
    <w:rsid w:val="002917B7"/>
    <w:rsid w:val="00293000"/>
    <w:rsid w:val="002934F2"/>
    <w:rsid w:val="00293635"/>
    <w:rsid w:val="002955CC"/>
    <w:rsid w:val="002964F7"/>
    <w:rsid w:val="0029673F"/>
    <w:rsid w:val="00296F9D"/>
    <w:rsid w:val="002A1481"/>
    <w:rsid w:val="002A195E"/>
    <w:rsid w:val="002A28CC"/>
    <w:rsid w:val="002A29CB"/>
    <w:rsid w:val="002A2F54"/>
    <w:rsid w:val="002A3281"/>
    <w:rsid w:val="002A3AE8"/>
    <w:rsid w:val="002A3D13"/>
    <w:rsid w:val="002A4644"/>
    <w:rsid w:val="002A4792"/>
    <w:rsid w:val="002A5BB0"/>
    <w:rsid w:val="002A68B2"/>
    <w:rsid w:val="002A6AC5"/>
    <w:rsid w:val="002B0491"/>
    <w:rsid w:val="002B11FC"/>
    <w:rsid w:val="002B1ABC"/>
    <w:rsid w:val="002B2192"/>
    <w:rsid w:val="002B22C6"/>
    <w:rsid w:val="002B25CF"/>
    <w:rsid w:val="002B35D6"/>
    <w:rsid w:val="002B3727"/>
    <w:rsid w:val="002B4448"/>
    <w:rsid w:val="002B449C"/>
    <w:rsid w:val="002B4671"/>
    <w:rsid w:val="002B49ED"/>
    <w:rsid w:val="002B4D77"/>
    <w:rsid w:val="002B5109"/>
    <w:rsid w:val="002B5165"/>
    <w:rsid w:val="002B5437"/>
    <w:rsid w:val="002B5782"/>
    <w:rsid w:val="002B5788"/>
    <w:rsid w:val="002B5789"/>
    <w:rsid w:val="002B596B"/>
    <w:rsid w:val="002B5BB7"/>
    <w:rsid w:val="002B5E61"/>
    <w:rsid w:val="002B7E6C"/>
    <w:rsid w:val="002C0AC4"/>
    <w:rsid w:val="002C0AD8"/>
    <w:rsid w:val="002C251C"/>
    <w:rsid w:val="002C2A00"/>
    <w:rsid w:val="002C2F42"/>
    <w:rsid w:val="002C3E6E"/>
    <w:rsid w:val="002C4562"/>
    <w:rsid w:val="002C53CD"/>
    <w:rsid w:val="002C5661"/>
    <w:rsid w:val="002C5718"/>
    <w:rsid w:val="002C5EB0"/>
    <w:rsid w:val="002C651A"/>
    <w:rsid w:val="002C65B3"/>
    <w:rsid w:val="002C6695"/>
    <w:rsid w:val="002C6D2C"/>
    <w:rsid w:val="002C6F1E"/>
    <w:rsid w:val="002C7A61"/>
    <w:rsid w:val="002C7ADA"/>
    <w:rsid w:val="002D03D1"/>
    <w:rsid w:val="002D09FC"/>
    <w:rsid w:val="002D0C6B"/>
    <w:rsid w:val="002D1685"/>
    <w:rsid w:val="002D1CF4"/>
    <w:rsid w:val="002D1E34"/>
    <w:rsid w:val="002D2D0D"/>
    <w:rsid w:val="002D3078"/>
    <w:rsid w:val="002D31DA"/>
    <w:rsid w:val="002D3C47"/>
    <w:rsid w:val="002D3DD7"/>
    <w:rsid w:val="002D4F30"/>
    <w:rsid w:val="002D522C"/>
    <w:rsid w:val="002D599B"/>
    <w:rsid w:val="002D624B"/>
    <w:rsid w:val="002D6949"/>
    <w:rsid w:val="002D6D6C"/>
    <w:rsid w:val="002D74C5"/>
    <w:rsid w:val="002D7923"/>
    <w:rsid w:val="002D7F67"/>
    <w:rsid w:val="002E06FA"/>
    <w:rsid w:val="002E0CF3"/>
    <w:rsid w:val="002E101A"/>
    <w:rsid w:val="002E1227"/>
    <w:rsid w:val="002E1B9E"/>
    <w:rsid w:val="002E1CB7"/>
    <w:rsid w:val="002E21D0"/>
    <w:rsid w:val="002E2B5C"/>
    <w:rsid w:val="002E2F83"/>
    <w:rsid w:val="002E30D8"/>
    <w:rsid w:val="002E3FD9"/>
    <w:rsid w:val="002E4352"/>
    <w:rsid w:val="002E4A82"/>
    <w:rsid w:val="002E4CD6"/>
    <w:rsid w:val="002E4EC9"/>
    <w:rsid w:val="002E5447"/>
    <w:rsid w:val="002E55CF"/>
    <w:rsid w:val="002E57CF"/>
    <w:rsid w:val="002E61F2"/>
    <w:rsid w:val="002E70AC"/>
    <w:rsid w:val="002E7184"/>
    <w:rsid w:val="002E7CBD"/>
    <w:rsid w:val="002F1055"/>
    <w:rsid w:val="002F137A"/>
    <w:rsid w:val="002F15B5"/>
    <w:rsid w:val="002F15CC"/>
    <w:rsid w:val="002F222E"/>
    <w:rsid w:val="002F28B5"/>
    <w:rsid w:val="002F2E86"/>
    <w:rsid w:val="002F3244"/>
    <w:rsid w:val="002F3766"/>
    <w:rsid w:val="002F3E23"/>
    <w:rsid w:val="002F406D"/>
    <w:rsid w:val="002F4A39"/>
    <w:rsid w:val="002F4C00"/>
    <w:rsid w:val="002F4FA4"/>
    <w:rsid w:val="002F5B39"/>
    <w:rsid w:val="002F658B"/>
    <w:rsid w:val="002F6A41"/>
    <w:rsid w:val="002F7201"/>
    <w:rsid w:val="002F76AF"/>
    <w:rsid w:val="002F7938"/>
    <w:rsid w:val="00300195"/>
    <w:rsid w:val="00300ABB"/>
    <w:rsid w:val="00300AC4"/>
    <w:rsid w:val="00300BE0"/>
    <w:rsid w:val="00300ED0"/>
    <w:rsid w:val="00301704"/>
    <w:rsid w:val="00301986"/>
    <w:rsid w:val="00301E00"/>
    <w:rsid w:val="00302B92"/>
    <w:rsid w:val="003031D1"/>
    <w:rsid w:val="0030320D"/>
    <w:rsid w:val="003032B4"/>
    <w:rsid w:val="00303D96"/>
    <w:rsid w:val="003043F0"/>
    <w:rsid w:val="00304AEC"/>
    <w:rsid w:val="0030514A"/>
    <w:rsid w:val="003054E9"/>
    <w:rsid w:val="00305F85"/>
    <w:rsid w:val="00306A99"/>
    <w:rsid w:val="003079E7"/>
    <w:rsid w:val="00307FE1"/>
    <w:rsid w:val="003100E3"/>
    <w:rsid w:val="00310480"/>
    <w:rsid w:val="00311F93"/>
    <w:rsid w:val="00312105"/>
    <w:rsid w:val="003124AB"/>
    <w:rsid w:val="00312B32"/>
    <w:rsid w:val="00313228"/>
    <w:rsid w:val="00313854"/>
    <w:rsid w:val="00313CA8"/>
    <w:rsid w:val="003140C0"/>
    <w:rsid w:val="00314119"/>
    <w:rsid w:val="003141C7"/>
    <w:rsid w:val="00314344"/>
    <w:rsid w:val="00314713"/>
    <w:rsid w:val="00314C82"/>
    <w:rsid w:val="00314D09"/>
    <w:rsid w:val="003153F1"/>
    <w:rsid w:val="00315655"/>
    <w:rsid w:val="00315B1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655E"/>
    <w:rsid w:val="00327929"/>
    <w:rsid w:val="00327C35"/>
    <w:rsid w:val="00330680"/>
    <w:rsid w:val="00331359"/>
    <w:rsid w:val="00331E97"/>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F17"/>
    <w:rsid w:val="00342351"/>
    <w:rsid w:val="00342C01"/>
    <w:rsid w:val="00343464"/>
    <w:rsid w:val="00344191"/>
    <w:rsid w:val="00344201"/>
    <w:rsid w:val="00345596"/>
    <w:rsid w:val="00345C70"/>
    <w:rsid w:val="00345EB1"/>
    <w:rsid w:val="00345F3C"/>
    <w:rsid w:val="003460D5"/>
    <w:rsid w:val="003461FA"/>
    <w:rsid w:val="00346431"/>
    <w:rsid w:val="00347401"/>
    <w:rsid w:val="003476AD"/>
    <w:rsid w:val="00347842"/>
    <w:rsid w:val="00350271"/>
    <w:rsid w:val="00352418"/>
    <w:rsid w:val="003524A3"/>
    <w:rsid w:val="00352602"/>
    <w:rsid w:val="00353090"/>
    <w:rsid w:val="00353575"/>
    <w:rsid w:val="003539CE"/>
    <w:rsid w:val="00353C8E"/>
    <w:rsid w:val="00355111"/>
    <w:rsid w:val="00355C7D"/>
    <w:rsid w:val="003568BD"/>
    <w:rsid w:val="00357A99"/>
    <w:rsid w:val="00357D0C"/>
    <w:rsid w:val="00360FE1"/>
    <w:rsid w:val="003613E8"/>
    <w:rsid w:val="00361CDB"/>
    <w:rsid w:val="003622F0"/>
    <w:rsid w:val="00362875"/>
    <w:rsid w:val="003629DE"/>
    <w:rsid w:val="00363338"/>
    <w:rsid w:val="0036348D"/>
    <w:rsid w:val="00363C6A"/>
    <w:rsid w:val="0036430F"/>
    <w:rsid w:val="003643DB"/>
    <w:rsid w:val="00364D4F"/>
    <w:rsid w:val="0036507D"/>
    <w:rsid w:val="0036553E"/>
    <w:rsid w:val="003658A4"/>
    <w:rsid w:val="00365B64"/>
    <w:rsid w:val="00365B6D"/>
    <w:rsid w:val="00365C22"/>
    <w:rsid w:val="00365D8B"/>
    <w:rsid w:val="00366C3A"/>
    <w:rsid w:val="00367AE5"/>
    <w:rsid w:val="003707A5"/>
    <w:rsid w:val="003712BD"/>
    <w:rsid w:val="00371483"/>
    <w:rsid w:val="00371EE1"/>
    <w:rsid w:val="003723EC"/>
    <w:rsid w:val="003724A0"/>
    <w:rsid w:val="00372F4A"/>
    <w:rsid w:val="003740EE"/>
    <w:rsid w:val="00374134"/>
    <w:rsid w:val="003745A9"/>
    <w:rsid w:val="00374838"/>
    <w:rsid w:val="003757EF"/>
    <w:rsid w:val="003763AF"/>
    <w:rsid w:val="00377115"/>
    <w:rsid w:val="00377494"/>
    <w:rsid w:val="00377673"/>
    <w:rsid w:val="003808A6"/>
    <w:rsid w:val="003815BB"/>
    <w:rsid w:val="00381B32"/>
    <w:rsid w:val="00382227"/>
    <w:rsid w:val="0038227A"/>
    <w:rsid w:val="0038239E"/>
    <w:rsid w:val="00382674"/>
    <w:rsid w:val="00382D4B"/>
    <w:rsid w:val="00383323"/>
    <w:rsid w:val="0038454F"/>
    <w:rsid w:val="0038494A"/>
    <w:rsid w:val="00384A30"/>
    <w:rsid w:val="00384CAD"/>
    <w:rsid w:val="00384FD9"/>
    <w:rsid w:val="003850D9"/>
    <w:rsid w:val="00385310"/>
    <w:rsid w:val="003855F1"/>
    <w:rsid w:val="00385E00"/>
    <w:rsid w:val="0038614B"/>
    <w:rsid w:val="00386558"/>
    <w:rsid w:val="00386AE6"/>
    <w:rsid w:val="00386C53"/>
    <w:rsid w:val="00387031"/>
    <w:rsid w:val="00387167"/>
    <w:rsid w:val="0038753E"/>
    <w:rsid w:val="00387592"/>
    <w:rsid w:val="003877CA"/>
    <w:rsid w:val="00390081"/>
    <w:rsid w:val="003903E7"/>
    <w:rsid w:val="00391B9F"/>
    <w:rsid w:val="00391BD9"/>
    <w:rsid w:val="00391FBD"/>
    <w:rsid w:val="00392D4B"/>
    <w:rsid w:val="00393079"/>
    <w:rsid w:val="00393373"/>
    <w:rsid w:val="00394953"/>
    <w:rsid w:val="00395A00"/>
    <w:rsid w:val="00395FB0"/>
    <w:rsid w:val="003969CD"/>
    <w:rsid w:val="003A0260"/>
    <w:rsid w:val="003A03A7"/>
    <w:rsid w:val="003A10AC"/>
    <w:rsid w:val="003A1391"/>
    <w:rsid w:val="003A15D3"/>
    <w:rsid w:val="003A1733"/>
    <w:rsid w:val="003A19DD"/>
    <w:rsid w:val="003A2153"/>
    <w:rsid w:val="003A228E"/>
    <w:rsid w:val="003A254F"/>
    <w:rsid w:val="003A266D"/>
    <w:rsid w:val="003A2D16"/>
    <w:rsid w:val="003A2FBA"/>
    <w:rsid w:val="003A31C0"/>
    <w:rsid w:val="003A382A"/>
    <w:rsid w:val="003A38D9"/>
    <w:rsid w:val="003A3A5E"/>
    <w:rsid w:val="003A4E03"/>
    <w:rsid w:val="003A550C"/>
    <w:rsid w:val="003A5DC5"/>
    <w:rsid w:val="003A5E12"/>
    <w:rsid w:val="003A6108"/>
    <w:rsid w:val="003A6679"/>
    <w:rsid w:val="003A6A1C"/>
    <w:rsid w:val="003A6AC4"/>
    <w:rsid w:val="003A6C12"/>
    <w:rsid w:val="003A6EBF"/>
    <w:rsid w:val="003A765D"/>
    <w:rsid w:val="003A7903"/>
    <w:rsid w:val="003B0800"/>
    <w:rsid w:val="003B0995"/>
    <w:rsid w:val="003B39BC"/>
    <w:rsid w:val="003B3BF6"/>
    <w:rsid w:val="003B3DA4"/>
    <w:rsid w:val="003B3E86"/>
    <w:rsid w:val="003B4FA3"/>
    <w:rsid w:val="003B5ECE"/>
    <w:rsid w:val="003B7620"/>
    <w:rsid w:val="003B7704"/>
    <w:rsid w:val="003B7EB5"/>
    <w:rsid w:val="003C04D1"/>
    <w:rsid w:val="003C09BD"/>
    <w:rsid w:val="003C113D"/>
    <w:rsid w:val="003C1E67"/>
    <w:rsid w:val="003C1F84"/>
    <w:rsid w:val="003C239F"/>
    <w:rsid w:val="003C2513"/>
    <w:rsid w:val="003C3FF6"/>
    <w:rsid w:val="003C441C"/>
    <w:rsid w:val="003C4427"/>
    <w:rsid w:val="003C44EA"/>
    <w:rsid w:val="003C479F"/>
    <w:rsid w:val="003C5BD0"/>
    <w:rsid w:val="003C617C"/>
    <w:rsid w:val="003C63ED"/>
    <w:rsid w:val="003C64AE"/>
    <w:rsid w:val="003C795F"/>
    <w:rsid w:val="003C7D74"/>
    <w:rsid w:val="003D0124"/>
    <w:rsid w:val="003D0400"/>
    <w:rsid w:val="003D0F59"/>
    <w:rsid w:val="003D211D"/>
    <w:rsid w:val="003D26C3"/>
    <w:rsid w:val="003D2B98"/>
    <w:rsid w:val="003D34F1"/>
    <w:rsid w:val="003D3A1E"/>
    <w:rsid w:val="003D478F"/>
    <w:rsid w:val="003D489A"/>
    <w:rsid w:val="003D5FF4"/>
    <w:rsid w:val="003D62D3"/>
    <w:rsid w:val="003D671E"/>
    <w:rsid w:val="003D6950"/>
    <w:rsid w:val="003D697A"/>
    <w:rsid w:val="003D6D18"/>
    <w:rsid w:val="003D6E8E"/>
    <w:rsid w:val="003D744F"/>
    <w:rsid w:val="003D7976"/>
    <w:rsid w:val="003D7E01"/>
    <w:rsid w:val="003D7E58"/>
    <w:rsid w:val="003E082A"/>
    <w:rsid w:val="003E1050"/>
    <w:rsid w:val="003E175F"/>
    <w:rsid w:val="003E1C70"/>
    <w:rsid w:val="003E1E93"/>
    <w:rsid w:val="003E26CD"/>
    <w:rsid w:val="003E26E6"/>
    <w:rsid w:val="003E28A6"/>
    <w:rsid w:val="003E2BD7"/>
    <w:rsid w:val="003E2DD5"/>
    <w:rsid w:val="003E31CB"/>
    <w:rsid w:val="003E33E5"/>
    <w:rsid w:val="003E4691"/>
    <w:rsid w:val="003E47A9"/>
    <w:rsid w:val="003E5BF5"/>
    <w:rsid w:val="003E6594"/>
    <w:rsid w:val="003F0930"/>
    <w:rsid w:val="003F0DA5"/>
    <w:rsid w:val="003F12CE"/>
    <w:rsid w:val="003F1321"/>
    <w:rsid w:val="003F1811"/>
    <w:rsid w:val="003F25E3"/>
    <w:rsid w:val="003F29BE"/>
    <w:rsid w:val="003F36AB"/>
    <w:rsid w:val="003F52DC"/>
    <w:rsid w:val="003F57FD"/>
    <w:rsid w:val="003F6AE3"/>
    <w:rsid w:val="003F6D3E"/>
    <w:rsid w:val="003F7397"/>
    <w:rsid w:val="0040001C"/>
    <w:rsid w:val="004004F8"/>
    <w:rsid w:val="004008C2"/>
    <w:rsid w:val="00400C8E"/>
    <w:rsid w:val="004014EE"/>
    <w:rsid w:val="004014EF"/>
    <w:rsid w:val="00401920"/>
    <w:rsid w:val="00401C47"/>
    <w:rsid w:val="004027BA"/>
    <w:rsid w:val="004033FE"/>
    <w:rsid w:val="00403D00"/>
    <w:rsid w:val="00404A39"/>
    <w:rsid w:val="004053AE"/>
    <w:rsid w:val="0040540B"/>
    <w:rsid w:val="00405E4B"/>
    <w:rsid w:val="00405EFF"/>
    <w:rsid w:val="00405F68"/>
    <w:rsid w:val="004065B6"/>
    <w:rsid w:val="00406FDD"/>
    <w:rsid w:val="004106BC"/>
    <w:rsid w:val="004116F7"/>
    <w:rsid w:val="004120C2"/>
    <w:rsid w:val="00413063"/>
    <w:rsid w:val="004132B4"/>
    <w:rsid w:val="004137E3"/>
    <w:rsid w:val="00413BE5"/>
    <w:rsid w:val="00413D5C"/>
    <w:rsid w:val="00414FD9"/>
    <w:rsid w:val="0041545F"/>
    <w:rsid w:val="00416009"/>
    <w:rsid w:val="00416431"/>
    <w:rsid w:val="004169AA"/>
    <w:rsid w:val="00416B1C"/>
    <w:rsid w:val="00416F87"/>
    <w:rsid w:val="00417062"/>
    <w:rsid w:val="004173BB"/>
    <w:rsid w:val="0041785A"/>
    <w:rsid w:val="00417F78"/>
    <w:rsid w:val="00420600"/>
    <w:rsid w:val="00421F75"/>
    <w:rsid w:val="004221F4"/>
    <w:rsid w:val="00422631"/>
    <w:rsid w:val="004226D5"/>
    <w:rsid w:val="00422965"/>
    <w:rsid w:val="004242B1"/>
    <w:rsid w:val="004246B7"/>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0420"/>
    <w:rsid w:val="004416F8"/>
    <w:rsid w:val="004427EF"/>
    <w:rsid w:val="00442B8C"/>
    <w:rsid w:val="00443D82"/>
    <w:rsid w:val="00444135"/>
    <w:rsid w:val="004442CF"/>
    <w:rsid w:val="0044434A"/>
    <w:rsid w:val="00444EC4"/>
    <w:rsid w:val="004450A0"/>
    <w:rsid w:val="00445661"/>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5D25"/>
    <w:rsid w:val="00456803"/>
    <w:rsid w:val="0045768B"/>
    <w:rsid w:val="004576A3"/>
    <w:rsid w:val="0045787A"/>
    <w:rsid w:val="00457CB5"/>
    <w:rsid w:val="00460595"/>
    <w:rsid w:val="004607E9"/>
    <w:rsid w:val="00462777"/>
    <w:rsid w:val="00462F9F"/>
    <w:rsid w:val="004631CC"/>
    <w:rsid w:val="00463C66"/>
    <w:rsid w:val="00464080"/>
    <w:rsid w:val="00465091"/>
    <w:rsid w:val="0046544B"/>
    <w:rsid w:val="00466093"/>
    <w:rsid w:val="00466535"/>
    <w:rsid w:val="00466B33"/>
    <w:rsid w:val="00466BD5"/>
    <w:rsid w:val="00467134"/>
    <w:rsid w:val="004673C8"/>
    <w:rsid w:val="00467451"/>
    <w:rsid w:val="004678F9"/>
    <w:rsid w:val="00471112"/>
    <w:rsid w:val="004713C4"/>
    <w:rsid w:val="0047219A"/>
    <w:rsid w:val="004724D8"/>
    <w:rsid w:val="00472792"/>
    <w:rsid w:val="00473C44"/>
    <w:rsid w:val="004740FA"/>
    <w:rsid w:val="0047462B"/>
    <w:rsid w:val="00474642"/>
    <w:rsid w:val="00474845"/>
    <w:rsid w:val="004748E1"/>
    <w:rsid w:val="0047535E"/>
    <w:rsid w:val="00475749"/>
    <w:rsid w:val="0047609C"/>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87F06"/>
    <w:rsid w:val="00490221"/>
    <w:rsid w:val="0049087C"/>
    <w:rsid w:val="00490979"/>
    <w:rsid w:val="00490B71"/>
    <w:rsid w:val="004912EF"/>
    <w:rsid w:val="0049132F"/>
    <w:rsid w:val="00491644"/>
    <w:rsid w:val="00492758"/>
    <w:rsid w:val="0049339D"/>
    <w:rsid w:val="00493615"/>
    <w:rsid w:val="00494C2E"/>
    <w:rsid w:val="004961D2"/>
    <w:rsid w:val="00496302"/>
    <w:rsid w:val="004964DD"/>
    <w:rsid w:val="00496AB3"/>
    <w:rsid w:val="00496FC4"/>
    <w:rsid w:val="00496FD5"/>
    <w:rsid w:val="00497190"/>
    <w:rsid w:val="00497842"/>
    <w:rsid w:val="00497C42"/>
    <w:rsid w:val="004A0DC5"/>
    <w:rsid w:val="004A1210"/>
    <w:rsid w:val="004A1577"/>
    <w:rsid w:val="004A1A5A"/>
    <w:rsid w:val="004A1B2D"/>
    <w:rsid w:val="004A3265"/>
    <w:rsid w:val="004A4B95"/>
    <w:rsid w:val="004A4DA9"/>
    <w:rsid w:val="004A53D5"/>
    <w:rsid w:val="004A5725"/>
    <w:rsid w:val="004A5AE3"/>
    <w:rsid w:val="004A7988"/>
    <w:rsid w:val="004A79A6"/>
    <w:rsid w:val="004B1F13"/>
    <w:rsid w:val="004B20D0"/>
    <w:rsid w:val="004B23C6"/>
    <w:rsid w:val="004B2576"/>
    <w:rsid w:val="004B2AC7"/>
    <w:rsid w:val="004B2F46"/>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1445"/>
    <w:rsid w:val="004C2AD1"/>
    <w:rsid w:val="004C2E5F"/>
    <w:rsid w:val="004C2EAC"/>
    <w:rsid w:val="004C31B0"/>
    <w:rsid w:val="004C37FE"/>
    <w:rsid w:val="004C4898"/>
    <w:rsid w:val="004C4A66"/>
    <w:rsid w:val="004C4E48"/>
    <w:rsid w:val="004C51AE"/>
    <w:rsid w:val="004C67F2"/>
    <w:rsid w:val="004C75BD"/>
    <w:rsid w:val="004C75E2"/>
    <w:rsid w:val="004D03B5"/>
    <w:rsid w:val="004D1ACC"/>
    <w:rsid w:val="004D2755"/>
    <w:rsid w:val="004D2A58"/>
    <w:rsid w:val="004D2AEB"/>
    <w:rsid w:val="004D2FF0"/>
    <w:rsid w:val="004D39FD"/>
    <w:rsid w:val="004D51A3"/>
    <w:rsid w:val="004D5282"/>
    <w:rsid w:val="004D58AD"/>
    <w:rsid w:val="004D5FFF"/>
    <w:rsid w:val="004D66A0"/>
    <w:rsid w:val="004D7589"/>
    <w:rsid w:val="004D78B6"/>
    <w:rsid w:val="004E02B0"/>
    <w:rsid w:val="004E07BB"/>
    <w:rsid w:val="004E085D"/>
    <w:rsid w:val="004E0E55"/>
    <w:rsid w:val="004E1487"/>
    <w:rsid w:val="004E2133"/>
    <w:rsid w:val="004E245E"/>
    <w:rsid w:val="004E24BC"/>
    <w:rsid w:val="004E347C"/>
    <w:rsid w:val="004E4256"/>
    <w:rsid w:val="004E44F8"/>
    <w:rsid w:val="004E5277"/>
    <w:rsid w:val="004E59E2"/>
    <w:rsid w:val="004E5E8A"/>
    <w:rsid w:val="004E6301"/>
    <w:rsid w:val="004E6BDD"/>
    <w:rsid w:val="004E6F53"/>
    <w:rsid w:val="004E7E1C"/>
    <w:rsid w:val="004F0DE1"/>
    <w:rsid w:val="004F0E88"/>
    <w:rsid w:val="004F16EE"/>
    <w:rsid w:val="004F19D6"/>
    <w:rsid w:val="004F1A34"/>
    <w:rsid w:val="004F20B7"/>
    <w:rsid w:val="004F218F"/>
    <w:rsid w:val="004F22A8"/>
    <w:rsid w:val="004F245A"/>
    <w:rsid w:val="004F24C9"/>
    <w:rsid w:val="004F26E8"/>
    <w:rsid w:val="004F2D42"/>
    <w:rsid w:val="004F2DDC"/>
    <w:rsid w:val="004F35F6"/>
    <w:rsid w:val="004F3EA3"/>
    <w:rsid w:val="004F65EE"/>
    <w:rsid w:val="004F67FD"/>
    <w:rsid w:val="004F7AA0"/>
    <w:rsid w:val="004F7BBD"/>
    <w:rsid w:val="005009DD"/>
    <w:rsid w:val="00500B17"/>
    <w:rsid w:val="0050135A"/>
    <w:rsid w:val="00501B9C"/>
    <w:rsid w:val="00502361"/>
    <w:rsid w:val="00502A1B"/>
    <w:rsid w:val="00503269"/>
    <w:rsid w:val="00503E92"/>
    <w:rsid w:val="00503F60"/>
    <w:rsid w:val="005040B2"/>
    <w:rsid w:val="0050422D"/>
    <w:rsid w:val="005042E7"/>
    <w:rsid w:val="0050477E"/>
    <w:rsid w:val="00504A58"/>
    <w:rsid w:val="00504B6C"/>
    <w:rsid w:val="005059F0"/>
    <w:rsid w:val="0050635F"/>
    <w:rsid w:val="00506412"/>
    <w:rsid w:val="00506845"/>
    <w:rsid w:val="0050731B"/>
    <w:rsid w:val="005078D9"/>
    <w:rsid w:val="00507BC2"/>
    <w:rsid w:val="00507CC3"/>
    <w:rsid w:val="00507F23"/>
    <w:rsid w:val="0051026A"/>
    <w:rsid w:val="0051078C"/>
    <w:rsid w:val="00510C68"/>
    <w:rsid w:val="00511A75"/>
    <w:rsid w:val="005122FD"/>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5DF1"/>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2CF"/>
    <w:rsid w:val="00533401"/>
    <w:rsid w:val="005344C9"/>
    <w:rsid w:val="00534588"/>
    <w:rsid w:val="005345AB"/>
    <w:rsid w:val="0053471D"/>
    <w:rsid w:val="00534729"/>
    <w:rsid w:val="00534A00"/>
    <w:rsid w:val="00534C06"/>
    <w:rsid w:val="005354A5"/>
    <w:rsid w:val="0053555B"/>
    <w:rsid w:val="005356EC"/>
    <w:rsid w:val="00535868"/>
    <w:rsid w:val="005363A0"/>
    <w:rsid w:val="005368A5"/>
    <w:rsid w:val="00536E96"/>
    <w:rsid w:val="00537033"/>
    <w:rsid w:val="0053741F"/>
    <w:rsid w:val="00537561"/>
    <w:rsid w:val="00537C28"/>
    <w:rsid w:val="005402CC"/>
    <w:rsid w:val="005404A4"/>
    <w:rsid w:val="005411C5"/>
    <w:rsid w:val="005413FB"/>
    <w:rsid w:val="00541514"/>
    <w:rsid w:val="005421BC"/>
    <w:rsid w:val="005425CF"/>
    <w:rsid w:val="005435C6"/>
    <w:rsid w:val="005441DF"/>
    <w:rsid w:val="0054440E"/>
    <w:rsid w:val="00544FE4"/>
    <w:rsid w:val="0054555E"/>
    <w:rsid w:val="005455C1"/>
    <w:rsid w:val="0054587A"/>
    <w:rsid w:val="00545A2A"/>
    <w:rsid w:val="00545E74"/>
    <w:rsid w:val="00546060"/>
    <w:rsid w:val="005461EA"/>
    <w:rsid w:val="00546E79"/>
    <w:rsid w:val="0055061F"/>
    <w:rsid w:val="00551A73"/>
    <w:rsid w:val="00551E55"/>
    <w:rsid w:val="005523FC"/>
    <w:rsid w:val="00552C1C"/>
    <w:rsid w:val="005548FC"/>
    <w:rsid w:val="00555229"/>
    <w:rsid w:val="00555C77"/>
    <w:rsid w:val="00555CDF"/>
    <w:rsid w:val="00556995"/>
    <w:rsid w:val="005603FF"/>
    <w:rsid w:val="0056128E"/>
    <w:rsid w:val="005617EA"/>
    <w:rsid w:val="00561D4F"/>
    <w:rsid w:val="0056249D"/>
    <w:rsid w:val="0056269C"/>
    <w:rsid w:val="005626DF"/>
    <w:rsid w:val="00563932"/>
    <w:rsid w:val="00563DF6"/>
    <w:rsid w:val="00563E56"/>
    <w:rsid w:val="005640ED"/>
    <w:rsid w:val="005643A2"/>
    <w:rsid w:val="00565203"/>
    <w:rsid w:val="00565838"/>
    <w:rsid w:val="00566792"/>
    <w:rsid w:val="00566B31"/>
    <w:rsid w:val="005676D5"/>
    <w:rsid w:val="00567CB9"/>
    <w:rsid w:val="00567F3C"/>
    <w:rsid w:val="0057001E"/>
    <w:rsid w:val="005703A3"/>
    <w:rsid w:val="00570465"/>
    <w:rsid w:val="005709A3"/>
    <w:rsid w:val="00572937"/>
    <w:rsid w:val="005732F7"/>
    <w:rsid w:val="005743AA"/>
    <w:rsid w:val="005745EB"/>
    <w:rsid w:val="00574A6F"/>
    <w:rsid w:val="00575393"/>
    <w:rsid w:val="005753E2"/>
    <w:rsid w:val="005754E7"/>
    <w:rsid w:val="00575A9E"/>
    <w:rsid w:val="005767F9"/>
    <w:rsid w:val="00576FF7"/>
    <w:rsid w:val="00577626"/>
    <w:rsid w:val="00577BAA"/>
    <w:rsid w:val="00577EE2"/>
    <w:rsid w:val="005802A8"/>
    <w:rsid w:val="00580AA8"/>
    <w:rsid w:val="00580E45"/>
    <w:rsid w:val="00580EBA"/>
    <w:rsid w:val="005816CF"/>
    <w:rsid w:val="00581ECE"/>
    <w:rsid w:val="00582F12"/>
    <w:rsid w:val="005832C6"/>
    <w:rsid w:val="00583F46"/>
    <w:rsid w:val="005840F0"/>
    <w:rsid w:val="0058418C"/>
    <w:rsid w:val="00584849"/>
    <w:rsid w:val="00584C41"/>
    <w:rsid w:val="005851BC"/>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121"/>
    <w:rsid w:val="005953A1"/>
    <w:rsid w:val="00595478"/>
    <w:rsid w:val="005957A6"/>
    <w:rsid w:val="005959DE"/>
    <w:rsid w:val="00595AAB"/>
    <w:rsid w:val="00595B1D"/>
    <w:rsid w:val="00596F94"/>
    <w:rsid w:val="00597197"/>
    <w:rsid w:val="005A0306"/>
    <w:rsid w:val="005A05A8"/>
    <w:rsid w:val="005A0B0C"/>
    <w:rsid w:val="005A1669"/>
    <w:rsid w:val="005A2571"/>
    <w:rsid w:val="005A26C2"/>
    <w:rsid w:val="005A3846"/>
    <w:rsid w:val="005A4EE2"/>
    <w:rsid w:val="005A4F0E"/>
    <w:rsid w:val="005A53D1"/>
    <w:rsid w:val="005A59C3"/>
    <w:rsid w:val="005A5C52"/>
    <w:rsid w:val="005A5DDB"/>
    <w:rsid w:val="005A60A5"/>
    <w:rsid w:val="005A6437"/>
    <w:rsid w:val="005A6911"/>
    <w:rsid w:val="005A6DAA"/>
    <w:rsid w:val="005A6F7A"/>
    <w:rsid w:val="005A7B38"/>
    <w:rsid w:val="005B0CF8"/>
    <w:rsid w:val="005B2429"/>
    <w:rsid w:val="005B26C0"/>
    <w:rsid w:val="005B298B"/>
    <w:rsid w:val="005B29A6"/>
    <w:rsid w:val="005B3562"/>
    <w:rsid w:val="005B3EF7"/>
    <w:rsid w:val="005B4872"/>
    <w:rsid w:val="005B4E12"/>
    <w:rsid w:val="005B4E53"/>
    <w:rsid w:val="005B4FB1"/>
    <w:rsid w:val="005B5D74"/>
    <w:rsid w:val="005B5E54"/>
    <w:rsid w:val="005B626D"/>
    <w:rsid w:val="005B628B"/>
    <w:rsid w:val="005B6AD1"/>
    <w:rsid w:val="005B6F85"/>
    <w:rsid w:val="005B75F3"/>
    <w:rsid w:val="005C06D7"/>
    <w:rsid w:val="005C0E24"/>
    <w:rsid w:val="005C1915"/>
    <w:rsid w:val="005C2471"/>
    <w:rsid w:val="005C2FB7"/>
    <w:rsid w:val="005C323F"/>
    <w:rsid w:val="005C4C72"/>
    <w:rsid w:val="005C50B4"/>
    <w:rsid w:val="005C574E"/>
    <w:rsid w:val="005C57A7"/>
    <w:rsid w:val="005C599F"/>
    <w:rsid w:val="005C5C95"/>
    <w:rsid w:val="005C6057"/>
    <w:rsid w:val="005C7118"/>
    <w:rsid w:val="005C7486"/>
    <w:rsid w:val="005C7ECE"/>
    <w:rsid w:val="005D0B47"/>
    <w:rsid w:val="005D1073"/>
    <w:rsid w:val="005D1368"/>
    <w:rsid w:val="005D19CC"/>
    <w:rsid w:val="005D1A34"/>
    <w:rsid w:val="005D2036"/>
    <w:rsid w:val="005D3451"/>
    <w:rsid w:val="005D34FA"/>
    <w:rsid w:val="005D3601"/>
    <w:rsid w:val="005D3868"/>
    <w:rsid w:val="005D39A7"/>
    <w:rsid w:val="005D3DC2"/>
    <w:rsid w:val="005D414C"/>
    <w:rsid w:val="005D4212"/>
    <w:rsid w:val="005D48E0"/>
    <w:rsid w:val="005D4E2B"/>
    <w:rsid w:val="005D566C"/>
    <w:rsid w:val="005D5E59"/>
    <w:rsid w:val="005D5F09"/>
    <w:rsid w:val="005D636A"/>
    <w:rsid w:val="005D6400"/>
    <w:rsid w:val="005D6735"/>
    <w:rsid w:val="005D76FE"/>
    <w:rsid w:val="005D7D39"/>
    <w:rsid w:val="005E0171"/>
    <w:rsid w:val="005E0488"/>
    <w:rsid w:val="005E0923"/>
    <w:rsid w:val="005E0961"/>
    <w:rsid w:val="005E0C97"/>
    <w:rsid w:val="005E0FA9"/>
    <w:rsid w:val="005E1172"/>
    <w:rsid w:val="005E1A7F"/>
    <w:rsid w:val="005E2DF9"/>
    <w:rsid w:val="005E3007"/>
    <w:rsid w:val="005E3B4B"/>
    <w:rsid w:val="005E3C18"/>
    <w:rsid w:val="005E4055"/>
    <w:rsid w:val="005E46CF"/>
    <w:rsid w:val="005E7821"/>
    <w:rsid w:val="005E79C1"/>
    <w:rsid w:val="005F21F2"/>
    <w:rsid w:val="005F24F1"/>
    <w:rsid w:val="005F2BCD"/>
    <w:rsid w:val="005F301C"/>
    <w:rsid w:val="005F3100"/>
    <w:rsid w:val="005F358F"/>
    <w:rsid w:val="005F35BD"/>
    <w:rsid w:val="005F35D5"/>
    <w:rsid w:val="005F35F1"/>
    <w:rsid w:val="005F3950"/>
    <w:rsid w:val="005F415E"/>
    <w:rsid w:val="005F4458"/>
    <w:rsid w:val="005F4B23"/>
    <w:rsid w:val="005F54BB"/>
    <w:rsid w:val="005F61E1"/>
    <w:rsid w:val="005F6539"/>
    <w:rsid w:val="005F72C2"/>
    <w:rsid w:val="005F757B"/>
    <w:rsid w:val="005F764F"/>
    <w:rsid w:val="005F773A"/>
    <w:rsid w:val="005F7EDB"/>
    <w:rsid w:val="005F7FF9"/>
    <w:rsid w:val="00600398"/>
    <w:rsid w:val="0060087E"/>
    <w:rsid w:val="006017B2"/>
    <w:rsid w:val="0060211C"/>
    <w:rsid w:val="006026E6"/>
    <w:rsid w:val="0060300C"/>
    <w:rsid w:val="00603810"/>
    <w:rsid w:val="0060488A"/>
    <w:rsid w:val="00606082"/>
    <w:rsid w:val="00607316"/>
    <w:rsid w:val="00607441"/>
    <w:rsid w:val="00610E6A"/>
    <w:rsid w:val="00610F5D"/>
    <w:rsid w:val="00611049"/>
    <w:rsid w:val="00611309"/>
    <w:rsid w:val="00611CDC"/>
    <w:rsid w:val="00612E46"/>
    <w:rsid w:val="00613599"/>
    <w:rsid w:val="0061365D"/>
    <w:rsid w:val="00615757"/>
    <w:rsid w:val="00615F93"/>
    <w:rsid w:val="00616211"/>
    <w:rsid w:val="00616596"/>
    <w:rsid w:val="006165FE"/>
    <w:rsid w:val="00616DE9"/>
    <w:rsid w:val="00617277"/>
    <w:rsid w:val="00617A9C"/>
    <w:rsid w:val="006215F8"/>
    <w:rsid w:val="006225E0"/>
    <w:rsid w:val="00622A7F"/>
    <w:rsid w:val="00623497"/>
    <w:rsid w:val="00623678"/>
    <w:rsid w:val="0062411D"/>
    <w:rsid w:val="0062504D"/>
    <w:rsid w:val="0062544F"/>
    <w:rsid w:val="00625F46"/>
    <w:rsid w:val="00626831"/>
    <w:rsid w:val="0062698B"/>
    <w:rsid w:val="00627C1B"/>
    <w:rsid w:val="006303DF"/>
    <w:rsid w:val="0063084E"/>
    <w:rsid w:val="006317D7"/>
    <w:rsid w:val="00631ECD"/>
    <w:rsid w:val="006325B4"/>
    <w:rsid w:val="00632C7E"/>
    <w:rsid w:val="00632DC4"/>
    <w:rsid w:val="00632FDF"/>
    <w:rsid w:val="0063321E"/>
    <w:rsid w:val="00633606"/>
    <w:rsid w:val="0063375A"/>
    <w:rsid w:val="006339CD"/>
    <w:rsid w:val="00634A88"/>
    <w:rsid w:val="0063549A"/>
    <w:rsid w:val="00635BC6"/>
    <w:rsid w:val="00635D87"/>
    <w:rsid w:val="00636549"/>
    <w:rsid w:val="006365CA"/>
    <w:rsid w:val="0063667E"/>
    <w:rsid w:val="00636890"/>
    <w:rsid w:val="00636AD3"/>
    <w:rsid w:val="00636FB1"/>
    <w:rsid w:val="006402E5"/>
    <w:rsid w:val="00640494"/>
    <w:rsid w:val="006404AA"/>
    <w:rsid w:val="00640868"/>
    <w:rsid w:val="006409C6"/>
    <w:rsid w:val="006411C8"/>
    <w:rsid w:val="006416BB"/>
    <w:rsid w:val="006423D1"/>
    <w:rsid w:val="00642B70"/>
    <w:rsid w:val="00643884"/>
    <w:rsid w:val="00643EF9"/>
    <w:rsid w:val="0064432A"/>
    <w:rsid w:val="006445BD"/>
    <w:rsid w:val="00644C1C"/>
    <w:rsid w:val="00644E20"/>
    <w:rsid w:val="00645700"/>
    <w:rsid w:val="006457AC"/>
    <w:rsid w:val="00646370"/>
    <w:rsid w:val="0064656D"/>
    <w:rsid w:val="00647AFC"/>
    <w:rsid w:val="00647EAD"/>
    <w:rsid w:val="00650D45"/>
    <w:rsid w:val="00650FBC"/>
    <w:rsid w:val="0065104D"/>
    <w:rsid w:val="006514D2"/>
    <w:rsid w:val="00651763"/>
    <w:rsid w:val="006520C5"/>
    <w:rsid w:val="00652606"/>
    <w:rsid w:val="006532F3"/>
    <w:rsid w:val="006533E4"/>
    <w:rsid w:val="00653511"/>
    <w:rsid w:val="0065355B"/>
    <w:rsid w:val="00653D4E"/>
    <w:rsid w:val="0065437E"/>
    <w:rsid w:val="006554A9"/>
    <w:rsid w:val="006554EE"/>
    <w:rsid w:val="00655576"/>
    <w:rsid w:val="00655AD3"/>
    <w:rsid w:val="00655FC5"/>
    <w:rsid w:val="006563F6"/>
    <w:rsid w:val="0065767C"/>
    <w:rsid w:val="006605C3"/>
    <w:rsid w:val="006608A4"/>
    <w:rsid w:val="00660A9C"/>
    <w:rsid w:val="006616C0"/>
    <w:rsid w:val="00662556"/>
    <w:rsid w:val="00662663"/>
    <w:rsid w:val="006630D0"/>
    <w:rsid w:val="0066375B"/>
    <w:rsid w:val="006638DC"/>
    <w:rsid w:val="00664596"/>
    <w:rsid w:val="0066559F"/>
    <w:rsid w:val="00665A24"/>
    <w:rsid w:val="0066643A"/>
    <w:rsid w:val="00666652"/>
    <w:rsid w:val="00666724"/>
    <w:rsid w:val="006672A0"/>
    <w:rsid w:val="006674BD"/>
    <w:rsid w:val="006702C3"/>
    <w:rsid w:val="00670A58"/>
    <w:rsid w:val="00671044"/>
    <w:rsid w:val="00671B98"/>
    <w:rsid w:val="006724B9"/>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2FA7"/>
    <w:rsid w:val="00683118"/>
    <w:rsid w:val="00683709"/>
    <w:rsid w:val="00683D84"/>
    <w:rsid w:val="00683F44"/>
    <w:rsid w:val="006843F8"/>
    <w:rsid w:val="00684582"/>
    <w:rsid w:val="006849D1"/>
    <w:rsid w:val="006875AD"/>
    <w:rsid w:val="00687CB7"/>
    <w:rsid w:val="00691C75"/>
    <w:rsid w:val="00691C9A"/>
    <w:rsid w:val="00692E18"/>
    <w:rsid w:val="00692E24"/>
    <w:rsid w:val="00692FE5"/>
    <w:rsid w:val="006930BE"/>
    <w:rsid w:val="00693194"/>
    <w:rsid w:val="006943C1"/>
    <w:rsid w:val="006944C2"/>
    <w:rsid w:val="006945C8"/>
    <w:rsid w:val="0069589F"/>
    <w:rsid w:val="00695FE2"/>
    <w:rsid w:val="00696022"/>
    <w:rsid w:val="00696513"/>
    <w:rsid w:val="00697B5A"/>
    <w:rsid w:val="006A0F67"/>
    <w:rsid w:val="006A2749"/>
    <w:rsid w:val="006A2A42"/>
    <w:rsid w:val="006A3176"/>
    <w:rsid w:val="006A329C"/>
    <w:rsid w:val="006A367F"/>
    <w:rsid w:val="006A3D67"/>
    <w:rsid w:val="006A4956"/>
    <w:rsid w:val="006A4D1B"/>
    <w:rsid w:val="006A503B"/>
    <w:rsid w:val="006A5182"/>
    <w:rsid w:val="006A5530"/>
    <w:rsid w:val="006A5BA2"/>
    <w:rsid w:val="006A5CF2"/>
    <w:rsid w:val="006A6011"/>
    <w:rsid w:val="006A6D55"/>
    <w:rsid w:val="006A70C9"/>
    <w:rsid w:val="006A76B7"/>
    <w:rsid w:val="006A7DDA"/>
    <w:rsid w:val="006B0259"/>
    <w:rsid w:val="006B02F5"/>
    <w:rsid w:val="006B0E09"/>
    <w:rsid w:val="006B11D0"/>
    <w:rsid w:val="006B11D8"/>
    <w:rsid w:val="006B13C8"/>
    <w:rsid w:val="006B148A"/>
    <w:rsid w:val="006B19A1"/>
    <w:rsid w:val="006B1B41"/>
    <w:rsid w:val="006B29BF"/>
    <w:rsid w:val="006B2CA9"/>
    <w:rsid w:val="006B2F33"/>
    <w:rsid w:val="006B2F36"/>
    <w:rsid w:val="006B3239"/>
    <w:rsid w:val="006B359B"/>
    <w:rsid w:val="006B366C"/>
    <w:rsid w:val="006B367D"/>
    <w:rsid w:val="006B397F"/>
    <w:rsid w:val="006B39F8"/>
    <w:rsid w:val="006B3D52"/>
    <w:rsid w:val="006B4665"/>
    <w:rsid w:val="006B4A89"/>
    <w:rsid w:val="006B56E3"/>
    <w:rsid w:val="006B627A"/>
    <w:rsid w:val="006B6284"/>
    <w:rsid w:val="006B6D52"/>
    <w:rsid w:val="006C0978"/>
    <w:rsid w:val="006C11F3"/>
    <w:rsid w:val="006C1542"/>
    <w:rsid w:val="006C1A10"/>
    <w:rsid w:val="006C1DCD"/>
    <w:rsid w:val="006C220C"/>
    <w:rsid w:val="006C232D"/>
    <w:rsid w:val="006C259C"/>
    <w:rsid w:val="006C30B5"/>
    <w:rsid w:val="006C33B0"/>
    <w:rsid w:val="006C4674"/>
    <w:rsid w:val="006C4ADF"/>
    <w:rsid w:val="006C4BFF"/>
    <w:rsid w:val="006C4C62"/>
    <w:rsid w:val="006C4EF6"/>
    <w:rsid w:val="006C51F6"/>
    <w:rsid w:val="006C5E0E"/>
    <w:rsid w:val="006C6726"/>
    <w:rsid w:val="006C6E9D"/>
    <w:rsid w:val="006C71B1"/>
    <w:rsid w:val="006C7CF5"/>
    <w:rsid w:val="006D01D0"/>
    <w:rsid w:val="006D1B2E"/>
    <w:rsid w:val="006D257E"/>
    <w:rsid w:val="006D33D1"/>
    <w:rsid w:val="006D3921"/>
    <w:rsid w:val="006D398D"/>
    <w:rsid w:val="006D3E43"/>
    <w:rsid w:val="006D4DE9"/>
    <w:rsid w:val="006D51B5"/>
    <w:rsid w:val="006D55C0"/>
    <w:rsid w:val="006D5743"/>
    <w:rsid w:val="006D5B45"/>
    <w:rsid w:val="006D5E82"/>
    <w:rsid w:val="006D6ACE"/>
    <w:rsid w:val="006D71BD"/>
    <w:rsid w:val="006D7D3A"/>
    <w:rsid w:val="006E02EF"/>
    <w:rsid w:val="006E0541"/>
    <w:rsid w:val="006E0AB3"/>
    <w:rsid w:val="006E0CED"/>
    <w:rsid w:val="006E35CC"/>
    <w:rsid w:val="006E3C77"/>
    <w:rsid w:val="006E40F5"/>
    <w:rsid w:val="006E4ABF"/>
    <w:rsid w:val="006E4DB9"/>
    <w:rsid w:val="006E4E07"/>
    <w:rsid w:val="006E501D"/>
    <w:rsid w:val="006E507C"/>
    <w:rsid w:val="006E71B4"/>
    <w:rsid w:val="006E7ACF"/>
    <w:rsid w:val="006E7E11"/>
    <w:rsid w:val="006F0438"/>
    <w:rsid w:val="006F0DF9"/>
    <w:rsid w:val="006F1A7F"/>
    <w:rsid w:val="006F1C89"/>
    <w:rsid w:val="006F2513"/>
    <w:rsid w:val="006F2C5F"/>
    <w:rsid w:val="006F3D67"/>
    <w:rsid w:val="006F4045"/>
    <w:rsid w:val="006F40EA"/>
    <w:rsid w:val="006F4E92"/>
    <w:rsid w:val="006F51A0"/>
    <w:rsid w:val="006F5582"/>
    <w:rsid w:val="006F581B"/>
    <w:rsid w:val="006F61D5"/>
    <w:rsid w:val="006F622B"/>
    <w:rsid w:val="006F6955"/>
    <w:rsid w:val="006F71B6"/>
    <w:rsid w:val="006F7319"/>
    <w:rsid w:val="006F7A87"/>
    <w:rsid w:val="0070010A"/>
    <w:rsid w:val="0070019E"/>
    <w:rsid w:val="00700B96"/>
    <w:rsid w:val="00700F0C"/>
    <w:rsid w:val="00700F27"/>
    <w:rsid w:val="007014D0"/>
    <w:rsid w:val="007020D7"/>
    <w:rsid w:val="0070245E"/>
    <w:rsid w:val="007029DF"/>
    <w:rsid w:val="00702A88"/>
    <w:rsid w:val="00702D53"/>
    <w:rsid w:val="00702E7D"/>
    <w:rsid w:val="00703506"/>
    <w:rsid w:val="00703EE6"/>
    <w:rsid w:val="0070427D"/>
    <w:rsid w:val="007045D9"/>
    <w:rsid w:val="00704641"/>
    <w:rsid w:val="00706209"/>
    <w:rsid w:val="00706C7C"/>
    <w:rsid w:val="00707966"/>
    <w:rsid w:val="00707AA7"/>
    <w:rsid w:val="00707E12"/>
    <w:rsid w:val="0071043A"/>
    <w:rsid w:val="007105D7"/>
    <w:rsid w:val="00710DAD"/>
    <w:rsid w:val="00710E87"/>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8C7"/>
    <w:rsid w:val="00717D39"/>
    <w:rsid w:val="00717FBF"/>
    <w:rsid w:val="00717FF1"/>
    <w:rsid w:val="007212AC"/>
    <w:rsid w:val="00721694"/>
    <w:rsid w:val="007216AF"/>
    <w:rsid w:val="0072313B"/>
    <w:rsid w:val="00723F8D"/>
    <w:rsid w:val="00723FF0"/>
    <w:rsid w:val="00724280"/>
    <w:rsid w:val="00724C01"/>
    <w:rsid w:val="007259CD"/>
    <w:rsid w:val="00726151"/>
    <w:rsid w:val="0072671A"/>
    <w:rsid w:val="007273CC"/>
    <w:rsid w:val="0073096D"/>
    <w:rsid w:val="00730E92"/>
    <w:rsid w:val="00731191"/>
    <w:rsid w:val="007321A8"/>
    <w:rsid w:val="00732D5C"/>
    <w:rsid w:val="00733314"/>
    <w:rsid w:val="0073443C"/>
    <w:rsid w:val="00735872"/>
    <w:rsid w:val="00736073"/>
    <w:rsid w:val="00736A08"/>
    <w:rsid w:val="00736BE9"/>
    <w:rsid w:val="0073717A"/>
    <w:rsid w:val="0073723C"/>
    <w:rsid w:val="00737796"/>
    <w:rsid w:val="007417ED"/>
    <w:rsid w:val="00741ADA"/>
    <w:rsid w:val="00741C15"/>
    <w:rsid w:val="00741D31"/>
    <w:rsid w:val="007421E7"/>
    <w:rsid w:val="0074243E"/>
    <w:rsid w:val="00742CB1"/>
    <w:rsid w:val="00743278"/>
    <w:rsid w:val="00743BF0"/>
    <w:rsid w:val="00743DC6"/>
    <w:rsid w:val="00744800"/>
    <w:rsid w:val="00744812"/>
    <w:rsid w:val="00744CCB"/>
    <w:rsid w:val="00745228"/>
    <w:rsid w:val="007452EE"/>
    <w:rsid w:val="00745672"/>
    <w:rsid w:val="00745D63"/>
    <w:rsid w:val="007460E2"/>
    <w:rsid w:val="00746914"/>
    <w:rsid w:val="00747369"/>
    <w:rsid w:val="007474C2"/>
    <w:rsid w:val="00747A14"/>
    <w:rsid w:val="00747D6D"/>
    <w:rsid w:val="00747E2E"/>
    <w:rsid w:val="00747F1D"/>
    <w:rsid w:val="00750E79"/>
    <w:rsid w:val="00751E2A"/>
    <w:rsid w:val="00751E9A"/>
    <w:rsid w:val="007525C0"/>
    <w:rsid w:val="00753D2C"/>
    <w:rsid w:val="00753F4D"/>
    <w:rsid w:val="00754502"/>
    <w:rsid w:val="007551C3"/>
    <w:rsid w:val="007552CE"/>
    <w:rsid w:val="007555E4"/>
    <w:rsid w:val="007562BF"/>
    <w:rsid w:val="00756B7B"/>
    <w:rsid w:val="00757DD2"/>
    <w:rsid w:val="00757F41"/>
    <w:rsid w:val="00760D9A"/>
    <w:rsid w:val="00761AB4"/>
    <w:rsid w:val="007628BB"/>
    <w:rsid w:val="007629C1"/>
    <w:rsid w:val="007639C5"/>
    <w:rsid w:val="00763C90"/>
    <w:rsid w:val="00763D81"/>
    <w:rsid w:val="00763FB6"/>
    <w:rsid w:val="00765509"/>
    <w:rsid w:val="0076559D"/>
    <w:rsid w:val="00765F9A"/>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77B88"/>
    <w:rsid w:val="00780163"/>
    <w:rsid w:val="00780C65"/>
    <w:rsid w:val="0078124B"/>
    <w:rsid w:val="007812D1"/>
    <w:rsid w:val="007815F4"/>
    <w:rsid w:val="00782C99"/>
    <w:rsid w:val="007831FE"/>
    <w:rsid w:val="007834F7"/>
    <w:rsid w:val="00783724"/>
    <w:rsid w:val="00783B00"/>
    <w:rsid w:val="007855A8"/>
    <w:rsid w:val="0078560D"/>
    <w:rsid w:val="00785D0E"/>
    <w:rsid w:val="00785E72"/>
    <w:rsid w:val="00790A76"/>
    <w:rsid w:val="00790C09"/>
    <w:rsid w:val="007912C7"/>
    <w:rsid w:val="0079163E"/>
    <w:rsid w:val="007917BF"/>
    <w:rsid w:val="0079193C"/>
    <w:rsid w:val="00791CE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3445"/>
    <w:rsid w:val="007A3538"/>
    <w:rsid w:val="007A430F"/>
    <w:rsid w:val="007A4B1E"/>
    <w:rsid w:val="007A59DD"/>
    <w:rsid w:val="007A74B5"/>
    <w:rsid w:val="007A7A46"/>
    <w:rsid w:val="007B001D"/>
    <w:rsid w:val="007B0338"/>
    <w:rsid w:val="007B03C7"/>
    <w:rsid w:val="007B06E5"/>
    <w:rsid w:val="007B0D9D"/>
    <w:rsid w:val="007B1014"/>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A8C"/>
    <w:rsid w:val="007C2C5E"/>
    <w:rsid w:val="007C2CB6"/>
    <w:rsid w:val="007C311B"/>
    <w:rsid w:val="007C441B"/>
    <w:rsid w:val="007C5849"/>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7388"/>
    <w:rsid w:val="007D74B2"/>
    <w:rsid w:val="007D7ED3"/>
    <w:rsid w:val="007E01B3"/>
    <w:rsid w:val="007E0CE7"/>
    <w:rsid w:val="007E0D88"/>
    <w:rsid w:val="007E146D"/>
    <w:rsid w:val="007E1652"/>
    <w:rsid w:val="007E2634"/>
    <w:rsid w:val="007E2DC5"/>
    <w:rsid w:val="007E46CF"/>
    <w:rsid w:val="007E48FD"/>
    <w:rsid w:val="007E497C"/>
    <w:rsid w:val="007E539E"/>
    <w:rsid w:val="007E61A3"/>
    <w:rsid w:val="007E6383"/>
    <w:rsid w:val="007E643D"/>
    <w:rsid w:val="007E6546"/>
    <w:rsid w:val="007E6ADC"/>
    <w:rsid w:val="007E70F8"/>
    <w:rsid w:val="007E7842"/>
    <w:rsid w:val="007E796C"/>
    <w:rsid w:val="007E7F49"/>
    <w:rsid w:val="007E7FE7"/>
    <w:rsid w:val="007F022F"/>
    <w:rsid w:val="007F0586"/>
    <w:rsid w:val="007F11C3"/>
    <w:rsid w:val="007F130A"/>
    <w:rsid w:val="007F19B2"/>
    <w:rsid w:val="007F1B9B"/>
    <w:rsid w:val="007F28AB"/>
    <w:rsid w:val="007F3026"/>
    <w:rsid w:val="007F310C"/>
    <w:rsid w:val="007F3953"/>
    <w:rsid w:val="007F4A8F"/>
    <w:rsid w:val="007F560A"/>
    <w:rsid w:val="007F5D7C"/>
    <w:rsid w:val="007F63AE"/>
    <w:rsid w:val="007F6FFC"/>
    <w:rsid w:val="007F7C95"/>
    <w:rsid w:val="0080095C"/>
    <w:rsid w:val="00800E63"/>
    <w:rsid w:val="008018A5"/>
    <w:rsid w:val="00801FD2"/>
    <w:rsid w:val="008021B4"/>
    <w:rsid w:val="00802668"/>
    <w:rsid w:val="00802ED7"/>
    <w:rsid w:val="00803780"/>
    <w:rsid w:val="00803CBF"/>
    <w:rsid w:val="008042F4"/>
    <w:rsid w:val="00804E30"/>
    <w:rsid w:val="008056B4"/>
    <w:rsid w:val="00805F48"/>
    <w:rsid w:val="00805FC4"/>
    <w:rsid w:val="00806F6A"/>
    <w:rsid w:val="008100A3"/>
    <w:rsid w:val="008101B3"/>
    <w:rsid w:val="008109EA"/>
    <w:rsid w:val="00812E5C"/>
    <w:rsid w:val="0081331B"/>
    <w:rsid w:val="00813BF7"/>
    <w:rsid w:val="0081423D"/>
    <w:rsid w:val="00814645"/>
    <w:rsid w:val="00814B98"/>
    <w:rsid w:val="0081512B"/>
    <w:rsid w:val="008153D1"/>
    <w:rsid w:val="00816D24"/>
    <w:rsid w:val="00817BC2"/>
    <w:rsid w:val="00817C24"/>
    <w:rsid w:val="00817F23"/>
    <w:rsid w:val="008205B8"/>
    <w:rsid w:val="00820631"/>
    <w:rsid w:val="00820D56"/>
    <w:rsid w:val="00820DE9"/>
    <w:rsid w:val="0082150D"/>
    <w:rsid w:val="0082151E"/>
    <w:rsid w:val="0082160C"/>
    <w:rsid w:val="00821C2C"/>
    <w:rsid w:val="00821C49"/>
    <w:rsid w:val="00821F3E"/>
    <w:rsid w:val="00824AD7"/>
    <w:rsid w:val="00826500"/>
    <w:rsid w:val="0082661C"/>
    <w:rsid w:val="00826F9D"/>
    <w:rsid w:val="00827783"/>
    <w:rsid w:val="008304D3"/>
    <w:rsid w:val="008307C8"/>
    <w:rsid w:val="00830A68"/>
    <w:rsid w:val="00830B35"/>
    <w:rsid w:val="008317A6"/>
    <w:rsid w:val="00831EBD"/>
    <w:rsid w:val="00832236"/>
    <w:rsid w:val="00833658"/>
    <w:rsid w:val="00833666"/>
    <w:rsid w:val="00833F9B"/>
    <w:rsid w:val="008354D8"/>
    <w:rsid w:val="00835679"/>
    <w:rsid w:val="00835D65"/>
    <w:rsid w:val="00835D83"/>
    <w:rsid w:val="0083603D"/>
    <w:rsid w:val="00836468"/>
    <w:rsid w:val="008368E7"/>
    <w:rsid w:val="00836BBF"/>
    <w:rsid w:val="00836DBC"/>
    <w:rsid w:val="008371E0"/>
    <w:rsid w:val="0083730E"/>
    <w:rsid w:val="00837B44"/>
    <w:rsid w:val="00837F9A"/>
    <w:rsid w:val="008403B9"/>
    <w:rsid w:val="008408D0"/>
    <w:rsid w:val="0084116A"/>
    <w:rsid w:val="0084184C"/>
    <w:rsid w:val="008421A5"/>
    <w:rsid w:val="0084232E"/>
    <w:rsid w:val="0084436D"/>
    <w:rsid w:val="00844AB1"/>
    <w:rsid w:val="00844E64"/>
    <w:rsid w:val="0084676D"/>
    <w:rsid w:val="00846F0C"/>
    <w:rsid w:val="00846F5E"/>
    <w:rsid w:val="0084723B"/>
    <w:rsid w:val="00847A39"/>
    <w:rsid w:val="00847C43"/>
    <w:rsid w:val="0085017A"/>
    <w:rsid w:val="00850267"/>
    <w:rsid w:val="00850329"/>
    <w:rsid w:val="0085098F"/>
    <w:rsid w:val="00850B4C"/>
    <w:rsid w:val="00850CF7"/>
    <w:rsid w:val="00850F42"/>
    <w:rsid w:val="008514D8"/>
    <w:rsid w:val="00851577"/>
    <w:rsid w:val="008516CE"/>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726"/>
    <w:rsid w:val="008628F9"/>
    <w:rsid w:val="00862B8F"/>
    <w:rsid w:val="008638AC"/>
    <w:rsid w:val="008638FB"/>
    <w:rsid w:val="008639B4"/>
    <w:rsid w:val="00863E2F"/>
    <w:rsid w:val="008640C0"/>
    <w:rsid w:val="00864288"/>
    <w:rsid w:val="00864356"/>
    <w:rsid w:val="008656A3"/>
    <w:rsid w:val="00865C33"/>
    <w:rsid w:val="008661F8"/>
    <w:rsid w:val="0086740F"/>
    <w:rsid w:val="008676B2"/>
    <w:rsid w:val="00867843"/>
    <w:rsid w:val="008701AB"/>
    <w:rsid w:val="00870772"/>
    <w:rsid w:val="0087172E"/>
    <w:rsid w:val="00871B61"/>
    <w:rsid w:val="00871CC0"/>
    <w:rsid w:val="0087201A"/>
    <w:rsid w:val="008722C8"/>
    <w:rsid w:val="00872541"/>
    <w:rsid w:val="008726EA"/>
    <w:rsid w:val="0087307B"/>
    <w:rsid w:val="0087308B"/>
    <w:rsid w:val="00873736"/>
    <w:rsid w:val="00875340"/>
    <w:rsid w:val="00875BC1"/>
    <w:rsid w:val="008770CA"/>
    <w:rsid w:val="0087727C"/>
    <w:rsid w:val="00877D4B"/>
    <w:rsid w:val="00880229"/>
    <w:rsid w:val="00880D95"/>
    <w:rsid w:val="00882723"/>
    <w:rsid w:val="00882CCF"/>
    <w:rsid w:val="00884605"/>
    <w:rsid w:val="00884CB0"/>
    <w:rsid w:val="00884D43"/>
    <w:rsid w:val="00885936"/>
    <w:rsid w:val="00885FA6"/>
    <w:rsid w:val="0088618F"/>
    <w:rsid w:val="00886636"/>
    <w:rsid w:val="008872B9"/>
    <w:rsid w:val="00890273"/>
    <w:rsid w:val="008904BD"/>
    <w:rsid w:val="00890ACA"/>
    <w:rsid w:val="00890B8B"/>
    <w:rsid w:val="008912AE"/>
    <w:rsid w:val="00891677"/>
    <w:rsid w:val="00891B59"/>
    <w:rsid w:val="00891C8F"/>
    <w:rsid w:val="00891D22"/>
    <w:rsid w:val="008920F4"/>
    <w:rsid w:val="008931C6"/>
    <w:rsid w:val="00893741"/>
    <w:rsid w:val="0089428B"/>
    <w:rsid w:val="00894FF1"/>
    <w:rsid w:val="00895303"/>
    <w:rsid w:val="00895536"/>
    <w:rsid w:val="008971F9"/>
    <w:rsid w:val="0089725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4B43"/>
    <w:rsid w:val="008B5517"/>
    <w:rsid w:val="008B55A8"/>
    <w:rsid w:val="008B591D"/>
    <w:rsid w:val="008B597B"/>
    <w:rsid w:val="008B5DDC"/>
    <w:rsid w:val="008B633B"/>
    <w:rsid w:val="008B7A80"/>
    <w:rsid w:val="008C0505"/>
    <w:rsid w:val="008C0B25"/>
    <w:rsid w:val="008C137D"/>
    <w:rsid w:val="008C1398"/>
    <w:rsid w:val="008C1C8D"/>
    <w:rsid w:val="008C2A23"/>
    <w:rsid w:val="008C3173"/>
    <w:rsid w:val="008C3852"/>
    <w:rsid w:val="008C3F83"/>
    <w:rsid w:val="008C4A29"/>
    <w:rsid w:val="008C5730"/>
    <w:rsid w:val="008C57C3"/>
    <w:rsid w:val="008C6BC5"/>
    <w:rsid w:val="008C7E94"/>
    <w:rsid w:val="008C7FFE"/>
    <w:rsid w:val="008D0269"/>
    <w:rsid w:val="008D122A"/>
    <w:rsid w:val="008D1336"/>
    <w:rsid w:val="008D18AF"/>
    <w:rsid w:val="008D190E"/>
    <w:rsid w:val="008D218A"/>
    <w:rsid w:val="008D24D0"/>
    <w:rsid w:val="008D3926"/>
    <w:rsid w:val="008D42D3"/>
    <w:rsid w:val="008D4551"/>
    <w:rsid w:val="008D653B"/>
    <w:rsid w:val="008D6B9C"/>
    <w:rsid w:val="008D79E7"/>
    <w:rsid w:val="008E05E6"/>
    <w:rsid w:val="008E1608"/>
    <w:rsid w:val="008E21B6"/>
    <w:rsid w:val="008E2B50"/>
    <w:rsid w:val="008E2F71"/>
    <w:rsid w:val="008E3662"/>
    <w:rsid w:val="008E4DC2"/>
    <w:rsid w:val="008E552C"/>
    <w:rsid w:val="008E5837"/>
    <w:rsid w:val="008E5E2E"/>
    <w:rsid w:val="008E710A"/>
    <w:rsid w:val="008E71B4"/>
    <w:rsid w:val="008E73F9"/>
    <w:rsid w:val="008E7550"/>
    <w:rsid w:val="008F0186"/>
    <w:rsid w:val="008F051F"/>
    <w:rsid w:val="008F085F"/>
    <w:rsid w:val="008F1630"/>
    <w:rsid w:val="008F172B"/>
    <w:rsid w:val="008F1C0F"/>
    <w:rsid w:val="008F2421"/>
    <w:rsid w:val="008F2804"/>
    <w:rsid w:val="008F49E0"/>
    <w:rsid w:val="008F5111"/>
    <w:rsid w:val="008F5C36"/>
    <w:rsid w:val="008F5D85"/>
    <w:rsid w:val="008F6830"/>
    <w:rsid w:val="008F7C79"/>
    <w:rsid w:val="008F7C98"/>
    <w:rsid w:val="009004F0"/>
    <w:rsid w:val="00901665"/>
    <w:rsid w:val="00901A41"/>
    <w:rsid w:val="00903A05"/>
    <w:rsid w:val="0090409E"/>
    <w:rsid w:val="00904AE2"/>
    <w:rsid w:val="0090506B"/>
    <w:rsid w:val="0090553F"/>
    <w:rsid w:val="0090569D"/>
    <w:rsid w:val="00905C84"/>
    <w:rsid w:val="00905FAC"/>
    <w:rsid w:val="0090632E"/>
    <w:rsid w:val="00906C0E"/>
    <w:rsid w:val="0090740F"/>
    <w:rsid w:val="009108EE"/>
    <w:rsid w:val="00910F61"/>
    <w:rsid w:val="009112C0"/>
    <w:rsid w:val="009118D9"/>
    <w:rsid w:val="009123D3"/>
    <w:rsid w:val="00912DC3"/>
    <w:rsid w:val="00912E51"/>
    <w:rsid w:val="009135D1"/>
    <w:rsid w:val="00913B99"/>
    <w:rsid w:val="00913F74"/>
    <w:rsid w:val="009143FD"/>
    <w:rsid w:val="009147D1"/>
    <w:rsid w:val="00914AC6"/>
    <w:rsid w:val="009159F6"/>
    <w:rsid w:val="00915A71"/>
    <w:rsid w:val="00916102"/>
    <w:rsid w:val="009163D9"/>
    <w:rsid w:val="00916427"/>
    <w:rsid w:val="0091739F"/>
    <w:rsid w:val="00917609"/>
    <w:rsid w:val="009206E6"/>
    <w:rsid w:val="009206EC"/>
    <w:rsid w:val="009212BE"/>
    <w:rsid w:val="00922A55"/>
    <w:rsid w:val="009231D5"/>
    <w:rsid w:val="009240C9"/>
    <w:rsid w:val="009247E8"/>
    <w:rsid w:val="00925699"/>
    <w:rsid w:val="00925FD7"/>
    <w:rsid w:val="00926B1D"/>
    <w:rsid w:val="00926BFF"/>
    <w:rsid w:val="00926E82"/>
    <w:rsid w:val="00927683"/>
    <w:rsid w:val="0093098B"/>
    <w:rsid w:val="00931BF8"/>
    <w:rsid w:val="00932045"/>
    <w:rsid w:val="00932D0F"/>
    <w:rsid w:val="00932D87"/>
    <w:rsid w:val="00932F6E"/>
    <w:rsid w:val="009334D3"/>
    <w:rsid w:val="00933D2F"/>
    <w:rsid w:val="009346ED"/>
    <w:rsid w:val="00935560"/>
    <w:rsid w:val="00935C15"/>
    <w:rsid w:val="00935E50"/>
    <w:rsid w:val="0093625A"/>
    <w:rsid w:val="0093675E"/>
    <w:rsid w:val="00936A1D"/>
    <w:rsid w:val="009371E5"/>
    <w:rsid w:val="00940A1A"/>
    <w:rsid w:val="00940FC2"/>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5F7"/>
    <w:rsid w:val="009476A9"/>
    <w:rsid w:val="00947D77"/>
    <w:rsid w:val="009504E1"/>
    <w:rsid w:val="00950953"/>
    <w:rsid w:val="00950F60"/>
    <w:rsid w:val="00952D8F"/>
    <w:rsid w:val="009548CD"/>
    <w:rsid w:val="00954B12"/>
    <w:rsid w:val="009556B9"/>
    <w:rsid w:val="00955AC8"/>
    <w:rsid w:val="00955EF0"/>
    <w:rsid w:val="0095716A"/>
    <w:rsid w:val="009575CE"/>
    <w:rsid w:val="00957830"/>
    <w:rsid w:val="009579CD"/>
    <w:rsid w:val="00957A10"/>
    <w:rsid w:val="009601DF"/>
    <w:rsid w:val="00960663"/>
    <w:rsid w:val="00960907"/>
    <w:rsid w:val="00961CB1"/>
    <w:rsid w:val="00961FDF"/>
    <w:rsid w:val="0096228D"/>
    <w:rsid w:val="00962468"/>
    <w:rsid w:val="00962B1A"/>
    <w:rsid w:val="00962D44"/>
    <w:rsid w:val="00962F60"/>
    <w:rsid w:val="00963F22"/>
    <w:rsid w:val="00963FD4"/>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0A2"/>
    <w:rsid w:val="0097652C"/>
    <w:rsid w:val="00976BE3"/>
    <w:rsid w:val="009770CD"/>
    <w:rsid w:val="0097745D"/>
    <w:rsid w:val="009776E5"/>
    <w:rsid w:val="00977B88"/>
    <w:rsid w:val="00977C4D"/>
    <w:rsid w:val="009814A0"/>
    <w:rsid w:val="00982300"/>
    <w:rsid w:val="00982724"/>
    <w:rsid w:val="00982AF5"/>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64C6"/>
    <w:rsid w:val="00996E0B"/>
    <w:rsid w:val="00997ADC"/>
    <w:rsid w:val="009A0CA0"/>
    <w:rsid w:val="009A1034"/>
    <w:rsid w:val="009A106A"/>
    <w:rsid w:val="009A1E13"/>
    <w:rsid w:val="009A1F3C"/>
    <w:rsid w:val="009A2091"/>
    <w:rsid w:val="009A22FF"/>
    <w:rsid w:val="009A2E9B"/>
    <w:rsid w:val="009A31DC"/>
    <w:rsid w:val="009A4ACD"/>
    <w:rsid w:val="009A4D3A"/>
    <w:rsid w:val="009A58EE"/>
    <w:rsid w:val="009A5AB7"/>
    <w:rsid w:val="009A6BAF"/>
    <w:rsid w:val="009A6C41"/>
    <w:rsid w:val="009A6F0D"/>
    <w:rsid w:val="009A7568"/>
    <w:rsid w:val="009A7809"/>
    <w:rsid w:val="009A7AA1"/>
    <w:rsid w:val="009A7C33"/>
    <w:rsid w:val="009B03D5"/>
    <w:rsid w:val="009B04C3"/>
    <w:rsid w:val="009B0F04"/>
    <w:rsid w:val="009B1E5F"/>
    <w:rsid w:val="009B1EFF"/>
    <w:rsid w:val="009B3B1F"/>
    <w:rsid w:val="009B46A3"/>
    <w:rsid w:val="009B4B9C"/>
    <w:rsid w:val="009B5285"/>
    <w:rsid w:val="009B6433"/>
    <w:rsid w:val="009B668A"/>
    <w:rsid w:val="009B7E67"/>
    <w:rsid w:val="009C00A0"/>
    <w:rsid w:val="009C0134"/>
    <w:rsid w:val="009C08A8"/>
    <w:rsid w:val="009C116D"/>
    <w:rsid w:val="009C19CB"/>
    <w:rsid w:val="009C1B99"/>
    <w:rsid w:val="009C1C07"/>
    <w:rsid w:val="009C20DA"/>
    <w:rsid w:val="009C2297"/>
    <w:rsid w:val="009C247A"/>
    <w:rsid w:val="009C2B5A"/>
    <w:rsid w:val="009C30B7"/>
    <w:rsid w:val="009C32C6"/>
    <w:rsid w:val="009C3317"/>
    <w:rsid w:val="009C3455"/>
    <w:rsid w:val="009C35C0"/>
    <w:rsid w:val="009C3D2F"/>
    <w:rsid w:val="009C439D"/>
    <w:rsid w:val="009C481C"/>
    <w:rsid w:val="009C4D65"/>
    <w:rsid w:val="009C5425"/>
    <w:rsid w:val="009C5685"/>
    <w:rsid w:val="009C5BDD"/>
    <w:rsid w:val="009C5CE4"/>
    <w:rsid w:val="009C63D7"/>
    <w:rsid w:val="009C6529"/>
    <w:rsid w:val="009C6628"/>
    <w:rsid w:val="009C667B"/>
    <w:rsid w:val="009C6975"/>
    <w:rsid w:val="009C6C86"/>
    <w:rsid w:val="009C7238"/>
    <w:rsid w:val="009D0A4A"/>
    <w:rsid w:val="009D0F28"/>
    <w:rsid w:val="009D11F2"/>
    <w:rsid w:val="009D1238"/>
    <w:rsid w:val="009D155E"/>
    <w:rsid w:val="009D17CB"/>
    <w:rsid w:val="009D1A63"/>
    <w:rsid w:val="009D1BBA"/>
    <w:rsid w:val="009D2060"/>
    <w:rsid w:val="009D2A93"/>
    <w:rsid w:val="009D34F8"/>
    <w:rsid w:val="009D4591"/>
    <w:rsid w:val="009D4798"/>
    <w:rsid w:val="009D490D"/>
    <w:rsid w:val="009D4F4F"/>
    <w:rsid w:val="009D5B11"/>
    <w:rsid w:val="009D5EB7"/>
    <w:rsid w:val="009D60E5"/>
    <w:rsid w:val="009D629C"/>
    <w:rsid w:val="009D688E"/>
    <w:rsid w:val="009D6A4E"/>
    <w:rsid w:val="009D77BD"/>
    <w:rsid w:val="009E00F0"/>
    <w:rsid w:val="009E10F0"/>
    <w:rsid w:val="009E1261"/>
    <w:rsid w:val="009E17C6"/>
    <w:rsid w:val="009E20F5"/>
    <w:rsid w:val="009E2347"/>
    <w:rsid w:val="009E2670"/>
    <w:rsid w:val="009E28A9"/>
    <w:rsid w:val="009E2946"/>
    <w:rsid w:val="009E2A8D"/>
    <w:rsid w:val="009E2DC5"/>
    <w:rsid w:val="009E2FAF"/>
    <w:rsid w:val="009E38A2"/>
    <w:rsid w:val="009E3E3B"/>
    <w:rsid w:val="009E44EF"/>
    <w:rsid w:val="009E5C89"/>
    <w:rsid w:val="009E5F27"/>
    <w:rsid w:val="009E6B5A"/>
    <w:rsid w:val="009E7408"/>
    <w:rsid w:val="009F1EA1"/>
    <w:rsid w:val="009F2837"/>
    <w:rsid w:val="009F3404"/>
    <w:rsid w:val="009F3638"/>
    <w:rsid w:val="009F36FE"/>
    <w:rsid w:val="009F3989"/>
    <w:rsid w:val="009F4234"/>
    <w:rsid w:val="009F4F57"/>
    <w:rsid w:val="009F51EE"/>
    <w:rsid w:val="009F577B"/>
    <w:rsid w:val="009F582A"/>
    <w:rsid w:val="009F5D19"/>
    <w:rsid w:val="009F6230"/>
    <w:rsid w:val="009F6259"/>
    <w:rsid w:val="009F75E8"/>
    <w:rsid w:val="009F76FF"/>
    <w:rsid w:val="009F7B35"/>
    <w:rsid w:val="009F7E8D"/>
    <w:rsid w:val="00A010C8"/>
    <w:rsid w:val="00A011AA"/>
    <w:rsid w:val="00A017AB"/>
    <w:rsid w:val="00A026E9"/>
    <w:rsid w:val="00A027CF"/>
    <w:rsid w:val="00A02D3F"/>
    <w:rsid w:val="00A04D6A"/>
    <w:rsid w:val="00A051BB"/>
    <w:rsid w:val="00A057C9"/>
    <w:rsid w:val="00A05C3D"/>
    <w:rsid w:val="00A0699D"/>
    <w:rsid w:val="00A070C2"/>
    <w:rsid w:val="00A07566"/>
    <w:rsid w:val="00A07573"/>
    <w:rsid w:val="00A07A13"/>
    <w:rsid w:val="00A07D3F"/>
    <w:rsid w:val="00A10ACA"/>
    <w:rsid w:val="00A11801"/>
    <w:rsid w:val="00A11E85"/>
    <w:rsid w:val="00A14359"/>
    <w:rsid w:val="00A144C3"/>
    <w:rsid w:val="00A147F0"/>
    <w:rsid w:val="00A14F0E"/>
    <w:rsid w:val="00A14FEB"/>
    <w:rsid w:val="00A1535A"/>
    <w:rsid w:val="00A15364"/>
    <w:rsid w:val="00A1551B"/>
    <w:rsid w:val="00A15CCA"/>
    <w:rsid w:val="00A1661A"/>
    <w:rsid w:val="00A16B39"/>
    <w:rsid w:val="00A16B6D"/>
    <w:rsid w:val="00A173C1"/>
    <w:rsid w:val="00A20185"/>
    <w:rsid w:val="00A20AB5"/>
    <w:rsid w:val="00A20C00"/>
    <w:rsid w:val="00A20DBC"/>
    <w:rsid w:val="00A20ED6"/>
    <w:rsid w:val="00A210B5"/>
    <w:rsid w:val="00A21938"/>
    <w:rsid w:val="00A21C76"/>
    <w:rsid w:val="00A21CFE"/>
    <w:rsid w:val="00A21FCB"/>
    <w:rsid w:val="00A2256E"/>
    <w:rsid w:val="00A22687"/>
    <w:rsid w:val="00A22CD6"/>
    <w:rsid w:val="00A23BCA"/>
    <w:rsid w:val="00A23E61"/>
    <w:rsid w:val="00A24707"/>
    <w:rsid w:val="00A24A57"/>
    <w:rsid w:val="00A25011"/>
    <w:rsid w:val="00A251E3"/>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4A5"/>
    <w:rsid w:val="00A35723"/>
    <w:rsid w:val="00A3580C"/>
    <w:rsid w:val="00A3598B"/>
    <w:rsid w:val="00A369B6"/>
    <w:rsid w:val="00A37299"/>
    <w:rsid w:val="00A37377"/>
    <w:rsid w:val="00A37418"/>
    <w:rsid w:val="00A40A03"/>
    <w:rsid w:val="00A4105E"/>
    <w:rsid w:val="00A411D4"/>
    <w:rsid w:val="00A42067"/>
    <w:rsid w:val="00A42271"/>
    <w:rsid w:val="00A42BAC"/>
    <w:rsid w:val="00A430DA"/>
    <w:rsid w:val="00A430E5"/>
    <w:rsid w:val="00A4366F"/>
    <w:rsid w:val="00A436D3"/>
    <w:rsid w:val="00A441B0"/>
    <w:rsid w:val="00A4459C"/>
    <w:rsid w:val="00A449EB"/>
    <w:rsid w:val="00A44AC0"/>
    <w:rsid w:val="00A44D02"/>
    <w:rsid w:val="00A45A69"/>
    <w:rsid w:val="00A4686B"/>
    <w:rsid w:val="00A46B8A"/>
    <w:rsid w:val="00A47C29"/>
    <w:rsid w:val="00A47E7A"/>
    <w:rsid w:val="00A501A8"/>
    <w:rsid w:val="00A50B5F"/>
    <w:rsid w:val="00A50BD9"/>
    <w:rsid w:val="00A51725"/>
    <w:rsid w:val="00A52228"/>
    <w:rsid w:val="00A5230D"/>
    <w:rsid w:val="00A533D3"/>
    <w:rsid w:val="00A53D38"/>
    <w:rsid w:val="00A54165"/>
    <w:rsid w:val="00A5518B"/>
    <w:rsid w:val="00A5560D"/>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521"/>
    <w:rsid w:val="00A669C0"/>
    <w:rsid w:val="00A70C78"/>
    <w:rsid w:val="00A70C9E"/>
    <w:rsid w:val="00A7150B"/>
    <w:rsid w:val="00A719CB"/>
    <w:rsid w:val="00A72008"/>
    <w:rsid w:val="00A725AE"/>
    <w:rsid w:val="00A725DF"/>
    <w:rsid w:val="00A72A01"/>
    <w:rsid w:val="00A7387D"/>
    <w:rsid w:val="00A739B9"/>
    <w:rsid w:val="00A7402E"/>
    <w:rsid w:val="00A74207"/>
    <w:rsid w:val="00A742A8"/>
    <w:rsid w:val="00A744AE"/>
    <w:rsid w:val="00A74DAA"/>
    <w:rsid w:val="00A75174"/>
    <w:rsid w:val="00A754F8"/>
    <w:rsid w:val="00A76438"/>
    <w:rsid w:val="00A764EF"/>
    <w:rsid w:val="00A77041"/>
    <w:rsid w:val="00A774A0"/>
    <w:rsid w:val="00A77B6E"/>
    <w:rsid w:val="00A80C7D"/>
    <w:rsid w:val="00A80CD6"/>
    <w:rsid w:val="00A8167B"/>
    <w:rsid w:val="00A81737"/>
    <w:rsid w:val="00A81C45"/>
    <w:rsid w:val="00A82DF9"/>
    <w:rsid w:val="00A842DD"/>
    <w:rsid w:val="00A8438D"/>
    <w:rsid w:val="00A8489B"/>
    <w:rsid w:val="00A84CE5"/>
    <w:rsid w:val="00A85045"/>
    <w:rsid w:val="00A85ECC"/>
    <w:rsid w:val="00A8648C"/>
    <w:rsid w:val="00A87AEE"/>
    <w:rsid w:val="00A909AC"/>
    <w:rsid w:val="00A915D7"/>
    <w:rsid w:val="00A9193F"/>
    <w:rsid w:val="00A91EB5"/>
    <w:rsid w:val="00A91F31"/>
    <w:rsid w:val="00A92A36"/>
    <w:rsid w:val="00A932D1"/>
    <w:rsid w:val="00A93963"/>
    <w:rsid w:val="00A93F60"/>
    <w:rsid w:val="00A944E6"/>
    <w:rsid w:val="00A94543"/>
    <w:rsid w:val="00A9558C"/>
    <w:rsid w:val="00A958CD"/>
    <w:rsid w:val="00A95A81"/>
    <w:rsid w:val="00A95E38"/>
    <w:rsid w:val="00A9635D"/>
    <w:rsid w:val="00A96571"/>
    <w:rsid w:val="00A96E96"/>
    <w:rsid w:val="00A96F15"/>
    <w:rsid w:val="00A9722B"/>
    <w:rsid w:val="00A975CB"/>
    <w:rsid w:val="00A97ABE"/>
    <w:rsid w:val="00AA0E02"/>
    <w:rsid w:val="00AA0E7F"/>
    <w:rsid w:val="00AA19ED"/>
    <w:rsid w:val="00AA20CA"/>
    <w:rsid w:val="00AA22FC"/>
    <w:rsid w:val="00AA2926"/>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0E57"/>
    <w:rsid w:val="00AB10CE"/>
    <w:rsid w:val="00AB2203"/>
    <w:rsid w:val="00AB2DE6"/>
    <w:rsid w:val="00AB35F6"/>
    <w:rsid w:val="00AB366D"/>
    <w:rsid w:val="00AB3A1F"/>
    <w:rsid w:val="00AB43E7"/>
    <w:rsid w:val="00AB4655"/>
    <w:rsid w:val="00AB49EE"/>
    <w:rsid w:val="00AB4E53"/>
    <w:rsid w:val="00AB5050"/>
    <w:rsid w:val="00AB5917"/>
    <w:rsid w:val="00AB683C"/>
    <w:rsid w:val="00AB6AD6"/>
    <w:rsid w:val="00AB6B57"/>
    <w:rsid w:val="00AB711E"/>
    <w:rsid w:val="00AB767E"/>
    <w:rsid w:val="00AB79F8"/>
    <w:rsid w:val="00AB7B22"/>
    <w:rsid w:val="00AC0CC5"/>
    <w:rsid w:val="00AC0D73"/>
    <w:rsid w:val="00AC124B"/>
    <w:rsid w:val="00AC16C8"/>
    <w:rsid w:val="00AC1AE6"/>
    <w:rsid w:val="00AC1D98"/>
    <w:rsid w:val="00AC29FD"/>
    <w:rsid w:val="00AC356D"/>
    <w:rsid w:val="00AC4064"/>
    <w:rsid w:val="00AC7648"/>
    <w:rsid w:val="00AC796A"/>
    <w:rsid w:val="00AD0468"/>
    <w:rsid w:val="00AD119B"/>
    <w:rsid w:val="00AD191D"/>
    <w:rsid w:val="00AD1C72"/>
    <w:rsid w:val="00AD1D8B"/>
    <w:rsid w:val="00AD2900"/>
    <w:rsid w:val="00AD2981"/>
    <w:rsid w:val="00AD3168"/>
    <w:rsid w:val="00AD3624"/>
    <w:rsid w:val="00AD3956"/>
    <w:rsid w:val="00AD3F54"/>
    <w:rsid w:val="00AD4305"/>
    <w:rsid w:val="00AD56DA"/>
    <w:rsid w:val="00AD590C"/>
    <w:rsid w:val="00AD5B81"/>
    <w:rsid w:val="00AD5CF2"/>
    <w:rsid w:val="00AD7B31"/>
    <w:rsid w:val="00AE044D"/>
    <w:rsid w:val="00AE0B22"/>
    <w:rsid w:val="00AE1675"/>
    <w:rsid w:val="00AE1F84"/>
    <w:rsid w:val="00AE213C"/>
    <w:rsid w:val="00AE250B"/>
    <w:rsid w:val="00AE2B85"/>
    <w:rsid w:val="00AE35C1"/>
    <w:rsid w:val="00AE4D06"/>
    <w:rsid w:val="00AE510A"/>
    <w:rsid w:val="00AE545F"/>
    <w:rsid w:val="00AE5612"/>
    <w:rsid w:val="00AE57E1"/>
    <w:rsid w:val="00AE5FE3"/>
    <w:rsid w:val="00AE673E"/>
    <w:rsid w:val="00AE6A18"/>
    <w:rsid w:val="00AE6C22"/>
    <w:rsid w:val="00AE6DD0"/>
    <w:rsid w:val="00AE7183"/>
    <w:rsid w:val="00AE734D"/>
    <w:rsid w:val="00AE7C03"/>
    <w:rsid w:val="00AE7F55"/>
    <w:rsid w:val="00AF022B"/>
    <w:rsid w:val="00AF05A6"/>
    <w:rsid w:val="00AF12FF"/>
    <w:rsid w:val="00AF13EB"/>
    <w:rsid w:val="00AF2011"/>
    <w:rsid w:val="00AF2294"/>
    <w:rsid w:val="00AF3C07"/>
    <w:rsid w:val="00AF43D7"/>
    <w:rsid w:val="00AF449E"/>
    <w:rsid w:val="00AF4A76"/>
    <w:rsid w:val="00AF4FC2"/>
    <w:rsid w:val="00AF52CD"/>
    <w:rsid w:val="00AF5526"/>
    <w:rsid w:val="00AF5E4E"/>
    <w:rsid w:val="00AF6190"/>
    <w:rsid w:val="00AF6990"/>
    <w:rsid w:val="00AF7455"/>
    <w:rsid w:val="00AF7B47"/>
    <w:rsid w:val="00AF7E79"/>
    <w:rsid w:val="00B004BE"/>
    <w:rsid w:val="00B00B11"/>
    <w:rsid w:val="00B0113B"/>
    <w:rsid w:val="00B01B97"/>
    <w:rsid w:val="00B01F21"/>
    <w:rsid w:val="00B01F47"/>
    <w:rsid w:val="00B02524"/>
    <w:rsid w:val="00B039DE"/>
    <w:rsid w:val="00B04B93"/>
    <w:rsid w:val="00B058AE"/>
    <w:rsid w:val="00B06307"/>
    <w:rsid w:val="00B064CC"/>
    <w:rsid w:val="00B06A5F"/>
    <w:rsid w:val="00B07633"/>
    <w:rsid w:val="00B079AE"/>
    <w:rsid w:val="00B07B31"/>
    <w:rsid w:val="00B07F29"/>
    <w:rsid w:val="00B10B47"/>
    <w:rsid w:val="00B10E4C"/>
    <w:rsid w:val="00B10F1E"/>
    <w:rsid w:val="00B1240C"/>
    <w:rsid w:val="00B13158"/>
    <w:rsid w:val="00B1380A"/>
    <w:rsid w:val="00B13D07"/>
    <w:rsid w:val="00B1435B"/>
    <w:rsid w:val="00B14E58"/>
    <w:rsid w:val="00B1593A"/>
    <w:rsid w:val="00B161E8"/>
    <w:rsid w:val="00B1632A"/>
    <w:rsid w:val="00B16D15"/>
    <w:rsid w:val="00B16D45"/>
    <w:rsid w:val="00B16FFB"/>
    <w:rsid w:val="00B1712F"/>
    <w:rsid w:val="00B1725B"/>
    <w:rsid w:val="00B2016E"/>
    <w:rsid w:val="00B20300"/>
    <w:rsid w:val="00B203E6"/>
    <w:rsid w:val="00B20D62"/>
    <w:rsid w:val="00B22060"/>
    <w:rsid w:val="00B22104"/>
    <w:rsid w:val="00B223AD"/>
    <w:rsid w:val="00B22617"/>
    <w:rsid w:val="00B231CC"/>
    <w:rsid w:val="00B23306"/>
    <w:rsid w:val="00B23A5F"/>
    <w:rsid w:val="00B23E94"/>
    <w:rsid w:val="00B24131"/>
    <w:rsid w:val="00B24D9E"/>
    <w:rsid w:val="00B25193"/>
    <w:rsid w:val="00B25788"/>
    <w:rsid w:val="00B25D00"/>
    <w:rsid w:val="00B25F1E"/>
    <w:rsid w:val="00B26599"/>
    <w:rsid w:val="00B26754"/>
    <w:rsid w:val="00B3022A"/>
    <w:rsid w:val="00B3040B"/>
    <w:rsid w:val="00B304D2"/>
    <w:rsid w:val="00B305B6"/>
    <w:rsid w:val="00B30655"/>
    <w:rsid w:val="00B3074B"/>
    <w:rsid w:val="00B3094F"/>
    <w:rsid w:val="00B30B28"/>
    <w:rsid w:val="00B31BFE"/>
    <w:rsid w:val="00B3209D"/>
    <w:rsid w:val="00B3216A"/>
    <w:rsid w:val="00B32204"/>
    <w:rsid w:val="00B337C8"/>
    <w:rsid w:val="00B33ADC"/>
    <w:rsid w:val="00B347DE"/>
    <w:rsid w:val="00B36F8D"/>
    <w:rsid w:val="00B37185"/>
    <w:rsid w:val="00B40158"/>
    <w:rsid w:val="00B4040D"/>
    <w:rsid w:val="00B404CA"/>
    <w:rsid w:val="00B411B8"/>
    <w:rsid w:val="00B41BDA"/>
    <w:rsid w:val="00B41E53"/>
    <w:rsid w:val="00B42137"/>
    <w:rsid w:val="00B42F2D"/>
    <w:rsid w:val="00B42FCC"/>
    <w:rsid w:val="00B437D7"/>
    <w:rsid w:val="00B45939"/>
    <w:rsid w:val="00B45BAE"/>
    <w:rsid w:val="00B4658A"/>
    <w:rsid w:val="00B476B2"/>
    <w:rsid w:val="00B47AEE"/>
    <w:rsid w:val="00B47F88"/>
    <w:rsid w:val="00B50718"/>
    <w:rsid w:val="00B50C7B"/>
    <w:rsid w:val="00B50D1A"/>
    <w:rsid w:val="00B516BB"/>
    <w:rsid w:val="00B51788"/>
    <w:rsid w:val="00B5268A"/>
    <w:rsid w:val="00B526FB"/>
    <w:rsid w:val="00B53173"/>
    <w:rsid w:val="00B537D7"/>
    <w:rsid w:val="00B53C7E"/>
    <w:rsid w:val="00B53C8B"/>
    <w:rsid w:val="00B53D2C"/>
    <w:rsid w:val="00B53DA1"/>
    <w:rsid w:val="00B540E3"/>
    <w:rsid w:val="00B5475E"/>
    <w:rsid w:val="00B54A3E"/>
    <w:rsid w:val="00B55176"/>
    <w:rsid w:val="00B553B5"/>
    <w:rsid w:val="00B555E0"/>
    <w:rsid w:val="00B562D0"/>
    <w:rsid w:val="00B566F6"/>
    <w:rsid w:val="00B56BEC"/>
    <w:rsid w:val="00B57625"/>
    <w:rsid w:val="00B57E73"/>
    <w:rsid w:val="00B612E2"/>
    <w:rsid w:val="00B61CFF"/>
    <w:rsid w:val="00B62219"/>
    <w:rsid w:val="00B623E5"/>
    <w:rsid w:val="00B624E9"/>
    <w:rsid w:val="00B634C9"/>
    <w:rsid w:val="00B63914"/>
    <w:rsid w:val="00B641A2"/>
    <w:rsid w:val="00B64E20"/>
    <w:rsid w:val="00B65A72"/>
    <w:rsid w:val="00B66AB3"/>
    <w:rsid w:val="00B66D36"/>
    <w:rsid w:val="00B66FD4"/>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360"/>
    <w:rsid w:val="00B75F36"/>
    <w:rsid w:val="00B760E9"/>
    <w:rsid w:val="00B7667C"/>
    <w:rsid w:val="00B76B0C"/>
    <w:rsid w:val="00B7729E"/>
    <w:rsid w:val="00B77960"/>
    <w:rsid w:val="00B779E2"/>
    <w:rsid w:val="00B77B7E"/>
    <w:rsid w:val="00B80318"/>
    <w:rsid w:val="00B810EA"/>
    <w:rsid w:val="00B81987"/>
    <w:rsid w:val="00B81A4B"/>
    <w:rsid w:val="00B825E0"/>
    <w:rsid w:val="00B82843"/>
    <w:rsid w:val="00B82DCE"/>
    <w:rsid w:val="00B83279"/>
    <w:rsid w:val="00B83E6D"/>
    <w:rsid w:val="00B8466F"/>
    <w:rsid w:val="00B85087"/>
    <w:rsid w:val="00B853FA"/>
    <w:rsid w:val="00B85B01"/>
    <w:rsid w:val="00B85EC6"/>
    <w:rsid w:val="00B86592"/>
    <w:rsid w:val="00B872AF"/>
    <w:rsid w:val="00B87E20"/>
    <w:rsid w:val="00B906CF"/>
    <w:rsid w:val="00B90D0C"/>
    <w:rsid w:val="00B9181C"/>
    <w:rsid w:val="00B9248C"/>
    <w:rsid w:val="00B92DB5"/>
    <w:rsid w:val="00B93455"/>
    <w:rsid w:val="00B93990"/>
    <w:rsid w:val="00B9428C"/>
    <w:rsid w:val="00B942F3"/>
    <w:rsid w:val="00B94363"/>
    <w:rsid w:val="00B94A7B"/>
    <w:rsid w:val="00B9506A"/>
    <w:rsid w:val="00B952D9"/>
    <w:rsid w:val="00B95B3F"/>
    <w:rsid w:val="00B96ABA"/>
    <w:rsid w:val="00B97629"/>
    <w:rsid w:val="00B979F1"/>
    <w:rsid w:val="00BA0409"/>
    <w:rsid w:val="00BA0F0A"/>
    <w:rsid w:val="00BA1243"/>
    <w:rsid w:val="00BA27E4"/>
    <w:rsid w:val="00BA2AC7"/>
    <w:rsid w:val="00BA3CE0"/>
    <w:rsid w:val="00BA3D5E"/>
    <w:rsid w:val="00BA5126"/>
    <w:rsid w:val="00BA54E2"/>
    <w:rsid w:val="00BA6461"/>
    <w:rsid w:val="00BA6AF1"/>
    <w:rsid w:val="00BA7A07"/>
    <w:rsid w:val="00BA7A72"/>
    <w:rsid w:val="00BB0032"/>
    <w:rsid w:val="00BB01AE"/>
    <w:rsid w:val="00BB0578"/>
    <w:rsid w:val="00BB0DE7"/>
    <w:rsid w:val="00BB156A"/>
    <w:rsid w:val="00BB1B0C"/>
    <w:rsid w:val="00BB1E20"/>
    <w:rsid w:val="00BB272F"/>
    <w:rsid w:val="00BB2CA0"/>
    <w:rsid w:val="00BB2CF7"/>
    <w:rsid w:val="00BB3137"/>
    <w:rsid w:val="00BB52AA"/>
    <w:rsid w:val="00BB5D4E"/>
    <w:rsid w:val="00BB7147"/>
    <w:rsid w:val="00BB71DC"/>
    <w:rsid w:val="00BB797D"/>
    <w:rsid w:val="00BC0B88"/>
    <w:rsid w:val="00BC155A"/>
    <w:rsid w:val="00BC1AF5"/>
    <w:rsid w:val="00BC2728"/>
    <w:rsid w:val="00BC3D30"/>
    <w:rsid w:val="00BC45E4"/>
    <w:rsid w:val="00BC4E98"/>
    <w:rsid w:val="00BC581B"/>
    <w:rsid w:val="00BC66DA"/>
    <w:rsid w:val="00BD05B7"/>
    <w:rsid w:val="00BD0CFB"/>
    <w:rsid w:val="00BD1880"/>
    <w:rsid w:val="00BD2587"/>
    <w:rsid w:val="00BD265B"/>
    <w:rsid w:val="00BD26B4"/>
    <w:rsid w:val="00BD26E3"/>
    <w:rsid w:val="00BD2D66"/>
    <w:rsid w:val="00BD2D84"/>
    <w:rsid w:val="00BD366C"/>
    <w:rsid w:val="00BD380F"/>
    <w:rsid w:val="00BD3F71"/>
    <w:rsid w:val="00BD4137"/>
    <w:rsid w:val="00BD426F"/>
    <w:rsid w:val="00BD43A5"/>
    <w:rsid w:val="00BD43A7"/>
    <w:rsid w:val="00BD44E1"/>
    <w:rsid w:val="00BD486F"/>
    <w:rsid w:val="00BD4A54"/>
    <w:rsid w:val="00BD4C00"/>
    <w:rsid w:val="00BD4C6F"/>
    <w:rsid w:val="00BD5721"/>
    <w:rsid w:val="00BD5F7A"/>
    <w:rsid w:val="00BD606A"/>
    <w:rsid w:val="00BD61C6"/>
    <w:rsid w:val="00BD7044"/>
    <w:rsid w:val="00BD7431"/>
    <w:rsid w:val="00BD79C8"/>
    <w:rsid w:val="00BE0E64"/>
    <w:rsid w:val="00BE1466"/>
    <w:rsid w:val="00BE184F"/>
    <w:rsid w:val="00BE1CB2"/>
    <w:rsid w:val="00BE23C0"/>
    <w:rsid w:val="00BE30B2"/>
    <w:rsid w:val="00BE3D5B"/>
    <w:rsid w:val="00BE414A"/>
    <w:rsid w:val="00BE4754"/>
    <w:rsid w:val="00BE4B1E"/>
    <w:rsid w:val="00BE4DE6"/>
    <w:rsid w:val="00BE4FBD"/>
    <w:rsid w:val="00BE5265"/>
    <w:rsid w:val="00BE5BAF"/>
    <w:rsid w:val="00BE606C"/>
    <w:rsid w:val="00BE6A53"/>
    <w:rsid w:val="00BE6AA9"/>
    <w:rsid w:val="00BE6ACC"/>
    <w:rsid w:val="00BE6CEA"/>
    <w:rsid w:val="00BE6DE7"/>
    <w:rsid w:val="00BE7661"/>
    <w:rsid w:val="00BE7C31"/>
    <w:rsid w:val="00BE7D64"/>
    <w:rsid w:val="00BF0503"/>
    <w:rsid w:val="00BF0FD1"/>
    <w:rsid w:val="00BF10DE"/>
    <w:rsid w:val="00BF184B"/>
    <w:rsid w:val="00BF266B"/>
    <w:rsid w:val="00BF4505"/>
    <w:rsid w:val="00BF4F45"/>
    <w:rsid w:val="00BF5DB0"/>
    <w:rsid w:val="00BF6216"/>
    <w:rsid w:val="00BF6442"/>
    <w:rsid w:val="00BF6C86"/>
    <w:rsid w:val="00BF7C49"/>
    <w:rsid w:val="00BF7FFC"/>
    <w:rsid w:val="00C0034E"/>
    <w:rsid w:val="00C004DC"/>
    <w:rsid w:val="00C009AF"/>
    <w:rsid w:val="00C009BC"/>
    <w:rsid w:val="00C00FC7"/>
    <w:rsid w:val="00C017F4"/>
    <w:rsid w:val="00C01EC2"/>
    <w:rsid w:val="00C02492"/>
    <w:rsid w:val="00C02502"/>
    <w:rsid w:val="00C025E7"/>
    <w:rsid w:val="00C04012"/>
    <w:rsid w:val="00C0410B"/>
    <w:rsid w:val="00C043C3"/>
    <w:rsid w:val="00C04E8A"/>
    <w:rsid w:val="00C04FED"/>
    <w:rsid w:val="00C05B96"/>
    <w:rsid w:val="00C063FA"/>
    <w:rsid w:val="00C06836"/>
    <w:rsid w:val="00C06FB6"/>
    <w:rsid w:val="00C070F8"/>
    <w:rsid w:val="00C0766F"/>
    <w:rsid w:val="00C10319"/>
    <w:rsid w:val="00C10C5D"/>
    <w:rsid w:val="00C12B2E"/>
    <w:rsid w:val="00C12C46"/>
    <w:rsid w:val="00C12D64"/>
    <w:rsid w:val="00C12ECE"/>
    <w:rsid w:val="00C13692"/>
    <w:rsid w:val="00C1454D"/>
    <w:rsid w:val="00C1551F"/>
    <w:rsid w:val="00C15A85"/>
    <w:rsid w:val="00C15DFF"/>
    <w:rsid w:val="00C1630E"/>
    <w:rsid w:val="00C16BA8"/>
    <w:rsid w:val="00C1779A"/>
    <w:rsid w:val="00C178E9"/>
    <w:rsid w:val="00C20406"/>
    <w:rsid w:val="00C206C8"/>
    <w:rsid w:val="00C20C40"/>
    <w:rsid w:val="00C226F6"/>
    <w:rsid w:val="00C22D05"/>
    <w:rsid w:val="00C241DF"/>
    <w:rsid w:val="00C2420E"/>
    <w:rsid w:val="00C2467C"/>
    <w:rsid w:val="00C248C4"/>
    <w:rsid w:val="00C24AD2"/>
    <w:rsid w:val="00C25803"/>
    <w:rsid w:val="00C265F8"/>
    <w:rsid w:val="00C26911"/>
    <w:rsid w:val="00C278D8"/>
    <w:rsid w:val="00C27AE9"/>
    <w:rsid w:val="00C27CC2"/>
    <w:rsid w:val="00C3005C"/>
    <w:rsid w:val="00C309C5"/>
    <w:rsid w:val="00C30E31"/>
    <w:rsid w:val="00C32010"/>
    <w:rsid w:val="00C32264"/>
    <w:rsid w:val="00C326D3"/>
    <w:rsid w:val="00C32853"/>
    <w:rsid w:val="00C33584"/>
    <w:rsid w:val="00C33954"/>
    <w:rsid w:val="00C339A0"/>
    <w:rsid w:val="00C33D83"/>
    <w:rsid w:val="00C34239"/>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0DE"/>
    <w:rsid w:val="00C4599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33"/>
    <w:rsid w:val="00C56B47"/>
    <w:rsid w:val="00C5700B"/>
    <w:rsid w:val="00C5702D"/>
    <w:rsid w:val="00C574EF"/>
    <w:rsid w:val="00C579A2"/>
    <w:rsid w:val="00C60682"/>
    <w:rsid w:val="00C60E31"/>
    <w:rsid w:val="00C60FD6"/>
    <w:rsid w:val="00C61222"/>
    <w:rsid w:val="00C63294"/>
    <w:rsid w:val="00C63408"/>
    <w:rsid w:val="00C6348B"/>
    <w:rsid w:val="00C635B5"/>
    <w:rsid w:val="00C6363F"/>
    <w:rsid w:val="00C636AA"/>
    <w:rsid w:val="00C63CFE"/>
    <w:rsid w:val="00C63F6E"/>
    <w:rsid w:val="00C64183"/>
    <w:rsid w:val="00C6450D"/>
    <w:rsid w:val="00C647F4"/>
    <w:rsid w:val="00C64ECA"/>
    <w:rsid w:val="00C65378"/>
    <w:rsid w:val="00C665FF"/>
    <w:rsid w:val="00C6707C"/>
    <w:rsid w:val="00C671DA"/>
    <w:rsid w:val="00C67F9A"/>
    <w:rsid w:val="00C7044C"/>
    <w:rsid w:val="00C70805"/>
    <w:rsid w:val="00C72DDC"/>
    <w:rsid w:val="00C7302E"/>
    <w:rsid w:val="00C735BB"/>
    <w:rsid w:val="00C74F8C"/>
    <w:rsid w:val="00C752E0"/>
    <w:rsid w:val="00C75BC0"/>
    <w:rsid w:val="00C75C12"/>
    <w:rsid w:val="00C75CF5"/>
    <w:rsid w:val="00C7642E"/>
    <w:rsid w:val="00C764E5"/>
    <w:rsid w:val="00C76CFC"/>
    <w:rsid w:val="00C76E92"/>
    <w:rsid w:val="00C7721B"/>
    <w:rsid w:val="00C77BBF"/>
    <w:rsid w:val="00C80362"/>
    <w:rsid w:val="00C8068C"/>
    <w:rsid w:val="00C81458"/>
    <w:rsid w:val="00C81727"/>
    <w:rsid w:val="00C83496"/>
    <w:rsid w:val="00C8357E"/>
    <w:rsid w:val="00C839CC"/>
    <w:rsid w:val="00C83BFD"/>
    <w:rsid w:val="00C83DE2"/>
    <w:rsid w:val="00C83EE6"/>
    <w:rsid w:val="00C845F4"/>
    <w:rsid w:val="00C848B8"/>
    <w:rsid w:val="00C84CE2"/>
    <w:rsid w:val="00C84FE7"/>
    <w:rsid w:val="00C84FEF"/>
    <w:rsid w:val="00C85370"/>
    <w:rsid w:val="00C8634C"/>
    <w:rsid w:val="00C86477"/>
    <w:rsid w:val="00C866C5"/>
    <w:rsid w:val="00C87EED"/>
    <w:rsid w:val="00C9079D"/>
    <w:rsid w:val="00C9083D"/>
    <w:rsid w:val="00C908A3"/>
    <w:rsid w:val="00C90AFB"/>
    <w:rsid w:val="00C90FAA"/>
    <w:rsid w:val="00C91798"/>
    <w:rsid w:val="00C930A8"/>
    <w:rsid w:val="00C93D87"/>
    <w:rsid w:val="00C94237"/>
    <w:rsid w:val="00C95643"/>
    <w:rsid w:val="00C96CC7"/>
    <w:rsid w:val="00C97F64"/>
    <w:rsid w:val="00CA0276"/>
    <w:rsid w:val="00CA0862"/>
    <w:rsid w:val="00CA11B0"/>
    <w:rsid w:val="00CA3154"/>
    <w:rsid w:val="00CA3693"/>
    <w:rsid w:val="00CA3730"/>
    <w:rsid w:val="00CA44DE"/>
    <w:rsid w:val="00CA49F5"/>
    <w:rsid w:val="00CA5481"/>
    <w:rsid w:val="00CA5800"/>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482F"/>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7B"/>
    <w:rsid w:val="00CC7EB9"/>
    <w:rsid w:val="00CD0628"/>
    <w:rsid w:val="00CD077B"/>
    <w:rsid w:val="00CD0E2C"/>
    <w:rsid w:val="00CD31B9"/>
    <w:rsid w:val="00CD31D4"/>
    <w:rsid w:val="00CD48EF"/>
    <w:rsid w:val="00CD4C58"/>
    <w:rsid w:val="00CD4D07"/>
    <w:rsid w:val="00CD5CD8"/>
    <w:rsid w:val="00CD67F4"/>
    <w:rsid w:val="00CD6916"/>
    <w:rsid w:val="00CD7C4A"/>
    <w:rsid w:val="00CD7F2B"/>
    <w:rsid w:val="00CE23D2"/>
    <w:rsid w:val="00CE27AA"/>
    <w:rsid w:val="00CE2CC9"/>
    <w:rsid w:val="00CE2DF6"/>
    <w:rsid w:val="00CE3796"/>
    <w:rsid w:val="00CE40A4"/>
    <w:rsid w:val="00CE4709"/>
    <w:rsid w:val="00CE5068"/>
    <w:rsid w:val="00CE5509"/>
    <w:rsid w:val="00CE5619"/>
    <w:rsid w:val="00CE5DE5"/>
    <w:rsid w:val="00CE5E3B"/>
    <w:rsid w:val="00CE67E5"/>
    <w:rsid w:val="00CE68A6"/>
    <w:rsid w:val="00CE68C7"/>
    <w:rsid w:val="00CE6B34"/>
    <w:rsid w:val="00CE7D8F"/>
    <w:rsid w:val="00CE7F60"/>
    <w:rsid w:val="00CF01A7"/>
    <w:rsid w:val="00CF07AF"/>
    <w:rsid w:val="00CF172F"/>
    <w:rsid w:val="00CF1EC1"/>
    <w:rsid w:val="00CF1F8A"/>
    <w:rsid w:val="00CF23B4"/>
    <w:rsid w:val="00CF3026"/>
    <w:rsid w:val="00CF361D"/>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CF8"/>
    <w:rsid w:val="00D06ECA"/>
    <w:rsid w:val="00D107CD"/>
    <w:rsid w:val="00D113BF"/>
    <w:rsid w:val="00D113ED"/>
    <w:rsid w:val="00D123A2"/>
    <w:rsid w:val="00D1241A"/>
    <w:rsid w:val="00D12C54"/>
    <w:rsid w:val="00D138D2"/>
    <w:rsid w:val="00D13F27"/>
    <w:rsid w:val="00D14162"/>
    <w:rsid w:val="00D14209"/>
    <w:rsid w:val="00D147CD"/>
    <w:rsid w:val="00D148ED"/>
    <w:rsid w:val="00D1504F"/>
    <w:rsid w:val="00D15366"/>
    <w:rsid w:val="00D15E90"/>
    <w:rsid w:val="00D16192"/>
    <w:rsid w:val="00D172E2"/>
    <w:rsid w:val="00D17910"/>
    <w:rsid w:val="00D17B8C"/>
    <w:rsid w:val="00D20D67"/>
    <w:rsid w:val="00D21917"/>
    <w:rsid w:val="00D2209A"/>
    <w:rsid w:val="00D220BD"/>
    <w:rsid w:val="00D221BC"/>
    <w:rsid w:val="00D22276"/>
    <w:rsid w:val="00D22965"/>
    <w:rsid w:val="00D22ADA"/>
    <w:rsid w:val="00D23F00"/>
    <w:rsid w:val="00D24444"/>
    <w:rsid w:val="00D24D1A"/>
    <w:rsid w:val="00D24E58"/>
    <w:rsid w:val="00D25050"/>
    <w:rsid w:val="00D252B0"/>
    <w:rsid w:val="00D268A0"/>
    <w:rsid w:val="00D2736B"/>
    <w:rsid w:val="00D30055"/>
    <w:rsid w:val="00D318DF"/>
    <w:rsid w:val="00D31B14"/>
    <w:rsid w:val="00D32F13"/>
    <w:rsid w:val="00D33552"/>
    <w:rsid w:val="00D335DC"/>
    <w:rsid w:val="00D336BB"/>
    <w:rsid w:val="00D33750"/>
    <w:rsid w:val="00D3389C"/>
    <w:rsid w:val="00D35038"/>
    <w:rsid w:val="00D3530F"/>
    <w:rsid w:val="00D35855"/>
    <w:rsid w:val="00D35948"/>
    <w:rsid w:val="00D361E8"/>
    <w:rsid w:val="00D363BD"/>
    <w:rsid w:val="00D36D53"/>
    <w:rsid w:val="00D36DD8"/>
    <w:rsid w:val="00D36EB0"/>
    <w:rsid w:val="00D377B7"/>
    <w:rsid w:val="00D40700"/>
    <w:rsid w:val="00D40A5F"/>
    <w:rsid w:val="00D40F00"/>
    <w:rsid w:val="00D4108D"/>
    <w:rsid w:val="00D41341"/>
    <w:rsid w:val="00D41E36"/>
    <w:rsid w:val="00D4200E"/>
    <w:rsid w:val="00D425C8"/>
    <w:rsid w:val="00D42821"/>
    <w:rsid w:val="00D42835"/>
    <w:rsid w:val="00D42E8F"/>
    <w:rsid w:val="00D43E0A"/>
    <w:rsid w:val="00D455A6"/>
    <w:rsid w:val="00D456D7"/>
    <w:rsid w:val="00D46DD9"/>
    <w:rsid w:val="00D46DF4"/>
    <w:rsid w:val="00D46EC6"/>
    <w:rsid w:val="00D4731A"/>
    <w:rsid w:val="00D507D6"/>
    <w:rsid w:val="00D51166"/>
    <w:rsid w:val="00D51B62"/>
    <w:rsid w:val="00D52151"/>
    <w:rsid w:val="00D5233A"/>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F32"/>
    <w:rsid w:val="00D66CB4"/>
    <w:rsid w:val="00D66CF2"/>
    <w:rsid w:val="00D7010C"/>
    <w:rsid w:val="00D70211"/>
    <w:rsid w:val="00D70415"/>
    <w:rsid w:val="00D70DC6"/>
    <w:rsid w:val="00D712F0"/>
    <w:rsid w:val="00D714DA"/>
    <w:rsid w:val="00D71E4E"/>
    <w:rsid w:val="00D7296B"/>
    <w:rsid w:val="00D745A8"/>
    <w:rsid w:val="00D74936"/>
    <w:rsid w:val="00D7494E"/>
    <w:rsid w:val="00D74997"/>
    <w:rsid w:val="00D751F9"/>
    <w:rsid w:val="00D7546B"/>
    <w:rsid w:val="00D75A59"/>
    <w:rsid w:val="00D76249"/>
    <w:rsid w:val="00D7649C"/>
    <w:rsid w:val="00D7683C"/>
    <w:rsid w:val="00D77047"/>
    <w:rsid w:val="00D7748C"/>
    <w:rsid w:val="00D80444"/>
    <w:rsid w:val="00D8070B"/>
    <w:rsid w:val="00D81713"/>
    <w:rsid w:val="00D81A94"/>
    <w:rsid w:val="00D81DAD"/>
    <w:rsid w:val="00D81EC1"/>
    <w:rsid w:val="00D832CE"/>
    <w:rsid w:val="00D83368"/>
    <w:rsid w:val="00D83B3B"/>
    <w:rsid w:val="00D83CB3"/>
    <w:rsid w:val="00D8434D"/>
    <w:rsid w:val="00D846B2"/>
    <w:rsid w:val="00D853F5"/>
    <w:rsid w:val="00D8615A"/>
    <w:rsid w:val="00D8636E"/>
    <w:rsid w:val="00D86437"/>
    <w:rsid w:val="00D86990"/>
    <w:rsid w:val="00D869AC"/>
    <w:rsid w:val="00D87B14"/>
    <w:rsid w:val="00D87D73"/>
    <w:rsid w:val="00D87F27"/>
    <w:rsid w:val="00D90015"/>
    <w:rsid w:val="00D90253"/>
    <w:rsid w:val="00D906C6"/>
    <w:rsid w:val="00D92947"/>
    <w:rsid w:val="00D92C3A"/>
    <w:rsid w:val="00D92EF2"/>
    <w:rsid w:val="00D9366E"/>
    <w:rsid w:val="00D93728"/>
    <w:rsid w:val="00D93ADB"/>
    <w:rsid w:val="00D93E18"/>
    <w:rsid w:val="00D95C38"/>
    <w:rsid w:val="00D9601E"/>
    <w:rsid w:val="00D9681C"/>
    <w:rsid w:val="00D96B2A"/>
    <w:rsid w:val="00D97316"/>
    <w:rsid w:val="00D97773"/>
    <w:rsid w:val="00D977B0"/>
    <w:rsid w:val="00D97967"/>
    <w:rsid w:val="00D97CE8"/>
    <w:rsid w:val="00D97F2E"/>
    <w:rsid w:val="00DA0745"/>
    <w:rsid w:val="00DA14AD"/>
    <w:rsid w:val="00DA1858"/>
    <w:rsid w:val="00DA1A51"/>
    <w:rsid w:val="00DA20C2"/>
    <w:rsid w:val="00DA2325"/>
    <w:rsid w:val="00DA25F4"/>
    <w:rsid w:val="00DA31BE"/>
    <w:rsid w:val="00DA33A1"/>
    <w:rsid w:val="00DA39CC"/>
    <w:rsid w:val="00DA3C0F"/>
    <w:rsid w:val="00DA3C2F"/>
    <w:rsid w:val="00DA3E40"/>
    <w:rsid w:val="00DA4146"/>
    <w:rsid w:val="00DA45C3"/>
    <w:rsid w:val="00DA4E09"/>
    <w:rsid w:val="00DA4E8E"/>
    <w:rsid w:val="00DA531A"/>
    <w:rsid w:val="00DA5900"/>
    <w:rsid w:val="00DA5BB4"/>
    <w:rsid w:val="00DA7495"/>
    <w:rsid w:val="00DB0153"/>
    <w:rsid w:val="00DB09D0"/>
    <w:rsid w:val="00DB0B51"/>
    <w:rsid w:val="00DB1EBA"/>
    <w:rsid w:val="00DB1ECF"/>
    <w:rsid w:val="00DB26E5"/>
    <w:rsid w:val="00DB282A"/>
    <w:rsid w:val="00DB2DCA"/>
    <w:rsid w:val="00DB2E61"/>
    <w:rsid w:val="00DB2FA8"/>
    <w:rsid w:val="00DB2FB6"/>
    <w:rsid w:val="00DB3312"/>
    <w:rsid w:val="00DB3379"/>
    <w:rsid w:val="00DB33CC"/>
    <w:rsid w:val="00DB435E"/>
    <w:rsid w:val="00DB56B1"/>
    <w:rsid w:val="00DB619F"/>
    <w:rsid w:val="00DB61B1"/>
    <w:rsid w:val="00DB7124"/>
    <w:rsid w:val="00DB72E2"/>
    <w:rsid w:val="00DC0101"/>
    <w:rsid w:val="00DC027C"/>
    <w:rsid w:val="00DC0EEA"/>
    <w:rsid w:val="00DC1C67"/>
    <w:rsid w:val="00DC1CFF"/>
    <w:rsid w:val="00DC2678"/>
    <w:rsid w:val="00DC2853"/>
    <w:rsid w:val="00DC2B86"/>
    <w:rsid w:val="00DC2E5C"/>
    <w:rsid w:val="00DC3119"/>
    <w:rsid w:val="00DC38F1"/>
    <w:rsid w:val="00DC3FA3"/>
    <w:rsid w:val="00DC3FB9"/>
    <w:rsid w:val="00DC4A04"/>
    <w:rsid w:val="00DC5172"/>
    <w:rsid w:val="00DC5449"/>
    <w:rsid w:val="00DC5576"/>
    <w:rsid w:val="00DC5E7B"/>
    <w:rsid w:val="00DC62B2"/>
    <w:rsid w:val="00DC738E"/>
    <w:rsid w:val="00DD00A0"/>
    <w:rsid w:val="00DD06A7"/>
    <w:rsid w:val="00DD0CE1"/>
    <w:rsid w:val="00DD1A3C"/>
    <w:rsid w:val="00DD1BC6"/>
    <w:rsid w:val="00DD203D"/>
    <w:rsid w:val="00DD218D"/>
    <w:rsid w:val="00DD2365"/>
    <w:rsid w:val="00DD2C5D"/>
    <w:rsid w:val="00DD2F69"/>
    <w:rsid w:val="00DD3AA6"/>
    <w:rsid w:val="00DD3B9A"/>
    <w:rsid w:val="00DD403F"/>
    <w:rsid w:val="00DD4E93"/>
    <w:rsid w:val="00DD4F20"/>
    <w:rsid w:val="00DD56FB"/>
    <w:rsid w:val="00DD68FF"/>
    <w:rsid w:val="00DD6B21"/>
    <w:rsid w:val="00DD6F53"/>
    <w:rsid w:val="00DD76CD"/>
    <w:rsid w:val="00DD7943"/>
    <w:rsid w:val="00DD7AB4"/>
    <w:rsid w:val="00DE0602"/>
    <w:rsid w:val="00DE0605"/>
    <w:rsid w:val="00DE0A71"/>
    <w:rsid w:val="00DE177D"/>
    <w:rsid w:val="00DE1F4F"/>
    <w:rsid w:val="00DE285F"/>
    <w:rsid w:val="00DE28D6"/>
    <w:rsid w:val="00DE2C8F"/>
    <w:rsid w:val="00DE3178"/>
    <w:rsid w:val="00DE3207"/>
    <w:rsid w:val="00DE42A0"/>
    <w:rsid w:val="00DE4444"/>
    <w:rsid w:val="00DE4487"/>
    <w:rsid w:val="00DE4CA3"/>
    <w:rsid w:val="00DE5160"/>
    <w:rsid w:val="00DE627A"/>
    <w:rsid w:val="00DE775B"/>
    <w:rsid w:val="00DE7A11"/>
    <w:rsid w:val="00DE7C42"/>
    <w:rsid w:val="00DE7CD7"/>
    <w:rsid w:val="00DE7CDC"/>
    <w:rsid w:val="00DF018B"/>
    <w:rsid w:val="00DF04F7"/>
    <w:rsid w:val="00DF0886"/>
    <w:rsid w:val="00DF1373"/>
    <w:rsid w:val="00DF1396"/>
    <w:rsid w:val="00DF15EE"/>
    <w:rsid w:val="00DF1A55"/>
    <w:rsid w:val="00DF1FD6"/>
    <w:rsid w:val="00DF2D06"/>
    <w:rsid w:val="00DF2FBB"/>
    <w:rsid w:val="00DF370B"/>
    <w:rsid w:val="00DF3F06"/>
    <w:rsid w:val="00DF4586"/>
    <w:rsid w:val="00DF506D"/>
    <w:rsid w:val="00DF6042"/>
    <w:rsid w:val="00DF6152"/>
    <w:rsid w:val="00DF663A"/>
    <w:rsid w:val="00DF665F"/>
    <w:rsid w:val="00DF694E"/>
    <w:rsid w:val="00DF6D9C"/>
    <w:rsid w:val="00DF7095"/>
    <w:rsid w:val="00DF7E86"/>
    <w:rsid w:val="00E01403"/>
    <w:rsid w:val="00E01FE5"/>
    <w:rsid w:val="00E02D08"/>
    <w:rsid w:val="00E03767"/>
    <w:rsid w:val="00E03CFF"/>
    <w:rsid w:val="00E04411"/>
    <w:rsid w:val="00E04499"/>
    <w:rsid w:val="00E04E61"/>
    <w:rsid w:val="00E050E1"/>
    <w:rsid w:val="00E055A0"/>
    <w:rsid w:val="00E05A85"/>
    <w:rsid w:val="00E05E2D"/>
    <w:rsid w:val="00E0631B"/>
    <w:rsid w:val="00E0733E"/>
    <w:rsid w:val="00E076CA"/>
    <w:rsid w:val="00E07FC2"/>
    <w:rsid w:val="00E10AE4"/>
    <w:rsid w:val="00E10C42"/>
    <w:rsid w:val="00E10CE4"/>
    <w:rsid w:val="00E11055"/>
    <w:rsid w:val="00E11E17"/>
    <w:rsid w:val="00E11E63"/>
    <w:rsid w:val="00E11F33"/>
    <w:rsid w:val="00E12505"/>
    <w:rsid w:val="00E13216"/>
    <w:rsid w:val="00E132AA"/>
    <w:rsid w:val="00E1387F"/>
    <w:rsid w:val="00E13E3D"/>
    <w:rsid w:val="00E14BCD"/>
    <w:rsid w:val="00E14C9E"/>
    <w:rsid w:val="00E157A5"/>
    <w:rsid w:val="00E15C18"/>
    <w:rsid w:val="00E15D92"/>
    <w:rsid w:val="00E15FB0"/>
    <w:rsid w:val="00E16440"/>
    <w:rsid w:val="00E17348"/>
    <w:rsid w:val="00E173E2"/>
    <w:rsid w:val="00E174C1"/>
    <w:rsid w:val="00E2006F"/>
    <w:rsid w:val="00E21914"/>
    <w:rsid w:val="00E21DFA"/>
    <w:rsid w:val="00E237FE"/>
    <w:rsid w:val="00E24057"/>
    <w:rsid w:val="00E245D2"/>
    <w:rsid w:val="00E249B7"/>
    <w:rsid w:val="00E24E84"/>
    <w:rsid w:val="00E254DF"/>
    <w:rsid w:val="00E2570D"/>
    <w:rsid w:val="00E25FD2"/>
    <w:rsid w:val="00E26553"/>
    <w:rsid w:val="00E27363"/>
    <w:rsid w:val="00E27680"/>
    <w:rsid w:val="00E27863"/>
    <w:rsid w:val="00E27E10"/>
    <w:rsid w:val="00E312F3"/>
    <w:rsid w:val="00E32129"/>
    <w:rsid w:val="00E32493"/>
    <w:rsid w:val="00E326B5"/>
    <w:rsid w:val="00E328E1"/>
    <w:rsid w:val="00E32EDB"/>
    <w:rsid w:val="00E33166"/>
    <w:rsid w:val="00E333E9"/>
    <w:rsid w:val="00E33441"/>
    <w:rsid w:val="00E3416D"/>
    <w:rsid w:val="00E34C14"/>
    <w:rsid w:val="00E34C70"/>
    <w:rsid w:val="00E34E70"/>
    <w:rsid w:val="00E34E93"/>
    <w:rsid w:val="00E34ED8"/>
    <w:rsid w:val="00E34EDE"/>
    <w:rsid w:val="00E350DC"/>
    <w:rsid w:val="00E355F8"/>
    <w:rsid w:val="00E359F1"/>
    <w:rsid w:val="00E35ACA"/>
    <w:rsid w:val="00E3661E"/>
    <w:rsid w:val="00E36718"/>
    <w:rsid w:val="00E367F9"/>
    <w:rsid w:val="00E4066B"/>
    <w:rsid w:val="00E40BA5"/>
    <w:rsid w:val="00E4164F"/>
    <w:rsid w:val="00E416E3"/>
    <w:rsid w:val="00E42368"/>
    <w:rsid w:val="00E4274F"/>
    <w:rsid w:val="00E42E09"/>
    <w:rsid w:val="00E42E62"/>
    <w:rsid w:val="00E4313B"/>
    <w:rsid w:val="00E43BE4"/>
    <w:rsid w:val="00E4496C"/>
    <w:rsid w:val="00E44DC9"/>
    <w:rsid w:val="00E457A8"/>
    <w:rsid w:val="00E458E0"/>
    <w:rsid w:val="00E45E6B"/>
    <w:rsid w:val="00E466BC"/>
    <w:rsid w:val="00E46AAE"/>
    <w:rsid w:val="00E46E8C"/>
    <w:rsid w:val="00E47432"/>
    <w:rsid w:val="00E50B23"/>
    <w:rsid w:val="00E51014"/>
    <w:rsid w:val="00E51A29"/>
    <w:rsid w:val="00E51FFC"/>
    <w:rsid w:val="00E52AF1"/>
    <w:rsid w:val="00E52F51"/>
    <w:rsid w:val="00E53E9A"/>
    <w:rsid w:val="00E540E3"/>
    <w:rsid w:val="00E545DE"/>
    <w:rsid w:val="00E54F45"/>
    <w:rsid w:val="00E550A9"/>
    <w:rsid w:val="00E57150"/>
    <w:rsid w:val="00E572FB"/>
    <w:rsid w:val="00E57724"/>
    <w:rsid w:val="00E602B4"/>
    <w:rsid w:val="00E618A0"/>
    <w:rsid w:val="00E61B11"/>
    <w:rsid w:val="00E61CFC"/>
    <w:rsid w:val="00E63365"/>
    <w:rsid w:val="00E63B1D"/>
    <w:rsid w:val="00E652E3"/>
    <w:rsid w:val="00E65669"/>
    <w:rsid w:val="00E65953"/>
    <w:rsid w:val="00E664AD"/>
    <w:rsid w:val="00E67154"/>
    <w:rsid w:val="00E673AA"/>
    <w:rsid w:val="00E706A7"/>
    <w:rsid w:val="00E70950"/>
    <w:rsid w:val="00E70B2F"/>
    <w:rsid w:val="00E70B8B"/>
    <w:rsid w:val="00E70E80"/>
    <w:rsid w:val="00E71474"/>
    <w:rsid w:val="00E71E64"/>
    <w:rsid w:val="00E7283F"/>
    <w:rsid w:val="00E729DC"/>
    <w:rsid w:val="00E72FCB"/>
    <w:rsid w:val="00E749CF"/>
    <w:rsid w:val="00E749ED"/>
    <w:rsid w:val="00E74ACB"/>
    <w:rsid w:val="00E74DEA"/>
    <w:rsid w:val="00E752FF"/>
    <w:rsid w:val="00E75F50"/>
    <w:rsid w:val="00E76AC4"/>
    <w:rsid w:val="00E773BD"/>
    <w:rsid w:val="00E7754B"/>
    <w:rsid w:val="00E7772D"/>
    <w:rsid w:val="00E80B4E"/>
    <w:rsid w:val="00E80F43"/>
    <w:rsid w:val="00E81259"/>
    <w:rsid w:val="00E81C5C"/>
    <w:rsid w:val="00E82018"/>
    <w:rsid w:val="00E82760"/>
    <w:rsid w:val="00E82918"/>
    <w:rsid w:val="00E83200"/>
    <w:rsid w:val="00E833D9"/>
    <w:rsid w:val="00E8483F"/>
    <w:rsid w:val="00E84D99"/>
    <w:rsid w:val="00E850DB"/>
    <w:rsid w:val="00E86CA9"/>
    <w:rsid w:val="00E87277"/>
    <w:rsid w:val="00E87D01"/>
    <w:rsid w:val="00E87E00"/>
    <w:rsid w:val="00E902BC"/>
    <w:rsid w:val="00E907F6"/>
    <w:rsid w:val="00E90C76"/>
    <w:rsid w:val="00E90DDC"/>
    <w:rsid w:val="00E90E81"/>
    <w:rsid w:val="00E90EE2"/>
    <w:rsid w:val="00E91104"/>
    <w:rsid w:val="00E9167A"/>
    <w:rsid w:val="00E91B73"/>
    <w:rsid w:val="00E928D8"/>
    <w:rsid w:val="00E93A8E"/>
    <w:rsid w:val="00E93EC2"/>
    <w:rsid w:val="00E940C7"/>
    <w:rsid w:val="00E94334"/>
    <w:rsid w:val="00E9473D"/>
    <w:rsid w:val="00E948D8"/>
    <w:rsid w:val="00E952BC"/>
    <w:rsid w:val="00E95565"/>
    <w:rsid w:val="00E9594D"/>
    <w:rsid w:val="00E959A2"/>
    <w:rsid w:val="00E95A59"/>
    <w:rsid w:val="00E95F32"/>
    <w:rsid w:val="00E965E0"/>
    <w:rsid w:val="00E9732D"/>
    <w:rsid w:val="00E97B08"/>
    <w:rsid w:val="00E97DF1"/>
    <w:rsid w:val="00E97E5E"/>
    <w:rsid w:val="00EA0A5C"/>
    <w:rsid w:val="00EA154F"/>
    <w:rsid w:val="00EA1DBA"/>
    <w:rsid w:val="00EA2A04"/>
    <w:rsid w:val="00EA2B6F"/>
    <w:rsid w:val="00EA2CFF"/>
    <w:rsid w:val="00EA2F39"/>
    <w:rsid w:val="00EA2F7D"/>
    <w:rsid w:val="00EA3502"/>
    <w:rsid w:val="00EA3C0B"/>
    <w:rsid w:val="00EA6CAB"/>
    <w:rsid w:val="00EA7DBE"/>
    <w:rsid w:val="00EA7E7C"/>
    <w:rsid w:val="00EB002E"/>
    <w:rsid w:val="00EB1C26"/>
    <w:rsid w:val="00EB1F74"/>
    <w:rsid w:val="00EB207D"/>
    <w:rsid w:val="00EB21D8"/>
    <w:rsid w:val="00EB2870"/>
    <w:rsid w:val="00EB3198"/>
    <w:rsid w:val="00EB3BB2"/>
    <w:rsid w:val="00EB4539"/>
    <w:rsid w:val="00EB4715"/>
    <w:rsid w:val="00EB47FA"/>
    <w:rsid w:val="00EB494A"/>
    <w:rsid w:val="00EB4D83"/>
    <w:rsid w:val="00EB4F8B"/>
    <w:rsid w:val="00EB61A0"/>
    <w:rsid w:val="00EB6FBC"/>
    <w:rsid w:val="00EB7454"/>
    <w:rsid w:val="00EB772D"/>
    <w:rsid w:val="00EB7DC1"/>
    <w:rsid w:val="00EB7E26"/>
    <w:rsid w:val="00EC0999"/>
    <w:rsid w:val="00EC09C8"/>
    <w:rsid w:val="00EC1F92"/>
    <w:rsid w:val="00EC2738"/>
    <w:rsid w:val="00EC2F19"/>
    <w:rsid w:val="00EC33E7"/>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311"/>
    <w:rsid w:val="00ED7B97"/>
    <w:rsid w:val="00EE0370"/>
    <w:rsid w:val="00EE1339"/>
    <w:rsid w:val="00EE229E"/>
    <w:rsid w:val="00EE28B8"/>
    <w:rsid w:val="00EE3015"/>
    <w:rsid w:val="00EE3192"/>
    <w:rsid w:val="00EE3C42"/>
    <w:rsid w:val="00EE3F58"/>
    <w:rsid w:val="00EE4501"/>
    <w:rsid w:val="00EE4DFA"/>
    <w:rsid w:val="00EE54FC"/>
    <w:rsid w:val="00EE55A6"/>
    <w:rsid w:val="00EE70BC"/>
    <w:rsid w:val="00EE7D97"/>
    <w:rsid w:val="00EE7FF2"/>
    <w:rsid w:val="00EF09C3"/>
    <w:rsid w:val="00EF0AE9"/>
    <w:rsid w:val="00EF10E4"/>
    <w:rsid w:val="00EF2E63"/>
    <w:rsid w:val="00EF33CF"/>
    <w:rsid w:val="00EF3A77"/>
    <w:rsid w:val="00EF3C3A"/>
    <w:rsid w:val="00EF3CE0"/>
    <w:rsid w:val="00EF4075"/>
    <w:rsid w:val="00EF4634"/>
    <w:rsid w:val="00EF4D0D"/>
    <w:rsid w:val="00EF525A"/>
    <w:rsid w:val="00EF5757"/>
    <w:rsid w:val="00EF5D4D"/>
    <w:rsid w:val="00EF662A"/>
    <w:rsid w:val="00EF6957"/>
    <w:rsid w:val="00EF6B6B"/>
    <w:rsid w:val="00EF703D"/>
    <w:rsid w:val="00F004C2"/>
    <w:rsid w:val="00F006F5"/>
    <w:rsid w:val="00F00864"/>
    <w:rsid w:val="00F017F4"/>
    <w:rsid w:val="00F02036"/>
    <w:rsid w:val="00F02177"/>
    <w:rsid w:val="00F021DC"/>
    <w:rsid w:val="00F030EB"/>
    <w:rsid w:val="00F03727"/>
    <w:rsid w:val="00F03CD7"/>
    <w:rsid w:val="00F03E73"/>
    <w:rsid w:val="00F03E84"/>
    <w:rsid w:val="00F03FF4"/>
    <w:rsid w:val="00F040DD"/>
    <w:rsid w:val="00F04C83"/>
    <w:rsid w:val="00F05273"/>
    <w:rsid w:val="00F0572A"/>
    <w:rsid w:val="00F0694D"/>
    <w:rsid w:val="00F06A24"/>
    <w:rsid w:val="00F06B31"/>
    <w:rsid w:val="00F06CC6"/>
    <w:rsid w:val="00F0750A"/>
    <w:rsid w:val="00F07BA1"/>
    <w:rsid w:val="00F07CD8"/>
    <w:rsid w:val="00F07D63"/>
    <w:rsid w:val="00F07DF4"/>
    <w:rsid w:val="00F104CE"/>
    <w:rsid w:val="00F11612"/>
    <w:rsid w:val="00F12E48"/>
    <w:rsid w:val="00F12F0A"/>
    <w:rsid w:val="00F134A2"/>
    <w:rsid w:val="00F136C1"/>
    <w:rsid w:val="00F142BD"/>
    <w:rsid w:val="00F14A72"/>
    <w:rsid w:val="00F14C12"/>
    <w:rsid w:val="00F14D22"/>
    <w:rsid w:val="00F14F4F"/>
    <w:rsid w:val="00F14FD4"/>
    <w:rsid w:val="00F1520F"/>
    <w:rsid w:val="00F160D8"/>
    <w:rsid w:val="00F1703C"/>
    <w:rsid w:val="00F17C15"/>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68A"/>
    <w:rsid w:val="00F24709"/>
    <w:rsid w:val="00F24757"/>
    <w:rsid w:val="00F248AD"/>
    <w:rsid w:val="00F24C84"/>
    <w:rsid w:val="00F24E1C"/>
    <w:rsid w:val="00F25114"/>
    <w:rsid w:val="00F25B29"/>
    <w:rsid w:val="00F266E9"/>
    <w:rsid w:val="00F269C0"/>
    <w:rsid w:val="00F26A2F"/>
    <w:rsid w:val="00F27281"/>
    <w:rsid w:val="00F276D1"/>
    <w:rsid w:val="00F27735"/>
    <w:rsid w:val="00F27B9F"/>
    <w:rsid w:val="00F30011"/>
    <w:rsid w:val="00F306D4"/>
    <w:rsid w:val="00F31115"/>
    <w:rsid w:val="00F31631"/>
    <w:rsid w:val="00F31F6F"/>
    <w:rsid w:val="00F3257C"/>
    <w:rsid w:val="00F332EF"/>
    <w:rsid w:val="00F3361C"/>
    <w:rsid w:val="00F338BC"/>
    <w:rsid w:val="00F34553"/>
    <w:rsid w:val="00F34CF3"/>
    <w:rsid w:val="00F35087"/>
    <w:rsid w:val="00F36433"/>
    <w:rsid w:val="00F36580"/>
    <w:rsid w:val="00F36C7C"/>
    <w:rsid w:val="00F36ED1"/>
    <w:rsid w:val="00F36F53"/>
    <w:rsid w:val="00F41236"/>
    <w:rsid w:val="00F41317"/>
    <w:rsid w:val="00F41787"/>
    <w:rsid w:val="00F4204E"/>
    <w:rsid w:val="00F42612"/>
    <w:rsid w:val="00F427DB"/>
    <w:rsid w:val="00F428D1"/>
    <w:rsid w:val="00F4294C"/>
    <w:rsid w:val="00F4301C"/>
    <w:rsid w:val="00F4311F"/>
    <w:rsid w:val="00F4328F"/>
    <w:rsid w:val="00F43C11"/>
    <w:rsid w:val="00F44CC3"/>
    <w:rsid w:val="00F44D83"/>
    <w:rsid w:val="00F45139"/>
    <w:rsid w:val="00F45588"/>
    <w:rsid w:val="00F45FF3"/>
    <w:rsid w:val="00F46867"/>
    <w:rsid w:val="00F46B31"/>
    <w:rsid w:val="00F50FF0"/>
    <w:rsid w:val="00F515C9"/>
    <w:rsid w:val="00F518E1"/>
    <w:rsid w:val="00F52410"/>
    <w:rsid w:val="00F525CA"/>
    <w:rsid w:val="00F53565"/>
    <w:rsid w:val="00F537B1"/>
    <w:rsid w:val="00F541A9"/>
    <w:rsid w:val="00F544EA"/>
    <w:rsid w:val="00F550F0"/>
    <w:rsid w:val="00F557D2"/>
    <w:rsid w:val="00F561A4"/>
    <w:rsid w:val="00F56CE2"/>
    <w:rsid w:val="00F56DED"/>
    <w:rsid w:val="00F56E82"/>
    <w:rsid w:val="00F571C5"/>
    <w:rsid w:val="00F575E0"/>
    <w:rsid w:val="00F57874"/>
    <w:rsid w:val="00F57B6D"/>
    <w:rsid w:val="00F60639"/>
    <w:rsid w:val="00F6098C"/>
    <w:rsid w:val="00F629D4"/>
    <w:rsid w:val="00F62CCC"/>
    <w:rsid w:val="00F62F3F"/>
    <w:rsid w:val="00F640F2"/>
    <w:rsid w:val="00F65557"/>
    <w:rsid w:val="00F659DA"/>
    <w:rsid w:val="00F65D50"/>
    <w:rsid w:val="00F667D5"/>
    <w:rsid w:val="00F67C36"/>
    <w:rsid w:val="00F7026E"/>
    <w:rsid w:val="00F70472"/>
    <w:rsid w:val="00F70C44"/>
    <w:rsid w:val="00F71055"/>
    <w:rsid w:val="00F7119B"/>
    <w:rsid w:val="00F71DCA"/>
    <w:rsid w:val="00F7240B"/>
    <w:rsid w:val="00F72414"/>
    <w:rsid w:val="00F72801"/>
    <w:rsid w:val="00F730EB"/>
    <w:rsid w:val="00F73DBA"/>
    <w:rsid w:val="00F73EE1"/>
    <w:rsid w:val="00F7417A"/>
    <w:rsid w:val="00F75BEB"/>
    <w:rsid w:val="00F76535"/>
    <w:rsid w:val="00F766B3"/>
    <w:rsid w:val="00F76A5B"/>
    <w:rsid w:val="00F76DAC"/>
    <w:rsid w:val="00F7724A"/>
    <w:rsid w:val="00F77D15"/>
    <w:rsid w:val="00F8017D"/>
    <w:rsid w:val="00F80872"/>
    <w:rsid w:val="00F80A18"/>
    <w:rsid w:val="00F81A1E"/>
    <w:rsid w:val="00F81D67"/>
    <w:rsid w:val="00F8303D"/>
    <w:rsid w:val="00F83727"/>
    <w:rsid w:val="00F83D9A"/>
    <w:rsid w:val="00F8450A"/>
    <w:rsid w:val="00F84CB8"/>
    <w:rsid w:val="00F85215"/>
    <w:rsid w:val="00F857DA"/>
    <w:rsid w:val="00F85A70"/>
    <w:rsid w:val="00F85AD2"/>
    <w:rsid w:val="00F90AA4"/>
    <w:rsid w:val="00F90C70"/>
    <w:rsid w:val="00F9133E"/>
    <w:rsid w:val="00F91D55"/>
    <w:rsid w:val="00F926F6"/>
    <w:rsid w:val="00F92711"/>
    <w:rsid w:val="00F92BDE"/>
    <w:rsid w:val="00F92D08"/>
    <w:rsid w:val="00F933C7"/>
    <w:rsid w:val="00F934CD"/>
    <w:rsid w:val="00F93EC7"/>
    <w:rsid w:val="00F940F9"/>
    <w:rsid w:val="00F94982"/>
    <w:rsid w:val="00F95D6F"/>
    <w:rsid w:val="00F961A7"/>
    <w:rsid w:val="00F97362"/>
    <w:rsid w:val="00F97DF4"/>
    <w:rsid w:val="00F97F2A"/>
    <w:rsid w:val="00FA0047"/>
    <w:rsid w:val="00FA082F"/>
    <w:rsid w:val="00FA13D6"/>
    <w:rsid w:val="00FA1D61"/>
    <w:rsid w:val="00FA1FBA"/>
    <w:rsid w:val="00FA2418"/>
    <w:rsid w:val="00FA2527"/>
    <w:rsid w:val="00FA3B8E"/>
    <w:rsid w:val="00FA3F95"/>
    <w:rsid w:val="00FA59F3"/>
    <w:rsid w:val="00FA63C9"/>
    <w:rsid w:val="00FA6AE6"/>
    <w:rsid w:val="00FA6D3C"/>
    <w:rsid w:val="00FA7689"/>
    <w:rsid w:val="00FA7722"/>
    <w:rsid w:val="00FA7C0B"/>
    <w:rsid w:val="00FB005A"/>
    <w:rsid w:val="00FB031C"/>
    <w:rsid w:val="00FB06A9"/>
    <w:rsid w:val="00FB1234"/>
    <w:rsid w:val="00FB1C7E"/>
    <w:rsid w:val="00FB1D30"/>
    <w:rsid w:val="00FB1DDD"/>
    <w:rsid w:val="00FB28BF"/>
    <w:rsid w:val="00FB33C3"/>
    <w:rsid w:val="00FB45E2"/>
    <w:rsid w:val="00FB4CC7"/>
    <w:rsid w:val="00FB50E3"/>
    <w:rsid w:val="00FB5473"/>
    <w:rsid w:val="00FB561B"/>
    <w:rsid w:val="00FB6011"/>
    <w:rsid w:val="00FB737C"/>
    <w:rsid w:val="00FC0BE0"/>
    <w:rsid w:val="00FC0DC9"/>
    <w:rsid w:val="00FC114D"/>
    <w:rsid w:val="00FC12A1"/>
    <w:rsid w:val="00FC1626"/>
    <w:rsid w:val="00FC1658"/>
    <w:rsid w:val="00FC1908"/>
    <w:rsid w:val="00FC23E8"/>
    <w:rsid w:val="00FC28B1"/>
    <w:rsid w:val="00FC2CB8"/>
    <w:rsid w:val="00FC3BD4"/>
    <w:rsid w:val="00FC4074"/>
    <w:rsid w:val="00FC4FDE"/>
    <w:rsid w:val="00FC5713"/>
    <w:rsid w:val="00FC59BD"/>
    <w:rsid w:val="00FC67AB"/>
    <w:rsid w:val="00FC70B9"/>
    <w:rsid w:val="00FC7677"/>
    <w:rsid w:val="00FC7C84"/>
    <w:rsid w:val="00FD0DCA"/>
    <w:rsid w:val="00FD0E82"/>
    <w:rsid w:val="00FD100D"/>
    <w:rsid w:val="00FD118A"/>
    <w:rsid w:val="00FD1544"/>
    <w:rsid w:val="00FD1FF5"/>
    <w:rsid w:val="00FD21E1"/>
    <w:rsid w:val="00FD2F84"/>
    <w:rsid w:val="00FD3470"/>
    <w:rsid w:val="00FD3C39"/>
    <w:rsid w:val="00FD3CC8"/>
    <w:rsid w:val="00FD4EBA"/>
    <w:rsid w:val="00FD50B2"/>
    <w:rsid w:val="00FD5399"/>
    <w:rsid w:val="00FD540C"/>
    <w:rsid w:val="00FD5472"/>
    <w:rsid w:val="00FD54DF"/>
    <w:rsid w:val="00FD5C4C"/>
    <w:rsid w:val="00FD5FB4"/>
    <w:rsid w:val="00FD66B7"/>
    <w:rsid w:val="00FD67B3"/>
    <w:rsid w:val="00FD6EB8"/>
    <w:rsid w:val="00FD702C"/>
    <w:rsid w:val="00FD7323"/>
    <w:rsid w:val="00FD7B7E"/>
    <w:rsid w:val="00FD7D43"/>
    <w:rsid w:val="00FE0647"/>
    <w:rsid w:val="00FE08F4"/>
    <w:rsid w:val="00FE1208"/>
    <w:rsid w:val="00FE310F"/>
    <w:rsid w:val="00FE371B"/>
    <w:rsid w:val="00FE3897"/>
    <w:rsid w:val="00FE460B"/>
    <w:rsid w:val="00FE4ACD"/>
    <w:rsid w:val="00FE537A"/>
    <w:rsid w:val="00FE5D1D"/>
    <w:rsid w:val="00FE5D63"/>
    <w:rsid w:val="00FE67C0"/>
    <w:rsid w:val="00FE6BDB"/>
    <w:rsid w:val="00FE7608"/>
    <w:rsid w:val="00FE7CCE"/>
    <w:rsid w:val="00FE7D89"/>
    <w:rsid w:val="00FE7EAE"/>
    <w:rsid w:val="00FF0E67"/>
    <w:rsid w:val="00FF1533"/>
    <w:rsid w:val="00FF18B0"/>
    <w:rsid w:val="00FF191B"/>
    <w:rsid w:val="00FF1C7F"/>
    <w:rsid w:val="00FF25FA"/>
    <w:rsid w:val="00FF2A1D"/>
    <w:rsid w:val="00FF3161"/>
    <w:rsid w:val="00FF3593"/>
    <w:rsid w:val="00FF3BFD"/>
    <w:rsid w:val="00FF3FF5"/>
    <w:rsid w:val="00FF4F15"/>
    <w:rsid w:val="00FF5189"/>
    <w:rsid w:val="00FF5DFE"/>
    <w:rsid w:val="00FF62F7"/>
    <w:rsid w:val="00FF6559"/>
    <w:rsid w:val="00FF6A27"/>
    <w:rsid w:val="00FF6B52"/>
    <w:rsid w:val="00FF6C1C"/>
    <w:rsid w:val="00FF6FC0"/>
    <w:rsid w:val="00FF7B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D7E74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342C01"/>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41"/>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4757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F84"/>
    <w:pPr>
      <w:tabs>
        <w:tab w:val="right" w:pos="14580"/>
      </w:tabs>
      <w:overflowPunct/>
      <w:autoSpaceDE/>
      <w:autoSpaceDN/>
      <w:adjustRightInd/>
      <w:spacing w:after="120"/>
      <w:ind w:left="720"/>
      <w:contextualSpacing/>
      <w:jc w:val="left"/>
      <w:textAlignment w:val="auto"/>
    </w:pPr>
    <w:rPr>
      <w:rFonts w:ascii="Arial"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342C01"/>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41"/>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4757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F84"/>
    <w:pPr>
      <w:tabs>
        <w:tab w:val="right" w:pos="14580"/>
      </w:tabs>
      <w:overflowPunct/>
      <w:autoSpaceDE/>
      <w:autoSpaceDN/>
      <w:adjustRightInd/>
      <w:spacing w:after="120"/>
      <w:ind w:left="720"/>
      <w:contextualSpacing/>
      <w:jc w:val="left"/>
      <w:textAlignment w:val="auto"/>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0073702">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nhsidentit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www.ipo.gov.uk/trademark/image/GB50000000002527994.jp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gov.uk/government/uploads/system/uploads/attachment_data/file/525283/obcm_guidance_final.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government/publications/transparency-of-suppliers-and-government-to-the-public"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5245C-CFE5-41E4-9DE0-43C38697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131</Pages>
  <Words>43417</Words>
  <Characters>244455</Characters>
  <Application>Microsoft Office Word</Application>
  <DocSecurity>0</DocSecurity>
  <Lines>2037</Lines>
  <Paragraphs>574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287298</CharactersWithSpaces>
  <SharedDoc>false</SharedDoc>
  <HLinks>
    <vt:vector size="540" baseType="variant">
      <vt:variant>
        <vt:i4>2097252</vt:i4>
      </vt:variant>
      <vt:variant>
        <vt:i4>1425</vt:i4>
      </vt:variant>
      <vt:variant>
        <vt:i4>0</vt:i4>
      </vt:variant>
      <vt:variant>
        <vt:i4>5</vt:i4>
      </vt:variant>
      <vt:variant>
        <vt:lpwstr>https://www.england.nhs.uk/nhsidentity/</vt:lpwstr>
      </vt:variant>
      <vt:variant>
        <vt:lpwstr/>
      </vt:variant>
      <vt:variant>
        <vt:i4>5242991</vt:i4>
      </vt:variant>
      <vt:variant>
        <vt:i4>809</vt:i4>
      </vt:variant>
      <vt:variant>
        <vt:i4>0</vt:i4>
      </vt:variant>
      <vt:variant>
        <vt:i4>5</vt:i4>
      </vt:variant>
      <vt:variant>
        <vt:lpwstr>https://www.gov.uk/government/uploads/system/uploads/attachment_data/file/458554/Procurement_Policy_Note_13_15.pdf</vt:lpwstr>
      </vt:variant>
      <vt:variant>
        <vt:lpwstr/>
      </vt:variant>
      <vt:variant>
        <vt:i4>1376317</vt:i4>
      </vt:variant>
      <vt:variant>
        <vt:i4>692</vt:i4>
      </vt:variant>
      <vt:variant>
        <vt:i4>0</vt:i4>
      </vt:variant>
      <vt:variant>
        <vt:i4>5</vt:i4>
      </vt:variant>
      <vt:variant>
        <vt:lpwstr>https://www.gov.uk/government/uploads/system/uploads/attachment_data/file/525283/obcm_guidance_final.pdf</vt:lpwstr>
      </vt:variant>
      <vt:variant>
        <vt:lpwstr/>
      </vt:variant>
      <vt:variant>
        <vt:i4>4259847</vt:i4>
      </vt:variant>
      <vt:variant>
        <vt:i4>557</vt:i4>
      </vt:variant>
      <vt:variant>
        <vt:i4>0</vt:i4>
      </vt:variant>
      <vt:variant>
        <vt:i4>5</vt:i4>
      </vt:variant>
      <vt:variant>
        <vt:lpwstr>https://www.gov.uk/government/publications/transparency-of-suppliers-and-government-to-the-public</vt:lpwstr>
      </vt:variant>
      <vt:variant>
        <vt:lpwstr/>
      </vt:variant>
      <vt:variant>
        <vt:i4>1835069</vt:i4>
      </vt:variant>
      <vt:variant>
        <vt:i4>512</vt:i4>
      </vt:variant>
      <vt:variant>
        <vt:i4>0</vt:i4>
      </vt:variant>
      <vt:variant>
        <vt:i4>5</vt:i4>
      </vt:variant>
      <vt:variant>
        <vt:lpwstr/>
      </vt:variant>
      <vt:variant>
        <vt:lpwstr>_Toc478481995</vt:lpwstr>
      </vt:variant>
      <vt:variant>
        <vt:i4>1835069</vt:i4>
      </vt:variant>
      <vt:variant>
        <vt:i4>506</vt:i4>
      </vt:variant>
      <vt:variant>
        <vt:i4>0</vt:i4>
      </vt:variant>
      <vt:variant>
        <vt:i4>5</vt:i4>
      </vt:variant>
      <vt:variant>
        <vt:lpwstr/>
      </vt:variant>
      <vt:variant>
        <vt:lpwstr>_Toc478481993</vt:lpwstr>
      </vt:variant>
      <vt:variant>
        <vt:i4>1835069</vt:i4>
      </vt:variant>
      <vt:variant>
        <vt:i4>500</vt:i4>
      </vt:variant>
      <vt:variant>
        <vt:i4>0</vt:i4>
      </vt:variant>
      <vt:variant>
        <vt:i4>5</vt:i4>
      </vt:variant>
      <vt:variant>
        <vt:lpwstr/>
      </vt:variant>
      <vt:variant>
        <vt:lpwstr>_Toc478481992</vt:lpwstr>
      </vt:variant>
      <vt:variant>
        <vt:i4>1835069</vt:i4>
      </vt:variant>
      <vt:variant>
        <vt:i4>494</vt:i4>
      </vt:variant>
      <vt:variant>
        <vt:i4>0</vt:i4>
      </vt:variant>
      <vt:variant>
        <vt:i4>5</vt:i4>
      </vt:variant>
      <vt:variant>
        <vt:lpwstr/>
      </vt:variant>
      <vt:variant>
        <vt:lpwstr>_Toc478481991</vt:lpwstr>
      </vt:variant>
      <vt:variant>
        <vt:i4>1835069</vt:i4>
      </vt:variant>
      <vt:variant>
        <vt:i4>488</vt:i4>
      </vt:variant>
      <vt:variant>
        <vt:i4>0</vt:i4>
      </vt:variant>
      <vt:variant>
        <vt:i4>5</vt:i4>
      </vt:variant>
      <vt:variant>
        <vt:lpwstr/>
      </vt:variant>
      <vt:variant>
        <vt:lpwstr>_Toc478481990</vt:lpwstr>
      </vt:variant>
      <vt:variant>
        <vt:i4>1900605</vt:i4>
      </vt:variant>
      <vt:variant>
        <vt:i4>482</vt:i4>
      </vt:variant>
      <vt:variant>
        <vt:i4>0</vt:i4>
      </vt:variant>
      <vt:variant>
        <vt:i4>5</vt:i4>
      </vt:variant>
      <vt:variant>
        <vt:lpwstr/>
      </vt:variant>
      <vt:variant>
        <vt:lpwstr>_Toc478481989</vt:lpwstr>
      </vt:variant>
      <vt:variant>
        <vt:i4>1900605</vt:i4>
      </vt:variant>
      <vt:variant>
        <vt:i4>476</vt:i4>
      </vt:variant>
      <vt:variant>
        <vt:i4>0</vt:i4>
      </vt:variant>
      <vt:variant>
        <vt:i4>5</vt:i4>
      </vt:variant>
      <vt:variant>
        <vt:lpwstr/>
      </vt:variant>
      <vt:variant>
        <vt:lpwstr>_Toc478481988</vt:lpwstr>
      </vt:variant>
      <vt:variant>
        <vt:i4>1900605</vt:i4>
      </vt:variant>
      <vt:variant>
        <vt:i4>470</vt:i4>
      </vt:variant>
      <vt:variant>
        <vt:i4>0</vt:i4>
      </vt:variant>
      <vt:variant>
        <vt:i4>5</vt:i4>
      </vt:variant>
      <vt:variant>
        <vt:lpwstr/>
      </vt:variant>
      <vt:variant>
        <vt:lpwstr>_Toc478481987</vt:lpwstr>
      </vt:variant>
      <vt:variant>
        <vt:i4>1179708</vt:i4>
      </vt:variant>
      <vt:variant>
        <vt:i4>464</vt:i4>
      </vt:variant>
      <vt:variant>
        <vt:i4>0</vt:i4>
      </vt:variant>
      <vt:variant>
        <vt:i4>5</vt:i4>
      </vt:variant>
      <vt:variant>
        <vt:lpwstr/>
      </vt:variant>
      <vt:variant>
        <vt:lpwstr>_Toc478481876</vt:lpwstr>
      </vt:variant>
      <vt:variant>
        <vt:i4>1179708</vt:i4>
      </vt:variant>
      <vt:variant>
        <vt:i4>458</vt:i4>
      </vt:variant>
      <vt:variant>
        <vt:i4>0</vt:i4>
      </vt:variant>
      <vt:variant>
        <vt:i4>5</vt:i4>
      </vt:variant>
      <vt:variant>
        <vt:lpwstr/>
      </vt:variant>
      <vt:variant>
        <vt:lpwstr>_Toc478481875</vt:lpwstr>
      </vt:variant>
      <vt:variant>
        <vt:i4>1179708</vt:i4>
      </vt:variant>
      <vt:variant>
        <vt:i4>452</vt:i4>
      </vt:variant>
      <vt:variant>
        <vt:i4>0</vt:i4>
      </vt:variant>
      <vt:variant>
        <vt:i4>5</vt:i4>
      </vt:variant>
      <vt:variant>
        <vt:lpwstr/>
      </vt:variant>
      <vt:variant>
        <vt:lpwstr>_Toc478481873</vt:lpwstr>
      </vt:variant>
      <vt:variant>
        <vt:i4>1245244</vt:i4>
      </vt:variant>
      <vt:variant>
        <vt:i4>446</vt:i4>
      </vt:variant>
      <vt:variant>
        <vt:i4>0</vt:i4>
      </vt:variant>
      <vt:variant>
        <vt:i4>5</vt:i4>
      </vt:variant>
      <vt:variant>
        <vt:lpwstr/>
      </vt:variant>
      <vt:variant>
        <vt:lpwstr>_Toc478481867</vt:lpwstr>
      </vt:variant>
      <vt:variant>
        <vt:i4>1245244</vt:i4>
      </vt:variant>
      <vt:variant>
        <vt:i4>440</vt:i4>
      </vt:variant>
      <vt:variant>
        <vt:i4>0</vt:i4>
      </vt:variant>
      <vt:variant>
        <vt:i4>5</vt:i4>
      </vt:variant>
      <vt:variant>
        <vt:lpwstr/>
      </vt:variant>
      <vt:variant>
        <vt:lpwstr>_Toc478481865</vt:lpwstr>
      </vt:variant>
      <vt:variant>
        <vt:i4>1376316</vt:i4>
      </vt:variant>
      <vt:variant>
        <vt:i4>434</vt:i4>
      </vt:variant>
      <vt:variant>
        <vt:i4>0</vt:i4>
      </vt:variant>
      <vt:variant>
        <vt:i4>5</vt:i4>
      </vt:variant>
      <vt:variant>
        <vt:lpwstr/>
      </vt:variant>
      <vt:variant>
        <vt:lpwstr>_Toc478481807</vt:lpwstr>
      </vt:variant>
      <vt:variant>
        <vt:i4>1376316</vt:i4>
      </vt:variant>
      <vt:variant>
        <vt:i4>428</vt:i4>
      </vt:variant>
      <vt:variant>
        <vt:i4>0</vt:i4>
      </vt:variant>
      <vt:variant>
        <vt:i4>5</vt:i4>
      </vt:variant>
      <vt:variant>
        <vt:lpwstr/>
      </vt:variant>
      <vt:variant>
        <vt:lpwstr>_Toc478481806</vt:lpwstr>
      </vt:variant>
      <vt:variant>
        <vt:i4>1376316</vt:i4>
      </vt:variant>
      <vt:variant>
        <vt:i4>422</vt:i4>
      </vt:variant>
      <vt:variant>
        <vt:i4>0</vt:i4>
      </vt:variant>
      <vt:variant>
        <vt:i4>5</vt:i4>
      </vt:variant>
      <vt:variant>
        <vt:lpwstr/>
      </vt:variant>
      <vt:variant>
        <vt:lpwstr>_Toc478481805</vt:lpwstr>
      </vt:variant>
      <vt:variant>
        <vt:i4>1376316</vt:i4>
      </vt:variant>
      <vt:variant>
        <vt:i4>416</vt:i4>
      </vt:variant>
      <vt:variant>
        <vt:i4>0</vt:i4>
      </vt:variant>
      <vt:variant>
        <vt:i4>5</vt:i4>
      </vt:variant>
      <vt:variant>
        <vt:lpwstr/>
      </vt:variant>
      <vt:variant>
        <vt:lpwstr>_Toc478481804</vt:lpwstr>
      </vt:variant>
      <vt:variant>
        <vt:i4>1835059</vt:i4>
      </vt:variant>
      <vt:variant>
        <vt:i4>410</vt:i4>
      </vt:variant>
      <vt:variant>
        <vt:i4>0</vt:i4>
      </vt:variant>
      <vt:variant>
        <vt:i4>5</vt:i4>
      </vt:variant>
      <vt:variant>
        <vt:lpwstr/>
      </vt:variant>
      <vt:variant>
        <vt:lpwstr>_Toc478481799</vt:lpwstr>
      </vt:variant>
      <vt:variant>
        <vt:i4>1835059</vt:i4>
      </vt:variant>
      <vt:variant>
        <vt:i4>404</vt:i4>
      </vt:variant>
      <vt:variant>
        <vt:i4>0</vt:i4>
      </vt:variant>
      <vt:variant>
        <vt:i4>5</vt:i4>
      </vt:variant>
      <vt:variant>
        <vt:lpwstr/>
      </vt:variant>
      <vt:variant>
        <vt:lpwstr>_Toc478481798</vt:lpwstr>
      </vt:variant>
      <vt:variant>
        <vt:i4>1835059</vt:i4>
      </vt:variant>
      <vt:variant>
        <vt:i4>398</vt:i4>
      </vt:variant>
      <vt:variant>
        <vt:i4>0</vt:i4>
      </vt:variant>
      <vt:variant>
        <vt:i4>5</vt:i4>
      </vt:variant>
      <vt:variant>
        <vt:lpwstr/>
      </vt:variant>
      <vt:variant>
        <vt:lpwstr>_Toc478481794</vt:lpwstr>
      </vt:variant>
      <vt:variant>
        <vt:i4>1835059</vt:i4>
      </vt:variant>
      <vt:variant>
        <vt:i4>392</vt:i4>
      </vt:variant>
      <vt:variant>
        <vt:i4>0</vt:i4>
      </vt:variant>
      <vt:variant>
        <vt:i4>5</vt:i4>
      </vt:variant>
      <vt:variant>
        <vt:lpwstr/>
      </vt:variant>
      <vt:variant>
        <vt:lpwstr>_Toc478481792</vt:lpwstr>
      </vt:variant>
      <vt:variant>
        <vt:i4>1835059</vt:i4>
      </vt:variant>
      <vt:variant>
        <vt:i4>386</vt:i4>
      </vt:variant>
      <vt:variant>
        <vt:i4>0</vt:i4>
      </vt:variant>
      <vt:variant>
        <vt:i4>5</vt:i4>
      </vt:variant>
      <vt:variant>
        <vt:lpwstr/>
      </vt:variant>
      <vt:variant>
        <vt:lpwstr>_Toc478481790</vt:lpwstr>
      </vt:variant>
      <vt:variant>
        <vt:i4>1900595</vt:i4>
      </vt:variant>
      <vt:variant>
        <vt:i4>380</vt:i4>
      </vt:variant>
      <vt:variant>
        <vt:i4>0</vt:i4>
      </vt:variant>
      <vt:variant>
        <vt:i4>5</vt:i4>
      </vt:variant>
      <vt:variant>
        <vt:lpwstr/>
      </vt:variant>
      <vt:variant>
        <vt:lpwstr>_Toc478481788</vt:lpwstr>
      </vt:variant>
      <vt:variant>
        <vt:i4>1900595</vt:i4>
      </vt:variant>
      <vt:variant>
        <vt:i4>374</vt:i4>
      </vt:variant>
      <vt:variant>
        <vt:i4>0</vt:i4>
      </vt:variant>
      <vt:variant>
        <vt:i4>5</vt:i4>
      </vt:variant>
      <vt:variant>
        <vt:lpwstr/>
      </vt:variant>
      <vt:variant>
        <vt:lpwstr>_Toc478481787</vt:lpwstr>
      </vt:variant>
      <vt:variant>
        <vt:i4>1900595</vt:i4>
      </vt:variant>
      <vt:variant>
        <vt:i4>368</vt:i4>
      </vt:variant>
      <vt:variant>
        <vt:i4>0</vt:i4>
      </vt:variant>
      <vt:variant>
        <vt:i4>5</vt:i4>
      </vt:variant>
      <vt:variant>
        <vt:lpwstr/>
      </vt:variant>
      <vt:variant>
        <vt:lpwstr>_Toc478481786</vt:lpwstr>
      </vt:variant>
      <vt:variant>
        <vt:i4>1900595</vt:i4>
      </vt:variant>
      <vt:variant>
        <vt:i4>362</vt:i4>
      </vt:variant>
      <vt:variant>
        <vt:i4>0</vt:i4>
      </vt:variant>
      <vt:variant>
        <vt:i4>5</vt:i4>
      </vt:variant>
      <vt:variant>
        <vt:lpwstr/>
      </vt:variant>
      <vt:variant>
        <vt:lpwstr>_Toc478481785</vt:lpwstr>
      </vt:variant>
      <vt:variant>
        <vt:i4>1900595</vt:i4>
      </vt:variant>
      <vt:variant>
        <vt:i4>356</vt:i4>
      </vt:variant>
      <vt:variant>
        <vt:i4>0</vt:i4>
      </vt:variant>
      <vt:variant>
        <vt:i4>5</vt:i4>
      </vt:variant>
      <vt:variant>
        <vt:lpwstr/>
      </vt:variant>
      <vt:variant>
        <vt:lpwstr>_Toc478481784</vt:lpwstr>
      </vt:variant>
      <vt:variant>
        <vt:i4>1900595</vt:i4>
      </vt:variant>
      <vt:variant>
        <vt:i4>350</vt:i4>
      </vt:variant>
      <vt:variant>
        <vt:i4>0</vt:i4>
      </vt:variant>
      <vt:variant>
        <vt:i4>5</vt:i4>
      </vt:variant>
      <vt:variant>
        <vt:lpwstr/>
      </vt:variant>
      <vt:variant>
        <vt:lpwstr>_Toc478481783</vt:lpwstr>
      </vt:variant>
      <vt:variant>
        <vt:i4>1900595</vt:i4>
      </vt:variant>
      <vt:variant>
        <vt:i4>344</vt:i4>
      </vt:variant>
      <vt:variant>
        <vt:i4>0</vt:i4>
      </vt:variant>
      <vt:variant>
        <vt:i4>5</vt:i4>
      </vt:variant>
      <vt:variant>
        <vt:lpwstr/>
      </vt:variant>
      <vt:variant>
        <vt:lpwstr>_Toc478481782</vt:lpwstr>
      </vt:variant>
      <vt:variant>
        <vt:i4>1900595</vt:i4>
      </vt:variant>
      <vt:variant>
        <vt:i4>338</vt:i4>
      </vt:variant>
      <vt:variant>
        <vt:i4>0</vt:i4>
      </vt:variant>
      <vt:variant>
        <vt:i4>5</vt:i4>
      </vt:variant>
      <vt:variant>
        <vt:lpwstr/>
      </vt:variant>
      <vt:variant>
        <vt:lpwstr>_Toc478481781</vt:lpwstr>
      </vt:variant>
      <vt:variant>
        <vt:i4>1900595</vt:i4>
      </vt:variant>
      <vt:variant>
        <vt:i4>332</vt:i4>
      </vt:variant>
      <vt:variant>
        <vt:i4>0</vt:i4>
      </vt:variant>
      <vt:variant>
        <vt:i4>5</vt:i4>
      </vt:variant>
      <vt:variant>
        <vt:lpwstr/>
      </vt:variant>
      <vt:variant>
        <vt:lpwstr>_Toc478481780</vt:lpwstr>
      </vt:variant>
      <vt:variant>
        <vt:i4>1179699</vt:i4>
      </vt:variant>
      <vt:variant>
        <vt:i4>326</vt:i4>
      </vt:variant>
      <vt:variant>
        <vt:i4>0</vt:i4>
      </vt:variant>
      <vt:variant>
        <vt:i4>5</vt:i4>
      </vt:variant>
      <vt:variant>
        <vt:lpwstr/>
      </vt:variant>
      <vt:variant>
        <vt:lpwstr>_Toc478481779</vt:lpwstr>
      </vt:variant>
      <vt:variant>
        <vt:i4>1179699</vt:i4>
      </vt:variant>
      <vt:variant>
        <vt:i4>320</vt:i4>
      </vt:variant>
      <vt:variant>
        <vt:i4>0</vt:i4>
      </vt:variant>
      <vt:variant>
        <vt:i4>5</vt:i4>
      </vt:variant>
      <vt:variant>
        <vt:lpwstr/>
      </vt:variant>
      <vt:variant>
        <vt:lpwstr>_Toc478481778</vt:lpwstr>
      </vt:variant>
      <vt:variant>
        <vt:i4>1179699</vt:i4>
      </vt:variant>
      <vt:variant>
        <vt:i4>314</vt:i4>
      </vt:variant>
      <vt:variant>
        <vt:i4>0</vt:i4>
      </vt:variant>
      <vt:variant>
        <vt:i4>5</vt:i4>
      </vt:variant>
      <vt:variant>
        <vt:lpwstr/>
      </vt:variant>
      <vt:variant>
        <vt:lpwstr>_Toc478481777</vt:lpwstr>
      </vt:variant>
      <vt:variant>
        <vt:i4>1179699</vt:i4>
      </vt:variant>
      <vt:variant>
        <vt:i4>308</vt:i4>
      </vt:variant>
      <vt:variant>
        <vt:i4>0</vt:i4>
      </vt:variant>
      <vt:variant>
        <vt:i4>5</vt:i4>
      </vt:variant>
      <vt:variant>
        <vt:lpwstr/>
      </vt:variant>
      <vt:variant>
        <vt:lpwstr>_Toc478481776</vt:lpwstr>
      </vt:variant>
      <vt:variant>
        <vt:i4>1179699</vt:i4>
      </vt:variant>
      <vt:variant>
        <vt:i4>302</vt:i4>
      </vt:variant>
      <vt:variant>
        <vt:i4>0</vt:i4>
      </vt:variant>
      <vt:variant>
        <vt:i4>5</vt:i4>
      </vt:variant>
      <vt:variant>
        <vt:lpwstr/>
      </vt:variant>
      <vt:variant>
        <vt:lpwstr>_Toc478481775</vt:lpwstr>
      </vt:variant>
      <vt:variant>
        <vt:i4>1179699</vt:i4>
      </vt:variant>
      <vt:variant>
        <vt:i4>296</vt:i4>
      </vt:variant>
      <vt:variant>
        <vt:i4>0</vt:i4>
      </vt:variant>
      <vt:variant>
        <vt:i4>5</vt:i4>
      </vt:variant>
      <vt:variant>
        <vt:lpwstr/>
      </vt:variant>
      <vt:variant>
        <vt:lpwstr>_Toc478481774</vt:lpwstr>
      </vt:variant>
      <vt:variant>
        <vt:i4>1179699</vt:i4>
      </vt:variant>
      <vt:variant>
        <vt:i4>290</vt:i4>
      </vt:variant>
      <vt:variant>
        <vt:i4>0</vt:i4>
      </vt:variant>
      <vt:variant>
        <vt:i4>5</vt:i4>
      </vt:variant>
      <vt:variant>
        <vt:lpwstr/>
      </vt:variant>
      <vt:variant>
        <vt:lpwstr>_Toc478481773</vt:lpwstr>
      </vt:variant>
      <vt:variant>
        <vt:i4>1179699</vt:i4>
      </vt:variant>
      <vt:variant>
        <vt:i4>284</vt:i4>
      </vt:variant>
      <vt:variant>
        <vt:i4>0</vt:i4>
      </vt:variant>
      <vt:variant>
        <vt:i4>5</vt:i4>
      </vt:variant>
      <vt:variant>
        <vt:lpwstr/>
      </vt:variant>
      <vt:variant>
        <vt:lpwstr>_Toc478481772</vt:lpwstr>
      </vt:variant>
      <vt:variant>
        <vt:i4>1179699</vt:i4>
      </vt:variant>
      <vt:variant>
        <vt:i4>278</vt:i4>
      </vt:variant>
      <vt:variant>
        <vt:i4>0</vt:i4>
      </vt:variant>
      <vt:variant>
        <vt:i4>5</vt:i4>
      </vt:variant>
      <vt:variant>
        <vt:lpwstr/>
      </vt:variant>
      <vt:variant>
        <vt:lpwstr>_Toc478481771</vt:lpwstr>
      </vt:variant>
      <vt:variant>
        <vt:i4>1179699</vt:i4>
      </vt:variant>
      <vt:variant>
        <vt:i4>272</vt:i4>
      </vt:variant>
      <vt:variant>
        <vt:i4>0</vt:i4>
      </vt:variant>
      <vt:variant>
        <vt:i4>5</vt:i4>
      </vt:variant>
      <vt:variant>
        <vt:lpwstr/>
      </vt:variant>
      <vt:variant>
        <vt:lpwstr>_Toc478481770</vt:lpwstr>
      </vt:variant>
      <vt:variant>
        <vt:i4>1245235</vt:i4>
      </vt:variant>
      <vt:variant>
        <vt:i4>266</vt:i4>
      </vt:variant>
      <vt:variant>
        <vt:i4>0</vt:i4>
      </vt:variant>
      <vt:variant>
        <vt:i4>5</vt:i4>
      </vt:variant>
      <vt:variant>
        <vt:lpwstr/>
      </vt:variant>
      <vt:variant>
        <vt:lpwstr>_Toc478481769</vt:lpwstr>
      </vt:variant>
      <vt:variant>
        <vt:i4>1245235</vt:i4>
      </vt:variant>
      <vt:variant>
        <vt:i4>260</vt:i4>
      </vt:variant>
      <vt:variant>
        <vt:i4>0</vt:i4>
      </vt:variant>
      <vt:variant>
        <vt:i4>5</vt:i4>
      </vt:variant>
      <vt:variant>
        <vt:lpwstr/>
      </vt:variant>
      <vt:variant>
        <vt:lpwstr>_Toc478481768</vt:lpwstr>
      </vt:variant>
      <vt:variant>
        <vt:i4>1245235</vt:i4>
      </vt:variant>
      <vt:variant>
        <vt:i4>254</vt:i4>
      </vt:variant>
      <vt:variant>
        <vt:i4>0</vt:i4>
      </vt:variant>
      <vt:variant>
        <vt:i4>5</vt:i4>
      </vt:variant>
      <vt:variant>
        <vt:lpwstr/>
      </vt:variant>
      <vt:variant>
        <vt:lpwstr>_Toc478481767</vt:lpwstr>
      </vt:variant>
      <vt:variant>
        <vt:i4>1245235</vt:i4>
      </vt:variant>
      <vt:variant>
        <vt:i4>248</vt:i4>
      </vt:variant>
      <vt:variant>
        <vt:i4>0</vt:i4>
      </vt:variant>
      <vt:variant>
        <vt:i4>5</vt:i4>
      </vt:variant>
      <vt:variant>
        <vt:lpwstr/>
      </vt:variant>
      <vt:variant>
        <vt:lpwstr>_Toc478481766</vt:lpwstr>
      </vt:variant>
      <vt:variant>
        <vt:i4>1245235</vt:i4>
      </vt:variant>
      <vt:variant>
        <vt:i4>242</vt:i4>
      </vt:variant>
      <vt:variant>
        <vt:i4>0</vt:i4>
      </vt:variant>
      <vt:variant>
        <vt:i4>5</vt:i4>
      </vt:variant>
      <vt:variant>
        <vt:lpwstr/>
      </vt:variant>
      <vt:variant>
        <vt:lpwstr>_Toc478481765</vt:lpwstr>
      </vt:variant>
      <vt:variant>
        <vt:i4>1245235</vt:i4>
      </vt:variant>
      <vt:variant>
        <vt:i4>236</vt:i4>
      </vt:variant>
      <vt:variant>
        <vt:i4>0</vt:i4>
      </vt:variant>
      <vt:variant>
        <vt:i4>5</vt:i4>
      </vt:variant>
      <vt:variant>
        <vt:lpwstr/>
      </vt:variant>
      <vt:variant>
        <vt:lpwstr>_Toc478481764</vt:lpwstr>
      </vt:variant>
      <vt:variant>
        <vt:i4>1245235</vt:i4>
      </vt:variant>
      <vt:variant>
        <vt:i4>230</vt:i4>
      </vt:variant>
      <vt:variant>
        <vt:i4>0</vt:i4>
      </vt:variant>
      <vt:variant>
        <vt:i4>5</vt:i4>
      </vt:variant>
      <vt:variant>
        <vt:lpwstr/>
      </vt:variant>
      <vt:variant>
        <vt:lpwstr>_Toc478481763</vt:lpwstr>
      </vt:variant>
      <vt:variant>
        <vt:i4>1245235</vt:i4>
      </vt:variant>
      <vt:variant>
        <vt:i4>224</vt:i4>
      </vt:variant>
      <vt:variant>
        <vt:i4>0</vt:i4>
      </vt:variant>
      <vt:variant>
        <vt:i4>5</vt:i4>
      </vt:variant>
      <vt:variant>
        <vt:lpwstr/>
      </vt:variant>
      <vt:variant>
        <vt:lpwstr>_Toc478481762</vt:lpwstr>
      </vt:variant>
      <vt:variant>
        <vt:i4>1245235</vt:i4>
      </vt:variant>
      <vt:variant>
        <vt:i4>218</vt:i4>
      </vt:variant>
      <vt:variant>
        <vt:i4>0</vt:i4>
      </vt:variant>
      <vt:variant>
        <vt:i4>5</vt:i4>
      </vt:variant>
      <vt:variant>
        <vt:lpwstr/>
      </vt:variant>
      <vt:variant>
        <vt:lpwstr>_Toc478481761</vt:lpwstr>
      </vt:variant>
      <vt:variant>
        <vt:i4>1245235</vt:i4>
      </vt:variant>
      <vt:variant>
        <vt:i4>212</vt:i4>
      </vt:variant>
      <vt:variant>
        <vt:i4>0</vt:i4>
      </vt:variant>
      <vt:variant>
        <vt:i4>5</vt:i4>
      </vt:variant>
      <vt:variant>
        <vt:lpwstr/>
      </vt:variant>
      <vt:variant>
        <vt:lpwstr>_Toc478481760</vt:lpwstr>
      </vt:variant>
      <vt:variant>
        <vt:i4>1048627</vt:i4>
      </vt:variant>
      <vt:variant>
        <vt:i4>206</vt:i4>
      </vt:variant>
      <vt:variant>
        <vt:i4>0</vt:i4>
      </vt:variant>
      <vt:variant>
        <vt:i4>5</vt:i4>
      </vt:variant>
      <vt:variant>
        <vt:lpwstr/>
      </vt:variant>
      <vt:variant>
        <vt:lpwstr>_Toc478481759</vt:lpwstr>
      </vt:variant>
      <vt:variant>
        <vt:i4>1048627</vt:i4>
      </vt:variant>
      <vt:variant>
        <vt:i4>200</vt:i4>
      </vt:variant>
      <vt:variant>
        <vt:i4>0</vt:i4>
      </vt:variant>
      <vt:variant>
        <vt:i4>5</vt:i4>
      </vt:variant>
      <vt:variant>
        <vt:lpwstr/>
      </vt:variant>
      <vt:variant>
        <vt:lpwstr>_Toc478481758</vt:lpwstr>
      </vt:variant>
      <vt:variant>
        <vt:i4>1048627</vt:i4>
      </vt:variant>
      <vt:variant>
        <vt:i4>194</vt:i4>
      </vt:variant>
      <vt:variant>
        <vt:i4>0</vt:i4>
      </vt:variant>
      <vt:variant>
        <vt:i4>5</vt:i4>
      </vt:variant>
      <vt:variant>
        <vt:lpwstr/>
      </vt:variant>
      <vt:variant>
        <vt:lpwstr>_Toc478481757</vt:lpwstr>
      </vt:variant>
      <vt:variant>
        <vt:i4>1048627</vt:i4>
      </vt:variant>
      <vt:variant>
        <vt:i4>188</vt:i4>
      </vt:variant>
      <vt:variant>
        <vt:i4>0</vt:i4>
      </vt:variant>
      <vt:variant>
        <vt:i4>5</vt:i4>
      </vt:variant>
      <vt:variant>
        <vt:lpwstr/>
      </vt:variant>
      <vt:variant>
        <vt:lpwstr>_Toc478481756</vt:lpwstr>
      </vt:variant>
      <vt:variant>
        <vt:i4>1048627</vt:i4>
      </vt:variant>
      <vt:variant>
        <vt:i4>182</vt:i4>
      </vt:variant>
      <vt:variant>
        <vt:i4>0</vt:i4>
      </vt:variant>
      <vt:variant>
        <vt:i4>5</vt:i4>
      </vt:variant>
      <vt:variant>
        <vt:lpwstr/>
      </vt:variant>
      <vt:variant>
        <vt:lpwstr>_Toc478481755</vt:lpwstr>
      </vt:variant>
      <vt:variant>
        <vt:i4>1048627</vt:i4>
      </vt:variant>
      <vt:variant>
        <vt:i4>176</vt:i4>
      </vt:variant>
      <vt:variant>
        <vt:i4>0</vt:i4>
      </vt:variant>
      <vt:variant>
        <vt:i4>5</vt:i4>
      </vt:variant>
      <vt:variant>
        <vt:lpwstr/>
      </vt:variant>
      <vt:variant>
        <vt:lpwstr>_Toc478481754</vt:lpwstr>
      </vt:variant>
      <vt:variant>
        <vt:i4>1048627</vt:i4>
      </vt:variant>
      <vt:variant>
        <vt:i4>170</vt:i4>
      </vt:variant>
      <vt:variant>
        <vt:i4>0</vt:i4>
      </vt:variant>
      <vt:variant>
        <vt:i4>5</vt:i4>
      </vt:variant>
      <vt:variant>
        <vt:lpwstr/>
      </vt:variant>
      <vt:variant>
        <vt:lpwstr>_Toc478481753</vt:lpwstr>
      </vt:variant>
      <vt:variant>
        <vt:i4>1048627</vt:i4>
      </vt:variant>
      <vt:variant>
        <vt:i4>164</vt:i4>
      </vt:variant>
      <vt:variant>
        <vt:i4>0</vt:i4>
      </vt:variant>
      <vt:variant>
        <vt:i4>5</vt:i4>
      </vt:variant>
      <vt:variant>
        <vt:lpwstr/>
      </vt:variant>
      <vt:variant>
        <vt:lpwstr>_Toc478481752</vt:lpwstr>
      </vt:variant>
      <vt:variant>
        <vt:i4>1048627</vt:i4>
      </vt:variant>
      <vt:variant>
        <vt:i4>158</vt:i4>
      </vt:variant>
      <vt:variant>
        <vt:i4>0</vt:i4>
      </vt:variant>
      <vt:variant>
        <vt:i4>5</vt:i4>
      </vt:variant>
      <vt:variant>
        <vt:lpwstr/>
      </vt:variant>
      <vt:variant>
        <vt:lpwstr>_Toc478481751</vt:lpwstr>
      </vt:variant>
      <vt:variant>
        <vt:i4>1048627</vt:i4>
      </vt:variant>
      <vt:variant>
        <vt:i4>152</vt:i4>
      </vt:variant>
      <vt:variant>
        <vt:i4>0</vt:i4>
      </vt:variant>
      <vt:variant>
        <vt:i4>5</vt:i4>
      </vt:variant>
      <vt:variant>
        <vt:lpwstr/>
      </vt:variant>
      <vt:variant>
        <vt:lpwstr>_Toc478481750</vt:lpwstr>
      </vt:variant>
      <vt:variant>
        <vt:i4>1114163</vt:i4>
      </vt:variant>
      <vt:variant>
        <vt:i4>146</vt:i4>
      </vt:variant>
      <vt:variant>
        <vt:i4>0</vt:i4>
      </vt:variant>
      <vt:variant>
        <vt:i4>5</vt:i4>
      </vt:variant>
      <vt:variant>
        <vt:lpwstr/>
      </vt:variant>
      <vt:variant>
        <vt:lpwstr>_Toc478481749</vt:lpwstr>
      </vt:variant>
      <vt:variant>
        <vt:i4>1114163</vt:i4>
      </vt:variant>
      <vt:variant>
        <vt:i4>140</vt:i4>
      </vt:variant>
      <vt:variant>
        <vt:i4>0</vt:i4>
      </vt:variant>
      <vt:variant>
        <vt:i4>5</vt:i4>
      </vt:variant>
      <vt:variant>
        <vt:lpwstr/>
      </vt:variant>
      <vt:variant>
        <vt:lpwstr>_Toc478481748</vt:lpwstr>
      </vt:variant>
      <vt:variant>
        <vt:i4>1114163</vt:i4>
      </vt:variant>
      <vt:variant>
        <vt:i4>134</vt:i4>
      </vt:variant>
      <vt:variant>
        <vt:i4>0</vt:i4>
      </vt:variant>
      <vt:variant>
        <vt:i4>5</vt:i4>
      </vt:variant>
      <vt:variant>
        <vt:lpwstr/>
      </vt:variant>
      <vt:variant>
        <vt:lpwstr>_Toc478481747</vt:lpwstr>
      </vt:variant>
      <vt:variant>
        <vt:i4>1114163</vt:i4>
      </vt:variant>
      <vt:variant>
        <vt:i4>128</vt:i4>
      </vt:variant>
      <vt:variant>
        <vt:i4>0</vt:i4>
      </vt:variant>
      <vt:variant>
        <vt:i4>5</vt:i4>
      </vt:variant>
      <vt:variant>
        <vt:lpwstr/>
      </vt:variant>
      <vt:variant>
        <vt:lpwstr>_Toc478481746</vt:lpwstr>
      </vt:variant>
      <vt:variant>
        <vt:i4>1114163</vt:i4>
      </vt:variant>
      <vt:variant>
        <vt:i4>122</vt:i4>
      </vt:variant>
      <vt:variant>
        <vt:i4>0</vt:i4>
      </vt:variant>
      <vt:variant>
        <vt:i4>5</vt:i4>
      </vt:variant>
      <vt:variant>
        <vt:lpwstr/>
      </vt:variant>
      <vt:variant>
        <vt:lpwstr>_Toc478481745</vt:lpwstr>
      </vt:variant>
      <vt:variant>
        <vt:i4>1114163</vt:i4>
      </vt:variant>
      <vt:variant>
        <vt:i4>116</vt:i4>
      </vt:variant>
      <vt:variant>
        <vt:i4>0</vt:i4>
      </vt:variant>
      <vt:variant>
        <vt:i4>5</vt:i4>
      </vt:variant>
      <vt:variant>
        <vt:lpwstr/>
      </vt:variant>
      <vt:variant>
        <vt:lpwstr>_Toc478481744</vt:lpwstr>
      </vt:variant>
      <vt:variant>
        <vt:i4>1114163</vt:i4>
      </vt:variant>
      <vt:variant>
        <vt:i4>110</vt:i4>
      </vt:variant>
      <vt:variant>
        <vt:i4>0</vt:i4>
      </vt:variant>
      <vt:variant>
        <vt:i4>5</vt:i4>
      </vt:variant>
      <vt:variant>
        <vt:lpwstr/>
      </vt:variant>
      <vt:variant>
        <vt:lpwstr>_Toc478481743</vt:lpwstr>
      </vt:variant>
      <vt:variant>
        <vt:i4>1114163</vt:i4>
      </vt:variant>
      <vt:variant>
        <vt:i4>104</vt:i4>
      </vt:variant>
      <vt:variant>
        <vt:i4>0</vt:i4>
      </vt:variant>
      <vt:variant>
        <vt:i4>5</vt:i4>
      </vt:variant>
      <vt:variant>
        <vt:lpwstr/>
      </vt:variant>
      <vt:variant>
        <vt:lpwstr>_Toc478481742</vt:lpwstr>
      </vt:variant>
      <vt:variant>
        <vt:i4>1114163</vt:i4>
      </vt:variant>
      <vt:variant>
        <vt:i4>98</vt:i4>
      </vt:variant>
      <vt:variant>
        <vt:i4>0</vt:i4>
      </vt:variant>
      <vt:variant>
        <vt:i4>5</vt:i4>
      </vt:variant>
      <vt:variant>
        <vt:lpwstr/>
      </vt:variant>
      <vt:variant>
        <vt:lpwstr>_Toc478481741</vt:lpwstr>
      </vt:variant>
      <vt:variant>
        <vt:i4>1114163</vt:i4>
      </vt:variant>
      <vt:variant>
        <vt:i4>92</vt:i4>
      </vt:variant>
      <vt:variant>
        <vt:i4>0</vt:i4>
      </vt:variant>
      <vt:variant>
        <vt:i4>5</vt:i4>
      </vt:variant>
      <vt:variant>
        <vt:lpwstr/>
      </vt:variant>
      <vt:variant>
        <vt:lpwstr>_Toc478481740</vt:lpwstr>
      </vt:variant>
      <vt:variant>
        <vt:i4>1441843</vt:i4>
      </vt:variant>
      <vt:variant>
        <vt:i4>86</vt:i4>
      </vt:variant>
      <vt:variant>
        <vt:i4>0</vt:i4>
      </vt:variant>
      <vt:variant>
        <vt:i4>5</vt:i4>
      </vt:variant>
      <vt:variant>
        <vt:lpwstr/>
      </vt:variant>
      <vt:variant>
        <vt:lpwstr>_Toc478481739</vt:lpwstr>
      </vt:variant>
      <vt:variant>
        <vt:i4>1441843</vt:i4>
      </vt:variant>
      <vt:variant>
        <vt:i4>80</vt:i4>
      </vt:variant>
      <vt:variant>
        <vt:i4>0</vt:i4>
      </vt:variant>
      <vt:variant>
        <vt:i4>5</vt:i4>
      </vt:variant>
      <vt:variant>
        <vt:lpwstr/>
      </vt:variant>
      <vt:variant>
        <vt:lpwstr>_Toc478481738</vt:lpwstr>
      </vt:variant>
      <vt:variant>
        <vt:i4>1441843</vt:i4>
      </vt:variant>
      <vt:variant>
        <vt:i4>74</vt:i4>
      </vt:variant>
      <vt:variant>
        <vt:i4>0</vt:i4>
      </vt:variant>
      <vt:variant>
        <vt:i4>5</vt:i4>
      </vt:variant>
      <vt:variant>
        <vt:lpwstr/>
      </vt:variant>
      <vt:variant>
        <vt:lpwstr>_Toc478481737</vt:lpwstr>
      </vt:variant>
      <vt:variant>
        <vt:i4>1441843</vt:i4>
      </vt:variant>
      <vt:variant>
        <vt:i4>68</vt:i4>
      </vt:variant>
      <vt:variant>
        <vt:i4>0</vt:i4>
      </vt:variant>
      <vt:variant>
        <vt:i4>5</vt:i4>
      </vt:variant>
      <vt:variant>
        <vt:lpwstr/>
      </vt:variant>
      <vt:variant>
        <vt:lpwstr>_Toc478481736</vt:lpwstr>
      </vt:variant>
      <vt:variant>
        <vt:i4>1441843</vt:i4>
      </vt:variant>
      <vt:variant>
        <vt:i4>62</vt:i4>
      </vt:variant>
      <vt:variant>
        <vt:i4>0</vt:i4>
      </vt:variant>
      <vt:variant>
        <vt:i4>5</vt:i4>
      </vt:variant>
      <vt:variant>
        <vt:lpwstr/>
      </vt:variant>
      <vt:variant>
        <vt:lpwstr>_Toc478481735</vt:lpwstr>
      </vt:variant>
      <vt:variant>
        <vt:i4>1441843</vt:i4>
      </vt:variant>
      <vt:variant>
        <vt:i4>56</vt:i4>
      </vt:variant>
      <vt:variant>
        <vt:i4>0</vt:i4>
      </vt:variant>
      <vt:variant>
        <vt:i4>5</vt:i4>
      </vt:variant>
      <vt:variant>
        <vt:lpwstr/>
      </vt:variant>
      <vt:variant>
        <vt:lpwstr>_Toc478481734</vt:lpwstr>
      </vt:variant>
      <vt:variant>
        <vt:i4>1441843</vt:i4>
      </vt:variant>
      <vt:variant>
        <vt:i4>50</vt:i4>
      </vt:variant>
      <vt:variant>
        <vt:i4>0</vt:i4>
      </vt:variant>
      <vt:variant>
        <vt:i4>5</vt:i4>
      </vt:variant>
      <vt:variant>
        <vt:lpwstr/>
      </vt:variant>
      <vt:variant>
        <vt:lpwstr>_Toc478481733</vt:lpwstr>
      </vt:variant>
      <vt:variant>
        <vt:i4>1441843</vt:i4>
      </vt:variant>
      <vt:variant>
        <vt:i4>44</vt:i4>
      </vt:variant>
      <vt:variant>
        <vt:i4>0</vt:i4>
      </vt:variant>
      <vt:variant>
        <vt:i4>5</vt:i4>
      </vt:variant>
      <vt:variant>
        <vt:lpwstr/>
      </vt:variant>
      <vt:variant>
        <vt:lpwstr>_Toc478481732</vt:lpwstr>
      </vt:variant>
      <vt:variant>
        <vt:i4>1441843</vt:i4>
      </vt:variant>
      <vt:variant>
        <vt:i4>38</vt:i4>
      </vt:variant>
      <vt:variant>
        <vt:i4>0</vt:i4>
      </vt:variant>
      <vt:variant>
        <vt:i4>5</vt:i4>
      </vt:variant>
      <vt:variant>
        <vt:lpwstr/>
      </vt:variant>
      <vt:variant>
        <vt:lpwstr>_Toc478481731</vt:lpwstr>
      </vt:variant>
      <vt:variant>
        <vt:i4>1441843</vt:i4>
      </vt:variant>
      <vt:variant>
        <vt:i4>32</vt:i4>
      </vt:variant>
      <vt:variant>
        <vt:i4>0</vt:i4>
      </vt:variant>
      <vt:variant>
        <vt:i4>5</vt:i4>
      </vt:variant>
      <vt:variant>
        <vt:lpwstr/>
      </vt:variant>
      <vt:variant>
        <vt:lpwstr>_Toc478481730</vt:lpwstr>
      </vt:variant>
      <vt:variant>
        <vt:i4>1507379</vt:i4>
      </vt:variant>
      <vt:variant>
        <vt:i4>26</vt:i4>
      </vt:variant>
      <vt:variant>
        <vt:i4>0</vt:i4>
      </vt:variant>
      <vt:variant>
        <vt:i4>5</vt:i4>
      </vt:variant>
      <vt:variant>
        <vt:lpwstr/>
      </vt:variant>
      <vt:variant>
        <vt:lpwstr>_Toc478481729</vt:lpwstr>
      </vt:variant>
      <vt:variant>
        <vt:i4>1507379</vt:i4>
      </vt:variant>
      <vt:variant>
        <vt:i4>20</vt:i4>
      </vt:variant>
      <vt:variant>
        <vt:i4>0</vt:i4>
      </vt:variant>
      <vt:variant>
        <vt:i4>5</vt:i4>
      </vt:variant>
      <vt:variant>
        <vt:lpwstr/>
      </vt:variant>
      <vt:variant>
        <vt:lpwstr>_Toc478481728</vt:lpwstr>
      </vt:variant>
      <vt:variant>
        <vt:i4>1507379</vt:i4>
      </vt:variant>
      <vt:variant>
        <vt:i4>14</vt:i4>
      </vt:variant>
      <vt:variant>
        <vt:i4>0</vt:i4>
      </vt:variant>
      <vt:variant>
        <vt:i4>5</vt:i4>
      </vt:variant>
      <vt:variant>
        <vt:lpwstr/>
      </vt:variant>
      <vt:variant>
        <vt:lpwstr>_Toc478481727</vt:lpwstr>
      </vt:variant>
      <vt:variant>
        <vt:i4>1507379</vt:i4>
      </vt:variant>
      <vt:variant>
        <vt:i4>8</vt:i4>
      </vt:variant>
      <vt:variant>
        <vt:i4>0</vt:i4>
      </vt:variant>
      <vt:variant>
        <vt:i4>5</vt:i4>
      </vt:variant>
      <vt:variant>
        <vt:lpwstr/>
      </vt:variant>
      <vt:variant>
        <vt:lpwstr>_Toc478481726</vt:lpwstr>
      </vt:variant>
      <vt:variant>
        <vt:i4>1507379</vt:i4>
      </vt:variant>
      <vt:variant>
        <vt:i4>2</vt:i4>
      </vt:variant>
      <vt:variant>
        <vt:i4>0</vt:i4>
      </vt:variant>
      <vt:variant>
        <vt:i4>5</vt:i4>
      </vt:variant>
      <vt:variant>
        <vt:lpwstr/>
      </vt:variant>
      <vt:variant>
        <vt:lpwstr>_Toc478481725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Nana DWP DH LEGAL SERVICES</dc:creator>
  <cp:lastModifiedBy>Cook, John</cp:lastModifiedBy>
  <cp:revision>4</cp:revision>
  <cp:lastPrinted>2017-09-14T08:11:00Z</cp:lastPrinted>
  <dcterms:created xsi:type="dcterms:W3CDTF">2017-09-15T09:30:00Z</dcterms:created>
  <dcterms:modified xsi:type="dcterms:W3CDTF">2017-09-28T08:40:00Z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d523a4f0-f1e0-45e5-921f-03b335c10040</vt:lpwstr>
  </property>
  <property fmtid="{D5CDD505-2E9C-101B-9397-08002B2CF9AE}" pid="3" name="_NewReviewCycle">
    <vt:lpwstr/>
  </property>
  <property fmtid="{D5CDD505-2E9C-101B-9397-08002B2CF9AE}" pid="4" name="_AdHocReviewCycleID">
    <vt:i4>1087494597</vt:i4>
  </property>
  <property fmtid="{D5CDD505-2E9C-101B-9397-08002B2CF9AE}" pid="5" name="_EmailSubject">
    <vt:lpwstr>Healthy Start Vitamins - GLD minor amends to contracts</vt:lpwstr>
  </property>
  <property fmtid="{D5CDD505-2E9C-101B-9397-08002B2CF9AE}" pid="6" name="_AuthorEmail">
    <vt:lpwstr>ALKA.KINGHAM-SENIOR@DWP.GSI.GOV.UK</vt:lpwstr>
  </property>
  <property fmtid="{D5CDD505-2E9C-101B-9397-08002B2CF9AE}" pid="7" name="_AuthorEmailDisplayName">
    <vt:lpwstr>Kingham-Senior Alka PROFESSIONAL SERVICES DH LEGAL SERVICES</vt:lpwstr>
  </property>
  <property fmtid="{D5CDD505-2E9C-101B-9397-08002B2CF9AE}" pid="8" name="_ReviewingToolsShownOnce">
    <vt:lpwstr/>
  </property>
</Properties>
</file>