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0CB5CD" w14:textId="1963D978" w:rsidR="006A7B5F" w:rsidRPr="00A76A3C" w:rsidRDefault="00E440DE" w:rsidP="00A76A3C">
      <w:pPr>
        <w:jc w:val="center"/>
        <w:rPr>
          <w:rFonts w:ascii="Arial" w:hAnsi="Arial" w:cs="Arial"/>
          <w:b/>
          <w:sz w:val="24"/>
          <w:szCs w:val="24"/>
        </w:rPr>
      </w:pPr>
      <w:bookmarkStart w:id="0" w:name="_Toc394922311"/>
      <w:r>
        <w:rPr>
          <w:rFonts w:ascii="Arial" w:hAnsi="Arial" w:cs="Arial"/>
          <w:b/>
          <w:sz w:val="24"/>
          <w:szCs w:val="24"/>
        </w:rPr>
        <w:t xml:space="preserve">Provision of </w:t>
      </w:r>
      <w:r w:rsidR="00A76A3C">
        <w:rPr>
          <w:rFonts w:ascii="Arial" w:hAnsi="Arial" w:cs="Arial"/>
          <w:b/>
          <w:sz w:val="24"/>
          <w:szCs w:val="24"/>
        </w:rPr>
        <w:t>a Digital Mental Health Support Service for Young People in Berkshire West for</w:t>
      </w:r>
      <w:r w:rsidR="00DF1C8B">
        <w:rPr>
          <w:rFonts w:ascii="Arial" w:hAnsi="Arial" w:cs="Arial"/>
          <w:b/>
          <w:sz w:val="24"/>
          <w:szCs w:val="24"/>
        </w:rPr>
        <w:t>:</w:t>
      </w:r>
      <w:r w:rsidR="00A76A3C">
        <w:rPr>
          <w:rFonts w:ascii="Arial" w:hAnsi="Arial" w:cs="Arial"/>
          <w:b/>
          <w:sz w:val="24"/>
          <w:szCs w:val="24"/>
        </w:rPr>
        <w:t xml:space="preserve"> Buckinghamshire, Oxfordshire and Berkshire West Integrated Care Board</w:t>
      </w:r>
      <w:r w:rsidR="00DF1C8B">
        <w:rPr>
          <w:rFonts w:ascii="Arial" w:hAnsi="Arial" w:cs="Arial"/>
          <w:b/>
          <w:sz w:val="24"/>
          <w:szCs w:val="24"/>
        </w:rPr>
        <w:t xml:space="preserve"> and Wokingham, Reading and West Berkshire Local Authorities</w:t>
      </w:r>
    </w:p>
    <w:p w14:paraId="4720A601" w14:textId="44A034CF" w:rsidR="00567DC1" w:rsidRPr="007E1B07" w:rsidRDefault="00567DC1" w:rsidP="00B935CE">
      <w:pPr>
        <w:pStyle w:val="BodyText2"/>
        <w:spacing w:before="100" w:beforeAutospacing="1" w:after="200" w:line="276" w:lineRule="auto"/>
        <w:ind w:left="0"/>
        <w:jc w:val="center"/>
        <w:rPr>
          <w:rFonts w:cs="Arial"/>
          <w:b/>
          <w:sz w:val="24"/>
          <w:szCs w:val="24"/>
        </w:rPr>
      </w:pPr>
      <w:r w:rsidRPr="007E1B07">
        <w:rPr>
          <w:rFonts w:cs="Arial"/>
          <w:b/>
          <w:sz w:val="24"/>
          <w:szCs w:val="24"/>
        </w:rPr>
        <w:t>Market Engagement Insights Questionnaire</w:t>
      </w:r>
    </w:p>
    <w:p w14:paraId="1142886D" w14:textId="35AD2295" w:rsidR="00062B66" w:rsidRPr="003942A4" w:rsidRDefault="00062B66" w:rsidP="00B935CE">
      <w:pPr>
        <w:spacing w:before="100" w:beforeAutospacing="1"/>
        <w:jc w:val="both"/>
        <w:rPr>
          <w:rFonts w:ascii="Arial" w:eastAsia="Calibri" w:hAnsi="Arial" w:cs="Arial"/>
        </w:rPr>
      </w:pPr>
      <w:r w:rsidRPr="003942A4">
        <w:rPr>
          <w:rFonts w:ascii="Arial" w:eastAsia="Calibri" w:hAnsi="Arial" w:cs="Arial"/>
        </w:rPr>
        <w:t xml:space="preserve">Thank you for registering your interest in </w:t>
      </w:r>
      <w:r w:rsidR="00E440DE">
        <w:rPr>
          <w:rFonts w:ascii="Arial" w:eastAsia="Calibri" w:hAnsi="Arial" w:cs="Arial"/>
        </w:rPr>
        <w:t xml:space="preserve">the above project and sharing information which will enable us to provide an excellent service to the </w:t>
      </w:r>
      <w:r w:rsidR="00A76A3C">
        <w:rPr>
          <w:rFonts w:ascii="Arial" w:eastAsia="Calibri" w:hAnsi="Arial" w:cs="Arial"/>
        </w:rPr>
        <w:t>Young People in Berkshire West, herein referred to as the Authority</w:t>
      </w:r>
      <w:r w:rsidRPr="003942A4">
        <w:rPr>
          <w:rFonts w:ascii="Arial" w:eastAsia="Calibri" w:hAnsi="Arial" w:cs="Arial"/>
        </w:rPr>
        <w:t>.</w:t>
      </w:r>
    </w:p>
    <w:p w14:paraId="67C6E54E" w14:textId="0873FDD9" w:rsidR="00567DC1" w:rsidRDefault="00CA5CD2" w:rsidP="00B935CE">
      <w:pPr>
        <w:pStyle w:val="Default"/>
        <w:spacing w:before="100" w:beforeAutospacing="1" w:after="200" w:line="276" w:lineRule="auto"/>
        <w:jc w:val="both"/>
        <w:rPr>
          <w:rFonts w:eastAsia="Times New Roman"/>
          <w:b/>
          <w:bCs/>
          <w:iCs/>
          <w:smallCaps/>
          <w:sz w:val="22"/>
          <w:szCs w:val="22"/>
        </w:rPr>
      </w:pPr>
      <w:r>
        <w:rPr>
          <w:rFonts w:eastAsia="Times New Roman"/>
          <w:b/>
          <w:bCs/>
          <w:iCs/>
          <w:smallCaps/>
          <w:sz w:val="22"/>
          <w:szCs w:val="22"/>
        </w:rPr>
        <w:t>PURPOSE OF THIS DOCUMENT</w:t>
      </w:r>
    </w:p>
    <w:p w14:paraId="7A5F0453" w14:textId="070B6851" w:rsidR="00CA5CD2" w:rsidRPr="007631A7" w:rsidRDefault="00CA5CD2" w:rsidP="00B935CE">
      <w:pPr>
        <w:pStyle w:val="Default"/>
        <w:spacing w:before="100" w:beforeAutospacing="1" w:after="200" w:line="276" w:lineRule="auto"/>
        <w:jc w:val="both"/>
        <w:rPr>
          <w:sz w:val="22"/>
          <w:szCs w:val="22"/>
        </w:rPr>
      </w:pPr>
      <w:r w:rsidRPr="00052C4A">
        <w:rPr>
          <w:rFonts w:eastAsia="Calibri"/>
          <w:sz w:val="22"/>
          <w:szCs w:val="22"/>
        </w:rPr>
        <w:t>This Market Engagement Insights Questionnaire</w:t>
      </w:r>
      <w:r>
        <w:rPr>
          <w:rFonts w:eastAsia="Calibri"/>
        </w:rPr>
        <w:t xml:space="preserve"> is an </w:t>
      </w:r>
      <w:r w:rsidRPr="007631A7">
        <w:rPr>
          <w:sz w:val="22"/>
          <w:szCs w:val="22"/>
        </w:rPr>
        <w:t>information gathering exercise b</w:t>
      </w:r>
      <w:r w:rsidR="00E440DE">
        <w:rPr>
          <w:sz w:val="22"/>
          <w:szCs w:val="22"/>
        </w:rPr>
        <w:t>eing undertaken by</w:t>
      </w:r>
      <w:r w:rsidRPr="007631A7">
        <w:rPr>
          <w:sz w:val="22"/>
          <w:szCs w:val="22"/>
        </w:rPr>
        <w:t xml:space="preserve"> </w:t>
      </w:r>
      <w:r w:rsidR="00E440DE">
        <w:rPr>
          <w:sz w:val="22"/>
          <w:szCs w:val="22"/>
        </w:rPr>
        <w:t xml:space="preserve">NHS South, Central and West on behalf of the </w:t>
      </w:r>
      <w:r w:rsidR="00DC7C4C">
        <w:rPr>
          <w:sz w:val="22"/>
          <w:szCs w:val="22"/>
        </w:rPr>
        <w:t>Authorit</w:t>
      </w:r>
      <w:r w:rsidR="00DF1C8B">
        <w:rPr>
          <w:sz w:val="22"/>
          <w:szCs w:val="22"/>
        </w:rPr>
        <w:t>ies</w:t>
      </w:r>
      <w:r w:rsidR="00E440DE">
        <w:rPr>
          <w:sz w:val="22"/>
          <w:szCs w:val="22"/>
        </w:rPr>
        <w:t xml:space="preserve"> </w:t>
      </w:r>
      <w:r w:rsidRPr="007631A7">
        <w:rPr>
          <w:sz w:val="22"/>
          <w:szCs w:val="22"/>
        </w:rPr>
        <w:t xml:space="preserve">to inform the development of </w:t>
      </w:r>
      <w:r>
        <w:rPr>
          <w:sz w:val="22"/>
          <w:szCs w:val="22"/>
        </w:rPr>
        <w:t xml:space="preserve">its </w:t>
      </w:r>
      <w:r w:rsidRPr="007631A7">
        <w:rPr>
          <w:sz w:val="22"/>
          <w:szCs w:val="22"/>
        </w:rPr>
        <w:t xml:space="preserve">approach </w:t>
      </w:r>
      <w:r>
        <w:rPr>
          <w:sz w:val="22"/>
          <w:szCs w:val="22"/>
        </w:rPr>
        <w:t xml:space="preserve">in the </w:t>
      </w:r>
      <w:r w:rsidR="00E440DE">
        <w:rPr>
          <w:sz w:val="22"/>
          <w:szCs w:val="22"/>
        </w:rPr>
        <w:t xml:space="preserve">provision of </w:t>
      </w:r>
      <w:r w:rsidR="00A76A3C">
        <w:rPr>
          <w:sz w:val="22"/>
          <w:szCs w:val="22"/>
        </w:rPr>
        <w:t>a Digital Mental Health Support Service for Young People aged 11 to 17 years of age</w:t>
      </w:r>
      <w:r>
        <w:rPr>
          <w:sz w:val="22"/>
          <w:szCs w:val="22"/>
        </w:rPr>
        <w:t xml:space="preserve">. </w:t>
      </w:r>
      <w:r w:rsidRPr="007631A7">
        <w:rPr>
          <w:sz w:val="22"/>
          <w:szCs w:val="22"/>
        </w:rPr>
        <w:t xml:space="preserve"> </w:t>
      </w:r>
      <w:r>
        <w:rPr>
          <w:sz w:val="22"/>
          <w:szCs w:val="22"/>
        </w:rPr>
        <w:t xml:space="preserve"> </w:t>
      </w:r>
    </w:p>
    <w:p w14:paraId="2A35EB40" w14:textId="2D561205" w:rsidR="00CA5CD2" w:rsidRPr="007631A7" w:rsidRDefault="00CA5CD2" w:rsidP="00B935CE">
      <w:pPr>
        <w:pStyle w:val="Default"/>
        <w:spacing w:before="100" w:beforeAutospacing="1" w:after="200" w:line="276" w:lineRule="auto"/>
        <w:jc w:val="both"/>
        <w:rPr>
          <w:sz w:val="22"/>
          <w:szCs w:val="22"/>
        </w:rPr>
      </w:pPr>
      <w:r w:rsidRPr="007631A7">
        <w:rPr>
          <w:sz w:val="22"/>
          <w:szCs w:val="22"/>
        </w:rPr>
        <w:t>The</w:t>
      </w:r>
      <w:r>
        <w:rPr>
          <w:sz w:val="22"/>
          <w:szCs w:val="22"/>
        </w:rPr>
        <w:t xml:space="preserve"> </w:t>
      </w:r>
      <w:r w:rsidR="00E440DE">
        <w:rPr>
          <w:sz w:val="22"/>
          <w:szCs w:val="22"/>
        </w:rPr>
        <w:t>Authorities</w:t>
      </w:r>
      <w:r w:rsidRPr="007631A7">
        <w:rPr>
          <w:sz w:val="22"/>
          <w:szCs w:val="22"/>
        </w:rPr>
        <w:t xml:space="preserve"> reserve</w:t>
      </w:r>
      <w:r>
        <w:rPr>
          <w:sz w:val="22"/>
          <w:szCs w:val="22"/>
        </w:rPr>
        <w:t>s</w:t>
      </w:r>
      <w:r w:rsidRPr="007631A7">
        <w:rPr>
          <w:sz w:val="22"/>
          <w:szCs w:val="22"/>
        </w:rPr>
        <w:t xml:space="preserve"> the right to amend or change all and any aspects discussed in this exercise if a decision to move to formal procurement is made. This early engagement exercise </w:t>
      </w:r>
      <w:r w:rsidRPr="00BB551B">
        <w:rPr>
          <w:b/>
          <w:sz w:val="22"/>
          <w:szCs w:val="22"/>
        </w:rPr>
        <w:t>does not</w:t>
      </w:r>
      <w:r>
        <w:rPr>
          <w:sz w:val="22"/>
          <w:szCs w:val="22"/>
        </w:rPr>
        <w:t xml:space="preserve"> </w:t>
      </w:r>
      <w:r w:rsidRPr="007631A7">
        <w:rPr>
          <w:sz w:val="22"/>
          <w:szCs w:val="22"/>
        </w:rPr>
        <w:t xml:space="preserve">guarantee </w:t>
      </w:r>
      <w:r>
        <w:rPr>
          <w:sz w:val="22"/>
          <w:szCs w:val="22"/>
        </w:rPr>
        <w:t xml:space="preserve">the </w:t>
      </w:r>
      <w:r w:rsidRPr="007631A7">
        <w:rPr>
          <w:sz w:val="22"/>
          <w:szCs w:val="22"/>
        </w:rPr>
        <w:t>tendering of any services tak</w:t>
      </w:r>
      <w:r>
        <w:rPr>
          <w:sz w:val="22"/>
          <w:szCs w:val="22"/>
        </w:rPr>
        <w:t xml:space="preserve">ing </w:t>
      </w:r>
      <w:r w:rsidRPr="007631A7">
        <w:rPr>
          <w:sz w:val="22"/>
          <w:szCs w:val="22"/>
        </w:rPr>
        <w:t xml:space="preserve">place. </w:t>
      </w:r>
    </w:p>
    <w:p w14:paraId="718EBCE8" w14:textId="77777777" w:rsidR="00CA5CD2" w:rsidRPr="007631A7" w:rsidRDefault="00CA5CD2" w:rsidP="00B935CE">
      <w:pPr>
        <w:pStyle w:val="Default"/>
        <w:spacing w:before="100" w:beforeAutospacing="1" w:after="200" w:line="276" w:lineRule="auto"/>
        <w:jc w:val="both"/>
        <w:rPr>
          <w:sz w:val="22"/>
          <w:szCs w:val="22"/>
        </w:rPr>
      </w:pPr>
      <w:r w:rsidRPr="007631A7">
        <w:rPr>
          <w:sz w:val="22"/>
          <w:szCs w:val="22"/>
        </w:rPr>
        <w:t xml:space="preserve">All </w:t>
      </w:r>
      <w:r>
        <w:rPr>
          <w:sz w:val="22"/>
          <w:szCs w:val="22"/>
        </w:rPr>
        <w:t xml:space="preserve">responses should be </w:t>
      </w:r>
      <w:r w:rsidRPr="007631A7">
        <w:rPr>
          <w:sz w:val="22"/>
          <w:szCs w:val="22"/>
        </w:rPr>
        <w:t>entered into the question submission</w:t>
      </w:r>
      <w:r>
        <w:rPr>
          <w:sz w:val="22"/>
          <w:szCs w:val="22"/>
        </w:rPr>
        <w:t xml:space="preserve"> boxes</w:t>
      </w:r>
      <w:r w:rsidRPr="007631A7">
        <w:rPr>
          <w:sz w:val="22"/>
          <w:szCs w:val="22"/>
        </w:rPr>
        <w:t xml:space="preserve"> in this document and saved as a document that can be viewed in Microsoft Word. Other formats are not required. </w:t>
      </w:r>
    </w:p>
    <w:p w14:paraId="23A35A29" w14:textId="4F73FAC7" w:rsidR="00CA5CD2" w:rsidRPr="00CA5CD2" w:rsidRDefault="00CA5CD2" w:rsidP="00B935CE">
      <w:pPr>
        <w:spacing w:before="100" w:beforeAutospacing="1"/>
        <w:jc w:val="both"/>
        <w:rPr>
          <w:rFonts w:ascii="Arial" w:eastAsia="Calibri" w:hAnsi="Arial" w:cs="Arial"/>
          <w:sz w:val="24"/>
          <w:szCs w:val="24"/>
        </w:rPr>
      </w:pPr>
      <w:r w:rsidRPr="00721CDD">
        <w:rPr>
          <w:rFonts w:ascii="Arial" w:hAnsi="Arial" w:cs="Arial"/>
          <w:b/>
          <w:bCs/>
        </w:rPr>
        <w:t xml:space="preserve">Please </w:t>
      </w:r>
      <w:r>
        <w:rPr>
          <w:rFonts w:ascii="Arial" w:hAnsi="Arial" w:cs="Arial"/>
          <w:b/>
          <w:bCs/>
        </w:rPr>
        <w:t xml:space="preserve">submit your responses and feedback </w:t>
      </w:r>
      <w:r w:rsidRPr="00721CDD">
        <w:rPr>
          <w:rFonts w:ascii="Arial" w:hAnsi="Arial" w:cs="Arial"/>
          <w:b/>
          <w:bCs/>
        </w:rPr>
        <w:t>by</w:t>
      </w:r>
      <w:r>
        <w:rPr>
          <w:rFonts w:ascii="Arial" w:hAnsi="Arial" w:cs="Arial"/>
          <w:b/>
          <w:bCs/>
        </w:rPr>
        <w:t xml:space="preserve"> </w:t>
      </w:r>
      <w:r w:rsidR="00754294">
        <w:rPr>
          <w:rFonts w:ascii="Arial" w:hAnsi="Arial" w:cs="Arial"/>
          <w:b/>
          <w:bCs/>
        </w:rPr>
        <w:t>30 December 2022</w:t>
      </w:r>
      <w:r w:rsidR="00B935CE">
        <w:rPr>
          <w:rFonts w:ascii="Arial" w:hAnsi="Arial" w:cs="Arial"/>
          <w:b/>
          <w:bCs/>
        </w:rPr>
        <w:t xml:space="preserve"> </w:t>
      </w:r>
      <w:r>
        <w:rPr>
          <w:rFonts w:ascii="Arial" w:hAnsi="Arial" w:cs="Arial"/>
          <w:b/>
          <w:bCs/>
        </w:rPr>
        <w:t xml:space="preserve">via </w:t>
      </w:r>
      <w:r w:rsidR="00F30576">
        <w:rPr>
          <w:rFonts w:ascii="Arial" w:hAnsi="Arial" w:cs="Arial"/>
          <w:b/>
          <w:bCs/>
        </w:rPr>
        <w:t xml:space="preserve">email to </w:t>
      </w:r>
      <w:hyperlink r:id="rId8" w:history="1">
        <w:r w:rsidR="00F30576" w:rsidRPr="00D6589E">
          <w:rPr>
            <w:rStyle w:val="Hyperlink"/>
            <w:rFonts w:ascii="Arial" w:hAnsi="Arial" w:cs="Arial"/>
            <w:b/>
            <w:bCs/>
          </w:rPr>
          <w:t>stevie.crawford2@nhs.net</w:t>
        </w:r>
      </w:hyperlink>
      <w:r w:rsidR="00F30576">
        <w:rPr>
          <w:rFonts w:ascii="Arial" w:hAnsi="Arial" w:cs="Arial"/>
          <w:b/>
          <w:bCs/>
        </w:rPr>
        <w:t xml:space="preserve"> (and copy in mstanbrook@nhs.net)</w:t>
      </w:r>
      <w:r w:rsidR="00E440DE">
        <w:rPr>
          <w:rFonts w:ascii="Arial" w:hAnsi="Arial" w:cs="Arial"/>
          <w:b/>
          <w:bCs/>
        </w:rPr>
        <w:t>.</w:t>
      </w:r>
    </w:p>
    <w:p w14:paraId="46758A49" w14:textId="5034BCD3" w:rsidR="007E21F9" w:rsidRPr="003D4007" w:rsidRDefault="007E21F9" w:rsidP="00B935CE">
      <w:pPr>
        <w:spacing w:before="100" w:beforeAutospacing="1"/>
        <w:jc w:val="both"/>
        <w:rPr>
          <w:rFonts w:ascii="Arial" w:eastAsia="Calibri" w:hAnsi="Arial" w:cs="Arial"/>
          <w:b/>
          <w:bCs/>
        </w:rPr>
      </w:pPr>
      <w:r w:rsidRPr="003D4007">
        <w:rPr>
          <w:rFonts w:ascii="Arial" w:eastAsia="Calibri" w:hAnsi="Arial" w:cs="Arial"/>
          <w:b/>
          <w:bCs/>
        </w:rPr>
        <w:t>B</w:t>
      </w:r>
      <w:r w:rsidR="003D4007" w:rsidRPr="003D4007">
        <w:rPr>
          <w:rFonts w:ascii="Arial" w:eastAsia="Calibri" w:hAnsi="Arial" w:cs="Arial"/>
          <w:b/>
          <w:bCs/>
        </w:rPr>
        <w:t>ACKGROUND INFORMATION</w:t>
      </w:r>
    </w:p>
    <w:p w14:paraId="55DA653B" w14:textId="77777777" w:rsidR="00A76A3C" w:rsidRPr="00A76A3C" w:rsidRDefault="00A76A3C" w:rsidP="00A76A3C">
      <w:pPr>
        <w:pStyle w:val="Default"/>
        <w:spacing w:before="100" w:beforeAutospacing="1" w:after="200" w:line="276" w:lineRule="auto"/>
        <w:jc w:val="both"/>
        <w:rPr>
          <w:sz w:val="22"/>
          <w:szCs w:val="22"/>
        </w:rPr>
      </w:pPr>
      <w:r w:rsidRPr="00A76A3C">
        <w:rPr>
          <w:sz w:val="22"/>
          <w:szCs w:val="22"/>
        </w:rPr>
        <w:t>In 2021 NHS England concluded the second Wave of the Children and Young People’s survey exploring the mental health of children and young people in February/March 2021, during the Coronavirus (COVID-19) pandemic and changes since 2017. Experiences of family life, education, and services during the COVID-19 pandemic are also examined.</w:t>
      </w:r>
    </w:p>
    <w:p w14:paraId="22B9CBE9" w14:textId="4D3FA903" w:rsidR="00A76A3C" w:rsidRPr="00A76A3C" w:rsidRDefault="00026FE1" w:rsidP="00A76A3C">
      <w:pPr>
        <w:pStyle w:val="Default"/>
        <w:spacing w:before="100" w:beforeAutospacing="1" w:after="200" w:line="276" w:lineRule="auto"/>
        <w:jc w:val="both"/>
        <w:rPr>
          <w:sz w:val="22"/>
          <w:szCs w:val="22"/>
        </w:rPr>
      </w:pPr>
      <w:r>
        <w:rPr>
          <w:sz w:val="22"/>
          <w:szCs w:val="22"/>
          <w:u w:val="single"/>
        </w:rPr>
        <w:t xml:space="preserve">Berkshire West </w:t>
      </w:r>
      <w:r w:rsidR="002C38D7">
        <w:rPr>
          <w:sz w:val="22"/>
          <w:szCs w:val="22"/>
          <w:u w:val="single"/>
        </w:rPr>
        <w:t>– Needs Analysis</w:t>
      </w:r>
      <w:r w:rsidR="00A76A3C" w:rsidRPr="00A76A3C">
        <w:rPr>
          <w:sz w:val="22"/>
          <w:szCs w:val="22"/>
        </w:rPr>
        <w:t xml:space="preserve"> </w:t>
      </w:r>
    </w:p>
    <w:p w14:paraId="5EB675C3" w14:textId="1DC29F3F" w:rsidR="002C38D7" w:rsidRDefault="00A76A3C" w:rsidP="002C38D7">
      <w:pPr>
        <w:pStyle w:val="Default"/>
        <w:numPr>
          <w:ilvl w:val="0"/>
          <w:numId w:val="26"/>
        </w:numPr>
        <w:spacing w:before="100" w:beforeAutospacing="1" w:after="200" w:line="276" w:lineRule="auto"/>
        <w:jc w:val="both"/>
        <w:rPr>
          <w:sz w:val="22"/>
          <w:szCs w:val="22"/>
        </w:rPr>
      </w:pPr>
      <w:r w:rsidRPr="002C38D7">
        <w:rPr>
          <w:sz w:val="22"/>
          <w:szCs w:val="22"/>
        </w:rPr>
        <w:t>Demand on Berkshire Healthcare CAMHS increased significantly through 2021/22 with the total number of referrals, inclusive of referrals for neurodiversity services, up by 45% from last year and continuing an upward trajectory (60% increase in referrals to CAMHs in the last 12 months). The trend is the same across the county.</w:t>
      </w:r>
    </w:p>
    <w:p w14:paraId="076886D7" w14:textId="25E6659A" w:rsidR="002C38D7" w:rsidRDefault="00A76A3C" w:rsidP="002C38D7">
      <w:pPr>
        <w:pStyle w:val="Default"/>
        <w:numPr>
          <w:ilvl w:val="0"/>
          <w:numId w:val="26"/>
        </w:numPr>
        <w:spacing w:before="100" w:beforeAutospacing="1" w:after="200" w:line="276" w:lineRule="auto"/>
        <w:jc w:val="both"/>
        <w:rPr>
          <w:sz w:val="22"/>
          <w:szCs w:val="22"/>
        </w:rPr>
      </w:pPr>
      <w:r w:rsidRPr="002C38D7">
        <w:rPr>
          <w:sz w:val="22"/>
          <w:szCs w:val="22"/>
        </w:rPr>
        <w:t xml:space="preserve">Referrals through Common Point of Entry (CPE) at </w:t>
      </w:r>
      <w:r w:rsidR="00DF1C8B">
        <w:rPr>
          <w:sz w:val="22"/>
          <w:szCs w:val="22"/>
        </w:rPr>
        <w:t>Berkshire Healthcare Foundation Trust</w:t>
      </w:r>
      <w:r w:rsidR="00DF1C8B" w:rsidRPr="002C38D7">
        <w:rPr>
          <w:sz w:val="22"/>
          <w:szCs w:val="22"/>
        </w:rPr>
        <w:t xml:space="preserve"> </w:t>
      </w:r>
      <w:r w:rsidRPr="002C38D7">
        <w:rPr>
          <w:sz w:val="22"/>
          <w:szCs w:val="22"/>
        </w:rPr>
        <w:t xml:space="preserve">remain high, up by 63% compared to last year, which is in line with the increase seen across </w:t>
      </w:r>
      <w:r w:rsidRPr="002C38D7">
        <w:rPr>
          <w:sz w:val="22"/>
          <w:szCs w:val="22"/>
        </w:rPr>
        <w:lastRenderedPageBreak/>
        <w:t>the SE Region. We continue to see elevated numbers of referrals coded urgent which indicates the increase in complexity and risk in referrals.</w:t>
      </w:r>
    </w:p>
    <w:p w14:paraId="46B10287" w14:textId="7D8F7857" w:rsidR="002C38D7" w:rsidRDefault="00A76A3C" w:rsidP="002C38D7">
      <w:pPr>
        <w:pStyle w:val="Default"/>
        <w:numPr>
          <w:ilvl w:val="0"/>
          <w:numId w:val="26"/>
        </w:numPr>
        <w:spacing w:before="100" w:beforeAutospacing="1" w:after="200" w:line="276" w:lineRule="auto"/>
        <w:jc w:val="both"/>
        <w:rPr>
          <w:sz w:val="22"/>
          <w:szCs w:val="22"/>
        </w:rPr>
      </w:pPr>
      <w:r w:rsidRPr="002C38D7">
        <w:rPr>
          <w:sz w:val="22"/>
          <w:szCs w:val="22"/>
        </w:rPr>
        <w:t xml:space="preserve">Acuity, complexity and risk of </w:t>
      </w:r>
      <w:r w:rsidR="00DF1C8B">
        <w:rPr>
          <w:sz w:val="22"/>
          <w:szCs w:val="22"/>
        </w:rPr>
        <w:t xml:space="preserve">CAMHs </w:t>
      </w:r>
      <w:r w:rsidRPr="002C38D7">
        <w:rPr>
          <w:sz w:val="22"/>
          <w:szCs w:val="22"/>
        </w:rPr>
        <w:t>referrals has increased with 30% of referral now being marked as urgent at the point of referral, compared to 13% in the previous year</w:t>
      </w:r>
      <w:r w:rsidR="002C38D7">
        <w:rPr>
          <w:sz w:val="22"/>
          <w:szCs w:val="22"/>
        </w:rPr>
        <w:t>.</w:t>
      </w:r>
    </w:p>
    <w:p w14:paraId="40DC3054" w14:textId="77777777" w:rsidR="002C38D7" w:rsidRDefault="00A76A3C" w:rsidP="002C38D7">
      <w:pPr>
        <w:pStyle w:val="Default"/>
        <w:numPr>
          <w:ilvl w:val="0"/>
          <w:numId w:val="26"/>
        </w:numPr>
        <w:spacing w:before="100" w:beforeAutospacing="1" w:after="200" w:line="276" w:lineRule="auto"/>
        <w:jc w:val="both"/>
        <w:rPr>
          <w:sz w:val="22"/>
          <w:szCs w:val="22"/>
        </w:rPr>
      </w:pPr>
      <w:r w:rsidRPr="002C38D7">
        <w:rPr>
          <w:sz w:val="22"/>
          <w:szCs w:val="22"/>
        </w:rPr>
        <w:t xml:space="preserve">There was a dramatic rise in demand on both CAMHS and Adult eating disorder services nationally and locally through the pandemic (more detail on this can be seen in the activity section). This levelled off earlier in the year but has increased again over the past few months such that the average month referral rate is now 18, compared to 19 last year and 13 before the pandemic. </w:t>
      </w:r>
    </w:p>
    <w:p w14:paraId="06EE3846" w14:textId="77777777" w:rsidR="002C38D7" w:rsidRDefault="00A76A3C" w:rsidP="002C38D7">
      <w:pPr>
        <w:pStyle w:val="Default"/>
        <w:numPr>
          <w:ilvl w:val="0"/>
          <w:numId w:val="26"/>
        </w:numPr>
        <w:spacing w:before="100" w:beforeAutospacing="1" w:after="200" w:line="276" w:lineRule="auto"/>
        <w:jc w:val="both"/>
        <w:rPr>
          <w:sz w:val="22"/>
          <w:szCs w:val="22"/>
        </w:rPr>
      </w:pPr>
      <w:r w:rsidRPr="002C38D7">
        <w:rPr>
          <w:sz w:val="22"/>
          <w:szCs w:val="22"/>
        </w:rPr>
        <w:t xml:space="preserve">Waiting time to first contact is increasing in line with the increase in referrals. </w:t>
      </w:r>
    </w:p>
    <w:p w14:paraId="4F4E2074" w14:textId="77777777" w:rsidR="002C38D7" w:rsidRDefault="00A76A3C" w:rsidP="002C38D7">
      <w:pPr>
        <w:pStyle w:val="Default"/>
        <w:numPr>
          <w:ilvl w:val="0"/>
          <w:numId w:val="26"/>
        </w:numPr>
        <w:spacing w:before="100" w:beforeAutospacing="1" w:after="200" w:line="276" w:lineRule="auto"/>
        <w:jc w:val="both"/>
        <w:rPr>
          <w:sz w:val="22"/>
          <w:szCs w:val="22"/>
        </w:rPr>
      </w:pPr>
      <w:r w:rsidRPr="002C38D7">
        <w:rPr>
          <w:sz w:val="22"/>
          <w:szCs w:val="22"/>
        </w:rPr>
        <w:t xml:space="preserve">Referrals to the crisis team were up by 7% this year with the additional challenge of pressure related to improving flow through the acute system and the ongoing increase in acuity and complexity of cases. </w:t>
      </w:r>
    </w:p>
    <w:p w14:paraId="5CB545DB" w14:textId="20B4B345" w:rsidR="00A76A3C" w:rsidRPr="002C38D7" w:rsidRDefault="00A76A3C" w:rsidP="002C38D7">
      <w:pPr>
        <w:pStyle w:val="Default"/>
        <w:numPr>
          <w:ilvl w:val="0"/>
          <w:numId w:val="26"/>
        </w:numPr>
        <w:spacing w:before="100" w:beforeAutospacing="1" w:after="200" w:line="276" w:lineRule="auto"/>
        <w:jc w:val="both"/>
        <w:rPr>
          <w:sz w:val="22"/>
          <w:szCs w:val="22"/>
        </w:rPr>
      </w:pPr>
      <w:r w:rsidRPr="002C38D7">
        <w:rPr>
          <w:sz w:val="22"/>
          <w:szCs w:val="22"/>
        </w:rPr>
        <w:t xml:space="preserve">There are also workforce shortages which are making the situation worse, with a high turnover in the clinical workforce and staff leaving the clinical specialty altogether. </w:t>
      </w:r>
    </w:p>
    <w:p w14:paraId="5AA44EDF" w14:textId="77777777" w:rsidR="00A76A3C" w:rsidRPr="002C38D7" w:rsidRDefault="00A76A3C" w:rsidP="002C38D7">
      <w:pPr>
        <w:pStyle w:val="Default"/>
        <w:spacing w:before="100" w:beforeAutospacing="1" w:after="200" w:line="276" w:lineRule="auto"/>
        <w:jc w:val="both"/>
        <w:rPr>
          <w:sz w:val="22"/>
          <w:szCs w:val="22"/>
          <w:u w:val="single"/>
        </w:rPr>
      </w:pPr>
      <w:r w:rsidRPr="002C38D7">
        <w:rPr>
          <w:sz w:val="22"/>
          <w:szCs w:val="22"/>
          <w:u w:val="single"/>
        </w:rPr>
        <w:t>Prevalence estimates and types of mental health disorder.</w:t>
      </w:r>
    </w:p>
    <w:p w14:paraId="5372B033" w14:textId="3F00ED46" w:rsidR="00A76A3C" w:rsidRPr="002C38D7" w:rsidRDefault="00A76A3C" w:rsidP="002C38D7">
      <w:pPr>
        <w:pStyle w:val="Default"/>
        <w:spacing w:before="100" w:beforeAutospacing="1" w:after="200" w:line="276" w:lineRule="auto"/>
        <w:jc w:val="both"/>
        <w:rPr>
          <w:sz w:val="22"/>
          <w:szCs w:val="22"/>
        </w:rPr>
      </w:pPr>
      <w:r w:rsidRPr="002C38D7">
        <w:rPr>
          <w:sz w:val="22"/>
          <w:szCs w:val="22"/>
        </w:rPr>
        <w:t>The table below provides modelled estimates for the numbers of children and young people in Berkshire West who may have a mental health disorder. These are based on the prevalence rates identified in the 2017 national survey and take the age and sex of the local population into account. However, these have not been adjusted for other risks or protective factors that will impact on a child’s risk of developing a mental health disorder. Children and young people may present with more than one disorder.</w:t>
      </w:r>
    </w:p>
    <w:tbl>
      <w:tblPr>
        <w:tblStyle w:val="TableGrid1"/>
        <w:tblW w:w="5000" w:type="pct"/>
        <w:tblLook w:val="04A0" w:firstRow="1" w:lastRow="0" w:firstColumn="1" w:lastColumn="0" w:noHBand="0" w:noVBand="1"/>
      </w:tblPr>
      <w:tblGrid>
        <w:gridCol w:w="1279"/>
        <w:gridCol w:w="928"/>
        <w:gridCol w:w="1032"/>
        <w:gridCol w:w="951"/>
        <w:gridCol w:w="1030"/>
        <w:gridCol w:w="951"/>
        <w:gridCol w:w="1030"/>
        <w:gridCol w:w="953"/>
        <w:gridCol w:w="1028"/>
      </w:tblGrid>
      <w:tr w:rsidR="002C38D7" w:rsidRPr="001F4B56" w14:paraId="52CC132C" w14:textId="77777777" w:rsidTr="002C38D7">
        <w:trPr>
          <w:trHeight w:val="425"/>
        </w:trPr>
        <w:tc>
          <w:tcPr>
            <w:tcW w:w="5000" w:type="pct"/>
            <w:gridSpan w:val="9"/>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tcPr>
          <w:p w14:paraId="387099E1" w14:textId="374AF4C8" w:rsidR="002C38D7" w:rsidRPr="00B3328F" w:rsidRDefault="002C38D7" w:rsidP="002C38D7">
            <w:pPr>
              <w:rPr>
                <w:rFonts w:ascii="Arial" w:hAnsi="Arial" w:cs="Arial"/>
                <w:b/>
                <w:bCs/>
              </w:rPr>
            </w:pPr>
            <w:r w:rsidRPr="00B3328F">
              <w:rPr>
                <w:rFonts w:ascii="Arial" w:eastAsiaTheme="minorHAnsi" w:hAnsi="Arial" w:cs="Arial"/>
                <w:b/>
                <w:bCs/>
                <w:shd w:val="clear" w:color="auto" w:fill="95B3D7" w:themeFill="accent1" w:themeFillTint="99"/>
                <w:lang w:eastAsia="en-US"/>
              </w:rPr>
              <w:t>Estimated prevalence of mental health disorders for children and young people in Berkshire</w:t>
            </w:r>
            <w:r w:rsidRPr="00B3328F">
              <w:rPr>
                <w:rFonts w:ascii="Arial" w:eastAsiaTheme="minorHAnsi" w:hAnsi="Arial" w:cs="Arial"/>
                <w:b/>
                <w:bCs/>
                <w:lang w:eastAsia="en-US"/>
              </w:rPr>
              <w:t xml:space="preserve"> West</w:t>
            </w:r>
            <w:r w:rsidRPr="00B3328F">
              <w:rPr>
                <w:rFonts w:ascii="Arial" w:hAnsi="Arial" w:cs="Arial"/>
                <w:b/>
                <w:bCs/>
              </w:rPr>
              <w:t>.</w:t>
            </w:r>
          </w:p>
        </w:tc>
      </w:tr>
      <w:tr w:rsidR="002C38D7" w:rsidRPr="001F4B56" w14:paraId="539C2E5D" w14:textId="77777777" w:rsidTr="002C38D7">
        <w:trPr>
          <w:trHeight w:val="425"/>
        </w:trPr>
        <w:tc>
          <w:tcPr>
            <w:tcW w:w="696" w:type="pct"/>
            <w:vMerge w:val="restart"/>
            <w:tcBorders>
              <w:top w:val="single" w:sz="4" w:space="0" w:color="auto"/>
              <w:left w:val="single" w:sz="4" w:space="0" w:color="auto"/>
              <w:right w:val="single" w:sz="4" w:space="0" w:color="auto"/>
            </w:tcBorders>
            <w:shd w:val="clear" w:color="auto" w:fill="B8CCE4" w:themeFill="accent1" w:themeFillTint="66"/>
            <w:vAlign w:val="center"/>
          </w:tcPr>
          <w:p w14:paraId="71DE6E5D" w14:textId="10B2D1C2" w:rsidR="002C38D7" w:rsidRPr="001F4B56" w:rsidRDefault="002C38D7" w:rsidP="002C38D7">
            <w:pPr>
              <w:rPr>
                <w:rFonts w:asciiTheme="minorHAnsi" w:eastAsia="Times New Roman" w:hAnsiTheme="minorHAnsi" w:cstheme="minorHAnsi"/>
                <w:b/>
                <w:sz w:val="18"/>
                <w:szCs w:val="18"/>
              </w:rPr>
            </w:pPr>
            <w:r w:rsidRPr="002C38D7">
              <w:rPr>
                <w:rFonts w:ascii="Arial" w:hAnsi="Arial" w:cs="Arial"/>
                <w:b/>
                <w:sz w:val="18"/>
                <w:szCs w:val="18"/>
              </w:rPr>
              <w:t>Type of mental health disorder</w:t>
            </w:r>
          </w:p>
        </w:tc>
        <w:tc>
          <w:tcPr>
            <w:tcW w:w="1067"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7D3CDDD1" w14:textId="77777777" w:rsidR="002C38D7" w:rsidRPr="002C38D7" w:rsidRDefault="002C38D7" w:rsidP="002C38D7">
            <w:pPr>
              <w:jc w:val="center"/>
              <w:rPr>
                <w:rFonts w:ascii="Arial" w:hAnsi="Arial" w:cs="Arial"/>
                <w:b/>
                <w:sz w:val="18"/>
                <w:szCs w:val="18"/>
              </w:rPr>
            </w:pPr>
            <w:r w:rsidRPr="002C38D7">
              <w:rPr>
                <w:rFonts w:ascii="Arial" w:hAnsi="Arial" w:cs="Arial"/>
                <w:b/>
                <w:sz w:val="18"/>
                <w:szCs w:val="18"/>
              </w:rPr>
              <w:t>5 to 10 year olds</w:t>
            </w:r>
          </w:p>
        </w:tc>
        <w:tc>
          <w:tcPr>
            <w:tcW w:w="1079"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23169AD5" w14:textId="77777777" w:rsidR="002C38D7" w:rsidRPr="002C38D7" w:rsidRDefault="002C38D7" w:rsidP="002C38D7">
            <w:pPr>
              <w:jc w:val="center"/>
              <w:rPr>
                <w:rFonts w:ascii="Arial" w:hAnsi="Arial" w:cs="Arial"/>
                <w:b/>
                <w:sz w:val="18"/>
                <w:szCs w:val="18"/>
              </w:rPr>
            </w:pPr>
            <w:r w:rsidRPr="002C38D7">
              <w:rPr>
                <w:rFonts w:ascii="Arial" w:hAnsi="Arial" w:cs="Arial"/>
                <w:b/>
                <w:sz w:val="18"/>
                <w:szCs w:val="18"/>
              </w:rPr>
              <w:t>11 to 16 year olds</w:t>
            </w:r>
          </w:p>
        </w:tc>
        <w:tc>
          <w:tcPr>
            <w:tcW w:w="1079"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353E9341" w14:textId="77777777" w:rsidR="002C38D7" w:rsidRPr="002C38D7" w:rsidRDefault="002C38D7" w:rsidP="002C38D7">
            <w:pPr>
              <w:jc w:val="center"/>
              <w:rPr>
                <w:rFonts w:ascii="Arial" w:hAnsi="Arial" w:cs="Arial"/>
                <w:b/>
                <w:sz w:val="18"/>
                <w:szCs w:val="18"/>
              </w:rPr>
            </w:pPr>
            <w:r w:rsidRPr="002C38D7">
              <w:rPr>
                <w:rFonts w:ascii="Arial" w:hAnsi="Arial" w:cs="Arial"/>
                <w:b/>
                <w:sz w:val="18"/>
                <w:szCs w:val="18"/>
              </w:rPr>
              <w:t>17 to 19 year olds</w:t>
            </w:r>
          </w:p>
        </w:tc>
        <w:tc>
          <w:tcPr>
            <w:tcW w:w="1079"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3CA3EF18" w14:textId="77777777" w:rsidR="002C38D7" w:rsidRPr="002C38D7" w:rsidRDefault="002C38D7" w:rsidP="002C38D7">
            <w:pPr>
              <w:jc w:val="center"/>
              <w:rPr>
                <w:rFonts w:ascii="Arial" w:hAnsi="Arial" w:cs="Arial"/>
                <w:b/>
                <w:sz w:val="18"/>
                <w:szCs w:val="18"/>
              </w:rPr>
            </w:pPr>
            <w:r w:rsidRPr="002C38D7">
              <w:rPr>
                <w:rFonts w:ascii="Arial" w:hAnsi="Arial" w:cs="Arial"/>
                <w:b/>
                <w:sz w:val="18"/>
                <w:szCs w:val="18"/>
              </w:rPr>
              <w:t>5 to 19 year olds</w:t>
            </w:r>
          </w:p>
          <w:p w14:paraId="78183452" w14:textId="77777777" w:rsidR="002C38D7" w:rsidRPr="002C38D7" w:rsidRDefault="002C38D7" w:rsidP="002C38D7">
            <w:pPr>
              <w:jc w:val="center"/>
              <w:rPr>
                <w:rFonts w:ascii="Arial" w:hAnsi="Arial" w:cs="Arial"/>
                <w:b/>
                <w:sz w:val="18"/>
                <w:szCs w:val="18"/>
              </w:rPr>
            </w:pPr>
            <w:r w:rsidRPr="002C38D7">
              <w:rPr>
                <w:rFonts w:ascii="Arial" w:hAnsi="Arial" w:cs="Arial"/>
                <w:b/>
                <w:sz w:val="18"/>
                <w:szCs w:val="18"/>
              </w:rPr>
              <w:t>(Total)</w:t>
            </w:r>
          </w:p>
        </w:tc>
      </w:tr>
      <w:tr w:rsidR="002C38D7" w:rsidRPr="001F4B56" w14:paraId="7A7168F0" w14:textId="77777777" w:rsidTr="002C38D7">
        <w:trPr>
          <w:trHeight w:val="580"/>
        </w:trPr>
        <w:tc>
          <w:tcPr>
            <w:tcW w:w="696" w:type="pct"/>
            <w:vMerge/>
            <w:tcBorders>
              <w:left w:val="single" w:sz="4" w:space="0" w:color="auto"/>
              <w:bottom w:val="single" w:sz="4" w:space="0" w:color="auto"/>
              <w:right w:val="single" w:sz="4" w:space="0" w:color="auto"/>
            </w:tcBorders>
            <w:shd w:val="clear" w:color="auto" w:fill="B8CCE4" w:themeFill="accent1" w:themeFillTint="66"/>
            <w:vAlign w:val="center"/>
            <w:hideMark/>
          </w:tcPr>
          <w:p w14:paraId="29AB9A4D" w14:textId="6E88C9CE" w:rsidR="002C38D7" w:rsidRPr="002C38D7" w:rsidRDefault="002C38D7" w:rsidP="002C38D7">
            <w:pPr>
              <w:rPr>
                <w:rFonts w:ascii="Arial" w:hAnsi="Arial" w:cs="Arial"/>
                <w:b/>
                <w:sz w:val="18"/>
                <w:szCs w:val="18"/>
              </w:rPr>
            </w:pPr>
          </w:p>
        </w:tc>
        <w:tc>
          <w:tcPr>
            <w:tcW w:w="505"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374B40C2" w14:textId="77777777" w:rsidR="002C38D7" w:rsidRPr="002C38D7" w:rsidRDefault="002C38D7" w:rsidP="002C38D7">
            <w:pPr>
              <w:jc w:val="center"/>
              <w:rPr>
                <w:rFonts w:ascii="Arial" w:hAnsi="Arial" w:cs="Arial"/>
                <w:bCs/>
                <w:sz w:val="16"/>
                <w:szCs w:val="16"/>
              </w:rPr>
            </w:pPr>
            <w:r w:rsidRPr="002C38D7">
              <w:rPr>
                <w:rFonts w:ascii="Arial" w:hAnsi="Arial" w:cs="Arial"/>
                <w:bCs/>
                <w:sz w:val="16"/>
                <w:szCs w:val="16"/>
              </w:rPr>
              <w:t>Estimated number</w:t>
            </w:r>
          </w:p>
        </w:tc>
        <w:tc>
          <w:tcPr>
            <w:tcW w:w="562"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5D002293" w14:textId="77777777" w:rsidR="002C38D7" w:rsidRPr="002C38D7" w:rsidRDefault="002C38D7" w:rsidP="002C38D7">
            <w:pPr>
              <w:jc w:val="center"/>
              <w:rPr>
                <w:rFonts w:ascii="Arial" w:hAnsi="Arial" w:cs="Arial"/>
                <w:bCs/>
                <w:sz w:val="16"/>
                <w:szCs w:val="16"/>
              </w:rPr>
            </w:pPr>
            <w:r w:rsidRPr="002C38D7">
              <w:rPr>
                <w:rFonts w:ascii="Arial" w:hAnsi="Arial" w:cs="Arial"/>
                <w:bCs/>
                <w:sz w:val="16"/>
                <w:szCs w:val="16"/>
              </w:rPr>
              <w:t>Prevalence</w:t>
            </w:r>
          </w:p>
        </w:tc>
        <w:tc>
          <w:tcPr>
            <w:tcW w:w="51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693B41E8" w14:textId="77777777" w:rsidR="002C38D7" w:rsidRPr="002C38D7" w:rsidRDefault="002C38D7" w:rsidP="002C38D7">
            <w:pPr>
              <w:jc w:val="center"/>
              <w:rPr>
                <w:rFonts w:ascii="Arial" w:hAnsi="Arial" w:cs="Arial"/>
                <w:bCs/>
                <w:sz w:val="16"/>
                <w:szCs w:val="16"/>
              </w:rPr>
            </w:pPr>
            <w:r w:rsidRPr="002C38D7">
              <w:rPr>
                <w:rFonts w:ascii="Arial" w:hAnsi="Arial" w:cs="Arial"/>
                <w:bCs/>
                <w:sz w:val="16"/>
                <w:szCs w:val="16"/>
              </w:rPr>
              <w:t>Estimated number</w:t>
            </w:r>
          </w:p>
        </w:tc>
        <w:tc>
          <w:tcPr>
            <w:tcW w:w="561"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215C5FB0" w14:textId="77777777" w:rsidR="002C38D7" w:rsidRPr="002C38D7" w:rsidRDefault="002C38D7" w:rsidP="002C38D7">
            <w:pPr>
              <w:jc w:val="center"/>
              <w:rPr>
                <w:rFonts w:ascii="Arial" w:hAnsi="Arial" w:cs="Arial"/>
                <w:bCs/>
                <w:sz w:val="16"/>
                <w:szCs w:val="16"/>
              </w:rPr>
            </w:pPr>
            <w:r w:rsidRPr="002C38D7">
              <w:rPr>
                <w:rFonts w:ascii="Arial" w:hAnsi="Arial" w:cs="Arial"/>
                <w:bCs/>
                <w:sz w:val="16"/>
                <w:szCs w:val="16"/>
              </w:rPr>
              <w:t>Prevalence</w:t>
            </w:r>
          </w:p>
        </w:tc>
        <w:tc>
          <w:tcPr>
            <w:tcW w:w="51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6FCFA6D2" w14:textId="77777777" w:rsidR="002C38D7" w:rsidRPr="002C38D7" w:rsidRDefault="002C38D7" w:rsidP="002C38D7">
            <w:pPr>
              <w:jc w:val="center"/>
              <w:rPr>
                <w:rFonts w:ascii="Arial" w:hAnsi="Arial" w:cs="Arial"/>
                <w:bCs/>
                <w:sz w:val="16"/>
                <w:szCs w:val="16"/>
              </w:rPr>
            </w:pPr>
            <w:r w:rsidRPr="002C38D7">
              <w:rPr>
                <w:rFonts w:ascii="Arial" w:hAnsi="Arial" w:cs="Arial"/>
                <w:bCs/>
                <w:sz w:val="16"/>
                <w:szCs w:val="16"/>
              </w:rPr>
              <w:t>Estimated number</w:t>
            </w:r>
          </w:p>
        </w:tc>
        <w:tc>
          <w:tcPr>
            <w:tcW w:w="561"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0C3FB5DC" w14:textId="77777777" w:rsidR="002C38D7" w:rsidRPr="002C38D7" w:rsidRDefault="002C38D7" w:rsidP="002C38D7">
            <w:pPr>
              <w:jc w:val="center"/>
              <w:rPr>
                <w:rFonts w:ascii="Arial" w:hAnsi="Arial" w:cs="Arial"/>
                <w:bCs/>
                <w:sz w:val="16"/>
                <w:szCs w:val="16"/>
              </w:rPr>
            </w:pPr>
            <w:r w:rsidRPr="002C38D7">
              <w:rPr>
                <w:rFonts w:ascii="Arial" w:hAnsi="Arial" w:cs="Arial"/>
                <w:bCs/>
                <w:sz w:val="16"/>
                <w:szCs w:val="16"/>
              </w:rPr>
              <w:t>Prevalence</w:t>
            </w:r>
          </w:p>
        </w:tc>
        <w:tc>
          <w:tcPr>
            <w:tcW w:w="51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03307E3C" w14:textId="77777777" w:rsidR="002C38D7" w:rsidRPr="002C38D7" w:rsidRDefault="002C38D7" w:rsidP="002C38D7">
            <w:pPr>
              <w:jc w:val="center"/>
              <w:rPr>
                <w:rFonts w:ascii="Arial" w:hAnsi="Arial" w:cs="Arial"/>
                <w:bCs/>
                <w:sz w:val="16"/>
                <w:szCs w:val="16"/>
              </w:rPr>
            </w:pPr>
            <w:r w:rsidRPr="002C38D7">
              <w:rPr>
                <w:rFonts w:ascii="Arial" w:hAnsi="Arial" w:cs="Arial"/>
                <w:bCs/>
                <w:sz w:val="16"/>
                <w:szCs w:val="16"/>
              </w:rPr>
              <w:t>Estimated number</w:t>
            </w:r>
          </w:p>
        </w:tc>
        <w:tc>
          <w:tcPr>
            <w:tcW w:w="560"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766777F2" w14:textId="77777777" w:rsidR="002C38D7" w:rsidRPr="002C38D7" w:rsidRDefault="002C38D7" w:rsidP="002C38D7">
            <w:pPr>
              <w:jc w:val="center"/>
              <w:rPr>
                <w:rFonts w:ascii="Arial" w:hAnsi="Arial" w:cs="Arial"/>
                <w:bCs/>
                <w:sz w:val="16"/>
                <w:szCs w:val="16"/>
              </w:rPr>
            </w:pPr>
            <w:r w:rsidRPr="002C38D7">
              <w:rPr>
                <w:rFonts w:ascii="Arial" w:hAnsi="Arial" w:cs="Arial"/>
                <w:bCs/>
                <w:sz w:val="16"/>
                <w:szCs w:val="16"/>
              </w:rPr>
              <w:t>Prevalence</w:t>
            </w:r>
          </w:p>
        </w:tc>
      </w:tr>
      <w:tr w:rsidR="002C38D7" w:rsidRPr="001F4B56" w14:paraId="436E7E74" w14:textId="77777777" w:rsidTr="002C38D7">
        <w:trPr>
          <w:trHeight w:val="321"/>
        </w:trPr>
        <w:tc>
          <w:tcPr>
            <w:tcW w:w="696"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6BD3B0DA" w14:textId="77777777" w:rsidR="00A76A3C" w:rsidRPr="002C38D7" w:rsidRDefault="00A76A3C" w:rsidP="002C38D7">
            <w:pPr>
              <w:rPr>
                <w:rFonts w:ascii="Arial" w:hAnsi="Arial" w:cs="Arial"/>
                <w:sz w:val="18"/>
                <w:szCs w:val="18"/>
              </w:rPr>
            </w:pPr>
            <w:r w:rsidRPr="002C38D7">
              <w:rPr>
                <w:rFonts w:ascii="Arial" w:hAnsi="Arial" w:cs="Arial"/>
                <w:sz w:val="18"/>
                <w:szCs w:val="18"/>
              </w:rPr>
              <w:t>Mental health disorder (all)</w:t>
            </w:r>
          </w:p>
        </w:tc>
        <w:tc>
          <w:tcPr>
            <w:tcW w:w="505" w:type="pct"/>
            <w:tcBorders>
              <w:top w:val="single" w:sz="4" w:space="0" w:color="auto"/>
              <w:left w:val="single" w:sz="4" w:space="0" w:color="auto"/>
              <w:bottom w:val="single" w:sz="4" w:space="0" w:color="auto"/>
              <w:right w:val="single" w:sz="4" w:space="0" w:color="auto"/>
            </w:tcBorders>
            <w:vAlign w:val="center"/>
            <w:hideMark/>
          </w:tcPr>
          <w:p w14:paraId="33348A2A" w14:textId="77777777" w:rsidR="00A76A3C" w:rsidRPr="002C38D7" w:rsidRDefault="00A76A3C" w:rsidP="002C38D7">
            <w:pPr>
              <w:jc w:val="center"/>
              <w:rPr>
                <w:rFonts w:ascii="Arial" w:hAnsi="Arial" w:cs="Arial"/>
                <w:sz w:val="18"/>
                <w:szCs w:val="18"/>
              </w:rPr>
            </w:pPr>
            <w:r w:rsidRPr="002C38D7">
              <w:rPr>
                <w:rFonts w:ascii="Arial" w:hAnsi="Arial" w:cs="Arial"/>
                <w:sz w:val="18"/>
                <w:szCs w:val="18"/>
              </w:rPr>
              <w:t>3,854</w:t>
            </w:r>
          </w:p>
        </w:tc>
        <w:tc>
          <w:tcPr>
            <w:tcW w:w="562" w:type="pct"/>
            <w:tcBorders>
              <w:top w:val="single" w:sz="4" w:space="0" w:color="auto"/>
              <w:left w:val="single" w:sz="4" w:space="0" w:color="auto"/>
              <w:bottom w:val="single" w:sz="4" w:space="0" w:color="auto"/>
              <w:right w:val="single" w:sz="4" w:space="0" w:color="auto"/>
            </w:tcBorders>
            <w:vAlign w:val="center"/>
            <w:hideMark/>
          </w:tcPr>
          <w:p w14:paraId="01A5478D" w14:textId="77777777" w:rsidR="00A76A3C" w:rsidRPr="002C38D7" w:rsidRDefault="00A76A3C" w:rsidP="002C38D7">
            <w:pPr>
              <w:jc w:val="center"/>
              <w:rPr>
                <w:rFonts w:ascii="Arial" w:hAnsi="Arial" w:cs="Arial"/>
                <w:sz w:val="18"/>
                <w:szCs w:val="18"/>
              </w:rPr>
            </w:pPr>
            <w:r w:rsidRPr="002C38D7">
              <w:rPr>
                <w:rFonts w:ascii="Arial" w:hAnsi="Arial" w:cs="Arial"/>
                <w:sz w:val="18"/>
                <w:szCs w:val="18"/>
              </w:rPr>
              <w:t>9.5%</w:t>
            </w:r>
          </w:p>
        </w:tc>
        <w:tc>
          <w:tcPr>
            <w:tcW w:w="518" w:type="pct"/>
            <w:tcBorders>
              <w:top w:val="single" w:sz="4" w:space="0" w:color="auto"/>
              <w:left w:val="single" w:sz="4" w:space="0" w:color="auto"/>
              <w:bottom w:val="single" w:sz="4" w:space="0" w:color="auto"/>
              <w:right w:val="single" w:sz="4" w:space="0" w:color="auto"/>
            </w:tcBorders>
            <w:vAlign w:val="center"/>
            <w:hideMark/>
          </w:tcPr>
          <w:p w14:paraId="3CB69AFA" w14:textId="77777777" w:rsidR="00A76A3C" w:rsidRPr="002C38D7" w:rsidRDefault="00A76A3C" w:rsidP="002C38D7">
            <w:pPr>
              <w:jc w:val="center"/>
              <w:rPr>
                <w:rFonts w:ascii="Arial" w:hAnsi="Arial" w:cs="Arial"/>
                <w:sz w:val="18"/>
                <w:szCs w:val="18"/>
              </w:rPr>
            </w:pPr>
            <w:r w:rsidRPr="002C38D7">
              <w:rPr>
                <w:rFonts w:ascii="Arial" w:hAnsi="Arial" w:cs="Arial"/>
                <w:sz w:val="18"/>
                <w:szCs w:val="18"/>
              </w:rPr>
              <w:t>5,091</w:t>
            </w:r>
          </w:p>
        </w:tc>
        <w:tc>
          <w:tcPr>
            <w:tcW w:w="561" w:type="pct"/>
            <w:tcBorders>
              <w:top w:val="single" w:sz="4" w:space="0" w:color="auto"/>
              <w:left w:val="single" w:sz="4" w:space="0" w:color="auto"/>
              <w:bottom w:val="single" w:sz="4" w:space="0" w:color="auto"/>
              <w:right w:val="single" w:sz="4" w:space="0" w:color="auto"/>
            </w:tcBorders>
            <w:vAlign w:val="center"/>
            <w:hideMark/>
          </w:tcPr>
          <w:p w14:paraId="44644FD9" w14:textId="77777777" w:rsidR="00A76A3C" w:rsidRPr="002C38D7" w:rsidRDefault="00A76A3C" w:rsidP="002C38D7">
            <w:pPr>
              <w:jc w:val="center"/>
              <w:rPr>
                <w:rFonts w:ascii="Arial" w:hAnsi="Arial" w:cs="Arial"/>
                <w:sz w:val="18"/>
                <w:szCs w:val="18"/>
              </w:rPr>
            </w:pPr>
            <w:r w:rsidRPr="002C38D7">
              <w:rPr>
                <w:rFonts w:ascii="Arial" w:hAnsi="Arial" w:cs="Arial"/>
                <w:sz w:val="18"/>
                <w:szCs w:val="18"/>
              </w:rPr>
              <w:t>14.3%</w:t>
            </w:r>
          </w:p>
        </w:tc>
        <w:tc>
          <w:tcPr>
            <w:tcW w:w="518" w:type="pct"/>
            <w:tcBorders>
              <w:top w:val="single" w:sz="4" w:space="0" w:color="auto"/>
              <w:left w:val="single" w:sz="4" w:space="0" w:color="auto"/>
              <w:bottom w:val="single" w:sz="4" w:space="0" w:color="auto"/>
              <w:right w:val="single" w:sz="4" w:space="0" w:color="auto"/>
            </w:tcBorders>
            <w:vAlign w:val="center"/>
            <w:hideMark/>
          </w:tcPr>
          <w:p w14:paraId="575813C5" w14:textId="77777777" w:rsidR="00A76A3C" w:rsidRPr="002C38D7" w:rsidRDefault="00A76A3C" w:rsidP="002C38D7">
            <w:pPr>
              <w:jc w:val="center"/>
              <w:rPr>
                <w:rFonts w:ascii="Arial" w:hAnsi="Arial" w:cs="Arial"/>
                <w:sz w:val="18"/>
                <w:szCs w:val="18"/>
              </w:rPr>
            </w:pPr>
            <w:r w:rsidRPr="002C38D7">
              <w:rPr>
                <w:rFonts w:ascii="Arial" w:hAnsi="Arial" w:cs="Arial"/>
                <w:sz w:val="18"/>
                <w:szCs w:val="18"/>
              </w:rPr>
              <w:t>2,997</w:t>
            </w:r>
          </w:p>
        </w:tc>
        <w:tc>
          <w:tcPr>
            <w:tcW w:w="561" w:type="pct"/>
            <w:tcBorders>
              <w:top w:val="single" w:sz="4" w:space="0" w:color="auto"/>
              <w:left w:val="single" w:sz="4" w:space="0" w:color="auto"/>
              <w:bottom w:val="single" w:sz="4" w:space="0" w:color="auto"/>
              <w:right w:val="single" w:sz="4" w:space="0" w:color="auto"/>
            </w:tcBorders>
            <w:vAlign w:val="center"/>
            <w:hideMark/>
          </w:tcPr>
          <w:p w14:paraId="68FB4188" w14:textId="77777777" w:rsidR="00A76A3C" w:rsidRPr="002C38D7" w:rsidRDefault="00A76A3C" w:rsidP="002C38D7">
            <w:pPr>
              <w:jc w:val="center"/>
              <w:rPr>
                <w:rFonts w:ascii="Arial" w:hAnsi="Arial" w:cs="Arial"/>
                <w:sz w:val="18"/>
                <w:szCs w:val="18"/>
              </w:rPr>
            </w:pPr>
            <w:r w:rsidRPr="002C38D7">
              <w:rPr>
                <w:rFonts w:ascii="Arial" w:hAnsi="Arial" w:cs="Arial"/>
                <w:sz w:val="18"/>
                <w:szCs w:val="18"/>
              </w:rPr>
              <w:t>17.0%</w:t>
            </w:r>
          </w:p>
        </w:tc>
        <w:tc>
          <w:tcPr>
            <w:tcW w:w="519" w:type="pct"/>
            <w:tcBorders>
              <w:top w:val="single" w:sz="4" w:space="0" w:color="auto"/>
              <w:left w:val="single" w:sz="4" w:space="0" w:color="auto"/>
              <w:bottom w:val="single" w:sz="4" w:space="0" w:color="auto"/>
              <w:right w:val="single" w:sz="4" w:space="0" w:color="auto"/>
            </w:tcBorders>
            <w:vAlign w:val="center"/>
            <w:hideMark/>
          </w:tcPr>
          <w:p w14:paraId="0A0DFDDD" w14:textId="77777777" w:rsidR="00A76A3C" w:rsidRPr="002C38D7" w:rsidRDefault="00A76A3C" w:rsidP="002C38D7">
            <w:pPr>
              <w:jc w:val="center"/>
              <w:rPr>
                <w:rFonts w:ascii="Arial" w:hAnsi="Arial" w:cs="Arial"/>
                <w:sz w:val="18"/>
                <w:szCs w:val="18"/>
              </w:rPr>
            </w:pPr>
            <w:r w:rsidRPr="002C38D7">
              <w:rPr>
                <w:rFonts w:ascii="Arial" w:hAnsi="Arial" w:cs="Arial"/>
                <w:sz w:val="18"/>
                <w:szCs w:val="18"/>
              </w:rPr>
              <w:t>11,943</w:t>
            </w:r>
          </w:p>
        </w:tc>
        <w:tc>
          <w:tcPr>
            <w:tcW w:w="560" w:type="pct"/>
            <w:tcBorders>
              <w:top w:val="single" w:sz="4" w:space="0" w:color="auto"/>
              <w:left w:val="single" w:sz="4" w:space="0" w:color="auto"/>
              <w:bottom w:val="single" w:sz="4" w:space="0" w:color="auto"/>
              <w:right w:val="single" w:sz="4" w:space="0" w:color="auto"/>
            </w:tcBorders>
            <w:vAlign w:val="center"/>
            <w:hideMark/>
          </w:tcPr>
          <w:p w14:paraId="55D0B9A3" w14:textId="77777777" w:rsidR="00A76A3C" w:rsidRPr="002C38D7" w:rsidRDefault="00A76A3C" w:rsidP="002C38D7">
            <w:pPr>
              <w:jc w:val="center"/>
              <w:rPr>
                <w:rFonts w:ascii="Arial" w:hAnsi="Arial" w:cs="Arial"/>
                <w:sz w:val="18"/>
                <w:szCs w:val="18"/>
              </w:rPr>
            </w:pPr>
            <w:r w:rsidRPr="002C38D7">
              <w:rPr>
                <w:rFonts w:ascii="Arial" w:hAnsi="Arial" w:cs="Arial"/>
                <w:sz w:val="18"/>
                <w:szCs w:val="18"/>
              </w:rPr>
              <w:t>12.7%</w:t>
            </w:r>
          </w:p>
        </w:tc>
      </w:tr>
      <w:tr w:rsidR="002C38D7" w:rsidRPr="001F4B56" w14:paraId="7FEC2E8F" w14:textId="77777777" w:rsidTr="002C38D7">
        <w:trPr>
          <w:trHeight w:val="321"/>
        </w:trPr>
        <w:tc>
          <w:tcPr>
            <w:tcW w:w="696"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00F5F2A0" w14:textId="77777777" w:rsidR="00A76A3C" w:rsidRPr="002C38D7" w:rsidRDefault="00A76A3C" w:rsidP="002C38D7">
            <w:pPr>
              <w:rPr>
                <w:rFonts w:ascii="Arial" w:hAnsi="Arial" w:cs="Arial"/>
                <w:sz w:val="18"/>
                <w:szCs w:val="18"/>
              </w:rPr>
            </w:pPr>
            <w:r w:rsidRPr="002C38D7">
              <w:rPr>
                <w:rFonts w:ascii="Arial" w:hAnsi="Arial" w:cs="Arial"/>
                <w:sz w:val="18"/>
                <w:szCs w:val="18"/>
              </w:rPr>
              <w:t>Emotional disorder</w:t>
            </w:r>
          </w:p>
        </w:tc>
        <w:tc>
          <w:tcPr>
            <w:tcW w:w="505" w:type="pct"/>
            <w:tcBorders>
              <w:top w:val="single" w:sz="4" w:space="0" w:color="auto"/>
              <w:left w:val="single" w:sz="4" w:space="0" w:color="auto"/>
              <w:bottom w:val="single" w:sz="4" w:space="0" w:color="auto"/>
              <w:right w:val="single" w:sz="4" w:space="0" w:color="auto"/>
            </w:tcBorders>
            <w:vAlign w:val="center"/>
            <w:hideMark/>
          </w:tcPr>
          <w:p w14:paraId="7669865D" w14:textId="77777777" w:rsidR="00A76A3C" w:rsidRPr="002C38D7" w:rsidRDefault="00A76A3C" w:rsidP="002C38D7">
            <w:pPr>
              <w:jc w:val="center"/>
              <w:rPr>
                <w:rFonts w:ascii="Arial" w:hAnsi="Arial" w:cs="Arial"/>
                <w:sz w:val="18"/>
                <w:szCs w:val="18"/>
              </w:rPr>
            </w:pPr>
            <w:r w:rsidRPr="002C38D7">
              <w:rPr>
                <w:rFonts w:ascii="Arial" w:hAnsi="Arial" w:cs="Arial"/>
                <w:sz w:val="18"/>
                <w:szCs w:val="18"/>
              </w:rPr>
              <w:t>1,668</w:t>
            </w:r>
          </w:p>
        </w:tc>
        <w:tc>
          <w:tcPr>
            <w:tcW w:w="562" w:type="pct"/>
            <w:tcBorders>
              <w:top w:val="single" w:sz="4" w:space="0" w:color="auto"/>
              <w:left w:val="single" w:sz="4" w:space="0" w:color="auto"/>
              <w:bottom w:val="single" w:sz="4" w:space="0" w:color="auto"/>
              <w:right w:val="single" w:sz="4" w:space="0" w:color="auto"/>
            </w:tcBorders>
            <w:vAlign w:val="center"/>
            <w:hideMark/>
          </w:tcPr>
          <w:p w14:paraId="49549E5D" w14:textId="77777777" w:rsidR="00A76A3C" w:rsidRPr="002C38D7" w:rsidRDefault="00A76A3C" w:rsidP="002C38D7">
            <w:pPr>
              <w:jc w:val="center"/>
              <w:rPr>
                <w:rFonts w:ascii="Arial" w:hAnsi="Arial" w:cs="Arial"/>
                <w:sz w:val="18"/>
                <w:szCs w:val="18"/>
              </w:rPr>
            </w:pPr>
            <w:r w:rsidRPr="002C38D7">
              <w:rPr>
                <w:rFonts w:ascii="Arial" w:hAnsi="Arial" w:cs="Arial"/>
                <w:sz w:val="18"/>
                <w:szCs w:val="18"/>
              </w:rPr>
              <w:t>4.1%</w:t>
            </w:r>
          </w:p>
        </w:tc>
        <w:tc>
          <w:tcPr>
            <w:tcW w:w="518" w:type="pct"/>
            <w:tcBorders>
              <w:top w:val="single" w:sz="4" w:space="0" w:color="auto"/>
              <w:left w:val="single" w:sz="4" w:space="0" w:color="auto"/>
              <w:bottom w:val="single" w:sz="4" w:space="0" w:color="auto"/>
              <w:right w:val="single" w:sz="4" w:space="0" w:color="auto"/>
            </w:tcBorders>
            <w:vAlign w:val="center"/>
            <w:hideMark/>
          </w:tcPr>
          <w:p w14:paraId="4E4C2F79" w14:textId="77777777" w:rsidR="00A76A3C" w:rsidRPr="002C38D7" w:rsidRDefault="00A76A3C" w:rsidP="002C38D7">
            <w:pPr>
              <w:jc w:val="center"/>
              <w:rPr>
                <w:rFonts w:ascii="Arial" w:hAnsi="Arial" w:cs="Arial"/>
                <w:sz w:val="18"/>
                <w:szCs w:val="18"/>
              </w:rPr>
            </w:pPr>
            <w:r w:rsidRPr="002C38D7">
              <w:rPr>
                <w:rFonts w:ascii="Arial" w:hAnsi="Arial" w:cs="Arial"/>
                <w:sz w:val="18"/>
                <w:szCs w:val="18"/>
              </w:rPr>
              <w:t>3,184</w:t>
            </w:r>
          </w:p>
        </w:tc>
        <w:tc>
          <w:tcPr>
            <w:tcW w:w="561" w:type="pct"/>
            <w:tcBorders>
              <w:top w:val="single" w:sz="4" w:space="0" w:color="auto"/>
              <w:left w:val="single" w:sz="4" w:space="0" w:color="auto"/>
              <w:bottom w:val="single" w:sz="4" w:space="0" w:color="auto"/>
              <w:right w:val="single" w:sz="4" w:space="0" w:color="auto"/>
            </w:tcBorders>
            <w:vAlign w:val="center"/>
            <w:hideMark/>
          </w:tcPr>
          <w:p w14:paraId="5BC61F0E" w14:textId="77777777" w:rsidR="00A76A3C" w:rsidRPr="002C38D7" w:rsidRDefault="00A76A3C" w:rsidP="002C38D7">
            <w:pPr>
              <w:jc w:val="center"/>
              <w:rPr>
                <w:rFonts w:ascii="Arial" w:hAnsi="Arial" w:cs="Arial"/>
                <w:sz w:val="18"/>
                <w:szCs w:val="18"/>
              </w:rPr>
            </w:pPr>
            <w:r w:rsidRPr="002C38D7">
              <w:rPr>
                <w:rFonts w:ascii="Arial" w:hAnsi="Arial" w:cs="Arial"/>
                <w:sz w:val="18"/>
                <w:szCs w:val="18"/>
              </w:rPr>
              <w:t>9.0%</w:t>
            </w:r>
          </w:p>
        </w:tc>
        <w:tc>
          <w:tcPr>
            <w:tcW w:w="518" w:type="pct"/>
            <w:tcBorders>
              <w:top w:val="single" w:sz="4" w:space="0" w:color="auto"/>
              <w:left w:val="single" w:sz="4" w:space="0" w:color="auto"/>
              <w:bottom w:val="single" w:sz="4" w:space="0" w:color="auto"/>
              <w:right w:val="single" w:sz="4" w:space="0" w:color="auto"/>
            </w:tcBorders>
            <w:vAlign w:val="center"/>
            <w:hideMark/>
          </w:tcPr>
          <w:p w14:paraId="5AA23DB7" w14:textId="77777777" w:rsidR="00A76A3C" w:rsidRPr="002C38D7" w:rsidRDefault="00A76A3C" w:rsidP="002C38D7">
            <w:pPr>
              <w:jc w:val="center"/>
              <w:rPr>
                <w:rFonts w:ascii="Arial" w:hAnsi="Arial" w:cs="Arial"/>
                <w:sz w:val="18"/>
                <w:szCs w:val="18"/>
              </w:rPr>
            </w:pPr>
            <w:r w:rsidRPr="002C38D7">
              <w:rPr>
                <w:rFonts w:ascii="Arial" w:hAnsi="Arial" w:cs="Arial"/>
                <w:sz w:val="18"/>
                <w:szCs w:val="18"/>
              </w:rPr>
              <w:t>2,651</w:t>
            </w:r>
          </w:p>
        </w:tc>
        <w:tc>
          <w:tcPr>
            <w:tcW w:w="561" w:type="pct"/>
            <w:tcBorders>
              <w:top w:val="single" w:sz="4" w:space="0" w:color="auto"/>
              <w:left w:val="single" w:sz="4" w:space="0" w:color="auto"/>
              <w:bottom w:val="single" w:sz="4" w:space="0" w:color="auto"/>
              <w:right w:val="single" w:sz="4" w:space="0" w:color="auto"/>
            </w:tcBorders>
            <w:vAlign w:val="center"/>
            <w:hideMark/>
          </w:tcPr>
          <w:p w14:paraId="1D268952" w14:textId="77777777" w:rsidR="00A76A3C" w:rsidRPr="002C38D7" w:rsidRDefault="00A76A3C" w:rsidP="002C38D7">
            <w:pPr>
              <w:jc w:val="center"/>
              <w:rPr>
                <w:rFonts w:ascii="Arial" w:hAnsi="Arial" w:cs="Arial"/>
                <w:sz w:val="18"/>
                <w:szCs w:val="18"/>
              </w:rPr>
            </w:pPr>
            <w:r w:rsidRPr="002C38D7">
              <w:rPr>
                <w:rFonts w:ascii="Arial" w:hAnsi="Arial" w:cs="Arial"/>
                <w:sz w:val="18"/>
                <w:szCs w:val="18"/>
              </w:rPr>
              <w:t>15.0%</w:t>
            </w:r>
          </w:p>
        </w:tc>
        <w:tc>
          <w:tcPr>
            <w:tcW w:w="519" w:type="pct"/>
            <w:tcBorders>
              <w:top w:val="single" w:sz="4" w:space="0" w:color="auto"/>
              <w:left w:val="single" w:sz="4" w:space="0" w:color="auto"/>
              <w:bottom w:val="single" w:sz="4" w:space="0" w:color="auto"/>
              <w:right w:val="single" w:sz="4" w:space="0" w:color="auto"/>
            </w:tcBorders>
            <w:vAlign w:val="center"/>
            <w:hideMark/>
          </w:tcPr>
          <w:p w14:paraId="6A6EE195" w14:textId="77777777" w:rsidR="00A76A3C" w:rsidRPr="002C38D7" w:rsidRDefault="00A76A3C" w:rsidP="002C38D7">
            <w:pPr>
              <w:jc w:val="center"/>
              <w:rPr>
                <w:rFonts w:ascii="Arial" w:hAnsi="Arial" w:cs="Arial"/>
                <w:sz w:val="18"/>
                <w:szCs w:val="18"/>
              </w:rPr>
            </w:pPr>
            <w:r w:rsidRPr="002C38D7">
              <w:rPr>
                <w:rFonts w:ascii="Arial" w:hAnsi="Arial" w:cs="Arial"/>
                <w:sz w:val="18"/>
                <w:szCs w:val="18"/>
              </w:rPr>
              <w:t>7,503</w:t>
            </w:r>
          </w:p>
        </w:tc>
        <w:tc>
          <w:tcPr>
            <w:tcW w:w="560" w:type="pct"/>
            <w:tcBorders>
              <w:top w:val="single" w:sz="4" w:space="0" w:color="auto"/>
              <w:left w:val="single" w:sz="4" w:space="0" w:color="auto"/>
              <w:bottom w:val="single" w:sz="4" w:space="0" w:color="auto"/>
              <w:right w:val="single" w:sz="4" w:space="0" w:color="auto"/>
            </w:tcBorders>
            <w:vAlign w:val="center"/>
            <w:hideMark/>
          </w:tcPr>
          <w:p w14:paraId="3AD10651" w14:textId="77777777" w:rsidR="00A76A3C" w:rsidRPr="002C38D7" w:rsidRDefault="00A76A3C" w:rsidP="002C38D7">
            <w:pPr>
              <w:jc w:val="center"/>
              <w:rPr>
                <w:rFonts w:ascii="Arial" w:hAnsi="Arial" w:cs="Arial"/>
                <w:sz w:val="18"/>
                <w:szCs w:val="18"/>
              </w:rPr>
            </w:pPr>
            <w:r w:rsidRPr="002C38D7">
              <w:rPr>
                <w:rFonts w:ascii="Arial" w:hAnsi="Arial" w:cs="Arial"/>
                <w:sz w:val="18"/>
                <w:szCs w:val="18"/>
              </w:rPr>
              <w:t>8.0%</w:t>
            </w:r>
          </w:p>
        </w:tc>
      </w:tr>
      <w:tr w:rsidR="002C38D7" w:rsidRPr="001F4B56" w14:paraId="1148A84F" w14:textId="77777777" w:rsidTr="002C38D7">
        <w:trPr>
          <w:trHeight w:val="321"/>
        </w:trPr>
        <w:tc>
          <w:tcPr>
            <w:tcW w:w="696"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22C31BB0" w14:textId="77777777" w:rsidR="00A76A3C" w:rsidRPr="002C38D7" w:rsidRDefault="00A76A3C" w:rsidP="002C38D7">
            <w:pPr>
              <w:rPr>
                <w:rFonts w:ascii="Arial" w:hAnsi="Arial" w:cs="Arial"/>
                <w:sz w:val="18"/>
                <w:szCs w:val="18"/>
              </w:rPr>
            </w:pPr>
            <w:r w:rsidRPr="002C38D7">
              <w:rPr>
                <w:rFonts w:ascii="Arial" w:hAnsi="Arial" w:cs="Arial"/>
                <w:sz w:val="18"/>
                <w:szCs w:val="18"/>
              </w:rPr>
              <w:t>Behavioural disorder</w:t>
            </w:r>
          </w:p>
        </w:tc>
        <w:tc>
          <w:tcPr>
            <w:tcW w:w="505" w:type="pct"/>
            <w:tcBorders>
              <w:top w:val="single" w:sz="4" w:space="0" w:color="auto"/>
              <w:left w:val="single" w:sz="4" w:space="0" w:color="auto"/>
              <w:bottom w:val="single" w:sz="4" w:space="0" w:color="auto"/>
              <w:right w:val="single" w:sz="4" w:space="0" w:color="auto"/>
            </w:tcBorders>
            <w:vAlign w:val="center"/>
            <w:hideMark/>
          </w:tcPr>
          <w:p w14:paraId="3209EC9B" w14:textId="77777777" w:rsidR="00A76A3C" w:rsidRPr="002C38D7" w:rsidRDefault="00A76A3C" w:rsidP="002C38D7">
            <w:pPr>
              <w:jc w:val="center"/>
              <w:rPr>
                <w:rFonts w:ascii="Arial" w:hAnsi="Arial" w:cs="Arial"/>
                <w:sz w:val="18"/>
                <w:szCs w:val="18"/>
              </w:rPr>
            </w:pPr>
            <w:r w:rsidRPr="002C38D7">
              <w:rPr>
                <w:rFonts w:ascii="Arial" w:hAnsi="Arial" w:cs="Arial"/>
                <w:sz w:val="18"/>
                <w:szCs w:val="18"/>
              </w:rPr>
              <w:t>2,034</w:t>
            </w:r>
          </w:p>
        </w:tc>
        <w:tc>
          <w:tcPr>
            <w:tcW w:w="562" w:type="pct"/>
            <w:tcBorders>
              <w:top w:val="single" w:sz="4" w:space="0" w:color="auto"/>
              <w:left w:val="single" w:sz="4" w:space="0" w:color="auto"/>
              <w:bottom w:val="single" w:sz="4" w:space="0" w:color="auto"/>
              <w:right w:val="single" w:sz="4" w:space="0" w:color="auto"/>
            </w:tcBorders>
            <w:vAlign w:val="center"/>
            <w:hideMark/>
          </w:tcPr>
          <w:p w14:paraId="41C6BC97" w14:textId="77777777" w:rsidR="00A76A3C" w:rsidRPr="002C38D7" w:rsidRDefault="00A76A3C" w:rsidP="002C38D7">
            <w:pPr>
              <w:jc w:val="center"/>
              <w:rPr>
                <w:rFonts w:ascii="Arial" w:hAnsi="Arial" w:cs="Arial"/>
                <w:sz w:val="18"/>
                <w:szCs w:val="18"/>
              </w:rPr>
            </w:pPr>
            <w:r w:rsidRPr="002C38D7">
              <w:rPr>
                <w:rFonts w:ascii="Arial" w:hAnsi="Arial" w:cs="Arial"/>
                <w:sz w:val="18"/>
                <w:szCs w:val="18"/>
              </w:rPr>
              <w:t>5.0%</w:t>
            </w:r>
          </w:p>
        </w:tc>
        <w:tc>
          <w:tcPr>
            <w:tcW w:w="518" w:type="pct"/>
            <w:tcBorders>
              <w:top w:val="single" w:sz="4" w:space="0" w:color="auto"/>
              <w:left w:val="single" w:sz="4" w:space="0" w:color="auto"/>
              <w:bottom w:val="single" w:sz="4" w:space="0" w:color="auto"/>
              <w:right w:val="single" w:sz="4" w:space="0" w:color="auto"/>
            </w:tcBorders>
            <w:vAlign w:val="center"/>
            <w:hideMark/>
          </w:tcPr>
          <w:p w14:paraId="003DD53C" w14:textId="77777777" w:rsidR="00A76A3C" w:rsidRPr="002C38D7" w:rsidRDefault="00A76A3C" w:rsidP="002C38D7">
            <w:pPr>
              <w:jc w:val="center"/>
              <w:rPr>
                <w:rFonts w:ascii="Arial" w:hAnsi="Arial" w:cs="Arial"/>
                <w:sz w:val="18"/>
                <w:szCs w:val="18"/>
              </w:rPr>
            </w:pPr>
            <w:r w:rsidRPr="002C38D7">
              <w:rPr>
                <w:rFonts w:ascii="Arial" w:hAnsi="Arial" w:cs="Arial"/>
                <w:sz w:val="18"/>
                <w:szCs w:val="18"/>
              </w:rPr>
              <w:t>2,206</w:t>
            </w:r>
          </w:p>
        </w:tc>
        <w:tc>
          <w:tcPr>
            <w:tcW w:w="561" w:type="pct"/>
            <w:tcBorders>
              <w:top w:val="single" w:sz="4" w:space="0" w:color="auto"/>
              <w:left w:val="single" w:sz="4" w:space="0" w:color="auto"/>
              <w:bottom w:val="single" w:sz="4" w:space="0" w:color="auto"/>
              <w:right w:val="single" w:sz="4" w:space="0" w:color="auto"/>
            </w:tcBorders>
            <w:vAlign w:val="center"/>
            <w:hideMark/>
          </w:tcPr>
          <w:p w14:paraId="5F2A133F" w14:textId="77777777" w:rsidR="00A76A3C" w:rsidRPr="002C38D7" w:rsidRDefault="00A76A3C" w:rsidP="002C38D7">
            <w:pPr>
              <w:jc w:val="center"/>
              <w:rPr>
                <w:rFonts w:ascii="Arial" w:hAnsi="Arial" w:cs="Arial"/>
                <w:sz w:val="18"/>
                <w:szCs w:val="18"/>
              </w:rPr>
            </w:pPr>
            <w:r w:rsidRPr="002C38D7">
              <w:rPr>
                <w:rFonts w:ascii="Arial" w:hAnsi="Arial" w:cs="Arial"/>
                <w:sz w:val="18"/>
                <w:szCs w:val="18"/>
              </w:rPr>
              <w:t>6.2%</w:t>
            </w:r>
          </w:p>
        </w:tc>
        <w:tc>
          <w:tcPr>
            <w:tcW w:w="518" w:type="pct"/>
            <w:tcBorders>
              <w:top w:val="single" w:sz="4" w:space="0" w:color="auto"/>
              <w:left w:val="single" w:sz="4" w:space="0" w:color="auto"/>
              <w:bottom w:val="single" w:sz="4" w:space="0" w:color="auto"/>
              <w:right w:val="single" w:sz="4" w:space="0" w:color="auto"/>
            </w:tcBorders>
            <w:vAlign w:val="center"/>
            <w:hideMark/>
          </w:tcPr>
          <w:p w14:paraId="6C31376B" w14:textId="77777777" w:rsidR="00A76A3C" w:rsidRPr="002C38D7" w:rsidRDefault="00A76A3C" w:rsidP="002C38D7">
            <w:pPr>
              <w:jc w:val="center"/>
              <w:rPr>
                <w:rFonts w:ascii="Arial" w:hAnsi="Arial" w:cs="Arial"/>
                <w:sz w:val="18"/>
                <w:szCs w:val="18"/>
              </w:rPr>
            </w:pPr>
            <w:r w:rsidRPr="002C38D7">
              <w:rPr>
                <w:rFonts w:ascii="Arial" w:hAnsi="Arial" w:cs="Arial"/>
                <w:sz w:val="18"/>
                <w:szCs w:val="18"/>
              </w:rPr>
              <w:t>134</w:t>
            </w:r>
          </w:p>
        </w:tc>
        <w:tc>
          <w:tcPr>
            <w:tcW w:w="561" w:type="pct"/>
            <w:tcBorders>
              <w:top w:val="single" w:sz="4" w:space="0" w:color="auto"/>
              <w:left w:val="single" w:sz="4" w:space="0" w:color="auto"/>
              <w:bottom w:val="single" w:sz="4" w:space="0" w:color="auto"/>
              <w:right w:val="single" w:sz="4" w:space="0" w:color="auto"/>
            </w:tcBorders>
            <w:vAlign w:val="center"/>
            <w:hideMark/>
          </w:tcPr>
          <w:p w14:paraId="372802CD" w14:textId="77777777" w:rsidR="00A76A3C" w:rsidRPr="002C38D7" w:rsidRDefault="00A76A3C" w:rsidP="002C38D7">
            <w:pPr>
              <w:jc w:val="center"/>
              <w:rPr>
                <w:rFonts w:ascii="Arial" w:hAnsi="Arial" w:cs="Arial"/>
                <w:sz w:val="18"/>
                <w:szCs w:val="18"/>
              </w:rPr>
            </w:pPr>
            <w:r w:rsidRPr="002C38D7">
              <w:rPr>
                <w:rFonts w:ascii="Arial" w:hAnsi="Arial" w:cs="Arial"/>
                <w:sz w:val="18"/>
                <w:szCs w:val="18"/>
              </w:rPr>
              <w:t>0.8%</w:t>
            </w:r>
          </w:p>
        </w:tc>
        <w:tc>
          <w:tcPr>
            <w:tcW w:w="519" w:type="pct"/>
            <w:tcBorders>
              <w:top w:val="single" w:sz="4" w:space="0" w:color="auto"/>
              <w:left w:val="single" w:sz="4" w:space="0" w:color="auto"/>
              <w:bottom w:val="single" w:sz="4" w:space="0" w:color="auto"/>
              <w:right w:val="single" w:sz="4" w:space="0" w:color="auto"/>
            </w:tcBorders>
            <w:vAlign w:val="center"/>
            <w:hideMark/>
          </w:tcPr>
          <w:p w14:paraId="150040ED" w14:textId="77777777" w:rsidR="00A76A3C" w:rsidRPr="002C38D7" w:rsidRDefault="00A76A3C" w:rsidP="002C38D7">
            <w:pPr>
              <w:jc w:val="center"/>
              <w:rPr>
                <w:rFonts w:ascii="Arial" w:hAnsi="Arial" w:cs="Arial"/>
                <w:sz w:val="18"/>
                <w:szCs w:val="18"/>
              </w:rPr>
            </w:pPr>
            <w:r w:rsidRPr="002C38D7">
              <w:rPr>
                <w:rFonts w:ascii="Arial" w:hAnsi="Arial" w:cs="Arial"/>
                <w:sz w:val="18"/>
                <w:szCs w:val="18"/>
              </w:rPr>
              <w:t>4,374</w:t>
            </w:r>
          </w:p>
        </w:tc>
        <w:tc>
          <w:tcPr>
            <w:tcW w:w="560" w:type="pct"/>
            <w:tcBorders>
              <w:top w:val="single" w:sz="4" w:space="0" w:color="auto"/>
              <w:left w:val="single" w:sz="4" w:space="0" w:color="auto"/>
              <w:bottom w:val="single" w:sz="4" w:space="0" w:color="auto"/>
              <w:right w:val="single" w:sz="4" w:space="0" w:color="auto"/>
            </w:tcBorders>
            <w:vAlign w:val="center"/>
            <w:hideMark/>
          </w:tcPr>
          <w:p w14:paraId="45C77E64" w14:textId="77777777" w:rsidR="00A76A3C" w:rsidRPr="002C38D7" w:rsidRDefault="00A76A3C" w:rsidP="002C38D7">
            <w:pPr>
              <w:jc w:val="center"/>
              <w:rPr>
                <w:rFonts w:ascii="Arial" w:hAnsi="Arial" w:cs="Arial"/>
                <w:sz w:val="18"/>
                <w:szCs w:val="18"/>
              </w:rPr>
            </w:pPr>
            <w:r w:rsidRPr="002C38D7">
              <w:rPr>
                <w:rFonts w:ascii="Arial" w:hAnsi="Arial" w:cs="Arial"/>
                <w:sz w:val="18"/>
                <w:szCs w:val="18"/>
              </w:rPr>
              <w:t>4.7%</w:t>
            </w:r>
          </w:p>
        </w:tc>
      </w:tr>
      <w:tr w:rsidR="002C38D7" w:rsidRPr="001F4B56" w14:paraId="24AE7C78" w14:textId="77777777" w:rsidTr="002C38D7">
        <w:trPr>
          <w:trHeight w:val="321"/>
        </w:trPr>
        <w:tc>
          <w:tcPr>
            <w:tcW w:w="696"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2B6D9A58" w14:textId="77777777" w:rsidR="00A76A3C" w:rsidRPr="002C38D7" w:rsidRDefault="00A76A3C" w:rsidP="002C38D7">
            <w:pPr>
              <w:rPr>
                <w:rFonts w:ascii="Arial" w:hAnsi="Arial" w:cs="Arial"/>
                <w:sz w:val="18"/>
                <w:szCs w:val="18"/>
              </w:rPr>
            </w:pPr>
            <w:r w:rsidRPr="002C38D7">
              <w:rPr>
                <w:rFonts w:ascii="Arial" w:hAnsi="Arial" w:cs="Arial"/>
                <w:sz w:val="18"/>
                <w:szCs w:val="18"/>
              </w:rPr>
              <w:t>Hyperactivity disorder</w:t>
            </w:r>
          </w:p>
        </w:tc>
        <w:tc>
          <w:tcPr>
            <w:tcW w:w="505" w:type="pct"/>
            <w:tcBorders>
              <w:top w:val="single" w:sz="4" w:space="0" w:color="auto"/>
              <w:left w:val="single" w:sz="4" w:space="0" w:color="auto"/>
              <w:bottom w:val="single" w:sz="4" w:space="0" w:color="auto"/>
              <w:right w:val="single" w:sz="4" w:space="0" w:color="auto"/>
            </w:tcBorders>
            <w:vAlign w:val="center"/>
            <w:hideMark/>
          </w:tcPr>
          <w:p w14:paraId="26C6EBED" w14:textId="77777777" w:rsidR="00A76A3C" w:rsidRPr="002C38D7" w:rsidRDefault="00A76A3C" w:rsidP="002C38D7">
            <w:pPr>
              <w:jc w:val="center"/>
              <w:rPr>
                <w:rFonts w:ascii="Arial" w:hAnsi="Arial" w:cs="Arial"/>
                <w:sz w:val="18"/>
                <w:szCs w:val="18"/>
              </w:rPr>
            </w:pPr>
            <w:r w:rsidRPr="002C38D7">
              <w:rPr>
                <w:rFonts w:ascii="Arial" w:hAnsi="Arial" w:cs="Arial"/>
                <w:sz w:val="18"/>
                <w:szCs w:val="18"/>
              </w:rPr>
              <w:t>703</w:t>
            </w:r>
          </w:p>
        </w:tc>
        <w:tc>
          <w:tcPr>
            <w:tcW w:w="562" w:type="pct"/>
            <w:tcBorders>
              <w:top w:val="single" w:sz="4" w:space="0" w:color="auto"/>
              <w:left w:val="single" w:sz="4" w:space="0" w:color="auto"/>
              <w:bottom w:val="single" w:sz="4" w:space="0" w:color="auto"/>
              <w:right w:val="single" w:sz="4" w:space="0" w:color="auto"/>
            </w:tcBorders>
            <w:vAlign w:val="center"/>
            <w:hideMark/>
          </w:tcPr>
          <w:p w14:paraId="3855A14A" w14:textId="77777777" w:rsidR="00A76A3C" w:rsidRPr="002C38D7" w:rsidRDefault="00A76A3C" w:rsidP="002C38D7">
            <w:pPr>
              <w:jc w:val="center"/>
              <w:rPr>
                <w:rFonts w:ascii="Arial" w:hAnsi="Arial" w:cs="Arial"/>
                <w:sz w:val="18"/>
                <w:szCs w:val="18"/>
              </w:rPr>
            </w:pPr>
            <w:r w:rsidRPr="002C38D7">
              <w:rPr>
                <w:rFonts w:ascii="Arial" w:hAnsi="Arial" w:cs="Arial"/>
                <w:sz w:val="18"/>
                <w:szCs w:val="18"/>
              </w:rPr>
              <w:t>1.7%</w:t>
            </w:r>
          </w:p>
        </w:tc>
        <w:tc>
          <w:tcPr>
            <w:tcW w:w="518" w:type="pct"/>
            <w:tcBorders>
              <w:top w:val="single" w:sz="4" w:space="0" w:color="auto"/>
              <w:left w:val="single" w:sz="4" w:space="0" w:color="auto"/>
              <w:bottom w:val="single" w:sz="4" w:space="0" w:color="auto"/>
              <w:right w:val="single" w:sz="4" w:space="0" w:color="auto"/>
            </w:tcBorders>
            <w:vAlign w:val="center"/>
            <w:hideMark/>
          </w:tcPr>
          <w:p w14:paraId="48196495" w14:textId="77777777" w:rsidR="00A76A3C" w:rsidRPr="002C38D7" w:rsidRDefault="00A76A3C" w:rsidP="002C38D7">
            <w:pPr>
              <w:jc w:val="center"/>
              <w:rPr>
                <w:rFonts w:ascii="Arial" w:hAnsi="Arial" w:cs="Arial"/>
                <w:sz w:val="18"/>
                <w:szCs w:val="18"/>
              </w:rPr>
            </w:pPr>
            <w:r w:rsidRPr="002C38D7">
              <w:rPr>
                <w:rFonts w:ascii="Arial" w:hAnsi="Arial" w:cs="Arial"/>
                <w:sz w:val="18"/>
                <w:szCs w:val="18"/>
              </w:rPr>
              <w:t>696</w:t>
            </w:r>
          </w:p>
        </w:tc>
        <w:tc>
          <w:tcPr>
            <w:tcW w:w="561" w:type="pct"/>
            <w:tcBorders>
              <w:top w:val="single" w:sz="4" w:space="0" w:color="auto"/>
              <w:left w:val="single" w:sz="4" w:space="0" w:color="auto"/>
              <w:bottom w:val="single" w:sz="4" w:space="0" w:color="auto"/>
              <w:right w:val="single" w:sz="4" w:space="0" w:color="auto"/>
            </w:tcBorders>
            <w:vAlign w:val="center"/>
            <w:hideMark/>
          </w:tcPr>
          <w:p w14:paraId="113473A9" w14:textId="77777777" w:rsidR="00A76A3C" w:rsidRPr="002C38D7" w:rsidRDefault="00A76A3C" w:rsidP="002C38D7">
            <w:pPr>
              <w:jc w:val="center"/>
              <w:rPr>
                <w:rFonts w:ascii="Arial" w:hAnsi="Arial" w:cs="Arial"/>
                <w:sz w:val="18"/>
                <w:szCs w:val="18"/>
              </w:rPr>
            </w:pPr>
            <w:r w:rsidRPr="002C38D7">
              <w:rPr>
                <w:rFonts w:ascii="Arial" w:hAnsi="Arial" w:cs="Arial"/>
                <w:sz w:val="18"/>
                <w:szCs w:val="18"/>
              </w:rPr>
              <w:t>2.0%</w:t>
            </w:r>
          </w:p>
        </w:tc>
        <w:tc>
          <w:tcPr>
            <w:tcW w:w="518" w:type="pct"/>
            <w:tcBorders>
              <w:top w:val="single" w:sz="4" w:space="0" w:color="auto"/>
              <w:left w:val="single" w:sz="4" w:space="0" w:color="auto"/>
              <w:bottom w:val="single" w:sz="4" w:space="0" w:color="auto"/>
              <w:right w:val="single" w:sz="4" w:space="0" w:color="auto"/>
            </w:tcBorders>
            <w:vAlign w:val="center"/>
            <w:hideMark/>
          </w:tcPr>
          <w:p w14:paraId="2445D178" w14:textId="77777777" w:rsidR="00A76A3C" w:rsidRPr="002C38D7" w:rsidRDefault="00A76A3C" w:rsidP="002C38D7">
            <w:pPr>
              <w:jc w:val="center"/>
              <w:rPr>
                <w:rFonts w:ascii="Arial" w:hAnsi="Arial" w:cs="Arial"/>
                <w:sz w:val="18"/>
                <w:szCs w:val="18"/>
              </w:rPr>
            </w:pPr>
            <w:r w:rsidRPr="002C38D7">
              <w:rPr>
                <w:rFonts w:ascii="Arial" w:hAnsi="Arial" w:cs="Arial"/>
                <w:sz w:val="18"/>
                <w:szCs w:val="18"/>
              </w:rPr>
              <w:t>135</w:t>
            </w:r>
          </w:p>
        </w:tc>
        <w:tc>
          <w:tcPr>
            <w:tcW w:w="561" w:type="pct"/>
            <w:tcBorders>
              <w:top w:val="single" w:sz="4" w:space="0" w:color="auto"/>
              <w:left w:val="single" w:sz="4" w:space="0" w:color="auto"/>
              <w:bottom w:val="single" w:sz="4" w:space="0" w:color="auto"/>
              <w:right w:val="single" w:sz="4" w:space="0" w:color="auto"/>
            </w:tcBorders>
            <w:vAlign w:val="center"/>
            <w:hideMark/>
          </w:tcPr>
          <w:p w14:paraId="2581AF7A" w14:textId="77777777" w:rsidR="00A76A3C" w:rsidRPr="002C38D7" w:rsidRDefault="00A76A3C" w:rsidP="002C38D7">
            <w:pPr>
              <w:jc w:val="center"/>
              <w:rPr>
                <w:rFonts w:ascii="Arial" w:hAnsi="Arial" w:cs="Arial"/>
                <w:sz w:val="18"/>
                <w:szCs w:val="18"/>
              </w:rPr>
            </w:pPr>
            <w:r w:rsidRPr="002C38D7">
              <w:rPr>
                <w:rFonts w:ascii="Arial" w:hAnsi="Arial" w:cs="Arial"/>
                <w:sz w:val="18"/>
                <w:szCs w:val="18"/>
              </w:rPr>
              <w:t>0.8%</w:t>
            </w:r>
          </w:p>
        </w:tc>
        <w:tc>
          <w:tcPr>
            <w:tcW w:w="519" w:type="pct"/>
            <w:tcBorders>
              <w:top w:val="single" w:sz="4" w:space="0" w:color="auto"/>
              <w:left w:val="single" w:sz="4" w:space="0" w:color="auto"/>
              <w:bottom w:val="single" w:sz="4" w:space="0" w:color="auto"/>
              <w:right w:val="single" w:sz="4" w:space="0" w:color="auto"/>
            </w:tcBorders>
            <w:vAlign w:val="center"/>
            <w:hideMark/>
          </w:tcPr>
          <w:p w14:paraId="7B35AEB6" w14:textId="77777777" w:rsidR="00A76A3C" w:rsidRPr="002C38D7" w:rsidRDefault="00A76A3C" w:rsidP="002C38D7">
            <w:pPr>
              <w:jc w:val="center"/>
              <w:rPr>
                <w:rFonts w:ascii="Arial" w:hAnsi="Arial" w:cs="Arial"/>
                <w:sz w:val="18"/>
                <w:szCs w:val="18"/>
              </w:rPr>
            </w:pPr>
            <w:r w:rsidRPr="002C38D7">
              <w:rPr>
                <w:rFonts w:ascii="Arial" w:hAnsi="Arial" w:cs="Arial"/>
                <w:sz w:val="18"/>
                <w:szCs w:val="18"/>
              </w:rPr>
              <w:t>1,537</w:t>
            </w:r>
          </w:p>
        </w:tc>
        <w:tc>
          <w:tcPr>
            <w:tcW w:w="560" w:type="pct"/>
            <w:tcBorders>
              <w:top w:val="single" w:sz="4" w:space="0" w:color="auto"/>
              <w:left w:val="single" w:sz="4" w:space="0" w:color="auto"/>
              <w:bottom w:val="single" w:sz="4" w:space="0" w:color="auto"/>
              <w:right w:val="single" w:sz="4" w:space="0" w:color="auto"/>
            </w:tcBorders>
            <w:vAlign w:val="center"/>
            <w:hideMark/>
          </w:tcPr>
          <w:p w14:paraId="557C82B0" w14:textId="77777777" w:rsidR="00A76A3C" w:rsidRPr="002C38D7" w:rsidRDefault="00A76A3C" w:rsidP="002C38D7">
            <w:pPr>
              <w:jc w:val="center"/>
              <w:rPr>
                <w:rFonts w:ascii="Arial" w:hAnsi="Arial" w:cs="Arial"/>
                <w:sz w:val="18"/>
                <w:szCs w:val="18"/>
              </w:rPr>
            </w:pPr>
            <w:r w:rsidRPr="002C38D7">
              <w:rPr>
                <w:rFonts w:ascii="Arial" w:hAnsi="Arial" w:cs="Arial"/>
                <w:sz w:val="18"/>
                <w:szCs w:val="18"/>
              </w:rPr>
              <w:t>1.6%</w:t>
            </w:r>
          </w:p>
        </w:tc>
      </w:tr>
      <w:tr w:rsidR="002C38D7" w:rsidRPr="001F4B56" w14:paraId="34189B23" w14:textId="77777777" w:rsidTr="002C38D7">
        <w:trPr>
          <w:trHeight w:val="321"/>
        </w:trPr>
        <w:tc>
          <w:tcPr>
            <w:tcW w:w="696"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54E9DBF6" w14:textId="77777777" w:rsidR="00A76A3C" w:rsidRPr="002C38D7" w:rsidRDefault="00A76A3C" w:rsidP="002C38D7">
            <w:pPr>
              <w:rPr>
                <w:rFonts w:ascii="Arial" w:hAnsi="Arial" w:cs="Arial"/>
                <w:sz w:val="18"/>
                <w:szCs w:val="18"/>
              </w:rPr>
            </w:pPr>
            <w:r w:rsidRPr="002C38D7">
              <w:rPr>
                <w:rFonts w:ascii="Arial" w:hAnsi="Arial" w:cs="Arial"/>
                <w:sz w:val="18"/>
                <w:szCs w:val="18"/>
              </w:rPr>
              <w:t>Other less common disorder</w:t>
            </w:r>
          </w:p>
        </w:tc>
        <w:tc>
          <w:tcPr>
            <w:tcW w:w="505" w:type="pct"/>
            <w:tcBorders>
              <w:top w:val="single" w:sz="4" w:space="0" w:color="auto"/>
              <w:left w:val="single" w:sz="4" w:space="0" w:color="auto"/>
              <w:bottom w:val="single" w:sz="4" w:space="0" w:color="auto"/>
              <w:right w:val="single" w:sz="4" w:space="0" w:color="auto"/>
            </w:tcBorders>
            <w:vAlign w:val="center"/>
            <w:hideMark/>
          </w:tcPr>
          <w:p w14:paraId="2AA85A70" w14:textId="77777777" w:rsidR="00A76A3C" w:rsidRPr="002C38D7" w:rsidRDefault="00A76A3C" w:rsidP="002C38D7">
            <w:pPr>
              <w:jc w:val="center"/>
              <w:rPr>
                <w:rFonts w:ascii="Arial" w:hAnsi="Arial" w:cs="Arial"/>
                <w:sz w:val="18"/>
                <w:szCs w:val="18"/>
              </w:rPr>
            </w:pPr>
            <w:r w:rsidRPr="002C38D7">
              <w:rPr>
                <w:rFonts w:ascii="Arial" w:hAnsi="Arial" w:cs="Arial"/>
                <w:sz w:val="18"/>
                <w:szCs w:val="18"/>
              </w:rPr>
              <w:t>911</w:t>
            </w:r>
          </w:p>
        </w:tc>
        <w:tc>
          <w:tcPr>
            <w:tcW w:w="562" w:type="pct"/>
            <w:tcBorders>
              <w:top w:val="single" w:sz="4" w:space="0" w:color="auto"/>
              <w:left w:val="single" w:sz="4" w:space="0" w:color="auto"/>
              <w:bottom w:val="single" w:sz="4" w:space="0" w:color="auto"/>
              <w:right w:val="single" w:sz="4" w:space="0" w:color="auto"/>
            </w:tcBorders>
            <w:vAlign w:val="center"/>
            <w:hideMark/>
          </w:tcPr>
          <w:p w14:paraId="17A24E03" w14:textId="77777777" w:rsidR="00A76A3C" w:rsidRPr="002C38D7" w:rsidRDefault="00A76A3C" w:rsidP="002C38D7">
            <w:pPr>
              <w:jc w:val="center"/>
              <w:rPr>
                <w:rFonts w:ascii="Arial" w:hAnsi="Arial" w:cs="Arial"/>
                <w:sz w:val="18"/>
                <w:szCs w:val="18"/>
              </w:rPr>
            </w:pPr>
            <w:r w:rsidRPr="002C38D7">
              <w:rPr>
                <w:rFonts w:ascii="Arial" w:hAnsi="Arial" w:cs="Arial"/>
                <w:sz w:val="18"/>
                <w:szCs w:val="18"/>
              </w:rPr>
              <w:t>2.2%</w:t>
            </w:r>
          </w:p>
        </w:tc>
        <w:tc>
          <w:tcPr>
            <w:tcW w:w="518" w:type="pct"/>
            <w:tcBorders>
              <w:top w:val="single" w:sz="4" w:space="0" w:color="auto"/>
              <w:left w:val="single" w:sz="4" w:space="0" w:color="auto"/>
              <w:bottom w:val="single" w:sz="4" w:space="0" w:color="auto"/>
              <w:right w:val="single" w:sz="4" w:space="0" w:color="auto"/>
            </w:tcBorders>
            <w:vAlign w:val="center"/>
            <w:hideMark/>
          </w:tcPr>
          <w:p w14:paraId="48977BF7" w14:textId="77777777" w:rsidR="00A76A3C" w:rsidRPr="002C38D7" w:rsidRDefault="00A76A3C" w:rsidP="002C38D7">
            <w:pPr>
              <w:jc w:val="center"/>
              <w:rPr>
                <w:rFonts w:ascii="Arial" w:hAnsi="Arial" w:cs="Arial"/>
                <w:sz w:val="18"/>
                <w:szCs w:val="18"/>
              </w:rPr>
            </w:pPr>
            <w:r w:rsidRPr="002C38D7">
              <w:rPr>
                <w:rFonts w:ascii="Arial" w:hAnsi="Arial" w:cs="Arial"/>
                <w:sz w:val="18"/>
                <w:szCs w:val="18"/>
              </w:rPr>
              <w:t>782</w:t>
            </w:r>
          </w:p>
        </w:tc>
        <w:tc>
          <w:tcPr>
            <w:tcW w:w="561" w:type="pct"/>
            <w:tcBorders>
              <w:top w:val="single" w:sz="4" w:space="0" w:color="auto"/>
              <w:left w:val="single" w:sz="4" w:space="0" w:color="auto"/>
              <w:bottom w:val="single" w:sz="4" w:space="0" w:color="auto"/>
              <w:right w:val="single" w:sz="4" w:space="0" w:color="auto"/>
            </w:tcBorders>
            <w:vAlign w:val="center"/>
            <w:hideMark/>
          </w:tcPr>
          <w:p w14:paraId="767B9961" w14:textId="77777777" w:rsidR="00A76A3C" w:rsidRPr="002C38D7" w:rsidRDefault="00A76A3C" w:rsidP="002C38D7">
            <w:pPr>
              <w:jc w:val="center"/>
              <w:rPr>
                <w:rFonts w:ascii="Arial" w:hAnsi="Arial" w:cs="Arial"/>
                <w:sz w:val="18"/>
                <w:szCs w:val="18"/>
              </w:rPr>
            </w:pPr>
            <w:r w:rsidRPr="002C38D7">
              <w:rPr>
                <w:rFonts w:ascii="Arial" w:hAnsi="Arial" w:cs="Arial"/>
                <w:sz w:val="18"/>
                <w:szCs w:val="18"/>
              </w:rPr>
              <w:t>2.2%</w:t>
            </w:r>
          </w:p>
        </w:tc>
        <w:tc>
          <w:tcPr>
            <w:tcW w:w="518" w:type="pct"/>
            <w:tcBorders>
              <w:top w:val="single" w:sz="4" w:space="0" w:color="auto"/>
              <w:left w:val="single" w:sz="4" w:space="0" w:color="auto"/>
              <w:bottom w:val="single" w:sz="4" w:space="0" w:color="auto"/>
              <w:right w:val="single" w:sz="4" w:space="0" w:color="auto"/>
            </w:tcBorders>
            <w:vAlign w:val="center"/>
            <w:hideMark/>
          </w:tcPr>
          <w:p w14:paraId="7EB81898" w14:textId="77777777" w:rsidR="00A76A3C" w:rsidRPr="002C38D7" w:rsidRDefault="00A76A3C" w:rsidP="002C38D7">
            <w:pPr>
              <w:jc w:val="center"/>
              <w:rPr>
                <w:rFonts w:ascii="Arial" w:hAnsi="Arial" w:cs="Arial"/>
                <w:sz w:val="18"/>
                <w:szCs w:val="18"/>
              </w:rPr>
            </w:pPr>
            <w:r w:rsidRPr="002C38D7">
              <w:rPr>
                <w:rFonts w:ascii="Arial" w:hAnsi="Arial" w:cs="Arial"/>
                <w:sz w:val="18"/>
                <w:szCs w:val="18"/>
              </w:rPr>
              <w:t>317</w:t>
            </w:r>
          </w:p>
        </w:tc>
        <w:tc>
          <w:tcPr>
            <w:tcW w:w="561" w:type="pct"/>
            <w:tcBorders>
              <w:top w:val="single" w:sz="4" w:space="0" w:color="auto"/>
              <w:left w:val="single" w:sz="4" w:space="0" w:color="auto"/>
              <w:bottom w:val="single" w:sz="4" w:space="0" w:color="auto"/>
              <w:right w:val="single" w:sz="4" w:space="0" w:color="auto"/>
            </w:tcBorders>
            <w:vAlign w:val="center"/>
            <w:hideMark/>
          </w:tcPr>
          <w:p w14:paraId="779470E2" w14:textId="77777777" w:rsidR="00A76A3C" w:rsidRPr="002C38D7" w:rsidRDefault="00A76A3C" w:rsidP="002C38D7">
            <w:pPr>
              <w:jc w:val="center"/>
              <w:rPr>
                <w:rFonts w:ascii="Arial" w:hAnsi="Arial" w:cs="Arial"/>
                <w:sz w:val="18"/>
                <w:szCs w:val="18"/>
              </w:rPr>
            </w:pPr>
            <w:r w:rsidRPr="002C38D7">
              <w:rPr>
                <w:rFonts w:ascii="Arial" w:hAnsi="Arial" w:cs="Arial"/>
                <w:sz w:val="18"/>
                <w:szCs w:val="18"/>
              </w:rPr>
              <w:t>1.8%</w:t>
            </w:r>
          </w:p>
        </w:tc>
        <w:tc>
          <w:tcPr>
            <w:tcW w:w="519" w:type="pct"/>
            <w:tcBorders>
              <w:top w:val="single" w:sz="4" w:space="0" w:color="auto"/>
              <w:left w:val="single" w:sz="4" w:space="0" w:color="auto"/>
              <w:bottom w:val="single" w:sz="4" w:space="0" w:color="auto"/>
              <w:right w:val="single" w:sz="4" w:space="0" w:color="auto"/>
            </w:tcBorders>
            <w:vAlign w:val="center"/>
            <w:hideMark/>
          </w:tcPr>
          <w:p w14:paraId="14BB7D13" w14:textId="77777777" w:rsidR="00A76A3C" w:rsidRPr="002C38D7" w:rsidRDefault="00A76A3C" w:rsidP="002C38D7">
            <w:pPr>
              <w:jc w:val="center"/>
              <w:rPr>
                <w:rFonts w:ascii="Arial" w:hAnsi="Arial" w:cs="Arial"/>
                <w:sz w:val="18"/>
                <w:szCs w:val="18"/>
              </w:rPr>
            </w:pPr>
            <w:r w:rsidRPr="002C38D7">
              <w:rPr>
                <w:rFonts w:ascii="Arial" w:hAnsi="Arial" w:cs="Arial"/>
                <w:sz w:val="18"/>
                <w:szCs w:val="18"/>
              </w:rPr>
              <w:t>2,009</w:t>
            </w:r>
          </w:p>
        </w:tc>
        <w:tc>
          <w:tcPr>
            <w:tcW w:w="560" w:type="pct"/>
            <w:tcBorders>
              <w:top w:val="single" w:sz="4" w:space="0" w:color="auto"/>
              <w:left w:val="single" w:sz="4" w:space="0" w:color="auto"/>
              <w:bottom w:val="single" w:sz="4" w:space="0" w:color="auto"/>
              <w:right w:val="single" w:sz="4" w:space="0" w:color="auto"/>
            </w:tcBorders>
            <w:vAlign w:val="center"/>
            <w:hideMark/>
          </w:tcPr>
          <w:p w14:paraId="77B9F5D3" w14:textId="77777777" w:rsidR="00A76A3C" w:rsidRPr="002C38D7" w:rsidRDefault="00A76A3C" w:rsidP="002C38D7">
            <w:pPr>
              <w:jc w:val="center"/>
              <w:rPr>
                <w:rFonts w:ascii="Arial" w:hAnsi="Arial" w:cs="Arial"/>
                <w:sz w:val="18"/>
                <w:szCs w:val="18"/>
              </w:rPr>
            </w:pPr>
            <w:r w:rsidRPr="002C38D7">
              <w:rPr>
                <w:rFonts w:ascii="Arial" w:hAnsi="Arial" w:cs="Arial"/>
                <w:sz w:val="18"/>
                <w:szCs w:val="18"/>
              </w:rPr>
              <w:t>2.1%</w:t>
            </w:r>
          </w:p>
        </w:tc>
      </w:tr>
      <w:tr w:rsidR="00B3328F" w:rsidRPr="001F4B56" w14:paraId="773691C8" w14:textId="77777777" w:rsidTr="00B3328F">
        <w:trPr>
          <w:trHeight w:val="486"/>
        </w:trPr>
        <w:tc>
          <w:tcPr>
            <w:tcW w:w="5000" w:type="pct"/>
            <w:gridSpan w:val="9"/>
            <w:tcBorders>
              <w:top w:val="single" w:sz="4" w:space="0" w:color="auto"/>
              <w:left w:val="single" w:sz="4" w:space="0" w:color="auto"/>
              <w:bottom w:val="single" w:sz="4" w:space="0" w:color="auto"/>
              <w:right w:val="single" w:sz="4" w:space="0" w:color="auto"/>
            </w:tcBorders>
            <w:shd w:val="clear" w:color="auto" w:fill="auto"/>
            <w:vAlign w:val="center"/>
          </w:tcPr>
          <w:p w14:paraId="6E636C17" w14:textId="76F5C3CA" w:rsidR="00B3328F" w:rsidRPr="00B3328F" w:rsidRDefault="00B3328F" w:rsidP="00B3328F">
            <w:pPr>
              <w:jc w:val="both"/>
              <w:rPr>
                <w:rFonts w:ascii="Arial" w:eastAsia="Times New Roman" w:hAnsi="Arial" w:cs="Arial"/>
                <w:i/>
                <w:color w:val="0000FF"/>
                <w:sz w:val="16"/>
                <w:szCs w:val="16"/>
                <w:u w:val="single"/>
              </w:rPr>
            </w:pPr>
            <w:r w:rsidRPr="001F4B56">
              <w:rPr>
                <w:rFonts w:eastAsia="Times New Roman" w:cs="Arial"/>
                <w:i/>
                <w:sz w:val="16"/>
                <w:szCs w:val="16"/>
              </w:rPr>
              <w:t xml:space="preserve">Source: Prevalence from NHS Digital (2017); </w:t>
            </w:r>
            <w:hyperlink r:id="rId9" w:history="1">
              <w:r w:rsidRPr="001F4B56">
                <w:rPr>
                  <w:rStyle w:val="Hyperlink"/>
                  <w:rFonts w:eastAsia="Times New Roman"/>
                  <w:color w:val="0000FF"/>
                  <w:sz w:val="16"/>
                  <w:szCs w:val="16"/>
                </w:rPr>
                <w:t>2017 Mental Health of Children and Young People in England</w:t>
              </w:r>
            </w:hyperlink>
            <w:r w:rsidRPr="001F4B56">
              <w:rPr>
                <w:rFonts w:eastAsia="Times New Roman" w:cs="Arial"/>
                <w:i/>
                <w:sz w:val="16"/>
                <w:szCs w:val="16"/>
              </w:rPr>
              <w:t xml:space="preserve"> Population from Office for National Statistics (2019); </w:t>
            </w:r>
            <w:hyperlink r:id="rId10" w:history="1">
              <w:r w:rsidRPr="001F4B56">
                <w:rPr>
                  <w:rStyle w:val="Hyperlink"/>
                  <w:rFonts w:eastAsia="Times New Roman"/>
                  <w:color w:val="0000FF"/>
                  <w:sz w:val="16"/>
                  <w:szCs w:val="16"/>
                </w:rPr>
                <w:t>Estimates of the population for the UK mid-2018</w:t>
              </w:r>
            </w:hyperlink>
          </w:p>
        </w:tc>
      </w:tr>
    </w:tbl>
    <w:p w14:paraId="3BB25381" w14:textId="77777777" w:rsidR="00B3328F" w:rsidRDefault="00A76A3C" w:rsidP="00B3328F">
      <w:pPr>
        <w:pStyle w:val="Default"/>
        <w:spacing w:before="100" w:beforeAutospacing="1" w:after="200" w:line="276" w:lineRule="auto"/>
        <w:jc w:val="both"/>
        <w:rPr>
          <w:sz w:val="22"/>
          <w:szCs w:val="22"/>
        </w:rPr>
      </w:pPr>
      <w:r w:rsidRPr="001F4B56">
        <w:rPr>
          <w:sz w:val="22"/>
          <w:szCs w:val="22"/>
        </w:rPr>
        <w:lastRenderedPageBreak/>
        <w:t xml:space="preserve">There are an estimated 124,667 0-19 year olds in Berkshire West (ONS 2019) of whom 29,991 are aged 0-4 and 94,676 aged 5-19. </w:t>
      </w:r>
    </w:p>
    <w:p w14:paraId="2CBAD14F" w14:textId="77777777" w:rsidR="00B3328F" w:rsidRDefault="00A76A3C" w:rsidP="00B3328F">
      <w:pPr>
        <w:pStyle w:val="Default"/>
        <w:spacing w:before="100" w:beforeAutospacing="1" w:after="200" w:line="276" w:lineRule="auto"/>
        <w:jc w:val="both"/>
        <w:rPr>
          <w:sz w:val="22"/>
          <w:szCs w:val="22"/>
        </w:rPr>
      </w:pPr>
      <w:r w:rsidRPr="001F4B56">
        <w:rPr>
          <w:sz w:val="22"/>
          <w:szCs w:val="22"/>
        </w:rPr>
        <w:t xml:space="preserve">The prevalence rate for 0-4s is 5.5%, so we would expect to see difficulties in 1,650 in this age group. </w:t>
      </w:r>
    </w:p>
    <w:p w14:paraId="16C74DB9" w14:textId="77777777" w:rsidR="00B3328F" w:rsidRDefault="00A76A3C" w:rsidP="00B3328F">
      <w:pPr>
        <w:pStyle w:val="Default"/>
        <w:spacing w:before="100" w:beforeAutospacing="1" w:after="200" w:line="276" w:lineRule="auto"/>
        <w:jc w:val="both"/>
        <w:rPr>
          <w:sz w:val="22"/>
          <w:szCs w:val="22"/>
        </w:rPr>
      </w:pPr>
      <w:r w:rsidRPr="001F4B56">
        <w:rPr>
          <w:sz w:val="22"/>
          <w:szCs w:val="22"/>
        </w:rPr>
        <w:t xml:space="preserve">Using the figure of 16% for the population aged 5-19, we would expect to see at least 15,148 Children and Young People with a mental health disorder in Berkshire West (mid-July 2020). A more accurate figure would be slightly higher as prevalence increases from 16% for 5-16 year olds to 20% for the 17-19 year olds. </w:t>
      </w:r>
    </w:p>
    <w:p w14:paraId="4AC0FFC3" w14:textId="1E43A771" w:rsidR="00A76A3C" w:rsidRPr="00A76A3C" w:rsidRDefault="00A76A3C" w:rsidP="00026FE1">
      <w:pPr>
        <w:pStyle w:val="Default"/>
        <w:spacing w:before="100" w:beforeAutospacing="1" w:after="200" w:line="276" w:lineRule="auto"/>
        <w:jc w:val="both"/>
        <w:rPr>
          <w:rFonts w:eastAsia="Calibri"/>
        </w:rPr>
      </w:pPr>
      <w:r w:rsidRPr="001F4B56">
        <w:rPr>
          <w:sz w:val="22"/>
          <w:szCs w:val="22"/>
        </w:rPr>
        <w:t>In addition, these figures do not include 0-4 year olds and SEND young people over 19 for whom more local data is needed. (Berkshire West data is based on national prevalence).</w:t>
      </w:r>
    </w:p>
    <w:p w14:paraId="4609EBD0" w14:textId="124DB90E" w:rsidR="00B935CE" w:rsidRDefault="003040AB" w:rsidP="00B935CE">
      <w:pPr>
        <w:pStyle w:val="Default"/>
        <w:spacing w:before="100" w:beforeAutospacing="1" w:after="200" w:line="276" w:lineRule="auto"/>
        <w:jc w:val="both"/>
        <w:rPr>
          <w:b/>
          <w:bCs/>
          <w:sz w:val="22"/>
          <w:szCs w:val="22"/>
        </w:rPr>
      </w:pPr>
      <w:r>
        <w:rPr>
          <w:rFonts w:eastAsia="Calibri"/>
          <w:b/>
          <w:bCs/>
        </w:rPr>
        <w:t>SCOPE</w:t>
      </w:r>
    </w:p>
    <w:p w14:paraId="056A6C3E" w14:textId="582C2463" w:rsidR="00026FE1" w:rsidRPr="00350301" w:rsidRDefault="00026FE1" w:rsidP="00350301">
      <w:pPr>
        <w:spacing w:after="0"/>
        <w:rPr>
          <w:rFonts w:ascii="Arial" w:hAnsi="Arial" w:cs="Arial"/>
          <w:color w:val="000000"/>
        </w:rPr>
      </w:pPr>
      <w:r w:rsidRPr="00350301">
        <w:rPr>
          <w:rFonts w:ascii="Arial" w:hAnsi="Arial" w:cs="Arial"/>
          <w:color w:val="000000"/>
        </w:rPr>
        <w:t xml:space="preserve">The service will target children and young people </w:t>
      </w:r>
      <w:r w:rsidR="00350301" w:rsidRPr="00350301">
        <w:rPr>
          <w:rFonts w:ascii="Arial" w:hAnsi="Arial" w:cs="Arial"/>
          <w:color w:val="000000"/>
        </w:rPr>
        <w:t xml:space="preserve">aged 11 to 17 years (up to the 18th birthday) who are signed up with a GP Practice in Berkshire West or who attend an education setting in Berkshire West </w:t>
      </w:r>
      <w:r w:rsidRPr="00350301">
        <w:rPr>
          <w:rFonts w:ascii="Arial" w:hAnsi="Arial" w:cs="Arial"/>
          <w:color w:val="000000"/>
        </w:rPr>
        <w:t xml:space="preserve">with low to moderate emotional and mental health needs, promote resilience and wellbeing, support earlier intervention, provide timely advice and liaison with specialist services to </w:t>
      </w:r>
      <w:r w:rsidR="00D72B34">
        <w:rPr>
          <w:rFonts w:ascii="Arial" w:hAnsi="Arial" w:cs="Arial"/>
          <w:color w:val="000000"/>
        </w:rPr>
        <w:t>support</w:t>
      </w:r>
      <w:r w:rsidR="00D72B34" w:rsidRPr="00350301">
        <w:rPr>
          <w:rFonts w:ascii="Arial" w:hAnsi="Arial" w:cs="Arial"/>
          <w:color w:val="000000"/>
        </w:rPr>
        <w:t xml:space="preserve"> </w:t>
      </w:r>
      <w:r w:rsidRPr="00350301">
        <w:rPr>
          <w:rFonts w:ascii="Arial" w:hAnsi="Arial" w:cs="Arial"/>
          <w:color w:val="000000"/>
        </w:rPr>
        <w:t xml:space="preserve">children and young people </w:t>
      </w:r>
      <w:r w:rsidR="000E1506" w:rsidRPr="00350301">
        <w:rPr>
          <w:rFonts w:ascii="Arial" w:hAnsi="Arial" w:cs="Arial"/>
          <w:color w:val="000000"/>
        </w:rPr>
        <w:t>via digital media</w:t>
      </w:r>
      <w:r w:rsidR="00D72B34">
        <w:rPr>
          <w:rFonts w:ascii="Arial" w:hAnsi="Arial" w:cs="Arial"/>
          <w:color w:val="000000"/>
        </w:rPr>
        <w:t xml:space="preserve"> with an App and Web-based service</w:t>
      </w:r>
      <w:r w:rsidR="000E1506" w:rsidRPr="00350301">
        <w:rPr>
          <w:rFonts w:ascii="Arial" w:hAnsi="Arial" w:cs="Arial"/>
          <w:color w:val="000000"/>
        </w:rPr>
        <w:t>.</w:t>
      </w:r>
    </w:p>
    <w:p w14:paraId="35A14800" w14:textId="77777777" w:rsidR="006F525A" w:rsidRPr="006F525A" w:rsidRDefault="00026FE1" w:rsidP="006F525A">
      <w:pPr>
        <w:pStyle w:val="Default"/>
        <w:spacing w:before="100" w:beforeAutospacing="1" w:after="200" w:line="276" w:lineRule="auto"/>
        <w:jc w:val="both"/>
        <w:rPr>
          <w:sz w:val="22"/>
          <w:szCs w:val="22"/>
        </w:rPr>
      </w:pPr>
      <w:r w:rsidRPr="006F525A">
        <w:rPr>
          <w:sz w:val="22"/>
          <w:szCs w:val="22"/>
        </w:rPr>
        <w:t>This service will support those children and young people who are in the following quadrants of the Thrive Model and:</w:t>
      </w:r>
    </w:p>
    <w:p w14:paraId="39D7571D" w14:textId="3E1F6A2F" w:rsidR="00026FE1" w:rsidRPr="006F525A" w:rsidRDefault="00026FE1" w:rsidP="006F525A">
      <w:pPr>
        <w:pStyle w:val="Default"/>
        <w:numPr>
          <w:ilvl w:val="0"/>
          <w:numId w:val="26"/>
        </w:numPr>
        <w:spacing w:before="100" w:beforeAutospacing="1" w:after="200" w:line="276" w:lineRule="auto"/>
        <w:jc w:val="both"/>
        <w:rPr>
          <w:sz w:val="22"/>
          <w:szCs w:val="22"/>
        </w:rPr>
      </w:pPr>
      <w:r w:rsidRPr="006F525A">
        <w:rPr>
          <w:b/>
          <w:bCs/>
          <w:sz w:val="22"/>
          <w:szCs w:val="22"/>
        </w:rPr>
        <w:t>Need Advice</w:t>
      </w:r>
      <w:r w:rsidRPr="006F525A">
        <w:rPr>
          <w:sz w:val="22"/>
          <w:szCs w:val="22"/>
        </w:rPr>
        <w:t xml:space="preserve"> - This group includes both those with mild or temporary difficulties AND those with fluctuating or ongoing severe difficulties, who are managing their own health and not wanting goals-based specialist input. Within this grouping are children, young people adjusting to life circumstances, with mild or temporary difficulties, where the best intervention is within the community with the possible addition of self-support. This group may also include, however, those with chronic, fluctuating or ongoing severe difficulties, for which they are choosing to manage their own health and/or are on the road to recovery.</w:t>
      </w:r>
    </w:p>
    <w:p w14:paraId="64ECEC5C" w14:textId="1B4FC140" w:rsidR="00CA6297" w:rsidRPr="00CA6297" w:rsidRDefault="00026FE1" w:rsidP="00CA6297">
      <w:pPr>
        <w:pStyle w:val="Default"/>
        <w:numPr>
          <w:ilvl w:val="0"/>
          <w:numId w:val="26"/>
        </w:numPr>
        <w:spacing w:before="100" w:beforeAutospacing="1" w:after="200" w:line="276" w:lineRule="auto"/>
        <w:jc w:val="both"/>
        <w:rPr>
          <w:sz w:val="22"/>
          <w:szCs w:val="22"/>
        </w:rPr>
      </w:pPr>
      <w:r w:rsidRPr="006F525A">
        <w:rPr>
          <w:b/>
          <w:bCs/>
          <w:sz w:val="22"/>
          <w:szCs w:val="22"/>
        </w:rPr>
        <w:t>Need Help</w:t>
      </w:r>
      <w:r w:rsidRPr="006F525A">
        <w:rPr>
          <w:sz w:val="22"/>
          <w:szCs w:val="22"/>
        </w:rPr>
        <w:t xml:space="preserve"> - This group comprises those children, young people who would benefit from focused, evidence-based help and support, with clear aims, and criteria for assessing whether these aims have been achieved. This group comprises those who need specific interventions focused on agreed mental health outcomes. An intervention is any form of help related to a mental health need in which a paid-for professional takes responsibility for input directly with a specified individual or group.  The professional may not necessarily be a trained mental health provider, but may be a range of people who can provide targeted, outcomes-focused help to address the specific mental health issue.</w:t>
      </w:r>
    </w:p>
    <w:p w14:paraId="5CA0EBFE" w14:textId="52D1D033" w:rsidR="00CA6297" w:rsidRPr="00CA6297" w:rsidRDefault="00CA6297" w:rsidP="00CA6297">
      <w:pPr>
        <w:pStyle w:val="Default"/>
        <w:spacing w:before="100" w:beforeAutospacing="1" w:after="200" w:line="276" w:lineRule="auto"/>
        <w:jc w:val="both"/>
        <w:rPr>
          <w:sz w:val="22"/>
          <w:szCs w:val="22"/>
        </w:rPr>
      </w:pPr>
      <w:r w:rsidRPr="00CA6297">
        <w:rPr>
          <w:sz w:val="22"/>
          <w:szCs w:val="22"/>
        </w:rPr>
        <w:t xml:space="preserve">The following list is an indication of what </w:t>
      </w:r>
      <w:r w:rsidR="00DF1C8B">
        <w:rPr>
          <w:sz w:val="22"/>
          <w:szCs w:val="22"/>
        </w:rPr>
        <w:t>we anticipate will/will not be</w:t>
      </w:r>
      <w:r w:rsidRPr="00CA6297">
        <w:rPr>
          <w:sz w:val="22"/>
          <w:szCs w:val="22"/>
        </w:rPr>
        <w:t xml:space="preserve"> in scope. This list in not exhaustive</w:t>
      </w:r>
      <w:r w:rsidR="00E51EAC">
        <w:rPr>
          <w:sz w:val="22"/>
          <w:szCs w:val="22"/>
        </w:rPr>
        <w:t xml:space="preserve"> and it might change post market engagement </w:t>
      </w:r>
    </w:p>
    <w:tbl>
      <w:tblPr>
        <w:tblW w:w="894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20"/>
        <w:gridCol w:w="3060"/>
        <w:gridCol w:w="3060"/>
      </w:tblGrid>
      <w:tr w:rsidR="00CA6297" w14:paraId="400BB197" w14:textId="77777777" w:rsidTr="001F64C3">
        <w:trPr>
          <w:trHeight w:val="600"/>
          <w:tblHeader/>
        </w:trPr>
        <w:tc>
          <w:tcPr>
            <w:tcW w:w="2820" w:type="dxa"/>
            <w:tcBorders>
              <w:top w:val="single" w:sz="8" w:space="0" w:color="000000"/>
              <w:left w:val="single" w:sz="8" w:space="0" w:color="000000"/>
              <w:bottom w:val="single" w:sz="18" w:space="0" w:color="000000"/>
              <w:right w:val="single" w:sz="8" w:space="0" w:color="000000"/>
            </w:tcBorders>
            <w:shd w:val="clear" w:color="auto" w:fill="auto"/>
            <w:hideMark/>
          </w:tcPr>
          <w:p w14:paraId="248A4F2F" w14:textId="77777777" w:rsidR="00CA6297" w:rsidRDefault="00CA6297" w:rsidP="00794FCE">
            <w:pPr>
              <w:jc w:val="center"/>
              <w:textAlignment w:val="baseline"/>
              <w:rPr>
                <w:rFonts w:ascii="Segoe UI" w:hAnsi="Segoe UI" w:cs="Segoe UI"/>
                <w:b/>
                <w:bCs/>
                <w:sz w:val="18"/>
                <w:szCs w:val="18"/>
                <w:lang w:eastAsia="en-GB"/>
              </w:rPr>
            </w:pPr>
            <w:r>
              <w:rPr>
                <w:rFonts w:ascii="Arial" w:hAnsi="Arial" w:cs="Arial"/>
                <w:b/>
                <w:bCs/>
                <w:color w:val="000000"/>
                <w:sz w:val="20"/>
              </w:rPr>
              <w:lastRenderedPageBreak/>
              <w:t>The service will provide:</w:t>
            </w:r>
          </w:p>
        </w:tc>
        <w:tc>
          <w:tcPr>
            <w:tcW w:w="3060" w:type="dxa"/>
            <w:tcBorders>
              <w:top w:val="single" w:sz="8" w:space="0" w:color="000000"/>
              <w:left w:val="nil"/>
              <w:bottom w:val="single" w:sz="18" w:space="0" w:color="000000"/>
              <w:right w:val="single" w:sz="8" w:space="0" w:color="000000"/>
            </w:tcBorders>
            <w:shd w:val="clear" w:color="auto" w:fill="auto"/>
            <w:hideMark/>
          </w:tcPr>
          <w:p w14:paraId="690C84BB" w14:textId="77777777" w:rsidR="00CA6297" w:rsidRDefault="00CA6297" w:rsidP="00794FCE">
            <w:pPr>
              <w:jc w:val="center"/>
              <w:textAlignment w:val="baseline"/>
              <w:rPr>
                <w:rFonts w:ascii="Segoe UI" w:hAnsi="Segoe UI" w:cs="Segoe UI"/>
                <w:b/>
                <w:bCs/>
                <w:sz w:val="18"/>
                <w:szCs w:val="18"/>
              </w:rPr>
            </w:pPr>
            <w:r>
              <w:rPr>
                <w:rFonts w:ascii="Arial" w:hAnsi="Arial" w:cs="Arial"/>
                <w:b/>
                <w:bCs/>
                <w:color w:val="000000"/>
                <w:sz w:val="20"/>
              </w:rPr>
              <w:t>The service will provide with close supervision </w:t>
            </w:r>
          </w:p>
        </w:tc>
        <w:tc>
          <w:tcPr>
            <w:tcW w:w="3060" w:type="dxa"/>
            <w:tcBorders>
              <w:top w:val="single" w:sz="8" w:space="0" w:color="000000"/>
              <w:left w:val="nil"/>
              <w:bottom w:val="single" w:sz="18" w:space="0" w:color="000000"/>
              <w:right w:val="single" w:sz="8" w:space="0" w:color="000000"/>
            </w:tcBorders>
            <w:shd w:val="clear" w:color="auto" w:fill="auto"/>
            <w:hideMark/>
          </w:tcPr>
          <w:p w14:paraId="204CDECA" w14:textId="77777777" w:rsidR="00CA6297" w:rsidRDefault="00CA6297" w:rsidP="00794FCE">
            <w:pPr>
              <w:jc w:val="center"/>
              <w:textAlignment w:val="baseline"/>
              <w:rPr>
                <w:rFonts w:ascii="Segoe UI" w:hAnsi="Segoe UI" w:cs="Segoe UI"/>
                <w:b/>
                <w:bCs/>
                <w:sz w:val="18"/>
                <w:szCs w:val="18"/>
              </w:rPr>
            </w:pPr>
            <w:r>
              <w:rPr>
                <w:rFonts w:ascii="Arial" w:hAnsi="Arial" w:cs="Arial"/>
                <w:b/>
                <w:bCs/>
                <w:color w:val="000000"/>
                <w:sz w:val="20"/>
              </w:rPr>
              <w:t>The service will not provide </w:t>
            </w:r>
            <w:r>
              <w:rPr>
                <w:rFonts w:ascii="Arial" w:hAnsi="Arial" w:cs="Arial"/>
                <w:b/>
                <w:bCs/>
                <w:color w:val="000000"/>
                <w:sz w:val="20"/>
              </w:rPr>
              <w:br/>
              <w:t>Significant levels of need /complex conditions </w:t>
            </w:r>
          </w:p>
        </w:tc>
      </w:tr>
      <w:tr w:rsidR="00CA6297" w14:paraId="794DD68E" w14:textId="77777777" w:rsidTr="001F64C3">
        <w:trPr>
          <w:trHeight w:val="720"/>
        </w:trPr>
        <w:tc>
          <w:tcPr>
            <w:tcW w:w="2820" w:type="dxa"/>
            <w:tcBorders>
              <w:top w:val="nil"/>
              <w:left w:val="single" w:sz="8" w:space="0" w:color="000000"/>
              <w:bottom w:val="single" w:sz="8" w:space="0" w:color="000000"/>
              <w:right w:val="single" w:sz="8" w:space="0" w:color="000000"/>
            </w:tcBorders>
            <w:shd w:val="clear" w:color="auto" w:fill="auto"/>
            <w:hideMark/>
          </w:tcPr>
          <w:p w14:paraId="1BA8CF44" w14:textId="77777777" w:rsidR="00CA6297" w:rsidRDefault="00CA6297" w:rsidP="00794FCE">
            <w:pPr>
              <w:jc w:val="center"/>
              <w:textAlignment w:val="baseline"/>
              <w:rPr>
                <w:rFonts w:ascii="Segoe UI" w:hAnsi="Segoe UI" w:cs="Segoe UI"/>
                <w:b/>
                <w:bCs/>
                <w:sz w:val="18"/>
                <w:szCs w:val="18"/>
              </w:rPr>
            </w:pPr>
            <w:r>
              <w:rPr>
                <w:rFonts w:ascii="Arial" w:hAnsi="Arial" w:cs="Arial"/>
                <w:b/>
                <w:bCs/>
                <w:color w:val="000000"/>
                <w:sz w:val="20"/>
              </w:rPr>
              <w:t>Behavioural difficulties – identification, and brief parenting support </w:t>
            </w:r>
          </w:p>
        </w:tc>
        <w:tc>
          <w:tcPr>
            <w:tcW w:w="3060" w:type="dxa"/>
            <w:tcBorders>
              <w:top w:val="nil"/>
              <w:left w:val="nil"/>
              <w:bottom w:val="single" w:sz="8" w:space="0" w:color="000000"/>
              <w:right w:val="single" w:sz="8" w:space="0" w:color="000000"/>
            </w:tcBorders>
            <w:shd w:val="clear" w:color="auto" w:fill="auto"/>
            <w:hideMark/>
          </w:tcPr>
          <w:p w14:paraId="36241C46" w14:textId="77777777" w:rsidR="00CA6297" w:rsidRDefault="00CA6297" w:rsidP="00794FCE">
            <w:pPr>
              <w:jc w:val="center"/>
              <w:textAlignment w:val="baseline"/>
              <w:rPr>
                <w:rFonts w:ascii="Segoe UI" w:hAnsi="Segoe UI" w:cs="Segoe UI"/>
                <w:sz w:val="18"/>
                <w:szCs w:val="18"/>
              </w:rPr>
            </w:pPr>
            <w:r>
              <w:rPr>
                <w:rFonts w:ascii="Arial" w:hAnsi="Arial" w:cs="Arial"/>
                <w:color w:val="000000"/>
                <w:sz w:val="20"/>
              </w:rPr>
              <w:t> </w:t>
            </w:r>
          </w:p>
        </w:tc>
        <w:tc>
          <w:tcPr>
            <w:tcW w:w="3060" w:type="dxa"/>
            <w:tcBorders>
              <w:top w:val="nil"/>
              <w:left w:val="nil"/>
              <w:bottom w:val="single" w:sz="8" w:space="0" w:color="000000"/>
              <w:right w:val="single" w:sz="8" w:space="0" w:color="000000"/>
            </w:tcBorders>
            <w:shd w:val="clear" w:color="auto" w:fill="auto"/>
            <w:hideMark/>
          </w:tcPr>
          <w:p w14:paraId="225D8897" w14:textId="179F41D3" w:rsidR="00CA6297" w:rsidRDefault="00CA6297" w:rsidP="00794FCE">
            <w:pPr>
              <w:jc w:val="center"/>
              <w:textAlignment w:val="baseline"/>
              <w:rPr>
                <w:rFonts w:ascii="Segoe UI" w:hAnsi="Segoe UI" w:cs="Segoe UI"/>
                <w:sz w:val="18"/>
                <w:szCs w:val="18"/>
              </w:rPr>
            </w:pPr>
            <w:r>
              <w:rPr>
                <w:rFonts w:ascii="Arial" w:hAnsi="Arial" w:cs="Arial"/>
                <w:color w:val="000000"/>
                <w:sz w:val="20"/>
              </w:rPr>
              <w:t>Conduct disorder, anger management, full parenting programmes (</w:t>
            </w:r>
            <w:r w:rsidR="00350301">
              <w:rPr>
                <w:rFonts w:ascii="Arial" w:hAnsi="Arial" w:cs="Arial"/>
                <w:color w:val="000000"/>
                <w:sz w:val="20"/>
              </w:rPr>
              <w:t>e.g.,</w:t>
            </w:r>
            <w:r>
              <w:rPr>
                <w:rFonts w:ascii="Arial" w:hAnsi="Arial" w:cs="Arial"/>
                <w:color w:val="000000"/>
                <w:sz w:val="20"/>
              </w:rPr>
              <w:t xml:space="preserve"> Triple P, Solihull Approach). </w:t>
            </w:r>
          </w:p>
        </w:tc>
      </w:tr>
      <w:tr w:rsidR="00CA6297" w14:paraId="2C97B63E" w14:textId="77777777" w:rsidTr="001F64C3">
        <w:trPr>
          <w:trHeight w:val="225"/>
        </w:trPr>
        <w:tc>
          <w:tcPr>
            <w:tcW w:w="2820" w:type="dxa"/>
            <w:tcBorders>
              <w:top w:val="nil"/>
              <w:left w:val="single" w:sz="8" w:space="0" w:color="000000"/>
              <w:bottom w:val="single" w:sz="8" w:space="0" w:color="000000"/>
              <w:right w:val="single" w:sz="8" w:space="0" w:color="000000"/>
            </w:tcBorders>
            <w:shd w:val="clear" w:color="auto" w:fill="auto"/>
            <w:hideMark/>
          </w:tcPr>
          <w:p w14:paraId="3A2CED4A" w14:textId="77777777" w:rsidR="00CA6297" w:rsidRDefault="00CA6297" w:rsidP="00794FCE">
            <w:pPr>
              <w:jc w:val="center"/>
              <w:textAlignment w:val="baseline"/>
              <w:rPr>
                <w:rFonts w:ascii="Segoe UI" w:hAnsi="Segoe UI" w:cs="Segoe UI"/>
                <w:b/>
                <w:bCs/>
                <w:sz w:val="18"/>
                <w:szCs w:val="18"/>
              </w:rPr>
            </w:pPr>
            <w:r>
              <w:rPr>
                <w:rFonts w:ascii="Arial" w:hAnsi="Arial" w:cs="Arial"/>
                <w:b/>
                <w:bCs/>
                <w:color w:val="000000"/>
                <w:sz w:val="20"/>
              </w:rPr>
              <w:t>Training parents and teachers to support interventions with children </w:t>
            </w:r>
          </w:p>
        </w:tc>
        <w:tc>
          <w:tcPr>
            <w:tcW w:w="3060" w:type="dxa"/>
            <w:tcBorders>
              <w:top w:val="nil"/>
              <w:left w:val="nil"/>
              <w:bottom w:val="single" w:sz="8" w:space="0" w:color="000000"/>
              <w:right w:val="single" w:sz="8" w:space="0" w:color="000000"/>
            </w:tcBorders>
            <w:shd w:val="clear" w:color="auto" w:fill="auto"/>
            <w:hideMark/>
          </w:tcPr>
          <w:p w14:paraId="6897F258" w14:textId="77777777" w:rsidR="00CA6297" w:rsidRDefault="00CA6297" w:rsidP="00794FCE">
            <w:pPr>
              <w:jc w:val="center"/>
              <w:textAlignment w:val="baseline"/>
              <w:rPr>
                <w:rFonts w:ascii="Segoe UI" w:hAnsi="Segoe UI" w:cs="Segoe UI"/>
                <w:sz w:val="18"/>
                <w:szCs w:val="18"/>
              </w:rPr>
            </w:pPr>
            <w:r>
              <w:rPr>
                <w:rFonts w:ascii="Arial" w:hAnsi="Arial" w:cs="Arial"/>
                <w:color w:val="000000"/>
                <w:sz w:val="20"/>
              </w:rPr>
              <w:t> </w:t>
            </w:r>
          </w:p>
        </w:tc>
        <w:tc>
          <w:tcPr>
            <w:tcW w:w="3060" w:type="dxa"/>
            <w:tcBorders>
              <w:top w:val="nil"/>
              <w:left w:val="nil"/>
              <w:bottom w:val="single" w:sz="8" w:space="0" w:color="000000"/>
              <w:right w:val="single" w:sz="8" w:space="0" w:color="000000"/>
            </w:tcBorders>
            <w:shd w:val="clear" w:color="auto" w:fill="auto"/>
            <w:hideMark/>
          </w:tcPr>
          <w:p w14:paraId="2838F83B" w14:textId="77777777" w:rsidR="00CA6297" w:rsidRDefault="00CA6297" w:rsidP="00794FCE">
            <w:pPr>
              <w:jc w:val="center"/>
              <w:textAlignment w:val="baseline"/>
              <w:rPr>
                <w:rFonts w:ascii="Segoe UI" w:hAnsi="Segoe UI" w:cs="Segoe UI"/>
                <w:sz w:val="18"/>
                <w:szCs w:val="18"/>
              </w:rPr>
            </w:pPr>
            <w:r>
              <w:rPr>
                <w:rFonts w:ascii="Arial" w:hAnsi="Arial" w:cs="Arial"/>
                <w:color w:val="000000"/>
                <w:sz w:val="20"/>
              </w:rPr>
              <w:t>Treatment of parents’ depression and anxiety. </w:t>
            </w:r>
          </w:p>
        </w:tc>
      </w:tr>
      <w:tr w:rsidR="00CA6297" w14:paraId="62651B1F" w14:textId="77777777" w:rsidTr="001F64C3">
        <w:trPr>
          <w:trHeight w:val="480"/>
        </w:trPr>
        <w:tc>
          <w:tcPr>
            <w:tcW w:w="2820" w:type="dxa"/>
            <w:tcBorders>
              <w:top w:val="nil"/>
              <w:left w:val="single" w:sz="8" w:space="0" w:color="000000"/>
              <w:bottom w:val="single" w:sz="8" w:space="0" w:color="000000"/>
              <w:right w:val="single" w:sz="8" w:space="0" w:color="000000"/>
            </w:tcBorders>
            <w:shd w:val="clear" w:color="auto" w:fill="auto"/>
            <w:hideMark/>
          </w:tcPr>
          <w:p w14:paraId="533734F3" w14:textId="77777777" w:rsidR="00CA6297" w:rsidRDefault="00CA6297" w:rsidP="00794FCE">
            <w:pPr>
              <w:jc w:val="center"/>
              <w:textAlignment w:val="baseline"/>
              <w:rPr>
                <w:rFonts w:ascii="Segoe UI" w:hAnsi="Segoe UI" w:cs="Segoe UI"/>
                <w:b/>
                <w:bCs/>
                <w:sz w:val="18"/>
                <w:szCs w:val="18"/>
              </w:rPr>
            </w:pPr>
            <w:r>
              <w:rPr>
                <w:rFonts w:ascii="Arial" w:hAnsi="Arial" w:cs="Arial"/>
                <w:b/>
                <w:bCs/>
                <w:color w:val="000000"/>
                <w:sz w:val="20"/>
              </w:rPr>
              <w:t>Low mood </w:t>
            </w:r>
          </w:p>
        </w:tc>
        <w:tc>
          <w:tcPr>
            <w:tcW w:w="3060" w:type="dxa"/>
            <w:tcBorders>
              <w:top w:val="nil"/>
              <w:left w:val="nil"/>
              <w:bottom w:val="single" w:sz="8" w:space="0" w:color="000000"/>
              <w:right w:val="single" w:sz="8" w:space="0" w:color="000000"/>
            </w:tcBorders>
            <w:shd w:val="clear" w:color="auto" w:fill="auto"/>
            <w:hideMark/>
          </w:tcPr>
          <w:p w14:paraId="07F7329C" w14:textId="77777777" w:rsidR="00CA6297" w:rsidRDefault="00CA6297" w:rsidP="00794FCE">
            <w:pPr>
              <w:jc w:val="center"/>
              <w:textAlignment w:val="baseline"/>
              <w:rPr>
                <w:rFonts w:ascii="Segoe UI" w:hAnsi="Segoe UI" w:cs="Segoe UI"/>
                <w:sz w:val="18"/>
                <w:szCs w:val="18"/>
              </w:rPr>
            </w:pPr>
            <w:r>
              <w:rPr>
                <w:rFonts w:ascii="Arial" w:hAnsi="Arial" w:cs="Arial"/>
                <w:color w:val="000000"/>
                <w:sz w:val="20"/>
              </w:rPr>
              <w:t>Irritability as a symptom of depression – (can present as anger) </w:t>
            </w:r>
          </w:p>
        </w:tc>
        <w:tc>
          <w:tcPr>
            <w:tcW w:w="3060" w:type="dxa"/>
            <w:tcBorders>
              <w:top w:val="nil"/>
              <w:left w:val="nil"/>
              <w:bottom w:val="single" w:sz="8" w:space="0" w:color="000000"/>
              <w:right w:val="single" w:sz="8" w:space="0" w:color="000000"/>
            </w:tcBorders>
            <w:shd w:val="clear" w:color="auto" w:fill="auto"/>
            <w:hideMark/>
          </w:tcPr>
          <w:p w14:paraId="315D4677" w14:textId="77777777" w:rsidR="00CA6297" w:rsidRDefault="00CA6297" w:rsidP="00794FCE">
            <w:pPr>
              <w:jc w:val="center"/>
              <w:textAlignment w:val="baseline"/>
              <w:rPr>
                <w:rFonts w:ascii="Segoe UI" w:hAnsi="Segoe UI" w:cs="Segoe UI"/>
                <w:sz w:val="18"/>
                <w:szCs w:val="18"/>
              </w:rPr>
            </w:pPr>
            <w:r>
              <w:rPr>
                <w:rFonts w:ascii="Arial" w:hAnsi="Arial" w:cs="Arial"/>
                <w:color w:val="000000"/>
                <w:sz w:val="20"/>
              </w:rPr>
              <w:t>Anger management training, Chronic depression </w:t>
            </w:r>
          </w:p>
        </w:tc>
      </w:tr>
      <w:tr w:rsidR="00CA6297" w14:paraId="527D68CC" w14:textId="77777777" w:rsidTr="001F64C3">
        <w:trPr>
          <w:trHeight w:val="615"/>
        </w:trPr>
        <w:tc>
          <w:tcPr>
            <w:tcW w:w="2820" w:type="dxa"/>
            <w:tcBorders>
              <w:top w:val="nil"/>
              <w:left w:val="single" w:sz="8" w:space="0" w:color="000000"/>
              <w:bottom w:val="single" w:sz="8" w:space="0" w:color="000000"/>
              <w:right w:val="single" w:sz="8" w:space="0" w:color="000000"/>
            </w:tcBorders>
            <w:shd w:val="clear" w:color="auto" w:fill="auto"/>
            <w:hideMark/>
          </w:tcPr>
          <w:p w14:paraId="5BCE5092" w14:textId="52B97958" w:rsidR="00CA6297" w:rsidRDefault="00CA6297" w:rsidP="00794FCE">
            <w:pPr>
              <w:jc w:val="center"/>
              <w:textAlignment w:val="baseline"/>
              <w:rPr>
                <w:rFonts w:ascii="Segoe UI" w:hAnsi="Segoe UI" w:cs="Segoe UI"/>
                <w:b/>
                <w:bCs/>
                <w:sz w:val="18"/>
                <w:szCs w:val="18"/>
              </w:rPr>
            </w:pPr>
            <w:r>
              <w:rPr>
                <w:rFonts w:ascii="Arial" w:hAnsi="Arial" w:cs="Arial"/>
                <w:b/>
                <w:bCs/>
                <w:color w:val="000000"/>
                <w:sz w:val="20"/>
              </w:rPr>
              <w:t>Worry management </w:t>
            </w:r>
            <w:r w:rsidR="00E51EAC">
              <w:rPr>
                <w:rFonts w:ascii="Arial" w:hAnsi="Arial" w:cs="Arial"/>
                <w:color w:val="000000"/>
                <w:sz w:val="20"/>
              </w:rPr>
              <w:t>Low self-esteem, social anxiety disorder Low confidence, Assertiveness or interpersonal challenges – e.g., with peers </w:t>
            </w:r>
          </w:p>
        </w:tc>
        <w:tc>
          <w:tcPr>
            <w:tcW w:w="3060" w:type="dxa"/>
            <w:tcBorders>
              <w:top w:val="nil"/>
              <w:left w:val="nil"/>
              <w:bottom w:val="single" w:sz="8" w:space="0" w:color="000000"/>
              <w:right w:val="single" w:sz="8" w:space="0" w:color="000000"/>
            </w:tcBorders>
            <w:shd w:val="clear" w:color="auto" w:fill="auto"/>
            <w:hideMark/>
          </w:tcPr>
          <w:p w14:paraId="14F5E8DA" w14:textId="355B309F" w:rsidR="00CA6297" w:rsidRPr="00350301" w:rsidRDefault="00CA6297" w:rsidP="00350301">
            <w:pPr>
              <w:jc w:val="center"/>
              <w:textAlignment w:val="baseline"/>
              <w:rPr>
                <w:rFonts w:ascii="Arial" w:hAnsi="Arial" w:cs="Arial"/>
                <w:color w:val="000000"/>
                <w:sz w:val="20"/>
              </w:rPr>
            </w:pPr>
          </w:p>
        </w:tc>
        <w:tc>
          <w:tcPr>
            <w:tcW w:w="3060" w:type="dxa"/>
            <w:tcBorders>
              <w:top w:val="nil"/>
              <w:left w:val="nil"/>
              <w:bottom w:val="single" w:sz="8" w:space="0" w:color="000000"/>
              <w:right w:val="single" w:sz="8" w:space="0" w:color="000000"/>
            </w:tcBorders>
            <w:shd w:val="clear" w:color="auto" w:fill="auto"/>
            <w:hideMark/>
          </w:tcPr>
          <w:p w14:paraId="38F2B7AE" w14:textId="36702EE2" w:rsidR="00CA6297" w:rsidRDefault="00CA6297" w:rsidP="00794FCE">
            <w:pPr>
              <w:jc w:val="center"/>
              <w:textAlignment w:val="baseline"/>
              <w:rPr>
                <w:rFonts w:ascii="Segoe UI" w:hAnsi="Segoe UI" w:cs="Segoe UI"/>
                <w:sz w:val="18"/>
                <w:szCs w:val="18"/>
              </w:rPr>
            </w:pPr>
          </w:p>
        </w:tc>
      </w:tr>
      <w:tr w:rsidR="00CA6297" w14:paraId="58302301" w14:textId="77777777" w:rsidTr="001F64C3">
        <w:trPr>
          <w:trHeight w:val="1170"/>
        </w:trPr>
        <w:tc>
          <w:tcPr>
            <w:tcW w:w="2820" w:type="dxa"/>
            <w:tcBorders>
              <w:top w:val="nil"/>
              <w:left w:val="single" w:sz="8" w:space="0" w:color="000000"/>
              <w:bottom w:val="single" w:sz="8" w:space="0" w:color="000000"/>
              <w:right w:val="single" w:sz="8" w:space="0" w:color="000000"/>
            </w:tcBorders>
            <w:shd w:val="clear" w:color="auto" w:fill="auto"/>
            <w:hideMark/>
          </w:tcPr>
          <w:p w14:paraId="302A4B1A" w14:textId="77777777" w:rsidR="00CA6297" w:rsidRDefault="00CA6297" w:rsidP="00794FCE">
            <w:pPr>
              <w:jc w:val="center"/>
              <w:textAlignment w:val="baseline"/>
              <w:rPr>
                <w:rFonts w:ascii="Segoe UI" w:hAnsi="Segoe UI" w:cs="Segoe UI"/>
                <w:b/>
                <w:bCs/>
                <w:sz w:val="18"/>
                <w:szCs w:val="18"/>
              </w:rPr>
            </w:pPr>
            <w:r>
              <w:rPr>
                <w:rFonts w:ascii="Arial" w:hAnsi="Arial" w:cs="Arial"/>
                <w:b/>
                <w:bCs/>
                <w:color w:val="000000"/>
                <w:sz w:val="20"/>
              </w:rPr>
              <w:t>Anxiety/Avoidance: </w:t>
            </w:r>
          </w:p>
          <w:p w14:paraId="618FFAFC" w14:textId="77777777" w:rsidR="00CA6297" w:rsidRDefault="00CA6297" w:rsidP="00794FCE">
            <w:pPr>
              <w:jc w:val="center"/>
              <w:textAlignment w:val="baseline"/>
              <w:rPr>
                <w:rFonts w:ascii="Segoe UI" w:hAnsi="Segoe UI" w:cs="Segoe UI"/>
                <w:b/>
                <w:bCs/>
                <w:sz w:val="18"/>
                <w:szCs w:val="18"/>
              </w:rPr>
            </w:pPr>
            <w:r>
              <w:rPr>
                <w:rFonts w:ascii="Arial" w:hAnsi="Arial" w:cs="Arial"/>
                <w:b/>
                <w:bCs/>
                <w:color w:val="000000"/>
                <w:sz w:val="20"/>
              </w:rPr>
              <w:t>e.g. simple phobias, separation anxiety </w:t>
            </w:r>
          </w:p>
          <w:p w14:paraId="6B9C8DE1" w14:textId="77777777" w:rsidR="00CA6297" w:rsidRDefault="00CA6297" w:rsidP="00794FCE">
            <w:pPr>
              <w:jc w:val="center"/>
              <w:textAlignment w:val="baseline"/>
              <w:rPr>
                <w:rFonts w:ascii="Segoe UI" w:hAnsi="Segoe UI" w:cs="Segoe UI"/>
                <w:b/>
                <w:bCs/>
                <w:sz w:val="18"/>
                <w:szCs w:val="18"/>
              </w:rPr>
            </w:pPr>
            <w:r>
              <w:rPr>
                <w:rFonts w:ascii="Arial" w:hAnsi="Arial" w:cs="Arial"/>
                <w:b/>
                <w:bCs/>
                <w:color w:val="000000"/>
                <w:sz w:val="20"/>
              </w:rPr>
              <w:t> </w:t>
            </w:r>
          </w:p>
        </w:tc>
        <w:tc>
          <w:tcPr>
            <w:tcW w:w="3060" w:type="dxa"/>
            <w:tcBorders>
              <w:top w:val="nil"/>
              <w:left w:val="nil"/>
              <w:bottom w:val="single" w:sz="8" w:space="0" w:color="000000"/>
              <w:right w:val="single" w:sz="8" w:space="0" w:color="000000"/>
            </w:tcBorders>
            <w:shd w:val="clear" w:color="auto" w:fill="auto"/>
            <w:hideMark/>
          </w:tcPr>
          <w:p w14:paraId="6FFBE600" w14:textId="77777777" w:rsidR="00CA6297" w:rsidRDefault="00CA6297" w:rsidP="00794FCE">
            <w:pPr>
              <w:jc w:val="center"/>
              <w:textAlignment w:val="baseline"/>
              <w:rPr>
                <w:rFonts w:ascii="Segoe UI" w:hAnsi="Segoe UI" w:cs="Segoe UI"/>
                <w:sz w:val="18"/>
                <w:szCs w:val="18"/>
              </w:rPr>
            </w:pPr>
            <w:r>
              <w:rPr>
                <w:rFonts w:ascii="Arial" w:hAnsi="Arial" w:cs="Arial"/>
                <w:color w:val="000000"/>
                <w:sz w:val="20"/>
              </w:rPr>
              <w:t>Some short-term phobia exposure work </w:t>
            </w:r>
          </w:p>
        </w:tc>
        <w:tc>
          <w:tcPr>
            <w:tcW w:w="3060" w:type="dxa"/>
            <w:tcBorders>
              <w:top w:val="nil"/>
              <w:left w:val="nil"/>
              <w:bottom w:val="single" w:sz="8" w:space="0" w:color="000000"/>
              <w:right w:val="single" w:sz="8" w:space="0" w:color="000000"/>
            </w:tcBorders>
            <w:shd w:val="clear" w:color="auto" w:fill="auto"/>
            <w:hideMark/>
          </w:tcPr>
          <w:p w14:paraId="2DB3722E" w14:textId="77777777" w:rsidR="00CA6297" w:rsidRDefault="00CA6297" w:rsidP="00794FCE">
            <w:pPr>
              <w:jc w:val="center"/>
              <w:textAlignment w:val="baseline"/>
              <w:rPr>
                <w:rFonts w:ascii="Segoe UI" w:hAnsi="Segoe UI" w:cs="Segoe UI"/>
                <w:sz w:val="18"/>
                <w:szCs w:val="18"/>
              </w:rPr>
            </w:pPr>
            <w:r>
              <w:rPr>
                <w:rFonts w:ascii="Arial" w:hAnsi="Arial" w:cs="Arial"/>
                <w:color w:val="000000"/>
                <w:sz w:val="20"/>
              </w:rPr>
              <w:t>Extensive phobias e.g. Blood, needles, or vomit phobia </w:t>
            </w:r>
          </w:p>
        </w:tc>
      </w:tr>
      <w:tr w:rsidR="00CA6297" w14:paraId="2597E382" w14:textId="77777777" w:rsidTr="001F64C3">
        <w:trPr>
          <w:trHeight w:val="390"/>
        </w:trPr>
        <w:tc>
          <w:tcPr>
            <w:tcW w:w="2820" w:type="dxa"/>
            <w:tcBorders>
              <w:top w:val="nil"/>
              <w:left w:val="single" w:sz="8" w:space="0" w:color="000000"/>
              <w:bottom w:val="single" w:sz="8" w:space="0" w:color="000000"/>
              <w:right w:val="single" w:sz="8" w:space="0" w:color="000000"/>
            </w:tcBorders>
            <w:shd w:val="clear" w:color="auto" w:fill="auto"/>
            <w:hideMark/>
          </w:tcPr>
          <w:p w14:paraId="49BBC477" w14:textId="77777777" w:rsidR="00CA6297" w:rsidRDefault="00CA6297" w:rsidP="00794FCE">
            <w:pPr>
              <w:jc w:val="center"/>
              <w:textAlignment w:val="baseline"/>
              <w:rPr>
                <w:rFonts w:ascii="Segoe UI" w:hAnsi="Segoe UI" w:cs="Segoe UI"/>
                <w:b/>
                <w:bCs/>
                <w:sz w:val="18"/>
                <w:szCs w:val="18"/>
              </w:rPr>
            </w:pPr>
            <w:r>
              <w:rPr>
                <w:rFonts w:ascii="Arial" w:hAnsi="Arial" w:cs="Arial"/>
                <w:b/>
                <w:bCs/>
                <w:color w:val="000000"/>
                <w:sz w:val="20"/>
              </w:rPr>
              <w:t>Panic Management </w:t>
            </w:r>
          </w:p>
        </w:tc>
        <w:tc>
          <w:tcPr>
            <w:tcW w:w="3060" w:type="dxa"/>
            <w:tcBorders>
              <w:top w:val="nil"/>
              <w:left w:val="nil"/>
              <w:bottom w:val="single" w:sz="8" w:space="0" w:color="000000"/>
              <w:right w:val="single" w:sz="8" w:space="0" w:color="000000"/>
            </w:tcBorders>
            <w:shd w:val="clear" w:color="auto" w:fill="auto"/>
            <w:hideMark/>
          </w:tcPr>
          <w:p w14:paraId="436CE0AC" w14:textId="77777777" w:rsidR="00CA6297" w:rsidRDefault="00CA6297" w:rsidP="00794FCE">
            <w:pPr>
              <w:jc w:val="center"/>
              <w:textAlignment w:val="baseline"/>
              <w:rPr>
                <w:rFonts w:ascii="Segoe UI" w:hAnsi="Segoe UI" w:cs="Segoe UI"/>
                <w:sz w:val="18"/>
                <w:szCs w:val="18"/>
              </w:rPr>
            </w:pPr>
            <w:r>
              <w:rPr>
                <w:rFonts w:ascii="Arial" w:hAnsi="Arial" w:cs="Arial"/>
                <w:color w:val="000000"/>
                <w:sz w:val="20"/>
              </w:rPr>
              <w:t> </w:t>
            </w:r>
          </w:p>
        </w:tc>
        <w:tc>
          <w:tcPr>
            <w:tcW w:w="3060" w:type="dxa"/>
            <w:tcBorders>
              <w:top w:val="nil"/>
              <w:left w:val="nil"/>
              <w:bottom w:val="single" w:sz="8" w:space="0" w:color="000000"/>
              <w:right w:val="single" w:sz="8" w:space="0" w:color="000000"/>
            </w:tcBorders>
            <w:shd w:val="clear" w:color="auto" w:fill="auto"/>
            <w:hideMark/>
          </w:tcPr>
          <w:p w14:paraId="42F3FF59" w14:textId="77777777" w:rsidR="00CA6297" w:rsidRDefault="00CA6297" w:rsidP="00794FCE">
            <w:pPr>
              <w:jc w:val="center"/>
              <w:textAlignment w:val="baseline"/>
              <w:rPr>
                <w:rFonts w:ascii="Segoe UI" w:hAnsi="Segoe UI" w:cs="Segoe UI"/>
                <w:sz w:val="18"/>
                <w:szCs w:val="18"/>
              </w:rPr>
            </w:pPr>
            <w:r>
              <w:rPr>
                <w:rFonts w:ascii="Arial" w:hAnsi="Arial" w:cs="Arial"/>
                <w:color w:val="000000"/>
                <w:sz w:val="20"/>
              </w:rPr>
              <w:t>Not trained to deliver interventions for Panic Disorder. </w:t>
            </w:r>
          </w:p>
        </w:tc>
      </w:tr>
      <w:tr w:rsidR="00CA6297" w14:paraId="27B5D010" w14:textId="77777777" w:rsidTr="001F64C3">
        <w:trPr>
          <w:trHeight w:val="840"/>
        </w:trPr>
        <w:tc>
          <w:tcPr>
            <w:tcW w:w="2820" w:type="dxa"/>
            <w:tcBorders>
              <w:top w:val="nil"/>
              <w:left w:val="single" w:sz="8" w:space="0" w:color="000000"/>
              <w:bottom w:val="single" w:sz="8" w:space="0" w:color="000000"/>
              <w:right w:val="single" w:sz="8" w:space="0" w:color="000000"/>
            </w:tcBorders>
            <w:shd w:val="clear" w:color="auto" w:fill="auto"/>
            <w:hideMark/>
          </w:tcPr>
          <w:p w14:paraId="4EFFB476" w14:textId="77777777" w:rsidR="00CA6297" w:rsidRDefault="00CA6297" w:rsidP="00794FCE">
            <w:pPr>
              <w:jc w:val="center"/>
              <w:textAlignment w:val="baseline"/>
              <w:rPr>
                <w:rFonts w:ascii="Segoe UI" w:hAnsi="Segoe UI" w:cs="Segoe UI"/>
                <w:b/>
                <w:bCs/>
                <w:sz w:val="18"/>
                <w:szCs w:val="18"/>
              </w:rPr>
            </w:pPr>
            <w:r>
              <w:rPr>
                <w:rFonts w:ascii="Arial" w:hAnsi="Arial" w:cs="Arial"/>
                <w:b/>
                <w:bCs/>
                <w:color w:val="000000"/>
                <w:sz w:val="20"/>
              </w:rPr>
              <w:t>Assessing self-harm and supporting alternative coping strategies. Pupils with history of self-harm, but not active. </w:t>
            </w:r>
          </w:p>
        </w:tc>
        <w:tc>
          <w:tcPr>
            <w:tcW w:w="3060" w:type="dxa"/>
            <w:tcBorders>
              <w:top w:val="nil"/>
              <w:left w:val="nil"/>
              <w:bottom w:val="single" w:sz="8" w:space="0" w:color="000000"/>
              <w:right w:val="single" w:sz="8" w:space="0" w:color="000000"/>
            </w:tcBorders>
            <w:shd w:val="clear" w:color="auto" w:fill="auto"/>
            <w:hideMark/>
          </w:tcPr>
          <w:p w14:paraId="42BB0296" w14:textId="77777777" w:rsidR="00CA6297" w:rsidRDefault="00CA6297" w:rsidP="00794FCE">
            <w:pPr>
              <w:jc w:val="center"/>
              <w:textAlignment w:val="baseline"/>
              <w:rPr>
                <w:rFonts w:ascii="Segoe UI" w:hAnsi="Segoe UI" w:cs="Segoe UI"/>
                <w:sz w:val="18"/>
                <w:szCs w:val="18"/>
              </w:rPr>
            </w:pPr>
            <w:r>
              <w:rPr>
                <w:rFonts w:ascii="Arial" w:hAnsi="Arial" w:cs="Arial"/>
                <w:color w:val="000000"/>
                <w:sz w:val="20"/>
              </w:rPr>
              <w:t>Thoughts of self-harm, superficial self-harm. Basic harm reduction techniques </w:t>
            </w:r>
          </w:p>
        </w:tc>
        <w:tc>
          <w:tcPr>
            <w:tcW w:w="3060" w:type="dxa"/>
            <w:tcBorders>
              <w:top w:val="nil"/>
              <w:left w:val="nil"/>
              <w:bottom w:val="single" w:sz="8" w:space="0" w:color="000000"/>
              <w:right w:val="single" w:sz="8" w:space="0" w:color="000000"/>
            </w:tcBorders>
            <w:shd w:val="clear" w:color="auto" w:fill="auto"/>
            <w:hideMark/>
          </w:tcPr>
          <w:p w14:paraId="1B5F07AA" w14:textId="77777777" w:rsidR="00CA6297" w:rsidRDefault="00CA6297" w:rsidP="00794FCE">
            <w:pPr>
              <w:jc w:val="center"/>
              <w:textAlignment w:val="baseline"/>
              <w:rPr>
                <w:rFonts w:ascii="Segoe UI" w:hAnsi="Segoe UI" w:cs="Segoe UI"/>
                <w:sz w:val="18"/>
                <w:szCs w:val="18"/>
              </w:rPr>
            </w:pPr>
            <w:r>
              <w:rPr>
                <w:rFonts w:ascii="Arial" w:hAnsi="Arial" w:cs="Arial"/>
                <w:color w:val="000000"/>
                <w:sz w:val="20"/>
              </w:rPr>
              <w:t>Severe, active, high risk self- harm. </w:t>
            </w:r>
          </w:p>
        </w:tc>
      </w:tr>
      <w:tr w:rsidR="00CA6297" w14:paraId="2A1B6306" w14:textId="77777777" w:rsidTr="001F64C3">
        <w:trPr>
          <w:trHeight w:val="510"/>
        </w:trPr>
        <w:tc>
          <w:tcPr>
            <w:tcW w:w="2820" w:type="dxa"/>
            <w:tcBorders>
              <w:top w:val="nil"/>
              <w:left w:val="single" w:sz="8" w:space="0" w:color="000000"/>
              <w:bottom w:val="single" w:sz="8" w:space="0" w:color="000000"/>
              <w:right w:val="single" w:sz="8" w:space="0" w:color="000000"/>
            </w:tcBorders>
            <w:shd w:val="clear" w:color="auto" w:fill="auto"/>
            <w:hideMark/>
          </w:tcPr>
          <w:p w14:paraId="04FBBE59" w14:textId="77777777" w:rsidR="00CA6297" w:rsidRDefault="00CA6297" w:rsidP="00794FCE">
            <w:pPr>
              <w:jc w:val="center"/>
              <w:textAlignment w:val="baseline"/>
              <w:rPr>
                <w:rFonts w:ascii="Segoe UI" w:hAnsi="Segoe UI" w:cs="Segoe UI"/>
                <w:b/>
                <w:bCs/>
                <w:sz w:val="18"/>
                <w:szCs w:val="18"/>
              </w:rPr>
            </w:pPr>
            <w:r>
              <w:rPr>
                <w:rFonts w:ascii="Arial" w:hAnsi="Arial" w:cs="Arial"/>
                <w:b/>
                <w:bCs/>
                <w:color w:val="000000"/>
                <w:sz w:val="20"/>
              </w:rPr>
              <w:t>Sleep Hygiene </w:t>
            </w:r>
          </w:p>
        </w:tc>
        <w:tc>
          <w:tcPr>
            <w:tcW w:w="3060" w:type="dxa"/>
            <w:tcBorders>
              <w:top w:val="nil"/>
              <w:left w:val="nil"/>
              <w:bottom w:val="single" w:sz="8" w:space="0" w:color="000000"/>
              <w:right w:val="single" w:sz="8" w:space="0" w:color="000000"/>
            </w:tcBorders>
            <w:shd w:val="clear" w:color="auto" w:fill="auto"/>
            <w:hideMark/>
          </w:tcPr>
          <w:p w14:paraId="48C20937" w14:textId="77777777" w:rsidR="00CA6297" w:rsidRDefault="00CA6297" w:rsidP="00794FCE">
            <w:pPr>
              <w:jc w:val="center"/>
              <w:textAlignment w:val="baseline"/>
              <w:rPr>
                <w:rFonts w:ascii="Segoe UI" w:hAnsi="Segoe UI" w:cs="Segoe UI"/>
                <w:sz w:val="18"/>
                <w:szCs w:val="18"/>
              </w:rPr>
            </w:pPr>
            <w:r>
              <w:rPr>
                <w:rFonts w:ascii="Arial" w:hAnsi="Arial" w:cs="Arial"/>
                <w:color w:val="000000"/>
                <w:sz w:val="20"/>
              </w:rPr>
              <w:t>Insomnia </w:t>
            </w:r>
          </w:p>
        </w:tc>
        <w:tc>
          <w:tcPr>
            <w:tcW w:w="3060" w:type="dxa"/>
            <w:tcBorders>
              <w:top w:val="nil"/>
              <w:left w:val="nil"/>
              <w:bottom w:val="single" w:sz="8" w:space="0" w:color="000000"/>
              <w:right w:val="single" w:sz="8" w:space="0" w:color="000000"/>
            </w:tcBorders>
            <w:shd w:val="clear" w:color="auto" w:fill="auto"/>
            <w:hideMark/>
          </w:tcPr>
          <w:p w14:paraId="56E85540" w14:textId="77777777" w:rsidR="00CA6297" w:rsidRDefault="00CA6297" w:rsidP="00794FCE">
            <w:pPr>
              <w:jc w:val="center"/>
              <w:textAlignment w:val="baseline"/>
              <w:rPr>
                <w:rFonts w:ascii="Segoe UI" w:hAnsi="Segoe UI" w:cs="Segoe UI"/>
                <w:sz w:val="18"/>
                <w:szCs w:val="18"/>
              </w:rPr>
            </w:pPr>
            <w:r>
              <w:rPr>
                <w:rFonts w:ascii="Arial" w:hAnsi="Arial" w:cs="Arial"/>
                <w:color w:val="000000"/>
                <w:sz w:val="20"/>
              </w:rPr>
              <w:t>PTSD, trauma, nightmares </w:t>
            </w:r>
          </w:p>
        </w:tc>
      </w:tr>
      <w:tr w:rsidR="00CA6297" w14:paraId="4F0A95BD" w14:textId="77777777" w:rsidTr="001F64C3">
        <w:trPr>
          <w:trHeight w:val="795"/>
        </w:trPr>
        <w:tc>
          <w:tcPr>
            <w:tcW w:w="2820" w:type="dxa"/>
            <w:tcBorders>
              <w:top w:val="nil"/>
              <w:left w:val="single" w:sz="8" w:space="0" w:color="000000"/>
              <w:bottom w:val="single" w:sz="8" w:space="0" w:color="000000"/>
              <w:right w:val="single" w:sz="8" w:space="0" w:color="000000"/>
            </w:tcBorders>
            <w:shd w:val="clear" w:color="auto" w:fill="auto"/>
            <w:hideMark/>
          </w:tcPr>
          <w:p w14:paraId="77B2B0CC" w14:textId="77777777" w:rsidR="00CA6297" w:rsidRDefault="00CA6297" w:rsidP="00794FCE">
            <w:pPr>
              <w:jc w:val="center"/>
              <w:textAlignment w:val="baseline"/>
              <w:rPr>
                <w:rFonts w:ascii="Segoe UI" w:hAnsi="Segoe UI" w:cs="Segoe UI"/>
                <w:b/>
                <w:bCs/>
                <w:sz w:val="18"/>
                <w:szCs w:val="18"/>
              </w:rPr>
            </w:pPr>
            <w:r>
              <w:rPr>
                <w:rFonts w:ascii="Arial" w:hAnsi="Arial" w:cs="Arial"/>
                <w:b/>
                <w:bCs/>
                <w:color w:val="000000"/>
                <w:sz w:val="20"/>
              </w:rPr>
              <w:t>Thought Challenging – negative automatic thoughts </w:t>
            </w:r>
          </w:p>
        </w:tc>
        <w:tc>
          <w:tcPr>
            <w:tcW w:w="3060" w:type="dxa"/>
            <w:tcBorders>
              <w:top w:val="nil"/>
              <w:left w:val="nil"/>
              <w:bottom w:val="single" w:sz="8" w:space="0" w:color="000000"/>
              <w:right w:val="single" w:sz="8" w:space="0" w:color="000000"/>
            </w:tcBorders>
            <w:shd w:val="clear" w:color="auto" w:fill="auto"/>
            <w:hideMark/>
          </w:tcPr>
          <w:p w14:paraId="1D35773A" w14:textId="77777777" w:rsidR="00CA6297" w:rsidRDefault="00CA6297" w:rsidP="00794FCE">
            <w:pPr>
              <w:jc w:val="center"/>
              <w:textAlignment w:val="baseline"/>
              <w:rPr>
                <w:rFonts w:ascii="Segoe UI" w:hAnsi="Segoe UI" w:cs="Segoe UI"/>
                <w:sz w:val="18"/>
                <w:szCs w:val="18"/>
              </w:rPr>
            </w:pPr>
            <w:r>
              <w:rPr>
                <w:rFonts w:ascii="Arial" w:hAnsi="Arial" w:cs="Arial"/>
                <w:color w:val="000000"/>
                <w:sz w:val="20"/>
              </w:rPr>
              <w:t> Assessment of complex interpersonal challenges </w:t>
            </w:r>
          </w:p>
        </w:tc>
        <w:tc>
          <w:tcPr>
            <w:tcW w:w="3060" w:type="dxa"/>
            <w:tcBorders>
              <w:top w:val="nil"/>
              <w:left w:val="nil"/>
              <w:bottom w:val="single" w:sz="8" w:space="0" w:color="000000"/>
              <w:right w:val="single" w:sz="8" w:space="0" w:color="000000"/>
            </w:tcBorders>
            <w:shd w:val="clear" w:color="auto" w:fill="auto"/>
            <w:hideMark/>
          </w:tcPr>
          <w:p w14:paraId="272B9BF4" w14:textId="77777777" w:rsidR="00CA6297" w:rsidRDefault="00CA6297" w:rsidP="00794FCE">
            <w:pPr>
              <w:jc w:val="center"/>
              <w:textAlignment w:val="baseline"/>
              <w:rPr>
                <w:rFonts w:ascii="Segoe UI" w:hAnsi="Segoe UI" w:cs="Segoe UI"/>
                <w:sz w:val="18"/>
                <w:szCs w:val="18"/>
              </w:rPr>
            </w:pPr>
            <w:r>
              <w:rPr>
                <w:rFonts w:ascii="Arial" w:hAnsi="Arial" w:cs="Arial"/>
                <w:color w:val="000000"/>
                <w:sz w:val="20"/>
              </w:rPr>
              <w:t>Assessment and diagnosis of neurodevelopmental disorders and learning difficulties.  </w:t>
            </w:r>
          </w:p>
        </w:tc>
      </w:tr>
      <w:tr w:rsidR="00CA6297" w14:paraId="13E4EE1C" w14:textId="77777777" w:rsidTr="001F64C3">
        <w:trPr>
          <w:trHeight w:val="885"/>
        </w:trPr>
        <w:tc>
          <w:tcPr>
            <w:tcW w:w="2820" w:type="dxa"/>
            <w:tcBorders>
              <w:top w:val="nil"/>
              <w:left w:val="single" w:sz="8" w:space="0" w:color="000000"/>
              <w:bottom w:val="single" w:sz="8" w:space="0" w:color="000000"/>
              <w:right w:val="single" w:sz="8" w:space="0" w:color="000000"/>
            </w:tcBorders>
            <w:shd w:val="clear" w:color="auto" w:fill="auto"/>
            <w:hideMark/>
          </w:tcPr>
          <w:p w14:paraId="641F530B" w14:textId="77777777" w:rsidR="00CA6297" w:rsidRDefault="00CA6297" w:rsidP="00794FCE">
            <w:pPr>
              <w:jc w:val="center"/>
              <w:textAlignment w:val="baseline"/>
              <w:rPr>
                <w:rFonts w:ascii="Segoe UI" w:hAnsi="Segoe UI" w:cs="Segoe UI"/>
                <w:b/>
                <w:bCs/>
                <w:sz w:val="18"/>
                <w:szCs w:val="18"/>
              </w:rPr>
            </w:pPr>
            <w:r>
              <w:rPr>
                <w:rFonts w:ascii="Arial" w:hAnsi="Arial" w:cs="Arial"/>
                <w:b/>
                <w:bCs/>
                <w:color w:val="000000"/>
                <w:sz w:val="20"/>
              </w:rPr>
              <w:t>Problem Solving </w:t>
            </w:r>
          </w:p>
        </w:tc>
        <w:tc>
          <w:tcPr>
            <w:tcW w:w="3060" w:type="dxa"/>
            <w:tcBorders>
              <w:top w:val="nil"/>
              <w:left w:val="nil"/>
              <w:bottom w:val="single" w:sz="8" w:space="0" w:color="000000"/>
              <w:right w:val="single" w:sz="8" w:space="0" w:color="000000"/>
            </w:tcBorders>
            <w:shd w:val="clear" w:color="auto" w:fill="auto"/>
            <w:hideMark/>
          </w:tcPr>
          <w:p w14:paraId="20C1AF9B" w14:textId="77777777" w:rsidR="00CA6297" w:rsidRDefault="00CA6297" w:rsidP="00794FCE">
            <w:pPr>
              <w:jc w:val="center"/>
              <w:textAlignment w:val="baseline"/>
              <w:rPr>
                <w:rFonts w:ascii="Segoe UI" w:hAnsi="Segoe UI" w:cs="Segoe UI"/>
                <w:sz w:val="18"/>
                <w:szCs w:val="18"/>
              </w:rPr>
            </w:pPr>
          </w:p>
        </w:tc>
        <w:tc>
          <w:tcPr>
            <w:tcW w:w="3060" w:type="dxa"/>
            <w:tcBorders>
              <w:top w:val="nil"/>
              <w:left w:val="nil"/>
              <w:bottom w:val="single" w:sz="8" w:space="0" w:color="000000"/>
              <w:right w:val="single" w:sz="8" w:space="0" w:color="000000"/>
            </w:tcBorders>
            <w:shd w:val="clear" w:color="auto" w:fill="auto"/>
            <w:hideMark/>
          </w:tcPr>
          <w:p w14:paraId="417A8248" w14:textId="77777777" w:rsidR="00CA6297" w:rsidRDefault="00CA6297" w:rsidP="00794FCE">
            <w:pPr>
              <w:jc w:val="center"/>
              <w:textAlignment w:val="baseline"/>
              <w:rPr>
                <w:rFonts w:ascii="Segoe UI" w:hAnsi="Segoe UI" w:cs="Segoe UI"/>
                <w:sz w:val="18"/>
                <w:szCs w:val="18"/>
              </w:rPr>
            </w:pPr>
            <w:r>
              <w:rPr>
                <w:rFonts w:ascii="Arial" w:hAnsi="Arial" w:cs="Arial"/>
                <w:color w:val="000000"/>
                <w:sz w:val="20"/>
              </w:rPr>
              <w:t>Any level of OCD, attachment difficulties or ritualistic behaviour</w:t>
            </w:r>
          </w:p>
        </w:tc>
      </w:tr>
      <w:tr w:rsidR="00CA6297" w14:paraId="2BF40538" w14:textId="77777777" w:rsidTr="001F64C3">
        <w:trPr>
          <w:trHeight w:val="885"/>
        </w:trPr>
        <w:tc>
          <w:tcPr>
            <w:tcW w:w="2820" w:type="dxa"/>
            <w:tcBorders>
              <w:top w:val="nil"/>
              <w:left w:val="single" w:sz="8" w:space="0" w:color="000000"/>
              <w:bottom w:val="single" w:sz="8" w:space="0" w:color="000000"/>
              <w:right w:val="single" w:sz="8" w:space="0" w:color="000000"/>
            </w:tcBorders>
            <w:shd w:val="clear" w:color="auto" w:fill="auto"/>
            <w:hideMark/>
          </w:tcPr>
          <w:p w14:paraId="508F5581" w14:textId="77777777" w:rsidR="00CA6297" w:rsidRPr="002B7CDE" w:rsidRDefault="00CA6297" w:rsidP="00794FCE">
            <w:pPr>
              <w:jc w:val="center"/>
              <w:textAlignment w:val="baseline"/>
              <w:rPr>
                <w:rFonts w:ascii="Segoe UI" w:hAnsi="Segoe UI" w:cs="Segoe UI"/>
                <w:b/>
                <w:bCs/>
                <w:sz w:val="18"/>
                <w:szCs w:val="18"/>
              </w:rPr>
            </w:pPr>
            <w:r w:rsidRPr="002B7CDE">
              <w:rPr>
                <w:rFonts w:ascii="Arial" w:hAnsi="Arial" w:cs="Arial"/>
                <w:b/>
                <w:bCs/>
                <w:color w:val="000000"/>
                <w:sz w:val="20"/>
              </w:rPr>
              <w:lastRenderedPageBreak/>
              <w:t> Relationship problems -counselling for issues such as relationship problems. </w:t>
            </w:r>
          </w:p>
        </w:tc>
        <w:tc>
          <w:tcPr>
            <w:tcW w:w="3060" w:type="dxa"/>
            <w:tcBorders>
              <w:top w:val="nil"/>
              <w:left w:val="nil"/>
              <w:bottom w:val="single" w:sz="8" w:space="0" w:color="000000"/>
              <w:right w:val="single" w:sz="8" w:space="0" w:color="000000"/>
            </w:tcBorders>
            <w:shd w:val="clear" w:color="auto" w:fill="auto"/>
            <w:hideMark/>
          </w:tcPr>
          <w:p w14:paraId="25D00B95" w14:textId="77777777" w:rsidR="00CA6297" w:rsidRDefault="00CA6297" w:rsidP="00794FCE">
            <w:pPr>
              <w:jc w:val="center"/>
              <w:textAlignment w:val="baseline"/>
              <w:rPr>
                <w:rFonts w:ascii="Segoe UI" w:hAnsi="Segoe UI" w:cs="Segoe UI"/>
                <w:sz w:val="18"/>
                <w:szCs w:val="18"/>
              </w:rPr>
            </w:pPr>
            <w:r>
              <w:rPr>
                <w:rFonts w:ascii="Arial" w:hAnsi="Arial" w:cs="Arial"/>
                <w:color w:val="000000"/>
                <w:sz w:val="20"/>
              </w:rPr>
              <w:t> </w:t>
            </w:r>
          </w:p>
        </w:tc>
        <w:tc>
          <w:tcPr>
            <w:tcW w:w="3060" w:type="dxa"/>
            <w:tcBorders>
              <w:top w:val="nil"/>
              <w:left w:val="nil"/>
              <w:bottom w:val="single" w:sz="8" w:space="0" w:color="000000"/>
              <w:right w:val="single" w:sz="8" w:space="0" w:color="000000"/>
            </w:tcBorders>
            <w:shd w:val="clear" w:color="auto" w:fill="auto"/>
            <w:hideMark/>
          </w:tcPr>
          <w:p w14:paraId="3959252D" w14:textId="77777777" w:rsidR="00CA6297" w:rsidRDefault="00CA6297" w:rsidP="00794FCE">
            <w:pPr>
              <w:jc w:val="center"/>
              <w:textAlignment w:val="baseline"/>
              <w:rPr>
                <w:rFonts w:ascii="Segoe UI" w:hAnsi="Segoe UI" w:cs="Segoe UI"/>
                <w:sz w:val="18"/>
                <w:szCs w:val="18"/>
              </w:rPr>
            </w:pPr>
            <w:r>
              <w:rPr>
                <w:rFonts w:ascii="Arial" w:hAnsi="Arial" w:cs="Arial"/>
                <w:color w:val="000000"/>
                <w:sz w:val="20"/>
              </w:rPr>
              <w:t>Pain management . </w:t>
            </w:r>
          </w:p>
        </w:tc>
      </w:tr>
      <w:tr w:rsidR="00CA6297" w14:paraId="10F58868" w14:textId="77777777" w:rsidTr="001F64C3">
        <w:trPr>
          <w:trHeight w:val="1230"/>
        </w:trPr>
        <w:tc>
          <w:tcPr>
            <w:tcW w:w="2820" w:type="dxa"/>
            <w:tcBorders>
              <w:top w:val="nil"/>
              <w:left w:val="single" w:sz="8" w:space="0" w:color="000000"/>
              <w:bottom w:val="single" w:sz="8" w:space="0" w:color="000000"/>
              <w:right w:val="single" w:sz="8" w:space="0" w:color="000000"/>
            </w:tcBorders>
            <w:shd w:val="clear" w:color="auto" w:fill="auto"/>
            <w:hideMark/>
          </w:tcPr>
          <w:p w14:paraId="4B78EEF7" w14:textId="7770665D" w:rsidR="00CA6297" w:rsidRDefault="00CA6297" w:rsidP="00794FCE">
            <w:pPr>
              <w:jc w:val="center"/>
              <w:textAlignment w:val="baseline"/>
              <w:rPr>
                <w:rFonts w:ascii="Segoe UI" w:hAnsi="Segoe UI" w:cs="Segoe UI"/>
                <w:b/>
                <w:bCs/>
                <w:sz w:val="18"/>
                <w:szCs w:val="18"/>
              </w:rPr>
            </w:pPr>
            <w:r>
              <w:rPr>
                <w:rFonts w:ascii="Arial" w:hAnsi="Arial" w:cs="Arial"/>
                <w:b/>
                <w:bCs/>
                <w:color w:val="000000"/>
                <w:sz w:val="20"/>
              </w:rPr>
              <w:t> Navigating the day to day ups and downs (it’s ok to not feel ok all the time, this is part of the normal growing up and part of our lives)..</w:t>
            </w:r>
          </w:p>
        </w:tc>
        <w:tc>
          <w:tcPr>
            <w:tcW w:w="3060" w:type="dxa"/>
            <w:tcBorders>
              <w:top w:val="nil"/>
              <w:left w:val="nil"/>
              <w:bottom w:val="single" w:sz="8" w:space="0" w:color="000000"/>
              <w:right w:val="single" w:sz="8" w:space="0" w:color="000000"/>
            </w:tcBorders>
            <w:shd w:val="clear" w:color="auto" w:fill="auto"/>
            <w:hideMark/>
          </w:tcPr>
          <w:p w14:paraId="7974475A" w14:textId="77777777" w:rsidR="00CA6297" w:rsidRDefault="00CA6297" w:rsidP="00794FCE">
            <w:pPr>
              <w:jc w:val="center"/>
              <w:textAlignment w:val="baseline"/>
              <w:rPr>
                <w:rFonts w:ascii="Segoe UI" w:hAnsi="Segoe UI" w:cs="Segoe UI"/>
                <w:sz w:val="18"/>
                <w:szCs w:val="18"/>
              </w:rPr>
            </w:pPr>
            <w:r>
              <w:rPr>
                <w:rFonts w:ascii="Arial" w:hAnsi="Arial" w:cs="Arial"/>
                <w:color w:val="000000"/>
                <w:sz w:val="20"/>
              </w:rPr>
              <w:t> </w:t>
            </w:r>
          </w:p>
        </w:tc>
        <w:tc>
          <w:tcPr>
            <w:tcW w:w="3060" w:type="dxa"/>
            <w:tcBorders>
              <w:top w:val="nil"/>
              <w:left w:val="nil"/>
              <w:bottom w:val="single" w:sz="8" w:space="0" w:color="000000"/>
              <w:right w:val="single" w:sz="8" w:space="0" w:color="000000"/>
            </w:tcBorders>
            <w:shd w:val="clear" w:color="auto" w:fill="auto"/>
            <w:hideMark/>
          </w:tcPr>
          <w:p w14:paraId="7CE24ECA" w14:textId="77777777" w:rsidR="00CA6297" w:rsidRDefault="00CA6297" w:rsidP="00794FCE">
            <w:pPr>
              <w:jc w:val="center"/>
              <w:textAlignment w:val="baseline"/>
              <w:rPr>
                <w:rFonts w:ascii="Segoe UI" w:hAnsi="Segoe UI" w:cs="Segoe UI"/>
                <w:sz w:val="18"/>
                <w:szCs w:val="18"/>
              </w:rPr>
            </w:pPr>
            <w:r>
              <w:rPr>
                <w:rFonts w:ascii="Arial" w:hAnsi="Arial" w:cs="Arial"/>
                <w:color w:val="000000"/>
                <w:sz w:val="20"/>
              </w:rPr>
              <w:t>Historical or current experiences of abuse or violence </w:t>
            </w:r>
          </w:p>
        </w:tc>
      </w:tr>
    </w:tbl>
    <w:p w14:paraId="367EBC59" w14:textId="77777777" w:rsidR="00CA6297" w:rsidRPr="00EC56A3" w:rsidRDefault="00CA6297" w:rsidP="00CA6297">
      <w:pPr>
        <w:autoSpaceDE w:val="0"/>
        <w:autoSpaceDN w:val="0"/>
        <w:adjustRightInd w:val="0"/>
        <w:spacing w:after="0"/>
        <w:rPr>
          <w:rFonts w:ascii="Arial" w:hAnsi="Arial" w:cs="Arial"/>
          <w:color w:val="000000"/>
          <w:szCs w:val="24"/>
        </w:rPr>
      </w:pPr>
    </w:p>
    <w:p w14:paraId="370C6F82" w14:textId="77777777" w:rsidR="00CA6297" w:rsidRPr="00350301" w:rsidRDefault="00CA6297" w:rsidP="00350301">
      <w:pPr>
        <w:pStyle w:val="Default"/>
        <w:numPr>
          <w:ilvl w:val="0"/>
          <w:numId w:val="26"/>
        </w:numPr>
        <w:spacing w:before="100" w:beforeAutospacing="1" w:after="200" w:line="276" w:lineRule="auto"/>
        <w:jc w:val="both"/>
        <w:rPr>
          <w:sz w:val="22"/>
          <w:szCs w:val="22"/>
        </w:rPr>
      </w:pPr>
      <w:r w:rsidRPr="00350301">
        <w:rPr>
          <w:sz w:val="22"/>
          <w:szCs w:val="22"/>
        </w:rPr>
        <w:t>Provide a comprehensive and safe digital solution that is young person-friendly and empowers young people to take control of their mental health and wellbeing, for young people who live or go to school in Berkshire West aged 11-17 years (up to the 18th birthday).</w:t>
      </w:r>
    </w:p>
    <w:p w14:paraId="731EAB82" w14:textId="77777777" w:rsidR="00CA6297" w:rsidRPr="00350301" w:rsidRDefault="00CA6297" w:rsidP="00350301">
      <w:pPr>
        <w:pStyle w:val="Default"/>
        <w:numPr>
          <w:ilvl w:val="0"/>
          <w:numId w:val="26"/>
        </w:numPr>
        <w:spacing w:before="100" w:beforeAutospacing="1" w:after="200" w:line="276" w:lineRule="auto"/>
        <w:jc w:val="both"/>
        <w:rPr>
          <w:sz w:val="22"/>
          <w:szCs w:val="22"/>
        </w:rPr>
      </w:pPr>
      <w:r w:rsidRPr="00350301">
        <w:rPr>
          <w:sz w:val="22"/>
          <w:szCs w:val="22"/>
        </w:rPr>
        <w:t xml:space="preserve">Provide a range of forums to offer young people an appropriate first point of entry including: </w:t>
      </w:r>
    </w:p>
    <w:p w14:paraId="37DDB111" w14:textId="259496FD" w:rsidR="00350301" w:rsidRDefault="00CA6297" w:rsidP="00350301">
      <w:pPr>
        <w:pStyle w:val="ListParagraph"/>
        <w:numPr>
          <w:ilvl w:val="0"/>
          <w:numId w:val="29"/>
        </w:numPr>
        <w:autoSpaceDE w:val="0"/>
        <w:autoSpaceDN w:val="0"/>
        <w:adjustRightInd w:val="0"/>
        <w:spacing w:after="137" w:line="240" w:lineRule="auto"/>
        <w:ind w:left="709" w:hanging="283"/>
        <w:contextualSpacing w:val="0"/>
        <w:rPr>
          <w:rFonts w:ascii="Arial" w:hAnsi="Arial" w:cs="Arial"/>
          <w:color w:val="000000"/>
        </w:rPr>
      </w:pPr>
      <w:r w:rsidRPr="00350301">
        <w:rPr>
          <w:rFonts w:ascii="Arial" w:hAnsi="Arial" w:cs="Arial"/>
          <w:color w:val="000000"/>
        </w:rPr>
        <w:t>A chat function for a young person to ‘speak’ to someone</w:t>
      </w:r>
      <w:r w:rsidR="00350301">
        <w:rPr>
          <w:rFonts w:ascii="Arial" w:hAnsi="Arial" w:cs="Arial"/>
          <w:color w:val="000000"/>
        </w:rPr>
        <w:t>;</w:t>
      </w:r>
    </w:p>
    <w:p w14:paraId="340ACFD6" w14:textId="1E5F94B3" w:rsidR="00350301" w:rsidRDefault="00CA6297" w:rsidP="00350301">
      <w:pPr>
        <w:pStyle w:val="ListParagraph"/>
        <w:numPr>
          <w:ilvl w:val="0"/>
          <w:numId w:val="29"/>
        </w:numPr>
        <w:autoSpaceDE w:val="0"/>
        <w:autoSpaceDN w:val="0"/>
        <w:adjustRightInd w:val="0"/>
        <w:spacing w:after="137" w:line="240" w:lineRule="auto"/>
        <w:ind w:left="709" w:hanging="283"/>
        <w:contextualSpacing w:val="0"/>
        <w:rPr>
          <w:rFonts w:ascii="Arial" w:hAnsi="Arial" w:cs="Arial"/>
          <w:color w:val="000000"/>
        </w:rPr>
      </w:pPr>
      <w:r w:rsidRPr="00350301">
        <w:rPr>
          <w:rFonts w:ascii="Arial" w:hAnsi="Arial" w:cs="Arial"/>
          <w:color w:val="000000"/>
        </w:rPr>
        <w:t>A messaging function for young people to contact the service</w:t>
      </w:r>
      <w:r w:rsidR="00350301">
        <w:rPr>
          <w:rFonts w:ascii="Arial" w:hAnsi="Arial" w:cs="Arial"/>
          <w:color w:val="000000"/>
        </w:rPr>
        <w:t>;</w:t>
      </w:r>
      <w:r w:rsidRPr="00350301">
        <w:rPr>
          <w:rFonts w:ascii="Arial" w:hAnsi="Arial" w:cs="Arial"/>
          <w:color w:val="000000"/>
        </w:rPr>
        <w:t xml:space="preserve"> </w:t>
      </w:r>
    </w:p>
    <w:p w14:paraId="55A4690A" w14:textId="2DD9CF94" w:rsidR="00350301" w:rsidRDefault="00CA6297" w:rsidP="00350301">
      <w:pPr>
        <w:pStyle w:val="ListParagraph"/>
        <w:numPr>
          <w:ilvl w:val="0"/>
          <w:numId w:val="29"/>
        </w:numPr>
        <w:autoSpaceDE w:val="0"/>
        <w:autoSpaceDN w:val="0"/>
        <w:adjustRightInd w:val="0"/>
        <w:spacing w:after="137" w:line="240" w:lineRule="auto"/>
        <w:ind w:left="709" w:hanging="283"/>
        <w:contextualSpacing w:val="0"/>
        <w:rPr>
          <w:rFonts w:ascii="Arial" w:hAnsi="Arial" w:cs="Arial"/>
          <w:color w:val="000000"/>
        </w:rPr>
      </w:pPr>
      <w:r w:rsidRPr="00350301">
        <w:rPr>
          <w:rFonts w:ascii="Arial" w:hAnsi="Arial" w:cs="Arial"/>
          <w:color w:val="000000"/>
        </w:rPr>
        <w:t>Live discussion groups – run by professionals and with all comments moderated, to enable groups of young people to interact with each other in a safe environment</w:t>
      </w:r>
      <w:r w:rsidR="00350301">
        <w:rPr>
          <w:rFonts w:ascii="Arial" w:hAnsi="Arial" w:cs="Arial"/>
          <w:color w:val="000000"/>
        </w:rPr>
        <w:t>;</w:t>
      </w:r>
      <w:r w:rsidRPr="00350301">
        <w:rPr>
          <w:rFonts w:ascii="Arial" w:hAnsi="Arial" w:cs="Arial"/>
          <w:color w:val="000000"/>
        </w:rPr>
        <w:t xml:space="preserve"> </w:t>
      </w:r>
    </w:p>
    <w:p w14:paraId="4EAA2E14" w14:textId="17FD1E0F" w:rsidR="00350301" w:rsidRDefault="00CA6297" w:rsidP="00350301">
      <w:pPr>
        <w:pStyle w:val="ListParagraph"/>
        <w:numPr>
          <w:ilvl w:val="0"/>
          <w:numId w:val="29"/>
        </w:numPr>
        <w:autoSpaceDE w:val="0"/>
        <w:autoSpaceDN w:val="0"/>
        <w:adjustRightInd w:val="0"/>
        <w:spacing w:after="137" w:line="240" w:lineRule="auto"/>
        <w:ind w:left="709" w:hanging="283"/>
        <w:contextualSpacing w:val="0"/>
        <w:rPr>
          <w:rFonts w:ascii="Arial" w:hAnsi="Arial" w:cs="Arial"/>
          <w:color w:val="000000"/>
        </w:rPr>
      </w:pPr>
      <w:r w:rsidRPr="00350301">
        <w:rPr>
          <w:rFonts w:ascii="Arial" w:hAnsi="Arial" w:cs="Arial"/>
          <w:color w:val="000000"/>
        </w:rPr>
        <w:t>Brief psychological interventions (counselling, BPI etc.)</w:t>
      </w:r>
      <w:r w:rsidR="00350301">
        <w:rPr>
          <w:rFonts w:ascii="Arial" w:hAnsi="Arial" w:cs="Arial"/>
          <w:color w:val="000000"/>
        </w:rPr>
        <w:t>;</w:t>
      </w:r>
      <w:r w:rsidRPr="00350301">
        <w:rPr>
          <w:rFonts w:ascii="Arial" w:hAnsi="Arial" w:cs="Arial"/>
          <w:color w:val="000000"/>
        </w:rPr>
        <w:t xml:space="preserve"> </w:t>
      </w:r>
    </w:p>
    <w:p w14:paraId="715E787A" w14:textId="6476EF40" w:rsidR="00CA6297" w:rsidRPr="00350301" w:rsidRDefault="00CA6297" w:rsidP="00350301">
      <w:pPr>
        <w:pStyle w:val="ListParagraph"/>
        <w:numPr>
          <w:ilvl w:val="0"/>
          <w:numId w:val="29"/>
        </w:numPr>
        <w:autoSpaceDE w:val="0"/>
        <w:autoSpaceDN w:val="0"/>
        <w:adjustRightInd w:val="0"/>
        <w:spacing w:after="137" w:line="240" w:lineRule="auto"/>
        <w:ind w:left="709" w:hanging="283"/>
        <w:contextualSpacing w:val="0"/>
        <w:rPr>
          <w:rFonts w:ascii="Arial" w:hAnsi="Arial" w:cs="Arial"/>
          <w:color w:val="000000"/>
        </w:rPr>
      </w:pPr>
      <w:r w:rsidRPr="00350301">
        <w:rPr>
          <w:rFonts w:ascii="Arial" w:hAnsi="Arial" w:cs="Arial"/>
          <w:color w:val="000000"/>
        </w:rPr>
        <w:t>Activities on the site for young people to download</w:t>
      </w:r>
      <w:r w:rsidR="00350301">
        <w:rPr>
          <w:rFonts w:ascii="Arial" w:hAnsi="Arial" w:cs="Arial"/>
          <w:color w:val="000000"/>
        </w:rPr>
        <w:t>.</w:t>
      </w:r>
      <w:r w:rsidRPr="00350301">
        <w:rPr>
          <w:rFonts w:ascii="Arial" w:hAnsi="Arial" w:cs="Arial"/>
          <w:color w:val="000000"/>
        </w:rPr>
        <w:t xml:space="preserve"> </w:t>
      </w:r>
    </w:p>
    <w:p w14:paraId="5040D8F4" w14:textId="51524C2E" w:rsidR="00CA6297" w:rsidRPr="00350301" w:rsidRDefault="00CA6297" w:rsidP="00350301">
      <w:pPr>
        <w:pStyle w:val="Default"/>
        <w:numPr>
          <w:ilvl w:val="0"/>
          <w:numId w:val="26"/>
        </w:numPr>
        <w:spacing w:before="100" w:beforeAutospacing="1" w:after="200" w:line="276" w:lineRule="auto"/>
        <w:jc w:val="both"/>
        <w:rPr>
          <w:sz w:val="22"/>
          <w:szCs w:val="22"/>
        </w:rPr>
      </w:pPr>
      <w:r w:rsidRPr="00350301">
        <w:rPr>
          <w:sz w:val="22"/>
          <w:szCs w:val="22"/>
        </w:rPr>
        <w:t>Provide a secure, moderated website available also in an app (iOS and Android functionality)</w:t>
      </w:r>
      <w:r w:rsidR="00350301">
        <w:rPr>
          <w:sz w:val="22"/>
          <w:szCs w:val="22"/>
        </w:rPr>
        <w:t>.</w:t>
      </w:r>
      <w:r w:rsidRPr="00350301">
        <w:rPr>
          <w:sz w:val="22"/>
          <w:szCs w:val="22"/>
        </w:rPr>
        <w:t xml:space="preserve"> </w:t>
      </w:r>
    </w:p>
    <w:p w14:paraId="62CFF390" w14:textId="5D415D8C" w:rsidR="00CA6297" w:rsidRPr="00350301" w:rsidRDefault="00CA6297" w:rsidP="00350301">
      <w:pPr>
        <w:pStyle w:val="Default"/>
        <w:numPr>
          <w:ilvl w:val="0"/>
          <w:numId w:val="26"/>
        </w:numPr>
        <w:spacing w:before="100" w:beforeAutospacing="1" w:after="200" w:line="276" w:lineRule="auto"/>
        <w:jc w:val="both"/>
        <w:rPr>
          <w:sz w:val="22"/>
          <w:szCs w:val="22"/>
        </w:rPr>
      </w:pPr>
      <w:r w:rsidRPr="00350301">
        <w:rPr>
          <w:sz w:val="22"/>
          <w:szCs w:val="22"/>
        </w:rPr>
        <w:t>Provide the opportunity for step-up options which will support young people experiencing, or at risk of deteriorating emotional health and wellbeing with the ability to connect with a qualified clinician via digital option to prevent levels of distress rising</w:t>
      </w:r>
      <w:r w:rsidR="00350301">
        <w:rPr>
          <w:sz w:val="22"/>
          <w:szCs w:val="22"/>
        </w:rPr>
        <w:t>.</w:t>
      </w:r>
    </w:p>
    <w:p w14:paraId="5EBFBCDE" w14:textId="052580A4" w:rsidR="00CA6297" w:rsidRPr="00350301" w:rsidRDefault="00CA6297" w:rsidP="00350301">
      <w:pPr>
        <w:pStyle w:val="Default"/>
        <w:numPr>
          <w:ilvl w:val="0"/>
          <w:numId w:val="26"/>
        </w:numPr>
        <w:spacing w:before="100" w:beforeAutospacing="1" w:after="200" w:line="276" w:lineRule="auto"/>
        <w:jc w:val="both"/>
        <w:rPr>
          <w:sz w:val="22"/>
          <w:szCs w:val="22"/>
        </w:rPr>
      </w:pPr>
      <w:r w:rsidRPr="00350301">
        <w:rPr>
          <w:sz w:val="22"/>
          <w:szCs w:val="22"/>
        </w:rPr>
        <w:t xml:space="preserve">Provide a fully integrated service, through building strong working relationships with: Schools (notably head teachers, nominated pastoral leads, child protection leads, MHSTs, school nurses and any existing counselling provider in schools), Community-based young people’s counselling services, Primary Care, Youth services, </w:t>
      </w:r>
      <w:r w:rsidR="00DF1C8B">
        <w:t xml:space="preserve">Children’s Services (inc. social care and early help), </w:t>
      </w:r>
      <w:r w:rsidRPr="00350301">
        <w:rPr>
          <w:sz w:val="22"/>
          <w:szCs w:val="22"/>
        </w:rPr>
        <w:t>Health, CAMHS crisis services.</w:t>
      </w:r>
    </w:p>
    <w:p w14:paraId="7CBD7D84" w14:textId="77777777" w:rsidR="00CA6297" w:rsidRPr="00350301" w:rsidRDefault="00CA6297" w:rsidP="00350301">
      <w:pPr>
        <w:pStyle w:val="Default"/>
        <w:numPr>
          <w:ilvl w:val="0"/>
          <w:numId w:val="26"/>
        </w:numPr>
        <w:spacing w:before="100" w:beforeAutospacing="1" w:after="200" w:line="276" w:lineRule="auto"/>
        <w:jc w:val="both"/>
        <w:rPr>
          <w:sz w:val="22"/>
          <w:szCs w:val="22"/>
        </w:rPr>
      </w:pPr>
      <w:r w:rsidRPr="00350301">
        <w:rPr>
          <w:sz w:val="22"/>
          <w:szCs w:val="22"/>
        </w:rPr>
        <w:t xml:space="preserve">Work in close partnership with other services to ensure the appropriate level of access and the appropriate level of emotional wellbeing and mental health intervention for children and young people. </w:t>
      </w:r>
    </w:p>
    <w:p w14:paraId="0C852E3D" w14:textId="2F5C22D7" w:rsidR="00CA6297" w:rsidRPr="00350301" w:rsidRDefault="00CA6297" w:rsidP="00350301">
      <w:pPr>
        <w:pStyle w:val="Default"/>
        <w:numPr>
          <w:ilvl w:val="0"/>
          <w:numId w:val="26"/>
        </w:numPr>
        <w:spacing w:before="100" w:beforeAutospacing="1" w:after="200" w:line="276" w:lineRule="auto"/>
        <w:jc w:val="both"/>
        <w:rPr>
          <w:sz w:val="22"/>
          <w:szCs w:val="22"/>
        </w:rPr>
      </w:pPr>
      <w:r w:rsidRPr="00350301">
        <w:rPr>
          <w:sz w:val="22"/>
          <w:szCs w:val="22"/>
        </w:rPr>
        <w:lastRenderedPageBreak/>
        <w:t>Ensure that pathways are in place for follow on referral work, signposting and to work closely with education</w:t>
      </w:r>
      <w:r w:rsidR="00DF1C8B">
        <w:rPr>
          <w:sz w:val="22"/>
          <w:szCs w:val="22"/>
        </w:rPr>
        <w:t xml:space="preserve"> (schools and Local Authorities)</w:t>
      </w:r>
      <w:r w:rsidRPr="00350301">
        <w:rPr>
          <w:sz w:val="22"/>
          <w:szCs w:val="22"/>
        </w:rPr>
        <w:t>, the CAMHS provider, urgent and emergency care to develop effective service pathways</w:t>
      </w:r>
      <w:r w:rsidR="00350301">
        <w:rPr>
          <w:sz w:val="22"/>
          <w:szCs w:val="22"/>
        </w:rPr>
        <w:t>.</w:t>
      </w:r>
      <w:r w:rsidRPr="00350301">
        <w:rPr>
          <w:sz w:val="22"/>
          <w:szCs w:val="22"/>
        </w:rPr>
        <w:t xml:space="preserve"> </w:t>
      </w:r>
    </w:p>
    <w:p w14:paraId="6C4B823F" w14:textId="59324A35" w:rsidR="00CA6297" w:rsidRPr="00350301" w:rsidRDefault="00CA6297" w:rsidP="00350301">
      <w:pPr>
        <w:pStyle w:val="Default"/>
        <w:numPr>
          <w:ilvl w:val="0"/>
          <w:numId w:val="26"/>
        </w:numPr>
        <w:spacing w:before="100" w:beforeAutospacing="1" w:after="200" w:line="276" w:lineRule="auto"/>
        <w:jc w:val="both"/>
        <w:rPr>
          <w:sz w:val="22"/>
          <w:szCs w:val="22"/>
        </w:rPr>
      </w:pPr>
      <w:r w:rsidRPr="00350301">
        <w:rPr>
          <w:sz w:val="22"/>
          <w:szCs w:val="22"/>
        </w:rPr>
        <w:t>Have clear safeguarding protocols in place</w:t>
      </w:r>
      <w:r w:rsidR="00350301">
        <w:rPr>
          <w:sz w:val="22"/>
          <w:szCs w:val="22"/>
        </w:rPr>
        <w:t>.</w:t>
      </w:r>
    </w:p>
    <w:p w14:paraId="27D08B8C" w14:textId="77777777" w:rsidR="00CA6297" w:rsidRPr="00350301" w:rsidRDefault="00CA6297" w:rsidP="00350301">
      <w:pPr>
        <w:pStyle w:val="Default"/>
        <w:numPr>
          <w:ilvl w:val="0"/>
          <w:numId w:val="26"/>
        </w:numPr>
        <w:spacing w:before="100" w:beforeAutospacing="1" w:after="200" w:line="276" w:lineRule="auto"/>
        <w:jc w:val="both"/>
        <w:rPr>
          <w:sz w:val="22"/>
          <w:szCs w:val="22"/>
        </w:rPr>
      </w:pPr>
      <w:r w:rsidRPr="00350301">
        <w:rPr>
          <w:sz w:val="22"/>
          <w:szCs w:val="22"/>
        </w:rPr>
        <w:t xml:space="preserve">Offer a range of local promotion opportunities to a range of key stakeholders i.e. schools to facilitate awareness, engagement, uptake and evaluation. </w:t>
      </w:r>
    </w:p>
    <w:p w14:paraId="068639A1" w14:textId="77777777" w:rsidR="00CA6297" w:rsidRPr="00350301" w:rsidRDefault="00CA6297" w:rsidP="00350301">
      <w:pPr>
        <w:pStyle w:val="Default"/>
        <w:numPr>
          <w:ilvl w:val="0"/>
          <w:numId w:val="26"/>
        </w:numPr>
        <w:spacing w:before="100" w:beforeAutospacing="1" w:after="200" w:line="276" w:lineRule="auto"/>
        <w:jc w:val="both"/>
        <w:rPr>
          <w:sz w:val="22"/>
          <w:szCs w:val="22"/>
        </w:rPr>
      </w:pPr>
      <w:r w:rsidRPr="00350301">
        <w:rPr>
          <w:sz w:val="22"/>
          <w:szCs w:val="22"/>
        </w:rPr>
        <w:t xml:space="preserve">Develop a communications and engagement plan in collaboration with the ICB and local authorities ensuring this is co-designed with Berkshire West partners. </w:t>
      </w:r>
    </w:p>
    <w:p w14:paraId="665D78B4" w14:textId="7955B076" w:rsidR="00CA6297" w:rsidRPr="00350301" w:rsidRDefault="00CA6297" w:rsidP="00350301">
      <w:pPr>
        <w:pStyle w:val="Default"/>
        <w:numPr>
          <w:ilvl w:val="0"/>
          <w:numId w:val="26"/>
        </w:numPr>
        <w:spacing w:before="100" w:beforeAutospacing="1" w:after="200" w:line="276" w:lineRule="auto"/>
        <w:jc w:val="both"/>
        <w:rPr>
          <w:sz w:val="22"/>
          <w:szCs w:val="22"/>
        </w:rPr>
      </w:pPr>
      <w:r w:rsidRPr="00350301">
        <w:rPr>
          <w:sz w:val="22"/>
          <w:szCs w:val="22"/>
        </w:rPr>
        <w:t>Use recognised assessment tools and outcomes measures with CYP using the service</w:t>
      </w:r>
      <w:r w:rsidR="00350301">
        <w:rPr>
          <w:sz w:val="22"/>
          <w:szCs w:val="22"/>
        </w:rPr>
        <w:t>.</w:t>
      </w:r>
      <w:r w:rsidRPr="00350301">
        <w:rPr>
          <w:sz w:val="22"/>
          <w:szCs w:val="22"/>
        </w:rPr>
        <w:t xml:space="preserve"> </w:t>
      </w:r>
    </w:p>
    <w:p w14:paraId="2AEC7978" w14:textId="675F9D92" w:rsidR="00CA6297" w:rsidRPr="00350301" w:rsidRDefault="00CA6297" w:rsidP="00350301">
      <w:pPr>
        <w:pStyle w:val="Default"/>
        <w:numPr>
          <w:ilvl w:val="0"/>
          <w:numId w:val="26"/>
        </w:numPr>
        <w:spacing w:before="100" w:beforeAutospacing="1" w:after="200" w:line="276" w:lineRule="auto"/>
        <w:jc w:val="both"/>
        <w:rPr>
          <w:sz w:val="22"/>
          <w:szCs w:val="22"/>
        </w:rPr>
      </w:pPr>
      <w:r w:rsidRPr="00350301">
        <w:rPr>
          <w:sz w:val="22"/>
          <w:szCs w:val="22"/>
        </w:rPr>
        <w:t>Provide effective management and clinical oversight to the online services</w:t>
      </w:r>
      <w:r w:rsidR="00350301">
        <w:rPr>
          <w:sz w:val="22"/>
          <w:szCs w:val="22"/>
        </w:rPr>
        <w:t>.</w:t>
      </w:r>
      <w:r w:rsidRPr="00350301">
        <w:rPr>
          <w:sz w:val="22"/>
          <w:szCs w:val="22"/>
        </w:rPr>
        <w:t xml:space="preserve"> </w:t>
      </w:r>
    </w:p>
    <w:p w14:paraId="4CFCAF88" w14:textId="5A2CC9DF" w:rsidR="00CA6297" w:rsidRPr="00350301" w:rsidRDefault="00CA6297" w:rsidP="00350301">
      <w:pPr>
        <w:pStyle w:val="Default"/>
        <w:numPr>
          <w:ilvl w:val="0"/>
          <w:numId w:val="26"/>
        </w:numPr>
        <w:spacing w:before="100" w:beforeAutospacing="1" w:after="200" w:line="276" w:lineRule="auto"/>
        <w:jc w:val="both"/>
        <w:rPr>
          <w:sz w:val="22"/>
          <w:szCs w:val="22"/>
        </w:rPr>
      </w:pPr>
      <w:r w:rsidRPr="00350301">
        <w:rPr>
          <w:sz w:val="22"/>
          <w:szCs w:val="22"/>
        </w:rPr>
        <w:t>Provide a trained qualified workforce experienced in working with CYP</w:t>
      </w:r>
      <w:r w:rsidR="00350301">
        <w:rPr>
          <w:sz w:val="22"/>
          <w:szCs w:val="22"/>
        </w:rPr>
        <w:t>.</w:t>
      </w:r>
      <w:r w:rsidRPr="00350301">
        <w:rPr>
          <w:sz w:val="22"/>
          <w:szCs w:val="22"/>
        </w:rPr>
        <w:t xml:space="preserve"> </w:t>
      </w:r>
    </w:p>
    <w:p w14:paraId="14E6E46D" w14:textId="03495611" w:rsidR="00CA6297" w:rsidRPr="00350301" w:rsidRDefault="00CA6297" w:rsidP="00350301">
      <w:pPr>
        <w:pStyle w:val="Default"/>
        <w:numPr>
          <w:ilvl w:val="0"/>
          <w:numId w:val="26"/>
        </w:numPr>
        <w:spacing w:before="100" w:beforeAutospacing="1" w:after="200" w:line="276" w:lineRule="auto"/>
        <w:jc w:val="both"/>
        <w:rPr>
          <w:sz w:val="22"/>
          <w:szCs w:val="22"/>
        </w:rPr>
      </w:pPr>
      <w:r w:rsidRPr="00350301">
        <w:rPr>
          <w:sz w:val="22"/>
          <w:szCs w:val="22"/>
        </w:rPr>
        <w:t>Ensure the online service is developed in participation with children and young people</w:t>
      </w:r>
      <w:r w:rsidR="00350301">
        <w:rPr>
          <w:sz w:val="22"/>
          <w:szCs w:val="22"/>
        </w:rPr>
        <w:t>.</w:t>
      </w:r>
      <w:r w:rsidRPr="00350301">
        <w:rPr>
          <w:sz w:val="22"/>
          <w:szCs w:val="22"/>
        </w:rPr>
        <w:t xml:space="preserve"> </w:t>
      </w:r>
    </w:p>
    <w:p w14:paraId="78D5F246" w14:textId="2F778CCA" w:rsidR="00CA6297" w:rsidRPr="00350301" w:rsidRDefault="00CA6297" w:rsidP="00350301">
      <w:pPr>
        <w:pStyle w:val="Default"/>
        <w:numPr>
          <w:ilvl w:val="0"/>
          <w:numId w:val="26"/>
        </w:numPr>
        <w:spacing w:before="100" w:beforeAutospacing="1" w:after="200" w:line="276" w:lineRule="auto"/>
        <w:jc w:val="both"/>
        <w:rPr>
          <w:sz w:val="22"/>
          <w:szCs w:val="22"/>
        </w:rPr>
      </w:pPr>
      <w:r w:rsidRPr="00350301">
        <w:rPr>
          <w:sz w:val="22"/>
          <w:szCs w:val="22"/>
        </w:rPr>
        <w:t>Ensure that there are clearly established and followed pathways to all relevant local services</w:t>
      </w:r>
      <w:r w:rsidR="00350301">
        <w:rPr>
          <w:sz w:val="22"/>
          <w:szCs w:val="22"/>
        </w:rPr>
        <w:t>.</w:t>
      </w:r>
      <w:r w:rsidRPr="00350301">
        <w:rPr>
          <w:sz w:val="22"/>
          <w:szCs w:val="22"/>
        </w:rPr>
        <w:t xml:space="preserve"> </w:t>
      </w:r>
    </w:p>
    <w:p w14:paraId="42BC6EFA" w14:textId="1860E739" w:rsidR="00CA6297" w:rsidRPr="00350301" w:rsidRDefault="00CA6297" w:rsidP="00350301">
      <w:pPr>
        <w:pStyle w:val="Default"/>
        <w:numPr>
          <w:ilvl w:val="0"/>
          <w:numId w:val="26"/>
        </w:numPr>
        <w:spacing w:before="100" w:beforeAutospacing="1" w:after="200" w:line="276" w:lineRule="auto"/>
        <w:jc w:val="both"/>
        <w:rPr>
          <w:sz w:val="22"/>
          <w:szCs w:val="22"/>
        </w:rPr>
      </w:pPr>
      <w:r w:rsidRPr="00350301">
        <w:rPr>
          <w:sz w:val="22"/>
          <w:szCs w:val="22"/>
        </w:rPr>
        <w:t>Proactively target those children and young people in the Getting Advice and Getting Help quadrants of Thrive, with a particular focus on those young people who are hard to engage through other routes</w:t>
      </w:r>
      <w:r w:rsidR="00350301">
        <w:rPr>
          <w:sz w:val="22"/>
          <w:szCs w:val="22"/>
        </w:rPr>
        <w:t>.</w:t>
      </w:r>
      <w:r w:rsidRPr="00350301">
        <w:rPr>
          <w:sz w:val="22"/>
          <w:szCs w:val="22"/>
        </w:rPr>
        <w:t xml:space="preserve"> </w:t>
      </w:r>
    </w:p>
    <w:p w14:paraId="51FA36EC" w14:textId="589324E9" w:rsidR="00CA6297" w:rsidRPr="00350301" w:rsidRDefault="00CA6297" w:rsidP="00350301">
      <w:pPr>
        <w:pStyle w:val="Default"/>
        <w:numPr>
          <w:ilvl w:val="0"/>
          <w:numId w:val="26"/>
        </w:numPr>
        <w:spacing w:before="100" w:beforeAutospacing="1" w:after="200" w:line="276" w:lineRule="auto"/>
        <w:jc w:val="both"/>
        <w:rPr>
          <w:sz w:val="22"/>
          <w:szCs w:val="22"/>
        </w:rPr>
      </w:pPr>
      <w:r w:rsidRPr="00350301">
        <w:rPr>
          <w:sz w:val="22"/>
          <w:szCs w:val="22"/>
        </w:rPr>
        <w:t>Work closely with the Local Authorities, BHFT and IBC Berkshire West to implement effective safeguarding and child protection procedures and referral processes</w:t>
      </w:r>
      <w:r w:rsidR="00350301">
        <w:rPr>
          <w:sz w:val="22"/>
          <w:szCs w:val="22"/>
        </w:rPr>
        <w:t>.</w:t>
      </w:r>
      <w:r w:rsidRPr="00350301">
        <w:rPr>
          <w:sz w:val="22"/>
          <w:szCs w:val="22"/>
        </w:rPr>
        <w:t xml:space="preserve"> </w:t>
      </w:r>
    </w:p>
    <w:p w14:paraId="0719EE3B" w14:textId="77777777" w:rsidR="00CA6297" w:rsidRPr="00350301" w:rsidRDefault="00CA6297" w:rsidP="00350301">
      <w:pPr>
        <w:pStyle w:val="Default"/>
        <w:numPr>
          <w:ilvl w:val="0"/>
          <w:numId w:val="26"/>
        </w:numPr>
        <w:spacing w:before="100" w:beforeAutospacing="1" w:after="200" w:line="276" w:lineRule="auto"/>
        <w:jc w:val="both"/>
        <w:rPr>
          <w:sz w:val="22"/>
          <w:szCs w:val="22"/>
        </w:rPr>
      </w:pPr>
      <w:r w:rsidRPr="00350301">
        <w:rPr>
          <w:sz w:val="22"/>
          <w:szCs w:val="22"/>
        </w:rPr>
        <w:t xml:space="preserve">Provide quarterly, detailed reports to the lead commissioner on key performance areas (which is detailed at a locality level </w:t>
      </w:r>
      <w:proofErr w:type="spellStart"/>
      <w:r w:rsidRPr="00350301">
        <w:rPr>
          <w:sz w:val="22"/>
          <w:szCs w:val="22"/>
        </w:rPr>
        <w:t>e.g</w:t>
      </w:r>
      <w:proofErr w:type="spellEnd"/>
      <w:r w:rsidRPr="00350301">
        <w:rPr>
          <w:sz w:val="22"/>
          <w:szCs w:val="22"/>
        </w:rPr>
        <w:t xml:space="preserve"> Reading, West Berkshire, Wokingham).</w:t>
      </w:r>
    </w:p>
    <w:p w14:paraId="08D4EF88" w14:textId="1FFBE91F" w:rsidR="00CA6297" w:rsidRPr="00350301" w:rsidRDefault="00CA6297" w:rsidP="00350301">
      <w:pPr>
        <w:pStyle w:val="Default"/>
        <w:numPr>
          <w:ilvl w:val="0"/>
          <w:numId w:val="26"/>
        </w:numPr>
        <w:spacing w:before="100" w:beforeAutospacing="1" w:after="200" w:line="276" w:lineRule="auto"/>
        <w:jc w:val="both"/>
        <w:rPr>
          <w:sz w:val="22"/>
          <w:szCs w:val="22"/>
        </w:rPr>
      </w:pPr>
      <w:r w:rsidRPr="00350301">
        <w:rPr>
          <w:sz w:val="22"/>
          <w:szCs w:val="22"/>
        </w:rPr>
        <w:t>Collect and report baseline and outcome data for young people accessing the service using appropriate, validated measures. Successful outcome parameters will be defined by agreement between the Provider and lead commissioner</w:t>
      </w:r>
      <w:r w:rsidR="00350301">
        <w:rPr>
          <w:sz w:val="22"/>
          <w:szCs w:val="22"/>
        </w:rPr>
        <w:t>.</w:t>
      </w:r>
      <w:r w:rsidRPr="00350301">
        <w:rPr>
          <w:sz w:val="22"/>
          <w:szCs w:val="22"/>
        </w:rPr>
        <w:t xml:space="preserve"> </w:t>
      </w:r>
    </w:p>
    <w:p w14:paraId="6BF5DA51" w14:textId="1E2B0203" w:rsidR="00CA6297" w:rsidRPr="00350301" w:rsidRDefault="00CA6297" w:rsidP="00350301">
      <w:pPr>
        <w:pStyle w:val="Default"/>
        <w:numPr>
          <w:ilvl w:val="0"/>
          <w:numId w:val="26"/>
        </w:numPr>
        <w:spacing w:before="100" w:beforeAutospacing="1" w:after="200" w:line="276" w:lineRule="auto"/>
        <w:jc w:val="both"/>
        <w:rPr>
          <w:sz w:val="22"/>
          <w:szCs w:val="22"/>
        </w:rPr>
      </w:pPr>
      <w:r w:rsidRPr="00350301">
        <w:rPr>
          <w:sz w:val="22"/>
          <w:szCs w:val="22"/>
        </w:rPr>
        <w:t>Demonstrate how feedback is used to inform continuous quality improvement, service development and practice, and how children and young people and families/carers participate in wider decision making</w:t>
      </w:r>
      <w:r w:rsidR="00350301">
        <w:rPr>
          <w:sz w:val="22"/>
          <w:szCs w:val="22"/>
        </w:rPr>
        <w:t>.</w:t>
      </w:r>
      <w:r w:rsidRPr="00350301">
        <w:rPr>
          <w:sz w:val="22"/>
          <w:szCs w:val="22"/>
        </w:rPr>
        <w:t xml:space="preserve"> </w:t>
      </w:r>
    </w:p>
    <w:p w14:paraId="51C5522E" w14:textId="77777777" w:rsidR="00CA6297" w:rsidRPr="00350301" w:rsidRDefault="00CA6297" w:rsidP="00350301">
      <w:pPr>
        <w:pStyle w:val="Default"/>
        <w:numPr>
          <w:ilvl w:val="0"/>
          <w:numId w:val="26"/>
        </w:numPr>
        <w:spacing w:before="100" w:beforeAutospacing="1" w:after="200" w:line="276" w:lineRule="auto"/>
        <w:jc w:val="both"/>
        <w:rPr>
          <w:sz w:val="22"/>
          <w:szCs w:val="22"/>
        </w:rPr>
      </w:pPr>
      <w:r w:rsidRPr="00350301">
        <w:rPr>
          <w:sz w:val="22"/>
          <w:szCs w:val="22"/>
        </w:rPr>
        <w:t xml:space="preserve">Ensure a prompt and efficient response to any queries or concerns raised by the lead commissioner, young person or other local stakeholder within 48 hours. </w:t>
      </w:r>
    </w:p>
    <w:p w14:paraId="52B0B121" w14:textId="77777777" w:rsidR="00350301" w:rsidRPr="00350301" w:rsidRDefault="00350301" w:rsidP="00350301">
      <w:pPr>
        <w:pStyle w:val="Default"/>
        <w:spacing w:before="100" w:beforeAutospacing="1" w:after="200" w:line="276" w:lineRule="auto"/>
        <w:jc w:val="both"/>
        <w:rPr>
          <w:sz w:val="22"/>
          <w:szCs w:val="22"/>
          <w:u w:val="single"/>
        </w:rPr>
      </w:pPr>
      <w:r w:rsidRPr="00350301">
        <w:rPr>
          <w:sz w:val="22"/>
          <w:szCs w:val="22"/>
          <w:u w:val="single"/>
        </w:rPr>
        <w:t>4.1 Service Commencement and opening hours</w:t>
      </w:r>
    </w:p>
    <w:p w14:paraId="026137E0" w14:textId="7D6FA830" w:rsidR="00350301" w:rsidRPr="00350301" w:rsidRDefault="00350301" w:rsidP="00350301">
      <w:pPr>
        <w:pStyle w:val="Default"/>
        <w:spacing w:before="100" w:beforeAutospacing="1" w:after="200" w:line="276" w:lineRule="auto"/>
        <w:jc w:val="both"/>
        <w:rPr>
          <w:sz w:val="22"/>
          <w:szCs w:val="22"/>
        </w:rPr>
      </w:pPr>
      <w:r w:rsidRPr="00350301">
        <w:rPr>
          <w:sz w:val="22"/>
          <w:szCs w:val="22"/>
        </w:rPr>
        <w:t xml:space="preserve">The online services </w:t>
      </w:r>
      <w:r>
        <w:rPr>
          <w:sz w:val="22"/>
          <w:szCs w:val="22"/>
        </w:rPr>
        <w:t>will</w:t>
      </w:r>
      <w:r w:rsidRPr="00350301">
        <w:rPr>
          <w:sz w:val="22"/>
          <w:szCs w:val="22"/>
        </w:rPr>
        <w:t xml:space="preserve"> be up and running by 1st July 2023. </w:t>
      </w:r>
    </w:p>
    <w:p w14:paraId="6E523B94" w14:textId="441D54E1" w:rsidR="00350301" w:rsidRPr="00350301" w:rsidRDefault="00E51EAC" w:rsidP="00350301">
      <w:pPr>
        <w:spacing w:after="0"/>
        <w:rPr>
          <w:rFonts w:ascii="Arial" w:hAnsi="Arial" w:cs="Arial"/>
          <w:color w:val="000000"/>
        </w:rPr>
      </w:pPr>
      <w:r>
        <w:rPr>
          <w:rFonts w:ascii="Arial" w:hAnsi="Arial" w:cs="Arial"/>
          <w:color w:val="000000"/>
        </w:rPr>
        <w:lastRenderedPageBreak/>
        <w:t>There is an expectation that t</w:t>
      </w:r>
      <w:r w:rsidR="00350301" w:rsidRPr="00350301">
        <w:rPr>
          <w:rFonts w:ascii="Arial" w:hAnsi="Arial" w:cs="Arial"/>
          <w:color w:val="000000"/>
        </w:rPr>
        <w:t xml:space="preserve">he online portal will be available 7 days a week 365 days a year with access to </w:t>
      </w:r>
      <w:r w:rsidR="00350301">
        <w:rPr>
          <w:rFonts w:ascii="Arial" w:hAnsi="Arial" w:cs="Arial"/>
          <w:color w:val="000000"/>
        </w:rPr>
        <w:t xml:space="preserve">the </w:t>
      </w:r>
      <w:r w:rsidR="00350301" w:rsidRPr="00350301">
        <w:rPr>
          <w:rFonts w:ascii="Arial" w:hAnsi="Arial" w:cs="Arial"/>
          <w:color w:val="000000"/>
        </w:rPr>
        <w:t>chat</w:t>
      </w:r>
      <w:r w:rsidR="00180A65">
        <w:rPr>
          <w:rFonts w:ascii="Arial" w:hAnsi="Arial" w:cs="Arial"/>
          <w:color w:val="000000"/>
        </w:rPr>
        <w:t>. It is advised that the</w:t>
      </w:r>
      <w:r w:rsidR="00350301" w:rsidRPr="00350301">
        <w:rPr>
          <w:rFonts w:ascii="Arial" w:hAnsi="Arial" w:cs="Arial"/>
          <w:color w:val="000000"/>
        </w:rPr>
        <w:t xml:space="preserve"> </w:t>
      </w:r>
      <w:r w:rsidR="00180A65">
        <w:rPr>
          <w:rFonts w:ascii="Arial" w:hAnsi="Arial" w:cs="Arial"/>
          <w:color w:val="000000"/>
        </w:rPr>
        <w:t xml:space="preserve">chat </w:t>
      </w:r>
      <w:r w:rsidR="00350301" w:rsidRPr="00350301">
        <w:rPr>
          <w:rFonts w:ascii="Arial" w:hAnsi="Arial" w:cs="Arial"/>
          <w:color w:val="000000"/>
        </w:rPr>
        <w:t xml:space="preserve">service </w:t>
      </w:r>
      <w:r w:rsidR="00180A65">
        <w:rPr>
          <w:rFonts w:ascii="Arial" w:hAnsi="Arial" w:cs="Arial"/>
          <w:color w:val="000000"/>
        </w:rPr>
        <w:t xml:space="preserve">should be </w:t>
      </w:r>
      <w:r w:rsidR="00350301" w:rsidRPr="00350301">
        <w:rPr>
          <w:rFonts w:ascii="Arial" w:hAnsi="Arial" w:cs="Arial"/>
          <w:color w:val="000000"/>
        </w:rPr>
        <w:t xml:space="preserve">provided </w:t>
      </w:r>
      <w:r w:rsidR="00180A65">
        <w:rPr>
          <w:rFonts w:ascii="Arial" w:hAnsi="Arial" w:cs="Arial"/>
          <w:color w:val="000000"/>
        </w:rPr>
        <w:t xml:space="preserve">as a minimum </w:t>
      </w:r>
      <w:r w:rsidR="00350301" w:rsidRPr="00350301">
        <w:rPr>
          <w:rFonts w:ascii="Arial" w:hAnsi="Arial" w:cs="Arial"/>
          <w:color w:val="000000"/>
        </w:rPr>
        <w:t>from 12 noon to 11pm Monday to Friday and 4pm to 11pm at the weekends.</w:t>
      </w:r>
    </w:p>
    <w:p w14:paraId="4599C318" w14:textId="77777777" w:rsidR="00350301" w:rsidRDefault="00350301" w:rsidP="00350301">
      <w:pPr>
        <w:spacing w:after="0"/>
        <w:rPr>
          <w:rFonts w:ascii="Arial" w:hAnsi="Arial" w:cs="Arial"/>
          <w:color w:val="000000"/>
        </w:rPr>
      </w:pPr>
    </w:p>
    <w:p w14:paraId="63C48B35" w14:textId="36DE4B6F" w:rsidR="00350301" w:rsidRPr="00350301" w:rsidRDefault="00350301" w:rsidP="00350301">
      <w:pPr>
        <w:spacing w:after="0"/>
        <w:rPr>
          <w:rFonts w:ascii="Arial" w:hAnsi="Arial" w:cs="Arial"/>
          <w:color w:val="000000"/>
        </w:rPr>
      </w:pPr>
      <w:r w:rsidRPr="00350301">
        <w:rPr>
          <w:rFonts w:ascii="Arial" w:hAnsi="Arial" w:cs="Arial"/>
          <w:color w:val="000000"/>
        </w:rPr>
        <w:t>If at any point the support is not operational, there should be a clear business continuity plan to divert users to appropriate alternative service</w:t>
      </w:r>
      <w:r>
        <w:rPr>
          <w:rFonts w:ascii="Arial" w:hAnsi="Arial" w:cs="Arial"/>
          <w:color w:val="000000"/>
        </w:rPr>
        <w:t>.</w:t>
      </w:r>
    </w:p>
    <w:p w14:paraId="1B4C430C" w14:textId="77777777" w:rsidR="00350301" w:rsidRDefault="00350301" w:rsidP="00350301">
      <w:pPr>
        <w:spacing w:after="0"/>
        <w:rPr>
          <w:rFonts w:ascii="Arial" w:hAnsi="Arial" w:cs="Arial"/>
          <w:color w:val="000000"/>
        </w:rPr>
      </w:pPr>
    </w:p>
    <w:p w14:paraId="061D6692" w14:textId="14CD1932" w:rsidR="00350301" w:rsidRPr="00350301" w:rsidRDefault="00350301" w:rsidP="00350301">
      <w:pPr>
        <w:spacing w:after="0"/>
        <w:rPr>
          <w:rFonts w:ascii="Arial" w:hAnsi="Arial" w:cs="Arial"/>
          <w:color w:val="000000"/>
        </w:rPr>
      </w:pPr>
      <w:r w:rsidRPr="00350301">
        <w:rPr>
          <w:rFonts w:ascii="Arial" w:hAnsi="Arial" w:cs="Arial"/>
          <w:color w:val="000000"/>
        </w:rPr>
        <w:t xml:space="preserve">The support must be up to date and current guidance and advice and use a best practice approach. </w:t>
      </w:r>
    </w:p>
    <w:p w14:paraId="342665E4" w14:textId="78FE38A3" w:rsidR="003040AB" w:rsidRDefault="003040AB" w:rsidP="00B935CE">
      <w:pPr>
        <w:spacing w:before="100" w:beforeAutospacing="1"/>
        <w:jc w:val="both"/>
        <w:rPr>
          <w:rFonts w:ascii="Arial" w:hAnsi="Arial" w:cs="Arial"/>
        </w:rPr>
      </w:pPr>
      <w:r w:rsidRPr="003040AB">
        <w:rPr>
          <w:rFonts w:ascii="Arial" w:eastAsia="Calibri" w:hAnsi="Arial" w:cs="Arial"/>
          <w:b/>
          <w:bCs/>
          <w:color w:val="000000"/>
          <w:sz w:val="24"/>
          <w:szCs w:val="24"/>
        </w:rPr>
        <w:t>QUESTIONS</w:t>
      </w:r>
    </w:p>
    <w:p w14:paraId="36825FC1" w14:textId="77777777" w:rsidR="003040AB" w:rsidRDefault="00793627" w:rsidP="00B935CE">
      <w:pPr>
        <w:spacing w:before="100" w:beforeAutospacing="1"/>
        <w:jc w:val="both"/>
        <w:rPr>
          <w:rFonts w:ascii="Arial" w:hAnsi="Arial" w:cs="Arial"/>
        </w:rPr>
      </w:pPr>
      <w:r w:rsidRPr="00D1412C">
        <w:rPr>
          <w:rFonts w:ascii="Arial" w:hAnsi="Arial" w:cs="Arial"/>
        </w:rPr>
        <w:t xml:space="preserve">No questions in this questionnaire are scored. There are no word counts for any of the responses. Responses to this questionnaire will not impact any evaluation of any future opportunity.  Your input, effort and </w:t>
      </w:r>
      <w:r w:rsidR="003040AB">
        <w:rPr>
          <w:rFonts w:ascii="Arial" w:hAnsi="Arial" w:cs="Arial"/>
        </w:rPr>
        <w:t xml:space="preserve">insights </w:t>
      </w:r>
      <w:r>
        <w:rPr>
          <w:rFonts w:ascii="Arial" w:hAnsi="Arial" w:cs="Arial"/>
        </w:rPr>
        <w:t>are</w:t>
      </w:r>
      <w:r w:rsidRPr="00D1412C">
        <w:rPr>
          <w:rFonts w:ascii="Arial" w:hAnsi="Arial" w:cs="Arial"/>
        </w:rPr>
        <w:t xml:space="preserve"> very much sought and will be appreciated to aid and inform the </w:t>
      </w:r>
      <w:r w:rsidR="00E2139F">
        <w:rPr>
          <w:rFonts w:ascii="Arial" w:hAnsi="Arial" w:cs="Arial"/>
        </w:rPr>
        <w:t>Authorities</w:t>
      </w:r>
      <w:r w:rsidRPr="00D1412C">
        <w:rPr>
          <w:rFonts w:ascii="Arial" w:hAnsi="Arial" w:cs="Arial"/>
        </w:rPr>
        <w:t xml:space="preserve"> in developing the most appropriate strategy and </w:t>
      </w:r>
      <w:r w:rsidRPr="003942A4">
        <w:rPr>
          <w:rFonts w:ascii="Arial" w:hAnsi="Arial" w:cs="Arial"/>
        </w:rPr>
        <w:t>approach.</w:t>
      </w:r>
      <w:r w:rsidR="003942A4" w:rsidRPr="003942A4">
        <w:rPr>
          <w:rFonts w:ascii="Arial" w:hAnsi="Arial" w:cs="Arial"/>
        </w:rPr>
        <w:t xml:space="preserve">  </w:t>
      </w:r>
    </w:p>
    <w:p w14:paraId="5CCF9501" w14:textId="5E666D6F" w:rsidR="003942A4" w:rsidRPr="003942A4" w:rsidRDefault="003942A4" w:rsidP="00B935CE">
      <w:pPr>
        <w:spacing w:before="100" w:beforeAutospacing="1"/>
        <w:jc w:val="both"/>
        <w:rPr>
          <w:rFonts w:ascii="Arial" w:eastAsia="Calibri" w:hAnsi="Arial" w:cs="Arial"/>
          <w:color w:val="606362"/>
        </w:rPr>
      </w:pPr>
      <w:r w:rsidRPr="003942A4">
        <w:rPr>
          <w:rFonts w:ascii="Arial" w:eastAsia="Calibri" w:hAnsi="Arial" w:cs="Arial"/>
          <w:color w:val="0B0C0C"/>
          <w:lang w:val="en"/>
        </w:rPr>
        <w:t xml:space="preserve">A response to this </w:t>
      </w:r>
      <w:r>
        <w:rPr>
          <w:rFonts w:ascii="Arial" w:eastAsia="Calibri" w:hAnsi="Arial" w:cs="Arial"/>
          <w:color w:val="0B0C0C"/>
          <w:lang w:val="en"/>
        </w:rPr>
        <w:t>questionnaire</w:t>
      </w:r>
      <w:r w:rsidRPr="003942A4">
        <w:rPr>
          <w:rFonts w:ascii="Arial" w:eastAsia="Calibri" w:hAnsi="Arial" w:cs="Arial"/>
          <w:color w:val="0B0C0C"/>
          <w:lang w:val="en"/>
        </w:rPr>
        <w:t xml:space="preserve"> does not guarantee an automatic invitation to any subsequent formal process, which </w:t>
      </w:r>
      <w:r w:rsidR="00E2139F">
        <w:rPr>
          <w:rFonts w:ascii="Arial" w:eastAsia="Calibri" w:hAnsi="Arial" w:cs="Arial"/>
          <w:color w:val="0B0C0C"/>
          <w:lang w:val="en"/>
        </w:rPr>
        <w:t>the Authorit</w:t>
      </w:r>
      <w:r w:rsidR="00350301">
        <w:rPr>
          <w:rFonts w:ascii="Arial" w:eastAsia="Calibri" w:hAnsi="Arial" w:cs="Arial"/>
          <w:color w:val="0B0C0C"/>
          <w:lang w:val="en"/>
        </w:rPr>
        <w:t>y</w:t>
      </w:r>
      <w:r w:rsidRPr="003942A4">
        <w:rPr>
          <w:rFonts w:ascii="Arial" w:eastAsia="Calibri" w:hAnsi="Arial" w:cs="Arial"/>
          <w:color w:val="0B0C0C"/>
          <w:lang w:val="en"/>
        </w:rPr>
        <w:t xml:space="preserve"> will consider in due course. </w:t>
      </w:r>
      <w:r w:rsidR="00E2139F">
        <w:rPr>
          <w:rFonts w:ascii="Arial" w:eastAsia="Calibri" w:hAnsi="Arial" w:cs="Arial"/>
          <w:color w:val="0B0C0C"/>
          <w:lang w:val="en"/>
        </w:rPr>
        <w:t>The Authorit</w:t>
      </w:r>
      <w:r w:rsidR="00350301">
        <w:rPr>
          <w:rFonts w:ascii="Arial" w:eastAsia="Calibri" w:hAnsi="Arial" w:cs="Arial"/>
          <w:color w:val="0B0C0C"/>
          <w:lang w:val="en"/>
        </w:rPr>
        <w:t>y</w:t>
      </w:r>
      <w:r w:rsidR="00E2139F">
        <w:rPr>
          <w:rFonts w:ascii="Arial" w:eastAsia="Calibri" w:hAnsi="Arial" w:cs="Arial"/>
          <w:color w:val="0B0C0C"/>
          <w:lang w:val="en"/>
        </w:rPr>
        <w:t xml:space="preserve"> and NHS South, Central and West</w:t>
      </w:r>
      <w:r w:rsidR="002E043C">
        <w:rPr>
          <w:rFonts w:ascii="Arial" w:eastAsia="Calibri" w:hAnsi="Arial" w:cs="Arial"/>
          <w:color w:val="0B0C0C"/>
          <w:lang w:val="en"/>
        </w:rPr>
        <w:t xml:space="preserve"> will not be liable for costs incurred by any interested party in participating in this exercise.</w:t>
      </w:r>
    </w:p>
    <w:p w14:paraId="12C26D16" w14:textId="5E0A1365" w:rsidR="00793627" w:rsidRDefault="00793627" w:rsidP="00B935CE">
      <w:pPr>
        <w:spacing w:before="100" w:beforeAutospacing="1"/>
        <w:jc w:val="both"/>
        <w:rPr>
          <w:rFonts w:ascii="Arial" w:hAnsi="Arial" w:cs="Arial"/>
        </w:rPr>
      </w:pPr>
      <w:r w:rsidRPr="00D1412C">
        <w:rPr>
          <w:rFonts w:ascii="Arial" w:hAnsi="Arial" w:cs="Arial"/>
        </w:rPr>
        <w:t>The responses to these questions could help to inform a possible market engagement event</w:t>
      </w:r>
      <w:r>
        <w:rPr>
          <w:rFonts w:ascii="Arial" w:hAnsi="Arial" w:cs="Arial"/>
        </w:rPr>
        <w:t>(s)</w:t>
      </w:r>
      <w:r w:rsidRPr="00D1412C">
        <w:rPr>
          <w:rFonts w:ascii="Arial" w:hAnsi="Arial" w:cs="Arial"/>
        </w:rPr>
        <w:t xml:space="preserve">.  </w:t>
      </w:r>
    </w:p>
    <w:p w14:paraId="2FE2C2AD" w14:textId="77777777" w:rsidR="00FC01E6" w:rsidRPr="00FC01E6" w:rsidRDefault="00FC01E6" w:rsidP="00B935CE">
      <w:pPr>
        <w:spacing w:before="100" w:beforeAutospacing="1"/>
        <w:rPr>
          <w:rFonts w:ascii="Arial" w:eastAsia="Calibri" w:hAnsi="Arial" w:cs="Arial"/>
          <w:bCs/>
        </w:rPr>
      </w:pPr>
      <w:r w:rsidRPr="00FC01E6">
        <w:rPr>
          <w:rFonts w:ascii="Arial" w:eastAsia="Calibri" w:hAnsi="Arial" w:cs="Arial"/>
          <w:bCs/>
        </w:rPr>
        <w:t xml:space="preserve">Thank you for your time and participation. </w:t>
      </w:r>
    </w:p>
    <w:p w14:paraId="2EC9797F" w14:textId="0945478F" w:rsidR="00793627" w:rsidRDefault="00793627" w:rsidP="00B935CE">
      <w:pPr>
        <w:spacing w:before="100" w:beforeAutospacing="1"/>
        <w:jc w:val="both"/>
        <w:rPr>
          <w:rFonts w:ascii="Arial" w:hAnsi="Arial" w:cs="Arial"/>
          <w:color w:val="C00000"/>
        </w:rPr>
      </w:pPr>
      <w:r w:rsidRPr="00080BFF">
        <w:rPr>
          <w:rFonts w:ascii="Arial" w:hAnsi="Arial" w:cs="Arial"/>
          <w:color w:val="C00000"/>
          <w:lang w:val="en-US"/>
        </w:rPr>
        <w:t>In order to process this</w:t>
      </w:r>
      <w:r w:rsidRPr="005B57D8">
        <w:rPr>
          <w:rFonts w:ascii="Arial" w:hAnsi="Arial" w:cs="Arial"/>
          <w:color w:val="C00000"/>
          <w:lang w:val="en-US"/>
        </w:rPr>
        <w:t xml:space="preserve"> questionnaire, we will ask you to provide some basic personal information, e.g. contact details. </w:t>
      </w:r>
      <w:r w:rsidRPr="00D1412C">
        <w:rPr>
          <w:rFonts w:ascii="Arial" w:hAnsi="Arial" w:cs="Arial"/>
          <w:color w:val="C00000"/>
          <w:lang w:val="en-US"/>
        </w:rPr>
        <w:t xml:space="preserve">All information will be treated as </w:t>
      </w:r>
      <w:r w:rsidRPr="00D1412C">
        <w:rPr>
          <w:rFonts w:ascii="Arial" w:hAnsi="Arial" w:cs="Arial"/>
          <w:b/>
          <w:color w:val="C00000"/>
          <w:lang w:val="en-US"/>
        </w:rPr>
        <w:t>CONFIDENTIAL</w:t>
      </w:r>
      <w:r w:rsidRPr="00D1412C">
        <w:rPr>
          <w:rFonts w:ascii="Arial" w:hAnsi="Arial" w:cs="Arial"/>
          <w:color w:val="C00000"/>
          <w:lang w:val="en-US"/>
        </w:rPr>
        <w:t xml:space="preserve"> and will only be shared amongst members of the Project Team.   </w:t>
      </w:r>
      <w:r w:rsidRPr="00D1412C">
        <w:rPr>
          <w:rFonts w:ascii="Arial" w:hAnsi="Arial" w:cs="Arial"/>
          <w:color w:val="C00000"/>
        </w:rPr>
        <w:t>No details about your organisation, including names or contact details, will be shared without your express permission.</w:t>
      </w:r>
      <w:r>
        <w:rPr>
          <w:rFonts w:ascii="Arial" w:hAnsi="Arial" w:cs="Arial"/>
          <w:color w:val="C00000"/>
        </w:rPr>
        <w:t xml:space="preserve"> The information will be destroyed following completion of this project. </w:t>
      </w:r>
      <w:r w:rsidRPr="005B57D8">
        <w:rPr>
          <w:rFonts w:ascii="Arial" w:hAnsi="Arial" w:cs="Arial"/>
          <w:color w:val="C00000"/>
        </w:rPr>
        <w:t>Further details on how we process personal information can be found on our Privacy Notice</w:t>
      </w:r>
      <w:r>
        <w:rPr>
          <w:rFonts w:ascii="Arial" w:hAnsi="Arial" w:cs="Arial"/>
          <w:color w:val="C00000"/>
        </w:rPr>
        <w:t xml:space="preserve">: </w:t>
      </w:r>
      <w:hyperlink r:id="rId11" w:history="1">
        <w:r w:rsidR="00296676" w:rsidRPr="00296676">
          <w:rPr>
            <w:rStyle w:val="Hyperlink"/>
            <w:rFonts w:ascii="Arial" w:hAnsi="Arial" w:cs="Arial"/>
          </w:rPr>
          <w:t>https://www.scwcsu.nhs.uk/privacy-and-cookies</w:t>
        </w:r>
      </w:hyperlink>
    </w:p>
    <w:p w14:paraId="4897CB46" w14:textId="7E36D91A" w:rsidR="00FC01E6" w:rsidRPr="00F2086A" w:rsidRDefault="00FC01E6" w:rsidP="00F2086A">
      <w:pPr>
        <w:pStyle w:val="Default"/>
        <w:numPr>
          <w:ilvl w:val="0"/>
          <w:numId w:val="19"/>
        </w:numPr>
        <w:spacing w:before="100" w:beforeAutospacing="1" w:after="200" w:line="276" w:lineRule="auto"/>
        <w:ind w:left="567" w:hanging="567"/>
        <w:rPr>
          <w:b/>
          <w:sz w:val="22"/>
          <w:szCs w:val="22"/>
        </w:rPr>
      </w:pPr>
      <w:r w:rsidRPr="00F2086A">
        <w:rPr>
          <w:b/>
          <w:sz w:val="22"/>
          <w:szCs w:val="22"/>
        </w:rPr>
        <w:t>PROVIDER/SUPPLIER DETAILS</w:t>
      </w:r>
      <w:r w:rsidR="00F2086A" w:rsidRPr="00F2086A">
        <w:rPr>
          <w:b/>
          <w:sz w:val="22"/>
          <w:szCs w:val="22"/>
        </w:rPr>
        <w:t xml:space="preserve"> </w:t>
      </w:r>
    </w:p>
    <w:tbl>
      <w:tblPr>
        <w:tblW w:w="0" w:type="auto"/>
        <w:tblInd w:w="120" w:type="dxa"/>
        <w:tblLayout w:type="fixed"/>
        <w:tblCellMar>
          <w:left w:w="120" w:type="dxa"/>
          <w:right w:w="120" w:type="dxa"/>
        </w:tblCellMar>
        <w:tblLook w:val="0000" w:firstRow="0" w:lastRow="0" w:firstColumn="0" w:lastColumn="0" w:noHBand="0" w:noVBand="0"/>
      </w:tblPr>
      <w:tblGrid>
        <w:gridCol w:w="9639"/>
      </w:tblGrid>
      <w:tr w:rsidR="00FC01E6" w:rsidRPr="00F2086A" w14:paraId="0E6FF0B0" w14:textId="77777777" w:rsidTr="006C011A">
        <w:tc>
          <w:tcPr>
            <w:tcW w:w="9639" w:type="dxa"/>
            <w:tcBorders>
              <w:top w:val="single" w:sz="6" w:space="0" w:color="auto"/>
              <w:left w:val="single" w:sz="6" w:space="0" w:color="auto"/>
              <w:bottom w:val="single" w:sz="6" w:space="0" w:color="auto"/>
              <w:right w:val="single" w:sz="6" w:space="0" w:color="auto"/>
            </w:tcBorders>
          </w:tcPr>
          <w:p w14:paraId="754A2250" w14:textId="77777777" w:rsidR="00FC01E6" w:rsidRDefault="00FC01E6" w:rsidP="000D6060">
            <w:pPr>
              <w:spacing w:after="0"/>
              <w:rPr>
                <w:rFonts w:ascii="Arial" w:hAnsi="Arial"/>
                <w:spacing w:val="-2"/>
              </w:rPr>
            </w:pPr>
            <w:r w:rsidRPr="00F2086A">
              <w:rPr>
                <w:rFonts w:ascii="Arial" w:hAnsi="Arial"/>
                <w:spacing w:val="-2"/>
              </w:rPr>
              <w:t>Name of authorised representative</w:t>
            </w:r>
            <w:r w:rsidR="00F2086A">
              <w:rPr>
                <w:rFonts w:ascii="Arial" w:hAnsi="Arial"/>
                <w:spacing w:val="-2"/>
              </w:rPr>
              <w:t xml:space="preserve"> </w:t>
            </w:r>
            <w:r w:rsidR="00F2086A" w:rsidRPr="00F2086A">
              <w:rPr>
                <w:rFonts w:ascii="Arial" w:hAnsi="Arial"/>
                <w:i/>
                <w:iCs/>
                <w:spacing w:val="-2"/>
              </w:rPr>
              <w:t>(</w:t>
            </w:r>
            <w:r w:rsidR="00F2086A" w:rsidRPr="00F2086A">
              <w:rPr>
                <w:rFonts w:ascii="Arial" w:hAnsi="Arial"/>
                <w:bCs/>
                <w:i/>
                <w:iCs/>
                <w:spacing w:val="-3"/>
              </w:rPr>
              <w:t>this should be completed by the supplier or a partner or an authorised representative in their own name)</w:t>
            </w:r>
            <w:r w:rsidRPr="00F2086A">
              <w:rPr>
                <w:rFonts w:ascii="Arial" w:hAnsi="Arial"/>
                <w:spacing w:val="-2"/>
              </w:rPr>
              <w:t xml:space="preserve">: </w:t>
            </w:r>
          </w:p>
          <w:p w14:paraId="712408BB" w14:textId="4EC1A0FE" w:rsidR="000D6060" w:rsidRPr="00F2086A" w:rsidRDefault="000D6060" w:rsidP="000D6060">
            <w:pPr>
              <w:spacing w:after="0"/>
              <w:rPr>
                <w:rFonts w:ascii="Arial" w:hAnsi="Arial"/>
                <w:spacing w:val="-2"/>
              </w:rPr>
            </w:pPr>
          </w:p>
        </w:tc>
      </w:tr>
    </w:tbl>
    <w:p w14:paraId="777158FD" w14:textId="77777777" w:rsidR="00FC01E6" w:rsidRPr="00F2086A" w:rsidRDefault="00FC01E6" w:rsidP="000D6060">
      <w:pPr>
        <w:spacing w:after="0" w:line="240" w:lineRule="auto"/>
        <w:jc w:val="both"/>
        <w:rPr>
          <w:rFonts w:ascii="Arial" w:hAnsi="Arial"/>
          <w:b/>
          <w:bCs/>
          <w:spacing w:val="-3"/>
        </w:rPr>
      </w:pPr>
    </w:p>
    <w:tbl>
      <w:tblPr>
        <w:tblStyle w:val="TableGrid"/>
        <w:tblW w:w="9639" w:type="dxa"/>
        <w:tblInd w:w="137" w:type="dxa"/>
        <w:tblLayout w:type="fixed"/>
        <w:tblLook w:val="0000" w:firstRow="0" w:lastRow="0" w:firstColumn="0" w:lastColumn="0" w:noHBand="0" w:noVBand="0"/>
      </w:tblPr>
      <w:tblGrid>
        <w:gridCol w:w="9639"/>
      </w:tblGrid>
      <w:tr w:rsidR="00FC01E6" w:rsidRPr="00F2086A" w14:paraId="664C56CE" w14:textId="77777777" w:rsidTr="00B935CE">
        <w:tc>
          <w:tcPr>
            <w:tcW w:w="9639" w:type="dxa"/>
          </w:tcPr>
          <w:p w14:paraId="526FE5EF" w14:textId="77777777" w:rsidR="00FC01E6" w:rsidRPr="00F2086A" w:rsidRDefault="00FC01E6" w:rsidP="000D6060">
            <w:pPr>
              <w:spacing w:line="276" w:lineRule="auto"/>
              <w:rPr>
                <w:rFonts w:ascii="Arial" w:hAnsi="Arial"/>
                <w:spacing w:val="-2"/>
                <w:sz w:val="22"/>
                <w:szCs w:val="22"/>
              </w:rPr>
            </w:pPr>
            <w:r w:rsidRPr="00F2086A">
              <w:rPr>
                <w:rFonts w:ascii="Arial" w:hAnsi="Arial"/>
                <w:spacing w:val="-2"/>
                <w:sz w:val="22"/>
                <w:szCs w:val="22"/>
              </w:rPr>
              <w:t xml:space="preserve">Position: </w:t>
            </w:r>
          </w:p>
          <w:p w14:paraId="29D4DDC3" w14:textId="77777777" w:rsidR="00FC01E6" w:rsidRPr="00F2086A" w:rsidRDefault="00FC01E6" w:rsidP="000D6060">
            <w:pPr>
              <w:tabs>
                <w:tab w:val="left" w:pos="0"/>
                <w:tab w:val="left" w:pos="588"/>
                <w:tab w:val="left" w:pos="720"/>
              </w:tabs>
              <w:suppressAutoHyphens/>
              <w:spacing w:line="276" w:lineRule="auto"/>
              <w:jc w:val="both"/>
              <w:rPr>
                <w:rFonts w:ascii="Arial" w:hAnsi="Arial"/>
                <w:spacing w:val="-3"/>
                <w:sz w:val="22"/>
                <w:szCs w:val="22"/>
              </w:rPr>
            </w:pPr>
            <w:r w:rsidRPr="00F2086A">
              <w:rPr>
                <w:rFonts w:ascii="Arial" w:hAnsi="Arial"/>
                <w:spacing w:val="-3"/>
                <w:sz w:val="22"/>
                <w:szCs w:val="22"/>
              </w:rPr>
              <w:t xml:space="preserve"> </w:t>
            </w:r>
          </w:p>
        </w:tc>
      </w:tr>
    </w:tbl>
    <w:p w14:paraId="54691B99" w14:textId="53B92788" w:rsidR="00FC01E6" w:rsidRPr="00F2086A" w:rsidRDefault="00FC01E6" w:rsidP="000D6060">
      <w:pPr>
        <w:spacing w:after="0"/>
        <w:jc w:val="both"/>
        <w:rPr>
          <w:rFonts w:ascii="Arial" w:hAnsi="Arial"/>
          <w:b/>
          <w:bCs/>
          <w:spacing w:val="-3"/>
        </w:rPr>
      </w:pPr>
    </w:p>
    <w:tbl>
      <w:tblPr>
        <w:tblW w:w="9639" w:type="dxa"/>
        <w:tblInd w:w="120" w:type="dxa"/>
        <w:tblLayout w:type="fixed"/>
        <w:tblCellMar>
          <w:left w:w="120" w:type="dxa"/>
          <w:right w:w="120" w:type="dxa"/>
        </w:tblCellMar>
        <w:tblLook w:val="0000" w:firstRow="0" w:lastRow="0" w:firstColumn="0" w:lastColumn="0" w:noHBand="0" w:noVBand="0"/>
      </w:tblPr>
      <w:tblGrid>
        <w:gridCol w:w="9639"/>
      </w:tblGrid>
      <w:tr w:rsidR="00FC01E6" w:rsidRPr="00F2086A" w14:paraId="41ADA02C" w14:textId="77777777" w:rsidTr="006C011A">
        <w:tc>
          <w:tcPr>
            <w:tcW w:w="9639" w:type="dxa"/>
            <w:tcBorders>
              <w:top w:val="single" w:sz="6" w:space="0" w:color="auto"/>
              <w:left w:val="single" w:sz="6" w:space="0" w:color="auto"/>
              <w:bottom w:val="single" w:sz="6" w:space="0" w:color="auto"/>
              <w:right w:val="single" w:sz="6" w:space="0" w:color="auto"/>
            </w:tcBorders>
          </w:tcPr>
          <w:p w14:paraId="5F5498D1" w14:textId="77743AE8" w:rsidR="00FC01E6" w:rsidRPr="00F2086A" w:rsidRDefault="00FC01E6" w:rsidP="000D6060">
            <w:pPr>
              <w:spacing w:after="0"/>
              <w:rPr>
                <w:rFonts w:ascii="Arial" w:hAnsi="Arial"/>
                <w:spacing w:val="-2"/>
              </w:rPr>
            </w:pPr>
            <w:r w:rsidRPr="00F2086A">
              <w:rPr>
                <w:rFonts w:ascii="Arial" w:hAnsi="Arial"/>
                <w:spacing w:val="-2"/>
              </w:rPr>
              <w:t>For and on behalf of</w:t>
            </w:r>
            <w:r w:rsidR="000D6060">
              <w:rPr>
                <w:rFonts w:ascii="Arial" w:hAnsi="Arial"/>
                <w:spacing w:val="-2"/>
              </w:rPr>
              <w:t xml:space="preserve"> (</w:t>
            </w:r>
            <w:r w:rsidR="000D6060" w:rsidRPr="000D6060">
              <w:rPr>
                <w:rFonts w:ascii="Arial" w:hAnsi="Arial"/>
                <w:bCs/>
                <w:i/>
                <w:iCs/>
                <w:spacing w:val="-3"/>
              </w:rPr>
              <w:t>Please detail the company / organisation the abovenamed person is completing this questionnaire for)</w:t>
            </w:r>
            <w:r w:rsidRPr="00F2086A">
              <w:rPr>
                <w:rFonts w:ascii="Arial" w:hAnsi="Arial"/>
                <w:spacing w:val="-2"/>
              </w:rPr>
              <w:t xml:space="preserve">: </w:t>
            </w:r>
          </w:p>
          <w:p w14:paraId="4B777AC4" w14:textId="77777777" w:rsidR="00FC01E6" w:rsidRPr="00F2086A" w:rsidRDefault="00FC01E6" w:rsidP="000D6060">
            <w:pPr>
              <w:tabs>
                <w:tab w:val="left" w:pos="0"/>
                <w:tab w:val="left" w:pos="588"/>
                <w:tab w:val="left" w:pos="720"/>
              </w:tabs>
              <w:suppressAutoHyphens/>
              <w:spacing w:after="0"/>
              <w:jc w:val="both"/>
              <w:rPr>
                <w:rFonts w:ascii="Arial" w:hAnsi="Arial"/>
                <w:spacing w:val="-3"/>
              </w:rPr>
            </w:pPr>
            <w:r w:rsidRPr="00F2086A">
              <w:rPr>
                <w:rFonts w:ascii="Arial" w:hAnsi="Arial"/>
                <w:spacing w:val="-3"/>
              </w:rPr>
              <w:lastRenderedPageBreak/>
              <w:t xml:space="preserve"> </w:t>
            </w:r>
          </w:p>
        </w:tc>
      </w:tr>
    </w:tbl>
    <w:p w14:paraId="77A73442" w14:textId="77777777" w:rsidR="00984980" w:rsidRPr="00F2086A" w:rsidRDefault="00984980" w:rsidP="00984980">
      <w:pPr>
        <w:spacing w:after="0" w:line="240" w:lineRule="auto"/>
        <w:jc w:val="both"/>
        <w:rPr>
          <w:rFonts w:ascii="Arial" w:hAnsi="Arial"/>
          <w:b/>
          <w:bCs/>
          <w:spacing w:val="-3"/>
        </w:rPr>
      </w:pPr>
    </w:p>
    <w:tbl>
      <w:tblPr>
        <w:tblW w:w="9639" w:type="dxa"/>
        <w:tblInd w:w="120" w:type="dxa"/>
        <w:tblLayout w:type="fixed"/>
        <w:tblCellMar>
          <w:left w:w="120" w:type="dxa"/>
          <w:right w:w="120" w:type="dxa"/>
        </w:tblCellMar>
        <w:tblLook w:val="0000" w:firstRow="0" w:lastRow="0" w:firstColumn="0" w:lastColumn="0" w:noHBand="0" w:noVBand="0"/>
      </w:tblPr>
      <w:tblGrid>
        <w:gridCol w:w="9639"/>
      </w:tblGrid>
      <w:tr w:rsidR="00984980" w:rsidRPr="00F2086A" w14:paraId="0A937C4C" w14:textId="77777777" w:rsidTr="006C011A">
        <w:tc>
          <w:tcPr>
            <w:tcW w:w="9639" w:type="dxa"/>
            <w:tcBorders>
              <w:top w:val="single" w:sz="6" w:space="0" w:color="auto"/>
              <w:left w:val="single" w:sz="6" w:space="0" w:color="auto"/>
              <w:bottom w:val="single" w:sz="6" w:space="0" w:color="auto"/>
              <w:right w:val="single" w:sz="6" w:space="0" w:color="auto"/>
            </w:tcBorders>
          </w:tcPr>
          <w:p w14:paraId="648CB97E" w14:textId="53424FAD" w:rsidR="00984980" w:rsidRPr="00F2086A" w:rsidRDefault="00984980" w:rsidP="006C011A">
            <w:pPr>
              <w:spacing w:after="0"/>
              <w:rPr>
                <w:rFonts w:ascii="Arial" w:hAnsi="Arial"/>
                <w:spacing w:val="-2"/>
              </w:rPr>
            </w:pPr>
            <w:r>
              <w:rPr>
                <w:rFonts w:ascii="Arial" w:hAnsi="Arial"/>
                <w:spacing w:val="-2"/>
              </w:rPr>
              <w:t>Contact telephone number</w:t>
            </w:r>
            <w:r w:rsidRPr="00F2086A">
              <w:rPr>
                <w:rFonts w:ascii="Arial" w:hAnsi="Arial"/>
                <w:spacing w:val="-2"/>
              </w:rPr>
              <w:t xml:space="preserve">: </w:t>
            </w:r>
            <w:r>
              <w:rPr>
                <w:rFonts w:ascii="Arial" w:hAnsi="Arial"/>
                <w:spacing w:val="-2"/>
              </w:rPr>
              <w:tab/>
            </w:r>
            <w:r>
              <w:rPr>
                <w:rFonts w:ascii="Arial" w:hAnsi="Arial"/>
                <w:spacing w:val="-2"/>
              </w:rPr>
              <w:tab/>
            </w:r>
          </w:p>
          <w:p w14:paraId="05B4F7CF" w14:textId="18E37D64" w:rsidR="00984980" w:rsidRPr="00F2086A" w:rsidRDefault="00984980" w:rsidP="006C011A">
            <w:pPr>
              <w:tabs>
                <w:tab w:val="left" w:pos="0"/>
                <w:tab w:val="left" w:pos="588"/>
                <w:tab w:val="left" w:pos="720"/>
              </w:tabs>
              <w:suppressAutoHyphens/>
              <w:spacing w:after="0"/>
              <w:jc w:val="both"/>
              <w:rPr>
                <w:rFonts w:ascii="Arial" w:hAnsi="Arial"/>
                <w:spacing w:val="-3"/>
              </w:rPr>
            </w:pPr>
            <w:r>
              <w:rPr>
                <w:rFonts w:ascii="Arial" w:hAnsi="Arial"/>
                <w:spacing w:val="-3"/>
              </w:rPr>
              <w:t xml:space="preserve">Email address:  </w:t>
            </w:r>
            <w:r>
              <w:rPr>
                <w:rFonts w:ascii="Arial" w:hAnsi="Arial"/>
                <w:spacing w:val="-3"/>
              </w:rPr>
              <w:tab/>
            </w:r>
            <w:r>
              <w:rPr>
                <w:rFonts w:ascii="Arial" w:hAnsi="Arial"/>
                <w:spacing w:val="-3"/>
              </w:rPr>
              <w:tab/>
            </w:r>
            <w:r>
              <w:rPr>
                <w:rFonts w:ascii="Arial" w:hAnsi="Arial"/>
                <w:spacing w:val="-3"/>
              </w:rPr>
              <w:tab/>
            </w:r>
          </w:p>
        </w:tc>
      </w:tr>
    </w:tbl>
    <w:p w14:paraId="2A47359F" w14:textId="77777777" w:rsidR="00FC01E6" w:rsidRPr="00F2086A" w:rsidRDefault="00FC01E6" w:rsidP="000D6060">
      <w:pPr>
        <w:spacing w:after="0"/>
        <w:jc w:val="both"/>
        <w:rPr>
          <w:rFonts w:ascii="Arial" w:hAnsi="Arial"/>
          <w:b/>
          <w:bCs/>
          <w:spacing w:val="-3"/>
        </w:rPr>
      </w:pPr>
    </w:p>
    <w:tbl>
      <w:tblPr>
        <w:tblW w:w="9639" w:type="dxa"/>
        <w:tblInd w:w="120" w:type="dxa"/>
        <w:tblLayout w:type="fixed"/>
        <w:tblCellMar>
          <w:left w:w="120" w:type="dxa"/>
          <w:right w:w="120" w:type="dxa"/>
        </w:tblCellMar>
        <w:tblLook w:val="0000" w:firstRow="0" w:lastRow="0" w:firstColumn="0" w:lastColumn="0" w:noHBand="0" w:noVBand="0"/>
      </w:tblPr>
      <w:tblGrid>
        <w:gridCol w:w="9639"/>
      </w:tblGrid>
      <w:tr w:rsidR="00FC01E6" w:rsidRPr="00F2086A" w14:paraId="16AF5C4C" w14:textId="77777777" w:rsidTr="000D6060">
        <w:tc>
          <w:tcPr>
            <w:tcW w:w="9639" w:type="dxa"/>
            <w:tcBorders>
              <w:top w:val="single" w:sz="6" w:space="0" w:color="auto"/>
              <w:left w:val="single" w:sz="6" w:space="0" w:color="auto"/>
              <w:bottom w:val="single" w:sz="6" w:space="0" w:color="auto"/>
              <w:right w:val="single" w:sz="6" w:space="0" w:color="auto"/>
            </w:tcBorders>
          </w:tcPr>
          <w:p w14:paraId="37B880EC" w14:textId="04A7E199" w:rsidR="00FC01E6" w:rsidRPr="00F2086A" w:rsidRDefault="00FC01E6" w:rsidP="000D6060">
            <w:pPr>
              <w:spacing w:after="0"/>
              <w:rPr>
                <w:rFonts w:ascii="Arial" w:hAnsi="Arial"/>
                <w:spacing w:val="-2"/>
              </w:rPr>
            </w:pPr>
            <w:r w:rsidRPr="00F2086A">
              <w:br w:type="page"/>
            </w:r>
            <w:r w:rsidRPr="00F2086A">
              <w:rPr>
                <w:rFonts w:ascii="Arial" w:hAnsi="Arial"/>
                <w:spacing w:val="-2"/>
              </w:rPr>
              <w:t>What is your organisation type e.g. limited company, sole trader</w:t>
            </w:r>
          </w:p>
          <w:p w14:paraId="3C36A045" w14:textId="77777777" w:rsidR="00FC01E6" w:rsidRPr="00F2086A" w:rsidRDefault="00FC01E6" w:rsidP="000D6060">
            <w:pPr>
              <w:tabs>
                <w:tab w:val="left" w:pos="0"/>
                <w:tab w:val="left" w:pos="588"/>
                <w:tab w:val="left" w:pos="720"/>
              </w:tabs>
              <w:suppressAutoHyphens/>
              <w:spacing w:after="0"/>
              <w:jc w:val="both"/>
              <w:rPr>
                <w:rFonts w:ascii="Arial" w:hAnsi="Arial"/>
                <w:spacing w:val="-3"/>
              </w:rPr>
            </w:pPr>
            <w:r w:rsidRPr="00F2086A">
              <w:rPr>
                <w:rFonts w:ascii="Arial" w:hAnsi="Arial"/>
                <w:spacing w:val="-3"/>
              </w:rPr>
              <w:t xml:space="preserve"> </w:t>
            </w:r>
          </w:p>
        </w:tc>
      </w:tr>
    </w:tbl>
    <w:p w14:paraId="6074924B" w14:textId="77777777" w:rsidR="00FC01E6" w:rsidRPr="00F2086A" w:rsidRDefault="00FC01E6" w:rsidP="000D6060">
      <w:pPr>
        <w:spacing w:after="0"/>
      </w:pPr>
    </w:p>
    <w:tbl>
      <w:tblPr>
        <w:tblW w:w="0" w:type="auto"/>
        <w:tblInd w:w="120" w:type="dxa"/>
        <w:tblLayout w:type="fixed"/>
        <w:tblCellMar>
          <w:left w:w="120" w:type="dxa"/>
          <w:right w:w="120" w:type="dxa"/>
        </w:tblCellMar>
        <w:tblLook w:val="0000" w:firstRow="0" w:lastRow="0" w:firstColumn="0" w:lastColumn="0" w:noHBand="0" w:noVBand="0"/>
      </w:tblPr>
      <w:tblGrid>
        <w:gridCol w:w="9639"/>
      </w:tblGrid>
      <w:tr w:rsidR="00FC01E6" w:rsidRPr="00F2086A" w14:paraId="6F829430" w14:textId="77777777" w:rsidTr="006C011A">
        <w:tc>
          <w:tcPr>
            <w:tcW w:w="9639" w:type="dxa"/>
            <w:tcBorders>
              <w:top w:val="single" w:sz="6" w:space="0" w:color="auto"/>
              <w:left w:val="single" w:sz="6" w:space="0" w:color="auto"/>
              <w:bottom w:val="single" w:sz="6" w:space="0" w:color="auto"/>
              <w:right w:val="single" w:sz="6" w:space="0" w:color="auto"/>
            </w:tcBorders>
          </w:tcPr>
          <w:p w14:paraId="731D3A68" w14:textId="77777777" w:rsidR="00FC01E6" w:rsidRPr="00F2086A" w:rsidRDefault="00FC01E6" w:rsidP="000D6060">
            <w:pPr>
              <w:spacing w:after="0"/>
              <w:rPr>
                <w:rFonts w:ascii="Arial" w:hAnsi="Arial"/>
                <w:spacing w:val="-2"/>
              </w:rPr>
            </w:pPr>
            <w:r w:rsidRPr="00F2086A">
              <w:rPr>
                <w:rFonts w:ascii="Arial" w:hAnsi="Arial"/>
                <w:spacing w:val="-2"/>
              </w:rPr>
              <w:t xml:space="preserve">What is your core business? </w:t>
            </w:r>
          </w:p>
          <w:p w14:paraId="4356AEF4" w14:textId="77777777" w:rsidR="00FC01E6" w:rsidRPr="00F2086A" w:rsidRDefault="00FC01E6" w:rsidP="000D6060">
            <w:pPr>
              <w:spacing w:after="0"/>
              <w:rPr>
                <w:rFonts w:ascii="Arial" w:hAnsi="Arial"/>
                <w:spacing w:val="-3"/>
              </w:rPr>
            </w:pPr>
          </w:p>
        </w:tc>
      </w:tr>
    </w:tbl>
    <w:p w14:paraId="7F7BF590" w14:textId="77777777" w:rsidR="00FC01E6" w:rsidRPr="00F2086A" w:rsidRDefault="00FC01E6" w:rsidP="000D6060">
      <w:pPr>
        <w:spacing w:after="0"/>
      </w:pPr>
    </w:p>
    <w:tbl>
      <w:tblPr>
        <w:tblW w:w="0" w:type="auto"/>
        <w:tblInd w:w="120" w:type="dxa"/>
        <w:tblLayout w:type="fixed"/>
        <w:tblCellMar>
          <w:left w:w="120" w:type="dxa"/>
          <w:right w:w="120" w:type="dxa"/>
        </w:tblCellMar>
        <w:tblLook w:val="0000" w:firstRow="0" w:lastRow="0" w:firstColumn="0" w:lastColumn="0" w:noHBand="0" w:noVBand="0"/>
      </w:tblPr>
      <w:tblGrid>
        <w:gridCol w:w="9639"/>
      </w:tblGrid>
      <w:tr w:rsidR="00FC01E6" w:rsidRPr="00F2086A" w14:paraId="2AF08B41" w14:textId="77777777" w:rsidTr="006C011A">
        <w:tc>
          <w:tcPr>
            <w:tcW w:w="9639" w:type="dxa"/>
            <w:tcBorders>
              <w:top w:val="single" w:sz="6" w:space="0" w:color="auto"/>
              <w:left w:val="single" w:sz="6" w:space="0" w:color="auto"/>
              <w:bottom w:val="single" w:sz="6" w:space="0" w:color="auto"/>
              <w:right w:val="single" w:sz="6" w:space="0" w:color="auto"/>
            </w:tcBorders>
          </w:tcPr>
          <w:p w14:paraId="51888687" w14:textId="77777777" w:rsidR="00FC01E6" w:rsidRPr="00F2086A" w:rsidRDefault="00FC01E6" w:rsidP="000D6060">
            <w:pPr>
              <w:spacing w:after="0"/>
              <w:rPr>
                <w:rFonts w:ascii="Arial" w:hAnsi="Arial"/>
                <w:spacing w:val="-2"/>
              </w:rPr>
            </w:pPr>
            <w:r w:rsidRPr="00F2086A">
              <w:rPr>
                <w:rFonts w:ascii="Arial" w:hAnsi="Arial"/>
                <w:spacing w:val="-2"/>
              </w:rPr>
              <w:t>What is your main business address and website address (if available)?</w:t>
            </w:r>
          </w:p>
          <w:p w14:paraId="7D9DD490" w14:textId="77777777" w:rsidR="00FC01E6" w:rsidRPr="00F2086A" w:rsidRDefault="00FC01E6" w:rsidP="000D6060">
            <w:pPr>
              <w:tabs>
                <w:tab w:val="left" w:pos="0"/>
                <w:tab w:val="left" w:pos="588"/>
                <w:tab w:val="left" w:pos="720"/>
              </w:tabs>
              <w:suppressAutoHyphens/>
              <w:spacing w:after="0"/>
              <w:jc w:val="both"/>
              <w:rPr>
                <w:rFonts w:ascii="Arial" w:hAnsi="Arial"/>
                <w:spacing w:val="-3"/>
              </w:rPr>
            </w:pPr>
            <w:r w:rsidRPr="00F2086A">
              <w:rPr>
                <w:rFonts w:ascii="Arial" w:hAnsi="Arial"/>
                <w:spacing w:val="-3"/>
              </w:rPr>
              <w:t xml:space="preserve"> </w:t>
            </w:r>
          </w:p>
        </w:tc>
      </w:tr>
    </w:tbl>
    <w:p w14:paraId="691B08AA" w14:textId="77777777" w:rsidR="00FC01E6" w:rsidRPr="00F2086A" w:rsidRDefault="00FC01E6" w:rsidP="000D6060">
      <w:pPr>
        <w:spacing w:after="0"/>
      </w:pPr>
    </w:p>
    <w:tbl>
      <w:tblPr>
        <w:tblW w:w="9639" w:type="dxa"/>
        <w:tblInd w:w="120" w:type="dxa"/>
        <w:tblLayout w:type="fixed"/>
        <w:tblCellMar>
          <w:left w:w="120" w:type="dxa"/>
          <w:right w:w="120" w:type="dxa"/>
        </w:tblCellMar>
        <w:tblLook w:val="0000" w:firstRow="0" w:lastRow="0" w:firstColumn="0" w:lastColumn="0" w:noHBand="0" w:noVBand="0"/>
      </w:tblPr>
      <w:tblGrid>
        <w:gridCol w:w="9639"/>
      </w:tblGrid>
      <w:tr w:rsidR="00FC01E6" w:rsidRPr="00F2086A" w14:paraId="3D44D79C" w14:textId="77777777" w:rsidTr="00984980">
        <w:tc>
          <w:tcPr>
            <w:tcW w:w="9639" w:type="dxa"/>
            <w:tcBorders>
              <w:top w:val="single" w:sz="6" w:space="0" w:color="auto"/>
              <w:left w:val="single" w:sz="6" w:space="0" w:color="auto"/>
              <w:bottom w:val="single" w:sz="6" w:space="0" w:color="auto"/>
              <w:right w:val="single" w:sz="6" w:space="0" w:color="auto"/>
            </w:tcBorders>
          </w:tcPr>
          <w:p w14:paraId="4C6A2FE8" w14:textId="706BC5BC" w:rsidR="002968E0" w:rsidRDefault="00FC01E6" w:rsidP="000D6060">
            <w:pPr>
              <w:spacing w:after="0"/>
              <w:rPr>
                <w:rFonts w:ascii="Arial" w:hAnsi="Arial"/>
                <w:spacing w:val="-2"/>
              </w:rPr>
            </w:pPr>
            <w:r w:rsidRPr="00F2086A">
              <w:rPr>
                <w:rFonts w:ascii="Arial" w:hAnsi="Arial"/>
                <w:spacing w:val="-2"/>
              </w:rPr>
              <w:t xml:space="preserve">If invited, would you be interested in attending market engagement events with the </w:t>
            </w:r>
            <w:r w:rsidR="002968E0">
              <w:rPr>
                <w:rFonts w:ascii="Arial" w:hAnsi="Arial"/>
                <w:spacing w:val="-2"/>
              </w:rPr>
              <w:t>Author</w:t>
            </w:r>
            <w:r w:rsidR="00A33B00">
              <w:rPr>
                <w:rFonts w:ascii="Arial" w:hAnsi="Arial"/>
                <w:spacing w:val="-2"/>
              </w:rPr>
              <w:t>ity</w:t>
            </w:r>
            <w:r w:rsidRPr="00F2086A">
              <w:rPr>
                <w:rFonts w:ascii="Arial" w:hAnsi="Arial"/>
                <w:spacing w:val="-2"/>
              </w:rPr>
              <w:t xml:space="preserve"> regarding this procurement?</w:t>
            </w:r>
            <w:r w:rsidR="000D6060">
              <w:rPr>
                <w:rFonts w:ascii="Arial" w:hAnsi="Arial"/>
                <w:spacing w:val="-2"/>
              </w:rPr>
              <w:t xml:space="preserve">          </w:t>
            </w:r>
          </w:p>
          <w:p w14:paraId="7A5F8381" w14:textId="20BCBCBD" w:rsidR="00FC01E6" w:rsidRPr="002968E0" w:rsidRDefault="00FC01E6" w:rsidP="002968E0">
            <w:pPr>
              <w:spacing w:after="0"/>
              <w:rPr>
                <w:rFonts w:ascii="Arial" w:hAnsi="Arial"/>
                <w:spacing w:val="-2"/>
              </w:rPr>
            </w:pPr>
            <w:r w:rsidRPr="00F2086A">
              <w:rPr>
                <w:rFonts w:ascii="Arial" w:hAnsi="Arial"/>
                <w:spacing w:val="-2"/>
              </w:rPr>
              <w:t>YES or NO</w:t>
            </w:r>
            <w:r w:rsidRPr="00F2086A">
              <w:rPr>
                <w:rFonts w:ascii="Arial" w:hAnsi="Arial"/>
                <w:spacing w:val="-3"/>
              </w:rPr>
              <w:t xml:space="preserve"> </w:t>
            </w:r>
          </w:p>
        </w:tc>
      </w:tr>
    </w:tbl>
    <w:p w14:paraId="2FD846D0" w14:textId="1F050CD3" w:rsidR="00FC01E6" w:rsidRPr="00F2086A" w:rsidRDefault="00FC01E6" w:rsidP="00F2086A">
      <w:pPr>
        <w:numPr>
          <w:ilvl w:val="0"/>
          <w:numId w:val="19"/>
        </w:numPr>
        <w:spacing w:before="100" w:beforeAutospacing="1"/>
        <w:ind w:left="567" w:hanging="567"/>
        <w:jc w:val="both"/>
        <w:rPr>
          <w:rFonts w:ascii="Arial" w:hAnsi="Arial"/>
          <w:b/>
          <w:bCs/>
          <w:spacing w:val="-3"/>
        </w:rPr>
      </w:pPr>
      <w:r w:rsidRPr="00F2086A">
        <w:rPr>
          <w:rFonts w:ascii="Arial" w:hAnsi="Arial"/>
          <w:b/>
          <w:bCs/>
          <w:spacing w:val="-3"/>
        </w:rPr>
        <w:t>GAUGING THE LEVEL OF INTEREST</w:t>
      </w:r>
    </w:p>
    <w:tbl>
      <w:tblPr>
        <w:tblW w:w="9639" w:type="dxa"/>
        <w:tblInd w:w="120" w:type="dxa"/>
        <w:tblLayout w:type="fixed"/>
        <w:tblCellMar>
          <w:left w:w="120" w:type="dxa"/>
          <w:right w:w="120" w:type="dxa"/>
        </w:tblCellMar>
        <w:tblLook w:val="0000" w:firstRow="0" w:lastRow="0" w:firstColumn="0" w:lastColumn="0" w:noHBand="0" w:noVBand="0"/>
      </w:tblPr>
      <w:tblGrid>
        <w:gridCol w:w="9639"/>
      </w:tblGrid>
      <w:tr w:rsidR="00FC01E6" w:rsidRPr="00F2086A" w14:paraId="50495206" w14:textId="77777777" w:rsidTr="006C011A">
        <w:tc>
          <w:tcPr>
            <w:tcW w:w="9639" w:type="dxa"/>
            <w:tcBorders>
              <w:top w:val="single" w:sz="7" w:space="0" w:color="auto"/>
              <w:left w:val="single" w:sz="7" w:space="0" w:color="auto"/>
              <w:bottom w:val="single" w:sz="7" w:space="0" w:color="auto"/>
              <w:right w:val="single" w:sz="7" w:space="0" w:color="auto"/>
            </w:tcBorders>
          </w:tcPr>
          <w:p w14:paraId="17216C5C" w14:textId="77777777" w:rsidR="00FC01E6" w:rsidRPr="00F2086A" w:rsidRDefault="00FC01E6" w:rsidP="000D6060">
            <w:pPr>
              <w:spacing w:after="0" w:line="240" w:lineRule="auto"/>
              <w:rPr>
                <w:rFonts w:ascii="Arial" w:hAnsi="Arial"/>
                <w:spacing w:val="-2"/>
              </w:rPr>
            </w:pPr>
            <w:r w:rsidRPr="00F2086A">
              <w:rPr>
                <w:rFonts w:ascii="Arial" w:hAnsi="Arial"/>
                <w:spacing w:val="-2"/>
              </w:rPr>
              <w:t>B1) What features of the services interest you as a supplier and why?</w:t>
            </w:r>
          </w:p>
          <w:p w14:paraId="7846D43E" w14:textId="5B69964C" w:rsidR="00FC01E6" w:rsidRPr="00F2086A" w:rsidRDefault="00FC01E6" w:rsidP="000D6060">
            <w:pPr>
              <w:tabs>
                <w:tab w:val="left" w:pos="0"/>
                <w:tab w:val="left" w:pos="588"/>
                <w:tab w:val="left" w:pos="720"/>
              </w:tabs>
              <w:suppressAutoHyphens/>
              <w:spacing w:after="0" w:line="240" w:lineRule="auto"/>
              <w:jc w:val="both"/>
              <w:rPr>
                <w:rFonts w:ascii="Arial" w:hAnsi="Arial"/>
                <w:spacing w:val="-2"/>
              </w:rPr>
            </w:pPr>
          </w:p>
        </w:tc>
      </w:tr>
    </w:tbl>
    <w:p w14:paraId="27DC81A1" w14:textId="77777777" w:rsidR="00FC01E6" w:rsidRPr="00F2086A" w:rsidRDefault="00FC01E6" w:rsidP="000D6060">
      <w:pPr>
        <w:tabs>
          <w:tab w:val="left" w:pos="0"/>
        </w:tabs>
        <w:suppressAutoHyphens/>
        <w:spacing w:after="0" w:line="240" w:lineRule="auto"/>
        <w:jc w:val="both"/>
        <w:rPr>
          <w:rFonts w:ascii="Arial" w:hAnsi="Arial"/>
          <w:b/>
          <w:spacing w:val="-3"/>
        </w:rPr>
      </w:pPr>
    </w:p>
    <w:tbl>
      <w:tblPr>
        <w:tblW w:w="9639" w:type="dxa"/>
        <w:tblInd w:w="120" w:type="dxa"/>
        <w:tblLayout w:type="fixed"/>
        <w:tblCellMar>
          <w:left w:w="120" w:type="dxa"/>
          <w:right w:w="120" w:type="dxa"/>
        </w:tblCellMar>
        <w:tblLook w:val="0000" w:firstRow="0" w:lastRow="0" w:firstColumn="0" w:lastColumn="0" w:noHBand="0" w:noVBand="0"/>
      </w:tblPr>
      <w:tblGrid>
        <w:gridCol w:w="9639"/>
      </w:tblGrid>
      <w:tr w:rsidR="00FC01E6" w:rsidRPr="00F2086A" w14:paraId="760BBEFC" w14:textId="77777777" w:rsidTr="006C011A">
        <w:tc>
          <w:tcPr>
            <w:tcW w:w="9639" w:type="dxa"/>
            <w:tcBorders>
              <w:top w:val="single" w:sz="7" w:space="0" w:color="auto"/>
              <w:left w:val="single" w:sz="7" w:space="0" w:color="auto"/>
              <w:bottom w:val="single" w:sz="7" w:space="0" w:color="auto"/>
              <w:right w:val="single" w:sz="7" w:space="0" w:color="auto"/>
            </w:tcBorders>
          </w:tcPr>
          <w:p w14:paraId="5165C1F9" w14:textId="77777777" w:rsidR="00FC01E6" w:rsidRPr="00F2086A" w:rsidRDefault="00FC01E6" w:rsidP="000D6060">
            <w:pPr>
              <w:tabs>
                <w:tab w:val="left" w:pos="0"/>
                <w:tab w:val="left" w:pos="588"/>
                <w:tab w:val="left" w:pos="720"/>
              </w:tabs>
              <w:suppressAutoHyphens/>
              <w:spacing w:after="0" w:line="240" w:lineRule="auto"/>
              <w:jc w:val="both"/>
              <w:rPr>
                <w:rFonts w:ascii="Arial" w:hAnsi="Arial"/>
                <w:spacing w:val="-2"/>
              </w:rPr>
            </w:pPr>
            <w:r w:rsidRPr="00F2086A">
              <w:rPr>
                <w:rFonts w:ascii="Arial" w:hAnsi="Arial"/>
                <w:spacing w:val="-2"/>
              </w:rPr>
              <w:t>B2) Are there any requirements that are of concern to you? If yes, what and why? How might these be addressed?</w:t>
            </w:r>
          </w:p>
          <w:p w14:paraId="47CF480C" w14:textId="7CB7C94F" w:rsidR="00FC01E6" w:rsidRPr="00F2086A" w:rsidRDefault="00FC01E6" w:rsidP="000D6060">
            <w:pPr>
              <w:tabs>
                <w:tab w:val="left" w:pos="0"/>
                <w:tab w:val="left" w:pos="588"/>
                <w:tab w:val="left" w:pos="720"/>
              </w:tabs>
              <w:suppressAutoHyphens/>
              <w:spacing w:after="0" w:line="240" w:lineRule="auto"/>
              <w:jc w:val="both"/>
              <w:rPr>
                <w:rFonts w:ascii="Arial" w:hAnsi="Arial"/>
                <w:spacing w:val="-2"/>
              </w:rPr>
            </w:pPr>
          </w:p>
        </w:tc>
      </w:tr>
    </w:tbl>
    <w:p w14:paraId="3BAAC674" w14:textId="77777777" w:rsidR="00FC01E6" w:rsidRPr="00F2086A" w:rsidRDefault="00FC01E6" w:rsidP="000D6060">
      <w:pPr>
        <w:tabs>
          <w:tab w:val="left" w:pos="0"/>
        </w:tabs>
        <w:suppressAutoHyphens/>
        <w:spacing w:after="0" w:line="240" w:lineRule="auto"/>
        <w:jc w:val="both"/>
        <w:rPr>
          <w:rFonts w:ascii="Arial" w:hAnsi="Arial"/>
          <w:b/>
          <w:spacing w:val="-3"/>
        </w:rPr>
      </w:pPr>
    </w:p>
    <w:tbl>
      <w:tblPr>
        <w:tblW w:w="9639" w:type="dxa"/>
        <w:tblInd w:w="120" w:type="dxa"/>
        <w:tblLayout w:type="fixed"/>
        <w:tblCellMar>
          <w:left w:w="120" w:type="dxa"/>
          <w:right w:w="120" w:type="dxa"/>
        </w:tblCellMar>
        <w:tblLook w:val="0000" w:firstRow="0" w:lastRow="0" w:firstColumn="0" w:lastColumn="0" w:noHBand="0" w:noVBand="0"/>
      </w:tblPr>
      <w:tblGrid>
        <w:gridCol w:w="9639"/>
      </w:tblGrid>
      <w:tr w:rsidR="00FC01E6" w:rsidRPr="00F2086A" w14:paraId="1489CD52" w14:textId="77777777" w:rsidTr="006C011A">
        <w:tc>
          <w:tcPr>
            <w:tcW w:w="9639" w:type="dxa"/>
            <w:tcBorders>
              <w:top w:val="single" w:sz="6" w:space="0" w:color="auto"/>
              <w:left w:val="single" w:sz="6" w:space="0" w:color="auto"/>
              <w:bottom w:val="single" w:sz="6" w:space="0" w:color="auto"/>
              <w:right w:val="single" w:sz="6" w:space="0" w:color="auto"/>
            </w:tcBorders>
          </w:tcPr>
          <w:p w14:paraId="218C2230" w14:textId="39859EDF" w:rsidR="00FC01E6" w:rsidRPr="00F2086A" w:rsidRDefault="00FC01E6" w:rsidP="000D6060">
            <w:pPr>
              <w:spacing w:after="0" w:line="240" w:lineRule="auto"/>
              <w:rPr>
                <w:rFonts w:ascii="Arial" w:hAnsi="Arial"/>
                <w:spacing w:val="-2"/>
              </w:rPr>
            </w:pPr>
            <w:r w:rsidRPr="00F2086A">
              <w:rPr>
                <w:rFonts w:ascii="Arial" w:hAnsi="Arial"/>
                <w:spacing w:val="-2"/>
              </w:rPr>
              <w:t xml:space="preserve">B3) Would your organisation consider submitting a tender (or participating in a collaborative response) to deliver the services?  If not, is there any reason why?  Could the </w:t>
            </w:r>
            <w:r w:rsidR="003040AB">
              <w:rPr>
                <w:rFonts w:ascii="Arial" w:hAnsi="Arial"/>
                <w:spacing w:val="-2"/>
              </w:rPr>
              <w:t>Authorit</w:t>
            </w:r>
            <w:r w:rsidR="00A33B00">
              <w:rPr>
                <w:rFonts w:ascii="Arial" w:hAnsi="Arial"/>
                <w:spacing w:val="-2"/>
              </w:rPr>
              <w:t>y</w:t>
            </w:r>
            <w:r w:rsidRPr="00F2086A">
              <w:rPr>
                <w:rFonts w:ascii="Arial" w:hAnsi="Arial"/>
                <w:spacing w:val="-2"/>
              </w:rPr>
              <w:t xml:space="preserve"> take any steps to encourage greater participation?</w:t>
            </w:r>
          </w:p>
          <w:p w14:paraId="1808614F" w14:textId="77777777" w:rsidR="00FC01E6" w:rsidRPr="00F2086A" w:rsidRDefault="00FC01E6" w:rsidP="000D6060">
            <w:pPr>
              <w:spacing w:after="0" w:line="240" w:lineRule="auto"/>
              <w:rPr>
                <w:rFonts w:ascii="Arial" w:hAnsi="Arial"/>
                <w:spacing w:val="-2"/>
              </w:rPr>
            </w:pPr>
            <w:r w:rsidRPr="00F2086A">
              <w:rPr>
                <w:rFonts w:ascii="Arial" w:hAnsi="Arial"/>
                <w:spacing w:val="-2"/>
              </w:rPr>
              <w:t xml:space="preserve"> </w:t>
            </w:r>
          </w:p>
        </w:tc>
      </w:tr>
    </w:tbl>
    <w:p w14:paraId="0D8B93BD" w14:textId="2E7D1961" w:rsidR="00FC01E6" w:rsidRDefault="00FC01E6" w:rsidP="000D6060">
      <w:pPr>
        <w:spacing w:after="0" w:line="240" w:lineRule="auto"/>
        <w:jc w:val="both"/>
        <w:rPr>
          <w:rFonts w:ascii="Arial" w:hAnsi="Arial"/>
          <w:b/>
          <w:bCs/>
          <w:spacing w:val="-3"/>
        </w:rPr>
      </w:pPr>
    </w:p>
    <w:p w14:paraId="5793E7B3" w14:textId="77777777" w:rsidR="00984980" w:rsidRDefault="00984980" w:rsidP="00984980">
      <w:pPr>
        <w:numPr>
          <w:ilvl w:val="0"/>
          <w:numId w:val="19"/>
        </w:numPr>
        <w:ind w:left="567" w:hanging="567"/>
        <w:jc w:val="both"/>
        <w:rPr>
          <w:rFonts w:ascii="Arial" w:hAnsi="Arial"/>
          <w:b/>
          <w:bCs/>
          <w:spacing w:val="-3"/>
        </w:rPr>
      </w:pPr>
      <w:r>
        <w:rPr>
          <w:rFonts w:ascii="Arial" w:hAnsi="Arial"/>
          <w:b/>
          <w:bCs/>
          <w:spacing w:val="-3"/>
        </w:rPr>
        <w:t xml:space="preserve">MARKET INFORMATION </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68"/>
      </w:tblGrid>
      <w:tr w:rsidR="00984980" w:rsidRPr="00DE5E3E" w14:paraId="6CCAE6C5" w14:textId="77777777" w:rsidTr="00B40DFA">
        <w:tc>
          <w:tcPr>
            <w:tcW w:w="9668" w:type="dxa"/>
            <w:shd w:val="clear" w:color="auto" w:fill="auto"/>
          </w:tcPr>
          <w:p w14:paraId="2E401DFB" w14:textId="173880BC" w:rsidR="00984980" w:rsidRPr="00D1241D" w:rsidRDefault="00984980" w:rsidP="00D1241D">
            <w:pPr>
              <w:rPr>
                <w:rFonts w:ascii="Arial" w:hAnsi="Arial" w:cs="Arial"/>
              </w:rPr>
            </w:pPr>
            <w:r>
              <w:rPr>
                <w:rFonts w:ascii="Arial" w:hAnsi="Arial" w:cs="Arial"/>
              </w:rPr>
              <w:t xml:space="preserve">C1) </w:t>
            </w:r>
            <w:r w:rsidR="00D474CF">
              <w:rPr>
                <w:rFonts w:ascii="Arial" w:hAnsi="Arial" w:cs="Arial"/>
              </w:rPr>
              <w:t xml:space="preserve">Do you currently have experience of delivering a digital mental health support service or elements of the service described in this scope?  </w:t>
            </w:r>
          </w:p>
        </w:tc>
      </w:tr>
    </w:tbl>
    <w:p w14:paraId="3F04036F" w14:textId="77777777" w:rsidR="00984980" w:rsidRDefault="00984980" w:rsidP="00984980">
      <w:pPr>
        <w:jc w:val="both"/>
        <w:rPr>
          <w:rFonts w:ascii="Arial" w:hAnsi="Arial"/>
          <w:b/>
          <w:bCs/>
          <w:spacing w:val="-3"/>
        </w:rPr>
      </w:pPr>
    </w:p>
    <w:tbl>
      <w:tblPr>
        <w:tblW w:w="9639" w:type="dxa"/>
        <w:tblInd w:w="120" w:type="dxa"/>
        <w:tblLayout w:type="fixed"/>
        <w:tblCellMar>
          <w:left w:w="120" w:type="dxa"/>
          <w:right w:w="120" w:type="dxa"/>
        </w:tblCellMar>
        <w:tblLook w:val="0000" w:firstRow="0" w:lastRow="0" w:firstColumn="0" w:lastColumn="0" w:noHBand="0" w:noVBand="0"/>
      </w:tblPr>
      <w:tblGrid>
        <w:gridCol w:w="9639"/>
      </w:tblGrid>
      <w:tr w:rsidR="00984980" w:rsidRPr="00245465" w14:paraId="68119F4A" w14:textId="77777777" w:rsidTr="006C011A">
        <w:tc>
          <w:tcPr>
            <w:tcW w:w="9639" w:type="dxa"/>
            <w:tcBorders>
              <w:top w:val="single" w:sz="7" w:space="0" w:color="auto"/>
              <w:left w:val="single" w:sz="7" w:space="0" w:color="auto"/>
              <w:bottom w:val="single" w:sz="7" w:space="0" w:color="auto"/>
              <w:right w:val="single" w:sz="7" w:space="0" w:color="auto"/>
            </w:tcBorders>
          </w:tcPr>
          <w:p w14:paraId="18049A82" w14:textId="5BB29138" w:rsidR="00984980" w:rsidRPr="00245465" w:rsidRDefault="00984980" w:rsidP="006C011A">
            <w:pPr>
              <w:rPr>
                <w:rFonts w:ascii="Arial" w:hAnsi="Arial"/>
                <w:spacing w:val="-2"/>
              </w:rPr>
            </w:pPr>
            <w:r>
              <w:rPr>
                <w:rFonts w:ascii="Arial" w:hAnsi="Arial"/>
                <w:spacing w:val="-2"/>
              </w:rPr>
              <w:lastRenderedPageBreak/>
              <w:t xml:space="preserve">C2) In your/your organisation’s experience, what works well, what not so well and what doesn’t work at all with the delivery of </w:t>
            </w:r>
            <w:r w:rsidR="00F17663">
              <w:rPr>
                <w:rFonts w:ascii="Arial" w:hAnsi="Arial"/>
                <w:spacing w:val="-2"/>
              </w:rPr>
              <w:t>a</w:t>
            </w:r>
            <w:r w:rsidR="007D006E">
              <w:rPr>
                <w:rFonts w:ascii="Arial" w:hAnsi="Arial"/>
                <w:spacing w:val="-2"/>
              </w:rPr>
              <w:t xml:space="preserve"> </w:t>
            </w:r>
            <w:r w:rsidR="00A33B00">
              <w:rPr>
                <w:rFonts w:ascii="Arial" w:hAnsi="Arial"/>
                <w:spacing w:val="-2"/>
              </w:rPr>
              <w:t>Digital Mental health Support Service for Young People with</w:t>
            </w:r>
            <w:r w:rsidR="007D006E">
              <w:rPr>
                <w:rFonts w:ascii="Arial" w:hAnsi="Arial"/>
                <w:spacing w:val="-2"/>
              </w:rPr>
              <w:t xml:space="preserve"> </w:t>
            </w:r>
            <w:r>
              <w:rPr>
                <w:rFonts w:ascii="Arial" w:hAnsi="Arial"/>
                <w:spacing w:val="-2"/>
              </w:rPr>
              <w:t>wide ranging needs and varying levels of demand?</w:t>
            </w:r>
            <w:r w:rsidRPr="00245465">
              <w:rPr>
                <w:rFonts w:ascii="Arial" w:hAnsi="Arial"/>
                <w:spacing w:val="-2"/>
              </w:rPr>
              <w:t xml:space="preserve"> </w:t>
            </w:r>
          </w:p>
          <w:p w14:paraId="675CA422" w14:textId="77777777" w:rsidR="00984980" w:rsidRPr="00245465" w:rsidRDefault="00984980" w:rsidP="006C011A">
            <w:pPr>
              <w:rPr>
                <w:rFonts w:ascii="Arial" w:hAnsi="Arial"/>
                <w:spacing w:val="-2"/>
              </w:rPr>
            </w:pPr>
          </w:p>
        </w:tc>
      </w:tr>
    </w:tbl>
    <w:p w14:paraId="0D8670F1" w14:textId="77777777" w:rsidR="00DD211D" w:rsidRDefault="00DD211D" w:rsidP="00DD211D">
      <w:pPr>
        <w:jc w:val="both"/>
        <w:rPr>
          <w:rFonts w:ascii="Arial" w:hAnsi="Arial"/>
          <w:b/>
          <w:bCs/>
          <w:spacing w:val="-3"/>
        </w:rPr>
      </w:pPr>
    </w:p>
    <w:tbl>
      <w:tblPr>
        <w:tblW w:w="9639" w:type="dxa"/>
        <w:tblInd w:w="120" w:type="dxa"/>
        <w:tblLayout w:type="fixed"/>
        <w:tblCellMar>
          <w:left w:w="120" w:type="dxa"/>
          <w:right w:w="120" w:type="dxa"/>
        </w:tblCellMar>
        <w:tblLook w:val="0000" w:firstRow="0" w:lastRow="0" w:firstColumn="0" w:lastColumn="0" w:noHBand="0" w:noVBand="0"/>
      </w:tblPr>
      <w:tblGrid>
        <w:gridCol w:w="9639"/>
      </w:tblGrid>
      <w:tr w:rsidR="00DD211D" w:rsidRPr="00245465" w14:paraId="0BE34D46" w14:textId="77777777" w:rsidTr="006C011A">
        <w:tc>
          <w:tcPr>
            <w:tcW w:w="9639" w:type="dxa"/>
            <w:tcBorders>
              <w:top w:val="single" w:sz="7" w:space="0" w:color="auto"/>
              <w:left w:val="single" w:sz="7" w:space="0" w:color="auto"/>
              <w:bottom w:val="single" w:sz="7" w:space="0" w:color="auto"/>
              <w:right w:val="single" w:sz="7" w:space="0" w:color="auto"/>
            </w:tcBorders>
          </w:tcPr>
          <w:p w14:paraId="542789EE" w14:textId="6DAF75A6" w:rsidR="00DD211D" w:rsidRPr="00245465" w:rsidRDefault="00DD211D" w:rsidP="006C011A">
            <w:pPr>
              <w:rPr>
                <w:rFonts w:ascii="Arial" w:hAnsi="Arial"/>
                <w:spacing w:val="-2"/>
              </w:rPr>
            </w:pPr>
            <w:r>
              <w:rPr>
                <w:rFonts w:ascii="Arial" w:hAnsi="Arial"/>
                <w:spacing w:val="-2"/>
              </w:rPr>
              <w:t>C3) In your/your organisation’s experience, p</w:t>
            </w:r>
            <w:r w:rsidRPr="006E7168">
              <w:rPr>
                <w:rFonts w:ascii="Arial" w:hAnsi="Arial"/>
                <w:spacing w:val="-2"/>
              </w:rPr>
              <w:t xml:space="preserve">lease provide any </w:t>
            </w:r>
            <w:r>
              <w:rPr>
                <w:rFonts w:ascii="Arial" w:hAnsi="Arial"/>
                <w:spacing w:val="-2"/>
              </w:rPr>
              <w:t xml:space="preserve">additional </w:t>
            </w:r>
            <w:r w:rsidRPr="006E7168">
              <w:rPr>
                <w:rFonts w:ascii="Arial" w:hAnsi="Arial"/>
                <w:spacing w:val="-2"/>
              </w:rPr>
              <w:t>observations</w:t>
            </w:r>
            <w:r>
              <w:rPr>
                <w:rFonts w:ascii="Arial" w:hAnsi="Arial"/>
                <w:spacing w:val="-2"/>
              </w:rPr>
              <w:t xml:space="preserve"> and feedback</w:t>
            </w:r>
            <w:r w:rsidRPr="006E7168">
              <w:rPr>
                <w:rFonts w:ascii="Arial" w:hAnsi="Arial"/>
                <w:spacing w:val="-2"/>
              </w:rPr>
              <w:t xml:space="preserve"> to which you feel are relevant to this service requirement</w:t>
            </w:r>
            <w:r>
              <w:rPr>
                <w:rFonts w:ascii="Arial" w:hAnsi="Arial"/>
                <w:spacing w:val="-2"/>
              </w:rPr>
              <w:t>.</w:t>
            </w:r>
          </w:p>
        </w:tc>
      </w:tr>
    </w:tbl>
    <w:p w14:paraId="7DD31AC4" w14:textId="77777777" w:rsidR="00296676" w:rsidRDefault="00296676" w:rsidP="00296676">
      <w:pPr>
        <w:spacing w:after="0" w:line="240" w:lineRule="auto"/>
        <w:ind w:left="567"/>
        <w:jc w:val="both"/>
        <w:rPr>
          <w:rFonts w:ascii="Arial" w:hAnsi="Arial"/>
          <w:b/>
          <w:bCs/>
          <w:spacing w:val="-3"/>
        </w:rPr>
      </w:pPr>
    </w:p>
    <w:p w14:paraId="7E6DDF88" w14:textId="15B5E306" w:rsidR="00DD211D" w:rsidRDefault="00DD211D" w:rsidP="00DD211D">
      <w:pPr>
        <w:numPr>
          <w:ilvl w:val="0"/>
          <w:numId w:val="19"/>
        </w:numPr>
        <w:spacing w:after="0" w:line="240" w:lineRule="auto"/>
        <w:ind w:left="567" w:hanging="567"/>
        <w:jc w:val="both"/>
        <w:rPr>
          <w:rFonts w:ascii="Arial" w:hAnsi="Arial"/>
          <w:b/>
          <w:bCs/>
          <w:spacing w:val="-3"/>
        </w:rPr>
      </w:pPr>
      <w:r>
        <w:rPr>
          <w:rFonts w:ascii="Arial" w:hAnsi="Arial"/>
          <w:b/>
          <w:bCs/>
          <w:spacing w:val="-3"/>
        </w:rPr>
        <w:t>SCOPE AND REMIT OF THE SERVICES</w:t>
      </w:r>
    </w:p>
    <w:p w14:paraId="2D3FABD7" w14:textId="77777777" w:rsidR="00DD211D" w:rsidRDefault="00DD211D" w:rsidP="00DD211D">
      <w:pPr>
        <w:spacing w:after="0" w:line="240" w:lineRule="auto"/>
        <w:ind w:left="567"/>
        <w:jc w:val="both"/>
        <w:rPr>
          <w:rFonts w:ascii="Arial" w:hAnsi="Arial"/>
          <w:b/>
          <w:bCs/>
          <w:spacing w:val="-3"/>
        </w:rPr>
      </w:pPr>
    </w:p>
    <w:tbl>
      <w:tblPr>
        <w:tblW w:w="963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DD211D" w:rsidRPr="00DE5E3E" w14:paraId="25201734" w14:textId="77777777" w:rsidTr="00893451">
        <w:tc>
          <w:tcPr>
            <w:tcW w:w="9639" w:type="dxa"/>
            <w:shd w:val="clear" w:color="auto" w:fill="auto"/>
          </w:tcPr>
          <w:p w14:paraId="58256CD9" w14:textId="451F5666" w:rsidR="00DD211D" w:rsidRDefault="00DD211D" w:rsidP="006C011A">
            <w:pPr>
              <w:rPr>
                <w:rFonts w:ascii="Arial" w:hAnsi="Arial"/>
                <w:bCs/>
                <w:spacing w:val="-3"/>
              </w:rPr>
            </w:pPr>
            <w:r>
              <w:rPr>
                <w:rFonts w:ascii="Arial" w:hAnsi="Arial"/>
                <w:bCs/>
                <w:spacing w:val="-3"/>
              </w:rPr>
              <w:t>D1) What delivery model do you feel would suit the requirements</w:t>
            </w:r>
            <w:r w:rsidR="00893451">
              <w:rPr>
                <w:rFonts w:ascii="Arial" w:hAnsi="Arial"/>
                <w:bCs/>
                <w:spacing w:val="-3"/>
              </w:rPr>
              <w:t>?</w:t>
            </w:r>
            <w:r>
              <w:rPr>
                <w:rFonts w:ascii="Arial" w:hAnsi="Arial"/>
                <w:bCs/>
                <w:spacing w:val="-3"/>
              </w:rPr>
              <w:t xml:space="preserve">  Please can you explain why you feel this is the best approach.</w:t>
            </w:r>
          </w:p>
          <w:p w14:paraId="2ECDB832" w14:textId="77777777" w:rsidR="00DD211D" w:rsidRPr="00DE5E3E" w:rsidRDefault="00DD211D" w:rsidP="006C011A">
            <w:pPr>
              <w:rPr>
                <w:rFonts w:ascii="Arial" w:hAnsi="Arial"/>
                <w:b/>
                <w:bCs/>
                <w:spacing w:val="-3"/>
              </w:rPr>
            </w:pPr>
          </w:p>
        </w:tc>
      </w:tr>
    </w:tbl>
    <w:p w14:paraId="24DEAE45" w14:textId="77777777" w:rsidR="00DD211D" w:rsidRDefault="00DD211D" w:rsidP="00DD211D">
      <w:pPr>
        <w:jc w:val="both"/>
        <w:rPr>
          <w:rFonts w:ascii="Arial" w:hAnsi="Arial"/>
          <w:b/>
          <w:bCs/>
          <w:spacing w:val="-3"/>
        </w:rPr>
      </w:pPr>
    </w:p>
    <w:tbl>
      <w:tblPr>
        <w:tblW w:w="963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DD211D" w:rsidRPr="00DE5E3E" w14:paraId="33005B53" w14:textId="77777777" w:rsidTr="00893451">
        <w:tc>
          <w:tcPr>
            <w:tcW w:w="9639" w:type="dxa"/>
            <w:shd w:val="clear" w:color="auto" w:fill="auto"/>
          </w:tcPr>
          <w:p w14:paraId="5FC08680" w14:textId="723D3F08" w:rsidR="00A33B00" w:rsidRPr="00A33B00" w:rsidRDefault="00893451" w:rsidP="00A33B00">
            <w:pPr>
              <w:spacing w:before="120" w:after="120"/>
              <w:rPr>
                <w:rFonts w:ascii="Arial" w:hAnsi="Arial" w:cs="Arial"/>
                <w:bCs/>
              </w:rPr>
            </w:pPr>
            <w:r w:rsidRPr="00A33B00">
              <w:rPr>
                <w:rFonts w:ascii="Arial" w:hAnsi="Arial" w:cs="Arial"/>
                <w:bCs/>
              </w:rPr>
              <w:t xml:space="preserve">D2) </w:t>
            </w:r>
            <w:r w:rsidR="00A33B00" w:rsidRPr="00A33B00">
              <w:rPr>
                <w:rFonts w:ascii="Arial" w:hAnsi="Arial" w:cs="Arial"/>
                <w:bCs/>
              </w:rPr>
              <w:t>The Commissioner anticipates that the procurement is estimated to run between January 2023 and March 2023. With consideration of this, please indicate any potential barriers to your participation in the process.</w:t>
            </w:r>
          </w:p>
          <w:p w14:paraId="09DE5F72" w14:textId="77777777" w:rsidR="00DD211D" w:rsidRPr="0003131C" w:rsidRDefault="00DD211D" w:rsidP="006C011A">
            <w:pPr>
              <w:jc w:val="both"/>
              <w:rPr>
                <w:rFonts w:ascii="Arial" w:hAnsi="Arial"/>
                <w:bCs/>
                <w:spacing w:val="-3"/>
              </w:rPr>
            </w:pPr>
          </w:p>
        </w:tc>
      </w:tr>
    </w:tbl>
    <w:p w14:paraId="3990E5E8" w14:textId="77777777" w:rsidR="00F75458" w:rsidRDefault="00F75458" w:rsidP="00DD211D">
      <w:pPr>
        <w:jc w:val="both"/>
        <w:rPr>
          <w:rFonts w:ascii="Arial" w:hAnsi="Arial"/>
          <w:b/>
          <w:bCs/>
          <w:spacing w:val="-3"/>
        </w:rPr>
      </w:pPr>
    </w:p>
    <w:tbl>
      <w:tblPr>
        <w:tblW w:w="963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DD211D" w:rsidRPr="00DE5E3E" w14:paraId="06084DDB" w14:textId="77777777" w:rsidTr="00893451">
        <w:tc>
          <w:tcPr>
            <w:tcW w:w="9639" w:type="dxa"/>
            <w:shd w:val="clear" w:color="auto" w:fill="auto"/>
          </w:tcPr>
          <w:p w14:paraId="57AECE04" w14:textId="0946B590" w:rsidR="00D474CF" w:rsidRDefault="00D474CF" w:rsidP="00A86899">
            <w:pPr>
              <w:rPr>
                <w:rFonts w:ascii="Arial" w:hAnsi="Arial"/>
                <w:bCs/>
                <w:spacing w:val="-3"/>
              </w:rPr>
            </w:pPr>
            <w:bookmarkStart w:id="1" w:name="_Hlk113368042"/>
            <w:r>
              <w:rPr>
                <w:rFonts w:ascii="Arial" w:hAnsi="Arial"/>
                <w:bCs/>
                <w:spacing w:val="-3"/>
              </w:rPr>
              <w:t>D</w:t>
            </w:r>
            <w:r w:rsidR="00D1241D">
              <w:rPr>
                <w:rFonts w:ascii="Arial" w:hAnsi="Arial"/>
                <w:bCs/>
                <w:spacing w:val="-3"/>
              </w:rPr>
              <w:t>3</w:t>
            </w:r>
            <w:r>
              <w:rPr>
                <w:rFonts w:ascii="Arial" w:hAnsi="Arial"/>
                <w:bCs/>
                <w:spacing w:val="-3"/>
              </w:rPr>
              <w:t xml:space="preserve">) Do you subcontract or rely on third party suppliers to deliver some of the services?  </w:t>
            </w:r>
          </w:p>
          <w:p w14:paraId="74CD60D2" w14:textId="562D0646" w:rsidR="00DD211D" w:rsidRPr="00274D34" w:rsidRDefault="00DD211D" w:rsidP="00A86899">
            <w:pPr>
              <w:rPr>
                <w:rFonts w:ascii="Arial" w:hAnsi="Arial"/>
                <w:bCs/>
                <w:spacing w:val="-3"/>
              </w:rPr>
            </w:pPr>
          </w:p>
        </w:tc>
      </w:tr>
      <w:bookmarkEnd w:id="1"/>
    </w:tbl>
    <w:p w14:paraId="1C7D2A8F" w14:textId="77777777" w:rsidR="0099175A" w:rsidRDefault="0099175A" w:rsidP="0099175A">
      <w:pPr>
        <w:jc w:val="both"/>
        <w:rPr>
          <w:rFonts w:ascii="Arial" w:hAnsi="Arial"/>
          <w:b/>
          <w:bCs/>
          <w:spacing w:val="-3"/>
        </w:rPr>
      </w:pPr>
    </w:p>
    <w:tbl>
      <w:tblPr>
        <w:tblW w:w="963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DD211D" w:rsidRPr="00DE5E3E" w14:paraId="332CB1D7" w14:textId="77777777" w:rsidTr="00A86899">
        <w:tc>
          <w:tcPr>
            <w:tcW w:w="9639" w:type="dxa"/>
            <w:shd w:val="clear" w:color="auto" w:fill="auto"/>
          </w:tcPr>
          <w:p w14:paraId="288C340A" w14:textId="13CF84BF" w:rsidR="00DD211D" w:rsidRDefault="00DD211D" w:rsidP="006C011A">
            <w:pPr>
              <w:rPr>
                <w:rFonts w:ascii="Arial" w:hAnsi="Arial"/>
                <w:bCs/>
                <w:spacing w:val="-3"/>
              </w:rPr>
            </w:pPr>
            <w:r>
              <w:rPr>
                <w:rFonts w:ascii="Arial" w:hAnsi="Arial"/>
                <w:bCs/>
                <w:spacing w:val="-3"/>
              </w:rPr>
              <w:t>D</w:t>
            </w:r>
            <w:r w:rsidR="00D1241D">
              <w:rPr>
                <w:rFonts w:ascii="Arial" w:hAnsi="Arial"/>
                <w:bCs/>
                <w:spacing w:val="-3"/>
              </w:rPr>
              <w:t>4</w:t>
            </w:r>
            <w:r>
              <w:rPr>
                <w:rFonts w:ascii="Arial" w:hAnsi="Arial"/>
                <w:bCs/>
                <w:spacing w:val="-3"/>
              </w:rPr>
              <w:t xml:space="preserve">) </w:t>
            </w:r>
            <w:r w:rsidRPr="00DE5E3E">
              <w:rPr>
                <w:rFonts w:ascii="Arial" w:hAnsi="Arial"/>
                <w:bCs/>
                <w:spacing w:val="-3"/>
              </w:rPr>
              <w:t xml:space="preserve">How do you </w:t>
            </w:r>
            <w:r>
              <w:rPr>
                <w:rFonts w:ascii="Arial" w:hAnsi="Arial"/>
                <w:bCs/>
                <w:spacing w:val="-3"/>
              </w:rPr>
              <w:t xml:space="preserve">suggest we </w:t>
            </w:r>
            <w:r w:rsidRPr="00DE5E3E">
              <w:rPr>
                <w:rFonts w:ascii="Arial" w:hAnsi="Arial"/>
                <w:bCs/>
                <w:spacing w:val="-3"/>
              </w:rPr>
              <w:t xml:space="preserve">measure performance </w:t>
            </w:r>
            <w:r w:rsidR="00D474CF">
              <w:rPr>
                <w:rFonts w:ascii="Arial" w:hAnsi="Arial"/>
                <w:bCs/>
                <w:spacing w:val="-3"/>
              </w:rPr>
              <w:t xml:space="preserve">and impact </w:t>
            </w:r>
            <w:r w:rsidRPr="00DE5E3E">
              <w:rPr>
                <w:rFonts w:ascii="Arial" w:hAnsi="Arial"/>
                <w:bCs/>
                <w:spacing w:val="-3"/>
              </w:rPr>
              <w:t>in the delivery of services</w:t>
            </w:r>
            <w:r w:rsidR="002D7CFB">
              <w:rPr>
                <w:rFonts w:ascii="Arial" w:hAnsi="Arial"/>
                <w:bCs/>
                <w:spacing w:val="-3"/>
              </w:rPr>
              <w:t xml:space="preserve"> and how regularly should this happen</w:t>
            </w:r>
            <w:r w:rsidRPr="00DE5E3E">
              <w:rPr>
                <w:rFonts w:ascii="Arial" w:hAnsi="Arial"/>
                <w:bCs/>
                <w:spacing w:val="-3"/>
              </w:rPr>
              <w:t xml:space="preserve">? </w:t>
            </w:r>
          </w:p>
          <w:p w14:paraId="25B5312F" w14:textId="77777777" w:rsidR="00DD211D" w:rsidRPr="00DE5E3E" w:rsidRDefault="00DD211D" w:rsidP="006C011A">
            <w:pPr>
              <w:jc w:val="both"/>
              <w:rPr>
                <w:rFonts w:ascii="Arial" w:hAnsi="Arial"/>
                <w:b/>
                <w:bCs/>
                <w:spacing w:val="-3"/>
              </w:rPr>
            </w:pPr>
          </w:p>
        </w:tc>
      </w:tr>
    </w:tbl>
    <w:p w14:paraId="54AF4FCF" w14:textId="77777777" w:rsidR="00DD211D" w:rsidRDefault="00DD211D" w:rsidP="00DD211D">
      <w:pPr>
        <w:jc w:val="both"/>
        <w:rPr>
          <w:rFonts w:ascii="Arial" w:hAnsi="Arial"/>
          <w:b/>
          <w:spacing w:val="-3"/>
        </w:rPr>
      </w:pPr>
    </w:p>
    <w:tbl>
      <w:tblPr>
        <w:tblW w:w="9625" w:type="dxa"/>
        <w:tblInd w:w="134" w:type="dxa"/>
        <w:tblLayout w:type="fixed"/>
        <w:tblCellMar>
          <w:left w:w="120" w:type="dxa"/>
          <w:right w:w="120" w:type="dxa"/>
        </w:tblCellMar>
        <w:tblLook w:val="0000" w:firstRow="0" w:lastRow="0" w:firstColumn="0" w:lastColumn="0" w:noHBand="0" w:noVBand="0"/>
      </w:tblPr>
      <w:tblGrid>
        <w:gridCol w:w="9625"/>
      </w:tblGrid>
      <w:tr w:rsidR="00DD211D" w14:paraId="7F05DD5D" w14:textId="77777777" w:rsidTr="00A86899">
        <w:tc>
          <w:tcPr>
            <w:tcW w:w="9625" w:type="dxa"/>
            <w:tcBorders>
              <w:top w:val="single" w:sz="6" w:space="0" w:color="auto"/>
              <w:left w:val="single" w:sz="6" w:space="0" w:color="auto"/>
              <w:bottom w:val="single" w:sz="6" w:space="0" w:color="auto"/>
              <w:right w:val="single" w:sz="6" w:space="0" w:color="auto"/>
            </w:tcBorders>
          </w:tcPr>
          <w:p w14:paraId="71060497" w14:textId="5DE12E5D" w:rsidR="00067C4E" w:rsidRDefault="00DD211D" w:rsidP="00067C4E">
            <w:pPr>
              <w:rPr>
                <w:rFonts w:ascii="Arial" w:hAnsi="Arial"/>
                <w:spacing w:val="-2"/>
              </w:rPr>
            </w:pPr>
            <w:r>
              <w:rPr>
                <w:rFonts w:ascii="Arial" w:hAnsi="Arial"/>
                <w:spacing w:val="-2"/>
              </w:rPr>
              <w:lastRenderedPageBreak/>
              <w:t>D</w:t>
            </w:r>
            <w:r w:rsidR="00D1241D">
              <w:rPr>
                <w:rFonts w:ascii="Arial" w:hAnsi="Arial"/>
                <w:spacing w:val="-2"/>
              </w:rPr>
              <w:t>5</w:t>
            </w:r>
            <w:r>
              <w:rPr>
                <w:rFonts w:ascii="Arial" w:hAnsi="Arial"/>
                <w:spacing w:val="-2"/>
              </w:rPr>
              <w:t xml:space="preserve">) </w:t>
            </w:r>
            <w:r w:rsidR="00A33B00">
              <w:rPr>
                <w:rFonts w:ascii="Arial" w:hAnsi="Arial"/>
                <w:spacing w:val="-2"/>
              </w:rPr>
              <w:t>Funding for the service is provided on an annual basis with no guarantee that funding will be renewed.  The Authority is considering two contract period options:</w:t>
            </w:r>
          </w:p>
          <w:p w14:paraId="6425976F" w14:textId="77777777" w:rsidR="00067C4E" w:rsidRDefault="00A33B00" w:rsidP="00D474CF">
            <w:pPr>
              <w:pStyle w:val="ListParagraph"/>
              <w:numPr>
                <w:ilvl w:val="0"/>
                <w:numId w:val="33"/>
              </w:numPr>
              <w:rPr>
                <w:rFonts w:ascii="Arial" w:hAnsi="Arial"/>
                <w:spacing w:val="-2"/>
              </w:rPr>
            </w:pPr>
            <w:r w:rsidRPr="00067C4E">
              <w:rPr>
                <w:rFonts w:ascii="Arial" w:hAnsi="Arial"/>
                <w:spacing w:val="-2"/>
              </w:rPr>
              <w:t xml:space="preserve">1+1+1 with a 3 month </w:t>
            </w:r>
            <w:r w:rsidR="00067C4E" w:rsidRPr="00067C4E">
              <w:rPr>
                <w:rFonts w:ascii="Arial" w:hAnsi="Arial"/>
                <w:spacing w:val="-2"/>
              </w:rPr>
              <w:t>notification</w:t>
            </w:r>
            <w:r w:rsidRPr="00067C4E">
              <w:rPr>
                <w:rFonts w:ascii="Arial" w:hAnsi="Arial"/>
                <w:spacing w:val="-2"/>
              </w:rPr>
              <w:t xml:space="preserve"> of </w:t>
            </w:r>
            <w:r w:rsidR="00067C4E" w:rsidRPr="00067C4E">
              <w:rPr>
                <w:rFonts w:ascii="Arial" w:hAnsi="Arial"/>
                <w:spacing w:val="-2"/>
              </w:rPr>
              <w:t>an extension decision; or</w:t>
            </w:r>
          </w:p>
          <w:p w14:paraId="1E2A61DC" w14:textId="77777777" w:rsidR="00D474CF" w:rsidRDefault="00D474CF" w:rsidP="00D474CF">
            <w:pPr>
              <w:pStyle w:val="ListParagraph"/>
              <w:numPr>
                <w:ilvl w:val="0"/>
                <w:numId w:val="33"/>
              </w:numPr>
              <w:rPr>
                <w:rFonts w:ascii="Arial" w:hAnsi="Arial"/>
                <w:spacing w:val="-2"/>
              </w:rPr>
            </w:pPr>
            <w:r>
              <w:rPr>
                <w:rFonts w:ascii="Arial" w:hAnsi="Arial"/>
                <w:spacing w:val="-2"/>
              </w:rPr>
              <w:t>3+1+1 with a termination period of not less than 3 months at any point throughout the life of the contract.</w:t>
            </w:r>
          </w:p>
          <w:p w14:paraId="599D34F7" w14:textId="715F0A1D" w:rsidR="00DD211D" w:rsidRDefault="00D1241D" w:rsidP="00067C4E">
            <w:pPr>
              <w:rPr>
                <w:rFonts w:ascii="Arial" w:hAnsi="Arial"/>
                <w:spacing w:val="-3"/>
              </w:rPr>
            </w:pPr>
            <w:r>
              <w:rPr>
                <w:rFonts w:ascii="Arial" w:hAnsi="Arial"/>
                <w:spacing w:val="-2"/>
              </w:rPr>
              <w:t xml:space="preserve">Which </w:t>
            </w:r>
            <w:r w:rsidR="00067C4E">
              <w:rPr>
                <w:rFonts w:ascii="Arial" w:hAnsi="Arial"/>
                <w:spacing w:val="-2"/>
              </w:rPr>
              <w:t xml:space="preserve">of the </w:t>
            </w:r>
            <w:r>
              <w:rPr>
                <w:rFonts w:ascii="Arial" w:hAnsi="Arial"/>
                <w:spacing w:val="-2"/>
              </w:rPr>
              <w:t xml:space="preserve">contracting options above </w:t>
            </w:r>
            <w:r w:rsidR="00067C4E">
              <w:rPr>
                <w:rFonts w:ascii="Arial" w:hAnsi="Arial"/>
                <w:spacing w:val="-2"/>
              </w:rPr>
              <w:t xml:space="preserve">would you prefer and why?  </w:t>
            </w:r>
          </w:p>
        </w:tc>
      </w:tr>
    </w:tbl>
    <w:p w14:paraId="2DB476FD" w14:textId="600A11E8" w:rsidR="003E472B" w:rsidRPr="00245465" w:rsidRDefault="003E472B" w:rsidP="002D7CFB">
      <w:pPr>
        <w:jc w:val="both"/>
        <w:rPr>
          <w:rFonts w:ascii="Arial" w:hAnsi="Arial"/>
          <w:b/>
          <w:bCs/>
          <w:spacing w:val="-3"/>
        </w:rPr>
      </w:pPr>
      <w:r w:rsidRPr="00F2086A">
        <w:rPr>
          <w:rFonts w:ascii="Arial" w:hAnsi="Arial" w:cs="Arial"/>
          <w:b/>
          <w:color w:val="FFFFFF" w:themeColor="background1"/>
        </w:rPr>
        <w:t>pr</w:t>
      </w:r>
    </w:p>
    <w:tbl>
      <w:tblPr>
        <w:tblW w:w="9625" w:type="dxa"/>
        <w:tblInd w:w="134" w:type="dxa"/>
        <w:tblLayout w:type="fixed"/>
        <w:tblCellMar>
          <w:left w:w="120" w:type="dxa"/>
          <w:right w:w="120" w:type="dxa"/>
        </w:tblCellMar>
        <w:tblLook w:val="0000" w:firstRow="0" w:lastRow="0" w:firstColumn="0" w:lastColumn="0" w:noHBand="0" w:noVBand="0"/>
      </w:tblPr>
      <w:tblGrid>
        <w:gridCol w:w="9625"/>
      </w:tblGrid>
      <w:tr w:rsidR="00DD211D" w14:paraId="72C0C898" w14:textId="77777777" w:rsidTr="0099175A">
        <w:tc>
          <w:tcPr>
            <w:tcW w:w="9625" w:type="dxa"/>
            <w:tcBorders>
              <w:top w:val="single" w:sz="6" w:space="0" w:color="auto"/>
              <w:left w:val="single" w:sz="6" w:space="0" w:color="auto"/>
              <w:bottom w:val="single" w:sz="6" w:space="0" w:color="auto"/>
              <w:right w:val="single" w:sz="6" w:space="0" w:color="auto"/>
            </w:tcBorders>
          </w:tcPr>
          <w:p w14:paraId="08CA9F4C" w14:textId="37199089" w:rsidR="00DD211D" w:rsidRDefault="00DD211D" w:rsidP="00067C4E">
            <w:pPr>
              <w:rPr>
                <w:rFonts w:ascii="Arial" w:hAnsi="Arial"/>
                <w:spacing w:val="-2"/>
              </w:rPr>
            </w:pPr>
            <w:r>
              <w:rPr>
                <w:rFonts w:ascii="Arial" w:hAnsi="Arial"/>
                <w:spacing w:val="-2"/>
              </w:rPr>
              <w:t>D</w:t>
            </w:r>
            <w:r w:rsidR="00D1241D">
              <w:rPr>
                <w:rFonts w:ascii="Arial" w:hAnsi="Arial"/>
                <w:spacing w:val="-2"/>
              </w:rPr>
              <w:t>6</w:t>
            </w:r>
            <w:r>
              <w:rPr>
                <w:rFonts w:ascii="Arial" w:hAnsi="Arial"/>
                <w:spacing w:val="-2"/>
              </w:rPr>
              <w:t xml:space="preserve">) </w:t>
            </w:r>
            <w:r w:rsidR="00D474CF">
              <w:rPr>
                <w:rFonts w:ascii="Arial" w:hAnsi="Arial"/>
                <w:spacing w:val="-2"/>
              </w:rPr>
              <w:t>Please tell us how long your organisation would require to mobilise this service from the point of contract award to the contract start date?</w:t>
            </w:r>
          </w:p>
          <w:p w14:paraId="358963A7" w14:textId="6BDFEE6C" w:rsidR="00067C4E" w:rsidRDefault="00067C4E" w:rsidP="00067C4E">
            <w:pPr>
              <w:rPr>
                <w:rFonts w:ascii="Arial" w:hAnsi="Arial"/>
                <w:spacing w:val="-3"/>
              </w:rPr>
            </w:pPr>
          </w:p>
        </w:tc>
      </w:tr>
    </w:tbl>
    <w:p w14:paraId="33FD60C6" w14:textId="77777777" w:rsidR="002D6F06" w:rsidRPr="00245465" w:rsidRDefault="002D6F06" w:rsidP="002D6F06">
      <w:pPr>
        <w:jc w:val="both"/>
        <w:rPr>
          <w:rFonts w:ascii="Arial" w:hAnsi="Arial"/>
          <w:b/>
          <w:bCs/>
          <w:spacing w:val="-3"/>
        </w:rPr>
      </w:pPr>
      <w:r w:rsidRPr="00F2086A">
        <w:rPr>
          <w:rFonts w:ascii="Arial" w:hAnsi="Arial" w:cs="Arial"/>
          <w:b/>
          <w:color w:val="FFFFFF" w:themeColor="background1"/>
        </w:rPr>
        <w:t>provided.</w:t>
      </w:r>
    </w:p>
    <w:tbl>
      <w:tblPr>
        <w:tblW w:w="9625" w:type="dxa"/>
        <w:tblInd w:w="134" w:type="dxa"/>
        <w:tblLayout w:type="fixed"/>
        <w:tblCellMar>
          <w:left w:w="120" w:type="dxa"/>
          <w:right w:w="120" w:type="dxa"/>
        </w:tblCellMar>
        <w:tblLook w:val="0000" w:firstRow="0" w:lastRow="0" w:firstColumn="0" w:lastColumn="0" w:noHBand="0" w:noVBand="0"/>
      </w:tblPr>
      <w:tblGrid>
        <w:gridCol w:w="9625"/>
      </w:tblGrid>
      <w:tr w:rsidR="002D6F06" w14:paraId="5D370C05" w14:textId="77777777" w:rsidTr="006C011A">
        <w:tc>
          <w:tcPr>
            <w:tcW w:w="9625" w:type="dxa"/>
            <w:tcBorders>
              <w:top w:val="single" w:sz="6" w:space="0" w:color="auto"/>
              <w:left w:val="single" w:sz="6" w:space="0" w:color="auto"/>
              <w:bottom w:val="single" w:sz="6" w:space="0" w:color="auto"/>
              <w:right w:val="single" w:sz="6" w:space="0" w:color="auto"/>
            </w:tcBorders>
          </w:tcPr>
          <w:p w14:paraId="1A764F85" w14:textId="23BE4211" w:rsidR="002D6F06" w:rsidRPr="0099175A" w:rsidRDefault="002D6F06" w:rsidP="006C011A">
            <w:pPr>
              <w:rPr>
                <w:rFonts w:ascii="Arial" w:hAnsi="Arial"/>
                <w:spacing w:val="-2"/>
              </w:rPr>
            </w:pPr>
            <w:r>
              <w:rPr>
                <w:rFonts w:ascii="Arial" w:hAnsi="Arial"/>
                <w:spacing w:val="-2"/>
              </w:rPr>
              <w:t>D</w:t>
            </w:r>
            <w:r w:rsidR="00D1241D">
              <w:rPr>
                <w:rFonts w:ascii="Arial" w:hAnsi="Arial"/>
                <w:spacing w:val="-2"/>
              </w:rPr>
              <w:t>7</w:t>
            </w:r>
            <w:r>
              <w:rPr>
                <w:rFonts w:ascii="Arial" w:hAnsi="Arial"/>
                <w:spacing w:val="-2"/>
              </w:rPr>
              <w:t xml:space="preserve">) Can you identify any obstacles that you perceive might prevent your organisation delivering the services? What can the </w:t>
            </w:r>
            <w:r w:rsidR="002D7CFB">
              <w:rPr>
                <w:rFonts w:ascii="Arial" w:hAnsi="Arial"/>
                <w:spacing w:val="-2"/>
              </w:rPr>
              <w:t>Authorities</w:t>
            </w:r>
            <w:r>
              <w:rPr>
                <w:rFonts w:ascii="Arial" w:hAnsi="Arial"/>
                <w:spacing w:val="-2"/>
              </w:rPr>
              <w:t xml:space="preserve"> do to address these.</w:t>
            </w:r>
          </w:p>
          <w:p w14:paraId="47D54EA6" w14:textId="3878F493" w:rsidR="002D6F06" w:rsidRDefault="002D6F06" w:rsidP="006C011A">
            <w:pPr>
              <w:rPr>
                <w:rFonts w:ascii="Arial" w:hAnsi="Arial"/>
                <w:spacing w:val="-3"/>
              </w:rPr>
            </w:pPr>
          </w:p>
        </w:tc>
      </w:tr>
    </w:tbl>
    <w:p w14:paraId="37B7DA69" w14:textId="3ACC5616" w:rsidR="003E472B" w:rsidRDefault="003E472B" w:rsidP="003E472B">
      <w:pPr>
        <w:jc w:val="both"/>
        <w:rPr>
          <w:rFonts w:ascii="Arial" w:hAnsi="Arial"/>
          <w:b/>
          <w:bCs/>
          <w:spacing w:val="-3"/>
        </w:rPr>
      </w:pPr>
    </w:p>
    <w:p w14:paraId="755CCA65" w14:textId="618EDE26" w:rsidR="0078518C" w:rsidRPr="00D1241D" w:rsidRDefault="0078518C" w:rsidP="00D1241D">
      <w:pPr>
        <w:numPr>
          <w:ilvl w:val="0"/>
          <w:numId w:val="19"/>
        </w:numPr>
        <w:ind w:left="567" w:hanging="567"/>
        <w:jc w:val="both"/>
        <w:rPr>
          <w:rFonts w:ascii="Arial" w:hAnsi="Arial"/>
          <w:bCs/>
          <w:spacing w:val="-3"/>
        </w:rPr>
      </w:pPr>
      <w:r w:rsidRPr="00D1241D">
        <w:rPr>
          <w:rFonts w:ascii="Arial" w:hAnsi="Arial"/>
          <w:b/>
          <w:bCs/>
          <w:spacing w:val="-3"/>
        </w:rPr>
        <w:t>OTHER INFORMATION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4"/>
      </w:tblGrid>
      <w:tr w:rsidR="0078518C" w:rsidRPr="00DE5E3E" w14:paraId="29E1CBF3" w14:textId="77777777" w:rsidTr="006C011A">
        <w:tc>
          <w:tcPr>
            <w:tcW w:w="9747" w:type="dxa"/>
            <w:shd w:val="clear" w:color="auto" w:fill="auto"/>
          </w:tcPr>
          <w:p w14:paraId="03CD86D9" w14:textId="6828C681" w:rsidR="0078518C" w:rsidRPr="00DE5E3E" w:rsidRDefault="00D1241D" w:rsidP="0078518C">
            <w:pPr>
              <w:rPr>
                <w:rFonts w:ascii="Arial" w:hAnsi="Arial"/>
                <w:bCs/>
                <w:spacing w:val="-3"/>
              </w:rPr>
            </w:pPr>
            <w:r>
              <w:rPr>
                <w:rFonts w:ascii="Arial" w:hAnsi="Arial"/>
                <w:bCs/>
                <w:spacing w:val="-3"/>
              </w:rPr>
              <w:t>E</w:t>
            </w:r>
            <w:r w:rsidR="0078518C">
              <w:rPr>
                <w:rFonts w:ascii="Arial" w:hAnsi="Arial"/>
                <w:bCs/>
                <w:spacing w:val="-3"/>
              </w:rPr>
              <w:t>1) Please do share any information you would like us to review or consider.</w:t>
            </w:r>
          </w:p>
          <w:p w14:paraId="7EBAD392" w14:textId="77777777" w:rsidR="0078518C" w:rsidRDefault="0078518C" w:rsidP="0078518C">
            <w:pPr>
              <w:jc w:val="both"/>
              <w:rPr>
                <w:rFonts w:ascii="Arial" w:hAnsi="Arial"/>
                <w:bCs/>
                <w:spacing w:val="-3"/>
              </w:rPr>
            </w:pPr>
          </w:p>
          <w:p w14:paraId="22582074" w14:textId="77777777" w:rsidR="0078518C" w:rsidRPr="00DE5E3E" w:rsidRDefault="0078518C" w:rsidP="0078518C">
            <w:pPr>
              <w:jc w:val="both"/>
              <w:rPr>
                <w:rFonts w:ascii="Arial" w:hAnsi="Arial"/>
                <w:bCs/>
                <w:spacing w:val="-3"/>
              </w:rPr>
            </w:pPr>
          </w:p>
        </w:tc>
      </w:tr>
    </w:tbl>
    <w:p w14:paraId="5E7CAE92" w14:textId="77777777" w:rsidR="00F7427C" w:rsidRDefault="00F7427C" w:rsidP="0078518C">
      <w:pPr>
        <w:jc w:val="center"/>
        <w:rPr>
          <w:rFonts w:ascii="Arial" w:hAnsi="Arial" w:cs="Arial"/>
          <w:b/>
        </w:rPr>
      </w:pPr>
    </w:p>
    <w:p w14:paraId="2BF9908C" w14:textId="77777777" w:rsidR="0078518C" w:rsidRDefault="0078518C" w:rsidP="0078518C">
      <w:pPr>
        <w:jc w:val="center"/>
        <w:rPr>
          <w:rFonts w:ascii="Arial" w:hAnsi="Arial" w:cs="Arial"/>
          <w:b/>
        </w:rPr>
      </w:pPr>
      <w:r w:rsidRPr="00664B87">
        <w:rPr>
          <w:rFonts w:ascii="Arial" w:hAnsi="Arial" w:cs="Arial"/>
          <w:b/>
        </w:rPr>
        <w:t xml:space="preserve">THANK YOU FOR </w:t>
      </w:r>
      <w:r>
        <w:rPr>
          <w:rFonts w:ascii="Arial" w:hAnsi="Arial" w:cs="Arial"/>
          <w:b/>
        </w:rPr>
        <w:t>TAKING THE TIME TO COMPLETE THIS QUESTIONNAIRE</w:t>
      </w:r>
    </w:p>
    <w:p w14:paraId="60679430" w14:textId="77777777" w:rsidR="0078518C" w:rsidRDefault="0078518C" w:rsidP="0078518C">
      <w:pPr>
        <w:jc w:val="both"/>
        <w:rPr>
          <w:rFonts w:ascii="Arial" w:hAnsi="Arial"/>
          <w:b/>
          <w:bCs/>
          <w:spacing w:val="-3"/>
        </w:rPr>
      </w:pPr>
    </w:p>
    <w:p w14:paraId="297EB5FE" w14:textId="77777777" w:rsidR="0078518C" w:rsidRDefault="0078518C" w:rsidP="00DD211D">
      <w:pPr>
        <w:jc w:val="both"/>
        <w:rPr>
          <w:rFonts w:ascii="Arial" w:hAnsi="Arial"/>
          <w:b/>
          <w:bCs/>
          <w:spacing w:val="-3"/>
        </w:rPr>
      </w:pPr>
    </w:p>
    <w:bookmarkEnd w:id="0"/>
    <w:sectPr w:rsidR="0078518C" w:rsidSect="00201CDB">
      <w:headerReference w:type="default" r:id="rId12"/>
      <w:pgSz w:w="11906" w:h="16838"/>
      <w:pgMar w:top="1560" w:right="1274" w:bottom="99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70EFF9" w14:textId="77777777" w:rsidR="005F2497" w:rsidRDefault="005F2497" w:rsidP="00A177EF">
      <w:pPr>
        <w:spacing w:after="0" w:line="240" w:lineRule="auto"/>
      </w:pPr>
      <w:r>
        <w:separator/>
      </w:r>
    </w:p>
  </w:endnote>
  <w:endnote w:type="continuationSeparator" w:id="0">
    <w:p w14:paraId="5F470047" w14:textId="77777777" w:rsidR="005F2497" w:rsidRDefault="005F2497" w:rsidP="00A177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A73806" w14:textId="77777777" w:rsidR="005F2497" w:rsidRDefault="005F2497" w:rsidP="00A177EF">
      <w:pPr>
        <w:spacing w:after="0" w:line="240" w:lineRule="auto"/>
      </w:pPr>
      <w:r>
        <w:separator/>
      </w:r>
    </w:p>
  </w:footnote>
  <w:footnote w:type="continuationSeparator" w:id="0">
    <w:p w14:paraId="514EBC8E" w14:textId="77777777" w:rsidR="005F2497" w:rsidRDefault="005F2497" w:rsidP="00A177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00619E" w14:textId="5F4F4FA7" w:rsidR="00BE5A20" w:rsidRDefault="00BE5A20" w:rsidP="001F64C3">
    <w:pPr>
      <w:jc w:val="right"/>
    </w:pPr>
    <w:r w:rsidRPr="00B411C3">
      <w:rPr>
        <w:noProof/>
      </w:rPr>
      <w:drawing>
        <wp:inline distT="0" distB="0" distL="0" distR="0" wp14:anchorId="33D87AA5" wp14:editId="12E5E3FC">
          <wp:extent cx="3610099" cy="730381"/>
          <wp:effectExtent l="0" t="0" r="0" b="0"/>
          <wp:docPr id="3" name="Picture 3"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10;&#10;Description automatically generated"/>
                  <pic:cNvPicPr/>
                </pic:nvPicPr>
                <pic:blipFill rotWithShape="1">
                  <a:blip r:embed="rId1"/>
                  <a:srcRect l="27952" b="102"/>
                  <a:stretch/>
                </pic:blipFill>
                <pic:spPr bwMode="auto">
                  <a:xfrm>
                    <a:off x="0" y="0"/>
                    <a:ext cx="3610099" cy="730381"/>
                  </a:xfrm>
                  <a:prstGeom prst="rect">
                    <a:avLst/>
                  </a:prstGeom>
                  <a:ln>
                    <a:noFill/>
                  </a:ln>
                  <a:extLst>
                    <a:ext uri="{53640926-AAD7-44D8-BBD7-CCE9431645EC}">
                      <a14:shadowObscured xmlns:a14="http://schemas.microsoft.com/office/drawing/2010/main"/>
                    </a:ext>
                  </a:extLst>
                </pic:spPr>
              </pic:pic>
            </a:graphicData>
          </a:graphic>
        </wp:inline>
      </w:drawing>
    </w:r>
    <w:r>
      <w:rPr>
        <w:noProof/>
      </w:rPr>
      <w:drawing>
        <wp:inline distT="0" distB="0" distL="0" distR="0" wp14:anchorId="1867FE6F" wp14:editId="6898B187">
          <wp:extent cx="1674420" cy="636116"/>
          <wp:effectExtent l="0" t="0" r="0" b="0"/>
          <wp:docPr id="4" name="Picture 4" descr="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38891" cy="660609"/>
                  </a:xfrm>
                  <a:prstGeom prst="rect">
                    <a:avLst/>
                  </a:prstGeom>
                  <a:noFill/>
                  <a:ln>
                    <a:noFill/>
                  </a:ln>
                </pic:spPr>
              </pic:pic>
            </a:graphicData>
          </a:graphic>
        </wp:inline>
      </w:drawing>
    </w:r>
  </w:p>
  <w:p w14:paraId="1AB6354E" w14:textId="50ADBA7F" w:rsidR="0006713E" w:rsidRDefault="0006713E" w:rsidP="001F64C3">
    <w:pPr>
      <w:pStyle w:val="Header"/>
    </w:pPr>
  </w:p>
  <w:p w14:paraId="7B254C99" w14:textId="77777777" w:rsidR="00EF3FC0" w:rsidRDefault="00EF3FC0" w:rsidP="00786CF4">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817E2"/>
    <w:multiLevelType w:val="hybridMultilevel"/>
    <w:tmpl w:val="FA8A4448"/>
    <w:lvl w:ilvl="0" w:tplc="DAFEE716">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3B5671"/>
    <w:multiLevelType w:val="hybridMultilevel"/>
    <w:tmpl w:val="0CFA383E"/>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773796"/>
    <w:multiLevelType w:val="hybridMultilevel"/>
    <w:tmpl w:val="E91687AA"/>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BA562D"/>
    <w:multiLevelType w:val="hybridMultilevel"/>
    <w:tmpl w:val="ACE8CC66"/>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4" w15:restartNumberingAfterBreak="0">
    <w:nsid w:val="159242D0"/>
    <w:multiLevelType w:val="hybridMultilevel"/>
    <w:tmpl w:val="B62C291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7DD2D63"/>
    <w:multiLevelType w:val="hybridMultilevel"/>
    <w:tmpl w:val="62F6EF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18797D11"/>
    <w:multiLevelType w:val="hybridMultilevel"/>
    <w:tmpl w:val="5FE67AD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4550808"/>
    <w:multiLevelType w:val="hybridMultilevel"/>
    <w:tmpl w:val="87E84296"/>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25346778"/>
    <w:multiLevelType w:val="hybridMultilevel"/>
    <w:tmpl w:val="07A0FAF8"/>
    <w:lvl w:ilvl="0" w:tplc="0809000F">
      <w:start w:val="1"/>
      <w:numFmt w:val="decimal"/>
      <w:lvlText w:val="%1."/>
      <w:lvlJc w:val="left"/>
      <w:pPr>
        <w:ind w:left="720" w:hanging="360"/>
      </w:pPr>
    </w:lvl>
    <w:lvl w:ilvl="1" w:tplc="7F4E5620">
      <w:start w:val="1"/>
      <w:numFmt w:val="lowerLetter"/>
      <w:lvlText w:val="%2)"/>
      <w:lvlJc w:val="left"/>
      <w:pPr>
        <w:ind w:left="1800" w:hanging="72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DC06A7E"/>
    <w:multiLevelType w:val="hybridMultilevel"/>
    <w:tmpl w:val="662C33CA"/>
    <w:lvl w:ilvl="0" w:tplc="10525A36">
      <w:numFmt w:val="bullet"/>
      <w:lvlText w:val="-"/>
      <w:lvlJc w:val="left"/>
      <w:pPr>
        <w:ind w:left="360" w:hanging="360"/>
      </w:pPr>
      <w:rPr>
        <w:rFonts w:ascii="Calibri" w:eastAsia="Calibri" w:hAnsi="Calibri" w:cs="Calibri"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0" w15:restartNumberingAfterBreak="0">
    <w:nsid w:val="2E715B38"/>
    <w:multiLevelType w:val="hybridMultilevel"/>
    <w:tmpl w:val="5AA4D908"/>
    <w:lvl w:ilvl="0" w:tplc="845C48D8">
      <w:start w:val="1"/>
      <w:numFmt w:val="upperLetter"/>
      <w:lvlText w:val="%1."/>
      <w:lvlJc w:val="left"/>
      <w:pPr>
        <w:ind w:left="720" w:hanging="360"/>
      </w:pPr>
      <w:rPr>
        <w:rFonts w:hint="default"/>
        <w:b/>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96174C1"/>
    <w:multiLevelType w:val="hybridMultilevel"/>
    <w:tmpl w:val="CA14DD3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3BA732F9"/>
    <w:multiLevelType w:val="hybridMultilevel"/>
    <w:tmpl w:val="7B40D6D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3" w15:restartNumberingAfterBreak="0">
    <w:nsid w:val="3F531AB0"/>
    <w:multiLevelType w:val="hybridMultilevel"/>
    <w:tmpl w:val="8336397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F8059E8"/>
    <w:multiLevelType w:val="hybridMultilevel"/>
    <w:tmpl w:val="054CA7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459E0B88"/>
    <w:multiLevelType w:val="hybridMultilevel"/>
    <w:tmpl w:val="79BCB2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6480300"/>
    <w:multiLevelType w:val="hybridMultilevel"/>
    <w:tmpl w:val="00343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75D652D"/>
    <w:multiLevelType w:val="hybridMultilevel"/>
    <w:tmpl w:val="59C8ADB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598B699E"/>
    <w:multiLevelType w:val="hybridMultilevel"/>
    <w:tmpl w:val="660653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AF5287E"/>
    <w:multiLevelType w:val="hybridMultilevel"/>
    <w:tmpl w:val="55B202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605275EE"/>
    <w:multiLevelType w:val="hybridMultilevel"/>
    <w:tmpl w:val="D4FC41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42A6BFC"/>
    <w:multiLevelType w:val="hybridMultilevel"/>
    <w:tmpl w:val="BC7203E2"/>
    <w:lvl w:ilvl="0" w:tplc="2E0E4014">
      <w:start w:val="1"/>
      <w:numFmt w:val="bullet"/>
      <w:lvlText w:val="•"/>
      <w:lvlJc w:val="left"/>
      <w:pPr>
        <w:tabs>
          <w:tab w:val="num" w:pos="720"/>
        </w:tabs>
        <w:ind w:left="720" w:hanging="360"/>
      </w:pPr>
      <w:rPr>
        <w:rFonts w:ascii="Arial" w:hAnsi="Arial" w:hint="default"/>
      </w:rPr>
    </w:lvl>
    <w:lvl w:ilvl="1" w:tplc="95F41AE8" w:tentative="1">
      <w:start w:val="1"/>
      <w:numFmt w:val="bullet"/>
      <w:lvlText w:val="•"/>
      <w:lvlJc w:val="left"/>
      <w:pPr>
        <w:tabs>
          <w:tab w:val="num" w:pos="1440"/>
        </w:tabs>
        <w:ind w:left="1440" w:hanging="360"/>
      </w:pPr>
      <w:rPr>
        <w:rFonts w:ascii="Arial" w:hAnsi="Arial" w:hint="default"/>
      </w:rPr>
    </w:lvl>
    <w:lvl w:ilvl="2" w:tplc="AC78E772" w:tentative="1">
      <w:start w:val="1"/>
      <w:numFmt w:val="bullet"/>
      <w:lvlText w:val="•"/>
      <w:lvlJc w:val="left"/>
      <w:pPr>
        <w:tabs>
          <w:tab w:val="num" w:pos="2160"/>
        </w:tabs>
        <w:ind w:left="2160" w:hanging="360"/>
      </w:pPr>
      <w:rPr>
        <w:rFonts w:ascii="Arial" w:hAnsi="Arial" w:hint="default"/>
      </w:rPr>
    </w:lvl>
    <w:lvl w:ilvl="3" w:tplc="946C6816" w:tentative="1">
      <w:start w:val="1"/>
      <w:numFmt w:val="bullet"/>
      <w:lvlText w:val="•"/>
      <w:lvlJc w:val="left"/>
      <w:pPr>
        <w:tabs>
          <w:tab w:val="num" w:pos="2880"/>
        </w:tabs>
        <w:ind w:left="2880" w:hanging="360"/>
      </w:pPr>
      <w:rPr>
        <w:rFonts w:ascii="Arial" w:hAnsi="Arial" w:hint="default"/>
      </w:rPr>
    </w:lvl>
    <w:lvl w:ilvl="4" w:tplc="82B24E42" w:tentative="1">
      <w:start w:val="1"/>
      <w:numFmt w:val="bullet"/>
      <w:lvlText w:val="•"/>
      <w:lvlJc w:val="left"/>
      <w:pPr>
        <w:tabs>
          <w:tab w:val="num" w:pos="3600"/>
        </w:tabs>
        <w:ind w:left="3600" w:hanging="360"/>
      </w:pPr>
      <w:rPr>
        <w:rFonts w:ascii="Arial" w:hAnsi="Arial" w:hint="default"/>
      </w:rPr>
    </w:lvl>
    <w:lvl w:ilvl="5" w:tplc="AC8E5F1A" w:tentative="1">
      <w:start w:val="1"/>
      <w:numFmt w:val="bullet"/>
      <w:lvlText w:val="•"/>
      <w:lvlJc w:val="left"/>
      <w:pPr>
        <w:tabs>
          <w:tab w:val="num" w:pos="4320"/>
        </w:tabs>
        <w:ind w:left="4320" w:hanging="360"/>
      </w:pPr>
      <w:rPr>
        <w:rFonts w:ascii="Arial" w:hAnsi="Arial" w:hint="default"/>
      </w:rPr>
    </w:lvl>
    <w:lvl w:ilvl="6" w:tplc="007E2C26" w:tentative="1">
      <w:start w:val="1"/>
      <w:numFmt w:val="bullet"/>
      <w:lvlText w:val="•"/>
      <w:lvlJc w:val="left"/>
      <w:pPr>
        <w:tabs>
          <w:tab w:val="num" w:pos="5040"/>
        </w:tabs>
        <w:ind w:left="5040" w:hanging="360"/>
      </w:pPr>
      <w:rPr>
        <w:rFonts w:ascii="Arial" w:hAnsi="Arial" w:hint="default"/>
      </w:rPr>
    </w:lvl>
    <w:lvl w:ilvl="7" w:tplc="2EF84D28" w:tentative="1">
      <w:start w:val="1"/>
      <w:numFmt w:val="bullet"/>
      <w:lvlText w:val="•"/>
      <w:lvlJc w:val="left"/>
      <w:pPr>
        <w:tabs>
          <w:tab w:val="num" w:pos="5760"/>
        </w:tabs>
        <w:ind w:left="5760" w:hanging="360"/>
      </w:pPr>
      <w:rPr>
        <w:rFonts w:ascii="Arial" w:hAnsi="Arial" w:hint="default"/>
      </w:rPr>
    </w:lvl>
    <w:lvl w:ilvl="8" w:tplc="4FBC7548"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673930A6"/>
    <w:multiLevelType w:val="hybridMultilevel"/>
    <w:tmpl w:val="2B2EC82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6AA639A2"/>
    <w:multiLevelType w:val="hybridMultilevel"/>
    <w:tmpl w:val="6AA00B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B7C332B"/>
    <w:multiLevelType w:val="hybridMultilevel"/>
    <w:tmpl w:val="ED16E494"/>
    <w:lvl w:ilvl="0" w:tplc="77A69EE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C345831"/>
    <w:multiLevelType w:val="hybridMultilevel"/>
    <w:tmpl w:val="5118677E"/>
    <w:lvl w:ilvl="0" w:tplc="86A269C4">
      <w:start w:val="1"/>
      <w:numFmt w:val="bullet"/>
      <w:lvlText w:val="­"/>
      <w:lvlJc w:val="left"/>
      <w:pPr>
        <w:ind w:left="1883" w:hanging="360"/>
      </w:pPr>
      <w:rPr>
        <w:rFonts w:ascii="Courier New" w:hAnsi="Courier New" w:hint="default"/>
      </w:rPr>
    </w:lvl>
    <w:lvl w:ilvl="1" w:tplc="08090003" w:tentative="1">
      <w:start w:val="1"/>
      <w:numFmt w:val="bullet"/>
      <w:lvlText w:val="o"/>
      <w:lvlJc w:val="left"/>
      <w:pPr>
        <w:ind w:left="2603" w:hanging="360"/>
      </w:pPr>
      <w:rPr>
        <w:rFonts w:ascii="Courier New" w:hAnsi="Courier New" w:cs="Courier New" w:hint="default"/>
      </w:rPr>
    </w:lvl>
    <w:lvl w:ilvl="2" w:tplc="08090005" w:tentative="1">
      <w:start w:val="1"/>
      <w:numFmt w:val="bullet"/>
      <w:lvlText w:val=""/>
      <w:lvlJc w:val="left"/>
      <w:pPr>
        <w:ind w:left="3323" w:hanging="360"/>
      </w:pPr>
      <w:rPr>
        <w:rFonts w:ascii="Wingdings" w:hAnsi="Wingdings" w:hint="default"/>
      </w:rPr>
    </w:lvl>
    <w:lvl w:ilvl="3" w:tplc="08090001" w:tentative="1">
      <w:start w:val="1"/>
      <w:numFmt w:val="bullet"/>
      <w:lvlText w:val=""/>
      <w:lvlJc w:val="left"/>
      <w:pPr>
        <w:ind w:left="4043" w:hanging="360"/>
      </w:pPr>
      <w:rPr>
        <w:rFonts w:ascii="Symbol" w:hAnsi="Symbol" w:hint="default"/>
      </w:rPr>
    </w:lvl>
    <w:lvl w:ilvl="4" w:tplc="08090003" w:tentative="1">
      <w:start w:val="1"/>
      <w:numFmt w:val="bullet"/>
      <w:lvlText w:val="o"/>
      <w:lvlJc w:val="left"/>
      <w:pPr>
        <w:ind w:left="4763" w:hanging="360"/>
      </w:pPr>
      <w:rPr>
        <w:rFonts w:ascii="Courier New" w:hAnsi="Courier New" w:cs="Courier New" w:hint="default"/>
      </w:rPr>
    </w:lvl>
    <w:lvl w:ilvl="5" w:tplc="08090005" w:tentative="1">
      <w:start w:val="1"/>
      <w:numFmt w:val="bullet"/>
      <w:lvlText w:val=""/>
      <w:lvlJc w:val="left"/>
      <w:pPr>
        <w:ind w:left="5483" w:hanging="360"/>
      </w:pPr>
      <w:rPr>
        <w:rFonts w:ascii="Wingdings" w:hAnsi="Wingdings" w:hint="default"/>
      </w:rPr>
    </w:lvl>
    <w:lvl w:ilvl="6" w:tplc="08090001" w:tentative="1">
      <w:start w:val="1"/>
      <w:numFmt w:val="bullet"/>
      <w:lvlText w:val=""/>
      <w:lvlJc w:val="left"/>
      <w:pPr>
        <w:ind w:left="6203" w:hanging="360"/>
      </w:pPr>
      <w:rPr>
        <w:rFonts w:ascii="Symbol" w:hAnsi="Symbol" w:hint="default"/>
      </w:rPr>
    </w:lvl>
    <w:lvl w:ilvl="7" w:tplc="08090003" w:tentative="1">
      <w:start w:val="1"/>
      <w:numFmt w:val="bullet"/>
      <w:lvlText w:val="o"/>
      <w:lvlJc w:val="left"/>
      <w:pPr>
        <w:ind w:left="6923" w:hanging="360"/>
      </w:pPr>
      <w:rPr>
        <w:rFonts w:ascii="Courier New" w:hAnsi="Courier New" w:cs="Courier New" w:hint="default"/>
      </w:rPr>
    </w:lvl>
    <w:lvl w:ilvl="8" w:tplc="08090005" w:tentative="1">
      <w:start w:val="1"/>
      <w:numFmt w:val="bullet"/>
      <w:lvlText w:val=""/>
      <w:lvlJc w:val="left"/>
      <w:pPr>
        <w:ind w:left="7643" w:hanging="360"/>
      </w:pPr>
      <w:rPr>
        <w:rFonts w:ascii="Wingdings" w:hAnsi="Wingdings" w:hint="default"/>
      </w:rPr>
    </w:lvl>
  </w:abstractNum>
  <w:abstractNum w:abstractNumId="26" w15:restartNumberingAfterBreak="0">
    <w:nsid w:val="6FC24802"/>
    <w:multiLevelType w:val="hybridMultilevel"/>
    <w:tmpl w:val="7B54B9C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70EF4222"/>
    <w:multiLevelType w:val="hybridMultilevel"/>
    <w:tmpl w:val="6256133E"/>
    <w:lvl w:ilvl="0" w:tplc="08090001">
      <w:start w:val="1"/>
      <w:numFmt w:val="bullet"/>
      <w:lvlText w:val=""/>
      <w:lvlJc w:val="left"/>
      <w:pPr>
        <w:ind w:left="394"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4536296"/>
    <w:multiLevelType w:val="hybridMultilevel"/>
    <w:tmpl w:val="ACE425E6"/>
    <w:lvl w:ilvl="0" w:tplc="86A269C4">
      <w:start w:val="1"/>
      <w:numFmt w:val="bullet"/>
      <w:lvlText w:val="­"/>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78290127"/>
    <w:multiLevelType w:val="hybridMultilevel"/>
    <w:tmpl w:val="E5080890"/>
    <w:lvl w:ilvl="0" w:tplc="5350ADC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A741674"/>
    <w:multiLevelType w:val="hybridMultilevel"/>
    <w:tmpl w:val="8336397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B320136"/>
    <w:multiLevelType w:val="hybridMultilevel"/>
    <w:tmpl w:val="21BC8A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B3D3077"/>
    <w:multiLevelType w:val="hybridMultilevel"/>
    <w:tmpl w:val="C4ACA0CA"/>
    <w:lvl w:ilvl="0" w:tplc="08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401052179">
    <w:abstractNumId w:val="12"/>
  </w:num>
  <w:num w:numId="2" w16cid:durableId="1948077828">
    <w:abstractNumId w:val="18"/>
  </w:num>
  <w:num w:numId="3" w16cid:durableId="1872379128">
    <w:abstractNumId w:val="8"/>
  </w:num>
  <w:num w:numId="4" w16cid:durableId="773591746">
    <w:abstractNumId w:val="3"/>
  </w:num>
  <w:num w:numId="5" w16cid:durableId="1682665072">
    <w:abstractNumId w:val="16"/>
  </w:num>
  <w:num w:numId="6" w16cid:durableId="577793115">
    <w:abstractNumId w:val="11"/>
  </w:num>
  <w:num w:numId="7" w16cid:durableId="16082633">
    <w:abstractNumId w:val="17"/>
  </w:num>
  <w:num w:numId="8" w16cid:durableId="1811745447">
    <w:abstractNumId w:val="22"/>
  </w:num>
  <w:num w:numId="9" w16cid:durableId="1978026436">
    <w:abstractNumId w:val="26"/>
  </w:num>
  <w:num w:numId="10" w16cid:durableId="636644163">
    <w:abstractNumId w:val="1"/>
  </w:num>
  <w:num w:numId="11" w16cid:durableId="548496346">
    <w:abstractNumId w:val="2"/>
  </w:num>
  <w:num w:numId="12" w16cid:durableId="1917588596">
    <w:abstractNumId w:val="4"/>
  </w:num>
  <w:num w:numId="13" w16cid:durableId="295988743">
    <w:abstractNumId w:val="13"/>
  </w:num>
  <w:num w:numId="14" w16cid:durableId="1592353055">
    <w:abstractNumId w:val="30"/>
  </w:num>
  <w:num w:numId="15" w16cid:durableId="869533024">
    <w:abstractNumId w:val="6"/>
  </w:num>
  <w:num w:numId="16" w16cid:durableId="234706033">
    <w:abstractNumId w:val="31"/>
  </w:num>
  <w:num w:numId="17" w16cid:durableId="55248331">
    <w:abstractNumId w:val="15"/>
  </w:num>
  <w:num w:numId="18" w16cid:durableId="1190408045">
    <w:abstractNumId w:val="29"/>
  </w:num>
  <w:num w:numId="19" w16cid:durableId="818230920">
    <w:abstractNumId w:val="10"/>
  </w:num>
  <w:num w:numId="20" w16cid:durableId="440341272">
    <w:abstractNumId w:val="24"/>
  </w:num>
  <w:num w:numId="21" w16cid:durableId="507986403">
    <w:abstractNumId w:val="0"/>
  </w:num>
  <w:num w:numId="22" w16cid:durableId="1190416685">
    <w:abstractNumId w:val="9"/>
  </w:num>
  <w:num w:numId="23" w16cid:durableId="1560434407">
    <w:abstractNumId w:val="7"/>
  </w:num>
  <w:num w:numId="24" w16cid:durableId="1276064294">
    <w:abstractNumId w:val="14"/>
  </w:num>
  <w:num w:numId="25" w16cid:durableId="1604728594">
    <w:abstractNumId w:val="5"/>
  </w:num>
  <w:num w:numId="26" w16cid:durableId="416943933">
    <w:abstractNumId w:val="19"/>
  </w:num>
  <w:num w:numId="27" w16cid:durableId="1694845887">
    <w:abstractNumId w:val="20"/>
  </w:num>
  <w:num w:numId="28" w16cid:durableId="595141068">
    <w:abstractNumId w:val="27"/>
  </w:num>
  <w:num w:numId="29" w16cid:durableId="1005012868">
    <w:abstractNumId w:val="25"/>
  </w:num>
  <w:num w:numId="30" w16cid:durableId="1652252098">
    <w:abstractNumId w:val="21"/>
  </w:num>
  <w:num w:numId="31" w16cid:durableId="1530021134">
    <w:abstractNumId w:val="23"/>
  </w:num>
  <w:num w:numId="32" w16cid:durableId="1811173092">
    <w:abstractNumId w:val="28"/>
  </w:num>
  <w:num w:numId="33" w16cid:durableId="348146675">
    <w:abstractNumId w:val="32"/>
  </w:num>
  <w:num w:numId="34" w16cid:durableId="376703735">
    <w:abstractNumId w:val="32"/>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2BDB"/>
    <w:rsid w:val="00001E47"/>
    <w:rsid w:val="0000305E"/>
    <w:rsid w:val="000134E3"/>
    <w:rsid w:val="0001586E"/>
    <w:rsid w:val="00021C47"/>
    <w:rsid w:val="00024DC2"/>
    <w:rsid w:val="00026FE1"/>
    <w:rsid w:val="000348C9"/>
    <w:rsid w:val="00041114"/>
    <w:rsid w:val="00041940"/>
    <w:rsid w:val="000456DF"/>
    <w:rsid w:val="00045A90"/>
    <w:rsid w:val="00047582"/>
    <w:rsid w:val="00050BEC"/>
    <w:rsid w:val="00052C4A"/>
    <w:rsid w:val="00057142"/>
    <w:rsid w:val="00062B66"/>
    <w:rsid w:val="00063A43"/>
    <w:rsid w:val="0006713E"/>
    <w:rsid w:val="00067C4E"/>
    <w:rsid w:val="000711E1"/>
    <w:rsid w:val="00072467"/>
    <w:rsid w:val="00074824"/>
    <w:rsid w:val="00080BFF"/>
    <w:rsid w:val="00084A2B"/>
    <w:rsid w:val="000902E1"/>
    <w:rsid w:val="00092737"/>
    <w:rsid w:val="00094D6C"/>
    <w:rsid w:val="00096B0F"/>
    <w:rsid w:val="00097AD9"/>
    <w:rsid w:val="000A3F5D"/>
    <w:rsid w:val="000C3460"/>
    <w:rsid w:val="000C35CA"/>
    <w:rsid w:val="000C5258"/>
    <w:rsid w:val="000D6060"/>
    <w:rsid w:val="000E11E2"/>
    <w:rsid w:val="000E1506"/>
    <w:rsid w:val="000F415F"/>
    <w:rsid w:val="00110A22"/>
    <w:rsid w:val="00117603"/>
    <w:rsid w:val="00131B7D"/>
    <w:rsid w:val="00135911"/>
    <w:rsid w:val="00137962"/>
    <w:rsid w:val="001436B7"/>
    <w:rsid w:val="0014506C"/>
    <w:rsid w:val="001458E2"/>
    <w:rsid w:val="001574BA"/>
    <w:rsid w:val="001666B6"/>
    <w:rsid w:val="00167D0F"/>
    <w:rsid w:val="001731F1"/>
    <w:rsid w:val="00173D7C"/>
    <w:rsid w:val="00177601"/>
    <w:rsid w:val="00180A65"/>
    <w:rsid w:val="001837FE"/>
    <w:rsid w:val="00191FC3"/>
    <w:rsid w:val="001A34F6"/>
    <w:rsid w:val="001B0C13"/>
    <w:rsid w:val="001B43AC"/>
    <w:rsid w:val="001C0313"/>
    <w:rsid w:val="001C2CD3"/>
    <w:rsid w:val="001D1A64"/>
    <w:rsid w:val="001D4261"/>
    <w:rsid w:val="001E0518"/>
    <w:rsid w:val="001F3F13"/>
    <w:rsid w:val="001F64C3"/>
    <w:rsid w:val="00201CDB"/>
    <w:rsid w:val="002211DD"/>
    <w:rsid w:val="002306E6"/>
    <w:rsid w:val="00231175"/>
    <w:rsid w:val="002435B9"/>
    <w:rsid w:val="002441BF"/>
    <w:rsid w:val="00256FF0"/>
    <w:rsid w:val="00257B4D"/>
    <w:rsid w:val="002609D2"/>
    <w:rsid w:val="002657D3"/>
    <w:rsid w:val="00284FE1"/>
    <w:rsid w:val="00285A8A"/>
    <w:rsid w:val="00286430"/>
    <w:rsid w:val="00287E03"/>
    <w:rsid w:val="00291B49"/>
    <w:rsid w:val="00296676"/>
    <w:rsid w:val="002968E0"/>
    <w:rsid w:val="002A1E50"/>
    <w:rsid w:val="002C38D7"/>
    <w:rsid w:val="002C6A68"/>
    <w:rsid w:val="002D3F3A"/>
    <w:rsid w:val="002D6F06"/>
    <w:rsid w:val="002D7CFB"/>
    <w:rsid w:val="002E043C"/>
    <w:rsid w:val="002E6DA1"/>
    <w:rsid w:val="002F3B84"/>
    <w:rsid w:val="002F5552"/>
    <w:rsid w:val="003040AB"/>
    <w:rsid w:val="003070D5"/>
    <w:rsid w:val="0031336A"/>
    <w:rsid w:val="00313AE2"/>
    <w:rsid w:val="0031531C"/>
    <w:rsid w:val="00316ABD"/>
    <w:rsid w:val="00337D86"/>
    <w:rsid w:val="00340490"/>
    <w:rsid w:val="0034249B"/>
    <w:rsid w:val="0034699A"/>
    <w:rsid w:val="00346E5D"/>
    <w:rsid w:val="00350301"/>
    <w:rsid w:val="00350934"/>
    <w:rsid w:val="00361A83"/>
    <w:rsid w:val="00390259"/>
    <w:rsid w:val="003942A4"/>
    <w:rsid w:val="003B0EB8"/>
    <w:rsid w:val="003B56DE"/>
    <w:rsid w:val="003B61BF"/>
    <w:rsid w:val="003B6568"/>
    <w:rsid w:val="003C0BA3"/>
    <w:rsid w:val="003C4AA5"/>
    <w:rsid w:val="003C64B6"/>
    <w:rsid w:val="003C6936"/>
    <w:rsid w:val="003D4007"/>
    <w:rsid w:val="003E472B"/>
    <w:rsid w:val="003E6065"/>
    <w:rsid w:val="003F2CE9"/>
    <w:rsid w:val="003F5C75"/>
    <w:rsid w:val="003F6644"/>
    <w:rsid w:val="004010A2"/>
    <w:rsid w:val="00407D63"/>
    <w:rsid w:val="00411E97"/>
    <w:rsid w:val="00422BF0"/>
    <w:rsid w:val="00424A85"/>
    <w:rsid w:val="00425F2F"/>
    <w:rsid w:val="00434926"/>
    <w:rsid w:val="00444C9C"/>
    <w:rsid w:val="00445814"/>
    <w:rsid w:val="00445C62"/>
    <w:rsid w:val="0045339E"/>
    <w:rsid w:val="004672FA"/>
    <w:rsid w:val="00471D36"/>
    <w:rsid w:val="00474894"/>
    <w:rsid w:val="00481971"/>
    <w:rsid w:val="00482C00"/>
    <w:rsid w:val="00482E7D"/>
    <w:rsid w:val="0049535C"/>
    <w:rsid w:val="00496639"/>
    <w:rsid w:val="004A0E4D"/>
    <w:rsid w:val="004A6900"/>
    <w:rsid w:val="004B6ABC"/>
    <w:rsid w:val="004B7584"/>
    <w:rsid w:val="00500255"/>
    <w:rsid w:val="00512AA6"/>
    <w:rsid w:val="00530CBB"/>
    <w:rsid w:val="00533022"/>
    <w:rsid w:val="00552CBC"/>
    <w:rsid w:val="005540A3"/>
    <w:rsid w:val="00567DC1"/>
    <w:rsid w:val="00574719"/>
    <w:rsid w:val="005858DA"/>
    <w:rsid w:val="005A2C09"/>
    <w:rsid w:val="005A364F"/>
    <w:rsid w:val="005B0D4E"/>
    <w:rsid w:val="005B29A3"/>
    <w:rsid w:val="005C403A"/>
    <w:rsid w:val="005D575D"/>
    <w:rsid w:val="005E011B"/>
    <w:rsid w:val="005E058A"/>
    <w:rsid w:val="005F2003"/>
    <w:rsid w:val="005F2497"/>
    <w:rsid w:val="005F2BDB"/>
    <w:rsid w:val="005F33D2"/>
    <w:rsid w:val="00623A0E"/>
    <w:rsid w:val="00624555"/>
    <w:rsid w:val="006248B5"/>
    <w:rsid w:val="006302EB"/>
    <w:rsid w:val="00634554"/>
    <w:rsid w:val="0064269A"/>
    <w:rsid w:val="006438F2"/>
    <w:rsid w:val="00653F44"/>
    <w:rsid w:val="00662039"/>
    <w:rsid w:val="00665043"/>
    <w:rsid w:val="00673926"/>
    <w:rsid w:val="00681933"/>
    <w:rsid w:val="006951B7"/>
    <w:rsid w:val="006A7B5F"/>
    <w:rsid w:val="006D0198"/>
    <w:rsid w:val="006D0A64"/>
    <w:rsid w:val="006D6138"/>
    <w:rsid w:val="006E54D7"/>
    <w:rsid w:val="006E67AE"/>
    <w:rsid w:val="006F0121"/>
    <w:rsid w:val="006F525A"/>
    <w:rsid w:val="00701068"/>
    <w:rsid w:val="00722D05"/>
    <w:rsid w:val="0073513E"/>
    <w:rsid w:val="0074086E"/>
    <w:rsid w:val="00754294"/>
    <w:rsid w:val="00754494"/>
    <w:rsid w:val="00756752"/>
    <w:rsid w:val="00756B64"/>
    <w:rsid w:val="00757F1C"/>
    <w:rsid w:val="00767CE0"/>
    <w:rsid w:val="007827ED"/>
    <w:rsid w:val="0078518C"/>
    <w:rsid w:val="00786660"/>
    <w:rsid w:val="00786CF4"/>
    <w:rsid w:val="00787D58"/>
    <w:rsid w:val="00791D4E"/>
    <w:rsid w:val="00793627"/>
    <w:rsid w:val="00797333"/>
    <w:rsid w:val="007A5C31"/>
    <w:rsid w:val="007C1BA8"/>
    <w:rsid w:val="007D006E"/>
    <w:rsid w:val="007E1B07"/>
    <w:rsid w:val="007E21F9"/>
    <w:rsid w:val="007E24AB"/>
    <w:rsid w:val="007F004C"/>
    <w:rsid w:val="007F1181"/>
    <w:rsid w:val="007F75AB"/>
    <w:rsid w:val="00802CD9"/>
    <w:rsid w:val="008051F9"/>
    <w:rsid w:val="00805CE7"/>
    <w:rsid w:val="0081137A"/>
    <w:rsid w:val="00812B26"/>
    <w:rsid w:val="0081627A"/>
    <w:rsid w:val="00825549"/>
    <w:rsid w:val="008256F7"/>
    <w:rsid w:val="00826162"/>
    <w:rsid w:val="00827779"/>
    <w:rsid w:val="008300E3"/>
    <w:rsid w:val="0083637B"/>
    <w:rsid w:val="00842254"/>
    <w:rsid w:val="008465A0"/>
    <w:rsid w:val="00862109"/>
    <w:rsid w:val="00865200"/>
    <w:rsid w:val="0087171D"/>
    <w:rsid w:val="008751BD"/>
    <w:rsid w:val="00876C74"/>
    <w:rsid w:val="00893451"/>
    <w:rsid w:val="00894EE2"/>
    <w:rsid w:val="00894EEA"/>
    <w:rsid w:val="00895F93"/>
    <w:rsid w:val="008A17F0"/>
    <w:rsid w:val="008A7935"/>
    <w:rsid w:val="008B19C8"/>
    <w:rsid w:val="008C042F"/>
    <w:rsid w:val="008D3235"/>
    <w:rsid w:val="008D5547"/>
    <w:rsid w:val="00902C88"/>
    <w:rsid w:val="00904341"/>
    <w:rsid w:val="00905CCE"/>
    <w:rsid w:val="00925BDE"/>
    <w:rsid w:val="00942281"/>
    <w:rsid w:val="0094276D"/>
    <w:rsid w:val="0095117E"/>
    <w:rsid w:val="009574E1"/>
    <w:rsid w:val="009602D5"/>
    <w:rsid w:val="009670BC"/>
    <w:rsid w:val="00971C53"/>
    <w:rsid w:val="00984980"/>
    <w:rsid w:val="0099175A"/>
    <w:rsid w:val="009962E3"/>
    <w:rsid w:val="009C5FF7"/>
    <w:rsid w:val="009E2723"/>
    <w:rsid w:val="009E6715"/>
    <w:rsid w:val="009F0AB5"/>
    <w:rsid w:val="009F0EBB"/>
    <w:rsid w:val="009F660A"/>
    <w:rsid w:val="00A033D4"/>
    <w:rsid w:val="00A177EF"/>
    <w:rsid w:val="00A33B00"/>
    <w:rsid w:val="00A5323C"/>
    <w:rsid w:val="00A5382E"/>
    <w:rsid w:val="00A543F4"/>
    <w:rsid w:val="00A761CD"/>
    <w:rsid w:val="00A76A3C"/>
    <w:rsid w:val="00A76F17"/>
    <w:rsid w:val="00A86899"/>
    <w:rsid w:val="00A87FDF"/>
    <w:rsid w:val="00AA0101"/>
    <w:rsid w:val="00AA58FD"/>
    <w:rsid w:val="00AC1A46"/>
    <w:rsid w:val="00AD29FB"/>
    <w:rsid w:val="00AD438E"/>
    <w:rsid w:val="00AE32F2"/>
    <w:rsid w:val="00AF2837"/>
    <w:rsid w:val="00AF7276"/>
    <w:rsid w:val="00B07829"/>
    <w:rsid w:val="00B13A72"/>
    <w:rsid w:val="00B171C2"/>
    <w:rsid w:val="00B3328F"/>
    <w:rsid w:val="00B34B4C"/>
    <w:rsid w:val="00B365DF"/>
    <w:rsid w:val="00B40DAC"/>
    <w:rsid w:val="00B40DFA"/>
    <w:rsid w:val="00B479D3"/>
    <w:rsid w:val="00B63C18"/>
    <w:rsid w:val="00B66422"/>
    <w:rsid w:val="00B70659"/>
    <w:rsid w:val="00B802C5"/>
    <w:rsid w:val="00B935CE"/>
    <w:rsid w:val="00B95462"/>
    <w:rsid w:val="00BB0345"/>
    <w:rsid w:val="00BB0BA0"/>
    <w:rsid w:val="00BC0D05"/>
    <w:rsid w:val="00BC62E7"/>
    <w:rsid w:val="00BD0BC8"/>
    <w:rsid w:val="00BD2C0E"/>
    <w:rsid w:val="00BE5A20"/>
    <w:rsid w:val="00BF1C91"/>
    <w:rsid w:val="00C0383D"/>
    <w:rsid w:val="00C1407B"/>
    <w:rsid w:val="00C1443A"/>
    <w:rsid w:val="00C15D15"/>
    <w:rsid w:val="00C26343"/>
    <w:rsid w:val="00C45D87"/>
    <w:rsid w:val="00C54208"/>
    <w:rsid w:val="00C57C46"/>
    <w:rsid w:val="00C643EC"/>
    <w:rsid w:val="00C65D05"/>
    <w:rsid w:val="00C73216"/>
    <w:rsid w:val="00C76430"/>
    <w:rsid w:val="00C90601"/>
    <w:rsid w:val="00C936FC"/>
    <w:rsid w:val="00C94521"/>
    <w:rsid w:val="00CA5CD2"/>
    <w:rsid w:val="00CA6297"/>
    <w:rsid w:val="00CD6522"/>
    <w:rsid w:val="00CF3EB3"/>
    <w:rsid w:val="00CF6391"/>
    <w:rsid w:val="00D014F5"/>
    <w:rsid w:val="00D02D81"/>
    <w:rsid w:val="00D0728D"/>
    <w:rsid w:val="00D07B66"/>
    <w:rsid w:val="00D12011"/>
    <w:rsid w:val="00D123B0"/>
    <w:rsid w:val="00D1241D"/>
    <w:rsid w:val="00D25C13"/>
    <w:rsid w:val="00D25EAD"/>
    <w:rsid w:val="00D33E02"/>
    <w:rsid w:val="00D34778"/>
    <w:rsid w:val="00D37B8B"/>
    <w:rsid w:val="00D43F0B"/>
    <w:rsid w:val="00D474CF"/>
    <w:rsid w:val="00D56DED"/>
    <w:rsid w:val="00D721D9"/>
    <w:rsid w:val="00D72B34"/>
    <w:rsid w:val="00D9030C"/>
    <w:rsid w:val="00DA32EF"/>
    <w:rsid w:val="00DA5481"/>
    <w:rsid w:val="00DC003B"/>
    <w:rsid w:val="00DC7C4C"/>
    <w:rsid w:val="00DD211D"/>
    <w:rsid w:val="00DE00B0"/>
    <w:rsid w:val="00DF1C8B"/>
    <w:rsid w:val="00DF320E"/>
    <w:rsid w:val="00DF5FBD"/>
    <w:rsid w:val="00E003D9"/>
    <w:rsid w:val="00E0522B"/>
    <w:rsid w:val="00E14D76"/>
    <w:rsid w:val="00E17B9F"/>
    <w:rsid w:val="00E2139F"/>
    <w:rsid w:val="00E33896"/>
    <w:rsid w:val="00E440DE"/>
    <w:rsid w:val="00E51EAC"/>
    <w:rsid w:val="00E577CC"/>
    <w:rsid w:val="00E60658"/>
    <w:rsid w:val="00E6745F"/>
    <w:rsid w:val="00E72919"/>
    <w:rsid w:val="00E733B1"/>
    <w:rsid w:val="00E74637"/>
    <w:rsid w:val="00E80F96"/>
    <w:rsid w:val="00E91184"/>
    <w:rsid w:val="00EA2376"/>
    <w:rsid w:val="00EA792E"/>
    <w:rsid w:val="00EB6388"/>
    <w:rsid w:val="00EC2737"/>
    <w:rsid w:val="00EC7D10"/>
    <w:rsid w:val="00ED6CDE"/>
    <w:rsid w:val="00EE28E4"/>
    <w:rsid w:val="00EE300F"/>
    <w:rsid w:val="00EE35BD"/>
    <w:rsid w:val="00EE6D1A"/>
    <w:rsid w:val="00EF05CF"/>
    <w:rsid w:val="00EF3FC0"/>
    <w:rsid w:val="00EF5A1B"/>
    <w:rsid w:val="00EF5E4C"/>
    <w:rsid w:val="00F0350D"/>
    <w:rsid w:val="00F11C22"/>
    <w:rsid w:val="00F17663"/>
    <w:rsid w:val="00F2086A"/>
    <w:rsid w:val="00F27463"/>
    <w:rsid w:val="00F30576"/>
    <w:rsid w:val="00F52C56"/>
    <w:rsid w:val="00F53C1D"/>
    <w:rsid w:val="00F563BD"/>
    <w:rsid w:val="00F6042B"/>
    <w:rsid w:val="00F60E4C"/>
    <w:rsid w:val="00F61A04"/>
    <w:rsid w:val="00F7427C"/>
    <w:rsid w:val="00F75458"/>
    <w:rsid w:val="00F7735D"/>
    <w:rsid w:val="00F84932"/>
    <w:rsid w:val="00F95894"/>
    <w:rsid w:val="00FB5A80"/>
    <w:rsid w:val="00FB63CA"/>
    <w:rsid w:val="00FC01E6"/>
    <w:rsid w:val="00FC4FD0"/>
    <w:rsid w:val="00FD419F"/>
    <w:rsid w:val="00FE02C1"/>
    <w:rsid w:val="00FE35C9"/>
    <w:rsid w:val="00FF59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5F803181"/>
  <w15:docId w15:val="{2F4CA307-AD68-4431-934A-48F720DE7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305E"/>
  </w:style>
  <w:style w:type="paragraph" w:styleId="Heading1">
    <w:name w:val="heading 1"/>
    <w:basedOn w:val="Normal"/>
    <w:next w:val="Normal"/>
    <w:link w:val="Heading1Char"/>
    <w:uiPriority w:val="9"/>
    <w:qFormat/>
    <w:rsid w:val="000C3460"/>
    <w:pPr>
      <w:spacing w:after="0" w:line="660" w:lineRule="exact"/>
      <w:outlineLvl w:val="0"/>
    </w:pPr>
    <w:rPr>
      <w:rFonts w:ascii="Arial" w:eastAsiaTheme="minorEastAsia" w:hAnsi="Arial" w:cs="Arial"/>
      <w:b/>
      <w:sz w:val="28"/>
      <w:szCs w:val="28"/>
    </w:rPr>
  </w:style>
  <w:style w:type="paragraph" w:styleId="Heading2">
    <w:name w:val="heading 2"/>
    <w:basedOn w:val="Normal"/>
    <w:next w:val="Normal"/>
    <w:link w:val="Heading2Char"/>
    <w:uiPriority w:val="9"/>
    <w:unhideWhenUsed/>
    <w:qFormat/>
    <w:rsid w:val="000C3460"/>
    <w:pPr>
      <w:keepNext/>
      <w:keepLines/>
      <w:spacing w:before="200" w:after="0" w:line="240" w:lineRule="auto"/>
      <w:outlineLvl w:val="1"/>
    </w:pPr>
    <w:rPr>
      <w:rFonts w:ascii="Arial" w:eastAsiaTheme="majorEastAsia" w:hAnsi="Arial" w:cstheme="majorBidi"/>
      <w:b/>
      <w:bCs/>
      <w:sz w:val="24"/>
      <w:szCs w:val="26"/>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427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276D"/>
    <w:rPr>
      <w:rFonts w:ascii="Tahoma" w:hAnsi="Tahoma" w:cs="Tahoma"/>
      <w:sz w:val="16"/>
      <w:szCs w:val="16"/>
    </w:rPr>
  </w:style>
  <w:style w:type="paragraph" w:styleId="BodyText2">
    <w:name w:val="Body Text 2"/>
    <w:basedOn w:val="Normal"/>
    <w:link w:val="BodyText2Char"/>
    <w:rsid w:val="00A177EF"/>
    <w:pPr>
      <w:spacing w:before="120" w:after="120" w:line="240" w:lineRule="auto"/>
      <w:ind w:left="360"/>
    </w:pPr>
    <w:rPr>
      <w:rFonts w:ascii="Arial" w:eastAsia="Times New Roman" w:hAnsi="Arial" w:cs="Times New Roman"/>
      <w:lang w:val="en-US"/>
    </w:rPr>
  </w:style>
  <w:style w:type="character" w:customStyle="1" w:styleId="BodyText2Char">
    <w:name w:val="Body Text 2 Char"/>
    <w:basedOn w:val="DefaultParagraphFont"/>
    <w:link w:val="BodyText2"/>
    <w:rsid w:val="00A177EF"/>
    <w:rPr>
      <w:rFonts w:ascii="Arial" w:eastAsia="Times New Roman" w:hAnsi="Arial" w:cs="Times New Roman"/>
      <w:lang w:val="en-US"/>
    </w:rPr>
  </w:style>
  <w:style w:type="paragraph" w:styleId="Header">
    <w:name w:val="header"/>
    <w:basedOn w:val="Normal"/>
    <w:link w:val="HeaderChar"/>
    <w:uiPriority w:val="99"/>
    <w:unhideWhenUsed/>
    <w:rsid w:val="00A177EF"/>
    <w:pPr>
      <w:tabs>
        <w:tab w:val="center" w:pos="4513"/>
        <w:tab w:val="right" w:pos="9026"/>
      </w:tabs>
      <w:spacing w:after="0" w:line="240" w:lineRule="auto"/>
    </w:pPr>
  </w:style>
  <w:style w:type="character" w:customStyle="1" w:styleId="HeaderChar">
    <w:name w:val="Header Char"/>
    <w:basedOn w:val="DefaultParagraphFont"/>
    <w:link w:val="Header"/>
    <w:uiPriority w:val="99"/>
    <w:rsid w:val="00A177EF"/>
  </w:style>
  <w:style w:type="paragraph" w:styleId="Footer">
    <w:name w:val="footer"/>
    <w:basedOn w:val="Normal"/>
    <w:link w:val="FooterChar"/>
    <w:uiPriority w:val="99"/>
    <w:unhideWhenUsed/>
    <w:rsid w:val="00A177EF"/>
    <w:pPr>
      <w:tabs>
        <w:tab w:val="center" w:pos="4513"/>
        <w:tab w:val="right" w:pos="9026"/>
      </w:tabs>
      <w:spacing w:after="0" w:line="240" w:lineRule="auto"/>
    </w:pPr>
  </w:style>
  <w:style w:type="character" w:customStyle="1" w:styleId="FooterChar">
    <w:name w:val="Footer Char"/>
    <w:basedOn w:val="DefaultParagraphFont"/>
    <w:link w:val="Footer"/>
    <w:uiPriority w:val="99"/>
    <w:rsid w:val="00A177EF"/>
  </w:style>
  <w:style w:type="character" w:customStyle="1" w:styleId="Heading1Char">
    <w:name w:val="Heading 1 Char"/>
    <w:basedOn w:val="DefaultParagraphFont"/>
    <w:link w:val="Heading1"/>
    <w:uiPriority w:val="9"/>
    <w:rsid w:val="000C3460"/>
    <w:rPr>
      <w:rFonts w:ascii="Arial" w:eastAsiaTheme="minorEastAsia" w:hAnsi="Arial" w:cs="Arial"/>
      <w:b/>
      <w:sz w:val="28"/>
      <w:szCs w:val="28"/>
    </w:rPr>
  </w:style>
  <w:style w:type="character" w:customStyle="1" w:styleId="Heading2Char">
    <w:name w:val="Heading 2 Char"/>
    <w:basedOn w:val="DefaultParagraphFont"/>
    <w:link w:val="Heading2"/>
    <w:uiPriority w:val="9"/>
    <w:rsid w:val="000C3460"/>
    <w:rPr>
      <w:rFonts w:ascii="Arial" w:eastAsiaTheme="majorEastAsia" w:hAnsi="Arial" w:cstheme="majorBidi"/>
      <w:b/>
      <w:bCs/>
      <w:sz w:val="24"/>
      <w:szCs w:val="26"/>
      <w:lang w:eastAsia="ja-JP"/>
    </w:rPr>
  </w:style>
  <w:style w:type="table" w:styleId="TableGrid">
    <w:name w:val="Table Grid"/>
    <w:basedOn w:val="TableNormal"/>
    <w:uiPriority w:val="59"/>
    <w:rsid w:val="000C3460"/>
    <w:pPr>
      <w:spacing w:after="0" w:line="240" w:lineRule="auto"/>
    </w:pPr>
    <w:rPr>
      <w:rFonts w:eastAsiaTheme="minorEastAsia"/>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348C9"/>
    <w:pPr>
      <w:spacing w:after="0" w:line="240" w:lineRule="auto"/>
    </w:pPr>
  </w:style>
  <w:style w:type="paragraph" w:customStyle="1" w:styleId="PQQJustified">
    <w:name w:val="PQQ Justified"/>
    <w:basedOn w:val="Normal"/>
    <w:rsid w:val="00057142"/>
    <w:pPr>
      <w:spacing w:before="60" w:after="60" w:line="240" w:lineRule="auto"/>
      <w:ind w:left="709"/>
      <w:jc w:val="both"/>
    </w:pPr>
    <w:rPr>
      <w:rFonts w:ascii="Arial" w:eastAsia="Times New Roman" w:hAnsi="Arial" w:cs="Times New Roman"/>
      <w:lang w:eastAsia="en-GB"/>
    </w:rPr>
  </w:style>
  <w:style w:type="character" w:styleId="Hyperlink">
    <w:name w:val="Hyperlink"/>
    <w:basedOn w:val="DefaultParagraphFont"/>
    <w:uiPriority w:val="99"/>
    <w:unhideWhenUsed/>
    <w:rsid w:val="00057142"/>
    <w:rPr>
      <w:color w:val="0000FF" w:themeColor="hyperlink"/>
      <w:u w:val="single"/>
    </w:rPr>
  </w:style>
  <w:style w:type="character" w:styleId="FollowedHyperlink">
    <w:name w:val="FollowedHyperlink"/>
    <w:basedOn w:val="DefaultParagraphFont"/>
    <w:uiPriority w:val="99"/>
    <w:semiHidden/>
    <w:unhideWhenUsed/>
    <w:rsid w:val="001837FE"/>
    <w:rPr>
      <w:color w:val="800080" w:themeColor="followedHyperlink"/>
      <w:u w:val="single"/>
    </w:rPr>
  </w:style>
  <w:style w:type="paragraph" w:styleId="ListParagraph">
    <w:name w:val="List Paragraph"/>
    <w:aliases w:val="F5 List Paragraph,List Paragraph1,Dot pt,No Spacing1,List Paragraph Char Char Char,Indicator Text,Colorful List - Accent 11,Numbered Para 1,Bullet 1,Bullet Points,MAIN CONTENT,List Paragraph12,Bullet Style,List Paragraph2,Normal numbered"/>
    <w:basedOn w:val="Normal"/>
    <w:link w:val="ListParagraphChar"/>
    <w:uiPriority w:val="34"/>
    <w:qFormat/>
    <w:rsid w:val="00DA5481"/>
    <w:pPr>
      <w:ind w:left="720"/>
      <w:contextualSpacing/>
    </w:pPr>
  </w:style>
  <w:style w:type="character" w:styleId="CommentReference">
    <w:name w:val="annotation reference"/>
    <w:basedOn w:val="DefaultParagraphFont"/>
    <w:uiPriority w:val="99"/>
    <w:semiHidden/>
    <w:unhideWhenUsed/>
    <w:rsid w:val="00E74637"/>
    <w:rPr>
      <w:sz w:val="16"/>
      <w:szCs w:val="16"/>
    </w:rPr>
  </w:style>
  <w:style w:type="paragraph" w:styleId="CommentText">
    <w:name w:val="annotation text"/>
    <w:basedOn w:val="Normal"/>
    <w:link w:val="CommentTextChar"/>
    <w:uiPriority w:val="99"/>
    <w:unhideWhenUsed/>
    <w:rsid w:val="00E74637"/>
    <w:pPr>
      <w:spacing w:line="240" w:lineRule="auto"/>
    </w:pPr>
    <w:rPr>
      <w:sz w:val="20"/>
      <w:szCs w:val="20"/>
    </w:rPr>
  </w:style>
  <w:style w:type="character" w:customStyle="1" w:styleId="CommentTextChar">
    <w:name w:val="Comment Text Char"/>
    <w:basedOn w:val="DefaultParagraphFont"/>
    <w:link w:val="CommentText"/>
    <w:uiPriority w:val="99"/>
    <w:rsid w:val="00E74637"/>
    <w:rPr>
      <w:sz w:val="20"/>
      <w:szCs w:val="20"/>
    </w:rPr>
  </w:style>
  <w:style w:type="paragraph" w:styleId="CommentSubject">
    <w:name w:val="annotation subject"/>
    <w:basedOn w:val="CommentText"/>
    <w:next w:val="CommentText"/>
    <w:link w:val="CommentSubjectChar"/>
    <w:uiPriority w:val="99"/>
    <w:semiHidden/>
    <w:unhideWhenUsed/>
    <w:rsid w:val="00E74637"/>
    <w:rPr>
      <w:b/>
      <w:bCs/>
    </w:rPr>
  </w:style>
  <w:style w:type="character" w:customStyle="1" w:styleId="CommentSubjectChar">
    <w:name w:val="Comment Subject Char"/>
    <w:basedOn w:val="CommentTextChar"/>
    <w:link w:val="CommentSubject"/>
    <w:uiPriority w:val="99"/>
    <w:semiHidden/>
    <w:rsid w:val="00E74637"/>
    <w:rPr>
      <w:b/>
      <w:bCs/>
      <w:sz w:val="20"/>
      <w:szCs w:val="20"/>
    </w:rPr>
  </w:style>
  <w:style w:type="character" w:customStyle="1" w:styleId="LevelA1Char">
    <w:name w:val="Level A1 Char"/>
    <w:link w:val="LevelA1"/>
    <w:locked/>
    <w:rsid w:val="00D12011"/>
    <w:rPr>
      <w:rFonts w:ascii="Arial" w:eastAsia="Arial" w:hAnsi="Arial" w:cs="Arial"/>
      <w:bCs/>
      <w:kern w:val="32"/>
      <w:szCs w:val="24"/>
    </w:rPr>
  </w:style>
  <w:style w:type="paragraph" w:customStyle="1" w:styleId="PQQindent">
    <w:name w:val="PQQ indent"/>
    <w:basedOn w:val="LevelA1"/>
    <w:link w:val="PQQindentChar"/>
    <w:rsid w:val="00D12011"/>
    <w:pPr>
      <w:ind w:left="709" w:firstLine="0"/>
    </w:pPr>
  </w:style>
  <w:style w:type="paragraph" w:customStyle="1" w:styleId="LevelA1">
    <w:name w:val="Level A1"/>
    <w:basedOn w:val="Heading1"/>
    <w:next w:val="PQQindent"/>
    <w:link w:val="LevelA1Char"/>
    <w:autoRedefine/>
    <w:rsid w:val="00D12011"/>
    <w:pPr>
      <w:spacing w:before="60" w:after="60" w:line="240" w:lineRule="auto"/>
      <w:ind w:left="720" w:hanging="720"/>
      <w:jc w:val="both"/>
    </w:pPr>
    <w:rPr>
      <w:rFonts w:eastAsia="Arial"/>
      <w:b w:val="0"/>
      <w:bCs/>
      <w:kern w:val="32"/>
      <w:sz w:val="22"/>
      <w:szCs w:val="24"/>
    </w:rPr>
  </w:style>
  <w:style w:type="paragraph" w:customStyle="1" w:styleId="Style10ptBold">
    <w:name w:val="Style 10 pt Bold"/>
    <w:basedOn w:val="Normal"/>
    <w:rsid w:val="00D12011"/>
    <w:pPr>
      <w:spacing w:before="60" w:after="60" w:line="240" w:lineRule="auto"/>
    </w:pPr>
    <w:rPr>
      <w:rFonts w:ascii="Arial" w:eastAsia="Times New Roman" w:hAnsi="Arial" w:cs="Times New Roman"/>
      <w:b/>
      <w:bCs/>
      <w:sz w:val="20"/>
      <w:szCs w:val="20"/>
      <w:lang w:eastAsia="en-GB"/>
    </w:rPr>
  </w:style>
  <w:style w:type="paragraph" w:customStyle="1" w:styleId="ResponseTable">
    <w:name w:val="Response Table"/>
    <w:basedOn w:val="Normal"/>
    <w:rsid w:val="00D12011"/>
    <w:pPr>
      <w:spacing w:before="60" w:after="60" w:line="240" w:lineRule="auto"/>
    </w:pPr>
    <w:rPr>
      <w:rFonts w:ascii="Arial" w:eastAsia="Times New Roman" w:hAnsi="Arial" w:cs="Times New Roman"/>
      <w:color w:val="0000FF"/>
      <w:sz w:val="20"/>
      <w:szCs w:val="20"/>
      <w:lang w:eastAsia="en-GB"/>
    </w:rPr>
  </w:style>
  <w:style w:type="paragraph" w:customStyle="1" w:styleId="Body">
    <w:name w:val="Body"/>
    <w:basedOn w:val="Normal"/>
    <w:rsid w:val="00D12011"/>
    <w:pPr>
      <w:spacing w:after="240" w:line="288" w:lineRule="auto"/>
      <w:jc w:val="both"/>
    </w:pPr>
    <w:rPr>
      <w:rFonts w:ascii="Arial" w:eastAsia="Times New Roman" w:hAnsi="Arial" w:cs="Times New Roman"/>
      <w:sz w:val="20"/>
      <w:szCs w:val="20"/>
    </w:rPr>
  </w:style>
  <w:style w:type="paragraph" w:customStyle="1" w:styleId="Style2">
    <w:name w:val="Style2"/>
    <w:basedOn w:val="Normal"/>
    <w:autoRedefine/>
    <w:rsid w:val="00D12011"/>
    <w:pPr>
      <w:tabs>
        <w:tab w:val="left" w:pos="1276"/>
      </w:tabs>
      <w:spacing w:before="120" w:after="0" w:line="240" w:lineRule="auto"/>
      <w:ind w:left="12" w:hanging="12"/>
      <w:jc w:val="both"/>
    </w:pPr>
    <w:rPr>
      <w:rFonts w:ascii="Arial" w:eastAsia="Times New Roman" w:hAnsi="Arial" w:cs="Times New Roman"/>
      <w:sz w:val="20"/>
      <w:szCs w:val="20"/>
    </w:rPr>
  </w:style>
  <w:style w:type="paragraph" w:customStyle="1" w:styleId="tablestyle">
    <w:name w:val="table style"/>
    <w:basedOn w:val="Style2"/>
    <w:rsid w:val="00D12011"/>
    <w:pPr>
      <w:spacing w:before="0" w:after="120"/>
      <w:ind w:left="57" w:firstLine="0"/>
      <w:jc w:val="left"/>
    </w:pPr>
  </w:style>
  <w:style w:type="character" w:customStyle="1" w:styleId="PQQindentChar">
    <w:name w:val="PQQ indent Char"/>
    <w:basedOn w:val="LevelA1Char"/>
    <w:link w:val="PQQindent"/>
    <w:locked/>
    <w:rsid w:val="00D12011"/>
    <w:rPr>
      <w:rFonts w:ascii="Arial" w:eastAsia="Arial" w:hAnsi="Arial" w:cs="Arial"/>
      <w:bCs/>
      <w:kern w:val="32"/>
      <w:szCs w:val="24"/>
    </w:rPr>
  </w:style>
  <w:style w:type="table" w:customStyle="1" w:styleId="TableGrid1">
    <w:name w:val="Table Grid1"/>
    <w:basedOn w:val="TableNormal"/>
    <w:next w:val="TableGrid"/>
    <w:uiPriority w:val="39"/>
    <w:rsid w:val="00797333"/>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634554"/>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Body">
    <w:name w:val="Normal Body"/>
    <w:basedOn w:val="Normal"/>
    <w:next w:val="Normal"/>
    <w:rsid w:val="00284FE1"/>
    <w:pPr>
      <w:spacing w:after="0" w:line="240" w:lineRule="auto"/>
    </w:pPr>
    <w:rPr>
      <w:rFonts w:ascii="Calibri" w:eastAsia="Calibri" w:hAnsi="Calibri" w:cs="Times New Roman"/>
      <w:color w:val="606362"/>
      <w:sz w:val="24"/>
    </w:rPr>
  </w:style>
  <w:style w:type="paragraph" w:styleId="Title">
    <w:name w:val="Title"/>
    <w:basedOn w:val="Normal"/>
    <w:next w:val="Normal"/>
    <w:link w:val="TitleChar"/>
    <w:uiPriority w:val="10"/>
    <w:qFormat/>
    <w:rsid w:val="00FB63C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B63CA"/>
    <w:rPr>
      <w:rFonts w:asciiTheme="majorHAnsi" w:eastAsiaTheme="majorEastAsia" w:hAnsiTheme="majorHAnsi" w:cstheme="majorBidi"/>
      <w:spacing w:val="-10"/>
      <w:kern w:val="28"/>
      <w:sz w:val="56"/>
      <w:szCs w:val="56"/>
    </w:rPr>
  </w:style>
  <w:style w:type="paragraph" w:customStyle="1" w:styleId="Default">
    <w:name w:val="Default"/>
    <w:rsid w:val="000711E1"/>
    <w:pPr>
      <w:autoSpaceDE w:val="0"/>
      <w:autoSpaceDN w:val="0"/>
      <w:adjustRightInd w:val="0"/>
      <w:spacing w:after="0" w:line="240" w:lineRule="auto"/>
    </w:pPr>
    <w:rPr>
      <w:rFonts w:ascii="Arial" w:hAnsi="Arial" w:cs="Arial"/>
      <w:color w:val="000000"/>
      <w:sz w:val="24"/>
      <w:szCs w:val="24"/>
    </w:rPr>
  </w:style>
  <w:style w:type="character" w:styleId="UnresolvedMention">
    <w:name w:val="Unresolved Mention"/>
    <w:basedOn w:val="DefaultParagraphFont"/>
    <w:uiPriority w:val="99"/>
    <w:semiHidden/>
    <w:unhideWhenUsed/>
    <w:rsid w:val="00425F2F"/>
    <w:rPr>
      <w:color w:val="605E5C"/>
      <w:shd w:val="clear" w:color="auto" w:fill="E1DFDD"/>
    </w:rPr>
  </w:style>
  <w:style w:type="paragraph" w:styleId="FootnoteText">
    <w:name w:val="footnote text"/>
    <w:basedOn w:val="Normal"/>
    <w:link w:val="FootnoteTextChar"/>
    <w:uiPriority w:val="99"/>
    <w:unhideWhenUsed/>
    <w:rsid w:val="00A76A3C"/>
    <w:pPr>
      <w:spacing w:after="0" w:line="240" w:lineRule="auto"/>
    </w:pPr>
    <w:rPr>
      <w:rFonts w:ascii="Arial" w:hAnsi="Arial"/>
      <w:sz w:val="20"/>
      <w:szCs w:val="20"/>
    </w:rPr>
  </w:style>
  <w:style w:type="character" w:customStyle="1" w:styleId="FootnoteTextChar">
    <w:name w:val="Footnote Text Char"/>
    <w:basedOn w:val="DefaultParagraphFont"/>
    <w:link w:val="FootnoteText"/>
    <w:uiPriority w:val="99"/>
    <w:rsid w:val="00A76A3C"/>
    <w:rPr>
      <w:rFonts w:ascii="Arial" w:hAnsi="Arial"/>
      <w:sz w:val="20"/>
      <w:szCs w:val="20"/>
    </w:rPr>
  </w:style>
  <w:style w:type="character" w:styleId="FootnoteReference">
    <w:name w:val="footnote reference"/>
    <w:basedOn w:val="DefaultParagraphFont"/>
    <w:uiPriority w:val="99"/>
    <w:unhideWhenUsed/>
    <w:rsid w:val="00A76A3C"/>
    <w:rPr>
      <w:vertAlign w:val="superscript"/>
    </w:rPr>
  </w:style>
  <w:style w:type="character" w:customStyle="1" w:styleId="ListParagraphChar">
    <w:name w:val="List Paragraph Char"/>
    <w:aliases w:val="F5 List Paragraph Char,List Paragraph1 Char,Dot pt Char,No Spacing1 Char,List Paragraph Char Char Char Char,Indicator Text Char,Colorful List - Accent 11 Char,Numbered Para 1 Char,Bullet 1 Char,Bullet Points Char,MAIN CONTENT Char"/>
    <w:link w:val="ListParagraph"/>
    <w:uiPriority w:val="34"/>
    <w:qFormat/>
    <w:locked/>
    <w:rsid w:val="00A76A3C"/>
  </w:style>
  <w:style w:type="paragraph" w:customStyle="1" w:styleId="paragraph">
    <w:name w:val="paragraph"/>
    <w:basedOn w:val="Normal"/>
    <w:rsid w:val="00A76A3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Revision">
    <w:name w:val="Revision"/>
    <w:hidden/>
    <w:uiPriority w:val="99"/>
    <w:semiHidden/>
    <w:rsid w:val="00DC7C4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90088">
      <w:bodyDiv w:val="1"/>
      <w:marLeft w:val="0"/>
      <w:marRight w:val="0"/>
      <w:marTop w:val="0"/>
      <w:marBottom w:val="0"/>
      <w:divBdr>
        <w:top w:val="none" w:sz="0" w:space="0" w:color="auto"/>
        <w:left w:val="none" w:sz="0" w:space="0" w:color="auto"/>
        <w:bottom w:val="none" w:sz="0" w:space="0" w:color="auto"/>
        <w:right w:val="none" w:sz="0" w:space="0" w:color="auto"/>
      </w:divBdr>
    </w:div>
    <w:div w:id="102268384">
      <w:bodyDiv w:val="1"/>
      <w:marLeft w:val="0"/>
      <w:marRight w:val="0"/>
      <w:marTop w:val="0"/>
      <w:marBottom w:val="0"/>
      <w:divBdr>
        <w:top w:val="none" w:sz="0" w:space="0" w:color="auto"/>
        <w:left w:val="none" w:sz="0" w:space="0" w:color="auto"/>
        <w:bottom w:val="none" w:sz="0" w:space="0" w:color="auto"/>
        <w:right w:val="none" w:sz="0" w:space="0" w:color="auto"/>
      </w:divBdr>
    </w:div>
    <w:div w:id="314921538">
      <w:bodyDiv w:val="1"/>
      <w:marLeft w:val="0"/>
      <w:marRight w:val="0"/>
      <w:marTop w:val="0"/>
      <w:marBottom w:val="0"/>
      <w:divBdr>
        <w:top w:val="none" w:sz="0" w:space="0" w:color="auto"/>
        <w:left w:val="none" w:sz="0" w:space="0" w:color="auto"/>
        <w:bottom w:val="none" w:sz="0" w:space="0" w:color="auto"/>
        <w:right w:val="none" w:sz="0" w:space="0" w:color="auto"/>
      </w:divBdr>
    </w:div>
    <w:div w:id="526404189">
      <w:bodyDiv w:val="1"/>
      <w:marLeft w:val="0"/>
      <w:marRight w:val="0"/>
      <w:marTop w:val="0"/>
      <w:marBottom w:val="0"/>
      <w:divBdr>
        <w:top w:val="none" w:sz="0" w:space="0" w:color="auto"/>
        <w:left w:val="none" w:sz="0" w:space="0" w:color="auto"/>
        <w:bottom w:val="none" w:sz="0" w:space="0" w:color="auto"/>
        <w:right w:val="none" w:sz="0" w:space="0" w:color="auto"/>
      </w:divBdr>
    </w:div>
    <w:div w:id="885216776">
      <w:bodyDiv w:val="1"/>
      <w:marLeft w:val="0"/>
      <w:marRight w:val="0"/>
      <w:marTop w:val="0"/>
      <w:marBottom w:val="0"/>
      <w:divBdr>
        <w:top w:val="none" w:sz="0" w:space="0" w:color="auto"/>
        <w:left w:val="none" w:sz="0" w:space="0" w:color="auto"/>
        <w:bottom w:val="none" w:sz="0" w:space="0" w:color="auto"/>
        <w:right w:val="none" w:sz="0" w:space="0" w:color="auto"/>
      </w:divBdr>
    </w:div>
    <w:div w:id="1072393643">
      <w:bodyDiv w:val="1"/>
      <w:marLeft w:val="0"/>
      <w:marRight w:val="0"/>
      <w:marTop w:val="0"/>
      <w:marBottom w:val="0"/>
      <w:divBdr>
        <w:top w:val="none" w:sz="0" w:space="0" w:color="auto"/>
        <w:left w:val="none" w:sz="0" w:space="0" w:color="auto"/>
        <w:bottom w:val="none" w:sz="0" w:space="0" w:color="auto"/>
        <w:right w:val="none" w:sz="0" w:space="0" w:color="auto"/>
      </w:divBdr>
    </w:div>
    <w:div w:id="1193961994">
      <w:bodyDiv w:val="1"/>
      <w:marLeft w:val="0"/>
      <w:marRight w:val="0"/>
      <w:marTop w:val="0"/>
      <w:marBottom w:val="0"/>
      <w:divBdr>
        <w:top w:val="none" w:sz="0" w:space="0" w:color="auto"/>
        <w:left w:val="none" w:sz="0" w:space="0" w:color="auto"/>
        <w:bottom w:val="none" w:sz="0" w:space="0" w:color="auto"/>
        <w:right w:val="none" w:sz="0" w:space="0" w:color="auto"/>
      </w:divBdr>
    </w:div>
    <w:div w:id="1365786044">
      <w:bodyDiv w:val="1"/>
      <w:marLeft w:val="0"/>
      <w:marRight w:val="0"/>
      <w:marTop w:val="0"/>
      <w:marBottom w:val="0"/>
      <w:divBdr>
        <w:top w:val="none" w:sz="0" w:space="0" w:color="auto"/>
        <w:left w:val="none" w:sz="0" w:space="0" w:color="auto"/>
        <w:bottom w:val="none" w:sz="0" w:space="0" w:color="auto"/>
        <w:right w:val="none" w:sz="0" w:space="0" w:color="auto"/>
      </w:divBdr>
    </w:div>
    <w:div w:id="1408190523">
      <w:bodyDiv w:val="1"/>
      <w:marLeft w:val="0"/>
      <w:marRight w:val="0"/>
      <w:marTop w:val="0"/>
      <w:marBottom w:val="0"/>
      <w:divBdr>
        <w:top w:val="none" w:sz="0" w:space="0" w:color="auto"/>
        <w:left w:val="none" w:sz="0" w:space="0" w:color="auto"/>
        <w:bottom w:val="none" w:sz="0" w:space="0" w:color="auto"/>
        <w:right w:val="none" w:sz="0" w:space="0" w:color="auto"/>
      </w:divBdr>
    </w:div>
    <w:div w:id="1581865879">
      <w:bodyDiv w:val="1"/>
      <w:marLeft w:val="0"/>
      <w:marRight w:val="0"/>
      <w:marTop w:val="0"/>
      <w:marBottom w:val="0"/>
      <w:divBdr>
        <w:top w:val="none" w:sz="0" w:space="0" w:color="auto"/>
        <w:left w:val="none" w:sz="0" w:space="0" w:color="auto"/>
        <w:bottom w:val="none" w:sz="0" w:space="0" w:color="auto"/>
        <w:right w:val="none" w:sz="0" w:space="0" w:color="auto"/>
      </w:divBdr>
    </w:div>
    <w:div w:id="1757482000">
      <w:bodyDiv w:val="1"/>
      <w:marLeft w:val="0"/>
      <w:marRight w:val="0"/>
      <w:marTop w:val="0"/>
      <w:marBottom w:val="0"/>
      <w:divBdr>
        <w:top w:val="none" w:sz="0" w:space="0" w:color="auto"/>
        <w:left w:val="none" w:sz="0" w:space="0" w:color="auto"/>
        <w:bottom w:val="none" w:sz="0" w:space="0" w:color="auto"/>
        <w:right w:val="none" w:sz="0" w:space="0" w:color="auto"/>
      </w:divBdr>
    </w:div>
    <w:div w:id="1918438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evie.crawford2@nhs.ne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cwcsu.nhs.uk/privacy-and-cookies" TargetMode="External"/><Relationship Id="rId5" Type="http://schemas.openxmlformats.org/officeDocument/2006/relationships/webSettings" Target="webSettings.xml"/><Relationship Id="rId10" Type="http://schemas.openxmlformats.org/officeDocument/2006/relationships/hyperlink" Target="https://www.ons.gov.uk/peoplepopulationandcommunity/populationandmigration/populationestimates/datasets/populationestimatesforukenglandandwalesscotlandandnorthernireland" TargetMode="External"/><Relationship Id="rId4" Type="http://schemas.openxmlformats.org/officeDocument/2006/relationships/settings" Target="settings.xml"/><Relationship Id="rId9" Type="http://schemas.openxmlformats.org/officeDocument/2006/relationships/hyperlink" Target="https://digital.nhs.uk/data-and-information/publications/statistical/mental-health-of-children-and-young-people-in-england/2017/2017"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0D638C-E491-4C36-ACBA-4C85681392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10</Pages>
  <Words>2829</Words>
  <Characters>16129</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Plymouth City Council</Company>
  <LinksUpToDate>false</LinksUpToDate>
  <CharactersWithSpaces>18921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Harding Mark (South West Commissioning Support)</dc:creator>
  <cp:lastModifiedBy>CRAWFORD, Stevie (NHS SOUTH, CENTRAL AND WEST COMMISSIONING SUPPORT UNIT)</cp:lastModifiedBy>
  <cp:revision>4</cp:revision>
  <cp:lastPrinted>2020-02-14T11:47:00Z</cp:lastPrinted>
  <dcterms:created xsi:type="dcterms:W3CDTF">2022-12-14T15:27:00Z</dcterms:created>
  <dcterms:modified xsi:type="dcterms:W3CDTF">2022-12-14T15:59:00Z</dcterms:modified>
</cp:coreProperties>
</file>