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BD14C0" w14:textId="32BE420D" w:rsidR="009C6B7B" w:rsidRDefault="006B4382">
      <w:r>
        <w:t>Contract document for CP&amp;F Upload</w:t>
      </w:r>
      <w:bookmarkStart w:id="0" w:name="_GoBack"/>
      <w:bookmarkEnd w:id="0"/>
    </w:p>
    <w:sectPr w:rsidR="009C6B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382"/>
    <w:rsid w:val="005374B0"/>
    <w:rsid w:val="006B4382"/>
    <w:rsid w:val="00770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3B69C"/>
  <w15:chartTrackingRefBased/>
  <w15:docId w15:val="{A2E61169-B0C1-486A-AAC0-CEBB254BD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Maddox-Hussain, Natalie B2 (ISS Comrcl-AsstHd-01)</dc:creator>
  <cp:keywords/>
  <dc:description/>
  <cp:lastModifiedBy>Maddox-Hussain, Natalie B2 (ISS Comrcl-AsstHd-01)</cp:lastModifiedBy>
  <cp:revision>1</cp:revision>
  <dcterms:created xsi:type="dcterms:W3CDTF">2021-01-18T17:07:00Z</dcterms:created>
  <dcterms:modified xsi:type="dcterms:W3CDTF">2021-01-18T17:07:00Z</dcterms:modified>
</cp:coreProperties>
</file>