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2658B4" w:rsidRDefault="008D7A7D" w:rsidP="00E65F5D">
      <w:pPr>
        <w:rPr>
          <w:rFonts w:ascii="Arial" w:hAnsi="Arial" w:cs="Arial"/>
          <w:sz w:val="22"/>
          <w:szCs w:val="22"/>
        </w:rPr>
      </w:pPr>
    </w:p>
    <w:p w14:paraId="5BF5068F" w14:textId="77777777" w:rsidR="00031189" w:rsidRPr="002658B4" w:rsidRDefault="00031189" w:rsidP="00E65F5D">
      <w:pPr>
        <w:jc w:val="both"/>
        <w:rPr>
          <w:rFonts w:ascii="Arial" w:hAnsi="Arial" w:cs="Arial"/>
          <w:sz w:val="22"/>
          <w:szCs w:val="22"/>
        </w:rPr>
      </w:pPr>
    </w:p>
    <w:p w14:paraId="62097E54" w14:textId="77777777" w:rsidR="00031189" w:rsidRPr="002658B4" w:rsidRDefault="00031189" w:rsidP="00E65F5D">
      <w:pPr>
        <w:jc w:val="both"/>
        <w:rPr>
          <w:rFonts w:ascii="Arial" w:hAnsi="Arial" w:cs="Arial"/>
          <w:sz w:val="22"/>
          <w:szCs w:val="22"/>
        </w:rPr>
      </w:pPr>
    </w:p>
    <w:p w14:paraId="21404950" w14:textId="77777777" w:rsidR="00031189" w:rsidRPr="002658B4" w:rsidRDefault="00031189" w:rsidP="00E65F5D">
      <w:pPr>
        <w:jc w:val="both"/>
        <w:rPr>
          <w:rFonts w:ascii="Arial" w:hAnsi="Arial" w:cs="Arial"/>
          <w:sz w:val="22"/>
          <w:szCs w:val="22"/>
        </w:rPr>
      </w:pPr>
    </w:p>
    <w:p w14:paraId="3A495203" w14:textId="77777777" w:rsidR="00031189" w:rsidRPr="002658B4" w:rsidRDefault="00031189" w:rsidP="00E65F5D">
      <w:pPr>
        <w:jc w:val="both"/>
        <w:rPr>
          <w:rFonts w:ascii="Arial" w:hAnsi="Arial" w:cs="Arial"/>
          <w:sz w:val="22"/>
          <w:szCs w:val="22"/>
        </w:rPr>
      </w:pPr>
    </w:p>
    <w:p w14:paraId="29DC0FAA" w14:textId="77777777" w:rsidR="00031189" w:rsidRPr="002658B4" w:rsidRDefault="00031189" w:rsidP="00E65F5D">
      <w:pPr>
        <w:jc w:val="both"/>
        <w:rPr>
          <w:rFonts w:ascii="Arial" w:hAnsi="Arial" w:cs="Arial"/>
          <w:sz w:val="22"/>
          <w:szCs w:val="22"/>
        </w:rPr>
      </w:pPr>
    </w:p>
    <w:p w14:paraId="7A51A6AD" w14:textId="77777777" w:rsidR="000A352F" w:rsidRPr="002658B4" w:rsidRDefault="000A352F" w:rsidP="00E65F5D">
      <w:pPr>
        <w:jc w:val="both"/>
        <w:rPr>
          <w:rFonts w:ascii="Arial" w:hAnsi="Arial" w:cs="Arial"/>
          <w:sz w:val="22"/>
          <w:szCs w:val="22"/>
        </w:rPr>
      </w:pPr>
    </w:p>
    <w:p w14:paraId="29742459" w14:textId="77777777" w:rsidR="008113C3" w:rsidRPr="002658B4" w:rsidRDefault="008113C3" w:rsidP="00E65F5D">
      <w:pPr>
        <w:jc w:val="both"/>
        <w:rPr>
          <w:rFonts w:ascii="Arial" w:hAnsi="Arial" w:cs="Arial"/>
          <w:sz w:val="22"/>
          <w:szCs w:val="22"/>
        </w:rPr>
      </w:pPr>
    </w:p>
    <w:p w14:paraId="67A33A94" w14:textId="77777777" w:rsidR="008113C3" w:rsidRPr="002658B4" w:rsidRDefault="008113C3" w:rsidP="00E65F5D">
      <w:pPr>
        <w:jc w:val="both"/>
        <w:rPr>
          <w:rFonts w:ascii="Arial" w:hAnsi="Arial" w:cs="Arial"/>
          <w:sz w:val="22"/>
          <w:szCs w:val="22"/>
        </w:rPr>
      </w:pPr>
    </w:p>
    <w:p w14:paraId="7C0B2E35"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53F89D6A" w14:textId="77777777" w:rsidR="00031189" w:rsidRPr="002658B4" w:rsidRDefault="00031189" w:rsidP="00E65F5D">
      <w:pPr>
        <w:jc w:val="both"/>
        <w:rPr>
          <w:rFonts w:ascii="Arial" w:hAnsi="Arial" w:cs="Arial"/>
          <w:sz w:val="22"/>
          <w:szCs w:val="22"/>
        </w:rPr>
      </w:pPr>
    </w:p>
    <w:p w14:paraId="5823DB42" w14:textId="77777777" w:rsidR="00031189" w:rsidRPr="002658B4" w:rsidRDefault="00031189" w:rsidP="00E65F5D">
      <w:pPr>
        <w:jc w:val="both"/>
        <w:rPr>
          <w:rFonts w:ascii="Arial" w:hAnsi="Arial" w:cs="Arial"/>
          <w:sz w:val="22"/>
          <w:szCs w:val="22"/>
        </w:rPr>
      </w:pPr>
    </w:p>
    <w:p w14:paraId="729F579A" w14:textId="77777777" w:rsidR="00031189" w:rsidRPr="002658B4" w:rsidRDefault="00031189" w:rsidP="00E65F5D">
      <w:pPr>
        <w:jc w:val="both"/>
        <w:rPr>
          <w:rFonts w:ascii="Arial" w:hAnsi="Arial" w:cs="Arial"/>
          <w:sz w:val="22"/>
          <w:szCs w:val="22"/>
        </w:rPr>
      </w:pPr>
    </w:p>
    <w:p w14:paraId="65F0ACF9" w14:textId="77777777" w:rsidR="00031189" w:rsidRPr="009A66D1" w:rsidRDefault="00AB6556" w:rsidP="00E65F5D">
      <w:pPr>
        <w:jc w:val="both"/>
        <w:rPr>
          <w:rFonts w:ascii="Arial" w:hAnsi="Arial" w:cs="Arial"/>
          <w:sz w:val="22"/>
          <w:szCs w:val="22"/>
        </w:rPr>
      </w:pPr>
      <w:r w:rsidRPr="009A66D1">
        <w:rPr>
          <w:rFonts w:ascii="Arial" w:hAnsi="Arial" w:cs="Arial"/>
          <w:sz w:val="22"/>
          <w:szCs w:val="22"/>
        </w:rPr>
        <w:t xml:space="preserve">Dear </w:t>
      </w:r>
      <w:r w:rsidR="00A144A4" w:rsidRPr="009A66D1">
        <w:rPr>
          <w:rFonts w:ascii="Arial" w:hAnsi="Arial" w:cs="Arial"/>
          <w:sz w:val="22"/>
          <w:szCs w:val="22"/>
        </w:rPr>
        <w:t>Sirs</w:t>
      </w:r>
      <w:r w:rsidR="00C72B5A" w:rsidRPr="009A66D1">
        <w:rPr>
          <w:rFonts w:ascii="Arial" w:hAnsi="Arial" w:cs="Arial"/>
          <w:sz w:val="22"/>
          <w:szCs w:val="22"/>
        </w:rPr>
        <w:t xml:space="preserve"> / Madams</w:t>
      </w:r>
    </w:p>
    <w:p w14:paraId="5D28BA60" w14:textId="77777777" w:rsidR="00031189" w:rsidRPr="009A66D1" w:rsidRDefault="00031189" w:rsidP="00E65F5D">
      <w:pPr>
        <w:jc w:val="both"/>
        <w:rPr>
          <w:rFonts w:ascii="Arial" w:hAnsi="Arial" w:cs="Arial"/>
          <w:sz w:val="22"/>
          <w:szCs w:val="22"/>
        </w:rPr>
      </w:pPr>
    </w:p>
    <w:p w14:paraId="7E82E09E" w14:textId="6B7E202D" w:rsidR="00031189" w:rsidRPr="009A66D1" w:rsidRDefault="003A2C05" w:rsidP="00E65F5D">
      <w:pPr>
        <w:jc w:val="both"/>
        <w:rPr>
          <w:rFonts w:ascii="Arial" w:hAnsi="Arial" w:cs="Arial"/>
          <w:b/>
          <w:sz w:val="22"/>
          <w:szCs w:val="22"/>
        </w:rPr>
      </w:pPr>
      <w:r w:rsidRPr="009A66D1">
        <w:rPr>
          <w:rFonts w:ascii="Arial" w:hAnsi="Arial" w:cs="Arial"/>
          <w:b/>
          <w:sz w:val="22"/>
          <w:szCs w:val="22"/>
        </w:rPr>
        <w:t xml:space="preserve">Contract </w:t>
      </w:r>
      <w:r w:rsidR="00031189" w:rsidRPr="009A66D1">
        <w:rPr>
          <w:rFonts w:ascii="Arial" w:hAnsi="Arial" w:cs="Arial"/>
          <w:b/>
          <w:sz w:val="22"/>
          <w:szCs w:val="22"/>
        </w:rPr>
        <w:t>Ref:</w:t>
      </w:r>
      <w:r w:rsidR="00917567" w:rsidRPr="009A66D1">
        <w:rPr>
          <w:rFonts w:ascii="Arial" w:hAnsi="Arial" w:cs="Arial"/>
          <w:b/>
          <w:sz w:val="22"/>
          <w:szCs w:val="22"/>
        </w:rPr>
        <w:t xml:space="preserve"> </w:t>
      </w:r>
      <w:r w:rsidR="009A66D1" w:rsidRPr="009A66D1">
        <w:rPr>
          <w:rFonts w:ascii="Arial" w:hAnsi="Arial" w:cs="Arial"/>
          <w:b/>
          <w:sz w:val="22"/>
          <w:szCs w:val="22"/>
        </w:rPr>
        <w:t>WRMP19/DEC</w:t>
      </w:r>
    </w:p>
    <w:p w14:paraId="7DF0153D" w14:textId="60E27A05" w:rsidR="009074BF" w:rsidRPr="009A66D1" w:rsidRDefault="003A2C05" w:rsidP="009074BF">
      <w:pPr>
        <w:rPr>
          <w:rFonts w:ascii="Arial" w:hAnsi="Arial" w:cs="Arial"/>
          <w:b/>
          <w:sz w:val="22"/>
          <w:szCs w:val="22"/>
        </w:rPr>
      </w:pPr>
      <w:r w:rsidRPr="009A66D1">
        <w:rPr>
          <w:rFonts w:ascii="Arial" w:hAnsi="Arial" w:cs="Arial"/>
          <w:b/>
          <w:sz w:val="22"/>
          <w:szCs w:val="22"/>
        </w:rPr>
        <w:t xml:space="preserve">Contract </w:t>
      </w:r>
      <w:r w:rsidR="00031189" w:rsidRPr="009A66D1">
        <w:rPr>
          <w:rFonts w:ascii="Arial" w:hAnsi="Arial" w:cs="Arial"/>
          <w:b/>
          <w:sz w:val="22"/>
          <w:szCs w:val="22"/>
        </w:rPr>
        <w:t>Title:</w:t>
      </w:r>
      <w:r w:rsidRPr="009A66D1">
        <w:rPr>
          <w:rFonts w:ascii="Arial" w:hAnsi="Arial" w:cs="Arial"/>
          <w:b/>
          <w:sz w:val="22"/>
          <w:szCs w:val="22"/>
        </w:rPr>
        <w:t xml:space="preserve"> </w:t>
      </w:r>
      <w:r w:rsidR="009A66D1" w:rsidRPr="009A66D1">
        <w:rPr>
          <w:rFonts w:ascii="Arial" w:hAnsi="Arial" w:cs="Arial"/>
          <w:b/>
          <w:sz w:val="22"/>
          <w:szCs w:val="22"/>
        </w:rPr>
        <w:t>WRMP19: Technical support on decision making in water company plans</w:t>
      </w:r>
    </w:p>
    <w:p w14:paraId="7E6BD17F" w14:textId="77777777" w:rsidR="00031189" w:rsidRPr="009A66D1" w:rsidRDefault="00031189" w:rsidP="00E65F5D">
      <w:pPr>
        <w:jc w:val="both"/>
        <w:rPr>
          <w:rFonts w:ascii="Arial" w:hAnsi="Arial" w:cs="Arial"/>
          <w:b/>
          <w:sz w:val="22"/>
          <w:szCs w:val="22"/>
        </w:rPr>
      </w:pPr>
    </w:p>
    <w:p w14:paraId="0950FD96" w14:textId="77777777" w:rsidR="00031189" w:rsidRPr="009A66D1" w:rsidRDefault="00031189" w:rsidP="00E65F5D">
      <w:pPr>
        <w:rPr>
          <w:rFonts w:ascii="Arial" w:hAnsi="Arial" w:cs="Arial"/>
          <w:sz w:val="22"/>
          <w:szCs w:val="22"/>
        </w:rPr>
      </w:pPr>
      <w:r w:rsidRPr="009A66D1">
        <w:rPr>
          <w:rFonts w:ascii="Arial" w:hAnsi="Arial" w:cs="Arial"/>
          <w:sz w:val="22"/>
          <w:szCs w:val="22"/>
        </w:rPr>
        <w:t xml:space="preserve">You are invited to quote for the above in accordance with the enclosed documents. </w:t>
      </w:r>
    </w:p>
    <w:p w14:paraId="031D0E21" w14:textId="77777777" w:rsidR="00050B8F" w:rsidRPr="009A66D1" w:rsidRDefault="00050B8F" w:rsidP="00E65F5D">
      <w:pPr>
        <w:rPr>
          <w:rFonts w:ascii="Arial" w:hAnsi="Arial" w:cs="Arial"/>
          <w:sz w:val="22"/>
          <w:szCs w:val="22"/>
        </w:rPr>
      </w:pPr>
    </w:p>
    <w:p w14:paraId="0CB3C908" w14:textId="77777777" w:rsidR="00050B8F" w:rsidRPr="009A66D1" w:rsidRDefault="00050B8F" w:rsidP="00E65F5D">
      <w:pPr>
        <w:rPr>
          <w:rFonts w:ascii="Arial" w:hAnsi="Arial" w:cs="Arial"/>
          <w:sz w:val="22"/>
          <w:szCs w:val="22"/>
        </w:rPr>
      </w:pPr>
      <w:r w:rsidRPr="009A66D1">
        <w:rPr>
          <w:rFonts w:ascii="Arial" w:hAnsi="Arial" w:cs="Arial"/>
          <w:sz w:val="22"/>
          <w:szCs w:val="22"/>
        </w:rPr>
        <w:t>Instructions on what information we require you to provide</w:t>
      </w:r>
      <w:r w:rsidR="001A3679" w:rsidRPr="009A66D1">
        <w:rPr>
          <w:rFonts w:ascii="Arial" w:hAnsi="Arial" w:cs="Arial"/>
          <w:sz w:val="22"/>
          <w:szCs w:val="22"/>
        </w:rPr>
        <w:t xml:space="preserve"> is in Section </w:t>
      </w:r>
      <w:r w:rsidR="00B94CDD" w:rsidRPr="009A66D1">
        <w:rPr>
          <w:rFonts w:ascii="Arial" w:hAnsi="Arial" w:cs="Arial"/>
          <w:sz w:val="22"/>
          <w:szCs w:val="22"/>
        </w:rPr>
        <w:t>4</w:t>
      </w:r>
      <w:r w:rsidRPr="009A66D1">
        <w:rPr>
          <w:rFonts w:ascii="Arial" w:hAnsi="Arial" w:cs="Arial"/>
          <w:sz w:val="22"/>
          <w:szCs w:val="22"/>
        </w:rPr>
        <w:t xml:space="preserve"> of </w:t>
      </w:r>
      <w:r w:rsidR="000878DD" w:rsidRPr="009A66D1">
        <w:rPr>
          <w:rFonts w:ascii="Arial" w:hAnsi="Arial" w:cs="Arial"/>
          <w:sz w:val="22"/>
          <w:szCs w:val="22"/>
        </w:rPr>
        <w:t>the fo</w:t>
      </w:r>
      <w:r w:rsidR="00B94CDD" w:rsidRPr="009A66D1">
        <w:rPr>
          <w:rFonts w:ascii="Arial" w:hAnsi="Arial" w:cs="Arial"/>
          <w:sz w:val="22"/>
          <w:szCs w:val="22"/>
        </w:rPr>
        <w:t>llowing Request for Quotation</w:t>
      </w:r>
      <w:r w:rsidR="000878DD" w:rsidRPr="009A66D1">
        <w:rPr>
          <w:rFonts w:ascii="Arial" w:hAnsi="Arial" w:cs="Arial"/>
          <w:sz w:val="22"/>
          <w:szCs w:val="22"/>
        </w:rPr>
        <w:t xml:space="preserve"> document. </w:t>
      </w:r>
    </w:p>
    <w:p w14:paraId="6833DE7F" w14:textId="77777777" w:rsidR="00031189" w:rsidRPr="009A66D1" w:rsidRDefault="00031189" w:rsidP="00E65F5D">
      <w:pPr>
        <w:rPr>
          <w:rFonts w:ascii="Arial" w:hAnsi="Arial" w:cs="Arial"/>
          <w:sz w:val="22"/>
          <w:szCs w:val="22"/>
        </w:rPr>
      </w:pPr>
    </w:p>
    <w:p w14:paraId="28EB8D83" w14:textId="1B6A7118" w:rsidR="00031189" w:rsidRPr="002658B4" w:rsidRDefault="00031189" w:rsidP="00E65F5D">
      <w:pPr>
        <w:rPr>
          <w:rFonts w:ascii="Arial" w:hAnsi="Arial" w:cs="Arial"/>
          <w:i/>
          <w:sz w:val="22"/>
          <w:szCs w:val="22"/>
        </w:rPr>
      </w:pPr>
      <w:r w:rsidRPr="009A66D1">
        <w:rPr>
          <w:rFonts w:ascii="Arial" w:hAnsi="Arial" w:cs="Arial"/>
          <w:sz w:val="22"/>
          <w:szCs w:val="22"/>
        </w:rPr>
        <w:t xml:space="preserve">Your response should be returned to the following email address by </w:t>
      </w:r>
      <w:r w:rsidR="008C09C7" w:rsidRPr="009A66D1">
        <w:rPr>
          <w:rFonts w:ascii="Arial" w:hAnsi="Arial" w:cs="Arial"/>
          <w:sz w:val="22"/>
          <w:szCs w:val="22"/>
        </w:rPr>
        <w:t xml:space="preserve">midday </w:t>
      </w:r>
      <w:r w:rsidR="00F810F1" w:rsidRPr="009A66D1">
        <w:rPr>
          <w:rFonts w:ascii="Arial" w:hAnsi="Arial" w:cs="Arial"/>
          <w:sz w:val="22"/>
          <w:szCs w:val="22"/>
        </w:rPr>
        <w:t>on</w:t>
      </w:r>
      <w:r w:rsidR="009A66D1" w:rsidRPr="009A66D1">
        <w:rPr>
          <w:rFonts w:ascii="Arial" w:hAnsi="Arial" w:cs="Arial"/>
          <w:sz w:val="22"/>
          <w:szCs w:val="22"/>
        </w:rPr>
        <w:t xml:space="preserve"> 6 October</w:t>
      </w:r>
      <w:r w:rsidR="00364E65" w:rsidRPr="009A66D1">
        <w:rPr>
          <w:rFonts w:ascii="Arial" w:hAnsi="Arial" w:cs="Arial"/>
          <w:sz w:val="22"/>
          <w:szCs w:val="22"/>
        </w:rPr>
        <w:t xml:space="preserve"> </w:t>
      </w:r>
      <w:r w:rsidR="00CF62F4" w:rsidRPr="009A66D1">
        <w:rPr>
          <w:rFonts w:ascii="Arial" w:hAnsi="Arial" w:cs="Arial"/>
          <w:sz w:val="22"/>
          <w:szCs w:val="22"/>
        </w:rPr>
        <w:t>201</w:t>
      </w:r>
      <w:r w:rsidR="00464076" w:rsidRPr="009A66D1">
        <w:rPr>
          <w:rFonts w:ascii="Arial" w:hAnsi="Arial" w:cs="Arial"/>
          <w:sz w:val="22"/>
          <w:szCs w:val="22"/>
        </w:rPr>
        <w:t>7</w:t>
      </w:r>
      <w:r w:rsidR="00B044AF" w:rsidRPr="009A66D1">
        <w:rPr>
          <w:rFonts w:ascii="Arial" w:hAnsi="Arial" w:cs="Arial"/>
          <w:sz w:val="22"/>
          <w:szCs w:val="22"/>
        </w:rPr>
        <w:t>.</w:t>
      </w:r>
    </w:p>
    <w:p w14:paraId="6FA0ADE8" w14:textId="77777777" w:rsidR="007D26D8" w:rsidRPr="002658B4" w:rsidRDefault="007D26D8" w:rsidP="00E65F5D">
      <w:pPr>
        <w:rPr>
          <w:rFonts w:ascii="Arial" w:hAnsi="Arial" w:cs="Arial"/>
          <w:sz w:val="22"/>
          <w:szCs w:val="22"/>
        </w:rPr>
      </w:pPr>
    </w:p>
    <w:p w14:paraId="023C9CE3" w14:textId="13C7C36B" w:rsidR="0058451B" w:rsidRPr="002658B4" w:rsidRDefault="00D168A9" w:rsidP="00E65F5D">
      <w:pPr>
        <w:rPr>
          <w:rFonts w:ascii="Arial" w:hAnsi="Arial" w:cs="Arial"/>
          <w:sz w:val="22"/>
          <w:szCs w:val="22"/>
        </w:rPr>
      </w:pPr>
      <w:hyperlink r:id="rId9" w:history="1">
        <w:r w:rsidR="00D42257" w:rsidRPr="00161B71">
          <w:rPr>
            <w:rStyle w:val="Hyperlink"/>
            <w:rFonts w:ascii="Arial" w:hAnsi="Arial" w:cs="Arial"/>
            <w:sz w:val="22"/>
            <w:szCs w:val="22"/>
          </w:rPr>
          <w:t>victoria.hallatt@environment-agency.gov.uk</w:t>
        </w:r>
      </w:hyperlink>
    </w:p>
    <w:p w14:paraId="6A5B70D3" w14:textId="77777777" w:rsidR="00031189" w:rsidRPr="002658B4" w:rsidRDefault="00031189" w:rsidP="00E65F5D">
      <w:pPr>
        <w:rPr>
          <w:rFonts w:ascii="Arial" w:hAnsi="Arial" w:cs="Arial"/>
          <w:sz w:val="22"/>
          <w:szCs w:val="22"/>
        </w:rPr>
      </w:pPr>
    </w:p>
    <w:p w14:paraId="51044FFB"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Please confirm, by email, whether you intend to submit a quote. </w:t>
      </w:r>
    </w:p>
    <w:p w14:paraId="2D7D2E4C" w14:textId="77777777" w:rsidR="00031189" w:rsidRPr="002658B4" w:rsidRDefault="00031189" w:rsidP="00E65F5D">
      <w:pPr>
        <w:rPr>
          <w:rFonts w:ascii="Arial" w:hAnsi="Arial" w:cs="Arial"/>
          <w:sz w:val="22"/>
          <w:szCs w:val="22"/>
        </w:rPr>
      </w:pPr>
    </w:p>
    <w:p w14:paraId="3665D27B"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If you have any queries, please do not hesitate to contact me. </w:t>
      </w:r>
    </w:p>
    <w:p w14:paraId="7B488D59" w14:textId="77777777" w:rsidR="00031189" w:rsidRPr="002658B4" w:rsidRDefault="00031189" w:rsidP="00E65F5D">
      <w:pPr>
        <w:rPr>
          <w:rFonts w:ascii="Arial" w:hAnsi="Arial" w:cs="Arial"/>
          <w:sz w:val="22"/>
          <w:szCs w:val="22"/>
        </w:rPr>
      </w:pPr>
    </w:p>
    <w:p w14:paraId="29639947" w14:textId="77777777" w:rsidR="00031189" w:rsidRPr="002658B4" w:rsidRDefault="00031189" w:rsidP="00E65F5D">
      <w:pPr>
        <w:rPr>
          <w:rFonts w:ascii="Arial" w:hAnsi="Arial" w:cs="Arial"/>
          <w:sz w:val="22"/>
          <w:szCs w:val="22"/>
        </w:rPr>
      </w:pPr>
    </w:p>
    <w:p w14:paraId="6CFBFBB4"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Yours </w:t>
      </w:r>
      <w:r w:rsidR="00A144A4" w:rsidRPr="002658B4">
        <w:rPr>
          <w:rFonts w:ascii="Arial" w:hAnsi="Arial" w:cs="Arial"/>
          <w:sz w:val="22"/>
          <w:szCs w:val="22"/>
        </w:rPr>
        <w:t>faithfully</w:t>
      </w:r>
    </w:p>
    <w:p w14:paraId="19F40A1A" w14:textId="77777777" w:rsidR="00031189" w:rsidRPr="002658B4" w:rsidRDefault="00031189" w:rsidP="00E65F5D">
      <w:pPr>
        <w:ind w:left="720" w:hanging="720"/>
        <w:jc w:val="both"/>
        <w:rPr>
          <w:rFonts w:ascii="Arial" w:hAnsi="Arial" w:cs="Arial"/>
          <w:sz w:val="22"/>
          <w:szCs w:val="22"/>
        </w:rPr>
      </w:pPr>
    </w:p>
    <w:p w14:paraId="42343587" w14:textId="77777777" w:rsidR="00031189" w:rsidRPr="002658B4" w:rsidRDefault="00031189" w:rsidP="00E65F5D">
      <w:pPr>
        <w:ind w:left="720" w:hanging="720"/>
        <w:jc w:val="both"/>
        <w:rPr>
          <w:rFonts w:ascii="Arial" w:hAnsi="Arial" w:cs="Arial"/>
          <w:sz w:val="22"/>
          <w:szCs w:val="22"/>
        </w:rPr>
      </w:pPr>
    </w:p>
    <w:p w14:paraId="67F64AB7" w14:textId="77777777" w:rsidR="00031189" w:rsidRPr="002658B4" w:rsidRDefault="00031189" w:rsidP="00E65F5D">
      <w:pPr>
        <w:jc w:val="both"/>
        <w:rPr>
          <w:rFonts w:ascii="Arial" w:hAnsi="Arial" w:cs="Arial"/>
          <w:sz w:val="22"/>
          <w:szCs w:val="22"/>
        </w:rPr>
      </w:pPr>
    </w:p>
    <w:p w14:paraId="6E9D440A" w14:textId="423F08EF" w:rsidR="00031189" w:rsidRPr="002658B4" w:rsidRDefault="00D42257" w:rsidP="00E65F5D">
      <w:pPr>
        <w:ind w:left="720" w:hanging="720"/>
        <w:jc w:val="both"/>
        <w:rPr>
          <w:rFonts w:ascii="Arial" w:hAnsi="Arial" w:cs="Arial"/>
          <w:sz w:val="22"/>
          <w:szCs w:val="22"/>
        </w:rPr>
      </w:pPr>
      <w:r>
        <w:rPr>
          <w:rFonts w:ascii="Arial" w:hAnsi="Arial" w:cs="Arial"/>
          <w:sz w:val="22"/>
          <w:szCs w:val="22"/>
        </w:rPr>
        <w:t>Tora Hallatt</w:t>
      </w:r>
    </w:p>
    <w:p w14:paraId="2248339D" w14:textId="735460CF" w:rsidR="00ED2CBA" w:rsidRPr="002658B4" w:rsidRDefault="00D42257" w:rsidP="00E65F5D">
      <w:pPr>
        <w:ind w:left="720" w:hanging="720"/>
        <w:jc w:val="both"/>
        <w:rPr>
          <w:rFonts w:ascii="Arial" w:hAnsi="Arial" w:cs="Arial"/>
          <w:sz w:val="22"/>
          <w:szCs w:val="22"/>
        </w:rPr>
      </w:pPr>
      <w:r>
        <w:rPr>
          <w:rFonts w:ascii="Arial" w:hAnsi="Arial" w:cs="Arial"/>
          <w:sz w:val="22"/>
          <w:szCs w:val="22"/>
        </w:rPr>
        <w:t>Senior Ad</w:t>
      </w:r>
      <w:r w:rsidR="00364E65">
        <w:rPr>
          <w:rFonts w:ascii="Arial" w:hAnsi="Arial" w:cs="Arial"/>
          <w:sz w:val="22"/>
          <w:szCs w:val="22"/>
        </w:rPr>
        <w:t>visor,</w:t>
      </w:r>
      <w:r w:rsidR="00103865" w:rsidRPr="002658B4">
        <w:rPr>
          <w:rFonts w:ascii="Arial" w:hAnsi="Arial" w:cs="Arial"/>
          <w:sz w:val="22"/>
          <w:szCs w:val="22"/>
        </w:rPr>
        <w:t xml:space="preserve"> Security of Supply Team</w:t>
      </w:r>
    </w:p>
    <w:p w14:paraId="46F0CACD" w14:textId="77777777" w:rsidR="00031189" w:rsidRPr="002658B4" w:rsidRDefault="00031189" w:rsidP="00E65F5D">
      <w:pPr>
        <w:ind w:left="720" w:hanging="720"/>
        <w:jc w:val="both"/>
        <w:rPr>
          <w:rFonts w:ascii="Arial" w:hAnsi="Arial" w:cs="Arial"/>
          <w:sz w:val="22"/>
          <w:szCs w:val="22"/>
        </w:rPr>
      </w:pPr>
    </w:p>
    <w:p w14:paraId="1EA1003A" w14:textId="3159037C"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r w:rsidR="00103865" w:rsidRPr="002658B4">
        <w:rPr>
          <w:rFonts w:ascii="Arial" w:hAnsi="Arial" w:cs="Arial"/>
          <w:sz w:val="22"/>
          <w:szCs w:val="22"/>
        </w:rPr>
        <w:tab/>
      </w:r>
      <w:r w:rsidR="0070254B">
        <w:rPr>
          <w:rFonts w:ascii="Arial" w:hAnsi="Arial" w:cs="Arial"/>
          <w:sz w:val="22"/>
          <w:szCs w:val="22"/>
        </w:rPr>
        <w:t>v</w:t>
      </w:r>
      <w:r w:rsidR="00D42257">
        <w:rPr>
          <w:rFonts w:ascii="Arial" w:hAnsi="Arial" w:cs="Arial"/>
          <w:sz w:val="22"/>
          <w:szCs w:val="22"/>
        </w:rPr>
        <w:t>ictoria.hallatt</w:t>
      </w:r>
      <w:r w:rsidR="00103865" w:rsidRPr="002658B4">
        <w:rPr>
          <w:rFonts w:ascii="Arial" w:hAnsi="Arial" w:cs="Arial"/>
          <w:sz w:val="22"/>
          <w:szCs w:val="22"/>
        </w:rPr>
        <w:t>@environment-agency.gov.uk</w:t>
      </w:r>
    </w:p>
    <w:p w14:paraId="21927E2C" w14:textId="77777777" w:rsidR="00031189" w:rsidRPr="002658B4" w:rsidRDefault="00031189" w:rsidP="00E65F5D">
      <w:pPr>
        <w:ind w:left="720" w:hanging="720"/>
        <w:jc w:val="both"/>
        <w:rPr>
          <w:rFonts w:ascii="Arial" w:hAnsi="Arial" w:cs="Arial"/>
          <w:sz w:val="22"/>
          <w:szCs w:val="22"/>
        </w:rPr>
      </w:pPr>
      <w:r w:rsidRPr="002658B4">
        <w:rPr>
          <w:rFonts w:ascii="Arial" w:hAnsi="Arial" w:cs="Arial"/>
          <w:sz w:val="22"/>
          <w:szCs w:val="22"/>
        </w:rPr>
        <w:t>Te</w:t>
      </w:r>
      <w:r w:rsidR="00103865" w:rsidRPr="002658B4">
        <w:rPr>
          <w:rFonts w:ascii="Arial" w:hAnsi="Arial" w:cs="Arial"/>
          <w:sz w:val="22"/>
          <w:szCs w:val="22"/>
        </w:rPr>
        <w:t>lephone</w:t>
      </w:r>
      <w:r w:rsidR="00103865" w:rsidRPr="00D42257">
        <w:rPr>
          <w:rFonts w:ascii="Arial" w:hAnsi="Arial" w:cs="Arial"/>
          <w:sz w:val="22"/>
          <w:szCs w:val="22"/>
        </w:rPr>
        <w:t xml:space="preserve">: </w:t>
      </w:r>
      <w:r w:rsidR="00103865" w:rsidRPr="00D42257">
        <w:rPr>
          <w:rFonts w:ascii="Arial" w:hAnsi="Arial" w:cs="Arial"/>
          <w:sz w:val="22"/>
          <w:szCs w:val="22"/>
        </w:rPr>
        <w:tab/>
        <w:t>07827239094</w:t>
      </w:r>
    </w:p>
    <w:p w14:paraId="0BFF344E" w14:textId="77777777" w:rsidR="00031189" w:rsidRPr="002658B4" w:rsidRDefault="00031189" w:rsidP="00E65F5D">
      <w:pPr>
        <w:ind w:left="720" w:hanging="720"/>
        <w:jc w:val="both"/>
        <w:rPr>
          <w:rFonts w:ascii="Arial" w:hAnsi="Arial" w:cs="Arial"/>
          <w:sz w:val="22"/>
          <w:szCs w:val="22"/>
        </w:rPr>
      </w:pPr>
    </w:p>
    <w:p w14:paraId="58865167" w14:textId="77777777" w:rsidR="00031189" w:rsidRPr="002658B4" w:rsidRDefault="00031189" w:rsidP="00E65F5D">
      <w:pPr>
        <w:ind w:left="720" w:hanging="720"/>
        <w:jc w:val="both"/>
        <w:rPr>
          <w:rFonts w:ascii="Arial" w:hAnsi="Arial" w:cs="Arial"/>
          <w:sz w:val="22"/>
          <w:szCs w:val="22"/>
        </w:rPr>
      </w:pPr>
    </w:p>
    <w:p w14:paraId="33EDB7AF" w14:textId="77777777" w:rsidR="00031189" w:rsidRPr="002658B4" w:rsidRDefault="00031189" w:rsidP="00E65F5D">
      <w:pPr>
        <w:ind w:left="720" w:hanging="720"/>
        <w:jc w:val="both"/>
        <w:rPr>
          <w:rFonts w:ascii="Arial" w:hAnsi="Arial" w:cs="Arial"/>
          <w:sz w:val="22"/>
          <w:szCs w:val="22"/>
        </w:rPr>
      </w:pPr>
    </w:p>
    <w:p w14:paraId="41AC7131" w14:textId="77777777" w:rsidR="00103865" w:rsidRPr="002658B4" w:rsidRDefault="00031189" w:rsidP="00412851">
      <w:pPr>
        <w:jc w:val="both"/>
        <w:rPr>
          <w:rFonts w:ascii="Arial" w:hAnsi="Arial" w:cs="Arial"/>
          <w:b/>
          <w:sz w:val="22"/>
          <w:szCs w:val="22"/>
        </w:rPr>
      </w:pPr>
      <w:r w:rsidRPr="009A66D1">
        <w:rPr>
          <w:rFonts w:ascii="Arial" w:hAnsi="Arial" w:cs="Arial"/>
          <w:b/>
          <w:sz w:val="22"/>
          <w:szCs w:val="22"/>
        </w:rPr>
        <w:t xml:space="preserve">The Environment Agency, </w:t>
      </w:r>
      <w:r w:rsidR="00103865" w:rsidRPr="009A66D1">
        <w:rPr>
          <w:rFonts w:ascii="Arial" w:hAnsi="Arial" w:cs="Arial"/>
          <w:b/>
          <w:sz w:val="22"/>
          <w:szCs w:val="22"/>
        </w:rPr>
        <w:t>Kings Meadow House, Kings Meadow Road, Reading, RG1 8DQ</w:t>
      </w:r>
    </w:p>
    <w:p w14:paraId="60023A13"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0F7F3C9F" w14:textId="507AC318"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109B418B" w14:textId="77777777" w:rsidR="00B451CF" w:rsidRDefault="00B451CF" w:rsidP="00B451CF">
      <w:pPr>
        <w:jc w:val="both"/>
        <w:rPr>
          <w:rFonts w:ascii="Arial" w:hAnsi="Arial" w:cs="Arial"/>
          <w:b/>
          <w:sz w:val="22"/>
          <w:szCs w:val="22"/>
        </w:rPr>
      </w:pPr>
    </w:p>
    <w:p w14:paraId="53285F88" w14:textId="772A3804" w:rsidR="00B451CF" w:rsidRPr="002658B4" w:rsidRDefault="00B451CF" w:rsidP="00B451CF">
      <w:pPr>
        <w:jc w:val="both"/>
        <w:rPr>
          <w:rFonts w:ascii="Arial" w:hAnsi="Arial" w:cs="Arial"/>
          <w:b/>
          <w:sz w:val="22"/>
          <w:szCs w:val="22"/>
        </w:rPr>
      </w:pPr>
      <w:r w:rsidRPr="002658B4">
        <w:rPr>
          <w:rFonts w:ascii="Arial" w:hAnsi="Arial" w:cs="Arial"/>
          <w:b/>
          <w:sz w:val="22"/>
          <w:szCs w:val="22"/>
        </w:rPr>
        <w:t xml:space="preserve">Ref: </w:t>
      </w:r>
      <w:r w:rsidR="009A66D1">
        <w:rPr>
          <w:rFonts w:ascii="Arial" w:hAnsi="Arial" w:cs="Arial"/>
          <w:b/>
          <w:sz w:val="22"/>
          <w:szCs w:val="22"/>
        </w:rPr>
        <w:t>WRMP19/DEC</w:t>
      </w:r>
    </w:p>
    <w:p w14:paraId="04B91F55" w14:textId="56024F86" w:rsidR="005700D8" w:rsidRDefault="00B451CF" w:rsidP="009A66D1">
      <w:pPr>
        <w:rPr>
          <w:rFonts w:ascii="Arial" w:hAnsi="Arial" w:cs="Arial"/>
          <w:b/>
          <w:sz w:val="22"/>
          <w:szCs w:val="22"/>
        </w:rPr>
      </w:pPr>
      <w:r w:rsidRPr="002658B4">
        <w:rPr>
          <w:rFonts w:ascii="Arial" w:hAnsi="Arial" w:cs="Arial"/>
          <w:b/>
          <w:sz w:val="22"/>
          <w:szCs w:val="22"/>
        </w:rPr>
        <w:t xml:space="preserve">Title: </w:t>
      </w:r>
      <w:r w:rsidR="009A66D1" w:rsidRPr="009A66D1">
        <w:rPr>
          <w:rFonts w:ascii="Arial" w:hAnsi="Arial" w:cs="Arial"/>
          <w:b/>
          <w:sz w:val="22"/>
          <w:szCs w:val="22"/>
        </w:rPr>
        <w:t>WRMP19: Technical support on decision making in water company plans</w:t>
      </w:r>
    </w:p>
    <w:p w14:paraId="31B1A1BF" w14:textId="77777777" w:rsidR="009A66D1" w:rsidRPr="002658B4" w:rsidRDefault="009A66D1" w:rsidP="009A66D1">
      <w:pPr>
        <w:rPr>
          <w:rFonts w:ascii="Arial" w:hAnsi="Arial" w:cs="Arial"/>
          <w:sz w:val="22"/>
          <w:szCs w:val="22"/>
        </w:rPr>
      </w:pPr>
    </w:p>
    <w:p w14:paraId="4CF3B7A0"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3CD8545C" w14:textId="77777777" w:rsidR="003014F2" w:rsidRPr="002658B4" w:rsidRDefault="003014F2" w:rsidP="00E65F5D">
      <w:pPr>
        <w:rPr>
          <w:rFonts w:ascii="Arial" w:hAnsi="Arial" w:cs="Arial"/>
          <w:b/>
          <w:sz w:val="22"/>
          <w:szCs w:val="22"/>
          <w:u w:val="single"/>
        </w:rPr>
      </w:pPr>
    </w:p>
    <w:p w14:paraId="52292217"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39F0DC23" w14:textId="77777777" w:rsidR="00B451CF" w:rsidRDefault="00B451CF" w:rsidP="00E65F5D">
      <w:pPr>
        <w:widowControl w:val="0"/>
        <w:rPr>
          <w:rFonts w:ascii="Arial" w:hAnsi="Arial" w:cs="Arial"/>
          <w:sz w:val="22"/>
          <w:szCs w:val="22"/>
        </w:rPr>
      </w:pPr>
    </w:p>
    <w:p w14:paraId="0F0DAFF0"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1B234D07" w14:textId="77777777" w:rsidR="00491B79" w:rsidRPr="002658B4" w:rsidRDefault="00491B79" w:rsidP="00E65F5D">
      <w:pPr>
        <w:widowControl w:val="0"/>
        <w:rPr>
          <w:rFonts w:ascii="Arial" w:hAnsi="Arial" w:cs="Arial"/>
          <w:sz w:val="22"/>
          <w:szCs w:val="22"/>
        </w:rPr>
      </w:pPr>
    </w:p>
    <w:p w14:paraId="344EB9EB"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4B3F44F0" w14:textId="77777777" w:rsidR="00491B79" w:rsidRPr="002658B4" w:rsidRDefault="00491B79" w:rsidP="00E65F5D">
      <w:pPr>
        <w:widowControl w:val="0"/>
        <w:rPr>
          <w:rFonts w:ascii="Arial" w:hAnsi="Arial" w:cs="Arial"/>
          <w:sz w:val="22"/>
          <w:szCs w:val="22"/>
        </w:rPr>
      </w:pPr>
    </w:p>
    <w:p w14:paraId="5544797D" w14:textId="77777777" w:rsidR="00491B79" w:rsidRPr="002658B4" w:rsidRDefault="00D168A9" w:rsidP="00E65F5D">
      <w:pPr>
        <w:widowControl w:val="0"/>
        <w:rPr>
          <w:rFonts w:ascii="Arial" w:hAnsi="Arial" w:cs="Arial"/>
          <w:sz w:val="22"/>
          <w:szCs w:val="22"/>
        </w:rPr>
      </w:pPr>
      <w:hyperlink r:id="rId10"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3EF58322" w14:textId="77777777" w:rsidR="00491B79" w:rsidRPr="002658B4" w:rsidRDefault="00491B79" w:rsidP="00E65F5D">
      <w:pPr>
        <w:widowControl w:val="0"/>
        <w:rPr>
          <w:rFonts w:ascii="Arial" w:hAnsi="Arial" w:cs="Arial"/>
          <w:b/>
          <w:sz w:val="22"/>
          <w:szCs w:val="22"/>
          <w:u w:val="single"/>
        </w:rPr>
      </w:pPr>
    </w:p>
    <w:p w14:paraId="6BB47735"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054E0D84"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 major procurer of goods and services within the UK, spending circa £600M per annum, our major spend areas are:</w:t>
      </w:r>
    </w:p>
    <w:p w14:paraId="1E692BBD" w14:textId="77777777" w:rsidR="00491B79" w:rsidRPr="002658B4" w:rsidRDefault="00491B79" w:rsidP="00E65F5D">
      <w:pPr>
        <w:widowControl w:val="0"/>
        <w:rPr>
          <w:rFonts w:ascii="Arial" w:hAnsi="Arial" w:cs="Arial"/>
          <w:sz w:val="22"/>
          <w:szCs w:val="22"/>
        </w:rPr>
      </w:pPr>
    </w:p>
    <w:p w14:paraId="43BFC0A2"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2E4DF1ED"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7F46DA39"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5C2EC7B3"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09AFF5C6"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3E7454F1"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0FEB7B3E"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57E3BD42" w14:textId="77777777" w:rsidR="00491B79" w:rsidRPr="002658B4" w:rsidRDefault="00491B79" w:rsidP="00E65F5D">
      <w:pPr>
        <w:widowControl w:val="0"/>
        <w:rPr>
          <w:rFonts w:ascii="Arial" w:hAnsi="Arial" w:cs="Arial"/>
          <w:b/>
          <w:sz w:val="22"/>
          <w:szCs w:val="22"/>
        </w:rPr>
      </w:pPr>
    </w:p>
    <w:p w14:paraId="56E06E9B"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7B002425"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F77989A" w14:textId="77777777" w:rsidR="00491B79" w:rsidRPr="002658B4" w:rsidRDefault="00491B79" w:rsidP="00E65F5D">
      <w:pPr>
        <w:widowControl w:val="0"/>
        <w:rPr>
          <w:rFonts w:ascii="Arial" w:hAnsi="Arial" w:cs="Arial"/>
          <w:sz w:val="22"/>
          <w:szCs w:val="22"/>
        </w:rPr>
      </w:pPr>
    </w:p>
    <w:p w14:paraId="3A261AD8"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62E0B492" w14:textId="77777777" w:rsidR="00AD6F35" w:rsidRPr="002658B4" w:rsidRDefault="00AD6F35" w:rsidP="00E65F5D">
      <w:pPr>
        <w:widowControl w:val="0"/>
        <w:rPr>
          <w:rFonts w:ascii="Arial" w:hAnsi="Arial" w:cs="Arial"/>
          <w:sz w:val="22"/>
          <w:szCs w:val="22"/>
        </w:rPr>
      </w:pPr>
    </w:p>
    <w:p w14:paraId="617C38A7" w14:textId="77777777" w:rsidR="00491B79" w:rsidRPr="002658B4" w:rsidRDefault="00D168A9" w:rsidP="00E65F5D">
      <w:pPr>
        <w:widowControl w:val="0"/>
        <w:rPr>
          <w:rFonts w:ascii="Arial" w:hAnsi="Arial" w:cs="Arial"/>
          <w:sz w:val="22"/>
          <w:szCs w:val="22"/>
        </w:rPr>
      </w:pPr>
      <w:hyperlink r:id="rId11"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759642EB" w14:textId="77777777" w:rsidR="00A323E2" w:rsidRPr="002658B4" w:rsidRDefault="00A323E2" w:rsidP="00E65F5D">
      <w:pPr>
        <w:widowControl w:val="0"/>
        <w:rPr>
          <w:rFonts w:ascii="Arial" w:hAnsi="Arial" w:cs="Arial"/>
          <w:color w:val="8DB3E2"/>
          <w:sz w:val="22"/>
          <w:szCs w:val="22"/>
        </w:rPr>
      </w:pPr>
    </w:p>
    <w:p w14:paraId="209232ED"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Government changes and collaboration</w:t>
      </w:r>
    </w:p>
    <w:p w14:paraId="23B863D3"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73DA5231" w14:textId="77777777" w:rsidR="00491B79" w:rsidRPr="002658B4" w:rsidRDefault="00491B79" w:rsidP="00E65F5D">
      <w:pPr>
        <w:widowControl w:val="0"/>
        <w:rPr>
          <w:rFonts w:ascii="Arial" w:hAnsi="Arial" w:cs="Arial"/>
          <w:sz w:val="22"/>
          <w:szCs w:val="22"/>
        </w:rPr>
      </w:pPr>
    </w:p>
    <w:p w14:paraId="19901904" w14:textId="77777777" w:rsidR="00491B79" w:rsidRPr="002658B4" w:rsidRDefault="00D168A9" w:rsidP="00E65F5D">
      <w:pPr>
        <w:widowControl w:val="0"/>
        <w:rPr>
          <w:rFonts w:ascii="Arial" w:hAnsi="Arial" w:cs="Arial"/>
          <w:sz w:val="22"/>
          <w:szCs w:val="22"/>
        </w:rPr>
      </w:pPr>
      <w:hyperlink r:id="rId12" w:history="1">
        <w:r w:rsidR="00491B79" w:rsidRPr="002658B4">
          <w:rPr>
            <w:rStyle w:val="Hyperlink"/>
            <w:rFonts w:ascii="Arial" w:hAnsi="Arial" w:cs="Arial"/>
            <w:sz w:val="22"/>
            <w:szCs w:val="22"/>
          </w:rPr>
          <w:t>http://naturalresources.wales/splash?orig=/</w:t>
        </w:r>
      </w:hyperlink>
      <w:r w:rsidR="00491B79" w:rsidRPr="002658B4">
        <w:rPr>
          <w:rFonts w:ascii="Arial" w:hAnsi="Arial" w:cs="Arial"/>
          <w:sz w:val="22"/>
          <w:szCs w:val="22"/>
        </w:rPr>
        <w:t xml:space="preserve"> </w:t>
      </w:r>
    </w:p>
    <w:p w14:paraId="481C61A1" w14:textId="77777777" w:rsidR="00491B79" w:rsidRPr="002658B4" w:rsidRDefault="00491B79" w:rsidP="00E65F5D">
      <w:pPr>
        <w:widowControl w:val="0"/>
        <w:rPr>
          <w:rFonts w:ascii="Arial" w:hAnsi="Arial" w:cs="Arial"/>
          <w:sz w:val="22"/>
          <w:szCs w:val="22"/>
        </w:rPr>
      </w:pPr>
    </w:p>
    <w:p w14:paraId="03DA39A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65E27F2D" w14:textId="77777777" w:rsidR="00491B79" w:rsidRPr="002658B4" w:rsidRDefault="00491B79" w:rsidP="00E65F5D">
      <w:pPr>
        <w:shd w:val="clear" w:color="auto" w:fill="FFFFFF"/>
        <w:rPr>
          <w:rFonts w:ascii="Arial" w:hAnsi="Arial" w:cs="Arial"/>
          <w:sz w:val="22"/>
          <w:szCs w:val="22"/>
        </w:rPr>
      </w:pPr>
    </w:p>
    <w:p w14:paraId="3D35D470"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5523A68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53B85AB7" w14:textId="77777777" w:rsidR="00491B79" w:rsidRPr="002658B4" w:rsidRDefault="00491B79" w:rsidP="00E65F5D">
      <w:pPr>
        <w:shd w:val="clear" w:color="auto" w:fill="FFFFFF"/>
        <w:rPr>
          <w:rFonts w:ascii="Arial" w:hAnsi="Arial" w:cs="Arial"/>
          <w:sz w:val="22"/>
          <w:szCs w:val="22"/>
        </w:rPr>
      </w:pPr>
    </w:p>
    <w:p w14:paraId="627CF7DE" w14:textId="77777777" w:rsidR="00491B79" w:rsidRPr="002658B4" w:rsidRDefault="00D168A9" w:rsidP="00E65F5D">
      <w:pPr>
        <w:shd w:val="clear" w:color="auto" w:fill="FFFFFF"/>
        <w:rPr>
          <w:rFonts w:ascii="Arial" w:hAnsi="Arial" w:cs="Arial"/>
          <w:sz w:val="22"/>
          <w:szCs w:val="22"/>
          <w:u w:val="single"/>
        </w:rPr>
      </w:pPr>
      <w:hyperlink r:id="rId13"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6F3DF43C"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36CF93EA" w14:textId="77777777" w:rsidR="00491B79" w:rsidRPr="002658B4" w:rsidRDefault="00491B79" w:rsidP="00E65F5D">
      <w:pPr>
        <w:rPr>
          <w:rFonts w:ascii="Arial" w:hAnsi="Arial" w:cs="Arial"/>
          <w:sz w:val="22"/>
          <w:szCs w:val="22"/>
        </w:rPr>
      </w:pPr>
    </w:p>
    <w:p w14:paraId="546A440F"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0BC1DB4E" w14:textId="77777777" w:rsidR="00491B79" w:rsidRPr="002658B4" w:rsidRDefault="00491B79" w:rsidP="00E65F5D">
      <w:pPr>
        <w:rPr>
          <w:rFonts w:ascii="Arial" w:hAnsi="Arial" w:cs="Arial"/>
          <w:sz w:val="22"/>
          <w:szCs w:val="22"/>
        </w:rPr>
      </w:pPr>
    </w:p>
    <w:p w14:paraId="2706E95F"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4"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4F33B787"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5"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0E14A3F7" w14:textId="77777777" w:rsidR="00EA6FE1" w:rsidRPr="002658B4" w:rsidRDefault="00EA6FE1" w:rsidP="00E65F5D">
      <w:pPr>
        <w:jc w:val="both"/>
        <w:rPr>
          <w:rFonts w:ascii="Arial" w:hAnsi="Arial" w:cs="Arial"/>
          <w:b/>
          <w:sz w:val="22"/>
          <w:szCs w:val="22"/>
          <w:u w:val="single"/>
        </w:rPr>
      </w:pPr>
    </w:p>
    <w:p w14:paraId="48E3001D" w14:textId="77777777" w:rsidR="00F25594" w:rsidRDefault="00F25594">
      <w:pPr>
        <w:rPr>
          <w:rFonts w:ascii="Arial" w:hAnsi="Arial" w:cs="Arial"/>
          <w:b/>
          <w:sz w:val="22"/>
          <w:szCs w:val="22"/>
          <w:u w:val="single"/>
        </w:rPr>
      </w:pPr>
      <w:r>
        <w:rPr>
          <w:rFonts w:ascii="Arial" w:hAnsi="Arial" w:cs="Arial"/>
          <w:b/>
          <w:sz w:val="22"/>
          <w:szCs w:val="22"/>
          <w:u w:val="single"/>
        </w:rPr>
        <w:br w:type="page"/>
      </w:r>
    </w:p>
    <w:p w14:paraId="47883A04" w14:textId="77777777" w:rsidR="00D92EC1" w:rsidRPr="002658B4" w:rsidRDefault="00D92EC1" w:rsidP="00E65F5D">
      <w:pPr>
        <w:jc w:val="both"/>
        <w:rPr>
          <w:rFonts w:ascii="Arial" w:hAnsi="Arial" w:cs="Arial"/>
          <w:b/>
          <w:sz w:val="22"/>
          <w:szCs w:val="22"/>
          <w:u w:val="single"/>
        </w:rPr>
      </w:pPr>
      <w:r w:rsidRPr="002658B4">
        <w:rPr>
          <w:rFonts w:ascii="Arial" w:hAnsi="Arial" w:cs="Arial"/>
          <w:b/>
          <w:sz w:val="22"/>
          <w:szCs w:val="22"/>
          <w:u w:val="single"/>
        </w:rPr>
        <w:t>Section 2</w:t>
      </w:r>
    </w:p>
    <w:p w14:paraId="5026915B" w14:textId="77777777" w:rsidR="00D92EC1" w:rsidRPr="002658B4" w:rsidRDefault="00D92EC1" w:rsidP="00E65F5D">
      <w:pPr>
        <w:jc w:val="both"/>
        <w:rPr>
          <w:rFonts w:ascii="Arial" w:hAnsi="Arial" w:cs="Arial"/>
          <w:sz w:val="22"/>
          <w:szCs w:val="22"/>
        </w:rPr>
      </w:pPr>
    </w:p>
    <w:p w14:paraId="72A32B18" w14:textId="77777777" w:rsidR="00AA18E7" w:rsidRPr="002658B4" w:rsidRDefault="00766C82" w:rsidP="00E65F5D">
      <w:pPr>
        <w:jc w:val="both"/>
        <w:rPr>
          <w:rFonts w:ascii="Arial" w:hAnsi="Arial" w:cs="Arial"/>
          <w:b/>
          <w:sz w:val="22"/>
          <w:szCs w:val="22"/>
          <w:u w:val="single"/>
        </w:rPr>
      </w:pPr>
      <w:r w:rsidRPr="002658B4">
        <w:rPr>
          <w:rFonts w:ascii="Arial" w:hAnsi="Arial" w:cs="Arial"/>
          <w:b/>
          <w:sz w:val="22"/>
          <w:szCs w:val="22"/>
          <w:u w:val="single"/>
        </w:rPr>
        <w:t>The Customer</w:t>
      </w:r>
    </w:p>
    <w:p w14:paraId="78B92C27" w14:textId="77777777" w:rsidR="00C24614" w:rsidRPr="002658B4" w:rsidRDefault="00C24614" w:rsidP="00E65F5D">
      <w:pPr>
        <w:jc w:val="both"/>
        <w:rPr>
          <w:rFonts w:ascii="Arial" w:hAnsi="Arial" w:cs="Arial"/>
          <w:b/>
          <w:sz w:val="22"/>
          <w:szCs w:val="22"/>
          <w:u w:val="single"/>
        </w:rPr>
      </w:pPr>
    </w:p>
    <w:p w14:paraId="72DFDEDC" w14:textId="77777777" w:rsidR="00C24614" w:rsidRDefault="00C24614" w:rsidP="00E65F5D">
      <w:pPr>
        <w:jc w:val="both"/>
        <w:rPr>
          <w:rFonts w:ascii="Arial" w:hAnsi="Arial" w:cs="Arial"/>
          <w:b/>
          <w:sz w:val="22"/>
          <w:szCs w:val="22"/>
          <w:u w:val="single"/>
        </w:rPr>
      </w:pPr>
      <w:r w:rsidRPr="002658B4">
        <w:rPr>
          <w:rFonts w:ascii="Arial" w:hAnsi="Arial" w:cs="Arial"/>
          <w:b/>
          <w:sz w:val="22"/>
          <w:szCs w:val="22"/>
          <w:u w:val="single"/>
        </w:rPr>
        <w:t>Summary</w:t>
      </w:r>
    </w:p>
    <w:p w14:paraId="707AF9A3" w14:textId="77777777" w:rsidR="009B7FE1" w:rsidRPr="009B7FE1" w:rsidRDefault="009B7FE1" w:rsidP="00E65F5D">
      <w:pPr>
        <w:jc w:val="both"/>
        <w:rPr>
          <w:rFonts w:ascii="Arial" w:hAnsi="Arial" w:cs="Arial"/>
          <w:b/>
          <w:color w:val="0070C0"/>
          <w:sz w:val="22"/>
          <w:szCs w:val="22"/>
          <w:u w:val="single"/>
        </w:rPr>
      </w:pPr>
    </w:p>
    <w:p w14:paraId="37D21AAA" w14:textId="475A75C9" w:rsidR="009B7FE1" w:rsidRPr="00966499" w:rsidRDefault="009B7FE1" w:rsidP="009B7FE1">
      <w:pPr>
        <w:rPr>
          <w:rFonts w:ascii="Arial" w:hAnsi="Arial" w:cs="Arial"/>
          <w:sz w:val="22"/>
          <w:szCs w:val="22"/>
        </w:rPr>
      </w:pPr>
      <w:r w:rsidRPr="00966499">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38C7DFB8" w14:textId="77777777" w:rsidR="009B7FE1" w:rsidRPr="00966499" w:rsidRDefault="009B7FE1" w:rsidP="009B7FE1">
      <w:pPr>
        <w:rPr>
          <w:rFonts w:ascii="Arial" w:hAnsi="Arial" w:cs="Arial"/>
          <w:sz w:val="22"/>
          <w:szCs w:val="22"/>
        </w:rPr>
      </w:pPr>
    </w:p>
    <w:p w14:paraId="66D440A5" w14:textId="77777777" w:rsidR="009B7FE1" w:rsidRPr="00966499" w:rsidRDefault="009B7FE1" w:rsidP="009B7FE1">
      <w:pPr>
        <w:pStyle w:val="PlainText"/>
        <w:rPr>
          <w:rFonts w:ascii="Arial" w:hAnsi="Arial" w:cs="Arial"/>
          <w:sz w:val="22"/>
          <w:szCs w:val="22"/>
        </w:rPr>
      </w:pPr>
      <w:r w:rsidRPr="00966499">
        <w:rPr>
          <w:rFonts w:ascii="Arial" w:hAnsi="Arial" w:cs="Arial"/>
          <w:sz w:val="22"/>
          <w:szCs w:val="22"/>
        </w:rPr>
        <w:t xml:space="preserve">The Environment Agency’s role in this process is to guide and influence water companies in producing their plans and to advise Government on the quality and reliability of these plans. </w:t>
      </w:r>
    </w:p>
    <w:p w14:paraId="3D35BE0F" w14:textId="77777777" w:rsidR="009B7FE1" w:rsidRPr="00966499" w:rsidRDefault="009B7FE1" w:rsidP="009B7FE1">
      <w:pPr>
        <w:pStyle w:val="PlainText"/>
        <w:rPr>
          <w:rFonts w:ascii="Arial" w:hAnsi="Arial" w:cs="Arial"/>
          <w:sz w:val="22"/>
          <w:szCs w:val="22"/>
        </w:rPr>
      </w:pPr>
    </w:p>
    <w:p w14:paraId="6CE57C79" w14:textId="77C0DEF1" w:rsidR="009B7FE1" w:rsidRPr="00966499" w:rsidRDefault="009B7FE1" w:rsidP="009B7FE1">
      <w:pPr>
        <w:pStyle w:val="PlainText"/>
        <w:rPr>
          <w:rFonts w:ascii="Arial" w:hAnsi="Arial" w:cs="Arial"/>
          <w:sz w:val="22"/>
          <w:szCs w:val="22"/>
        </w:rPr>
      </w:pPr>
      <w:r w:rsidRPr="00966499">
        <w:rPr>
          <w:rFonts w:ascii="Arial" w:hAnsi="Arial" w:cs="Arial"/>
          <w:sz w:val="22"/>
          <w:szCs w:val="22"/>
        </w:rPr>
        <w:t>We are also a statutory consultee on WRMPs and need assess the impact of the plans on activities that the Environment Agency is responsible for, including:</w:t>
      </w:r>
    </w:p>
    <w:p w14:paraId="3AE52B63" w14:textId="77777777" w:rsidR="009B7FE1" w:rsidRPr="00966499" w:rsidRDefault="009B7FE1" w:rsidP="009B7FE1">
      <w:pPr>
        <w:pStyle w:val="PlainText"/>
        <w:ind w:left="709"/>
        <w:rPr>
          <w:rFonts w:ascii="Arial" w:hAnsi="Arial" w:cs="Arial"/>
          <w:sz w:val="22"/>
          <w:szCs w:val="22"/>
        </w:rPr>
      </w:pPr>
    </w:p>
    <w:p w14:paraId="5154DA0F" w14:textId="3EE809FF" w:rsidR="009B7FE1" w:rsidRPr="00966499" w:rsidRDefault="009B7FE1" w:rsidP="00C21C0E">
      <w:pPr>
        <w:numPr>
          <w:ilvl w:val="0"/>
          <w:numId w:val="13"/>
        </w:numPr>
        <w:shd w:val="clear" w:color="auto" w:fill="FFFFFF"/>
        <w:ind w:left="709"/>
        <w:rPr>
          <w:rFonts w:ascii="Arial" w:hAnsi="Arial" w:cs="Arial"/>
          <w:sz w:val="22"/>
          <w:szCs w:val="22"/>
        </w:rPr>
      </w:pPr>
      <w:r w:rsidRPr="00966499">
        <w:rPr>
          <w:rFonts w:ascii="Arial" w:hAnsi="Arial" w:cs="Arial"/>
          <w:sz w:val="22"/>
          <w:szCs w:val="22"/>
        </w:rPr>
        <w:t>water quality and water resources management and regulation</w:t>
      </w:r>
    </w:p>
    <w:p w14:paraId="04BE5181" w14:textId="77777777" w:rsidR="009B7FE1" w:rsidRPr="00966499" w:rsidRDefault="009B7FE1" w:rsidP="00C21C0E">
      <w:pPr>
        <w:numPr>
          <w:ilvl w:val="0"/>
          <w:numId w:val="13"/>
        </w:numPr>
        <w:shd w:val="clear" w:color="auto" w:fill="FFFFFF"/>
        <w:ind w:left="709"/>
        <w:rPr>
          <w:rFonts w:ascii="Arial" w:hAnsi="Arial" w:cs="Arial"/>
          <w:sz w:val="22"/>
          <w:szCs w:val="22"/>
        </w:rPr>
      </w:pPr>
      <w:r w:rsidRPr="00966499">
        <w:rPr>
          <w:rFonts w:ascii="Arial" w:hAnsi="Arial" w:cs="Arial"/>
          <w:sz w:val="22"/>
          <w:szCs w:val="22"/>
        </w:rPr>
        <w:t xml:space="preserve">managing the risk of flooding from main rivers, reservoirs, estuaries </w:t>
      </w:r>
    </w:p>
    <w:p w14:paraId="144981DB" w14:textId="77777777" w:rsidR="009B7FE1" w:rsidRPr="00966499" w:rsidRDefault="009B7FE1" w:rsidP="00C21C0E">
      <w:pPr>
        <w:numPr>
          <w:ilvl w:val="0"/>
          <w:numId w:val="13"/>
        </w:numPr>
        <w:shd w:val="clear" w:color="auto" w:fill="FFFFFF"/>
        <w:ind w:left="709"/>
        <w:rPr>
          <w:rFonts w:ascii="Arial" w:hAnsi="Arial" w:cs="Arial"/>
          <w:sz w:val="22"/>
          <w:szCs w:val="22"/>
        </w:rPr>
      </w:pPr>
      <w:r w:rsidRPr="00966499">
        <w:rPr>
          <w:rFonts w:ascii="Arial" w:hAnsi="Arial" w:cs="Arial"/>
          <w:sz w:val="22"/>
          <w:szCs w:val="22"/>
        </w:rPr>
        <w:t>regulating major industry and waste</w:t>
      </w:r>
    </w:p>
    <w:p w14:paraId="630766AE" w14:textId="77777777" w:rsidR="009B7FE1" w:rsidRPr="00966499" w:rsidRDefault="009B7FE1" w:rsidP="00C21C0E">
      <w:pPr>
        <w:numPr>
          <w:ilvl w:val="0"/>
          <w:numId w:val="13"/>
        </w:numPr>
        <w:shd w:val="clear" w:color="auto" w:fill="FFFFFF"/>
        <w:ind w:left="709"/>
        <w:rPr>
          <w:rFonts w:ascii="Arial" w:hAnsi="Arial" w:cs="Arial"/>
          <w:sz w:val="22"/>
          <w:szCs w:val="22"/>
        </w:rPr>
      </w:pPr>
      <w:r w:rsidRPr="00966499">
        <w:rPr>
          <w:rFonts w:ascii="Arial" w:hAnsi="Arial" w:cs="Arial"/>
          <w:sz w:val="22"/>
          <w:szCs w:val="22"/>
        </w:rPr>
        <w:t>treatment of contaminated land</w:t>
      </w:r>
    </w:p>
    <w:p w14:paraId="10C5D02A" w14:textId="77777777" w:rsidR="009B7FE1" w:rsidRPr="00966499" w:rsidRDefault="009B7FE1" w:rsidP="00C21C0E">
      <w:pPr>
        <w:numPr>
          <w:ilvl w:val="0"/>
          <w:numId w:val="13"/>
        </w:numPr>
        <w:shd w:val="clear" w:color="auto" w:fill="FFFFFF"/>
        <w:ind w:left="709"/>
        <w:rPr>
          <w:rFonts w:ascii="Arial" w:hAnsi="Arial" w:cs="Arial"/>
          <w:sz w:val="22"/>
          <w:szCs w:val="22"/>
        </w:rPr>
      </w:pPr>
      <w:r w:rsidRPr="00966499">
        <w:rPr>
          <w:rFonts w:ascii="Arial" w:hAnsi="Arial" w:cs="Arial"/>
          <w:sz w:val="22"/>
          <w:szCs w:val="22"/>
        </w:rPr>
        <w:t>fisheries</w:t>
      </w:r>
    </w:p>
    <w:p w14:paraId="0FCF9A5A" w14:textId="77777777" w:rsidR="009B7FE1" w:rsidRPr="00966499" w:rsidRDefault="009B7FE1" w:rsidP="00C21C0E">
      <w:pPr>
        <w:numPr>
          <w:ilvl w:val="0"/>
          <w:numId w:val="13"/>
        </w:numPr>
        <w:shd w:val="clear" w:color="auto" w:fill="FFFFFF"/>
        <w:ind w:left="709"/>
        <w:rPr>
          <w:rFonts w:ascii="Arial" w:hAnsi="Arial" w:cs="Arial"/>
          <w:sz w:val="22"/>
          <w:szCs w:val="22"/>
        </w:rPr>
      </w:pPr>
      <w:r w:rsidRPr="00966499">
        <w:rPr>
          <w:rFonts w:ascii="Arial" w:hAnsi="Arial" w:cs="Arial"/>
          <w:sz w:val="22"/>
          <w:szCs w:val="22"/>
        </w:rPr>
        <w:t>inland river, estuary and harbour navigations</w:t>
      </w:r>
    </w:p>
    <w:p w14:paraId="2A611FED" w14:textId="77777777" w:rsidR="009B7FE1" w:rsidRPr="00966499" w:rsidRDefault="009B7FE1" w:rsidP="00C21C0E">
      <w:pPr>
        <w:numPr>
          <w:ilvl w:val="0"/>
          <w:numId w:val="13"/>
        </w:numPr>
        <w:shd w:val="clear" w:color="auto" w:fill="FFFFFF"/>
        <w:ind w:left="709"/>
        <w:rPr>
          <w:rFonts w:ascii="Arial" w:hAnsi="Arial" w:cs="Arial"/>
          <w:sz w:val="22"/>
          <w:szCs w:val="22"/>
        </w:rPr>
      </w:pPr>
      <w:r w:rsidRPr="00966499">
        <w:rPr>
          <w:rFonts w:ascii="Arial" w:hAnsi="Arial" w:cs="Arial"/>
          <w:sz w:val="22"/>
          <w:szCs w:val="22"/>
        </w:rPr>
        <w:t>conservation and ecology</w:t>
      </w:r>
    </w:p>
    <w:p w14:paraId="7EA73A78" w14:textId="59C4717A" w:rsidR="009B7FE1" w:rsidRPr="00966499" w:rsidRDefault="009B7FE1" w:rsidP="009B7FE1">
      <w:pPr>
        <w:rPr>
          <w:rFonts w:ascii="Arial" w:hAnsi="Arial" w:cs="Arial"/>
          <w:sz w:val="22"/>
          <w:szCs w:val="22"/>
        </w:rPr>
      </w:pPr>
    </w:p>
    <w:p w14:paraId="1A7DD0EC" w14:textId="77777777" w:rsidR="00AD1562" w:rsidRPr="002658B4" w:rsidRDefault="00AD1562" w:rsidP="00C96AAD">
      <w:pPr>
        <w:pStyle w:val="PlainText"/>
        <w:rPr>
          <w:rFonts w:ascii="Arial" w:hAnsi="Arial" w:cs="Arial"/>
          <w:b/>
          <w:sz w:val="22"/>
          <w:szCs w:val="22"/>
          <w:u w:val="single"/>
        </w:rPr>
      </w:pPr>
    </w:p>
    <w:p w14:paraId="1EBCF1F0" w14:textId="77777777" w:rsidR="005700D8" w:rsidRPr="002658B4" w:rsidRDefault="0061427E" w:rsidP="00E65F5D">
      <w:pPr>
        <w:pStyle w:val="Heading2"/>
        <w:numPr>
          <w:ilvl w:val="0"/>
          <w:numId w:val="0"/>
        </w:numPr>
        <w:rPr>
          <w:rFonts w:cs="Arial"/>
          <w:sz w:val="22"/>
          <w:szCs w:val="22"/>
        </w:rPr>
      </w:pPr>
      <w:r w:rsidRPr="002658B4">
        <w:rPr>
          <w:rFonts w:cs="Arial"/>
          <w:sz w:val="22"/>
          <w:szCs w:val="22"/>
        </w:rPr>
        <w:t>Contract Length</w:t>
      </w:r>
    </w:p>
    <w:p w14:paraId="519A3FFB" w14:textId="77777777" w:rsidR="005700D8" w:rsidRPr="002658B4" w:rsidRDefault="005700D8" w:rsidP="00E65F5D">
      <w:pPr>
        <w:rPr>
          <w:rFonts w:ascii="Arial" w:hAnsi="Arial" w:cs="Arial"/>
          <w:sz w:val="22"/>
          <w:szCs w:val="22"/>
        </w:rPr>
      </w:pPr>
    </w:p>
    <w:p w14:paraId="25955814" w14:textId="32C10369" w:rsidR="00AB6556" w:rsidRPr="002658B4" w:rsidRDefault="00AB6556" w:rsidP="00E65F5D">
      <w:pPr>
        <w:rPr>
          <w:rFonts w:ascii="Arial" w:hAnsi="Arial" w:cs="Arial"/>
          <w:sz w:val="22"/>
          <w:szCs w:val="22"/>
        </w:rPr>
      </w:pPr>
      <w:r w:rsidRPr="002658B4">
        <w:rPr>
          <w:rFonts w:ascii="Arial" w:hAnsi="Arial" w:cs="Arial"/>
          <w:sz w:val="22"/>
          <w:szCs w:val="22"/>
        </w:rPr>
        <w:t xml:space="preserve">It is anticipated that this contract will </w:t>
      </w:r>
      <w:r w:rsidRPr="00B451CF">
        <w:rPr>
          <w:rFonts w:ascii="Arial" w:hAnsi="Arial" w:cs="Arial"/>
          <w:sz w:val="22"/>
          <w:szCs w:val="22"/>
        </w:rPr>
        <w:t xml:space="preserve">be awarded to one supplier for a </w:t>
      </w:r>
      <w:r w:rsidRPr="00966499">
        <w:rPr>
          <w:rFonts w:ascii="Arial" w:hAnsi="Arial" w:cs="Arial"/>
          <w:sz w:val="22"/>
          <w:szCs w:val="22"/>
        </w:rPr>
        <w:t xml:space="preserve">period of </w:t>
      </w:r>
      <w:r w:rsidR="00C2748A">
        <w:rPr>
          <w:rFonts w:ascii="Arial" w:hAnsi="Arial" w:cs="Arial"/>
          <w:sz w:val="22"/>
          <w:szCs w:val="22"/>
        </w:rPr>
        <w:t>three</w:t>
      </w:r>
      <w:r w:rsidR="00966499" w:rsidRPr="00966499">
        <w:rPr>
          <w:rFonts w:ascii="Arial" w:hAnsi="Arial" w:cs="Arial"/>
          <w:sz w:val="22"/>
          <w:szCs w:val="22"/>
        </w:rPr>
        <w:t xml:space="preserve"> months to end no later than </w:t>
      </w:r>
      <w:r w:rsidR="00C2748A">
        <w:rPr>
          <w:rFonts w:ascii="Arial" w:hAnsi="Arial" w:cs="Arial"/>
          <w:sz w:val="22"/>
          <w:szCs w:val="22"/>
        </w:rPr>
        <w:t>February</w:t>
      </w:r>
      <w:r w:rsidR="00D42257" w:rsidRPr="00966499">
        <w:rPr>
          <w:rFonts w:ascii="Arial" w:hAnsi="Arial" w:cs="Arial"/>
          <w:sz w:val="22"/>
          <w:szCs w:val="22"/>
        </w:rPr>
        <w:t xml:space="preserve"> 2018</w:t>
      </w:r>
      <w:r w:rsidR="00CC509C" w:rsidRPr="00966499">
        <w:rPr>
          <w:rFonts w:ascii="Arial" w:hAnsi="Arial" w:cs="Arial"/>
          <w:sz w:val="22"/>
          <w:szCs w:val="22"/>
        </w:rPr>
        <w:t xml:space="preserve">. </w:t>
      </w:r>
      <w:r w:rsidRPr="00966499">
        <w:rPr>
          <w:rFonts w:ascii="Arial" w:hAnsi="Arial" w:cs="Arial"/>
          <w:sz w:val="22"/>
          <w:szCs w:val="22"/>
        </w:rPr>
        <w:t xml:space="preserve"> Prices will remain fixed for th</w:t>
      </w:r>
      <w:r w:rsidRPr="002658B4">
        <w:rPr>
          <w:rFonts w:ascii="Arial" w:hAnsi="Arial" w:cs="Arial"/>
          <w:sz w:val="22"/>
          <w:szCs w:val="22"/>
        </w:rPr>
        <w:t>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2658B4">
        <w:rPr>
          <w:rFonts w:ascii="Arial" w:hAnsi="Arial" w:cs="Arial"/>
          <w:sz w:val="22"/>
          <w:szCs w:val="22"/>
        </w:rPr>
        <w:t>.</w:t>
      </w:r>
    </w:p>
    <w:p w14:paraId="6D60AD36" w14:textId="77777777" w:rsidR="00AB6556" w:rsidRPr="002658B4" w:rsidRDefault="00AB6556" w:rsidP="00E65F5D">
      <w:pPr>
        <w:rPr>
          <w:rFonts w:ascii="Arial" w:hAnsi="Arial" w:cs="Arial"/>
          <w:sz w:val="22"/>
          <w:szCs w:val="22"/>
        </w:rPr>
      </w:pPr>
    </w:p>
    <w:p w14:paraId="30E1E86E" w14:textId="77777777" w:rsidR="00AB6556" w:rsidRPr="002658B4" w:rsidRDefault="00AB6556" w:rsidP="00E65F5D">
      <w:pPr>
        <w:rPr>
          <w:rFonts w:ascii="Arial" w:hAnsi="Arial" w:cs="Arial"/>
          <w:sz w:val="22"/>
          <w:szCs w:val="22"/>
        </w:rPr>
      </w:pPr>
      <w:r w:rsidRPr="002658B4">
        <w:rPr>
          <w:rFonts w:ascii="Arial" w:hAnsi="Arial" w:cs="Arial"/>
          <w:sz w:val="22"/>
          <w:szCs w:val="22"/>
        </w:rPr>
        <w:t>The Environment Agency Conditions of Contract for</w:t>
      </w:r>
      <w:r w:rsidR="00921556" w:rsidRPr="002658B4">
        <w:rPr>
          <w:rFonts w:ascii="Arial" w:hAnsi="Arial" w:cs="Arial"/>
          <w:color w:val="FF0000"/>
          <w:sz w:val="22"/>
          <w:szCs w:val="22"/>
        </w:rPr>
        <w:t xml:space="preserve"> </w:t>
      </w:r>
      <w:r w:rsidRPr="002658B4">
        <w:rPr>
          <w:rFonts w:ascii="Arial" w:hAnsi="Arial" w:cs="Arial"/>
          <w:sz w:val="22"/>
          <w:szCs w:val="22"/>
        </w:rPr>
        <w:t>Services</w:t>
      </w:r>
      <w:r w:rsidR="00296D92" w:rsidRPr="002658B4">
        <w:rPr>
          <w:rFonts w:ascii="Arial" w:hAnsi="Arial" w:cs="Arial"/>
          <w:sz w:val="22"/>
          <w:szCs w:val="22"/>
        </w:rPr>
        <w:t xml:space="preserve"> </w:t>
      </w:r>
      <w:r w:rsidR="002F4C87" w:rsidRPr="002658B4">
        <w:rPr>
          <w:rFonts w:ascii="Arial" w:hAnsi="Arial" w:cs="Arial"/>
          <w:sz w:val="22"/>
          <w:szCs w:val="22"/>
        </w:rPr>
        <w:t>(Appendix C</w:t>
      </w:r>
      <w:r w:rsidR="00296D92" w:rsidRPr="002658B4">
        <w:rPr>
          <w:rFonts w:ascii="Arial" w:hAnsi="Arial" w:cs="Arial"/>
          <w:sz w:val="22"/>
          <w:szCs w:val="22"/>
        </w:rPr>
        <w:t>)</w:t>
      </w:r>
      <w:r w:rsidRPr="002658B4">
        <w:rPr>
          <w:rFonts w:ascii="Arial" w:hAnsi="Arial" w:cs="Arial"/>
          <w:sz w:val="22"/>
          <w:szCs w:val="22"/>
        </w:rPr>
        <w:t xml:space="preserve"> shall apply to this contract. </w:t>
      </w:r>
    </w:p>
    <w:p w14:paraId="659E8885" w14:textId="77777777" w:rsidR="00296D92" w:rsidRPr="002658B4" w:rsidRDefault="00296D92" w:rsidP="00E65F5D">
      <w:pPr>
        <w:rPr>
          <w:rFonts w:ascii="Arial" w:hAnsi="Arial" w:cs="Arial"/>
          <w:sz w:val="22"/>
          <w:szCs w:val="22"/>
        </w:rPr>
      </w:pPr>
    </w:p>
    <w:p w14:paraId="0DE837E0" w14:textId="77777777" w:rsidR="00F7147C" w:rsidRPr="002658B4" w:rsidRDefault="00F7147C" w:rsidP="00E65F5D">
      <w:pPr>
        <w:pStyle w:val="CcList"/>
        <w:rPr>
          <w:rFonts w:cs="Arial"/>
          <w:i/>
          <w:color w:val="FF0000"/>
          <w:szCs w:val="22"/>
        </w:rPr>
      </w:pPr>
      <w:r w:rsidRPr="002658B4">
        <w:rPr>
          <w:rFonts w:cs="Arial"/>
          <w:szCs w:val="22"/>
        </w:rPr>
        <w:t>This contract shall be managed on behalf of the Agency by</w:t>
      </w:r>
      <w:r w:rsidRPr="002658B4">
        <w:rPr>
          <w:rFonts w:cs="Arial"/>
          <w:b/>
          <w:szCs w:val="22"/>
        </w:rPr>
        <w:t xml:space="preserve"> </w:t>
      </w:r>
      <w:r w:rsidR="00103865" w:rsidRPr="002658B4">
        <w:rPr>
          <w:rFonts w:cs="Arial"/>
          <w:b/>
          <w:szCs w:val="22"/>
        </w:rPr>
        <w:t>Tora Hallatt.</w:t>
      </w:r>
    </w:p>
    <w:p w14:paraId="20B452E2" w14:textId="77777777" w:rsidR="005700D8" w:rsidRDefault="005700D8" w:rsidP="00E65F5D">
      <w:pPr>
        <w:rPr>
          <w:rFonts w:ascii="Arial" w:hAnsi="Arial" w:cs="Arial"/>
          <w:sz w:val="22"/>
          <w:szCs w:val="22"/>
        </w:rPr>
      </w:pPr>
    </w:p>
    <w:p w14:paraId="32D24AFF" w14:textId="77777777" w:rsidR="00C10680" w:rsidRPr="006D0FFE" w:rsidRDefault="00C10680" w:rsidP="00C10680">
      <w:pPr>
        <w:pStyle w:val="CcList"/>
        <w:rPr>
          <w:rFonts w:cs="Arial"/>
          <w:i/>
          <w:color w:val="FF0000"/>
          <w:szCs w:val="22"/>
        </w:rPr>
      </w:pPr>
      <w:r>
        <w:rPr>
          <w:rFonts w:cs="Arial"/>
          <w:szCs w:val="22"/>
        </w:rPr>
        <w:t xml:space="preserve">We may require further support during our review of water company statements of response, likely to be in summer 2018. In your quote please could you indicate whether you would be available to provide this service and an indicative day rate for doing so? We will confirm if this work is required. </w:t>
      </w:r>
    </w:p>
    <w:p w14:paraId="4D5AE364" w14:textId="77777777" w:rsidR="00C10680" w:rsidRPr="002658B4" w:rsidRDefault="00C10680" w:rsidP="00E65F5D">
      <w:pPr>
        <w:rPr>
          <w:rFonts w:ascii="Arial" w:hAnsi="Arial" w:cs="Arial"/>
          <w:sz w:val="22"/>
          <w:szCs w:val="22"/>
        </w:rPr>
      </w:pPr>
    </w:p>
    <w:p w14:paraId="40DC7F05" w14:textId="77777777" w:rsidR="00296D92" w:rsidRPr="002658B4" w:rsidRDefault="00296D92" w:rsidP="00E65F5D">
      <w:pPr>
        <w:pStyle w:val="Heading2"/>
        <w:numPr>
          <w:ilvl w:val="0"/>
          <w:numId w:val="0"/>
        </w:numPr>
        <w:rPr>
          <w:rFonts w:cs="Arial"/>
          <w:b w:val="0"/>
          <w:sz w:val="22"/>
          <w:szCs w:val="22"/>
          <w:u w:val="none"/>
        </w:rPr>
      </w:pPr>
      <w:r w:rsidRPr="002658B4">
        <w:rPr>
          <w:rFonts w:cs="Arial"/>
          <w:sz w:val="22"/>
          <w:szCs w:val="22"/>
        </w:rPr>
        <w:t>Contact Details and Timeline</w:t>
      </w:r>
    </w:p>
    <w:p w14:paraId="6601B144" w14:textId="77777777" w:rsidR="00296D92" w:rsidRPr="002658B4" w:rsidRDefault="00296D92" w:rsidP="00296D92">
      <w:pPr>
        <w:rPr>
          <w:rFonts w:ascii="Arial" w:hAnsi="Arial" w:cs="Arial"/>
          <w:sz w:val="22"/>
          <w:szCs w:val="22"/>
        </w:rPr>
      </w:pPr>
    </w:p>
    <w:p w14:paraId="69FA5E5C" w14:textId="77777777" w:rsidR="00296D92" w:rsidRPr="002658B4" w:rsidRDefault="00103865" w:rsidP="00296D92">
      <w:pPr>
        <w:ind w:right="-21"/>
        <w:rPr>
          <w:rFonts w:ascii="Arial" w:hAnsi="Arial" w:cs="Arial"/>
          <w:sz w:val="22"/>
          <w:szCs w:val="22"/>
        </w:rPr>
      </w:pPr>
      <w:r w:rsidRPr="002658B4">
        <w:rPr>
          <w:rFonts w:ascii="Arial" w:hAnsi="Arial" w:cs="Arial"/>
          <w:sz w:val="22"/>
          <w:szCs w:val="22"/>
        </w:rPr>
        <w:t>Tora Hallatt</w:t>
      </w:r>
      <w:r w:rsidR="00296D92" w:rsidRPr="002658B4">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2658B4">
        <w:rPr>
          <w:rFonts w:ascii="Arial" w:hAnsi="Arial" w:cs="Arial"/>
          <w:sz w:val="22"/>
          <w:szCs w:val="22"/>
        </w:rPr>
        <w:t xml:space="preserve"> be circulated to all tenderers: </w:t>
      </w:r>
    </w:p>
    <w:p w14:paraId="4502D566" w14:textId="77777777" w:rsidR="00296D92" w:rsidRPr="002658B4" w:rsidRDefault="00296D92" w:rsidP="00296D92">
      <w:pPr>
        <w:ind w:right="-21"/>
        <w:rPr>
          <w:rFonts w:ascii="Arial" w:hAnsi="Arial" w:cs="Arial"/>
          <w:sz w:val="22"/>
          <w:szCs w:val="22"/>
        </w:rPr>
      </w:pPr>
    </w:p>
    <w:p w14:paraId="18C18C10"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hyperlink r:id="rId16" w:history="1">
        <w:r w:rsidR="00103865" w:rsidRPr="002658B4">
          <w:rPr>
            <w:rStyle w:val="Hyperlink"/>
            <w:rFonts w:ascii="Arial" w:hAnsi="Arial" w:cs="Arial"/>
            <w:sz w:val="22"/>
            <w:szCs w:val="22"/>
          </w:rPr>
          <w:t>victoria.hallatt@environment-agency.gov.uk</w:t>
        </w:r>
      </w:hyperlink>
    </w:p>
    <w:p w14:paraId="54270BC4"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 xml:space="preserve">Telephone: </w:t>
      </w:r>
      <w:r w:rsidR="00103865" w:rsidRPr="002658B4">
        <w:rPr>
          <w:rFonts w:ascii="Arial" w:hAnsi="Arial" w:cs="Arial"/>
          <w:sz w:val="22"/>
          <w:szCs w:val="22"/>
        </w:rPr>
        <w:t>07827239094</w:t>
      </w:r>
    </w:p>
    <w:p w14:paraId="78FB42C1" w14:textId="77777777" w:rsidR="00103865" w:rsidRPr="002658B4" w:rsidRDefault="00103865" w:rsidP="009D02EB">
      <w:pPr>
        <w:ind w:left="720" w:hanging="720"/>
        <w:jc w:val="both"/>
        <w:rPr>
          <w:rFonts w:ascii="Arial" w:hAnsi="Arial" w:cs="Arial"/>
          <w:sz w:val="22"/>
          <w:szCs w:val="22"/>
        </w:rPr>
      </w:pPr>
    </w:p>
    <w:p w14:paraId="5A3CDD2C" w14:textId="77777777" w:rsidR="00103865" w:rsidRPr="002658B4" w:rsidRDefault="00103865" w:rsidP="00103865">
      <w:pPr>
        <w:jc w:val="both"/>
        <w:rPr>
          <w:rFonts w:ascii="Arial" w:hAnsi="Arial" w:cs="Arial"/>
          <w:sz w:val="22"/>
          <w:szCs w:val="22"/>
        </w:rPr>
      </w:pPr>
      <w:r w:rsidRPr="002658B4">
        <w:rPr>
          <w:rFonts w:ascii="Arial" w:hAnsi="Arial" w:cs="Arial"/>
          <w:sz w:val="22"/>
          <w:szCs w:val="22"/>
        </w:rPr>
        <w:t>The Environment Agency, Kings Meadow House, Kings Meadow Road, Reading, RG1 8DQ</w:t>
      </w:r>
    </w:p>
    <w:p w14:paraId="6BFDD2F3" w14:textId="77777777" w:rsidR="00296D92" w:rsidRPr="002658B4" w:rsidRDefault="00296D92" w:rsidP="009D02EB">
      <w:pPr>
        <w:rPr>
          <w:rFonts w:ascii="Arial" w:hAnsi="Arial" w:cs="Arial"/>
          <w:sz w:val="22"/>
          <w:szCs w:val="22"/>
        </w:rPr>
      </w:pPr>
    </w:p>
    <w:p w14:paraId="039298AF" w14:textId="77777777" w:rsidR="00296D92" w:rsidRPr="002658B4" w:rsidRDefault="00296D92" w:rsidP="00296D92">
      <w:pPr>
        <w:rPr>
          <w:rFonts w:ascii="Arial" w:hAnsi="Arial" w:cs="Arial"/>
          <w:sz w:val="22"/>
          <w:szCs w:val="22"/>
        </w:rPr>
      </w:pPr>
      <w:r w:rsidRPr="002658B4">
        <w:rPr>
          <w:rFonts w:ascii="Arial" w:hAnsi="Arial" w:cs="Arial"/>
          <w:sz w:val="22"/>
          <w:szCs w:val="22"/>
        </w:rPr>
        <w:t>Anticipated dates for planned activities are below:</w:t>
      </w:r>
    </w:p>
    <w:p w14:paraId="29F83456" w14:textId="77777777" w:rsidR="00296D92" w:rsidRPr="002658B4"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2658B4" w14:paraId="4B7F0638" w14:textId="77777777" w:rsidTr="000D1CA8">
        <w:tc>
          <w:tcPr>
            <w:tcW w:w="6062" w:type="dxa"/>
          </w:tcPr>
          <w:p w14:paraId="31FC9B03" w14:textId="77777777" w:rsidR="00296D92" w:rsidRPr="00966499" w:rsidRDefault="00296D92" w:rsidP="00296D92">
            <w:pPr>
              <w:rPr>
                <w:rFonts w:ascii="Arial" w:hAnsi="Arial" w:cs="Arial"/>
                <w:b/>
                <w:sz w:val="22"/>
                <w:szCs w:val="22"/>
              </w:rPr>
            </w:pPr>
            <w:r w:rsidRPr="00966499">
              <w:rPr>
                <w:rFonts w:ascii="Arial" w:hAnsi="Arial" w:cs="Arial"/>
                <w:b/>
                <w:sz w:val="22"/>
                <w:szCs w:val="22"/>
              </w:rPr>
              <w:t>Activity</w:t>
            </w:r>
          </w:p>
        </w:tc>
        <w:tc>
          <w:tcPr>
            <w:tcW w:w="2460" w:type="dxa"/>
          </w:tcPr>
          <w:p w14:paraId="42D39EC7" w14:textId="77777777" w:rsidR="00296D92" w:rsidRPr="00966499" w:rsidRDefault="00296D92" w:rsidP="00296D92">
            <w:pPr>
              <w:rPr>
                <w:rFonts w:ascii="Arial" w:hAnsi="Arial" w:cs="Arial"/>
                <w:b/>
                <w:sz w:val="22"/>
                <w:szCs w:val="22"/>
              </w:rPr>
            </w:pPr>
            <w:r w:rsidRPr="00966499">
              <w:rPr>
                <w:rFonts w:ascii="Arial" w:hAnsi="Arial" w:cs="Arial"/>
                <w:b/>
                <w:sz w:val="22"/>
                <w:szCs w:val="22"/>
              </w:rPr>
              <w:t>Due Date</w:t>
            </w:r>
          </w:p>
        </w:tc>
      </w:tr>
      <w:tr w:rsidR="00296D92" w:rsidRPr="003520DE" w14:paraId="13735607" w14:textId="77777777" w:rsidTr="000D1CA8">
        <w:tc>
          <w:tcPr>
            <w:tcW w:w="6062" w:type="dxa"/>
          </w:tcPr>
          <w:p w14:paraId="631E6896" w14:textId="77777777" w:rsidR="00296D92" w:rsidRPr="00966499" w:rsidRDefault="00296D92" w:rsidP="00296D92">
            <w:pPr>
              <w:rPr>
                <w:rFonts w:ascii="Arial" w:hAnsi="Arial" w:cs="Arial"/>
                <w:sz w:val="22"/>
                <w:szCs w:val="22"/>
              </w:rPr>
            </w:pPr>
            <w:r w:rsidRPr="00966499">
              <w:rPr>
                <w:rFonts w:ascii="Arial" w:hAnsi="Arial" w:cs="Arial"/>
                <w:sz w:val="22"/>
                <w:szCs w:val="22"/>
              </w:rPr>
              <w:t>Supplier responses for Request for Quote</w:t>
            </w:r>
          </w:p>
        </w:tc>
        <w:tc>
          <w:tcPr>
            <w:tcW w:w="2460" w:type="dxa"/>
          </w:tcPr>
          <w:p w14:paraId="209F1EF5" w14:textId="5E6AE201" w:rsidR="00B044AF" w:rsidRPr="00966499" w:rsidRDefault="00966499" w:rsidP="00B044AF">
            <w:pPr>
              <w:rPr>
                <w:rFonts w:ascii="Arial" w:hAnsi="Arial" w:cs="Arial"/>
                <w:sz w:val="22"/>
                <w:szCs w:val="22"/>
              </w:rPr>
            </w:pPr>
            <w:r w:rsidRPr="00966499">
              <w:rPr>
                <w:rFonts w:ascii="Arial" w:hAnsi="Arial" w:cs="Arial"/>
                <w:sz w:val="22"/>
                <w:szCs w:val="22"/>
              </w:rPr>
              <w:t>6 October</w:t>
            </w:r>
          </w:p>
        </w:tc>
      </w:tr>
      <w:tr w:rsidR="00296D92" w:rsidRPr="003520DE" w14:paraId="5BBE1501" w14:textId="77777777" w:rsidTr="000D1CA8">
        <w:tc>
          <w:tcPr>
            <w:tcW w:w="6062" w:type="dxa"/>
          </w:tcPr>
          <w:p w14:paraId="4AB806C9" w14:textId="77777777" w:rsidR="00296D92" w:rsidRPr="00966499" w:rsidRDefault="00B54C10" w:rsidP="00296D92">
            <w:pPr>
              <w:rPr>
                <w:rFonts w:ascii="Arial" w:hAnsi="Arial" w:cs="Arial"/>
                <w:sz w:val="22"/>
                <w:szCs w:val="22"/>
              </w:rPr>
            </w:pPr>
            <w:r w:rsidRPr="00966499">
              <w:rPr>
                <w:rFonts w:ascii="Arial" w:hAnsi="Arial" w:cs="Arial"/>
                <w:sz w:val="22"/>
                <w:szCs w:val="22"/>
              </w:rPr>
              <w:t>Evaluation of Request for Quote submissions</w:t>
            </w:r>
          </w:p>
        </w:tc>
        <w:tc>
          <w:tcPr>
            <w:tcW w:w="2460" w:type="dxa"/>
          </w:tcPr>
          <w:p w14:paraId="10E9285C" w14:textId="456D35A0" w:rsidR="00B044AF" w:rsidRPr="00966499" w:rsidRDefault="00966499" w:rsidP="003520DE">
            <w:pPr>
              <w:rPr>
                <w:rFonts w:ascii="Arial" w:hAnsi="Arial" w:cs="Arial"/>
                <w:sz w:val="22"/>
                <w:szCs w:val="22"/>
              </w:rPr>
            </w:pPr>
            <w:r w:rsidRPr="00966499">
              <w:rPr>
                <w:rFonts w:ascii="Arial" w:hAnsi="Arial" w:cs="Arial"/>
                <w:sz w:val="22"/>
                <w:szCs w:val="22"/>
              </w:rPr>
              <w:t>20 October</w:t>
            </w:r>
          </w:p>
        </w:tc>
      </w:tr>
      <w:tr w:rsidR="00296D92" w:rsidRPr="003520DE" w14:paraId="2B605FB0" w14:textId="77777777" w:rsidTr="000D1CA8">
        <w:tc>
          <w:tcPr>
            <w:tcW w:w="6062" w:type="dxa"/>
          </w:tcPr>
          <w:p w14:paraId="2638C16C" w14:textId="77777777" w:rsidR="00296D92" w:rsidRPr="00966499" w:rsidRDefault="00B54C10" w:rsidP="00296D92">
            <w:pPr>
              <w:rPr>
                <w:rFonts w:ascii="Arial" w:hAnsi="Arial" w:cs="Arial"/>
                <w:sz w:val="22"/>
                <w:szCs w:val="22"/>
              </w:rPr>
            </w:pPr>
            <w:r w:rsidRPr="00966499">
              <w:rPr>
                <w:rFonts w:ascii="Arial" w:hAnsi="Arial" w:cs="Arial"/>
                <w:sz w:val="22"/>
                <w:szCs w:val="22"/>
              </w:rPr>
              <w:t>Award of contract</w:t>
            </w:r>
          </w:p>
        </w:tc>
        <w:tc>
          <w:tcPr>
            <w:tcW w:w="2460" w:type="dxa"/>
          </w:tcPr>
          <w:p w14:paraId="6A6121F3" w14:textId="09AF1F3C" w:rsidR="00B044AF" w:rsidRPr="00966499" w:rsidRDefault="00966499" w:rsidP="006E29CE">
            <w:pPr>
              <w:rPr>
                <w:rFonts w:ascii="Arial" w:hAnsi="Arial" w:cs="Arial"/>
                <w:sz w:val="22"/>
                <w:szCs w:val="22"/>
              </w:rPr>
            </w:pPr>
            <w:r w:rsidRPr="00966499">
              <w:rPr>
                <w:rFonts w:ascii="Arial" w:hAnsi="Arial" w:cs="Arial"/>
                <w:sz w:val="22"/>
                <w:szCs w:val="22"/>
              </w:rPr>
              <w:t>27 October</w:t>
            </w:r>
          </w:p>
        </w:tc>
      </w:tr>
      <w:tr w:rsidR="00411E0E" w:rsidRPr="002658B4" w14:paraId="3747C3EA" w14:textId="77777777" w:rsidTr="000D1CA8">
        <w:tc>
          <w:tcPr>
            <w:tcW w:w="6062" w:type="dxa"/>
          </w:tcPr>
          <w:p w14:paraId="2B43B8CF" w14:textId="77777777" w:rsidR="00411E0E" w:rsidRPr="00966499" w:rsidRDefault="00411E0E" w:rsidP="00296D92">
            <w:pPr>
              <w:rPr>
                <w:rFonts w:ascii="Arial" w:hAnsi="Arial" w:cs="Arial"/>
                <w:sz w:val="22"/>
                <w:szCs w:val="22"/>
              </w:rPr>
            </w:pPr>
            <w:r w:rsidRPr="00966499">
              <w:rPr>
                <w:rFonts w:ascii="Arial" w:hAnsi="Arial" w:cs="Arial"/>
                <w:sz w:val="22"/>
                <w:szCs w:val="22"/>
              </w:rPr>
              <w:t>Project/Contract end date</w:t>
            </w:r>
          </w:p>
        </w:tc>
        <w:tc>
          <w:tcPr>
            <w:tcW w:w="2460" w:type="dxa"/>
          </w:tcPr>
          <w:p w14:paraId="601596D1" w14:textId="1E4DE7B0" w:rsidR="00B044AF" w:rsidRPr="00966499" w:rsidRDefault="00966499" w:rsidP="006E29CE">
            <w:pPr>
              <w:rPr>
                <w:rFonts w:ascii="Arial" w:hAnsi="Arial" w:cs="Arial"/>
                <w:sz w:val="22"/>
                <w:szCs w:val="22"/>
              </w:rPr>
            </w:pPr>
            <w:r w:rsidRPr="00966499">
              <w:rPr>
                <w:rFonts w:ascii="Arial" w:hAnsi="Arial" w:cs="Arial"/>
                <w:sz w:val="22"/>
                <w:szCs w:val="22"/>
              </w:rPr>
              <w:t>30 March</w:t>
            </w:r>
          </w:p>
        </w:tc>
      </w:tr>
    </w:tbl>
    <w:p w14:paraId="5733C8BD" w14:textId="77777777" w:rsidR="00296D92" w:rsidRPr="002658B4" w:rsidRDefault="00296D92" w:rsidP="00296D92">
      <w:pPr>
        <w:rPr>
          <w:rFonts w:ascii="Arial" w:hAnsi="Arial" w:cs="Arial"/>
          <w:sz w:val="22"/>
          <w:szCs w:val="22"/>
        </w:rPr>
      </w:pPr>
    </w:p>
    <w:p w14:paraId="78A8E79A" w14:textId="77777777" w:rsidR="00296D92" w:rsidRPr="002658B4" w:rsidRDefault="00411E0E" w:rsidP="00296D92">
      <w:pPr>
        <w:rPr>
          <w:rFonts w:ascii="Arial" w:hAnsi="Arial" w:cs="Arial"/>
          <w:sz w:val="22"/>
          <w:szCs w:val="22"/>
        </w:rPr>
      </w:pPr>
      <w:r w:rsidRPr="002658B4">
        <w:rPr>
          <w:rFonts w:ascii="Arial" w:hAnsi="Arial" w:cs="Arial"/>
          <w:sz w:val="22"/>
          <w:szCs w:val="22"/>
        </w:rPr>
        <w:t xml:space="preserve">It should be noted that these timescales and activities may be subject to change. </w:t>
      </w:r>
    </w:p>
    <w:p w14:paraId="02CA0333" w14:textId="77777777" w:rsidR="00296D92" w:rsidRPr="002658B4" w:rsidRDefault="00296D92" w:rsidP="00E65F5D">
      <w:pPr>
        <w:pStyle w:val="Heading2"/>
        <w:numPr>
          <w:ilvl w:val="0"/>
          <w:numId w:val="0"/>
        </w:numPr>
        <w:rPr>
          <w:rFonts w:cs="Arial"/>
          <w:sz w:val="22"/>
          <w:szCs w:val="22"/>
        </w:rPr>
      </w:pPr>
    </w:p>
    <w:p w14:paraId="1AE95F92" w14:textId="77777777" w:rsidR="00C11EBA" w:rsidRPr="002658B4" w:rsidRDefault="00C11EBA" w:rsidP="00C11EBA">
      <w:pPr>
        <w:ind w:right="-1"/>
        <w:jc w:val="both"/>
        <w:rPr>
          <w:rFonts w:ascii="Arial" w:hAnsi="Arial" w:cs="Arial"/>
          <w:b/>
          <w:sz w:val="22"/>
          <w:szCs w:val="22"/>
          <w:u w:val="single"/>
        </w:rPr>
      </w:pPr>
      <w:r w:rsidRPr="002658B4">
        <w:rPr>
          <w:rFonts w:ascii="Arial" w:hAnsi="Arial" w:cs="Arial"/>
          <w:b/>
          <w:sz w:val="22"/>
          <w:szCs w:val="22"/>
          <w:u w:val="single"/>
        </w:rPr>
        <w:t>Section 3</w:t>
      </w:r>
    </w:p>
    <w:p w14:paraId="060425AF" w14:textId="77777777" w:rsidR="00C11EBA" w:rsidRPr="002658B4" w:rsidRDefault="00C11EBA" w:rsidP="00C11EBA">
      <w:pPr>
        <w:rPr>
          <w:rFonts w:ascii="Arial" w:hAnsi="Arial" w:cs="Arial"/>
          <w:sz w:val="22"/>
          <w:szCs w:val="22"/>
        </w:rPr>
      </w:pPr>
    </w:p>
    <w:p w14:paraId="6826532F"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21521D26" w14:textId="77777777" w:rsidR="00BD6C51" w:rsidRPr="002658B4" w:rsidRDefault="00BD6C51" w:rsidP="00E65F5D">
      <w:pPr>
        <w:ind w:right="-21"/>
        <w:rPr>
          <w:rFonts w:ascii="Arial" w:hAnsi="Arial" w:cs="Arial"/>
          <w:sz w:val="22"/>
          <w:szCs w:val="22"/>
        </w:rPr>
      </w:pPr>
    </w:p>
    <w:p w14:paraId="663503EF"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1AE4CC75" w14:textId="77777777" w:rsidR="005700D8" w:rsidRPr="002658B4" w:rsidRDefault="005700D8" w:rsidP="00E65F5D">
      <w:pPr>
        <w:rPr>
          <w:rFonts w:ascii="Arial" w:hAnsi="Arial" w:cs="Arial"/>
          <w:sz w:val="22"/>
          <w:szCs w:val="22"/>
        </w:rPr>
      </w:pPr>
    </w:p>
    <w:p w14:paraId="568455CE"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2DDCAD9B" w14:textId="77777777" w:rsidR="00E71837" w:rsidRPr="002658B4" w:rsidRDefault="00E71837" w:rsidP="00E65F5D">
      <w:pPr>
        <w:rPr>
          <w:rFonts w:ascii="Arial" w:hAnsi="Arial" w:cs="Arial"/>
          <w:sz w:val="22"/>
          <w:szCs w:val="22"/>
        </w:rPr>
      </w:pPr>
    </w:p>
    <w:p w14:paraId="40D40EF7"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4B75679B" w14:textId="77777777" w:rsidR="00B451CF" w:rsidRDefault="00B451CF" w:rsidP="00B451CF">
      <w:pPr>
        <w:pStyle w:val="ListParagraph"/>
        <w:rPr>
          <w:rFonts w:cs="Arial"/>
          <w:sz w:val="22"/>
        </w:rPr>
      </w:pPr>
    </w:p>
    <w:p w14:paraId="6E48CB47" w14:textId="67448F48" w:rsidR="00F4146D" w:rsidRDefault="00AD4F14" w:rsidP="00AD4F14">
      <w:pPr>
        <w:rPr>
          <w:rFonts w:ascii="Arial" w:hAnsi="Arial" w:cs="Arial"/>
          <w:b/>
          <w:sz w:val="22"/>
          <w:szCs w:val="22"/>
        </w:rPr>
      </w:pPr>
      <w:r>
        <w:rPr>
          <w:rFonts w:ascii="Arial" w:hAnsi="Arial" w:cs="Arial"/>
          <w:b/>
          <w:sz w:val="22"/>
          <w:szCs w:val="22"/>
        </w:rPr>
        <w:t>Quality sub-criteria (Total 40%)</w:t>
      </w:r>
    </w:p>
    <w:p w14:paraId="12E7F23B" w14:textId="77777777" w:rsidR="00AD4F14" w:rsidRPr="00AD4F14" w:rsidRDefault="00AD4F14" w:rsidP="00AD4F14">
      <w:pPr>
        <w:rPr>
          <w:rFonts w:ascii="Arial" w:hAnsi="Arial" w:cs="Arial"/>
          <w:b/>
          <w:sz w:val="22"/>
          <w:szCs w:val="22"/>
        </w:rPr>
      </w:pPr>
    </w:p>
    <w:p w14:paraId="492DC24B" w14:textId="77777777"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6300E4" w:rsidRPr="008B132F">
        <w:rPr>
          <w:rFonts w:ascii="Arial" w:hAnsi="Arial" w:cs="Arial"/>
          <w:sz w:val="22"/>
          <w:szCs w:val="22"/>
        </w:rPr>
        <w:t>0</w:t>
      </w:r>
      <w:r w:rsidR="008B132F">
        <w:rPr>
          <w:rFonts w:ascii="Arial" w:hAnsi="Arial" w:cs="Arial"/>
          <w:sz w:val="22"/>
          <w:szCs w:val="22"/>
        </w:rPr>
        <w:t>%</w:t>
      </w:r>
    </w:p>
    <w:p w14:paraId="00ACB2D1" w14:textId="77777777" w:rsidR="008B132F" w:rsidRDefault="008B132F" w:rsidP="008B132F">
      <w:pPr>
        <w:ind w:left="360"/>
        <w:rPr>
          <w:rFonts w:ascii="Arial" w:hAnsi="Arial" w:cs="Arial"/>
          <w:sz w:val="22"/>
          <w:szCs w:val="22"/>
        </w:rPr>
      </w:pPr>
    </w:p>
    <w:p w14:paraId="3A3ED938" w14:textId="7B838C5C"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 xml:space="preserve"> skills</w:t>
      </w:r>
      <w:r w:rsidR="006300E4" w:rsidRPr="008B132F">
        <w:rPr>
          <w:rFonts w:ascii="Arial" w:hAnsi="Arial" w:cs="Arial"/>
          <w:sz w:val="22"/>
          <w:szCs w:val="22"/>
        </w:rPr>
        <w:t xml:space="preserve"> and </w:t>
      </w:r>
      <w:r w:rsidR="00937908" w:rsidRPr="008B132F">
        <w:rPr>
          <w:rFonts w:ascii="Arial" w:hAnsi="Arial" w:cs="Arial"/>
          <w:sz w:val="22"/>
          <w:szCs w:val="22"/>
        </w:rPr>
        <w:t>experience for this project – 1</w:t>
      </w:r>
      <w:r w:rsidR="00705C6C" w:rsidRPr="008B132F">
        <w:rPr>
          <w:rFonts w:ascii="Arial" w:hAnsi="Arial" w:cs="Arial"/>
          <w:sz w:val="22"/>
          <w:szCs w:val="22"/>
        </w:rPr>
        <w:t>0</w:t>
      </w:r>
      <w:r w:rsidRPr="008B132F">
        <w:rPr>
          <w:rFonts w:ascii="Arial" w:hAnsi="Arial" w:cs="Arial"/>
          <w:sz w:val="22"/>
          <w:szCs w:val="22"/>
        </w:rPr>
        <w:t>%</w:t>
      </w:r>
    </w:p>
    <w:p w14:paraId="7C54A61B" w14:textId="77777777" w:rsidR="008B132F" w:rsidRDefault="008B132F" w:rsidP="008B132F">
      <w:pPr>
        <w:ind w:left="360"/>
        <w:rPr>
          <w:rFonts w:ascii="Arial" w:hAnsi="Arial" w:cs="Arial"/>
          <w:sz w:val="22"/>
          <w:szCs w:val="22"/>
        </w:rPr>
      </w:pPr>
    </w:p>
    <w:p w14:paraId="652D8D77" w14:textId="157AE9A6"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w:t>
      </w:r>
      <w:r w:rsidR="00705C6C" w:rsidRPr="00705C6C">
        <w:rPr>
          <w:rFonts w:ascii="Arial" w:hAnsi="Arial" w:cs="Arial"/>
          <w:sz w:val="22"/>
          <w:szCs w:val="22"/>
        </w:rPr>
        <w:t>0</w:t>
      </w:r>
      <w:r w:rsidRPr="00705C6C">
        <w:rPr>
          <w:rFonts w:ascii="Arial" w:hAnsi="Arial" w:cs="Arial"/>
          <w:sz w:val="22"/>
          <w:szCs w:val="22"/>
        </w:rPr>
        <w:t>%</w:t>
      </w:r>
    </w:p>
    <w:p w14:paraId="56756420" w14:textId="77777777" w:rsidR="008B132F" w:rsidRDefault="008B132F" w:rsidP="008B132F">
      <w:pPr>
        <w:ind w:left="360"/>
        <w:rPr>
          <w:rFonts w:ascii="Arial" w:hAnsi="Arial" w:cs="Arial"/>
          <w:sz w:val="22"/>
          <w:szCs w:val="22"/>
        </w:rPr>
      </w:pPr>
    </w:p>
    <w:p w14:paraId="1A1650FC" w14:textId="0F228029"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28A2BF86" w14:textId="77777777" w:rsidR="00F4146D" w:rsidRPr="002658B4" w:rsidRDefault="00F4146D" w:rsidP="00E65F5D">
      <w:pPr>
        <w:rPr>
          <w:rFonts w:ascii="Arial" w:hAnsi="Arial" w:cs="Arial"/>
          <w:color w:val="FF0000"/>
          <w:sz w:val="22"/>
          <w:szCs w:val="22"/>
        </w:rPr>
      </w:pPr>
    </w:p>
    <w:p w14:paraId="069A3653" w14:textId="77777777" w:rsidR="004C13AC" w:rsidRPr="002658B4" w:rsidRDefault="004C13AC" w:rsidP="00E65F5D">
      <w:pPr>
        <w:rPr>
          <w:rFonts w:ascii="Arial" w:hAnsi="Arial" w:cs="Arial"/>
          <w:b/>
          <w:i/>
          <w:color w:val="FF0000"/>
          <w:sz w:val="22"/>
          <w:szCs w:val="22"/>
        </w:rPr>
      </w:pPr>
    </w:p>
    <w:p w14:paraId="6522BBEE"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009098FE"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0485626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202BFC56"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66CBE17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184EE7B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6006DC2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67D76C4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4</w:t>
            </w:r>
          </w:p>
        </w:tc>
      </w:tr>
      <w:tr w:rsidR="00050E06" w:rsidRPr="002658B4" w14:paraId="02964B54"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6B1009A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614F4FFD" w14:textId="77777777" w:rsidR="00734DA1" w:rsidRPr="002658B4" w:rsidRDefault="00734DA1" w:rsidP="00E65F5D">
      <w:pPr>
        <w:pStyle w:val="BodyText"/>
        <w:spacing w:after="0"/>
        <w:rPr>
          <w:rFonts w:ascii="Arial" w:hAnsi="Arial" w:cs="Arial"/>
          <w:b/>
          <w:color w:val="FF0000"/>
          <w:sz w:val="22"/>
          <w:szCs w:val="22"/>
        </w:rPr>
      </w:pPr>
    </w:p>
    <w:p w14:paraId="3ABC94B9" w14:textId="77777777" w:rsidR="003A6912" w:rsidRPr="00966499" w:rsidRDefault="003A6912" w:rsidP="00E65F5D">
      <w:pPr>
        <w:pStyle w:val="BodyText"/>
        <w:spacing w:after="0"/>
        <w:rPr>
          <w:rFonts w:ascii="Arial" w:hAnsi="Arial" w:cs="Arial"/>
          <w:b/>
          <w:color w:val="4472C4" w:themeColor="accent5"/>
          <w:sz w:val="22"/>
          <w:szCs w:val="22"/>
          <w:u w:val="single"/>
        </w:rPr>
      </w:pPr>
    </w:p>
    <w:p w14:paraId="36990D97" w14:textId="77777777" w:rsidR="006A6882" w:rsidRPr="00966499" w:rsidRDefault="006A6882" w:rsidP="006A6882">
      <w:pPr>
        <w:ind w:right="-1"/>
        <w:jc w:val="both"/>
        <w:rPr>
          <w:rFonts w:ascii="Arial" w:hAnsi="Arial" w:cs="Arial"/>
          <w:b/>
          <w:sz w:val="22"/>
          <w:szCs w:val="22"/>
          <w:u w:val="single"/>
        </w:rPr>
      </w:pPr>
      <w:r w:rsidRPr="00966499">
        <w:rPr>
          <w:rFonts w:ascii="Arial" w:hAnsi="Arial" w:cs="Arial"/>
          <w:b/>
          <w:sz w:val="22"/>
          <w:szCs w:val="22"/>
          <w:u w:val="single"/>
        </w:rPr>
        <w:t>Section 4</w:t>
      </w:r>
    </w:p>
    <w:p w14:paraId="28AB1E7E" w14:textId="77777777" w:rsidR="006A6882" w:rsidRPr="00966499" w:rsidRDefault="006A6882" w:rsidP="006A6882">
      <w:pPr>
        <w:ind w:right="-1"/>
        <w:jc w:val="both"/>
        <w:rPr>
          <w:rFonts w:ascii="Arial" w:hAnsi="Arial" w:cs="Arial"/>
          <w:b/>
          <w:sz w:val="22"/>
          <w:szCs w:val="22"/>
          <w:u w:val="single"/>
        </w:rPr>
      </w:pPr>
      <w:r w:rsidRPr="00966499">
        <w:rPr>
          <w:rFonts w:ascii="Arial" w:hAnsi="Arial" w:cs="Arial"/>
          <w:b/>
          <w:sz w:val="22"/>
          <w:szCs w:val="22"/>
          <w:u w:val="single"/>
        </w:rPr>
        <w:t>Information to be returned</w:t>
      </w:r>
    </w:p>
    <w:p w14:paraId="47BD89EF" w14:textId="77777777" w:rsidR="006A6882" w:rsidRDefault="006A6882" w:rsidP="006A6882">
      <w:pPr>
        <w:jc w:val="both"/>
        <w:rPr>
          <w:rFonts w:ascii="Arial" w:hAnsi="Arial" w:cs="Arial"/>
          <w:b/>
          <w:sz w:val="22"/>
          <w:szCs w:val="22"/>
        </w:rPr>
      </w:pPr>
      <w:r w:rsidRPr="00966499">
        <w:rPr>
          <w:rFonts w:ascii="Arial" w:hAnsi="Arial" w:cs="Arial"/>
          <w:b/>
          <w:sz w:val="22"/>
          <w:szCs w:val="22"/>
        </w:rPr>
        <w:t>Please note, the following information requested must be provided. Incomplete tender submissions may be discounted.</w:t>
      </w:r>
    </w:p>
    <w:p w14:paraId="45BFC3F5" w14:textId="77777777" w:rsidR="00CC0780" w:rsidRPr="00966499" w:rsidRDefault="00CC0780" w:rsidP="006A6882">
      <w:pPr>
        <w:jc w:val="both"/>
        <w:rPr>
          <w:rFonts w:ascii="Arial" w:hAnsi="Arial" w:cs="Arial"/>
          <w:b/>
          <w:sz w:val="22"/>
          <w:szCs w:val="22"/>
        </w:rPr>
      </w:pPr>
    </w:p>
    <w:p w14:paraId="4D617E93" w14:textId="77777777" w:rsidR="006A6882" w:rsidRPr="00966499" w:rsidRDefault="006A6882" w:rsidP="006A6882">
      <w:pPr>
        <w:pStyle w:val="BodyText"/>
        <w:numPr>
          <w:ilvl w:val="0"/>
          <w:numId w:val="10"/>
        </w:numPr>
        <w:spacing w:after="0"/>
        <w:ind w:left="567" w:hanging="567"/>
        <w:rPr>
          <w:rFonts w:ascii="Arial" w:hAnsi="Arial" w:cs="Arial"/>
          <w:sz w:val="22"/>
          <w:szCs w:val="22"/>
        </w:rPr>
      </w:pPr>
      <w:bookmarkStart w:id="0" w:name="_GoBack"/>
      <w:r w:rsidRPr="00966499">
        <w:rPr>
          <w:rFonts w:ascii="Arial" w:hAnsi="Arial" w:cs="Arial"/>
          <w:sz w:val="22"/>
          <w:szCs w:val="22"/>
        </w:rPr>
        <w:t>Please provide details of your proposed approach including:</w:t>
      </w:r>
    </w:p>
    <w:p w14:paraId="3041A4B2" w14:textId="0A361964"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 xml:space="preserve">your approach to reviewing and analysing </w:t>
      </w:r>
      <w:r w:rsidR="000F3478" w:rsidRPr="00966499">
        <w:rPr>
          <w:rFonts w:ascii="Arial" w:hAnsi="Arial" w:cs="Arial"/>
          <w:sz w:val="22"/>
          <w:szCs w:val="22"/>
        </w:rPr>
        <w:t>the decision making methods used by the specified companies</w:t>
      </w:r>
    </w:p>
    <w:p w14:paraId="61580B97"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timescales for providing the answers to questions and the support required</w:t>
      </w:r>
    </w:p>
    <w:p w14:paraId="09C19246"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how you will obtain the information required to provide the advice</w:t>
      </w:r>
    </w:p>
    <w:p w14:paraId="621548EA"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how you will contact and work with Environment Agency teams</w:t>
      </w:r>
    </w:p>
    <w:p w14:paraId="659B2FC4" w14:textId="77777777" w:rsidR="006A6882" w:rsidRPr="00966499" w:rsidRDefault="006A6882" w:rsidP="006A6882">
      <w:pPr>
        <w:pStyle w:val="BodyText"/>
        <w:numPr>
          <w:ilvl w:val="0"/>
          <w:numId w:val="9"/>
        </w:numPr>
        <w:spacing w:after="0"/>
        <w:ind w:hanging="502"/>
        <w:rPr>
          <w:rFonts w:ascii="Arial" w:hAnsi="Arial" w:cs="Arial"/>
          <w:sz w:val="22"/>
          <w:szCs w:val="22"/>
        </w:rPr>
      </w:pPr>
      <w:r w:rsidRPr="00966499">
        <w:rPr>
          <w:rFonts w:ascii="Arial" w:hAnsi="Arial" w:cs="Arial"/>
          <w:sz w:val="22"/>
          <w:szCs w:val="22"/>
        </w:rPr>
        <w:t>your approach to checking and reviewing answers and ensuring that results are comparable and can withstand external scrutiny</w:t>
      </w:r>
    </w:p>
    <w:p w14:paraId="49808BB6" w14:textId="119FA707" w:rsidR="00966499" w:rsidRPr="00966499" w:rsidRDefault="006A6882" w:rsidP="00966499">
      <w:pPr>
        <w:pStyle w:val="BodyText"/>
        <w:numPr>
          <w:ilvl w:val="0"/>
          <w:numId w:val="9"/>
        </w:numPr>
        <w:spacing w:after="0"/>
        <w:ind w:hanging="502"/>
        <w:rPr>
          <w:rFonts w:ascii="Arial" w:hAnsi="Arial" w:cs="Arial"/>
          <w:sz w:val="22"/>
          <w:szCs w:val="22"/>
        </w:rPr>
      </w:pPr>
      <w:r w:rsidRPr="00966499">
        <w:rPr>
          <w:rFonts w:ascii="Arial" w:hAnsi="Arial" w:cs="Arial"/>
          <w:sz w:val="22"/>
          <w:szCs w:val="22"/>
        </w:rPr>
        <w:t>your approach to reporting and providing information so it can be eas</w:t>
      </w:r>
      <w:r w:rsidR="00966499" w:rsidRPr="00966499">
        <w:rPr>
          <w:rFonts w:ascii="Arial" w:hAnsi="Arial" w:cs="Arial"/>
          <w:sz w:val="22"/>
          <w:szCs w:val="22"/>
        </w:rPr>
        <w:t xml:space="preserve">ily used by Environment Agency teams </w:t>
      </w:r>
    </w:p>
    <w:bookmarkEnd w:id="0"/>
    <w:p w14:paraId="34C6A5A9" w14:textId="6F84670B" w:rsidR="00966499" w:rsidRDefault="00D168A9" w:rsidP="00966499">
      <w:pPr>
        <w:pStyle w:val="BodyText"/>
        <w:numPr>
          <w:ilvl w:val="0"/>
          <w:numId w:val="9"/>
        </w:numPr>
        <w:spacing w:after="0"/>
        <w:ind w:hanging="502"/>
        <w:rPr>
          <w:rFonts w:ascii="Arial" w:hAnsi="Arial" w:cs="Arial"/>
          <w:sz w:val="22"/>
          <w:szCs w:val="22"/>
        </w:rPr>
      </w:pPr>
      <w:r>
        <w:rPr>
          <w:rFonts w:ascii="Arial" w:hAnsi="Arial" w:cs="Arial"/>
          <w:sz w:val="22"/>
          <w:szCs w:val="22"/>
        </w:rPr>
        <w:t>s</w:t>
      </w:r>
      <w:r w:rsidR="00966499" w:rsidRPr="00966499">
        <w:rPr>
          <w:rFonts w:ascii="Arial" w:hAnsi="Arial" w:cs="Arial"/>
          <w:sz w:val="22"/>
          <w:szCs w:val="22"/>
        </w:rPr>
        <w:t xml:space="preserve">et out any potential conflicts of interests. Where there are any conflicts of interest, also explain how you will manage the contract to resolve and overcome any conflicts of interest whilst enabling delivery of the agreed products. </w:t>
      </w:r>
    </w:p>
    <w:p w14:paraId="07D65D23" w14:textId="77777777" w:rsidR="00CC0780" w:rsidRPr="00C03333" w:rsidRDefault="00CC0780" w:rsidP="00CC0780">
      <w:pPr>
        <w:pStyle w:val="BodyText"/>
        <w:numPr>
          <w:ilvl w:val="0"/>
          <w:numId w:val="9"/>
        </w:numPr>
        <w:spacing w:after="0"/>
        <w:ind w:hanging="502"/>
        <w:rPr>
          <w:rFonts w:ascii="Arial" w:hAnsi="Arial" w:cs="Arial"/>
          <w:sz w:val="22"/>
          <w:szCs w:val="22"/>
        </w:rPr>
      </w:pPr>
      <w:r>
        <w:rPr>
          <w:rFonts w:ascii="Arial" w:hAnsi="Arial" w:cs="Arial"/>
          <w:sz w:val="22"/>
          <w:szCs w:val="22"/>
        </w:rPr>
        <w:t>h</w:t>
      </w:r>
      <w:r w:rsidRPr="00C03333">
        <w:rPr>
          <w:rFonts w:ascii="Arial" w:hAnsi="Arial" w:cs="Arial"/>
          <w:sz w:val="22"/>
          <w:szCs w:val="22"/>
        </w:rPr>
        <w:t>ow you will ensure the confidentiality of the draft plans and your review as some information will be commercially confidential and/or nationally sensitive</w:t>
      </w:r>
    </w:p>
    <w:p w14:paraId="542418C0" w14:textId="77777777" w:rsidR="00CC0780" w:rsidRPr="00966499" w:rsidRDefault="00CC0780" w:rsidP="00CC0780">
      <w:pPr>
        <w:pStyle w:val="BodyText"/>
        <w:spacing w:after="0"/>
        <w:ind w:left="720"/>
        <w:rPr>
          <w:rFonts w:ascii="Arial" w:hAnsi="Arial" w:cs="Arial"/>
          <w:sz w:val="22"/>
          <w:szCs w:val="22"/>
        </w:rPr>
      </w:pPr>
    </w:p>
    <w:p w14:paraId="2C93380D" w14:textId="77777777" w:rsidR="006A6882" w:rsidRPr="00966499" w:rsidRDefault="006A6882" w:rsidP="00966499">
      <w:pPr>
        <w:pStyle w:val="BodyText"/>
        <w:spacing w:after="0"/>
        <w:ind w:left="720"/>
        <w:rPr>
          <w:rFonts w:ascii="Arial" w:hAnsi="Arial" w:cs="Arial"/>
          <w:sz w:val="22"/>
          <w:szCs w:val="22"/>
        </w:rPr>
      </w:pPr>
    </w:p>
    <w:p w14:paraId="16A8BD4B" w14:textId="77777777" w:rsidR="006A6882" w:rsidRPr="00966499" w:rsidRDefault="006A6882" w:rsidP="006A6882">
      <w:pPr>
        <w:pStyle w:val="BodyText"/>
        <w:numPr>
          <w:ilvl w:val="0"/>
          <w:numId w:val="10"/>
        </w:numPr>
        <w:spacing w:after="0"/>
        <w:ind w:left="567" w:hanging="567"/>
        <w:rPr>
          <w:rFonts w:ascii="Arial" w:hAnsi="Arial" w:cs="Arial"/>
          <w:sz w:val="22"/>
          <w:szCs w:val="22"/>
        </w:rPr>
      </w:pPr>
      <w:r w:rsidRPr="00966499">
        <w:rPr>
          <w:rFonts w:ascii="Arial" w:hAnsi="Arial" w:cs="Arial"/>
          <w:sz w:val="22"/>
          <w:szCs w:val="22"/>
        </w:rPr>
        <w:t xml:space="preserve">Please also provide: </w:t>
      </w:r>
    </w:p>
    <w:p w14:paraId="6272A5C9"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details of the personnel you are proposing to carry out the service, including CVs of your key personnel</w:t>
      </w:r>
    </w:p>
    <w:p w14:paraId="634EEB0E"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details of how you propose to maintain continuity of personnel</w:t>
      </w:r>
    </w:p>
    <w:p w14:paraId="659C6C86"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details of your experience of carrying out similar contracts over the last 3 years</w:t>
      </w:r>
    </w:p>
    <w:p w14:paraId="3CFC34DC" w14:textId="77777777" w:rsidR="006A6882" w:rsidRPr="00966499" w:rsidRDefault="006A6882" w:rsidP="006A6882">
      <w:pPr>
        <w:numPr>
          <w:ilvl w:val="0"/>
          <w:numId w:val="28"/>
        </w:numPr>
        <w:ind w:hanging="505"/>
        <w:rPr>
          <w:rFonts w:ascii="Arial" w:hAnsi="Arial" w:cs="Arial"/>
          <w:sz w:val="22"/>
          <w:szCs w:val="22"/>
        </w:rPr>
      </w:pPr>
      <w:r w:rsidRPr="00966499">
        <w:rPr>
          <w:rFonts w:ascii="Arial" w:hAnsi="Arial" w:cs="Arial"/>
          <w:sz w:val="22"/>
          <w:szCs w:val="22"/>
        </w:rPr>
        <w:t>your approach to sustainability and health and safety</w:t>
      </w:r>
    </w:p>
    <w:p w14:paraId="3284B024" w14:textId="77777777" w:rsidR="006A6882" w:rsidRPr="00966499" w:rsidRDefault="006A6882" w:rsidP="006A6882">
      <w:pPr>
        <w:pStyle w:val="BodyText"/>
        <w:numPr>
          <w:ilvl w:val="0"/>
          <w:numId w:val="28"/>
        </w:numPr>
        <w:spacing w:after="0"/>
        <w:ind w:hanging="505"/>
        <w:rPr>
          <w:rFonts w:ascii="Arial" w:hAnsi="Arial" w:cs="Arial"/>
          <w:sz w:val="22"/>
          <w:szCs w:val="22"/>
        </w:rPr>
      </w:pPr>
      <w:r w:rsidRPr="00966499">
        <w:rPr>
          <w:rFonts w:ascii="Arial" w:hAnsi="Arial" w:cs="Arial"/>
          <w:sz w:val="22"/>
          <w:szCs w:val="22"/>
        </w:rPr>
        <w:t>completed Pricing Schedule (Appendix A)</w:t>
      </w:r>
    </w:p>
    <w:p w14:paraId="27663537" w14:textId="77777777" w:rsidR="006A6882" w:rsidRPr="00966499" w:rsidRDefault="006A6882" w:rsidP="006A6882">
      <w:pPr>
        <w:pStyle w:val="BodyText"/>
        <w:numPr>
          <w:ilvl w:val="0"/>
          <w:numId w:val="28"/>
        </w:numPr>
        <w:spacing w:after="0"/>
        <w:ind w:hanging="505"/>
        <w:rPr>
          <w:rFonts w:ascii="Arial" w:hAnsi="Arial" w:cs="Arial"/>
          <w:sz w:val="22"/>
          <w:szCs w:val="22"/>
        </w:rPr>
      </w:pPr>
      <w:r w:rsidRPr="00966499">
        <w:rPr>
          <w:rFonts w:ascii="Arial" w:hAnsi="Arial" w:cs="Arial"/>
          <w:sz w:val="22"/>
          <w:szCs w:val="22"/>
        </w:rPr>
        <w:t>completed Prior Rights Schedule (Appendix B)</w:t>
      </w:r>
    </w:p>
    <w:p w14:paraId="1714342F" w14:textId="77777777" w:rsidR="006A6882" w:rsidRPr="00966499" w:rsidRDefault="006A6882" w:rsidP="006A6882">
      <w:pPr>
        <w:pStyle w:val="BodyText"/>
        <w:numPr>
          <w:ilvl w:val="0"/>
          <w:numId w:val="28"/>
        </w:numPr>
        <w:spacing w:after="0"/>
        <w:ind w:hanging="505"/>
        <w:rPr>
          <w:rFonts w:ascii="Arial" w:hAnsi="Arial" w:cs="Arial"/>
          <w:sz w:val="22"/>
          <w:szCs w:val="22"/>
        </w:rPr>
      </w:pPr>
      <w:r w:rsidRPr="00966499">
        <w:rPr>
          <w:rFonts w:ascii="Arial" w:hAnsi="Arial" w:cs="Arial"/>
          <w:sz w:val="22"/>
          <w:szCs w:val="22"/>
        </w:rPr>
        <w:t>confirmation that terms and conditions are accepted (Appendix C. Please note that the terms cannot be amended later).</w:t>
      </w:r>
    </w:p>
    <w:p w14:paraId="44FBA795" w14:textId="77777777" w:rsidR="006A6882" w:rsidRPr="00966499" w:rsidRDefault="006A6882" w:rsidP="00E65F5D">
      <w:pPr>
        <w:pStyle w:val="BodyText"/>
        <w:spacing w:after="0"/>
        <w:rPr>
          <w:rFonts w:ascii="Arial" w:hAnsi="Arial" w:cs="Arial"/>
          <w:b/>
          <w:color w:val="4472C4" w:themeColor="accent5"/>
          <w:sz w:val="22"/>
          <w:szCs w:val="22"/>
          <w:u w:val="single"/>
        </w:rPr>
      </w:pPr>
    </w:p>
    <w:p w14:paraId="0558CF62" w14:textId="77777777" w:rsidR="006A6882" w:rsidRPr="00966499" w:rsidRDefault="006A6882" w:rsidP="00E65F5D">
      <w:pPr>
        <w:pStyle w:val="BodyText"/>
        <w:spacing w:after="0"/>
        <w:rPr>
          <w:rFonts w:ascii="Arial" w:hAnsi="Arial" w:cs="Arial"/>
          <w:b/>
          <w:color w:val="4472C4" w:themeColor="accent5"/>
          <w:sz w:val="22"/>
          <w:szCs w:val="22"/>
          <w:u w:val="single"/>
        </w:rPr>
      </w:pPr>
    </w:p>
    <w:p w14:paraId="5F209C6B" w14:textId="77777777" w:rsidR="003014F2" w:rsidRPr="00963F12" w:rsidRDefault="003014F2" w:rsidP="00E65F5D">
      <w:pPr>
        <w:pStyle w:val="BodyText"/>
        <w:spacing w:after="0"/>
        <w:rPr>
          <w:rFonts w:ascii="Arial" w:hAnsi="Arial" w:cs="Arial"/>
          <w:b/>
          <w:sz w:val="22"/>
          <w:szCs w:val="22"/>
          <w:u w:val="single"/>
        </w:rPr>
      </w:pPr>
      <w:r w:rsidRPr="00963F12">
        <w:rPr>
          <w:rFonts w:ascii="Arial" w:hAnsi="Arial" w:cs="Arial"/>
          <w:b/>
          <w:sz w:val="22"/>
          <w:szCs w:val="22"/>
          <w:u w:val="single"/>
        </w:rPr>
        <w:t xml:space="preserve">Section </w:t>
      </w:r>
      <w:r w:rsidR="00C11EBA" w:rsidRPr="00963F12">
        <w:rPr>
          <w:rFonts w:ascii="Arial" w:hAnsi="Arial" w:cs="Arial"/>
          <w:b/>
          <w:sz w:val="22"/>
          <w:szCs w:val="22"/>
          <w:u w:val="single"/>
        </w:rPr>
        <w:t>5</w:t>
      </w:r>
    </w:p>
    <w:p w14:paraId="011D8F3D" w14:textId="77777777" w:rsidR="006739AF" w:rsidRPr="00963F12" w:rsidRDefault="006739AF" w:rsidP="00E65F5D">
      <w:pPr>
        <w:pStyle w:val="Heading1"/>
        <w:numPr>
          <w:ilvl w:val="0"/>
          <w:numId w:val="0"/>
        </w:numPr>
        <w:rPr>
          <w:rFonts w:cs="Arial"/>
          <w:sz w:val="22"/>
          <w:szCs w:val="22"/>
        </w:rPr>
      </w:pPr>
    </w:p>
    <w:p w14:paraId="660CCCE2" w14:textId="77777777" w:rsidR="006739AF" w:rsidRPr="00963F12" w:rsidRDefault="006739AF" w:rsidP="00E65F5D">
      <w:pPr>
        <w:pStyle w:val="BodyText"/>
        <w:spacing w:after="0"/>
        <w:rPr>
          <w:rFonts w:ascii="Arial" w:hAnsi="Arial" w:cs="Arial"/>
          <w:b/>
          <w:sz w:val="22"/>
          <w:szCs w:val="22"/>
          <w:u w:val="single"/>
        </w:rPr>
      </w:pPr>
      <w:r w:rsidRPr="00963F12">
        <w:rPr>
          <w:rFonts w:ascii="Arial" w:hAnsi="Arial" w:cs="Arial"/>
          <w:b/>
          <w:sz w:val="22"/>
          <w:szCs w:val="22"/>
          <w:u w:val="single"/>
        </w:rPr>
        <w:t>Specification</w:t>
      </w:r>
    </w:p>
    <w:p w14:paraId="141CDD03" w14:textId="77777777" w:rsidR="00E65F5D" w:rsidRPr="00963F12" w:rsidRDefault="00E65F5D" w:rsidP="003A2C05">
      <w:pPr>
        <w:spacing w:line="276" w:lineRule="auto"/>
        <w:rPr>
          <w:rFonts w:ascii="Arial" w:hAnsi="Arial" w:cs="Arial"/>
          <w:sz w:val="22"/>
          <w:szCs w:val="22"/>
        </w:rPr>
      </w:pPr>
    </w:p>
    <w:p w14:paraId="3257720A" w14:textId="77777777" w:rsidR="00C24614" w:rsidRPr="00963F12" w:rsidRDefault="00C24614" w:rsidP="00517D03">
      <w:pPr>
        <w:pStyle w:val="Heading1"/>
        <w:numPr>
          <w:ilvl w:val="0"/>
          <w:numId w:val="6"/>
        </w:numPr>
        <w:rPr>
          <w:rFonts w:cs="Arial"/>
          <w:sz w:val="22"/>
          <w:szCs w:val="22"/>
          <w:u w:val="single"/>
        </w:rPr>
      </w:pPr>
      <w:r w:rsidRPr="00963F12">
        <w:rPr>
          <w:rFonts w:cs="Arial"/>
          <w:sz w:val="22"/>
          <w:szCs w:val="22"/>
          <w:u w:val="single"/>
        </w:rPr>
        <w:t>Background to the Requirement</w:t>
      </w:r>
    </w:p>
    <w:p w14:paraId="5FBEBB14" w14:textId="77777777" w:rsidR="00C24614" w:rsidRPr="00966499" w:rsidRDefault="00C24614" w:rsidP="00E65F5D">
      <w:pPr>
        <w:ind w:left="720"/>
        <w:rPr>
          <w:rFonts w:ascii="Arial" w:hAnsi="Arial" w:cs="Arial"/>
          <w:sz w:val="22"/>
          <w:szCs w:val="22"/>
        </w:rPr>
      </w:pPr>
    </w:p>
    <w:p w14:paraId="62CC0DE9" w14:textId="77777777" w:rsidR="002C139F" w:rsidRPr="00966499" w:rsidRDefault="002C139F" w:rsidP="002C139F">
      <w:pPr>
        <w:rPr>
          <w:rFonts w:ascii="Arial" w:hAnsi="Arial" w:cs="Arial"/>
          <w:sz w:val="22"/>
          <w:szCs w:val="22"/>
        </w:rPr>
      </w:pPr>
      <w:r w:rsidRPr="00966499">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493E7FCE" w14:textId="77777777" w:rsidR="002C139F" w:rsidRPr="00966499" w:rsidRDefault="002C139F" w:rsidP="002C139F">
      <w:pPr>
        <w:rPr>
          <w:rFonts w:ascii="Arial" w:hAnsi="Arial" w:cs="Arial"/>
          <w:sz w:val="22"/>
          <w:szCs w:val="22"/>
        </w:rPr>
      </w:pPr>
    </w:p>
    <w:p w14:paraId="7DB9EBB5" w14:textId="77777777" w:rsidR="002C139F" w:rsidRPr="00966499" w:rsidRDefault="002C139F" w:rsidP="002C139F">
      <w:pPr>
        <w:rPr>
          <w:rFonts w:ascii="Arial" w:hAnsi="Arial" w:cs="Arial"/>
          <w:sz w:val="22"/>
          <w:szCs w:val="22"/>
        </w:rPr>
      </w:pPr>
      <w:r w:rsidRPr="00966499">
        <w:rPr>
          <w:rFonts w:ascii="Arial" w:hAnsi="Arial" w:cs="Arial"/>
          <w:sz w:val="22"/>
          <w:szCs w:val="22"/>
        </w:rPr>
        <w:t>Our role in this process is to guide and influence water companies in producing their plans and to advise Government on the quality and reliability of these plans.</w:t>
      </w:r>
    </w:p>
    <w:p w14:paraId="609471D8" w14:textId="77777777" w:rsidR="002C139F" w:rsidRPr="00966499" w:rsidRDefault="002C139F" w:rsidP="002C139F">
      <w:pPr>
        <w:rPr>
          <w:rFonts w:ascii="Arial" w:hAnsi="Arial" w:cs="Arial"/>
          <w:sz w:val="22"/>
          <w:szCs w:val="22"/>
          <w:lang w:eastAsia="en-US"/>
        </w:rPr>
      </w:pPr>
    </w:p>
    <w:p w14:paraId="39E0454F" w14:textId="77777777" w:rsidR="002C139F" w:rsidRPr="00966499" w:rsidRDefault="002C139F" w:rsidP="002C139F">
      <w:pPr>
        <w:rPr>
          <w:rFonts w:ascii="Arial" w:hAnsi="Arial" w:cs="Arial"/>
          <w:sz w:val="22"/>
          <w:szCs w:val="22"/>
          <w:lang w:eastAsia="en-US"/>
        </w:rPr>
      </w:pPr>
      <w:r w:rsidRPr="00966499">
        <w:rPr>
          <w:rFonts w:ascii="Arial" w:hAnsi="Arial" w:cs="Arial"/>
          <w:sz w:val="22"/>
          <w:szCs w:val="22"/>
          <w:lang w:eastAsia="en-US"/>
        </w:rPr>
        <w:t xml:space="preserve">Water companies must plan to maintain a positive balance of water supplies above forecast demand for water and an allowance for uncertainty (headroom) over a minimum 25 year planning period.  Where companies forecast a deficit in available supplies they must identify options to ensure a positive supply-demand balance. The </w:t>
      </w:r>
      <w:r w:rsidRPr="00966499">
        <w:rPr>
          <w:rFonts w:ascii="Arial" w:hAnsi="Arial" w:cs="Arial"/>
          <w:i/>
          <w:sz w:val="22"/>
          <w:szCs w:val="22"/>
          <w:lang w:eastAsia="en-US"/>
        </w:rPr>
        <w:t>Decision Making Process</w:t>
      </w:r>
      <w:r w:rsidRPr="00966499">
        <w:rPr>
          <w:rFonts w:ascii="Arial" w:hAnsi="Arial" w:cs="Arial"/>
          <w:sz w:val="22"/>
          <w:szCs w:val="22"/>
          <w:lang w:eastAsia="en-US"/>
        </w:rPr>
        <w:t xml:space="preserve"> guidance (UKWIR 2016) and </w:t>
      </w:r>
      <w:r w:rsidRPr="00966499">
        <w:rPr>
          <w:rFonts w:ascii="Arial" w:hAnsi="Arial" w:cs="Arial"/>
          <w:i/>
          <w:sz w:val="22"/>
          <w:szCs w:val="22"/>
          <w:lang w:eastAsia="en-US"/>
        </w:rPr>
        <w:t>Risk Based Approach to Planning</w:t>
      </w:r>
      <w:r w:rsidRPr="00966499">
        <w:rPr>
          <w:rFonts w:ascii="Arial" w:hAnsi="Arial" w:cs="Arial"/>
          <w:sz w:val="22"/>
          <w:szCs w:val="22"/>
          <w:lang w:eastAsia="en-US"/>
        </w:rPr>
        <w:t xml:space="preserve"> guidance (UKWIR 2016) set out how should adopt a decision making approach that is appropriate to the scale and complexity of their planning problem. </w:t>
      </w:r>
    </w:p>
    <w:p w14:paraId="6BCFB95E" w14:textId="77777777" w:rsidR="002C139F" w:rsidRPr="00966499" w:rsidRDefault="002C139F" w:rsidP="002C139F">
      <w:pPr>
        <w:rPr>
          <w:rFonts w:ascii="Arial" w:hAnsi="Arial" w:cs="Arial"/>
          <w:sz w:val="22"/>
          <w:szCs w:val="22"/>
          <w:lang w:eastAsia="en-US"/>
        </w:rPr>
      </w:pPr>
    </w:p>
    <w:p w14:paraId="1B074AE7" w14:textId="56266BFC" w:rsidR="002C139F" w:rsidRPr="00966499" w:rsidRDefault="002C139F" w:rsidP="002C139F">
      <w:pPr>
        <w:rPr>
          <w:rFonts w:ascii="Arial" w:hAnsi="Arial" w:cs="Arial"/>
          <w:sz w:val="22"/>
          <w:szCs w:val="22"/>
          <w:lang w:eastAsia="en-US"/>
        </w:rPr>
      </w:pPr>
      <w:r w:rsidRPr="00966499">
        <w:rPr>
          <w:rFonts w:ascii="Arial" w:hAnsi="Arial" w:cs="Arial"/>
          <w:sz w:val="22"/>
          <w:szCs w:val="22"/>
          <w:lang w:eastAsia="en-US"/>
        </w:rPr>
        <w:t xml:space="preserve">All companies are expected to develop a best value plan using the Economics of Balancing Supply and Demand (EBSD) methodology (NERA 2002). A number of companies will also be using </w:t>
      </w:r>
      <w:r w:rsidRPr="00966499">
        <w:rPr>
          <w:rFonts w:ascii="Arial" w:hAnsi="Arial" w:cs="Arial"/>
          <w:i/>
          <w:sz w:val="22"/>
          <w:szCs w:val="22"/>
          <w:lang w:eastAsia="en-US"/>
        </w:rPr>
        <w:t>extended</w:t>
      </w:r>
      <w:r w:rsidRPr="00966499">
        <w:rPr>
          <w:rFonts w:ascii="Arial" w:hAnsi="Arial" w:cs="Arial"/>
          <w:sz w:val="22"/>
          <w:szCs w:val="22"/>
          <w:lang w:eastAsia="en-US"/>
        </w:rPr>
        <w:t xml:space="preserve">, or </w:t>
      </w:r>
      <w:r w:rsidRPr="00966499">
        <w:rPr>
          <w:rFonts w:ascii="Arial" w:hAnsi="Arial" w:cs="Arial"/>
          <w:i/>
          <w:sz w:val="22"/>
          <w:szCs w:val="22"/>
          <w:lang w:eastAsia="en-US"/>
        </w:rPr>
        <w:t>complex</w:t>
      </w:r>
      <w:r w:rsidRPr="00966499">
        <w:rPr>
          <w:rFonts w:ascii="Arial" w:hAnsi="Arial" w:cs="Arial"/>
          <w:sz w:val="22"/>
          <w:szCs w:val="22"/>
          <w:lang w:eastAsia="en-US"/>
        </w:rPr>
        <w:t xml:space="preserve"> decision making methods </w:t>
      </w:r>
      <w:r w:rsidR="00E77D2B" w:rsidRPr="00966499">
        <w:rPr>
          <w:rFonts w:ascii="Arial" w:hAnsi="Arial" w:cs="Arial"/>
          <w:sz w:val="22"/>
          <w:szCs w:val="22"/>
          <w:lang w:eastAsia="en-US"/>
        </w:rPr>
        <w:t xml:space="preserve">as </w:t>
      </w:r>
      <w:r w:rsidR="009B7FE1" w:rsidRPr="00966499">
        <w:rPr>
          <w:rFonts w:ascii="Arial" w:hAnsi="Arial" w:cs="Arial"/>
          <w:sz w:val="22"/>
          <w:szCs w:val="22"/>
          <w:lang w:eastAsia="en-US"/>
        </w:rPr>
        <w:t>outlined in the UKWIR guidance</w:t>
      </w:r>
      <w:r w:rsidRPr="00966499">
        <w:rPr>
          <w:rFonts w:ascii="Arial" w:hAnsi="Arial" w:cs="Arial"/>
          <w:sz w:val="22"/>
          <w:szCs w:val="22"/>
          <w:lang w:eastAsia="en-US"/>
        </w:rPr>
        <w:t xml:space="preserve">. The characterisation of the planning problem and the identification and selection of options and generation of a preferred best value solution can be very complex and use a variety of methods. </w:t>
      </w:r>
    </w:p>
    <w:p w14:paraId="01D14E39" w14:textId="77777777" w:rsidR="002C139F" w:rsidRPr="00966499" w:rsidRDefault="002C139F" w:rsidP="002C139F">
      <w:pPr>
        <w:rPr>
          <w:rFonts w:ascii="Arial" w:hAnsi="Arial" w:cs="Arial"/>
          <w:sz w:val="22"/>
          <w:szCs w:val="22"/>
          <w:lang w:eastAsia="en-US"/>
        </w:rPr>
      </w:pPr>
    </w:p>
    <w:p w14:paraId="55B28D10" w14:textId="5A30B097" w:rsidR="002C139F" w:rsidRPr="00966499" w:rsidRDefault="006E316A" w:rsidP="002C139F">
      <w:pPr>
        <w:rPr>
          <w:rFonts w:ascii="Arial" w:hAnsi="Arial" w:cs="Arial"/>
          <w:sz w:val="22"/>
          <w:szCs w:val="22"/>
          <w:lang w:eastAsia="en-US"/>
        </w:rPr>
      </w:pPr>
      <w:r>
        <w:rPr>
          <w:rFonts w:ascii="Arial" w:hAnsi="Arial" w:cs="Arial"/>
          <w:sz w:val="22"/>
          <w:szCs w:val="22"/>
          <w:lang w:eastAsia="en-US"/>
        </w:rPr>
        <w:t xml:space="preserve">This contract is to support the </w:t>
      </w:r>
      <w:r w:rsidR="002C139F" w:rsidRPr="00966499">
        <w:rPr>
          <w:rFonts w:ascii="Arial" w:hAnsi="Arial" w:cs="Arial"/>
          <w:sz w:val="22"/>
          <w:szCs w:val="22"/>
          <w:lang w:eastAsia="en-US"/>
        </w:rPr>
        <w:t>Environment Agency</w:t>
      </w:r>
      <w:r>
        <w:rPr>
          <w:rFonts w:ascii="Arial" w:hAnsi="Arial" w:cs="Arial"/>
          <w:sz w:val="22"/>
          <w:szCs w:val="22"/>
          <w:lang w:eastAsia="en-US"/>
        </w:rPr>
        <w:t xml:space="preserve"> in its review and audit of water company </w:t>
      </w:r>
      <w:r w:rsidR="002C139F" w:rsidRPr="00966499">
        <w:rPr>
          <w:rFonts w:ascii="Arial" w:hAnsi="Arial" w:cs="Arial"/>
          <w:sz w:val="22"/>
          <w:szCs w:val="22"/>
          <w:lang w:eastAsia="en-US"/>
        </w:rPr>
        <w:t xml:space="preserve">WRMPs using extended or </w:t>
      </w:r>
      <w:r w:rsidR="00B607DC" w:rsidRPr="00966499">
        <w:rPr>
          <w:rFonts w:ascii="Arial" w:hAnsi="Arial" w:cs="Arial"/>
          <w:sz w:val="22"/>
          <w:szCs w:val="22"/>
          <w:lang w:eastAsia="en-US"/>
        </w:rPr>
        <w:t>complex decision making methods</w:t>
      </w:r>
      <w:r w:rsidR="002C139F" w:rsidRPr="00966499">
        <w:rPr>
          <w:rFonts w:ascii="Arial" w:hAnsi="Arial" w:cs="Arial"/>
          <w:sz w:val="22"/>
          <w:szCs w:val="22"/>
          <w:lang w:eastAsia="en-US"/>
        </w:rPr>
        <w:t xml:space="preserve">.    </w:t>
      </w:r>
    </w:p>
    <w:p w14:paraId="6B3FD1A0" w14:textId="77777777" w:rsidR="00963F12" w:rsidRPr="00966499" w:rsidRDefault="00963F12" w:rsidP="0057798A">
      <w:pPr>
        <w:rPr>
          <w:rFonts w:ascii="Arial" w:hAnsi="Arial" w:cs="Arial"/>
          <w:sz w:val="22"/>
          <w:szCs w:val="22"/>
        </w:rPr>
      </w:pPr>
    </w:p>
    <w:p w14:paraId="598CE5F2" w14:textId="77777777" w:rsidR="003721A7" w:rsidRPr="00963F12" w:rsidRDefault="003721A7" w:rsidP="003721A7">
      <w:pPr>
        <w:autoSpaceDE w:val="0"/>
        <w:autoSpaceDN w:val="0"/>
        <w:adjustRightInd w:val="0"/>
        <w:rPr>
          <w:rFonts w:ascii="Arial" w:hAnsi="Arial" w:cs="Arial"/>
          <w:sz w:val="22"/>
          <w:szCs w:val="22"/>
        </w:rPr>
      </w:pPr>
    </w:p>
    <w:p w14:paraId="0D5E4DAC" w14:textId="4F172BE7" w:rsidR="00DE5F9F" w:rsidRDefault="00DE5F9F" w:rsidP="006E316A">
      <w:pPr>
        <w:pStyle w:val="Heading1"/>
        <w:numPr>
          <w:ilvl w:val="0"/>
          <w:numId w:val="6"/>
        </w:numPr>
        <w:rPr>
          <w:rFonts w:cs="Arial"/>
          <w:sz w:val="22"/>
          <w:szCs w:val="22"/>
          <w:u w:val="single"/>
        </w:rPr>
      </w:pPr>
      <w:r w:rsidRPr="00963F12">
        <w:rPr>
          <w:rFonts w:cs="Arial"/>
          <w:sz w:val="22"/>
          <w:szCs w:val="22"/>
          <w:u w:val="single"/>
        </w:rPr>
        <w:t>Specific Objectives/Deliverables</w:t>
      </w:r>
    </w:p>
    <w:p w14:paraId="1BFBEB71" w14:textId="77777777" w:rsidR="003C2713" w:rsidRDefault="003C2713" w:rsidP="000315D9"/>
    <w:p w14:paraId="2A841D2E" w14:textId="29603100" w:rsidR="003C2713" w:rsidRPr="006E316A" w:rsidRDefault="003C2713" w:rsidP="000315D9">
      <w:pPr>
        <w:rPr>
          <w:rFonts w:ascii="Arial" w:hAnsi="Arial" w:cs="Arial"/>
          <w:b/>
          <w:sz w:val="22"/>
          <w:szCs w:val="22"/>
        </w:rPr>
      </w:pPr>
      <w:r w:rsidRPr="006E316A">
        <w:rPr>
          <w:rFonts w:ascii="Arial" w:hAnsi="Arial" w:cs="Arial"/>
          <w:b/>
          <w:sz w:val="22"/>
          <w:szCs w:val="22"/>
        </w:rPr>
        <w:t>Overall objectives</w:t>
      </w:r>
    </w:p>
    <w:p w14:paraId="1385A94B" w14:textId="77777777" w:rsidR="00C343C2" w:rsidRPr="006E316A" w:rsidRDefault="00C343C2" w:rsidP="000315D9">
      <w:pPr>
        <w:rPr>
          <w:rFonts w:ascii="Arial" w:hAnsi="Arial" w:cs="Arial"/>
          <w:b/>
          <w:sz w:val="22"/>
          <w:szCs w:val="22"/>
        </w:rPr>
      </w:pPr>
    </w:p>
    <w:p w14:paraId="1FC4FEA6" w14:textId="26CFDA69" w:rsidR="003C2713" w:rsidRPr="006E316A" w:rsidRDefault="000E5BB8" w:rsidP="000315D9">
      <w:pPr>
        <w:numPr>
          <w:ilvl w:val="0"/>
          <w:numId w:val="15"/>
        </w:numPr>
        <w:rPr>
          <w:rFonts w:ascii="Arial" w:hAnsi="Arial" w:cs="Arial"/>
          <w:sz w:val="22"/>
          <w:szCs w:val="22"/>
          <w:lang w:eastAsia="en-US"/>
        </w:rPr>
      </w:pPr>
      <w:r w:rsidRPr="006E316A">
        <w:rPr>
          <w:rFonts w:ascii="Arial" w:hAnsi="Arial" w:cs="Arial"/>
          <w:sz w:val="22"/>
          <w:szCs w:val="22"/>
          <w:lang w:eastAsia="en-US"/>
        </w:rPr>
        <w:t>S</w:t>
      </w:r>
      <w:r w:rsidR="003C2713" w:rsidRPr="006E316A">
        <w:rPr>
          <w:rFonts w:ascii="Arial" w:hAnsi="Arial" w:cs="Arial"/>
          <w:sz w:val="22"/>
          <w:szCs w:val="22"/>
          <w:lang w:eastAsia="en-US"/>
        </w:rPr>
        <w:t xml:space="preserve">upport the Environment Agency’s review of water company </w:t>
      </w:r>
      <w:r w:rsidR="00B607DC" w:rsidRPr="006E316A">
        <w:rPr>
          <w:rFonts w:ascii="Arial" w:hAnsi="Arial" w:cs="Arial"/>
          <w:sz w:val="22"/>
          <w:szCs w:val="22"/>
          <w:lang w:eastAsia="en-US"/>
        </w:rPr>
        <w:t xml:space="preserve">decision making and options </w:t>
      </w:r>
      <w:r w:rsidR="003C2713" w:rsidRPr="006E316A">
        <w:rPr>
          <w:rFonts w:ascii="Arial" w:hAnsi="Arial" w:cs="Arial"/>
          <w:sz w:val="22"/>
          <w:szCs w:val="22"/>
          <w:lang w:eastAsia="en-US"/>
        </w:rPr>
        <w:t>appraisal methods</w:t>
      </w:r>
      <w:r w:rsidR="001B14EB" w:rsidRPr="006E316A">
        <w:rPr>
          <w:rFonts w:ascii="Arial" w:hAnsi="Arial" w:cs="Arial"/>
          <w:sz w:val="22"/>
          <w:szCs w:val="22"/>
          <w:lang w:eastAsia="en-US"/>
        </w:rPr>
        <w:t xml:space="preserve"> </w:t>
      </w:r>
      <w:r w:rsidR="006A6882" w:rsidRPr="006E316A">
        <w:rPr>
          <w:rFonts w:ascii="Arial" w:hAnsi="Arial" w:cs="Arial"/>
          <w:sz w:val="22"/>
          <w:szCs w:val="22"/>
          <w:lang w:eastAsia="en-US"/>
        </w:rPr>
        <w:t xml:space="preserve">and review </w:t>
      </w:r>
      <w:r w:rsidR="00113C5B" w:rsidRPr="006E316A">
        <w:rPr>
          <w:rFonts w:ascii="Arial" w:hAnsi="Arial" w:cs="Arial"/>
          <w:sz w:val="22"/>
          <w:szCs w:val="22"/>
          <w:lang w:eastAsia="en-US"/>
        </w:rPr>
        <w:t>against</w:t>
      </w:r>
      <w:r w:rsidR="006A6882" w:rsidRPr="006E316A">
        <w:rPr>
          <w:rFonts w:ascii="Arial" w:hAnsi="Arial" w:cs="Arial"/>
          <w:sz w:val="22"/>
          <w:szCs w:val="22"/>
          <w:lang w:eastAsia="en-US"/>
        </w:rPr>
        <w:t xml:space="preserve"> the WRPG and UKWIR Decision Making Method</w:t>
      </w:r>
      <w:r w:rsidR="00113C5B" w:rsidRPr="006E316A">
        <w:rPr>
          <w:rFonts w:ascii="Arial" w:hAnsi="Arial" w:cs="Arial"/>
          <w:sz w:val="22"/>
          <w:szCs w:val="22"/>
          <w:lang w:eastAsia="en-US"/>
        </w:rPr>
        <w:t>ology</w:t>
      </w:r>
      <w:r w:rsidR="003C2713" w:rsidRPr="006E316A">
        <w:rPr>
          <w:rFonts w:ascii="Arial" w:hAnsi="Arial" w:cs="Arial"/>
          <w:sz w:val="22"/>
          <w:szCs w:val="22"/>
          <w:lang w:eastAsia="en-US"/>
        </w:rPr>
        <w:t xml:space="preserve"> </w:t>
      </w:r>
    </w:p>
    <w:p w14:paraId="6369D7FB" w14:textId="6580F451" w:rsidR="003C2713" w:rsidRPr="006E316A" w:rsidRDefault="003C2713" w:rsidP="000315D9">
      <w:pPr>
        <w:numPr>
          <w:ilvl w:val="0"/>
          <w:numId w:val="15"/>
        </w:numPr>
        <w:rPr>
          <w:rFonts w:ascii="Arial" w:hAnsi="Arial" w:cs="Arial"/>
          <w:sz w:val="22"/>
          <w:szCs w:val="22"/>
          <w:lang w:eastAsia="en-US"/>
        </w:rPr>
      </w:pPr>
      <w:r w:rsidRPr="006E316A">
        <w:rPr>
          <w:rFonts w:ascii="Arial" w:hAnsi="Arial" w:cs="Arial"/>
          <w:sz w:val="22"/>
          <w:szCs w:val="22"/>
          <w:lang w:eastAsia="en-US"/>
        </w:rPr>
        <w:t>Provide expert advice and recommendations for Environment Agency staff</w:t>
      </w:r>
      <w:r w:rsidR="001B14EB" w:rsidRPr="006E316A">
        <w:rPr>
          <w:rFonts w:ascii="Arial" w:hAnsi="Arial" w:cs="Arial"/>
          <w:sz w:val="22"/>
          <w:szCs w:val="22"/>
          <w:lang w:eastAsia="en-US"/>
        </w:rPr>
        <w:t xml:space="preserve"> to inform</w:t>
      </w:r>
      <w:r w:rsidR="006E316A" w:rsidRPr="006E316A">
        <w:rPr>
          <w:rFonts w:ascii="Arial" w:hAnsi="Arial" w:cs="Arial"/>
          <w:sz w:val="22"/>
          <w:szCs w:val="22"/>
          <w:lang w:eastAsia="en-US"/>
        </w:rPr>
        <w:t xml:space="preserve"> our representation</w:t>
      </w:r>
    </w:p>
    <w:p w14:paraId="6E8FA26E" w14:textId="1F91AC09" w:rsidR="003C2713" w:rsidRPr="006E316A" w:rsidRDefault="003C2713" w:rsidP="000315D9">
      <w:pPr>
        <w:numPr>
          <w:ilvl w:val="0"/>
          <w:numId w:val="15"/>
        </w:numPr>
        <w:rPr>
          <w:rFonts w:ascii="Arial" w:hAnsi="Arial" w:cs="Arial"/>
          <w:sz w:val="22"/>
          <w:szCs w:val="22"/>
          <w:lang w:eastAsia="en-US"/>
        </w:rPr>
      </w:pPr>
      <w:r w:rsidRPr="006E316A">
        <w:rPr>
          <w:rFonts w:ascii="Arial" w:hAnsi="Arial" w:cs="Arial"/>
          <w:sz w:val="22"/>
          <w:szCs w:val="22"/>
          <w:lang w:eastAsia="en-US"/>
        </w:rPr>
        <w:t xml:space="preserve">Provide consistent </w:t>
      </w:r>
      <w:r w:rsidR="000E5BB8" w:rsidRPr="006E316A">
        <w:rPr>
          <w:rFonts w:ascii="Arial" w:hAnsi="Arial" w:cs="Arial"/>
          <w:sz w:val="22"/>
          <w:szCs w:val="22"/>
          <w:lang w:eastAsia="en-US"/>
        </w:rPr>
        <w:t>report</w:t>
      </w:r>
      <w:r w:rsidR="00113C5B" w:rsidRPr="006E316A">
        <w:rPr>
          <w:rFonts w:ascii="Arial" w:hAnsi="Arial" w:cs="Arial"/>
          <w:sz w:val="22"/>
          <w:szCs w:val="22"/>
          <w:lang w:eastAsia="en-US"/>
        </w:rPr>
        <w:t xml:space="preserve">ing </w:t>
      </w:r>
      <w:r w:rsidRPr="006E316A">
        <w:rPr>
          <w:rFonts w:ascii="Arial" w:hAnsi="Arial" w:cs="Arial"/>
          <w:sz w:val="22"/>
          <w:szCs w:val="22"/>
          <w:lang w:eastAsia="en-US"/>
        </w:rPr>
        <w:t>for Environment Agency staff to use</w:t>
      </w:r>
    </w:p>
    <w:p w14:paraId="703AC8B2" w14:textId="77777777" w:rsidR="0082617D" w:rsidRPr="00274942" w:rsidRDefault="0082617D" w:rsidP="000315D9">
      <w:pPr>
        <w:rPr>
          <w:rFonts w:ascii="Arial" w:hAnsi="Arial" w:cs="Arial"/>
          <w:sz w:val="22"/>
          <w:szCs w:val="22"/>
        </w:rPr>
      </w:pPr>
    </w:p>
    <w:p w14:paraId="0EC162D3" w14:textId="77777777" w:rsidR="000E5BB8" w:rsidRPr="00274942" w:rsidRDefault="000E5BB8" w:rsidP="000315D9">
      <w:pPr>
        <w:rPr>
          <w:rFonts w:ascii="Arial" w:hAnsi="Arial" w:cs="Arial"/>
          <w:b/>
          <w:sz w:val="22"/>
          <w:szCs w:val="22"/>
        </w:rPr>
      </w:pPr>
      <w:r w:rsidRPr="00274942">
        <w:rPr>
          <w:rFonts w:ascii="Arial" w:hAnsi="Arial" w:cs="Arial"/>
          <w:b/>
          <w:sz w:val="22"/>
          <w:szCs w:val="22"/>
        </w:rPr>
        <w:t>Scope of Work</w:t>
      </w:r>
    </w:p>
    <w:p w14:paraId="09BC6E4D" w14:textId="77777777" w:rsidR="00C343C2" w:rsidRPr="00274942" w:rsidRDefault="00C343C2" w:rsidP="000315D9">
      <w:pPr>
        <w:rPr>
          <w:rFonts w:ascii="Arial" w:hAnsi="Arial" w:cs="Arial"/>
          <w:b/>
          <w:sz w:val="22"/>
          <w:szCs w:val="22"/>
        </w:rPr>
      </w:pPr>
    </w:p>
    <w:p w14:paraId="0427EC06" w14:textId="77777777" w:rsidR="00E00B25" w:rsidRDefault="00807792" w:rsidP="000315D9">
      <w:pPr>
        <w:rPr>
          <w:rFonts w:ascii="Arial" w:hAnsi="Arial" w:cs="Arial"/>
          <w:sz w:val="22"/>
          <w:szCs w:val="22"/>
        </w:rPr>
      </w:pPr>
      <w:r w:rsidRPr="00274942">
        <w:rPr>
          <w:rFonts w:ascii="Arial" w:hAnsi="Arial" w:cs="Arial"/>
          <w:sz w:val="22"/>
          <w:szCs w:val="22"/>
        </w:rPr>
        <w:t>We</w:t>
      </w:r>
      <w:r w:rsidR="000E5BB8" w:rsidRPr="00274942">
        <w:rPr>
          <w:rFonts w:ascii="Arial" w:hAnsi="Arial" w:cs="Arial"/>
          <w:sz w:val="22"/>
          <w:szCs w:val="22"/>
        </w:rPr>
        <w:t xml:space="preserve"> will be completing an initial assessment of the plans to identify the companies and </w:t>
      </w:r>
      <w:r w:rsidRPr="00274942">
        <w:rPr>
          <w:rFonts w:ascii="Arial" w:hAnsi="Arial" w:cs="Arial"/>
          <w:sz w:val="22"/>
          <w:szCs w:val="22"/>
        </w:rPr>
        <w:t xml:space="preserve">areas </w:t>
      </w:r>
      <w:r w:rsidR="000E5BB8" w:rsidRPr="00274942">
        <w:rPr>
          <w:rFonts w:ascii="Arial" w:hAnsi="Arial" w:cs="Arial"/>
          <w:sz w:val="22"/>
          <w:szCs w:val="22"/>
        </w:rPr>
        <w:t xml:space="preserve">of </w:t>
      </w:r>
      <w:r w:rsidRPr="00274942">
        <w:rPr>
          <w:rFonts w:ascii="Arial" w:hAnsi="Arial" w:cs="Arial"/>
          <w:sz w:val="22"/>
          <w:szCs w:val="22"/>
        </w:rPr>
        <w:t>work</w:t>
      </w:r>
      <w:r w:rsidR="000E5BB8" w:rsidRPr="00274942">
        <w:rPr>
          <w:rFonts w:ascii="Arial" w:hAnsi="Arial" w:cs="Arial"/>
          <w:sz w:val="22"/>
          <w:szCs w:val="22"/>
        </w:rPr>
        <w:t xml:space="preserve"> </w:t>
      </w:r>
      <w:r w:rsidRPr="00274942">
        <w:rPr>
          <w:rFonts w:ascii="Arial" w:hAnsi="Arial" w:cs="Arial"/>
          <w:sz w:val="22"/>
          <w:szCs w:val="22"/>
        </w:rPr>
        <w:t xml:space="preserve">that will </w:t>
      </w:r>
      <w:r w:rsidR="00113C5B" w:rsidRPr="00274942">
        <w:rPr>
          <w:rFonts w:ascii="Arial" w:hAnsi="Arial" w:cs="Arial"/>
          <w:sz w:val="22"/>
          <w:szCs w:val="22"/>
        </w:rPr>
        <w:t>enable us to</w:t>
      </w:r>
      <w:r w:rsidR="00B72228" w:rsidRPr="00274942">
        <w:rPr>
          <w:rFonts w:ascii="Arial" w:hAnsi="Arial" w:cs="Arial"/>
          <w:sz w:val="22"/>
          <w:szCs w:val="22"/>
        </w:rPr>
        <w:t xml:space="preserve"> </w:t>
      </w:r>
      <w:r w:rsidRPr="00274942">
        <w:rPr>
          <w:rFonts w:ascii="Arial" w:hAnsi="Arial" w:cs="Arial"/>
          <w:sz w:val="22"/>
          <w:szCs w:val="22"/>
        </w:rPr>
        <w:t xml:space="preserve">focus </w:t>
      </w:r>
      <w:r w:rsidR="00113C5B" w:rsidRPr="00274942">
        <w:rPr>
          <w:rFonts w:ascii="Arial" w:hAnsi="Arial" w:cs="Arial"/>
          <w:sz w:val="22"/>
          <w:szCs w:val="22"/>
        </w:rPr>
        <w:t>our</w:t>
      </w:r>
      <w:r w:rsidRPr="00274942">
        <w:rPr>
          <w:rFonts w:ascii="Arial" w:hAnsi="Arial" w:cs="Arial"/>
          <w:sz w:val="22"/>
          <w:szCs w:val="22"/>
        </w:rPr>
        <w:t xml:space="preserve"> review</w:t>
      </w:r>
      <w:r w:rsidR="00113C5B" w:rsidRPr="00274942">
        <w:rPr>
          <w:rFonts w:ascii="Arial" w:hAnsi="Arial" w:cs="Arial"/>
          <w:sz w:val="22"/>
          <w:szCs w:val="22"/>
        </w:rPr>
        <w:t xml:space="preserve"> within the statutory consultation period</w:t>
      </w:r>
      <w:r w:rsidRPr="00274942">
        <w:rPr>
          <w:rFonts w:ascii="Arial" w:hAnsi="Arial" w:cs="Arial"/>
          <w:sz w:val="22"/>
          <w:szCs w:val="22"/>
        </w:rPr>
        <w:t xml:space="preserve">. We will require expert analysis and advice to support our review </w:t>
      </w:r>
      <w:r w:rsidR="001B14EB" w:rsidRPr="00274942">
        <w:rPr>
          <w:rFonts w:ascii="Arial" w:hAnsi="Arial" w:cs="Arial"/>
          <w:sz w:val="22"/>
          <w:szCs w:val="22"/>
        </w:rPr>
        <w:t>of</w:t>
      </w:r>
      <w:r w:rsidR="00B607DC" w:rsidRPr="00274942">
        <w:rPr>
          <w:rFonts w:ascii="Arial" w:hAnsi="Arial" w:cs="Arial"/>
          <w:sz w:val="22"/>
          <w:szCs w:val="22"/>
        </w:rPr>
        <w:t xml:space="preserve"> </w:t>
      </w:r>
      <w:r w:rsidR="002D6B92" w:rsidRPr="00274942">
        <w:rPr>
          <w:rFonts w:ascii="Arial" w:hAnsi="Arial" w:cs="Arial"/>
          <w:sz w:val="22"/>
          <w:szCs w:val="22"/>
        </w:rPr>
        <w:t>companies</w:t>
      </w:r>
      <w:r w:rsidR="00B607DC" w:rsidRPr="00274942">
        <w:rPr>
          <w:rFonts w:ascii="Arial" w:hAnsi="Arial" w:cs="Arial"/>
          <w:sz w:val="22"/>
          <w:szCs w:val="22"/>
        </w:rPr>
        <w:t xml:space="preserve"> that are utilising complex or extended decision making techniques</w:t>
      </w:r>
      <w:r w:rsidRPr="00274942">
        <w:rPr>
          <w:rFonts w:ascii="Arial" w:hAnsi="Arial" w:cs="Arial"/>
          <w:sz w:val="22"/>
          <w:szCs w:val="22"/>
        </w:rPr>
        <w:t xml:space="preserve">. </w:t>
      </w:r>
    </w:p>
    <w:p w14:paraId="4657E912" w14:textId="77777777" w:rsidR="00E00B25" w:rsidRDefault="00E00B25" w:rsidP="000315D9">
      <w:pPr>
        <w:rPr>
          <w:rFonts w:ascii="Arial" w:hAnsi="Arial" w:cs="Arial"/>
          <w:sz w:val="22"/>
          <w:szCs w:val="22"/>
        </w:rPr>
      </w:pPr>
    </w:p>
    <w:p w14:paraId="19A6B694" w14:textId="0A9662C5" w:rsidR="00274942" w:rsidRPr="00274942" w:rsidRDefault="002D6B92" w:rsidP="000315D9">
      <w:pPr>
        <w:rPr>
          <w:rFonts w:ascii="Arial" w:hAnsi="Arial" w:cs="Arial"/>
          <w:sz w:val="22"/>
          <w:szCs w:val="22"/>
        </w:rPr>
      </w:pPr>
      <w:r w:rsidRPr="00274942">
        <w:rPr>
          <w:rFonts w:ascii="Arial" w:hAnsi="Arial" w:cs="Arial"/>
          <w:sz w:val="22"/>
          <w:szCs w:val="22"/>
        </w:rPr>
        <w:t>The focus o</w:t>
      </w:r>
      <w:r w:rsidR="00236451" w:rsidRPr="00274942">
        <w:rPr>
          <w:rFonts w:ascii="Arial" w:hAnsi="Arial" w:cs="Arial"/>
          <w:sz w:val="22"/>
          <w:szCs w:val="22"/>
        </w:rPr>
        <w:t xml:space="preserve">f the review </w:t>
      </w:r>
      <w:r w:rsidR="006E316A" w:rsidRPr="00274942">
        <w:rPr>
          <w:rFonts w:ascii="Arial" w:hAnsi="Arial" w:cs="Arial"/>
          <w:sz w:val="22"/>
          <w:szCs w:val="22"/>
        </w:rPr>
        <w:t xml:space="preserve">will be targeted at those companies </w:t>
      </w:r>
      <w:r w:rsidR="00274942" w:rsidRPr="00274942">
        <w:rPr>
          <w:rFonts w:ascii="Arial" w:hAnsi="Arial" w:cs="Arial"/>
          <w:sz w:val="22"/>
          <w:szCs w:val="22"/>
        </w:rPr>
        <w:t xml:space="preserve">where the scale of the decision making and the new techniques require additional audit. We expect </w:t>
      </w:r>
      <w:r w:rsidR="00274942" w:rsidRPr="004E50B5">
        <w:rPr>
          <w:rFonts w:ascii="Arial" w:hAnsi="Arial" w:cs="Arial"/>
          <w:b/>
          <w:sz w:val="22"/>
          <w:szCs w:val="22"/>
        </w:rPr>
        <w:t>two</w:t>
      </w:r>
      <w:r w:rsidR="00274942" w:rsidRPr="00274942">
        <w:rPr>
          <w:rFonts w:ascii="Arial" w:hAnsi="Arial" w:cs="Arial"/>
          <w:sz w:val="22"/>
          <w:szCs w:val="22"/>
        </w:rPr>
        <w:t xml:space="preserve"> compan</w:t>
      </w:r>
      <w:r w:rsidR="00E00B25">
        <w:rPr>
          <w:rFonts w:ascii="Arial" w:hAnsi="Arial" w:cs="Arial"/>
          <w:sz w:val="22"/>
          <w:szCs w:val="22"/>
        </w:rPr>
        <w:t xml:space="preserve">ies to fall into this category – </w:t>
      </w:r>
      <w:r w:rsidR="00E00B25" w:rsidRPr="00E00B25">
        <w:rPr>
          <w:rFonts w:ascii="Arial" w:hAnsi="Arial" w:cs="Arial"/>
          <w:sz w:val="22"/>
          <w:szCs w:val="22"/>
          <w:u w:val="single"/>
        </w:rPr>
        <w:t>Category 1.</w:t>
      </w:r>
      <w:r w:rsidR="00E00B25">
        <w:rPr>
          <w:rFonts w:ascii="Arial" w:hAnsi="Arial" w:cs="Arial"/>
          <w:sz w:val="22"/>
          <w:szCs w:val="22"/>
        </w:rPr>
        <w:t xml:space="preserve"> </w:t>
      </w:r>
    </w:p>
    <w:p w14:paraId="29DD377E" w14:textId="77777777" w:rsidR="00274942" w:rsidRPr="00274942" w:rsidRDefault="00274942" w:rsidP="000315D9">
      <w:pPr>
        <w:rPr>
          <w:rFonts w:ascii="Arial" w:hAnsi="Arial" w:cs="Arial"/>
          <w:sz w:val="22"/>
          <w:szCs w:val="22"/>
        </w:rPr>
      </w:pPr>
    </w:p>
    <w:p w14:paraId="606351E4" w14:textId="4D8720C8" w:rsidR="00274942" w:rsidRPr="00274942" w:rsidRDefault="00236451" w:rsidP="000315D9">
      <w:pPr>
        <w:rPr>
          <w:rFonts w:ascii="Arial" w:hAnsi="Arial" w:cs="Arial"/>
          <w:sz w:val="22"/>
          <w:szCs w:val="22"/>
        </w:rPr>
      </w:pPr>
      <w:r w:rsidRPr="00274942">
        <w:rPr>
          <w:rFonts w:ascii="Arial" w:hAnsi="Arial" w:cs="Arial"/>
          <w:sz w:val="22"/>
          <w:szCs w:val="22"/>
        </w:rPr>
        <w:t>We will also require a targeted review companies</w:t>
      </w:r>
      <w:r w:rsidR="00E00B25">
        <w:rPr>
          <w:rFonts w:ascii="Arial" w:hAnsi="Arial" w:cs="Arial"/>
          <w:sz w:val="22"/>
          <w:szCs w:val="22"/>
        </w:rPr>
        <w:t xml:space="preserve"> of</w:t>
      </w:r>
      <w:r w:rsidR="004E50B5">
        <w:rPr>
          <w:rFonts w:ascii="Arial" w:hAnsi="Arial" w:cs="Arial"/>
          <w:sz w:val="22"/>
          <w:szCs w:val="22"/>
        </w:rPr>
        <w:t xml:space="preserve"> </w:t>
      </w:r>
      <w:r w:rsidR="004E50B5" w:rsidRPr="004E50B5">
        <w:rPr>
          <w:rFonts w:ascii="Arial" w:hAnsi="Arial" w:cs="Arial"/>
          <w:b/>
          <w:sz w:val="22"/>
          <w:szCs w:val="22"/>
        </w:rPr>
        <w:t xml:space="preserve">three </w:t>
      </w:r>
      <w:r w:rsidR="004E50B5">
        <w:rPr>
          <w:rFonts w:ascii="Arial" w:hAnsi="Arial" w:cs="Arial"/>
          <w:sz w:val="22"/>
          <w:szCs w:val="22"/>
        </w:rPr>
        <w:t>companies that f</w:t>
      </w:r>
      <w:r w:rsidR="00E00B25">
        <w:rPr>
          <w:rFonts w:ascii="Arial" w:hAnsi="Arial" w:cs="Arial"/>
          <w:sz w:val="22"/>
          <w:szCs w:val="22"/>
        </w:rPr>
        <w:t xml:space="preserve">all into </w:t>
      </w:r>
      <w:r w:rsidR="00E00B25" w:rsidRPr="00E00B25">
        <w:rPr>
          <w:rFonts w:ascii="Arial" w:hAnsi="Arial" w:cs="Arial"/>
          <w:sz w:val="22"/>
          <w:szCs w:val="22"/>
          <w:u w:val="single"/>
        </w:rPr>
        <w:t>Category 2</w:t>
      </w:r>
      <w:r w:rsidR="00E00B25">
        <w:rPr>
          <w:rFonts w:ascii="Arial" w:hAnsi="Arial" w:cs="Arial"/>
          <w:sz w:val="22"/>
          <w:szCs w:val="22"/>
        </w:rPr>
        <w:t xml:space="preserve">. These are companies that </w:t>
      </w:r>
      <w:r w:rsidRPr="00274942">
        <w:rPr>
          <w:rFonts w:ascii="Arial" w:hAnsi="Arial" w:cs="Arial"/>
          <w:sz w:val="22"/>
          <w:szCs w:val="22"/>
        </w:rPr>
        <w:t>have used extended / complex methods to justify s</w:t>
      </w:r>
      <w:r w:rsidR="00274942" w:rsidRPr="00274942">
        <w:rPr>
          <w:rFonts w:ascii="Arial" w:hAnsi="Arial" w:cs="Arial"/>
          <w:sz w:val="22"/>
          <w:szCs w:val="22"/>
        </w:rPr>
        <w:t>ignificant, but potentially smaller scale</w:t>
      </w:r>
      <w:r w:rsidRPr="00274942">
        <w:rPr>
          <w:rFonts w:ascii="Arial" w:hAnsi="Arial" w:cs="Arial"/>
          <w:sz w:val="22"/>
          <w:szCs w:val="22"/>
        </w:rPr>
        <w:t xml:space="preserve"> investment</w:t>
      </w:r>
      <w:r w:rsidR="004E50B5">
        <w:rPr>
          <w:rFonts w:ascii="Arial" w:hAnsi="Arial" w:cs="Arial"/>
          <w:sz w:val="22"/>
          <w:szCs w:val="22"/>
        </w:rPr>
        <w:t xml:space="preserve">. </w:t>
      </w:r>
    </w:p>
    <w:p w14:paraId="692C95AA" w14:textId="77777777" w:rsidR="00274942" w:rsidRPr="00274942" w:rsidRDefault="00274942" w:rsidP="000315D9">
      <w:pPr>
        <w:rPr>
          <w:rFonts w:ascii="Arial" w:hAnsi="Arial" w:cs="Arial"/>
          <w:sz w:val="22"/>
          <w:szCs w:val="22"/>
        </w:rPr>
      </w:pPr>
    </w:p>
    <w:p w14:paraId="64CA1E2C" w14:textId="4ECBEBFC" w:rsidR="00807792" w:rsidRPr="00274942" w:rsidRDefault="00E00B25" w:rsidP="000315D9">
      <w:pPr>
        <w:rPr>
          <w:rFonts w:ascii="Arial" w:hAnsi="Arial" w:cs="Arial"/>
          <w:sz w:val="22"/>
          <w:szCs w:val="22"/>
        </w:rPr>
      </w:pPr>
      <w:r>
        <w:rPr>
          <w:rFonts w:ascii="Arial" w:hAnsi="Arial" w:cs="Arial"/>
          <w:sz w:val="22"/>
          <w:szCs w:val="22"/>
        </w:rPr>
        <w:t>We may also require</w:t>
      </w:r>
      <w:r w:rsidR="002D6B92" w:rsidRPr="00274942">
        <w:rPr>
          <w:rFonts w:ascii="Arial" w:hAnsi="Arial" w:cs="Arial"/>
          <w:sz w:val="22"/>
          <w:szCs w:val="22"/>
        </w:rPr>
        <w:t xml:space="preserve"> additional </w:t>
      </w:r>
      <w:r w:rsidR="00DF0A2D" w:rsidRPr="00274942">
        <w:rPr>
          <w:rFonts w:ascii="Arial" w:hAnsi="Arial" w:cs="Arial"/>
          <w:sz w:val="22"/>
          <w:szCs w:val="22"/>
        </w:rPr>
        <w:t xml:space="preserve">ad hoc queries identified for </w:t>
      </w:r>
      <w:r w:rsidR="002D6B92" w:rsidRPr="00274942">
        <w:rPr>
          <w:rFonts w:ascii="Arial" w:hAnsi="Arial" w:cs="Arial"/>
          <w:sz w:val="22"/>
          <w:szCs w:val="22"/>
        </w:rPr>
        <w:t>companies and/or specific work areas depending on the outcome of further assessment during the consultation period.</w:t>
      </w:r>
    </w:p>
    <w:p w14:paraId="7D2CBD94" w14:textId="77777777" w:rsidR="009C0795" w:rsidRPr="00274942" w:rsidRDefault="009C0795" w:rsidP="000315D9">
      <w:pPr>
        <w:rPr>
          <w:rFonts w:ascii="Arial" w:hAnsi="Arial" w:cs="Arial"/>
          <w:sz w:val="22"/>
          <w:szCs w:val="22"/>
        </w:rPr>
      </w:pPr>
    </w:p>
    <w:p w14:paraId="002E926B" w14:textId="1B3DAB6B" w:rsidR="009C0795" w:rsidRPr="00274942" w:rsidRDefault="009C0795" w:rsidP="000315D9">
      <w:pPr>
        <w:rPr>
          <w:rFonts w:ascii="Arial" w:hAnsi="Arial" w:cs="Arial"/>
          <w:sz w:val="22"/>
          <w:szCs w:val="22"/>
        </w:rPr>
      </w:pPr>
      <w:r w:rsidRPr="00274942">
        <w:rPr>
          <w:rFonts w:ascii="Arial" w:hAnsi="Arial" w:cs="Arial"/>
          <w:sz w:val="22"/>
          <w:szCs w:val="22"/>
        </w:rPr>
        <w:t>NB There may be an extension to this contract during the Statement of Response period and also any future public inquiry/hearing.</w:t>
      </w:r>
      <w:r w:rsidR="00274942">
        <w:rPr>
          <w:rFonts w:ascii="Arial" w:hAnsi="Arial" w:cs="Arial"/>
          <w:sz w:val="22"/>
          <w:szCs w:val="22"/>
        </w:rPr>
        <w:t xml:space="preserve"> Please could you advise in your scope whether you would be available for this support and a day rate of doing so. </w:t>
      </w:r>
    </w:p>
    <w:p w14:paraId="3871C8BB" w14:textId="77777777" w:rsidR="009C0795" w:rsidRPr="00E00B25" w:rsidRDefault="009C0795" w:rsidP="000315D9">
      <w:pPr>
        <w:rPr>
          <w:rFonts w:ascii="Arial" w:hAnsi="Arial" w:cs="Arial"/>
          <w:sz w:val="22"/>
          <w:szCs w:val="22"/>
        </w:rPr>
      </w:pPr>
    </w:p>
    <w:p w14:paraId="5E64DCEF" w14:textId="5E7CB502" w:rsidR="00451094" w:rsidRPr="00C2748A" w:rsidRDefault="00451094" w:rsidP="000315D9">
      <w:pPr>
        <w:rPr>
          <w:rFonts w:ascii="Arial" w:hAnsi="Arial" w:cs="Arial"/>
          <w:b/>
          <w:sz w:val="22"/>
          <w:szCs w:val="22"/>
          <w:u w:val="single"/>
        </w:rPr>
      </w:pPr>
      <w:r w:rsidRPr="00C2748A">
        <w:rPr>
          <w:rFonts w:ascii="Arial" w:hAnsi="Arial" w:cs="Arial"/>
          <w:b/>
          <w:sz w:val="22"/>
          <w:szCs w:val="22"/>
          <w:u w:val="single"/>
        </w:rPr>
        <w:t>Overview of main tasks</w:t>
      </w:r>
    </w:p>
    <w:p w14:paraId="7138F50D" w14:textId="77777777" w:rsidR="00451094" w:rsidRPr="00E00B25" w:rsidRDefault="00451094" w:rsidP="000315D9">
      <w:pPr>
        <w:rPr>
          <w:rFonts w:ascii="Arial" w:hAnsi="Arial" w:cs="Arial"/>
          <w:b/>
          <w:sz w:val="22"/>
          <w:szCs w:val="22"/>
        </w:rPr>
      </w:pPr>
    </w:p>
    <w:p w14:paraId="68BD1E3E" w14:textId="19A0A162" w:rsidR="00807792" w:rsidRPr="00E00B25" w:rsidRDefault="0056551C" w:rsidP="000315D9">
      <w:pPr>
        <w:rPr>
          <w:rFonts w:ascii="Arial" w:hAnsi="Arial" w:cs="Arial"/>
          <w:sz w:val="22"/>
          <w:szCs w:val="22"/>
        </w:rPr>
      </w:pPr>
      <w:r w:rsidRPr="00E00B25">
        <w:rPr>
          <w:rFonts w:ascii="Arial" w:hAnsi="Arial" w:cs="Arial"/>
          <w:sz w:val="22"/>
          <w:szCs w:val="22"/>
        </w:rPr>
        <w:t xml:space="preserve">Specific tasks will include, but will </w:t>
      </w:r>
      <w:r w:rsidR="00B607DC" w:rsidRPr="00E00B25">
        <w:rPr>
          <w:rFonts w:ascii="Arial" w:hAnsi="Arial" w:cs="Arial"/>
          <w:sz w:val="22"/>
          <w:szCs w:val="22"/>
        </w:rPr>
        <w:t xml:space="preserve">not be </w:t>
      </w:r>
      <w:r w:rsidRPr="00E00B25">
        <w:rPr>
          <w:rFonts w:ascii="Arial" w:hAnsi="Arial" w:cs="Arial"/>
          <w:sz w:val="22"/>
          <w:szCs w:val="22"/>
        </w:rPr>
        <w:t xml:space="preserve">exclusively limited to, </w:t>
      </w:r>
      <w:r w:rsidR="002C139F" w:rsidRPr="00E00B25">
        <w:rPr>
          <w:rFonts w:ascii="Arial" w:hAnsi="Arial" w:cs="Arial"/>
          <w:sz w:val="22"/>
          <w:szCs w:val="22"/>
        </w:rPr>
        <w:t>the following</w:t>
      </w:r>
      <w:r w:rsidRPr="00E00B25">
        <w:rPr>
          <w:rFonts w:ascii="Arial" w:hAnsi="Arial" w:cs="Arial"/>
          <w:sz w:val="22"/>
          <w:szCs w:val="22"/>
        </w:rPr>
        <w:t>:</w:t>
      </w:r>
    </w:p>
    <w:p w14:paraId="11D8C2D8" w14:textId="77777777" w:rsidR="0056551C" w:rsidRPr="00E00B25" w:rsidRDefault="0056551C" w:rsidP="000315D9">
      <w:pPr>
        <w:rPr>
          <w:rFonts w:ascii="Arial" w:hAnsi="Arial" w:cs="Arial"/>
          <w:sz w:val="22"/>
          <w:szCs w:val="22"/>
        </w:rPr>
      </w:pPr>
    </w:p>
    <w:p w14:paraId="5C399B42" w14:textId="7D7304ED" w:rsidR="000B5FD8" w:rsidRPr="00E00B25" w:rsidRDefault="00BA0A51" w:rsidP="000315D9">
      <w:pPr>
        <w:rPr>
          <w:rFonts w:ascii="Arial" w:hAnsi="Arial" w:cs="Arial"/>
          <w:b/>
          <w:sz w:val="22"/>
          <w:szCs w:val="22"/>
        </w:rPr>
      </w:pPr>
      <w:r w:rsidRPr="00E00B25">
        <w:rPr>
          <w:rFonts w:ascii="Arial" w:hAnsi="Arial" w:cs="Arial"/>
          <w:b/>
          <w:sz w:val="22"/>
          <w:szCs w:val="22"/>
        </w:rPr>
        <w:t xml:space="preserve">Decision making </w:t>
      </w:r>
    </w:p>
    <w:p w14:paraId="31F9330E" w14:textId="4124E30A" w:rsidR="000921A4" w:rsidRPr="00E00B25" w:rsidRDefault="00EA76DE" w:rsidP="008F231B">
      <w:pPr>
        <w:pStyle w:val="BulletText1"/>
      </w:pPr>
      <w:r w:rsidRPr="00E00B25">
        <w:t>Completing a detailed</w:t>
      </w:r>
      <w:r w:rsidR="0041314C" w:rsidRPr="00E00B25">
        <w:t xml:space="preserve"> r</w:t>
      </w:r>
      <w:r w:rsidRPr="00E00B25">
        <w:t>eview</w:t>
      </w:r>
      <w:r w:rsidR="0041314C" w:rsidRPr="00E00B25">
        <w:t xml:space="preserve"> </w:t>
      </w:r>
      <w:r w:rsidR="000C1297" w:rsidRPr="00E00B25">
        <w:t xml:space="preserve">of how the </w:t>
      </w:r>
      <w:r w:rsidR="00E00B25">
        <w:t xml:space="preserve">Category 1 </w:t>
      </w:r>
      <w:r w:rsidR="008F231B" w:rsidRPr="00E00B25">
        <w:t>companies</w:t>
      </w:r>
      <w:r w:rsidR="0041314C" w:rsidRPr="00E00B25">
        <w:t xml:space="preserve"> </w:t>
      </w:r>
      <w:r w:rsidR="00E00B25">
        <w:t xml:space="preserve">on </w:t>
      </w:r>
      <w:r w:rsidR="0041314C" w:rsidRPr="00E00B25">
        <w:t xml:space="preserve">their selected </w:t>
      </w:r>
      <w:r w:rsidR="00451094" w:rsidRPr="00E00B25">
        <w:t xml:space="preserve">options appraisal </w:t>
      </w:r>
      <w:r w:rsidR="0041314C" w:rsidRPr="00E00B25">
        <w:t>methodology</w:t>
      </w:r>
      <w:r w:rsidRPr="00E00B25">
        <w:t xml:space="preserve"> and the impact this has </w:t>
      </w:r>
      <w:r w:rsidR="00E00B25">
        <w:t xml:space="preserve">had </w:t>
      </w:r>
      <w:r w:rsidRPr="00E00B25">
        <w:t xml:space="preserve">on investment decisions. This </w:t>
      </w:r>
      <w:r w:rsidR="00DE3270" w:rsidRPr="00E00B25">
        <w:t>will</w:t>
      </w:r>
      <w:r w:rsidRPr="00E00B25">
        <w:t xml:space="preserve"> include</w:t>
      </w:r>
      <w:r w:rsidR="00451094" w:rsidRPr="00E00B25">
        <w:t>:</w:t>
      </w:r>
      <w:r w:rsidRPr="00E00B25">
        <w:t xml:space="preserve"> </w:t>
      </w:r>
    </w:p>
    <w:p w14:paraId="164BC307" w14:textId="486DC45D" w:rsidR="00113C5B" w:rsidRPr="00E00B25" w:rsidRDefault="00DF09D8" w:rsidP="009A66D1">
      <w:pPr>
        <w:pStyle w:val="BulletText1"/>
        <w:numPr>
          <w:ilvl w:val="1"/>
          <w:numId w:val="12"/>
        </w:numPr>
        <w:tabs>
          <w:tab w:val="clear" w:pos="1440"/>
          <w:tab w:val="num" w:pos="1134"/>
        </w:tabs>
        <w:ind w:left="1134" w:hanging="283"/>
      </w:pPr>
      <w:r w:rsidRPr="00E00B25">
        <w:t>A view</w:t>
      </w:r>
      <w:r w:rsidR="00113C5B" w:rsidRPr="00E00B25">
        <w:t xml:space="preserve"> on the appropriateness of the decision making method employed</w:t>
      </w:r>
      <w:r w:rsidRPr="00E00B25">
        <w:t xml:space="preserve"> based on the companies supply/demand problem</w:t>
      </w:r>
    </w:p>
    <w:p w14:paraId="49C4ABB9" w14:textId="77777777" w:rsidR="008F231B" w:rsidRPr="00E00B25" w:rsidRDefault="00451094" w:rsidP="009A66D1">
      <w:pPr>
        <w:pStyle w:val="BulletText1"/>
        <w:numPr>
          <w:ilvl w:val="1"/>
          <w:numId w:val="12"/>
        </w:numPr>
        <w:tabs>
          <w:tab w:val="clear" w:pos="1440"/>
          <w:tab w:val="num" w:pos="1134"/>
        </w:tabs>
        <w:ind w:left="1134" w:hanging="283"/>
      </w:pPr>
      <w:r w:rsidRPr="00E00B25">
        <w:t>A</w:t>
      </w:r>
      <w:r w:rsidR="00EA76DE" w:rsidRPr="00E00B25">
        <w:t xml:space="preserve"> review of the data sources and as</w:t>
      </w:r>
      <w:r w:rsidRPr="00E00B25">
        <w:t>sumptions used in the modelling</w:t>
      </w:r>
    </w:p>
    <w:p w14:paraId="4B75A318" w14:textId="77777777" w:rsidR="00566D8E" w:rsidRPr="00E00B25" w:rsidRDefault="00451094" w:rsidP="009A66D1">
      <w:pPr>
        <w:pStyle w:val="BulletText1"/>
        <w:numPr>
          <w:ilvl w:val="1"/>
          <w:numId w:val="12"/>
        </w:numPr>
        <w:tabs>
          <w:tab w:val="clear" w:pos="1440"/>
          <w:tab w:val="num" w:pos="1134"/>
        </w:tabs>
        <w:ind w:left="1134" w:hanging="283"/>
      </w:pPr>
      <w:r w:rsidRPr="00E00B25">
        <w:t xml:space="preserve">Assessing </w:t>
      </w:r>
      <w:r w:rsidR="00EA76DE" w:rsidRPr="00E00B25">
        <w:t>source</w:t>
      </w:r>
      <w:r w:rsidRPr="00E00B25">
        <w:t>s</w:t>
      </w:r>
      <w:r w:rsidR="00EA76DE" w:rsidRPr="00E00B25">
        <w:t xml:space="preserve"> of uncertainty </w:t>
      </w:r>
      <w:r w:rsidRPr="00E00B25">
        <w:t>and how these have been addressed by the appraisal</w:t>
      </w:r>
      <w:r w:rsidR="00566D8E" w:rsidRPr="00E00B25">
        <w:t xml:space="preserve"> </w:t>
      </w:r>
    </w:p>
    <w:p w14:paraId="33146AAE" w14:textId="652FF020" w:rsidR="00566D8E" w:rsidRPr="00E00B25" w:rsidRDefault="00566D8E" w:rsidP="009A66D1">
      <w:pPr>
        <w:pStyle w:val="BulletText1"/>
        <w:numPr>
          <w:ilvl w:val="1"/>
          <w:numId w:val="12"/>
        </w:numPr>
        <w:tabs>
          <w:tab w:val="clear" w:pos="1440"/>
          <w:tab w:val="num" w:pos="1134"/>
        </w:tabs>
        <w:ind w:left="1134" w:hanging="283"/>
      </w:pPr>
      <w:r w:rsidRPr="00E00B25">
        <w:t xml:space="preserve">A critique of any decision support metrics if used and how they have been developed and applied. This should include; a review data sources and assumptions used to generate the metrics and the consistency of application across different options types, and influence on the selection of options in the preferred programme. </w:t>
      </w:r>
    </w:p>
    <w:p w14:paraId="673CC5B3" w14:textId="77777777" w:rsidR="00566D8E" w:rsidRDefault="00566D8E" w:rsidP="00566D8E">
      <w:pPr>
        <w:pStyle w:val="BulletText1"/>
        <w:numPr>
          <w:ilvl w:val="1"/>
          <w:numId w:val="12"/>
        </w:numPr>
        <w:tabs>
          <w:tab w:val="clear" w:pos="1440"/>
          <w:tab w:val="num" w:pos="1134"/>
        </w:tabs>
        <w:ind w:left="1134" w:hanging="283"/>
      </w:pPr>
      <w:r w:rsidRPr="00E00B25">
        <w:t xml:space="preserve">Review and provide comment on the robustness of the justification provided for the choice of preferred programme including whether the investment drivers have been clearly identified. </w:t>
      </w:r>
    </w:p>
    <w:p w14:paraId="2CF776F7" w14:textId="77777777" w:rsidR="00E00B25" w:rsidRDefault="00E00B25" w:rsidP="00E00B25">
      <w:pPr>
        <w:pStyle w:val="BulletText1"/>
        <w:numPr>
          <w:ilvl w:val="1"/>
          <w:numId w:val="12"/>
        </w:numPr>
        <w:tabs>
          <w:tab w:val="clear" w:pos="1440"/>
          <w:tab w:val="num" w:pos="1134"/>
        </w:tabs>
        <w:ind w:left="1134" w:hanging="283"/>
      </w:pPr>
      <w:r>
        <w:t xml:space="preserve">Identifying whether the decision making process is transparent and balanced. </w:t>
      </w:r>
    </w:p>
    <w:p w14:paraId="21A0ACE9" w14:textId="7EF28FC8" w:rsidR="00566D8E" w:rsidRPr="001E1E3E" w:rsidRDefault="00E00B25" w:rsidP="00E00B25">
      <w:pPr>
        <w:pStyle w:val="BulletText1"/>
      </w:pPr>
      <w:r>
        <w:t xml:space="preserve">For one company (Thames Water) </w:t>
      </w:r>
      <w:r w:rsidR="00566D8E" w:rsidRPr="00E00B25">
        <w:t xml:space="preserve">– Review of independent expert panel report – </w:t>
      </w:r>
      <w:r w:rsidR="00566D8E" w:rsidRPr="001E1E3E">
        <w:t>how this impacts/influences on decision making and if and how well Thames Water has addressed any recommendations from the expert panel.</w:t>
      </w:r>
    </w:p>
    <w:p w14:paraId="6D341E78" w14:textId="5C8F6524" w:rsidR="000C1297" w:rsidRPr="001E1E3E" w:rsidRDefault="00566D8E" w:rsidP="009A66D1">
      <w:pPr>
        <w:pStyle w:val="BulletText1"/>
      </w:pPr>
      <w:r w:rsidRPr="001E1E3E">
        <w:t>A</w:t>
      </w:r>
      <w:r w:rsidR="00E00B25" w:rsidRPr="001E1E3E">
        <w:t xml:space="preserve"> light touch review of Category 2 co</w:t>
      </w:r>
      <w:r w:rsidRPr="001E1E3E">
        <w:t>mpanies should also be completed using the criteria listed above</w:t>
      </w:r>
      <w:r w:rsidR="000C1297" w:rsidRPr="001E1E3E">
        <w:t>.</w:t>
      </w:r>
    </w:p>
    <w:p w14:paraId="22864D9C" w14:textId="77777777" w:rsidR="00E965CF" w:rsidRPr="001E1E3E" w:rsidRDefault="00E965CF" w:rsidP="009A66D1">
      <w:pPr>
        <w:pStyle w:val="BulletText1"/>
        <w:numPr>
          <w:ilvl w:val="0"/>
          <w:numId w:val="0"/>
        </w:numPr>
      </w:pPr>
    </w:p>
    <w:p w14:paraId="6C1062B8" w14:textId="2052E009" w:rsidR="00024B6B" w:rsidRPr="001E1E3E" w:rsidRDefault="00BA0A51" w:rsidP="008F231B">
      <w:pPr>
        <w:pStyle w:val="Bulletindent"/>
        <w:rPr>
          <w:b/>
        </w:rPr>
      </w:pPr>
      <w:r w:rsidRPr="001E1E3E">
        <w:rPr>
          <w:b/>
        </w:rPr>
        <w:t>Comparison against baseline EBSD and complex decision making method</w:t>
      </w:r>
    </w:p>
    <w:p w14:paraId="436FE938" w14:textId="77777777" w:rsidR="00E00B25" w:rsidRPr="001E1E3E" w:rsidRDefault="000C1297" w:rsidP="00E00B25">
      <w:pPr>
        <w:pStyle w:val="BulletText1"/>
        <w:numPr>
          <w:ilvl w:val="0"/>
          <w:numId w:val="0"/>
        </w:numPr>
        <w:ind w:left="360" w:hanging="360"/>
      </w:pPr>
      <w:r w:rsidRPr="001E1E3E">
        <w:t xml:space="preserve">For the </w:t>
      </w:r>
      <w:r w:rsidR="00E00B25" w:rsidRPr="001E1E3E">
        <w:t>Category 1</w:t>
      </w:r>
      <w:r w:rsidRPr="001E1E3E">
        <w:t xml:space="preserve"> </w:t>
      </w:r>
      <w:r w:rsidR="00E00B25" w:rsidRPr="001E1E3E">
        <w:t>companies:</w:t>
      </w:r>
    </w:p>
    <w:p w14:paraId="0FA6A3DB" w14:textId="34CDCB17" w:rsidR="00335DCB" w:rsidRPr="00E00B25" w:rsidRDefault="00E00B25" w:rsidP="00E00B25">
      <w:pPr>
        <w:pStyle w:val="BulletText1"/>
      </w:pPr>
      <w:r w:rsidRPr="001E1E3E">
        <w:t>C</w:t>
      </w:r>
      <w:r w:rsidR="000C1297" w:rsidRPr="001E1E3E">
        <w:t xml:space="preserve">omplete a </w:t>
      </w:r>
      <w:r w:rsidR="00377DA5" w:rsidRPr="001E1E3E">
        <w:t xml:space="preserve">detailed </w:t>
      </w:r>
      <w:r w:rsidR="000C1297" w:rsidRPr="001E1E3E">
        <w:t>r</w:t>
      </w:r>
      <w:r w:rsidR="006A6882" w:rsidRPr="001E1E3E">
        <w:t xml:space="preserve">eview and provide advice </w:t>
      </w:r>
      <w:r w:rsidR="00335DCB" w:rsidRPr="001E1E3E">
        <w:t>on the differences between the EBSD least cost and/or best value solution and investment decision</w:t>
      </w:r>
      <w:r w:rsidRPr="001E1E3E">
        <w:t xml:space="preserve"> (s)</w:t>
      </w:r>
      <w:r w:rsidR="00335DCB" w:rsidRPr="001E1E3E">
        <w:t xml:space="preserve"> made using extended and/or complex methods</w:t>
      </w:r>
      <w:r w:rsidR="003132A5" w:rsidRPr="001E1E3E">
        <w:t xml:space="preserve">. </w:t>
      </w:r>
      <w:r w:rsidR="00335DCB" w:rsidRPr="001E1E3E">
        <w:t xml:space="preserve"> </w:t>
      </w:r>
      <w:r w:rsidR="00024B6B" w:rsidRPr="001E1E3E">
        <w:t xml:space="preserve">This </w:t>
      </w:r>
      <w:r w:rsidR="003132A5" w:rsidRPr="001E1E3E">
        <w:t>include</w:t>
      </w:r>
      <w:r w:rsidR="00024B6B" w:rsidRPr="001E1E3E">
        <w:t>s</w:t>
      </w:r>
      <w:r w:rsidRPr="001E1E3E">
        <w:t xml:space="preserve"> a</w:t>
      </w:r>
      <w:r w:rsidR="003132A5" w:rsidRPr="001E1E3E">
        <w:t>dvising on the evidence used to support</w:t>
      </w:r>
      <w:r w:rsidR="00602D97" w:rsidRPr="001E1E3E">
        <w:t xml:space="preserve"> and justify</w:t>
      </w:r>
      <w:r w:rsidR="003132A5" w:rsidRPr="001E1E3E">
        <w:t xml:space="preserve"> the companies’ conclusions and </w:t>
      </w:r>
      <w:r w:rsidR="00335DCB" w:rsidRPr="001E1E3E">
        <w:t xml:space="preserve">any </w:t>
      </w:r>
      <w:r w:rsidR="00335DCB" w:rsidRPr="00E00B25">
        <w:t xml:space="preserve">recommendations needed to improve the clarity of reporting. </w:t>
      </w:r>
    </w:p>
    <w:p w14:paraId="13C3663F" w14:textId="524D3E17" w:rsidR="007D181E" w:rsidRPr="00E00B25" w:rsidRDefault="00602D97" w:rsidP="00490E40">
      <w:pPr>
        <w:pStyle w:val="BulletText1"/>
      </w:pPr>
      <w:r w:rsidRPr="00E00B25">
        <w:t>Where more than one complex decision making method has been applied r</w:t>
      </w:r>
      <w:r w:rsidR="007F57CF" w:rsidRPr="00E00B25">
        <w:t>eview</w:t>
      </w:r>
      <w:r w:rsidR="002A4397" w:rsidRPr="00E00B25">
        <w:t xml:space="preserve"> consistency between different decision making methods used and application in selection of the preferred programme (including EBSD least cost, EBSD +, MCS an</w:t>
      </w:r>
      <w:r w:rsidRPr="00E00B25">
        <w:t>d adaptability stress testing) and pr</w:t>
      </w:r>
      <w:r w:rsidR="002A4397" w:rsidRPr="00E00B25">
        <w:t xml:space="preserve">ovide comment on robustness </w:t>
      </w:r>
      <w:r w:rsidR="00C45314" w:rsidRPr="00E00B25">
        <w:t>and any recommendations for improvement.</w:t>
      </w:r>
    </w:p>
    <w:p w14:paraId="7FB35B85" w14:textId="5AC7396D" w:rsidR="007D181E" w:rsidRPr="00E00B25" w:rsidRDefault="00B27D84" w:rsidP="008F231B">
      <w:pPr>
        <w:pStyle w:val="BulletText1"/>
      </w:pPr>
      <w:r w:rsidRPr="00E00B25">
        <w:t>Completing an</w:t>
      </w:r>
      <w:r w:rsidR="002C2206" w:rsidRPr="00E00B25">
        <w:t xml:space="preserve"> </w:t>
      </w:r>
      <w:r w:rsidRPr="00E00B25">
        <w:t>analysis</w:t>
      </w:r>
      <w:r w:rsidR="002C2206" w:rsidRPr="00E00B25">
        <w:t xml:space="preserve"> </w:t>
      </w:r>
      <w:r w:rsidRPr="00E00B25">
        <w:t>of</w:t>
      </w:r>
      <w:r w:rsidR="002C2206" w:rsidRPr="00E00B25">
        <w:t xml:space="preserve"> </w:t>
      </w:r>
      <w:r w:rsidRPr="00E00B25">
        <w:t>how</w:t>
      </w:r>
      <w:r w:rsidR="002C2206" w:rsidRPr="00E00B25">
        <w:t xml:space="preserve"> customer preference data has been used to </w:t>
      </w:r>
      <w:r w:rsidRPr="00E00B25">
        <w:t xml:space="preserve">influence the decision making process. </w:t>
      </w:r>
      <w:r w:rsidR="007D181E" w:rsidRPr="00E00B25">
        <w:t>This should include:</w:t>
      </w:r>
    </w:p>
    <w:p w14:paraId="280F28E9" w14:textId="2FB06624" w:rsidR="00B27D84" w:rsidRPr="00E00B25" w:rsidRDefault="007D181E" w:rsidP="008F231B">
      <w:pPr>
        <w:pStyle w:val="BulletText1"/>
        <w:numPr>
          <w:ilvl w:val="1"/>
          <w:numId w:val="12"/>
        </w:numPr>
      </w:pPr>
      <w:r w:rsidRPr="00E00B25">
        <w:t>C</w:t>
      </w:r>
      <w:r w:rsidR="00B27D84" w:rsidRPr="00E00B25">
        <w:t xml:space="preserve">ommenting on the adequacy and quality of techniques used to generate </w:t>
      </w:r>
      <w:r w:rsidR="003132A5" w:rsidRPr="00E00B25">
        <w:t>the</w:t>
      </w:r>
      <w:r w:rsidR="00B27D84" w:rsidRPr="00E00B25">
        <w:t xml:space="preserve"> dat</w:t>
      </w:r>
      <w:r w:rsidR="003132A5" w:rsidRPr="00E00B25">
        <w:t xml:space="preserve">a and how any valuations </w:t>
      </w:r>
      <w:r w:rsidR="00B27D84" w:rsidRPr="00E00B25">
        <w:t xml:space="preserve">have been derived and applied to </w:t>
      </w:r>
      <w:r w:rsidR="003132A5" w:rsidRPr="00E00B25">
        <w:t xml:space="preserve">the </w:t>
      </w:r>
      <w:r w:rsidR="00B27D84" w:rsidRPr="00E00B25">
        <w:t>decision making</w:t>
      </w:r>
      <w:r w:rsidR="003132A5" w:rsidRPr="00E00B25">
        <w:t xml:space="preserve"> process</w:t>
      </w:r>
      <w:r w:rsidR="00B27D84" w:rsidRPr="00E00B25">
        <w:t xml:space="preserve">. </w:t>
      </w:r>
    </w:p>
    <w:p w14:paraId="086AFBEA" w14:textId="61901FAF" w:rsidR="00602D97" w:rsidRDefault="00602D97" w:rsidP="00490E40">
      <w:pPr>
        <w:pStyle w:val="BulletText1"/>
      </w:pPr>
      <w:r w:rsidRPr="00E00B25">
        <w:t xml:space="preserve">Review and comment on </w:t>
      </w:r>
      <w:r w:rsidR="000A4D25" w:rsidRPr="00E00B25">
        <w:t xml:space="preserve">the level </w:t>
      </w:r>
      <w:r w:rsidRPr="00E00B25">
        <w:t>customer engagement where this is an important element of the decision making method employed.</w:t>
      </w:r>
    </w:p>
    <w:p w14:paraId="54018394" w14:textId="77777777" w:rsidR="004E50B5" w:rsidRPr="00E00B25" w:rsidRDefault="004E50B5" w:rsidP="004E50B5">
      <w:pPr>
        <w:pStyle w:val="BulletText1"/>
        <w:numPr>
          <w:ilvl w:val="0"/>
          <w:numId w:val="0"/>
        </w:numPr>
        <w:ind w:left="360"/>
      </w:pPr>
    </w:p>
    <w:p w14:paraId="7E8F2897" w14:textId="606F9C58" w:rsidR="00E00B25" w:rsidRPr="001E1E3E" w:rsidRDefault="00E00B25" w:rsidP="00E00B25">
      <w:pPr>
        <w:pStyle w:val="BulletText1"/>
        <w:numPr>
          <w:ilvl w:val="0"/>
          <w:numId w:val="0"/>
        </w:numPr>
      </w:pPr>
      <w:r w:rsidRPr="001E1E3E">
        <w:t>For Category 2 companies:</w:t>
      </w:r>
    </w:p>
    <w:p w14:paraId="2FBE3F54" w14:textId="7910DEED" w:rsidR="000C1297" w:rsidRPr="001E1E3E" w:rsidRDefault="000C1297" w:rsidP="00E00B25">
      <w:pPr>
        <w:pStyle w:val="BulletText1"/>
        <w:numPr>
          <w:ilvl w:val="0"/>
          <w:numId w:val="29"/>
        </w:numPr>
      </w:pPr>
      <w:r w:rsidRPr="001E1E3E">
        <w:t xml:space="preserve">A light touch review of a further </w:t>
      </w:r>
      <w:r w:rsidR="003C2CAD">
        <w:t>3</w:t>
      </w:r>
      <w:r w:rsidRPr="001E1E3E">
        <w:t xml:space="preserve"> companies should also be completed using the criteria listed above.</w:t>
      </w:r>
    </w:p>
    <w:p w14:paraId="12173061" w14:textId="77777777" w:rsidR="00BA0A51" w:rsidRPr="001E1E3E" w:rsidRDefault="00BA0A51" w:rsidP="000315D9">
      <w:pPr>
        <w:rPr>
          <w:rFonts w:ascii="Arial" w:hAnsi="Arial" w:cs="Arial"/>
          <w:sz w:val="22"/>
          <w:szCs w:val="22"/>
        </w:rPr>
      </w:pPr>
    </w:p>
    <w:p w14:paraId="67C06694" w14:textId="1DEAA8BB" w:rsidR="00B27D84" w:rsidRPr="001E1E3E" w:rsidRDefault="00C21C0E" w:rsidP="000315D9">
      <w:pPr>
        <w:pStyle w:val="Bulletindent"/>
        <w:rPr>
          <w:b/>
        </w:rPr>
      </w:pPr>
      <w:r w:rsidRPr="001E1E3E">
        <w:rPr>
          <w:b/>
        </w:rPr>
        <w:t xml:space="preserve">Sensitivity and scenario testing </w:t>
      </w:r>
    </w:p>
    <w:p w14:paraId="3EA5BCD0" w14:textId="77777777" w:rsidR="001E1E3E" w:rsidRPr="001E1E3E" w:rsidRDefault="001E1E3E" w:rsidP="000315D9">
      <w:pPr>
        <w:pStyle w:val="Bulletindent"/>
        <w:rPr>
          <w:b/>
        </w:rPr>
      </w:pPr>
    </w:p>
    <w:p w14:paraId="614E83B6" w14:textId="3DDF6801" w:rsidR="00646C1B" w:rsidRPr="001E1E3E" w:rsidRDefault="000C1297" w:rsidP="008F231B">
      <w:pPr>
        <w:pStyle w:val="BulletText1"/>
      </w:pPr>
      <w:r w:rsidRPr="001E1E3E">
        <w:t>For</w:t>
      </w:r>
      <w:r w:rsidR="001E1E3E" w:rsidRPr="001E1E3E">
        <w:t xml:space="preserve"> Category 1 and 2 plans</w:t>
      </w:r>
      <w:r w:rsidRPr="001E1E3E">
        <w:t xml:space="preserve"> review t</w:t>
      </w:r>
      <w:r w:rsidR="00646C1B" w:rsidRPr="001E1E3E">
        <w:t>he adequacy of companies’ sensitivity and scenario testing</w:t>
      </w:r>
      <w:r w:rsidR="001E1E3E" w:rsidRPr="001E1E3E">
        <w:t xml:space="preserve">, for example, </w:t>
      </w:r>
      <w:r w:rsidR="00646C1B" w:rsidRPr="001E1E3E">
        <w:t>the impact of using a longer planning horizon is on costs and therefore option selection</w:t>
      </w:r>
      <w:r w:rsidR="0077377F" w:rsidRPr="001E1E3E">
        <w:t xml:space="preserve">. Has the company shown </w:t>
      </w:r>
      <w:r w:rsidR="00C45314" w:rsidRPr="001E1E3E">
        <w:t xml:space="preserve">what factors the </w:t>
      </w:r>
      <w:r w:rsidR="0077377F" w:rsidRPr="001E1E3E">
        <w:t xml:space="preserve">plan is </w:t>
      </w:r>
      <w:r w:rsidR="00C45314" w:rsidRPr="001E1E3E">
        <w:t>sensitive to and under what scenarios it can cope with or adapt to?</w:t>
      </w:r>
      <w:r w:rsidR="001E1E3E" w:rsidRPr="001E1E3E">
        <w:t xml:space="preserve"> Note that some companies may have flexible or alternative plans. </w:t>
      </w:r>
    </w:p>
    <w:p w14:paraId="0CB8F024" w14:textId="77777777" w:rsidR="00B27D84" w:rsidRPr="00490E40" w:rsidRDefault="00B27D84" w:rsidP="000315D9">
      <w:pPr>
        <w:rPr>
          <w:rFonts w:ascii="Arial" w:hAnsi="Arial" w:cs="Arial"/>
          <w:color w:val="44546A" w:themeColor="text2"/>
          <w:sz w:val="22"/>
          <w:szCs w:val="22"/>
        </w:rPr>
      </w:pPr>
    </w:p>
    <w:p w14:paraId="55B3FAF7" w14:textId="15A126AD" w:rsidR="00E77D2B" w:rsidRPr="001E1E3E" w:rsidRDefault="00E77D2B" w:rsidP="000315D9">
      <w:pPr>
        <w:rPr>
          <w:rFonts w:ascii="Arial" w:hAnsi="Arial" w:cs="Arial"/>
          <w:b/>
          <w:sz w:val="22"/>
          <w:szCs w:val="22"/>
          <w:u w:val="single"/>
        </w:rPr>
      </w:pPr>
      <w:r w:rsidRPr="001E1E3E">
        <w:rPr>
          <w:rFonts w:ascii="Arial" w:hAnsi="Arial" w:cs="Arial"/>
          <w:b/>
          <w:sz w:val="22"/>
          <w:szCs w:val="22"/>
          <w:u w:val="single"/>
        </w:rPr>
        <w:t xml:space="preserve">Deliverables </w:t>
      </w:r>
    </w:p>
    <w:p w14:paraId="77495838" w14:textId="77777777" w:rsidR="001E1E3E" w:rsidRDefault="001E1E3E" w:rsidP="000315D9">
      <w:pPr>
        <w:rPr>
          <w:rFonts w:ascii="Arial" w:hAnsi="Arial" w:cs="Arial"/>
          <w:b/>
          <w:color w:val="44546A" w:themeColor="text2"/>
          <w:sz w:val="22"/>
          <w:szCs w:val="22"/>
        </w:rPr>
      </w:pPr>
    </w:p>
    <w:p w14:paraId="4BCAC212" w14:textId="3C84009C" w:rsidR="00C45314" w:rsidRPr="001E1E3E" w:rsidRDefault="00C45314" w:rsidP="000315D9">
      <w:pPr>
        <w:rPr>
          <w:rFonts w:ascii="Arial" w:hAnsi="Arial" w:cs="Arial"/>
          <w:b/>
          <w:sz w:val="22"/>
          <w:szCs w:val="22"/>
        </w:rPr>
      </w:pPr>
      <w:r w:rsidRPr="001E1E3E">
        <w:rPr>
          <w:rFonts w:ascii="Arial" w:hAnsi="Arial" w:cs="Arial"/>
          <w:b/>
          <w:sz w:val="22"/>
          <w:szCs w:val="22"/>
        </w:rPr>
        <w:t>2017/18</w:t>
      </w:r>
    </w:p>
    <w:p w14:paraId="5745BBD2" w14:textId="1EB04DB8" w:rsidR="007F7E51" w:rsidRPr="001E1E3E" w:rsidRDefault="007F7E51" w:rsidP="00490E40">
      <w:pPr>
        <w:pStyle w:val="BulletText1"/>
      </w:pPr>
      <w:r w:rsidRPr="001E1E3E">
        <w:t>Start-up meeting with EA water company leads to introduce company-specific issues</w:t>
      </w:r>
      <w:r w:rsidR="000C1297" w:rsidRPr="001E1E3E">
        <w:t>. Focus will be on the highest risk companies with input from other company leads</w:t>
      </w:r>
      <w:r w:rsidR="00377DA5" w:rsidRPr="001E1E3E">
        <w:t xml:space="preserve"> as required</w:t>
      </w:r>
      <w:r w:rsidRPr="001E1E3E">
        <w:t>.</w:t>
      </w:r>
      <w:r w:rsidR="000C1297" w:rsidRPr="001E1E3E">
        <w:t xml:space="preserve"> </w:t>
      </w:r>
    </w:p>
    <w:p w14:paraId="23CA53C6" w14:textId="62CF4436" w:rsidR="00377DA5" w:rsidRPr="001E1E3E" w:rsidRDefault="00D008ED" w:rsidP="00C10680">
      <w:pPr>
        <w:pStyle w:val="BulletText1"/>
      </w:pPr>
      <w:r w:rsidRPr="001E1E3E">
        <w:t>Provision of</w:t>
      </w:r>
      <w:r w:rsidR="00E965CF" w:rsidRPr="001E1E3E">
        <w:t xml:space="preserve"> a</w:t>
      </w:r>
      <w:r w:rsidRPr="001E1E3E">
        <w:t xml:space="preserve"> written </w:t>
      </w:r>
      <w:r w:rsidR="00E965CF" w:rsidRPr="001E1E3E">
        <w:t xml:space="preserve">summary </w:t>
      </w:r>
      <w:r w:rsidRPr="001E1E3E">
        <w:t>report</w:t>
      </w:r>
      <w:r w:rsidR="00E965CF" w:rsidRPr="001E1E3E">
        <w:t xml:space="preserve"> for each of the companies specified in the scope</w:t>
      </w:r>
      <w:r w:rsidRPr="001E1E3E">
        <w:t xml:space="preserve"> following the tasks set out in the scope</w:t>
      </w:r>
      <w:r w:rsidR="003B705D" w:rsidRPr="001E1E3E">
        <w:t xml:space="preserve"> (decision making, comparison against EBSD and scenarios and sensitivity testing)</w:t>
      </w:r>
      <w:r w:rsidRPr="001E1E3E">
        <w:t xml:space="preserve"> to include</w:t>
      </w:r>
      <w:r w:rsidR="00851557" w:rsidRPr="001E1E3E">
        <w:t xml:space="preserve"> the materiality of any concerns raised about the decision making method and how it has been applied </w:t>
      </w:r>
      <w:r w:rsidRPr="001E1E3E">
        <w:t>and expert advice on whether the elements reviewed are technically robust</w:t>
      </w:r>
      <w:r w:rsidR="001E1E3E">
        <w:t xml:space="preserve">. </w:t>
      </w:r>
      <w:r w:rsidR="00377DA5" w:rsidRPr="001E1E3E">
        <w:t>The written report should include specific recommendations of any areas of concerns and the materiality on the preferred programme and choice of options</w:t>
      </w:r>
    </w:p>
    <w:p w14:paraId="092BBA0A" w14:textId="794A42C1" w:rsidR="00D008ED" w:rsidRPr="001E1E3E" w:rsidRDefault="00D008ED" w:rsidP="00490E40">
      <w:pPr>
        <w:pStyle w:val="BulletText1"/>
      </w:pPr>
      <w:r w:rsidRPr="001E1E3E">
        <w:t>Ongoing dialogue during the dWRMP statutory consultation period</w:t>
      </w:r>
      <w:r w:rsidR="001E1E3E">
        <w:t xml:space="preserve"> on the specified companies, including </w:t>
      </w:r>
      <w:r w:rsidRPr="001E1E3E">
        <w:t>telecons with EA company lead to e</w:t>
      </w:r>
      <w:r w:rsidR="001E1E3E">
        <w:t xml:space="preserve">nsure progress and flag issues and to respond to any queries. </w:t>
      </w:r>
    </w:p>
    <w:p w14:paraId="6D8CC495" w14:textId="40782E17" w:rsidR="00D008ED" w:rsidRPr="001E1E3E" w:rsidRDefault="00D008ED" w:rsidP="00490E40">
      <w:pPr>
        <w:pStyle w:val="BulletText1"/>
      </w:pPr>
      <w:r w:rsidRPr="001E1E3E">
        <w:t xml:space="preserve">Follow up </w:t>
      </w:r>
      <w:r w:rsidR="00851557" w:rsidRPr="001E1E3E">
        <w:t xml:space="preserve">telecon </w:t>
      </w:r>
      <w:r w:rsidRPr="001E1E3E">
        <w:t>discussion to talk through written summary report</w:t>
      </w:r>
      <w:r w:rsidR="003C2CAD">
        <w:t xml:space="preserve"> (Up to a day for Category 1 companies and approx. 2 hours for Category 2 companies</w:t>
      </w:r>
      <w:r w:rsidR="00145A19" w:rsidRPr="001E1E3E">
        <w:t>)</w:t>
      </w:r>
    </w:p>
    <w:p w14:paraId="4C5E75C0" w14:textId="7023E131" w:rsidR="00D008ED" w:rsidRPr="001E1E3E" w:rsidRDefault="00D008ED" w:rsidP="00490E40">
      <w:pPr>
        <w:pStyle w:val="BulletText1"/>
      </w:pPr>
      <w:r w:rsidRPr="001E1E3E">
        <w:t>Ad Hoc queries from</w:t>
      </w:r>
      <w:r w:rsidR="003C2CAD">
        <w:t xml:space="preserve"> the Environment Agency on companies not included in the above scope </w:t>
      </w:r>
      <w:r w:rsidR="001E1E3E">
        <w:t>to be no more than</w:t>
      </w:r>
      <w:r w:rsidR="003C2CAD">
        <w:t xml:space="preserve"> 2 days. </w:t>
      </w:r>
    </w:p>
    <w:p w14:paraId="19D67B8A" w14:textId="20D9C54B" w:rsidR="004B6639" w:rsidRPr="001E1E3E" w:rsidRDefault="004B6639">
      <w:pPr>
        <w:pStyle w:val="BulletText1"/>
      </w:pPr>
      <w:r w:rsidRPr="001E1E3E">
        <w:t>Number of companies –</w:t>
      </w:r>
      <w:r w:rsidR="00C45314" w:rsidRPr="001E1E3E">
        <w:t xml:space="preserve"> </w:t>
      </w:r>
      <w:r w:rsidR="004E50B5">
        <w:t>There will be 2 companies in Category 1 and 3 companies in Category 2.</w:t>
      </w:r>
    </w:p>
    <w:p w14:paraId="07B33C48" w14:textId="77777777" w:rsidR="00BF5077" w:rsidRPr="001E1E3E" w:rsidRDefault="00BF5077" w:rsidP="009A66D1">
      <w:pPr>
        <w:pStyle w:val="BulletText1"/>
        <w:numPr>
          <w:ilvl w:val="0"/>
          <w:numId w:val="0"/>
        </w:numPr>
        <w:ind w:left="360" w:hanging="360"/>
      </w:pPr>
    </w:p>
    <w:p w14:paraId="021C478A" w14:textId="6A916221" w:rsidR="00BF5077" w:rsidRPr="001E1E3E" w:rsidRDefault="00BF5077" w:rsidP="009A66D1">
      <w:pPr>
        <w:pStyle w:val="BulletText1"/>
        <w:numPr>
          <w:ilvl w:val="0"/>
          <w:numId w:val="0"/>
        </w:numPr>
        <w:ind w:left="360" w:hanging="360"/>
        <w:rPr>
          <w:b/>
        </w:rPr>
      </w:pPr>
      <w:r w:rsidRPr="001E1E3E">
        <w:rPr>
          <w:b/>
        </w:rPr>
        <w:t>2018/19</w:t>
      </w:r>
    </w:p>
    <w:p w14:paraId="1F2EF096" w14:textId="77777777" w:rsidR="003C2CAD" w:rsidRDefault="003C2CAD" w:rsidP="001E1E3E">
      <w:pPr>
        <w:rPr>
          <w:rFonts w:ascii="Arial" w:hAnsi="Arial" w:cs="Arial"/>
          <w:sz w:val="22"/>
          <w:szCs w:val="22"/>
        </w:rPr>
      </w:pPr>
    </w:p>
    <w:p w14:paraId="09A3D0BB" w14:textId="551957B6" w:rsidR="001E1E3E" w:rsidRPr="00274942" w:rsidRDefault="001E1E3E" w:rsidP="001E1E3E">
      <w:pPr>
        <w:rPr>
          <w:rFonts w:ascii="Arial" w:hAnsi="Arial" w:cs="Arial"/>
          <w:sz w:val="22"/>
          <w:szCs w:val="22"/>
        </w:rPr>
      </w:pPr>
      <w:r w:rsidRPr="00274942">
        <w:rPr>
          <w:rFonts w:ascii="Arial" w:hAnsi="Arial" w:cs="Arial"/>
          <w:sz w:val="22"/>
          <w:szCs w:val="22"/>
        </w:rPr>
        <w:t>There may be an extension to this contract during the Statement of Response period and also any future public inquiry/hearing.</w:t>
      </w:r>
      <w:r>
        <w:rPr>
          <w:rFonts w:ascii="Arial" w:hAnsi="Arial" w:cs="Arial"/>
          <w:sz w:val="22"/>
          <w:szCs w:val="22"/>
        </w:rPr>
        <w:t xml:space="preserve"> Please could you advise in your scope whether you would be available for this support and an indicative</w:t>
      </w:r>
      <w:r w:rsidR="003C2CAD">
        <w:rPr>
          <w:rFonts w:ascii="Arial" w:hAnsi="Arial" w:cs="Arial"/>
          <w:sz w:val="22"/>
          <w:szCs w:val="22"/>
        </w:rPr>
        <w:t xml:space="preserve"> day rate of doing so separate to your quote for the 2017/18 work? We will advise if this work is needed. </w:t>
      </w:r>
    </w:p>
    <w:p w14:paraId="0A3CACF0" w14:textId="77777777" w:rsidR="001E1E3E" w:rsidRPr="001E1E3E" w:rsidRDefault="001E1E3E" w:rsidP="009A66D1">
      <w:pPr>
        <w:pStyle w:val="BulletText1"/>
        <w:numPr>
          <w:ilvl w:val="0"/>
          <w:numId w:val="0"/>
        </w:numPr>
        <w:ind w:left="360" w:hanging="360"/>
      </w:pPr>
    </w:p>
    <w:p w14:paraId="7DCD7099" w14:textId="236CEAD2" w:rsidR="003C2CAD" w:rsidRDefault="001E1E3E" w:rsidP="003C2CAD">
      <w:pPr>
        <w:pStyle w:val="BulletText1"/>
      </w:pPr>
      <w:r>
        <w:t xml:space="preserve">Support during our audit of the </w:t>
      </w:r>
      <w:r w:rsidR="003C2CAD">
        <w:t xml:space="preserve">water company statement of response around decision making. </w:t>
      </w:r>
    </w:p>
    <w:p w14:paraId="24792F44" w14:textId="27BD5B18" w:rsidR="003C2CAD" w:rsidRDefault="003C2CAD" w:rsidP="003C2CAD">
      <w:pPr>
        <w:pStyle w:val="BulletText1"/>
      </w:pPr>
      <w:r>
        <w:t xml:space="preserve">If the Secretary of State decides a hearing or inquiry is needed – provide support or expert witness at hearing/inquiry. </w:t>
      </w:r>
    </w:p>
    <w:p w14:paraId="6230B28C" w14:textId="77777777" w:rsidR="00284477" w:rsidRDefault="00284477" w:rsidP="000315D9">
      <w:pPr>
        <w:rPr>
          <w:rFonts w:ascii="Arial" w:hAnsi="Arial" w:cs="Arial"/>
          <w:color w:val="44546A" w:themeColor="text2"/>
          <w:sz w:val="22"/>
          <w:szCs w:val="22"/>
        </w:rPr>
      </w:pPr>
    </w:p>
    <w:p w14:paraId="0F3F61F3" w14:textId="4D73B0C2" w:rsidR="003C2CAD" w:rsidRPr="00C2748A" w:rsidRDefault="003C2CAD" w:rsidP="003C2CAD">
      <w:pPr>
        <w:pStyle w:val="ListParagraph"/>
        <w:numPr>
          <w:ilvl w:val="0"/>
          <w:numId w:val="6"/>
        </w:numPr>
        <w:rPr>
          <w:rFonts w:cs="Arial"/>
          <w:b/>
          <w:sz w:val="22"/>
          <w:u w:val="single"/>
        </w:rPr>
      </w:pPr>
      <w:r w:rsidRPr="00C2748A">
        <w:rPr>
          <w:rFonts w:cs="Arial"/>
          <w:b/>
          <w:sz w:val="22"/>
          <w:u w:val="single"/>
        </w:rPr>
        <w:t>Major Milestones</w:t>
      </w:r>
    </w:p>
    <w:p w14:paraId="0D9D5C7B" w14:textId="77777777" w:rsidR="003C2CAD" w:rsidRPr="00E010E9" w:rsidRDefault="003C2CAD" w:rsidP="003C2CAD">
      <w:pPr>
        <w:rPr>
          <w:rFonts w:ascii="Arial" w:hAnsi="Arial" w:cs="Arial"/>
          <w:b/>
          <w:sz w:val="22"/>
          <w:szCs w:val="22"/>
        </w:rPr>
      </w:pPr>
      <w:r w:rsidRPr="00E010E9">
        <w:rPr>
          <w:rFonts w:ascii="Arial" w:hAnsi="Arial" w:cs="Arial"/>
          <w:b/>
          <w:sz w:val="22"/>
          <w:szCs w:val="22"/>
        </w:rPr>
        <w:tab/>
      </w:r>
    </w:p>
    <w:tbl>
      <w:tblPr>
        <w:tblStyle w:val="PlainTable2"/>
        <w:tblW w:w="7470" w:type="dxa"/>
        <w:tblLook w:val="04A0" w:firstRow="1" w:lastRow="0" w:firstColumn="1" w:lastColumn="0" w:noHBand="0" w:noVBand="1"/>
      </w:tblPr>
      <w:tblGrid>
        <w:gridCol w:w="1658"/>
        <w:gridCol w:w="5812"/>
      </w:tblGrid>
      <w:tr w:rsidR="003D0BC7" w:rsidRPr="00E010E9" w14:paraId="766266C0" w14:textId="77777777" w:rsidTr="003D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15B3CEE6" w14:textId="77777777" w:rsidR="003D0BC7" w:rsidRPr="00E010E9" w:rsidRDefault="003D0BC7" w:rsidP="00C10680">
            <w:pPr>
              <w:rPr>
                <w:rFonts w:ascii="Arial" w:hAnsi="Arial" w:cs="Arial"/>
                <w:b w:val="0"/>
                <w:sz w:val="22"/>
                <w:szCs w:val="22"/>
              </w:rPr>
            </w:pPr>
            <w:r w:rsidRPr="00E010E9">
              <w:rPr>
                <w:rFonts w:ascii="Arial" w:hAnsi="Arial" w:cs="Arial"/>
                <w:b w:val="0"/>
                <w:sz w:val="22"/>
                <w:szCs w:val="22"/>
              </w:rPr>
              <w:t>Date</w:t>
            </w:r>
          </w:p>
        </w:tc>
        <w:tc>
          <w:tcPr>
            <w:tcW w:w="5812" w:type="dxa"/>
          </w:tcPr>
          <w:p w14:paraId="2E14FE09" w14:textId="77777777" w:rsidR="003D0BC7" w:rsidRPr="00E010E9" w:rsidRDefault="003D0BC7" w:rsidP="00C1068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010E9">
              <w:rPr>
                <w:rFonts w:ascii="Arial" w:hAnsi="Arial" w:cs="Arial"/>
                <w:b w:val="0"/>
                <w:sz w:val="22"/>
                <w:szCs w:val="22"/>
              </w:rPr>
              <w:t>Activity/Deliverable</w:t>
            </w:r>
          </w:p>
        </w:tc>
      </w:tr>
      <w:tr w:rsidR="003D0BC7" w:rsidRPr="00E010E9" w14:paraId="4D4BBF0B" w14:textId="77777777" w:rsidTr="003D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5B0FF8B8" w14:textId="77777777" w:rsidR="003D0BC7" w:rsidRPr="00E010E9" w:rsidRDefault="003D0BC7" w:rsidP="00C10680">
            <w:pPr>
              <w:rPr>
                <w:rFonts w:ascii="Arial" w:hAnsi="Arial" w:cs="Arial"/>
                <w:sz w:val="22"/>
                <w:szCs w:val="22"/>
              </w:rPr>
            </w:pPr>
            <w:r w:rsidRPr="00E010E9">
              <w:rPr>
                <w:rFonts w:ascii="Arial" w:hAnsi="Arial" w:cs="Arial"/>
                <w:sz w:val="22"/>
                <w:szCs w:val="22"/>
              </w:rPr>
              <w:t>November 2017</w:t>
            </w:r>
          </w:p>
        </w:tc>
        <w:tc>
          <w:tcPr>
            <w:tcW w:w="5812" w:type="dxa"/>
          </w:tcPr>
          <w:p w14:paraId="2016CF2D" w14:textId="7269CA11" w:rsidR="003D0BC7" w:rsidRDefault="003D0BC7" w:rsidP="00C1068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10E9">
              <w:rPr>
                <w:rFonts w:ascii="Arial" w:hAnsi="Arial" w:cs="Arial"/>
                <w:sz w:val="22"/>
                <w:szCs w:val="22"/>
              </w:rPr>
              <w:t>Start-up of t</w:t>
            </w:r>
            <w:r>
              <w:rPr>
                <w:rFonts w:ascii="Arial" w:hAnsi="Arial" w:cs="Arial"/>
                <w:sz w:val="22"/>
                <w:szCs w:val="22"/>
              </w:rPr>
              <w:t>he project with initial meeting to agree proposed report format, methodology and EA to share information from pre-consultation with water companies</w:t>
            </w:r>
          </w:p>
          <w:p w14:paraId="0EC59758" w14:textId="539BEE6E" w:rsidR="003D0BC7" w:rsidRPr="00E010E9" w:rsidRDefault="003D0BC7" w:rsidP="00C1068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D0BC7" w:rsidRPr="00E010E9" w14:paraId="6587264C" w14:textId="77777777" w:rsidTr="003D0BC7">
        <w:tc>
          <w:tcPr>
            <w:cnfStyle w:val="001000000000" w:firstRow="0" w:lastRow="0" w:firstColumn="1" w:lastColumn="0" w:oddVBand="0" w:evenVBand="0" w:oddHBand="0" w:evenHBand="0" w:firstRowFirstColumn="0" w:firstRowLastColumn="0" w:lastRowFirstColumn="0" w:lastRowLastColumn="0"/>
            <w:tcW w:w="1658" w:type="dxa"/>
          </w:tcPr>
          <w:p w14:paraId="682192D1" w14:textId="77777777" w:rsidR="003D0BC7" w:rsidRPr="00E010E9" w:rsidRDefault="003D0BC7" w:rsidP="00C10680">
            <w:pPr>
              <w:rPr>
                <w:rFonts w:ascii="Arial" w:hAnsi="Arial" w:cs="Arial"/>
                <w:sz w:val="22"/>
                <w:szCs w:val="22"/>
              </w:rPr>
            </w:pPr>
            <w:r w:rsidRPr="00E010E9">
              <w:rPr>
                <w:rFonts w:ascii="Arial" w:hAnsi="Arial" w:cs="Arial"/>
                <w:sz w:val="22"/>
                <w:szCs w:val="22"/>
              </w:rPr>
              <w:t>1 December 2017</w:t>
            </w:r>
            <w:r w:rsidRPr="00E010E9">
              <w:rPr>
                <w:rFonts w:ascii="Arial" w:hAnsi="Arial" w:cs="Arial"/>
                <w:sz w:val="22"/>
                <w:szCs w:val="22"/>
              </w:rPr>
              <w:tab/>
            </w:r>
          </w:p>
          <w:p w14:paraId="6B0A3982" w14:textId="77777777" w:rsidR="003D0BC7" w:rsidRPr="00E010E9" w:rsidRDefault="003D0BC7" w:rsidP="00C10680">
            <w:pPr>
              <w:rPr>
                <w:rFonts w:ascii="Arial" w:hAnsi="Arial" w:cs="Arial"/>
                <w:sz w:val="22"/>
                <w:szCs w:val="22"/>
              </w:rPr>
            </w:pPr>
          </w:p>
        </w:tc>
        <w:tc>
          <w:tcPr>
            <w:tcW w:w="5812" w:type="dxa"/>
          </w:tcPr>
          <w:p w14:paraId="024D2B6A" w14:textId="77777777" w:rsidR="003D0BC7" w:rsidRPr="00E010E9" w:rsidRDefault="003D0BC7" w:rsidP="00C1068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10E9">
              <w:rPr>
                <w:rFonts w:ascii="Arial" w:hAnsi="Arial" w:cs="Arial"/>
                <w:sz w:val="22"/>
                <w:szCs w:val="22"/>
              </w:rPr>
              <w:t>Water companies submit draft water resources management plans</w:t>
            </w:r>
          </w:p>
        </w:tc>
      </w:tr>
      <w:tr w:rsidR="003D0BC7" w:rsidRPr="00E010E9" w14:paraId="2BF2070A" w14:textId="77777777" w:rsidTr="003D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6536372A" w14:textId="2D3AC942" w:rsidR="003D0BC7" w:rsidRPr="00E010E9" w:rsidRDefault="003D0BC7" w:rsidP="00C10680">
            <w:pPr>
              <w:rPr>
                <w:rFonts w:ascii="Arial" w:hAnsi="Arial" w:cs="Arial"/>
                <w:sz w:val="22"/>
                <w:szCs w:val="22"/>
              </w:rPr>
            </w:pPr>
            <w:r>
              <w:rPr>
                <w:rFonts w:ascii="Arial" w:hAnsi="Arial" w:cs="Arial"/>
                <w:sz w:val="22"/>
                <w:szCs w:val="22"/>
              </w:rPr>
              <w:t>6</w:t>
            </w:r>
            <w:r w:rsidRPr="00E010E9">
              <w:rPr>
                <w:rFonts w:ascii="Arial" w:hAnsi="Arial" w:cs="Arial"/>
                <w:sz w:val="22"/>
                <w:szCs w:val="22"/>
              </w:rPr>
              <w:t xml:space="preserve"> December 2017</w:t>
            </w:r>
          </w:p>
        </w:tc>
        <w:tc>
          <w:tcPr>
            <w:tcW w:w="5812" w:type="dxa"/>
          </w:tcPr>
          <w:p w14:paraId="6BEF3513" w14:textId="31015502" w:rsidR="003D0BC7" w:rsidRPr="00E010E9" w:rsidRDefault="003D0BC7" w:rsidP="00C1068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EA provides consultant with draft plans and supporting reports</w:t>
            </w:r>
          </w:p>
          <w:p w14:paraId="52D40C8B" w14:textId="77777777" w:rsidR="003D0BC7" w:rsidRPr="00E010E9" w:rsidRDefault="003D0BC7" w:rsidP="00C1068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D0BC7" w:rsidRPr="00E010E9" w14:paraId="7FC6499B" w14:textId="77777777" w:rsidTr="003D0BC7">
        <w:tc>
          <w:tcPr>
            <w:cnfStyle w:val="001000000000" w:firstRow="0" w:lastRow="0" w:firstColumn="1" w:lastColumn="0" w:oddVBand="0" w:evenVBand="0" w:oddHBand="0" w:evenHBand="0" w:firstRowFirstColumn="0" w:firstRowLastColumn="0" w:lastRowFirstColumn="0" w:lastRowLastColumn="0"/>
            <w:tcW w:w="1658" w:type="dxa"/>
          </w:tcPr>
          <w:p w14:paraId="10B8EC8B" w14:textId="1F379B16" w:rsidR="003D0BC7" w:rsidRPr="00E010E9" w:rsidRDefault="003D0BC7" w:rsidP="00C2748A">
            <w:pPr>
              <w:rPr>
                <w:rFonts w:ascii="Arial" w:hAnsi="Arial" w:cs="Arial"/>
                <w:sz w:val="22"/>
                <w:szCs w:val="22"/>
              </w:rPr>
            </w:pPr>
            <w:r>
              <w:rPr>
                <w:rFonts w:ascii="Arial" w:hAnsi="Arial" w:cs="Arial"/>
                <w:sz w:val="22"/>
                <w:szCs w:val="22"/>
              </w:rPr>
              <w:t>17 January</w:t>
            </w:r>
          </w:p>
        </w:tc>
        <w:tc>
          <w:tcPr>
            <w:tcW w:w="5812" w:type="dxa"/>
          </w:tcPr>
          <w:p w14:paraId="21575BCD" w14:textId="5C772C5E" w:rsidR="003D0BC7" w:rsidRPr="00E010E9" w:rsidRDefault="003D0BC7" w:rsidP="00C1068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Draft reports for Category 1 and 2 companies to be shared with EA</w:t>
            </w:r>
          </w:p>
          <w:p w14:paraId="2F699001" w14:textId="77777777" w:rsidR="003D0BC7" w:rsidRPr="00E010E9" w:rsidRDefault="003D0BC7" w:rsidP="00C1068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D0BC7" w:rsidRPr="00E010E9" w14:paraId="13EA6FAD" w14:textId="77777777" w:rsidTr="003D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0457837A" w14:textId="33456D0A" w:rsidR="003D0BC7" w:rsidRPr="00E010E9" w:rsidRDefault="003D0BC7" w:rsidP="00C10680">
            <w:pPr>
              <w:rPr>
                <w:rFonts w:ascii="Arial" w:hAnsi="Arial" w:cs="Arial"/>
                <w:sz w:val="22"/>
                <w:szCs w:val="22"/>
              </w:rPr>
            </w:pPr>
            <w:r>
              <w:rPr>
                <w:rFonts w:ascii="Arial" w:hAnsi="Arial" w:cs="Arial"/>
                <w:sz w:val="22"/>
                <w:szCs w:val="22"/>
              </w:rPr>
              <w:t>w/c 22 January</w:t>
            </w:r>
          </w:p>
        </w:tc>
        <w:tc>
          <w:tcPr>
            <w:tcW w:w="5812" w:type="dxa"/>
          </w:tcPr>
          <w:p w14:paraId="51466055" w14:textId="3B4503E1" w:rsidR="003D0BC7" w:rsidRPr="00E010E9" w:rsidRDefault="003D0BC7" w:rsidP="00C679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Telecons with EA company leads to discuss each company report</w:t>
            </w:r>
          </w:p>
        </w:tc>
      </w:tr>
      <w:tr w:rsidR="003D0BC7" w:rsidRPr="00E010E9" w14:paraId="501E6C24" w14:textId="77777777" w:rsidTr="003D0BC7">
        <w:tc>
          <w:tcPr>
            <w:cnfStyle w:val="001000000000" w:firstRow="0" w:lastRow="0" w:firstColumn="1" w:lastColumn="0" w:oddVBand="0" w:evenVBand="0" w:oddHBand="0" w:evenHBand="0" w:firstRowFirstColumn="0" w:firstRowLastColumn="0" w:lastRowFirstColumn="0" w:lastRowLastColumn="0"/>
            <w:tcW w:w="1658" w:type="dxa"/>
          </w:tcPr>
          <w:p w14:paraId="3FFEB99F" w14:textId="0A5D56AD" w:rsidR="003D0BC7" w:rsidRPr="00E010E9" w:rsidRDefault="003D0BC7" w:rsidP="00C10680">
            <w:pPr>
              <w:rPr>
                <w:rFonts w:ascii="Arial" w:hAnsi="Arial" w:cs="Arial"/>
                <w:sz w:val="22"/>
                <w:szCs w:val="22"/>
              </w:rPr>
            </w:pPr>
            <w:r>
              <w:rPr>
                <w:rFonts w:ascii="Arial" w:hAnsi="Arial" w:cs="Arial"/>
                <w:sz w:val="22"/>
                <w:szCs w:val="22"/>
              </w:rPr>
              <w:t>31 January</w:t>
            </w:r>
          </w:p>
        </w:tc>
        <w:tc>
          <w:tcPr>
            <w:tcW w:w="5812" w:type="dxa"/>
          </w:tcPr>
          <w:p w14:paraId="2A23DA23" w14:textId="2250E10B" w:rsidR="003D0BC7" w:rsidRPr="00E010E9" w:rsidRDefault="003D0BC7" w:rsidP="00C1068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Final report due to EA</w:t>
            </w:r>
          </w:p>
          <w:p w14:paraId="3C742E3B" w14:textId="77777777" w:rsidR="003D0BC7" w:rsidRPr="00E010E9" w:rsidRDefault="003D0BC7" w:rsidP="00C1068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D0BC7" w:rsidRPr="00E010E9" w14:paraId="36E3F5BB" w14:textId="77777777" w:rsidTr="003D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1B0D33BB" w14:textId="643C9BBB" w:rsidR="003D0BC7" w:rsidRPr="00E010E9" w:rsidRDefault="003D0BC7" w:rsidP="00C10680">
            <w:pPr>
              <w:rPr>
                <w:rFonts w:ascii="Arial" w:hAnsi="Arial" w:cs="Arial"/>
                <w:sz w:val="22"/>
                <w:szCs w:val="22"/>
              </w:rPr>
            </w:pPr>
            <w:r>
              <w:rPr>
                <w:rFonts w:ascii="Arial" w:hAnsi="Arial" w:cs="Arial"/>
                <w:sz w:val="22"/>
                <w:szCs w:val="22"/>
              </w:rPr>
              <w:t>December 17 – End of February</w:t>
            </w:r>
          </w:p>
        </w:tc>
        <w:tc>
          <w:tcPr>
            <w:tcW w:w="5812" w:type="dxa"/>
          </w:tcPr>
          <w:p w14:paraId="0F4A77D6" w14:textId="13D61E6B" w:rsidR="003D0BC7" w:rsidRPr="00E010E9" w:rsidRDefault="003D0BC7" w:rsidP="00C2748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Ad hoc queries </w:t>
            </w:r>
          </w:p>
        </w:tc>
      </w:tr>
    </w:tbl>
    <w:p w14:paraId="083E4548" w14:textId="77777777" w:rsidR="00AC5126" w:rsidRDefault="00AC5126" w:rsidP="000315D9">
      <w:pPr>
        <w:rPr>
          <w:rFonts w:ascii="Arial" w:hAnsi="Arial" w:cs="Arial"/>
          <w:color w:val="44546A" w:themeColor="text2"/>
          <w:sz w:val="22"/>
          <w:szCs w:val="22"/>
        </w:rPr>
      </w:pPr>
    </w:p>
    <w:p w14:paraId="66500CBF" w14:textId="77777777" w:rsidR="00AC5126" w:rsidRPr="00D008ED" w:rsidRDefault="00AC5126" w:rsidP="000315D9">
      <w:pPr>
        <w:rPr>
          <w:rFonts w:ascii="Arial" w:hAnsi="Arial" w:cs="Arial"/>
          <w:color w:val="44546A" w:themeColor="text2"/>
          <w:sz w:val="22"/>
          <w:szCs w:val="22"/>
        </w:rPr>
      </w:pPr>
    </w:p>
    <w:p w14:paraId="17D79B6F" w14:textId="77777777" w:rsidR="006739AF" w:rsidRPr="00C2748A" w:rsidRDefault="006739AF" w:rsidP="000315D9">
      <w:pPr>
        <w:pStyle w:val="Heading3"/>
        <w:numPr>
          <w:ilvl w:val="0"/>
          <w:numId w:val="6"/>
        </w:numPr>
        <w:rPr>
          <w:rFonts w:ascii="Arial" w:hAnsi="Arial" w:cs="Arial"/>
          <w:sz w:val="22"/>
          <w:szCs w:val="22"/>
          <w:u w:val="single"/>
        </w:rPr>
      </w:pPr>
      <w:r w:rsidRPr="00C2748A">
        <w:rPr>
          <w:rFonts w:ascii="Arial" w:hAnsi="Arial" w:cs="Arial"/>
          <w:sz w:val="22"/>
          <w:szCs w:val="22"/>
          <w:u w:val="single"/>
        </w:rPr>
        <w:t>Skills of Personnel Required</w:t>
      </w:r>
    </w:p>
    <w:p w14:paraId="4572A5ED" w14:textId="77777777" w:rsidR="00532F0A" w:rsidRPr="00C2748A" w:rsidRDefault="00532F0A" w:rsidP="000315D9">
      <w:pPr>
        <w:pStyle w:val="BodyText"/>
        <w:spacing w:after="0"/>
        <w:rPr>
          <w:rFonts w:ascii="Arial" w:hAnsi="Arial" w:cs="Arial"/>
          <w:sz w:val="22"/>
          <w:szCs w:val="22"/>
        </w:rPr>
      </w:pPr>
    </w:p>
    <w:p w14:paraId="27DBDE42" w14:textId="544269C2" w:rsidR="00532F0A" w:rsidRPr="00C2748A" w:rsidRDefault="00E7397C" w:rsidP="000315D9">
      <w:pPr>
        <w:pStyle w:val="PlainText"/>
        <w:rPr>
          <w:rFonts w:ascii="Arial" w:hAnsi="Arial" w:cs="Arial"/>
          <w:sz w:val="22"/>
          <w:szCs w:val="22"/>
        </w:rPr>
      </w:pPr>
      <w:r w:rsidRPr="00C2748A">
        <w:rPr>
          <w:rFonts w:ascii="Arial" w:hAnsi="Arial" w:cs="Arial"/>
          <w:sz w:val="22"/>
          <w:szCs w:val="22"/>
        </w:rPr>
        <w:t>Y</w:t>
      </w:r>
      <w:r w:rsidR="00532F0A" w:rsidRPr="00C2748A">
        <w:rPr>
          <w:rFonts w:ascii="Arial" w:hAnsi="Arial" w:cs="Arial"/>
          <w:sz w:val="22"/>
          <w:szCs w:val="22"/>
        </w:rPr>
        <w:t>ou should prov</w:t>
      </w:r>
      <w:r w:rsidR="009237DD" w:rsidRPr="00C2748A">
        <w:rPr>
          <w:rFonts w:ascii="Arial" w:hAnsi="Arial" w:cs="Arial"/>
          <w:sz w:val="22"/>
          <w:szCs w:val="22"/>
        </w:rPr>
        <w:t>ide details to demonstrate that you</w:t>
      </w:r>
      <w:r w:rsidR="00FB51D0" w:rsidRPr="00C2748A">
        <w:rPr>
          <w:rFonts w:ascii="Arial" w:hAnsi="Arial" w:cs="Arial"/>
          <w:sz w:val="22"/>
          <w:szCs w:val="22"/>
        </w:rPr>
        <w:t xml:space="preserve"> have</w:t>
      </w:r>
      <w:r w:rsidR="009237DD" w:rsidRPr="00C2748A">
        <w:rPr>
          <w:rFonts w:ascii="Arial" w:hAnsi="Arial" w:cs="Arial"/>
          <w:sz w:val="22"/>
          <w:szCs w:val="22"/>
        </w:rPr>
        <w:t xml:space="preserve">: </w:t>
      </w:r>
    </w:p>
    <w:p w14:paraId="38EA5C79" w14:textId="77777777" w:rsidR="00532F0A" w:rsidRPr="00C2748A" w:rsidRDefault="00532F0A" w:rsidP="000315D9">
      <w:pPr>
        <w:pStyle w:val="PlainText"/>
        <w:rPr>
          <w:rFonts w:ascii="Arial" w:hAnsi="Arial" w:cs="Arial"/>
          <w:sz w:val="22"/>
          <w:szCs w:val="22"/>
          <w:highlight w:val="yellow"/>
        </w:rPr>
      </w:pPr>
    </w:p>
    <w:p w14:paraId="4BD5A844" w14:textId="4DDE64C9" w:rsidR="00FB51D0" w:rsidRPr="00C2748A" w:rsidRDefault="00FB51D0" w:rsidP="00490E40">
      <w:pPr>
        <w:pStyle w:val="BulletText1"/>
      </w:pPr>
      <w:r w:rsidRPr="00C2748A">
        <w:t xml:space="preserve">Expertise of decision making techniques and tools that could apply to water resources planning problems, including EBSD and enhanced </w:t>
      </w:r>
      <w:r w:rsidR="00A11A15" w:rsidRPr="00C2748A">
        <w:t>and complex methods outlined in recent UKWIR guidance</w:t>
      </w:r>
    </w:p>
    <w:p w14:paraId="7E4E1367" w14:textId="258DBDDA" w:rsidR="00FB51D0" w:rsidRPr="00C2748A" w:rsidRDefault="000E5BB8" w:rsidP="00490E40">
      <w:pPr>
        <w:pStyle w:val="BulletText1"/>
      </w:pPr>
      <w:r w:rsidRPr="00C2748A">
        <w:t>Knowledge of</w:t>
      </w:r>
      <w:r w:rsidR="00FB51D0" w:rsidRPr="00C2748A">
        <w:t xml:space="preserve"> environmental assessment and </w:t>
      </w:r>
      <w:r w:rsidR="0000577E" w:rsidRPr="00C2748A">
        <w:t xml:space="preserve">customer engagement </w:t>
      </w:r>
      <w:r w:rsidR="00FB51D0" w:rsidRPr="00C2748A">
        <w:t>valuation techniques and their application to water resources decision making</w:t>
      </w:r>
    </w:p>
    <w:p w14:paraId="5EA51829" w14:textId="69AB954D" w:rsidR="00FB51D0" w:rsidRPr="00C2748A" w:rsidRDefault="000E5BB8" w:rsidP="00490E40">
      <w:pPr>
        <w:pStyle w:val="BulletText1"/>
      </w:pPr>
      <w:r w:rsidRPr="00C2748A">
        <w:t>Understand</w:t>
      </w:r>
      <w:r w:rsidR="00FB51D0" w:rsidRPr="00C2748A">
        <w:t xml:space="preserve"> the requirements of the Environment Agency’s ro</w:t>
      </w:r>
      <w:r w:rsidRPr="00C2748A">
        <w:t>le in WRMP audit and advising</w:t>
      </w:r>
      <w:r w:rsidR="00FB51D0" w:rsidRPr="00C2748A">
        <w:t xml:space="preserve"> Defra</w:t>
      </w:r>
      <w:r w:rsidR="00D008ED" w:rsidRPr="00C2748A">
        <w:t>(including FOI requirements )</w:t>
      </w:r>
    </w:p>
    <w:p w14:paraId="1971A2F5" w14:textId="5DA19495" w:rsidR="00532F0A" w:rsidRPr="00C2748A" w:rsidRDefault="00FB51D0" w:rsidP="00490E40">
      <w:pPr>
        <w:pStyle w:val="BulletText1"/>
      </w:pPr>
      <w:r w:rsidRPr="00C2748A">
        <w:t xml:space="preserve">Effective project management </w:t>
      </w:r>
      <w:r w:rsidR="00A11A15" w:rsidRPr="00C2748A">
        <w:t>and communication</w:t>
      </w:r>
      <w:r w:rsidR="000E5BB8" w:rsidRPr="00C2748A">
        <w:t xml:space="preserve"> skills</w:t>
      </w:r>
    </w:p>
    <w:p w14:paraId="5073F9CE" w14:textId="77777777" w:rsidR="00D008ED" w:rsidRPr="00C2748A" w:rsidRDefault="00D008ED" w:rsidP="00490E40">
      <w:pPr>
        <w:pStyle w:val="BulletText1"/>
      </w:pPr>
      <w:r w:rsidRPr="00C2748A">
        <w:t>Appropriate technical skills to add value to EA review and audit</w:t>
      </w:r>
    </w:p>
    <w:p w14:paraId="075BE19C" w14:textId="77777777" w:rsidR="00D008ED" w:rsidRPr="00C2748A" w:rsidRDefault="00D008ED" w:rsidP="00490E40">
      <w:pPr>
        <w:pStyle w:val="BulletText1"/>
      </w:pPr>
      <w:r w:rsidRPr="00C2748A">
        <w:t>Effective project management and communication skills</w:t>
      </w:r>
    </w:p>
    <w:p w14:paraId="166D99FA" w14:textId="77777777" w:rsidR="004B6639" w:rsidRPr="00C2748A" w:rsidRDefault="004B6639" w:rsidP="004B6639">
      <w:pPr>
        <w:pStyle w:val="BulletText1"/>
      </w:pPr>
      <w:r w:rsidRPr="00C2748A">
        <w:t>Ability to be expert witness at any future public inquiry/hearing</w:t>
      </w:r>
    </w:p>
    <w:p w14:paraId="192E0B20" w14:textId="77777777" w:rsidR="004B6639" w:rsidRPr="00490E40" w:rsidRDefault="004B6639" w:rsidP="009A66D1">
      <w:pPr>
        <w:pStyle w:val="BulletText1"/>
        <w:numPr>
          <w:ilvl w:val="0"/>
          <w:numId w:val="0"/>
        </w:numPr>
        <w:ind w:left="360"/>
        <w:rPr>
          <w:color w:val="44546A" w:themeColor="text2"/>
        </w:rPr>
      </w:pPr>
    </w:p>
    <w:p w14:paraId="2DDE200A" w14:textId="77777777" w:rsidR="00D008ED" w:rsidRDefault="00D008ED" w:rsidP="00E65F5D">
      <w:pPr>
        <w:rPr>
          <w:rFonts w:ascii="Arial" w:hAnsi="Arial" w:cs="Arial"/>
          <w:sz w:val="22"/>
          <w:szCs w:val="22"/>
        </w:rPr>
      </w:pPr>
    </w:p>
    <w:p w14:paraId="0DE61CC4" w14:textId="77777777" w:rsidR="00D557F7" w:rsidRPr="002658B4" w:rsidRDefault="00D557F7" w:rsidP="00E65F5D">
      <w:pPr>
        <w:jc w:val="both"/>
        <w:rPr>
          <w:rFonts w:ascii="Arial" w:hAnsi="Arial" w:cs="Arial"/>
          <w:b/>
          <w:sz w:val="22"/>
          <w:szCs w:val="22"/>
          <w:u w:val="single"/>
        </w:rPr>
      </w:pPr>
      <w:r w:rsidRPr="002658B4">
        <w:rPr>
          <w:rFonts w:ascii="Arial" w:hAnsi="Arial" w:cs="Arial"/>
          <w:b/>
          <w:sz w:val="22"/>
          <w:szCs w:val="22"/>
          <w:u w:val="single"/>
        </w:rPr>
        <w:t xml:space="preserve">Section </w:t>
      </w:r>
      <w:r w:rsidR="00C11EBA" w:rsidRPr="002658B4">
        <w:rPr>
          <w:rFonts w:ascii="Arial" w:hAnsi="Arial" w:cs="Arial"/>
          <w:b/>
          <w:sz w:val="22"/>
          <w:szCs w:val="22"/>
          <w:u w:val="single"/>
        </w:rPr>
        <w:t>6</w:t>
      </w:r>
    </w:p>
    <w:p w14:paraId="4FEA3D8E" w14:textId="77777777" w:rsidR="00D557F7" w:rsidRPr="002658B4" w:rsidRDefault="00D557F7" w:rsidP="00E65F5D">
      <w:pPr>
        <w:jc w:val="both"/>
        <w:rPr>
          <w:rFonts w:ascii="Arial" w:hAnsi="Arial" w:cs="Arial"/>
          <w:b/>
          <w:sz w:val="22"/>
          <w:szCs w:val="22"/>
          <w:u w:val="single"/>
        </w:rPr>
      </w:pPr>
    </w:p>
    <w:p w14:paraId="68484CD2" w14:textId="77777777" w:rsidR="006739AF" w:rsidRPr="002658B4" w:rsidRDefault="006739AF" w:rsidP="00E65F5D">
      <w:pPr>
        <w:jc w:val="both"/>
        <w:rPr>
          <w:rFonts w:ascii="Arial" w:hAnsi="Arial" w:cs="Arial"/>
          <w:b/>
          <w:sz w:val="22"/>
          <w:szCs w:val="22"/>
          <w:u w:val="single"/>
        </w:rPr>
      </w:pPr>
      <w:r w:rsidRPr="002658B4">
        <w:rPr>
          <w:rFonts w:ascii="Arial" w:hAnsi="Arial" w:cs="Arial"/>
          <w:b/>
          <w:sz w:val="22"/>
          <w:szCs w:val="22"/>
          <w:u w:val="single"/>
        </w:rPr>
        <w:t>Contract Management</w:t>
      </w:r>
    </w:p>
    <w:p w14:paraId="38B80522" w14:textId="77777777" w:rsidR="00AF2C5F" w:rsidRPr="002658B4" w:rsidRDefault="00AF2C5F" w:rsidP="00E65F5D">
      <w:pPr>
        <w:jc w:val="both"/>
        <w:rPr>
          <w:rFonts w:ascii="Arial" w:hAnsi="Arial" w:cs="Arial"/>
          <w:b/>
          <w:sz w:val="22"/>
          <w:szCs w:val="22"/>
          <w:u w:val="single"/>
        </w:rPr>
      </w:pPr>
    </w:p>
    <w:p w14:paraId="06A9B1F6" w14:textId="77777777" w:rsidR="00B3713B" w:rsidRPr="002658B4" w:rsidRDefault="00B3713B" w:rsidP="00B3713B">
      <w:pPr>
        <w:pStyle w:val="CcList"/>
        <w:rPr>
          <w:rFonts w:cs="Arial"/>
          <w:color w:val="FF0000"/>
          <w:szCs w:val="22"/>
        </w:rPr>
      </w:pPr>
      <w:r w:rsidRPr="002658B4">
        <w:rPr>
          <w:rFonts w:cs="Arial"/>
          <w:szCs w:val="22"/>
        </w:rPr>
        <w:t>This contract shall be managed on behalf of the Agency by</w:t>
      </w:r>
      <w:r w:rsidRPr="002658B4">
        <w:rPr>
          <w:rFonts w:cs="Arial"/>
          <w:b/>
          <w:szCs w:val="22"/>
        </w:rPr>
        <w:t xml:space="preserve"> </w:t>
      </w:r>
      <w:r w:rsidR="0057444A" w:rsidRPr="002658B4">
        <w:rPr>
          <w:rFonts w:cs="Arial"/>
          <w:b/>
          <w:szCs w:val="22"/>
        </w:rPr>
        <w:t>Tora Hallatt.</w:t>
      </w:r>
      <w:r w:rsidRPr="002658B4">
        <w:rPr>
          <w:rFonts w:cs="Arial"/>
          <w:b/>
          <w:szCs w:val="22"/>
        </w:rPr>
        <w:t xml:space="preserve"> </w:t>
      </w:r>
    </w:p>
    <w:p w14:paraId="371CDE38" w14:textId="77777777" w:rsidR="00B3713B" w:rsidRPr="002658B4" w:rsidRDefault="00B3713B" w:rsidP="00B3713B">
      <w:pPr>
        <w:pStyle w:val="CcList"/>
        <w:rPr>
          <w:rFonts w:cs="Arial"/>
          <w:i/>
          <w:color w:val="FF0000"/>
          <w:szCs w:val="22"/>
        </w:rPr>
      </w:pPr>
    </w:p>
    <w:p w14:paraId="6985D87E" w14:textId="31DC0D54"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4ECF44EC" w14:textId="77777777" w:rsidR="00B3713B" w:rsidRPr="002658B4" w:rsidRDefault="00B3713B" w:rsidP="00BF7823">
      <w:pPr>
        <w:rPr>
          <w:rFonts w:ascii="Arial" w:hAnsi="Arial" w:cs="Arial"/>
          <w:sz w:val="22"/>
          <w:szCs w:val="22"/>
        </w:rPr>
      </w:pPr>
    </w:p>
    <w:p w14:paraId="0093E1D6" w14:textId="7AFBA08B" w:rsidR="00BF7823" w:rsidRPr="002658B4" w:rsidRDefault="00BF7823" w:rsidP="00BF7823">
      <w:pPr>
        <w:rPr>
          <w:rFonts w:ascii="Arial" w:hAnsi="Arial" w:cs="Arial"/>
          <w:sz w:val="22"/>
          <w:szCs w:val="22"/>
        </w:rPr>
      </w:pPr>
      <w:r w:rsidRPr="002658B4">
        <w:rPr>
          <w:rFonts w:ascii="Arial" w:hAnsi="Arial" w:cs="Arial"/>
          <w:sz w:val="22"/>
          <w:szCs w:val="22"/>
        </w:rPr>
        <w:t xml:space="preserve">The initial contract is for a period of </w:t>
      </w:r>
      <w:r w:rsidR="00C2748A">
        <w:rPr>
          <w:rFonts w:ascii="Arial" w:hAnsi="Arial" w:cs="Arial"/>
          <w:sz w:val="22"/>
          <w:szCs w:val="22"/>
        </w:rPr>
        <w:t>three months (Dec 2017 – February 2018)</w:t>
      </w:r>
      <w:r w:rsidR="00B708D3" w:rsidRPr="002658B4">
        <w:rPr>
          <w:rFonts w:ascii="Arial" w:hAnsi="Arial" w:cs="Arial"/>
          <w:sz w:val="22"/>
          <w:szCs w:val="22"/>
        </w:rPr>
        <w:t xml:space="preserve"> </w:t>
      </w:r>
      <w:r w:rsidRPr="002658B4">
        <w:rPr>
          <w:rFonts w:ascii="Arial" w:hAnsi="Arial" w:cs="Arial"/>
          <w:sz w:val="22"/>
          <w:szCs w:val="22"/>
        </w:rPr>
        <w:t xml:space="preserve">with the option </w:t>
      </w:r>
      <w:r w:rsidR="00B3713B" w:rsidRPr="002658B4">
        <w:rPr>
          <w:rFonts w:ascii="Arial" w:hAnsi="Arial" w:cs="Arial"/>
          <w:sz w:val="22"/>
          <w:szCs w:val="22"/>
        </w:rPr>
        <w:t xml:space="preserve">for the Environment Agency to extend </w:t>
      </w:r>
      <w:r w:rsidR="00B708D3" w:rsidRPr="002658B4">
        <w:rPr>
          <w:rFonts w:ascii="Arial" w:hAnsi="Arial" w:cs="Arial"/>
          <w:sz w:val="22"/>
          <w:szCs w:val="22"/>
        </w:rPr>
        <w:t>if required.</w:t>
      </w:r>
      <w:r w:rsidRPr="002658B4">
        <w:rPr>
          <w:rFonts w:ascii="Arial" w:hAnsi="Arial" w:cs="Arial"/>
          <w:sz w:val="22"/>
          <w:szCs w:val="22"/>
        </w:rPr>
        <w:t xml:space="preserve"> </w:t>
      </w:r>
    </w:p>
    <w:p w14:paraId="444B88E3" w14:textId="77777777" w:rsidR="00BF7823" w:rsidRPr="002658B4" w:rsidRDefault="00BF7823" w:rsidP="00BF7823">
      <w:pPr>
        <w:rPr>
          <w:rFonts w:ascii="Arial" w:hAnsi="Arial" w:cs="Arial"/>
          <w:sz w:val="22"/>
          <w:szCs w:val="22"/>
        </w:rPr>
      </w:pPr>
    </w:p>
    <w:p w14:paraId="20CF4482"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4A83FE93" w14:textId="77777777" w:rsidR="00B3713B" w:rsidRPr="002658B4" w:rsidRDefault="00B3713B" w:rsidP="00BF7823">
      <w:pPr>
        <w:rPr>
          <w:rFonts w:ascii="Arial" w:hAnsi="Arial" w:cs="Arial"/>
          <w:sz w:val="22"/>
          <w:szCs w:val="22"/>
        </w:rPr>
      </w:pPr>
    </w:p>
    <w:p w14:paraId="44CA34F4"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1C5E4F88" w14:textId="77777777" w:rsidR="00A946D1" w:rsidRPr="002658B4" w:rsidRDefault="00A946D1" w:rsidP="00E65F5D">
      <w:pPr>
        <w:rPr>
          <w:rFonts w:ascii="Arial" w:hAnsi="Arial" w:cs="Arial"/>
          <w:sz w:val="22"/>
          <w:szCs w:val="22"/>
        </w:rPr>
      </w:pPr>
    </w:p>
    <w:p w14:paraId="691DD48B"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386FC4EB" w14:textId="77777777" w:rsidR="00A946D1" w:rsidRPr="002658B4" w:rsidRDefault="00A946D1" w:rsidP="00E65F5D">
      <w:pPr>
        <w:rPr>
          <w:rFonts w:ascii="Arial" w:hAnsi="Arial" w:cs="Arial"/>
          <w:sz w:val="22"/>
          <w:szCs w:val="22"/>
        </w:rPr>
      </w:pPr>
    </w:p>
    <w:p w14:paraId="32E23ED8" w14:textId="67535783"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2C91A549" w14:textId="77777777" w:rsidR="006277E6" w:rsidRPr="002658B4" w:rsidRDefault="006277E6" w:rsidP="00E65F5D">
      <w:pPr>
        <w:rPr>
          <w:rFonts w:ascii="Arial" w:hAnsi="Arial" w:cs="Arial"/>
          <w:sz w:val="22"/>
          <w:szCs w:val="22"/>
        </w:rPr>
      </w:pPr>
    </w:p>
    <w:p w14:paraId="6A7E9990" w14:textId="7777777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Section 7</w:t>
      </w:r>
    </w:p>
    <w:p w14:paraId="15D6246C" w14:textId="77777777" w:rsidR="006D6FE0" w:rsidRPr="002658B4" w:rsidRDefault="006D6FE0" w:rsidP="00E65F5D">
      <w:pPr>
        <w:rPr>
          <w:rFonts w:ascii="Arial" w:hAnsi="Arial" w:cs="Arial"/>
          <w:sz w:val="22"/>
          <w:szCs w:val="22"/>
        </w:rPr>
      </w:pPr>
    </w:p>
    <w:p w14:paraId="5340076B"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5A6978F3"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1B51DD65"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EA71A60" w14:textId="77777777" w:rsidR="006D6FE0" w:rsidRPr="002658B4" w:rsidRDefault="006D6FE0" w:rsidP="006D6FE0">
      <w:pPr>
        <w:rPr>
          <w:rFonts w:ascii="Arial" w:hAnsi="Arial" w:cs="Arial"/>
          <w:sz w:val="22"/>
          <w:szCs w:val="22"/>
        </w:rPr>
      </w:pPr>
    </w:p>
    <w:p w14:paraId="5BAB8E92"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5F894BA2" w14:textId="77777777" w:rsidR="006D6FE0" w:rsidRPr="002658B4" w:rsidRDefault="006D6FE0" w:rsidP="006D6FE0">
      <w:pPr>
        <w:rPr>
          <w:rFonts w:ascii="Arial" w:hAnsi="Arial" w:cs="Arial"/>
          <w:sz w:val="22"/>
          <w:szCs w:val="22"/>
        </w:rPr>
      </w:pPr>
    </w:p>
    <w:p w14:paraId="31276277"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4EF93630" w14:textId="77777777" w:rsidR="006D6FE0" w:rsidRPr="002658B4" w:rsidRDefault="008D07E6" w:rsidP="000315D9">
      <w:pPr>
        <w:pStyle w:val="ListParagraph"/>
        <w:numPr>
          <w:ilvl w:val="2"/>
          <w:numId w:val="8"/>
        </w:numPr>
        <w:spacing w:after="0" w:line="240" w:lineRule="auto"/>
        <w:ind w:left="425" w:hanging="357"/>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49A0A9CD"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339EF990"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74D8C5DA"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3B2B3368"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035FF653" w14:textId="77777777" w:rsidR="006D6FE0" w:rsidRPr="002658B4" w:rsidRDefault="006D6FE0" w:rsidP="000315D9">
      <w:pPr>
        <w:pStyle w:val="ListParagraph"/>
        <w:numPr>
          <w:ilvl w:val="2"/>
          <w:numId w:val="8"/>
        </w:numPr>
        <w:spacing w:after="0" w:line="240" w:lineRule="auto"/>
        <w:ind w:left="425" w:hanging="357"/>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137983F4" w14:textId="77777777" w:rsidR="006D6FE0" w:rsidRPr="002658B4" w:rsidRDefault="006D6FE0" w:rsidP="006D6FE0">
      <w:pPr>
        <w:rPr>
          <w:rFonts w:ascii="Arial" w:hAnsi="Arial" w:cs="Arial"/>
          <w:sz w:val="22"/>
          <w:szCs w:val="22"/>
        </w:rPr>
      </w:pPr>
    </w:p>
    <w:p w14:paraId="37C7EB27"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0B9503E6" w14:textId="77777777" w:rsidR="00ED2CBA" w:rsidRPr="002658B4" w:rsidRDefault="00ED2CBA" w:rsidP="006D6FE0">
      <w:pPr>
        <w:rPr>
          <w:rFonts w:ascii="Arial" w:hAnsi="Arial" w:cs="Arial"/>
          <w:b/>
          <w:bCs/>
          <w:color w:val="000000"/>
          <w:sz w:val="22"/>
          <w:szCs w:val="22"/>
        </w:rPr>
      </w:pPr>
    </w:p>
    <w:p w14:paraId="6EC34207"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2658B4" w:rsidRDefault="00D168A9" w:rsidP="006D6FE0">
      <w:pPr>
        <w:rPr>
          <w:rFonts w:ascii="Arial" w:hAnsi="Arial" w:cs="Arial"/>
          <w:sz w:val="22"/>
          <w:szCs w:val="22"/>
        </w:rPr>
      </w:pPr>
      <w:hyperlink r:id="rId17" w:history="1">
        <w:r w:rsidR="006D6FE0" w:rsidRPr="002658B4">
          <w:rPr>
            <w:rStyle w:val="Hyperlink"/>
            <w:rFonts w:ascii="Arial" w:hAnsi="Arial" w:cs="Arial"/>
            <w:sz w:val="22"/>
            <w:szCs w:val="22"/>
          </w:rPr>
          <w:t>https://www.gov.uk/government/organisations/environment-agency/about/equality-and-diversity</w:t>
        </w:r>
      </w:hyperlink>
    </w:p>
    <w:p w14:paraId="60DB4D4E" w14:textId="77777777" w:rsidR="006D6FE0" w:rsidRPr="002658B4" w:rsidRDefault="006D6FE0" w:rsidP="006D6FE0">
      <w:pPr>
        <w:rPr>
          <w:rFonts w:ascii="Arial" w:hAnsi="Arial" w:cs="Arial"/>
          <w:sz w:val="22"/>
          <w:szCs w:val="22"/>
        </w:rPr>
      </w:pPr>
    </w:p>
    <w:p w14:paraId="5831857F"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Health and Safety </w:t>
      </w:r>
    </w:p>
    <w:p w14:paraId="7EDB4302" w14:textId="77777777" w:rsidR="00ED2CBA" w:rsidRPr="002658B4" w:rsidRDefault="00ED2CBA" w:rsidP="006D6FE0">
      <w:pPr>
        <w:rPr>
          <w:rFonts w:ascii="Arial" w:hAnsi="Arial" w:cs="Arial"/>
          <w:b/>
          <w:bCs/>
          <w:sz w:val="22"/>
          <w:szCs w:val="22"/>
        </w:rPr>
      </w:pPr>
    </w:p>
    <w:p w14:paraId="3CA696D1"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F4A9C3" w14:textId="77777777" w:rsidR="006D6FE0" w:rsidRPr="002658B4" w:rsidRDefault="006D6FE0" w:rsidP="006D6FE0">
      <w:pPr>
        <w:rPr>
          <w:rFonts w:ascii="Arial" w:hAnsi="Arial" w:cs="Arial"/>
          <w:color w:val="000000"/>
          <w:sz w:val="22"/>
          <w:szCs w:val="22"/>
        </w:rPr>
      </w:pPr>
    </w:p>
    <w:p w14:paraId="0E2195E1" w14:textId="77777777" w:rsidR="006D6FE0" w:rsidRPr="002658B4" w:rsidRDefault="006D6FE0" w:rsidP="00E5157F">
      <w:pPr>
        <w:rPr>
          <w:rFonts w:ascii="Arial" w:hAnsi="Arial" w:cs="Arial"/>
          <w:b/>
          <w:bCs/>
          <w:sz w:val="22"/>
          <w:szCs w:val="22"/>
        </w:rPr>
      </w:pPr>
      <w:bookmarkStart w:id="1" w:name="_Toc439969824"/>
      <w:r w:rsidRPr="002658B4">
        <w:rPr>
          <w:rFonts w:ascii="Arial" w:hAnsi="Arial" w:cs="Arial"/>
          <w:b/>
          <w:bCs/>
          <w:sz w:val="22"/>
          <w:szCs w:val="22"/>
        </w:rPr>
        <w:t>Sustainability Objectives</w:t>
      </w:r>
      <w:bookmarkEnd w:id="1"/>
    </w:p>
    <w:p w14:paraId="397F8BC4" w14:textId="77777777" w:rsidR="00ED2CBA" w:rsidRPr="002658B4" w:rsidRDefault="00ED2CBA" w:rsidP="00E5157F">
      <w:pPr>
        <w:rPr>
          <w:rFonts w:ascii="Arial" w:hAnsi="Arial" w:cs="Arial"/>
          <w:b/>
          <w:bCs/>
          <w:sz w:val="22"/>
          <w:szCs w:val="22"/>
        </w:rPr>
      </w:pPr>
    </w:p>
    <w:p w14:paraId="6D21AC6D"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FE0C3B7" w14:textId="77777777" w:rsidR="006D6FE0" w:rsidRPr="002658B4" w:rsidRDefault="006D6FE0" w:rsidP="006D6FE0">
      <w:pPr>
        <w:rPr>
          <w:rFonts w:ascii="Arial" w:hAnsi="Arial" w:cs="Arial"/>
          <w:sz w:val="22"/>
          <w:szCs w:val="22"/>
        </w:rPr>
      </w:pPr>
    </w:p>
    <w:p w14:paraId="2CC10F8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057DBC43" w14:textId="77777777" w:rsidR="00ED2CBA" w:rsidRPr="002658B4" w:rsidRDefault="00ED2CBA" w:rsidP="006D6FE0">
      <w:pPr>
        <w:rPr>
          <w:rFonts w:ascii="Arial" w:hAnsi="Arial" w:cs="Arial"/>
          <w:b/>
          <w:bCs/>
          <w:sz w:val="22"/>
          <w:szCs w:val="22"/>
        </w:rPr>
      </w:pPr>
    </w:p>
    <w:p w14:paraId="43AC006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2020 approach will have a very strong emphasis on the indirect impacts of our supply chain. </w:t>
      </w:r>
    </w:p>
    <w:p w14:paraId="389738E5" w14:textId="77777777" w:rsidR="006D6FE0" w:rsidRPr="002658B4" w:rsidRDefault="006D6FE0" w:rsidP="006D6FE0">
      <w:pPr>
        <w:rPr>
          <w:rFonts w:ascii="Arial" w:hAnsi="Arial" w:cs="Arial"/>
          <w:sz w:val="22"/>
          <w:szCs w:val="22"/>
        </w:rPr>
      </w:pPr>
    </w:p>
    <w:p w14:paraId="1C6E70C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supply chain accounts for over 70% of our total environmental impacts. </w:t>
      </w:r>
    </w:p>
    <w:p w14:paraId="53E83B22" w14:textId="77777777" w:rsidR="006D6FE0" w:rsidRPr="002658B4" w:rsidRDefault="006D6FE0" w:rsidP="006D6FE0">
      <w:pPr>
        <w:rPr>
          <w:rFonts w:ascii="Arial" w:hAnsi="Arial" w:cs="Arial"/>
          <w:sz w:val="22"/>
          <w:szCs w:val="22"/>
        </w:rPr>
      </w:pPr>
    </w:p>
    <w:p w14:paraId="0F3168D6"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58F9947" w14:textId="77777777" w:rsidR="006D6FE0" w:rsidRPr="002658B4" w:rsidRDefault="006D6FE0" w:rsidP="006D6FE0">
      <w:pPr>
        <w:rPr>
          <w:rFonts w:ascii="Arial" w:hAnsi="Arial" w:cs="Arial"/>
          <w:sz w:val="22"/>
          <w:szCs w:val="22"/>
        </w:rPr>
      </w:pPr>
    </w:p>
    <w:p w14:paraId="20F83A32" w14:textId="77777777" w:rsidR="006D6FE0" w:rsidRPr="002658B4" w:rsidRDefault="006D6FE0" w:rsidP="006D6FE0">
      <w:pPr>
        <w:rPr>
          <w:rFonts w:ascii="Arial" w:hAnsi="Arial" w:cs="Arial"/>
          <w:sz w:val="22"/>
          <w:szCs w:val="22"/>
        </w:rPr>
      </w:pPr>
      <w:r w:rsidRPr="002658B4">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2658B4">
        <w:rPr>
          <w:rFonts w:ascii="Arial" w:hAnsi="Arial" w:cs="Arial"/>
          <w:sz w:val="22"/>
          <w:szCs w:val="22"/>
        </w:rPr>
        <w:t xml:space="preserve"> </w:t>
      </w:r>
    </w:p>
    <w:p w14:paraId="6DDD5E50" w14:textId="77777777" w:rsidR="006D6FE0" w:rsidRPr="002658B4" w:rsidRDefault="006D6FE0" w:rsidP="00E65F5D">
      <w:pPr>
        <w:rPr>
          <w:rFonts w:ascii="Arial" w:hAnsi="Arial" w:cs="Arial"/>
          <w:sz w:val="22"/>
          <w:szCs w:val="22"/>
        </w:rPr>
      </w:pPr>
    </w:p>
    <w:p w14:paraId="60780E35" w14:textId="77777777" w:rsidR="00491B79" w:rsidRPr="002658B4" w:rsidRDefault="00491B79" w:rsidP="00E65F5D">
      <w:pPr>
        <w:pStyle w:val="BodyText"/>
        <w:spacing w:after="0"/>
        <w:jc w:val="both"/>
        <w:rPr>
          <w:rFonts w:ascii="Arial" w:hAnsi="Arial" w:cs="Arial"/>
          <w:sz w:val="22"/>
          <w:szCs w:val="22"/>
        </w:rPr>
      </w:pPr>
    </w:p>
    <w:p w14:paraId="78C5FDDD" w14:textId="7777777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t xml:space="preserve">Section </w:t>
      </w:r>
      <w:r w:rsidR="006277E6" w:rsidRPr="002658B4">
        <w:rPr>
          <w:rFonts w:cs="Arial"/>
          <w:sz w:val="22"/>
          <w:szCs w:val="22"/>
        </w:rPr>
        <w:t>8</w:t>
      </w:r>
    </w:p>
    <w:p w14:paraId="5EA8F5BA" w14:textId="77777777" w:rsidR="005700D8" w:rsidRPr="002658B4" w:rsidRDefault="005700D8" w:rsidP="00E65F5D">
      <w:pPr>
        <w:pStyle w:val="Heading2"/>
        <w:numPr>
          <w:ilvl w:val="0"/>
          <w:numId w:val="0"/>
        </w:numPr>
        <w:tabs>
          <w:tab w:val="left" w:pos="426"/>
        </w:tabs>
        <w:rPr>
          <w:rFonts w:cs="Arial"/>
          <w:sz w:val="22"/>
          <w:szCs w:val="22"/>
        </w:rPr>
      </w:pPr>
    </w:p>
    <w:p w14:paraId="12E7D6E3"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632B6EAC" w14:textId="77777777" w:rsidR="005700D8" w:rsidRPr="002658B4" w:rsidRDefault="005700D8" w:rsidP="00E65F5D">
      <w:pPr>
        <w:pStyle w:val="Heading3"/>
        <w:numPr>
          <w:ilvl w:val="0"/>
          <w:numId w:val="0"/>
        </w:numPr>
        <w:rPr>
          <w:rFonts w:ascii="Arial" w:hAnsi="Arial" w:cs="Arial"/>
          <w:sz w:val="22"/>
          <w:szCs w:val="22"/>
        </w:rPr>
      </w:pPr>
    </w:p>
    <w:p w14:paraId="14419CC5"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3427F4B4" w14:textId="77777777" w:rsidR="005700D8" w:rsidRPr="002658B4" w:rsidRDefault="005700D8" w:rsidP="00E65F5D">
      <w:pPr>
        <w:ind w:right="-1"/>
        <w:jc w:val="both"/>
        <w:rPr>
          <w:rFonts w:ascii="Arial" w:hAnsi="Arial" w:cs="Arial"/>
          <w:sz w:val="22"/>
          <w:szCs w:val="22"/>
        </w:rPr>
      </w:pPr>
    </w:p>
    <w:p w14:paraId="7BE36DA3"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EF1F4A8" w14:textId="77777777" w:rsidR="007931F6" w:rsidRPr="002658B4" w:rsidRDefault="007931F6" w:rsidP="00E65F5D">
      <w:pPr>
        <w:pStyle w:val="Heading3"/>
        <w:numPr>
          <w:ilvl w:val="0"/>
          <w:numId w:val="0"/>
        </w:numPr>
        <w:rPr>
          <w:rFonts w:ascii="Arial" w:hAnsi="Arial" w:cs="Arial"/>
          <w:sz w:val="22"/>
          <w:szCs w:val="22"/>
        </w:rPr>
      </w:pPr>
    </w:p>
    <w:p w14:paraId="0343C759"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5A434D8A" w14:textId="77777777" w:rsidR="005700D8" w:rsidRPr="002658B4" w:rsidRDefault="005700D8" w:rsidP="00E65F5D">
      <w:pPr>
        <w:ind w:right="-1"/>
        <w:jc w:val="both"/>
        <w:rPr>
          <w:rFonts w:ascii="Arial" w:hAnsi="Arial" w:cs="Arial"/>
          <w:sz w:val="22"/>
          <w:szCs w:val="22"/>
        </w:rPr>
      </w:pPr>
    </w:p>
    <w:p w14:paraId="6302876B"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311EE02" w14:textId="77777777" w:rsidR="005700D8" w:rsidRPr="002658B4" w:rsidRDefault="005700D8" w:rsidP="00E65F5D">
      <w:pPr>
        <w:ind w:right="-1"/>
        <w:jc w:val="both"/>
        <w:rPr>
          <w:rFonts w:ascii="Arial" w:hAnsi="Arial" w:cs="Arial"/>
          <w:sz w:val="22"/>
          <w:szCs w:val="22"/>
        </w:rPr>
      </w:pPr>
    </w:p>
    <w:p w14:paraId="11E4B046"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Amendments to documentation</w:t>
      </w:r>
    </w:p>
    <w:p w14:paraId="0D4B367D" w14:textId="77777777" w:rsidR="005700D8" w:rsidRPr="002658B4" w:rsidRDefault="005700D8" w:rsidP="00E65F5D">
      <w:pPr>
        <w:ind w:right="-1"/>
        <w:jc w:val="both"/>
        <w:rPr>
          <w:rFonts w:ascii="Arial" w:hAnsi="Arial" w:cs="Arial"/>
          <w:sz w:val="22"/>
          <w:szCs w:val="22"/>
        </w:rPr>
      </w:pPr>
    </w:p>
    <w:p w14:paraId="197610B6"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616BCB8A" w14:textId="77777777" w:rsidR="00702558" w:rsidRPr="002658B4" w:rsidRDefault="00702558" w:rsidP="00E65F5D">
      <w:pPr>
        <w:ind w:right="-1"/>
        <w:jc w:val="both"/>
        <w:rPr>
          <w:rFonts w:ascii="Arial" w:hAnsi="Arial" w:cs="Arial"/>
          <w:sz w:val="22"/>
          <w:szCs w:val="22"/>
        </w:rPr>
      </w:pPr>
    </w:p>
    <w:p w14:paraId="7F6C5A86"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7AD9CE5F" w14:textId="77777777" w:rsidR="00702558" w:rsidRPr="002658B4" w:rsidRDefault="00702558" w:rsidP="00E65F5D">
      <w:pPr>
        <w:rPr>
          <w:rFonts w:ascii="Arial" w:hAnsi="Arial" w:cs="Arial"/>
          <w:sz w:val="22"/>
          <w:szCs w:val="22"/>
        </w:rPr>
      </w:pPr>
    </w:p>
    <w:p w14:paraId="10CF10EB"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2C8CB54" w14:textId="77777777" w:rsidR="00FB55C7" w:rsidRPr="002658B4" w:rsidRDefault="00FB55C7" w:rsidP="00E65F5D">
      <w:pPr>
        <w:pStyle w:val="Heading2"/>
        <w:numPr>
          <w:ilvl w:val="0"/>
          <w:numId w:val="0"/>
        </w:numPr>
        <w:rPr>
          <w:rFonts w:cs="Arial"/>
          <w:sz w:val="22"/>
          <w:szCs w:val="22"/>
        </w:rPr>
      </w:pPr>
    </w:p>
    <w:p w14:paraId="1C2D4C0E"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10CB765A" w14:textId="77777777" w:rsidR="005700D8" w:rsidRPr="002658B4" w:rsidRDefault="005700D8" w:rsidP="00E65F5D">
      <w:pPr>
        <w:jc w:val="both"/>
        <w:rPr>
          <w:rFonts w:ascii="Arial" w:hAnsi="Arial" w:cs="Arial"/>
          <w:sz w:val="22"/>
          <w:szCs w:val="22"/>
        </w:rPr>
      </w:pPr>
    </w:p>
    <w:p w14:paraId="68881630"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7C811D1" w14:textId="77777777" w:rsidR="005700D8" w:rsidRPr="002658B4" w:rsidRDefault="005700D8" w:rsidP="00E65F5D">
      <w:pPr>
        <w:jc w:val="both"/>
        <w:rPr>
          <w:rFonts w:ascii="Arial" w:hAnsi="Arial" w:cs="Arial"/>
          <w:sz w:val="22"/>
          <w:szCs w:val="22"/>
        </w:rPr>
      </w:pPr>
    </w:p>
    <w:p w14:paraId="61606BB8"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B116828" w14:textId="77777777" w:rsidR="005700D8" w:rsidRPr="002658B4" w:rsidRDefault="005700D8" w:rsidP="00E65F5D">
      <w:pPr>
        <w:jc w:val="both"/>
        <w:rPr>
          <w:rFonts w:ascii="Arial" w:hAnsi="Arial" w:cs="Arial"/>
          <w:sz w:val="22"/>
          <w:szCs w:val="22"/>
        </w:rPr>
      </w:pPr>
    </w:p>
    <w:p w14:paraId="75D59919"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1E5F5ABB" w14:textId="77777777" w:rsidR="00AC670A" w:rsidRPr="002658B4" w:rsidRDefault="00AC670A" w:rsidP="00E65F5D">
      <w:pPr>
        <w:rPr>
          <w:rFonts w:ascii="Arial" w:hAnsi="Arial" w:cs="Arial"/>
          <w:sz w:val="22"/>
          <w:szCs w:val="22"/>
        </w:rPr>
      </w:pPr>
    </w:p>
    <w:p w14:paraId="4B287B25"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6B0911A8" w14:textId="77777777" w:rsidR="005700D8" w:rsidRPr="002658B4" w:rsidRDefault="005700D8" w:rsidP="00E65F5D">
      <w:pPr>
        <w:pStyle w:val="Header"/>
        <w:tabs>
          <w:tab w:val="clear" w:pos="4153"/>
          <w:tab w:val="clear" w:pos="8306"/>
        </w:tabs>
        <w:rPr>
          <w:rFonts w:ascii="Arial" w:hAnsi="Arial" w:cs="Arial"/>
          <w:sz w:val="22"/>
          <w:szCs w:val="22"/>
        </w:rPr>
      </w:pPr>
    </w:p>
    <w:p w14:paraId="55F7445A" w14:textId="77777777" w:rsidR="005700D8" w:rsidRPr="002658B4" w:rsidRDefault="005700D8" w:rsidP="00E65F5D">
      <w:pPr>
        <w:rPr>
          <w:rFonts w:ascii="Arial" w:hAnsi="Arial" w:cs="Arial"/>
          <w:sz w:val="22"/>
          <w:szCs w:val="22"/>
        </w:rPr>
      </w:pPr>
      <w:r w:rsidRPr="002658B4">
        <w:rPr>
          <w:rFonts w:ascii="Arial" w:hAnsi="Arial" w:cs="Arial"/>
          <w:sz w:val="22"/>
          <w:szCs w:val="22"/>
        </w:rPr>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0A06274F" w14:textId="77777777" w:rsidR="005700D8" w:rsidRPr="002658B4" w:rsidRDefault="005700D8" w:rsidP="00E65F5D">
      <w:pPr>
        <w:jc w:val="both"/>
        <w:rPr>
          <w:rFonts w:ascii="Arial" w:hAnsi="Arial" w:cs="Arial"/>
          <w:sz w:val="22"/>
          <w:szCs w:val="22"/>
        </w:rPr>
      </w:pPr>
    </w:p>
    <w:p w14:paraId="291EC9C8"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1D2FCD75" w14:textId="77777777" w:rsidR="005700D8" w:rsidRPr="002658B4" w:rsidRDefault="005700D8" w:rsidP="00E65F5D">
      <w:pPr>
        <w:pStyle w:val="Header"/>
        <w:tabs>
          <w:tab w:val="clear" w:pos="4153"/>
          <w:tab w:val="clear" w:pos="8306"/>
        </w:tabs>
        <w:rPr>
          <w:rFonts w:ascii="Arial" w:hAnsi="Arial" w:cs="Arial"/>
          <w:sz w:val="22"/>
          <w:szCs w:val="22"/>
        </w:rPr>
      </w:pPr>
    </w:p>
    <w:p w14:paraId="4DE9C623"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1C63153E" w14:textId="77777777" w:rsidR="00A946D1" w:rsidRPr="002658B4" w:rsidRDefault="00A946D1" w:rsidP="00E65F5D">
      <w:pPr>
        <w:pStyle w:val="AgencyStdParagraph"/>
        <w:widowControl/>
        <w:rPr>
          <w:rFonts w:ascii="Arial" w:hAnsi="Arial" w:cs="Arial"/>
          <w:sz w:val="22"/>
          <w:szCs w:val="22"/>
        </w:rPr>
      </w:pPr>
    </w:p>
    <w:p w14:paraId="2032ADEA"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53469AEF" w14:textId="77777777" w:rsidR="001F22CB" w:rsidRPr="002658B4" w:rsidRDefault="001F22CB" w:rsidP="00E65F5D">
      <w:pPr>
        <w:pStyle w:val="AgencyStdParagraph"/>
        <w:widowControl/>
        <w:rPr>
          <w:rFonts w:ascii="Arial" w:hAnsi="Arial" w:cs="Arial"/>
          <w:sz w:val="22"/>
          <w:szCs w:val="22"/>
        </w:rPr>
      </w:pPr>
    </w:p>
    <w:p w14:paraId="56B2B41D"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20B4AEF4"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4EA88821"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327B2A63" w14:textId="77777777" w:rsidR="005700D8" w:rsidRPr="002658B4" w:rsidRDefault="001A3679" w:rsidP="00E65F5D">
      <w:pPr>
        <w:pStyle w:val="Heading3"/>
        <w:numPr>
          <w:ilvl w:val="0"/>
          <w:numId w:val="0"/>
        </w:numPr>
        <w:rPr>
          <w:rFonts w:ascii="Arial" w:hAnsi="Arial" w:cs="Arial"/>
          <w:sz w:val="22"/>
          <w:szCs w:val="22"/>
        </w:rPr>
      </w:pPr>
      <w:r w:rsidRPr="002658B4">
        <w:rPr>
          <w:rFonts w:ascii="Arial" w:hAnsi="Arial" w:cs="Arial"/>
          <w:sz w:val="22"/>
          <w:szCs w:val="22"/>
          <w:u w:val="single"/>
        </w:rPr>
        <w:t>D</w:t>
      </w:r>
      <w:r w:rsidR="005700D8" w:rsidRPr="002658B4">
        <w:rPr>
          <w:rFonts w:ascii="Arial" w:hAnsi="Arial" w:cs="Arial"/>
          <w:sz w:val="22"/>
          <w:szCs w:val="22"/>
          <w:u w:val="single"/>
        </w:rPr>
        <w:t>ATA PROTECTION ACT ADDENDUM TO SPECIFICATION</w:t>
      </w:r>
    </w:p>
    <w:p w14:paraId="3A15EDFC"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rPr>
        <w:t>Protection of personal data</w:t>
      </w:r>
    </w:p>
    <w:p w14:paraId="7657A41A" w14:textId="77777777" w:rsidR="005700D8" w:rsidRPr="002658B4" w:rsidRDefault="005700D8" w:rsidP="00E65F5D">
      <w:pPr>
        <w:rPr>
          <w:rFonts w:ascii="Arial" w:hAnsi="Arial" w:cs="Arial"/>
          <w:sz w:val="22"/>
          <w:szCs w:val="22"/>
        </w:rPr>
      </w:pPr>
    </w:p>
    <w:p w14:paraId="1B3F6532" w14:textId="77777777" w:rsidR="005700D8" w:rsidRPr="002658B4" w:rsidRDefault="005700D8" w:rsidP="00E65F5D">
      <w:pPr>
        <w:pStyle w:val="BodyText"/>
        <w:spacing w:after="0"/>
        <w:jc w:val="both"/>
        <w:rPr>
          <w:rFonts w:ascii="Arial" w:hAnsi="Arial" w:cs="Arial"/>
          <w:sz w:val="22"/>
          <w:szCs w:val="22"/>
        </w:rPr>
      </w:pPr>
      <w:r w:rsidRPr="002658B4">
        <w:rPr>
          <w:rFonts w:ascii="Arial" w:hAnsi="Arial" w:cs="Arial"/>
          <w:sz w:val="22"/>
          <w:szCs w:val="22"/>
        </w:rPr>
        <w:t>In order to comply with the Data Protection Act 1998 the Contractor must agree to the following:</w:t>
      </w:r>
    </w:p>
    <w:p w14:paraId="6A19EA6E" w14:textId="77777777" w:rsidR="005700D8" w:rsidRPr="002658B4" w:rsidRDefault="005700D8" w:rsidP="00E65F5D">
      <w:pPr>
        <w:jc w:val="both"/>
        <w:rPr>
          <w:rFonts w:ascii="Arial" w:hAnsi="Arial" w:cs="Arial"/>
          <w:sz w:val="22"/>
          <w:szCs w:val="22"/>
        </w:rPr>
      </w:pPr>
    </w:p>
    <w:p w14:paraId="7F4371CC" w14:textId="77777777" w:rsidR="005700D8" w:rsidRPr="002658B4" w:rsidRDefault="005700D8" w:rsidP="00E65F5D">
      <w:pPr>
        <w:numPr>
          <w:ilvl w:val="0"/>
          <w:numId w:val="4"/>
        </w:numPr>
        <w:jc w:val="both"/>
        <w:rPr>
          <w:rFonts w:ascii="Arial" w:hAnsi="Arial" w:cs="Arial"/>
          <w:sz w:val="22"/>
          <w:szCs w:val="22"/>
        </w:rPr>
      </w:pPr>
      <w:r w:rsidRPr="002658B4">
        <w:rPr>
          <w:rFonts w:ascii="Arial" w:hAnsi="Arial" w:cs="Arial"/>
          <w:sz w:val="22"/>
          <w:szCs w:val="22"/>
        </w:rPr>
        <w:t>You must only process the personal data in strict accordance with instructions from the Environment Agency.</w:t>
      </w:r>
    </w:p>
    <w:p w14:paraId="59719844" w14:textId="77777777" w:rsidR="005700D8" w:rsidRPr="002658B4" w:rsidRDefault="005700D8" w:rsidP="00E65F5D">
      <w:pPr>
        <w:jc w:val="both"/>
        <w:rPr>
          <w:rFonts w:ascii="Arial" w:hAnsi="Arial" w:cs="Arial"/>
          <w:sz w:val="22"/>
          <w:szCs w:val="22"/>
        </w:rPr>
      </w:pPr>
    </w:p>
    <w:p w14:paraId="75EB5DF7"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all the personal data that we disclose to you or you collect on our behalf under this agreement are kept confidential.</w:t>
      </w:r>
    </w:p>
    <w:p w14:paraId="6180B0D5" w14:textId="77777777" w:rsidR="005700D8" w:rsidRPr="002658B4" w:rsidRDefault="005700D8" w:rsidP="00E65F5D">
      <w:pPr>
        <w:jc w:val="both"/>
        <w:rPr>
          <w:rFonts w:ascii="Arial" w:hAnsi="Arial" w:cs="Arial"/>
          <w:sz w:val="22"/>
          <w:szCs w:val="22"/>
        </w:rPr>
      </w:pPr>
    </w:p>
    <w:p w14:paraId="210CCEFF"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take reasonable steps to ensure the reliability of employees who have access to personal data.</w:t>
      </w:r>
    </w:p>
    <w:p w14:paraId="036DCA88" w14:textId="77777777" w:rsidR="005700D8" w:rsidRPr="002658B4" w:rsidRDefault="005700D8" w:rsidP="00E65F5D">
      <w:pPr>
        <w:pStyle w:val="AgencyStdParagraph"/>
        <w:widowControl/>
        <w:rPr>
          <w:rFonts w:ascii="Arial" w:hAnsi="Arial" w:cs="Arial"/>
          <w:sz w:val="22"/>
          <w:szCs w:val="22"/>
        </w:rPr>
      </w:pPr>
    </w:p>
    <w:p w14:paraId="25FF783C"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Only employees who may be required to assist in meeting the obligations under this agreement may have access to the personal data.</w:t>
      </w:r>
    </w:p>
    <w:p w14:paraId="54B44B72" w14:textId="77777777" w:rsidR="005700D8" w:rsidRPr="002658B4" w:rsidRDefault="005700D8" w:rsidP="00E65F5D">
      <w:pPr>
        <w:jc w:val="both"/>
        <w:rPr>
          <w:rFonts w:ascii="Arial" w:hAnsi="Arial" w:cs="Arial"/>
          <w:sz w:val="22"/>
          <w:szCs w:val="22"/>
        </w:rPr>
      </w:pPr>
    </w:p>
    <w:p w14:paraId="23BF305A"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Any disclosure of personal data must be made in confidence and extend only so far as that which is specifically necessary for the purposes of this agreement.</w:t>
      </w:r>
    </w:p>
    <w:p w14:paraId="78AEC1A9" w14:textId="77777777" w:rsidR="005700D8" w:rsidRPr="002658B4" w:rsidRDefault="005700D8" w:rsidP="00E65F5D">
      <w:pPr>
        <w:jc w:val="both"/>
        <w:rPr>
          <w:rFonts w:ascii="Arial" w:hAnsi="Arial" w:cs="Arial"/>
          <w:sz w:val="22"/>
          <w:szCs w:val="22"/>
        </w:rPr>
      </w:pPr>
    </w:p>
    <w:p w14:paraId="63486FD9"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CF7B09F" w14:textId="77777777" w:rsidR="005700D8" w:rsidRPr="002658B4" w:rsidRDefault="005700D8" w:rsidP="00E65F5D">
      <w:pPr>
        <w:jc w:val="both"/>
        <w:rPr>
          <w:rFonts w:ascii="Arial" w:hAnsi="Arial" w:cs="Arial"/>
          <w:sz w:val="22"/>
          <w:szCs w:val="22"/>
        </w:rPr>
      </w:pPr>
    </w:p>
    <w:p w14:paraId="753FA6F7" w14:textId="77777777" w:rsidR="00103932"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 termination of this agreement, for whatever reason, the personal data must be returned to us promptly and safely, together with all copies in your possession or control.</w:t>
      </w:r>
    </w:p>
    <w:p w14:paraId="25F53E74"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4C69B132"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t xml:space="preserve">APPENDIX A - </w:t>
      </w:r>
      <w:r w:rsidR="002F4C87" w:rsidRPr="002658B4">
        <w:rPr>
          <w:rFonts w:cs="Arial"/>
          <w:sz w:val="22"/>
          <w:szCs w:val="22"/>
        </w:rPr>
        <w:t xml:space="preserve">PRICING SCHEDULE </w:t>
      </w:r>
    </w:p>
    <w:p w14:paraId="0DBFA8D4" w14:textId="77777777" w:rsidR="002F4C87" w:rsidRPr="002658B4" w:rsidRDefault="002F4C87" w:rsidP="002F4C87">
      <w:pPr>
        <w:rPr>
          <w:rFonts w:ascii="Arial" w:hAnsi="Arial" w:cs="Arial"/>
          <w:sz w:val="22"/>
          <w:szCs w:val="22"/>
        </w:rPr>
      </w:pPr>
    </w:p>
    <w:p w14:paraId="0CBC8271"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36E4F015"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07DB36F7" w14:textId="77777777" w:rsidR="002F4C87" w:rsidRPr="002658B4" w:rsidRDefault="002F4C87" w:rsidP="002F4C87">
      <w:pPr>
        <w:pStyle w:val="BodyText"/>
        <w:spacing w:after="0"/>
        <w:rPr>
          <w:rFonts w:ascii="Arial" w:hAnsi="Arial" w:cs="Arial"/>
          <w:sz w:val="22"/>
          <w:szCs w:val="22"/>
        </w:rPr>
      </w:pPr>
    </w:p>
    <w:p w14:paraId="7FD85354"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2901C729"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44423D4C"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2458E596" w14:textId="77777777" w:rsidTr="002F4C87">
        <w:trPr>
          <w:trHeight w:val="561"/>
        </w:trPr>
        <w:tc>
          <w:tcPr>
            <w:tcW w:w="2268" w:type="dxa"/>
            <w:shd w:val="solid" w:color="0000FF" w:fill="000000"/>
            <w:vAlign w:val="center"/>
          </w:tcPr>
          <w:p w14:paraId="3C365870"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0BEB93A3"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678B8A9C"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6F517DED"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09DD1225" w14:textId="77777777" w:rsidTr="002F4C87">
        <w:trPr>
          <w:trHeight w:val="444"/>
        </w:trPr>
        <w:tc>
          <w:tcPr>
            <w:tcW w:w="2268" w:type="dxa"/>
            <w:vAlign w:val="center"/>
          </w:tcPr>
          <w:p w14:paraId="016C61F8"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35F71C9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6410C13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71D16A04"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6A8BFA87" w14:textId="77777777" w:rsidTr="002F4C87">
        <w:trPr>
          <w:trHeight w:val="423"/>
        </w:trPr>
        <w:tc>
          <w:tcPr>
            <w:tcW w:w="2268" w:type="dxa"/>
            <w:vAlign w:val="center"/>
          </w:tcPr>
          <w:p w14:paraId="010DBE2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0743C3AB"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DB63C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32DAE7E"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03990939" w14:textId="77777777" w:rsidTr="002F4C87">
        <w:trPr>
          <w:trHeight w:val="415"/>
        </w:trPr>
        <w:tc>
          <w:tcPr>
            <w:tcW w:w="2268" w:type="dxa"/>
            <w:vAlign w:val="center"/>
          </w:tcPr>
          <w:p w14:paraId="1716F65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66F463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88BE3CC"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39AED7C9"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F77CAF6" w14:textId="77777777" w:rsidTr="00544F4A">
        <w:trPr>
          <w:trHeight w:val="420"/>
        </w:trPr>
        <w:tc>
          <w:tcPr>
            <w:tcW w:w="2268" w:type="dxa"/>
            <w:vAlign w:val="center"/>
          </w:tcPr>
          <w:p w14:paraId="210382F6"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1EC3D423"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9AE021A"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039392EA" w14:textId="77777777" w:rsidR="002F4C87" w:rsidRPr="002658B4" w:rsidRDefault="002F4C87" w:rsidP="00544F4A">
            <w:pPr>
              <w:tabs>
                <w:tab w:val="left" w:pos="0"/>
              </w:tabs>
              <w:suppressAutoHyphens/>
              <w:rPr>
                <w:rFonts w:ascii="Arial" w:hAnsi="Arial" w:cs="Arial"/>
                <w:spacing w:val="-3"/>
                <w:sz w:val="22"/>
                <w:szCs w:val="22"/>
              </w:rPr>
            </w:pPr>
          </w:p>
        </w:tc>
      </w:tr>
    </w:tbl>
    <w:p w14:paraId="41B222CC" w14:textId="77777777" w:rsidR="002F4C87" w:rsidRPr="002658B4" w:rsidRDefault="002F4C87" w:rsidP="002F4C87">
      <w:pPr>
        <w:pStyle w:val="BodyText"/>
        <w:spacing w:after="0"/>
        <w:rPr>
          <w:rFonts w:ascii="Arial" w:hAnsi="Arial" w:cs="Arial"/>
          <w:spacing w:val="-3"/>
          <w:sz w:val="22"/>
          <w:szCs w:val="22"/>
        </w:rPr>
      </w:pPr>
    </w:p>
    <w:p w14:paraId="69EDC75F"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62066A7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2B303B97"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2658B4" w:rsidRDefault="002F4C87" w:rsidP="002F4C87">
            <w:pPr>
              <w:spacing w:line="120" w:lineRule="exact"/>
              <w:rPr>
                <w:rFonts w:ascii="Arial" w:hAnsi="Arial" w:cs="Arial"/>
                <w:b/>
                <w:sz w:val="22"/>
                <w:szCs w:val="22"/>
                <w:u w:val="single"/>
              </w:rPr>
            </w:pPr>
          </w:p>
          <w:p w14:paraId="43E7AB1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2658B4" w:rsidRDefault="002F4C87" w:rsidP="002F4C87">
            <w:pPr>
              <w:spacing w:line="120" w:lineRule="exact"/>
              <w:rPr>
                <w:rFonts w:ascii="Arial" w:hAnsi="Arial" w:cs="Arial"/>
                <w:b/>
                <w:sz w:val="22"/>
                <w:szCs w:val="22"/>
                <w:u w:val="single"/>
              </w:rPr>
            </w:pPr>
          </w:p>
          <w:p w14:paraId="52AFCFA7"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5E032019"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2658B4" w:rsidRDefault="002F4C87" w:rsidP="002F4C87">
            <w:pPr>
              <w:spacing w:line="120" w:lineRule="exact"/>
              <w:rPr>
                <w:rFonts w:ascii="Arial" w:hAnsi="Arial" w:cs="Arial"/>
                <w:b/>
                <w:sz w:val="22"/>
                <w:szCs w:val="22"/>
                <w:u w:val="single"/>
              </w:rPr>
            </w:pPr>
          </w:p>
          <w:p w14:paraId="67BB91CF" w14:textId="77777777" w:rsidR="002F4C87" w:rsidRPr="002658B4" w:rsidRDefault="002F4C87" w:rsidP="002F4C87">
            <w:pPr>
              <w:rPr>
                <w:rFonts w:ascii="Arial" w:hAnsi="Arial" w:cs="Arial"/>
                <w:b/>
                <w:sz w:val="22"/>
                <w:szCs w:val="22"/>
                <w:u w:val="single"/>
              </w:rPr>
            </w:pPr>
          </w:p>
        </w:tc>
      </w:tr>
      <w:tr w:rsidR="002F4C87" w:rsidRPr="002658B4"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2658B4" w:rsidRDefault="002F4C87" w:rsidP="002F4C87">
            <w:pPr>
              <w:spacing w:line="120" w:lineRule="exact"/>
              <w:rPr>
                <w:rFonts w:ascii="Arial" w:hAnsi="Arial" w:cs="Arial"/>
                <w:b/>
                <w:sz w:val="22"/>
                <w:szCs w:val="22"/>
                <w:u w:val="single"/>
              </w:rPr>
            </w:pPr>
          </w:p>
          <w:p w14:paraId="013939FF"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B729CDE"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2658B4" w:rsidRDefault="002F4C87" w:rsidP="002F4C87">
            <w:pPr>
              <w:spacing w:line="120" w:lineRule="exact"/>
              <w:rPr>
                <w:rFonts w:ascii="Arial" w:hAnsi="Arial" w:cs="Arial"/>
                <w:b/>
                <w:sz w:val="22"/>
                <w:szCs w:val="22"/>
                <w:u w:val="single"/>
              </w:rPr>
            </w:pPr>
          </w:p>
          <w:p w14:paraId="4DAE866D" w14:textId="77777777" w:rsidR="002F4C87" w:rsidRPr="002658B4" w:rsidRDefault="002F4C87" w:rsidP="002F4C87">
            <w:pPr>
              <w:rPr>
                <w:rFonts w:ascii="Arial" w:hAnsi="Arial" w:cs="Arial"/>
                <w:b/>
                <w:sz w:val="22"/>
                <w:szCs w:val="22"/>
                <w:u w:val="single"/>
              </w:rPr>
            </w:pPr>
          </w:p>
        </w:tc>
      </w:tr>
      <w:tr w:rsidR="002F4C87" w:rsidRPr="002658B4"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2658B4" w:rsidRDefault="002F4C87" w:rsidP="002F4C87">
            <w:pPr>
              <w:spacing w:line="120" w:lineRule="exact"/>
              <w:rPr>
                <w:rFonts w:ascii="Arial" w:hAnsi="Arial" w:cs="Arial"/>
                <w:b/>
                <w:sz w:val="22"/>
                <w:szCs w:val="22"/>
                <w:u w:val="single"/>
              </w:rPr>
            </w:pPr>
          </w:p>
          <w:p w14:paraId="1B7203BB"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005E8B1"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2658B4" w:rsidRDefault="002F4C87" w:rsidP="002F4C87">
            <w:pPr>
              <w:spacing w:line="120" w:lineRule="exact"/>
              <w:rPr>
                <w:rFonts w:ascii="Arial" w:hAnsi="Arial" w:cs="Arial"/>
                <w:b/>
                <w:sz w:val="22"/>
                <w:szCs w:val="22"/>
                <w:u w:val="single"/>
              </w:rPr>
            </w:pPr>
          </w:p>
          <w:p w14:paraId="41B7B8E4" w14:textId="77777777" w:rsidR="002F4C87" w:rsidRPr="002658B4" w:rsidRDefault="002F4C87" w:rsidP="002F4C87">
            <w:pPr>
              <w:rPr>
                <w:rFonts w:ascii="Arial" w:hAnsi="Arial" w:cs="Arial"/>
                <w:b/>
                <w:sz w:val="22"/>
                <w:szCs w:val="22"/>
                <w:u w:val="single"/>
              </w:rPr>
            </w:pPr>
          </w:p>
        </w:tc>
      </w:tr>
      <w:tr w:rsidR="002F4C87" w:rsidRPr="002658B4"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2658B4" w:rsidRDefault="002F4C87" w:rsidP="002F4C87">
            <w:pPr>
              <w:spacing w:line="120" w:lineRule="exact"/>
              <w:rPr>
                <w:rFonts w:ascii="Arial" w:hAnsi="Arial" w:cs="Arial"/>
                <w:b/>
                <w:sz w:val="22"/>
                <w:szCs w:val="22"/>
                <w:u w:val="single"/>
              </w:rPr>
            </w:pPr>
          </w:p>
          <w:p w14:paraId="4A7835AC" w14:textId="77777777" w:rsidR="002F4C87" w:rsidRPr="002658B4" w:rsidRDefault="002F4C87" w:rsidP="002F4C87">
            <w:pPr>
              <w:rPr>
                <w:rFonts w:ascii="Arial" w:hAnsi="Arial" w:cs="Arial"/>
                <w:b/>
                <w:sz w:val="22"/>
                <w:szCs w:val="22"/>
                <w:u w:val="single"/>
              </w:rPr>
            </w:pPr>
          </w:p>
          <w:p w14:paraId="00AFDA22"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2658B4" w:rsidRDefault="002F4C87" w:rsidP="002F4C87">
            <w:pPr>
              <w:spacing w:line="120" w:lineRule="exact"/>
              <w:rPr>
                <w:rFonts w:ascii="Arial" w:hAnsi="Arial" w:cs="Arial"/>
                <w:b/>
                <w:sz w:val="22"/>
                <w:szCs w:val="22"/>
                <w:u w:val="single"/>
              </w:rPr>
            </w:pPr>
          </w:p>
          <w:p w14:paraId="1ACC088B" w14:textId="77777777" w:rsidR="002F4C87" w:rsidRPr="002658B4" w:rsidRDefault="002F4C87" w:rsidP="002F4C87">
            <w:pPr>
              <w:rPr>
                <w:rFonts w:ascii="Arial" w:hAnsi="Arial" w:cs="Arial"/>
                <w:b/>
                <w:sz w:val="22"/>
                <w:szCs w:val="22"/>
                <w:u w:val="single"/>
              </w:rPr>
            </w:pPr>
          </w:p>
        </w:tc>
      </w:tr>
    </w:tbl>
    <w:p w14:paraId="14E070FE" w14:textId="77777777" w:rsidR="002F4C87" w:rsidRPr="002658B4" w:rsidRDefault="002F4C87" w:rsidP="002F4C87">
      <w:pPr>
        <w:pStyle w:val="BodyText"/>
        <w:spacing w:after="0"/>
        <w:rPr>
          <w:rFonts w:ascii="Arial" w:hAnsi="Arial" w:cs="Arial"/>
          <w:b/>
          <w:sz w:val="22"/>
          <w:szCs w:val="22"/>
        </w:rPr>
      </w:pPr>
    </w:p>
    <w:p w14:paraId="015B88E2"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2F9EF9F4"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00E7D3CC"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2658B4" w:rsidRDefault="002F4C87" w:rsidP="002F4C87">
            <w:pPr>
              <w:spacing w:line="120" w:lineRule="exact"/>
              <w:rPr>
                <w:rFonts w:ascii="Arial" w:hAnsi="Arial" w:cs="Arial"/>
                <w:b/>
                <w:sz w:val="22"/>
                <w:szCs w:val="22"/>
                <w:u w:val="single"/>
              </w:rPr>
            </w:pPr>
          </w:p>
          <w:p w14:paraId="2E7688A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2658B4" w:rsidRDefault="002F4C87" w:rsidP="002F4C87">
            <w:pPr>
              <w:spacing w:line="120" w:lineRule="exact"/>
              <w:rPr>
                <w:rFonts w:ascii="Arial" w:hAnsi="Arial" w:cs="Arial"/>
                <w:b/>
                <w:sz w:val="22"/>
                <w:szCs w:val="22"/>
                <w:u w:val="single"/>
              </w:rPr>
            </w:pPr>
          </w:p>
          <w:p w14:paraId="0F6454D4"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171709D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2658B4" w:rsidRDefault="002F4C87" w:rsidP="002F4C87">
            <w:pPr>
              <w:spacing w:line="120" w:lineRule="exact"/>
              <w:rPr>
                <w:rFonts w:ascii="Arial" w:hAnsi="Arial" w:cs="Arial"/>
                <w:b/>
                <w:sz w:val="22"/>
                <w:szCs w:val="22"/>
                <w:u w:val="single"/>
              </w:rPr>
            </w:pPr>
          </w:p>
          <w:p w14:paraId="7444E365" w14:textId="77777777" w:rsidR="002F4C87" w:rsidRPr="002658B4" w:rsidRDefault="002F4C87" w:rsidP="002F4C87">
            <w:pPr>
              <w:rPr>
                <w:rFonts w:ascii="Arial" w:hAnsi="Arial" w:cs="Arial"/>
                <w:b/>
                <w:sz w:val="22"/>
                <w:szCs w:val="22"/>
                <w:u w:val="single"/>
              </w:rPr>
            </w:pPr>
          </w:p>
        </w:tc>
      </w:tr>
      <w:tr w:rsidR="002F4C87" w:rsidRPr="002658B4"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2658B4" w:rsidRDefault="002F4C87" w:rsidP="002F4C87">
            <w:pPr>
              <w:spacing w:line="120" w:lineRule="exact"/>
              <w:rPr>
                <w:rFonts w:ascii="Arial" w:hAnsi="Arial" w:cs="Arial"/>
                <w:b/>
                <w:sz w:val="22"/>
                <w:szCs w:val="22"/>
                <w:u w:val="single"/>
              </w:rPr>
            </w:pPr>
          </w:p>
          <w:p w14:paraId="3CBE2A33" w14:textId="77777777" w:rsidR="002F4C87" w:rsidRPr="002658B4" w:rsidRDefault="002F4C87" w:rsidP="002F4C87">
            <w:pPr>
              <w:rPr>
                <w:rFonts w:ascii="Arial" w:hAnsi="Arial" w:cs="Arial"/>
                <w:b/>
                <w:sz w:val="22"/>
                <w:szCs w:val="22"/>
                <w:u w:val="single"/>
              </w:rPr>
            </w:pPr>
          </w:p>
        </w:tc>
      </w:tr>
      <w:tr w:rsidR="002F4C87" w:rsidRPr="002658B4"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2658B4" w:rsidRDefault="002F4C87" w:rsidP="002F4C87">
            <w:pPr>
              <w:spacing w:line="120" w:lineRule="exact"/>
              <w:rPr>
                <w:rFonts w:ascii="Arial" w:hAnsi="Arial" w:cs="Arial"/>
                <w:b/>
                <w:sz w:val="22"/>
                <w:szCs w:val="22"/>
                <w:u w:val="single"/>
              </w:rPr>
            </w:pPr>
          </w:p>
          <w:p w14:paraId="6AE88F76" w14:textId="77777777" w:rsidR="002F4C87" w:rsidRPr="002658B4" w:rsidRDefault="002F4C87" w:rsidP="002F4C87">
            <w:pPr>
              <w:rPr>
                <w:rFonts w:ascii="Arial" w:hAnsi="Arial" w:cs="Arial"/>
                <w:b/>
                <w:sz w:val="22"/>
                <w:szCs w:val="22"/>
                <w:u w:val="single"/>
              </w:rPr>
            </w:pPr>
          </w:p>
        </w:tc>
      </w:tr>
      <w:tr w:rsidR="002F4C87" w:rsidRPr="002658B4"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2658B4" w:rsidRDefault="002F4C87" w:rsidP="002F4C87">
            <w:pPr>
              <w:spacing w:line="120" w:lineRule="exact"/>
              <w:rPr>
                <w:rFonts w:ascii="Arial" w:hAnsi="Arial" w:cs="Arial"/>
                <w:b/>
                <w:sz w:val="22"/>
                <w:szCs w:val="22"/>
                <w:u w:val="single"/>
              </w:rPr>
            </w:pPr>
          </w:p>
          <w:p w14:paraId="7FB792E9" w14:textId="77777777" w:rsidR="002F4C87" w:rsidRPr="002658B4" w:rsidRDefault="002F4C87" w:rsidP="002F4C87">
            <w:pPr>
              <w:rPr>
                <w:rFonts w:ascii="Arial" w:hAnsi="Arial" w:cs="Arial"/>
                <w:b/>
                <w:sz w:val="22"/>
                <w:szCs w:val="22"/>
                <w:u w:val="single"/>
              </w:rPr>
            </w:pPr>
          </w:p>
          <w:p w14:paraId="408C021C"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2658B4" w:rsidRDefault="002F4C87" w:rsidP="002F4C87">
            <w:pPr>
              <w:spacing w:line="120" w:lineRule="exact"/>
              <w:rPr>
                <w:rFonts w:ascii="Arial" w:hAnsi="Arial" w:cs="Arial"/>
                <w:b/>
                <w:sz w:val="22"/>
                <w:szCs w:val="22"/>
                <w:u w:val="single"/>
              </w:rPr>
            </w:pPr>
          </w:p>
          <w:p w14:paraId="011236E7" w14:textId="77777777" w:rsidR="002F4C87" w:rsidRPr="002658B4" w:rsidRDefault="002F4C87" w:rsidP="002F4C87">
            <w:pPr>
              <w:rPr>
                <w:rFonts w:ascii="Arial" w:hAnsi="Arial" w:cs="Arial"/>
                <w:b/>
                <w:sz w:val="22"/>
                <w:szCs w:val="22"/>
                <w:u w:val="single"/>
              </w:rPr>
            </w:pPr>
          </w:p>
        </w:tc>
      </w:tr>
    </w:tbl>
    <w:p w14:paraId="16EF6B2D" w14:textId="77777777" w:rsidR="002F4C87" w:rsidRPr="002658B4" w:rsidRDefault="002F4C87" w:rsidP="002F4C87">
      <w:pPr>
        <w:rPr>
          <w:rFonts w:ascii="Arial" w:hAnsi="Arial" w:cs="Arial"/>
          <w:b/>
          <w:sz w:val="22"/>
          <w:szCs w:val="22"/>
        </w:rPr>
      </w:pPr>
    </w:p>
    <w:p w14:paraId="79EF4BD6"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6C3D58EC" w14:textId="77777777" w:rsidR="002F4C87" w:rsidRPr="002658B4" w:rsidRDefault="002F4C87" w:rsidP="002F4C87">
      <w:pPr>
        <w:rPr>
          <w:rFonts w:ascii="Arial" w:hAnsi="Arial" w:cs="Arial"/>
          <w:b/>
          <w:sz w:val="22"/>
          <w:szCs w:val="22"/>
        </w:rPr>
      </w:pPr>
      <w:r w:rsidRPr="002658B4">
        <w:rPr>
          <w:rFonts w:ascii="Arial" w:hAnsi="Arial" w:cs="Arial"/>
          <w:b/>
          <w:sz w:val="22"/>
          <w:szCs w:val="22"/>
        </w:rPr>
        <w:t>Total Overall Cost</w:t>
      </w:r>
    </w:p>
    <w:p w14:paraId="088947DB" w14:textId="77777777" w:rsidR="002F4C87" w:rsidRPr="002658B4" w:rsidRDefault="002F4C87" w:rsidP="002F4C87">
      <w:pPr>
        <w:rPr>
          <w:rFonts w:ascii="Arial" w:hAnsi="Arial" w:cs="Arial"/>
          <w:b/>
          <w:sz w:val="22"/>
          <w:szCs w:val="22"/>
        </w:rPr>
      </w:pPr>
    </w:p>
    <w:p w14:paraId="15964240"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407852BD"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2658B4" w:rsidRDefault="002F4C87" w:rsidP="002F4C87">
            <w:pPr>
              <w:spacing w:line="120" w:lineRule="exact"/>
              <w:rPr>
                <w:rFonts w:ascii="Arial" w:hAnsi="Arial" w:cs="Arial"/>
                <w:b/>
                <w:sz w:val="22"/>
                <w:szCs w:val="22"/>
                <w:u w:val="single"/>
              </w:rPr>
            </w:pPr>
          </w:p>
          <w:p w14:paraId="35352E7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2658B4" w:rsidRDefault="002F4C87" w:rsidP="002F4C87">
            <w:pPr>
              <w:spacing w:line="120" w:lineRule="exact"/>
              <w:rPr>
                <w:rFonts w:ascii="Arial" w:hAnsi="Arial" w:cs="Arial"/>
                <w:b/>
                <w:sz w:val="22"/>
                <w:szCs w:val="22"/>
                <w:u w:val="single"/>
              </w:rPr>
            </w:pPr>
          </w:p>
          <w:p w14:paraId="61E8928D"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324B0CB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2658B4" w:rsidRDefault="002F4C87" w:rsidP="002F4C87">
            <w:pPr>
              <w:spacing w:line="120" w:lineRule="exact"/>
              <w:rPr>
                <w:rFonts w:ascii="Arial" w:hAnsi="Arial" w:cs="Arial"/>
                <w:b/>
                <w:sz w:val="22"/>
                <w:szCs w:val="22"/>
                <w:u w:val="single"/>
              </w:rPr>
            </w:pPr>
          </w:p>
          <w:p w14:paraId="2CB2B066" w14:textId="77777777" w:rsidR="002F4C87" w:rsidRPr="002658B4" w:rsidRDefault="002F4C87" w:rsidP="002F4C87">
            <w:pPr>
              <w:rPr>
                <w:rFonts w:ascii="Arial" w:hAnsi="Arial" w:cs="Arial"/>
                <w:b/>
                <w:sz w:val="22"/>
                <w:szCs w:val="22"/>
                <w:u w:val="single"/>
              </w:rPr>
            </w:pPr>
          </w:p>
        </w:tc>
      </w:tr>
      <w:tr w:rsidR="002F4C87" w:rsidRPr="002658B4"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2658B4" w:rsidRDefault="002F4C87" w:rsidP="002F4C87">
            <w:pPr>
              <w:spacing w:line="120" w:lineRule="exact"/>
              <w:rPr>
                <w:rFonts w:ascii="Arial" w:hAnsi="Arial" w:cs="Arial"/>
                <w:b/>
                <w:sz w:val="22"/>
                <w:szCs w:val="22"/>
                <w:u w:val="single"/>
              </w:rPr>
            </w:pPr>
          </w:p>
          <w:p w14:paraId="43120304" w14:textId="77777777" w:rsidR="002F4C87" w:rsidRPr="002658B4" w:rsidRDefault="002F4C87" w:rsidP="002F4C87">
            <w:pPr>
              <w:rPr>
                <w:rFonts w:ascii="Arial" w:hAnsi="Arial" w:cs="Arial"/>
                <w:b/>
                <w:sz w:val="22"/>
                <w:szCs w:val="22"/>
                <w:u w:val="single"/>
              </w:rPr>
            </w:pPr>
          </w:p>
        </w:tc>
      </w:tr>
      <w:tr w:rsidR="002F4C87" w:rsidRPr="002658B4"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2658B4" w:rsidRDefault="002F4C87" w:rsidP="002F4C87">
            <w:pPr>
              <w:spacing w:line="120" w:lineRule="exact"/>
              <w:rPr>
                <w:rFonts w:ascii="Arial" w:hAnsi="Arial" w:cs="Arial"/>
                <w:b/>
                <w:sz w:val="22"/>
                <w:szCs w:val="22"/>
                <w:u w:val="single"/>
              </w:rPr>
            </w:pPr>
          </w:p>
          <w:p w14:paraId="020E6AB3" w14:textId="77777777" w:rsidR="002F4C87" w:rsidRPr="002658B4" w:rsidRDefault="002F4C87" w:rsidP="002F4C87">
            <w:pPr>
              <w:rPr>
                <w:rFonts w:ascii="Arial" w:hAnsi="Arial" w:cs="Arial"/>
                <w:b/>
                <w:sz w:val="22"/>
                <w:szCs w:val="22"/>
                <w:u w:val="single"/>
              </w:rPr>
            </w:pPr>
          </w:p>
        </w:tc>
      </w:tr>
      <w:tr w:rsidR="002F4C87" w:rsidRPr="002658B4"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2658B4" w:rsidRDefault="002F4C87" w:rsidP="002F4C87">
            <w:pPr>
              <w:spacing w:line="120" w:lineRule="exact"/>
              <w:rPr>
                <w:rFonts w:ascii="Arial" w:hAnsi="Arial" w:cs="Arial"/>
                <w:b/>
                <w:sz w:val="22"/>
                <w:szCs w:val="22"/>
                <w:u w:val="single"/>
              </w:rPr>
            </w:pPr>
          </w:p>
          <w:p w14:paraId="233CC727" w14:textId="77777777" w:rsidR="002F4C87" w:rsidRPr="002658B4" w:rsidRDefault="002F4C87" w:rsidP="002F4C87">
            <w:pPr>
              <w:rPr>
                <w:rFonts w:ascii="Arial" w:hAnsi="Arial" w:cs="Arial"/>
                <w:b/>
                <w:sz w:val="22"/>
                <w:szCs w:val="22"/>
                <w:u w:val="single"/>
              </w:rPr>
            </w:pPr>
          </w:p>
          <w:p w14:paraId="6DB0EE8B"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2658B4" w:rsidRDefault="002F4C87" w:rsidP="002F4C87">
            <w:pPr>
              <w:spacing w:line="120" w:lineRule="exact"/>
              <w:rPr>
                <w:rFonts w:ascii="Arial" w:hAnsi="Arial" w:cs="Arial"/>
                <w:b/>
                <w:sz w:val="22"/>
                <w:szCs w:val="22"/>
                <w:u w:val="single"/>
              </w:rPr>
            </w:pPr>
          </w:p>
          <w:p w14:paraId="4BFDD89F" w14:textId="77777777" w:rsidR="002F4C87" w:rsidRPr="002658B4" w:rsidRDefault="002F4C87" w:rsidP="002F4C87">
            <w:pPr>
              <w:rPr>
                <w:rFonts w:ascii="Arial" w:hAnsi="Arial" w:cs="Arial"/>
                <w:b/>
                <w:sz w:val="22"/>
                <w:szCs w:val="22"/>
                <w:u w:val="single"/>
              </w:rPr>
            </w:pPr>
          </w:p>
        </w:tc>
      </w:tr>
    </w:tbl>
    <w:p w14:paraId="23E2B702" w14:textId="77777777" w:rsidR="002F4C87" w:rsidRPr="002658B4" w:rsidRDefault="002F4C87" w:rsidP="002F4C87">
      <w:pPr>
        <w:rPr>
          <w:rFonts w:ascii="Arial" w:hAnsi="Arial" w:cs="Arial"/>
          <w:sz w:val="22"/>
          <w:szCs w:val="22"/>
        </w:rPr>
      </w:pPr>
    </w:p>
    <w:p w14:paraId="4B93871E"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75B356FF" w14:textId="77777777" w:rsidR="002F4C87" w:rsidRPr="002658B4" w:rsidRDefault="002F4C87" w:rsidP="002F4C87">
      <w:pPr>
        <w:pStyle w:val="BodyText"/>
        <w:spacing w:after="0"/>
        <w:jc w:val="both"/>
        <w:rPr>
          <w:rFonts w:ascii="Arial" w:hAnsi="Arial" w:cs="Arial"/>
          <w:sz w:val="22"/>
          <w:szCs w:val="22"/>
        </w:rPr>
      </w:pPr>
    </w:p>
    <w:p w14:paraId="7C1D7150" w14:textId="77777777" w:rsidR="002F4C87" w:rsidRPr="002658B4" w:rsidRDefault="002F4C87" w:rsidP="00517D03">
      <w:pPr>
        <w:pStyle w:val="BodyText"/>
        <w:numPr>
          <w:ilvl w:val="0"/>
          <w:numId w:val="7"/>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109113DC" w14:textId="77777777" w:rsidR="002F4C87" w:rsidRPr="002658B4" w:rsidRDefault="002F4C87" w:rsidP="00517D03">
      <w:pPr>
        <w:pStyle w:val="BodyText"/>
        <w:numPr>
          <w:ilvl w:val="0"/>
          <w:numId w:val="7"/>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28B393E6" w14:textId="77777777" w:rsidR="002F4C87" w:rsidRPr="002658B4" w:rsidRDefault="002F4C87" w:rsidP="002F4C87">
      <w:pPr>
        <w:jc w:val="both"/>
        <w:rPr>
          <w:rFonts w:ascii="Arial" w:hAnsi="Arial" w:cs="Arial"/>
          <w:b/>
          <w:bCs/>
          <w:sz w:val="22"/>
          <w:szCs w:val="22"/>
        </w:rPr>
      </w:pPr>
    </w:p>
    <w:p w14:paraId="0C3DA225"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338212C6" w14:textId="77777777" w:rsidR="002F4C87" w:rsidRPr="002658B4" w:rsidRDefault="002F4C87" w:rsidP="002F4C87">
      <w:pPr>
        <w:pStyle w:val="BodyText"/>
        <w:spacing w:after="0"/>
        <w:jc w:val="both"/>
        <w:rPr>
          <w:rFonts w:ascii="Arial" w:hAnsi="Arial" w:cs="Arial"/>
          <w:sz w:val="22"/>
          <w:szCs w:val="22"/>
        </w:rPr>
      </w:pPr>
    </w:p>
    <w:p w14:paraId="20170BA6"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2F26B15A" w14:textId="77777777" w:rsidR="002F4C87" w:rsidRPr="002658B4" w:rsidRDefault="002F4C87" w:rsidP="002F4C87">
      <w:pPr>
        <w:pStyle w:val="BodyText"/>
        <w:spacing w:after="0"/>
        <w:jc w:val="both"/>
        <w:rPr>
          <w:rFonts w:ascii="Arial" w:hAnsi="Arial" w:cs="Arial"/>
          <w:sz w:val="22"/>
          <w:szCs w:val="22"/>
        </w:rPr>
      </w:pPr>
    </w:p>
    <w:p w14:paraId="7A6E9F8F"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2658B4" w:rsidRDefault="002F4C87" w:rsidP="002F4C87">
      <w:pPr>
        <w:pStyle w:val="BodyText"/>
        <w:spacing w:after="0"/>
        <w:jc w:val="both"/>
        <w:rPr>
          <w:rFonts w:ascii="Arial" w:hAnsi="Arial" w:cs="Arial"/>
          <w:sz w:val="22"/>
          <w:szCs w:val="22"/>
        </w:rPr>
      </w:pPr>
    </w:p>
    <w:p w14:paraId="01122C50"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313ABA67" w14:textId="77777777" w:rsidR="002F4C87" w:rsidRPr="002658B4" w:rsidRDefault="002F4C87" w:rsidP="002F4C87">
      <w:pPr>
        <w:pStyle w:val="BodyText"/>
        <w:spacing w:after="0"/>
        <w:jc w:val="both"/>
        <w:rPr>
          <w:rFonts w:ascii="Arial" w:hAnsi="Arial" w:cs="Arial"/>
          <w:sz w:val="22"/>
          <w:szCs w:val="22"/>
        </w:rPr>
      </w:pPr>
    </w:p>
    <w:p w14:paraId="350DCF6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2658B4" w:rsidRDefault="002F4C87" w:rsidP="00E65F5D">
      <w:pPr>
        <w:rPr>
          <w:rFonts w:ascii="Arial" w:hAnsi="Arial" w:cs="Arial"/>
          <w:sz w:val="22"/>
          <w:szCs w:val="22"/>
        </w:rPr>
      </w:pPr>
    </w:p>
    <w:p w14:paraId="4EC865BA"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78F36F5A" w14:textId="77777777" w:rsidR="00895C87" w:rsidRPr="002658B4" w:rsidRDefault="006A3118" w:rsidP="00E65F5D">
      <w:pPr>
        <w:rPr>
          <w:rFonts w:ascii="Arial" w:hAnsi="Arial" w:cs="Arial"/>
          <w:b/>
          <w:sz w:val="22"/>
          <w:szCs w:val="22"/>
        </w:rPr>
      </w:pPr>
      <w:r w:rsidRPr="002658B4">
        <w:rPr>
          <w:rFonts w:ascii="Arial" w:hAnsi="Arial" w:cs="Arial"/>
          <w:b/>
          <w:sz w:val="22"/>
          <w:szCs w:val="22"/>
        </w:rPr>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2E03C748" w14:textId="77777777" w:rsidR="00895C87" w:rsidRPr="002658B4" w:rsidRDefault="00895C87" w:rsidP="00E65F5D">
      <w:pPr>
        <w:pStyle w:val="BodyText3"/>
        <w:spacing w:after="0"/>
        <w:rPr>
          <w:rFonts w:ascii="Arial" w:hAnsi="Arial" w:cs="Arial"/>
          <w:caps/>
          <w:sz w:val="22"/>
          <w:szCs w:val="22"/>
        </w:rPr>
      </w:pPr>
    </w:p>
    <w:p w14:paraId="6200EB19"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58480508"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5DF5F3C6" w14:textId="77777777" w:rsidR="00895C87" w:rsidRPr="002658B4" w:rsidRDefault="00895C87" w:rsidP="00E65F5D">
      <w:pPr>
        <w:rPr>
          <w:rFonts w:ascii="Arial" w:hAnsi="Arial" w:cs="Arial"/>
          <w:sz w:val="22"/>
          <w:szCs w:val="22"/>
        </w:rPr>
      </w:pPr>
    </w:p>
    <w:p w14:paraId="3F95D409"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71F446B1"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3B9D6117" w14:textId="77777777" w:rsidTr="00137E82">
        <w:tc>
          <w:tcPr>
            <w:tcW w:w="3652" w:type="dxa"/>
          </w:tcPr>
          <w:p w14:paraId="4348E3F2"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5E5D8744"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451B1910"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7AFF5A13" w14:textId="77777777" w:rsidTr="00137E82">
        <w:tc>
          <w:tcPr>
            <w:tcW w:w="3652" w:type="dxa"/>
          </w:tcPr>
          <w:p w14:paraId="1FA286E0" w14:textId="77777777" w:rsidR="00895C87" w:rsidRPr="002658B4" w:rsidRDefault="00895C87" w:rsidP="00E65F5D">
            <w:pPr>
              <w:rPr>
                <w:rFonts w:ascii="Arial" w:hAnsi="Arial" w:cs="Arial"/>
                <w:sz w:val="22"/>
                <w:szCs w:val="22"/>
              </w:rPr>
            </w:pPr>
          </w:p>
        </w:tc>
        <w:tc>
          <w:tcPr>
            <w:tcW w:w="3119" w:type="dxa"/>
          </w:tcPr>
          <w:p w14:paraId="391CF8D9" w14:textId="77777777" w:rsidR="00895C87" w:rsidRPr="002658B4" w:rsidRDefault="00895C87" w:rsidP="00E65F5D">
            <w:pPr>
              <w:rPr>
                <w:rFonts w:ascii="Arial" w:hAnsi="Arial" w:cs="Arial"/>
                <w:sz w:val="22"/>
                <w:szCs w:val="22"/>
              </w:rPr>
            </w:pPr>
          </w:p>
        </w:tc>
        <w:tc>
          <w:tcPr>
            <w:tcW w:w="2693" w:type="dxa"/>
          </w:tcPr>
          <w:p w14:paraId="27835C86" w14:textId="77777777" w:rsidR="00895C87" w:rsidRPr="002658B4" w:rsidRDefault="00895C87" w:rsidP="00E65F5D">
            <w:pPr>
              <w:rPr>
                <w:rFonts w:ascii="Arial" w:hAnsi="Arial" w:cs="Arial"/>
                <w:sz w:val="22"/>
                <w:szCs w:val="22"/>
              </w:rPr>
            </w:pPr>
          </w:p>
          <w:p w14:paraId="7581434A"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3A458F8E" w14:textId="77777777" w:rsidTr="00137E82">
        <w:tc>
          <w:tcPr>
            <w:tcW w:w="3652" w:type="dxa"/>
          </w:tcPr>
          <w:p w14:paraId="312F9632" w14:textId="77777777" w:rsidR="00895C87" w:rsidRPr="002658B4" w:rsidRDefault="00895C87" w:rsidP="00E65F5D">
            <w:pPr>
              <w:rPr>
                <w:rFonts w:ascii="Arial" w:hAnsi="Arial" w:cs="Arial"/>
                <w:sz w:val="22"/>
                <w:szCs w:val="22"/>
              </w:rPr>
            </w:pPr>
          </w:p>
        </w:tc>
        <w:tc>
          <w:tcPr>
            <w:tcW w:w="3119" w:type="dxa"/>
          </w:tcPr>
          <w:p w14:paraId="09A1C96B" w14:textId="77777777" w:rsidR="00895C87" w:rsidRPr="002658B4" w:rsidRDefault="00895C87" w:rsidP="00E65F5D">
            <w:pPr>
              <w:rPr>
                <w:rFonts w:ascii="Arial" w:hAnsi="Arial" w:cs="Arial"/>
                <w:sz w:val="22"/>
                <w:szCs w:val="22"/>
              </w:rPr>
            </w:pPr>
          </w:p>
        </w:tc>
        <w:tc>
          <w:tcPr>
            <w:tcW w:w="2693" w:type="dxa"/>
          </w:tcPr>
          <w:p w14:paraId="1EB8CBC4" w14:textId="77777777" w:rsidR="00895C87" w:rsidRPr="002658B4" w:rsidRDefault="00895C87" w:rsidP="00E65F5D">
            <w:pPr>
              <w:rPr>
                <w:rFonts w:ascii="Arial" w:hAnsi="Arial" w:cs="Arial"/>
                <w:sz w:val="22"/>
                <w:szCs w:val="22"/>
              </w:rPr>
            </w:pPr>
          </w:p>
          <w:p w14:paraId="326DD307" w14:textId="77777777" w:rsidR="00895C87" w:rsidRPr="002658B4" w:rsidRDefault="00895C87" w:rsidP="00E65F5D">
            <w:pPr>
              <w:rPr>
                <w:rFonts w:ascii="Arial" w:hAnsi="Arial" w:cs="Arial"/>
                <w:sz w:val="22"/>
                <w:szCs w:val="22"/>
              </w:rPr>
            </w:pPr>
          </w:p>
        </w:tc>
      </w:tr>
      <w:tr w:rsidR="00895C87" w:rsidRPr="002658B4" w14:paraId="11C56505" w14:textId="77777777" w:rsidTr="00137E82">
        <w:tc>
          <w:tcPr>
            <w:tcW w:w="3652" w:type="dxa"/>
          </w:tcPr>
          <w:p w14:paraId="19A11687" w14:textId="77777777" w:rsidR="00895C87" w:rsidRPr="002658B4" w:rsidRDefault="00895C87" w:rsidP="00E65F5D">
            <w:pPr>
              <w:rPr>
                <w:rFonts w:ascii="Arial" w:hAnsi="Arial" w:cs="Arial"/>
                <w:sz w:val="22"/>
                <w:szCs w:val="22"/>
              </w:rPr>
            </w:pPr>
          </w:p>
        </w:tc>
        <w:tc>
          <w:tcPr>
            <w:tcW w:w="3119" w:type="dxa"/>
          </w:tcPr>
          <w:p w14:paraId="53E9E7A6" w14:textId="77777777" w:rsidR="00895C87" w:rsidRPr="002658B4" w:rsidRDefault="00895C87" w:rsidP="00E65F5D">
            <w:pPr>
              <w:rPr>
                <w:rFonts w:ascii="Arial" w:hAnsi="Arial" w:cs="Arial"/>
                <w:sz w:val="22"/>
                <w:szCs w:val="22"/>
              </w:rPr>
            </w:pPr>
          </w:p>
        </w:tc>
        <w:tc>
          <w:tcPr>
            <w:tcW w:w="2693" w:type="dxa"/>
          </w:tcPr>
          <w:p w14:paraId="4F68A465" w14:textId="77777777" w:rsidR="00895C87" w:rsidRPr="002658B4" w:rsidRDefault="00895C87" w:rsidP="00E65F5D">
            <w:pPr>
              <w:rPr>
                <w:rFonts w:ascii="Arial" w:hAnsi="Arial" w:cs="Arial"/>
                <w:sz w:val="22"/>
                <w:szCs w:val="22"/>
              </w:rPr>
            </w:pPr>
          </w:p>
          <w:p w14:paraId="7C778F67" w14:textId="77777777" w:rsidR="00895C87" w:rsidRPr="002658B4" w:rsidRDefault="00895C87" w:rsidP="00E65F5D">
            <w:pPr>
              <w:rPr>
                <w:rFonts w:ascii="Arial" w:hAnsi="Arial" w:cs="Arial"/>
                <w:sz w:val="22"/>
                <w:szCs w:val="22"/>
              </w:rPr>
            </w:pPr>
          </w:p>
        </w:tc>
      </w:tr>
    </w:tbl>
    <w:p w14:paraId="5CC13B5E" w14:textId="77777777" w:rsidR="00895C87" w:rsidRPr="002658B4" w:rsidRDefault="00895C87" w:rsidP="00E65F5D">
      <w:pPr>
        <w:rPr>
          <w:rFonts w:ascii="Arial" w:hAnsi="Arial" w:cs="Arial"/>
          <w:sz w:val="22"/>
          <w:szCs w:val="22"/>
        </w:rPr>
      </w:pPr>
    </w:p>
    <w:p w14:paraId="7C0F7B15"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78F1D115"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DB04D1B" w14:textId="77777777" w:rsidTr="00137E82">
        <w:tc>
          <w:tcPr>
            <w:tcW w:w="3652" w:type="dxa"/>
          </w:tcPr>
          <w:p w14:paraId="6FEF0797"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40031A86"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521D6B75"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3E98EF91" w14:textId="77777777" w:rsidTr="00137E82">
        <w:tc>
          <w:tcPr>
            <w:tcW w:w="3652" w:type="dxa"/>
          </w:tcPr>
          <w:p w14:paraId="7F8AEA55" w14:textId="77777777" w:rsidR="00895C87" w:rsidRPr="002658B4" w:rsidRDefault="00895C87" w:rsidP="00E65F5D">
            <w:pPr>
              <w:rPr>
                <w:rFonts w:ascii="Arial" w:hAnsi="Arial" w:cs="Arial"/>
                <w:sz w:val="22"/>
                <w:szCs w:val="22"/>
              </w:rPr>
            </w:pPr>
          </w:p>
        </w:tc>
        <w:tc>
          <w:tcPr>
            <w:tcW w:w="3119" w:type="dxa"/>
          </w:tcPr>
          <w:p w14:paraId="0F4CC3CE" w14:textId="77777777" w:rsidR="00895C87" w:rsidRPr="002658B4" w:rsidRDefault="00895C87" w:rsidP="00E65F5D">
            <w:pPr>
              <w:rPr>
                <w:rFonts w:ascii="Arial" w:hAnsi="Arial" w:cs="Arial"/>
                <w:sz w:val="22"/>
                <w:szCs w:val="22"/>
              </w:rPr>
            </w:pPr>
          </w:p>
        </w:tc>
        <w:tc>
          <w:tcPr>
            <w:tcW w:w="2693" w:type="dxa"/>
          </w:tcPr>
          <w:p w14:paraId="0F00724E" w14:textId="77777777" w:rsidR="00895C87" w:rsidRPr="002658B4" w:rsidRDefault="00895C87" w:rsidP="00E65F5D">
            <w:pPr>
              <w:rPr>
                <w:rFonts w:ascii="Arial" w:hAnsi="Arial" w:cs="Arial"/>
                <w:sz w:val="22"/>
                <w:szCs w:val="22"/>
              </w:rPr>
            </w:pPr>
          </w:p>
          <w:p w14:paraId="1F2DE438" w14:textId="77777777" w:rsidR="00895C87" w:rsidRPr="002658B4" w:rsidRDefault="00895C87" w:rsidP="00E65F5D">
            <w:pPr>
              <w:rPr>
                <w:rFonts w:ascii="Arial" w:hAnsi="Arial" w:cs="Arial"/>
                <w:sz w:val="22"/>
                <w:szCs w:val="22"/>
              </w:rPr>
            </w:pPr>
          </w:p>
        </w:tc>
      </w:tr>
      <w:tr w:rsidR="00895C87" w:rsidRPr="002658B4" w14:paraId="5CD74F7B" w14:textId="77777777" w:rsidTr="00137E82">
        <w:tc>
          <w:tcPr>
            <w:tcW w:w="3652" w:type="dxa"/>
          </w:tcPr>
          <w:p w14:paraId="0C2B6280" w14:textId="77777777" w:rsidR="00895C87" w:rsidRPr="002658B4" w:rsidRDefault="00895C87" w:rsidP="00E65F5D">
            <w:pPr>
              <w:rPr>
                <w:rFonts w:ascii="Arial" w:hAnsi="Arial" w:cs="Arial"/>
                <w:sz w:val="22"/>
                <w:szCs w:val="22"/>
              </w:rPr>
            </w:pPr>
          </w:p>
        </w:tc>
        <w:tc>
          <w:tcPr>
            <w:tcW w:w="3119" w:type="dxa"/>
          </w:tcPr>
          <w:p w14:paraId="776E6D49" w14:textId="77777777" w:rsidR="00895C87" w:rsidRPr="002658B4" w:rsidRDefault="00895C87" w:rsidP="00E65F5D">
            <w:pPr>
              <w:rPr>
                <w:rFonts w:ascii="Arial" w:hAnsi="Arial" w:cs="Arial"/>
                <w:sz w:val="22"/>
                <w:szCs w:val="22"/>
              </w:rPr>
            </w:pPr>
          </w:p>
        </w:tc>
        <w:tc>
          <w:tcPr>
            <w:tcW w:w="2693" w:type="dxa"/>
          </w:tcPr>
          <w:p w14:paraId="626390D7" w14:textId="77777777" w:rsidR="00895C87" w:rsidRPr="002658B4" w:rsidRDefault="00895C87" w:rsidP="00E65F5D">
            <w:pPr>
              <w:rPr>
                <w:rFonts w:ascii="Arial" w:hAnsi="Arial" w:cs="Arial"/>
                <w:sz w:val="22"/>
                <w:szCs w:val="22"/>
              </w:rPr>
            </w:pPr>
          </w:p>
          <w:p w14:paraId="20B863BF" w14:textId="77777777" w:rsidR="00895C87" w:rsidRPr="002658B4" w:rsidRDefault="00895C87" w:rsidP="00E65F5D">
            <w:pPr>
              <w:rPr>
                <w:rFonts w:ascii="Arial" w:hAnsi="Arial" w:cs="Arial"/>
                <w:sz w:val="22"/>
                <w:szCs w:val="22"/>
              </w:rPr>
            </w:pPr>
          </w:p>
        </w:tc>
      </w:tr>
      <w:tr w:rsidR="00895C87" w:rsidRPr="002658B4" w14:paraId="72153C95" w14:textId="77777777" w:rsidTr="00137E82">
        <w:tc>
          <w:tcPr>
            <w:tcW w:w="3652" w:type="dxa"/>
          </w:tcPr>
          <w:p w14:paraId="4B110B42" w14:textId="77777777" w:rsidR="00895C87" w:rsidRPr="002658B4" w:rsidRDefault="00895C87" w:rsidP="00E65F5D">
            <w:pPr>
              <w:rPr>
                <w:rFonts w:ascii="Arial" w:hAnsi="Arial" w:cs="Arial"/>
                <w:sz w:val="22"/>
                <w:szCs w:val="22"/>
              </w:rPr>
            </w:pPr>
          </w:p>
        </w:tc>
        <w:tc>
          <w:tcPr>
            <w:tcW w:w="3119" w:type="dxa"/>
          </w:tcPr>
          <w:p w14:paraId="67E9BA31" w14:textId="77777777" w:rsidR="00895C87" w:rsidRPr="002658B4" w:rsidRDefault="00895C87" w:rsidP="00E65F5D">
            <w:pPr>
              <w:rPr>
                <w:rFonts w:ascii="Arial" w:hAnsi="Arial" w:cs="Arial"/>
                <w:sz w:val="22"/>
                <w:szCs w:val="22"/>
              </w:rPr>
            </w:pPr>
          </w:p>
        </w:tc>
        <w:tc>
          <w:tcPr>
            <w:tcW w:w="2693" w:type="dxa"/>
          </w:tcPr>
          <w:p w14:paraId="0C98D421" w14:textId="77777777" w:rsidR="00895C87" w:rsidRPr="002658B4" w:rsidRDefault="00895C87" w:rsidP="00E65F5D">
            <w:pPr>
              <w:rPr>
                <w:rFonts w:ascii="Arial" w:hAnsi="Arial" w:cs="Arial"/>
                <w:sz w:val="22"/>
                <w:szCs w:val="22"/>
              </w:rPr>
            </w:pPr>
          </w:p>
          <w:p w14:paraId="5E0E9FCC" w14:textId="77777777" w:rsidR="00895C87" w:rsidRPr="002658B4" w:rsidRDefault="00895C87" w:rsidP="00E65F5D">
            <w:pPr>
              <w:rPr>
                <w:rFonts w:ascii="Arial" w:hAnsi="Arial" w:cs="Arial"/>
                <w:sz w:val="22"/>
                <w:szCs w:val="22"/>
              </w:rPr>
            </w:pPr>
          </w:p>
        </w:tc>
      </w:tr>
    </w:tbl>
    <w:p w14:paraId="33C21A6A" w14:textId="77777777" w:rsidR="00895C87" w:rsidRPr="002658B4" w:rsidRDefault="00895C87" w:rsidP="00E65F5D">
      <w:pPr>
        <w:jc w:val="both"/>
        <w:rPr>
          <w:rFonts w:ascii="Arial" w:hAnsi="Arial" w:cs="Arial"/>
          <w:sz w:val="22"/>
          <w:szCs w:val="22"/>
        </w:rPr>
      </w:pPr>
    </w:p>
    <w:p w14:paraId="387C18C5"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0BCF0341" w14:textId="77777777" w:rsidR="0093252F" w:rsidRPr="002658B4" w:rsidRDefault="0093252F" w:rsidP="00E65F5D">
      <w:pPr>
        <w:rPr>
          <w:rFonts w:ascii="Arial" w:hAnsi="Arial" w:cs="Arial"/>
          <w:sz w:val="22"/>
          <w:szCs w:val="22"/>
        </w:rPr>
      </w:pPr>
    </w:p>
    <w:p w14:paraId="1FBC853E"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1E5070F2" w14:textId="77777777" w:rsidR="00F1537C" w:rsidRPr="002658B4" w:rsidRDefault="00F1537C" w:rsidP="00E65F5D">
      <w:pPr>
        <w:rPr>
          <w:rFonts w:ascii="Arial" w:hAnsi="Arial" w:cs="Arial"/>
          <w:b/>
          <w:sz w:val="22"/>
          <w:szCs w:val="22"/>
        </w:rPr>
      </w:pPr>
      <w:r w:rsidRPr="002658B4">
        <w:rPr>
          <w:rFonts w:ascii="Arial" w:hAnsi="Arial" w:cs="Arial"/>
          <w:b/>
          <w:sz w:val="22"/>
          <w:szCs w:val="22"/>
        </w:rPr>
        <w:t>APPENDIX C – ACCEPTANCE OF TERMS AND CONDITIONS</w:t>
      </w:r>
    </w:p>
    <w:p w14:paraId="0F09AA17" w14:textId="77777777" w:rsidR="00A4184D" w:rsidRPr="002658B4" w:rsidRDefault="00A4184D" w:rsidP="00E65F5D">
      <w:pPr>
        <w:rPr>
          <w:rFonts w:ascii="Arial" w:hAnsi="Arial" w:cs="Arial"/>
          <w:b/>
          <w:sz w:val="22"/>
          <w:szCs w:val="22"/>
        </w:rPr>
      </w:pPr>
    </w:p>
    <w:p w14:paraId="00CEF459"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18" w:history="1">
        <w:r w:rsidRPr="002658B4">
          <w:rPr>
            <w:rStyle w:val="Hyperlink"/>
            <w:rFonts w:ascii="Arial" w:hAnsi="Arial" w:cs="Arial"/>
            <w:sz w:val="22"/>
            <w:szCs w:val="22"/>
          </w:rPr>
          <w:t>STANDARD TERMS FOR SERVICES</w:t>
        </w:r>
      </w:hyperlink>
    </w:p>
    <w:p w14:paraId="1E80B275" w14:textId="77777777" w:rsidR="00A4184D" w:rsidRPr="002658B4" w:rsidRDefault="00A4184D" w:rsidP="00E65F5D">
      <w:pPr>
        <w:rPr>
          <w:rFonts w:ascii="Arial" w:hAnsi="Arial" w:cs="Arial"/>
          <w:b/>
          <w:sz w:val="22"/>
          <w:szCs w:val="22"/>
        </w:rPr>
      </w:pPr>
    </w:p>
    <w:p w14:paraId="4A4AE7DB" w14:textId="77777777" w:rsidR="00F1537C" w:rsidRPr="002658B4" w:rsidRDefault="00F1537C" w:rsidP="00E65F5D">
      <w:pPr>
        <w:rPr>
          <w:rFonts w:ascii="Arial" w:hAnsi="Arial" w:cs="Arial"/>
          <w:b/>
          <w:sz w:val="22"/>
          <w:szCs w:val="22"/>
        </w:rPr>
      </w:pPr>
    </w:p>
    <w:p w14:paraId="36AD8820"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3A4C0167" w14:textId="77777777" w:rsidR="00C11EBA" w:rsidRPr="002658B4" w:rsidRDefault="00C11EBA" w:rsidP="00E65F5D">
      <w:pPr>
        <w:rPr>
          <w:rFonts w:ascii="Arial" w:hAnsi="Arial" w:cs="Arial"/>
          <w:color w:val="FF0000"/>
          <w:sz w:val="22"/>
          <w:szCs w:val="22"/>
        </w:rPr>
      </w:pPr>
    </w:p>
    <w:p w14:paraId="10DE94BA" w14:textId="77777777" w:rsidR="00C11EBA" w:rsidRPr="002658B4" w:rsidRDefault="00C11EBA" w:rsidP="00E65F5D">
      <w:pPr>
        <w:rPr>
          <w:rFonts w:ascii="Arial" w:hAnsi="Arial" w:cs="Arial"/>
          <w:color w:val="FF0000"/>
          <w:sz w:val="22"/>
          <w:szCs w:val="22"/>
        </w:rPr>
      </w:pPr>
    </w:p>
    <w:p w14:paraId="45FC61E9"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7E450647"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390EBB71" w14:textId="77777777" w:rsidR="00C11EBA" w:rsidRPr="002658B4" w:rsidRDefault="00C11EBA" w:rsidP="00C11EBA">
      <w:pPr>
        <w:rPr>
          <w:rFonts w:ascii="Arial" w:hAnsi="Arial" w:cs="Arial"/>
          <w:sz w:val="22"/>
          <w:szCs w:val="22"/>
        </w:rPr>
      </w:pPr>
    </w:p>
    <w:p w14:paraId="0539BC64" w14:textId="77777777" w:rsidR="00C11EBA" w:rsidRPr="002658B4" w:rsidRDefault="00C11EBA" w:rsidP="00C11EBA">
      <w:pPr>
        <w:rPr>
          <w:rFonts w:ascii="Arial" w:hAnsi="Arial" w:cs="Arial"/>
          <w:sz w:val="22"/>
          <w:szCs w:val="22"/>
        </w:rPr>
      </w:pPr>
    </w:p>
    <w:p w14:paraId="12FCEFBE"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0C861455" w14:textId="77777777" w:rsidR="00C11EBA" w:rsidRPr="002658B4" w:rsidRDefault="00C11EBA" w:rsidP="00C11EBA">
      <w:pPr>
        <w:rPr>
          <w:rFonts w:ascii="Arial" w:hAnsi="Arial" w:cs="Arial"/>
          <w:sz w:val="22"/>
          <w:szCs w:val="22"/>
        </w:rPr>
      </w:pPr>
    </w:p>
    <w:p w14:paraId="0EC6BF39" w14:textId="77777777" w:rsidR="00C11EBA" w:rsidRPr="002658B4" w:rsidRDefault="00C11EBA" w:rsidP="00C11EBA">
      <w:pPr>
        <w:rPr>
          <w:rFonts w:ascii="Arial" w:hAnsi="Arial" w:cs="Arial"/>
          <w:sz w:val="22"/>
          <w:szCs w:val="22"/>
        </w:rPr>
      </w:pPr>
    </w:p>
    <w:p w14:paraId="79A2A5FA"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6FC65177" w14:textId="77777777" w:rsidR="00C11EBA" w:rsidRPr="002658B4" w:rsidRDefault="00C11EBA" w:rsidP="00C11EBA">
      <w:pPr>
        <w:rPr>
          <w:rFonts w:ascii="Arial" w:hAnsi="Arial" w:cs="Arial"/>
          <w:sz w:val="22"/>
          <w:szCs w:val="22"/>
        </w:rPr>
      </w:pPr>
    </w:p>
    <w:p w14:paraId="263046EE" w14:textId="77777777" w:rsidR="00C11EBA" w:rsidRPr="002658B4" w:rsidRDefault="00C11EBA" w:rsidP="00C11EBA">
      <w:pPr>
        <w:rPr>
          <w:rFonts w:ascii="Arial" w:hAnsi="Arial" w:cs="Arial"/>
          <w:sz w:val="22"/>
          <w:szCs w:val="22"/>
        </w:rPr>
      </w:pPr>
    </w:p>
    <w:p w14:paraId="251DE650"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07195A57" w14:textId="77777777" w:rsidR="00C11EBA" w:rsidRPr="002658B4" w:rsidRDefault="00C11EBA" w:rsidP="00C11EBA">
      <w:pPr>
        <w:rPr>
          <w:rFonts w:ascii="Arial" w:hAnsi="Arial" w:cs="Arial"/>
          <w:sz w:val="22"/>
          <w:szCs w:val="22"/>
        </w:rPr>
      </w:pPr>
    </w:p>
    <w:p w14:paraId="72AB75D2" w14:textId="77777777" w:rsidR="00C11EBA" w:rsidRPr="002658B4" w:rsidRDefault="00C11EBA" w:rsidP="00C11EBA">
      <w:pPr>
        <w:rPr>
          <w:rFonts w:ascii="Arial" w:hAnsi="Arial" w:cs="Arial"/>
          <w:sz w:val="22"/>
          <w:szCs w:val="22"/>
        </w:rPr>
      </w:pPr>
    </w:p>
    <w:p w14:paraId="36D3FEAA"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7DDD7F85" w14:textId="77777777" w:rsidR="00A4184D" w:rsidRPr="002658B4" w:rsidRDefault="00A4184D">
      <w:pPr>
        <w:rPr>
          <w:rFonts w:ascii="Arial" w:hAnsi="Arial" w:cs="Arial"/>
          <w:sz w:val="22"/>
          <w:szCs w:val="22"/>
        </w:rPr>
      </w:pPr>
    </w:p>
    <w:sectPr w:rsidR="00A4184D" w:rsidRPr="002658B4">
      <w:headerReference w:type="default" r:id="rId19"/>
      <w:footerReference w:type="default" r:id="rId2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D168A9" w:rsidRDefault="00D168A9" w:rsidP="002F54CD">
      <w:r>
        <w:separator/>
      </w:r>
    </w:p>
  </w:endnote>
  <w:endnote w:type="continuationSeparator" w:id="0">
    <w:p w14:paraId="505A1D64" w14:textId="77777777" w:rsidR="00D168A9" w:rsidRDefault="00D168A9" w:rsidP="002F54CD">
      <w:r>
        <w:continuationSeparator/>
      </w:r>
    </w:p>
  </w:endnote>
  <w:endnote w:type="continuationNotice" w:id="1">
    <w:p w14:paraId="04971D00" w14:textId="77777777" w:rsidR="00D168A9" w:rsidRDefault="00D16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E270" w14:textId="77777777" w:rsidR="00D168A9" w:rsidRDefault="00D16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D168A9" w:rsidRDefault="00D168A9" w:rsidP="002F54CD">
      <w:r>
        <w:separator/>
      </w:r>
    </w:p>
  </w:footnote>
  <w:footnote w:type="continuationSeparator" w:id="0">
    <w:p w14:paraId="67DEA355" w14:textId="77777777" w:rsidR="00D168A9" w:rsidRDefault="00D168A9" w:rsidP="002F54CD">
      <w:r>
        <w:continuationSeparator/>
      </w:r>
    </w:p>
  </w:footnote>
  <w:footnote w:type="continuationNotice" w:id="1">
    <w:p w14:paraId="4ED72BAA" w14:textId="77777777" w:rsidR="00D168A9" w:rsidRDefault="00D168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0BBD5" w14:textId="77777777" w:rsidR="00D168A9" w:rsidRDefault="00D16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701A20"/>
    <w:multiLevelType w:val="hybridMultilevel"/>
    <w:tmpl w:val="EFFE8918"/>
    <w:lvl w:ilvl="0" w:tplc="0809000B">
      <w:start w:val="1"/>
      <w:numFmt w:val="bullet"/>
      <w:lvlText w:val=""/>
      <w:lvlJc w:val="left"/>
      <w:pPr>
        <w:tabs>
          <w:tab w:val="num" w:pos="3692"/>
        </w:tabs>
        <w:ind w:left="3692" w:hanging="360"/>
      </w:pPr>
      <w:rPr>
        <w:rFonts w:ascii="Wingdings" w:hAnsi="Wingdings" w:hint="default"/>
        <w:sz w:val="18"/>
      </w:rPr>
    </w:lvl>
    <w:lvl w:ilvl="1" w:tplc="08090003">
      <w:start w:val="1"/>
      <w:numFmt w:val="bullet"/>
      <w:lvlText w:val="o"/>
      <w:lvlJc w:val="left"/>
      <w:pPr>
        <w:tabs>
          <w:tab w:val="num" w:pos="4412"/>
        </w:tabs>
        <w:ind w:left="4412" w:hanging="360"/>
      </w:pPr>
      <w:rPr>
        <w:rFonts w:ascii="Courier New" w:hAnsi="Courier New" w:cs="Courier New" w:hint="default"/>
      </w:rPr>
    </w:lvl>
    <w:lvl w:ilvl="2" w:tplc="0809001B" w:tentative="1">
      <w:start w:val="1"/>
      <w:numFmt w:val="lowerRoman"/>
      <w:lvlText w:val="%3."/>
      <w:lvlJc w:val="right"/>
      <w:pPr>
        <w:tabs>
          <w:tab w:val="num" w:pos="5132"/>
        </w:tabs>
        <w:ind w:left="5132" w:hanging="180"/>
      </w:pPr>
    </w:lvl>
    <w:lvl w:ilvl="3" w:tplc="CB447F36">
      <w:start w:val="1"/>
      <w:numFmt w:val="decimal"/>
      <w:lvlText w:val="%4."/>
      <w:lvlJc w:val="left"/>
      <w:pPr>
        <w:tabs>
          <w:tab w:val="num" w:pos="5852"/>
        </w:tabs>
        <w:ind w:left="5852" w:hanging="360"/>
      </w:pPr>
    </w:lvl>
    <w:lvl w:ilvl="4" w:tplc="08090019" w:tentative="1">
      <w:start w:val="1"/>
      <w:numFmt w:val="lowerLetter"/>
      <w:lvlText w:val="%5."/>
      <w:lvlJc w:val="left"/>
      <w:pPr>
        <w:tabs>
          <w:tab w:val="num" w:pos="6572"/>
        </w:tabs>
        <w:ind w:left="6572" w:hanging="360"/>
      </w:pPr>
    </w:lvl>
    <w:lvl w:ilvl="5" w:tplc="0809001B" w:tentative="1">
      <w:start w:val="1"/>
      <w:numFmt w:val="lowerRoman"/>
      <w:lvlText w:val="%6."/>
      <w:lvlJc w:val="right"/>
      <w:pPr>
        <w:tabs>
          <w:tab w:val="num" w:pos="7292"/>
        </w:tabs>
        <w:ind w:left="7292" w:hanging="180"/>
      </w:pPr>
    </w:lvl>
    <w:lvl w:ilvl="6" w:tplc="0809000F" w:tentative="1">
      <w:start w:val="1"/>
      <w:numFmt w:val="decimal"/>
      <w:lvlText w:val="%7."/>
      <w:lvlJc w:val="left"/>
      <w:pPr>
        <w:tabs>
          <w:tab w:val="num" w:pos="8012"/>
        </w:tabs>
        <w:ind w:left="8012" w:hanging="360"/>
      </w:pPr>
    </w:lvl>
    <w:lvl w:ilvl="7" w:tplc="08090019" w:tentative="1">
      <w:start w:val="1"/>
      <w:numFmt w:val="lowerLetter"/>
      <w:lvlText w:val="%8."/>
      <w:lvlJc w:val="left"/>
      <w:pPr>
        <w:tabs>
          <w:tab w:val="num" w:pos="8732"/>
        </w:tabs>
        <w:ind w:left="8732" w:hanging="360"/>
      </w:pPr>
    </w:lvl>
    <w:lvl w:ilvl="8" w:tplc="0809001B" w:tentative="1">
      <w:start w:val="1"/>
      <w:numFmt w:val="lowerRoman"/>
      <w:lvlText w:val="%9."/>
      <w:lvlJc w:val="right"/>
      <w:pPr>
        <w:tabs>
          <w:tab w:val="num" w:pos="9452"/>
        </w:tabs>
        <w:ind w:left="9452" w:hanging="18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76B28"/>
    <w:multiLevelType w:val="hybridMultilevel"/>
    <w:tmpl w:val="60FE754E"/>
    <w:lvl w:ilvl="0" w:tplc="9B4AE590">
      <w:start w:val="1"/>
      <w:numFmt w:val="bullet"/>
      <w:lvlText w:val=""/>
      <w:lvlJc w:val="left"/>
      <w:pPr>
        <w:tabs>
          <w:tab w:val="num" w:pos="3546"/>
        </w:tabs>
        <w:ind w:left="1440" w:hanging="363"/>
      </w:pPr>
      <w:rPr>
        <w:rFonts w:ascii="Symbol" w:hAnsi="Symbol" w:hint="default"/>
        <w:sz w:val="24"/>
        <w:szCs w:val="24"/>
      </w:rPr>
    </w:lvl>
    <w:lvl w:ilvl="1" w:tplc="08090003">
      <w:start w:val="1"/>
      <w:numFmt w:val="bullet"/>
      <w:lvlText w:val="o"/>
      <w:lvlJc w:val="left"/>
      <w:pPr>
        <w:tabs>
          <w:tab w:val="num" w:pos="4266"/>
        </w:tabs>
        <w:ind w:left="4266" w:hanging="360"/>
      </w:pPr>
      <w:rPr>
        <w:rFonts w:ascii="Courier New" w:hAnsi="Courier New" w:cs="Courier New" w:hint="default"/>
      </w:rPr>
    </w:lvl>
    <w:lvl w:ilvl="2" w:tplc="0809001B" w:tentative="1">
      <w:start w:val="1"/>
      <w:numFmt w:val="lowerRoman"/>
      <w:lvlText w:val="%3."/>
      <w:lvlJc w:val="right"/>
      <w:pPr>
        <w:tabs>
          <w:tab w:val="num" w:pos="4986"/>
        </w:tabs>
        <w:ind w:left="4986" w:hanging="180"/>
      </w:pPr>
    </w:lvl>
    <w:lvl w:ilvl="3" w:tplc="CB447F36">
      <w:start w:val="1"/>
      <w:numFmt w:val="decimal"/>
      <w:lvlText w:val="%4."/>
      <w:lvlJc w:val="left"/>
      <w:pPr>
        <w:tabs>
          <w:tab w:val="num" w:pos="5706"/>
        </w:tabs>
        <w:ind w:left="5706" w:hanging="360"/>
      </w:pPr>
    </w:lvl>
    <w:lvl w:ilvl="4" w:tplc="08090019" w:tentative="1">
      <w:start w:val="1"/>
      <w:numFmt w:val="lowerLetter"/>
      <w:lvlText w:val="%5."/>
      <w:lvlJc w:val="left"/>
      <w:pPr>
        <w:tabs>
          <w:tab w:val="num" w:pos="6426"/>
        </w:tabs>
        <w:ind w:left="6426" w:hanging="360"/>
      </w:pPr>
    </w:lvl>
    <w:lvl w:ilvl="5" w:tplc="0809001B" w:tentative="1">
      <w:start w:val="1"/>
      <w:numFmt w:val="lowerRoman"/>
      <w:lvlText w:val="%6."/>
      <w:lvlJc w:val="right"/>
      <w:pPr>
        <w:tabs>
          <w:tab w:val="num" w:pos="7146"/>
        </w:tabs>
        <w:ind w:left="7146" w:hanging="180"/>
      </w:pPr>
    </w:lvl>
    <w:lvl w:ilvl="6" w:tplc="0809000F" w:tentative="1">
      <w:start w:val="1"/>
      <w:numFmt w:val="decimal"/>
      <w:lvlText w:val="%7."/>
      <w:lvlJc w:val="left"/>
      <w:pPr>
        <w:tabs>
          <w:tab w:val="num" w:pos="7866"/>
        </w:tabs>
        <w:ind w:left="7866" w:hanging="360"/>
      </w:pPr>
    </w:lvl>
    <w:lvl w:ilvl="7" w:tplc="08090019" w:tentative="1">
      <w:start w:val="1"/>
      <w:numFmt w:val="lowerLetter"/>
      <w:lvlText w:val="%8."/>
      <w:lvlJc w:val="left"/>
      <w:pPr>
        <w:tabs>
          <w:tab w:val="num" w:pos="8586"/>
        </w:tabs>
        <w:ind w:left="8586" w:hanging="360"/>
      </w:pPr>
    </w:lvl>
    <w:lvl w:ilvl="8" w:tplc="0809001B" w:tentative="1">
      <w:start w:val="1"/>
      <w:numFmt w:val="lowerRoman"/>
      <w:lvlText w:val="%9."/>
      <w:lvlJc w:val="right"/>
      <w:pPr>
        <w:tabs>
          <w:tab w:val="num" w:pos="9306"/>
        </w:tabs>
        <w:ind w:left="9306" w:hanging="180"/>
      </w:pPr>
    </w:lvl>
  </w:abstractNum>
  <w:abstractNum w:abstractNumId="5" w15:restartNumberingAfterBreak="0">
    <w:nsid w:val="129C0BF9"/>
    <w:multiLevelType w:val="hybridMultilevel"/>
    <w:tmpl w:val="18CA59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8762BF3"/>
    <w:multiLevelType w:val="hybridMultilevel"/>
    <w:tmpl w:val="699A9E92"/>
    <w:lvl w:ilvl="0" w:tplc="08090001">
      <w:start w:val="1"/>
      <w:numFmt w:val="bullet"/>
      <w:lvlText w:val=""/>
      <w:lvlJc w:val="left"/>
      <w:pPr>
        <w:tabs>
          <w:tab w:val="num" w:pos="644"/>
        </w:tabs>
        <w:ind w:left="644" w:hanging="360"/>
      </w:pPr>
      <w:rPr>
        <w:rFonts w:ascii="Symbol" w:hAnsi="Symbol" w:hint="default"/>
        <w:sz w:val="18"/>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1B" w:tentative="1">
      <w:start w:val="1"/>
      <w:numFmt w:val="lowerRoman"/>
      <w:lvlText w:val="%3."/>
      <w:lvlJc w:val="right"/>
      <w:pPr>
        <w:tabs>
          <w:tab w:val="num" w:pos="2084"/>
        </w:tabs>
        <w:ind w:left="2084" w:hanging="180"/>
      </w:pPr>
    </w:lvl>
    <w:lvl w:ilvl="3" w:tplc="CB447F36">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C36D58"/>
    <w:multiLevelType w:val="hybridMultilevel"/>
    <w:tmpl w:val="44E8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A4D34"/>
    <w:multiLevelType w:val="multilevel"/>
    <w:tmpl w:val="30AE1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0" w15:restartNumberingAfterBreak="0">
    <w:nsid w:val="3F5B36AF"/>
    <w:multiLevelType w:val="multilevel"/>
    <w:tmpl w:val="D49E720C"/>
    <w:lvl w:ilvl="0">
      <w:start w:val="1"/>
      <w:numFmt w:val="decimal"/>
      <w:lvlText w:val="%1."/>
      <w:lvlJc w:val="left"/>
      <w:pPr>
        <w:tabs>
          <w:tab w:val="num" w:pos="720"/>
        </w:tabs>
        <w:ind w:left="720" w:hanging="720"/>
      </w:pPr>
      <w:rPr>
        <w:rFonts w:ascii="Arial" w:hAnsi="Arial"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B1D89"/>
    <w:multiLevelType w:val="hybridMultilevel"/>
    <w:tmpl w:val="93AA7D4E"/>
    <w:lvl w:ilvl="0" w:tplc="0809000B">
      <w:start w:val="1"/>
      <w:numFmt w:val="bullet"/>
      <w:lvlText w:val=""/>
      <w:lvlJc w:val="left"/>
      <w:pPr>
        <w:tabs>
          <w:tab w:val="num" w:pos="360"/>
        </w:tabs>
        <w:ind w:left="360" w:hanging="360"/>
      </w:pPr>
      <w:rPr>
        <w:rFonts w:ascii="Wingdings" w:hAnsi="Wingdings" w:hint="default"/>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CB447F36">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9405161"/>
    <w:multiLevelType w:val="hybridMultilevel"/>
    <w:tmpl w:val="CF7A176C"/>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C2757F"/>
    <w:multiLevelType w:val="hybridMultilevel"/>
    <w:tmpl w:val="AEF45332"/>
    <w:lvl w:ilvl="0" w:tplc="0809000B">
      <w:start w:val="1"/>
      <w:numFmt w:val="bullet"/>
      <w:lvlText w:val=""/>
      <w:lvlJc w:val="left"/>
      <w:pPr>
        <w:tabs>
          <w:tab w:val="num" w:pos="3692"/>
        </w:tabs>
        <w:ind w:left="3692" w:hanging="360"/>
      </w:pPr>
      <w:rPr>
        <w:rFonts w:ascii="Wingdings" w:hAnsi="Wingdings" w:hint="default"/>
        <w:sz w:val="18"/>
      </w:rPr>
    </w:lvl>
    <w:lvl w:ilvl="1" w:tplc="08090003">
      <w:start w:val="1"/>
      <w:numFmt w:val="bullet"/>
      <w:lvlText w:val="o"/>
      <w:lvlJc w:val="left"/>
      <w:pPr>
        <w:tabs>
          <w:tab w:val="num" w:pos="4412"/>
        </w:tabs>
        <w:ind w:left="4412" w:hanging="360"/>
      </w:pPr>
      <w:rPr>
        <w:rFonts w:ascii="Courier New" w:hAnsi="Courier New" w:cs="Courier New" w:hint="default"/>
      </w:rPr>
    </w:lvl>
    <w:lvl w:ilvl="2" w:tplc="0809001B" w:tentative="1">
      <w:start w:val="1"/>
      <w:numFmt w:val="lowerRoman"/>
      <w:lvlText w:val="%3."/>
      <w:lvlJc w:val="right"/>
      <w:pPr>
        <w:tabs>
          <w:tab w:val="num" w:pos="5132"/>
        </w:tabs>
        <w:ind w:left="5132" w:hanging="180"/>
      </w:pPr>
    </w:lvl>
    <w:lvl w:ilvl="3" w:tplc="CB447F36">
      <w:start w:val="1"/>
      <w:numFmt w:val="decimal"/>
      <w:lvlText w:val="%4."/>
      <w:lvlJc w:val="left"/>
      <w:pPr>
        <w:tabs>
          <w:tab w:val="num" w:pos="5852"/>
        </w:tabs>
        <w:ind w:left="5852" w:hanging="360"/>
      </w:pPr>
    </w:lvl>
    <w:lvl w:ilvl="4" w:tplc="08090019" w:tentative="1">
      <w:start w:val="1"/>
      <w:numFmt w:val="lowerLetter"/>
      <w:lvlText w:val="%5."/>
      <w:lvlJc w:val="left"/>
      <w:pPr>
        <w:tabs>
          <w:tab w:val="num" w:pos="6572"/>
        </w:tabs>
        <w:ind w:left="6572" w:hanging="360"/>
      </w:pPr>
    </w:lvl>
    <w:lvl w:ilvl="5" w:tplc="0809001B" w:tentative="1">
      <w:start w:val="1"/>
      <w:numFmt w:val="lowerRoman"/>
      <w:lvlText w:val="%6."/>
      <w:lvlJc w:val="right"/>
      <w:pPr>
        <w:tabs>
          <w:tab w:val="num" w:pos="7292"/>
        </w:tabs>
        <w:ind w:left="7292" w:hanging="180"/>
      </w:pPr>
    </w:lvl>
    <w:lvl w:ilvl="6" w:tplc="0809000F" w:tentative="1">
      <w:start w:val="1"/>
      <w:numFmt w:val="decimal"/>
      <w:lvlText w:val="%7."/>
      <w:lvlJc w:val="left"/>
      <w:pPr>
        <w:tabs>
          <w:tab w:val="num" w:pos="8012"/>
        </w:tabs>
        <w:ind w:left="8012" w:hanging="360"/>
      </w:pPr>
    </w:lvl>
    <w:lvl w:ilvl="7" w:tplc="08090019" w:tentative="1">
      <w:start w:val="1"/>
      <w:numFmt w:val="lowerLetter"/>
      <w:lvlText w:val="%8."/>
      <w:lvlJc w:val="left"/>
      <w:pPr>
        <w:tabs>
          <w:tab w:val="num" w:pos="8732"/>
        </w:tabs>
        <w:ind w:left="8732" w:hanging="360"/>
      </w:pPr>
    </w:lvl>
    <w:lvl w:ilvl="8" w:tplc="0809001B" w:tentative="1">
      <w:start w:val="1"/>
      <w:numFmt w:val="lowerRoman"/>
      <w:lvlText w:val="%9."/>
      <w:lvlJc w:val="right"/>
      <w:pPr>
        <w:tabs>
          <w:tab w:val="num" w:pos="9452"/>
        </w:tabs>
        <w:ind w:left="9452" w:hanging="180"/>
      </w:pPr>
    </w:lvl>
  </w:abstractNum>
  <w:abstractNum w:abstractNumId="15" w15:restartNumberingAfterBreak="0">
    <w:nsid w:val="4D0E4B26"/>
    <w:multiLevelType w:val="hybridMultilevel"/>
    <w:tmpl w:val="978C61DE"/>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1131854"/>
    <w:multiLevelType w:val="hybridMultilevel"/>
    <w:tmpl w:val="ED2C7282"/>
    <w:lvl w:ilvl="0" w:tplc="C36A5CEE">
      <w:start w:val="1"/>
      <w:numFmt w:val="bullet"/>
      <w:lvlText w:val=""/>
      <w:lvlJc w:val="left"/>
      <w:pPr>
        <w:tabs>
          <w:tab w:val="num" w:pos="428"/>
        </w:tabs>
        <w:ind w:left="428" w:hanging="360"/>
      </w:pPr>
      <w:rPr>
        <w:rFonts w:ascii="Symbol" w:hAnsi="Symbol" w:hint="default"/>
        <w:sz w:val="24"/>
        <w:szCs w:val="24"/>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958" w:hanging="360"/>
      </w:pPr>
      <w:rPr>
        <w:rFonts w:ascii="Wingdings" w:hAnsi="Wingdings" w:hint="default"/>
      </w:rPr>
    </w:lvl>
    <w:lvl w:ilvl="3" w:tplc="08090001" w:tentative="1">
      <w:start w:val="1"/>
      <w:numFmt w:val="bullet"/>
      <w:lvlText w:val=""/>
      <w:lvlJc w:val="left"/>
      <w:pPr>
        <w:ind w:left="-238" w:hanging="360"/>
      </w:pPr>
      <w:rPr>
        <w:rFonts w:ascii="Symbol" w:hAnsi="Symbol" w:hint="default"/>
      </w:rPr>
    </w:lvl>
    <w:lvl w:ilvl="4" w:tplc="08090003" w:tentative="1">
      <w:start w:val="1"/>
      <w:numFmt w:val="bullet"/>
      <w:lvlText w:val="o"/>
      <w:lvlJc w:val="left"/>
      <w:pPr>
        <w:ind w:left="482" w:hanging="360"/>
      </w:pPr>
      <w:rPr>
        <w:rFonts w:ascii="Courier New" w:hAnsi="Courier New" w:cs="Courier New" w:hint="default"/>
      </w:rPr>
    </w:lvl>
    <w:lvl w:ilvl="5" w:tplc="08090005" w:tentative="1">
      <w:start w:val="1"/>
      <w:numFmt w:val="bullet"/>
      <w:lvlText w:val=""/>
      <w:lvlJc w:val="left"/>
      <w:pPr>
        <w:ind w:left="1202" w:hanging="360"/>
      </w:pPr>
      <w:rPr>
        <w:rFonts w:ascii="Wingdings" w:hAnsi="Wingdings" w:hint="default"/>
      </w:rPr>
    </w:lvl>
    <w:lvl w:ilvl="6" w:tplc="08090001" w:tentative="1">
      <w:start w:val="1"/>
      <w:numFmt w:val="bullet"/>
      <w:lvlText w:val=""/>
      <w:lvlJc w:val="left"/>
      <w:pPr>
        <w:ind w:left="1922" w:hanging="360"/>
      </w:pPr>
      <w:rPr>
        <w:rFonts w:ascii="Symbol" w:hAnsi="Symbol" w:hint="default"/>
      </w:rPr>
    </w:lvl>
    <w:lvl w:ilvl="7" w:tplc="08090003" w:tentative="1">
      <w:start w:val="1"/>
      <w:numFmt w:val="bullet"/>
      <w:lvlText w:val="o"/>
      <w:lvlJc w:val="left"/>
      <w:pPr>
        <w:ind w:left="2642" w:hanging="360"/>
      </w:pPr>
      <w:rPr>
        <w:rFonts w:ascii="Courier New" w:hAnsi="Courier New" w:cs="Courier New" w:hint="default"/>
      </w:rPr>
    </w:lvl>
    <w:lvl w:ilvl="8" w:tplc="08090005" w:tentative="1">
      <w:start w:val="1"/>
      <w:numFmt w:val="bullet"/>
      <w:lvlText w:val=""/>
      <w:lvlJc w:val="left"/>
      <w:pPr>
        <w:ind w:left="3362" w:hanging="360"/>
      </w:pPr>
      <w:rPr>
        <w:rFonts w:ascii="Wingdings" w:hAnsi="Wingdings" w:hint="default"/>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D0443F"/>
    <w:multiLevelType w:val="hybridMultilevel"/>
    <w:tmpl w:val="25382DBC"/>
    <w:lvl w:ilvl="0" w:tplc="0809000B">
      <w:start w:val="1"/>
      <w:numFmt w:val="bullet"/>
      <w:lvlText w:val=""/>
      <w:lvlJc w:val="left"/>
      <w:pPr>
        <w:tabs>
          <w:tab w:val="num" w:pos="3692"/>
        </w:tabs>
        <w:ind w:left="3692" w:hanging="360"/>
      </w:pPr>
      <w:rPr>
        <w:rFonts w:ascii="Wingdings" w:hAnsi="Wingdings" w:hint="default"/>
        <w:sz w:val="18"/>
      </w:rPr>
    </w:lvl>
    <w:lvl w:ilvl="1" w:tplc="08090003">
      <w:start w:val="1"/>
      <w:numFmt w:val="bullet"/>
      <w:lvlText w:val="o"/>
      <w:lvlJc w:val="left"/>
      <w:pPr>
        <w:tabs>
          <w:tab w:val="num" w:pos="4412"/>
        </w:tabs>
        <w:ind w:left="4412" w:hanging="360"/>
      </w:pPr>
      <w:rPr>
        <w:rFonts w:ascii="Courier New" w:hAnsi="Courier New" w:cs="Courier New" w:hint="default"/>
      </w:rPr>
    </w:lvl>
    <w:lvl w:ilvl="2" w:tplc="0809001B" w:tentative="1">
      <w:start w:val="1"/>
      <w:numFmt w:val="lowerRoman"/>
      <w:lvlText w:val="%3."/>
      <w:lvlJc w:val="right"/>
      <w:pPr>
        <w:tabs>
          <w:tab w:val="num" w:pos="5132"/>
        </w:tabs>
        <w:ind w:left="5132" w:hanging="180"/>
      </w:pPr>
    </w:lvl>
    <w:lvl w:ilvl="3" w:tplc="CB447F36">
      <w:start w:val="1"/>
      <w:numFmt w:val="decimal"/>
      <w:lvlText w:val="%4."/>
      <w:lvlJc w:val="left"/>
      <w:pPr>
        <w:tabs>
          <w:tab w:val="num" w:pos="5852"/>
        </w:tabs>
        <w:ind w:left="5852" w:hanging="360"/>
      </w:pPr>
    </w:lvl>
    <w:lvl w:ilvl="4" w:tplc="08090019" w:tentative="1">
      <w:start w:val="1"/>
      <w:numFmt w:val="lowerLetter"/>
      <w:lvlText w:val="%5."/>
      <w:lvlJc w:val="left"/>
      <w:pPr>
        <w:tabs>
          <w:tab w:val="num" w:pos="6572"/>
        </w:tabs>
        <w:ind w:left="6572" w:hanging="360"/>
      </w:pPr>
    </w:lvl>
    <w:lvl w:ilvl="5" w:tplc="0809001B" w:tentative="1">
      <w:start w:val="1"/>
      <w:numFmt w:val="lowerRoman"/>
      <w:lvlText w:val="%6."/>
      <w:lvlJc w:val="right"/>
      <w:pPr>
        <w:tabs>
          <w:tab w:val="num" w:pos="7292"/>
        </w:tabs>
        <w:ind w:left="7292" w:hanging="180"/>
      </w:pPr>
    </w:lvl>
    <w:lvl w:ilvl="6" w:tplc="0809000F" w:tentative="1">
      <w:start w:val="1"/>
      <w:numFmt w:val="decimal"/>
      <w:lvlText w:val="%7."/>
      <w:lvlJc w:val="left"/>
      <w:pPr>
        <w:tabs>
          <w:tab w:val="num" w:pos="8012"/>
        </w:tabs>
        <w:ind w:left="8012" w:hanging="360"/>
      </w:pPr>
    </w:lvl>
    <w:lvl w:ilvl="7" w:tplc="08090019" w:tentative="1">
      <w:start w:val="1"/>
      <w:numFmt w:val="lowerLetter"/>
      <w:lvlText w:val="%8."/>
      <w:lvlJc w:val="left"/>
      <w:pPr>
        <w:tabs>
          <w:tab w:val="num" w:pos="8732"/>
        </w:tabs>
        <w:ind w:left="8732" w:hanging="360"/>
      </w:pPr>
    </w:lvl>
    <w:lvl w:ilvl="8" w:tplc="0809001B" w:tentative="1">
      <w:start w:val="1"/>
      <w:numFmt w:val="lowerRoman"/>
      <w:lvlText w:val="%9."/>
      <w:lvlJc w:val="right"/>
      <w:pPr>
        <w:tabs>
          <w:tab w:val="num" w:pos="9452"/>
        </w:tabs>
        <w:ind w:left="9452" w:hanging="180"/>
      </w:pPr>
    </w:lvl>
  </w:abstractNum>
  <w:abstractNum w:abstractNumId="20" w15:restartNumberingAfterBreak="0">
    <w:nsid w:val="5F493D8D"/>
    <w:multiLevelType w:val="hybridMultilevel"/>
    <w:tmpl w:val="B2C47CAC"/>
    <w:lvl w:ilvl="0" w:tplc="0809000B">
      <w:start w:val="1"/>
      <w:numFmt w:val="bullet"/>
      <w:lvlText w:val=""/>
      <w:lvlJc w:val="left"/>
      <w:pPr>
        <w:ind w:left="3692" w:hanging="360"/>
      </w:pPr>
      <w:rPr>
        <w:rFonts w:ascii="Wingdings" w:hAnsi="Wingdings" w:hint="default"/>
      </w:rPr>
    </w:lvl>
    <w:lvl w:ilvl="1" w:tplc="08090003" w:tentative="1">
      <w:start w:val="1"/>
      <w:numFmt w:val="bullet"/>
      <w:lvlText w:val="o"/>
      <w:lvlJc w:val="left"/>
      <w:pPr>
        <w:ind w:left="4412" w:hanging="360"/>
      </w:pPr>
      <w:rPr>
        <w:rFonts w:ascii="Courier New" w:hAnsi="Courier New" w:cs="Courier New" w:hint="default"/>
      </w:rPr>
    </w:lvl>
    <w:lvl w:ilvl="2" w:tplc="08090005" w:tentative="1">
      <w:start w:val="1"/>
      <w:numFmt w:val="bullet"/>
      <w:lvlText w:val=""/>
      <w:lvlJc w:val="left"/>
      <w:pPr>
        <w:ind w:left="5132" w:hanging="360"/>
      </w:pPr>
      <w:rPr>
        <w:rFonts w:ascii="Wingdings" w:hAnsi="Wingdings" w:hint="default"/>
      </w:rPr>
    </w:lvl>
    <w:lvl w:ilvl="3" w:tplc="08090001" w:tentative="1">
      <w:start w:val="1"/>
      <w:numFmt w:val="bullet"/>
      <w:lvlText w:val=""/>
      <w:lvlJc w:val="left"/>
      <w:pPr>
        <w:ind w:left="5852" w:hanging="360"/>
      </w:pPr>
      <w:rPr>
        <w:rFonts w:ascii="Symbol" w:hAnsi="Symbol" w:hint="default"/>
      </w:rPr>
    </w:lvl>
    <w:lvl w:ilvl="4" w:tplc="08090003" w:tentative="1">
      <w:start w:val="1"/>
      <w:numFmt w:val="bullet"/>
      <w:lvlText w:val="o"/>
      <w:lvlJc w:val="left"/>
      <w:pPr>
        <w:ind w:left="6572" w:hanging="360"/>
      </w:pPr>
      <w:rPr>
        <w:rFonts w:ascii="Courier New" w:hAnsi="Courier New" w:cs="Courier New" w:hint="default"/>
      </w:rPr>
    </w:lvl>
    <w:lvl w:ilvl="5" w:tplc="08090005" w:tentative="1">
      <w:start w:val="1"/>
      <w:numFmt w:val="bullet"/>
      <w:lvlText w:val=""/>
      <w:lvlJc w:val="left"/>
      <w:pPr>
        <w:ind w:left="7292" w:hanging="360"/>
      </w:pPr>
      <w:rPr>
        <w:rFonts w:ascii="Wingdings" w:hAnsi="Wingdings" w:hint="default"/>
      </w:rPr>
    </w:lvl>
    <w:lvl w:ilvl="6" w:tplc="08090001" w:tentative="1">
      <w:start w:val="1"/>
      <w:numFmt w:val="bullet"/>
      <w:lvlText w:val=""/>
      <w:lvlJc w:val="left"/>
      <w:pPr>
        <w:ind w:left="8012" w:hanging="360"/>
      </w:pPr>
      <w:rPr>
        <w:rFonts w:ascii="Symbol" w:hAnsi="Symbol" w:hint="default"/>
      </w:rPr>
    </w:lvl>
    <w:lvl w:ilvl="7" w:tplc="08090003" w:tentative="1">
      <w:start w:val="1"/>
      <w:numFmt w:val="bullet"/>
      <w:lvlText w:val="o"/>
      <w:lvlJc w:val="left"/>
      <w:pPr>
        <w:ind w:left="8732" w:hanging="360"/>
      </w:pPr>
      <w:rPr>
        <w:rFonts w:ascii="Courier New" w:hAnsi="Courier New" w:cs="Courier New" w:hint="default"/>
      </w:rPr>
    </w:lvl>
    <w:lvl w:ilvl="8" w:tplc="08090005" w:tentative="1">
      <w:start w:val="1"/>
      <w:numFmt w:val="bullet"/>
      <w:lvlText w:val=""/>
      <w:lvlJc w:val="left"/>
      <w:pPr>
        <w:ind w:left="9452" w:hanging="360"/>
      </w:pPr>
      <w:rPr>
        <w:rFonts w:ascii="Wingdings" w:hAnsi="Wingdings" w:hint="default"/>
      </w:rPr>
    </w:lvl>
  </w:abstractNum>
  <w:abstractNum w:abstractNumId="2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2" w15:restartNumberingAfterBreak="0">
    <w:nsid w:val="677822E8"/>
    <w:multiLevelType w:val="hybridMultilevel"/>
    <w:tmpl w:val="B786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0211D"/>
    <w:multiLevelType w:val="hybridMultilevel"/>
    <w:tmpl w:val="3FDAEC6A"/>
    <w:lvl w:ilvl="0" w:tplc="0809000B">
      <w:start w:val="1"/>
      <w:numFmt w:val="bullet"/>
      <w:lvlText w:val=""/>
      <w:lvlJc w:val="left"/>
      <w:pPr>
        <w:tabs>
          <w:tab w:val="num" w:pos="644"/>
        </w:tabs>
        <w:ind w:left="644" w:hanging="360"/>
      </w:pPr>
      <w:rPr>
        <w:rFonts w:ascii="Wingdings" w:hAnsi="Wingdings" w:hint="default"/>
        <w:sz w:val="18"/>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1B" w:tentative="1">
      <w:start w:val="1"/>
      <w:numFmt w:val="lowerRoman"/>
      <w:lvlText w:val="%3."/>
      <w:lvlJc w:val="right"/>
      <w:pPr>
        <w:tabs>
          <w:tab w:val="num" w:pos="2084"/>
        </w:tabs>
        <w:ind w:left="2084" w:hanging="180"/>
      </w:pPr>
    </w:lvl>
    <w:lvl w:ilvl="3" w:tplc="CB447F36">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4"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5" w15:restartNumberingAfterBreak="0">
    <w:nsid w:val="6A231DF3"/>
    <w:multiLevelType w:val="hybridMultilevel"/>
    <w:tmpl w:val="BE6826CE"/>
    <w:lvl w:ilvl="0" w:tplc="F3D027AE">
      <w:start w:val="1"/>
      <w:numFmt w:val="bullet"/>
      <w:pStyle w:val="BulletText1"/>
      <w:lvlText w:val=""/>
      <w:lvlJc w:val="left"/>
      <w:pPr>
        <w:ind w:left="360" w:hanging="360"/>
      </w:pPr>
      <w:rPr>
        <w:rFonts w:ascii="Symbol" w:hAnsi="Symbol" w:hint="default"/>
        <w:color w:val="8200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1F4A22"/>
    <w:multiLevelType w:val="hybridMultilevel"/>
    <w:tmpl w:val="5FCEC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7"/>
  </w:num>
  <w:num w:numId="3">
    <w:abstractNumId w:val="3"/>
  </w:num>
  <w:num w:numId="4">
    <w:abstractNumId w:val="27"/>
  </w:num>
  <w:num w:numId="5">
    <w:abstractNumId w:val="11"/>
  </w:num>
  <w:num w:numId="6">
    <w:abstractNumId w:val="10"/>
  </w:num>
  <w:num w:numId="7">
    <w:abstractNumId w:val="21"/>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0"/>
  </w:num>
  <w:num w:numId="12">
    <w:abstractNumId w:val="25"/>
  </w:num>
  <w:num w:numId="13">
    <w:abstractNumId w:val="9"/>
  </w:num>
  <w:num w:numId="14">
    <w:abstractNumId w:val="5"/>
  </w:num>
  <w:num w:numId="15">
    <w:abstractNumId w:val="13"/>
  </w:num>
  <w:num w:numId="16">
    <w:abstractNumId w:val="6"/>
  </w:num>
  <w:num w:numId="17">
    <w:abstractNumId w:val="23"/>
  </w:num>
  <w:num w:numId="18">
    <w:abstractNumId w:val="19"/>
  </w:num>
  <w:num w:numId="19">
    <w:abstractNumId w:val="4"/>
  </w:num>
  <w:num w:numId="20">
    <w:abstractNumId w:val="14"/>
  </w:num>
  <w:num w:numId="21">
    <w:abstractNumId w:val="1"/>
  </w:num>
  <w:num w:numId="22">
    <w:abstractNumId w:val="20"/>
  </w:num>
  <w:num w:numId="23">
    <w:abstractNumId w:val="12"/>
  </w:num>
  <w:num w:numId="24">
    <w:abstractNumId w:val="0"/>
  </w:num>
  <w:num w:numId="25">
    <w:abstractNumId w:val="22"/>
  </w:num>
  <w:num w:numId="26">
    <w:abstractNumId w:val="26"/>
  </w:num>
  <w:num w:numId="27">
    <w:abstractNumId w:val="16"/>
  </w:num>
  <w:num w:numId="28">
    <w:abstractNumId w:val="24"/>
  </w:num>
  <w:num w:numId="29">
    <w:abstractNumId w:val="8"/>
  </w:num>
  <w:num w:numId="3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577E"/>
    <w:rsid w:val="00014F49"/>
    <w:rsid w:val="0002389D"/>
    <w:rsid w:val="00024B6B"/>
    <w:rsid w:val="00031189"/>
    <w:rsid w:val="000315D9"/>
    <w:rsid w:val="00044F35"/>
    <w:rsid w:val="00050B8F"/>
    <w:rsid w:val="00050E06"/>
    <w:rsid w:val="00063451"/>
    <w:rsid w:val="00065A58"/>
    <w:rsid w:val="00071109"/>
    <w:rsid w:val="00084824"/>
    <w:rsid w:val="000878DD"/>
    <w:rsid w:val="000921A4"/>
    <w:rsid w:val="00095CFB"/>
    <w:rsid w:val="00097CC0"/>
    <w:rsid w:val="000A2ED2"/>
    <w:rsid w:val="000A352F"/>
    <w:rsid w:val="000A4D25"/>
    <w:rsid w:val="000A504B"/>
    <w:rsid w:val="000B46EE"/>
    <w:rsid w:val="000B5C91"/>
    <w:rsid w:val="000B5FD8"/>
    <w:rsid w:val="000C1297"/>
    <w:rsid w:val="000C21F6"/>
    <w:rsid w:val="000C51D4"/>
    <w:rsid w:val="000D1CA8"/>
    <w:rsid w:val="000D2F4D"/>
    <w:rsid w:val="000D669D"/>
    <w:rsid w:val="000E2DE0"/>
    <w:rsid w:val="000E5BB8"/>
    <w:rsid w:val="000E6B62"/>
    <w:rsid w:val="000F3478"/>
    <w:rsid w:val="00103865"/>
    <w:rsid w:val="00103932"/>
    <w:rsid w:val="00110822"/>
    <w:rsid w:val="001115F7"/>
    <w:rsid w:val="00113C5B"/>
    <w:rsid w:val="00122B02"/>
    <w:rsid w:val="00123C49"/>
    <w:rsid w:val="00137C20"/>
    <w:rsid w:val="00137E82"/>
    <w:rsid w:val="00145A19"/>
    <w:rsid w:val="001474F0"/>
    <w:rsid w:val="001803A0"/>
    <w:rsid w:val="00180764"/>
    <w:rsid w:val="001839AA"/>
    <w:rsid w:val="001948DB"/>
    <w:rsid w:val="001A3679"/>
    <w:rsid w:val="001A553D"/>
    <w:rsid w:val="001B14EB"/>
    <w:rsid w:val="001B4CA9"/>
    <w:rsid w:val="001C1958"/>
    <w:rsid w:val="001C31F6"/>
    <w:rsid w:val="001C3BBA"/>
    <w:rsid w:val="001D6582"/>
    <w:rsid w:val="001E1E3E"/>
    <w:rsid w:val="001F2201"/>
    <w:rsid w:val="001F22CB"/>
    <w:rsid w:val="001F3B6E"/>
    <w:rsid w:val="00216A64"/>
    <w:rsid w:val="002170E6"/>
    <w:rsid w:val="00222854"/>
    <w:rsid w:val="00222DA0"/>
    <w:rsid w:val="00236451"/>
    <w:rsid w:val="0023711F"/>
    <w:rsid w:val="00241FC4"/>
    <w:rsid w:val="00242637"/>
    <w:rsid w:val="002658B4"/>
    <w:rsid w:val="002718A0"/>
    <w:rsid w:val="00274942"/>
    <w:rsid w:val="00277DF9"/>
    <w:rsid w:val="00284477"/>
    <w:rsid w:val="0028565F"/>
    <w:rsid w:val="002877CB"/>
    <w:rsid w:val="00292C03"/>
    <w:rsid w:val="00294BC0"/>
    <w:rsid w:val="00296D92"/>
    <w:rsid w:val="002A4397"/>
    <w:rsid w:val="002A56E0"/>
    <w:rsid w:val="002A69DB"/>
    <w:rsid w:val="002B4CC9"/>
    <w:rsid w:val="002B7031"/>
    <w:rsid w:val="002C139F"/>
    <w:rsid w:val="002C2206"/>
    <w:rsid w:val="002D6B92"/>
    <w:rsid w:val="002E5FCC"/>
    <w:rsid w:val="002F4C87"/>
    <w:rsid w:val="002F54CD"/>
    <w:rsid w:val="002F5AC6"/>
    <w:rsid w:val="002F7873"/>
    <w:rsid w:val="003014F2"/>
    <w:rsid w:val="003132A5"/>
    <w:rsid w:val="003144A6"/>
    <w:rsid w:val="00321B8D"/>
    <w:rsid w:val="00321F9E"/>
    <w:rsid w:val="003318A9"/>
    <w:rsid w:val="00334A8C"/>
    <w:rsid w:val="00335DCB"/>
    <w:rsid w:val="0034416E"/>
    <w:rsid w:val="003520DE"/>
    <w:rsid w:val="00364E65"/>
    <w:rsid w:val="003721A7"/>
    <w:rsid w:val="00375CE2"/>
    <w:rsid w:val="00377DA5"/>
    <w:rsid w:val="0038340B"/>
    <w:rsid w:val="00395856"/>
    <w:rsid w:val="003A00B3"/>
    <w:rsid w:val="003A2C05"/>
    <w:rsid w:val="003A2E54"/>
    <w:rsid w:val="003A3DAF"/>
    <w:rsid w:val="003A5A73"/>
    <w:rsid w:val="003A6912"/>
    <w:rsid w:val="003B2D83"/>
    <w:rsid w:val="003B578A"/>
    <w:rsid w:val="003B639D"/>
    <w:rsid w:val="003B705D"/>
    <w:rsid w:val="003C1C3E"/>
    <w:rsid w:val="003C2713"/>
    <w:rsid w:val="003C2CAD"/>
    <w:rsid w:val="003C74EF"/>
    <w:rsid w:val="003D085F"/>
    <w:rsid w:val="003D0BC7"/>
    <w:rsid w:val="003D24EA"/>
    <w:rsid w:val="003D26DE"/>
    <w:rsid w:val="003F4889"/>
    <w:rsid w:val="00411E0E"/>
    <w:rsid w:val="00412851"/>
    <w:rsid w:val="0041314C"/>
    <w:rsid w:val="00426B85"/>
    <w:rsid w:val="004325E8"/>
    <w:rsid w:val="00434072"/>
    <w:rsid w:val="00451094"/>
    <w:rsid w:val="004557D4"/>
    <w:rsid w:val="00457C0B"/>
    <w:rsid w:val="00464076"/>
    <w:rsid w:val="004662A4"/>
    <w:rsid w:val="00466AAD"/>
    <w:rsid w:val="00467724"/>
    <w:rsid w:val="00485093"/>
    <w:rsid w:val="00490E40"/>
    <w:rsid w:val="00491B79"/>
    <w:rsid w:val="004979D1"/>
    <w:rsid w:val="004B5B56"/>
    <w:rsid w:val="004B6639"/>
    <w:rsid w:val="004B7AE8"/>
    <w:rsid w:val="004C13AC"/>
    <w:rsid w:val="004C4B38"/>
    <w:rsid w:val="004C5C05"/>
    <w:rsid w:val="004C7FC4"/>
    <w:rsid w:val="004E50B5"/>
    <w:rsid w:val="004E6E59"/>
    <w:rsid w:val="004F2DDC"/>
    <w:rsid w:val="004F51A0"/>
    <w:rsid w:val="004F5E11"/>
    <w:rsid w:val="005027A0"/>
    <w:rsid w:val="00502E9B"/>
    <w:rsid w:val="00503B32"/>
    <w:rsid w:val="005141BA"/>
    <w:rsid w:val="00517D03"/>
    <w:rsid w:val="005250C5"/>
    <w:rsid w:val="00532F0A"/>
    <w:rsid w:val="00533CE9"/>
    <w:rsid w:val="00536906"/>
    <w:rsid w:val="00544F4A"/>
    <w:rsid w:val="00552D44"/>
    <w:rsid w:val="005628EA"/>
    <w:rsid w:val="0056551C"/>
    <w:rsid w:val="00566D8E"/>
    <w:rsid w:val="00567108"/>
    <w:rsid w:val="005700D8"/>
    <w:rsid w:val="0057444A"/>
    <w:rsid w:val="00575D5D"/>
    <w:rsid w:val="0057798A"/>
    <w:rsid w:val="00582130"/>
    <w:rsid w:val="0058451B"/>
    <w:rsid w:val="00584DA0"/>
    <w:rsid w:val="005A74D2"/>
    <w:rsid w:val="005C1212"/>
    <w:rsid w:val="005C3FF3"/>
    <w:rsid w:val="005D1EE5"/>
    <w:rsid w:val="005D63B0"/>
    <w:rsid w:val="005E036D"/>
    <w:rsid w:val="005F06F8"/>
    <w:rsid w:val="005F4C38"/>
    <w:rsid w:val="005F5BD2"/>
    <w:rsid w:val="00602D97"/>
    <w:rsid w:val="0061427E"/>
    <w:rsid w:val="00614309"/>
    <w:rsid w:val="006201E0"/>
    <w:rsid w:val="006277E6"/>
    <w:rsid w:val="006300E4"/>
    <w:rsid w:val="00634961"/>
    <w:rsid w:val="00636D0A"/>
    <w:rsid w:val="006378A0"/>
    <w:rsid w:val="00646663"/>
    <w:rsid w:val="00646C1B"/>
    <w:rsid w:val="006515A9"/>
    <w:rsid w:val="00664FF6"/>
    <w:rsid w:val="0066504C"/>
    <w:rsid w:val="00667822"/>
    <w:rsid w:val="0067018B"/>
    <w:rsid w:val="006739AF"/>
    <w:rsid w:val="00680D18"/>
    <w:rsid w:val="00683AA0"/>
    <w:rsid w:val="006A24AA"/>
    <w:rsid w:val="006A3118"/>
    <w:rsid w:val="006A4272"/>
    <w:rsid w:val="006A6882"/>
    <w:rsid w:val="006B2A00"/>
    <w:rsid w:val="006C3EEF"/>
    <w:rsid w:val="006D38D0"/>
    <w:rsid w:val="006D6FE0"/>
    <w:rsid w:val="006E29CE"/>
    <w:rsid w:val="006E316A"/>
    <w:rsid w:val="006E4951"/>
    <w:rsid w:val="006F1BB4"/>
    <w:rsid w:val="006F7D3B"/>
    <w:rsid w:val="0070254B"/>
    <w:rsid w:val="00702558"/>
    <w:rsid w:val="00705C6C"/>
    <w:rsid w:val="0070796A"/>
    <w:rsid w:val="00710211"/>
    <w:rsid w:val="007122AD"/>
    <w:rsid w:val="00734DA1"/>
    <w:rsid w:val="00735E67"/>
    <w:rsid w:val="0074406A"/>
    <w:rsid w:val="00750582"/>
    <w:rsid w:val="00751216"/>
    <w:rsid w:val="0076219C"/>
    <w:rsid w:val="007652CF"/>
    <w:rsid w:val="00766C82"/>
    <w:rsid w:val="0077327A"/>
    <w:rsid w:val="0077377F"/>
    <w:rsid w:val="00775063"/>
    <w:rsid w:val="00777EF1"/>
    <w:rsid w:val="00783457"/>
    <w:rsid w:val="007931F6"/>
    <w:rsid w:val="007C058A"/>
    <w:rsid w:val="007C5B04"/>
    <w:rsid w:val="007C5BBB"/>
    <w:rsid w:val="007D181E"/>
    <w:rsid w:val="007D1E70"/>
    <w:rsid w:val="007D26AD"/>
    <w:rsid w:val="007D26D8"/>
    <w:rsid w:val="007D3A9E"/>
    <w:rsid w:val="007D7725"/>
    <w:rsid w:val="007D7879"/>
    <w:rsid w:val="007E2531"/>
    <w:rsid w:val="007E3780"/>
    <w:rsid w:val="007F57CF"/>
    <w:rsid w:val="007F7E51"/>
    <w:rsid w:val="00801D1C"/>
    <w:rsid w:val="00807792"/>
    <w:rsid w:val="00810644"/>
    <w:rsid w:val="008113C3"/>
    <w:rsid w:val="00825B21"/>
    <w:rsid w:val="0082617D"/>
    <w:rsid w:val="00837491"/>
    <w:rsid w:val="00841632"/>
    <w:rsid w:val="00851557"/>
    <w:rsid w:val="008531A3"/>
    <w:rsid w:val="008546CD"/>
    <w:rsid w:val="008811D3"/>
    <w:rsid w:val="00892E1B"/>
    <w:rsid w:val="00895C87"/>
    <w:rsid w:val="008A0B4C"/>
    <w:rsid w:val="008B132F"/>
    <w:rsid w:val="008B7035"/>
    <w:rsid w:val="008C09C7"/>
    <w:rsid w:val="008C4BA6"/>
    <w:rsid w:val="008C7D8A"/>
    <w:rsid w:val="008D07E6"/>
    <w:rsid w:val="008D68D2"/>
    <w:rsid w:val="008D7A7D"/>
    <w:rsid w:val="008E7A8D"/>
    <w:rsid w:val="008F231B"/>
    <w:rsid w:val="008F551F"/>
    <w:rsid w:val="009074BF"/>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618C3"/>
    <w:rsid w:val="00963F12"/>
    <w:rsid w:val="00966499"/>
    <w:rsid w:val="00970916"/>
    <w:rsid w:val="009715FD"/>
    <w:rsid w:val="0098516F"/>
    <w:rsid w:val="00996F23"/>
    <w:rsid w:val="009A66D1"/>
    <w:rsid w:val="009A79EC"/>
    <w:rsid w:val="009B3A0D"/>
    <w:rsid w:val="009B4EC1"/>
    <w:rsid w:val="009B7FE1"/>
    <w:rsid w:val="009C0795"/>
    <w:rsid w:val="009C0CF9"/>
    <w:rsid w:val="009C2291"/>
    <w:rsid w:val="009C2B55"/>
    <w:rsid w:val="009D02EB"/>
    <w:rsid w:val="009E0923"/>
    <w:rsid w:val="009E79DE"/>
    <w:rsid w:val="009E7B02"/>
    <w:rsid w:val="009F257C"/>
    <w:rsid w:val="009F5493"/>
    <w:rsid w:val="00A11A15"/>
    <w:rsid w:val="00A144A4"/>
    <w:rsid w:val="00A14DC0"/>
    <w:rsid w:val="00A160B0"/>
    <w:rsid w:val="00A246D7"/>
    <w:rsid w:val="00A2622B"/>
    <w:rsid w:val="00A323E2"/>
    <w:rsid w:val="00A339D9"/>
    <w:rsid w:val="00A404E6"/>
    <w:rsid w:val="00A4184D"/>
    <w:rsid w:val="00A46286"/>
    <w:rsid w:val="00A5269C"/>
    <w:rsid w:val="00A53D8C"/>
    <w:rsid w:val="00A60181"/>
    <w:rsid w:val="00A61C4E"/>
    <w:rsid w:val="00A67B1F"/>
    <w:rsid w:val="00A73AF8"/>
    <w:rsid w:val="00A946D1"/>
    <w:rsid w:val="00AA18E7"/>
    <w:rsid w:val="00AB6556"/>
    <w:rsid w:val="00AC5126"/>
    <w:rsid w:val="00AC670A"/>
    <w:rsid w:val="00AD09A2"/>
    <w:rsid w:val="00AD1562"/>
    <w:rsid w:val="00AD4F14"/>
    <w:rsid w:val="00AD6F35"/>
    <w:rsid w:val="00AE2331"/>
    <w:rsid w:val="00AF2C5F"/>
    <w:rsid w:val="00B009A4"/>
    <w:rsid w:val="00B0348E"/>
    <w:rsid w:val="00B044AF"/>
    <w:rsid w:val="00B131B6"/>
    <w:rsid w:val="00B151D0"/>
    <w:rsid w:val="00B27D84"/>
    <w:rsid w:val="00B30644"/>
    <w:rsid w:val="00B316B3"/>
    <w:rsid w:val="00B326B6"/>
    <w:rsid w:val="00B3713B"/>
    <w:rsid w:val="00B411CA"/>
    <w:rsid w:val="00B451CF"/>
    <w:rsid w:val="00B46DFC"/>
    <w:rsid w:val="00B507DB"/>
    <w:rsid w:val="00B52604"/>
    <w:rsid w:val="00B54C10"/>
    <w:rsid w:val="00B607DC"/>
    <w:rsid w:val="00B708D3"/>
    <w:rsid w:val="00B72228"/>
    <w:rsid w:val="00B77CB6"/>
    <w:rsid w:val="00B86D78"/>
    <w:rsid w:val="00B94CDD"/>
    <w:rsid w:val="00BA0A51"/>
    <w:rsid w:val="00BB3CED"/>
    <w:rsid w:val="00BC26AA"/>
    <w:rsid w:val="00BC2742"/>
    <w:rsid w:val="00BD6C51"/>
    <w:rsid w:val="00BD7DF2"/>
    <w:rsid w:val="00BE0D21"/>
    <w:rsid w:val="00BE3CF5"/>
    <w:rsid w:val="00BF3654"/>
    <w:rsid w:val="00BF5077"/>
    <w:rsid w:val="00BF7823"/>
    <w:rsid w:val="00C02EF5"/>
    <w:rsid w:val="00C10680"/>
    <w:rsid w:val="00C11EBA"/>
    <w:rsid w:val="00C21C0E"/>
    <w:rsid w:val="00C24614"/>
    <w:rsid w:val="00C2748A"/>
    <w:rsid w:val="00C2768F"/>
    <w:rsid w:val="00C30C2F"/>
    <w:rsid w:val="00C33F87"/>
    <w:rsid w:val="00C343C2"/>
    <w:rsid w:val="00C401D9"/>
    <w:rsid w:val="00C40F42"/>
    <w:rsid w:val="00C45314"/>
    <w:rsid w:val="00C56BE7"/>
    <w:rsid w:val="00C67998"/>
    <w:rsid w:val="00C72B5A"/>
    <w:rsid w:val="00C76388"/>
    <w:rsid w:val="00C76E2C"/>
    <w:rsid w:val="00C82830"/>
    <w:rsid w:val="00C87218"/>
    <w:rsid w:val="00C95EC2"/>
    <w:rsid w:val="00C96AAD"/>
    <w:rsid w:val="00C97F2F"/>
    <w:rsid w:val="00CA5E74"/>
    <w:rsid w:val="00CA7693"/>
    <w:rsid w:val="00CB0BA1"/>
    <w:rsid w:val="00CC0454"/>
    <w:rsid w:val="00CC0780"/>
    <w:rsid w:val="00CC3B97"/>
    <w:rsid w:val="00CC509C"/>
    <w:rsid w:val="00CE58EF"/>
    <w:rsid w:val="00CE79BB"/>
    <w:rsid w:val="00CF62F4"/>
    <w:rsid w:val="00D008ED"/>
    <w:rsid w:val="00D03F59"/>
    <w:rsid w:val="00D05582"/>
    <w:rsid w:val="00D168A9"/>
    <w:rsid w:val="00D2044C"/>
    <w:rsid w:val="00D265B8"/>
    <w:rsid w:val="00D333F1"/>
    <w:rsid w:val="00D335E5"/>
    <w:rsid w:val="00D42257"/>
    <w:rsid w:val="00D557F7"/>
    <w:rsid w:val="00D75420"/>
    <w:rsid w:val="00D768C4"/>
    <w:rsid w:val="00D777EF"/>
    <w:rsid w:val="00D85F07"/>
    <w:rsid w:val="00D92EC1"/>
    <w:rsid w:val="00DB50BC"/>
    <w:rsid w:val="00DC6188"/>
    <w:rsid w:val="00DC629C"/>
    <w:rsid w:val="00DC6C71"/>
    <w:rsid w:val="00DC7AB9"/>
    <w:rsid w:val="00DD06C2"/>
    <w:rsid w:val="00DE3270"/>
    <w:rsid w:val="00DE5F9F"/>
    <w:rsid w:val="00DF09D8"/>
    <w:rsid w:val="00DF0A2D"/>
    <w:rsid w:val="00DF541C"/>
    <w:rsid w:val="00E00656"/>
    <w:rsid w:val="00E00B25"/>
    <w:rsid w:val="00E06F31"/>
    <w:rsid w:val="00E11B69"/>
    <w:rsid w:val="00E21861"/>
    <w:rsid w:val="00E34E6C"/>
    <w:rsid w:val="00E35E52"/>
    <w:rsid w:val="00E37271"/>
    <w:rsid w:val="00E5157F"/>
    <w:rsid w:val="00E60F04"/>
    <w:rsid w:val="00E62EE7"/>
    <w:rsid w:val="00E65F5D"/>
    <w:rsid w:val="00E71837"/>
    <w:rsid w:val="00E7397C"/>
    <w:rsid w:val="00E73B8D"/>
    <w:rsid w:val="00E77D2B"/>
    <w:rsid w:val="00E828AF"/>
    <w:rsid w:val="00E84EE9"/>
    <w:rsid w:val="00E95274"/>
    <w:rsid w:val="00E965CF"/>
    <w:rsid w:val="00EA6FE1"/>
    <w:rsid w:val="00EA76DE"/>
    <w:rsid w:val="00ED2CBA"/>
    <w:rsid w:val="00ED68F5"/>
    <w:rsid w:val="00EE4C72"/>
    <w:rsid w:val="00F02EBC"/>
    <w:rsid w:val="00F1537C"/>
    <w:rsid w:val="00F175BF"/>
    <w:rsid w:val="00F17950"/>
    <w:rsid w:val="00F25594"/>
    <w:rsid w:val="00F26EE6"/>
    <w:rsid w:val="00F35228"/>
    <w:rsid w:val="00F4146D"/>
    <w:rsid w:val="00F423AA"/>
    <w:rsid w:val="00F533D2"/>
    <w:rsid w:val="00F60126"/>
    <w:rsid w:val="00F7147C"/>
    <w:rsid w:val="00F810F1"/>
    <w:rsid w:val="00F85035"/>
    <w:rsid w:val="00F876BE"/>
    <w:rsid w:val="00F91F7C"/>
    <w:rsid w:val="00F95E79"/>
    <w:rsid w:val="00F9708C"/>
    <w:rsid w:val="00FA1F8B"/>
    <w:rsid w:val="00FB51D0"/>
    <w:rsid w:val="00FB55C7"/>
    <w:rsid w:val="00FC5CB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12"/>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customStyle="1" w:styleId="Bulletindent">
    <w:name w:val="Bullet indent"/>
    <w:basedOn w:val="Normal"/>
    <w:link w:val="BulletindentChar"/>
    <w:qFormat/>
    <w:rsid w:val="000E5BB8"/>
    <w:rPr>
      <w:rFonts w:ascii="Arial" w:hAnsi="Arial" w:cs="Arial"/>
      <w:sz w:val="22"/>
      <w:szCs w:val="22"/>
    </w:rPr>
  </w:style>
  <w:style w:type="paragraph" w:customStyle="1" w:styleId="Bulletnormal">
    <w:name w:val="Bullet normal"/>
    <w:basedOn w:val="Bulletindent"/>
    <w:link w:val="BulletnormalChar"/>
    <w:qFormat/>
    <w:rsid w:val="000E5BB8"/>
    <w:pPr>
      <w:ind w:left="426" w:hanging="426"/>
    </w:pPr>
  </w:style>
  <w:style w:type="character" w:customStyle="1" w:styleId="BulletindentChar">
    <w:name w:val="Bullet indent Char"/>
    <w:basedOn w:val="DefaultParagraphFont"/>
    <w:link w:val="Bulletindent"/>
    <w:rsid w:val="000E5BB8"/>
    <w:rPr>
      <w:rFonts w:ascii="Arial" w:hAnsi="Arial" w:cs="Arial"/>
      <w:sz w:val="22"/>
      <w:szCs w:val="22"/>
    </w:rPr>
  </w:style>
  <w:style w:type="character" w:customStyle="1" w:styleId="BulletnormalChar">
    <w:name w:val="Bullet normal Char"/>
    <w:basedOn w:val="BulletindentChar"/>
    <w:link w:val="Bulletnormal"/>
    <w:rsid w:val="000E5BB8"/>
    <w:rPr>
      <w:rFonts w:ascii="Arial" w:hAnsi="Arial" w:cs="Arial"/>
      <w:sz w:val="22"/>
      <w:szCs w:val="22"/>
    </w:rPr>
  </w:style>
  <w:style w:type="table" w:styleId="PlainTable2">
    <w:name w:val="Plain Table 2"/>
    <w:basedOn w:val="TableNormal"/>
    <w:uiPriority w:val="42"/>
    <w:rsid w:val="003D0B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698820984">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CA9F3-D991-48CF-BD84-253832F0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4999</Words>
  <Characters>29010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33942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5</cp:revision>
  <cp:lastPrinted>2016-03-18T08:32:00Z</cp:lastPrinted>
  <dcterms:created xsi:type="dcterms:W3CDTF">2017-09-12T12:14:00Z</dcterms:created>
  <dcterms:modified xsi:type="dcterms:W3CDTF">2017-09-12T17:31:00Z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