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A32" w:rsidRDefault="00ED5A32" w:rsidP="00ED5A32">
      <w:pPr>
        <w:rPr>
          <w:b/>
          <w:sz w:val="28"/>
          <w:szCs w:val="28"/>
        </w:rPr>
      </w:pPr>
      <w:r>
        <w:rPr>
          <w:noProof/>
        </w:rPr>
        <w:drawing>
          <wp:inline distT="0" distB="0" distL="0" distR="0" wp14:anchorId="037BB63E" wp14:editId="75745315">
            <wp:extent cx="2814320" cy="866775"/>
            <wp:effectExtent l="0" t="0" r="5080" b="9525"/>
            <wp:docPr id="1" name="Picture 1" descr="cid:image001.jpg@01D09F97.7C396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9F97.7C396A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4320" cy="866775"/>
                    </a:xfrm>
                    <a:prstGeom prst="rect">
                      <a:avLst/>
                    </a:prstGeom>
                    <a:noFill/>
                    <a:ln>
                      <a:noFill/>
                    </a:ln>
                  </pic:spPr>
                </pic:pic>
              </a:graphicData>
            </a:graphic>
          </wp:inline>
        </w:drawing>
      </w:r>
    </w:p>
    <w:p w:rsidR="00ED5A32" w:rsidRDefault="00ED5A32" w:rsidP="009F64BD">
      <w:pPr>
        <w:jc w:val="center"/>
        <w:rPr>
          <w:b/>
          <w:sz w:val="28"/>
          <w:szCs w:val="28"/>
        </w:rPr>
      </w:pPr>
    </w:p>
    <w:p w:rsidR="00ED5A32" w:rsidRDefault="00ED5A32" w:rsidP="009F64BD">
      <w:pPr>
        <w:jc w:val="center"/>
        <w:rPr>
          <w:b/>
          <w:sz w:val="28"/>
          <w:szCs w:val="28"/>
        </w:rPr>
      </w:pPr>
    </w:p>
    <w:p w:rsidR="0060301F" w:rsidRPr="009F64BD" w:rsidRDefault="002E7168" w:rsidP="009F64BD">
      <w:pPr>
        <w:jc w:val="center"/>
        <w:rPr>
          <w:b/>
          <w:sz w:val="28"/>
          <w:szCs w:val="28"/>
        </w:rPr>
      </w:pPr>
      <w:r w:rsidRPr="009F64BD">
        <w:rPr>
          <w:b/>
          <w:sz w:val="28"/>
          <w:szCs w:val="28"/>
        </w:rPr>
        <w:t>Highways England</w:t>
      </w:r>
    </w:p>
    <w:p w:rsidR="002E7168" w:rsidRDefault="002E7168" w:rsidP="009F64BD">
      <w:pPr>
        <w:jc w:val="center"/>
        <w:rPr>
          <w:b/>
          <w:sz w:val="28"/>
          <w:szCs w:val="28"/>
        </w:rPr>
      </w:pPr>
      <w:r w:rsidRPr="009F64BD">
        <w:rPr>
          <w:b/>
          <w:sz w:val="28"/>
          <w:szCs w:val="28"/>
        </w:rPr>
        <w:t>Request for Quotation</w:t>
      </w:r>
    </w:p>
    <w:p w:rsidR="00DD3C28" w:rsidRPr="00DD3C28" w:rsidRDefault="00DD3C28" w:rsidP="00DD3C28">
      <w:pPr>
        <w:jc w:val="center"/>
        <w:rPr>
          <w:rFonts w:ascii="Arial" w:hAnsi="Arial" w:cs="Arial"/>
          <w:b/>
          <w:sz w:val="28"/>
          <w:szCs w:val="28"/>
        </w:rPr>
      </w:pPr>
      <w:proofErr w:type="spellStart"/>
      <w:r w:rsidRPr="00DD3C28">
        <w:rPr>
          <w:rFonts w:ascii="Arial" w:hAnsi="Arial" w:cs="Arial"/>
          <w:b/>
          <w:sz w:val="28"/>
          <w:szCs w:val="28"/>
        </w:rPr>
        <w:t>TMTii</w:t>
      </w:r>
      <w:proofErr w:type="spellEnd"/>
      <w:r w:rsidRPr="00DD3C28">
        <w:rPr>
          <w:rFonts w:ascii="Arial" w:hAnsi="Arial" w:cs="Arial"/>
          <w:b/>
          <w:sz w:val="28"/>
          <w:szCs w:val="28"/>
        </w:rPr>
        <w:t xml:space="preserve"> 05 - Management of the </w:t>
      </w:r>
      <w:proofErr w:type="spellStart"/>
      <w:r w:rsidRPr="00DD3C28">
        <w:rPr>
          <w:rFonts w:ascii="Arial" w:hAnsi="Arial" w:cs="Arial"/>
          <w:b/>
          <w:sz w:val="28"/>
          <w:szCs w:val="28"/>
        </w:rPr>
        <w:t>SMCALo</w:t>
      </w:r>
      <w:proofErr w:type="spellEnd"/>
      <w:r w:rsidRPr="00DD3C28">
        <w:rPr>
          <w:rFonts w:ascii="Arial" w:hAnsi="Arial" w:cs="Arial"/>
          <w:b/>
          <w:sz w:val="28"/>
          <w:szCs w:val="28"/>
        </w:rPr>
        <w:t xml:space="preserve"> and its Website for Highways England </w:t>
      </w:r>
      <w:proofErr w:type="spellStart"/>
      <w:r w:rsidRPr="00DD3C28">
        <w:rPr>
          <w:rFonts w:ascii="Arial" w:hAnsi="Arial" w:cs="Arial"/>
          <w:b/>
          <w:sz w:val="28"/>
          <w:szCs w:val="28"/>
        </w:rPr>
        <w:t>SMCALo</w:t>
      </w:r>
      <w:proofErr w:type="spellEnd"/>
      <w:r w:rsidRPr="00DD3C28">
        <w:rPr>
          <w:rFonts w:ascii="Arial" w:hAnsi="Arial" w:cs="Arial"/>
          <w:b/>
          <w:sz w:val="28"/>
          <w:szCs w:val="28"/>
        </w:rPr>
        <w:t xml:space="preserve"> Operations</w:t>
      </w:r>
    </w:p>
    <w:p w:rsidR="00DD3C28" w:rsidRPr="00DD3C28" w:rsidRDefault="00DD3C28" w:rsidP="00DD3C28">
      <w:pPr>
        <w:jc w:val="center"/>
        <w:rPr>
          <w:rFonts w:ascii="Arial" w:hAnsi="Arial" w:cs="Arial"/>
          <w:b/>
          <w:sz w:val="28"/>
          <w:szCs w:val="28"/>
        </w:rPr>
      </w:pPr>
    </w:p>
    <w:p w:rsidR="00211BA8" w:rsidRPr="00DD3C28" w:rsidRDefault="00DD3C28" w:rsidP="00DD3C28">
      <w:pPr>
        <w:jc w:val="center"/>
        <w:rPr>
          <w:rFonts w:ascii="Arial" w:hAnsi="Arial" w:cs="Arial"/>
          <w:i/>
          <w:sz w:val="28"/>
          <w:szCs w:val="28"/>
        </w:rPr>
      </w:pPr>
      <w:r w:rsidRPr="00DD3C28">
        <w:rPr>
          <w:rFonts w:ascii="Arial" w:hAnsi="Arial" w:cs="Arial"/>
          <w:i/>
          <w:sz w:val="28"/>
          <w:szCs w:val="28"/>
        </w:rPr>
        <w:t>(Smart Motorway Calibration and Optimisation Services)</w:t>
      </w:r>
      <w:r w:rsidR="00211BA8" w:rsidRPr="00DD3C28">
        <w:rPr>
          <w:rFonts w:ascii="Arial" w:hAnsi="Arial" w:cs="Arial"/>
          <w:i/>
          <w:sz w:val="28"/>
          <w:szCs w:val="28"/>
        </w:rPr>
        <w:br w:type="page"/>
      </w:r>
    </w:p>
    <w:p w:rsidR="00211BA8" w:rsidRDefault="00211BA8">
      <w:pPr>
        <w:rPr>
          <w:rFonts w:ascii="Arial" w:hAnsi="Arial" w:cs="Arial"/>
          <w:b/>
          <w:sz w:val="28"/>
          <w:szCs w:val="28"/>
        </w:rPr>
      </w:pPr>
    </w:p>
    <w:p w:rsidR="009F64BD" w:rsidRDefault="009F64BD">
      <w:pPr>
        <w:rPr>
          <w:rFonts w:ascii="Arial" w:hAnsi="Arial" w:cs="Arial"/>
          <w:b/>
          <w:sz w:val="28"/>
          <w:szCs w:val="28"/>
        </w:rPr>
      </w:pPr>
    </w:p>
    <w:sdt>
      <w:sdtPr>
        <w:rPr>
          <w:rFonts w:asciiTheme="minorHAnsi" w:eastAsiaTheme="minorEastAsia" w:hAnsiTheme="minorHAnsi" w:cstheme="minorBidi"/>
          <w:b w:val="0"/>
          <w:bCs w:val="0"/>
          <w:color w:val="auto"/>
          <w:sz w:val="22"/>
          <w:szCs w:val="22"/>
          <w:lang w:val="en-GB" w:eastAsia="en-GB"/>
        </w:rPr>
        <w:id w:val="-336467665"/>
        <w:docPartObj>
          <w:docPartGallery w:val="Table of Contents"/>
          <w:docPartUnique/>
        </w:docPartObj>
      </w:sdtPr>
      <w:sdtEndPr>
        <w:rPr>
          <w:noProof/>
        </w:rPr>
      </w:sdtEndPr>
      <w:sdtContent>
        <w:p w:rsidR="009F64BD" w:rsidRPr="009F64BD" w:rsidRDefault="009F64BD" w:rsidP="009F64BD">
          <w:pPr>
            <w:pStyle w:val="TOCHeading"/>
            <w:jc w:val="center"/>
            <w:rPr>
              <w:rFonts w:ascii="Arial" w:hAnsi="Arial" w:cs="Arial"/>
              <w:color w:val="auto"/>
              <w:sz w:val="24"/>
              <w:szCs w:val="24"/>
            </w:rPr>
          </w:pPr>
          <w:r w:rsidRPr="009F64BD">
            <w:rPr>
              <w:rFonts w:ascii="Arial" w:hAnsi="Arial" w:cs="Arial"/>
              <w:color w:val="auto"/>
              <w:sz w:val="24"/>
              <w:szCs w:val="24"/>
            </w:rPr>
            <w:t>Table of Contents</w:t>
          </w:r>
        </w:p>
        <w:p w:rsidR="00661F36" w:rsidRDefault="009F64BD">
          <w:pPr>
            <w:pStyle w:val="TOC1"/>
            <w:tabs>
              <w:tab w:val="right" w:leader="dot" w:pos="9736"/>
            </w:tabs>
            <w:rPr>
              <w:noProof/>
              <w:lang w:val="en-GB" w:eastAsia="en-GB"/>
            </w:rPr>
          </w:pPr>
          <w:r w:rsidRPr="009F64BD">
            <w:rPr>
              <w:rFonts w:ascii="Arial" w:hAnsi="Arial" w:cs="Arial"/>
              <w:sz w:val="24"/>
              <w:szCs w:val="24"/>
            </w:rPr>
            <w:fldChar w:fldCharType="begin"/>
          </w:r>
          <w:r w:rsidRPr="009F64BD">
            <w:rPr>
              <w:rFonts w:ascii="Arial" w:hAnsi="Arial" w:cs="Arial"/>
              <w:sz w:val="24"/>
              <w:szCs w:val="24"/>
            </w:rPr>
            <w:instrText xml:space="preserve"> TOC \o "1-3" \h \z \u </w:instrText>
          </w:r>
          <w:r w:rsidRPr="009F64BD">
            <w:rPr>
              <w:rFonts w:ascii="Arial" w:hAnsi="Arial" w:cs="Arial"/>
              <w:sz w:val="24"/>
              <w:szCs w:val="24"/>
            </w:rPr>
            <w:fldChar w:fldCharType="separate"/>
          </w:r>
          <w:hyperlink w:anchor="_Toc497380491" w:history="1">
            <w:r w:rsidR="00661F36" w:rsidRPr="001F53DA">
              <w:rPr>
                <w:rStyle w:val="Hyperlink"/>
                <w:noProof/>
              </w:rPr>
              <w:t>General</w:t>
            </w:r>
            <w:r w:rsidR="00661F36">
              <w:rPr>
                <w:noProof/>
                <w:webHidden/>
              </w:rPr>
              <w:tab/>
            </w:r>
            <w:r w:rsidR="00661F36">
              <w:rPr>
                <w:noProof/>
                <w:webHidden/>
              </w:rPr>
              <w:fldChar w:fldCharType="begin"/>
            </w:r>
            <w:r w:rsidR="00661F36">
              <w:rPr>
                <w:noProof/>
                <w:webHidden/>
              </w:rPr>
              <w:instrText xml:space="preserve"> PAGEREF _Toc497380491 \h </w:instrText>
            </w:r>
            <w:r w:rsidR="00661F36">
              <w:rPr>
                <w:noProof/>
                <w:webHidden/>
              </w:rPr>
            </w:r>
            <w:r w:rsidR="00661F36">
              <w:rPr>
                <w:noProof/>
                <w:webHidden/>
              </w:rPr>
              <w:fldChar w:fldCharType="separate"/>
            </w:r>
            <w:r w:rsidR="00661F36">
              <w:rPr>
                <w:noProof/>
                <w:webHidden/>
              </w:rPr>
              <w:t>3</w:t>
            </w:r>
            <w:r w:rsidR="00661F36">
              <w:rPr>
                <w:noProof/>
                <w:webHidden/>
              </w:rPr>
              <w:fldChar w:fldCharType="end"/>
            </w:r>
          </w:hyperlink>
        </w:p>
        <w:p w:rsidR="00661F36" w:rsidRDefault="00661F36">
          <w:pPr>
            <w:pStyle w:val="TOC1"/>
            <w:tabs>
              <w:tab w:val="right" w:leader="dot" w:pos="9736"/>
            </w:tabs>
            <w:rPr>
              <w:noProof/>
              <w:lang w:val="en-GB" w:eastAsia="en-GB"/>
            </w:rPr>
          </w:pPr>
          <w:hyperlink w:anchor="_Toc497380492" w:history="1">
            <w:r w:rsidRPr="001F53DA">
              <w:rPr>
                <w:rStyle w:val="Hyperlink"/>
                <w:noProof/>
              </w:rPr>
              <w:t>Quotation Submission</w:t>
            </w:r>
            <w:r>
              <w:rPr>
                <w:noProof/>
                <w:webHidden/>
              </w:rPr>
              <w:tab/>
            </w:r>
            <w:r>
              <w:rPr>
                <w:noProof/>
                <w:webHidden/>
              </w:rPr>
              <w:fldChar w:fldCharType="begin"/>
            </w:r>
            <w:r>
              <w:rPr>
                <w:noProof/>
                <w:webHidden/>
              </w:rPr>
              <w:instrText xml:space="preserve"> PAGEREF _Toc497380492 \h </w:instrText>
            </w:r>
            <w:r>
              <w:rPr>
                <w:noProof/>
                <w:webHidden/>
              </w:rPr>
            </w:r>
            <w:r>
              <w:rPr>
                <w:noProof/>
                <w:webHidden/>
              </w:rPr>
              <w:fldChar w:fldCharType="separate"/>
            </w:r>
            <w:r>
              <w:rPr>
                <w:noProof/>
                <w:webHidden/>
              </w:rPr>
              <w:t>4</w:t>
            </w:r>
            <w:r>
              <w:rPr>
                <w:noProof/>
                <w:webHidden/>
              </w:rPr>
              <w:fldChar w:fldCharType="end"/>
            </w:r>
          </w:hyperlink>
        </w:p>
        <w:p w:rsidR="00661F36" w:rsidRDefault="00661F36">
          <w:pPr>
            <w:pStyle w:val="TOC1"/>
            <w:tabs>
              <w:tab w:val="right" w:leader="dot" w:pos="9736"/>
            </w:tabs>
            <w:rPr>
              <w:noProof/>
              <w:lang w:val="en-GB" w:eastAsia="en-GB"/>
            </w:rPr>
          </w:pPr>
          <w:hyperlink w:anchor="_Toc497380493" w:history="1">
            <w:r w:rsidRPr="001F53DA">
              <w:rPr>
                <w:rStyle w:val="Hyperlink"/>
                <w:noProof/>
              </w:rPr>
              <w:t>Quality Submission</w:t>
            </w:r>
            <w:r>
              <w:rPr>
                <w:noProof/>
                <w:webHidden/>
              </w:rPr>
              <w:tab/>
            </w:r>
            <w:r>
              <w:rPr>
                <w:noProof/>
                <w:webHidden/>
              </w:rPr>
              <w:fldChar w:fldCharType="begin"/>
            </w:r>
            <w:r>
              <w:rPr>
                <w:noProof/>
                <w:webHidden/>
              </w:rPr>
              <w:instrText xml:space="preserve"> PAGEREF _Toc497380493 \h </w:instrText>
            </w:r>
            <w:r>
              <w:rPr>
                <w:noProof/>
                <w:webHidden/>
              </w:rPr>
            </w:r>
            <w:r>
              <w:rPr>
                <w:noProof/>
                <w:webHidden/>
              </w:rPr>
              <w:fldChar w:fldCharType="separate"/>
            </w:r>
            <w:r>
              <w:rPr>
                <w:noProof/>
                <w:webHidden/>
              </w:rPr>
              <w:t>6</w:t>
            </w:r>
            <w:r>
              <w:rPr>
                <w:noProof/>
                <w:webHidden/>
              </w:rPr>
              <w:fldChar w:fldCharType="end"/>
            </w:r>
          </w:hyperlink>
        </w:p>
        <w:p w:rsidR="00661F36" w:rsidRDefault="00661F36">
          <w:pPr>
            <w:pStyle w:val="TOC1"/>
            <w:tabs>
              <w:tab w:val="right" w:leader="dot" w:pos="9736"/>
            </w:tabs>
            <w:rPr>
              <w:noProof/>
              <w:lang w:val="en-GB" w:eastAsia="en-GB"/>
            </w:rPr>
          </w:pPr>
          <w:hyperlink w:anchor="_Toc497380494" w:history="1">
            <w:r w:rsidRPr="001F53DA">
              <w:rPr>
                <w:rStyle w:val="Hyperlink"/>
                <w:noProof/>
              </w:rPr>
              <w:t>Financial Submission</w:t>
            </w:r>
            <w:r>
              <w:rPr>
                <w:noProof/>
                <w:webHidden/>
              </w:rPr>
              <w:tab/>
            </w:r>
            <w:r>
              <w:rPr>
                <w:noProof/>
                <w:webHidden/>
              </w:rPr>
              <w:fldChar w:fldCharType="begin"/>
            </w:r>
            <w:r>
              <w:rPr>
                <w:noProof/>
                <w:webHidden/>
              </w:rPr>
              <w:instrText xml:space="preserve"> PAGEREF _Toc497380494 \h </w:instrText>
            </w:r>
            <w:r>
              <w:rPr>
                <w:noProof/>
                <w:webHidden/>
              </w:rPr>
            </w:r>
            <w:r>
              <w:rPr>
                <w:noProof/>
                <w:webHidden/>
              </w:rPr>
              <w:fldChar w:fldCharType="separate"/>
            </w:r>
            <w:r>
              <w:rPr>
                <w:noProof/>
                <w:webHidden/>
              </w:rPr>
              <w:t>7</w:t>
            </w:r>
            <w:r>
              <w:rPr>
                <w:noProof/>
                <w:webHidden/>
              </w:rPr>
              <w:fldChar w:fldCharType="end"/>
            </w:r>
          </w:hyperlink>
        </w:p>
        <w:p w:rsidR="00661F36" w:rsidRDefault="00661F36">
          <w:pPr>
            <w:pStyle w:val="TOC1"/>
            <w:tabs>
              <w:tab w:val="right" w:leader="dot" w:pos="9736"/>
            </w:tabs>
            <w:rPr>
              <w:noProof/>
              <w:lang w:val="en-GB" w:eastAsia="en-GB"/>
            </w:rPr>
          </w:pPr>
          <w:hyperlink w:anchor="_Toc497380495" w:history="1">
            <w:r w:rsidRPr="001F53DA">
              <w:rPr>
                <w:rStyle w:val="Hyperlink"/>
                <w:noProof/>
              </w:rPr>
              <w:t>Other Information</w:t>
            </w:r>
            <w:r>
              <w:rPr>
                <w:noProof/>
                <w:webHidden/>
              </w:rPr>
              <w:tab/>
            </w:r>
            <w:r>
              <w:rPr>
                <w:noProof/>
                <w:webHidden/>
              </w:rPr>
              <w:fldChar w:fldCharType="begin"/>
            </w:r>
            <w:r>
              <w:rPr>
                <w:noProof/>
                <w:webHidden/>
              </w:rPr>
              <w:instrText xml:space="preserve"> PAGEREF _Toc497380495 \h </w:instrText>
            </w:r>
            <w:r>
              <w:rPr>
                <w:noProof/>
                <w:webHidden/>
              </w:rPr>
            </w:r>
            <w:r>
              <w:rPr>
                <w:noProof/>
                <w:webHidden/>
              </w:rPr>
              <w:fldChar w:fldCharType="separate"/>
            </w:r>
            <w:r>
              <w:rPr>
                <w:noProof/>
                <w:webHidden/>
              </w:rPr>
              <w:t>8</w:t>
            </w:r>
            <w:r>
              <w:rPr>
                <w:noProof/>
                <w:webHidden/>
              </w:rPr>
              <w:fldChar w:fldCharType="end"/>
            </w:r>
          </w:hyperlink>
        </w:p>
        <w:p w:rsidR="00661F36" w:rsidRDefault="00661F36">
          <w:pPr>
            <w:pStyle w:val="TOC1"/>
            <w:tabs>
              <w:tab w:val="right" w:leader="dot" w:pos="9736"/>
            </w:tabs>
            <w:rPr>
              <w:noProof/>
              <w:lang w:val="en-GB" w:eastAsia="en-GB"/>
            </w:rPr>
          </w:pPr>
          <w:hyperlink w:anchor="_Toc497380496" w:history="1">
            <w:r w:rsidRPr="001F53DA">
              <w:rPr>
                <w:rStyle w:val="Hyperlink"/>
                <w:noProof/>
              </w:rPr>
              <w:t>Quotation Assessment Procedure</w:t>
            </w:r>
            <w:r>
              <w:rPr>
                <w:noProof/>
                <w:webHidden/>
              </w:rPr>
              <w:tab/>
            </w:r>
            <w:r>
              <w:rPr>
                <w:noProof/>
                <w:webHidden/>
              </w:rPr>
              <w:fldChar w:fldCharType="begin"/>
            </w:r>
            <w:r>
              <w:rPr>
                <w:noProof/>
                <w:webHidden/>
              </w:rPr>
              <w:instrText xml:space="preserve"> PAGEREF _Toc497380496 \h </w:instrText>
            </w:r>
            <w:r>
              <w:rPr>
                <w:noProof/>
                <w:webHidden/>
              </w:rPr>
            </w:r>
            <w:r>
              <w:rPr>
                <w:noProof/>
                <w:webHidden/>
              </w:rPr>
              <w:fldChar w:fldCharType="separate"/>
            </w:r>
            <w:r>
              <w:rPr>
                <w:noProof/>
                <w:webHidden/>
              </w:rPr>
              <w:t>8</w:t>
            </w:r>
            <w:r>
              <w:rPr>
                <w:noProof/>
                <w:webHidden/>
              </w:rPr>
              <w:fldChar w:fldCharType="end"/>
            </w:r>
          </w:hyperlink>
        </w:p>
        <w:p w:rsidR="00661F36" w:rsidRDefault="00661F36">
          <w:pPr>
            <w:pStyle w:val="TOC1"/>
            <w:tabs>
              <w:tab w:val="right" w:leader="dot" w:pos="9736"/>
            </w:tabs>
            <w:rPr>
              <w:noProof/>
              <w:lang w:val="en-GB" w:eastAsia="en-GB"/>
            </w:rPr>
          </w:pPr>
          <w:hyperlink w:anchor="_Toc497380497" w:history="1">
            <w:r w:rsidRPr="001F53DA">
              <w:rPr>
                <w:rStyle w:val="Hyperlink"/>
                <w:noProof/>
              </w:rPr>
              <w:t>Award</w:t>
            </w:r>
            <w:r>
              <w:rPr>
                <w:noProof/>
                <w:webHidden/>
              </w:rPr>
              <w:tab/>
            </w:r>
            <w:r>
              <w:rPr>
                <w:noProof/>
                <w:webHidden/>
              </w:rPr>
              <w:fldChar w:fldCharType="begin"/>
            </w:r>
            <w:r>
              <w:rPr>
                <w:noProof/>
                <w:webHidden/>
              </w:rPr>
              <w:instrText xml:space="preserve"> PAGEREF _Toc497380497 \h </w:instrText>
            </w:r>
            <w:r>
              <w:rPr>
                <w:noProof/>
                <w:webHidden/>
              </w:rPr>
            </w:r>
            <w:r>
              <w:rPr>
                <w:noProof/>
                <w:webHidden/>
              </w:rPr>
              <w:fldChar w:fldCharType="separate"/>
            </w:r>
            <w:r>
              <w:rPr>
                <w:noProof/>
                <w:webHidden/>
              </w:rPr>
              <w:t>10</w:t>
            </w:r>
            <w:r>
              <w:rPr>
                <w:noProof/>
                <w:webHidden/>
              </w:rPr>
              <w:fldChar w:fldCharType="end"/>
            </w:r>
          </w:hyperlink>
        </w:p>
        <w:p w:rsidR="00661F36" w:rsidRDefault="00661F36">
          <w:pPr>
            <w:pStyle w:val="TOC2"/>
            <w:tabs>
              <w:tab w:val="right" w:leader="dot" w:pos="9736"/>
            </w:tabs>
            <w:rPr>
              <w:noProof/>
              <w:lang w:val="en-GB" w:eastAsia="en-GB"/>
            </w:rPr>
          </w:pPr>
          <w:hyperlink w:anchor="_Toc497380498" w:history="1">
            <w:r w:rsidRPr="001F53DA">
              <w:rPr>
                <w:rStyle w:val="Hyperlink"/>
                <w:rFonts w:ascii="Arial" w:hAnsi="Arial" w:cs="Arial"/>
                <w:noProof/>
              </w:rPr>
              <w:t>Annex A – Further Competition Timetable</w:t>
            </w:r>
            <w:r>
              <w:rPr>
                <w:noProof/>
                <w:webHidden/>
              </w:rPr>
              <w:tab/>
            </w:r>
            <w:r>
              <w:rPr>
                <w:noProof/>
                <w:webHidden/>
              </w:rPr>
              <w:fldChar w:fldCharType="begin"/>
            </w:r>
            <w:r>
              <w:rPr>
                <w:noProof/>
                <w:webHidden/>
              </w:rPr>
              <w:instrText xml:space="preserve"> PAGEREF _Toc497380498 \h </w:instrText>
            </w:r>
            <w:r>
              <w:rPr>
                <w:noProof/>
                <w:webHidden/>
              </w:rPr>
            </w:r>
            <w:r>
              <w:rPr>
                <w:noProof/>
                <w:webHidden/>
              </w:rPr>
              <w:fldChar w:fldCharType="separate"/>
            </w:r>
            <w:r>
              <w:rPr>
                <w:noProof/>
                <w:webHidden/>
              </w:rPr>
              <w:t>12</w:t>
            </w:r>
            <w:r>
              <w:rPr>
                <w:noProof/>
                <w:webHidden/>
              </w:rPr>
              <w:fldChar w:fldCharType="end"/>
            </w:r>
          </w:hyperlink>
        </w:p>
        <w:p w:rsidR="00661F36" w:rsidRDefault="00661F36">
          <w:pPr>
            <w:pStyle w:val="TOC2"/>
            <w:tabs>
              <w:tab w:val="right" w:leader="dot" w:pos="9736"/>
            </w:tabs>
            <w:rPr>
              <w:noProof/>
              <w:lang w:val="en-GB" w:eastAsia="en-GB"/>
            </w:rPr>
          </w:pPr>
          <w:hyperlink w:anchor="_Toc497380499" w:history="1">
            <w:r w:rsidRPr="001F53DA">
              <w:rPr>
                <w:rStyle w:val="Hyperlink"/>
                <w:rFonts w:ascii="Arial" w:hAnsi="Arial" w:cs="Arial"/>
                <w:noProof/>
              </w:rPr>
              <w:t>Annex B – Call off Agreement Award Criteria</w:t>
            </w:r>
            <w:r>
              <w:rPr>
                <w:noProof/>
                <w:webHidden/>
              </w:rPr>
              <w:tab/>
            </w:r>
            <w:r>
              <w:rPr>
                <w:noProof/>
                <w:webHidden/>
              </w:rPr>
              <w:fldChar w:fldCharType="begin"/>
            </w:r>
            <w:r>
              <w:rPr>
                <w:noProof/>
                <w:webHidden/>
              </w:rPr>
              <w:instrText xml:space="preserve"> PAGEREF _Toc497380499 \h </w:instrText>
            </w:r>
            <w:r>
              <w:rPr>
                <w:noProof/>
                <w:webHidden/>
              </w:rPr>
            </w:r>
            <w:r>
              <w:rPr>
                <w:noProof/>
                <w:webHidden/>
              </w:rPr>
              <w:fldChar w:fldCharType="separate"/>
            </w:r>
            <w:r>
              <w:rPr>
                <w:noProof/>
                <w:webHidden/>
              </w:rPr>
              <w:t>13</w:t>
            </w:r>
            <w:r>
              <w:rPr>
                <w:noProof/>
                <w:webHidden/>
              </w:rPr>
              <w:fldChar w:fldCharType="end"/>
            </w:r>
          </w:hyperlink>
        </w:p>
        <w:p w:rsidR="00661F36" w:rsidRDefault="00661F36">
          <w:pPr>
            <w:pStyle w:val="TOC2"/>
            <w:tabs>
              <w:tab w:val="right" w:leader="dot" w:pos="9736"/>
            </w:tabs>
            <w:rPr>
              <w:noProof/>
              <w:lang w:val="en-GB" w:eastAsia="en-GB"/>
            </w:rPr>
          </w:pPr>
          <w:hyperlink w:anchor="_Toc497380500" w:history="1">
            <w:r w:rsidRPr="001F53DA">
              <w:rPr>
                <w:rStyle w:val="Hyperlink"/>
                <w:rFonts w:ascii="Arial" w:hAnsi="Arial" w:cs="Arial"/>
                <w:noProof/>
              </w:rPr>
              <w:t>Annex D - Form of Risk Register</w:t>
            </w:r>
            <w:r>
              <w:rPr>
                <w:noProof/>
                <w:webHidden/>
              </w:rPr>
              <w:tab/>
            </w:r>
            <w:r>
              <w:rPr>
                <w:noProof/>
                <w:webHidden/>
              </w:rPr>
              <w:fldChar w:fldCharType="begin"/>
            </w:r>
            <w:r>
              <w:rPr>
                <w:noProof/>
                <w:webHidden/>
              </w:rPr>
              <w:instrText xml:space="preserve"> PAGEREF _Toc497380500 \h </w:instrText>
            </w:r>
            <w:r>
              <w:rPr>
                <w:noProof/>
                <w:webHidden/>
              </w:rPr>
            </w:r>
            <w:r>
              <w:rPr>
                <w:noProof/>
                <w:webHidden/>
              </w:rPr>
              <w:fldChar w:fldCharType="separate"/>
            </w:r>
            <w:r>
              <w:rPr>
                <w:noProof/>
                <w:webHidden/>
              </w:rPr>
              <w:t>20</w:t>
            </w:r>
            <w:r>
              <w:rPr>
                <w:noProof/>
                <w:webHidden/>
              </w:rPr>
              <w:fldChar w:fldCharType="end"/>
            </w:r>
          </w:hyperlink>
        </w:p>
        <w:p w:rsidR="00661F36" w:rsidRDefault="00661F36">
          <w:pPr>
            <w:pStyle w:val="TOC2"/>
            <w:tabs>
              <w:tab w:val="right" w:leader="dot" w:pos="9736"/>
            </w:tabs>
            <w:rPr>
              <w:noProof/>
              <w:lang w:val="en-GB" w:eastAsia="en-GB"/>
            </w:rPr>
          </w:pPr>
          <w:hyperlink w:anchor="_Toc497380501" w:history="1">
            <w:r w:rsidRPr="001F53DA">
              <w:rPr>
                <w:rStyle w:val="Hyperlink"/>
                <w:rFonts w:ascii="Arial" w:hAnsi="Arial" w:cs="Arial"/>
                <w:noProof/>
              </w:rPr>
              <w:t>Annex E – Information Assurance requirements and assessment</w:t>
            </w:r>
            <w:r>
              <w:rPr>
                <w:noProof/>
                <w:webHidden/>
              </w:rPr>
              <w:tab/>
            </w:r>
            <w:r>
              <w:rPr>
                <w:noProof/>
                <w:webHidden/>
              </w:rPr>
              <w:fldChar w:fldCharType="begin"/>
            </w:r>
            <w:r>
              <w:rPr>
                <w:noProof/>
                <w:webHidden/>
              </w:rPr>
              <w:instrText xml:space="preserve"> PAGEREF _Toc497380501 \h </w:instrText>
            </w:r>
            <w:r>
              <w:rPr>
                <w:noProof/>
                <w:webHidden/>
              </w:rPr>
            </w:r>
            <w:r>
              <w:rPr>
                <w:noProof/>
                <w:webHidden/>
              </w:rPr>
              <w:fldChar w:fldCharType="separate"/>
            </w:r>
            <w:r>
              <w:rPr>
                <w:noProof/>
                <w:webHidden/>
              </w:rPr>
              <w:t>21</w:t>
            </w:r>
            <w:r>
              <w:rPr>
                <w:noProof/>
                <w:webHidden/>
              </w:rPr>
              <w:fldChar w:fldCharType="end"/>
            </w:r>
          </w:hyperlink>
        </w:p>
        <w:p w:rsidR="00661F36" w:rsidRDefault="00661F36">
          <w:pPr>
            <w:pStyle w:val="TOC2"/>
            <w:tabs>
              <w:tab w:val="right" w:leader="dot" w:pos="9736"/>
            </w:tabs>
            <w:rPr>
              <w:noProof/>
              <w:lang w:val="en-GB" w:eastAsia="en-GB"/>
            </w:rPr>
          </w:pPr>
          <w:hyperlink w:anchor="_Toc497380502" w:history="1">
            <w:r w:rsidRPr="001F53DA">
              <w:rPr>
                <w:rStyle w:val="Hyperlink"/>
                <w:rFonts w:ascii="Arial" w:hAnsi="Arial" w:cs="Arial"/>
                <w:noProof/>
              </w:rPr>
              <w:t>Annex F - Online forms</w:t>
            </w:r>
            <w:r>
              <w:rPr>
                <w:noProof/>
                <w:webHidden/>
              </w:rPr>
              <w:tab/>
            </w:r>
            <w:r>
              <w:rPr>
                <w:noProof/>
                <w:webHidden/>
              </w:rPr>
              <w:fldChar w:fldCharType="begin"/>
            </w:r>
            <w:r>
              <w:rPr>
                <w:noProof/>
                <w:webHidden/>
              </w:rPr>
              <w:instrText xml:space="preserve"> PAGEREF _Toc497380502 \h </w:instrText>
            </w:r>
            <w:r>
              <w:rPr>
                <w:noProof/>
                <w:webHidden/>
              </w:rPr>
            </w:r>
            <w:r>
              <w:rPr>
                <w:noProof/>
                <w:webHidden/>
              </w:rPr>
              <w:fldChar w:fldCharType="separate"/>
            </w:r>
            <w:r>
              <w:rPr>
                <w:noProof/>
                <w:webHidden/>
              </w:rPr>
              <w:t>23</w:t>
            </w:r>
            <w:r>
              <w:rPr>
                <w:noProof/>
                <w:webHidden/>
              </w:rPr>
              <w:fldChar w:fldCharType="end"/>
            </w:r>
          </w:hyperlink>
        </w:p>
        <w:p w:rsidR="00661F36" w:rsidRDefault="00661F36">
          <w:pPr>
            <w:pStyle w:val="TOC3"/>
            <w:tabs>
              <w:tab w:val="right" w:leader="dot" w:pos="9736"/>
            </w:tabs>
            <w:rPr>
              <w:noProof/>
              <w:lang w:val="en-GB" w:eastAsia="en-GB"/>
            </w:rPr>
          </w:pPr>
          <w:hyperlink w:anchor="_Toc497380503" w:history="1">
            <w:r w:rsidRPr="001F53DA">
              <w:rPr>
                <w:rStyle w:val="Hyperlink"/>
                <w:rFonts w:ascii="Arial" w:hAnsi="Arial" w:cs="Arial"/>
                <w:noProof/>
              </w:rPr>
              <w:t>Anti-Collusion Certificate</w:t>
            </w:r>
            <w:r>
              <w:rPr>
                <w:noProof/>
                <w:webHidden/>
              </w:rPr>
              <w:tab/>
            </w:r>
            <w:r>
              <w:rPr>
                <w:noProof/>
                <w:webHidden/>
              </w:rPr>
              <w:fldChar w:fldCharType="begin"/>
            </w:r>
            <w:r>
              <w:rPr>
                <w:noProof/>
                <w:webHidden/>
              </w:rPr>
              <w:instrText xml:space="preserve"> PAGEREF _Toc497380503 \h </w:instrText>
            </w:r>
            <w:r>
              <w:rPr>
                <w:noProof/>
                <w:webHidden/>
              </w:rPr>
            </w:r>
            <w:r>
              <w:rPr>
                <w:noProof/>
                <w:webHidden/>
              </w:rPr>
              <w:fldChar w:fldCharType="separate"/>
            </w:r>
            <w:r>
              <w:rPr>
                <w:noProof/>
                <w:webHidden/>
              </w:rPr>
              <w:t>23</w:t>
            </w:r>
            <w:r>
              <w:rPr>
                <w:noProof/>
                <w:webHidden/>
              </w:rPr>
              <w:fldChar w:fldCharType="end"/>
            </w:r>
          </w:hyperlink>
        </w:p>
        <w:p w:rsidR="00661F36" w:rsidRDefault="00661F36">
          <w:pPr>
            <w:pStyle w:val="TOC3"/>
            <w:tabs>
              <w:tab w:val="right" w:leader="dot" w:pos="9736"/>
            </w:tabs>
            <w:rPr>
              <w:noProof/>
              <w:lang w:val="en-GB" w:eastAsia="en-GB"/>
            </w:rPr>
          </w:pPr>
          <w:hyperlink w:anchor="_Toc497380504" w:history="1">
            <w:r w:rsidRPr="001F53DA">
              <w:rPr>
                <w:rStyle w:val="Hyperlink"/>
                <w:rFonts w:ascii="Arial" w:hAnsi="Arial" w:cs="Arial"/>
                <w:noProof/>
              </w:rPr>
              <w:t>Fair Payment Charter</w:t>
            </w:r>
            <w:r>
              <w:rPr>
                <w:noProof/>
                <w:webHidden/>
              </w:rPr>
              <w:tab/>
            </w:r>
            <w:r>
              <w:rPr>
                <w:noProof/>
                <w:webHidden/>
              </w:rPr>
              <w:fldChar w:fldCharType="begin"/>
            </w:r>
            <w:r>
              <w:rPr>
                <w:noProof/>
                <w:webHidden/>
              </w:rPr>
              <w:instrText xml:space="preserve"> PAGEREF _Toc497380504 \h </w:instrText>
            </w:r>
            <w:r>
              <w:rPr>
                <w:noProof/>
                <w:webHidden/>
              </w:rPr>
            </w:r>
            <w:r>
              <w:rPr>
                <w:noProof/>
                <w:webHidden/>
              </w:rPr>
              <w:fldChar w:fldCharType="separate"/>
            </w:r>
            <w:r>
              <w:rPr>
                <w:noProof/>
                <w:webHidden/>
              </w:rPr>
              <w:t>24</w:t>
            </w:r>
            <w:r>
              <w:rPr>
                <w:noProof/>
                <w:webHidden/>
              </w:rPr>
              <w:fldChar w:fldCharType="end"/>
            </w:r>
          </w:hyperlink>
        </w:p>
        <w:p w:rsidR="00661F36" w:rsidRDefault="00661F36">
          <w:pPr>
            <w:pStyle w:val="TOC3"/>
            <w:tabs>
              <w:tab w:val="right" w:leader="dot" w:pos="9736"/>
            </w:tabs>
            <w:rPr>
              <w:noProof/>
              <w:lang w:val="en-GB" w:eastAsia="en-GB"/>
            </w:rPr>
          </w:pPr>
          <w:hyperlink w:anchor="_Toc497380505" w:history="1">
            <w:r w:rsidRPr="001F53DA">
              <w:rPr>
                <w:rStyle w:val="Hyperlink"/>
                <w:rFonts w:ascii="Arial" w:hAnsi="Arial" w:cs="Arial"/>
                <w:noProof/>
              </w:rPr>
              <w:t>Anti-Bribery Code of Conduct</w:t>
            </w:r>
            <w:r>
              <w:rPr>
                <w:noProof/>
                <w:webHidden/>
              </w:rPr>
              <w:tab/>
            </w:r>
            <w:r>
              <w:rPr>
                <w:noProof/>
                <w:webHidden/>
              </w:rPr>
              <w:fldChar w:fldCharType="begin"/>
            </w:r>
            <w:r>
              <w:rPr>
                <w:noProof/>
                <w:webHidden/>
              </w:rPr>
              <w:instrText xml:space="preserve"> PAGEREF _Toc497380505 \h </w:instrText>
            </w:r>
            <w:r>
              <w:rPr>
                <w:noProof/>
                <w:webHidden/>
              </w:rPr>
            </w:r>
            <w:r>
              <w:rPr>
                <w:noProof/>
                <w:webHidden/>
              </w:rPr>
              <w:fldChar w:fldCharType="separate"/>
            </w:r>
            <w:r>
              <w:rPr>
                <w:noProof/>
                <w:webHidden/>
              </w:rPr>
              <w:t>24</w:t>
            </w:r>
            <w:r>
              <w:rPr>
                <w:noProof/>
                <w:webHidden/>
              </w:rPr>
              <w:fldChar w:fldCharType="end"/>
            </w:r>
          </w:hyperlink>
        </w:p>
        <w:p w:rsidR="00661F36" w:rsidRDefault="00661F36">
          <w:pPr>
            <w:pStyle w:val="TOC3"/>
            <w:tabs>
              <w:tab w:val="right" w:leader="dot" w:pos="9736"/>
            </w:tabs>
            <w:rPr>
              <w:noProof/>
              <w:lang w:val="en-GB" w:eastAsia="en-GB"/>
            </w:rPr>
          </w:pPr>
          <w:hyperlink w:anchor="_Toc497380506" w:history="1">
            <w:r w:rsidRPr="001F53DA">
              <w:rPr>
                <w:rStyle w:val="Hyperlink"/>
                <w:rFonts w:ascii="Arial" w:hAnsi="Arial" w:cs="Arial"/>
                <w:noProof/>
              </w:rPr>
              <w:t>Anti-Fraud Code of Conduct</w:t>
            </w:r>
            <w:r>
              <w:rPr>
                <w:noProof/>
                <w:webHidden/>
              </w:rPr>
              <w:tab/>
            </w:r>
            <w:r>
              <w:rPr>
                <w:noProof/>
                <w:webHidden/>
              </w:rPr>
              <w:fldChar w:fldCharType="begin"/>
            </w:r>
            <w:r>
              <w:rPr>
                <w:noProof/>
                <w:webHidden/>
              </w:rPr>
              <w:instrText xml:space="preserve"> PAGEREF _Toc497380506 \h </w:instrText>
            </w:r>
            <w:r>
              <w:rPr>
                <w:noProof/>
                <w:webHidden/>
              </w:rPr>
            </w:r>
            <w:r>
              <w:rPr>
                <w:noProof/>
                <w:webHidden/>
              </w:rPr>
              <w:fldChar w:fldCharType="separate"/>
            </w:r>
            <w:r>
              <w:rPr>
                <w:noProof/>
                <w:webHidden/>
              </w:rPr>
              <w:t>25</w:t>
            </w:r>
            <w:r>
              <w:rPr>
                <w:noProof/>
                <w:webHidden/>
              </w:rPr>
              <w:fldChar w:fldCharType="end"/>
            </w:r>
          </w:hyperlink>
        </w:p>
        <w:p w:rsidR="00661F36" w:rsidRDefault="00661F36">
          <w:pPr>
            <w:pStyle w:val="TOC2"/>
            <w:tabs>
              <w:tab w:val="right" w:leader="dot" w:pos="9736"/>
            </w:tabs>
            <w:rPr>
              <w:noProof/>
              <w:lang w:val="en-GB" w:eastAsia="en-GB"/>
            </w:rPr>
          </w:pPr>
          <w:hyperlink w:anchor="_Toc497380507" w:history="1">
            <w:r w:rsidRPr="001F53DA">
              <w:rPr>
                <w:rStyle w:val="Hyperlink"/>
                <w:rFonts w:ascii="Arial" w:hAnsi="Arial" w:cs="Arial"/>
                <w:noProof/>
              </w:rPr>
              <w:t xml:space="preserve">Annex G – </w:t>
            </w:r>
            <w:r w:rsidRPr="001F53DA">
              <w:rPr>
                <w:rStyle w:val="Hyperlink"/>
                <w:rFonts w:ascii="Arial" w:hAnsi="Arial" w:cs="Arial"/>
                <w:i/>
                <w:noProof/>
              </w:rPr>
              <w:t>Key people</w:t>
            </w:r>
            <w:r w:rsidRPr="001F53DA">
              <w:rPr>
                <w:rStyle w:val="Hyperlink"/>
                <w:rFonts w:ascii="Arial" w:hAnsi="Arial" w:cs="Arial"/>
                <w:noProof/>
              </w:rPr>
              <w:t xml:space="preserve"> schedule</w:t>
            </w:r>
            <w:r>
              <w:rPr>
                <w:noProof/>
                <w:webHidden/>
              </w:rPr>
              <w:tab/>
            </w:r>
            <w:r>
              <w:rPr>
                <w:noProof/>
                <w:webHidden/>
              </w:rPr>
              <w:fldChar w:fldCharType="begin"/>
            </w:r>
            <w:r>
              <w:rPr>
                <w:noProof/>
                <w:webHidden/>
              </w:rPr>
              <w:instrText xml:space="preserve"> PAGEREF _Toc497380507 \h </w:instrText>
            </w:r>
            <w:r>
              <w:rPr>
                <w:noProof/>
                <w:webHidden/>
              </w:rPr>
            </w:r>
            <w:r>
              <w:rPr>
                <w:noProof/>
                <w:webHidden/>
              </w:rPr>
              <w:fldChar w:fldCharType="separate"/>
            </w:r>
            <w:r>
              <w:rPr>
                <w:noProof/>
                <w:webHidden/>
              </w:rPr>
              <w:t>28</w:t>
            </w:r>
            <w:r>
              <w:rPr>
                <w:noProof/>
                <w:webHidden/>
              </w:rPr>
              <w:fldChar w:fldCharType="end"/>
            </w:r>
          </w:hyperlink>
        </w:p>
        <w:p w:rsidR="009F64BD" w:rsidRDefault="009F64BD">
          <w:r w:rsidRPr="009F64BD">
            <w:rPr>
              <w:rFonts w:ascii="Arial" w:hAnsi="Arial" w:cs="Arial"/>
              <w:b/>
              <w:bCs/>
              <w:noProof/>
              <w:sz w:val="24"/>
              <w:szCs w:val="24"/>
            </w:rPr>
            <w:fldChar w:fldCharType="end"/>
          </w:r>
        </w:p>
      </w:sdtContent>
    </w:sdt>
    <w:p w:rsidR="009B17E1" w:rsidRDefault="009B17E1">
      <w:pPr>
        <w:rPr>
          <w:rFonts w:ascii="Arial" w:hAnsi="Arial" w:cs="Arial"/>
          <w:b/>
          <w:sz w:val="28"/>
          <w:szCs w:val="28"/>
        </w:rPr>
      </w:pPr>
      <w:r>
        <w:rPr>
          <w:rFonts w:ascii="Arial" w:hAnsi="Arial" w:cs="Arial"/>
          <w:b/>
          <w:sz w:val="28"/>
          <w:szCs w:val="28"/>
        </w:rPr>
        <w:br w:type="page"/>
      </w:r>
    </w:p>
    <w:p w:rsidR="00FB6E41" w:rsidRDefault="00FB6E41" w:rsidP="00543AEA">
      <w:pPr>
        <w:pStyle w:val="ListParagraph"/>
        <w:jc w:val="center"/>
        <w:rPr>
          <w:rFonts w:ascii="Arial" w:hAnsi="Arial" w:cs="Arial"/>
          <w:b/>
          <w:sz w:val="28"/>
          <w:szCs w:val="28"/>
        </w:rPr>
      </w:pPr>
      <w:r>
        <w:rPr>
          <w:rFonts w:ascii="Arial" w:hAnsi="Arial" w:cs="Arial"/>
          <w:b/>
          <w:sz w:val="28"/>
          <w:szCs w:val="28"/>
        </w:rPr>
        <w:lastRenderedPageBreak/>
        <w:t xml:space="preserve">TMTF2 </w:t>
      </w:r>
      <w:r w:rsidR="007500F1">
        <w:rPr>
          <w:rFonts w:ascii="Arial" w:hAnsi="Arial" w:cs="Arial"/>
          <w:b/>
          <w:sz w:val="28"/>
          <w:szCs w:val="28"/>
        </w:rPr>
        <w:t>Request for Quotations</w:t>
      </w:r>
      <w:r w:rsidR="00955ED9">
        <w:rPr>
          <w:rFonts w:ascii="Arial" w:hAnsi="Arial" w:cs="Arial"/>
          <w:b/>
          <w:sz w:val="28"/>
          <w:szCs w:val="28"/>
        </w:rPr>
        <w:t xml:space="preserve"> (</w:t>
      </w:r>
      <w:proofErr w:type="spellStart"/>
      <w:r w:rsidR="00955ED9">
        <w:rPr>
          <w:rFonts w:ascii="Arial" w:hAnsi="Arial" w:cs="Arial"/>
          <w:b/>
          <w:sz w:val="28"/>
          <w:szCs w:val="28"/>
        </w:rPr>
        <w:t>RfQ</w:t>
      </w:r>
      <w:proofErr w:type="spellEnd"/>
      <w:r w:rsidR="00955ED9">
        <w:rPr>
          <w:rFonts w:ascii="Arial" w:hAnsi="Arial" w:cs="Arial"/>
          <w:b/>
          <w:sz w:val="28"/>
          <w:szCs w:val="28"/>
        </w:rPr>
        <w:t>)</w:t>
      </w:r>
    </w:p>
    <w:p w:rsidR="007513B9" w:rsidRPr="009F64BD" w:rsidRDefault="007513B9" w:rsidP="009F64BD">
      <w:pPr>
        <w:pStyle w:val="Title"/>
        <w:ind w:left="709"/>
        <w:jc w:val="left"/>
        <w:rPr>
          <w:sz w:val="24"/>
          <w:szCs w:val="24"/>
        </w:rPr>
      </w:pPr>
      <w:bookmarkStart w:id="0" w:name="_Toc497380491"/>
      <w:r w:rsidRPr="009F64BD">
        <w:rPr>
          <w:sz w:val="24"/>
          <w:szCs w:val="24"/>
        </w:rPr>
        <w:t>General</w:t>
      </w:r>
      <w:bookmarkEnd w:id="0"/>
    </w:p>
    <w:p w:rsidR="007500F1" w:rsidRDefault="007500F1" w:rsidP="00FB6E41">
      <w:pPr>
        <w:pStyle w:val="ListParagraph"/>
        <w:rPr>
          <w:rFonts w:ascii="Arial" w:hAnsi="Arial" w:cs="Arial"/>
        </w:rPr>
      </w:pPr>
    </w:p>
    <w:p w:rsidR="00D81572" w:rsidRPr="005D473D" w:rsidRDefault="007E5BA6" w:rsidP="00DD3C28">
      <w:pPr>
        <w:pStyle w:val="ListParagraph"/>
        <w:numPr>
          <w:ilvl w:val="0"/>
          <w:numId w:val="1"/>
        </w:numPr>
        <w:jc w:val="both"/>
        <w:rPr>
          <w:rFonts w:ascii="Arial" w:hAnsi="Arial" w:cs="Arial"/>
          <w:color w:val="000000" w:themeColor="text1"/>
        </w:rPr>
      </w:pPr>
      <w:r w:rsidRPr="005D473D">
        <w:rPr>
          <w:rFonts w:ascii="Arial" w:hAnsi="Arial" w:cs="Arial"/>
          <w:color w:val="000000" w:themeColor="text1"/>
        </w:rPr>
        <w:t>This Request for Quotation</w:t>
      </w:r>
      <w:r w:rsidR="00620F6A" w:rsidRPr="005D473D">
        <w:rPr>
          <w:rFonts w:ascii="Arial" w:hAnsi="Arial" w:cs="Arial"/>
          <w:color w:val="000000" w:themeColor="text1"/>
        </w:rPr>
        <w:t xml:space="preserve"> </w:t>
      </w:r>
      <w:r w:rsidR="0029591A" w:rsidRPr="005D473D">
        <w:rPr>
          <w:rFonts w:ascii="Arial" w:hAnsi="Arial" w:cs="Arial"/>
          <w:color w:val="000000" w:themeColor="text1"/>
        </w:rPr>
        <w:t>(</w:t>
      </w:r>
      <w:proofErr w:type="spellStart"/>
      <w:r w:rsidR="0029591A" w:rsidRPr="005D473D">
        <w:rPr>
          <w:rFonts w:ascii="Arial" w:hAnsi="Arial" w:cs="Arial"/>
          <w:color w:val="000000" w:themeColor="text1"/>
        </w:rPr>
        <w:t>RfQ</w:t>
      </w:r>
      <w:proofErr w:type="spellEnd"/>
      <w:r w:rsidR="0029591A" w:rsidRPr="005D473D">
        <w:rPr>
          <w:rFonts w:ascii="Arial" w:hAnsi="Arial" w:cs="Arial"/>
          <w:color w:val="000000" w:themeColor="text1"/>
        </w:rPr>
        <w:t>) applies for</w:t>
      </w:r>
      <w:r w:rsidR="00620F6A" w:rsidRPr="005D473D">
        <w:rPr>
          <w:rFonts w:ascii="Arial" w:hAnsi="Arial" w:cs="Arial"/>
          <w:color w:val="000000" w:themeColor="text1"/>
        </w:rPr>
        <w:t xml:space="preserve"> the submission of quotations for </w:t>
      </w:r>
      <w:r w:rsidR="005D473D">
        <w:rPr>
          <w:rFonts w:ascii="Arial" w:hAnsi="Arial" w:cs="Arial"/>
          <w:color w:val="000000" w:themeColor="text1"/>
        </w:rPr>
        <w:t>“</w:t>
      </w:r>
      <w:proofErr w:type="spellStart"/>
      <w:r w:rsidR="00DD3C28" w:rsidRPr="00DD3C28">
        <w:rPr>
          <w:rFonts w:ascii="Arial" w:hAnsi="Arial" w:cs="Arial"/>
          <w:b/>
          <w:color w:val="000000" w:themeColor="text1"/>
        </w:rPr>
        <w:t>TMTii</w:t>
      </w:r>
      <w:proofErr w:type="spellEnd"/>
      <w:r w:rsidR="00DD3C28" w:rsidRPr="00DD3C28">
        <w:rPr>
          <w:rFonts w:ascii="Arial" w:hAnsi="Arial" w:cs="Arial"/>
          <w:b/>
          <w:color w:val="000000" w:themeColor="text1"/>
        </w:rPr>
        <w:t xml:space="preserve"> 05 - Management of the </w:t>
      </w:r>
      <w:proofErr w:type="spellStart"/>
      <w:r w:rsidR="00DD3C28" w:rsidRPr="00DD3C28">
        <w:rPr>
          <w:rFonts w:ascii="Arial" w:hAnsi="Arial" w:cs="Arial"/>
          <w:b/>
          <w:color w:val="000000" w:themeColor="text1"/>
        </w:rPr>
        <w:t>SMCALo</w:t>
      </w:r>
      <w:proofErr w:type="spellEnd"/>
      <w:r w:rsidR="00DD3C28" w:rsidRPr="00DD3C28">
        <w:rPr>
          <w:rFonts w:ascii="Arial" w:hAnsi="Arial" w:cs="Arial"/>
          <w:b/>
          <w:color w:val="000000" w:themeColor="text1"/>
        </w:rPr>
        <w:t xml:space="preserve"> and its Website for Highways England </w:t>
      </w:r>
      <w:proofErr w:type="spellStart"/>
      <w:r w:rsidR="00DD3C28" w:rsidRPr="00DD3C28">
        <w:rPr>
          <w:rFonts w:ascii="Arial" w:hAnsi="Arial" w:cs="Arial"/>
          <w:b/>
          <w:color w:val="000000" w:themeColor="text1"/>
        </w:rPr>
        <w:t>SMCALo</w:t>
      </w:r>
      <w:proofErr w:type="spellEnd"/>
      <w:r w:rsidR="00DD3C28" w:rsidRPr="00DD3C28">
        <w:rPr>
          <w:rFonts w:ascii="Arial" w:hAnsi="Arial" w:cs="Arial"/>
          <w:b/>
          <w:color w:val="000000" w:themeColor="text1"/>
        </w:rPr>
        <w:t xml:space="preserve"> Operations</w:t>
      </w:r>
      <w:r w:rsidR="005D473D">
        <w:rPr>
          <w:rFonts w:ascii="Arial" w:hAnsi="Arial" w:cs="Arial"/>
          <w:b/>
          <w:color w:val="000000" w:themeColor="text1"/>
        </w:rPr>
        <w:t>”</w:t>
      </w:r>
      <w:r w:rsidR="005D473D" w:rsidRPr="005D473D">
        <w:rPr>
          <w:rFonts w:ascii="Arial" w:hAnsi="Arial" w:cs="Arial"/>
          <w:color w:val="000000" w:themeColor="text1"/>
        </w:rPr>
        <w:t xml:space="preserve"> </w:t>
      </w:r>
      <w:r w:rsidR="00327AA5" w:rsidRPr="005D473D">
        <w:rPr>
          <w:rFonts w:ascii="Arial" w:hAnsi="Arial" w:cs="Arial"/>
          <w:color w:val="000000" w:themeColor="text1"/>
        </w:rPr>
        <w:t xml:space="preserve">under Lot </w:t>
      </w:r>
      <w:r w:rsidR="005D473D" w:rsidRPr="005D473D">
        <w:rPr>
          <w:rFonts w:ascii="Arial" w:hAnsi="Arial" w:cs="Arial"/>
          <w:b/>
          <w:color w:val="000000" w:themeColor="text1"/>
        </w:rPr>
        <w:t>12</w:t>
      </w:r>
      <w:r w:rsidR="009007EF" w:rsidRPr="005D473D">
        <w:rPr>
          <w:rFonts w:ascii="Arial" w:hAnsi="Arial" w:cs="Arial"/>
          <w:color w:val="000000" w:themeColor="text1"/>
        </w:rPr>
        <w:t xml:space="preserve"> of the </w:t>
      </w:r>
      <w:r w:rsidR="0029591A" w:rsidRPr="005D473D">
        <w:rPr>
          <w:rFonts w:ascii="Arial" w:hAnsi="Arial" w:cs="Arial"/>
          <w:color w:val="000000" w:themeColor="text1"/>
        </w:rPr>
        <w:t xml:space="preserve">Crown Commercial Service (CCS) </w:t>
      </w:r>
      <w:r w:rsidR="001B349C" w:rsidRPr="005D473D">
        <w:rPr>
          <w:rFonts w:ascii="Arial" w:hAnsi="Arial" w:cs="Arial"/>
          <w:color w:val="000000" w:themeColor="text1"/>
        </w:rPr>
        <w:t xml:space="preserve">Traffic Management Technology </w:t>
      </w:r>
      <w:r w:rsidR="0029591A" w:rsidRPr="005D473D">
        <w:rPr>
          <w:rFonts w:ascii="Arial" w:hAnsi="Arial" w:cs="Arial"/>
          <w:color w:val="000000" w:themeColor="text1"/>
        </w:rPr>
        <w:t>2 Framework.</w:t>
      </w:r>
    </w:p>
    <w:p w:rsidR="00514BEB" w:rsidRPr="005B44A0" w:rsidRDefault="00514BEB" w:rsidP="00543AEA">
      <w:pPr>
        <w:pStyle w:val="ListParagraph"/>
        <w:jc w:val="both"/>
        <w:rPr>
          <w:rFonts w:ascii="Arial" w:hAnsi="Arial" w:cs="Arial"/>
        </w:rPr>
      </w:pPr>
    </w:p>
    <w:p w:rsidR="00514BEB" w:rsidRPr="00A175C5" w:rsidRDefault="00984C19" w:rsidP="00543AEA">
      <w:pPr>
        <w:pStyle w:val="ListParagraph"/>
        <w:numPr>
          <w:ilvl w:val="0"/>
          <w:numId w:val="1"/>
        </w:numPr>
        <w:jc w:val="both"/>
        <w:rPr>
          <w:rFonts w:ascii="Arial" w:hAnsi="Arial" w:cs="Arial"/>
        </w:rPr>
      </w:pPr>
      <w:r>
        <w:rPr>
          <w:rFonts w:ascii="Arial" w:hAnsi="Arial" w:cs="Arial"/>
        </w:rPr>
        <w:t xml:space="preserve">The </w:t>
      </w:r>
      <w:r w:rsidR="005A2ECF">
        <w:rPr>
          <w:rFonts w:ascii="Arial" w:hAnsi="Arial" w:cs="Arial"/>
        </w:rPr>
        <w:t>Request for Quotation</w:t>
      </w:r>
      <w:r w:rsidR="00FC07C7" w:rsidRPr="005B44A0">
        <w:rPr>
          <w:rFonts w:ascii="Arial" w:hAnsi="Arial" w:cs="Arial"/>
        </w:rPr>
        <w:t xml:space="preserve"> seeks to determine </w:t>
      </w:r>
      <w:r w:rsidR="00042F0A" w:rsidRPr="005B44A0">
        <w:rPr>
          <w:rFonts w:ascii="Arial" w:hAnsi="Arial" w:cs="Arial"/>
        </w:rPr>
        <w:t>the most econo</w:t>
      </w:r>
      <w:r w:rsidR="00257F1E">
        <w:rPr>
          <w:rFonts w:ascii="Arial" w:hAnsi="Arial" w:cs="Arial"/>
        </w:rPr>
        <w:t xml:space="preserve">mically advantageous </w:t>
      </w:r>
      <w:r w:rsidR="0029591A">
        <w:rPr>
          <w:rFonts w:ascii="Arial" w:hAnsi="Arial" w:cs="Arial"/>
        </w:rPr>
        <w:t xml:space="preserve">submission </w:t>
      </w:r>
      <w:r w:rsidR="00257F1E">
        <w:rPr>
          <w:rFonts w:ascii="Arial" w:hAnsi="Arial" w:cs="Arial"/>
        </w:rPr>
        <w:t>f</w:t>
      </w:r>
      <w:r w:rsidR="00042F0A" w:rsidRPr="005B44A0">
        <w:rPr>
          <w:rFonts w:ascii="Arial" w:hAnsi="Arial" w:cs="Arial"/>
        </w:rPr>
        <w:t>o</w:t>
      </w:r>
      <w:r w:rsidR="00257F1E">
        <w:rPr>
          <w:rFonts w:ascii="Arial" w:hAnsi="Arial" w:cs="Arial"/>
        </w:rPr>
        <w:t>r</w:t>
      </w:r>
      <w:r w:rsidR="00042F0A" w:rsidRPr="005B44A0">
        <w:rPr>
          <w:rFonts w:ascii="Arial" w:hAnsi="Arial" w:cs="Arial"/>
        </w:rPr>
        <w:t xml:space="preserve"> the </w:t>
      </w:r>
      <w:r w:rsidR="00AD433A">
        <w:rPr>
          <w:rFonts w:ascii="Arial" w:hAnsi="Arial" w:cs="Arial"/>
          <w:i/>
        </w:rPr>
        <w:t xml:space="preserve">Employer. </w:t>
      </w:r>
      <w:r w:rsidR="00AD433A">
        <w:rPr>
          <w:rFonts w:ascii="Arial" w:hAnsi="Arial" w:cs="Arial"/>
        </w:rPr>
        <w:t xml:space="preserve">This will be a </w:t>
      </w:r>
      <w:r w:rsidR="00C111E4">
        <w:rPr>
          <w:rFonts w:ascii="Arial" w:hAnsi="Arial" w:cs="Arial"/>
        </w:rPr>
        <w:t xml:space="preserve">compliant, sustainable and affordable </w:t>
      </w:r>
      <w:r w:rsidR="0029591A">
        <w:rPr>
          <w:rFonts w:ascii="Arial" w:hAnsi="Arial" w:cs="Arial"/>
        </w:rPr>
        <w:t>bid</w:t>
      </w:r>
      <w:r w:rsidR="00514BEB">
        <w:rPr>
          <w:rFonts w:ascii="Arial" w:hAnsi="Arial" w:cs="Arial"/>
        </w:rPr>
        <w:t xml:space="preserve"> with the highest overall score.</w:t>
      </w:r>
    </w:p>
    <w:p w:rsidR="00514BEB" w:rsidRPr="00514BEB" w:rsidRDefault="00514BEB" w:rsidP="00543AEA">
      <w:pPr>
        <w:pStyle w:val="ListParagraph"/>
        <w:jc w:val="both"/>
        <w:rPr>
          <w:rFonts w:ascii="Arial" w:hAnsi="Arial" w:cs="Arial"/>
        </w:rPr>
      </w:pPr>
    </w:p>
    <w:p w:rsidR="003C00B4" w:rsidRDefault="00C574DB" w:rsidP="00543AEA">
      <w:pPr>
        <w:pStyle w:val="ListParagraph"/>
        <w:numPr>
          <w:ilvl w:val="0"/>
          <w:numId w:val="1"/>
        </w:numPr>
        <w:jc w:val="both"/>
        <w:rPr>
          <w:rFonts w:ascii="Arial" w:hAnsi="Arial" w:cs="Arial"/>
        </w:rPr>
      </w:pPr>
      <w:r>
        <w:rPr>
          <w:rFonts w:ascii="Arial" w:hAnsi="Arial" w:cs="Arial"/>
        </w:rPr>
        <w:t>Quotation</w:t>
      </w:r>
      <w:r w:rsidR="00443FE3">
        <w:rPr>
          <w:rFonts w:ascii="Arial" w:hAnsi="Arial" w:cs="Arial"/>
        </w:rPr>
        <w:t xml:space="preserve"> </w:t>
      </w:r>
      <w:r w:rsidR="0029591A">
        <w:rPr>
          <w:rFonts w:ascii="Arial" w:hAnsi="Arial" w:cs="Arial"/>
        </w:rPr>
        <w:t>Submissions must be made</w:t>
      </w:r>
      <w:r>
        <w:rPr>
          <w:rFonts w:ascii="Arial" w:hAnsi="Arial" w:cs="Arial"/>
        </w:rPr>
        <w:t xml:space="preserve"> </w:t>
      </w:r>
      <w:r w:rsidR="0021103E">
        <w:rPr>
          <w:rFonts w:ascii="Arial" w:hAnsi="Arial" w:cs="Arial"/>
        </w:rPr>
        <w:t>in ac</w:t>
      </w:r>
      <w:r w:rsidR="006416EE">
        <w:rPr>
          <w:rFonts w:ascii="Arial" w:hAnsi="Arial" w:cs="Arial"/>
        </w:rPr>
        <w:t xml:space="preserve">cordance with this </w:t>
      </w:r>
      <w:proofErr w:type="spellStart"/>
      <w:r w:rsidR="006416EE">
        <w:rPr>
          <w:rFonts w:ascii="Arial" w:hAnsi="Arial" w:cs="Arial"/>
        </w:rPr>
        <w:t>RfQ</w:t>
      </w:r>
      <w:proofErr w:type="spellEnd"/>
      <w:r w:rsidR="0021103E">
        <w:rPr>
          <w:rFonts w:ascii="Arial" w:hAnsi="Arial" w:cs="Arial"/>
        </w:rPr>
        <w:t>. Quotation</w:t>
      </w:r>
      <w:r w:rsidR="00443FE3">
        <w:rPr>
          <w:rFonts w:ascii="Arial" w:hAnsi="Arial" w:cs="Arial"/>
        </w:rPr>
        <w:t xml:space="preserve"> Submission</w:t>
      </w:r>
      <w:r w:rsidR="0021103E">
        <w:rPr>
          <w:rFonts w:ascii="Arial" w:hAnsi="Arial" w:cs="Arial"/>
        </w:rPr>
        <w:t>s not c</w:t>
      </w:r>
      <w:r w:rsidR="006416EE">
        <w:rPr>
          <w:rFonts w:ascii="Arial" w:hAnsi="Arial" w:cs="Arial"/>
        </w:rPr>
        <w:t xml:space="preserve">omplying with this </w:t>
      </w:r>
      <w:proofErr w:type="spellStart"/>
      <w:r w:rsidR="006416EE">
        <w:rPr>
          <w:rFonts w:ascii="Arial" w:hAnsi="Arial" w:cs="Arial"/>
        </w:rPr>
        <w:t>RfQ</w:t>
      </w:r>
      <w:proofErr w:type="spellEnd"/>
      <w:r w:rsidR="0021103E">
        <w:rPr>
          <w:rFonts w:ascii="Arial" w:hAnsi="Arial" w:cs="Arial"/>
        </w:rPr>
        <w:t xml:space="preserve"> may be </w:t>
      </w:r>
      <w:r w:rsidR="009D776F">
        <w:rPr>
          <w:rFonts w:ascii="Arial" w:hAnsi="Arial" w:cs="Arial"/>
        </w:rPr>
        <w:t xml:space="preserve">rejected by the </w:t>
      </w:r>
      <w:r w:rsidR="009D776F">
        <w:rPr>
          <w:rFonts w:ascii="Arial" w:hAnsi="Arial" w:cs="Arial"/>
          <w:i/>
        </w:rPr>
        <w:t>Employer</w:t>
      </w:r>
      <w:r w:rsidR="009D776F">
        <w:rPr>
          <w:rFonts w:ascii="Arial" w:hAnsi="Arial" w:cs="Arial"/>
        </w:rPr>
        <w:t xml:space="preserve"> whose decision in the matter will be final.</w:t>
      </w:r>
    </w:p>
    <w:p w:rsidR="00A175C5" w:rsidRPr="00A175C5" w:rsidRDefault="00A175C5" w:rsidP="00543AEA">
      <w:pPr>
        <w:pStyle w:val="ListParagraph"/>
        <w:jc w:val="both"/>
        <w:rPr>
          <w:rFonts w:ascii="Arial" w:hAnsi="Arial" w:cs="Arial"/>
        </w:rPr>
      </w:pPr>
    </w:p>
    <w:p w:rsidR="00FF708E" w:rsidRPr="00FF708E" w:rsidRDefault="00F37132" w:rsidP="00FF708E">
      <w:pPr>
        <w:pStyle w:val="ListParagraph"/>
        <w:numPr>
          <w:ilvl w:val="0"/>
          <w:numId w:val="1"/>
        </w:numPr>
        <w:jc w:val="both"/>
        <w:rPr>
          <w:rFonts w:ascii="Arial" w:hAnsi="Arial" w:cs="Arial"/>
        </w:rPr>
      </w:pPr>
      <w:r>
        <w:rPr>
          <w:rFonts w:ascii="Arial" w:hAnsi="Arial" w:cs="Arial"/>
        </w:rPr>
        <w:t xml:space="preserve">For enquiries contact the </w:t>
      </w:r>
      <w:r>
        <w:rPr>
          <w:rFonts w:ascii="Arial" w:hAnsi="Arial" w:cs="Arial"/>
          <w:i/>
        </w:rPr>
        <w:t>Employer</w:t>
      </w:r>
      <w:r>
        <w:rPr>
          <w:rFonts w:ascii="Arial" w:hAnsi="Arial" w:cs="Arial"/>
        </w:rPr>
        <w:t xml:space="preserve"> </w:t>
      </w:r>
      <w:r w:rsidR="00D268AB">
        <w:rPr>
          <w:rFonts w:ascii="Arial" w:hAnsi="Arial" w:cs="Arial"/>
        </w:rPr>
        <w:t xml:space="preserve">via the e-sourcing </w:t>
      </w:r>
      <w:r w:rsidR="00B034B3">
        <w:rPr>
          <w:rFonts w:ascii="Arial" w:hAnsi="Arial" w:cs="Arial"/>
        </w:rPr>
        <w:t>portal</w:t>
      </w:r>
      <w:r w:rsidR="001F0F2A">
        <w:rPr>
          <w:rFonts w:ascii="Arial" w:hAnsi="Arial" w:cs="Arial"/>
        </w:rPr>
        <w:t xml:space="preserve">, </w:t>
      </w:r>
      <w:hyperlink r:id="rId10" w:history="1">
        <w:r w:rsidR="00220009" w:rsidRPr="00822085">
          <w:rPr>
            <w:rStyle w:val="Hyperlink"/>
            <w:rFonts w:ascii="Arial" w:hAnsi="Arial" w:cs="Arial"/>
          </w:rPr>
          <w:t>https://highways.bravosolution.co.uk</w:t>
        </w:r>
      </w:hyperlink>
      <w:r w:rsidR="002A5B6B">
        <w:rPr>
          <w:rFonts w:ascii="Arial" w:hAnsi="Arial" w:cs="Arial"/>
        </w:rPr>
        <w:t xml:space="preserve">. </w:t>
      </w:r>
      <w:r w:rsidR="00AD43CC">
        <w:rPr>
          <w:rFonts w:ascii="Arial" w:hAnsi="Arial" w:cs="Arial"/>
          <w:color w:val="000000" w:themeColor="text1"/>
        </w:rPr>
        <w:t>The Procurem</w:t>
      </w:r>
      <w:r w:rsidR="00984C19">
        <w:rPr>
          <w:rFonts w:ascii="Arial" w:hAnsi="Arial" w:cs="Arial"/>
          <w:color w:val="000000" w:themeColor="text1"/>
        </w:rPr>
        <w:t xml:space="preserve">ent Officer for this </w:t>
      </w:r>
      <w:r w:rsidR="0029591A">
        <w:rPr>
          <w:rFonts w:ascii="Arial" w:hAnsi="Arial" w:cs="Arial"/>
          <w:color w:val="000000" w:themeColor="text1"/>
        </w:rPr>
        <w:t xml:space="preserve">further competition </w:t>
      </w:r>
      <w:r w:rsidR="00AD43CC" w:rsidRPr="00955ED9">
        <w:rPr>
          <w:rFonts w:ascii="Arial" w:hAnsi="Arial" w:cs="Arial"/>
        </w:rPr>
        <w:t>is</w:t>
      </w:r>
      <w:r w:rsidR="00AD43CC" w:rsidRPr="008B18FB">
        <w:rPr>
          <w:rFonts w:ascii="Arial" w:hAnsi="Arial" w:cs="Arial"/>
          <w:color w:val="FF0000"/>
        </w:rPr>
        <w:t xml:space="preserve"> </w:t>
      </w:r>
      <w:r w:rsidR="005D473D" w:rsidRPr="005D473D">
        <w:rPr>
          <w:rFonts w:ascii="Arial" w:hAnsi="Arial" w:cs="Arial"/>
          <w:b/>
          <w:color w:val="000000" w:themeColor="text1"/>
        </w:rPr>
        <w:t>Jason Prichard</w:t>
      </w:r>
      <w:r w:rsidR="00955ED9">
        <w:rPr>
          <w:rFonts w:ascii="Arial" w:hAnsi="Arial" w:cs="Arial"/>
        </w:rPr>
        <w:t>.</w:t>
      </w:r>
      <w:r w:rsidR="00267072" w:rsidRPr="008B18FB">
        <w:rPr>
          <w:rFonts w:ascii="Arial" w:hAnsi="Arial" w:cs="Arial"/>
          <w:color w:val="FF0000"/>
        </w:rPr>
        <w:t xml:space="preserve"> </w:t>
      </w:r>
      <w:r w:rsidR="00FF708E" w:rsidRPr="00FF708E">
        <w:rPr>
          <w:rFonts w:ascii="Arial" w:hAnsi="Arial" w:cs="Arial"/>
        </w:rPr>
        <w:t xml:space="preserve">Contact with the Procurement Officer must be made via the e-sourcing portal only. Unless otherwise directed in this </w:t>
      </w:r>
      <w:proofErr w:type="spellStart"/>
      <w:r w:rsidR="00FF708E" w:rsidRPr="00FF708E">
        <w:rPr>
          <w:rFonts w:ascii="Arial" w:hAnsi="Arial" w:cs="Arial"/>
        </w:rPr>
        <w:t>RfQ</w:t>
      </w:r>
      <w:proofErr w:type="spellEnd"/>
      <w:r w:rsidR="00FF708E" w:rsidRPr="00FF708E">
        <w:rPr>
          <w:rFonts w:ascii="Arial" w:hAnsi="Arial" w:cs="Arial"/>
        </w:rPr>
        <w:t>:</w:t>
      </w:r>
    </w:p>
    <w:p w:rsidR="00FF708E" w:rsidRPr="00FF708E" w:rsidRDefault="00FF708E" w:rsidP="00FF708E">
      <w:pPr>
        <w:pStyle w:val="ListParagraph"/>
        <w:ind w:left="1070"/>
        <w:jc w:val="both"/>
        <w:rPr>
          <w:rFonts w:ascii="Arial" w:hAnsi="Arial" w:cs="Arial"/>
        </w:rPr>
      </w:pPr>
    </w:p>
    <w:p w:rsidR="00FF708E" w:rsidRPr="00FF708E" w:rsidRDefault="00FF708E" w:rsidP="00FF708E">
      <w:pPr>
        <w:pStyle w:val="ListParagraph"/>
        <w:ind w:left="1440"/>
        <w:jc w:val="both"/>
        <w:rPr>
          <w:rFonts w:ascii="Arial" w:hAnsi="Arial" w:cs="Arial"/>
        </w:rPr>
      </w:pPr>
      <w:r w:rsidRPr="00FF708E">
        <w:rPr>
          <w:rFonts w:ascii="Arial" w:hAnsi="Arial" w:cs="Arial"/>
        </w:rPr>
        <w:t>•</w:t>
      </w:r>
      <w:r>
        <w:rPr>
          <w:rFonts w:ascii="Arial" w:hAnsi="Arial" w:cs="Arial"/>
        </w:rPr>
        <w:t xml:space="preserve"> </w:t>
      </w:r>
      <w:r w:rsidRPr="00FF708E">
        <w:rPr>
          <w:rFonts w:ascii="Arial" w:hAnsi="Arial" w:cs="Arial"/>
        </w:rPr>
        <w:t xml:space="preserve">Suppliers must not contact any person in relation to this competition other than the Procurement Officer, or designated deputy.  </w:t>
      </w:r>
    </w:p>
    <w:p w:rsidR="00FF708E" w:rsidRPr="00FF708E" w:rsidRDefault="00FF708E" w:rsidP="00FF708E">
      <w:pPr>
        <w:pStyle w:val="ListParagraph"/>
        <w:ind w:left="1440"/>
        <w:jc w:val="both"/>
        <w:rPr>
          <w:rFonts w:ascii="Arial" w:hAnsi="Arial" w:cs="Arial"/>
        </w:rPr>
      </w:pPr>
    </w:p>
    <w:p w:rsidR="00FF708E" w:rsidRPr="00FF708E" w:rsidRDefault="00FF708E" w:rsidP="00FF708E">
      <w:pPr>
        <w:pStyle w:val="ListParagraph"/>
        <w:ind w:left="1440"/>
        <w:jc w:val="both"/>
        <w:rPr>
          <w:rFonts w:ascii="Arial" w:hAnsi="Arial" w:cs="Arial"/>
        </w:rPr>
      </w:pPr>
      <w:r w:rsidRPr="00FF708E">
        <w:rPr>
          <w:rFonts w:ascii="Arial" w:hAnsi="Arial" w:cs="Arial"/>
        </w:rPr>
        <w:t>•</w:t>
      </w:r>
      <w:r>
        <w:rPr>
          <w:rFonts w:ascii="Arial" w:hAnsi="Arial" w:cs="Arial"/>
        </w:rPr>
        <w:t xml:space="preserve"> </w:t>
      </w:r>
      <w:r w:rsidRPr="00FF708E">
        <w:rPr>
          <w:rFonts w:ascii="Arial" w:hAnsi="Arial" w:cs="Arial"/>
        </w:rPr>
        <w:t xml:space="preserve">Designated deputies will be Highways England Procurement staff members. </w:t>
      </w:r>
    </w:p>
    <w:p w:rsidR="00FF708E" w:rsidRPr="00FF708E" w:rsidRDefault="00FF708E" w:rsidP="00FF708E">
      <w:pPr>
        <w:pStyle w:val="ListParagraph"/>
        <w:ind w:left="1440"/>
        <w:jc w:val="both"/>
        <w:rPr>
          <w:rFonts w:ascii="Arial" w:hAnsi="Arial" w:cs="Arial"/>
        </w:rPr>
      </w:pPr>
    </w:p>
    <w:p w:rsidR="00FF708E" w:rsidRPr="00FF708E" w:rsidRDefault="00FF708E" w:rsidP="00FF708E">
      <w:pPr>
        <w:pStyle w:val="ListParagraph"/>
        <w:ind w:left="1440"/>
        <w:jc w:val="both"/>
        <w:rPr>
          <w:rFonts w:ascii="Arial" w:hAnsi="Arial" w:cs="Arial"/>
        </w:rPr>
      </w:pPr>
      <w:r w:rsidRPr="00FF708E">
        <w:rPr>
          <w:rFonts w:ascii="Arial" w:hAnsi="Arial" w:cs="Arial"/>
        </w:rPr>
        <w:t>•</w:t>
      </w:r>
      <w:r>
        <w:rPr>
          <w:rFonts w:ascii="Arial" w:hAnsi="Arial" w:cs="Arial"/>
        </w:rPr>
        <w:t xml:space="preserve"> </w:t>
      </w:r>
      <w:r w:rsidRPr="00FF708E">
        <w:rPr>
          <w:rFonts w:ascii="Arial" w:hAnsi="Arial" w:cs="Arial"/>
        </w:rPr>
        <w:t xml:space="preserve">Suppliers must not discuss this competition with any Highways England Project Sponsor or member of staff unless authorised by the Procurement officer (or their designated deputy).  </w:t>
      </w:r>
    </w:p>
    <w:p w:rsidR="00FF708E" w:rsidRPr="00FF708E" w:rsidRDefault="00FF708E" w:rsidP="00FF708E">
      <w:pPr>
        <w:pStyle w:val="ListParagraph"/>
        <w:ind w:left="1440"/>
        <w:jc w:val="both"/>
        <w:rPr>
          <w:rFonts w:ascii="Arial" w:hAnsi="Arial" w:cs="Arial"/>
        </w:rPr>
      </w:pPr>
    </w:p>
    <w:p w:rsidR="00FF708E" w:rsidRDefault="00FF708E" w:rsidP="00FF708E">
      <w:pPr>
        <w:pStyle w:val="ListParagraph"/>
        <w:ind w:left="1440"/>
        <w:jc w:val="both"/>
        <w:rPr>
          <w:rFonts w:ascii="Arial" w:hAnsi="Arial" w:cs="Arial"/>
        </w:rPr>
      </w:pPr>
      <w:r w:rsidRPr="00FF708E">
        <w:rPr>
          <w:rFonts w:ascii="Arial" w:hAnsi="Arial" w:cs="Arial"/>
        </w:rPr>
        <w:t>•</w:t>
      </w:r>
      <w:r>
        <w:rPr>
          <w:rFonts w:ascii="Arial" w:hAnsi="Arial" w:cs="Arial"/>
        </w:rPr>
        <w:t xml:space="preserve"> </w:t>
      </w:r>
      <w:r w:rsidRPr="00FF708E">
        <w:rPr>
          <w:rFonts w:ascii="Arial" w:hAnsi="Arial" w:cs="Arial"/>
        </w:rPr>
        <w:t>Suppliers must immediately inform the Procurement Officer (or designated deputy) via Bravo if they have been contacted by anybody outside of this process.</w:t>
      </w:r>
    </w:p>
    <w:p w:rsidR="00FF708E" w:rsidRDefault="00FF708E" w:rsidP="00FF708E">
      <w:pPr>
        <w:pStyle w:val="ListParagraph"/>
        <w:ind w:left="1440"/>
        <w:jc w:val="both"/>
        <w:rPr>
          <w:rFonts w:ascii="Arial" w:hAnsi="Arial" w:cs="Arial"/>
        </w:rPr>
      </w:pPr>
    </w:p>
    <w:p w:rsidR="00FF708E" w:rsidRDefault="00724D0E" w:rsidP="00FF708E">
      <w:pPr>
        <w:pStyle w:val="ListParagraph"/>
        <w:rPr>
          <w:rFonts w:ascii="Arial" w:hAnsi="Arial" w:cs="Arial"/>
        </w:rPr>
      </w:pPr>
      <w:r>
        <w:rPr>
          <w:rFonts w:ascii="Arial" w:hAnsi="Arial" w:cs="Arial"/>
        </w:rPr>
        <w:t xml:space="preserve">      </w:t>
      </w:r>
      <w:r w:rsidR="00FF708E" w:rsidRPr="007379C8">
        <w:rPr>
          <w:rFonts w:ascii="Arial" w:hAnsi="Arial" w:cs="Arial"/>
        </w:rPr>
        <w:t xml:space="preserve">Failure to comply with the above may lead to exclusion from the competition.  </w:t>
      </w:r>
    </w:p>
    <w:p w:rsidR="00FF708E" w:rsidRDefault="00FF708E" w:rsidP="00FF708E">
      <w:pPr>
        <w:pStyle w:val="ListParagraph"/>
        <w:ind w:left="1070"/>
        <w:jc w:val="both"/>
        <w:rPr>
          <w:rFonts w:ascii="Arial" w:hAnsi="Arial" w:cs="Arial"/>
        </w:rPr>
      </w:pPr>
    </w:p>
    <w:p w:rsidR="00870C72" w:rsidRDefault="00870C72" w:rsidP="00543AEA">
      <w:pPr>
        <w:pStyle w:val="ListParagraph"/>
        <w:numPr>
          <w:ilvl w:val="0"/>
          <w:numId w:val="1"/>
        </w:numPr>
        <w:jc w:val="both"/>
        <w:rPr>
          <w:rFonts w:ascii="Arial" w:hAnsi="Arial" w:cs="Arial"/>
        </w:rPr>
      </w:pPr>
      <w:r>
        <w:rPr>
          <w:rFonts w:ascii="Arial" w:hAnsi="Arial" w:cs="Arial"/>
        </w:rPr>
        <w:t xml:space="preserve">Any queries from Suppliers regarding the </w:t>
      </w:r>
      <w:proofErr w:type="spellStart"/>
      <w:r w:rsidR="0029591A">
        <w:rPr>
          <w:rFonts w:ascii="Arial" w:hAnsi="Arial" w:cs="Arial"/>
        </w:rPr>
        <w:t>RfQ</w:t>
      </w:r>
      <w:proofErr w:type="spellEnd"/>
      <w:r w:rsidR="0029591A">
        <w:rPr>
          <w:rFonts w:ascii="Arial" w:hAnsi="Arial" w:cs="Arial"/>
        </w:rPr>
        <w:t xml:space="preserve"> documents </w:t>
      </w:r>
      <w:r>
        <w:rPr>
          <w:rFonts w:ascii="Arial" w:hAnsi="Arial" w:cs="Arial"/>
        </w:rPr>
        <w:t>must be made via the e-sourcing portal and sent to the Procurement Officer no later tha</w:t>
      </w:r>
      <w:r w:rsidR="005D473D">
        <w:rPr>
          <w:rFonts w:ascii="Arial" w:hAnsi="Arial" w:cs="Arial"/>
        </w:rPr>
        <w:t>n</w:t>
      </w:r>
      <w:r>
        <w:rPr>
          <w:rFonts w:ascii="Arial" w:hAnsi="Arial" w:cs="Arial"/>
        </w:rPr>
        <w:t xml:space="preserve"> </w:t>
      </w:r>
      <w:r w:rsidR="005D473D" w:rsidRPr="005D473D">
        <w:rPr>
          <w:rFonts w:ascii="Arial" w:hAnsi="Arial" w:cs="Arial"/>
          <w:b/>
        </w:rPr>
        <w:t>1</w:t>
      </w:r>
      <w:r w:rsidR="007B4B93">
        <w:rPr>
          <w:rFonts w:ascii="Arial" w:hAnsi="Arial" w:cs="Arial"/>
          <w:b/>
        </w:rPr>
        <w:t>0</w:t>
      </w:r>
      <w:r w:rsidR="005D473D">
        <w:rPr>
          <w:rFonts w:ascii="Arial" w:hAnsi="Arial" w:cs="Arial"/>
        </w:rPr>
        <w:t xml:space="preserve"> </w:t>
      </w:r>
      <w:r w:rsidR="005D473D">
        <w:rPr>
          <w:rFonts w:ascii="Arial" w:hAnsi="Arial" w:cs="Arial"/>
          <w:b/>
        </w:rPr>
        <w:t>calendar</w:t>
      </w:r>
      <w:r w:rsidR="005D473D">
        <w:rPr>
          <w:rFonts w:ascii="Arial" w:hAnsi="Arial" w:cs="Arial"/>
        </w:rPr>
        <w:t xml:space="preserve"> days </w:t>
      </w:r>
      <w:r>
        <w:rPr>
          <w:rFonts w:ascii="Arial" w:hAnsi="Arial" w:cs="Arial"/>
        </w:rPr>
        <w:t xml:space="preserve">prior to the date of return of </w:t>
      </w:r>
      <w:r w:rsidRPr="00692569">
        <w:rPr>
          <w:rFonts w:ascii="Arial" w:hAnsi="Arial" w:cs="Arial"/>
        </w:rPr>
        <w:t>quotations</w:t>
      </w:r>
      <w:r>
        <w:rPr>
          <w:rFonts w:ascii="Arial" w:hAnsi="Arial" w:cs="Arial"/>
        </w:rPr>
        <w:t>.</w:t>
      </w:r>
    </w:p>
    <w:p w:rsidR="002A5B6B" w:rsidRPr="002A5B6B" w:rsidRDefault="002A5B6B" w:rsidP="002A5B6B">
      <w:pPr>
        <w:pStyle w:val="ListParagraph"/>
        <w:rPr>
          <w:rFonts w:ascii="Arial" w:hAnsi="Arial" w:cs="Arial"/>
        </w:rPr>
      </w:pPr>
    </w:p>
    <w:p w:rsidR="002A5B6B" w:rsidRDefault="002A5B6B" w:rsidP="00543AEA">
      <w:pPr>
        <w:pStyle w:val="ListParagraph"/>
        <w:numPr>
          <w:ilvl w:val="0"/>
          <w:numId w:val="1"/>
        </w:numPr>
        <w:jc w:val="both"/>
        <w:rPr>
          <w:rFonts w:ascii="Arial" w:hAnsi="Arial" w:cs="Arial"/>
        </w:rPr>
      </w:pPr>
      <w:r>
        <w:rPr>
          <w:rFonts w:ascii="Arial" w:hAnsi="Arial" w:cs="Arial"/>
        </w:rPr>
        <w:t xml:space="preserve">All Supplier queries will be acknowledged and responded to by the Procurement Officer. If any response requires a change to the </w:t>
      </w:r>
      <w:proofErr w:type="spellStart"/>
      <w:r w:rsidR="0029591A">
        <w:rPr>
          <w:rFonts w:ascii="Arial" w:hAnsi="Arial" w:cs="Arial"/>
        </w:rPr>
        <w:t>RfQ</w:t>
      </w:r>
      <w:proofErr w:type="spellEnd"/>
      <w:r w:rsidR="0029591A">
        <w:rPr>
          <w:rFonts w:ascii="Arial" w:hAnsi="Arial" w:cs="Arial"/>
        </w:rPr>
        <w:t xml:space="preserve"> </w:t>
      </w:r>
      <w:r w:rsidRPr="00692569">
        <w:rPr>
          <w:rFonts w:ascii="Arial" w:hAnsi="Arial" w:cs="Arial"/>
        </w:rPr>
        <w:t>documents</w:t>
      </w:r>
      <w:r>
        <w:rPr>
          <w:rFonts w:ascii="Arial" w:hAnsi="Arial" w:cs="Arial"/>
        </w:rPr>
        <w:t xml:space="preserve"> then an amendment will be issued by the Procurement Officer via the e-sourcing portal.</w:t>
      </w:r>
    </w:p>
    <w:p w:rsidR="00CD4DB6" w:rsidRPr="00CD4DB6" w:rsidRDefault="00CD4DB6" w:rsidP="00CD4DB6">
      <w:pPr>
        <w:pStyle w:val="ListParagraph"/>
        <w:rPr>
          <w:rFonts w:ascii="Arial" w:hAnsi="Arial" w:cs="Arial"/>
        </w:rPr>
      </w:pPr>
    </w:p>
    <w:p w:rsidR="00CD4DB6" w:rsidRDefault="00CD4DB6" w:rsidP="00543AEA">
      <w:pPr>
        <w:pStyle w:val="ListParagraph"/>
        <w:numPr>
          <w:ilvl w:val="0"/>
          <w:numId w:val="1"/>
        </w:numPr>
        <w:jc w:val="both"/>
        <w:rPr>
          <w:rFonts w:ascii="Arial" w:hAnsi="Arial" w:cs="Arial"/>
        </w:rPr>
      </w:pPr>
      <w:r>
        <w:rPr>
          <w:rFonts w:ascii="Arial" w:hAnsi="Arial" w:cs="Arial"/>
        </w:rPr>
        <w:t xml:space="preserve">Amendments are changes to the documents that are made in writing by the Procurement Officer and issued to all Suppliers. Only in exceptional circumstances will amendments be issued after the </w:t>
      </w:r>
      <w:r w:rsidR="0029591A">
        <w:rPr>
          <w:rFonts w:ascii="Arial" w:hAnsi="Arial" w:cs="Arial"/>
        </w:rPr>
        <w:t xml:space="preserve">Quotations </w:t>
      </w:r>
      <w:r>
        <w:rPr>
          <w:rFonts w:ascii="Arial" w:hAnsi="Arial" w:cs="Arial"/>
        </w:rPr>
        <w:t>have been submitted. In such circumstances the Procurement Officer will notify all Suppliers of the required action.</w:t>
      </w:r>
    </w:p>
    <w:p w:rsidR="00CD4DB6" w:rsidRPr="00CD4DB6" w:rsidRDefault="00CD4DB6" w:rsidP="00CD4DB6">
      <w:pPr>
        <w:pStyle w:val="ListParagraph"/>
        <w:rPr>
          <w:rFonts w:ascii="Arial" w:hAnsi="Arial" w:cs="Arial"/>
        </w:rPr>
      </w:pPr>
    </w:p>
    <w:p w:rsidR="00CD4DB6" w:rsidRDefault="00CD4DB6" w:rsidP="00543AEA">
      <w:pPr>
        <w:pStyle w:val="ListParagraph"/>
        <w:numPr>
          <w:ilvl w:val="0"/>
          <w:numId w:val="1"/>
        </w:numPr>
        <w:jc w:val="both"/>
        <w:rPr>
          <w:rFonts w:ascii="Arial" w:hAnsi="Arial" w:cs="Arial"/>
        </w:rPr>
      </w:pPr>
      <w:r>
        <w:rPr>
          <w:rFonts w:ascii="Arial" w:hAnsi="Arial" w:cs="Arial"/>
        </w:rPr>
        <w:lastRenderedPageBreak/>
        <w:t xml:space="preserve">Highways England officers and their consultants do not have the authority to make any changes to the </w:t>
      </w:r>
      <w:proofErr w:type="spellStart"/>
      <w:r w:rsidR="0029591A">
        <w:rPr>
          <w:rFonts w:ascii="Arial" w:hAnsi="Arial" w:cs="Arial"/>
        </w:rPr>
        <w:t>RfQ</w:t>
      </w:r>
      <w:proofErr w:type="spellEnd"/>
      <w:r w:rsidRPr="00692569">
        <w:rPr>
          <w:rFonts w:ascii="Arial" w:hAnsi="Arial" w:cs="Arial"/>
        </w:rPr>
        <w:t xml:space="preserve"> documents</w:t>
      </w:r>
      <w:r>
        <w:rPr>
          <w:rFonts w:ascii="Arial" w:hAnsi="Arial" w:cs="Arial"/>
        </w:rPr>
        <w:t xml:space="preserve"> except through an amendment issued by the Procurement Officer. If a statement is made at any meeting that a Supplier considers is not in accordance with the </w:t>
      </w:r>
      <w:proofErr w:type="spellStart"/>
      <w:r w:rsidR="0029591A">
        <w:rPr>
          <w:rFonts w:ascii="Arial" w:hAnsi="Arial" w:cs="Arial"/>
        </w:rPr>
        <w:t>RfQ</w:t>
      </w:r>
      <w:proofErr w:type="spellEnd"/>
      <w:r>
        <w:rPr>
          <w:rFonts w:ascii="Arial" w:hAnsi="Arial" w:cs="Arial"/>
        </w:rPr>
        <w:t xml:space="preserve"> documents then the Supplier must refer the matter to the Procurement Officer as a query.</w:t>
      </w:r>
    </w:p>
    <w:p w:rsidR="00C7083E" w:rsidRPr="00C7083E" w:rsidRDefault="00C7083E" w:rsidP="00543AEA">
      <w:pPr>
        <w:pStyle w:val="ListParagraph"/>
        <w:jc w:val="both"/>
        <w:rPr>
          <w:rFonts w:ascii="Arial" w:hAnsi="Arial" w:cs="Arial"/>
        </w:rPr>
      </w:pPr>
    </w:p>
    <w:p w:rsidR="00C7083E" w:rsidRDefault="004F156D" w:rsidP="00543AEA">
      <w:pPr>
        <w:pStyle w:val="ListParagraph"/>
        <w:numPr>
          <w:ilvl w:val="0"/>
          <w:numId w:val="1"/>
        </w:numPr>
        <w:jc w:val="both"/>
        <w:rPr>
          <w:rFonts w:ascii="Arial" w:hAnsi="Arial" w:cs="Arial"/>
        </w:rPr>
      </w:pPr>
      <w:r>
        <w:rPr>
          <w:rFonts w:ascii="Arial" w:hAnsi="Arial" w:cs="Arial"/>
        </w:rPr>
        <w:t xml:space="preserve">This </w:t>
      </w:r>
      <w:proofErr w:type="spellStart"/>
      <w:r>
        <w:rPr>
          <w:rFonts w:ascii="Arial" w:hAnsi="Arial" w:cs="Arial"/>
        </w:rPr>
        <w:t>RfQ</w:t>
      </w:r>
      <w:proofErr w:type="spellEnd"/>
      <w:r>
        <w:rPr>
          <w:rFonts w:ascii="Arial" w:hAnsi="Arial" w:cs="Arial"/>
        </w:rPr>
        <w:t xml:space="preserve"> </w:t>
      </w:r>
      <w:r w:rsidR="00F14C62">
        <w:rPr>
          <w:rFonts w:ascii="Arial" w:hAnsi="Arial" w:cs="Arial"/>
        </w:rPr>
        <w:t xml:space="preserve">and </w:t>
      </w:r>
      <w:r w:rsidR="0029591A">
        <w:rPr>
          <w:rFonts w:ascii="Arial" w:hAnsi="Arial" w:cs="Arial"/>
        </w:rPr>
        <w:t>Q</w:t>
      </w:r>
      <w:r w:rsidR="00F14C62" w:rsidRPr="00692569">
        <w:rPr>
          <w:rFonts w:ascii="Arial" w:hAnsi="Arial" w:cs="Arial"/>
        </w:rPr>
        <w:t>uotation</w:t>
      </w:r>
      <w:r w:rsidR="00F14C62">
        <w:rPr>
          <w:rFonts w:ascii="Arial" w:hAnsi="Arial" w:cs="Arial"/>
        </w:rPr>
        <w:t xml:space="preserve"> </w:t>
      </w:r>
      <w:r w:rsidR="0029591A">
        <w:rPr>
          <w:rFonts w:ascii="Arial" w:hAnsi="Arial" w:cs="Arial"/>
        </w:rPr>
        <w:t xml:space="preserve">Submission </w:t>
      </w:r>
      <w:r w:rsidR="00F14C62">
        <w:rPr>
          <w:rFonts w:ascii="Arial" w:hAnsi="Arial" w:cs="Arial"/>
        </w:rPr>
        <w:t xml:space="preserve">must be treated as private and </w:t>
      </w:r>
      <w:r w:rsidR="006578D6">
        <w:rPr>
          <w:rFonts w:ascii="Arial" w:hAnsi="Arial" w:cs="Arial"/>
        </w:rPr>
        <w:t xml:space="preserve">confidential. Suppliers should not </w:t>
      </w:r>
      <w:r w:rsidR="006B0530">
        <w:rPr>
          <w:rFonts w:ascii="Arial" w:hAnsi="Arial" w:cs="Arial"/>
        </w:rPr>
        <w:t xml:space="preserve">disclose the fact that they have been invited </w:t>
      </w:r>
      <w:r w:rsidR="0029591A">
        <w:rPr>
          <w:rFonts w:ascii="Arial" w:hAnsi="Arial" w:cs="Arial"/>
        </w:rPr>
        <w:t>to submit a Q</w:t>
      </w:r>
      <w:r w:rsidR="002F1A07">
        <w:rPr>
          <w:rFonts w:ascii="Arial" w:hAnsi="Arial" w:cs="Arial"/>
        </w:rPr>
        <w:t xml:space="preserve">uotation or release details of the </w:t>
      </w:r>
      <w:proofErr w:type="spellStart"/>
      <w:r w:rsidR="002F1A07">
        <w:rPr>
          <w:rFonts w:ascii="Arial" w:hAnsi="Arial" w:cs="Arial"/>
        </w:rPr>
        <w:t>RfQ</w:t>
      </w:r>
      <w:proofErr w:type="spellEnd"/>
      <w:r w:rsidR="002F1A07">
        <w:rPr>
          <w:rFonts w:ascii="Arial" w:hAnsi="Arial" w:cs="Arial"/>
        </w:rPr>
        <w:t xml:space="preserve">, other than </w:t>
      </w:r>
      <w:r w:rsidR="00EA13BC">
        <w:rPr>
          <w:rFonts w:ascii="Arial" w:hAnsi="Arial" w:cs="Arial"/>
        </w:rPr>
        <w:t xml:space="preserve">on an “in confidence” basis to those who have a legitimate need to know or whom </w:t>
      </w:r>
      <w:r w:rsidR="00820573">
        <w:rPr>
          <w:rFonts w:ascii="Arial" w:hAnsi="Arial" w:cs="Arial"/>
        </w:rPr>
        <w:t xml:space="preserve">they need to consult for the purpose of preparing the </w:t>
      </w:r>
      <w:r w:rsidR="0029591A">
        <w:rPr>
          <w:rFonts w:ascii="Arial" w:hAnsi="Arial" w:cs="Arial"/>
        </w:rPr>
        <w:t>Q</w:t>
      </w:r>
      <w:r w:rsidR="00820573" w:rsidRPr="00692569">
        <w:rPr>
          <w:rFonts w:ascii="Arial" w:hAnsi="Arial" w:cs="Arial"/>
        </w:rPr>
        <w:t>uotation</w:t>
      </w:r>
      <w:r w:rsidR="0029591A">
        <w:rPr>
          <w:rFonts w:ascii="Arial" w:hAnsi="Arial" w:cs="Arial"/>
        </w:rPr>
        <w:t xml:space="preserve"> Submission</w:t>
      </w:r>
      <w:r w:rsidR="00820573">
        <w:rPr>
          <w:rFonts w:ascii="Arial" w:hAnsi="Arial" w:cs="Arial"/>
        </w:rPr>
        <w:t>.</w:t>
      </w:r>
      <w:r w:rsidR="00FB1D72">
        <w:rPr>
          <w:rFonts w:ascii="Arial" w:hAnsi="Arial" w:cs="Arial"/>
        </w:rPr>
        <w:t xml:space="preserve"> Suppliers must not release information concerning this </w:t>
      </w:r>
      <w:proofErr w:type="spellStart"/>
      <w:r w:rsidR="00C769CF">
        <w:rPr>
          <w:rFonts w:ascii="Arial" w:hAnsi="Arial" w:cs="Arial"/>
        </w:rPr>
        <w:t>RfQ</w:t>
      </w:r>
      <w:proofErr w:type="spellEnd"/>
      <w:r w:rsidR="00C769CF">
        <w:rPr>
          <w:rFonts w:ascii="Arial" w:hAnsi="Arial" w:cs="Arial"/>
        </w:rPr>
        <w:t xml:space="preserve"> </w:t>
      </w:r>
      <w:r w:rsidR="0052469D">
        <w:rPr>
          <w:rFonts w:ascii="Arial" w:hAnsi="Arial" w:cs="Arial"/>
        </w:rPr>
        <w:t>for publication in the press or on radio, television, screen or any other medium.</w:t>
      </w:r>
    </w:p>
    <w:p w:rsidR="006C6266" w:rsidRPr="006C6266" w:rsidRDefault="006C6266" w:rsidP="00543AEA">
      <w:pPr>
        <w:pStyle w:val="ListParagraph"/>
        <w:jc w:val="both"/>
        <w:rPr>
          <w:rFonts w:ascii="Arial" w:hAnsi="Arial" w:cs="Arial"/>
        </w:rPr>
      </w:pPr>
    </w:p>
    <w:p w:rsidR="00B12FFF" w:rsidRDefault="00B12FFF" w:rsidP="00543AEA">
      <w:pPr>
        <w:pStyle w:val="ListParagraph"/>
        <w:numPr>
          <w:ilvl w:val="0"/>
          <w:numId w:val="1"/>
        </w:numPr>
        <w:jc w:val="both"/>
        <w:rPr>
          <w:rFonts w:ascii="Arial" w:hAnsi="Arial" w:cs="Arial"/>
        </w:rPr>
      </w:pPr>
      <w:r w:rsidRPr="000F558C">
        <w:rPr>
          <w:rFonts w:ascii="Arial" w:hAnsi="Arial" w:cs="Arial"/>
        </w:rPr>
        <w:t xml:space="preserve">Under the Cabinet Office’s Guidance Note dated </w:t>
      </w:r>
      <w:r w:rsidR="0095633A">
        <w:rPr>
          <w:rFonts w:ascii="Arial" w:hAnsi="Arial" w:cs="Arial"/>
        </w:rPr>
        <w:t xml:space="preserve">May 2012 </w:t>
      </w:r>
      <w:r w:rsidRPr="000F558C">
        <w:rPr>
          <w:rFonts w:ascii="Arial" w:hAnsi="Arial" w:cs="Arial"/>
        </w:rPr>
        <w:t xml:space="preserve">entitled “Transparency – Publication of New Central Government Contracts”, or any later revision, the </w:t>
      </w:r>
      <w:r w:rsidRPr="000F558C">
        <w:rPr>
          <w:rFonts w:ascii="Arial" w:hAnsi="Arial" w:cs="Arial"/>
          <w:i/>
        </w:rPr>
        <w:t xml:space="preserve">Employer </w:t>
      </w:r>
      <w:r w:rsidR="00984C19">
        <w:rPr>
          <w:rFonts w:ascii="Arial" w:hAnsi="Arial" w:cs="Arial"/>
        </w:rPr>
        <w:t>is obliged to publish awarded</w:t>
      </w:r>
      <w:r w:rsidRPr="000F558C">
        <w:rPr>
          <w:rFonts w:ascii="Arial" w:hAnsi="Arial" w:cs="Arial"/>
        </w:rPr>
        <w:t xml:space="preserve"> </w:t>
      </w:r>
      <w:r w:rsidRPr="00955ED9">
        <w:rPr>
          <w:rFonts w:ascii="Arial" w:hAnsi="Arial" w:cs="Arial"/>
        </w:rPr>
        <w:t>Call Off Agreements,</w:t>
      </w:r>
      <w:r>
        <w:rPr>
          <w:rFonts w:ascii="Arial" w:hAnsi="Arial" w:cs="Arial"/>
        </w:rPr>
        <w:t xml:space="preserve"> including the information </w:t>
      </w:r>
      <w:r w:rsidR="00543AEA">
        <w:rPr>
          <w:rFonts w:ascii="Arial" w:hAnsi="Arial" w:cs="Arial"/>
        </w:rPr>
        <w:t>su</w:t>
      </w:r>
      <w:r>
        <w:rPr>
          <w:rFonts w:ascii="Arial" w:hAnsi="Arial" w:cs="Arial"/>
        </w:rPr>
        <w:t xml:space="preserve">bmitted to the </w:t>
      </w:r>
      <w:r w:rsidRPr="00747D67">
        <w:rPr>
          <w:rFonts w:ascii="Arial" w:hAnsi="Arial" w:cs="Arial"/>
          <w:i/>
        </w:rPr>
        <w:t>Employer</w:t>
      </w:r>
      <w:r>
        <w:rPr>
          <w:rFonts w:ascii="Arial" w:hAnsi="Arial" w:cs="Arial"/>
        </w:rPr>
        <w:t xml:space="preserve"> by the Supplier as</w:t>
      </w:r>
      <w:r w:rsidR="00984C19">
        <w:rPr>
          <w:rFonts w:ascii="Arial" w:hAnsi="Arial" w:cs="Arial"/>
        </w:rPr>
        <w:t xml:space="preserve"> part of the </w:t>
      </w:r>
      <w:r w:rsidR="0029591A">
        <w:rPr>
          <w:rFonts w:ascii="Arial" w:hAnsi="Arial" w:cs="Arial"/>
        </w:rPr>
        <w:t>further competition</w:t>
      </w:r>
      <w:r>
        <w:rPr>
          <w:rFonts w:ascii="Arial" w:hAnsi="Arial" w:cs="Arial"/>
        </w:rPr>
        <w:t xml:space="preserve">, excluding only information which is exempt from disclosure pursuant to the Freedom of Information Act 2000.  The </w:t>
      </w:r>
      <w:r>
        <w:rPr>
          <w:rFonts w:ascii="Arial" w:hAnsi="Arial" w:cs="Arial"/>
          <w:i/>
        </w:rPr>
        <w:t xml:space="preserve">Employer’s </w:t>
      </w:r>
      <w:r>
        <w:rPr>
          <w:rFonts w:ascii="Arial" w:hAnsi="Arial" w:cs="Arial"/>
        </w:rPr>
        <w:t>initial view is that only materials likely to be excluded from publication on this basis are as follows:</w:t>
      </w:r>
    </w:p>
    <w:p w:rsidR="00B12FFF" w:rsidRPr="00354D7B" w:rsidRDefault="00B12FFF" w:rsidP="00543AEA">
      <w:pPr>
        <w:pStyle w:val="ListParagraph"/>
        <w:jc w:val="both"/>
        <w:rPr>
          <w:rFonts w:ascii="Arial" w:hAnsi="Arial" w:cs="Arial"/>
        </w:rPr>
      </w:pPr>
    </w:p>
    <w:p w:rsidR="00B12FFF" w:rsidRDefault="00B12FFF" w:rsidP="00543AEA">
      <w:pPr>
        <w:pStyle w:val="ListParagraph"/>
        <w:numPr>
          <w:ilvl w:val="0"/>
          <w:numId w:val="2"/>
        </w:numPr>
        <w:jc w:val="both"/>
        <w:rPr>
          <w:rFonts w:ascii="Arial" w:hAnsi="Arial" w:cs="Arial"/>
        </w:rPr>
      </w:pPr>
      <w:r>
        <w:rPr>
          <w:rFonts w:ascii="Arial" w:hAnsi="Arial" w:cs="Arial"/>
        </w:rPr>
        <w:t>CV</w:t>
      </w:r>
      <w:r w:rsidR="00A51642">
        <w:rPr>
          <w:rFonts w:ascii="Arial" w:hAnsi="Arial" w:cs="Arial"/>
        </w:rPr>
        <w:t>’s</w:t>
      </w:r>
      <w:r>
        <w:rPr>
          <w:rFonts w:ascii="Arial" w:hAnsi="Arial" w:cs="Arial"/>
        </w:rPr>
        <w:t xml:space="preserve"> for the people listed in the Call Off</w:t>
      </w:r>
      <w:r w:rsidR="00955ED9">
        <w:rPr>
          <w:rFonts w:ascii="Arial" w:hAnsi="Arial" w:cs="Arial"/>
        </w:rPr>
        <w:t xml:space="preserve"> Agreement</w:t>
      </w:r>
    </w:p>
    <w:p w:rsidR="00B12FFF" w:rsidRDefault="00B12FFF" w:rsidP="00543AEA">
      <w:pPr>
        <w:pStyle w:val="ListParagraph"/>
        <w:numPr>
          <w:ilvl w:val="0"/>
          <w:numId w:val="2"/>
        </w:numPr>
        <w:jc w:val="both"/>
        <w:rPr>
          <w:rFonts w:ascii="Arial" w:hAnsi="Arial" w:cs="Arial"/>
        </w:rPr>
      </w:pPr>
      <w:r>
        <w:rPr>
          <w:rFonts w:ascii="Arial" w:hAnsi="Arial" w:cs="Arial"/>
        </w:rPr>
        <w:t xml:space="preserve">Build ups of the prices </w:t>
      </w:r>
      <w:r w:rsidR="00A51642">
        <w:rPr>
          <w:rFonts w:ascii="Arial" w:hAnsi="Arial" w:cs="Arial"/>
        </w:rPr>
        <w:t>but not the</w:t>
      </w:r>
      <w:r w:rsidRPr="00955ED9">
        <w:rPr>
          <w:rFonts w:ascii="Arial" w:hAnsi="Arial" w:cs="Arial"/>
        </w:rPr>
        <w:t xml:space="preserve"> prices</w:t>
      </w:r>
      <w:r w:rsidR="00955ED9">
        <w:rPr>
          <w:rFonts w:ascii="Arial" w:hAnsi="Arial" w:cs="Arial"/>
        </w:rPr>
        <w:t xml:space="preserve"> in the </w:t>
      </w:r>
      <w:r w:rsidR="00661F36" w:rsidRPr="00661F36">
        <w:rPr>
          <w:rFonts w:ascii="Arial" w:hAnsi="Arial" w:cs="Arial"/>
          <w:color w:val="000000" w:themeColor="text1"/>
        </w:rPr>
        <w:t>p</w:t>
      </w:r>
      <w:r w:rsidR="00AB720A" w:rsidRPr="00661F36">
        <w:rPr>
          <w:rFonts w:ascii="Arial" w:hAnsi="Arial" w:cs="Arial"/>
          <w:color w:val="000000" w:themeColor="text1"/>
        </w:rPr>
        <w:t xml:space="preserve">rice </w:t>
      </w:r>
      <w:r w:rsidR="00661F36" w:rsidRPr="00661F36">
        <w:rPr>
          <w:rFonts w:ascii="Arial" w:hAnsi="Arial" w:cs="Arial"/>
          <w:color w:val="000000" w:themeColor="text1"/>
        </w:rPr>
        <w:t>s</w:t>
      </w:r>
      <w:r w:rsidR="00AB720A" w:rsidRPr="00661F36">
        <w:rPr>
          <w:rFonts w:ascii="Arial" w:hAnsi="Arial" w:cs="Arial"/>
          <w:color w:val="000000" w:themeColor="text1"/>
        </w:rPr>
        <w:t>chedule</w:t>
      </w:r>
    </w:p>
    <w:p w:rsidR="004D4106" w:rsidRPr="0094276C" w:rsidRDefault="00B12FFF" w:rsidP="001C3E8A">
      <w:pPr>
        <w:ind w:left="993"/>
        <w:jc w:val="both"/>
        <w:rPr>
          <w:rFonts w:ascii="Arial" w:hAnsi="Arial" w:cs="Arial"/>
        </w:rPr>
      </w:pPr>
      <w:r>
        <w:rPr>
          <w:rFonts w:ascii="Arial" w:hAnsi="Arial" w:cs="Arial"/>
        </w:rPr>
        <w:t xml:space="preserve">The Supplier is invited to </w:t>
      </w:r>
      <w:r w:rsidR="00B7552C">
        <w:rPr>
          <w:rFonts w:ascii="Arial" w:hAnsi="Arial" w:cs="Arial"/>
        </w:rPr>
        <w:t>identify (</w:t>
      </w:r>
      <w:r>
        <w:rPr>
          <w:rFonts w:ascii="Arial" w:hAnsi="Arial" w:cs="Arial"/>
        </w:rPr>
        <w:t xml:space="preserve">with reasons) those materials which he wishes to see excluded from publication. The Supplier acknowledges that the final decision as to which materials are excluded rests with the </w:t>
      </w:r>
      <w:r>
        <w:rPr>
          <w:rFonts w:ascii="Arial" w:hAnsi="Arial" w:cs="Arial"/>
          <w:i/>
        </w:rPr>
        <w:t xml:space="preserve">Employer </w:t>
      </w:r>
      <w:r w:rsidR="00AD17F1">
        <w:rPr>
          <w:rFonts w:ascii="Arial" w:hAnsi="Arial" w:cs="Arial"/>
        </w:rPr>
        <w:t>its</w:t>
      </w:r>
      <w:r>
        <w:rPr>
          <w:rFonts w:ascii="Arial" w:hAnsi="Arial" w:cs="Arial"/>
        </w:rPr>
        <w:t xml:space="preserve"> sole discretion. Any </w:t>
      </w:r>
      <w:r w:rsidR="00692569">
        <w:rPr>
          <w:rFonts w:ascii="Arial" w:hAnsi="Arial" w:cs="Arial"/>
        </w:rPr>
        <w:t xml:space="preserve">request </w:t>
      </w:r>
      <w:r>
        <w:rPr>
          <w:rFonts w:ascii="Arial" w:hAnsi="Arial" w:cs="Arial"/>
        </w:rPr>
        <w:t>by the Supplier to exclude material is for information only and will not be taken into account in the assessment process, nor w</w:t>
      </w:r>
      <w:r w:rsidR="00B3489A">
        <w:rPr>
          <w:rFonts w:ascii="Arial" w:hAnsi="Arial" w:cs="Arial"/>
        </w:rPr>
        <w:t xml:space="preserve">ill it form part of any Call </w:t>
      </w:r>
      <w:proofErr w:type="gramStart"/>
      <w:r w:rsidR="00B3489A">
        <w:rPr>
          <w:rFonts w:ascii="Arial" w:hAnsi="Arial" w:cs="Arial"/>
        </w:rPr>
        <w:t>Off</w:t>
      </w:r>
      <w:proofErr w:type="gramEnd"/>
      <w:r w:rsidR="00B3489A">
        <w:rPr>
          <w:rFonts w:ascii="Arial" w:hAnsi="Arial" w:cs="Arial"/>
        </w:rPr>
        <w:t xml:space="preserve"> Agreement</w:t>
      </w:r>
      <w:r>
        <w:rPr>
          <w:rFonts w:ascii="Arial" w:hAnsi="Arial" w:cs="Arial"/>
        </w:rPr>
        <w:t xml:space="preserve"> between the </w:t>
      </w:r>
      <w:r>
        <w:rPr>
          <w:rFonts w:ascii="Arial" w:hAnsi="Arial" w:cs="Arial"/>
          <w:i/>
        </w:rPr>
        <w:t xml:space="preserve">Employer </w:t>
      </w:r>
      <w:r>
        <w:rPr>
          <w:rFonts w:ascii="Arial" w:hAnsi="Arial" w:cs="Arial"/>
        </w:rPr>
        <w:t>and the Supplier.</w:t>
      </w:r>
    </w:p>
    <w:p w:rsidR="000648BA" w:rsidRDefault="007274C5" w:rsidP="00543AEA">
      <w:pPr>
        <w:pStyle w:val="ListParagraph"/>
        <w:numPr>
          <w:ilvl w:val="0"/>
          <w:numId w:val="1"/>
        </w:numPr>
        <w:jc w:val="both"/>
        <w:rPr>
          <w:rFonts w:ascii="Arial" w:hAnsi="Arial" w:cs="Arial"/>
        </w:rPr>
      </w:pPr>
      <w:r>
        <w:rPr>
          <w:rFonts w:ascii="Arial" w:hAnsi="Arial" w:cs="Arial"/>
        </w:rPr>
        <w:t xml:space="preserve">The </w:t>
      </w:r>
      <w:r w:rsidR="00692569">
        <w:rPr>
          <w:rFonts w:ascii="Arial" w:hAnsi="Arial" w:cs="Arial"/>
        </w:rPr>
        <w:t xml:space="preserve">timetable </w:t>
      </w:r>
      <w:r>
        <w:rPr>
          <w:rFonts w:ascii="Arial" w:hAnsi="Arial" w:cs="Arial"/>
        </w:rPr>
        <w:t xml:space="preserve">for this </w:t>
      </w:r>
      <w:r w:rsidR="0029591A">
        <w:rPr>
          <w:rFonts w:ascii="Arial" w:hAnsi="Arial" w:cs="Arial"/>
        </w:rPr>
        <w:t>further competition</w:t>
      </w:r>
      <w:r w:rsidR="00AC7E8A">
        <w:rPr>
          <w:rFonts w:ascii="Arial" w:hAnsi="Arial" w:cs="Arial"/>
        </w:rPr>
        <w:t xml:space="preserve"> is included at </w:t>
      </w:r>
      <w:hyperlink w:anchor="_Annex_A_-" w:history="1">
        <w:r w:rsidR="00AC7E8A" w:rsidRPr="00133ECE">
          <w:rPr>
            <w:rStyle w:val="Hyperlink"/>
            <w:rFonts w:ascii="Arial" w:hAnsi="Arial" w:cs="Arial"/>
          </w:rPr>
          <w:t>A</w:t>
        </w:r>
        <w:r w:rsidR="001B141C" w:rsidRPr="00133ECE">
          <w:rPr>
            <w:rStyle w:val="Hyperlink"/>
            <w:rFonts w:ascii="Arial" w:hAnsi="Arial" w:cs="Arial"/>
          </w:rPr>
          <w:t>nnex A</w:t>
        </w:r>
      </w:hyperlink>
      <w:r w:rsidR="000648BA">
        <w:rPr>
          <w:rFonts w:ascii="Arial" w:hAnsi="Arial" w:cs="Arial"/>
        </w:rPr>
        <w:t>.</w:t>
      </w:r>
    </w:p>
    <w:p w:rsidR="00FA12A9" w:rsidRDefault="00FA12A9" w:rsidP="00FA12A9">
      <w:pPr>
        <w:pStyle w:val="ListParagraph"/>
        <w:ind w:left="1070"/>
        <w:jc w:val="both"/>
        <w:rPr>
          <w:rFonts w:ascii="Arial" w:hAnsi="Arial" w:cs="Arial"/>
        </w:rPr>
      </w:pPr>
    </w:p>
    <w:p w:rsidR="00FA12A9" w:rsidRDefault="00FA12A9" w:rsidP="00FA12A9">
      <w:pPr>
        <w:pStyle w:val="ListParagraph"/>
        <w:numPr>
          <w:ilvl w:val="0"/>
          <w:numId w:val="1"/>
        </w:numPr>
        <w:jc w:val="both"/>
        <w:rPr>
          <w:rFonts w:ascii="Arial" w:hAnsi="Arial" w:cs="Arial"/>
        </w:rPr>
      </w:pPr>
      <w:r w:rsidRPr="00A2432F">
        <w:rPr>
          <w:rFonts w:ascii="Arial" w:hAnsi="Arial" w:cs="Arial"/>
        </w:rPr>
        <w:t xml:space="preserve">The </w:t>
      </w:r>
      <w:proofErr w:type="spellStart"/>
      <w:r>
        <w:rPr>
          <w:rFonts w:ascii="Arial" w:hAnsi="Arial" w:cs="Arial"/>
        </w:rPr>
        <w:t>RfQ</w:t>
      </w:r>
      <w:proofErr w:type="spellEnd"/>
      <w:r>
        <w:rPr>
          <w:rFonts w:ascii="Arial" w:hAnsi="Arial" w:cs="Arial"/>
        </w:rPr>
        <w:t xml:space="preserve"> includes the following</w:t>
      </w:r>
      <w:r w:rsidR="0029591A">
        <w:rPr>
          <w:rFonts w:ascii="Arial" w:hAnsi="Arial" w:cs="Arial"/>
        </w:rPr>
        <w:t xml:space="preserve"> documentation</w:t>
      </w:r>
      <w:r>
        <w:rPr>
          <w:rFonts w:ascii="Arial" w:hAnsi="Arial" w:cs="Arial"/>
        </w:rPr>
        <w:t>:</w:t>
      </w:r>
    </w:p>
    <w:p w:rsidR="00FA12A9" w:rsidRDefault="00FA12A9" w:rsidP="0029591A">
      <w:pPr>
        <w:pStyle w:val="ListParagraph"/>
        <w:numPr>
          <w:ilvl w:val="0"/>
          <w:numId w:val="5"/>
        </w:numPr>
        <w:ind w:hanging="306"/>
        <w:jc w:val="both"/>
        <w:rPr>
          <w:rFonts w:ascii="Arial" w:hAnsi="Arial" w:cs="Arial"/>
        </w:rPr>
      </w:pPr>
      <w:r>
        <w:rPr>
          <w:rFonts w:ascii="Arial" w:hAnsi="Arial" w:cs="Arial"/>
        </w:rPr>
        <w:t>Request for Quotation (</w:t>
      </w:r>
      <w:proofErr w:type="spellStart"/>
      <w:r>
        <w:rPr>
          <w:rFonts w:ascii="Arial" w:hAnsi="Arial" w:cs="Arial"/>
        </w:rPr>
        <w:t>RfQ</w:t>
      </w:r>
      <w:proofErr w:type="spellEnd"/>
      <w:r>
        <w:rPr>
          <w:rFonts w:ascii="Arial" w:hAnsi="Arial" w:cs="Arial"/>
        </w:rPr>
        <w:t>)</w:t>
      </w:r>
    </w:p>
    <w:p w:rsidR="00FA12A9" w:rsidRDefault="00FA12A9" w:rsidP="0029591A">
      <w:pPr>
        <w:pStyle w:val="ListParagraph"/>
        <w:numPr>
          <w:ilvl w:val="0"/>
          <w:numId w:val="5"/>
        </w:numPr>
        <w:ind w:hanging="306"/>
        <w:jc w:val="both"/>
        <w:rPr>
          <w:rFonts w:ascii="Arial" w:hAnsi="Arial" w:cs="Arial"/>
        </w:rPr>
      </w:pPr>
      <w:r>
        <w:rPr>
          <w:rFonts w:ascii="Arial" w:hAnsi="Arial" w:cs="Arial"/>
        </w:rPr>
        <w:t>The Call off Agreement which includes</w:t>
      </w:r>
    </w:p>
    <w:p w:rsidR="00FA12A9" w:rsidRDefault="00FA12A9" w:rsidP="0029591A">
      <w:pPr>
        <w:pStyle w:val="ListParagraph"/>
        <w:numPr>
          <w:ilvl w:val="1"/>
          <w:numId w:val="5"/>
        </w:numPr>
        <w:ind w:hanging="306"/>
        <w:jc w:val="both"/>
        <w:rPr>
          <w:rFonts w:ascii="Arial" w:hAnsi="Arial" w:cs="Arial"/>
        </w:rPr>
      </w:pPr>
      <w:r>
        <w:rPr>
          <w:rFonts w:ascii="Arial" w:hAnsi="Arial" w:cs="Arial"/>
        </w:rPr>
        <w:t xml:space="preserve">Contract Data </w:t>
      </w:r>
    </w:p>
    <w:p w:rsidR="00FA12A9" w:rsidRDefault="00FA12A9" w:rsidP="0029591A">
      <w:pPr>
        <w:pStyle w:val="ListParagraph"/>
        <w:numPr>
          <w:ilvl w:val="1"/>
          <w:numId w:val="5"/>
        </w:numPr>
        <w:ind w:hanging="306"/>
        <w:jc w:val="both"/>
        <w:rPr>
          <w:rFonts w:ascii="Arial" w:hAnsi="Arial" w:cs="Arial"/>
        </w:rPr>
      </w:pPr>
      <w:r>
        <w:rPr>
          <w:rFonts w:ascii="Arial" w:hAnsi="Arial" w:cs="Arial"/>
        </w:rPr>
        <w:t>Form of Agreement</w:t>
      </w:r>
    </w:p>
    <w:p w:rsidR="00FA12A9" w:rsidRDefault="00FA12A9" w:rsidP="0029591A">
      <w:pPr>
        <w:pStyle w:val="ListParagraph"/>
        <w:numPr>
          <w:ilvl w:val="0"/>
          <w:numId w:val="5"/>
        </w:numPr>
        <w:ind w:hanging="306"/>
        <w:jc w:val="both"/>
        <w:rPr>
          <w:rFonts w:ascii="Arial" w:hAnsi="Arial" w:cs="Arial"/>
          <w:color w:val="000000" w:themeColor="text1"/>
        </w:rPr>
      </w:pPr>
      <w:r w:rsidRPr="00C83B1A">
        <w:rPr>
          <w:rFonts w:ascii="Arial" w:hAnsi="Arial" w:cs="Arial"/>
          <w:color w:val="000000" w:themeColor="text1"/>
        </w:rPr>
        <w:t>Scope</w:t>
      </w:r>
    </w:p>
    <w:p w:rsidR="00AB720A" w:rsidRPr="00C83B1A" w:rsidRDefault="00AB720A" w:rsidP="0029591A">
      <w:pPr>
        <w:pStyle w:val="ListParagraph"/>
        <w:numPr>
          <w:ilvl w:val="0"/>
          <w:numId w:val="5"/>
        </w:numPr>
        <w:ind w:hanging="306"/>
        <w:jc w:val="both"/>
        <w:rPr>
          <w:rFonts w:ascii="Arial" w:hAnsi="Arial" w:cs="Arial"/>
          <w:color w:val="000000" w:themeColor="text1"/>
        </w:rPr>
      </w:pPr>
      <w:r>
        <w:rPr>
          <w:rFonts w:ascii="Arial" w:hAnsi="Arial" w:cs="Arial"/>
          <w:color w:val="000000" w:themeColor="text1"/>
        </w:rPr>
        <w:t>Resource Schedule</w:t>
      </w:r>
    </w:p>
    <w:p w:rsidR="00FA12A9" w:rsidRPr="00AB720A" w:rsidRDefault="00661F36" w:rsidP="0029591A">
      <w:pPr>
        <w:pStyle w:val="ListParagraph"/>
        <w:numPr>
          <w:ilvl w:val="0"/>
          <w:numId w:val="5"/>
        </w:numPr>
        <w:ind w:hanging="306"/>
        <w:jc w:val="both"/>
        <w:rPr>
          <w:rFonts w:ascii="Arial" w:hAnsi="Arial" w:cs="Arial"/>
        </w:rPr>
      </w:pPr>
      <w:r w:rsidRPr="00661F36">
        <w:rPr>
          <w:rFonts w:ascii="Arial" w:hAnsi="Arial" w:cs="Arial"/>
          <w:color w:val="000000" w:themeColor="text1"/>
        </w:rPr>
        <w:t>price schedule</w:t>
      </w:r>
      <w:r w:rsidR="00692569" w:rsidRPr="00AB720A">
        <w:rPr>
          <w:rFonts w:ascii="Arial" w:hAnsi="Arial" w:cs="Arial"/>
        </w:rPr>
        <w:t xml:space="preserve"> </w:t>
      </w:r>
    </w:p>
    <w:p w:rsidR="00FA12A9" w:rsidRDefault="00FA12A9" w:rsidP="0029591A">
      <w:pPr>
        <w:pStyle w:val="ListParagraph"/>
        <w:numPr>
          <w:ilvl w:val="0"/>
          <w:numId w:val="5"/>
        </w:numPr>
        <w:ind w:hanging="306"/>
        <w:jc w:val="both"/>
        <w:rPr>
          <w:rFonts w:ascii="Arial" w:hAnsi="Arial" w:cs="Arial"/>
        </w:rPr>
      </w:pPr>
      <w:r>
        <w:rPr>
          <w:rFonts w:ascii="Arial" w:hAnsi="Arial" w:cs="Arial"/>
        </w:rPr>
        <w:t>Collaborative Performance Framework</w:t>
      </w:r>
    </w:p>
    <w:p w:rsidR="00FA12A9" w:rsidRDefault="00FA12A9" w:rsidP="00FA12A9">
      <w:pPr>
        <w:pStyle w:val="ListParagraph"/>
        <w:ind w:left="1070"/>
        <w:jc w:val="both"/>
        <w:rPr>
          <w:rFonts w:ascii="Arial" w:hAnsi="Arial" w:cs="Arial"/>
        </w:rPr>
      </w:pPr>
    </w:p>
    <w:p w:rsidR="007513B9" w:rsidRPr="009F64BD" w:rsidRDefault="00802D79" w:rsidP="009F64BD">
      <w:pPr>
        <w:pStyle w:val="Title"/>
        <w:ind w:left="709"/>
        <w:jc w:val="left"/>
        <w:rPr>
          <w:sz w:val="24"/>
          <w:szCs w:val="24"/>
        </w:rPr>
      </w:pPr>
      <w:bookmarkStart w:id="1" w:name="_Toc497380492"/>
      <w:r>
        <w:rPr>
          <w:sz w:val="24"/>
          <w:szCs w:val="24"/>
        </w:rPr>
        <w:t>Quotation S</w:t>
      </w:r>
      <w:r w:rsidR="00D32FD8" w:rsidRPr="009F64BD">
        <w:rPr>
          <w:sz w:val="24"/>
          <w:szCs w:val="24"/>
        </w:rPr>
        <w:t>ubmission</w:t>
      </w:r>
      <w:bookmarkEnd w:id="1"/>
    </w:p>
    <w:p w:rsidR="00886C63" w:rsidRDefault="00886C63" w:rsidP="00983615">
      <w:pPr>
        <w:pStyle w:val="ListParagraph"/>
        <w:numPr>
          <w:ilvl w:val="0"/>
          <w:numId w:val="1"/>
        </w:numPr>
        <w:spacing w:before="240"/>
        <w:jc w:val="both"/>
        <w:rPr>
          <w:rFonts w:ascii="Arial" w:hAnsi="Arial" w:cs="Arial"/>
        </w:rPr>
      </w:pPr>
      <w:r>
        <w:rPr>
          <w:rFonts w:ascii="Arial" w:hAnsi="Arial" w:cs="Arial"/>
        </w:rPr>
        <w:t xml:space="preserve">The Quotation Submission will comprise of the following: </w:t>
      </w:r>
    </w:p>
    <w:p w:rsidR="00886C63" w:rsidRDefault="00886C63" w:rsidP="0029591A">
      <w:pPr>
        <w:pStyle w:val="ListParagraph"/>
        <w:numPr>
          <w:ilvl w:val="0"/>
          <w:numId w:val="43"/>
        </w:numPr>
        <w:spacing w:before="240"/>
        <w:ind w:left="1418" w:hanging="284"/>
        <w:jc w:val="both"/>
        <w:rPr>
          <w:rFonts w:ascii="Arial" w:hAnsi="Arial" w:cs="Arial"/>
        </w:rPr>
      </w:pPr>
      <w:r>
        <w:rPr>
          <w:rFonts w:ascii="Arial" w:hAnsi="Arial" w:cs="Arial"/>
        </w:rPr>
        <w:t>The Quality Submission</w:t>
      </w:r>
    </w:p>
    <w:p w:rsidR="00886C63" w:rsidRPr="00FA12A9" w:rsidRDefault="00FA12A9" w:rsidP="0029591A">
      <w:pPr>
        <w:pStyle w:val="ListParagraph"/>
        <w:numPr>
          <w:ilvl w:val="0"/>
          <w:numId w:val="43"/>
        </w:numPr>
        <w:spacing w:before="240"/>
        <w:ind w:left="1418" w:hanging="284"/>
        <w:jc w:val="both"/>
        <w:rPr>
          <w:rFonts w:ascii="Arial" w:hAnsi="Arial" w:cs="Arial"/>
        </w:rPr>
      </w:pPr>
      <w:r w:rsidRPr="00FA12A9">
        <w:rPr>
          <w:rFonts w:ascii="Arial" w:hAnsi="Arial" w:cs="Arial"/>
        </w:rPr>
        <w:t xml:space="preserve">Financial Submission </w:t>
      </w:r>
    </w:p>
    <w:p w:rsidR="00886C63" w:rsidRPr="00CF1CDA" w:rsidRDefault="00886C63" w:rsidP="00CF1CDA">
      <w:pPr>
        <w:pStyle w:val="ListParagraph"/>
        <w:spacing w:before="240"/>
        <w:ind w:left="1790"/>
        <w:jc w:val="both"/>
        <w:rPr>
          <w:rFonts w:ascii="Arial" w:hAnsi="Arial" w:cs="Arial"/>
          <w:color w:val="FF0000"/>
        </w:rPr>
      </w:pPr>
    </w:p>
    <w:p w:rsidR="00306BF1" w:rsidRPr="00306BF1" w:rsidRDefault="001A09AD" w:rsidP="00306BF1">
      <w:pPr>
        <w:pStyle w:val="ListParagraph"/>
        <w:numPr>
          <w:ilvl w:val="0"/>
          <w:numId w:val="1"/>
        </w:numPr>
        <w:jc w:val="both"/>
        <w:rPr>
          <w:rFonts w:ascii="Arial" w:hAnsi="Arial" w:cs="Arial"/>
        </w:rPr>
      </w:pPr>
      <w:r w:rsidRPr="001A09AD">
        <w:rPr>
          <w:rFonts w:ascii="Arial" w:hAnsi="Arial" w:cs="Arial"/>
        </w:rPr>
        <w:t xml:space="preserve">The </w:t>
      </w:r>
      <w:r w:rsidR="00802D79">
        <w:rPr>
          <w:rFonts w:ascii="Arial" w:hAnsi="Arial" w:cs="Arial"/>
        </w:rPr>
        <w:t>Quality Su</w:t>
      </w:r>
      <w:r w:rsidR="006416EE">
        <w:rPr>
          <w:rFonts w:ascii="Arial" w:hAnsi="Arial" w:cs="Arial"/>
        </w:rPr>
        <w:t>bmission</w:t>
      </w:r>
      <w:r w:rsidRPr="001A09AD">
        <w:rPr>
          <w:rFonts w:ascii="Arial" w:hAnsi="Arial" w:cs="Arial"/>
        </w:rPr>
        <w:t xml:space="preserve"> must follow the structure set out and cover the </w:t>
      </w:r>
      <w:r w:rsidR="00BF089A">
        <w:rPr>
          <w:rFonts w:ascii="Arial" w:hAnsi="Arial" w:cs="Arial"/>
        </w:rPr>
        <w:t>issues identified</w:t>
      </w:r>
      <w:r w:rsidR="007E6512">
        <w:rPr>
          <w:rFonts w:ascii="Arial" w:hAnsi="Arial" w:cs="Arial"/>
        </w:rPr>
        <w:t xml:space="preserve"> in the award criteria tables </w:t>
      </w:r>
      <w:r w:rsidRPr="001A09AD">
        <w:rPr>
          <w:rFonts w:ascii="Arial" w:hAnsi="Arial" w:cs="Arial"/>
        </w:rPr>
        <w:t xml:space="preserve">in </w:t>
      </w:r>
      <w:hyperlink w:anchor="_Annex_B_–" w:history="1">
        <w:r w:rsidRPr="00133ECE">
          <w:rPr>
            <w:rStyle w:val="Hyperlink"/>
            <w:rFonts w:ascii="Arial" w:hAnsi="Arial" w:cs="Arial"/>
          </w:rPr>
          <w:t xml:space="preserve">Annex </w:t>
        </w:r>
        <w:r w:rsidR="007E6512" w:rsidRPr="00133ECE">
          <w:rPr>
            <w:rStyle w:val="Hyperlink"/>
            <w:rFonts w:ascii="Arial" w:hAnsi="Arial" w:cs="Arial"/>
          </w:rPr>
          <w:t>B</w:t>
        </w:r>
      </w:hyperlink>
      <w:r w:rsidR="00F11F59">
        <w:rPr>
          <w:rFonts w:ascii="Arial" w:hAnsi="Arial" w:cs="Arial"/>
        </w:rPr>
        <w:t>.</w:t>
      </w:r>
    </w:p>
    <w:p w:rsidR="001A09AD" w:rsidRDefault="001A09AD" w:rsidP="001A09AD">
      <w:pPr>
        <w:pStyle w:val="ListParagraph"/>
        <w:jc w:val="both"/>
        <w:rPr>
          <w:rFonts w:ascii="Arial" w:hAnsi="Arial" w:cs="Arial"/>
        </w:rPr>
      </w:pPr>
    </w:p>
    <w:p w:rsidR="000D482E" w:rsidRDefault="00CF535F" w:rsidP="00543AEA">
      <w:pPr>
        <w:pStyle w:val="ListParagraph"/>
        <w:numPr>
          <w:ilvl w:val="0"/>
          <w:numId w:val="1"/>
        </w:numPr>
        <w:jc w:val="both"/>
        <w:rPr>
          <w:rFonts w:ascii="Arial" w:hAnsi="Arial" w:cs="Arial"/>
        </w:rPr>
      </w:pPr>
      <w:r w:rsidRPr="00517021">
        <w:rPr>
          <w:rFonts w:ascii="Arial" w:hAnsi="Arial" w:cs="Arial"/>
        </w:rPr>
        <w:t xml:space="preserve">Any </w:t>
      </w:r>
      <w:r w:rsidR="00071C67" w:rsidRPr="00517021">
        <w:rPr>
          <w:rFonts w:ascii="Arial" w:hAnsi="Arial" w:cs="Arial"/>
        </w:rPr>
        <w:t xml:space="preserve">drawings, prints, specifications, data, calculations, </w:t>
      </w:r>
      <w:r w:rsidR="00A35E4D" w:rsidRPr="00517021">
        <w:rPr>
          <w:rFonts w:ascii="Arial" w:hAnsi="Arial" w:cs="Arial"/>
        </w:rPr>
        <w:t xml:space="preserve">and analyses issued </w:t>
      </w:r>
      <w:r w:rsidR="00661BB8" w:rsidRPr="00517021">
        <w:rPr>
          <w:rFonts w:ascii="Arial" w:hAnsi="Arial" w:cs="Arial"/>
        </w:rPr>
        <w:t xml:space="preserve">to Suppliers in connection with this </w:t>
      </w:r>
      <w:r w:rsidR="0029591A">
        <w:rPr>
          <w:rFonts w:ascii="Arial" w:hAnsi="Arial" w:cs="Arial"/>
        </w:rPr>
        <w:t>further competition</w:t>
      </w:r>
      <w:r w:rsidR="00661BB8" w:rsidRPr="00517021">
        <w:rPr>
          <w:rFonts w:ascii="Arial" w:hAnsi="Arial" w:cs="Arial"/>
        </w:rPr>
        <w:t xml:space="preserve"> remain the property </w:t>
      </w:r>
      <w:r w:rsidR="00D1383C" w:rsidRPr="00517021">
        <w:rPr>
          <w:rFonts w:ascii="Arial" w:hAnsi="Arial" w:cs="Arial"/>
        </w:rPr>
        <w:t xml:space="preserve">of the </w:t>
      </w:r>
      <w:r w:rsidR="00D1383C" w:rsidRPr="00517021">
        <w:rPr>
          <w:rFonts w:ascii="Arial" w:hAnsi="Arial" w:cs="Arial"/>
          <w:i/>
        </w:rPr>
        <w:t>Employer.</w:t>
      </w:r>
      <w:r w:rsidR="00D1383C" w:rsidRPr="00517021">
        <w:rPr>
          <w:rFonts w:ascii="Arial" w:hAnsi="Arial" w:cs="Arial"/>
        </w:rPr>
        <w:t xml:space="preserve"> All such information issued to Suppliers may only be used for the purpose of providing a </w:t>
      </w:r>
      <w:r w:rsidR="0029591A">
        <w:rPr>
          <w:rFonts w:ascii="Arial" w:hAnsi="Arial" w:cs="Arial"/>
        </w:rPr>
        <w:t>Q</w:t>
      </w:r>
      <w:r w:rsidR="00D07A00" w:rsidRPr="00330666">
        <w:rPr>
          <w:rFonts w:ascii="Arial" w:hAnsi="Arial" w:cs="Arial"/>
        </w:rPr>
        <w:t>uotation</w:t>
      </w:r>
      <w:r w:rsidR="0029591A">
        <w:rPr>
          <w:rFonts w:ascii="Arial" w:hAnsi="Arial" w:cs="Arial"/>
        </w:rPr>
        <w:t xml:space="preserve"> Submission</w:t>
      </w:r>
      <w:r w:rsidR="00D07A00" w:rsidRPr="00330666">
        <w:rPr>
          <w:rFonts w:ascii="Arial" w:hAnsi="Arial" w:cs="Arial"/>
        </w:rPr>
        <w:t xml:space="preserve">. Such information should not be disclosed to persons unconnected </w:t>
      </w:r>
      <w:r w:rsidR="005B1D8B" w:rsidRPr="00330666">
        <w:rPr>
          <w:rFonts w:ascii="Arial" w:hAnsi="Arial" w:cs="Arial"/>
        </w:rPr>
        <w:t xml:space="preserve">with the </w:t>
      </w:r>
      <w:r w:rsidR="0029591A">
        <w:rPr>
          <w:rFonts w:ascii="Arial" w:hAnsi="Arial" w:cs="Arial"/>
        </w:rPr>
        <w:t>Q</w:t>
      </w:r>
      <w:r w:rsidR="0029591A" w:rsidRPr="00330666">
        <w:rPr>
          <w:rFonts w:ascii="Arial" w:hAnsi="Arial" w:cs="Arial"/>
        </w:rPr>
        <w:t>uotation</w:t>
      </w:r>
      <w:r w:rsidR="0029591A">
        <w:rPr>
          <w:rFonts w:ascii="Arial" w:hAnsi="Arial" w:cs="Arial"/>
        </w:rPr>
        <w:t xml:space="preserve"> Submission</w:t>
      </w:r>
      <w:r w:rsidR="00A26434" w:rsidRPr="00330666">
        <w:rPr>
          <w:rFonts w:ascii="Arial" w:hAnsi="Arial" w:cs="Arial"/>
        </w:rPr>
        <w:t xml:space="preserve"> and should be returned to the </w:t>
      </w:r>
      <w:r w:rsidR="00A26434" w:rsidRPr="00330666">
        <w:rPr>
          <w:rFonts w:ascii="Arial" w:hAnsi="Arial" w:cs="Arial"/>
          <w:i/>
        </w:rPr>
        <w:t xml:space="preserve">Employer </w:t>
      </w:r>
      <w:r w:rsidR="00A12FDA" w:rsidRPr="00330666">
        <w:rPr>
          <w:rFonts w:ascii="Arial" w:hAnsi="Arial" w:cs="Arial"/>
        </w:rPr>
        <w:t>on compl</w:t>
      </w:r>
      <w:r w:rsidR="00BF089A" w:rsidRPr="00330666">
        <w:rPr>
          <w:rFonts w:ascii="Arial" w:hAnsi="Arial" w:cs="Arial"/>
        </w:rPr>
        <w:t xml:space="preserve">etion of the </w:t>
      </w:r>
      <w:r w:rsidR="00321A5E">
        <w:rPr>
          <w:rFonts w:ascii="Arial" w:hAnsi="Arial" w:cs="Arial"/>
        </w:rPr>
        <w:t>further competition</w:t>
      </w:r>
      <w:r w:rsidR="00A12FDA" w:rsidRPr="00330666">
        <w:rPr>
          <w:rFonts w:ascii="Arial" w:hAnsi="Arial" w:cs="Arial"/>
        </w:rPr>
        <w:t>.</w:t>
      </w:r>
      <w:r w:rsidR="00113C7B" w:rsidRPr="00330666">
        <w:rPr>
          <w:rFonts w:ascii="Arial" w:hAnsi="Arial" w:cs="Arial"/>
        </w:rPr>
        <w:t xml:space="preserve"> These provisions apply equally to drawings and other information supplied </w:t>
      </w:r>
      <w:r w:rsidR="00517021" w:rsidRPr="00330666">
        <w:rPr>
          <w:rFonts w:ascii="Arial" w:hAnsi="Arial" w:cs="Arial"/>
        </w:rPr>
        <w:t xml:space="preserve">for the </w:t>
      </w:r>
      <w:r w:rsidR="00321A5E">
        <w:rPr>
          <w:rFonts w:ascii="Arial" w:hAnsi="Arial" w:cs="Arial"/>
        </w:rPr>
        <w:t>further competition</w:t>
      </w:r>
      <w:r w:rsidR="00517021" w:rsidRPr="00330666">
        <w:rPr>
          <w:rFonts w:ascii="Arial" w:hAnsi="Arial" w:cs="Arial"/>
        </w:rPr>
        <w:t xml:space="preserve"> </w:t>
      </w:r>
      <w:r w:rsidR="00517021">
        <w:rPr>
          <w:rFonts w:ascii="Arial" w:hAnsi="Arial" w:cs="Arial"/>
        </w:rPr>
        <w:t>the property rights of which vest in a third party.</w:t>
      </w:r>
    </w:p>
    <w:p w:rsidR="00A2432F" w:rsidRPr="00A2432F" w:rsidRDefault="00A2432F" w:rsidP="00543AEA">
      <w:pPr>
        <w:pStyle w:val="ListParagraph"/>
        <w:jc w:val="both"/>
        <w:rPr>
          <w:rFonts w:ascii="Arial" w:hAnsi="Arial" w:cs="Arial"/>
        </w:rPr>
      </w:pPr>
    </w:p>
    <w:p w:rsidR="0072016D" w:rsidRDefault="0072016D" w:rsidP="00543AEA">
      <w:pPr>
        <w:pStyle w:val="ListParagraph"/>
        <w:numPr>
          <w:ilvl w:val="0"/>
          <w:numId w:val="1"/>
        </w:numPr>
        <w:jc w:val="both"/>
        <w:rPr>
          <w:rFonts w:ascii="Arial" w:hAnsi="Arial" w:cs="Arial"/>
        </w:rPr>
      </w:pPr>
      <w:r>
        <w:rPr>
          <w:rFonts w:ascii="Arial" w:hAnsi="Arial" w:cs="Arial"/>
        </w:rPr>
        <w:t xml:space="preserve"> </w:t>
      </w:r>
      <w:r w:rsidR="00B17296" w:rsidRPr="00330666">
        <w:rPr>
          <w:rFonts w:ascii="Arial" w:hAnsi="Arial" w:cs="Arial"/>
        </w:rPr>
        <w:t>Quotation</w:t>
      </w:r>
      <w:r w:rsidR="00321A5E">
        <w:rPr>
          <w:rFonts w:ascii="Arial" w:hAnsi="Arial" w:cs="Arial"/>
        </w:rPr>
        <w:t xml:space="preserve"> Submissions</w:t>
      </w:r>
      <w:r w:rsidR="00B17296">
        <w:rPr>
          <w:rFonts w:ascii="Arial" w:hAnsi="Arial" w:cs="Arial"/>
        </w:rPr>
        <w:t xml:space="preserve"> and supporting documents must be written in English.</w:t>
      </w:r>
    </w:p>
    <w:p w:rsidR="00A2486E" w:rsidRDefault="00A2486E" w:rsidP="00543AEA">
      <w:pPr>
        <w:pStyle w:val="ListParagraph"/>
        <w:jc w:val="both"/>
        <w:rPr>
          <w:rFonts w:ascii="Arial" w:hAnsi="Arial" w:cs="Arial"/>
        </w:rPr>
      </w:pPr>
    </w:p>
    <w:p w:rsidR="003317C0" w:rsidRDefault="00321A5E" w:rsidP="00543AEA">
      <w:pPr>
        <w:pStyle w:val="ListParagraph"/>
        <w:numPr>
          <w:ilvl w:val="0"/>
          <w:numId w:val="1"/>
        </w:numPr>
        <w:jc w:val="both"/>
        <w:rPr>
          <w:rFonts w:ascii="Arial" w:hAnsi="Arial" w:cs="Arial"/>
        </w:rPr>
      </w:pPr>
      <w:r w:rsidRPr="00330666">
        <w:rPr>
          <w:rFonts w:ascii="Arial" w:hAnsi="Arial" w:cs="Arial"/>
        </w:rPr>
        <w:t>Quotation</w:t>
      </w:r>
      <w:r>
        <w:rPr>
          <w:rFonts w:ascii="Arial" w:hAnsi="Arial" w:cs="Arial"/>
        </w:rPr>
        <w:t xml:space="preserve"> Submissions</w:t>
      </w:r>
      <w:r w:rsidR="00F2424C" w:rsidRPr="00330666">
        <w:rPr>
          <w:rFonts w:ascii="Arial" w:hAnsi="Arial" w:cs="Arial"/>
        </w:rPr>
        <w:t xml:space="preserve"> </w:t>
      </w:r>
      <w:r w:rsidR="00F2424C">
        <w:rPr>
          <w:rFonts w:ascii="Arial" w:hAnsi="Arial" w:cs="Arial"/>
        </w:rPr>
        <w:t xml:space="preserve">must be submitted in </w:t>
      </w:r>
      <w:r w:rsidR="003E19FA" w:rsidRPr="00183730">
        <w:rPr>
          <w:rFonts w:ascii="Arial" w:hAnsi="Arial" w:cs="Arial"/>
        </w:rPr>
        <w:t xml:space="preserve">accordance with the </w:t>
      </w:r>
      <w:proofErr w:type="spellStart"/>
      <w:r w:rsidR="003E19FA" w:rsidRPr="00183730">
        <w:rPr>
          <w:rFonts w:ascii="Arial" w:hAnsi="Arial" w:cs="Arial"/>
        </w:rPr>
        <w:t>RfQ</w:t>
      </w:r>
      <w:proofErr w:type="spellEnd"/>
      <w:r w:rsidR="003E19FA" w:rsidRPr="00183730">
        <w:rPr>
          <w:rFonts w:ascii="Arial" w:hAnsi="Arial" w:cs="Arial"/>
        </w:rPr>
        <w:t xml:space="preserve">. </w:t>
      </w:r>
      <w:r w:rsidRPr="00330666">
        <w:rPr>
          <w:rFonts w:ascii="Arial" w:hAnsi="Arial" w:cs="Arial"/>
        </w:rPr>
        <w:t>Quotation</w:t>
      </w:r>
      <w:r>
        <w:rPr>
          <w:rFonts w:ascii="Arial" w:hAnsi="Arial" w:cs="Arial"/>
        </w:rPr>
        <w:t xml:space="preserve"> Submissions</w:t>
      </w:r>
      <w:r w:rsidR="003E19FA" w:rsidRPr="00330666">
        <w:rPr>
          <w:rFonts w:ascii="Arial" w:hAnsi="Arial" w:cs="Arial"/>
        </w:rPr>
        <w:t xml:space="preserve"> </w:t>
      </w:r>
      <w:r w:rsidR="003E19FA" w:rsidRPr="00183730">
        <w:rPr>
          <w:rFonts w:ascii="Arial" w:hAnsi="Arial" w:cs="Arial"/>
        </w:rPr>
        <w:t xml:space="preserve">must not be qualified or accompanied by statements or a covering letter that might be construed as rendering </w:t>
      </w:r>
      <w:r w:rsidR="00183730" w:rsidRPr="00183730">
        <w:rPr>
          <w:rFonts w:ascii="Arial" w:hAnsi="Arial" w:cs="Arial"/>
        </w:rPr>
        <w:t xml:space="preserve">the </w:t>
      </w:r>
      <w:r w:rsidR="00183730">
        <w:rPr>
          <w:rFonts w:ascii="Arial" w:hAnsi="Arial" w:cs="Arial"/>
        </w:rPr>
        <w:t xml:space="preserve">quotations equivocal. The </w:t>
      </w:r>
      <w:r w:rsidR="00F2424C">
        <w:rPr>
          <w:rFonts w:ascii="Arial" w:hAnsi="Arial" w:cs="Arial"/>
          <w:i/>
        </w:rPr>
        <w:t>Employer’s</w:t>
      </w:r>
      <w:r w:rsidR="00183730">
        <w:rPr>
          <w:rFonts w:ascii="Arial" w:hAnsi="Arial" w:cs="Arial"/>
        </w:rPr>
        <w:t xml:space="preserve"> </w:t>
      </w:r>
      <w:r w:rsidR="002D2161">
        <w:rPr>
          <w:rFonts w:ascii="Arial" w:hAnsi="Arial" w:cs="Arial"/>
        </w:rPr>
        <w:t xml:space="preserve">decision as to whether </w:t>
      </w:r>
      <w:r w:rsidR="006416EE">
        <w:rPr>
          <w:rFonts w:ascii="Arial" w:hAnsi="Arial" w:cs="Arial"/>
        </w:rPr>
        <w:t xml:space="preserve">or not a </w:t>
      </w:r>
      <w:r w:rsidRPr="00330666">
        <w:rPr>
          <w:rFonts w:ascii="Arial" w:hAnsi="Arial" w:cs="Arial"/>
        </w:rPr>
        <w:t>Quotation</w:t>
      </w:r>
      <w:r>
        <w:rPr>
          <w:rFonts w:ascii="Arial" w:hAnsi="Arial" w:cs="Arial"/>
        </w:rPr>
        <w:t xml:space="preserve"> Submission</w:t>
      </w:r>
      <w:r w:rsidR="004770E7" w:rsidRPr="00330666">
        <w:rPr>
          <w:rFonts w:ascii="Arial" w:hAnsi="Arial" w:cs="Arial"/>
        </w:rPr>
        <w:t xml:space="preserve"> </w:t>
      </w:r>
      <w:r w:rsidR="004770E7">
        <w:rPr>
          <w:rFonts w:ascii="Arial" w:hAnsi="Arial" w:cs="Arial"/>
        </w:rPr>
        <w:t>c</w:t>
      </w:r>
      <w:r w:rsidR="006416EE">
        <w:rPr>
          <w:rFonts w:ascii="Arial" w:hAnsi="Arial" w:cs="Arial"/>
        </w:rPr>
        <w:t xml:space="preserve">omplies with this </w:t>
      </w:r>
      <w:proofErr w:type="spellStart"/>
      <w:r w:rsidR="006416EE">
        <w:rPr>
          <w:rFonts w:ascii="Arial" w:hAnsi="Arial" w:cs="Arial"/>
        </w:rPr>
        <w:t>RfQ</w:t>
      </w:r>
      <w:proofErr w:type="spellEnd"/>
      <w:r w:rsidR="006416EE">
        <w:rPr>
          <w:rFonts w:ascii="Arial" w:hAnsi="Arial" w:cs="Arial"/>
        </w:rPr>
        <w:t xml:space="preserve"> </w:t>
      </w:r>
      <w:r w:rsidR="004770E7">
        <w:rPr>
          <w:rFonts w:ascii="Arial" w:hAnsi="Arial" w:cs="Arial"/>
        </w:rPr>
        <w:t>will be final.</w:t>
      </w:r>
    </w:p>
    <w:p w:rsidR="007513B9" w:rsidRPr="007513B9" w:rsidRDefault="007513B9" w:rsidP="00543AEA">
      <w:pPr>
        <w:pStyle w:val="ListParagraph"/>
        <w:jc w:val="both"/>
        <w:rPr>
          <w:rFonts w:ascii="Arial" w:hAnsi="Arial" w:cs="Arial"/>
        </w:rPr>
      </w:pPr>
    </w:p>
    <w:p w:rsidR="007513B9" w:rsidRPr="007513B9" w:rsidRDefault="00321A5E" w:rsidP="00543AEA">
      <w:pPr>
        <w:pStyle w:val="ListParagraph"/>
        <w:numPr>
          <w:ilvl w:val="0"/>
          <w:numId w:val="1"/>
        </w:numPr>
        <w:jc w:val="both"/>
        <w:rPr>
          <w:rFonts w:ascii="Arial" w:hAnsi="Arial" w:cs="Arial"/>
          <w:i/>
        </w:rPr>
      </w:pPr>
      <w:r w:rsidRPr="00330666">
        <w:rPr>
          <w:rFonts w:ascii="Arial" w:hAnsi="Arial" w:cs="Arial"/>
        </w:rPr>
        <w:t>Quotation</w:t>
      </w:r>
      <w:r>
        <w:rPr>
          <w:rFonts w:ascii="Arial" w:hAnsi="Arial" w:cs="Arial"/>
        </w:rPr>
        <w:t xml:space="preserve"> Submissions</w:t>
      </w:r>
      <w:r w:rsidR="007513B9" w:rsidRPr="00330666">
        <w:rPr>
          <w:rFonts w:ascii="Arial" w:hAnsi="Arial" w:cs="Arial"/>
        </w:rPr>
        <w:t xml:space="preserve"> </w:t>
      </w:r>
      <w:r w:rsidR="007513B9" w:rsidRPr="007513B9">
        <w:rPr>
          <w:rFonts w:ascii="Arial" w:hAnsi="Arial" w:cs="Arial"/>
        </w:rPr>
        <w:t xml:space="preserve">not received by the </w:t>
      </w:r>
      <w:r w:rsidR="007513B9" w:rsidRPr="007513B9">
        <w:rPr>
          <w:rFonts w:ascii="Arial" w:hAnsi="Arial" w:cs="Arial"/>
          <w:i/>
        </w:rPr>
        <w:t>Employer</w:t>
      </w:r>
      <w:r w:rsidR="007513B9" w:rsidRPr="007513B9">
        <w:rPr>
          <w:rFonts w:ascii="Arial" w:hAnsi="Arial" w:cs="Arial"/>
        </w:rPr>
        <w:t xml:space="preserve"> </w:t>
      </w:r>
      <w:r w:rsidR="007513B9" w:rsidRPr="00724D0E">
        <w:rPr>
          <w:rFonts w:ascii="Arial" w:hAnsi="Arial" w:cs="Arial"/>
          <w:color w:val="000000" w:themeColor="text1"/>
        </w:rPr>
        <w:t xml:space="preserve">by </w:t>
      </w:r>
      <w:r w:rsidR="007B4B93" w:rsidRPr="00724D0E">
        <w:rPr>
          <w:rFonts w:ascii="Arial" w:hAnsi="Arial" w:cs="Arial"/>
          <w:b/>
          <w:color w:val="000000" w:themeColor="text1"/>
        </w:rPr>
        <w:t>14.00 17 November</w:t>
      </w:r>
      <w:r w:rsidR="00C83B1A" w:rsidRPr="00724D0E">
        <w:rPr>
          <w:rFonts w:ascii="Arial" w:hAnsi="Arial" w:cs="Arial"/>
          <w:b/>
          <w:color w:val="000000" w:themeColor="text1"/>
        </w:rPr>
        <w:t xml:space="preserve"> 2017</w:t>
      </w:r>
      <w:r w:rsidR="007513B9" w:rsidRPr="00724D0E">
        <w:rPr>
          <w:rFonts w:ascii="Arial" w:hAnsi="Arial" w:cs="Arial"/>
          <w:color w:val="000000" w:themeColor="text1"/>
        </w:rPr>
        <w:t xml:space="preserve"> may </w:t>
      </w:r>
      <w:r w:rsidR="007513B9" w:rsidRPr="007513B9">
        <w:rPr>
          <w:rFonts w:ascii="Arial" w:hAnsi="Arial" w:cs="Arial"/>
        </w:rPr>
        <w:t>be excluded from further consideration an</w:t>
      </w:r>
      <w:r w:rsidR="00BF089A">
        <w:rPr>
          <w:rFonts w:ascii="Arial" w:hAnsi="Arial" w:cs="Arial"/>
        </w:rPr>
        <w:t xml:space="preserve">d returned to Suppliers.  </w:t>
      </w:r>
      <w:r w:rsidRPr="00330666">
        <w:rPr>
          <w:rFonts w:ascii="Arial" w:hAnsi="Arial" w:cs="Arial"/>
        </w:rPr>
        <w:t>Quotation</w:t>
      </w:r>
      <w:r>
        <w:rPr>
          <w:rFonts w:ascii="Arial" w:hAnsi="Arial" w:cs="Arial"/>
        </w:rPr>
        <w:t xml:space="preserve"> Submissions</w:t>
      </w:r>
      <w:r w:rsidR="007513B9" w:rsidRPr="00330666">
        <w:rPr>
          <w:rFonts w:ascii="Arial" w:hAnsi="Arial" w:cs="Arial"/>
        </w:rPr>
        <w:t xml:space="preserve"> </w:t>
      </w:r>
      <w:r w:rsidR="007513B9" w:rsidRPr="007513B9">
        <w:rPr>
          <w:rFonts w:ascii="Arial" w:hAnsi="Arial" w:cs="Arial"/>
        </w:rPr>
        <w:t xml:space="preserve">should remain open for acceptance for </w:t>
      </w:r>
      <w:r w:rsidR="005D473D" w:rsidRPr="005D473D">
        <w:rPr>
          <w:rFonts w:ascii="Arial" w:hAnsi="Arial" w:cs="Arial"/>
          <w:b/>
        </w:rPr>
        <w:t>120</w:t>
      </w:r>
      <w:r w:rsidR="007513B9" w:rsidRPr="007513B9">
        <w:rPr>
          <w:rFonts w:ascii="Arial" w:hAnsi="Arial" w:cs="Arial"/>
          <w:color w:val="FF0000"/>
        </w:rPr>
        <w:t xml:space="preserve"> </w:t>
      </w:r>
      <w:r w:rsidR="007513B9" w:rsidRPr="007513B9">
        <w:rPr>
          <w:rFonts w:ascii="Arial" w:hAnsi="Arial" w:cs="Arial"/>
        </w:rPr>
        <w:t xml:space="preserve">calendar days from the return date.  </w:t>
      </w:r>
    </w:p>
    <w:p w:rsidR="007513B9" w:rsidRPr="007513B9" w:rsidRDefault="007513B9" w:rsidP="00543AEA">
      <w:pPr>
        <w:pStyle w:val="ListParagraph"/>
        <w:jc w:val="both"/>
        <w:rPr>
          <w:rFonts w:ascii="Arial" w:hAnsi="Arial" w:cs="Arial"/>
        </w:rPr>
      </w:pPr>
    </w:p>
    <w:p w:rsidR="00D32FD8" w:rsidRDefault="007513B9" w:rsidP="00543AEA">
      <w:pPr>
        <w:pStyle w:val="ListParagraph"/>
        <w:numPr>
          <w:ilvl w:val="0"/>
          <w:numId w:val="1"/>
        </w:numPr>
        <w:jc w:val="both"/>
        <w:rPr>
          <w:rFonts w:ascii="Arial" w:hAnsi="Arial" w:cs="Arial"/>
        </w:rPr>
      </w:pPr>
      <w:r w:rsidRPr="007513B9">
        <w:rPr>
          <w:rFonts w:ascii="Arial" w:hAnsi="Arial" w:cs="Arial"/>
        </w:rPr>
        <w:t xml:space="preserve">The </w:t>
      </w:r>
      <w:r w:rsidR="00321A5E" w:rsidRPr="00330666">
        <w:rPr>
          <w:rFonts w:ascii="Arial" w:hAnsi="Arial" w:cs="Arial"/>
        </w:rPr>
        <w:t>Quotation</w:t>
      </w:r>
      <w:r w:rsidR="00321A5E">
        <w:rPr>
          <w:rFonts w:ascii="Arial" w:hAnsi="Arial" w:cs="Arial"/>
        </w:rPr>
        <w:t xml:space="preserve"> Submission</w:t>
      </w:r>
      <w:r w:rsidRPr="00330666">
        <w:rPr>
          <w:rFonts w:ascii="Arial" w:hAnsi="Arial" w:cs="Arial"/>
        </w:rPr>
        <w:t xml:space="preserve"> </w:t>
      </w:r>
      <w:r w:rsidRPr="007513B9">
        <w:rPr>
          <w:rFonts w:ascii="Arial" w:hAnsi="Arial" w:cs="Arial"/>
        </w:rPr>
        <w:t xml:space="preserve">should be returned together with the documents listed below via the </w:t>
      </w:r>
      <w:r w:rsidRPr="007513B9">
        <w:rPr>
          <w:rFonts w:ascii="Arial" w:hAnsi="Arial" w:cs="Arial"/>
          <w:i/>
        </w:rPr>
        <w:t>Employer</w:t>
      </w:r>
      <w:r w:rsidR="005D0319">
        <w:rPr>
          <w:rFonts w:ascii="Arial" w:hAnsi="Arial" w:cs="Arial"/>
          <w:i/>
        </w:rPr>
        <w:t>’s</w:t>
      </w:r>
      <w:r w:rsidR="00DA68E9">
        <w:rPr>
          <w:rFonts w:ascii="Arial" w:hAnsi="Arial" w:cs="Arial"/>
        </w:rPr>
        <w:t xml:space="preserve"> e-s</w:t>
      </w:r>
      <w:r w:rsidRPr="007513B9">
        <w:rPr>
          <w:rFonts w:ascii="Arial" w:hAnsi="Arial" w:cs="Arial"/>
        </w:rPr>
        <w:t xml:space="preserve">ourcing portal at </w:t>
      </w:r>
      <w:hyperlink r:id="rId11" w:history="1">
        <w:r w:rsidRPr="007513B9">
          <w:rPr>
            <w:rStyle w:val="Hyperlink"/>
            <w:rFonts w:ascii="Arial" w:hAnsi="Arial" w:cs="Arial"/>
          </w:rPr>
          <w:t>https://highways.bravosolution.co.uk</w:t>
        </w:r>
      </w:hyperlink>
      <w:r w:rsidR="00D32FD8">
        <w:rPr>
          <w:rFonts w:ascii="Arial" w:hAnsi="Arial" w:cs="Arial"/>
        </w:rPr>
        <w:t xml:space="preserve">. </w:t>
      </w:r>
    </w:p>
    <w:p w:rsidR="00D32FD8" w:rsidRDefault="00D32FD8" w:rsidP="00543AEA">
      <w:pPr>
        <w:pStyle w:val="ListParagraph"/>
        <w:jc w:val="both"/>
        <w:rPr>
          <w:rFonts w:ascii="Arial" w:hAnsi="Arial" w:cs="Arial"/>
        </w:rPr>
      </w:pPr>
    </w:p>
    <w:p w:rsidR="00884295" w:rsidRDefault="007513B9" w:rsidP="00884295">
      <w:pPr>
        <w:pStyle w:val="ListParagraph"/>
        <w:numPr>
          <w:ilvl w:val="0"/>
          <w:numId w:val="1"/>
        </w:numPr>
        <w:jc w:val="both"/>
        <w:rPr>
          <w:rFonts w:ascii="Arial" w:hAnsi="Arial" w:cs="Arial"/>
        </w:rPr>
      </w:pPr>
      <w:r w:rsidRPr="007513B9">
        <w:rPr>
          <w:rFonts w:ascii="Arial" w:hAnsi="Arial" w:cs="Arial"/>
        </w:rPr>
        <w:t>Documents are to be in Microsoft Office 2010 format.</w:t>
      </w:r>
    </w:p>
    <w:p w:rsidR="00884295" w:rsidRPr="00884295" w:rsidRDefault="00884295" w:rsidP="00884295">
      <w:pPr>
        <w:pStyle w:val="ListParagraph"/>
        <w:rPr>
          <w:rFonts w:ascii="Arial" w:hAnsi="Arial" w:cs="Arial"/>
          <w:lang w:eastAsia="en-US"/>
        </w:rPr>
      </w:pPr>
    </w:p>
    <w:p w:rsidR="00884295" w:rsidRPr="00884295" w:rsidRDefault="00DF79B9" w:rsidP="00884295">
      <w:pPr>
        <w:pStyle w:val="ListParagraph"/>
        <w:numPr>
          <w:ilvl w:val="0"/>
          <w:numId w:val="1"/>
        </w:numPr>
        <w:spacing w:after="0"/>
        <w:jc w:val="both"/>
        <w:rPr>
          <w:rFonts w:ascii="Arial" w:hAnsi="Arial" w:cs="Arial"/>
        </w:rPr>
      </w:pPr>
      <w:r w:rsidRPr="00884295">
        <w:rPr>
          <w:rFonts w:ascii="Arial" w:hAnsi="Arial" w:cs="Arial"/>
          <w:lang w:eastAsia="en-US"/>
        </w:rPr>
        <w:t xml:space="preserve">The following online forms </w:t>
      </w:r>
      <w:r w:rsidR="00D316AE">
        <w:rPr>
          <w:rFonts w:ascii="Arial" w:hAnsi="Arial" w:cs="Arial"/>
          <w:lang w:eastAsia="en-US"/>
        </w:rPr>
        <w:t xml:space="preserve">are included at </w:t>
      </w:r>
      <w:hyperlink w:anchor="_Annex_F_-" w:history="1">
        <w:r w:rsidR="00D316AE" w:rsidRPr="00F36D95">
          <w:rPr>
            <w:rStyle w:val="Hyperlink"/>
            <w:rFonts w:ascii="Arial" w:hAnsi="Arial" w:cs="Arial"/>
            <w:lang w:eastAsia="en-US"/>
          </w:rPr>
          <w:t xml:space="preserve">Annex </w:t>
        </w:r>
        <w:r w:rsidR="00F36D95" w:rsidRPr="00F36D95">
          <w:rPr>
            <w:rStyle w:val="Hyperlink"/>
            <w:rFonts w:ascii="Arial" w:hAnsi="Arial" w:cs="Arial"/>
            <w:lang w:eastAsia="en-US"/>
          </w:rPr>
          <w:t>F</w:t>
        </w:r>
      </w:hyperlink>
      <w:r w:rsidR="00D316AE">
        <w:rPr>
          <w:rFonts w:ascii="Arial" w:hAnsi="Arial" w:cs="Arial"/>
          <w:lang w:eastAsia="en-US"/>
        </w:rPr>
        <w:t>. Suppliers must indicate their acceptance</w:t>
      </w:r>
      <w:r w:rsidR="00F36801">
        <w:rPr>
          <w:rFonts w:ascii="Arial" w:hAnsi="Arial" w:cs="Arial"/>
          <w:lang w:eastAsia="en-US"/>
        </w:rPr>
        <w:t xml:space="preserve"> by completing the relevant fields</w:t>
      </w:r>
      <w:r w:rsidR="00BF089A">
        <w:rPr>
          <w:rFonts w:ascii="Arial" w:hAnsi="Arial" w:cs="Arial"/>
          <w:lang w:eastAsia="en-US"/>
        </w:rPr>
        <w:t xml:space="preserve"> via the technical envelope</w:t>
      </w:r>
      <w:r w:rsidRPr="00884295">
        <w:rPr>
          <w:rFonts w:ascii="Arial" w:hAnsi="Arial" w:cs="Arial"/>
          <w:lang w:eastAsia="en-US"/>
        </w:rPr>
        <w:t xml:space="preserve"> </w:t>
      </w:r>
      <w:r w:rsidR="00F36801">
        <w:rPr>
          <w:rFonts w:ascii="Arial" w:hAnsi="Arial" w:cs="Arial"/>
          <w:lang w:eastAsia="en-US"/>
        </w:rPr>
        <w:t>on the</w:t>
      </w:r>
      <w:r w:rsidR="00DA68E9">
        <w:rPr>
          <w:rFonts w:ascii="Arial" w:hAnsi="Arial" w:cs="Arial"/>
          <w:lang w:eastAsia="en-US"/>
        </w:rPr>
        <w:t xml:space="preserve"> e-sourcing</w:t>
      </w:r>
      <w:r w:rsidR="00FA22B4">
        <w:rPr>
          <w:rFonts w:ascii="Arial" w:hAnsi="Arial" w:cs="Arial"/>
          <w:lang w:eastAsia="en-US"/>
        </w:rPr>
        <w:t xml:space="preserve"> portal</w:t>
      </w:r>
      <w:r w:rsidRPr="00884295">
        <w:rPr>
          <w:rFonts w:ascii="Arial" w:hAnsi="Arial" w:cs="Arial"/>
          <w:lang w:eastAsia="en-US"/>
        </w:rPr>
        <w:t>:</w:t>
      </w:r>
    </w:p>
    <w:p w:rsidR="00DF79B9" w:rsidRPr="00E00567" w:rsidRDefault="00DF79B9"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Anti-Collusion Certificate;</w:t>
      </w:r>
    </w:p>
    <w:p w:rsidR="00DF79B9" w:rsidRPr="00E00567" w:rsidRDefault="00DF79B9"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Fair Payment Charter;</w:t>
      </w:r>
    </w:p>
    <w:p w:rsidR="00DF79B9" w:rsidRPr="00E00567" w:rsidRDefault="00DF79B9"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Anti-Bribery Code of Conduct;</w:t>
      </w:r>
    </w:p>
    <w:p w:rsidR="00DF79B9" w:rsidRPr="00E00567" w:rsidRDefault="00DF79B9"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Anti-Fraud Code of Conduct;</w:t>
      </w:r>
    </w:p>
    <w:p w:rsidR="00DF79B9" w:rsidRPr="00E00567" w:rsidRDefault="00636F61"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330666">
        <w:rPr>
          <w:rFonts w:ascii="Arial" w:hAnsi="Arial" w:cs="Arial"/>
          <w:lang w:eastAsia="en-US"/>
        </w:rPr>
        <w:t xml:space="preserve">Quotation </w:t>
      </w:r>
      <w:r w:rsidR="00DF79B9" w:rsidRPr="00330666">
        <w:rPr>
          <w:rFonts w:ascii="Arial" w:hAnsi="Arial" w:cs="Arial"/>
          <w:lang w:eastAsia="en-US"/>
        </w:rPr>
        <w:t>declarations</w:t>
      </w:r>
      <w:r w:rsidR="00DF79B9" w:rsidRPr="00E00567">
        <w:rPr>
          <w:rFonts w:ascii="Arial" w:hAnsi="Arial" w:cs="Arial"/>
          <w:lang w:eastAsia="en-US"/>
        </w:rPr>
        <w:t>.</w:t>
      </w:r>
    </w:p>
    <w:p w:rsidR="009F64BD" w:rsidRDefault="009F64BD" w:rsidP="00884295">
      <w:pPr>
        <w:rPr>
          <w:rFonts w:ascii="Arial" w:hAnsi="Arial" w:cs="Arial"/>
          <w:lang w:eastAsia="en-US"/>
        </w:rPr>
      </w:pPr>
    </w:p>
    <w:p w:rsidR="00884295" w:rsidRPr="00884295" w:rsidRDefault="00884295" w:rsidP="00C747B1">
      <w:pPr>
        <w:pStyle w:val="ListParagraph"/>
        <w:numPr>
          <w:ilvl w:val="0"/>
          <w:numId w:val="1"/>
        </w:numPr>
        <w:spacing w:before="120" w:after="0" w:line="240" w:lineRule="auto"/>
        <w:jc w:val="both"/>
        <w:rPr>
          <w:rFonts w:ascii="Arial" w:hAnsi="Arial" w:cs="Arial"/>
          <w:lang w:eastAsia="en-US"/>
        </w:rPr>
      </w:pPr>
      <w:r w:rsidRPr="00884295">
        <w:rPr>
          <w:rFonts w:ascii="Arial" w:eastAsia="Times New Roman" w:hAnsi="Arial" w:cs="Arial"/>
          <w:lang w:eastAsia="en-US"/>
        </w:rPr>
        <w:t xml:space="preserve">Suppliers are to include </w:t>
      </w:r>
      <w:r w:rsidR="00484B54">
        <w:rPr>
          <w:rFonts w:ascii="Arial" w:eastAsia="Times New Roman" w:hAnsi="Arial" w:cs="Arial"/>
          <w:lang w:eastAsia="en-US"/>
        </w:rPr>
        <w:t xml:space="preserve">in </w:t>
      </w:r>
      <w:r w:rsidR="00DA68E9">
        <w:rPr>
          <w:rFonts w:ascii="Arial" w:eastAsia="Times New Roman" w:hAnsi="Arial" w:cs="Arial"/>
          <w:lang w:eastAsia="en-US"/>
        </w:rPr>
        <w:t>their</w:t>
      </w:r>
      <w:r w:rsidR="00B1729D">
        <w:rPr>
          <w:rFonts w:ascii="Arial" w:eastAsia="Times New Roman" w:hAnsi="Arial" w:cs="Arial"/>
          <w:lang w:eastAsia="en-US"/>
        </w:rPr>
        <w:t xml:space="preserve"> Quality Submission</w:t>
      </w:r>
      <w:r w:rsidR="00DA68E9">
        <w:rPr>
          <w:rFonts w:ascii="Arial" w:eastAsia="Times New Roman" w:hAnsi="Arial" w:cs="Arial"/>
          <w:lang w:eastAsia="en-US"/>
        </w:rPr>
        <w:t>, via the</w:t>
      </w:r>
      <w:r w:rsidR="00FA22B4">
        <w:rPr>
          <w:rFonts w:ascii="Arial" w:eastAsia="Times New Roman" w:hAnsi="Arial" w:cs="Arial"/>
          <w:lang w:eastAsia="en-US"/>
        </w:rPr>
        <w:t xml:space="preserve"> technical envelope on the</w:t>
      </w:r>
      <w:r w:rsidR="00DA68E9">
        <w:rPr>
          <w:rFonts w:ascii="Arial" w:eastAsia="Times New Roman" w:hAnsi="Arial" w:cs="Arial"/>
          <w:lang w:eastAsia="en-US"/>
        </w:rPr>
        <w:t xml:space="preserve"> e-s</w:t>
      </w:r>
      <w:r w:rsidRPr="00884295">
        <w:rPr>
          <w:rFonts w:ascii="Arial" w:eastAsia="Times New Roman" w:hAnsi="Arial" w:cs="Arial"/>
          <w:lang w:eastAsia="en-US"/>
        </w:rPr>
        <w:t>o</w:t>
      </w:r>
      <w:r w:rsidR="00304E99">
        <w:rPr>
          <w:rFonts w:ascii="Arial" w:eastAsia="Times New Roman" w:hAnsi="Arial" w:cs="Arial"/>
          <w:lang w:eastAsia="en-US"/>
        </w:rPr>
        <w:t>urcing portal</w:t>
      </w:r>
      <w:r w:rsidRPr="00884295">
        <w:rPr>
          <w:rFonts w:ascii="Arial" w:eastAsia="Times New Roman" w:hAnsi="Arial" w:cs="Arial"/>
          <w:lang w:eastAsia="en-US"/>
        </w:rPr>
        <w:t>:</w:t>
      </w:r>
    </w:p>
    <w:p w:rsidR="009C7617" w:rsidRPr="009C7617" w:rsidRDefault="009C7617" w:rsidP="009C7617">
      <w:pPr>
        <w:pStyle w:val="bullet"/>
        <w:tabs>
          <w:tab w:val="clear" w:pos="1560"/>
          <w:tab w:val="left" w:pos="1418"/>
        </w:tabs>
        <w:ind w:left="1418" w:firstLine="0"/>
        <w:rPr>
          <w:rFonts w:cs="Arial"/>
          <w:color w:val="FF0000"/>
        </w:rPr>
      </w:pPr>
    </w:p>
    <w:p w:rsidR="007651DC" w:rsidRDefault="00C76621" w:rsidP="007651DC">
      <w:pPr>
        <w:pStyle w:val="bullet"/>
        <w:numPr>
          <w:ilvl w:val="0"/>
          <w:numId w:val="25"/>
        </w:numPr>
        <w:tabs>
          <w:tab w:val="clear" w:pos="1560"/>
          <w:tab w:val="left" w:pos="1418"/>
        </w:tabs>
        <w:spacing w:after="0" w:line="276" w:lineRule="auto"/>
        <w:ind w:left="1418" w:hanging="425"/>
        <w:rPr>
          <w:rFonts w:cs="Arial"/>
          <w:color w:val="FF0000"/>
          <w:sz w:val="22"/>
          <w:szCs w:val="22"/>
        </w:rPr>
      </w:pPr>
      <w:r w:rsidRPr="00591A1C">
        <w:rPr>
          <w:rFonts w:cs="Arial"/>
          <w:sz w:val="22"/>
          <w:szCs w:val="22"/>
        </w:rPr>
        <w:t>Method</w:t>
      </w:r>
      <w:r w:rsidR="00E55114">
        <w:rPr>
          <w:rFonts w:cs="Arial"/>
          <w:sz w:val="22"/>
          <w:szCs w:val="22"/>
        </w:rPr>
        <w:t>ology</w:t>
      </w:r>
      <w:r w:rsidRPr="00591A1C">
        <w:rPr>
          <w:rFonts w:cs="Arial"/>
          <w:sz w:val="22"/>
          <w:szCs w:val="22"/>
        </w:rPr>
        <w:t xml:space="preserve"> statement</w:t>
      </w:r>
      <w:r w:rsidR="00BC62C1">
        <w:rPr>
          <w:rFonts w:cs="Arial"/>
          <w:sz w:val="22"/>
          <w:szCs w:val="22"/>
        </w:rPr>
        <w:t xml:space="preserve">, in response </w:t>
      </w:r>
      <w:r w:rsidR="001225A6">
        <w:rPr>
          <w:rFonts w:cs="Arial"/>
          <w:sz w:val="22"/>
          <w:szCs w:val="22"/>
        </w:rPr>
        <w:t xml:space="preserve">to </w:t>
      </w:r>
      <w:r w:rsidR="00BC62C1">
        <w:rPr>
          <w:rFonts w:cs="Arial"/>
          <w:sz w:val="22"/>
          <w:szCs w:val="22"/>
        </w:rPr>
        <w:t xml:space="preserve">the </w:t>
      </w:r>
      <w:r w:rsidR="000869C0">
        <w:rPr>
          <w:rFonts w:cs="Arial"/>
          <w:sz w:val="22"/>
          <w:szCs w:val="22"/>
        </w:rPr>
        <w:t xml:space="preserve">quality questions </w:t>
      </w:r>
      <w:r w:rsidR="00BC62C1">
        <w:rPr>
          <w:rFonts w:cs="Arial"/>
          <w:sz w:val="22"/>
          <w:szCs w:val="22"/>
        </w:rPr>
        <w:t xml:space="preserve">in Annex B, to </w:t>
      </w:r>
      <w:r w:rsidR="00822241" w:rsidRPr="00822241">
        <w:rPr>
          <w:rFonts w:cs="Arial"/>
          <w:sz w:val="22"/>
          <w:szCs w:val="22"/>
        </w:rPr>
        <w:t>describing the approach proposed to complete the work in</w:t>
      </w:r>
      <w:r w:rsidR="00822241">
        <w:rPr>
          <w:rFonts w:cs="Arial"/>
        </w:rPr>
        <w:t xml:space="preserve"> </w:t>
      </w:r>
      <w:r w:rsidR="00822241" w:rsidRPr="00A85DCE">
        <w:rPr>
          <w:rFonts w:cs="Arial"/>
          <w:sz w:val="22"/>
          <w:szCs w:val="22"/>
        </w:rPr>
        <w:t>the</w:t>
      </w:r>
      <w:r w:rsidR="00822241">
        <w:rPr>
          <w:rFonts w:cs="Arial"/>
        </w:rPr>
        <w:t xml:space="preserve"> </w:t>
      </w:r>
      <w:r w:rsidR="00822241" w:rsidRPr="005D473D">
        <w:rPr>
          <w:rFonts w:cs="Arial"/>
          <w:color w:val="000000" w:themeColor="text1"/>
          <w:sz w:val="22"/>
          <w:szCs w:val="22"/>
        </w:rPr>
        <w:t>Scope</w:t>
      </w:r>
      <w:r w:rsidR="00A85DCE">
        <w:rPr>
          <w:rFonts w:cs="Arial"/>
          <w:color w:val="FF0000"/>
          <w:sz w:val="22"/>
          <w:szCs w:val="22"/>
        </w:rPr>
        <w:t>.</w:t>
      </w:r>
    </w:p>
    <w:p w:rsidR="007651DC" w:rsidRPr="007651DC" w:rsidRDefault="007651DC" w:rsidP="00173C8A">
      <w:pPr>
        <w:pStyle w:val="bullet"/>
        <w:numPr>
          <w:ilvl w:val="0"/>
          <w:numId w:val="25"/>
        </w:numPr>
        <w:tabs>
          <w:tab w:val="clear" w:pos="1560"/>
          <w:tab w:val="left" w:pos="1418"/>
        </w:tabs>
        <w:spacing w:before="240" w:after="0" w:line="276" w:lineRule="auto"/>
        <w:ind w:left="1418" w:hanging="425"/>
        <w:rPr>
          <w:rFonts w:cs="Arial"/>
          <w:color w:val="FF0000"/>
          <w:sz w:val="22"/>
          <w:szCs w:val="22"/>
        </w:rPr>
      </w:pPr>
      <w:r>
        <w:rPr>
          <w:rFonts w:cs="Arial"/>
          <w:sz w:val="22"/>
          <w:szCs w:val="22"/>
        </w:rPr>
        <w:t>Resource Schedule</w:t>
      </w:r>
      <w:r w:rsidR="00661F36">
        <w:rPr>
          <w:rFonts w:cs="Arial"/>
          <w:sz w:val="22"/>
          <w:szCs w:val="22"/>
        </w:rPr>
        <w:t xml:space="preserve"> </w:t>
      </w:r>
      <w:bookmarkStart w:id="2" w:name="_GoBack"/>
      <w:bookmarkEnd w:id="2"/>
    </w:p>
    <w:p w:rsidR="00BC62C1" w:rsidRPr="005D473D" w:rsidRDefault="00BC62C1" w:rsidP="00BC62C1">
      <w:pPr>
        <w:pStyle w:val="bullet"/>
        <w:tabs>
          <w:tab w:val="clear" w:pos="1560"/>
          <w:tab w:val="left" w:pos="1418"/>
        </w:tabs>
        <w:spacing w:after="0" w:line="276" w:lineRule="auto"/>
        <w:ind w:left="1418" w:firstLine="0"/>
        <w:rPr>
          <w:rFonts w:cs="Arial"/>
          <w:color w:val="000000" w:themeColor="text1"/>
          <w:sz w:val="22"/>
          <w:szCs w:val="22"/>
        </w:rPr>
      </w:pPr>
    </w:p>
    <w:p w:rsidR="009C7617" w:rsidRPr="005D473D" w:rsidRDefault="00822241" w:rsidP="00822241">
      <w:pPr>
        <w:pStyle w:val="ListParagraph"/>
        <w:numPr>
          <w:ilvl w:val="0"/>
          <w:numId w:val="25"/>
        </w:numPr>
        <w:ind w:left="1418" w:hanging="425"/>
        <w:jc w:val="both"/>
        <w:rPr>
          <w:rFonts w:ascii="Arial" w:hAnsi="Arial" w:cs="Arial"/>
          <w:color w:val="000000" w:themeColor="text1"/>
        </w:rPr>
      </w:pPr>
      <w:r w:rsidRPr="005D473D">
        <w:rPr>
          <w:rFonts w:ascii="Arial" w:hAnsi="Arial" w:cs="Arial"/>
          <w:color w:val="000000" w:themeColor="text1"/>
        </w:rPr>
        <w:t>A programme</w:t>
      </w:r>
      <w:r w:rsidR="001225A6" w:rsidRPr="005D473D">
        <w:rPr>
          <w:rFonts w:ascii="Arial" w:hAnsi="Arial" w:cs="Arial"/>
          <w:color w:val="000000" w:themeColor="text1"/>
        </w:rPr>
        <w:t xml:space="preserve"> </w:t>
      </w:r>
      <w:r w:rsidRPr="005D473D">
        <w:rPr>
          <w:rFonts w:ascii="Arial" w:hAnsi="Arial" w:cs="Arial"/>
          <w:color w:val="000000" w:themeColor="text1"/>
        </w:rPr>
        <w:t>showing the timing of the deliverables identified in the Scope;</w:t>
      </w:r>
    </w:p>
    <w:p w:rsidR="00822241" w:rsidRPr="005D473D" w:rsidRDefault="00822241" w:rsidP="00822241">
      <w:pPr>
        <w:pStyle w:val="ListParagraph"/>
        <w:ind w:left="1418"/>
        <w:jc w:val="both"/>
        <w:rPr>
          <w:rFonts w:ascii="Arial" w:hAnsi="Arial" w:cs="Arial"/>
          <w:color w:val="000000" w:themeColor="text1"/>
        </w:rPr>
      </w:pPr>
    </w:p>
    <w:p w:rsidR="00846A62" w:rsidRPr="005D473D" w:rsidRDefault="00846A62" w:rsidP="00481C3F">
      <w:pPr>
        <w:pStyle w:val="ListParagraph"/>
        <w:numPr>
          <w:ilvl w:val="0"/>
          <w:numId w:val="25"/>
        </w:numPr>
        <w:spacing w:before="120" w:after="120" w:line="276" w:lineRule="auto"/>
        <w:ind w:left="1418" w:hanging="425"/>
        <w:contextualSpacing w:val="0"/>
        <w:rPr>
          <w:rFonts w:ascii="Arial" w:hAnsi="Arial" w:cs="Arial"/>
          <w:color w:val="000000" w:themeColor="text1"/>
          <w:lang w:eastAsia="en-US"/>
        </w:rPr>
      </w:pPr>
      <w:r w:rsidRPr="00F27AA5">
        <w:rPr>
          <w:rFonts w:ascii="Arial" w:hAnsi="Arial" w:cs="Arial"/>
          <w:i/>
          <w:color w:val="000000" w:themeColor="text1"/>
          <w:lang w:eastAsia="en-US"/>
        </w:rPr>
        <w:t xml:space="preserve">Key </w:t>
      </w:r>
      <w:r w:rsidR="00106AA4" w:rsidRPr="00F27AA5">
        <w:rPr>
          <w:rFonts w:ascii="Arial" w:hAnsi="Arial" w:cs="Arial"/>
          <w:i/>
          <w:color w:val="000000" w:themeColor="text1"/>
          <w:lang w:eastAsia="en-US"/>
        </w:rPr>
        <w:t>p</w:t>
      </w:r>
      <w:r w:rsidRPr="00F27AA5">
        <w:rPr>
          <w:rFonts w:ascii="Arial" w:hAnsi="Arial" w:cs="Arial"/>
          <w:i/>
          <w:color w:val="000000" w:themeColor="text1"/>
          <w:lang w:eastAsia="en-US"/>
        </w:rPr>
        <w:t>eople</w:t>
      </w:r>
      <w:r w:rsidRPr="005D473D">
        <w:rPr>
          <w:rFonts w:ascii="Arial" w:hAnsi="Arial" w:cs="Arial"/>
          <w:color w:val="000000" w:themeColor="text1"/>
          <w:lang w:eastAsia="en-US"/>
        </w:rPr>
        <w:t xml:space="preserve"> </w:t>
      </w:r>
      <w:r w:rsidR="00106AA4">
        <w:rPr>
          <w:rFonts w:ascii="Arial" w:hAnsi="Arial" w:cs="Arial"/>
          <w:color w:val="000000" w:themeColor="text1"/>
          <w:lang w:eastAsia="en-US"/>
        </w:rPr>
        <w:t>s</w:t>
      </w:r>
      <w:r w:rsidRPr="005D473D">
        <w:rPr>
          <w:rFonts w:ascii="Arial" w:hAnsi="Arial" w:cs="Arial"/>
          <w:color w:val="000000" w:themeColor="text1"/>
          <w:lang w:eastAsia="en-US"/>
        </w:rPr>
        <w:t>chedule</w:t>
      </w:r>
      <w:r w:rsidR="00870C72" w:rsidRPr="005D473D">
        <w:rPr>
          <w:rFonts w:ascii="Arial" w:hAnsi="Arial" w:cs="Arial"/>
          <w:color w:val="000000" w:themeColor="text1"/>
          <w:lang w:eastAsia="en-US"/>
        </w:rPr>
        <w:t xml:space="preserve"> and CV’s</w:t>
      </w:r>
    </w:p>
    <w:p w:rsidR="00B36FFB" w:rsidRPr="005D473D" w:rsidRDefault="00B36FFB" w:rsidP="00481C3F">
      <w:pPr>
        <w:pStyle w:val="ListParagraph"/>
        <w:numPr>
          <w:ilvl w:val="0"/>
          <w:numId w:val="25"/>
        </w:numPr>
        <w:spacing w:before="120" w:after="120" w:line="276" w:lineRule="auto"/>
        <w:ind w:left="1418" w:hanging="425"/>
        <w:contextualSpacing w:val="0"/>
        <w:rPr>
          <w:rFonts w:ascii="Arial" w:hAnsi="Arial" w:cs="Arial"/>
          <w:color w:val="000000" w:themeColor="text1"/>
          <w:lang w:eastAsia="en-US"/>
        </w:rPr>
      </w:pPr>
      <w:r w:rsidRPr="005D473D">
        <w:rPr>
          <w:rFonts w:ascii="Arial" w:hAnsi="Arial" w:cs="Arial"/>
          <w:color w:val="000000" w:themeColor="text1"/>
          <w:lang w:eastAsia="en-US"/>
        </w:rPr>
        <w:lastRenderedPageBreak/>
        <w:t xml:space="preserve">Draft </w:t>
      </w:r>
      <w:r w:rsidR="004F64CE">
        <w:rPr>
          <w:rFonts w:ascii="Arial" w:hAnsi="Arial" w:cs="Arial"/>
          <w:color w:val="000000" w:themeColor="text1"/>
          <w:lang w:eastAsia="en-US"/>
        </w:rPr>
        <w:t>q</w:t>
      </w:r>
      <w:r w:rsidRPr="005D473D">
        <w:rPr>
          <w:rFonts w:ascii="Arial" w:hAnsi="Arial" w:cs="Arial"/>
          <w:color w:val="000000" w:themeColor="text1"/>
          <w:lang w:eastAsia="en-US"/>
        </w:rPr>
        <w:t xml:space="preserve">uality </w:t>
      </w:r>
      <w:r w:rsidR="004F64CE">
        <w:rPr>
          <w:rFonts w:ascii="Arial" w:hAnsi="Arial" w:cs="Arial"/>
          <w:color w:val="000000" w:themeColor="text1"/>
          <w:lang w:eastAsia="en-US"/>
        </w:rPr>
        <w:t>p</w:t>
      </w:r>
      <w:r w:rsidRPr="005D473D">
        <w:rPr>
          <w:rFonts w:ascii="Arial" w:hAnsi="Arial" w:cs="Arial"/>
          <w:color w:val="000000" w:themeColor="text1"/>
          <w:lang w:eastAsia="en-US"/>
        </w:rPr>
        <w:t>lan</w:t>
      </w:r>
    </w:p>
    <w:p w:rsidR="001C5FD3" w:rsidRDefault="00B81005" w:rsidP="00481C3F">
      <w:pPr>
        <w:pStyle w:val="ListParagraph"/>
        <w:numPr>
          <w:ilvl w:val="0"/>
          <w:numId w:val="25"/>
        </w:numPr>
        <w:spacing w:after="0" w:line="276" w:lineRule="auto"/>
        <w:ind w:left="1418" w:hanging="425"/>
        <w:jc w:val="both"/>
        <w:rPr>
          <w:rFonts w:ascii="Arial" w:hAnsi="Arial" w:cs="Arial"/>
        </w:rPr>
      </w:pPr>
      <w:r>
        <w:rPr>
          <w:rFonts w:ascii="Arial" w:hAnsi="Arial" w:cs="Arial"/>
        </w:rPr>
        <w:t xml:space="preserve">Risk </w:t>
      </w:r>
      <w:r w:rsidR="00B3489A">
        <w:rPr>
          <w:rFonts w:ascii="Arial" w:hAnsi="Arial" w:cs="Arial"/>
        </w:rPr>
        <w:t>R</w:t>
      </w:r>
      <w:r>
        <w:rPr>
          <w:rFonts w:ascii="Arial" w:hAnsi="Arial" w:cs="Arial"/>
        </w:rPr>
        <w:t>egister</w:t>
      </w:r>
      <w:r w:rsidR="00822241">
        <w:rPr>
          <w:rFonts w:ascii="Arial" w:hAnsi="Arial" w:cs="Arial"/>
        </w:rPr>
        <w:t xml:space="preserve"> identifying and describing the risk, to include the estimated effect of the risk on programme and cost. It must not include any reallocation of risks (see </w:t>
      </w:r>
      <w:hyperlink w:anchor="_Annex_D_-" w:history="1">
        <w:r w:rsidR="00822241" w:rsidRPr="00E55114">
          <w:rPr>
            <w:rStyle w:val="Hyperlink"/>
            <w:rFonts w:ascii="Arial" w:hAnsi="Arial" w:cs="Arial"/>
          </w:rPr>
          <w:t>Annex D</w:t>
        </w:r>
      </w:hyperlink>
      <w:r w:rsidR="00822241">
        <w:rPr>
          <w:rFonts w:ascii="Arial" w:hAnsi="Arial" w:cs="Arial"/>
        </w:rPr>
        <w:t>).</w:t>
      </w:r>
    </w:p>
    <w:p w:rsidR="00321A5E" w:rsidRPr="00B36FFB" w:rsidRDefault="00321A5E" w:rsidP="00321A5E">
      <w:pPr>
        <w:pStyle w:val="ListParagraph"/>
        <w:spacing w:after="0" w:line="276" w:lineRule="auto"/>
        <w:ind w:left="1418"/>
        <w:jc w:val="both"/>
        <w:rPr>
          <w:rFonts w:ascii="Arial" w:hAnsi="Arial" w:cs="Arial"/>
        </w:rPr>
      </w:pPr>
    </w:p>
    <w:p w:rsidR="00085F87" w:rsidRPr="00085F87" w:rsidRDefault="00085F87" w:rsidP="00085F87">
      <w:pPr>
        <w:keepNext/>
        <w:widowControl w:val="0"/>
        <w:numPr>
          <w:ilvl w:val="0"/>
          <w:numId w:val="25"/>
        </w:numPr>
        <w:tabs>
          <w:tab w:val="left" w:pos="709"/>
          <w:tab w:val="left" w:pos="1560"/>
        </w:tabs>
        <w:autoSpaceDN w:val="0"/>
        <w:spacing w:after="0" w:line="276" w:lineRule="auto"/>
        <w:ind w:left="1418" w:hanging="425"/>
        <w:jc w:val="both"/>
        <w:textAlignment w:val="baseline"/>
        <w:rPr>
          <w:rFonts w:ascii="Arial" w:eastAsia="Times New Roman" w:hAnsi="Arial" w:cs="Arial"/>
          <w:color w:val="000000" w:themeColor="text1"/>
          <w:lang w:eastAsia="en-US"/>
        </w:rPr>
      </w:pPr>
      <w:r w:rsidRPr="00085F87">
        <w:rPr>
          <w:rFonts w:ascii="Arial" w:eastAsia="Times New Roman" w:hAnsi="Arial" w:cs="Arial"/>
          <w:color w:val="000000" w:themeColor="text1"/>
          <w:lang w:val="en-US" w:eastAsia="en-US"/>
        </w:rPr>
        <w:t>a Parent Company Guarantee using the form provided in the Scope (if applicable)</w:t>
      </w:r>
    </w:p>
    <w:p w:rsidR="00085F87" w:rsidRPr="00C83B1A" w:rsidRDefault="00085F87" w:rsidP="00085F87">
      <w:pPr>
        <w:keepNext/>
        <w:widowControl w:val="0"/>
        <w:tabs>
          <w:tab w:val="left" w:pos="709"/>
          <w:tab w:val="left" w:pos="1560"/>
        </w:tabs>
        <w:autoSpaceDN w:val="0"/>
        <w:spacing w:after="0" w:line="276" w:lineRule="auto"/>
        <w:ind w:left="1418"/>
        <w:jc w:val="both"/>
        <w:textAlignment w:val="baseline"/>
        <w:rPr>
          <w:rFonts w:ascii="Arial" w:eastAsia="Times New Roman" w:hAnsi="Arial" w:cs="Arial"/>
          <w:color w:val="000000" w:themeColor="text1"/>
          <w:lang w:eastAsia="en-US"/>
        </w:rPr>
      </w:pPr>
    </w:p>
    <w:p w:rsidR="00C747B1" w:rsidRPr="00C83B1A" w:rsidRDefault="00C747B1" w:rsidP="00C747B1">
      <w:pPr>
        <w:keepNext/>
        <w:widowControl w:val="0"/>
        <w:numPr>
          <w:ilvl w:val="0"/>
          <w:numId w:val="25"/>
        </w:numPr>
        <w:tabs>
          <w:tab w:val="left" w:pos="709"/>
          <w:tab w:val="left" w:pos="1560"/>
        </w:tabs>
        <w:autoSpaceDN w:val="0"/>
        <w:spacing w:after="0" w:line="276" w:lineRule="auto"/>
        <w:ind w:left="1418" w:hanging="425"/>
        <w:jc w:val="both"/>
        <w:textAlignment w:val="baseline"/>
        <w:rPr>
          <w:rFonts w:ascii="Arial" w:eastAsia="Times New Roman" w:hAnsi="Arial" w:cs="Arial"/>
          <w:color w:val="000000" w:themeColor="text1"/>
          <w:lang w:eastAsia="en-US"/>
        </w:rPr>
      </w:pPr>
      <w:r w:rsidRPr="00C83B1A">
        <w:rPr>
          <w:rFonts w:ascii="Arial" w:eastAsia="Times New Roman" w:hAnsi="Arial" w:cs="Arial"/>
          <w:color w:val="000000" w:themeColor="text1"/>
          <w:lang w:val="en-US" w:eastAsia="en-US"/>
        </w:rPr>
        <w:t>Information Assurance statement</w:t>
      </w:r>
    </w:p>
    <w:p w:rsidR="00DF79B9" w:rsidRPr="00DF79B9" w:rsidRDefault="00DF79B9" w:rsidP="00DF79B9">
      <w:pPr>
        <w:pStyle w:val="ListParagraph"/>
        <w:spacing w:before="120" w:after="120" w:line="240" w:lineRule="auto"/>
        <w:ind w:left="2160"/>
        <w:contextualSpacing w:val="0"/>
        <w:rPr>
          <w:rFonts w:ascii="Arial" w:hAnsi="Arial" w:cs="Arial"/>
          <w:color w:val="FF0000"/>
          <w:lang w:eastAsia="en-US"/>
        </w:rPr>
      </w:pPr>
    </w:p>
    <w:p w:rsidR="00DF79B9" w:rsidRPr="00884295" w:rsidRDefault="00846A62" w:rsidP="00884295">
      <w:pPr>
        <w:pStyle w:val="ListParagraph"/>
        <w:numPr>
          <w:ilvl w:val="0"/>
          <w:numId w:val="1"/>
        </w:numPr>
        <w:spacing w:before="120" w:after="120" w:line="240" w:lineRule="auto"/>
        <w:rPr>
          <w:rFonts w:ascii="Arial" w:hAnsi="Arial" w:cs="Arial"/>
          <w:lang w:eastAsia="en-US"/>
        </w:rPr>
      </w:pPr>
      <w:r>
        <w:rPr>
          <w:rFonts w:ascii="Arial" w:hAnsi="Arial" w:cs="Arial"/>
          <w:lang w:eastAsia="en-US"/>
        </w:rPr>
        <w:t>Suppliers</w:t>
      </w:r>
      <w:r w:rsidR="0009580E">
        <w:rPr>
          <w:rFonts w:ascii="Arial" w:hAnsi="Arial" w:cs="Arial"/>
          <w:lang w:eastAsia="en-US"/>
        </w:rPr>
        <w:t xml:space="preserve"> are to include with their Financial Submission, via the </w:t>
      </w:r>
      <w:r w:rsidR="00DF79B9" w:rsidRPr="00884295">
        <w:rPr>
          <w:rFonts w:ascii="Arial" w:hAnsi="Arial" w:cs="Arial"/>
          <w:lang w:eastAsia="en-US"/>
        </w:rPr>
        <w:t>commerc</w:t>
      </w:r>
      <w:r w:rsidR="0009580E">
        <w:rPr>
          <w:rFonts w:ascii="Arial" w:hAnsi="Arial" w:cs="Arial"/>
          <w:lang w:eastAsia="en-US"/>
        </w:rPr>
        <w:t>ial envelope on</w:t>
      </w:r>
      <w:r w:rsidR="00DA68E9">
        <w:rPr>
          <w:rFonts w:ascii="Arial" w:hAnsi="Arial" w:cs="Arial"/>
          <w:lang w:eastAsia="en-US"/>
        </w:rPr>
        <w:t xml:space="preserve"> the e-sourcing</w:t>
      </w:r>
      <w:r w:rsidR="00FA22B4">
        <w:rPr>
          <w:rFonts w:ascii="Arial" w:hAnsi="Arial" w:cs="Arial"/>
          <w:lang w:eastAsia="en-US"/>
        </w:rPr>
        <w:t xml:space="preserve"> portal</w:t>
      </w:r>
      <w:r w:rsidR="00DF79B9" w:rsidRPr="00884295">
        <w:rPr>
          <w:rFonts w:ascii="Arial" w:hAnsi="Arial" w:cs="Arial"/>
          <w:lang w:eastAsia="en-US"/>
        </w:rPr>
        <w:t>:</w:t>
      </w:r>
    </w:p>
    <w:p w:rsidR="00884295" w:rsidRPr="00146705" w:rsidRDefault="00884295" w:rsidP="00591A1C">
      <w:pPr>
        <w:pStyle w:val="ListParagraph"/>
        <w:keepNext/>
        <w:widowControl w:val="0"/>
        <w:tabs>
          <w:tab w:val="left" w:pos="709"/>
          <w:tab w:val="left" w:pos="1418"/>
        </w:tabs>
        <w:autoSpaceDN w:val="0"/>
        <w:spacing w:before="120" w:after="0" w:line="276" w:lineRule="auto"/>
        <w:ind w:left="2705"/>
        <w:jc w:val="both"/>
        <w:textAlignment w:val="baseline"/>
        <w:rPr>
          <w:rFonts w:ascii="Arial" w:eastAsia="Times New Roman" w:hAnsi="Arial" w:cs="Arial"/>
          <w:lang w:eastAsia="en-US"/>
        </w:rPr>
      </w:pPr>
    </w:p>
    <w:p w:rsidR="00884295" w:rsidRPr="00146705" w:rsidRDefault="00884295" w:rsidP="004E111C">
      <w:pPr>
        <w:pStyle w:val="ListParagraph"/>
        <w:keepNext/>
        <w:widowControl w:val="0"/>
        <w:numPr>
          <w:ilvl w:val="0"/>
          <w:numId w:val="26"/>
        </w:numPr>
        <w:tabs>
          <w:tab w:val="left" w:pos="709"/>
          <w:tab w:val="left" w:pos="1418"/>
        </w:tabs>
        <w:autoSpaceDN w:val="0"/>
        <w:spacing w:after="0" w:line="276" w:lineRule="auto"/>
        <w:ind w:hanging="1712"/>
        <w:jc w:val="both"/>
        <w:textAlignment w:val="baseline"/>
        <w:rPr>
          <w:rFonts w:ascii="Arial" w:eastAsia="Times New Roman" w:hAnsi="Arial" w:cs="Arial"/>
          <w:lang w:eastAsia="en-US"/>
        </w:rPr>
      </w:pPr>
      <w:r w:rsidRPr="00146705">
        <w:rPr>
          <w:rFonts w:ascii="Arial" w:eastAsia="Times New Roman" w:hAnsi="Arial" w:cs="Arial"/>
          <w:lang w:eastAsia="en-US"/>
        </w:rPr>
        <w:t>The completed Contract Data part 2;</w:t>
      </w:r>
    </w:p>
    <w:p w:rsidR="007651DC" w:rsidRPr="00173C8A" w:rsidRDefault="00661F36" w:rsidP="00321A5E">
      <w:pPr>
        <w:pStyle w:val="ListParagraph"/>
        <w:keepNext/>
        <w:widowControl w:val="0"/>
        <w:numPr>
          <w:ilvl w:val="0"/>
          <w:numId w:val="26"/>
        </w:numPr>
        <w:tabs>
          <w:tab w:val="left" w:pos="709"/>
          <w:tab w:val="left" w:pos="1418"/>
        </w:tabs>
        <w:autoSpaceDN w:val="0"/>
        <w:spacing w:before="120" w:after="120" w:line="276" w:lineRule="auto"/>
        <w:ind w:left="1418" w:hanging="425"/>
        <w:contextualSpacing w:val="0"/>
        <w:jc w:val="both"/>
        <w:textAlignment w:val="baseline"/>
        <w:rPr>
          <w:rFonts w:ascii="Arial" w:hAnsi="Arial" w:cs="Arial"/>
          <w:color w:val="000000" w:themeColor="text1"/>
          <w:lang w:eastAsia="en-US"/>
        </w:rPr>
      </w:pPr>
      <w:r>
        <w:rPr>
          <w:rFonts w:ascii="Arial" w:eastAsia="Times New Roman" w:hAnsi="Arial" w:cs="Arial"/>
          <w:b/>
          <w:color w:val="000000" w:themeColor="text1"/>
          <w:lang w:eastAsia="en-US"/>
        </w:rPr>
        <w:t>price s</w:t>
      </w:r>
      <w:r w:rsidR="00AB720A" w:rsidRPr="00AB720A">
        <w:rPr>
          <w:rFonts w:ascii="Arial" w:eastAsia="Times New Roman" w:hAnsi="Arial" w:cs="Arial"/>
          <w:b/>
          <w:color w:val="000000" w:themeColor="text1"/>
          <w:lang w:eastAsia="en-US"/>
        </w:rPr>
        <w:t>chedule containing the</w:t>
      </w:r>
      <w:r w:rsidR="00AB720A">
        <w:rPr>
          <w:rFonts w:ascii="Arial" w:eastAsia="Times New Roman" w:hAnsi="Arial" w:cs="Arial"/>
          <w:color w:val="000000" w:themeColor="text1"/>
          <w:lang w:eastAsia="en-US"/>
        </w:rPr>
        <w:t xml:space="preserve"> </w:t>
      </w:r>
      <w:r w:rsidR="009347EA">
        <w:rPr>
          <w:rFonts w:ascii="Arial" w:eastAsia="Times New Roman" w:hAnsi="Arial" w:cs="Arial"/>
          <w:color w:val="000000" w:themeColor="text1"/>
          <w:lang w:eastAsia="en-US"/>
        </w:rPr>
        <w:t>Resource Cost</w:t>
      </w:r>
      <w:r w:rsidR="007651DC">
        <w:rPr>
          <w:rFonts w:ascii="Arial" w:eastAsia="Times New Roman" w:hAnsi="Arial" w:cs="Arial"/>
          <w:color w:val="000000" w:themeColor="text1"/>
          <w:lang w:eastAsia="en-US"/>
        </w:rPr>
        <w:t xml:space="preserve"> Schedule</w:t>
      </w:r>
    </w:p>
    <w:p w:rsidR="00807181" w:rsidRPr="00724D0E" w:rsidRDefault="007651DC" w:rsidP="00321A5E">
      <w:pPr>
        <w:pStyle w:val="ListParagraph"/>
        <w:keepNext/>
        <w:widowControl w:val="0"/>
        <w:numPr>
          <w:ilvl w:val="0"/>
          <w:numId w:val="26"/>
        </w:numPr>
        <w:tabs>
          <w:tab w:val="left" w:pos="709"/>
          <w:tab w:val="left" w:pos="1418"/>
        </w:tabs>
        <w:autoSpaceDN w:val="0"/>
        <w:spacing w:before="120" w:after="120" w:line="276" w:lineRule="auto"/>
        <w:ind w:left="1418" w:hanging="425"/>
        <w:contextualSpacing w:val="0"/>
        <w:jc w:val="both"/>
        <w:textAlignment w:val="baseline"/>
        <w:rPr>
          <w:rFonts w:ascii="Arial" w:hAnsi="Arial" w:cs="Arial"/>
          <w:color w:val="000000" w:themeColor="text1"/>
          <w:lang w:eastAsia="en-US"/>
        </w:rPr>
      </w:pPr>
      <w:r>
        <w:rPr>
          <w:rFonts w:ascii="Arial" w:eastAsia="Times New Roman" w:hAnsi="Arial" w:cs="Arial"/>
          <w:color w:val="000000" w:themeColor="text1"/>
          <w:lang w:eastAsia="en-US"/>
        </w:rPr>
        <w:t>Task Schedule</w:t>
      </w:r>
    </w:p>
    <w:p w:rsidR="00321A5E" w:rsidRPr="00807181" w:rsidRDefault="00321A5E" w:rsidP="00321A5E">
      <w:pPr>
        <w:pStyle w:val="ListParagraph"/>
        <w:keepNext/>
        <w:widowControl w:val="0"/>
        <w:numPr>
          <w:ilvl w:val="0"/>
          <w:numId w:val="26"/>
        </w:numPr>
        <w:tabs>
          <w:tab w:val="left" w:pos="709"/>
          <w:tab w:val="left" w:pos="1418"/>
        </w:tabs>
        <w:autoSpaceDN w:val="0"/>
        <w:spacing w:before="120" w:after="120" w:line="276" w:lineRule="auto"/>
        <w:ind w:left="1418" w:hanging="425"/>
        <w:contextualSpacing w:val="0"/>
        <w:jc w:val="both"/>
        <w:textAlignment w:val="baseline"/>
        <w:rPr>
          <w:rFonts w:ascii="Arial" w:hAnsi="Arial" w:cs="Arial"/>
          <w:lang w:eastAsia="en-US"/>
        </w:rPr>
      </w:pPr>
      <w:r w:rsidRPr="00807181">
        <w:rPr>
          <w:rFonts w:ascii="Arial" w:eastAsia="Times New Roman" w:hAnsi="Arial" w:cs="Arial"/>
          <w:lang w:eastAsia="en-US"/>
        </w:rPr>
        <w:t xml:space="preserve">a statement indicating which information the </w:t>
      </w:r>
      <w:r w:rsidRPr="00807181">
        <w:rPr>
          <w:rFonts w:ascii="Arial" w:eastAsia="Times New Roman" w:hAnsi="Arial" w:cs="Arial"/>
          <w:iCs/>
          <w:lang w:eastAsia="en-US"/>
        </w:rPr>
        <w:t>Supplier</w:t>
      </w:r>
      <w:r w:rsidRPr="00807181">
        <w:rPr>
          <w:rFonts w:ascii="Arial" w:eastAsia="Times New Roman" w:hAnsi="Arial" w:cs="Arial"/>
          <w:lang w:eastAsia="en-US"/>
        </w:rPr>
        <w:t xml:space="preserve"> would like withheld from any transparency publication</w:t>
      </w:r>
    </w:p>
    <w:p w:rsidR="00321A5E" w:rsidRPr="00321A5E" w:rsidRDefault="00321A5E" w:rsidP="00321A5E">
      <w:pPr>
        <w:pStyle w:val="ListParagraph"/>
        <w:numPr>
          <w:ilvl w:val="0"/>
          <w:numId w:val="26"/>
        </w:numPr>
        <w:spacing w:before="120" w:after="120" w:line="276" w:lineRule="auto"/>
        <w:ind w:left="1418" w:hanging="425"/>
        <w:contextualSpacing w:val="0"/>
        <w:rPr>
          <w:rFonts w:ascii="Arial" w:hAnsi="Arial" w:cs="Arial"/>
          <w:lang w:eastAsia="en-US"/>
        </w:rPr>
      </w:pPr>
      <w:r w:rsidRPr="005D0319">
        <w:rPr>
          <w:rFonts w:ascii="Arial" w:eastAsia="Times New Roman" w:hAnsi="Arial" w:cs="Arial"/>
          <w:lang w:eastAsia="en-US"/>
        </w:rPr>
        <w:t>a statement undertaking responsibility for dealing with insurance claims or parts of such claims within the excess amount</w:t>
      </w:r>
    </w:p>
    <w:p w:rsidR="00D32FD8" w:rsidRPr="005D0319" w:rsidRDefault="00D32FD8" w:rsidP="00C83B1A">
      <w:pPr>
        <w:pStyle w:val="Title"/>
        <w:ind w:left="709"/>
        <w:jc w:val="left"/>
        <w:rPr>
          <w:color w:val="FF0000"/>
        </w:rPr>
      </w:pPr>
      <w:bookmarkStart w:id="3" w:name="_Toc497380493"/>
      <w:r w:rsidRPr="009F64BD">
        <w:rPr>
          <w:sz w:val="24"/>
          <w:szCs w:val="24"/>
        </w:rPr>
        <w:t>Quality Submission</w:t>
      </w:r>
      <w:bookmarkEnd w:id="3"/>
    </w:p>
    <w:p w:rsidR="00D32FD8" w:rsidRDefault="00D32FD8" w:rsidP="00184563">
      <w:pPr>
        <w:pStyle w:val="ListParagraph"/>
        <w:numPr>
          <w:ilvl w:val="0"/>
          <w:numId w:val="1"/>
        </w:numPr>
        <w:jc w:val="both"/>
        <w:rPr>
          <w:rFonts w:ascii="Arial" w:hAnsi="Arial" w:cs="Arial"/>
        </w:rPr>
      </w:pPr>
      <w:r>
        <w:rPr>
          <w:rFonts w:ascii="Arial" w:hAnsi="Arial" w:cs="Arial"/>
        </w:rPr>
        <w:t xml:space="preserve">It is important to note that information contained in the </w:t>
      </w:r>
      <w:r w:rsidR="00802D79" w:rsidRPr="00330666">
        <w:rPr>
          <w:rFonts w:ascii="Arial" w:hAnsi="Arial" w:cs="Arial"/>
        </w:rPr>
        <w:t>Quality</w:t>
      </w:r>
      <w:r w:rsidR="00802D79">
        <w:rPr>
          <w:rFonts w:ascii="Arial" w:hAnsi="Arial" w:cs="Arial"/>
        </w:rPr>
        <w:t xml:space="preserve"> S</w:t>
      </w:r>
      <w:r w:rsidR="006416EE">
        <w:rPr>
          <w:rFonts w:ascii="Arial" w:hAnsi="Arial" w:cs="Arial"/>
        </w:rPr>
        <w:t>ubmission</w:t>
      </w:r>
      <w:r>
        <w:rPr>
          <w:rFonts w:ascii="Arial" w:hAnsi="Arial" w:cs="Arial"/>
        </w:rPr>
        <w:t xml:space="preserve"> will be referred to in, and become an actionable term, of the Call </w:t>
      </w:r>
      <w:proofErr w:type="gramStart"/>
      <w:r>
        <w:rPr>
          <w:rFonts w:ascii="Arial" w:hAnsi="Arial" w:cs="Arial"/>
        </w:rPr>
        <w:t>Off</w:t>
      </w:r>
      <w:proofErr w:type="gramEnd"/>
      <w:r w:rsidR="002E7168">
        <w:rPr>
          <w:rFonts w:ascii="Arial" w:hAnsi="Arial" w:cs="Arial"/>
        </w:rPr>
        <w:t xml:space="preserve"> Agreement</w:t>
      </w:r>
      <w:r>
        <w:rPr>
          <w:rFonts w:ascii="Arial" w:hAnsi="Arial" w:cs="Arial"/>
        </w:rPr>
        <w:t>.</w:t>
      </w:r>
    </w:p>
    <w:p w:rsidR="00133ECE" w:rsidRDefault="00133ECE" w:rsidP="00133ECE">
      <w:pPr>
        <w:pStyle w:val="ListParagraph"/>
        <w:ind w:left="1070"/>
        <w:jc w:val="both"/>
        <w:rPr>
          <w:rFonts w:ascii="Arial" w:hAnsi="Arial" w:cs="Arial"/>
        </w:rPr>
      </w:pPr>
    </w:p>
    <w:p w:rsidR="00133ECE" w:rsidRDefault="00133ECE" w:rsidP="00184563">
      <w:pPr>
        <w:pStyle w:val="ListParagraph"/>
        <w:numPr>
          <w:ilvl w:val="0"/>
          <w:numId w:val="1"/>
        </w:numPr>
        <w:jc w:val="both"/>
        <w:rPr>
          <w:rFonts w:ascii="Arial" w:hAnsi="Arial" w:cs="Arial"/>
        </w:rPr>
      </w:pPr>
      <w:r>
        <w:rPr>
          <w:rFonts w:ascii="Arial" w:hAnsi="Arial" w:cs="Arial"/>
        </w:rPr>
        <w:t xml:space="preserve">The </w:t>
      </w:r>
      <w:r w:rsidR="00802D79">
        <w:rPr>
          <w:rFonts w:ascii="Arial" w:hAnsi="Arial" w:cs="Arial"/>
        </w:rPr>
        <w:t>Quality S</w:t>
      </w:r>
      <w:r w:rsidR="006416EE">
        <w:rPr>
          <w:rFonts w:ascii="Arial" w:hAnsi="Arial" w:cs="Arial"/>
        </w:rPr>
        <w:t>ubmission</w:t>
      </w:r>
      <w:r>
        <w:rPr>
          <w:rFonts w:ascii="Arial" w:hAnsi="Arial" w:cs="Arial"/>
        </w:rPr>
        <w:t xml:space="preserve"> will become the Quality Statement in the Contract Data.</w:t>
      </w:r>
    </w:p>
    <w:p w:rsidR="00D32FD8" w:rsidRDefault="00D32FD8" w:rsidP="00184563">
      <w:pPr>
        <w:pStyle w:val="ListParagraph"/>
        <w:jc w:val="both"/>
        <w:rPr>
          <w:rFonts w:ascii="Arial" w:hAnsi="Arial" w:cs="Arial"/>
        </w:rPr>
      </w:pPr>
    </w:p>
    <w:p w:rsidR="00D32FD8" w:rsidRDefault="00D32FD8" w:rsidP="00184563">
      <w:pPr>
        <w:pStyle w:val="ListParagraph"/>
        <w:numPr>
          <w:ilvl w:val="0"/>
          <w:numId w:val="1"/>
        </w:numPr>
        <w:jc w:val="both"/>
        <w:rPr>
          <w:rFonts w:ascii="Arial" w:hAnsi="Arial" w:cs="Arial"/>
        </w:rPr>
      </w:pPr>
      <w:r>
        <w:rPr>
          <w:rFonts w:ascii="Arial" w:hAnsi="Arial" w:cs="Arial"/>
        </w:rPr>
        <w:t xml:space="preserve">The </w:t>
      </w:r>
      <w:r w:rsidR="00802D79">
        <w:rPr>
          <w:rFonts w:ascii="Arial" w:hAnsi="Arial" w:cs="Arial"/>
        </w:rPr>
        <w:t>Quality S</w:t>
      </w:r>
      <w:r w:rsidR="006416EE">
        <w:rPr>
          <w:rFonts w:ascii="Arial" w:hAnsi="Arial" w:cs="Arial"/>
        </w:rPr>
        <w:t>ubmission</w:t>
      </w:r>
      <w:r>
        <w:rPr>
          <w:rFonts w:ascii="Arial" w:hAnsi="Arial" w:cs="Arial"/>
        </w:rPr>
        <w:t xml:space="preserve"> must not exceed the page limit, which is </w:t>
      </w:r>
      <w:r w:rsidR="00C83B1A">
        <w:rPr>
          <w:rFonts w:ascii="Arial" w:hAnsi="Arial" w:cs="Arial"/>
          <w:b/>
        </w:rPr>
        <w:t>40</w:t>
      </w:r>
      <w:r>
        <w:rPr>
          <w:rFonts w:ascii="Arial" w:hAnsi="Arial" w:cs="Arial"/>
          <w:color w:val="FF0000"/>
        </w:rPr>
        <w:t xml:space="preserve"> </w:t>
      </w:r>
      <w:r w:rsidR="008C7AD3" w:rsidRPr="008C7AD3">
        <w:rPr>
          <w:rFonts w:ascii="Arial" w:hAnsi="Arial" w:cs="Arial"/>
        </w:rPr>
        <w:t xml:space="preserve">digital </w:t>
      </w:r>
      <w:r>
        <w:rPr>
          <w:rFonts w:ascii="Arial" w:hAnsi="Arial" w:cs="Arial"/>
        </w:rPr>
        <w:t>A4 sized pages.</w:t>
      </w:r>
      <w:r w:rsidR="008F5DA2">
        <w:rPr>
          <w:rFonts w:ascii="Arial" w:hAnsi="Arial" w:cs="Arial"/>
        </w:rPr>
        <w:t xml:space="preserve"> The </w:t>
      </w:r>
      <w:r w:rsidR="004F64CE">
        <w:rPr>
          <w:rFonts w:ascii="Arial" w:hAnsi="Arial" w:cs="Arial"/>
        </w:rPr>
        <w:t>d</w:t>
      </w:r>
      <w:r w:rsidR="008F5DA2">
        <w:rPr>
          <w:rFonts w:ascii="Arial" w:hAnsi="Arial" w:cs="Arial"/>
        </w:rPr>
        <w:t xml:space="preserve">raft </w:t>
      </w:r>
      <w:r w:rsidR="00EA1BC6">
        <w:rPr>
          <w:rFonts w:ascii="Arial" w:hAnsi="Arial" w:cs="Arial"/>
        </w:rPr>
        <w:t>q</w:t>
      </w:r>
      <w:r w:rsidR="008F5DA2">
        <w:rPr>
          <w:rFonts w:ascii="Arial" w:hAnsi="Arial" w:cs="Arial"/>
        </w:rPr>
        <w:t xml:space="preserve">uality </w:t>
      </w:r>
      <w:r w:rsidR="00EA1BC6">
        <w:rPr>
          <w:rFonts w:ascii="Arial" w:hAnsi="Arial" w:cs="Arial"/>
        </w:rPr>
        <w:t>p</w:t>
      </w:r>
      <w:r w:rsidR="008F5DA2">
        <w:rPr>
          <w:rFonts w:ascii="Arial" w:hAnsi="Arial" w:cs="Arial"/>
        </w:rPr>
        <w:t xml:space="preserve">lan must not exceed </w:t>
      </w:r>
      <w:r w:rsidR="008F5DA2">
        <w:rPr>
          <w:rFonts w:ascii="Arial" w:hAnsi="Arial" w:cs="Arial"/>
          <w:b/>
        </w:rPr>
        <w:t>1</w:t>
      </w:r>
      <w:r w:rsidR="008A6C95">
        <w:rPr>
          <w:rFonts w:ascii="Arial" w:hAnsi="Arial" w:cs="Arial"/>
          <w:b/>
        </w:rPr>
        <w:t>5</w:t>
      </w:r>
      <w:r w:rsidR="008F5DA2">
        <w:rPr>
          <w:rFonts w:ascii="Arial" w:hAnsi="Arial" w:cs="Arial"/>
        </w:rPr>
        <w:t xml:space="preserve"> digital A4 sized pages.</w:t>
      </w:r>
      <w:r w:rsidR="00B241F4" w:rsidRPr="00B241F4">
        <w:rPr>
          <w:rFonts w:eastAsiaTheme="minorHAnsi" w:cs="Arial"/>
          <w:i/>
          <w:lang w:eastAsia="en-US"/>
        </w:rPr>
        <w:t xml:space="preserve"> </w:t>
      </w:r>
      <w:r w:rsidR="001C5FD3">
        <w:rPr>
          <w:rFonts w:ascii="Arial" w:hAnsi="Arial" w:cs="Arial"/>
        </w:rPr>
        <w:t>Suppliers may use A3 size</w:t>
      </w:r>
      <w:r w:rsidR="00B241F4" w:rsidRPr="00B241F4">
        <w:rPr>
          <w:rFonts w:ascii="Arial" w:hAnsi="Arial" w:cs="Arial"/>
        </w:rPr>
        <w:t xml:space="preserve"> </w:t>
      </w:r>
      <w:r w:rsidR="00B241F4">
        <w:rPr>
          <w:rFonts w:ascii="Arial" w:hAnsi="Arial" w:cs="Arial"/>
        </w:rPr>
        <w:t>in lieu of A4, but each A3 sized page</w:t>
      </w:r>
      <w:r w:rsidR="00B241F4" w:rsidRPr="00B241F4">
        <w:rPr>
          <w:rFonts w:ascii="Arial" w:hAnsi="Arial" w:cs="Arial"/>
        </w:rPr>
        <w:t xml:space="preserve"> will be counted as</w:t>
      </w:r>
      <w:r w:rsidR="00B241F4">
        <w:rPr>
          <w:rFonts w:ascii="Arial" w:hAnsi="Arial" w:cs="Arial"/>
        </w:rPr>
        <w:t xml:space="preserve"> two A4 pages</w:t>
      </w:r>
      <w:r w:rsidR="00B241F4" w:rsidRPr="00B241F4">
        <w:rPr>
          <w:rFonts w:ascii="Arial" w:hAnsi="Arial" w:cs="Arial"/>
        </w:rPr>
        <w:t xml:space="preserve">. </w:t>
      </w:r>
      <w:r>
        <w:rPr>
          <w:rFonts w:ascii="Arial" w:hAnsi="Arial" w:cs="Arial"/>
        </w:rPr>
        <w:t>Text must be in Arial fon</w:t>
      </w:r>
      <w:r w:rsidR="002E02E6">
        <w:rPr>
          <w:rFonts w:ascii="Arial" w:hAnsi="Arial" w:cs="Arial"/>
        </w:rPr>
        <w:t>t and not smaller than 11 point.</w:t>
      </w:r>
    </w:p>
    <w:p w:rsidR="002E02E6" w:rsidRPr="002E02E6" w:rsidRDefault="002E02E6" w:rsidP="00184563">
      <w:pPr>
        <w:pStyle w:val="ListParagraph"/>
        <w:jc w:val="both"/>
        <w:rPr>
          <w:rFonts w:ascii="Arial" w:hAnsi="Arial" w:cs="Arial"/>
        </w:rPr>
      </w:pPr>
    </w:p>
    <w:p w:rsidR="002E02E6" w:rsidRDefault="002E02E6" w:rsidP="00184563">
      <w:pPr>
        <w:pStyle w:val="ListParagraph"/>
        <w:numPr>
          <w:ilvl w:val="0"/>
          <w:numId w:val="1"/>
        </w:numPr>
        <w:jc w:val="both"/>
        <w:rPr>
          <w:rFonts w:ascii="Arial" w:hAnsi="Arial" w:cs="Arial"/>
        </w:rPr>
      </w:pPr>
      <w:r>
        <w:rPr>
          <w:rFonts w:ascii="Arial" w:hAnsi="Arial" w:cs="Arial"/>
        </w:rPr>
        <w:t xml:space="preserve">If the </w:t>
      </w:r>
      <w:r w:rsidR="00802D79">
        <w:rPr>
          <w:rFonts w:ascii="Arial" w:hAnsi="Arial" w:cs="Arial"/>
        </w:rPr>
        <w:t>Quality S</w:t>
      </w:r>
      <w:r w:rsidR="006416EE">
        <w:rPr>
          <w:rFonts w:ascii="Arial" w:hAnsi="Arial" w:cs="Arial"/>
        </w:rPr>
        <w:t>ubmission</w:t>
      </w:r>
      <w:r>
        <w:rPr>
          <w:rFonts w:ascii="Arial" w:hAnsi="Arial" w:cs="Arial"/>
        </w:rPr>
        <w:t xml:space="preserve"> exceeds the page limit than pages beyond the limit will be discounted. If Suppliers consider that the page limit is insufficient to provide the information</w:t>
      </w:r>
      <w:r w:rsidR="001C5FD3">
        <w:rPr>
          <w:rFonts w:ascii="Arial" w:hAnsi="Arial" w:cs="Arial"/>
        </w:rPr>
        <w:t xml:space="preserve"> required by this </w:t>
      </w:r>
      <w:proofErr w:type="spellStart"/>
      <w:r w:rsidR="001C5FD3">
        <w:rPr>
          <w:rFonts w:ascii="Arial" w:hAnsi="Arial" w:cs="Arial"/>
        </w:rPr>
        <w:t>RfQ</w:t>
      </w:r>
      <w:proofErr w:type="spellEnd"/>
      <w:r w:rsidR="005C3499">
        <w:rPr>
          <w:rFonts w:ascii="Arial" w:hAnsi="Arial" w:cs="Arial"/>
        </w:rPr>
        <w:t xml:space="preserve"> then a query should be raised. No guarantee can be given that the page limit will be increased.</w:t>
      </w:r>
    </w:p>
    <w:p w:rsidR="002F0124" w:rsidRPr="002F0124" w:rsidRDefault="002F0124" w:rsidP="002F0124">
      <w:pPr>
        <w:pStyle w:val="ListParagraph"/>
        <w:rPr>
          <w:rFonts w:ascii="Arial" w:hAnsi="Arial" w:cs="Arial"/>
        </w:rPr>
      </w:pPr>
    </w:p>
    <w:p w:rsidR="002F0124" w:rsidRDefault="002F0124" w:rsidP="002F0124">
      <w:pPr>
        <w:pStyle w:val="ListParagraph"/>
        <w:numPr>
          <w:ilvl w:val="0"/>
          <w:numId w:val="1"/>
        </w:numPr>
        <w:spacing w:after="0"/>
        <w:jc w:val="both"/>
        <w:rPr>
          <w:rFonts w:ascii="Arial" w:hAnsi="Arial" w:cs="Arial"/>
        </w:rPr>
      </w:pPr>
      <w:r w:rsidRPr="002F0124">
        <w:rPr>
          <w:rFonts w:ascii="Arial" w:hAnsi="Arial" w:cs="Arial"/>
        </w:rPr>
        <w:t>The page limit and font size relate to the entire Quality Statement including paper covers, title pages</w:t>
      </w:r>
      <w:r w:rsidR="00DC3EFB">
        <w:rPr>
          <w:rFonts w:ascii="Arial" w:hAnsi="Arial" w:cs="Arial"/>
        </w:rPr>
        <w:t xml:space="preserve"> </w:t>
      </w:r>
      <w:r w:rsidRPr="002F0124">
        <w:rPr>
          <w:rFonts w:ascii="Arial" w:hAnsi="Arial" w:cs="Arial"/>
        </w:rPr>
        <w:t xml:space="preserve">and annexes. </w:t>
      </w:r>
      <w:r w:rsidR="00DC3EFB">
        <w:rPr>
          <w:rFonts w:ascii="Arial" w:hAnsi="Arial" w:cs="Arial"/>
        </w:rPr>
        <w:t xml:space="preserve">Text no smaller than 8 point should be used for drawings, diagrams and flow charts. </w:t>
      </w:r>
      <w:r w:rsidRPr="002F0124">
        <w:rPr>
          <w:rFonts w:ascii="Arial" w:hAnsi="Arial" w:cs="Arial"/>
        </w:rPr>
        <w:t>The pages of the Quality Statement must be numbered.  Page numbers and other header or footer information may be included in the margin space.</w:t>
      </w:r>
    </w:p>
    <w:p w:rsidR="00135A62" w:rsidRPr="002F0124" w:rsidRDefault="00135A62" w:rsidP="002F0124">
      <w:pPr>
        <w:jc w:val="both"/>
        <w:rPr>
          <w:rFonts w:ascii="Arial" w:hAnsi="Arial" w:cs="Arial"/>
        </w:rPr>
      </w:pPr>
    </w:p>
    <w:p w:rsidR="00135A62" w:rsidRDefault="000B35A0" w:rsidP="00184563">
      <w:pPr>
        <w:pStyle w:val="ListParagraph"/>
        <w:numPr>
          <w:ilvl w:val="0"/>
          <w:numId w:val="1"/>
        </w:numPr>
        <w:jc w:val="both"/>
        <w:rPr>
          <w:rFonts w:ascii="Arial" w:hAnsi="Arial" w:cs="Arial"/>
          <w:color w:val="000000" w:themeColor="text1"/>
        </w:rPr>
      </w:pPr>
      <w:r w:rsidRPr="00C83B1A">
        <w:rPr>
          <w:rFonts w:ascii="Arial" w:hAnsi="Arial" w:cs="Arial"/>
          <w:color w:val="000000" w:themeColor="text1"/>
        </w:rPr>
        <w:t xml:space="preserve">Suppliers are to complete and return the </w:t>
      </w:r>
      <w:r w:rsidRPr="00F27AA5">
        <w:rPr>
          <w:rFonts w:ascii="Arial" w:hAnsi="Arial" w:cs="Arial"/>
          <w:i/>
          <w:color w:val="000000" w:themeColor="text1"/>
        </w:rPr>
        <w:t>key people</w:t>
      </w:r>
      <w:r w:rsidRPr="00C83B1A">
        <w:rPr>
          <w:rFonts w:ascii="Arial" w:hAnsi="Arial" w:cs="Arial"/>
          <w:color w:val="000000" w:themeColor="text1"/>
        </w:rPr>
        <w:t xml:space="preserve"> schedule in the form set out in </w:t>
      </w:r>
      <w:hyperlink w:anchor="_Annex_G_-" w:history="1">
        <w:r w:rsidRPr="00C83B1A">
          <w:rPr>
            <w:rStyle w:val="Hyperlink"/>
            <w:rFonts w:ascii="Arial" w:hAnsi="Arial" w:cs="Arial"/>
            <w:color w:val="000000" w:themeColor="text1"/>
          </w:rPr>
          <w:t xml:space="preserve">Annex </w:t>
        </w:r>
        <w:r w:rsidR="003B497F" w:rsidRPr="00C83B1A">
          <w:rPr>
            <w:rStyle w:val="Hyperlink"/>
            <w:rFonts w:ascii="Arial" w:hAnsi="Arial" w:cs="Arial"/>
            <w:color w:val="000000" w:themeColor="text1"/>
          </w:rPr>
          <w:t>G</w:t>
        </w:r>
      </w:hyperlink>
      <w:r w:rsidRPr="00C83B1A">
        <w:rPr>
          <w:rFonts w:ascii="Arial" w:hAnsi="Arial" w:cs="Arial"/>
          <w:color w:val="000000" w:themeColor="text1"/>
        </w:rPr>
        <w:t xml:space="preserve">. A CV for each </w:t>
      </w:r>
      <w:r w:rsidRPr="00F27AA5">
        <w:rPr>
          <w:rFonts w:ascii="Arial" w:hAnsi="Arial" w:cs="Arial"/>
          <w:i/>
          <w:color w:val="000000" w:themeColor="text1"/>
        </w:rPr>
        <w:t>key p</w:t>
      </w:r>
      <w:r w:rsidR="00083C86" w:rsidRPr="00F27AA5">
        <w:rPr>
          <w:rFonts w:ascii="Arial" w:hAnsi="Arial" w:cs="Arial"/>
          <w:i/>
          <w:color w:val="000000" w:themeColor="text1"/>
        </w:rPr>
        <w:t>erson</w:t>
      </w:r>
      <w:r w:rsidR="00083C86" w:rsidRPr="00C83B1A">
        <w:rPr>
          <w:rFonts w:ascii="Arial" w:hAnsi="Arial" w:cs="Arial"/>
          <w:color w:val="000000" w:themeColor="text1"/>
        </w:rPr>
        <w:t xml:space="preserve"> of not more than two pages of A4 size</w:t>
      </w:r>
      <w:r w:rsidRPr="00C83B1A">
        <w:rPr>
          <w:rFonts w:ascii="Arial" w:hAnsi="Arial" w:cs="Arial"/>
          <w:color w:val="000000" w:themeColor="text1"/>
        </w:rPr>
        <w:t xml:space="preserve"> must be included with the </w:t>
      </w:r>
      <w:r w:rsidRPr="00F27AA5">
        <w:rPr>
          <w:rFonts w:ascii="Arial" w:hAnsi="Arial" w:cs="Arial"/>
          <w:i/>
          <w:color w:val="000000" w:themeColor="text1"/>
        </w:rPr>
        <w:t>key people</w:t>
      </w:r>
      <w:r w:rsidRPr="00C83B1A">
        <w:rPr>
          <w:rFonts w:ascii="Arial" w:hAnsi="Arial" w:cs="Arial"/>
          <w:color w:val="000000" w:themeColor="text1"/>
        </w:rPr>
        <w:t xml:space="preserve"> schedule.</w:t>
      </w:r>
      <w:r w:rsidR="00135A62" w:rsidRPr="00C83B1A">
        <w:rPr>
          <w:rFonts w:ascii="Arial" w:hAnsi="Arial" w:cs="Arial"/>
          <w:color w:val="000000" w:themeColor="text1"/>
        </w:rPr>
        <w:t xml:space="preserve"> The minimum period of availability is to</w:t>
      </w:r>
      <w:r w:rsidR="00083C86" w:rsidRPr="00C83B1A">
        <w:rPr>
          <w:rFonts w:ascii="Arial" w:hAnsi="Arial" w:cs="Arial"/>
          <w:color w:val="000000" w:themeColor="text1"/>
        </w:rPr>
        <w:t xml:space="preserve"> be given for each named person.</w:t>
      </w:r>
    </w:p>
    <w:p w:rsidR="007651DC" w:rsidRPr="00173C8A" w:rsidRDefault="007651DC" w:rsidP="00173C8A">
      <w:pPr>
        <w:pStyle w:val="ListParagraph"/>
        <w:spacing w:before="240"/>
        <w:rPr>
          <w:rFonts w:ascii="Arial" w:hAnsi="Arial" w:cs="Arial"/>
          <w:color w:val="000000" w:themeColor="text1"/>
        </w:rPr>
      </w:pPr>
    </w:p>
    <w:p w:rsidR="007651DC" w:rsidRPr="00EC5A0F" w:rsidRDefault="007651DC" w:rsidP="00173C8A">
      <w:pPr>
        <w:pStyle w:val="ListParagraph"/>
        <w:numPr>
          <w:ilvl w:val="0"/>
          <w:numId w:val="1"/>
        </w:numPr>
        <w:spacing w:before="240"/>
        <w:jc w:val="both"/>
        <w:rPr>
          <w:rFonts w:ascii="Arial" w:hAnsi="Arial" w:cs="Arial"/>
          <w:color w:val="000000" w:themeColor="text1"/>
        </w:rPr>
      </w:pPr>
      <w:r w:rsidRPr="00EC5A0F">
        <w:rPr>
          <w:rFonts w:ascii="Arial" w:hAnsi="Arial" w:cs="Arial"/>
          <w:color w:val="000000" w:themeColor="text1"/>
        </w:rPr>
        <w:t xml:space="preserve">Suppliers are to complete and return the Resource Schedule in the form </w:t>
      </w:r>
      <w:r w:rsidR="00EC5A0F">
        <w:rPr>
          <w:rFonts w:ascii="Arial" w:hAnsi="Arial" w:cs="Arial"/>
          <w:color w:val="000000" w:themeColor="text1"/>
        </w:rPr>
        <w:t>provided.</w:t>
      </w:r>
    </w:p>
    <w:p w:rsidR="007651DC" w:rsidRDefault="007651DC" w:rsidP="00173C8A">
      <w:pPr>
        <w:pStyle w:val="ListParagraph"/>
        <w:spacing w:before="240"/>
        <w:ind w:left="1070"/>
        <w:jc w:val="both"/>
        <w:rPr>
          <w:rFonts w:ascii="Arial" w:hAnsi="Arial" w:cs="Arial"/>
          <w:color w:val="000000" w:themeColor="text1"/>
        </w:rPr>
      </w:pPr>
    </w:p>
    <w:p w:rsidR="007651DC" w:rsidRDefault="007651DC" w:rsidP="00173C8A">
      <w:pPr>
        <w:pStyle w:val="ListParagraph"/>
        <w:numPr>
          <w:ilvl w:val="0"/>
          <w:numId w:val="1"/>
        </w:numPr>
        <w:spacing w:before="240"/>
        <w:jc w:val="both"/>
        <w:rPr>
          <w:rFonts w:ascii="Arial" w:hAnsi="Arial" w:cs="Arial"/>
          <w:color w:val="000000" w:themeColor="text1"/>
        </w:rPr>
      </w:pPr>
      <w:r>
        <w:rPr>
          <w:rFonts w:ascii="Arial" w:hAnsi="Arial" w:cs="Arial"/>
          <w:color w:val="000000" w:themeColor="text1"/>
        </w:rPr>
        <w:t>The Resource Schedule must make allowances for all of the work necessary to complete all Tasks included in the Scope. Suppliers may define more specific sub-activities, as deemed appropriate.</w:t>
      </w:r>
    </w:p>
    <w:p w:rsidR="007651DC" w:rsidRDefault="007651DC" w:rsidP="00173C8A">
      <w:pPr>
        <w:pStyle w:val="ListParagraph"/>
        <w:spacing w:before="240"/>
        <w:ind w:left="1070"/>
        <w:jc w:val="both"/>
        <w:rPr>
          <w:rFonts w:ascii="Arial" w:hAnsi="Arial" w:cs="Arial"/>
          <w:color w:val="000000" w:themeColor="text1"/>
        </w:rPr>
      </w:pPr>
    </w:p>
    <w:p w:rsidR="007651DC" w:rsidRPr="00C83B1A" w:rsidRDefault="007651DC" w:rsidP="00173C8A">
      <w:pPr>
        <w:pStyle w:val="ListParagraph"/>
        <w:numPr>
          <w:ilvl w:val="0"/>
          <w:numId w:val="1"/>
        </w:numPr>
        <w:spacing w:before="240"/>
        <w:jc w:val="both"/>
        <w:rPr>
          <w:rFonts w:ascii="Arial" w:hAnsi="Arial" w:cs="Arial"/>
          <w:color w:val="000000" w:themeColor="text1"/>
        </w:rPr>
      </w:pPr>
      <w:r>
        <w:rPr>
          <w:rFonts w:ascii="Arial" w:hAnsi="Arial" w:cs="Arial"/>
          <w:color w:val="000000" w:themeColor="text1"/>
        </w:rPr>
        <w:t>The Resource Schedule must also align with the Task Schedule.</w:t>
      </w:r>
    </w:p>
    <w:p w:rsidR="00B241F4" w:rsidRPr="00B241F4" w:rsidRDefault="00B241F4" w:rsidP="00C83B1A">
      <w:pPr>
        <w:pStyle w:val="Title"/>
        <w:ind w:left="709"/>
        <w:jc w:val="left"/>
        <w:rPr>
          <w:b w:val="0"/>
          <w:sz w:val="28"/>
          <w:szCs w:val="28"/>
        </w:rPr>
      </w:pPr>
      <w:bookmarkStart w:id="4" w:name="_Toc497380494"/>
      <w:r w:rsidRPr="009F64BD">
        <w:rPr>
          <w:sz w:val="24"/>
          <w:szCs w:val="24"/>
        </w:rPr>
        <w:t>Financial Submission</w:t>
      </w:r>
      <w:bookmarkEnd w:id="4"/>
    </w:p>
    <w:p w:rsidR="00B241F4" w:rsidRDefault="00802D79" w:rsidP="00184563">
      <w:pPr>
        <w:pStyle w:val="ListParagraph"/>
        <w:numPr>
          <w:ilvl w:val="0"/>
          <w:numId w:val="1"/>
        </w:numPr>
        <w:jc w:val="both"/>
        <w:rPr>
          <w:rFonts w:ascii="Arial" w:hAnsi="Arial" w:cs="Arial"/>
        </w:rPr>
      </w:pPr>
      <w:r w:rsidRPr="00807181">
        <w:rPr>
          <w:rFonts w:ascii="Arial" w:hAnsi="Arial" w:cs="Arial"/>
        </w:rPr>
        <w:t>The Financial S</w:t>
      </w:r>
      <w:r w:rsidR="00B241F4" w:rsidRPr="00807181">
        <w:rPr>
          <w:rFonts w:ascii="Arial" w:hAnsi="Arial" w:cs="Arial"/>
        </w:rPr>
        <w:t>ubmission should be completed u</w:t>
      </w:r>
      <w:r w:rsidR="00D7226D" w:rsidRPr="00807181">
        <w:rPr>
          <w:rFonts w:ascii="Arial" w:hAnsi="Arial" w:cs="Arial"/>
        </w:rPr>
        <w:t>sing the</w:t>
      </w:r>
      <w:r w:rsidR="00807181" w:rsidRPr="00807181">
        <w:rPr>
          <w:rFonts w:ascii="Arial" w:eastAsia="Times New Roman" w:hAnsi="Arial" w:cs="Arial"/>
          <w:i/>
          <w:color w:val="FF0000"/>
          <w:lang w:eastAsia="en-US"/>
        </w:rPr>
        <w:t xml:space="preserve"> </w:t>
      </w:r>
      <w:r w:rsidR="00661F36" w:rsidRPr="00661F36">
        <w:rPr>
          <w:rFonts w:ascii="Arial" w:hAnsi="Arial" w:cs="Arial"/>
          <w:color w:val="000000" w:themeColor="text1"/>
        </w:rPr>
        <w:t>price schedule</w:t>
      </w:r>
      <w:r w:rsidR="00661F36" w:rsidRPr="00724D0E">
        <w:rPr>
          <w:rFonts w:ascii="Arial" w:hAnsi="Arial" w:cs="Arial"/>
          <w:color w:val="000000" w:themeColor="text1"/>
        </w:rPr>
        <w:t xml:space="preserve"> </w:t>
      </w:r>
      <w:r w:rsidR="00AA2E8A" w:rsidRPr="00724D0E">
        <w:rPr>
          <w:rFonts w:ascii="Arial" w:hAnsi="Arial" w:cs="Arial"/>
          <w:color w:val="000000" w:themeColor="text1"/>
        </w:rPr>
        <w:t xml:space="preserve">issued </w:t>
      </w:r>
      <w:r w:rsidR="00AA2E8A" w:rsidRPr="00807181">
        <w:rPr>
          <w:rFonts w:ascii="Arial" w:hAnsi="Arial" w:cs="Arial"/>
        </w:rPr>
        <w:t xml:space="preserve">with this </w:t>
      </w:r>
      <w:proofErr w:type="spellStart"/>
      <w:r w:rsidR="00AA2E8A" w:rsidRPr="00807181">
        <w:rPr>
          <w:rFonts w:ascii="Arial" w:hAnsi="Arial" w:cs="Arial"/>
        </w:rPr>
        <w:t>RfQ</w:t>
      </w:r>
      <w:proofErr w:type="spellEnd"/>
      <w:r w:rsidR="00AA2E8A" w:rsidRPr="00807181">
        <w:rPr>
          <w:rFonts w:ascii="Arial" w:hAnsi="Arial" w:cs="Arial"/>
        </w:rPr>
        <w:t xml:space="preserve">. </w:t>
      </w:r>
    </w:p>
    <w:p w:rsidR="00807181" w:rsidRPr="00807181" w:rsidRDefault="00807181" w:rsidP="00807181">
      <w:pPr>
        <w:pStyle w:val="ListParagraph"/>
        <w:ind w:left="1070"/>
        <w:jc w:val="both"/>
        <w:rPr>
          <w:rFonts w:ascii="Arial" w:hAnsi="Arial" w:cs="Arial"/>
        </w:rPr>
      </w:pPr>
    </w:p>
    <w:p w:rsidR="00B241F4" w:rsidRDefault="00B241F4" w:rsidP="00184563">
      <w:pPr>
        <w:pStyle w:val="ListParagraph"/>
        <w:numPr>
          <w:ilvl w:val="0"/>
          <w:numId w:val="1"/>
        </w:numPr>
        <w:jc w:val="both"/>
        <w:rPr>
          <w:rFonts w:ascii="Arial" w:hAnsi="Arial" w:cs="Arial"/>
        </w:rPr>
      </w:pPr>
      <w:r>
        <w:rPr>
          <w:rFonts w:ascii="Arial" w:hAnsi="Arial" w:cs="Arial"/>
        </w:rPr>
        <w:t xml:space="preserve">The prices provided by the Supplier are to be based on the information provided in </w:t>
      </w:r>
      <w:r w:rsidRPr="00D025E1">
        <w:rPr>
          <w:rFonts w:ascii="Arial" w:hAnsi="Arial" w:cs="Arial"/>
        </w:rPr>
        <w:t>Schedule 3</w:t>
      </w:r>
      <w:r>
        <w:rPr>
          <w:rFonts w:ascii="Arial" w:hAnsi="Arial" w:cs="Arial"/>
        </w:rPr>
        <w:t xml:space="preserve"> of the </w:t>
      </w:r>
      <w:r w:rsidR="00C83B1A">
        <w:rPr>
          <w:rFonts w:ascii="Arial" w:hAnsi="Arial" w:cs="Arial"/>
        </w:rPr>
        <w:t>TMT2 Framework Agreement.</w:t>
      </w:r>
      <w:r w:rsidR="00A17A8E">
        <w:rPr>
          <w:rStyle w:val="Hyperlink"/>
          <w:rFonts w:ascii="Arial" w:hAnsi="Arial" w:cs="Arial"/>
          <w:color w:val="auto"/>
          <w:u w:val="none"/>
        </w:rPr>
        <w:t xml:space="preserve"> Any prices submitted for a Call </w:t>
      </w:r>
      <w:proofErr w:type="gramStart"/>
      <w:r w:rsidR="00A17A8E">
        <w:rPr>
          <w:rStyle w:val="Hyperlink"/>
          <w:rFonts w:ascii="Arial" w:hAnsi="Arial" w:cs="Arial"/>
          <w:color w:val="auto"/>
          <w:u w:val="none"/>
        </w:rPr>
        <w:t>Off</w:t>
      </w:r>
      <w:proofErr w:type="gramEnd"/>
      <w:r w:rsidR="00A17A8E">
        <w:rPr>
          <w:rStyle w:val="Hyperlink"/>
          <w:rFonts w:ascii="Arial" w:hAnsi="Arial" w:cs="Arial"/>
          <w:color w:val="auto"/>
          <w:u w:val="none"/>
        </w:rPr>
        <w:t xml:space="preserve"> Agreement are to be equal to or lower than the</w:t>
      </w:r>
      <w:r w:rsidR="008C7AD3">
        <w:rPr>
          <w:rStyle w:val="Hyperlink"/>
          <w:rFonts w:ascii="Arial" w:hAnsi="Arial" w:cs="Arial"/>
          <w:color w:val="auto"/>
          <w:u w:val="none"/>
        </w:rPr>
        <w:t xml:space="preserve"> Traffic Management Technology</w:t>
      </w:r>
      <w:r w:rsidR="00A17A8E">
        <w:rPr>
          <w:rStyle w:val="Hyperlink"/>
          <w:rFonts w:ascii="Arial" w:hAnsi="Arial" w:cs="Arial"/>
          <w:color w:val="auto"/>
          <w:u w:val="none"/>
        </w:rPr>
        <w:t xml:space="preserve"> Framework Prices</w:t>
      </w:r>
      <w:r w:rsidR="00144667">
        <w:rPr>
          <w:rFonts w:ascii="Arial" w:hAnsi="Arial" w:cs="Arial"/>
        </w:rPr>
        <w:t>.</w:t>
      </w:r>
    </w:p>
    <w:p w:rsidR="002B755F" w:rsidRPr="002B755F" w:rsidRDefault="002B755F" w:rsidP="002B755F">
      <w:pPr>
        <w:pStyle w:val="ListParagraph"/>
        <w:rPr>
          <w:rFonts w:ascii="Arial" w:hAnsi="Arial" w:cs="Arial"/>
        </w:rPr>
      </w:pPr>
    </w:p>
    <w:p w:rsidR="007651DC" w:rsidRDefault="007651DC" w:rsidP="00EC5A0F">
      <w:pPr>
        <w:pStyle w:val="ListParagraph"/>
        <w:ind w:firstLine="350"/>
        <w:rPr>
          <w:rFonts w:ascii="Arial" w:hAnsi="Arial" w:cs="Arial"/>
        </w:rPr>
      </w:pPr>
      <w:r w:rsidRPr="00173C8A">
        <w:rPr>
          <w:rFonts w:ascii="Arial" w:hAnsi="Arial" w:cs="Arial"/>
        </w:rPr>
        <w:t xml:space="preserve">Suppliers are to provide a priced Task Schedule using the form </w:t>
      </w:r>
      <w:r w:rsidR="00EC5A0F">
        <w:rPr>
          <w:rFonts w:ascii="Arial" w:hAnsi="Arial" w:cs="Arial"/>
        </w:rPr>
        <w:t>provided.</w:t>
      </w:r>
      <w:r w:rsidRPr="00173C8A">
        <w:rPr>
          <w:rFonts w:ascii="Arial" w:hAnsi="Arial" w:cs="Arial"/>
        </w:rPr>
        <w:t xml:space="preserve"> </w:t>
      </w:r>
    </w:p>
    <w:p w:rsidR="00EC5A0F" w:rsidRPr="00173C8A" w:rsidRDefault="00EC5A0F" w:rsidP="00EC5A0F">
      <w:pPr>
        <w:pStyle w:val="ListParagraph"/>
        <w:ind w:firstLine="350"/>
        <w:rPr>
          <w:rFonts w:ascii="Arial" w:hAnsi="Arial" w:cs="Arial"/>
        </w:rPr>
      </w:pPr>
    </w:p>
    <w:p w:rsidR="007651DC" w:rsidRPr="00173C8A" w:rsidRDefault="007651DC" w:rsidP="00184563">
      <w:pPr>
        <w:pStyle w:val="ListParagraph"/>
        <w:numPr>
          <w:ilvl w:val="0"/>
          <w:numId w:val="1"/>
        </w:numPr>
        <w:jc w:val="both"/>
        <w:rPr>
          <w:rFonts w:ascii="Arial" w:hAnsi="Arial" w:cs="Arial"/>
        </w:rPr>
      </w:pPr>
      <w:r w:rsidRPr="00173C8A">
        <w:rPr>
          <w:rFonts w:ascii="Arial" w:hAnsi="Arial" w:cs="Arial"/>
        </w:rPr>
        <w:t xml:space="preserve">Suppliers are to provide, </w:t>
      </w:r>
      <w:r w:rsidRPr="00AB720A">
        <w:rPr>
          <w:rFonts w:ascii="Arial" w:hAnsi="Arial" w:cs="Arial"/>
          <w:b/>
        </w:rPr>
        <w:t xml:space="preserve">using the </w:t>
      </w:r>
      <w:r w:rsidR="00661F36">
        <w:rPr>
          <w:rFonts w:ascii="Arial" w:hAnsi="Arial" w:cs="Arial"/>
          <w:b/>
        </w:rPr>
        <w:t>p</w:t>
      </w:r>
      <w:r w:rsidR="00AB720A" w:rsidRPr="00AB720A">
        <w:rPr>
          <w:rFonts w:ascii="Arial" w:hAnsi="Arial" w:cs="Arial"/>
          <w:b/>
        </w:rPr>
        <w:t xml:space="preserve">rice </w:t>
      </w:r>
      <w:r w:rsidR="00661F36">
        <w:rPr>
          <w:rFonts w:ascii="Arial" w:hAnsi="Arial" w:cs="Arial"/>
          <w:b/>
        </w:rPr>
        <w:t>s</w:t>
      </w:r>
      <w:r w:rsidR="00AB720A" w:rsidRPr="00AB720A">
        <w:rPr>
          <w:rFonts w:ascii="Arial" w:hAnsi="Arial" w:cs="Arial"/>
          <w:b/>
        </w:rPr>
        <w:t>chedule</w:t>
      </w:r>
      <w:r w:rsidRPr="00AB720A">
        <w:rPr>
          <w:rFonts w:ascii="Arial" w:hAnsi="Arial" w:cs="Arial"/>
          <w:b/>
        </w:rPr>
        <w:t xml:space="preserve"> </w:t>
      </w:r>
      <w:r w:rsidR="00EC5A0F" w:rsidRPr="00AB720A">
        <w:rPr>
          <w:rFonts w:ascii="Arial" w:hAnsi="Arial" w:cs="Arial"/>
          <w:b/>
          <w:color w:val="000000" w:themeColor="text1"/>
        </w:rPr>
        <w:t>provided</w:t>
      </w:r>
      <w:r w:rsidR="00EC5A0F">
        <w:rPr>
          <w:rFonts w:ascii="Arial" w:hAnsi="Arial" w:cs="Arial"/>
          <w:color w:val="000000" w:themeColor="text1"/>
        </w:rPr>
        <w:t>.</w:t>
      </w:r>
    </w:p>
    <w:p w:rsidR="007651DC" w:rsidRPr="00173C8A" w:rsidRDefault="007651DC" w:rsidP="00173C8A">
      <w:pPr>
        <w:pStyle w:val="ListParagraph"/>
        <w:rPr>
          <w:rFonts w:ascii="Arial" w:hAnsi="Arial" w:cs="Arial"/>
        </w:rPr>
      </w:pPr>
    </w:p>
    <w:p w:rsidR="007651DC" w:rsidRPr="00173C8A" w:rsidRDefault="007651DC" w:rsidP="00173C8A">
      <w:pPr>
        <w:pStyle w:val="ListParagraph"/>
        <w:numPr>
          <w:ilvl w:val="1"/>
          <w:numId w:val="1"/>
        </w:numPr>
        <w:jc w:val="both"/>
        <w:rPr>
          <w:rFonts w:ascii="Arial" w:hAnsi="Arial" w:cs="Arial"/>
        </w:rPr>
      </w:pPr>
      <w:r w:rsidRPr="009347EA">
        <w:rPr>
          <w:rFonts w:ascii="Arial" w:hAnsi="Arial" w:cs="Arial"/>
        </w:rPr>
        <w:t xml:space="preserve">A Resource Cost Schedule setting out the forecast cost build-up of the lump sum for the Tasks included in the Resource </w:t>
      </w:r>
      <w:r w:rsidRPr="00173C8A">
        <w:rPr>
          <w:rFonts w:ascii="Arial" w:hAnsi="Arial" w:cs="Arial"/>
        </w:rPr>
        <w:t xml:space="preserve">Cost Schedule. </w:t>
      </w:r>
      <w:r w:rsidRPr="00173C8A">
        <w:rPr>
          <w:rFonts w:ascii="Arial" w:hAnsi="Arial" w:cs="Arial"/>
          <w:i/>
        </w:rPr>
        <w:t>Staff rates</w:t>
      </w:r>
      <w:r w:rsidRPr="00173C8A">
        <w:rPr>
          <w:rFonts w:ascii="Arial" w:hAnsi="Arial" w:cs="Arial"/>
        </w:rPr>
        <w:t xml:space="preserve"> used in the Resource Cost Schedule must be consistent with the </w:t>
      </w:r>
      <w:r w:rsidRPr="00173C8A">
        <w:rPr>
          <w:rFonts w:ascii="Arial" w:hAnsi="Arial" w:cs="Arial"/>
          <w:i/>
        </w:rPr>
        <w:t>staff rates</w:t>
      </w:r>
      <w:r w:rsidRPr="00173C8A">
        <w:rPr>
          <w:rFonts w:ascii="Arial" w:hAnsi="Arial" w:cs="Arial"/>
        </w:rPr>
        <w:t xml:space="preserve"> submitted by the Supplier in their Contract Data. A Submission that uses </w:t>
      </w:r>
      <w:r w:rsidRPr="00173C8A">
        <w:rPr>
          <w:rFonts w:ascii="Arial" w:hAnsi="Arial" w:cs="Arial"/>
          <w:i/>
        </w:rPr>
        <w:t>staff rates</w:t>
      </w:r>
      <w:r w:rsidRPr="00173C8A">
        <w:rPr>
          <w:rFonts w:ascii="Arial" w:hAnsi="Arial" w:cs="Arial"/>
        </w:rPr>
        <w:t xml:space="preserve"> that are not consistent with the </w:t>
      </w:r>
      <w:r w:rsidRPr="00173C8A">
        <w:rPr>
          <w:rFonts w:ascii="Arial" w:hAnsi="Arial" w:cs="Arial"/>
          <w:i/>
        </w:rPr>
        <w:t>staff rat</w:t>
      </w:r>
      <w:r w:rsidRPr="00173C8A">
        <w:rPr>
          <w:rFonts w:ascii="Arial" w:hAnsi="Arial" w:cs="Arial"/>
        </w:rPr>
        <w:t>es in the Suppliers Contract Data to complete their resource cost schedule will be rejected.</w:t>
      </w:r>
    </w:p>
    <w:p w:rsidR="007651DC" w:rsidRPr="00173C8A" w:rsidRDefault="007651DC" w:rsidP="00173C8A">
      <w:pPr>
        <w:pStyle w:val="ListParagraph"/>
        <w:numPr>
          <w:ilvl w:val="1"/>
          <w:numId w:val="1"/>
        </w:numPr>
        <w:jc w:val="both"/>
        <w:rPr>
          <w:rFonts w:ascii="Arial" w:hAnsi="Arial" w:cs="Arial"/>
        </w:rPr>
      </w:pPr>
      <w:r w:rsidRPr="009347EA">
        <w:rPr>
          <w:rFonts w:ascii="Arial" w:hAnsi="Arial" w:cs="Arial"/>
        </w:rPr>
        <w:t xml:space="preserve">A </w:t>
      </w:r>
      <w:r w:rsidRPr="00173C8A">
        <w:rPr>
          <w:rFonts w:ascii="Arial" w:hAnsi="Arial" w:cs="Arial"/>
        </w:rPr>
        <w:t xml:space="preserve">list of list of </w:t>
      </w:r>
      <w:r w:rsidRPr="00173C8A">
        <w:rPr>
          <w:rFonts w:ascii="Arial" w:hAnsi="Arial" w:cs="Arial"/>
          <w:i/>
        </w:rPr>
        <w:t>staff rates</w:t>
      </w:r>
      <w:r w:rsidRPr="00173C8A">
        <w:rPr>
          <w:rFonts w:ascii="Arial" w:hAnsi="Arial" w:cs="Arial"/>
        </w:rPr>
        <w:t xml:space="preserve"> current at the time of tender for people proposed for use on this contract</w:t>
      </w:r>
    </w:p>
    <w:p w:rsidR="007651DC" w:rsidRPr="009347EA" w:rsidRDefault="007651DC" w:rsidP="00173C8A">
      <w:pPr>
        <w:pStyle w:val="ListParagraph"/>
        <w:numPr>
          <w:ilvl w:val="1"/>
          <w:numId w:val="1"/>
        </w:numPr>
        <w:jc w:val="both"/>
        <w:rPr>
          <w:rFonts w:ascii="Arial" w:hAnsi="Arial" w:cs="Arial"/>
        </w:rPr>
      </w:pPr>
      <w:r w:rsidRPr="009347EA">
        <w:rPr>
          <w:rFonts w:ascii="Arial" w:hAnsi="Arial" w:cs="Arial"/>
        </w:rPr>
        <w:t xml:space="preserve">The </w:t>
      </w:r>
      <w:r w:rsidRPr="00173C8A">
        <w:rPr>
          <w:rFonts w:ascii="Arial" w:hAnsi="Arial" w:cs="Arial"/>
        </w:rPr>
        <w:t>staff rates will be used as the basis for calculating the lump sum for future Tasks, after contract award</w:t>
      </w:r>
    </w:p>
    <w:p w:rsidR="002B755F" w:rsidRPr="00173C8A" w:rsidRDefault="002B755F" w:rsidP="002B755F">
      <w:pPr>
        <w:pStyle w:val="ListParagraph"/>
        <w:rPr>
          <w:rFonts w:ascii="Arial" w:hAnsi="Arial" w:cs="Arial"/>
        </w:rPr>
      </w:pPr>
    </w:p>
    <w:p w:rsidR="007651DC" w:rsidRPr="00173C8A" w:rsidRDefault="007651DC" w:rsidP="007651DC">
      <w:pPr>
        <w:pStyle w:val="ListParagraph"/>
        <w:numPr>
          <w:ilvl w:val="0"/>
          <w:numId w:val="1"/>
        </w:numPr>
        <w:jc w:val="both"/>
        <w:rPr>
          <w:rFonts w:ascii="Arial" w:hAnsi="Arial" w:cs="Arial"/>
        </w:rPr>
      </w:pPr>
      <w:r w:rsidRPr="00173C8A">
        <w:rPr>
          <w:rFonts w:ascii="Arial" w:hAnsi="Arial" w:cs="Arial"/>
        </w:rPr>
        <w:t>The Supplier’s resources contained in the Resource Cost Schedule must align with the Resource Schedule.  If the resources do not align then</w:t>
      </w:r>
    </w:p>
    <w:p w:rsidR="007651DC" w:rsidRPr="00173C8A" w:rsidRDefault="007651DC" w:rsidP="007651DC">
      <w:pPr>
        <w:pStyle w:val="ListParagraph"/>
        <w:numPr>
          <w:ilvl w:val="1"/>
          <w:numId w:val="1"/>
        </w:numPr>
        <w:jc w:val="both"/>
        <w:rPr>
          <w:rFonts w:ascii="Arial" w:hAnsi="Arial" w:cs="Arial"/>
        </w:rPr>
      </w:pPr>
      <w:r w:rsidRPr="00173C8A">
        <w:rPr>
          <w:rFonts w:ascii="Arial" w:hAnsi="Arial" w:cs="Arial"/>
        </w:rPr>
        <w:t>A Supplier will not be permitted to amend the resources in the Resource Cost Schedule and</w:t>
      </w:r>
    </w:p>
    <w:p w:rsidR="007651DC" w:rsidRPr="00173C8A" w:rsidRDefault="007651DC" w:rsidP="007651DC">
      <w:pPr>
        <w:pStyle w:val="ListParagraph"/>
        <w:numPr>
          <w:ilvl w:val="1"/>
          <w:numId w:val="1"/>
        </w:numPr>
        <w:spacing w:before="240"/>
        <w:jc w:val="both"/>
        <w:rPr>
          <w:rFonts w:ascii="Arial" w:hAnsi="Arial" w:cs="Arial"/>
        </w:rPr>
      </w:pPr>
      <w:r w:rsidRPr="00173C8A">
        <w:rPr>
          <w:rFonts w:ascii="Arial" w:hAnsi="Arial" w:cs="Arial"/>
        </w:rPr>
        <w:t>The Supplier will be required to resubmit the Resource Schedule so that the resources align with the resources in the Resource Cost Schedule.  If required, a Supplier that does not resubmit a Resource Schedule that complies with this paragraph the tender will be rejected</w:t>
      </w:r>
    </w:p>
    <w:p w:rsidR="009347EA" w:rsidRPr="00173C8A" w:rsidRDefault="009347EA" w:rsidP="00173C8A">
      <w:pPr>
        <w:pStyle w:val="ListParagraph"/>
        <w:spacing w:before="240"/>
        <w:ind w:left="1440"/>
        <w:jc w:val="both"/>
        <w:rPr>
          <w:rFonts w:ascii="Arial" w:hAnsi="Arial" w:cs="Arial"/>
        </w:rPr>
      </w:pPr>
    </w:p>
    <w:p w:rsidR="007651DC" w:rsidRPr="00173C8A" w:rsidRDefault="009347EA" w:rsidP="00173C8A">
      <w:pPr>
        <w:pStyle w:val="ListParagraph"/>
        <w:numPr>
          <w:ilvl w:val="0"/>
          <w:numId w:val="1"/>
        </w:numPr>
        <w:spacing w:before="240"/>
        <w:jc w:val="both"/>
        <w:rPr>
          <w:rFonts w:ascii="Arial" w:hAnsi="Arial" w:cs="Arial"/>
        </w:rPr>
      </w:pPr>
      <w:r w:rsidRPr="00173C8A">
        <w:rPr>
          <w:rFonts w:ascii="Arial" w:hAnsi="Arial" w:cs="Arial"/>
        </w:rPr>
        <w:t>If the Prices in the Task Schedule are not consistent with the Resource Cost Schedule, the Price in the Task Schedule is taken as being correct</w:t>
      </w:r>
    </w:p>
    <w:p w:rsidR="007651DC" w:rsidRDefault="007651DC" w:rsidP="00173C8A">
      <w:pPr>
        <w:pStyle w:val="ListParagraph"/>
        <w:ind w:left="1440"/>
        <w:jc w:val="both"/>
        <w:rPr>
          <w:rFonts w:ascii="Arial" w:hAnsi="Arial" w:cs="Arial"/>
          <w:color w:val="000000" w:themeColor="text1"/>
        </w:rPr>
      </w:pPr>
    </w:p>
    <w:p w:rsidR="002B755F" w:rsidRPr="00724D0E" w:rsidRDefault="002B755F" w:rsidP="00184563">
      <w:pPr>
        <w:pStyle w:val="ListParagraph"/>
        <w:numPr>
          <w:ilvl w:val="0"/>
          <w:numId w:val="1"/>
        </w:numPr>
        <w:jc w:val="both"/>
        <w:rPr>
          <w:rFonts w:ascii="Arial" w:hAnsi="Arial" w:cs="Arial"/>
          <w:color w:val="000000" w:themeColor="text1"/>
        </w:rPr>
      </w:pPr>
      <w:r w:rsidRPr="00724D0E">
        <w:rPr>
          <w:rFonts w:ascii="Arial" w:hAnsi="Arial" w:cs="Arial"/>
          <w:color w:val="000000" w:themeColor="text1"/>
        </w:rPr>
        <w:t xml:space="preserve">Suppliers must note that each item set out in the </w:t>
      </w:r>
      <w:r w:rsidR="00661F36" w:rsidRPr="00661F36">
        <w:rPr>
          <w:rFonts w:ascii="Arial" w:hAnsi="Arial" w:cs="Arial"/>
          <w:color w:val="000000" w:themeColor="text1"/>
        </w:rPr>
        <w:t>price schedule</w:t>
      </w:r>
      <w:r w:rsidR="00661F36" w:rsidRPr="00724D0E">
        <w:rPr>
          <w:rFonts w:ascii="Arial" w:hAnsi="Arial" w:cs="Arial"/>
          <w:color w:val="000000" w:themeColor="text1"/>
        </w:rPr>
        <w:t xml:space="preserve"> </w:t>
      </w:r>
      <w:r w:rsidRPr="00724D0E">
        <w:rPr>
          <w:rFonts w:ascii="Arial" w:hAnsi="Arial" w:cs="Arial"/>
          <w:color w:val="000000" w:themeColor="text1"/>
        </w:rPr>
        <w:t>must be completed and separately priced. Suppliers are not permitted to:</w:t>
      </w:r>
    </w:p>
    <w:p w:rsidR="002B755F" w:rsidRPr="00724D0E" w:rsidRDefault="002B755F" w:rsidP="002B755F">
      <w:pPr>
        <w:pStyle w:val="ListParagraph"/>
        <w:rPr>
          <w:rFonts w:ascii="Arial" w:hAnsi="Arial" w:cs="Arial"/>
          <w:color w:val="000000" w:themeColor="text1"/>
        </w:rPr>
      </w:pPr>
    </w:p>
    <w:p w:rsidR="002B755F" w:rsidRPr="00724D0E" w:rsidRDefault="002B755F" w:rsidP="00886C63">
      <w:pPr>
        <w:pStyle w:val="ListParagraph"/>
        <w:numPr>
          <w:ilvl w:val="1"/>
          <w:numId w:val="42"/>
        </w:numPr>
        <w:jc w:val="both"/>
        <w:rPr>
          <w:rFonts w:ascii="Arial" w:hAnsi="Arial" w:cs="Arial"/>
          <w:color w:val="000000" w:themeColor="text1"/>
        </w:rPr>
      </w:pPr>
      <w:r w:rsidRPr="00724D0E">
        <w:rPr>
          <w:rFonts w:ascii="Arial" w:hAnsi="Arial" w:cs="Arial"/>
          <w:color w:val="000000" w:themeColor="text1"/>
        </w:rPr>
        <w:t xml:space="preserve">Price any item or activity within another item or activity in the </w:t>
      </w:r>
      <w:r w:rsidR="00661F36" w:rsidRPr="00661F36">
        <w:rPr>
          <w:rFonts w:ascii="Arial" w:hAnsi="Arial" w:cs="Arial"/>
          <w:color w:val="000000" w:themeColor="text1"/>
        </w:rPr>
        <w:t>price schedule</w:t>
      </w:r>
      <w:r w:rsidRPr="00724D0E">
        <w:rPr>
          <w:rFonts w:ascii="Arial" w:hAnsi="Arial" w:cs="Arial"/>
          <w:color w:val="000000" w:themeColor="text1"/>
        </w:rPr>
        <w:t>.</w:t>
      </w:r>
    </w:p>
    <w:p w:rsidR="002B755F" w:rsidRPr="00724D0E" w:rsidRDefault="002B755F" w:rsidP="00886C63">
      <w:pPr>
        <w:pStyle w:val="ListParagraph"/>
        <w:numPr>
          <w:ilvl w:val="1"/>
          <w:numId w:val="42"/>
        </w:numPr>
        <w:jc w:val="both"/>
        <w:rPr>
          <w:rFonts w:ascii="Arial" w:hAnsi="Arial" w:cs="Arial"/>
          <w:color w:val="000000" w:themeColor="text1"/>
        </w:rPr>
      </w:pPr>
      <w:r w:rsidRPr="00724D0E">
        <w:rPr>
          <w:rFonts w:ascii="Arial" w:hAnsi="Arial" w:cs="Arial"/>
          <w:color w:val="000000" w:themeColor="text1"/>
        </w:rPr>
        <w:lastRenderedPageBreak/>
        <w:t xml:space="preserve">Cross subsidise any item or activity within any other item or activity in the </w:t>
      </w:r>
      <w:r w:rsidR="00661F36" w:rsidRPr="00661F36">
        <w:rPr>
          <w:rFonts w:ascii="Arial" w:hAnsi="Arial" w:cs="Arial"/>
          <w:color w:val="000000" w:themeColor="text1"/>
        </w:rPr>
        <w:t>price schedule</w:t>
      </w:r>
      <w:r w:rsidRPr="00724D0E">
        <w:rPr>
          <w:rFonts w:ascii="Arial" w:hAnsi="Arial" w:cs="Arial"/>
          <w:color w:val="000000" w:themeColor="text1"/>
        </w:rPr>
        <w:t>.</w:t>
      </w:r>
    </w:p>
    <w:p w:rsidR="002B755F" w:rsidRPr="00724D0E" w:rsidRDefault="002B755F" w:rsidP="00886C63">
      <w:pPr>
        <w:pStyle w:val="ListParagraph"/>
        <w:numPr>
          <w:ilvl w:val="1"/>
          <w:numId w:val="42"/>
        </w:numPr>
        <w:jc w:val="both"/>
        <w:rPr>
          <w:rFonts w:ascii="Arial" w:hAnsi="Arial" w:cs="Arial"/>
          <w:color w:val="000000" w:themeColor="text1"/>
        </w:rPr>
      </w:pPr>
      <w:r w:rsidRPr="00724D0E">
        <w:rPr>
          <w:rFonts w:ascii="Arial" w:hAnsi="Arial" w:cs="Arial"/>
          <w:color w:val="000000" w:themeColor="text1"/>
        </w:rPr>
        <w:t xml:space="preserve">Make any assumptions regarding the use or relevance of any item or activity in the </w:t>
      </w:r>
      <w:r w:rsidR="00661F36" w:rsidRPr="00661F36">
        <w:rPr>
          <w:rFonts w:ascii="Arial" w:hAnsi="Arial" w:cs="Arial"/>
          <w:color w:val="000000" w:themeColor="text1"/>
        </w:rPr>
        <w:t>price schedule</w:t>
      </w:r>
      <w:r w:rsidRPr="00724D0E">
        <w:rPr>
          <w:rFonts w:ascii="Arial" w:hAnsi="Arial" w:cs="Arial"/>
          <w:color w:val="000000" w:themeColor="text1"/>
        </w:rPr>
        <w:t xml:space="preserve">. </w:t>
      </w:r>
    </w:p>
    <w:p w:rsidR="002B755F" w:rsidRPr="00724D0E" w:rsidRDefault="002B755F" w:rsidP="00886C63">
      <w:pPr>
        <w:pStyle w:val="ListParagraph"/>
        <w:numPr>
          <w:ilvl w:val="1"/>
          <w:numId w:val="42"/>
        </w:numPr>
        <w:jc w:val="both"/>
        <w:rPr>
          <w:rFonts w:ascii="Arial" w:hAnsi="Arial" w:cs="Arial"/>
          <w:color w:val="000000" w:themeColor="text1"/>
        </w:rPr>
      </w:pPr>
      <w:r w:rsidRPr="00724D0E">
        <w:rPr>
          <w:rFonts w:ascii="Arial" w:hAnsi="Arial" w:cs="Arial"/>
          <w:color w:val="000000" w:themeColor="text1"/>
        </w:rPr>
        <w:t xml:space="preserve">Price any items which have been identified in the </w:t>
      </w:r>
      <w:r w:rsidR="00AB720A">
        <w:rPr>
          <w:rFonts w:ascii="Arial" w:eastAsia="Times New Roman" w:hAnsi="Arial" w:cs="Arial"/>
          <w:i/>
          <w:color w:val="000000" w:themeColor="text1"/>
          <w:lang w:eastAsia="en-US"/>
        </w:rPr>
        <w:t>Price Schedule</w:t>
      </w:r>
      <w:r w:rsidR="00807181" w:rsidRPr="00724D0E">
        <w:rPr>
          <w:rFonts w:ascii="Arial" w:hAnsi="Arial" w:cs="Arial"/>
          <w:color w:val="000000" w:themeColor="text1"/>
        </w:rPr>
        <w:t xml:space="preserve"> </w:t>
      </w:r>
      <w:r w:rsidRPr="00724D0E">
        <w:rPr>
          <w:rFonts w:ascii="Arial" w:hAnsi="Arial" w:cs="Arial"/>
          <w:color w:val="000000" w:themeColor="text1"/>
        </w:rPr>
        <w:t>as not requiring to be priced; or</w:t>
      </w:r>
    </w:p>
    <w:p w:rsidR="002B755F" w:rsidRPr="00724D0E" w:rsidRDefault="002B755F" w:rsidP="00886C63">
      <w:pPr>
        <w:pStyle w:val="ListParagraph"/>
        <w:numPr>
          <w:ilvl w:val="1"/>
          <w:numId w:val="42"/>
        </w:numPr>
        <w:jc w:val="both"/>
        <w:rPr>
          <w:rFonts w:ascii="Arial" w:hAnsi="Arial" w:cs="Arial"/>
          <w:color w:val="000000" w:themeColor="text1"/>
        </w:rPr>
      </w:pPr>
      <w:r w:rsidRPr="00724D0E">
        <w:rPr>
          <w:rFonts w:ascii="Arial" w:hAnsi="Arial" w:cs="Arial"/>
          <w:color w:val="000000" w:themeColor="text1"/>
        </w:rPr>
        <w:t xml:space="preserve">Duplicate any price in the </w:t>
      </w:r>
      <w:r w:rsidR="00661F36" w:rsidRPr="00661F36">
        <w:rPr>
          <w:rFonts w:ascii="Arial" w:hAnsi="Arial" w:cs="Arial"/>
          <w:color w:val="000000" w:themeColor="text1"/>
        </w:rPr>
        <w:t>price schedule</w:t>
      </w:r>
      <w:r w:rsidRPr="00724D0E">
        <w:rPr>
          <w:rFonts w:ascii="Arial" w:hAnsi="Arial" w:cs="Arial"/>
          <w:color w:val="000000" w:themeColor="text1"/>
        </w:rPr>
        <w:t>.</w:t>
      </w:r>
    </w:p>
    <w:p w:rsidR="002B755F" w:rsidRDefault="002B755F" w:rsidP="002B755F">
      <w:pPr>
        <w:pStyle w:val="ListParagraph"/>
        <w:ind w:left="1440"/>
        <w:jc w:val="both"/>
        <w:rPr>
          <w:rFonts w:ascii="Arial" w:hAnsi="Arial" w:cs="Arial"/>
        </w:rPr>
      </w:pPr>
    </w:p>
    <w:p w:rsidR="002B755F" w:rsidRDefault="002B755F" w:rsidP="002B755F">
      <w:pPr>
        <w:pStyle w:val="ListParagraph"/>
        <w:numPr>
          <w:ilvl w:val="0"/>
          <w:numId w:val="1"/>
        </w:numPr>
        <w:jc w:val="both"/>
        <w:rPr>
          <w:rFonts w:ascii="Arial" w:hAnsi="Arial" w:cs="Arial"/>
        </w:rPr>
      </w:pPr>
      <w:r>
        <w:rPr>
          <w:rFonts w:ascii="Arial" w:hAnsi="Arial" w:cs="Arial"/>
        </w:rPr>
        <w:t xml:space="preserve">Suppliers who price on any other basis and/or make such assumptions will be rejected. </w:t>
      </w:r>
    </w:p>
    <w:p w:rsidR="00144667" w:rsidRPr="00144667" w:rsidRDefault="00144667" w:rsidP="00184563">
      <w:pPr>
        <w:pStyle w:val="ListParagraph"/>
        <w:jc w:val="both"/>
        <w:rPr>
          <w:rFonts w:ascii="Arial" w:hAnsi="Arial" w:cs="Arial"/>
        </w:rPr>
      </w:pPr>
    </w:p>
    <w:p w:rsidR="00144667" w:rsidRPr="00724D0E" w:rsidRDefault="00144667" w:rsidP="00184563">
      <w:pPr>
        <w:pStyle w:val="ListParagraph"/>
        <w:numPr>
          <w:ilvl w:val="0"/>
          <w:numId w:val="1"/>
        </w:numPr>
        <w:jc w:val="both"/>
        <w:rPr>
          <w:rFonts w:ascii="Arial" w:hAnsi="Arial" w:cs="Arial"/>
          <w:color w:val="000000" w:themeColor="text1"/>
        </w:rPr>
      </w:pPr>
      <w:r>
        <w:rPr>
          <w:rFonts w:ascii="Arial" w:hAnsi="Arial" w:cs="Arial"/>
        </w:rPr>
        <w:t xml:space="preserve">A </w:t>
      </w:r>
      <w:r w:rsidR="00802D79" w:rsidRPr="00724D0E">
        <w:rPr>
          <w:rFonts w:ascii="Arial" w:hAnsi="Arial" w:cs="Arial"/>
          <w:color w:val="000000" w:themeColor="text1"/>
        </w:rPr>
        <w:t>Financial S</w:t>
      </w:r>
      <w:r w:rsidRPr="00724D0E">
        <w:rPr>
          <w:rFonts w:ascii="Arial" w:hAnsi="Arial" w:cs="Arial"/>
          <w:color w:val="000000" w:themeColor="text1"/>
        </w:rPr>
        <w:t xml:space="preserve">ubmission that is based on any other basis than that set out in </w:t>
      </w:r>
      <w:r w:rsidR="00A17A8E" w:rsidRPr="00724D0E">
        <w:rPr>
          <w:rFonts w:ascii="Arial" w:hAnsi="Arial" w:cs="Arial"/>
          <w:color w:val="000000" w:themeColor="text1"/>
        </w:rPr>
        <w:t xml:space="preserve">the </w:t>
      </w:r>
      <w:r w:rsidR="00D7226D" w:rsidRPr="00724D0E">
        <w:rPr>
          <w:rFonts w:ascii="Arial" w:hAnsi="Arial" w:cs="Arial"/>
          <w:color w:val="000000" w:themeColor="text1"/>
        </w:rPr>
        <w:t xml:space="preserve">Contract Data and </w:t>
      </w:r>
      <w:r w:rsidR="00661F36" w:rsidRPr="00661F36">
        <w:rPr>
          <w:rFonts w:ascii="Arial" w:hAnsi="Arial" w:cs="Arial"/>
          <w:color w:val="000000" w:themeColor="text1"/>
        </w:rPr>
        <w:t>price schedule</w:t>
      </w:r>
      <w:r w:rsidR="00661F36" w:rsidRPr="00724D0E">
        <w:rPr>
          <w:rFonts w:ascii="Arial" w:hAnsi="Arial" w:cs="Arial"/>
          <w:color w:val="000000" w:themeColor="text1"/>
        </w:rPr>
        <w:t xml:space="preserve"> </w:t>
      </w:r>
      <w:r w:rsidRPr="00724D0E">
        <w:rPr>
          <w:rFonts w:ascii="Arial" w:hAnsi="Arial" w:cs="Arial"/>
          <w:color w:val="000000" w:themeColor="text1"/>
        </w:rPr>
        <w:t>will be rejected.</w:t>
      </w:r>
    </w:p>
    <w:p w:rsidR="001A5DCD" w:rsidRPr="00724D0E" w:rsidRDefault="00144667" w:rsidP="009F64BD">
      <w:pPr>
        <w:pStyle w:val="Title"/>
        <w:ind w:left="709"/>
        <w:jc w:val="left"/>
        <w:rPr>
          <w:color w:val="000000" w:themeColor="text1"/>
          <w:sz w:val="24"/>
          <w:szCs w:val="24"/>
        </w:rPr>
      </w:pPr>
      <w:bookmarkStart w:id="5" w:name="_Toc497380495"/>
      <w:r w:rsidRPr="00724D0E">
        <w:rPr>
          <w:color w:val="000000" w:themeColor="text1"/>
          <w:sz w:val="24"/>
          <w:szCs w:val="24"/>
        </w:rPr>
        <w:t>Other Information</w:t>
      </w:r>
      <w:bookmarkEnd w:id="5"/>
      <w:r w:rsidR="001A5DCD" w:rsidRPr="00724D0E">
        <w:rPr>
          <w:color w:val="000000" w:themeColor="text1"/>
          <w:sz w:val="24"/>
          <w:szCs w:val="24"/>
        </w:rPr>
        <w:t xml:space="preserve"> </w:t>
      </w:r>
    </w:p>
    <w:p w:rsidR="001A5DCD" w:rsidRPr="00125B1E" w:rsidRDefault="001A5DCD" w:rsidP="001A5DCD">
      <w:pPr>
        <w:pStyle w:val="ListParagraph"/>
        <w:numPr>
          <w:ilvl w:val="0"/>
          <w:numId w:val="1"/>
        </w:numPr>
        <w:jc w:val="both"/>
        <w:rPr>
          <w:rFonts w:ascii="Arial" w:hAnsi="Arial" w:cs="Arial"/>
        </w:rPr>
      </w:pPr>
      <w:r w:rsidRPr="00B27215">
        <w:rPr>
          <w:rFonts w:ascii="Arial" w:hAnsi="Arial" w:cs="Arial"/>
          <w:color w:val="000000" w:themeColor="text1"/>
        </w:rPr>
        <w:t xml:space="preserve">In addition to the above Suppliers must return the other information set out </w:t>
      </w:r>
      <w:r w:rsidR="00481C3F" w:rsidRPr="00B27215">
        <w:rPr>
          <w:rFonts w:ascii="Arial" w:hAnsi="Arial" w:cs="Arial"/>
          <w:color w:val="000000" w:themeColor="text1"/>
        </w:rPr>
        <w:t>below</w:t>
      </w:r>
      <w:r w:rsidRPr="00481C3F">
        <w:rPr>
          <w:rFonts w:ascii="Arial" w:hAnsi="Arial" w:cs="Arial"/>
          <w:color w:val="FF0000"/>
        </w:rPr>
        <w:t>.</w:t>
      </w:r>
    </w:p>
    <w:p w:rsidR="00125B1E" w:rsidRPr="00125B1E" w:rsidRDefault="00125B1E" w:rsidP="00125B1E">
      <w:pPr>
        <w:pStyle w:val="ListParagraph"/>
        <w:ind w:left="1070"/>
        <w:jc w:val="both"/>
        <w:rPr>
          <w:rFonts w:ascii="Arial" w:hAnsi="Arial" w:cs="Arial"/>
        </w:rPr>
      </w:pPr>
    </w:p>
    <w:p w:rsidR="00125B1E" w:rsidRPr="00B27215" w:rsidRDefault="00B27215" w:rsidP="00125B1E">
      <w:pPr>
        <w:pStyle w:val="ListParagraph"/>
        <w:numPr>
          <w:ilvl w:val="0"/>
          <w:numId w:val="1"/>
        </w:numPr>
        <w:spacing w:after="240"/>
        <w:ind w:hanging="361"/>
        <w:jc w:val="both"/>
        <w:rPr>
          <w:color w:val="000000" w:themeColor="text1"/>
        </w:rPr>
      </w:pPr>
      <w:r w:rsidRPr="00B27215">
        <w:rPr>
          <w:rFonts w:ascii="Arial" w:hAnsi="Arial" w:cs="Arial"/>
          <w:color w:val="000000" w:themeColor="text1"/>
        </w:rPr>
        <w:t>Not used</w:t>
      </w:r>
      <w:r>
        <w:rPr>
          <w:rFonts w:ascii="Arial" w:hAnsi="Arial" w:cs="Arial"/>
          <w:color w:val="000000" w:themeColor="text1"/>
        </w:rPr>
        <w:t>.</w:t>
      </w:r>
      <w:r w:rsidRPr="00B27215">
        <w:rPr>
          <w:rFonts w:ascii="Arial" w:hAnsi="Arial" w:cs="Arial"/>
          <w:color w:val="000000" w:themeColor="text1"/>
        </w:rPr>
        <w:t xml:space="preserve"> </w:t>
      </w:r>
    </w:p>
    <w:p w:rsidR="00125B1E" w:rsidRPr="00125B1E" w:rsidRDefault="00125B1E" w:rsidP="00125B1E">
      <w:pPr>
        <w:pStyle w:val="ListParagraph"/>
        <w:ind w:left="1070" w:hanging="361"/>
        <w:jc w:val="both"/>
        <w:rPr>
          <w:rFonts w:ascii="Arial" w:hAnsi="Arial" w:cs="Arial"/>
        </w:rPr>
      </w:pPr>
    </w:p>
    <w:p w:rsidR="00125B1E" w:rsidRPr="00B1729D" w:rsidRDefault="000007C3" w:rsidP="00125B1E">
      <w:pPr>
        <w:pStyle w:val="ListParagraph"/>
        <w:numPr>
          <w:ilvl w:val="0"/>
          <w:numId w:val="1"/>
        </w:numPr>
        <w:spacing w:after="240"/>
        <w:ind w:hanging="361"/>
        <w:jc w:val="both"/>
        <w:rPr>
          <w:rFonts w:ascii="Arial" w:hAnsi="Arial" w:cs="Arial"/>
          <w:color w:val="FF0000"/>
        </w:rPr>
      </w:pPr>
      <w:r w:rsidRPr="00B27215">
        <w:rPr>
          <w:rFonts w:ascii="Arial" w:hAnsi="Arial" w:cs="Arial"/>
          <w:color w:val="000000" w:themeColor="text1"/>
        </w:rPr>
        <w:t xml:space="preserve">Every Government Department is required to take suitable precautions to safeguard its information. Information Assurance is the confidence that information and communications systems will protect the information they handle, and will function as and when they need to under the control of legitimate users. </w:t>
      </w:r>
      <w:r w:rsidR="00ED5A32" w:rsidRPr="00B27215">
        <w:rPr>
          <w:rFonts w:ascii="Arial" w:hAnsi="Arial" w:cs="Arial"/>
          <w:color w:val="000000" w:themeColor="text1"/>
        </w:rPr>
        <w:t>Suppliers</w:t>
      </w:r>
      <w:r w:rsidRPr="00B27215">
        <w:rPr>
          <w:rFonts w:ascii="Arial" w:hAnsi="Arial" w:cs="Arial"/>
          <w:color w:val="000000" w:themeColor="text1"/>
        </w:rPr>
        <w:t xml:space="preserve"> are to provide a description of their proposals for handling information</w:t>
      </w:r>
      <w:r w:rsidR="00AF2B0B" w:rsidRPr="00B27215">
        <w:rPr>
          <w:rFonts w:ascii="Arial" w:hAnsi="Arial" w:cs="Arial"/>
          <w:color w:val="000000" w:themeColor="text1"/>
        </w:rPr>
        <w:t xml:space="preserve">, in </w:t>
      </w:r>
      <w:hyperlink w:anchor="_Annex_F_–" w:history="1">
        <w:r w:rsidR="00F36D95" w:rsidRPr="00F36D95">
          <w:rPr>
            <w:rStyle w:val="Hyperlink"/>
            <w:rFonts w:ascii="Arial" w:hAnsi="Arial" w:cs="Arial"/>
          </w:rPr>
          <w:t>Annex E</w:t>
        </w:r>
      </w:hyperlink>
      <w:r w:rsidR="00AF2B0B" w:rsidRPr="00B27215">
        <w:rPr>
          <w:rFonts w:ascii="Arial" w:hAnsi="Arial" w:cs="Arial"/>
          <w:color w:val="000000" w:themeColor="text1"/>
        </w:rPr>
        <w:t>,</w:t>
      </w:r>
      <w:r w:rsidRPr="00B27215">
        <w:rPr>
          <w:rFonts w:ascii="Arial" w:hAnsi="Arial" w:cs="Arial"/>
          <w:color w:val="000000" w:themeColor="text1"/>
        </w:rPr>
        <w:t xml:space="preserve"> so that the suitability of their proposed Information Assur</w:t>
      </w:r>
      <w:r w:rsidR="00125B1E" w:rsidRPr="00B27215">
        <w:rPr>
          <w:rFonts w:ascii="Arial" w:hAnsi="Arial" w:cs="Arial"/>
          <w:color w:val="000000" w:themeColor="text1"/>
        </w:rPr>
        <w:t>ance solutions can be assessed.</w:t>
      </w:r>
      <w:r w:rsidR="00125B1E" w:rsidRPr="00B27215">
        <w:rPr>
          <w:rFonts w:ascii="Arial" w:hAnsi="Arial" w:cs="Arial"/>
          <w:i/>
          <w:color w:val="000000" w:themeColor="text1"/>
        </w:rPr>
        <w:t xml:space="preserve"> </w:t>
      </w:r>
    </w:p>
    <w:p w:rsidR="00144667" w:rsidRPr="009F64BD" w:rsidRDefault="00144667" w:rsidP="009F64BD">
      <w:pPr>
        <w:pStyle w:val="Title"/>
        <w:ind w:left="709"/>
        <w:jc w:val="left"/>
        <w:rPr>
          <w:sz w:val="24"/>
          <w:szCs w:val="24"/>
        </w:rPr>
      </w:pPr>
      <w:bookmarkStart w:id="6" w:name="_Toc497380496"/>
      <w:r w:rsidRPr="009F64BD">
        <w:rPr>
          <w:sz w:val="24"/>
          <w:szCs w:val="24"/>
        </w:rPr>
        <w:t>Quotation Assessment Procedure</w:t>
      </w:r>
      <w:bookmarkEnd w:id="6"/>
    </w:p>
    <w:p w:rsidR="00134B91" w:rsidRDefault="00134B91" w:rsidP="00134B91">
      <w:pPr>
        <w:pStyle w:val="ListParagraph"/>
        <w:numPr>
          <w:ilvl w:val="0"/>
          <w:numId w:val="1"/>
        </w:numPr>
        <w:jc w:val="both"/>
        <w:rPr>
          <w:rFonts w:ascii="Arial" w:hAnsi="Arial" w:cs="Arial"/>
        </w:rPr>
      </w:pPr>
      <w:r>
        <w:rPr>
          <w:rFonts w:ascii="Arial" w:hAnsi="Arial" w:cs="Arial"/>
        </w:rPr>
        <w:t xml:space="preserve">The </w:t>
      </w:r>
      <w:r w:rsidRPr="00DB16E8">
        <w:rPr>
          <w:rFonts w:ascii="Arial" w:hAnsi="Arial" w:cs="Arial"/>
          <w:i/>
        </w:rPr>
        <w:t>Employer’s</w:t>
      </w:r>
      <w:r>
        <w:rPr>
          <w:rFonts w:ascii="Arial" w:hAnsi="Arial" w:cs="Arial"/>
        </w:rPr>
        <w:t xml:space="preserve"> assessment of the </w:t>
      </w:r>
      <w:r w:rsidR="00443FE3">
        <w:rPr>
          <w:rFonts w:ascii="Arial" w:hAnsi="Arial" w:cs="Arial"/>
        </w:rPr>
        <w:t>Quotation S</w:t>
      </w:r>
      <w:r>
        <w:rPr>
          <w:rFonts w:ascii="Arial" w:hAnsi="Arial" w:cs="Arial"/>
        </w:rPr>
        <w:t>ubmissions will be carried out in stages</w:t>
      </w:r>
    </w:p>
    <w:p w:rsidR="00134B91" w:rsidRDefault="00134B91" w:rsidP="00134B91">
      <w:pPr>
        <w:pStyle w:val="ListParagraph"/>
        <w:jc w:val="both"/>
        <w:rPr>
          <w:rFonts w:ascii="Arial" w:hAnsi="Arial" w:cs="Arial"/>
        </w:rPr>
      </w:pPr>
    </w:p>
    <w:p w:rsidR="00134B91" w:rsidRPr="00134B91" w:rsidRDefault="00134B91" w:rsidP="00134B91">
      <w:pPr>
        <w:pStyle w:val="ListParagraph"/>
        <w:numPr>
          <w:ilvl w:val="0"/>
          <w:numId w:val="1"/>
        </w:numPr>
        <w:spacing w:before="240"/>
        <w:jc w:val="both"/>
        <w:rPr>
          <w:rFonts w:ascii="Arial" w:hAnsi="Arial" w:cs="Arial"/>
        </w:rPr>
      </w:pPr>
      <w:r>
        <w:rPr>
          <w:rFonts w:ascii="Arial" w:hAnsi="Arial" w:cs="Arial"/>
        </w:rPr>
        <w:t>In the first stage the Procurement Officer will chec</w:t>
      </w:r>
      <w:r w:rsidR="004C5B9F">
        <w:rPr>
          <w:rFonts w:ascii="Arial" w:hAnsi="Arial" w:cs="Arial"/>
        </w:rPr>
        <w:t>k</w:t>
      </w:r>
      <w:r>
        <w:rPr>
          <w:rFonts w:ascii="Arial" w:hAnsi="Arial" w:cs="Arial"/>
        </w:rPr>
        <w:t xml:space="preserve"> </w:t>
      </w:r>
      <w:r w:rsidR="00FA12A9">
        <w:rPr>
          <w:rFonts w:ascii="Arial" w:hAnsi="Arial" w:cs="Arial"/>
        </w:rPr>
        <w:t>Quotation S</w:t>
      </w:r>
      <w:r>
        <w:rPr>
          <w:rFonts w:ascii="Arial" w:hAnsi="Arial" w:cs="Arial"/>
        </w:rPr>
        <w:t>ubmission compliance,</w:t>
      </w:r>
    </w:p>
    <w:p w:rsidR="00134B91" w:rsidRPr="00134B91" w:rsidRDefault="00134B91" w:rsidP="00134B91">
      <w:pPr>
        <w:pStyle w:val="ListParagraph"/>
        <w:rPr>
          <w:rFonts w:ascii="Arial" w:hAnsi="Arial" w:cs="Arial"/>
          <w:b/>
        </w:rPr>
      </w:pPr>
    </w:p>
    <w:p w:rsidR="00134B91" w:rsidRDefault="00412C2E" w:rsidP="00412C2E">
      <w:pPr>
        <w:pStyle w:val="ListParagraph"/>
        <w:numPr>
          <w:ilvl w:val="0"/>
          <w:numId w:val="1"/>
        </w:numPr>
        <w:spacing w:after="0"/>
        <w:jc w:val="both"/>
        <w:rPr>
          <w:rFonts w:ascii="Arial" w:hAnsi="Arial" w:cs="Arial"/>
        </w:rPr>
      </w:pPr>
      <w:r w:rsidRPr="00412C2E">
        <w:rPr>
          <w:rFonts w:ascii="Arial" w:hAnsi="Arial" w:cs="Arial"/>
        </w:rPr>
        <w:t xml:space="preserve">In the </w:t>
      </w:r>
      <w:r>
        <w:rPr>
          <w:rFonts w:ascii="Arial" w:hAnsi="Arial" w:cs="Arial"/>
        </w:rPr>
        <w:t xml:space="preserve">second </w:t>
      </w:r>
      <w:r w:rsidRPr="00412C2E">
        <w:rPr>
          <w:rFonts w:ascii="Arial" w:hAnsi="Arial" w:cs="Arial"/>
        </w:rPr>
        <w:t xml:space="preserve">stage, the Quality Assessment </w:t>
      </w:r>
      <w:r w:rsidR="00321A5E">
        <w:rPr>
          <w:rFonts w:ascii="Arial" w:hAnsi="Arial" w:cs="Arial"/>
        </w:rPr>
        <w:t xml:space="preserve">Panel </w:t>
      </w:r>
      <w:r w:rsidRPr="00412C2E">
        <w:rPr>
          <w:rFonts w:ascii="Arial" w:hAnsi="Arial" w:cs="Arial"/>
        </w:rPr>
        <w:t>and Finance Assessment Panel</w:t>
      </w:r>
      <w:r>
        <w:rPr>
          <w:rFonts w:ascii="Arial" w:hAnsi="Arial" w:cs="Arial"/>
        </w:rPr>
        <w:t xml:space="preserve"> </w:t>
      </w:r>
      <w:r w:rsidRPr="00412C2E">
        <w:rPr>
          <w:rFonts w:ascii="Arial" w:hAnsi="Arial" w:cs="Arial"/>
        </w:rPr>
        <w:t xml:space="preserve">will judge </w:t>
      </w:r>
      <w:r w:rsidR="00FA12A9">
        <w:rPr>
          <w:rFonts w:ascii="Arial" w:hAnsi="Arial" w:cs="Arial"/>
        </w:rPr>
        <w:t>the Quotation S</w:t>
      </w:r>
      <w:r w:rsidRPr="00412C2E">
        <w:rPr>
          <w:rFonts w:ascii="Arial" w:hAnsi="Arial" w:cs="Arial"/>
        </w:rPr>
        <w:t>ubmissions, based wholl</w:t>
      </w:r>
      <w:r w:rsidR="00BD4C26">
        <w:rPr>
          <w:rFonts w:ascii="Arial" w:hAnsi="Arial" w:cs="Arial"/>
        </w:rPr>
        <w:t xml:space="preserve">y on the contents of the </w:t>
      </w:r>
      <w:r w:rsidR="007A0815">
        <w:rPr>
          <w:rFonts w:ascii="Arial" w:hAnsi="Arial" w:cs="Arial"/>
        </w:rPr>
        <w:t>S</w:t>
      </w:r>
      <w:r w:rsidRPr="00412C2E">
        <w:rPr>
          <w:rFonts w:ascii="Arial" w:hAnsi="Arial" w:cs="Arial"/>
        </w:rPr>
        <w:t xml:space="preserve">ubmission which must therefore contain all the information which </w:t>
      </w:r>
      <w:r w:rsidR="00BD4C26">
        <w:rPr>
          <w:rFonts w:ascii="Arial" w:hAnsi="Arial" w:cs="Arial"/>
        </w:rPr>
        <w:t>Suppliers</w:t>
      </w:r>
      <w:r w:rsidRPr="00412C2E">
        <w:rPr>
          <w:rFonts w:ascii="Arial" w:hAnsi="Arial" w:cs="Arial"/>
        </w:rPr>
        <w:t xml:space="preserve"> wish to be considered</w:t>
      </w:r>
      <w:r>
        <w:rPr>
          <w:rFonts w:ascii="Arial" w:hAnsi="Arial" w:cs="Arial"/>
        </w:rPr>
        <w:t xml:space="preserve">. The </w:t>
      </w:r>
      <w:r w:rsidR="00FA12A9">
        <w:rPr>
          <w:rFonts w:ascii="Arial" w:hAnsi="Arial" w:cs="Arial"/>
        </w:rPr>
        <w:t>Q</w:t>
      </w:r>
      <w:r>
        <w:rPr>
          <w:rFonts w:ascii="Arial" w:hAnsi="Arial" w:cs="Arial"/>
        </w:rPr>
        <w:t xml:space="preserve">uality </w:t>
      </w:r>
      <w:r w:rsidR="00321A5E">
        <w:rPr>
          <w:rFonts w:ascii="Arial" w:hAnsi="Arial" w:cs="Arial"/>
        </w:rPr>
        <w:t xml:space="preserve">Panel </w:t>
      </w:r>
      <w:r>
        <w:rPr>
          <w:rFonts w:ascii="Arial" w:hAnsi="Arial" w:cs="Arial"/>
        </w:rPr>
        <w:t xml:space="preserve">and </w:t>
      </w:r>
      <w:r w:rsidR="00FA12A9">
        <w:rPr>
          <w:rFonts w:ascii="Arial" w:hAnsi="Arial" w:cs="Arial"/>
        </w:rPr>
        <w:t>F</w:t>
      </w:r>
      <w:r>
        <w:rPr>
          <w:rFonts w:ascii="Arial" w:hAnsi="Arial" w:cs="Arial"/>
        </w:rPr>
        <w:t xml:space="preserve">inancial </w:t>
      </w:r>
      <w:r w:rsidR="00FA12A9">
        <w:rPr>
          <w:rFonts w:ascii="Arial" w:hAnsi="Arial" w:cs="Arial"/>
        </w:rPr>
        <w:t>P</w:t>
      </w:r>
      <w:r>
        <w:rPr>
          <w:rFonts w:ascii="Arial" w:hAnsi="Arial" w:cs="Arial"/>
        </w:rPr>
        <w:t>anel assessors will work independently and will not have access to each other’s assessments unt</w:t>
      </w:r>
      <w:r w:rsidR="00531C33">
        <w:rPr>
          <w:rFonts w:ascii="Arial" w:hAnsi="Arial" w:cs="Arial"/>
        </w:rPr>
        <w:t>il after the validation of the F</w:t>
      </w:r>
      <w:r>
        <w:rPr>
          <w:rFonts w:ascii="Arial" w:hAnsi="Arial" w:cs="Arial"/>
        </w:rPr>
        <w:t xml:space="preserve">inancial </w:t>
      </w:r>
      <w:r w:rsidR="00531C33">
        <w:rPr>
          <w:rFonts w:ascii="Arial" w:hAnsi="Arial" w:cs="Arial"/>
        </w:rPr>
        <w:t>Submission</w:t>
      </w:r>
      <w:r>
        <w:rPr>
          <w:rFonts w:ascii="Arial" w:hAnsi="Arial" w:cs="Arial"/>
        </w:rPr>
        <w:t>.</w:t>
      </w:r>
    </w:p>
    <w:p w:rsidR="00321A5E" w:rsidRPr="00321A5E" w:rsidRDefault="00321A5E" w:rsidP="00321A5E">
      <w:pPr>
        <w:pStyle w:val="ListParagraph"/>
        <w:rPr>
          <w:rFonts w:ascii="Arial" w:hAnsi="Arial" w:cs="Arial"/>
        </w:rPr>
      </w:pPr>
    </w:p>
    <w:p w:rsidR="00B27215" w:rsidRPr="00B27215" w:rsidRDefault="00321A5E" w:rsidP="00B27215">
      <w:pPr>
        <w:pStyle w:val="ListParagraph"/>
        <w:numPr>
          <w:ilvl w:val="0"/>
          <w:numId w:val="1"/>
        </w:numPr>
        <w:jc w:val="both"/>
        <w:rPr>
          <w:rFonts w:ascii="Arial" w:hAnsi="Arial" w:cs="Arial"/>
        </w:rPr>
      </w:pPr>
      <w:r w:rsidRPr="005C40FE">
        <w:rPr>
          <w:rFonts w:ascii="Arial" w:hAnsi="Arial" w:cs="Arial"/>
        </w:rPr>
        <w:t xml:space="preserve">Any uncertainty </w:t>
      </w:r>
      <w:r w:rsidRPr="005C40FE">
        <w:rPr>
          <w:rFonts w:ascii="Arial" w:hAnsi="Arial" w:cs="Arial"/>
          <w:color w:val="000000" w:themeColor="text1"/>
        </w:rPr>
        <w:t>over the meaning of the Quality Submission will be removed before the Quality Assessment Panel completes their marking. No further clarification queries on the Quality Submission will be made after the marking is completed.</w:t>
      </w:r>
    </w:p>
    <w:p w:rsidR="00B27215" w:rsidRPr="00B27215" w:rsidRDefault="00B27215" w:rsidP="00B27215">
      <w:pPr>
        <w:jc w:val="both"/>
        <w:rPr>
          <w:rFonts w:ascii="Arial" w:hAnsi="Arial" w:cs="Arial"/>
        </w:rPr>
      </w:pPr>
    </w:p>
    <w:p w:rsidR="00134B91" w:rsidRPr="005C40FE" w:rsidRDefault="00134B91" w:rsidP="00321A5E">
      <w:pPr>
        <w:pStyle w:val="ListParagraph"/>
        <w:numPr>
          <w:ilvl w:val="0"/>
          <w:numId w:val="1"/>
        </w:numPr>
        <w:spacing w:after="0"/>
        <w:jc w:val="both"/>
        <w:rPr>
          <w:rFonts w:ascii="Arial" w:hAnsi="Arial" w:cs="Arial"/>
          <w:color w:val="000000" w:themeColor="text1"/>
        </w:rPr>
      </w:pPr>
      <w:r w:rsidRPr="005C40FE">
        <w:rPr>
          <w:rFonts w:ascii="Arial" w:hAnsi="Arial" w:cs="Arial"/>
          <w:color w:val="000000" w:themeColor="text1"/>
        </w:rPr>
        <w:t xml:space="preserve">The final stage will involve a sustainability check and conformation of the availability of </w:t>
      </w:r>
      <w:r w:rsidRPr="005C40FE">
        <w:rPr>
          <w:rFonts w:ascii="Arial" w:hAnsi="Arial" w:cs="Arial"/>
          <w:i/>
          <w:color w:val="000000" w:themeColor="text1"/>
        </w:rPr>
        <w:t>key people</w:t>
      </w:r>
      <w:r w:rsidR="0033741A" w:rsidRPr="005C40FE">
        <w:rPr>
          <w:rFonts w:ascii="Arial" w:hAnsi="Arial" w:cs="Arial"/>
          <w:i/>
          <w:color w:val="000000" w:themeColor="text1"/>
        </w:rPr>
        <w:t xml:space="preserve"> </w:t>
      </w:r>
      <w:r w:rsidR="0033741A" w:rsidRPr="00F27AA5">
        <w:rPr>
          <w:rFonts w:ascii="Arial" w:hAnsi="Arial" w:cs="Arial"/>
          <w:color w:val="000000" w:themeColor="text1"/>
        </w:rPr>
        <w:t>and</w:t>
      </w:r>
      <w:r w:rsidR="0033741A" w:rsidRPr="005C40FE">
        <w:rPr>
          <w:rFonts w:ascii="Arial" w:hAnsi="Arial" w:cs="Arial"/>
          <w:i/>
          <w:color w:val="000000" w:themeColor="text1"/>
        </w:rPr>
        <w:t xml:space="preserve"> </w:t>
      </w:r>
      <w:r w:rsidR="0033741A" w:rsidRPr="00F27AA5">
        <w:rPr>
          <w:rFonts w:ascii="Arial" w:hAnsi="Arial" w:cs="Arial"/>
          <w:color w:val="000000" w:themeColor="text1"/>
        </w:rPr>
        <w:t>insurances</w:t>
      </w:r>
      <w:r w:rsidR="0033741A" w:rsidRPr="005C40FE">
        <w:rPr>
          <w:rFonts w:ascii="Arial" w:hAnsi="Arial" w:cs="Arial"/>
          <w:i/>
          <w:color w:val="000000" w:themeColor="text1"/>
        </w:rPr>
        <w:t>.</w:t>
      </w:r>
    </w:p>
    <w:p w:rsidR="008B665F" w:rsidRDefault="008B665F" w:rsidP="00184563">
      <w:pPr>
        <w:pStyle w:val="ListParagraph"/>
        <w:jc w:val="both"/>
        <w:rPr>
          <w:rFonts w:ascii="Arial" w:hAnsi="Arial" w:cs="Arial"/>
        </w:rPr>
      </w:pPr>
    </w:p>
    <w:p w:rsidR="00532C67" w:rsidRDefault="00532C67" w:rsidP="00532C67">
      <w:pPr>
        <w:pStyle w:val="ListParagraph"/>
        <w:numPr>
          <w:ilvl w:val="0"/>
          <w:numId w:val="1"/>
        </w:numPr>
        <w:jc w:val="both"/>
        <w:rPr>
          <w:rFonts w:ascii="Arial" w:hAnsi="Arial" w:cs="Arial"/>
        </w:rPr>
      </w:pPr>
      <w:r>
        <w:rPr>
          <w:rFonts w:ascii="Arial" w:hAnsi="Arial" w:cs="Arial"/>
        </w:rPr>
        <w:t>Clarification</w:t>
      </w:r>
      <w:r w:rsidRPr="00870C72">
        <w:rPr>
          <w:rFonts w:ascii="Arial" w:hAnsi="Arial" w:cs="Arial"/>
        </w:rPr>
        <w:t xml:space="preserve"> queries are statements requested from Suppliers by the Procurement Officer to remove any ambiguity over the meaning of the </w:t>
      </w:r>
      <w:r>
        <w:rPr>
          <w:rFonts w:ascii="Arial" w:hAnsi="Arial" w:cs="Arial"/>
        </w:rPr>
        <w:t>Q</w:t>
      </w:r>
      <w:r w:rsidRPr="00A85DCE">
        <w:rPr>
          <w:rFonts w:ascii="Arial" w:hAnsi="Arial" w:cs="Arial"/>
        </w:rPr>
        <w:t xml:space="preserve">uotation </w:t>
      </w:r>
      <w:r>
        <w:rPr>
          <w:rFonts w:ascii="Arial" w:hAnsi="Arial" w:cs="Arial"/>
        </w:rPr>
        <w:t>S</w:t>
      </w:r>
      <w:r w:rsidRPr="00A85DCE">
        <w:rPr>
          <w:rFonts w:ascii="Arial" w:hAnsi="Arial" w:cs="Arial"/>
        </w:rPr>
        <w:t>ubmission</w:t>
      </w:r>
      <w:r w:rsidRPr="00870C72">
        <w:rPr>
          <w:rFonts w:ascii="Arial" w:hAnsi="Arial" w:cs="Arial"/>
        </w:rPr>
        <w:t>.  Clarification queries will be recorded in writing.  If necessary to complete their marking, the assessment panel</w:t>
      </w:r>
      <w:r w:rsidRPr="005C40FE">
        <w:rPr>
          <w:rFonts w:ascii="Arial" w:hAnsi="Arial" w:cs="Arial"/>
          <w:color w:val="000000" w:themeColor="text1"/>
        </w:rPr>
        <w:t>s</w:t>
      </w:r>
      <w:r w:rsidRPr="00870C72">
        <w:rPr>
          <w:rFonts w:ascii="Arial" w:hAnsi="Arial" w:cs="Arial"/>
          <w:color w:val="FF0000"/>
        </w:rPr>
        <w:t xml:space="preserve"> </w:t>
      </w:r>
      <w:r w:rsidRPr="00870C72">
        <w:rPr>
          <w:rFonts w:ascii="Arial" w:hAnsi="Arial" w:cs="Arial"/>
        </w:rPr>
        <w:t xml:space="preserve">will seek clarifications from the Supplier via the Procurement Officer.  </w:t>
      </w:r>
      <w:r w:rsidRPr="00870C72">
        <w:rPr>
          <w:rFonts w:ascii="Arial" w:hAnsi="Arial" w:cs="Arial"/>
        </w:rPr>
        <w:lastRenderedPageBreak/>
        <w:t>If a clarification response provides information not requested by the Procurement Officer then this information will not be accepted.</w:t>
      </w:r>
    </w:p>
    <w:p w:rsidR="00532C67" w:rsidRPr="008B665F" w:rsidRDefault="00532C67" w:rsidP="00184563">
      <w:pPr>
        <w:pStyle w:val="ListParagraph"/>
        <w:jc w:val="both"/>
        <w:rPr>
          <w:rFonts w:ascii="Arial" w:hAnsi="Arial" w:cs="Arial"/>
        </w:rPr>
      </w:pPr>
    </w:p>
    <w:p w:rsidR="008B665F" w:rsidRDefault="008B665F" w:rsidP="00184563">
      <w:pPr>
        <w:pStyle w:val="ListParagraph"/>
        <w:numPr>
          <w:ilvl w:val="0"/>
          <w:numId w:val="1"/>
        </w:numPr>
        <w:jc w:val="both"/>
        <w:rPr>
          <w:rFonts w:ascii="Arial" w:hAnsi="Arial" w:cs="Arial"/>
        </w:rPr>
      </w:pPr>
      <w:r w:rsidRPr="008B665F">
        <w:rPr>
          <w:rFonts w:ascii="Arial" w:hAnsi="Arial" w:cs="Arial"/>
        </w:rPr>
        <w:t xml:space="preserve">Suppliers should note that the </w:t>
      </w:r>
      <w:r w:rsidRPr="007934FF">
        <w:rPr>
          <w:rFonts w:ascii="Arial" w:hAnsi="Arial" w:cs="Arial"/>
          <w:i/>
        </w:rPr>
        <w:t>Employer</w:t>
      </w:r>
      <w:r w:rsidRPr="008B665F">
        <w:rPr>
          <w:rFonts w:ascii="Arial" w:hAnsi="Arial" w:cs="Arial"/>
        </w:rPr>
        <w:t xml:space="preserve"> will investigate a potentially abnormally low </w:t>
      </w:r>
      <w:r w:rsidR="0041034F">
        <w:rPr>
          <w:rFonts w:ascii="Arial" w:hAnsi="Arial" w:cs="Arial"/>
        </w:rPr>
        <w:t>quotation</w:t>
      </w:r>
      <w:r w:rsidRPr="008B665F">
        <w:rPr>
          <w:rFonts w:ascii="Arial" w:hAnsi="Arial" w:cs="Arial"/>
        </w:rPr>
        <w:t xml:space="preserve"> as provided for under the P</w:t>
      </w:r>
      <w:r>
        <w:rPr>
          <w:rFonts w:ascii="Arial" w:hAnsi="Arial" w:cs="Arial"/>
        </w:rPr>
        <w:t>ublic Contracts Regulations 2015</w:t>
      </w:r>
      <w:r w:rsidRPr="008B665F">
        <w:rPr>
          <w:rFonts w:ascii="Arial" w:hAnsi="Arial" w:cs="Arial"/>
        </w:rPr>
        <w:t xml:space="preserve"> (as amended) on any aspect of a quotation and at any stage of the process.</w:t>
      </w:r>
    </w:p>
    <w:p w:rsidR="008B665F" w:rsidRPr="008B665F" w:rsidRDefault="008B665F" w:rsidP="00184563">
      <w:pPr>
        <w:pStyle w:val="ListParagraph"/>
        <w:jc w:val="both"/>
        <w:rPr>
          <w:rFonts w:ascii="Arial" w:hAnsi="Arial" w:cs="Arial"/>
        </w:rPr>
      </w:pPr>
    </w:p>
    <w:p w:rsidR="008B665F" w:rsidRDefault="008B665F" w:rsidP="00184563">
      <w:pPr>
        <w:pStyle w:val="ListParagraph"/>
        <w:numPr>
          <w:ilvl w:val="0"/>
          <w:numId w:val="1"/>
        </w:numPr>
        <w:jc w:val="both"/>
        <w:rPr>
          <w:rFonts w:ascii="Arial" w:hAnsi="Arial" w:cs="Arial"/>
        </w:rPr>
      </w:pPr>
      <w:r w:rsidRPr="008B665F">
        <w:rPr>
          <w:rFonts w:ascii="Arial" w:hAnsi="Arial" w:cs="Arial"/>
        </w:rPr>
        <w:t>An equivocal quotation or a quotation which does not com</w:t>
      </w:r>
      <w:r w:rsidR="006416EE">
        <w:rPr>
          <w:rFonts w:ascii="Arial" w:hAnsi="Arial" w:cs="Arial"/>
        </w:rPr>
        <w:t>ply with the quotation</w:t>
      </w:r>
      <w:r w:rsidRPr="008B665F">
        <w:rPr>
          <w:rFonts w:ascii="Arial" w:hAnsi="Arial" w:cs="Arial"/>
        </w:rPr>
        <w:t xml:space="preserve"> documents, i</w:t>
      </w:r>
      <w:r w:rsidR="004C5B9F">
        <w:rPr>
          <w:rFonts w:ascii="Arial" w:hAnsi="Arial" w:cs="Arial"/>
        </w:rPr>
        <w:t>ncluding any</w:t>
      </w:r>
      <w:r w:rsidRPr="008B665F">
        <w:rPr>
          <w:rFonts w:ascii="Arial" w:hAnsi="Arial" w:cs="Arial"/>
        </w:rPr>
        <w:t xml:space="preserve"> amendments, may result in the quotation being rejected.</w:t>
      </w:r>
    </w:p>
    <w:p w:rsidR="000007C3" w:rsidRPr="000007C3" w:rsidRDefault="000007C3" w:rsidP="000007C3">
      <w:pPr>
        <w:pStyle w:val="ListParagraph"/>
        <w:rPr>
          <w:rFonts w:ascii="Arial" w:hAnsi="Arial" w:cs="Arial"/>
        </w:rPr>
      </w:pPr>
    </w:p>
    <w:p w:rsidR="000007C3" w:rsidRPr="000007C3" w:rsidRDefault="000007C3" w:rsidP="000007C3">
      <w:pPr>
        <w:pStyle w:val="bodytext1"/>
        <w:numPr>
          <w:ilvl w:val="0"/>
          <w:numId w:val="1"/>
        </w:numPr>
        <w:rPr>
          <w:color w:val="FF0000"/>
        </w:rPr>
      </w:pPr>
      <w:r w:rsidRPr="00B27215">
        <w:rPr>
          <w:color w:val="000000" w:themeColor="text1"/>
        </w:rPr>
        <w:t xml:space="preserve">The </w:t>
      </w:r>
      <w:r w:rsidRPr="00B27215">
        <w:rPr>
          <w:i/>
          <w:color w:val="000000" w:themeColor="text1"/>
        </w:rPr>
        <w:t xml:space="preserve">Employer </w:t>
      </w:r>
      <w:r w:rsidRPr="00B27215">
        <w:rPr>
          <w:color w:val="000000" w:themeColor="text1"/>
        </w:rPr>
        <w:t>will assess whether the Information Assur</w:t>
      </w:r>
      <w:r w:rsidR="00F27692" w:rsidRPr="00B27215">
        <w:rPr>
          <w:color w:val="000000" w:themeColor="text1"/>
        </w:rPr>
        <w:t>ance solutions submitted in</w:t>
      </w:r>
      <w:r w:rsidR="00F27692">
        <w:rPr>
          <w:color w:val="FF0000"/>
        </w:rPr>
        <w:t xml:space="preserve"> </w:t>
      </w:r>
      <w:hyperlink w:anchor="_Annex_F_–" w:history="1">
        <w:r w:rsidR="00F36D95" w:rsidRPr="00F36D95">
          <w:rPr>
            <w:rStyle w:val="Hyperlink"/>
          </w:rPr>
          <w:t>Annex E</w:t>
        </w:r>
      </w:hyperlink>
      <w:r w:rsidR="00F27692">
        <w:rPr>
          <w:color w:val="FF0000"/>
        </w:rPr>
        <w:t xml:space="preserve"> </w:t>
      </w:r>
      <w:r w:rsidR="00F27692" w:rsidRPr="00B27215">
        <w:rPr>
          <w:color w:val="000000" w:themeColor="text1"/>
        </w:rPr>
        <w:t>provide</w:t>
      </w:r>
      <w:r w:rsidRPr="00B27215">
        <w:rPr>
          <w:color w:val="000000" w:themeColor="text1"/>
        </w:rPr>
        <w:t xml:space="preserve"> adequate protective security for personal and confidential information. The Procurement Officer may refer a</w:t>
      </w:r>
      <w:r w:rsidR="008556CF" w:rsidRPr="00B27215">
        <w:rPr>
          <w:color w:val="000000" w:themeColor="text1"/>
        </w:rPr>
        <w:t>ny concerns to the appropriate Supplier</w:t>
      </w:r>
      <w:r w:rsidRPr="00B27215">
        <w:rPr>
          <w:color w:val="000000" w:themeColor="text1"/>
        </w:rPr>
        <w:t xml:space="preserve">, and unless the </w:t>
      </w:r>
      <w:r w:rsidR="008556CF" w:rsidRPr="00B27215">
        <w:rPr>
          <w:color w:val="000000" w:themeColor="text1"/>
        </w:rPr>
        <w:t>Supplier</w:t>
      </w:r>
      <w:r w:rsidRPr="00B27215">
        <w:rPr>
          <w:color w:val="000000" w:themeColor="text1"/>
        </w:rPr>
        <w:t xml:space="preserve"> is able to demonstrate that its proposa</w:t>
      </w:r>
      <w:r w:rsidR="00636F61" w:rsidRPr="00B27215">
        <w:rPr>
          <w:color w:val="000000" w:themeColor="text1"/>
        </w:rPr>
        <w:t xml:space="preserve">ls can be relied on, the quotation </w:t>
      </w:r>
      <w:r w:rsidRPr="00B27215">
        <w:rPr>
          <w:color w:val="000000" w:themeColor="text1"/>
        </w:rPr>
        <w:t>will be rejected.</w:t>
      </w:r>
    </w:p>
    <w:p w:rsidR="008C7AD3" w:rsidRPr="00E712BD" w:rsidRDefault="004C5B9F" w:rsidP="00E712BD">
      <w:pPr>
        <w:pStyle w:val="ListParagraph"/>
        <w:numPr>
          <w:ilvl w:val="0"/>
          <w:numId w:val="1"/>
        </w:numPr>
        <w:rPr>
          <w:rFonts w:ascii="Arial" w:hAnsi="Arial" w:cs="Arial"/>
        </w:rPr>
      </w:pPr>
      <w:r w:rsidRPr="00E712BD">
        <w:rPr>
          <w:rFonts w:ascii="Arial" w:hAnsi="Arial" w:cs="Arial"/>
        </w:rPr>
        <w:t xml:space="preserve">The </w:t>
      </w:r>
      <w:r w:rsidR="00E712BD" w:rsidRPr="00E712BD">
        <w:rPr>
          <w:rFonts w:ascii="Arial" w:hAnsi="Arial" w:cs="Arial"/>
        </w:rPr>
        <w:t>Quality Assessment Panel assesses the Quality Submission by using the scoring matrix within Annex C and awarding marks against each of the quality questions given in table 2B of Annex C to record their marks and applies the weighting as specified in order to determine the weighted marks.</w:t>
      </w:r>
    </w:p>
    <w:p w:rsidR="008C7AD3" w:rsidRDefault="008C7AD3" w:rsidP="008C7AD3">
      <w:pPr>
        <w:pStyle w:val="ListParagraph"/>
        <w:ind w:left="1070"/>
        <w:jc w:val="both"/>
        <w:rPr>
          <w:rFonts w:ascii="Arial" w:hAnsi="Arial" w:cs="Arial"/>
        </w:rPr>
      </w:pPr>
    </w:p>
    <w:p w:rsidR="001251B5" w:rsidRDefault="001251B5" w:rsidP="00184563">
      <w:pPr>
        <w:pStyle w:val="ListParagraph"/>
        <w:numPr>
          <w:ilvl w:val="0"/>
          <w:numId w:val="1"/>
        </w:numPr>
        <w:jc w:val="both"/>
        <w:rPr>
          <w:rFonts w:ascii="Arial" w:hAnsi="Arial" w:cs="Arial"/>
        </w:rPr>
      </w:pPr>
      <w:r w:rsidRPr="001251B5">
        <w:rPr>
          <w:rFonts w:ascii="Arial" w:hAnsi="Arial" w:cs="Arial"/>
        </w:rPr>
        <w:t>The minimum quality requirement is to reach a</w:t>
      </w:r>
      <w:r w:rsidR="00DC2BE5">
        <w:rPr>
          <w:rFonts w:ascii="Arial" w:hAnsi="Arial" w:cs="Arial"/>
        </w:rPr>
        <w:t xml:space="preserve"> total</w:t>
      </w:r>
      <w:r w:rsidRPr="001251B5">
        <w:rPr>
          <w:rFonts w:ascii="Arial" w:hAnsi="Arial" w:cs="Arial"/>
        </w:rPr>
        <w:t xml:space="preserve"> threshold of </w:t>
      </w:r>
      <w:r w:rsidR="00AF69F2" w:rsidRPr="00AF69F2">
        <w:rPr>
          <w:rFonts w:ascii="Arial" w:hAnsi="Arial" w:cs="Arial"/>
          <w:b/>
        </w:rPr>
        <w:t>90</w:t>
      </w:r>
      <w:r w:rsidR="00AF69F2">
        <w:rPr>
          <w:rFonts w:ascii="Arial" w:hAnsi="Arial" w:cs="Arial"/>
        </w:rPr>
        <w:t xml:space="preserve"> </w:t>
      </w:r>
      <w:r w:rsidR="00AF69F2" w:rsidRPr="00AF69F2">
        <w:rPr>
          <w:rFonts w:ascii="Arial" w:hAnsi="Arial" w:cs="Arial"/>
          <w:i/>
        </w:rPr>
        <w:t>(</w:t>
      </w:r>
      <w:r w:rsidR="00AF69F2" w:rsidRPr="00724D0E">
        <w:rPr>
          <w:rFonts w:ascii="Arial" w:hAnsi="Arial" w:cs="Arial"/>
          <w:b/>
          <w:i/>
        </w:rPr>
        <w:t>out of 180</w:t>
      </w:r>
      <w:r w:rsidR="00AF69F2" w:rsidRPr="00AF69F2">
        <w:rPr>
          <w:rFonts w:ascii="Arial" w:hAnsi="Arial" w:cs="Arial"/>
          <w:i/>
        </w:rPr>
        <w:t>)</w:t>
      </w:r>
      <w:r w:rsidRPr="001251B5">
        <w:rPr>
          <w:rFonts w:ascii="Arial" w:hAnsi="Arial" w:cs="Arial"/>
          <w:color w:val="FF0000"/>
        </w:rPr>
        <w:t xml:space="preserve"> </w:t>
      </w:r>
      <w:r w:rsidR="00D55224" w:rsidRPr="00D55224">
        <w:rPr>
          <w:rFonts w:ascii="Arial" w:hAnsi="Arial" w:cs="Arial"/>
        </w:rPr>
        <w:t xml:space="preserve">marks </w:t>
      </w:r>
      <w:r w:rsidRPr="001251B5">
        <w:rPr>
          <w:rFonts w:ascii="Arial" w:hAnsi="Arial" w:cs="Arial"/>
        </w:rPr>
        <w:t xml:space="preserve">for the </w:t>
      </w:r>
      <w:r w:rsidR="00802D79">
        <w:rPr>
          <w:rFonts w:ascii="Arial" w:hAnsi="Arial" w:cs="Arial"/>
        </w:rPr>
        <w:t>Quality S</w:t>
      </w:r>
      <w:r w:rsidR="008C7AD3">
        <w:rPr>
          <w:rFonts w:ascii="Arial" w:hAnsi="Arial" w:cs="Arial"/>
        </w:rPr>
        <w:t>ubmission</w:t>
      </w:r>
      <w:r w:rsidRPr="001251B5">
        <w:rPr>
          <w:rFonts w:ascii="Arial" w:hAnsi="Arial" w:cs="Arial"/>
        </w:rPr>
        <w:t xml:space="preserve">.  A Supplier that has failed to achieve the minimum quality requirements may not be considered further, and if excluded, the Supplier will be notified by the Procurement Officer.  If the </w:t>
      </w:r>
      <w:r w:rsidR="007A0815">
        <w:rPr>
          <w:rFonts w:ascii="Arial" w:hAnsi="Arial" w:cs="Arial"/>
        </w:rPr>
        <w:t>S</w:t>
      </w:r>
      <w:r w:rsidRPr="001251B5">
        <w:rPr>
          <w:rFonts w:ascii="Arial" w:hAnsi="Arial" w:cs="Arial"/>
        </w:rPr>
        <w:t xml:space="preserve">ubmission is not excluded the normalised marks achieved by the </w:t>
      </w:r>
      <w:r w:rsidR="00531C33">
        <w:rPr>
          <w:rFonts w:ascii="Arial" w:hAnsi="Arial" w:cs="Arial"/>
        </w:rPr>
        <w:t xml:space="preserve">Quality </w:t>
      </w:r>
      <w:r w:rsidR="00802D79">
        <w:rPr>
          <w:rFonts w:ascii="Arial" w:hAnsi="Arial" w:cs="Arial"/>
        </w:rPr>
        <w:t>S</w:t>
      </w:r>
      <w:r w:rsidRPr="001251B5">
        <w:rPr>
          <w:rFonts w:ascii="Arial" w:hAnsi="Arial" w:cs="Arial"/>
        </w:rPr>
        <w:t>ubmission</w:t>
      </w:r>
      <w:r w:rsidR="00531C33">
        <w:rPr>
          <w:rFonts w:ascii="Arial" w:hAnsi="Arial" w:cs="Arial"/>
        </w:rPr>
        <w:t xml:space="preserve"> </w:t>
      </w:r>
      <w:r w:rsidRPr="001251B5">
        <w:rPr>
          <w:rFonts w:ascii="Arial" w:hAnsi="Arial" w:cs="Arial"/>
        </w:rPr>
        <w:t>will be used in subsequent calculations.</w:t>
      </w:r>
    </w:p>
    <w:p w:rsidR="001251B5" w:rsidRPr="001251B5" w:rsidRDefault="001251B5" w:rsidP="001251B5">
      <w:pPr>
        <w:pStyle w:val="ListParagraph"/>
        <w:rPr>
          <w:rFonts w:ascii="Arial" w:hAnsi="Arial" w:cs="Arial"/>
        </w:rPr>
      </w:pPr>
    </w:p>
    <w:p w:rsidR="00144667" w:rsidRPr="001C3E8A" w:rsidRDefault="0093424B" w:rsidP="00184563">
      <w:pPr>
        <w:pStyle w:val="ListParagraph"/>
        <w:numPr>
          <w:ilvl w:val="0"/>
          <w:numId w:val="1"/>
        </w:numPr>
        <w:jc w:val="both"/>
        <w:rPr>
          <w:rFonts w:ascii="Arial" w:hAnsi="Arial" w:cs="Arial"/>
        </w:rPr>
      </w:pPr>
      <w:r w:rsidRPr="0093424B">
        <w:rPr>
          <w:rFonts w:ascii="Arial" w:hAnsi="Arial" w:cs="Arial"/>
        </w:rPr>
        <w:t>When marki</w:t>
      </w:r>
      <w:r w:rsidR="009B788C">
        <w:rPr>
          <w:rFonts w:ascii="Arial" w:hAnsi="Arial" w:cs="Arial"/>
        </w:rPr>
        <w:t xml:space="preserve">ng the </w:t>
      </w:r>
      <w:r w:rsidR="00802D79">
        <w:rPr>
          <w:rFonts w:ascii="Arial" w:hAnsi="Arial" w:cs="Arial"/>
        </w:rPr>
        <w:t>Quality S</w:t>
      </w:r>
      <w:r w:rsidR="009B788C">
        <w:rPr>
          <w:rFonts w:ascii="Arial" w:hAnsi="Arial" w:cs="Arial"/>
        </w:rPr>
        <w:t xml:space="preserve">ubmission, the </w:t>
      </w:r>
      <w:r w:rsidR="00B81005" w:rsidRPr="00B81005">
        <w:rPr>
          <w:rFonts w:ascii="Arial" w:hAnsi="Arial" w:cs="Arial"/>
        </w:rPr>
        <w:t xml:space="preserve">Quality Assessment Panel </w:t>
      </w:r>
      <w:r w:rsidRPr="0093424B">
        <w:rPr>
          <w:rFonts w:ascii="Arial" w:hAnsi="Arial" w:cs="Arial"/>
        </w:rPr>
        <w:t xml:space="preserve">will determine which submission provides the </w:t>
      </w:r>
      <w:r w:rsidRPr="0093424B">
        <w:rPr>
          <w:rFonts w:ascii="Arial" w:hAnsi="Arial" w:cs="Arial"/>
          <w:i/>
        </w:rPr>
        <w:t>Employer</w:t>
      </w:r>
      <w:r w:rsidRPr="0093424B">
        <w:rPr>
          <w:rFonts w:ascii="Arial" w:hAnsi="Arial" w:cs="Arial"/>
        </w:rPr>
        <w:t xml:space="preserve"> with the most confidence that the </w:t>
      </w:r>
      <w:r w:rsidRPr="0093424B">
        <w:rPr>
          <w:rFonts w:ascii="Arial" w:hAnsi="Arial" w:cs="Arial"/>
          <w:i/>
        </w:rPr>
        <w:t>Employer’s</w:t>
      </w:r>
      <w:r w:rsidRPr="0093424B">
        <w:rPr>
          <w:rFonts w:ascii="Arial" w:hAnsi="Arial" w:cs="Arial"/>
        </w:rPr>
        <w:t xml:space="preserve"> objectives</w:t>
      </w:r>
      <w:r w:rsidR="00854727">
        <w:rPr>
          <w:rFonts w:ascii="Arial" w:hAnsi="Arial" w:cs="Arial"/>
        </w:rPr>
        <w:t xml:space="preserve"> </w:t>
      </w:r>
      <w:r w:rsidR="00854727" w:rsidRPr="005C40FE">
        <w:rPr>
          <w:rFonts w:ascii="Arial" w:hAnsi="Arial" w:cs="Arial"/>
          <w:color w:val="000000" w:themeColor="text1"/>
        </w:rPr>
        <w:t>as stated in the Scope</w:t>
      </w:r>
      <w:r w:rsidRPr="00854727">
        <w:rPr>
          <w:rFonts w:ascii="Arial" w:hAnsi="Arial" w:cs="Arial"/>
          <w:color w:val="FF0000"/>
        </w:rPr>
        <w:t xml:space="preserve"> </w:t>
      </w:r>
      <w:r w:rsidRPr="0093424B">
        <w:rPr>
          <w:rFonts w:ascii="Arial" w:hAnsi="Arial" w:cs="Arial"/>
        </w:rPr>
        <w:t xml:space="preserve">will be delivered and continual improvement achieved.  </w:t>
      </w:r>
      <w:r w:rsidRPr="005C40FE">
        <w:rPr>
          <w:rFonts w:ascii="Arial" w:hAnsi="Arial" w:cs="Arial"/>
          <w:color w:val="000000" w:themeColor="text1"/>
        </w:rPr>
        <w:t>The panel will take in</w:t>
      </w:r>
      <w:r w:rsidR="00FD287D" w:rsidRPr="005C40FE">
        <w:rPr>
          <w:rFonts w:ascii="Arial" w:hAnsi="Arial" w:cs="Arial"/>
          <w:color w:val="000000" w:themeColor="text1"/>
        </w:rPr>
        <w:t xml:space="preserve">to account the </w:t>
      </w:r>
      <w:r w:rsidR="00FD287D" w:rsidRPr="00F27AA5">
        <w:rPr>
          <w:rFonts w:ascii="Arial" w:hAnsi="Arial" w:cs="Arial"/>
          <w:i/>
          <w:color w:val="000000" w:themeColor="text1"/>
        </w:rPr>
        <w:t>key people</w:t>
      </w:r>
      <w:r w:rsidR="00FD287D" w:rsidRPr="005C40FE">
        <w:rPr>
          <w:rFonts w:ascii="Arial" w:hAnsi="Arial" w:cs="Arial"/>
          <w:color w:val="000000" w:themeColor="text1"/>
        </w:rPr>
        <w:t xml:space="preserve"> schedule</w:t>
      </w:r>
      <w:r w:rsidR="00802D79" w:rsidRPr="005C40FE">
        <w:rPr>
          <w:rFonts w:ascii="Arial" w:hAnsi="Arial" w:cs="Arial"/>
          <w:color w:val="000000" w:themeColor="text1"/>
        </w:rPr>
        <w:t xml:space="preserve"> when marking the Q</w:t>
      </w:r>
      <w:r w:rsidRPr="005C40FE">
        <w:rPr>
          <w:rFonts w:ascii="Arial" w:hAnsi="Arial" w:cs="Arial"/>
          <w:color w:val="000000" w:themeColor="text1"/>
        </w:rPr>
        <w:t xml:space="preserve">uality </w:t>
      </w:r>
      <w:r w:rsidR="00802D79" w:rsidRPr="005C40FE">
        <w:rPr>
          <w:rFonts w:ascii="Arial" w:hAnsi="Arial" w:cs="Arial"/>
          <w:color w:val="000000" w:themeColor="text1"/>
        </w:rPr>
        <w:t>S</w:t>
      </w:r>
      <w:r w:rsidRPr="005C40FE">
        <w:rPr>
          <w:rFonts w:ascii="Arial" w:hAnsi="Arial" w:cs="Arial"/>
          <w:color w:val="000000" w:themeColor="text1"/>
        </w:rPr>
        <w:t>ubmission</w:t>
      </w:r>
      <w:r w:rsidR="00590A07" w:rsidRPr="005C40FE">
        <w:rPr>
          <w:rFonts w:ascii="Arial" w:hAnsi="Arial" w:cs="Arial"/>
          <w:color w:val="000000" w:themeColor="text1"/>
        </w:rPr>
        <w:t>.</w:t>
      </w:r>
    </w:p>
    <w:p w:rsidR="0093424B" w:rsidRPr="0093424B" w:rsidRDefault="0093424B" w:rsidP="0093424B">
      <w:pPr>
        <w:pStyle w:val="ListParagraph"/>
        <w:rPr>
          <w:rFonts w:ascii="Arial" w:hAnsi="Arial" w:cs="Arial"/>
        </w:rPr>
      </w:pPr>
    </w:p>
    <w:p w:rsidR="0093424B" w:rsidRDefault="0093424B" w:rsidP="00184563">
      <w:pPr>
        <w:pStyle w:val="ListParagraph"/>
        <w:numPr>
          <w:ilvl w:val="0"/>
          <w:numId w:val="1"/>
        </w:numPr>
        <w:jc w:val="both"/>
        <w:rPr>
          <w:rFonts w:ascii="Arial" w:hAnsi="Arial" w:cs="Arial"/>
        </w:rPr>
      </w:pPr>
      <w:r w:rsidRPr="0093424B">
        <w:rPr>
          <w:rFonts w:ascii="Arial" w:hAnsi="Arial" w:cs="Arial"/>
        </w:rPr>
        <w:t>The Supplier with the highest total quality mark is given a score of 100.  The score of the other Suppliers will be calculated by deducting from 100, one point for each full percentage point by which their mark is below the highest mark</w:t>
      </w:r>
      <w:r w:rsidR="00590A07">
        <w:rPr>
          <w:rFonts w:ascii="Arial" w:hAnsi="Arial" w:cs="Arial"/>
        </w:rPr>
        <w:t>.</w:t>
      </w:r>
    </w:p>
    <w:p w:rsidR="00E13E66" w:rsidRPr="00E13E66" w:rsidRDefault="00E13E66" w:rsidP="00E13E66">
      <w:pPr>
        <w:pStyle w:val="ListParagraph"/>
        <w:rPr>
          <w:rFonts w:ascii="Arial" w:hAnsi="Arial" w:cs="Arial"/>
        </w:rPr>
      </w:pPr>
    </w:p>
    <w:p w:rsidR="00E13E66" w:rsidRPr="00724D0E" w:rsidRDefault="00E13E66" w:rsidP="00184563">
      <w:pPr>
        <w:pStyle w:val="ListParagraph"/>
        <w:numPr>
          <w:ilvl w:val="0"/>
          <w:numId w:val="1"/>
        </w:numPr>
        <w:jc w:val="both"/>
        <w:rPr>
          <w:rFonts w:ascii="Arial" w:hAnsi="Arial" w:cs="Arial"/>
          <w:color w:val="000000" w:themeColor="text1"/>
        </w:rPr>
      </w:pPr>
      <w:r w:rsidRPr="00E13E66">
        <w:rPr>
          <w:rFonts w:ascii="Arial" w:hAnsi="Arial" w:cs="Arial"/>
        </w:rPr>
        <w:t>A Financial Assessment Panel will c</w:t>
      </w:r>
      <w:r w:rsidR="00636F61">
        <w:rPr>
          <w:rFonts w:ascii="Arial" w:hAnsi="Arial" w:cs="Arial"/>
        </w:rPr>
        <w:t>alculate a price for each Supplier</w:t>
      </w:r>
      <w:r w:rsidRPr="00E13E66">
        <w:rPr>
          <w:rFonts w:ascii="Arial" w:hAnsi="Arial" w:cs="Arial"/>
        </w:rPr>
        <w:t xml:space="preserve"> who has not been excluded. The price will be calculated from the total cost of the work set out in the </w:t>
      </w:r>
      <w:r w:rsidR="00661F36" w:rsidRPr="00661F36">
        <w:rPr>
          <w:rFonts w:ascii="Arial" w:hAnsi="Arial" w:cs="Arial"/>
          <w:color w:val="000000" w:themeColor="text1"/>
        </w:rPr>
        <w:t>price schedule</w:t>
      </w:r>
      <w:r w:rsidR="00661F36">
        <w:rPr>
          <w:rFonts w:ascii="Arial" w:hAnsi="Arial" w:cs="Arial"/>
          <w:color w:val="000000" w:themeColor="text1"/>
        </w:rPr>
        <w:t>.</w:t>
      </w:r>
    </w:p>
    <w:p w:rsidR="00590A07" w:rsidRPr="00724D0E" w:rsidRDefault="00590A07" w:rsidP="00590A07">
      <w:pPr>
        <w:pStyle w:val="ListParagraph"/>
        <w:rPr>
          <w:rFonts w:ascii="Arial" w:hAnsi="Arial" w:cs="Arial"/>
          <w:color w:val="000000" w:themeColor="text1"/>
        </w:rPr>
      </w:pPr>
    </w:p>
    <w:p w:rsidR="00590A07" w:rsidRPr="00590A07" w:rsidRDefault="00590A07" w:rsidP="00184563">
      <w:pPr>
        <w:pStyle w:val="ListParagraph"/>
        <w:numPr>
          <w:ilvl w:val="0"/>
          <w:numId w:val="1"/>
        </w:numPr>
        <w:jc w:val="both"/>
        <w:rPr>
          <w:rFonts w:ascii="Arial" w:hAnsi="Arial" w:cs="Arial"/>
        </w:rPr>
      </w:pPr>
      <w:r w:rsidRPr="00590A07">
        <w:rPr>
          <w:rFonts w:ascii="Arial" w:hAnsi="Arial" w:cs="Arial"/>
        </w:rPr>
        <w:t>The Supplier with the lowest price submitted is given a score of 100. The scores of other Suppliers are calculated by deducting from 100 one point for each full percentage point by which their price is above the lowest price.</w:t>
      </w:r>
    </w:p>
    <w:p w:rsidR="00590A07" w:rsidRPr="00590A07" w:rsidRDefault="00590A07" w:rsidP="00590A07">
      <w:pPr>
        <w:pStyle w:val="ListParagraph"/>
        <w:rPr>
          <w:rFonts w:ascii="Arial" w:hAnsi="Arial" w:cs="Arial"/>
        </w:rPr>
      </w:pPr>
    </w:p>
    <w:p w:rsidR="00590A07" w:rsidRPr="00590A07" w:rsidRDefault="00590A07" w:rsidP="00184563">
      <w:pPr>
        <w:pStyle w:val="ListParagraph"/>
        <w:numPr>
          <w:ilvl w:val="0"/>
          <w:numId w:val="1"/>
        </w:numPr>
        <w:jc w:val="both"/>
        <w:rPr>
          <w:rFonts w:ascii="Arial" w:hAnsi="Arial" w:cs="Arial"/>
        </w:rPr>
      </w:pPr>
      <w:r w:rsidRPr="00590A07">
        <w:rPr>
          <w:rFonts w:ascii="Arial" w:hAnsi="Arial" w:cs="Arial"/>
        </w:rPr>
        <w:t>Any uncer</w:t>
      </w:r>
      <w:r w:rsidR="00802D79">
        <w:rPr>
          <w:rFonts w:ascii="Arial" w:hAnsi="Arial" w:cs="Arial"/>
        </w:rPr>
        <w:t>tainty over the meaning of the Financial S</w:t>
      </w:r>
      <w:r w:rsidRPr="00590A07">
        <w:rPr>
          <w:rFonts w:ascii="Arial" w:hAnsi="Arial" w:cs="Arial"/>
        </w:rPr>
        <w:t>ubmission will be removed via clarification qu</w:t>
      </w:r>
      <w:r w:rsidR="009B788C">
        <w:rPr>
          <w:rFonts w:ascii="Arial" w:hAnsi="Arial" w:cs="Arial"/>
        </w:rPr>
        <w:t xml:space="preserve">eries and responses before the </w:t>
      </w:r>
      <w:r w:rsidR="007A0815">
        <w:rPr>
          <w:rFonts w:ascii="Arial" w:hAnsi="Arial" w:cs="Arial"/>
        </w:rPr>
        <w:t>F</w:t>
      </w:r>
      <w:r w:rsidR="009B788C">
        <w:rPr>
          <w:rFonts w:ascii="Arial" w:hAnsi="Arial" w:cs="Arial"/>
        </w:rPr>
        <w:t xml:space="preserve">inancial </w:t>
      </w:r>
      <w:r w:rsidR="007A0815">
        <w:rPr>
          <w:rFonts w:ascii="Arial" w:hAnsi="Arial" w:cs="Arial"/>
        </w:rPr>
        <w:t>P</w:t>
      </w:r>
      <w:r w:rsidRPr="00590A07">
        <w:rPr>
          <w:rFonts w:ascii="Arial" w:hAnsi="Arial" w:cs="Arial"/>
        </w:rPr>
        <w:t>anel complete their marking.</w:t>
      </w:r>
    </w:p>
    <w:p w:rsidR="00590A07" w:rsidRPr="00590A07" w:rsidRDefault="00590A07" w:rsidP="00590A07">
      <w:pPr>
        <w:pStyle w:val="ListParagraph"/>
        <w:rPr>
          <w:rFonts w:ascii="Arial" w:hAnsi="Arial" w:cs="Arial"/>
        </w:rPr>
      </w:pPr>
    </w:p>
    <w:p w:rsidR="003B3AFC" w:rsidRPr="00412C2E" w:rsidRDefault="00590A07" w:rsidP="00412C2E">
      <w:pPr>
        <w:pStyle w:val="ListParagraph"/>
        <w:numPr>
          <w:ilvl w:val="0"/>
          <w:numId w:val="1"/>
        </w:numPr>
        <w:spacing w:after="0"/>
        <w:jc w:val="both"/>
        <w:rPr>
          <w:rFonts w:ascii="Arial" w:hAnsi="Arial" w:cs="Arial"/>
        </w:rPr>
      </w:pPr>
      <w:r w:rsidRPr="00590A07">
        <w:rPr>
          <w:rFonts w:ascii="Arial" w:hAnsi="Arial" w:cs="Arial"/>
        </w:rPr>
        <w:t>The quality score and the financial score w</w:t>
      </w:r>
      <w:r w:rsidR="00306BF1">
        <w:rPr>
          <w:rFonts w:ascii="Arial" w:hAnsi="Arial" w:cs="Arial"/>
        </w:rPr>
        <w:t>ill be combined in the ratio of</w:t>
      </w:r>
      <w:r w:rsidR="00B27215">
        <w:rPr>
          <w:rFonts w:ascii="Arial" w:hAnsi="Arial" w:cs="Arial"/>
        </w:rPr>
        <w:t xml:space="preserve"> </w:t>
      </w:r>
      <w:r w:rsidRPr="00B27215">
        <w:rPr>
          <w:rFonts w:ascii="Arial" w:hAnsi="Arial" w:cs="Arial"/>
          <w:color w:val="000000" w:themeColor="text1"/>
        </w:rPr>
        <w:t xml:space="preserve">70:30 </w:t>
      </w:r>
      <w:r w:rsidRPr="00590A07">
        <w:rPr>
          <w:rFonts w:ascii="Arial" w:hAnsi="Arial" w:cs="Arial"/>
        </w:rPr>
        <w:t xml:space="preserve">applied to the </w:t>
      </w:r>
      <w:r w:rsidR="007A0815">
        <w:rPr>
          <w:rFonts w:ascii="Arial" w:hAnsi="Arial" w:cs="Arial"/>
        </w:rPr>
        <w:t>Q</w:t>
      </w:r>
      <w:r w:rsidRPr="00590A07">
        <w:rPr>
          <w:rFonts w:ascii="Arial" w:hAnsi="Arial" w:cs="Arial"/>
        </w:rPr>
        <w:t xml:space="preserve">uality and </w:t>
      </w:r>
      <w:r w:rsidR="007A0815">
        <w:rPr>
          <w:rFonts w:ascii="Arial" w:hAnsi="Arial" w:cs="Arial"/>
        </w:rPr>
        <w:t>F</w:t>
      </w:r>
      <w:r w:rsidRPr="00590A07">
        <w:rPr>
          <w:rFonts w:ascii="Arial" w:hAnsi="Arial" w:cs="Arial"/>
        </w:rPr>
        <w:t xml:space="preserve">inance scores respectively. The total </w:t>
      </w:r>
      <w:r w:rsidR="00907211">
        <w:rPr>
          <w:rFonts w:ascii="Arial" w:hAnsi="Arial" w:cs="Arial"/>
        </w:rPr>
        <w:t xml:space="preserve">score </w:t>
      </w:r>
      <w:r w:rsidRPr="00590A07">
        <w:rPr>
          <w:rFonts w:ascii="Arial" w:hAnsi="Arial" w:cs="Arial"/>
        </w:rPr>
        <w:t xml:space="preserve">will be expressed to one </w:t>
      </w:r>
      <w:r w:rsidRPr="00590A07">
        <w:rPr>
          <w:rFonts w:ascii="Arial" w:hAnsi="Arial" w:cs="Arial"/>
        </w:rPr>
        <w:lastRenderedPageBreak/>
        <w:t xml:space="preserve">decimal place. </w:t>
      </w:r>
      <w:r w:rsidR="00907211">
        <w:rPr>
          <w:rFonts w:ascii="Arial" w:hAnsi="Arial" w:cs="Arial"/>
        </w:rPr>
        <w:t xml:space="preserve">The Supplier that will be considered further will be the Supplier with highest total score. </w:t>
      </w:r>
    </w:p>
    <w:p w:rsidR="00412C2E" w:rsidRPr="00412C2E" w:rsidRDefault="00412C2E" w:rsidP="00412C2E">
      <w:pPr>
        <w:spacing w:after="0"/>
        <w:jc w:val="both"/>
        <w:rPr>
          <w:rFonts w:ascii="Arial" w:hAnsi="Arial" w:cs="Arial"/>
        </w:rPr>
      </w:pPr>
    </w:p>
    <w:p w:rsidR="003B3AFC" w:rsidRPr="00BD4C26" w:rsidRDefault="003B3AFC" w:rsidP="00412C2E">
      <w:pPr>
        <w:pStyle w:val="ListParagraph"/>
        <w:numPr>
          <w:ilvl w:val="0"/>
          <w:numId w:val="1"/>
        </w:numPr>
        <w:spacing w:after="0"/>
        <w:jc w:val="both"/>
        <w:rPr>
          <w:rFonts w:ascii="Arial" w:hAnsi="Arial" w:cs="Arial"/>
        </w:rPr>
      </w:pPr>
      <w:r w:rsidRPr="00BD4C26">
        <w:rPr>
          <w:rFonts w:ascii="Arial" w:hAnsi="Arial" w:cs="Arial"/>
        </w:rPr>
        <w:t xml:space="preserve">The Financial Panel </w:t>
      </w:r>
      <w:r w:rsidR="00846A62" w:rsidRPr="00BD4C26">
        <w:rPr>
          <w:rFonts w:ascii="Arial" w:hAnsi="Arial" w:cs="Arial"/>
        </w:rPr>
        <w:t xml:space="preserve">may validate the </w:t>
      </w:r>
      <w:r w:rsidR="00532C67">
        <w:rPr>
          <w:rFonts w:ascii="Arial" w:hAnsi="Arial" w:cs="Arial"/>
        </w:rPr>
        <w:t>Quotation Submissions</w:t>
      </w:r>
      <w:r w:rsidRPr="00BD4C26">
        <w:rPr>
          <w:rFonts w:ascii="Arial" w:hAnsi="Arial" w:cs="Arial"/>
        </w:rPr>
        <w:t xml:space="preserve"> to check that the costs included are representative of the likely costs to be incurred.  As part of this validation the Financial Panel may ask to be provided with original evidence that demonstrates that the allowances made are based on c</w:t>
      </w:r>
      <w:r w:rsidR="00A07C12" w:rsidRPr="00BD4C26">
        <w:rPr>
          <w:rFonts w:ascii="Arial" w:hAnsi="Arial" w:cs="Arial"/>
        </w:rPr>
        <w:t xml:space="preserve">osts actually incurred. The </w:t>
      </w:r>
      <w:r w:rsidR="007A0815">
        <w:rPr>
          <w:rFonts w:ascii="Arial" w:hAnsi="Arial" w:cs="Arial"/>
        </w:rPr>
        <w:t>P</w:t>
      </w:r>
      <w:r w:rsidR="00A07C12" w:rsidRPr="00BD4C26">
        <w:rPr>
          <w:rFonts w:ascii="Arial" w:hAnsi="Arial" w:cs="Arial"/>
        </w:rPr>
        <w:t>anel</w:t>
      </w:r>
      <w:r w:rsidRPr="00BD4C26">
        <w:rPr>
          <w:rFonts w:ascii="Arial" w:hAnsi="Arial" w:cs="Arial"/>
        </w:rPr>
        <w:t xml:space="preserve"> may wish to interview appropriate accounting staff to provide the level of satisfaction required.  Failure to provide satisfactory evidence to support any part of this aspect of the </w:t>
      </w:r>
      <w:r w:rsidR="00532C67">
        <w:rPr>
          <w:rFonts w:ascii="Arial" w:hAnsi="Arial" w:cs="Arial"/>
        </w:rPr>
        <w:t>Quotation S</w:t>
      </w:r>
      <w:r w:rsidRPr="00BD4C26">
        <w:rPr>
          <w:rFonts w:ascii="Arial" w:hAnsi="Arial" w:cs="Arial"/>
        </w:rPr>
        <w:t xml:space="preserve">ubmission may result in the </w:t>
      </w:r>
      <w:r w:rsidR="00532C67">
        <w:rPr>
          <w:rFonts w:ascii="Arial" w:hAnsi="Arial" w:cs="Arial"/>
        </w:rPr>
        <w:t>Quotation S</w:t>
      </w:r>
      <w:r w:rsidR="00532C67" w:rsidRPr="00BD4C26">
        <w:rPr>
          <w:rFonts w:ascii="Arial" w:hAnsi="Arial" w:cs="Arial"/>
        </w:rPr>
        <w:t xml:space="preserve">ubmission </w:t>
      </w:r>
      <w:r w:rsidR="00BD4C26">
        <w:rPr>
          <w:rFonts w:ascii="Arial" w:hAnsi="Arial" w:cs="Arial"/>
        </w:rPr>
        <w:t>being rejected.</w:t>
      </w:r>
    </w:p>
    <w:p w:rsidR="00412C2E" w:rsidRPr="00412C2E" w:rsidRDefault="00412C2E" w:rsidP="00412C2E">
      <w:pPr>
        <w:pStyle w:val="ListParagraph"/>
        <w:ind w:left="0"/>
        <w:rPr>
          <w:rFonts w:ascii="Arial" w:hAnsi="Arial" w:cs="Arial"/>
          <w:color w:val="FF0000"/>
        </w:rPr>
      </w:pPr>
    </w:p>
    <w:p w:rsidR="00412C2E" w:rsidRPr="00E81794" w:rsidRDefault="00BD7738" w:rsidP="00412C2E">
      <w:pPr>
        <w:pStyle w:val="BodyText10"/>
        <w:numPr>
          <w:ilvl w:val="0"/>
          <w:numId w:val="1"/>
        </w:numPr>
        <w:spacing w:after="240"/>
      </w:pPr>
      <w:r>
        <w:t>The Quality Assessment</w:t>
      </w:r>
      <w:r w:rsidR="00412C2E">
        <w:t xml:space="preserve"> Panel and the Financial Assessment Panel will jointly review the material</w:t>
      </w:r>
      <w:r w:rsidR="00636F61">
        <w:t xml:space="preserve"> submitted with the </w:t>
      </w:r>
      <w:r w:rsidR="00636F61" w:rsidRPr="00A85DCE">
        <w:t>quotation</w:t>
      </w:r>
      <w:r w:rsidR="00412C2E" w:rsidRPr="00E81794">
        <w:t xml:space="preserve"> to verify that the resources proposed are likely to deliver the level of service set out in the </w:t>
      </w:r>
      <w:r w:rsidR="00802D79">
        <w:t>Quality S</w:t>
      </w:r>
      <w:r w:rsidR="00412C2E" w:rsidRPr="00E81794">
        <w:t xml:space="preserve">ubmission.  </w:t>
      </w:r>
    </w:p>
    <w:p w:rsidR="00412C2E" w:rsidRPr="00412C2E" w:rsidRDefault="00412C2E" w:rsidP="00412C2E">
      <w:pPr>
        <w:pStyle w:val="ListParagraph"/>
        <w:numPr>
          <w:ilvl w:val="0"/>
          <w:numId w:val="1"/>
        </w:numPr>
        <w:jc w:val="both"/>
        <w:rPr>
          <w:rFonts w:ascii="Arial" w:eastAsia="Times New Roman" w:hAnsi="Arial" w:cs="Times New Roman"/>
          <w:iCs/>
          <w:szCs w:val="24"/>
          <w:lang w:val="en-US" w:eastAsia="en-US"/>
        </w:rPr>
      </w:pPr>
      <w:r w:rsidRPr="00412C2E">
        <w:rPr>
          <w:rFonts w:ascii="Arial" w:eastAsia="Times New Roman" w:hAnsi="Arial" w:cs="Times New Roman"/>
          <w:iCs/>
          <w:szCs w:val="24"/>
          <w:lang w:val="en-US" w:eastAsia="en-US"/>
        </w:rPr>
        <w:t>Failure to provide satisfactory evidence to support any pa</w:t>
      </w:r>
      <w:r w:rsidR="00636F61">
        <w:rPr>
          <w:rFonts w:ascii="Arial" w:eastAsia="Times New Roman" w:hAnsi="Arial" w:cs="Times New Roman"/>
          <w:iCs/>
          <w:szCs w:val="24"/>
          <w:lang w:val="en-US" w:eastAsia="en-US"/>
        </w:rPr>
        <w:t xml:space="preserve">rt of this aspect of the </w:t>
      </w:r>
      <w:r w:rsidR="00636F61" w:rsidRPr="00A85DCE">
        <w:rPr>
          <w:rFonts w:ascii="Arial" w:eastAsia="Times New Roman" w:hAnsi="Arial" w:cs="Times New Roman"/>
          <w:iCs/>
          <w:szCs w:val="24"/>
          <w:lang w:val="en-US" w:eastAsia="en-US"/>
        </w:rPr>
        <w:t xml:space="preserve">quotation </w:t>
      </w:r>
      <w:r w:rsidR="00636F61">
        <w:rPr>
          <w:rFonts w:ascii="Arial" w:eastAsia="Times New Roman" w:hAnsi="Arial" w:cs="Times New Roman"/>
          <w:iCs/>
          <w:szCs w:val="24"/>
          <w:lang w:val="en-US" w:eastAsia="en-US"/>
        </w:rPr>
        <w:t xml:space="preserve">may result in the </w:t>
      </w:r>
      <w:r w:rsidR="00636F61" w:rsidRPr="00A85DCE">
        <w:rPr>
          <w:rFonts w:ascii="Arial" w:eastAsia="Times New Roman" w:hAnsi="Arial" w:cs="Times New Roman"/>
          <w:iCs/>
          <w:szCs w:val="24"/>
          <w:lang w:val="en-US" w:eastAsia="en-US"/>
        </w:rPr>
        <w:t>quotation</w:t>
      </w:r>
      <w:r w:rsidRPr="00A85DCE">
        <w:rPr>
          <w:rFonts w:ascii="Arial" w:eastAsia="Times New Roman" w:hAnsi="Arial" w:cs="Times New Roman"/>
          <w:iCs/>
          <w:szCs w:val="24"/>
          <w:lang w:val="en-US" w:eastAsia="en-US"/>
        </w:rPr>
        <w:t xml:space="preserve"> </w:t>
      </w:r>
      <w:r w:rsidRPr="00412C2E">
        <w:rPr>
          <w:rFonts w:ascii="Arial" w:eastAsia="Times New Roman" w:hAnsi="Arial" w:cs="Times New Roman"/>
          <w:iCs/>
          <w:szCs w:val="24"/>
          <w:lang w:val="en-US" w:eastAsia="en-US"/>
        </w:rPr>
        <w:t>being rejected.</w:t>
      </w:r>
    </w:p>
    <w:p w:rsidR="00AD17F1" w:rsidRPr="00AD17F1" w:rsidRDefault="00AD17F1" w:rsidP="00AD17F1">
      <w:pPr>
        <w:pStyle w:val="ListParagraph"/>
        <w:rPr>
          <w:rFonts w:ascii="Arial" w:hAnsi="Arial" w:cs="Arial"/>
        </w:rPr>
      </w:pPr>
    </w:p>
    <w:p w:rsidR="001A55BC" w:rsidRPr="005C40FE" w:rsidRDefault="00AD17F1" w:rsidP="00CF1817">
      <w:pPr>
        <w:pStyle w:val="ListParagraph"/>
        <w:numPr>
          <w:ilvl w:val="0"/>
          <w:numId w:val="1"/>
        </w:numPr>
        <w:jc w:val="both"/>
        <w:rPr>
          <w:rFonts w:ascii="Arial" w:hAnsi="Arial" w:cs="Arial"/>
          <w:color w:val="000000" w:themeColor="text1"/>
        </w:rPr>
      </w:pPr>
      <w:r w:rsidRPr="005C40FE">
        <w:rPr>
          <w:rFonts w:ascii="Arial" w:hAnsi="Arial" w:cs="Arial"/>
          <w:color w:val="000000" w:themeColor="text1"/>
        </w:rPr>
        <w:t xml:space="preserve">Before </w:t>
      </w:r>
      <w:r w:rsidR="00B3489A" w:rsidRPr="005C40FE">
        <w:rPr>
          <w:rFonts w:ascii="Arial" w:hAnsi="Arial" w:cs="Arial"/>
          <w:color w:val="000000" w:themeColor="text1"/>
        </w:rPr>
        <w:t xml:space="preserve">a Call </w:t>
      </w:r>
      <w:proofErr w:type="gramStart"/>
      <w:r w:rsidR="00B3489A" w:rsidRPr="005C40FE">
        <w:rPr>
          <w:rFonts w:ascii="Arial" w:hAnsi="Arial" w:cs="Arial"/>
          <w:color w:val="000000" w:themeColor="text1"/>
        </w:rPr>
        <w:t>Off</w:t>
      </w:r>
      <w:proofErr w:type="gramEnd"/>
      <w:r w:rsidR="00B3489A" w:rsidRPr="005C40FE">
        <w:rPr>
          <w:rFonts w:ascii="Arial" w:hAnsi="Arial" w:cs="Arial"/>
          <w:color w:val="000000" w:themeColor="text1"/>
        </w:rPr>
        <w:t xml:space="preserve"> Agreement</w:t>
      </w:r>
      <w:r w:rsidRPr="005C40FE">
        <w:rPr>
          <w:rFonts w:ascii="Arial" w:hAnsi="Arial" w:cs="Arial"/>
          <w:color w:val="000000" w:themeColor="text1"/>
        </w:rPr>
        <w:t xml:space="preserve"> is awarded the </w:t>
      </w:r>
      <w:r w:rsidRPr="005C40FE">
        <w:rPr>
          <w:rFonts w:ascii="Arial" w:hAnsi="Arial" w:cs="Arial"/>
          <w:i/>
          <w:color w:val="000000" w:themeColor="text1"/>
        </w:rPr>
        <w:t>Employer</w:t>
      </w:r>
      <w:r w:rsidRPr="005C40FE">
        <w:rPr>
          <w:rFonts w:ascii="Arial" w:hAnsi="Arial" w:cs="Arial"/>
          <w:color w:val="000000" w:themeColor="text1"/>
        </w:rPr>
        <w:t xml:space="preserve"> will require confirmation that the te</w:t>
      </w:r>
      <w:r w:rsidR="00FD287D" w:rsidRPr="005C40FE">
        <w:rPr>
          <w:rFonts w:ascii="Arial" w:hAnsi="Arial" w:cs="Arial"/>
          <w:color w:val="000000" w:themeColor="text1"/>
        </w:rPr>
        <w:t xml:space="preserve">am offered in the </w:t>
      </w:r>
      <w:r w:rsidR="00FD287D" w:rsidRPr="00F27AA5">
        <w:rPr>
          <w:rFonts w:ascii="Arial" w:hAnsi="Arial" w:cs="Arial"/>
          <w:i/>
          <w:color w:val="000000" w:themeColor="text1"/>
        </w:rPr>
        <w:t>key people</w:t>
      </w:r>
      <w:r w:rsidR="00FD287D" w:rsidRPr="005C40FE">
        <w:rPr>
          <w:rFonts w:ascii="Arial" w:hAnsi="Arial" w:cs="Arial"/>
          <w:color w:val="000000" w:themeColor="text1"/>
        </w:rPr>
        <w:t xml:space="preserve"> schedule</w:t>
      </w:r>
      <w:r w:rsidRPr="005C40FE">
        <w:rPr>
          <w:rFonts w:ascii="Arial" w:hAnsi="Arial" w:cs="Arial"/>
          <w:color w:val="000000" w:themeColor="text1"/>
        </w:rPr>
        <w:t xml:space="preserve"> is available to start the project.  Failure to offer a compliant team ma</w:t>
      </w:r>
      <w:r w:rsidR="00532C67" w:rsidRPr="005C40FE">
        <w:rPr>
          <w:rFonts w:ascii="Arial" w:hAnsi="Arial" w:cs="Arial"/>
          <w:color w:val="000000" w:themeColor="text1"/>
        </w:rPr>
        <w:t>y lead to the rejection of the Q</w:t>
      </w:r>
      <w:r w:rsidRPr="005C40FE">
        <w:rPr>
          <w:rFonts w:ascii="Arial" w:hAnsi="Arial" w:cs="Arial"/>
          <w:color w:val="000000" w:themeColor="text1"/>
        </w:rPr>
        <w:t xml:space="preserve">uotation </w:t>
      </w:r>
      <w:r w:rsidR="00532C67" w:rsidRPr="005C40FE">
        <w:rPr>
          <w:rFonts w:ascii="Arial" w:hAnsi="Arial" w:cs="Arial"/>
          <w:color w:val="000000" w:themeColor="text1"/>
        </w:rPr>
        <w:t>S</w:t>
      </w:r>
      <w:r w:rsidRPr="005C40FE">
        <w:rPr>
          <w:rFonts w:ascii="Arial" w:hAnsi="Arial" w:cs="Arial"/>
          <w:color w:val="000000" w:themeColor="text1"/>
        </w:rPr>
        <w:t>ubmission.</w:t>
      </w:r>
    </w:p>
    <w:p w:rsidR="00532C67" w:rsidRPr="00532C67" w:rsidRDefault="00532C67" w:rsidP="00532C67">
      <w:pPr>
        <w:pStyle w:val="ListParagraph"/>
        <w:rPr>
          <w:rFonts w:ascii="Arial" w:hAnsi="Arial" w:cs="Arial"/>
        </w:rPr>
      </w:pPr>
    </w:p>
    <w:p w:rsidR="00532C67" w:rsidRPr="00532C67" w:rsidRDefault="00532C67" w:rsidP="00532C67">
      <w:pPr>
        <w:pStyle w:val="BodyText10"/>
        <w:numPr>
          <w:ilvl w:val="0"/>
          <w:numId w:val="1"/>
        </w:numPr>
        <w:spacing w:after="240"/>
      </w:pPr>
      <w:r>
        <w:t xml:space="preserve">The Call </w:t>
      </w:r>
      <w:proofErr w:type="gramStart"/>
      <w:r>
        <w:t>Off</w:t>
      </w:r>
      <w:proofErr w:type="gramEnd"/>
      <w:r>
        <w:t xml:space="preserve"> Agreement </w:t>
      </w:r>
      <w:r w:rsidRPr="00245353">
        <w:t xml:space="preserve">must operate as a viable business for both partners.  The </w:t>
      </w:r>
      <w:r w:rsidRPr="00412C2E">
        <w:rPr>
          <w:i/>
        </w:rPr>
        <w:t>Employer</w:t>
      </w:r>
      <w:r w:rsidRPr="00412C2E">
        <w:t xml:space="preserve"> </w:t>
      </w:r>
      <w:r w:rsidRPr="00245353">
        <w:t xml:space="preserve">seeks to have </w:t>
      </w:r>
      <w:r w:rsidRPr="00E81794">
        <w:t xml:space="preserve">the required level of service at an affordable cost, whilst providing a reasonable profit for the </w:t>
      </w:r>
      <w:r>
        <w:t>Supplier</w:t>
      </w:r>
      <w:r w:rsidRPr="00E81794">
        <w:t>.</w:t>
      </w:r>
      <w:r>
        <w:t xml:space="preserve"> Excessively low or high quotation</w:t>
      </w:r>
      <w:r w:rsidRPr="00E81794">
        <w:t xml:space="preserve"> will be subject to scrutiny, and may be rejected if considered n</w:t>
      </w:r>
      <w:r>
        <w:t xml:space="preserve">ot sustainable over the Call </w:t>
      </w:r>
      <w:proofErr w:type="gramStart"/>
      <w:r>
        <w:t>Off</w:t>
      </w:r>
      <w:proofErr w:type="gramEnd"/>
      <w:r>
        <w:t xml:space="preserve"> Agreement</w:t>
      </w:r>
      <w:r w:rsidRPr="00E81794">
        <w:t xml:space="preserve"> period or not affordable.</w:t>
      </w:r>
    </w:p>
    <w:p w:rsidR="000007C3" w:rsidRPr="000007C3" w:rsidRDefault="000007C3" w:rsidP="000007C3">
      <w:pPr>
        <w:pStyle w:val="ListParagraph"/>
        <w:rPr>
          <w:rFonts w:ascii="Arial" w:hAnsi="Arial" w:cs="Arial"/>
          <w:color w:val="FF0000"/>
        </w:rPr>
      </w:pPr>
    </w:p>
    <w:p w:rsidR="00CF1817" w:rsidRDefault="000007C3" w:rsidP="00306BF1">
      <w:pPr>
        <w:pStyle w:val="ListParagraph"/>
        <w:numPr>
          <w:ilvl w:val="0"/>
          <w:numId w:val="1"/>
        </w:numPr>
        <w:jc w:val="both"/>
        <w:rPr>
          <w:rFonts w:ascii="Arial" w:hAnsi="Arial" w:cs="Arial"/>
        </w:rPr>
      </w:pPr>
      <w:r w:rsidRPr="00AD17F1">
        <w:rPr>
          <w:rFonts w:ascii="Arial" w:hAnsi="Arial" w:cs="Arial"/>
        </w:rPr>
        <w:t>Pr</w:t>
      </w:r>
      <w:r w:rsidR="00B3489A">
        <w:rPr>
          <w:rFonts w:ascii="Arial" w:hAnsi="Arial" w:cs="Arial"/>
        </w:rPr>
        <w:t xml:space="preserve">ior to the award of any Call </w:t>
      </w:r>
      <w:proofErr w:type="gramStart"/>
      <w:r w:rsidR="00B3489A">
        <w:rPr>
          <w:rFonts w:ascii="Arial" w:hAnsi="Arial" w:cs="Arial"/>
        </w:rPr>
        <w:t>Off</w:t>
      </w:r>
      <w:proofErr w:type="gramEnd"/>
      <w:r w:rsidR="00B3489A">
        <w:rPr>
          <w:rFonts w:ascii="Arial" w:hAnsi="Arial" w:cs="Arial"/>
        </w:rPr>
        <w:t xml:space="preserve"> Agreement</w:t>
      </w:r>
      <w:r w:rsidRPr="00AD17F1">
        <w:rPr>
          <w:rFonts w:ascii="Arial" w:hAnsi="Arial" w:cs="Arial"/>
        </w:rPr>
        <w:t xml:space="preserve"> the Supplier must provide evidence that ins</w:t>
      </w:r>
      <w:r w:rsidR="00B3489A">
        <w:rPr>
          <w:rFonts w:ascii="Arial" w:hAnsi="Arial" w:cs="Arial"/>
        </w:rPr>
        <w:t xml:space="preserve">urance required by the Call Off Agreement </w:t>
      </w:r>
      <w:r w:rsidRPr="00AD17F1">
        <w:rPr>
          <w:rFonts w:ascii="Arial" w:hAnsi="Arial" w:cs="Arial"/>
        </w:rPr>
        <w:t>is in place</w:t>
      </w:r>
      <w:r>
        <w:rPr>
          <w:rFonts w:ascii="Arial" w:hAnsi="Arial" w:cs="Arial"/>
        </w:rPr>
        <w:t>.</w:t>
      </w:r>
    </w:p>
    <w:p w:rsidR="00B27215" w:rsidRPr="00306BF1" w:rsidRDefault="00B27215" w:rsidP="00B27215">
      <w:pPr>
        <w:pStyle w:val="ListParagraph"/>
        <w:ind w:left="1070"/>
        <w:jc w:val="both"/>
        <w:rPr>
          <w:rFonts w:ascii="Arial" w:hAnsi="Arial" w:cs="Arial"/>
        </w:rPr>
      </w:pPr>
    </w:p>
    <w:p w:rsidR="00AD17F1" w:rsidRPr="00306BF1" w:rsidRDefault="00AD17F1" w:rsidP="00306BF1">
      <w:pPr>
        <w:pStyle w:val="Title"/>
        <w:ind w:left="709"/>
        <w:jc w:val="left"/>
        <w:rPr>
          <w:sz w:val="24"/>
          <w:szCs w:val="24"/>
        </w:rPr>
      </w:pPr>
      <w:r w:rsidRPr="009F64BD">
        <w:rPr>
          <w:sz w:val="24"/>
          <w:szCs w:val="24"/>
        </w:rPr>
        <w:t xml:space="preserve"> </w:t>
      </w:r>
      <w:bookmarkStart w:id="7" w:name="_Toc497380497"/>
      <w:r w:rsidRPr="009F64BD">
        <w:rPr>
          <w:sz w:val="24"/>
          <w:szCs w:val="24"/>
        </w:rPr>
        <w:t>Award</w:t>
      </w:r>
      <w:bookmarkEnd w:id="7"/>
    </w:p>
    <w:p w:rsidR="00D971FE" w:rsidRPr="00D971FE" w:rsidRDefault="00D971FE" w:rsidP="004E111C">
      <w:pPr>
        <w:pStyle w:val="ListParagraph"/>
        <w:numPr>
          <w:ilvl w:val="0"/>
          <w:numId w:val="1"/>
        </w:numPr>
        <w:jc w:val="both"/>
        <w:rPr>
          <w:rFonts w:ascii="Arial" w:hAnsi="Arial" w:cs="Arial"/>
        </w:rPr>
      </w:pPr>
      <w:r w:rsidRPr="00D971FE">
        <w:rPr>
          <w:rFonts w:ascii="Arial" w:hAnsi="Arial" w:cs="Arial"/>
        </w:rPr>
        <w:t xml:space="preserve">The </w:t>
      </w:r>
      <w:r w:rsidRPr="00D971FE">
        <w:rPr>
          <w:rFonts w:ascii="Arial" w:hAnsi="Arial" w:cs="Arial"/>
          <w:i/>
        </w:rPr>
        <w:t>Employer</w:t>
      </w:r>
      <w:r w:rsidRPr="00D971FE">
        <w:rPr>
          <w:rFonts w:ascii="Arial" w:hAnsi="Arial" w:cs="Arial"/>
        </w:rPr>
        <w:t xml:space="preserve"> reserves the right not to proc</w:t>
      </w:r>
      <w:r w:rsidR="00B81005">
        <w:rPr>
          <w:rFonts w:ascii="Arial" w:hAnsi="Arial" w:cs="Arial"/>
        </w:rPr>
        <w:t xml:space="preserve">eed with any </w:t>
      </w:r>
      <w:r w:rsidR="00532C67">
        <w:rPr>
          <w:rFonts w:ascii="Arial" w:hAnsi="Arial" w:cs="Arial"/>
        </w:rPr>
        <w:t>Q</w:t>
      </w:r>
      <w:r w:rsidR="00B81005" w:rsidRPr="00A85DCE">
        <w:rPr>
          <w:rFonts w:ascii="Arial" w:hAnsi="Arial" w:cs="Arial"/>
        </w:rPr>
        <w:t>uotation</w:t>
      </w:r>
      <w:r w:rsidRPr="00D971FE">
        <w:rPr>
          <w:rFonts w:ascii="Arial" w:hAnsi="Arial" w:cs="Arial"/>
        </w:rPr>
        <w:t xml:space="preserve"> </w:t>
      </w:r>
      <w:r w:rsidR="00532C67">
        <w:rPr>
          <w:rFonts w:ascii="Arial" w:hAnsi="Arial" w:cs="Arial"/>
        </w:rPr>
        <w:t xml:space="preserve">Submissions </w:t>
      </w:r>
      <w:r w:rsidRPr="00D971FE">
        <w:rPr>
          <w:rFonts w:ascii="Arial" w:hAnsi="Arial" w:cs="Arial"/>
        </w:rPr>
        <w:t>made in response to this</w:t>
      </w:r>
      <w:r>
        <w:rPr>
          <w:rFonts w:ascii="Arial" w:hAnsi="Arial" w:cs="Arial"/>
        </w:rPr>
        <w:t xml:space="preserve"> </w:t>
      </w:r>
      <w:r w:rsidR="00E85018">
        <w:rPr>
          <w:rFonts w:ascii="Arial" w:hAnsi="Arial" w:cs="Arial"/>
        </w:rPr>
        <w:t>Request for Quotation.</w:t>
      </w:r>
    </w:p>
    <w:p w:rsidR="00D971FE" w:rsidRDefault="00D971FE" w:rsidP="00D971FE">
      <w:pPr>
        <w:pStyle w:val="ListParagraph"/>
        <w:jc w:val="both"/>
        <w:rPr>
          <w:rFonts w:ascii="Arial" w:hAnsi="Arial" w:cs="Arial"/>
        </w:rPr>
      </w:pPr>
    </w:p>
    <w:p w:rsidR="00AD17F1" w:rsidRDefault="00AD17F1" w:rsidP="004E111C">
      <w:pPr>
        <w:pStyle w:val="ListParagraph"/>
        <w:numPr>
          <w:ilvl w:val="0"/>
          <w:numId w:val="1"/>
        </w:numPr>
        <w:jc w:val="both"/>
        <w:rPr>
          <w:rFonts w:ascii="Arial" w:hAnsi="Arial" w:cs="Arial"/>
        </w:rPr>
      </w:pPr>
      <w:r w:rsidRPr="00AD17F1">
        <w:rPr>
          <w:rFonts w:ascii="Arial" w:hAnsi="Arial" w:cs="Arial"/>
        </w:rPr>
        <w:t>When satisfied that the correct procedures have been followed the Procurement Officer info</w:t>
      </w:r>
      <w:r w:rsidR="00B81005">
        <w:rPr>
          <w:rFonts w:ascii="Arial" w:hAnsi="Arial" w:cs="Arial"/>
        </w:rPr>
        <w:t xml:space="preserve">rms all Suppliers which </w:t>
      </w:r>
      <w:r w:rsidR="00532C67">
        <w:rPr>
          <w:rFonts w:ascii="Arial" w:hAnsi="Arial" w:cs="Arial"/>
        </w:rPr>
        <w:t>Q</w:t>
      </w:r>
      <w:r w:rsidR="00532C67" w:rsidRPr="00A85DCE">
        <w:rPr>
          <w:rFonts w:ascii="Arial" w:hAnsi="Arial" w:cs="Arial"/>
        </w:rPr>
        <w:t>uotation</w:t>
      </w:r>
      <w:r w:rsidR="00532C67" w:rsidRPr="00D971FE">
        <w:rPr>
          <w:rFonts w:ascii="Arial" w:hAnsi="Arial" w:cs="Arial"/>
        </w:rPr>
        <w:t xml:space="preserve"> </w:t>
      </w:r>
      <w:r w:rsidR="00532C67">
        <w:rPr>
          <w:rFonts w:ascii="Arial" w:hAnsi="Arial" w:cs="Arial"/>
        </w:rPr>
        <w:t>Submission</w:t>
      </w:r>
      <w:r w:rsidRPr="00AD17F1">
        <w:rPr>
          <w:rFonts w:ascii="Arial" w:hAnsi="Arial" w:cs="Arial"/>
        </w:rPr>
        <w:t xml:space="preserve"> the </w:t>
      </w:r>
      <w:r w:rsidRPr="008B18FB">
        <w:rPr>
          <w:rFonts w:ascii="Arial" w:hAnsi="Arial" w:cs="Arial"/>
          <w:i/>
        </w:rPr>
        <w:t>Employer</w:t>
      </w:r>
      <w:r w:rsidRPr="00AD17F1">
        <w:rPr>
          <w:rFonts w:ascii="Arial" w:hAnsi="Arial" w:cs="Arial"/>
        </w:rPr>
        <w:t xml:space="preserve"> proposes to accept if any, including written feedback of the assessments, starting a </w:t>
      </w:r>
      <w:r w:rsidR="005C40FE" w:rsidRPr="005C40FE">
        <w:rPr>
          <w:rFonts w:ascii="Arial" w:hAnsi="Arial" w:cs="Arial"/>
          <w:b/>
        </w:rPr>
        <w:t>10</w:t>
      </w:r>
      <w:r w:rsidRPr="00AD17F1">
        <w:rPr>
          <w:rFonts w:ascii="Arial" w:hAnsi="Arial" w:cs="Arial"/>
        </w:rPr>
        <w:t xml:space="preserve"> day standstill period</w:t>
      </w:r>
      <w:r>
        <w:rPr>
          <w:rFonts w:ascii="Arial" w:hAnsi="Arial" w:cs="Arial"/>
        </w:rPr>
        <w:t>.</w:t>
      </w:r>
    </w:p>
    <w:p w:rsidR="00682843" w:rsidRPr="00144667" w:rsidRDefault="00682843" w:rsidP="00184563">
      <w:pPr>
        <w:pStyle w:val="ListParagraph"/>
        <w:jc w:val="both"/>
        <w:rPr>
          <w:rFonts w:ascii="Arial" w:hAnsi="Arial" w:cs="Arial"/>
        </w:rPr>
      </w:pPr>
    </w:p>
    <w:p w:rsidR="00682843" w:rsidRDefault="00682843" w:rsidP="00682843">
      <w:pPr>
        <w:pStyle w:val="ListParagraph"/>
        <w:numPr>
          <w:ilvl w:val="0"/>
          <w:numId w:val="1"/>
        </w:numPr>
        <w:spacing w:line="256" w:lineRule="auto"/>
        <w:jc w:val="both"/>
        <w:rPr>
          <w:rFonts w:ascii="Arial" w:hAnsi="Arial" w:cs="Arial"/>
        </w:rPr>
      </w:pPr>
      <w:r>
        <w:rPr>
          <w:rFonts w:ascii="Arial" w:hAnsi="Arial" w:cs="Arial"/>
        </w:rPr>
        <w:t xml:space="preserve">To award a Call </w:t>
      </w:r>
      <w:proofErr w:type="gramStart"/>
      <w:r>
        <w:rPr>
          <w:rFonts w:ascii="Arial" w:hAnsi="Arial" w:cs="Arial"/>
        </w:rPr>
        <w:t>Off</w:t>
      </w:r>
      <w:proofErr w:type="gramEnd"/>
      <w:r>
        <w:rPr>
          <w:rFonts w:ascii="Arial" w:hAnsi="Arial" w:cs="Arial"/>
        </w:rPr>
        <w:t xml:space="preserve"> Agreement the </w:t>
      </w:r>
      <w:r>
        <w:rPr>
          <w:rFonts w:ascii="Arial" w:hAnsi="Arial" w:cs="Arial"/>
          <w:i/>
        </w:rPr>
        <w:t>Employer</w:t>
      </w:r>
      <w:r>
        <w:rPr>
          <w:rFonts w:ascii="Arial" w:hAnsi="Arial" w:cs="Arial"/>
        </w:rPr>
        <w:t xml:space="preserve"> will issue a Form of Agreement to the Supplier, for signature and return.</w:t>
      </w:r>
    </w:p>
    <w:p w:rsidR="00682843" w:rsidRDefault="00682843" w:rsidP="00682843">
      <w:pPr>
        <w:pStyle w:val="ListParagraph"/>
        <w:rPr>
          <w:rFonts w:ascii="Arial" w:hAnsi="Arial" w:cs="Arial"/>
        </w:rPr>
      </w:pPr>
    </w:p>
    <w:p w:rsidR="00682843" w:rsidRDefault="00682843" w:rsidP="00682843">
      <w:pPr>
        <w:pStyle w:val="ListParagraph"/>
        <w:numPr>
          <w:ilvl w:val="0"/>
          <w:numId w:val="1"/>
        </w:numPr>
        <w:spacing w:line="256" w:lineRule="auto"/>
        <w:jc w:val="both"/>
        <w:rPr>
          <w:rFonts w:ascii="Arial" w:hAnsi="Arial" w:cs="Arial"/>
        </w:rPr>
      </w:pPr>
      <w:r>
        <w:rPr>
          <w:rFonts w:ascii="Arial" w:hAnsi="Arial" w:cs="Arial"/>
        </w:rPr>
        <w:t xml:space="preserve">The </w:t>
      </w:r>
      <w:r>
        <w:rPr>
          <w:rFonts w:ascii="Arial" w:hAnsi="Arial" w:cs="Arial"/>
          <w:i/>
        </w:rPr>
        <w:t xml:space="preserve">Employer, </w:t>
      </w:r>
      <w:r>
        <w:rPr>
          <w:rFonts w:ascii="Arial" w:hAnsi="Arial" w:cs="Arial"/>
        </w:rPr>
        <w:t>upon receipt,</w:t>
      </w:r>
      <w:r>
        <w:rPr>
          <w:rFonts w:ascii="Arial" w:hAnsi="Arial" w:cs="Arial"/>
          <w:i/>
        </w:rPr>
        <w:t xml:space="preserve"> </w:t>
      </w:r>
      <w:r>
        <w:rPr>
          <w:rFonts w:ascii="Arial" w:hAnsi="Arial" w:cs="Arial"/>
        </w:rPr>
        <w:t xml:space="preserve">will then also sign the Form of Agreement and issue a copy to the Supplier. A Call </w:t>
      </w:r>
      <w:proofErr w:type="gramStart"/>
      <w:r>
        <w:rPr>
          <w:rFonts w:ascii="Arial" w:hAnsi="Arial" w:cs="Arial"/>
        </w:rPr>
        <w:t>Off</w:t>
      </w:r>
      <w:proofErr w:type="gramEnd"/>
      <w:r>
        <w:rPr>
          <w:rFonts w:ascii="Arial" w:hAnsi="Arial" w:cs="Arial"/>
        </w:rPr>
        <w:t xml:space="preserve"> Agreement will then be formed. </w:t>
      </w:r>
    </w:p>
    <w:p w:rsidR="00682843" w:rsidRDefault="00682843" w:rsidP="00682843">
      <w:pPr>
        <w:pStyle w:val="ListParagraph"/>
        <w:jc w:val="both"/>
        <w:rPr>
          <w:rFonts w:ascii="Arial" w:hAnsi="Arial" w:cs="Arial"/>
        </w:rPr>
      </w:pPr>
    </w:p>
    <w:p w:rsidR="00682843" w:rsidRDefault="00682843" w:rsidP="00682843">
      <w:pPr>
        <w:pStyle w:val="ListParagraph"/>
        <w:numPr>
          <w:ilvl w:val="0"/>
          <w:numId w:val="1"/>
        </w:numPr>
        <w:spacing w:line="256" w:lineRule="auto"/>
        <w:jc w:val="both"/>
        <w:rPr>
          <w:rFonts w:ascii="Arial" w:hAnsi="Arial" w:cs="Arial"/>
        </w:rPr>
      </w:pPr>
      <w:r>
        <w:rPr>
          <w:rFonts w:ascii="Arial" w:hAnsi="Arial" w:cs="Arial"/>
        </w:rPr>
        <w:t xml:space="preserve">The </w:t>
      </w:r>
      <w:r>
        <w:rPr>
          <w:rFonts w:ascii="Arial" w:hAnsi="Arial" w:cs="Arial"/>
          <w:i/>
        </w:rPr>
        <w:t>Employer</w:t>
      </w:r>
      <w:r>
        <w:rPr>
          <w:rFonts w:ascii="Arial" w:hAnsi="Arial" w:cs="Arial"/>
        </w:rPr>
        <w:t xml:space="preserve"> intends to award the Call </w:t>
      </w:r>
      <w:proofErr w:type="gramStart"/>
      <w:r>
        <w:rPr>
          <w:rFonts w:ascii="Arial" w:hAnsi="Arial" w:cs="Arial"/>
        </w:rPr>
        <w:t>Off</w:t>
      </w:r>
      <w:proofErr w:type="gramEnd"/>
      <w:r>
        <w:rPr>
          <w:rFonts w:ascii="Arial" w:hAnsi="Arial" w:cs="Arial"/>
        </w:rPr>
        <w:t xml:space="preserve"> Agreement but reserves the right not to proceed with any of the Quotation Submissions received in response to this </w:t>
      </w:r>
      <w:proofErr w:type="spellStart"/>
      <w:r>
        <w:rPr>
          <w:rFonts w:ascii="Arial" w:hAnsi="Arial" w:cs="Arial"/>
        </w:rPr>
        <w:t>RfQ</w:t>
      </w:r>
      <w:proofErr w:type="spellEnd"/>
      <w:r>
        <w:rPr>
          <w:rFonts w:ascii="Arial" w:hAnsi="Arial" w:cs="Arial"/>
        </w:rPr>
        <w:t>.</w:t>
      </w:r>
    </w:p>
    <w:p w:rsidR="00682843" w:rsidRDefault="00682843" w:rsidP="00682843">
      <w:pPr>
        <w:pStyle w:val="ListParagraph"/>
        <w:jc w:val="both"/>
        <w:rPr>
          <w:rFonts w:ascii="Arial" w:hAnsi="Arial" w:cs="Arial"/>
        </w:rPr>
      </w:pPr>
    </w:p>
    <w:p w:rsidR="00682843" w:rsidRDefault="00682843" w:rsidP="00682843">
      <w:pPr>
        <w:pStyle w:val="ListParagraph"/>
        <w:numPr>
          <w:ilvl w:val="0"/>
          <w:numId w:val="1"/>
        </w:numPr>
        <w:spacing w:line="256" w:lineRule="auto"/>
        <w:jc w:val="both"/>
        <w:rPr>
          <w:rFonts w:ascii="Arial" w:hAnsi="Arial" w:cs="Arial"/>
        </w:rPr>
      </w:pPr>
      <w:r>
        <w:rPr>
          <w:rFonts w:ascii="Arial" w:hAnsi="Arial" w:cs="Arial"/>
        </w:rPr>
        <w:t xml:space="preserve">Details of awarded Call </w:t>
      </w:r>
      <w:proofErr w:type="gramStart"/>
      <w:r>
        <w:rPr>
          <w:rFonts w:ascii="Arial" w:hAnsi="Arial" w:cs="Arial"/>
        </w:rPr>
        <w:t>Off</w:t>
      </w:r>
      <w:proofErr w:type="gramEnd"/>
      <w:r>
        <w:rPr>
          <w:rFonts w:ascii="Arial" w:hAnsi="Arial" w:cs="Arial"/>
        </w:rPr>
        <w:t xml:space="preserve"> Agreements over £10k will be published on the Contracts Finder website.</w:t>
      </w:r>
    </w:p>
    <w:p w:rsidR="00144667" w:rsidRPr="00144667" w:rsidRDefault="00144667" w:rsidP="00184563">
      <w:pPr>
        <w:pStyle w:val="ListParagraph"/>
        <w:jc w:val="both"/>
        <w:rPr>
          <w:rFonts w:ascii="Arial" w:hAnsi="Arial" w:cs="Arial"/>
        </w:rPr>
      </w:pPr>
    </w:p>
    <w:p w:rsidR="00144667" w:rsidRDefault="00144667" w:rsidP="00144667">
      <w:pPr>
        <w:pStyle w:val="ListParagraph"/>
        <w:rPr>
          <w:rFonts w:ascii="Arial" w:hAnsi="Arial" w:cs="Arial"/>
          <w:highlight w:val="cyan"/>
        </w:rPr>
      </w:pPr>
    </w:p>
    <w:p w:rsidR="00D438CB" w:rsidRDefault="00D438CB">
      <w:pPr>
        <w:rPr>
          <w:rFonts w:ascii="Arial" w:hAnsi="Arial" w:cs="Arial"/>
          <w:highlight w:val="cyan"/>
        </w:rPr>
      </w:pPr>
      <w:r>
        <w:rPr>
          <w:rFonts w:ascii="Arial" w:hAnsi="Arial" w:cs="Arial"/>
          <w:highlight w:val="cyan"/>
        </w:rPr>
        <w:br w:type="page"/>
      </w:r>
    </w:p>
    <w:p w:rsidR="00144667" w:rsidRPr="00144667" w:rsidRDefault="00144667" w:rsidP="00144667">
      <w:pPr>
        <w:pStyle w:val="ListParagraph"/>
        <w:rPr>
          <w:rFonts w:ascii="Arial" w:hAnsi="Arial" w:cs="Arial"/>
          <w:highlight w:val="cyan"/>
        </w:rPr>
      </w:pPr>
    </w:p>
    <w:p w:rsidR="00D35704" w:rsidRDefault="00D35704" w:rsidP="00915B96">
      <w:pPr>
        <w:pStyle w:val="Heading2"/>
        <w:rPr>
          <w:rFonts w:ascii="Arial" w:hAnsi="Arial" w:cs="Arial"/>
          <w:color w:val="auto"/>
        </w:rPr>
      </w:pPr>
      <w:bookmarkStart w:id="8" w:name="_Annex_A_-"/>
      <w:bookmarkStart w:id="9" w:name="_Toc497380498"/>
      <w:bookmarkEnd w:id="8"/>
      <w:r w:rsidRPr="00915B96">
        <w:rPr>
          <w:rFonts w:ascii="Arial" w:hAnsi="Arial" w:cs="Arial"/>
          <w:color w:val="auto"/>
        </w:rPr>
        <w:t xml:space="preserve">Annex </w:t>
      </w:r>
      <w:bookmarkStart w:id="10" w:name="_Toc345071798"/>
      <w:bookmarkStart w:id="11" w:name="_Toc176150998"/>
      <w:bookmarkStart w:id="12" w:name="_Toc51986126"/>
      <w:proofErr w:type="gramStart"/>
      <w:r w:rsidRPr="00915B96">
        <w:rPr>
          <w:rFonts w:ascii="Arial" w:hAnsi="Arial" w:cs="Arial"/>
          <w:color w:val="auto"/>
        </w:rPr>
        <w:t>A</w:t>
      </w:r>
      <w:proofErr w:type="gramEnd"/>
      <w:r w:rsidRPr="00915B96">
        <w:rPr>
          <w:rFonts w:ascii="Arial" w:hAnsi="Arial" w:cs="Arial"/>
          <w:color w:val="auto"/>
        </w:rPr>
        <w:t xml:space="preserve"> </w:t>
      </w:r>
      <w:r w:rsidR="00EB63F4">
        <w:rPr>
          <w:rFonts w:ascii="Arial" w:hAnsi="Arial" w:cs="Arial"/>
          <w:color w:val="auto"/>
        </w:rPr>
        <w:t>–</w:t>
      </w:r>
      <w:r w:rsidRPr="00915B96">
        <w:rPr>
          <w:rFonts w:ascii="Arial" w:hAnsi="Arial" w:cs="Arial"/>
          <w:color w:val="auto"/>
        </w:rPr>
        <w:t xml:space="preserve"> </w:t>
      </w:r>
      <w:bookmarkEnd w:id="10"/>
      <w:r w:rsidR="00EB63F4">
        <w:rPr>
          <w:rFonts w:ascii="Arial" w:hAnsi="Arial" w:cs="Arial"/>
          <w:color w:val="auto"/>
        </w:rPr>
        <w:t>Further Competition</w:t>
      </w:r>
      <w:r w:rsidR="00A85DCE">
        <w:rPr>
          <w:rFonts w:ascii="Arial" w:hAnsi="Arial" w:cs="Arial"/>
          <w:color w:val="auto"/>
        </w:rPr>
        <w:t xml:space="preserve"> Timetable</w:t>
      </w:r>
      <w:bookmarkEnd w:id="9"/>
    </w:p>
    <w:p w:rsidR="00915B96" w:rsidRDefault="00915B96" w:rsidP="00915B96"/>
    <w:tbl>
      <w:tblPr>
        <w:tblW w:w="10203" w:type="dxa"/>
        <w:jc w:val="center"/>
        <w:tblInd w:w="-74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1"/>
        <w:gridCol w:w="3519"/>
        <w:gridCol w:w="4252"/>
        <w:gridCol w:w="1701"/>
      </w:tblGrid>
      <w:tr w:rsidR="00FF708E" w:rsidRPr="000C743F" w:rsidTr="00C83B1A">
        <w:trPr>
          <w:jc w:val="center"/>
        </w:trPr>
        <w:tc>
          <w:tcPr>
            <w:tcW w:w="731" w:type="dxa"/>
            <w:tcBorders>
              <w:top w:val="single" w:sz="4" w:space="0" w:color="auto"/>
              <w:left w:val="single" w:sz="4" w:space="0" w:color="auto"/>
              <w:bottom w:val="single" w:sz="4" w:space="0" w:color="auto"/>
              <w:right w:val="single" w:sz="4" w:space="0" w:color="auto"/>
            </w:tcBorders>
          </w:tcPr>
          <w:p w:rsidR="00FF708E" w:rsidRPr="000C743F" w:rsidRDefault="00FF708E" w:rsidP="00C83B1A">
            <w:pPr>
              <w:pStyle w:val="EndnoteText"/>
              <w:widowControl/>
              <w:spacing w:before="60" w:after="60"/>
              <w:jc w:val="both"/>
              <w:rPr>
                <w:rFonts w:cs="Arial"/>
                <w:b/>
                <w:bCs/>
                <w:szCs w:val="24"/>
              </w:rPr>
            </w:pPr>
            <w:r w:rsidRPr="000C743F">
              <w:rPr>
                <w:rFonts w:cs="Arial"/>
                <w:b/>
                <w:bCs/>
                <w:szCs w:val="24"/>
              </w:rPr>
              <w:t>Item</w:t>
            </w:r>
          </w:p>
        </w:tc>
        <w:tc>
          <w:tcPr>
            <w:tcW w:w="3519" w:type="dxa"/>
            <w:tcBorders>
              <w:top w:val="single" w:sz="4" w:space="0" w:color="auto"/>
              <w:left w:val="single" w:sz="4" w:space="0" w:color="auto"/>
              <w:bottom w:val="single" w:sz="4" w:space="0" w:color="auto"/>
              <w:right w:val="single" w:sz="4" w:space="0" w:color="auto"/>
            </w:tcBorders>
          </w:tcPr>
          <w:p w:rsidR="00FF708E" w:rsidRPr="00662270" w:rsidRDefault="00FF708E" w:rsidP="00C83B1A">
            <w:pPr>
              <w:pStyle w:val="EndnoteText"/>
              <w:widowControl/>
              <w:spacing w:before="60" w:after="60"/>
              <w:jc w:val="both"/>
              <w:rPr>
                <w:rFonts w:cs="Arial"/>
                <w:b/>
                <w:bCs/>
                <w:szCs w:val="24"/>
              </w:rPr>
            </w:pPr>
            <w:r w:rsidRPr="00662270">
              <w:rPr>
                <w:rFonts w:cs="Arial"/>
                <w:b/>
                <w:bCs/>
                <w:szCs w:val="24"/>
              </w:rPr>
              <w:t>Activity</w:t>
            </w:r>
          </w:p>
        </w:tc>
        <w:tc>
          <w:tcPr>
            <w:tcW w:w="4252" w:type="dxa"/>
            <w:tcBorders>
              <w:top w:val="single" w:sz="4" w:space="0" w:color="auto"/>
              <w:left w:val="single" w:sz="4" w:space="0" w:color="auto"/>
              <w:bottom w:val="single" w:sz="4" w:space="0" w:color="auto"/>
              <w:right w:val="single" w:sz="4" w:space="0" w:color="auto"/>
            </w:tcBorders>
          </w:tcPr>
          <w:p w:rsidR="00FF708E" w:rsidRPr="00F91139" w:rsidRDefault="00FF708E" w:rsidP="00C83B1A">
            <w:pPr>
              <w:pStyle w:val="EndnoteText"/>
              <w:widowControl/>
              <w:spacing w:before="60" w:after="60"/>
              <w:jc w:val="both"/>
              <w:rPr>
                <w:rFonts w:cs="Arial"/>
                <w:bCs/>
                <w:i/>
                <w:szCs w:val="24"/>
              </w:rPr>
            </w:pPr>
            <w:r>
              <w:rPr>
                <w:rFonts w:cs="Arial"/>
                <w:b/>
                <w:bCs/>
                <w:szCs w:val="24"/>
              </w:rPr>
              <w:t xml:space="preserve">Target </w:t>
            </w:r>
            <w:r w:rsidRPr="00A0164C">
              <w:rPr>
                <w:rFonts w:cs="Arial"/>
                <w:b/>
                <w:bCs/>
                <w:szCs w:val="24"/>
              </w:rPr>
              <w:t>Date</w:t>
            </w:r>
            <w:r>
              <w:rPr>
                <w:rFonts w:cs="Arial"/>
                <w:b/>
                <w:bCs/>
                <w:szCs w:val="24"/>
              </w:rPr>
              <w:t xml:space="preserve"> </w:t>
            </w:r>
            <w:r>
              <w:rPr>
                <w:rFonts w:cs="Arial"/>
                <w:bCs/>
                <w:i/>
                <w:szCs w:val="24"/>
              </w:rPr>
              <w:t>(if possible to state)</w:t>
            </w:r>
          </w:p>
        </w:tc>
        <w:tc>
          <w:tcPr>
            <w:tcW w:w="1701" w:type="dxa"/>
            <w:tcBorders>
              <w:top w:val="single" w:sz="4" w:space="0" w:color="auto"/>
              <w:left w:val="single" w:sz="4" w:space="0" w:color="auto"/>
              <w:bottom w:val="single" w:sz="4" w:space="0" w:color="auto"/>
              <w:right w:val="single" w:sz="4" w:space="0" w:color="auto"/>
            </w:tcBorders>
          </w:tcPr>
          <w:p w:rsidR="00FF708E" w:rsidRPr="00A0164C" w:rsidRDefault="00FF708E" w:rsidP="00C83B1A">
            <w:pPr>
              <w:pStyle w:val="EndnoteText"/>
              <w:widowControl/>
              <w:spacing w:before="60" w:after="60"/>
              <w:jc w:val="both"/>
              <w:rPr>
                <w:rFonts w:cs="Arial"/>
                <w:b/>
                <w:bCs/>
                <w:szCs w:val="24"/>
              </w:rPr>
            </w:pPr>
            <w:r w:rsidRPr="00A0164C">
              <w:rPr>
                <w:rFonts w:cs="Arial"/>
                <w:b/>
                <w:bCs/>
                <w:szCs w:val="24"/>
              </w:rPr>
              <w:t>Week</w:t>
            </w:r>
            <w:r>
              <w:rPr>
                <w:rFonts w:cs="Arial"/>
                <w:b/>
                <w:bCs/>
                <w:szCs w:val="24"/>
              </w:rPr>
              <w:t>(s)</w:t>
            </w:r>
          </w:p>
        </w:tc>
      </w:tr>
      <w:tr w:rsidR="00FF708E" w:rsidRPr="000C743F" w:rsidTr="00C83B1A">
        <w:trPr>
          <w:jc w:val="center"/>
        </w:trPr>
        <w:tc>
          <w:tcPr>
            <w:tcW w:w="731" w:type="dxa"/>
            <w:tcBorders>
              <w:top w:val="single" w:sz="4" w:space="0" w:color="auto"/>
              <w:left w:val="single" w:sz="4" w:space="0" w:color="auto"/>
              <w:bottom w:val="single" w:sz="4" w:space="0" w:color="auto"/>
              <w:right w:val="single" w:sz="4" w:space="0" w:color="auto"/>
            </w:tcBorders>
            <w:vAlign w:val="center"/>
          </w:tcPr>
          <w:p w:rsidR="00FF708E" w:rsidRPr="000C743F" w:rsidRDefault="00FF708E" w:rsidP="00C83B1A">
            <w:pPr>
              <w:pStyle w:val="EndnoteText"/>
              <w:widowControl/>
              <w:spacing w:before="60" w:after="60"/>
              <w:rPr>
                <w:rFonts w:cs="Arial"/>
                <w:szCs w:val="24"/>
              </w:rPr>
            </w:pPr>
            <w:r>
              <w:rPr>
                <w:rFonts w:cs="Arial"/>
                <w:szCs w:val="24"/>
              </w:rPr>
              <w:t>1</w:t>
            </w:r>
          </w:p>
        </w:tc>
        <w:tc>
          <w:tcPr>
            <w:tcW w:w="3519" w:type="dxa"/>
            <w:tcBorders>
              <w:top w:val="single" w:sz="4" w:space="0" w:color="auto"/>
              <w:left w:val="single" w:sz="4" w:space="0" w:color="auto"/>
              <w:bottom w:val="single" w:sz="4" w:space="0" w:color="auto"/>
              <w:right w:val="single" w:sz="4" w:space="0" w:color="auto"/>
            </w:tcBorders>
          </w:tcPr>
          <w:p w:rsidR="00FF708E" w:rsidRPr="000C743F" w:rsidRDefault="00FF708E" w:rsidP="00C83B1A">
            <w:pPr>
              <w:pStyle w:val="EndnoteText"/>
              <w:widowControl/>
              <w:spacing w:before="60" w:after="60"/>
              <w:jc w:val="both"/>
              <w:rPr>
                <w:rFonts w:cs="Arial"/>
                <w:szCs w:val="24"/>
              </w:rPr>
            </w:pPr>
            <w:r w:rsidRPr="000C743F">
              <w:rPr>
                <w:rFonts w:cs="Arial"/>
                <w:szCs w:val="24"/>
              </w:rPr>
              <w:t xml:space="preserve">Issue </w:t>
            </w:r>
            <w:r>
              <w:rPr>
                <w:rFonts w:cs="Arial"/>
                <w:szCs w:val="24"/>
              </w:rPr>
              <w:t>Quotation  d</w:t>
            </w:r>
            <w:r w:rsidRPr="000C743F">
              <w:rPr>
                <w:rFonts w:cs="Arial"/>
                <w:szCs w:val="24"/>
              </w:rPr>
              <w:t>ocuments</w:t>
            </w:r>
          </w:p>
        </w:tc>
        <w:tc>
          <w:tcPr>
            <w:tcW w:w="4252" w:type="dxa"/>
            <w:tcBorders>
              <w:top w:val="single" w:sz="4" w:space="0" w:color="auto"/>
              <w:left w:val="single" w:sz="4" w:space="0" w:color="auto"/>
              <w:bottom w:val="single" w:sz="4" w:space="0" w:color="auto"/>
              <w:right w:val="single" w:sz="4" w:space="0" w:color="auto"/>
            </w:tcBorders>
            <w:vAlign w:val="center"/>
          </w:tcPr>
          <w:p w:rsidR="00FF708E" w:rsidRPr="00662270" w:rsidRDefault="00AB720A" w:rsidP="00AB720A">
            <w:pPr>
              <w:pStyle w:val="EndnoteText"/>
              <w:widowControl/>
              <w:spacing w:before="60" w:after="60"/>
              <w:jc w:val="both"/>
              <w:rPr>
                <w:rFonts w:cs="Arial"/>
                <w:szCs w:val="24"/>
              </w:rPr>
            </w:pPr>
            <w:r>
              <w:rPr>
                <w:rFonts w:cs="Arial"/>
                <w:szCs w:val="24"/>
              </w:rPr>
              <w:t>2</w:t>
            </w:r>
            <w:r w:rsidR="00FF708E">
              <w:rPr>
                <w:rFonts w:cs="Arial"/>
                <w:szCs w:val="24"/>
              </w:rPr>
              <w:t xml:space="preserve"> </w:t>
            </w:r>
            <w:r>
              <w:rPr>
                <w:rFonts w:cs="Arial"/>
                <w:szCs w:val="24"/>
              </w:rPr>
              <w:t>November</w:t>
            </w:r>
            <w:r w:rsidR="00FF708E">
              <w:rPr>
                <w:rFonts w:cs="Arial"/>
                <w:szCs w:val="24"/>
              </w:rPr>
              <w:t xml:space="preserve"> 2017</w:t>
            </w:r>
          </w:p>
        </w:tc>
        <w:tc>
          <w:tcPr>
            <w:tcW w:w="1701" w:type="dxa"/>
            <w:tcBorders>
              <w:top w:val="single" w:sz="4" w:space="0" w:color="auto"/>
              <w:left w:val="single" w:sz="4" w:space="0" w:color="auto"/>
              <w:bottom w:val="single" w:sz="4" w:space="0" w:color="auto"/>
              <w:right w:val="single" w:sz="4" w:space="0" w:color="auto"/>
            </w:tcBorders>
            <w:vAlign w:val="center"/>
          </w:tcPr>
          <w:p w:rsidR="00FF708E" w:rsidRPr="00F91139" w:rsidRDefault="00FF708E" w:rsidP="00C83B1A">
            <w:pPr>
              <w:pStyle w:val="EndnoteText"/>
              <w:widowControl/>
              <w:spacing w:before="60" w:after="60"/>
              <w:jc w:val="center"/>
              <w:rPr>
                <w:rFonts w:cs="Arial"/>
                <w:szCs w:val="22"/>
              </w:rPr>
            </w:pPr>
            <w:r w:rsidRPr="00F91139">
              <w:rPr>
                <w:rFonts w:cs="Arial"/>
                <w:szCs w:val="22"/>
              </w:rPr>
              <w:t>0</w:t>
            </w:r>
          </w:p>
        </w:tc>
      </w:tr>
      <w:tr w:rsidR="00FF708E" w:rsidRPr="000C743F" w:rsidTr="00C83B1A">
        <w:trPr>
          <w:jc w:val="center"/>
        </w:trPr>
        <w:tc>
          <w:tcPr>
            <w:tcW w:w="731" w:type="dxa"/>
            <w:tcBorders>
              <w:top w:val="single" w:sz="4" w:space="0" w:color="auto"/>
              <w:left w:val="single" w:sz="4" w:space="0" w:color="auto"/>
              <w:bottom w:val="single" w:sz="4" w:space="0" w:color="auto"/>
              <w:right w:val="single" w:sz="4" w:space="0" w:color="auto"/>
            </w:tcBorders>
            <w:vAlign w:val="center"/>
          </w:tcPr>
          <w:p w:rsidR="00FF708E" w:rsidRPr="000C743F" w:rsidRDefault="00FF708E" w:rsidP="00C83B1A">
            <w:pPr>
              <w:pStyle w:val="EndnoteText"/>
              <w:widowControl/>
              <w:spacing w:before="60" w:after="60"/>
              <w:rPr>
                <w:rFonts w:cs="Arial"/>
                <w:szCs w:val="24"/>
              </w:rPr>
            </w:pPr>
            <w:r>
              <w:rPr>
                <w:rFonts w:cs="Arial"/>
                <w:szCs w:val="24"/>
              </w:rPr>
              <w:t>2</w:t>
            </w:r>
          </w:p>
        </w:tc>
        <w:tc>
          <w:tcPr>
            <w:tcW w:w="3519" w:type="dxa"/>
            <w:tcBorders>
              <w:top w:val="single" w:sz="4" w:space="0" w:color="auto"/>
              <w:left w:val="single" w:sz="4" w:space="0" w:color="auto"/>
              <w:bottom w:val="single" w:sz="4" w:space="0" w:color="auto"/>
              <w:right w:val="single" w:sz="4" w:space="0" w:color="auto"/>
            </w:tcBorders>
          </w:tcPr>
          <w:p w:rsidR="00FF708E" w:rsidRPr="000C743F" w:rsidRDefault="00FF708E" w:rsidP="00C83B1A">
            <w:pPr>
              <w:pStyle w:val="EndnoteText"/>
              <w:widowControl/>
              <w:spacing w:before="60" w:after="60"/>
              <w:jc w:val="both"/>
              <w:rPr>
                <w:rFonts w:cs="Arial"/>
                <w:szCs w:val="24"/>
              </w:rPr>
            </w:pPr>
            <w:r w:rsidRPr="000C743F">
              <w:rPr>
                <w:rFonts w:cs="Arial"/>
                <w:szCs w:val="24"/>
              </w:rPr>
              <w:t>La</w:t>
            </w:r>
            <w:r>
              <w:rPr>
                <w:rFonts w:cs="Arial"/>
                <w:szCs w:val="24"/>
              </w:rPr>
              <w:t>st Date for Supplier q</w:t>
            </w:r>
            <w:r w:rsidRPr="000C743F">
              <w:rPr>
                <w:rFonts w:cs="Arial"/>
                <w:szCs w:val="24"/>
              </w:rPr>
              <w:t xml:space="preserve">ueries </w:t>
            </w:r>
          </w:p>
        </w:tc>
        <w:tc>
          <w:tcPr>
            <w:tcW w:w="4252" w:type="dxa"/>
            <w:tcBorders>
              <w:top w:val="single" w:sz="4" w:space="0" w:color="auto"/>
              <w:left w:val="single" w:sz="4" w:space="0" w:color="auto"/>
              <w:bottom w:val="single" w:sz="4" w:space="0" w:color="auto"/>
              <w:right w:val="single" w:sz="4" w:space="0" w:color="auto"/>
            </w:tcBorders>
            <w:vAlign w:val="center"/>
          </w:tcPr>
          <w:p w:rsidR="00FF708E" w:rsidRPr="000C743F" w:rsidRDefault="00AB720A" w:rsidP="007B4B93">
            <w:pPr>
              <w:pStyle w:val="EndnoteText"/>
              <w:widowControl/>
              <w:spacing w:before="60" w:after="60"/>
              <w:jc w:val="both"/>
              <w:rPr>
                <w:rFonts w:cs="Arial"/>
                <w:szCs w:val="24"/>
              </w:rPr>
            </w:pPr>
            <w:r>
              <w:rPr>
                <w:rFonts w:cs="Arial"/>
                <w:szCs w:val="24"/>
              </w:rPr>
              <w:t>2</w:t>
            </w:r>
            <w:r w:rsidR="007B4B93">
              <w:rPr>
                <w:rFonts w:cs="Arial"/>
                <w:szCs w:val="24"/>
              </w:rPr>
              <w:t>7</w:t>
            </w:r>
            <w:r w:rsidR="00FF708E">
              <w:rPr>
                <w:rFonts w:cs="Arial"/>
                <w:szCs w:val="24"/>
              </w:rPr>
              <w:t xml:space="preserve"> </w:t>
            </w:r>
            <w:r w:rsidR="007B4B93">
              <w:rPr>
                <w:rFonts w:cs="Arial"/>
                <w:szCs w:val="24"/>
              </w:rPr>
              <w:t>November</w:t>
            </w:r>
            <w:r w:rsidR="00FF708E">
              <w:rPr>
                <w:rFonts w:cs="Arial"/>
                <w:szCs w:val="24"/>
              </w:rPr>
              <w:t xml:space="preserve"> 2017</w:t>
            </w:r>
          </w:p>
        </w:tc>
        <w:tc>
          <w:tcPr>
            <w:tcW w:w="1701" w:type="dxa"/>
            <w:tcBorders>
              <w:top w:val="single" w:sz="4" w:space="0" w:color="auto"/>
              <w:left w:val="single" w:sz="4" w:space="0" w:color="auto"/>
              <w:bottom w:val="single" w:sz="4" w:space="0" w:color="auto"/>
              <w:right w:val="single" w:sz="4" w:space="0" w:color="auto"/>
            </w:tcBorders>
            <w:vAlign w:val="center"/>
          </w:tcPr>
          <w:p w:rsidR="00FF708E" w:rsidRPr="00F91139" w:rsidRDefault="00FF708E" w:rsidP="00C83B1A">
            <w:pPr>
              <w:pStyle w:val="EndnoteText"/>
              <w:widowControl/>
              <w:spacing w:before="60" w:after="60"/>
              <w:jc w:val="center"/>
              <w:rPr>
                <w:rFonts w:cs="Arial"/>
                <w:color w:val="000000" w:themeColor="text1"/>
                <w:szCs w:val="22"/>
              </w:rPr>
            </w:pPr>
            <w:r>
              <w:rPr>
                <w:rFonts w:cs="Arial"/>
                <w:color w:val="000000" w:themeColor="text1"/>
                <w:szCs w:val="22"/>
              </w:rPr>
              <w:t>4</w:t>
            </w:r>
          </w:p>
        </w:tc>
      </w:tr>
      <w:tr w:rsidR="00FF708E" w:rsidRPr="000C743F" w:rsidTr="00C83B1A">
        <w:trPr>
          <w:trHeight w:val="919"/>
          <w:jc w:val="center"/>
        </w:trPr>
        <w:tc>
          <w:tcPr>
            <w:tcW w:w="731" w:type="dxa"/>
            <w:tcBorders>
              <w:top w:val="single" w:sz="4" w:space="0" w:color="auto"/>
              <w:left w:val="single" w:sz="4" w:space="0" w:color="auto"/>
              <w:bottom w:val="single" w:sz="4" w:space="0" w:color="auto"/>
              <w:right w:val="single" w:sz="4" w:space="0" w:color="auto"/>
            </w:tcBorders>
            <w:vAlign w:val="center"/>
          </w:tcPr>
          <w:p w:rsidR="00FF708E" w:rsidRPr="000C743F" w:rsidRDefault="00FF708E" w:rsidP="00C83B1A">
            <w:pPr>
              <w:pStyle w:val="EndnoteText"/>
              <w:widowControl/>
              <w:spacing w:before="60" w:after="60"/>
              <w:rPr>
                <w:rFonts w:cs="Arial"/>
                <w:szCs w:val="24"/>
              </w:rPr>
            </w:pPr>
            <w:r>
              <w:rPr>
                <w:rFonts w:cs="Arial"/>
                <w:szCs w:val="24"/>
              </w:rPr>
              <w:t>3</w:t>
            </w:r>
          </w:p>
        </w:tc>
        <w:tc>
          <w:tcPr>
            <w:tcW w:w="3519" w:type="dxa"/>
            <w:tcBorders>
              <w:top w:val="single" w:sz="4" w:space="0" w:color="auto"/>
              <w:left w:val="single" w:sz="4" w:space="0" w:color="auto"/>
              <w:bottom w:val="single" w:sz="4" w:space="0" w:color="auto"/>
              <w:right w:val="single" w:sz="4" w:space="0" w:color="auto"/>
            </w:tcBorders>
          </w:tcPr>
          <w:p w:rsidR="00FF708E" w:rsidRDefault="00FF708E" w:rsidP="00C83B1A">
            <w:pPr>
              <w:pStyle w:val="EndnoteText"/>
              <w:widowControl/>
              <w:spacing w:before="60" w:after="60"/>
              <w:jc w:val="both"/>
              <w:rPr>
                <w:rFonts w:cs="Arial"/>
                <w:szCs w:val="24"/>
              </w:rPr>
            </w:pPr>
          </w:p>
          <w:p w:rsidR="00FF708E" w:rsidRPr="000C743F" w:rsidRDefault="00FF708E" w:rsidP="00C83B1A">
            <w:pPr>
              <w:pStyle w:val="EndnoteText"/>
              <w:widowControl/>
              <w:spacing w:before="60" w:after="60"/>
              <w:jc w:val="both"/>
              <w:rPr>
                <w:rFonts w:cs="Arial"/>
                <w:szCs w:val="24"/>
              </w:rPr>
            </w:pPr>
            <w:r>
              <w:rPr>
                <w:rFonts w:cs="Arial"/>
                <w:szCs w:val="24"/>
              </w:rPr>
              <w:t>Quotation</w:t>
            </w:r>
            <w:r w:rsidRPr="000C743F">
              <w:rPr>
                <w:rFonts w:cs="Arial"/>
                <w:szCs w:val="24"/>
              </w:rPr>
              <w:t xml:space="preserve"> Return </w:t>
            </w:r>
          </w:p>
        </w:tc>
        <w:tc>
          <w:tcPr>
            <w:tcW w:w="4252" w:type="dxa"/>
            <w:tcBorders>
              <w:top w:val="single" w:sz="4" w:space="0" w:color="auto"/>
              <w:left w:val="single" w:sz="4" w:space="0" w:color="auto"/>
              <w:bottom w:val="single" w:sz="4" w:space="0" w:color="auto"/>
              <w:right w:val="single" w:sz="4" w:space="0" w:color="auto"/>
            </w:tcBorders>
            <w:vAlign w:val="center"/>
          </w:tcPr>
          <w:p w:rsidR="00FF708E" w:rsidRPr="000C743F" w:rsidRDefault="00AB720A" w:rsidP="00AB720A">
            <w:pPr>
              <w:pStyle w:val="EndnoteText"/>
              <w:widowControl/>
              <w:spacing w:before="60" w:after="60"/>
              <w:jc w:val="both"/>
              <w:rPr>
                <w:rFonts w:cs="Arial"/>
                <w:szCs w:val="24"/>
              </w:rPr>
            </w:pPr>
            <w:r>
              <w:rPr>
                <w:rFonts w:cs="Arial"/>
                <w:szCs w:val="24"/>
              </w:rPr>
              <w:t>7</w:t>
            </w:r>
            <w:r w:rsidR="00FF708E">
              <w:rPr>
                <w:rFonts w:cs="Arial"/>
                <w:szCs w:val="24"/>
              </w:rPr>
              <w:t xml:space="preserve"> </w:t>
            </w:r>
            <w:r>
              <w:rPr>
                <w:rFonts w:cs="Arial"/>
                <w:szCs w:val="24"/>
              </w:rPr>
              <w:t>December</w:t>
            </w:r>
            <w:r w:rsidR="00FF708E">
              <w:rPr>
                <w:rFonts w:cs="Arial"/>
                <w:szCs w:val="24"/>
              </w:rPr>
              <w:t xml:space="preserve"> 2017</w:t>
            </w:r>
          </w:p>
        </w:tc>
        <w:tc>
          <w:tcPr>
            <w:tcW w:w="1701" w:type="dxa"/>
            <w:tcBorders>
              <w:top w:val="single" w:sz="4" w:space="0" w:color="auto"/>
              <w:left w:val="single" w:sz="4" w:space="0" w:color="auto"/>
              <w:bottom w:val="single" w:sz="4" w:space="0" w:color="auto"/>
              <w:right w:val="single" w:sz="4" w:space="0" w:color="auto"/>
            </w:tcBorders>
            <w:vAlign w:val="center"/>
          </w:tcPr>
          <w:p w:rsidR="00FF708E" w:rsidRPr="00F91139" w:rsidRDefault="00FF708E" w:rsidP="00C83B1A">
            <w:pPr>
              <w:pStyle w:val="EndnoteText"/>
              <w:widowControl/>
              <w:spacing w:before="60" w:after="60"/>
              <w:jc w:val="center"/>
              <w:rPr>
                <w:rFonts w:cs="Arial"/>
                <w:color w:val="000000" w:themeColor="text1"/>
                <w:szCs w:val="22"/>
              </w:rPr>
            </w:pPr>
            <w:r>
              <w:rPr>
                <w:rFonts w:cs="Arial"/>
                <w:color w:val="000000" w:themeColor="text1"/>
                <w:szCs w:val="22"/>
              </w:rPr>
              <w:t>6</w:t>
            </w:r>
          </w:p>
        </w:tc>
      </w:tr>
      <w:tr w:rsidR="00FF708E" w:rsidRPr="000C743F" w:rsidTr="00C83B1A">
        <w:trPr>
          <w:jc w:val="center"/>
        </w:trPr>
        <w:tc>
          <w:tcPr>
            <w:tcW w:w="731" w:type="dxa"/>
            <w:tcBorders>
              <w:top w:val="single" w:sz="4" w:space="0" w:color="auto"/>
              <w:left w:val="single" w:sz="4" w:space="0" w:color="auto"/>
              <w:bottom w:val="single" w:sz="4" w:space="0" w:color="auto"/>
              <w:right w:val="single" w:sz="4" w:space="0" w:color="auto"/>
            </w:tcBorders>
            <w:vAlign w:val="center"/>
          </w:tcPr>
          <w:p w:rsidR="00FF708E" w:rsidRPr="004004D5" w:rsidRDefault="00FF708E" w:rsidP="00C83B1A">
            <w:pPr>
              <w:pStyle w:val="EndnoteText"/>
              <w:widowControl/>
              <w:spacing w:before="60" w:after="60"/>
              <w:rPr>
                <w:rFonts w:cs="Arial"/>
                <w:szCs w:val="24"/>
              </w:rPr>
            </w:pPr>
            <w:r>
              <w:rPr>
                <w:rFonts w:cs="Arial"/>
                <w:szCs w:val="24"/>
              </w:rPr>
              <w:t>4</w:t>
            </w:r>
          </w:p>
        </w:tc>
        <w:tc>
          <w:tcPr>
            <w:tcW w:w="3519" w:type="dxa"/>
            <w:tcBorders>
              <w:top w:val="single" w:sz="4" w:space="0" w:color="auto"/>
              <w:left w:val="single" w:sz="4" w:space="0" w:color="auto"/>
              <w:bottom w:val="single" w:sz="4" w:space="0" w:color="auto"/>
              <w:right w:val="single" w:sz="4" w:space="0" w:color="auto"/>
            </w:tcBorders>
          </w:tcPr>
          <w:p w:rsidR="00FF708E" w:rsidRPr="000C743F" w:rsidRDefault="00FF708E" w:rsidP="00C83B1A">
            <w:pPr>
              <w:pStyle w:val="EndnoteText"/>
              <w:widowControl/>
              <w:spacing w:before="60" w:after="60"/>
              <w:jc w:val="both"/>
              <w:rPr>
                <w:rFonts w:cs="Arial"/>
                <w:szCs w:val="24"/>
              </w:rPr>
            </w:pPr>
            <w:r>
              <w:rPr>
                <w:rFonts w:cs="Arial"/>
              </w:rPr>
              <w:t>Marking of the Quality Submission</w:t>
            </w:r>
            <w:r w:rsidRPr="000C743F">
              <w:rPr>
                <w:rFonts w:cs="Arial"/>
                <w:szCs w:val="24"/>
              </w:rPr>
              <w:t xml:space="preserve"> </w:t>
            </w:r>
          </w:p>
        </w:tc>
        <w:tc>
          <w:tcPr>
            <w:tcW w:w="4252" w:type="dxa"/>
            <w:tcBorders>
              <w:top w:val="single" w:sz="4" w:space="0" w:color="auto"/>
              <w:left w:val="single" w:sz="4" w:space="0" w:color="auto"/>
              <w:bottom w:val="single" w:sz="4" w:space="0" w:color="auto"/>
              <w:right w:val="single" w:sz="4" w:space="0" w:color="auto"/>
            </w:tcBorders>
            <w:vAlign w:val="center"/>
          </w:tcPr>
          <w:p w:rsidR="00FF708E" w:rsidRPr="00662270" w:rsidRDefault="00FF708E" w:rsidP="00C83B1A">
            <w:pPr>
              <w:pStyle w:val="EndnoteText"/>
              <w:widowControl/>
              <w:spacing w:before="60" w:after="60"/>
              <w:jc w:val="center"/>
              <w:rPr>
                <w:rFonts w:cs="Arial"/>
                <w:szCs w:val="24"/>
              </w:rPr>
            </w:pPr>
            <w:r>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FF708E" w:rsidRPr="00F91139" w:rsidRDefault="00FF708E" w:rsidP="00FF708E">
            <w:pPr>
              <w:pStyle w:val="EndnoteText"/>
              <w:widowControl/>
              <w:spacing w:before="60" w:after="60"/>
              <w:jc w:val="center"/>
              <w:rPr>
                <w:rFonts w:cs="Arial"/>
                <w:color w:val="000000" w:themeColor="text1"/>
                <w:szCs w:val="22"/>
              </w:rPr>
            </w:pPr>
            <w:r>
              <w:rPr>
                <w:rFonts w:cs="Arial"/>
                <w:color w:val="000000" w:themeColor="text1"/>
                <w:szCs w:val="22"/>
              </w:rPr>
              <w:t>7-9</w:t>
            </w:r>
          </w:p>
        </w:tc>
      </w:tr>
      <w:tr w:rsidR="00FF708E" w:rsidRPr="000C743F" w:rsidTr="00C83B1A">
        <w:trPr>
          <w:jc w:val="center"/>
        </w:trPr>
        <w:tc>
          <w:tcPr>
            <w:tcW w:w="731" w:type="dxa"/>
            <w:tcBorders>
              <w:top w:val="single" w:sz="4" w:space="0" w:color="auto"/>
              <w:left w:val="single" w:sz="4" w:space="0" w:color="auto"/>
              <w:bottom w:val="single" w:sz="4" w:space="0" w:color="auto"/>
              <w:right w:val="single" w:sz="4" w:space="0" w:color="auto"/>
            </w:tcBorders>
            <w:vAlign w:val="center"/>
          </w:tcPr>
          <w:p w:rsidR="00FF708E" w:rsidRPr="000C743F" w:rsidRDefault="00FF708E" w:rsidP="00C83B1A">
            <w:pPr>
              <w:pStyle w:val="EndnoteText"/>
              <w:widowControl/>
              <w:spacing w:before="60" w:after="60"/>
              <w:rPr>
                <w:rFonts w:cs="Arial"/>
                <w:szCs w:val="24"/>
              </w:rPr>
            </w:pPr>
            <w:r>
              <w:rPr>
                <w:rFonts w:cs="Arial"/>
                <w:szCs w:val="24"/>
              </w:rPr>
              <w:t>5</w:t>
            </w:r>
          </w:p>
        </w:tc>
        <w:tc>
          <w:tcPr>
            <w:tcW w:w="3519" w:type="dxa"/>
            <w:tcBorders>
              <w:top w:val="single" w:sz="4" w:space="0" w:color="auto"/>
              <w:left w:val="single" w:sz="4" w:space="0" w:color="auto"/>
              <w:bottom w:val="single" w:sz="4" w:space="0" w:color="auto"/>
              <w:right w:val="single" w:sz="4" w:space="0" w:color="auto"/>
            </w:tcBorders>
          </w:tcPr>
          <w:p w:rsidR="00FF708E" w:rsidRPr="004004D5" w:rsidRDefault="00FF708E" w:rsidP="00C83B1A">
            <w:pPr>
              <w:pStyle w:val="EndnoteText"/>
              <w:widowControl/>
              <w:spacing w:before="60" w:after="60"/>
              <w:jc w:val="both"/>
              <w:rPr>
                <w:rFonts w:cs="Arial"/>
                <w:color w:val="FF0000"/>
                <w:szCs w:val="24"/>
              </w:rPr>
            </w:pPr>
            <w:r w:rsidRPr="004004D5">
              <w:rPr>
                <w:rFonts w:cs="Arial"/>
                <w:szCs w:val="24"/>
              </w:rPr>
              <w:t>Financial Scoring</w:t>
            </w:r>
          </w:p>
        </w:tc>
        <w:tc>
          <w:tcPr>
            <w:tcW w:w="4252" w:type="dxa"/>
            <w:tcBorders>
              <w:top w:val="single" w:sz="4" w:space="0" w:color="auto"/>
              <w:left w:val="single" w:sz="4" w:space="0" w:color="auto"/>
              <w:bottom w:val="single" w:sz="4" w:space="0" w:color="auto"/>
              <w:right w:val="single" w:sz="4" w:space="0" w:color="auto"/>
            </w:tcBorders>
            <w:vAlign w:val="center"/>
          </w:tcPr>
          <w:p w:rsidR="00FF708E" w:rsidRPr="000C743F" w:rsidRDefault="00FF708E" w:rsidP="00C83B1A">
            <w:pPr>
              <w:pStyle w:val="EndnoteText"/>
              <w:widowControl/>
              <w:spacing w:before="60" w:after="60"/>
              <w:jc w:val="center"/>
              <w:rPr>
                <w:rFonts w:cs="Arial"/>
                <w:szCs w:val="24"/>
              </w:rPr>
            </w:pPr>
            <w:r>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FF708E" w:rsidRPr="00F91139" w:rsidRDefault="00FF708E" w:rsidP="00FF708E">
            <w:pPr>
              <w:pStyle w:val="EndnoteText"/>
              <w:widowControl/>
              <w:spacing w:before="60" w:after="60"/>
              <w:jc w:val="center"/>
              <w:rPr>
                <w:rFonts w:cs="Arial"/>
                <w:color w:val="000000" w:themeColor="text1"/>
                <w:szCs w:val="22"/>
              </w:rPr>
            </w:pPr>
            <w:r>
              <w:rPr>
                <w:rFonts w:cs="Arial"/>
                <w:color w:val="000000" w:themeColor="text1"/>
                <w:szCs w:val="22"/>
              </w:rPr>
              <w:t>7-9</w:t>
            </w:r>
          </w:p>
        </w:tc>
      </w:tr>
      <w:tr w:rsidR="00FF708E" w:rsidRPr="000C743F" w:rsidTr="00C83B1A">
        <w:trPr>
          <w:jc w:val="center"/>
        </w:trPr>
        <w:tc>
          <w:tcPr>
            <w:tcW w:w="731" w:type="dxa"/>
            <w:tcBorders>
              <w:top w:val="single" w:sz="4" w:space="0" w:color="auto"/>
              <w:left w:val="single" w:sz="4" w:space="0" w:color="auto"/>
              <w:bottom w:val="single" w:sz="4" w:space="0" w:color="auto"/>
              <w:right w:val="single" w:sz="4" w:space="0" w:color="auto"/>
            </w:tcBorders>
            <w:vAlign w:val="center"/>
          </w:tcPr>
          <w:p w:rsidR="00FF708E" w:rsidRPr="000C743F" w:rsidRDefault="00FF708E" w:rsidP="00C83B1A">
            <w:pPr>
              <w:pStyle w:val="EndnoteText"/>
              <w:widowControl/>
              <w:spacing w:before="60" w:after="60"/>
              <w:rPr>
                <w:rFonts w:cs="Arial"/>
                <w:szCs w:val="24"/>
              </w:rPr>
            </w:pPr>
            <w:r>
              <w:rPr>
                <w:rFonts w:cs="Arial"/>
                <w:szCs w:val="24"/>
              </w:rPr>
              <w:t>6</w:t>
            </w:r>
          </w:p>
        </w:tc>
        <w:tc>
          <w:tcPr>
            <w:tcW w:w="3519" w:type="dxa"/>
            <w:tcBorders>
              <w:top w:val="single" w:sz="4" w:space="0" w:color="auto"/>
              <w:left w:val="single" w:sz="4" w:space="0" w:color="auto"/>
              <w:bottom w:val="single" w:sz="4" w:space="0" w:color="auto"/>
              <w:right w:val="single" w:sz="4" w:space="0" w:color="auto"/>
            </w:tcBorders>
          </w:tcPr>
          <w:p w:rsidR="00FF708E" w:rsidRPr="000C743F" w:rsidRDefault="00FF708E" w:rsidP="00C83B1A">
            <w:pPr>
              <w:pStyle w:val="EndnoteText"/>
              <w:widowControl/>
              <w:spacing w:before="60" w:after="60"/>
              <w:jc w:val="both"/>
              <w:rPr>
                <w:rFonts w:cs="Arial"/>
                <w:szCs w:val="24"/>
              </w:rPr>
            </w:pPr>
            <w:r>
              <w:rPr>
                <w:rFonts w:cs="Arial"/>
                <w:szCs w:val="24"/>
              </w:rPr>
              <w:t>Supplier with the highest score identified</w:t>
            </w:r>
          </w:p>
        </w:tc>
        <w:tc>
          <w:tcPr>
            <w:tcW w:w="4252" w:type="dxa"/>
            <w:tcBorders>
              <w:top w:val="single" w:sz="4" w:space="0" w:color="auto"/>
              <w:left w:val="single" w:sz="4" w:space="0" w:color="auto"/>
              <w:bottom w:val="single" w:sz="4" w:space="0" w:color="auto"/>
              <w:right w:val="single" w:sz="4" w:space="0" w:color="auto"/>
            </w:tcBorders>
            <w:vAlign w:val="center"/>
          </w:tcPr>
          <w:p w:rsidR="00FF708E" w:rsidRPr="000C743F" w:rsidRDefault="00FF708E" w:rsidP="00C83B1A">
            <w:pPr>
              <w:pStyle w:val="EndnoteText"/>
              <w:widowControl/>
              <w:spacing w:before="60" w:after="60"/>
              <w:jc w:val="center"/>
              <w:rPr>
                <w:rFonts w:cs="Arial"/>
                <w:szCs w:val="24"/>
              </w:rPr>
            </w:pPr>
            <w:r>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FF708E" w:rsidRPr="00F91139" w:rsidRDefault="00FF708E" w:rsidP="00C83B1A">
            <w:pPr>
              <w:pStyle w:val="EndnoteText"/>
              <w:widowControl/>
              <w:spacing w:before="60" w:after="60"/>
              <w:jc w:val="center"/>
              <w:rPr>
                <w:rFonts w:cs="Arial"/>
                <w:color w:val="000000" w:themeColor="text1"/>
                <w:szCs w:val="22"/>
              </w:rPr>
            </w:pPr>
            <w:r>
              <w:rPr>
                <w:rFonts w:cs="Arial"/>
                <w:color w:val="000000" w:themeColor="text1"/>
                <w:szCs w:val="22"/>
              </w:rPr>
              <w:t>10</w:t>
            </w:r>
          </w:p>
        </w:tc>
      </w:tr>
      <w:tr w:rsidR="00FF708E" w:rsidRPr="000C743F" w:rsidTr="00C83B1A">
        <w:trPr>
          <w:jc w:val="center"/>
        </w:trPr>
        <w:tc>
          <w:tcPr>
            <w:tcW w:w="731" w:type="dxa"/>
            <w:tcBorders>
              <w:top w:val="single" w:sz="4" w:space="0" w:color="auto"/>
              <w:left w:val="single" w:sz="4" w:space="0" w:color="auto"/>
              <w:bottom w:val="single" w:sz="4" w:space="0" w:color="auto"/>
              <w:right w:val="single" w:sz="4" w:space="0" w:color="auto"/>
            </w:tcBorders>
            <w:vAlign w:val="center"/>
          </w:tcPr>
          <w:p w:rsidR="00FF708E" w:rsidRPr="000C743F" w:rsidRDefault="00FF708E" w:rsidP="00C83B1A">
            <w:pPr>
              <w:pStyle w:val="EndnoteText"/>
              <w:widowControl/>
              <w:spacing w:before="60" w:after="60"/>
              <w:rPr>
                <w:rFonts w:cs="Arial"/>
                <w:szCs w:val="24"/>
              </w:rPr>
            </w:pPr>
            <w:r>
              <w:rPr>
                <w:rFonts w:cs="Arial"/>
                <w:szCs w:val="24"/>
              </w:rPr>
              <w:t>7</w:t>
            </w:r>
          </w:p>
        </w:tc>
        <w:tc>
          <w:tcPr>
            <w:tcW w:w="3519" w:type="dxa"/>
            <w:tcBorders>
              <w:top w:val="single" w:sz="4" w:space="0" w:color="auto"/>
              <w:left w:val="single" w:sz="4" w:space="0" w:color="auto"/>
              <w:bottom w:val="single" w:sz="4" w:space="0" w:color="auto"/>
              <w:right w:val="single" w:sz="4" w:space="0" w:color="auto"/>
            </w:tcBorders>
          </w:tcPr>
          <w:p w:rsidR="00FF708E" w:rsidRDefault="00FF708E" w:rsidP="00C83B1A">
            <w:pPr>
              <w:pStyle w:val="EndnoteText"/>
              <w:widowControl/>
              <w:spacing w:before="60" w:after="60"/>
              <w:jc w:val="both"/>
              <w:rPr>
                <w:rFonts w:cs="Arial"/>
                <w:szCs w:val="24"/>
              </w:rPr>
            </w:pPr>
            <w:r w:rsidRPr="00662270">
              <w:rPr>
                <w:rFonts w:cs="Arial"/>
                <w:szCs w:val="24"/>
              </w:rPr>
              <w:t>Standstill</w:t>
            </w:r>
            <w:r w:rsidRPr="00A0164C">
              <w:rPr>
                <w:rFonts w:cs="Arial"/>
                <w:szCs w:val="24"/>
              </w:rPr>
              <w:t xml:space="preserve"> period </w:t>
            </w:r>
          </w:p>
          <w:p w:rsidR="00FF708E" w:rsidRPr="00A0164C" w:rsidRDefault="00FF708E" w:rsidP="00C83B1A">
            <w:pPr>
              <w:pStyle w:val="EndnoteText"/>
              <w:widowControl/>
              <w:spacing w:before="60" w:after="60"/>
              <w:jc w:val="both"/>
              <w:rPr>
                <w:rFonts w:cs="Arial"/>
                <w:szCs w:val="24"/>
              </w:rPr>
            </w:pPr>
            <w:r>
              <w:rPr>
                <w:rFonts w:cs="Arial"/>
                <w:szCs w:val="24"/>
              </w:rPr>
              <w:t>(includes written feedback )</w:t>
            </w:r>
          </w:p>
        </w:tc>
        <w:tc>
          <w:tcPr>
            <w:tcW w:w="4252" w:type="dxa"/>
            <w:tcBorders>
              <w:top w:val="single" w:sz="4" w:space="0" w:color="auto"/>
              <w:left w:val="single" w:sz="4" w:space="0" w:color="auto"/>
              <w:bottom w:val="single" w:sz="4" w:space="0" w:color="auto"/>
              <w:right w:val="single" w:sz="4" w:space="0" w:color="auto"/>
            </w:tcBorders>
            <w:vAlign w:val="center"/>
          </w:tcPr>
          <w:p w:rsidR="00FF708E" w:rsidRPr="00A0164C" w:rsidRDefault="00FF708E" w:rsidP="00C83B1A">
            <w:pPr>
              <w:pStyle w:val="EndnoteText"/>
              <w:widowControl/>
              <w:spacing w:before="60" w:after="60"/>
              <w:jc w:val="center"/>
              <w:rPr>
                <w:rFonts w:cs="Arial"/>
                <w:szCs w:val="24"/>
              </w:rPr>
            </w:pPr>
            <w:r>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FF708E" w:rsidRPr="00F91139" w:rsidRDefault="00FF708E" w:rsidP="00C83B1A">
            <w:pPr>
              <w:pStyle w:val="EndnoteText"/>
              <w:widowControl/>
              <w:spacing w:before="60" w:after="60"/>
              <w:jc w:val="center"/>
              <w:rPr>
                <w:rFonts w:cs="Arial"/>
                <w:color w:val="000000" w:themeColor="text1"/>
                <w:szCs w:val="22"/>
              </w:rPr>
            </w:pPr>
            <w:r>
              <w:rPr>
                <w:rFonts w:cs="Arial"/>
                <w:color w:val="000000" w:themeColor="text1"/>
                <w:szCs w:val="22"/>
              </w:rPr>
              <w:t>10-11</w:t>
            </w:r>
          </w:p>
        </w:tc>
      </w:tr>
      <w:tr w:rsidR="00FF708E" w:rsidRPr="000C743F" w:rsidTr="00C83B1A">
        <w:trPr>
          <w:jc w:val="center"/>
        </w:trPr>
        <w:tc>
          <w:tcPr>
            <w:tcW w:w="731" w:type="dxa"/>
            <w:tcBorders>
              <w:top w:val="single" w:sz="4" w:space="0" w:color="auto"/>
              <w:left w:val="single" w:sz="4" w:space="0" w:color="auto"/>
              <w:bottom w:val="single" w:sz="4" w:space="0" w:color="auto"/>
              <w:right w:val="single" w:sz="4" w:space="0" w:color="auto"/>
            </w:tcBorders>
            <w:vAlign w:val="center"/>
          </w:tcPr>
          <w:p w:rsidR="00FF708E" w:rsidRPr="000C743F" w:rsidRDefault="00FF708E" w:rsidP="00C83B1A">
            <w:pPr>
              <w:pStyle w:val="EndnoteText"/>
              <w:widowControl/>
              <w:spacing w:before="60" w:after="60"/>
              <w:rPr>
                <w:rFonts w:cs="Arial"/>
                <w:szCs w:val="24"/>
              </w:rPr>
            </w:pPr>
            <w:r>
              <w:rPr>
                <w:rFonts w:cs="Arial"/>
                <w:szCs w:val="24"/>
              </w:rPr>
              <w:t>8</w:t>
            </w:r>
          </w:p>
        </w:tc>
        <w:tc>
          <w:tcPr>
            <w:tcW w:w="3519" w:type="dxa"/>
            <w:tcBorders>
              <w:top w:val="single" w:sz="4" w:space="0" w:color="auto"/>
              <w:left w:val="single" w:sz="4" w:space="0" w:color="auto"/>
              <w:bottom w:val="single" w:sz="4" w:space="0" w:color="auto"/>
              <w:right w:val="single" w:sz="4" w:space="0" w:color="auto"/>
            </w:tcBorders>
          </w:tcPr>
          <w:p w:rsidR="00FF708E" w:rsidRPr="00A55E8B" w:rsidRDefault="00FF708E" w:rsidP="00C83B1A">
            <w:pPr>
              <w:pStyle w:val="EndnoteText"/>
              <w:widowControl/>
              <w:spacing w:before="60" w:after="60"/>
              <w:jc w:val="both"/>
              <w:rPr>
                <w:rFonts w:cs="Arial"/>
                <w:szCs w:val="24"/>
              </w:rPr>
            </w:pPr>
            <w:r>
              <w:rPr>
                <w:rFonts w:cs="Arial"/>
                <w:szCs w:val="24"/>
              </w:rPr>
              <w:t>Award Call Off Agreement</w:t>
            </w:r>
          </w:p>
        </w:tc>
        <w:tc>
          <w:tcPr>
            <w:tcW w:w="4252" w:type="dxa"/>
            <w:tcBorders>
              <w:top w:val="single" w:sz="4" w:space="0" w:color="auto"/>
              <w:left w:val="single" w:sz="4" w:space="0" w:color="auto"/>
              <w:bottom w:val="single" w:sz="4" w:space="0" w:color="auto"/>
              <w:right w:val="single" w:sz="4" w:space="0" w:color="auto"/>
            </w:tcBorders>
            <w:vAlign w:val="center"/>
          </w:tcPr>
          <w:p w:rsidR="00FF708E" w:rsidRPr="00662270" w:rsidRDefault="00FF708E" w:rsidP="00C83B1A">
            <w:pPr>
              <w:pStyle w:val="EndnoteText"/>
              <w:widowControl/>
              <w:spacing w:before="60" w:after="60"/>
              <w:jc w:val="center"/>
              <w:rPr>
                <w:rFonts w:cs="Arial"/>
                <w:szCs w:val="24"/>
              </w:rPr>
            </w:pPr>
            <w:r>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FF708E" w:rsidRPr="00F91139" w:rsidRDefault="00FF708E" w:rsidP="00C83B1A">
            <w:pPr>
              <w:pStyle w:val="EndnoteText"/>
              <w:widowControl/>
              <w:spacing w:before="60" w:after="60"/>
              <w:jc w:val="center"/>
              <w:rPr>
                <w:rFonts w:cs="Arial"/>
                <w:color w:val="000000" w:themeColor="text1"/>
                <w:szCs w:val="22"/>
              </w:rPr>
            </w:pPr>
            <w:r>
              <w:rPr>
                <w:rFonts w:cs="Arial"/>
                <w:color w:val="000000" w:themeColor="text1"/>
                <w:szCs w:val="22"/>
              </w:rPr>
              <w:t>12</w:t>
            </w:r>
          </w:p>
        </w:tc>
      </w:tr>
    </w:tbl>
    <w:p w:rsidR="00FF708E" w:rsidRDefault="00FF708E" w:rsidP="00915B96"/>
    <w:p w:rsidR="00FF708E" w:rsidRPr="00724D0E" w:rsidRDefault="00724D0E" w:rsidP="00915B96">
      <w:pPr>
        <w:rPr>
          <w:rFonts w:ascii="Arial" w:hAnsi="Arial" w:cs="Arial"/>
          <w:b/>
        </w:rPr>
      </w:pPr>
      <w:r>
        <w:rPr>
          <w:rFonts w:ascii="Arial" w:hAnsi="Arial" w:cs="Arial"/>
          <w:b/>
        </w:rPr>
        <w:t xml:space="preserve">* </w:t>
      </w:r>
      <w:r w:rsidR="00FF708E" w:rsidRPr="00724D0E">
        <w:rPr>
          <w:rFonts w:ascii="Arial" w:hAnsi="Arial" w:cs="Arial"/>
          <w:b/>
        </w:rPr>
        <w:t>All indicated timescales are approximate</w:t>
      </w:r>
    </w:p>
    <w:p w:rsidR="00FF708E" w:rsidRDefault="00FF708E" w:rsidP="00915B96"/>
    <w:p w:rsidR="00FF708E" w:rsidRPr="00915B96" w:rsidRDefault="00FF708E" w:rsidP="00915B96"/>
    <w:bookmarkEnd w:id="11"/>
    <w:bookmarkEnd w:id="12"/>
    <w:p w:rsidR="00D35704" w:rsidRPr="00FF708E" w:rsidRDefault="00D35704" w:rsidP="00D35704">
      <w:pPr>
        <w:pStyle w:val="BodyTextIndent2"/>
        <w:jc w:val="both"/>
        <w:rPr>
          <w:rFonts w:ascii="Arial" w:hAnsi="Arial" w:cs="Arial"/>
          <w:color w:val="FF0000"/>
        </w:rPr>
      </w:pPr>
    </w:p>
    <w:p w:rsidR="005C3499" w:rsidRDefault="005C3499" w:rsidP="005C3499">
      <w:pPr>
        <w:pStyle w:val="ListParagraph"/>
        <w:rPr>
          <w:rFonts w:ascii="Arial" w:hAnsi="Arial" w:cs="Arial"/>
        </w:rPr>
      </w:pPr>
    </w:p>
    <w:p w:rsidR="00EB2E42" w:rsidRDefault="00EB2E42" w:rsidP="005C3499">
      <w:pPr>
        <w:pStyle w:val="ListParagraph"/>
        <w:rPr>
          <w:rFonts w:ascii="Arial" w:hAnsi="Arial" w:cs="Arial"/>
        </w:rPr>
      </w:pPr>
    </w:p>
    <w:p w:rsidR="00EB2E42" w:rsidRDefault="00EB2E42" w:rsidP="005C3499">
      <w:pPr>
        <w:pStyle w:val="ListParagraph"/>
        <w:rPr>
          <w:rFonts w:ascii="Arial" w:hAnsi="Arial" w:cs="Arial"/>
        </w:rPr>
      </w:pPr>
    </w:p>
    <w:p w:rsidR="00EB2E42" w:rsidRDefault="00EB2E42">
      <w:pPr>
        <w:rPr>
          <w:rFonts w:ascii="Arial" w:hAnsi="Arial" w:cs="Arial"/>
        </w:rPr>
      </w:pPr>
      <w:r>
        <w:rPr>
          <w:rFonts w:ascii="Arial" w:hAnsi="Arial" w:cs="Arial"/>
        </w:rPr>
        <w:br w:type="page"/>
      </w:r>
    </w:p>
    <w:p w:rsidR="00914690" w:rsidRDefault="00914690" w:rsidP="00915B96">
      <w:pPr>
        <w:pStyle w:val="Heading2"/>
        <w:rPr>
          <w:rFonts w:ascii="Arial" w:hAnsi="Arial" w:cs="Arial"/>
          <w:color w:val="auto"/>
        </w:rPr>
      </w:pPr>
      <w:bookmarkStart w:id="13" w:name="_Annex_B_–"/>
      <w:bookmarkStart w:id="14" w:name="_Toc497380499"/>
      <w:bookmarkEnd w:id="13"/>
      <w:r w:rsidRPr="00915B96">
        <w:rPr>
          <w:rFonts w:ascii="Arial" w:hAnsi="Arial" w:cs="Arial"/>
          <w:color w:val="auto"/>
        </w:rPr>
        <w:lastRenderedPageBreak/>
        <w:t xml:space="preserve">Annex B – </w:t>
      </w:r>
      <w:r w:rsidR="00626362" w:rsidRPr="00915B96">
        <w:rPr>
          <w:rFonts w:ascii="Arial" w:hAnsi="Arial" w:cs="Arial"/>
          <w:color w:val="auto"/>
        </w:rPr>
        <w:t>Call off Agreement</w:t>
      </w:r>
      <w:r w:rsidRPr="00915B96">
        <w:rPr>
          <w:rFonts w:ascii="Arial" w:hAnsi="Arial" w:cs="Arial"/>
          <w:color w:val="auto"/>
        </w:rPr>
        <w:t xml:space="preserve"> Award Criteria</w:t>
      </w:r>
      <w:bookmarkEnd w:id="14"/>
    </w:p>
    <w:p w:rsidR="00915B96" w:rsidRPr="00915B96" w:rsidRDefault="00915B96" w:rsidP="00915B96"/>
    <w:p w:rsidR="009F64BD" w:rsidRPr="009F64BD" w:rsidRDefault="009F64BD" w:rsidP="009F64BD">
      <w:pPr>
        <w:rPr>
          <w:rFonts w:ascii="Arial" w:hAnsi="Arial" w:cs="Arial"/>
          <w:b/>
        </w:rPr>
      </w:pPr>
      <w:r w:rsidRPr="009F64BD">
        <w:rPr>
          <w:rFonts w:ascii="Arial" w:hAnsi="Arial" w:cs="Arial"/>
          <w:b/>
        </w:rPr>
        <w:t>Table 1</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544"/>
        <w:gridCol w:w="4394"/>
      </w:tblGrid>
      <w:tr w:rsidR="00914690" w:rsidRPr="007E1E8B" w:rsidTr="002F0124">
        <w:trPr>
          <w:jc w:val="center"/>
        </w:trPr>
        <w:tc>
          <w:tcPr>
            <w:tcW w:w="1134" w:type="dxa"/>
            <w:shd w:val="clear" w:color="auto" w:fill="EEECE1"/>
          </w:tcPr>
          <w:p w:rsidR="00914690" w:rsidRPr="007E1E8B" w:rsidRDefault="00914690" w:rsidP="001A09AD">
            <w:pPr>
              <w:pStyle w:val="MarginText"/>
              <w:overflowPunct w:val="0"/>
              <w:autoSpaceDE w:val="0"/>
              <w:autoSpaceDN w:val="0"/>
              <w:jc w:val="left"/>
              <w:textAlignment w:val="baseline"/>
              <w:rPr>
                <w:rFonts w:ascii="Arial" w:hAnsi="Arial" w:cs="Arial"/>
                <w:b/>
                <w:szCs w:val="22"/>
              </w:rPr>
            </w:pPr>
            <w:r w:rsidRPr="007E1E8B">
              <w:rPr>
                <w:rFonts w:ascii="Arial" w:hAnsi="Arial" w:cs="Arial"/>
                <w:b/>
                <w:szCs w:val="22"/>
              </w:rPr>
              <w:t xml:space="preserve">Criteria </w:t>
            </w:r>
            <w:r w:rsidR="001A09AD">
              <w:rPr>
                <w:rFonts w:ascii="Arial" w:hAnsi="Arial" w:cs="Arial"/>
                <w:b/>
                <w:szCs w:val="22"/>
              </w:rPr>
              <w:t>Ref</w:t>
            </w:r>
          </w:p>
        </w:tc>
        <w:tc>
          <w:tcPr>
            <w:tcW w:w="3544" w:type="dxa"/>
            <w:shd w:val="clear" w:color="auto" w:fill="EEECE1"/>
          </w:tcPr>
          <w:p w:rsidR="00914690" w:rsidRPr="007E1E8B" w:rsidRDefault="00914690" w:rsidP="007E1E8B">
            <w:pPr>
              <w:pStyle w:val="MarginText"/>
              <w:overflowPunct w:val="0"/>
              <w:autoSpaceDE w:val="0"/>
              <w:autoSpaceDN w:val="0"/>
              <w:jc w:val="left"/>
              <w:textAlignment w:val="baseline"/>
              <w:rPr>
                <w:rFonts w:ascii="Arial" w:hAnsi="Arial" w:cs="Arial"/>
                <w:b/>
                <w:szCs w:val="22"/>
              </w:rPr>
            </w:pPr>
            <w:r w:rsidRPr="007E1E8B">
              <w:rPr>
                <w:rFonts w:ascii="Arial" w:hAnsi="Arial" w:cs="Arial"/>
                <w:b/>
                <w:szCs w:val="22"/>
              </w:rPr>
              <w:t>Criteria</w:t>
            </w:r>
          </w:p>
        </w:tc>
        <w:tc>
          <w:tcPr>
            <w:tcW w:w="4394" w:type="dxa"/>
            <w:shd w:val="clear" w:color="auto" w:fill="EEECE1"/>
          </w:tcPr>
          <w:p w:rsidR="00914690" w:rsidRPr="007E1E8B" w:rsidRDefault="00914690" w:rsidP="004E111C">
            <w:pPr>
              <w:pStyle w:val="MarginText"/>
              <w:overflowPunct w:val="0"/>
              <w:autoSpaceDE w:val="0"/>
              <w:autoSpaceDN w:val="0"/>
              <w:textAlignment w:val="baseline"/>
              <w:rPr>
                <w:rFonts w:ascii="Arial" w:hAnsi="Arial" w:cs="Arial"/>
                <w:b/>
                <w:szCs w:val="22"/>
              </w:rPr>
            </w:pPr>
            <w:r w:rsidRPr="007E1E8B">
              <w:rPr>
                <w:rFonts w:ascii="Arial" w:hAnsi="Arial" w:cs="Arial"/>
                <w:b/>
                <w:szCs w:val="22"/>
              </w:rPr>
              <w:t xml:space="preserve">Percentage Weightings (or rank order of importance where applicable) - to be set by the </w:t>
            </w:r>
            <w:r w:rsidR="004E111C" w:rsidRPr="004E111C">
              <w:rPr>
                <w:rFonts w:ascii="Arial" w:hAnsi="Arial" w:cs="Arial"/>
                <w:b/>
                <w:i/>
                <w:szCs w:val="22"/>
              </w:rPr>
              <w:t>Employer</w:t>
            </w:r>
            <w:r w:rsidRPr="007E1E8B">
              <w:rPr>
                <w:rFonts w:ascii="Arial" w:hAnsi="Arial" w:cs="Arial"/>
                <w:b/>
                <w:szCs w:val="22"/>
              </w:rPr>
              <w:t xml:space="preserve"> conducting the further competition </w:t>
            </w:r>
          </w:p>
        </w:tc>
      </w:tr>
      <w:tr w:rsidR="00914690" w:rsidRPr="007E1E8B" w:rsidTr="002F0124">
        <w:trPr>
          <w:jc w:val="center"/>
        </w:trPr>
        <w:tc>
          <w:tcPr>
            <w:tcW w:w="1134" w:type="dxa"/>
          </w:tcPr>
          <w:p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A</w:t>
            </w:r>
          </w:p>
        </w:tc>
        <w:tc>
          <w:tcPr>
            <w:tcW w:w="3544" w:type="dxa"/>
          </w:tcPr>
          <w:p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Quality (including delivery time, sales service, good value, accessories, service fitness for purpose)</w:t>
            </w:r>
          </w:p>
        </w:tc>
        <w:tc>
          <w:tcPr>
            <w:tcW w:w="4394" w:type="dxa"/>
          </w:tcPr>
          <w:p w:rsidR="00914690" w:rsidRPr="00B27215" w:rsidRDefault="00B27215" w:rsidP="00724D0E">
            <w:pPr>
              <w:pStyle w:val="MarginText"/>
              <w:overflowPunct w:val="0"/>
              <w:autoSpaceDE w:val="0"/>
              <w:autoSpaceDN w:val="0"/>
              <w:jc w:val="center"/>
              <w:textAlignment w:val="baseline"/>
              <w:rPr>
                <w:rFonts w:ascii="Arial" w:hAnsi="Arial" w:cs="Arial"/>
                <w:b/>
                <w:color w:val="FF0000"/>
                <w:szCs w:val="22"/>
              </w:rPr>
            </w:pPr>
            <w:r w:rsidRPr="00B27215">
              <w:rPr>
                <w:rFonts w:ascii="Arial" w:hAnsi="Arial" w:cs="Arial"/>
                <w:b/>
                <w:color w:val="000000" w:themeColor="text1"/>
                <w:szCs w:val="22"/>
              </w:rPr>
              <w:t>70</w:t>
            </w:r>
          </w:p>
        </w:tc>
      </w:tr>
      <w:tr w:rsidR="00914690" w:rsidRPr="007E1E8B" w:rsidTr="002F0124">
        <w:trPr>
          <w:jc w:val="center"/>
        </w:trPr>
        <w:tc>
          <w:tcPr>
            <w:tcW w:w="1134" w:type="dxa"/>
          </w:tcPr>
          <w:p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B</w:t>
            </w:r>
          </w:p>
        </w:tc>
        <w:tc>
          <w:tcPr>
            <w:tcW w:w="3544" w:type="dxa"/>
          </w:tcPr>
          <w:p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Price</w:t>
            </w:r>
          </w:p>
        </w:tc>
        <w:tc>
          <w:tcPr>
            <w:tcW w:w="4394" w:type="dxa"/>
          </w:tcPr>
          <w:p w:rsidR="00914690" w:rsidRPr="00B27215" w:rsidRDefault="00B27215" w:rsidP="00724D0E">
            <w:pPr>
              <w:pStyle w:val="MarginText"/>
              <w:overflowPunct w:val="0"/>
              <w:autoSpaceDE w:val="0"/>
              <w:autoSpaceDN w:val="0"/>
              <w:jc w:val="center"/>
              <w:textAlignment w:val="baseline"/>
              <w:rPr>
                <w:rFonts w:ascii="Arial" w:hAnsi="Arial" w:cs="Arial"/>
                <w:b/>
                <w:color w:val="FF0000"/>
                <w:szCs w:val="22"/>
              </w:rPr>
            </w:pPr>
            <w:r w:rsidRPr="00B27215">
              <w:rPr>
                <w:rFonts w:ascii="Arial" w:hAnsi="Arial" w:cs="Arial"/>
                <w:b/>
                <w:color w:val="000000" w:themeColor="text1"/>
                <w:szCs w:val="22"/>
              </w:rPr>
              <w:t>30</w:t>
            </w:r>
          </w:p>
        </w:tc>
      </w:tr>
    </w:tbl>
    <w:p w:rsidR="00BB0CFD" w:rsidRPr="001B64CE" w:rsidRDefault="00BB0CFD" w:rsidP="00F27AA5"/>
    <w:p w:rsidR="00BB0CFD" w:rsidRDefault="00BB0CFD">
      <w:pPr>
        <w:rPr>
          <w:rFonts w:ascii="Arial" w:eastAsiaTheme="majorEastAsia" w:hAnsi="Arial" w:cs="Arial"/>
          <w:b/>
          <w:bCs/>
        </w:rPr>
      </w:pPr>
      <w:r>
        <w:rPr>
          <w:rFonts w:ascii="Arial" w:hAnsi="Arial" w:cs="Arial"/>
        </w:rPr>
        <w:br w:type="page"/>
      </w:r>
    </w:p>
    <w:p w:rsidR="00210CAF" w:rsidRPr="00915B96" w:rsidRDefault="00210CAF" w:rsidP="00915B96">
      <w:pPr>
        <w:rPr>
          <w:rFonts w:ascii="Arial" w:hAnsi="Arial" w:cs="Arial"/>
          <w:b/>
        </w:rPr>
      </w:pPr>
      <w:r w:rsidRPr="00915B96">
        <w:rPr>
          <w:rFonts w:ascii="Arial" w:hAnsi="Arial" w:cs="Arial"/>
          <w:b/>
        </w:rPr>
        <w:lastRenderedPageBreak/>
        <w:t>Quality Criteria</w:t>
      </w:r>
    </w:p>
    <w:p w:rsidR="00626362" w:rsidRDefault="00210CAF" w:rsidP="00626362">
      <w:pPr>
        <w:rPr>
          <w:rFonts w:ascii="Arial" w:hAnsi="Arial" w:cs="Arial"/>
          <w:b/>
        </w:rPr>
      </w:pPr>
      <w:r>
        <w:rPr>
          <w:rFonts w:ascii="Arial" w:hAnsi="Arial" w:cs="Arial"/>
        </w:rPr>
        <w:t xml:space="preserve">Suppliers should use the headings, and respond to the </w:t>
      </w:r>
      <w:r w:rsidR="00174D2A">
        <w:rPr>
          <w:rFonts w:ascii="Arial" w:hAnsi="Arial" w:cs="Arial"/>
        </w:rPr>
        <w:t>quality q</w:t>
      </w:r>
      <w:r w:rsidR="00F27AA5">
        <w:rPr>
          <w:rFonts w:ascii="Arial" w:hAnsi="Arial" w:cs="Arial"/>
        </w:rPr>
        <w:t xml:space="preserve">uestions </w:t>
      </w:r>
      <w:r>
        <w:rPr>
          <w:rFonts w:ascii="Arial" w:hAnsi="Arial" w:cs="Arial"/>
        </w:rPr>
        <w:t xml:space="preserve">below in their Methodology Statement. </w:t>
      </w:r>
      <w:r w:rsidR="00626362" w:rsidRPr="00626362">
        <w:rPr>
          <w:rFonts w:ascii="Arial" w:hAnsi="Arial" w:cs="Arial"/>
          <w:b/>
        </w:rPr>
        <w:t xml:space="preserve"> </w:t>
      </w:r>
    </w:p>
    <w:p w:rsidR="00626362" w:rsidRPr="00626362" w:rsidRDefault="00626362" w:rsidP="00626362">
      <w:pPr>
        <w:rPr>
          <w:rFonts w:ascii="Arial" w:hAnsi="Arial" w:cs="Arial"/>
          <w:b/>
        </w:rPr>
      </w:pPr>
      <w:r w:rsidRPr="00626362">
        <w:rPr>
          <w:rFonts w:ascii="Arial" w:hAnsi="Arial" w:cs="Arial"/>
          <w:b/>
        </w:rPr>
        <w:t>Table 2</w:t>
      </w:r>
    </w:p>
    <w:tbl>
      <w:tblPr>
        <w:tblpPr w:leftFromText="180" w:rightFromText="180" w:vertAnchor="text" w:horzAnchor="margin" w:tblpXSpec="center" w:tblpY="36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1705"/>
        <w:gridCol w:w="7971"/>
      </w:tblGrid>
      <w:tr w:rsidR="006258A2" w:rsidRPr="00941140" w:rsidTr="000A6461">
        <w:trPr>
          <w:trHeight w:val="521"/>
        </w:trPr>
        <w:tc>
          <w:tcPr>
            <w:tcW w:w="2235" w:type="dxa"/>
            <w:gridSpan w:val="2"/>
            <w:vAlign w:val="center"/>
          </w:tcPr>
          <w:p w:rsidR="006258A2" w:rsidRPr="00941140" w:rsidRDefault="006258A2" w:rsidP="00C83B1A">
            <w:pPr>
              <w:spacing w:before="35" w:after="35"/>
              <w:rPr>
                <w:rFonts w:ascii="Arial" w:hAnsi="Arial" w:cs="Arial"/>
              </w:rPr>
            </w:pPr>
            <w:r w:rsidRPr="00941140">
              <w:rPr>
                <w:rFonts w:ascii="Arial" w:hAnsi="Arial" w:cs="Arial"/>
                <w:b/>
                <w:bCs/>
              </w:rPr>
              <w:t>Methodology Statement headings</w:t>
            </w:r>
          </w:p>
        </w:tc>
        <w:tc>
          <w:tcPr>
            <w:tcW w:w="7971" w:type="dxa"/>
            <w:vAlign w:val="center"/>
          </w:tcPr>
          <w:p w:rsidR="00300080" w:rsidRDefault="006258A2" w:rsidP="006258A2">
            <w:pPr>
              <w:spacing w:before="35" w:after="35"/>
              <w:jc w:val="center"/>
              <w:rPr>
                <w:rFonts w:ascii="Arial" w:hAnsi="Arial" w:cs="Arial"/>
                <w:b/>
                <w:bCs/>
              </w:rPr>
            </w:pPr>
            <w:r>
              <w:rPr>
                <w:rFonts w:ascii="Arial" w:hAnsi="Arial" w:cs="Arial"/>
                <w:b/>
                <w:bCs/>
              </w:rPr>
              <w:t>Quality Questions</w:t>
            </w:r>
          </w:p>
          <w:p w:rsidR="006C7C54" w:rsidRDefault="00153E5A" w:rsidP="006C7C54">
            <w:pPr>
              <w:spacing w:before="35" w:after="35"/>
              <w:rPr>
                <w:rFonts w:ascii="Arial" w:hAnsi="Arial" w:cs="Arial"/>
                <w:bCs/>
                <w:color w:val="000000" w:themeColor="text1"/>
              </w:rPr>
            </w:pPr>
            <w:r w:rsidRPr="00F27AA5">
              <w:rPr>
                <w:rFonts w:ascii="Arial" w:hAnsi="Arial" w:cs="Arial"/>
                <w:bCs/>
                <w:color w:val="000000" w:themeColor="text1"/>
              </w:rPr>
              <w:t xml:space="preserve">* </w:t>
            </w:r>
            <w:r w:rsidR="00F27AA5">
              <w:rPr>
                <w:rFonts w:ascii="Arial" w:hAnsi="Arial" w:cs="Arial"/>
                <w:bCs/>
                <w:color w:val="000000" w:themeColor="text1"/>
              </w:rPr>
              <w:t>If required, use</w:t>
            </w:r>
            <w:r w:rsidRPr="00F27AA5">
              <w:rPr>
                <w:rFonts w:ascii="Arial" w:hAnsi="Arial" w:cs="Arial"/>
                <w:bCs/>
                <w:color w:val="000000" w:themeColor="text1"/>
              </w:rPr>
              <w:t xml:space="preserve"> clear cross referencing to other sections</w:t>
            </w:r>
          </w:p>
          <w:p w:rsidR="00F27AA5" w:rsidRPr="00F27AA5" w:rsidRDefault="00F27AA5" w:rsidP="006C7C54">
            <w:pPr>
              <w:spacing w:before="35" w:after="35"/>
              <w:rPr>
                <w:rFonts w:ascii="Arial" w:hAnsi="Arial" w:cs="Arial"/>
                <w:bCs/>
                <w:color w:val="000000" w:themeColor="text1"/>
              </w:rPr>
            </w:pPr>
          </w:p>
          <w:p w:rsidR="006C7C54" w:rsidRDefault="006C7C54" w:rsidP="00F27AA5">
            <w:pPr>
              <w:spacing w:before="35" w:after="35"/>
              <w:rPr>
                <w:rFonts w:ascii="Arial" w:eastAsia="Arial Unicode MS" w:hAnsi="Arial" w:cs="Arial"/>
                <w:snapToGrid w:val="0"/>
                <w:color w:val="000000" w:themeColor="text1"/>
              </w:rPr>
            </w:pPr>
            <w:r w:rsidRPr="00F27AA5">
              <w:rPr>
                <w:rFonts w:ascii="Arial" w:eastAsia="Arial Unicode MS" w:hAnsi="Arial" w:cs="Arial"/>
                <w:snapToGrid w:val="0"/>
                <w:color w:val="000000" w:themeColor="text1"/>
              </w:rPr>
              <w:t xml:space="preserve">* Cross reference to your </w:t>
            </w:r>
            <w:r w:rsidR="004F64CE" w:rsidRPr="00F27AA5">
              <w:rPr>
                <w:rFonts w:ascii="Arial" w:eastAsia="Arial Unicode MS" w:hAnsi="Arial" w:cs="Arial"/>
                <w:snapToGrid w:val="0"/>
                <w:color w:val="000000" w:themeColor="text1"/>
              </w:rPr>
              <w:t>d</w:t>
            </w:r>
            <w:r w:rsidRPr="00F27AA5">
              <w:rPr>
                <w:rFonts w:ascii="Arial" w:eastAsia="Arial Unicode MS" w:hAnsi="Arial" w:cs="Arial"/>
                <w:snapToGrid w:val="0"/>
                <w:color w:val="000000" w:themeColor="text1"/>
              </w:rPr>
              <w:t xml:space="preserve">raft </w:t>
            </w:r>
            <w:r w:rsidR="004F64CE" w:rsidRPr="00F27AA5">
              <w:rPr>
                <w:rFonts w:ascii="Arial" w:eastAsia="Arial Unicode MS" w:hAnsi="Arial" w:cs="Arial"/>
                <w:snapToGrid w:val="0"/>
                <w:color w:val="000000" w:themeColor="text1"/>
              </w:rPr>
              <w:t>q</w:t>
            </w:r>
            <w:r w:rsidRPr="00F27AA5">
              <w:rPr>
                <w:rFonts w:ascii="Arial" w:eastAsia="Arial Unicode MS" w:hAnsi="Arial" w:cs="Arial"/>
                <w:snapToGrid w:val="0"/>
                <w:color w:val="000000" w:themeColor="text1"/>
              </w:rPr>
              <w:t xml:space="preserve">uality </w:t>
            </w:r>
            <w:r w:rsidR="004F64CE" w:rsidRPr="00F27AA5">
              <w:rPr>
                <w:rFonts w:ascii="Arial" w:eastAsia="Arial Unicode MS" w:hAnsi="Arial" w:cs="Arial"/>
                <w:snapToGrid w:val="0"/>
                <w:color w:val="000000" w:themeColor="text1"/>
              </w:rPr>
              <w:t>p</w:t>
            </w:r>
            <w:r w:rsidRPr="00F27AA5">
              <w:rPr>
                <w:rFonts w:ascii="Arial" w:eastAsia="Arial Unicode MS" w:hAnsi="Arial" w:cs="Arial"/>
                <w:snapToGrid w:val="0"/>
                <w:color w:val="000000" w:themeColor="text1"/>
              </w:rPr>
              <w:t>lan where</w:t>
            </w:r>
            <w:r w:rsidR="00F27AA5">
              <w:rPr>
                <w:rFonts w:ascii="Arial" w:eastAsia="Arial Unicode MS" w:hAnsi="Arial" w:cs="Arial"/>
                <w:snapToGrid w:val="0"/>
                <w:color w:val="000000" w:themeColor="text1"/>
              </w:rPr>
              <w:t>/ if</w:t>
            </w:r>
            <w:r w:rsidRPr="00F27AA5">
              <w:rPr>
                <w:rFonts w:ascii="Arial" w:eastAsia="Arial Unicode MS" w:hAnsi="Arial" w:cs="Arial"/>
                <w:snapToGrid w:val="0"/>
                <w:color w:val="000000" w:themeColor="text1"/>
              </w:rPr>
              <w:t xml:space="preserve"> applicable</w:t>
            </w:r>
          </w:p>
          <w:p w:rsidR="00F27AA5" w:rsidRPr="00153E5A" w:rsidRDefault="00F27AA5" w:rsidP="00F27AA5">
            <w:pPr>
              <w:spacing w:before="35" w:after="35"/>
              <w:rPr>
                <w:rFonts w:ascii="Arial" w:hAnsi="Arial" w:cs="Arial"/>
                <w:b/>
                <w:bCs/>
                <w:color w:val="FF0000"/>
              </w:rPr>
            </w:pPr>
          </w:p>
        </w:tc>
      </w:tr>
      <w:tr w:rsidR="00B27215" w:rsidRPr="00941140" w:rsidTr="000A6461">
        <w:trPr>
          <w:cantSplit/>
          <w:trHeight w:val="1022"/>
        </w:trPr>
        <w:tc>
          <w:tcPr>
            <w:tcW w:w="530" w:type="dxa"/>
            <w:vMerge w:val="restart"/>
            <w:vAlign w:val="center"/>
          </w:tcPr>
          <w:p w:rsidR="00B27215" w:rsidRPr="00941140" w:rsidRDefault="00B27215" w:rsidP="00C83B1A">
            <w:pPr>
              <w:spacing w:before="35" w:after="35"/>
              <w:rPr>
                <w:rFonts w:ascii="Arial" w:hAnsi="Arial" w:cs="Arial"/>
                <w:b/>
                <w:bCs/>
              </w:rPr>
            </w:pPr>
            <w:r w:rsidRPr="00941140">
              <w:rPr>
                <w:rFonts w:ascii="Arial" w:hAnsi="Arial" w:cs="Arial"/>
                <w:b/>
                <w:bCs/>
              </w:rPr>
              <w:t>1</w:t>
            </w:r>
          </w:p>
        </w:tc>
        <w:tc>
          <w:tcPr>
            <w:tcW w:w="1705" w:type="dxa"/>
            <w:vMerge w:val="restart"/>
            <w:vAlign w:val="center"/>
          </w:tcPr>
          <w:p w:rsidR="00B27215" w:rsidRPr="00941140" w:rsidRDefault="00B27215" w:rsidP="00C83B1A">
            <w:pPr>
              <w:spacing w:before="35" w:after="35"/>
              <w:rPr>
                <w:rFonts w:ascii="Arial" w:hAnsi="Arial" w:cs="Arial"/>
                <w:b/>
                <w:bCs/>
                <w:snapToGrid w:val="0"/>
              </w:rPr>
            </w:pPr>
            <w:r w:rsidRPr="00941140">
              <w:rPr>
                <w:rFonts w:ascii="Arial" w:hAnsi="Arial" w:cs="Arial"/>
                <w:b/>
                <w:bCs/>
                <w:snapToGrid w:val="0"/>
              </w:rPr>
              <w:t>Health and Safety</w:t>
            </w:r>
          </w:p>
        </w:tc>
        <w:tc>
          <w:tcPr>
            <w:tcW w:w="7971" w:type="dxa"/>
            <w:vAlign w:val="center"/>
          </w:tcPr>
          <w:p w:rsidR="00B27215" w:rsidRPr="00B27215" w:rsidRDefault="00B27215">
            <w:pPr>
              <w:rPr>
                <w:rFonts w:ascii="Arial" w:eastAsiaTheme="minorHAnsi" w:hAnsi="Arial" w:cs="Arial"/>
                <w:b/>
                <w:lang w:eastAsia="en-US"/>
              </w:rPr>
            </w:pPr>
            <w:r w:rsidRPr="00B27215">
              <w:rPr>
                <w:rFonts w:ascii="Arial" w:hAnsi="Arial" w:cs="Arial"/>
                <w:b/>
              </w:rPr>
              <w:t>1.1 Organisational Arrangements</w:t>
            </w:r>
          </w:p>
          <w:p w:rsidR="00B27215" w:rsidRDefault="00B27215">
            <w:pPr>
              <w:rPr>
                <w:rFonts w:ascii="Arial" w:hAnsi="Arial" w:cs="Arial"/>
              </w:rPr>
            </w:pPr>
            <w:r>
              <w:rPr>
                <w:rFonts w:ascii="Arial" w:hAnsi="Arial" w:cs="Arial"/>
              </w:rPr>
              <w:t xml:space="preserve">Describe your approach on the following aspects. </w:t>
            </w:r>
          </w:p>
          <w:p w:rsidR="00B27215" w:rsidRDefault="00B27215">
            <w:pPr>
              <w:rPr>
                <w:rFonts w:ascii="Arial" w:hAnsi="Arial" w:cs="Arial"/>
              </w:rPr>
            </w:pPr>
            <w:r>
              <w:rPr>
                <w:rFonts w:ascii="Arial" w:hAnsi="Arial" w:cs="Arial"/>
              </w:rPr>
              <w:t xml:space="preserve">Note: You should clearly show how your approach applies throughout your organisation from Board Level (or equivalent) </w:t>
            </w:r>
            <w:r w:rsidRPr="00F27AA5">
              <w:rPr>
                <w:rFonts w:ascii="Arial" w:hAnsi="Arial" w:cs="Arial"/>
              </w:rPr>
              <w:t>to trainees on.</w:t>
            </w:r>
          </w:p>
          <w:p w:rsidR="00B27215" w:rsidRDefault="00B27215" w:rsidP="007B4B93">
            <w:pPr>
              <w:pStyle w:val="ListParagraph"/>
              <w:numPr>
                <w:ilvl w:val="0"/>
                <w:numId w:val="44"/>
              </w:numPr>
              <w:spacing w:line="252" w:lineRule="auto"/>
              <w:ind w:left="567" w:hanging="425"/>
              <w:rPr>
                <w:rFonts w:ascii="Arial" w:hAnsi="Arial" w:cs="Arial"/>
              </w:rPr>
            </w:pPr>
            <w:r>
              <w:rPr>
                <w:rFonts w:ascii="Arial" w:hAnsi="Arial" w:cs="Arial"/>
              </w:rPr>
              <w:t xml:space="preserve">How you will manage (including any training) and organise the H&amp;S of the workforce (and Supply Chain if applicable)? </w:t>
            </w:r>
          </w:p>
          <w:p w:rsidR="00B27215" w:rsidRDefault="00B27215" w:rsidP="007B4B93">
            <w:pPr>
              <w:pStyle w:val="ListParagraph"/>
              <w:numPr>
                <w:ilvl w:val="0"/>
                <w:numId w:val="44"/>
              </w:numPr>
              <w:spacing w:line="252" w:lineRule="auto"/>
              <w:ind w:left="567" w:hanging="425"/>
              <w:rPr>
                <w:rFonts w:ascii="Arial" w:hAnsi="Arial" w:cs="Arial"/>
              </w:rPr>
            </w:pPr>
            <w:r>
              <w:rPr>
                <w:rFonts w:ascii="Arial" w:hAnsi="Arial" w:cs="Arial"/>
              </w:rPr>
              <w:t xml:space="preserve">Show your management arrangements confirming that they comply with legislative responsibilities. </w:t>
            </w:r>
          </w:p>
          <w:p w:rsidR="00B27215" w:rsidRDefault="00B27215" w:rsidP="00C83B1A">
            <w:pPr>
              <w:widowControl w:val="0"/>
              <w:spacing w:before="35" w:after="35"/>
              <w:rPr>
                <w:rFonts w:ascii="Arial" w:hAnsi="Arial" w:cs="Arial"/>
              </w:rPr>
            </w:pPr>
            <w:r>
              <w:rPr>
                <w:rFonts w:ascii="Arial" w:hAnsi="Arial" w:cs="Arial"/>
              </w:rPr>
              <w:t xml:space="preserve">Also provide supporting evidence from </w:t>
            </w:r>
            <w:r w:rsidR="00153E5A" w:rsidRPr="00153E5A">
              <w:rPr>
                <w:rFonts w:ascii="Arial" w:hAnsi="Arial" w:cs="Arial"/>
                <w:b/>
              </w:rPr>
              <w:t xml:space="preserve">two </w:t>
            </w:r>
            <w:r>
              <w:rPr>
                <w:rFonts w:ascii="Arial" w:hAnsi="Arial" w:cs="Arial"/>
              </w:rPr>
              <w:t>previous similar projects, showing that your approach is likely to be successfully delivered.</w:t>
            </w:r>
          </w:p>
          <w:p w:rsidR="00153E5A" w:rsidRPr="00F91139" w:rsidRDefault="00153E5A" w:rsidP="00C83B1A">
            <w:pPr>
              <w:widowControl w:val="0"/>
              <w:spacing w:before="35" w:after="35"/>
              <w:rPr>
                <w:rFonts w:ascii="Arial" w:eastAsia="Arial Unicode MS" w:hAnsi="Arial" w:cs="Arial"/>
                <w:snapToGrid w:val="0"/>
                <w:color w:val="000000" w:themeColor="text1"/>
              </w:rPr>
            </w:pPr>
          </w:p>
        </w:tc>
      </w:tr>
      <w:tr w:rsidR="00682843" w:rsidRPr="00941140" w:rsidTr="000A6461">
        <w:trPr>
          <w:cantSplit/>
          <w:trHeight w:val="2129"/>
        </w:trPr>
        <w:tc>
          <w:tcPr>
            <w:tcW w:w="530" w:type="dxa"/>
            <w:vMerge/>
            <w:vAlign w:val="center"/>
          </w:tcPr>
          <w:p w:rsidR="00682843" w:rsidRPr="00941140" w:rsidRDefault="00682843" w:rsidP="00C83B1A">
            <w:pPr>
              <w:spacing w:before="35" w:after="35"/>
              <w:rPr>
                <w:rFonts w:ascii="Arial" w:hAnsi="Arial" w:cs="Arial"/>
                <w:b/>
                <w:bCs/>
              </w:rPr>
            </w:pPr>
          </w:p>
        </w:tc>
        <w:tc>
          <w:tcPr>
            <w:tcW w:w="1705" w:type="dxa"/>
            <w:vMerge/>
            <w:vAlign w:val="center"/>
          </w:tcPr>
          <w:p w:rsidR="00682843" w:rsidRPr="00941140" w:rsidRDefault="00682843" w:rsidP="00C83B1A">
            <w:pPr>
              <w:spacing w:before="35" w:after="35"/>
              <w:rPr>
                <w:rFonts w:ascii="Arial" w:hAnsi="Arial" w:cs="Arial"/>
                <w:b/>
                <w:bCs/>
                <w:snapToGrid w:val="0"/>
              </w:rPr>
            </w:pPr>
          </w:p>
        </w:tc>
        <w:tc>
          <w:tcPr>
            <w:tcW w:w="7971" w:type="dxa"/>
            <w:vAlign w:val="center"/>
          </w:tcPr>
          <w:p w:rsidR="00682843" w:rsidRPr="00B27215" w:rsidRDefault="00682843">
            <w:pPr>
              <w:rPr>
                <w:rFonts w:ascii="Arial" w:eastAsiaTheme="minorHAnsi" w:hAnsi="Arial" w:cs="Arial"/>
                <w:b/>
                <w:lang w:eastAsia="en-US"/>
              </w:rPr>
            </w:pPr>
            <w:r w:rsidRPr="00B27215">
              <w:rPr>
                <w:rFonts w:ascii="Arial" w:hAnsi="Arial" w:cs="Arial"/>
                <w:b/>
              </w:rPr>
              <w:t>1.2 Improving H&amp;S performance</w:t>
            </w:r>
          </w:p>
          <w:p w:rsidR="00682843" w:rsidRPr="00F91139" w:rsidRDefault="00682843" w:rsidP="00682843">
            <w:pPr>
              <w:widowControl w:val="0"/>
              <w:spacing w:before="35" w:after="35"/>
              <w:rPr>
                <w:rFonts w:ascii="Arial" w:eastAsia="Arial Unicode MS" w:hAnsi="Arial" w:cs="Arial"/>
                <w:b/>
                <w:snapToGrid w:val="0"/>
                <w:color w:val="000000" w:themeColor="text1"/>
                <w:szCs w:val="20"/>
                <w:u w:val="single"/>
                <w:lang w:eastAsia="en-US"/>
              </w:rPr>
            </w:pPr>
            <w:r>
              <w:rPr>
                <w:rFonts w:ascii="Arial" w:hAnsi="Arial" w:cs="Arial"/>
              </w:rPr>
              <w:t xml:space="preserve">Please describe how you will improve your performance to ensure your H&amp;S measures are effective in reducing / preventing incidents, occupational ill-health and accidents. Also provide evidence from previous </w:t>
            </w:r>
            <w:r w:rsidRPr="00153E5A">
              <w:rPr>
                <w:rFonts w:ascii="Arial" w:hAnsi="Arial" w:cs="Arial"/>
                <w:b/>
              </w:rPr>
              <w:t xml:space="preserve">two </w:t>
            </w:r>
            <w:r>
              <w:rPr>
                <w:rFonts w:ascii="Arial" w:hAnsi="Arial" w:cs="Arial"/>
              </w:rPr>
              <w:t>similar projects to demonstrate improving H&amp;S performance.</w:t>
            </w:r>
          </w:p>
        </w:tc>
      </w:tr>
      <w:tr w:rsidR="00682843" w:rsidRPr="00941140" w:rsidTr="000A6461">
        <w:trPr>
          <w:cantSplit/>
          <w:trHeight w:val="1550"/>
        </w:trPr>
        <w:tc>
          <w:tcPr>
            <w:tcW w:w="530" w:type="dxa"/>
            <w:vAlign w:val="center"/>
          </w:tcPr>
          <w:p w:rsidR="00682843" w:rsidRPr="00941140" w:rsidRDefault="00682843" w:rsidP="00C83B1A">
            <w:pPr>
              <w:spacing w:before="35" w:after="35"/>
              <w:rPr>
                <w:rFonts w:ascii="Arial" w:hAnsi="Arial" w:cs="Arial"/>
                <w:b/>
                <w:bCs/>
              </w:rPr>
            </w:pPr>
            <w:r w:rsidRPr="00941140">
              <w:rPr>
                <w:rFonts w:ascii="Arial" w:hAnsi="Arial" w:cs="Arial"/>
                <w:b/>
                <w:bCs/>
              </w:rPr>
              <w:t>2</w:t>
            </w:r>
          </w:p>
        </w:tc>
        <w:tc>
          <w:tcPr>
            <w:tcW w:w="1705" w:type="dxa"/>
            <w:vAlign w:val="center"/>
          </w:tcPr>
          <w:p w:rsidR="00682843" w:rsidRPr="00941140" w:rsidRDefault="00682843" w:rsidP="00C83B1A">
            <w:pPr>
              <w:spacing w:before="35" w:after="35"/>
              <w:rPr>
                <w:rFonts w:ascii="Arial" w:hAnsi="Arial" w:cs="Arial"/>
                <w:b/>
                <w:bCs/>
              </w:rPr>
            </w:pPr>
            <w:r w:rsidRPr="00941140">
              <w:rPr>
                <w:rFonts w:ascii="Arial" w:hAnsi="Arial" w:cs="Arial"/>
                <w:b/>
                <w:bCs/>
              </w:rPr>
              <w:t>Collaborative Behaviour</w:t>
            </w:r>
          </w:p>
        </w:tc>
        <w:tc>
          <w:tcPr>
            <w:tcW w:w="7971" w:type="dxa"/>
            <w:vAlign w:val="center"/>
          </w:tcPr>
          <w:p w:rsidR="00682843" w:rsidRPr="00F91139" w:rsidRDefault="00682843" w:rsidP="001854C9">
            <w:pPr>
              <w:widowControl w:val="0"/>
              <w:spacing w:before="35" w:after="35"/>
              <w:rPr>
                <w:rFonts w:ascii="Arial" w:eastAsia="Arial Unicode MS" w:hAnsi="Arial" w:cs="Arial"/>
                <w:snapToGrid w:val="0"/>
                <w:color w:val="000000" w:themeColor="text1"/>
              </w:rPr>
            </w:pPr>
            <w:r w:rsidRPr="00413016">
              <w:rPr>
                <w:rFonts w:ascii="Arial" w:eastAsia="Arial Unicode MS" w:hAnsi="Arial" w:cs="Arial"/>
                <w:b/>
                <w:snapToGrid w:val="0"/>
                <w:color w:val="000000" w:themeColor="text1"/>
              </w:rPr>
              <w:t xml:space="preserve">2.1 </w:t>
            </w:r>
            <w:r>
              <w:rPr>
                <w:rFonts w:ascii="Arial" w:eastAsia="Arial Unicode MS" w:hAnsi="Arial" w:cs="Arial"/>
                <w:snapToGrid w:val="0"/>
                <w:color w:val="000000" w:themeColor="text1"/>
              </w:rPr>
              <w:t xml:space="preserve">- </w:t>
            </w:r>
            <w:r w:rsidRPr="00413016">
              <w:rPr>
                <w:rFonts w:ascii="Arial" w:eastAsia="Arial Unicode MS" w:hAnsi="Arial" w:cs="Arial"/>
                <w:snapToGrid w:val="0"/>
                <w:color w:val="000000" w:themeColor="text1"/>
              </w:rPr>
              <w:t xml:space="preserve">Describe </w:t>
            </w:r>
            <w:r>
              <w:rPr>
                <w:rFonts w:ascii="Arial" w:eastAsia="Arial Unicode MS" w:hAnsi="Arial" w:cs="Arial"/>
                <w:snapToGrid w:val="0"/>
                <w:color w:val="000000" w:themeColor="text1"/>
              </w:rPr>
              <w:t>you</w:t>
            </w:r>
            <w:r w:rsidRPr="00413016">
              <w:rPr>
                <w:rFonts w:ascii="Arial" w:eastAsia="Arial Unicode MS" w:hAnsi="Arial" w:cs="Arial"/>
                <w:snapToGrid w:val="0"/>
                <w:color w:val="000000" w:themeColor="text1"/>
              </w:rPr>
              <w:t xml:space="preserve"> approach to </w:t>
            </w:r>
            <w:r>
              <w:rPr>
                <w:rFonts w:ascii="Arial" w:eastAsia="Arial Unicode MS" w:hAnsi="Arial" w:cs="Arial"/>
                <w:snapToGrid w:val="0"/>
                <w:color w:val="000000" w:themeColor="text1"/>
              </w:rPr>
              <w:t xml:space="preserve">working with </w:t>
            </w:r>
            <w:r w:rsidRPr="001854C9">
              <w:rPr>
                <w:rFonts w:ascii="Arial" w:eastAsia="Arial Unicode MS" w:hAnsi="Arial" w:cs="Arial"/>
                <w:i/>
                <w:snapToGrid w:val="0"/>
                <w:color w:val="000000" w:themeColor="text1"/>
              </w:rPr>
              <w:t xml:space="preserve">the </w:t>
            </w:r>
            <w:r w:rsidR="001854C9" w:rsidRPr="001854C9">
              <w:rPr>
                <w:rFonts w:ascii="Arial" w:eastAsia="Arial Unicode MS" w:hAnsi="Arial" w:cs="Arial"/>
                <w:i/>
                <w:snapToGrid w:val="0"/>
                <w:color w:val="000000" w:themeColor="text1"/>
              </w:rPr>
              <w:t xml:space="preserve">Employer </w:t>
            </w:r>
            <w:r>
              <w:rPr>
                <w:rFonts w:ascii="Arial" w:eastAsia="Arial Unicode MS" w:hAnsi="Arial" w:cs="Arial"/>
                <w:snapToGrid w:val="0"/>
                <w:color w:val="000000" w:themeColor="text1"/>
              </w:rPr>
              <w:t xml:space="preserve">to </w:t>
            </w:r>
            <w:r w:rsidRPr="00413016">
              <w:rPr>
                <w:rFonts w:ascii="Arial" w:eastAsia="Arial Unicode MS" w:hAnsi="Arial" w:cs="Arial"/>
                <w:snapToGrid w:val="0"/>
                <w:color w:val="000000" w:themeColor="text1"/>
              </w:rPr>
              <w:t>measur</w:t>
            </w:r>
            <w:r>
              <w:rPr>
                <w:rFonts w:ascii="Arial" w:eastAsia="Arial Unicode MS" w:hAnsi="Arial" w:cs="Arial"/>
                <w:snapToGrid w:val="0"/>
                <w:color w:val="000000" w:themeColor="text1"/>
              </w:rPr>
              <w:t>e</w:t>
            </w:r>
            <w:r w:rsidRPr="00413016">
              <w:rPr>
                <w:rFonts w:ascii="Arial" w:eastAsia="Arial Unicode MS" w:hAnsi="Arial" w:cs="Arial"/>
                <w:snapToGrid w:val="0"/>
                <w:color w:val="000000" w:themeColor="text1"/>
              </w:rPr>
              <w:t xml:space="preserve"> the aspects </w:t>
            </w:r>
            <w:r>
              <w:rPr>
                <w:rFonts w:ascii="Arial" w:eastAsia="Arial Unicode MS" w:hAnsi="Arial" w:cs="Arial"/>
                <w:snapToGrid w:val="0"/>
                <w:color w:val="000000" w:themeColor="text1"/>
              </w:rPr>
              <w:t xml:space="preserve">of the Collaborative Performance Framework. Describe how you will work together to </w:t>
            </w:r>
            <w:r>
              <w:rPr>
                <w:rFonts w:ascii="Arial" w:hAnsi="Arial" w:cs="Arial"/>
                <w:color w:val="000000"/>
              </w:rPr>
              <w:t xml:space="preserve">ensure that the service levels required will be achieved and exceeded where possible. </w:t>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p>
        </w:tc>
      </w:tr>
      <w:tr w:rsidR="00F34F91" w:rsidRPr="00941140" w:rsidTr="000A6461">
        <w:trPr>
          <w:trHeight w:hRule="exact" w:val="1418"/>
        </w:trPr>
        <w:tc>
          <w:tcPr>
            <w:tcW w:w="530" w:type="dxa"/>
            <w:vMerge w:val="restart"/>
            <w:vAlign w:val="center"/>
          </w:tcPr>
          <w:p w:rsidR="00F34F91" w:rsidRPr="00941140" w:rsidRDefault="00F34F91" w:rsidP="00F34F91">
            <w:pPr>
              <w:spacing w:before="35" w:after="35"/>
              <w:rPr>
                <w:rFonts w:ascii="Arial" w:hAnsi="Arial" w:cs="Arial"/>
                <w:b/>
                <w:bCs/>
              </w:rPr>
            </w:pPr>
            <w:r w:rsidRPr="00941140">
              <w:rPr>
                <w:rFonts w:ascii="Arial" w:hAnsi="Arial" w:cs="Arial"/>
                <w:b/>
                <w:bCs/>
              </w:rPr>
              <w:t>3</w:t>
            </w:r>
          </w:p>
        </w:tc>
        <w:tc>
          <w:tcPr>
            <w:tcW w:w="1705" w:type="dxa"/>
            <w:vMerge w:val="restart"/>
            <w:vAlign w:val="center"/>
          </w:tcPr>
          <w:p w:rsidR="00F34F91" w:rsidRPr="00941140" w:rsidRDefault="00F34F91" w:rsidP="00F34F91">
            <w:pPr>
              <w:spacing w:before="35" w:after="35"/>
              <w:rPr>
                <w:rFonts w:ascii="Arial" w:hAnsi="Arial" w:cs="Arial"/>
                <w:b/>
                <w:bCs/>
              </w:rPr>
            </w:pPr>
            <w:r w:rsidRPr="00941140">
              <w:rPr>
                <w:rFonts w:ascii="Arial" w:hAnsi="Arial" w:cs="Arial"/>
                <w:b/>
                <w:bCs/>
              </w:rPr>
              <w:t>Customer and Stakeholders</w:t>
            </w:r>
          </w:p>
        </w:tc>
        <w:tc>
          <w:tcPr>
            <w:tcW w:w="7971" w:type="dxa"/>
            <w:vAlign w:val="center"/>
          </w:tcPr>
          <w:p w:rsidR="00F34F91" w:rsidRDefault="00F34F91" w:rsidP="00F34F91">
            <w:pPr>
              <w:widowControl w:val="0"/>
              <w:spacing w:before="35" w:after="35"/>
              <w:contextualSpacing/>
              <w:rPr>
                <w:rFonts w:ascii="Arial" w:eastAsia="Arial Unicode MS" w:hAnsi="Arial" w:cs="Arial"/>
                <w:snapToGrid w:val="0"/>
                <w:color w:val="000000" w:themeColor="text1"/>
              </w:rPr>
            </w:pPr>
            <w:r>
              <w:rPr>
                <w:rFonts w:ascii="Arial" w:eastAsia="Arial Unicode MS" w:hAnsi="Arial" w:cs="Arial"/>
                <w:b/>
                <w:snapToGrid w:val="0"/>
                <w:color w:val="000000" w:themeColor="text1"/>
              </w:rPr>
              <w:t>3</w:t>
            </w:r>
            <w:r w:rsidRPr="000E70F7">
              <w:rPr>
                <w:rFonts w:ascii="Arial" w:eastAsia="Arial Unicode MS" w:hAnsi="Arial" w:cs="Arial"/>
                <w:b/>
                <w:snapToGrid w:val="0"/>
                <w:color w:val="000000" w:themeColor="text1"/>
              </w:rPr>
              <w:t xml:space="preserve">.1 </w:t>
            </w:r>
            <w:r>
              <w:rPr>
                <w:rFonts w:ascii="Arial" w:eastAsia="Arial Unicode MS" w:hAnsi="Arial" w:cs="Arial"/>
                <w:snapToGrid w:val="0"/>
                <w:color w:val="000000" w:themeColor="text1"/>
              </w:rPr>
              <w:t>- Describe</w:t>
            </w:r>
            <w:r w:rsidRPr="000E70F7">
              <w:rPr>
                <w:rFonts w:ascii="Arial" w:eastAsia="Arial Unicode MS" w:hAnsi="Arial" w:cs="Arial"/>
                <w:snapToGrid w:val="0"/>
                <w:color w:val="000000" w:themeColor="text1"/>
              </w:rPr>
              <w:t xml:space="preserve"> innovations that could provide “added value" in the operation of delivering a </w:t>
            </w:r>
            <w:proofErr w:type="spellStart"/>
            <w:r w:rsidRPr="000E70F7">
              <w:rPr>
                <w:rFonts w:ascii="Arial" w:eastAsia="Arial Unicode MS" w:hAnsi="Arial" w:cs="Arial"/>
                <w:snapToGrid w:val="0"/>
                <w:color w:val="000000" w:themeColor="text1"/>
              </w:rPr>
              <w:t>SMCALo</w:t>
            </w:r>
            <w:proofErr w:type="spellEnd"/>
            <w:r w:rsidRPr="000E70F7">
              <w:rPr>
                <w:rFonts w:ascii="Arial" w:eastAsia="Arial Unicode MS" w:hAnsi="Arial" w:cs="Arial"/>
                <w:snapToGrid w:val="0"/>
                <w:color w:val="000000" w:themeColor="text1"/>
              </w:rPr>
              <w:t xml:space="preserve"> project</w:t>
            </w:r>
            <w:r>
              <w:rPr>
                <w:rFonts w:ascii="Arial" w:eastAsia="Arial Unicode MS" w:hAnsi="Arial" w:cs="Arial"/>
                <w:snapToGrid w:val="0"/>
                <w:color w:val="000000" w:themeColor="text1"/>
              </w:rPr>
              <w:t>.</w:t>
            </w:r>
          </w:p>
          <w:p w:rsidR="00F34F91" w:rsidRPr="00413016" w:rsidRDefault="00F34F91" w:rsidP="00F34F91">
            <w:pPr>
              <w:widowControl w:val="0"/>
              <w:spacing w:before="35" w:after="35"/>
              <w:rPr>
                <w:rFonts w:ascii="Arial" w:eastAsia="Arial Unicode MS" w:hAnsi="Arial" w:cs="Arial"/>
                <w:snapToGrid w:val="0"/>
                <w:color w:val="000000" w:themeColor="text1"/>
              </w:rPr>
            </w:pPr>
            <w:r w:rsidRPr="000E70F7">
              <w:rPr>
                <w:rFonts w:ascii="Arial" w:eastAsia="Arial Unicode MS" w:hAnsi="Arial" w:cs="Arial"/>
                <w:snapToGrid w:val="0"/>
                <w:color w:val="000000" w:themeColor="text1"/>
              </w:rPr>
              <w:t xml:space="preserve">Identify where you consider that the </w:t>
            </w:r>
            <w:r>
              <w:rPr>
                <w:rFonts w:ascii="Arial" w:eastAsia="Arial Unicode MS" w:hAnsi="Arial" w:cs="Arial"/>
                <w:snapToGrid w:val="0"/>
                <w:color w:val="000000" w:themeColor="text1"/>
              </w:rPr>
              <w:t>Highways England</w:t>
            </w:r>
            <w:r w:rsidRPr="000E70F7">
              <w:rPr>
                <w:rFonts w:ascii="Arial" w:eastAsia="Arial Unicode MS" w:hAnsi="Arial" w:cs="Arial"/>
                <w:snapToGrid w:val="0"/>
                <w:color w:val="000000" w:themeColor="text1"/>
              </w:rPr>
              <w:t xml:space="preserve"> may be able to achieve benefits for this contract</w:t>
            </w:r>
            <w:r>
              <w:rPr>
                <w:rFonts w:ascii="Arial" w:eastAsia="Arial Unicode MS" w:hAnsi="Arial" w:cs="Arial"/>
                <w:snapToGrid w:val="0"/>
                <w:color w:val="000000" w:themeColor="text1"/>
              </w:rPr>
              <w:t>.</w:t>
            </w:r>
          </w:p>
        </w:tc>
      </w:tr>
      <w:tr w:rsidR="00682843" w:rsidRPr="00941140" w:rsidTr="000A6461">
        <w:trPr>
          <w:trHeight w:val="1249"/>
        </w:trPr>
        <w:tc>
          <w:tcPr>
            <w:tcW w:w="530" w:type="dxa"/>
            <w:vMerge/>
            <w:vAlign w:val="center"/>
          </w:tcPr>
          <w:p w:rsidR="00682843" w:rsidRPr="00941140" w:rsidRDefault="00682843" w:rsidP="00F34F91">
            <w:pPr>
              <w:spacing w:before="35" w:after="35"/>
              <w:rPr>
                <w:rFonts w:ascii="Arial" w:hAnsi="Arial" w:cs="Arial"/>
                <w:b/>
                <w:bCs/>
              </w:rPr>
            </w:pPr>
          </w:p>
        </w:tc>
        <w:tc>
          <w:tcPr>
            <w:tcW w:w="1705" w:type="dxa"/>
            <w:vMerge/>
            <w:vAlign w:val="center"/>
          </w:tcPr>
          <w:p w:rsidR="00682843" w:rsidRPr="00941140" w:rsidRDefault="00682843" w:rsidP="00F34F91">
            <w:pPr>
              <w:spacing w:before="35" w:after="35"/>
              <w:rPr>
                <w:rFonts w:ascii="Arial" w:hAnsi="Arial" w:cs="Arial"/>
                <w:b/>
                <w:bCs/>
              </w:rPr>
            </w:pPr>
          </w:p>
        </w:tc>
        <w:tc>
          <w:tcPr>
            <w:tcW w:w="7971" w:type="dxa"/>
            <w:vAlign w:val="center"/>
          </w:tcPr>
          <w:p w:rsidR="00682843" w:rsidRDefault="00682843" w:rsidP="00F34F91">
            <w:pPr>
              <w:widowControl w:val="0"/>
              <w:spacing w:before="35" w:after="35"/>
              <w:rPr>
                <w:rFonts w:ascii="Arial" w:eastAsia="Arial Unicode MS" w:hAnsi="Arial" w:cs="Arial"/>
                <w:b/>
                <w:snapToGrid w:val="0"/>
                <w:color w:val="000000" w:themeColor="text1"/>
              </w:rPr>
            </w:pPr>
            <w:r>
              <w:rPr>
                <w:rFonts w:ascii="Arial" w:eastAsia="Arial Unicode MS" w:hAnsi="Arial" w:cs="Arial"/>
                <w:b/>
                <w:snapToGrid w:val="0"/>
                <w:color w:val="000000" w:themeColor="text1"/>
              </w:rPr>
              <w:t>3</w:t>
            </w:r>
            <w:r w:rsidRPr="000E70F7">
              <w:rPr>
                <w:rFonts w:ascii="Arial" w:eastAsia="Arial Unicode MS" w:hAnsi="Arial" w:cs="Arial"/>
                <w:b/>
                <w:snapToGrid w:val="0"/>
                <w:color w:val="000000" w:themeColor="text1"/>
              </w:rPr>
              <w:t xml:space="preserve">.2 </w:t>
            </w:r>
            <w:r>
              <w:rPr>
                <w:rFonts w:ascii="Arial" w:eastAsia="Arial Unicode MS" w:hAnsi="Arial" w:cs="Arial"/>
                <w:b/>
                <w:snapToGrid w:val="0"/>
                <w:color w:val="000000" w:themeColor="text1"/>
              </w:rPr>
              <w:t>–</w:t>
            </w:r>
            <w:r w:rsidRPr="000E70F7">
              <w:rPr>
                <w:rFonts w:ascii="Arial" w:eastAsia="Arial Unicode MS" w:hAnsi="Arial" w:cs="Arial"/>
                <w:snapToGrid w:val="0"/>
                <w:color w:val="000000" w:themeColor="text1"/>
              </w:rPr>
              <w:t xml:space="preserve"> Present</w:t>
            </w:r>
            <w:r>
              <w:rPr>
                <w:rFonts w:ascii="Arial" w:eastAsia="Arial Unicode MS" w:hAnsi="Arial" w:cs="Arial"/>
                <w:snapToGrid w:val="0"/>
                <w:color w:val="000000" w:themeColor="text1"/>
              </w:rPr>
              <w:t xml:space="preserve"> and explain</w:t>
            </w:r>
            <w:r w:rsidRPr="000E70F7">
              <w:rPr>
                <w:rFonts w:ascii="Arial" w:eastAsia="Arial Unicode MS" w:hAnsi="Arial" w:cs="Arial"/>
                <w:snapToGrid w:val="0"/>
                <w:color w:val="000000" w:themeColor="text1"/>
              </w:rPr>
              <w:t xml:space="preserve"> your Risk Register.</w:t>
            </w:r>
            <w:r>
              <w:rPr>
                <w:rFonts w:ascii="Arial" w:eastAsia="Arial Unicode MS" w:hAnsi="Arial" w:cs="Arial"/>
                <w:b/>
                <w:snapToGrid w:val="0"/>
                <w:color w:val="000000" w:themeColor="text1"/>
              </w:rPr>
              <w:t xml:space="preserve"> </w:t>
            </w:r>
          </w:p>
          <w:p w:rsidR="00682843" w:rsidRPr="00537061" w:rsidRDefault="00682843" w:rsidP="00F34F91">
            <w:pPr>
              <w:widowControl w:val="0"/>
              <w:spacing w:before="35" w:after="35"/>
              <w:rPr>
                <w:rFonts w:ascii="Arial" w:eastAsia="Arial Unicode MS" w:hAnsi="Arial" w:cs="Arial"/>
                <w:snapToGrid w:val="0"/>
                <w:color w:val="000000" w:themeColor="text1"/>
              </w:rPr>
            </w:pPr>
            <w:r>
              <w:rPr>
                <w:rFonts w:ascii="Arial" w:eastAsia="Arial Unicode MS" w:hAnsi="Arial" w:cs="Arial"/>
                <w:snapToGrid w:val="0"/>
                <w:color w:val="000000" w:themeColor="text1"/>
              </w:rPr>
              <w:t xml:space="preserve">Include a clear description how you will deal with risks and will continue to </w:t>
            </w:r>
            <w:r w:rsidRPr="000E70F7">
              <w:rPr>
                <w:rFonts w:ascii="Arial" w:eastAsia="Arial Unicode MS" w:hAnsi="Arial" w:cs="Arial"/>
                <w:snapToGrid w:val="0"/>
                <w:color w:val="000000" w:themeColor="text1"/>
              </w:rPr>
              <w:t xml:space="preserve">identify </w:t>
            </w:r>
            <w:r>
              <w:rPr>
                <w:rFonts w:ascii="Arial" w:eastAsia="Arial Unicode MS" w:hAnsi="Arial" w:cs="Arial"/>
                <w:snapToGrid w:val="0"/>
                <w:color w:val="000000" w:themeColor="text1"/>
              </w:rPr>
              <w:t xml:space="preserve">risks. </w:t>
            </w:r>
          </w:p>
        </w:tc>
      </w:tr>
      <w:tr w:rsidR="00F34F91" w:rsidRPr="00941140" w:rsidTr="000A6461">
        <w:trPr>
          <w:trHeight w:hRule="exact" w:val="1573"/>
        </w:trPr>
        <w:tc>
          <w:tcPr>
            <w:tcW w:w="530" w:type="dxa"/>
            <w:vMerge w:val="restart"/>
            <w:vAlign w:val="center"/>
          </w:tcPr>
          <w:p w:rsidR="00F34F91" w:rsidRPr="00941140" w:rsidRDefault="00F34F91" w:rsidP="00F34F91">
            <w:pPr>
              <w:spacing w:before="35" w:after="35"/>
              <w:rPr>
                <w:rFonts w:ascii="Arial" w:hAnsi="Arial" w:cs="Arial"/>
                <w:b/>
                <w:bCs/>
              </w:rPr>
            </w:pPr>
            <w:r w:rsidRPr="00941140">
              <w:rPr>
                <w:rFonts w:ascii="Arial" w:hAnsi="Arial" w:cs="Arial"/>
                <w:b/>
                <w:bCs/>
              </w:rPr>
              <w:lastRenderedPageBreak/>
              <w:t>5</w:t>
            </w:r>
          </w:p>
        </w:tc>
        <w:tc>
          <w:tcPr>
            <w:tcW w:w="1705" w:type="dxa"/>
            <w:vMerge w:val="restart"/>
            <w:vAlign w:val="center"/>
          </w:tcPr>
          <w:p w:rsidR="00F34F91" w:rsidRPr="00941140" w:rsidRDefault="00F34F91" w:rsidP="00F34F91">
            <w:pPr>
              <w:spacing w:before="35" w:after="35"/>
              <w:rPr>
                <w:rFonts w:ascii="Arial" w:hAnsi="Arial" w:cs="Arial"/>
                <w:b/>
                <w:bCs/>
              </w:rPr>
            </w:pPr>
            <w:r w:rsidRPr="00941140">
              <w:rPr>
                <w:rFonts w:ascii="Arial" w:hAnsi="Arial" w:cs="Arial"/>
                <w:b/>
                <w:bCs/>
              </w:rPr>
              <w:t>Quality</w:t>
            </w:r>
          </w:p>
        </w:tc>
        <w:tc>
          <w:tcPr>
            <w:tcW w:w="7971" w:type="dxa"/>
            <w:vAlign w:val="center"/>
          </w:tcPr>
          <w:p w:rsidR="00F34F91" w:rsidRDefault="00F34F91" w:rsidP="00F34F91">
            <w:pPr>
              <w:widowControl w:val="0"/>
              <w:spacing w:before="35" w:after="35"/>
              <w:contextualSpacing/>
              <w:rPr>
                <w:rFonts w:ascii="Arial" w:eastAsia="Arial Unicode MS" w:hAnsi="Arial" w:cs="Arial"/>
                <w:snapToGrid w:val="0"/>
                <w:color w:val="000000" w:themeColor="text1"/>
              </w:rPr>
            </w:pPr>
            <w:r w:rsidRPr="006B2270">
              <w:rPr>
                <w:rFonts w:ascii="Arial" w:eastAsia="Arial Unicode MS" w:hAnsi="Arial" w:cs="Arial"/>
                <w:b/>
                <w:snapToGrid w:val="0"/>
                <w:color w:val="000000" w:themeColor="text1"/>
              </w:rPr>
              <w:t xml:space="preserve">5.1 - </w:t>
            </w:r>
            <w:r w:rsidRPr="006B2270">
              <w:rPr>
                <w:rFonts w:ascii="Arial" w:eastAsia="Arial Unicode MS" w:hAnsi="Arial" w:cs="Arial"/>
                <w:snapToGrid w:val="0"/>
                <w:color w:val="000000" w:themeColor="text1"/>
              </w:rPr>
              <w:t>State why your company is best fitted to deliver high quality outputs throughout this Contract</w:t>
            </w:r>
            <w:r>
              <w:rPr>
                <w:rFonts w:ascii="Arial" w:eastAsia="Arial Unicode MS" w:hAnsi="Arial" w:cs="Arial"/>
                <w:snapToGrid w:val="0"/>
                <w:color w:val="000000" w:themeColor="text1"/>
              </w:rPr>
              <w:t>.</w:t>
            </w:r>
          </w:p>
          <w:p w:rsidR="00F34F91" w:rsidRPr="00F91139" w:rsidRDefault="00F34F91" w:rsidP="00F34F91">
            <w:pPr>
              <w:widowControl w:val="0"/>
              <w:spacing w:before="35" w:after="35"/>
              <w:contextualSpacing/>
              <w:rPr>
                <w:rFonts w:ascii="Arial" w:eastAsia="Arial Unicode MS" w:hAnsi="Arial" w:cs="Arial"/>
                <w:snapToGrid w:val="0"/>
                <w:color w:val="000000" w:themeColor="text1"/>
              </w:rPr>
            </w:pPr>
            <w:r>
              <w:rPr>
                <w:rFonts w:ascii="Arial" w:eastAsia="Arial Unicode MS" w:hAnsi="Arial" w:cs="Arial"/>
                <w:snapToGrid w:val="0"/>
                <w:color w:val="000000" w:themeColor="text1"/>
              </w:rPr>
              <w:t>P</w:t>
            </w:r>
            <w:r w:rsidRPr="006B2270">
              <w:rPr>
                <w:rFonts w:ascii="Arial" w:eastAsia="Arial Unicode MS" w:hAnsi="Arial" w:cs="Arial"/>
                <w:snapToGrid w:val="0"/>
                <w:color w:val="000000" w:themeColor="text1"/>
              </w:rPr>
              <w:t xml:space="preserve">rovide </w:t>
            </w:r>
            <w:r w:rsidRPr="00153E5A">
              <w:rPr>
                <w:rFonts w:ascii="Arial" w:eastAsia="Arial Unicode MS" w:hAnsi="Arial" w:cs="Arial"/>
                <w:b/>
                <w:snapToGrid w:val="0"/>
                <w:color w:val="000000" w:themeColor="text1"/>
              </w:rPr>
              <w:t>two</w:t>
            </w:r>
            <w:r>
              <w:rPr>
                <w:rFonts w:ascii="Arial" w:eastAsia="Arial Unicode MS" w:hAnsi="Arial" w:cs="Arial"/>
                <w:snapToGrid w:val="0"/>
                <w:color w:val="000000" w:themeColor="text1"/>
              </w:rPr>
              <w:t xml:space="preserve"> supporting </w:t>
            </w:r>
            <w:r w:rsidRPr="006B2270">
              <w:rPr>
                <w:rFonts w:ascii="Arial" w:eastAsia="Arial Unicode MS" w:hAnsi="Arial" w:cs="Arial"/>
                <w:snapToGrid w:val="0"/>
                <w:color w:val="000000" w:themeColor="text1"/>
              </w:rPr>
              <w:t>example</w:t>
            </w:r>
            <w:r>
              <w:rPr>
                <w:rFonts w:ascii="Arial" w:eastAsia="Arial Unicode MS" w:hAnsi="Arial" w:cs="Arial"/>
                <w:snapToGrid w:val="0"/>
                <w:color w:val="000000" w:themeColor="text1"/>
              </w:rPr>
              <w:t xml:space="preserve">s showing </w:t>
            </w:r>
            <w:r w:rsidRPr="006B2270">
              <w:rPr>
                <w:rFonts w:ascii="Arial" w:eastAsia="Arial Unicode MS" w:hAnsi="Arial" w:cs="Arial"/>
                <w:snapToGrid w:val="0"/>
                <w:color w:val="000000" w:themeColor="text1"/>
              </w:rPr>
              <w:t xml:space="preserve">actual experience </w:t>
            </w:r>
            <w:r>
              <w:rPr>
                <w:rFonts w:ascii="Arial" w:eastAsia="Arial Unicode MS" w:hAnsi="Arial" w:cs="Arial"/>
                <w:snapToGrid w:val="0"/>
                <w:color w:val="000000" w:themeColor="text1"/>
              </w:rPr>
              <w:t>of t</w:t>
            </w:r>
            <w:r w:rsidRPr="006B2270">
              <w:rPr>
                <w:rFonts w:ascii="Arial" w:eastAsia="Arial Unicode MS" w:hAnsi="Arial" w:cs="Arial"/>
                <w:snapToGrid w:val="0"/>
                <w:color w:val="000000" w:themeColor="text1"/>
              </w:rPr>
              <w:t>he delivery and operation of similar projects.</w:t>
            </w:r>
          </w:p>
        </w:tc>
      </w:tr>
      <w:tr w:rsidR="00F34F91" w:rsidRPr="00941140" w:rsidTr="000A6461">
        <w:trPr>
          <w:trHeight w:hRule="exact" w:val="1286"/>
        </w:trPr>
        <w:tc>
          <w:tcPr>
            <w:tcW w:w="530" w:type="dxa"/>
            <w:vMerge/>
            <w:vAlign w:val="center"/>
          </w:tcPr>
          <w:p w:rsidR="00F34F91" w:rsidRPr="00941140" w:rsidRDefault="00F34F91" w:rsidP="00F34F91">
            <w:pPr>
              <w:spacing w:before="35" w:after="35"/>
              <w:rPr>
                <w:rFonts w:ascii="Arial" w:hAnsi="Arial" w:cs="Arial"/>
                <w:b/>
                <w:bCs/>
              </w:rPr>
            </w:pPr>
          </w:p>
        </w:tc>
        <w:tc>
          <w:tcPr>
            <w:tcW w:w="1705" w:type="dxa"/>
            <w:vMerge/>
            <w:vAlign w:val="center"/>
          </w:tcPr>
          <w:p w:rsidR="00F34F91" w:rsidRPr="00941140" w:rsidRDefault="00F34F91" w:rsidP="00F34F91">
            <w:pPr>
              <w:spacing w:before="35" w:after="35"/>
              <w:rPr>
                <w:rFonts w:ascii="Arial" w:hAnsi="Arial" w:cs="Arial"/>
                <w:b/>
                <w:bCs/>
              </w:rPr>
            </w:pPr>
          </w:p>
        </w:tc>
        <w:tc>
          <w:tcPr>
            <w:tcW w:w="7971" w:type="dxa"/>
            <w:vAlign w:val="center"/>
          </w:tcPr>
          <w:p w:rsidR="00F34F91" w:rsidRDefault="00F34F91" w:rsidP="00F34F91">
            <w:pPr>
              <w:widowControl w:val="0"/>
              <w:spacing w:before="35" w:after="35"/>
              <w:rPr>
                <w:rFonts w:ascii="Arial" w:eastAsia="Arial Unicode MS" w:hAnsi="Arial" w:cs="Arial"/>
                <w:snapToGrid w:val="0"/>
                <w:color w:val="000000" w:themeColor="text1"/>
              </w:rPr>
            </w:pPr>
            <w:r w:rsidRPr="006B2270">
              <w:rPr>
                <w:rFonts w:ascii="Arial" w:eastAsia="Arial Unicode MS" w:hAnsi="Arial" w:cs="Arial"/>
                <w:b/>
                <w:snapToGrid w:val="0"/>
                <w:color w:val="000000" w:themeColor="text1"/>
              </w:rPr>
              <w:t xml:space="preserve">5.2 </w:t>
            </w:r>
            <w:r>
              <w:rPr>
                <w:rFonts w:ascii="Arial" w:eastAsia="Arial Unicode MS" w:hAnsi="Arial" w:cs="Arial"/>
                <w:snapToGrid w:val="0"/>
                <w:color w:val="000000" w:themeColor="text1"/>
              </w:rPr>
              <w:t xml:space="preserve">- </w:t>
            </w:r>
            <w:r w:rsidRPr="006B2270">
              <w:rPr>
                <w:rFonts w:ascii="Arial" w:eastAsia="Arial Unicode MS" w:hAnsi="Arial" w:cs="Arial"/>
                <w:snapToGrid w:val="0"/>
                <w:color w:val="000000" w:themeColor="text1"/>
              </w:rPr>
              <w:t xml:space="preserve">Describe the design and delivery stages of a Smart Motorway </w:t>
            </w:r>
            <w:proofErr w:type="spellStart"/>
            <w:r w:rsidRPr="006B2270">
              <w:rPr>
                <w:rFonts w:ascii="Arial" w:eastAsia="Arial Unicode MS" w:hAnsi="Arial" w:cs="Arial"/>
                <w:snapToGrid w:val="0"/>
                <w:color w:val="000000" w:themeColor="text1"/>
              </w:rPr>
              <w:t>SMCALo</w:t>
            </w:r>
            <w:proofErr w:type="spellEnd"/>
            <w:r w:rsidRPr="006B2270">
              <w:rPr>
                <w:rFonts w:ascii="Arial" w:eastAsia="Arial Unicode MS" w:hAnsi="Arial" w:cs="Arial"/>
                <w:snapToGrid w:val="0"/>
                <w:color w:val="000000" w:themeColor="text1"/>
              </w:rPr>
              <w:t xml:space="preserve"> scheme for a new Three Lane + Dyn</w:t>
            </w:r>
            <w:r>
              <w:rPr>
                <w:rFonts w:ascii="Arial" w:eastAsia="Arial Unicode MS" w:hAnsi="Arial" w:cs="Arial"/>
                <w:snapToGrid w:val="0"/>
                <w:color w:val="000000" w:themeColor="text1"/>
              </w:rPr>
              <w:t>amic</w:t>
            </w:r>
            <w:r w:rsidRPr="006B2270">
              <w:rPr>
                <w:rFonts w:ascii="Arial" w:eastAsia="Arial Unicode MS" w:hAnsi="Arial" w:cs="Arial"/>
                <w:snapToGrid w:val="0"/>
                <w:color w:val="000000" w:themeColor="text1"/>
              </w:rPr>
              <w:t xml:space="preserve"> Hard</w:t>
            </w:r>
            <w:r>
              <w:rPr>
                <w:rFonts w:ascii="Arial" w:eastAsia="Arial Unicode MS" w:hAnsi="Arial" w:cs="Arial"/>
                <w:snapToGrid w:val="0"/>
                <w:color w:val="000000" w:themeColor="text1"/>
              </w:rPr>
              <w:t xml:space="preserve"> </w:t>
            </w:r>
            <w:r w:rsidRPr="006B2270">
              <w:rPr>
                <w:rFonts w:ascii="Arial" w:eastAsia="Arial Unicode MS" w:hAnsi="Arial" w:cs="Arial"/>
                <w:snapToGrid w:val="0"/>
                <w:color w:val="000000" w:themeColor="text1"/>
              </w:rPr>
              <w:t>shoulder configuration.</w:t>
            </w:r>
            <w:r>
              <w:rPr>
                <w:rFonts w:ascii="Arial" w:eastAsia="Arial Unicode MS" w:hAnsi="Arial" w:cs="Arial"/>
                <w:snapToGrid w:val="0"/>
                <w:color w:val="000000" w:themeColor="text1"/>
              </w:rPr>
              <w:t xml:space="preserve"> </w:t>
            </w:r>
          </w:p>
          <w:p w:rsidR="00F34F91" w:rsidRPr="00F91139" w:rsidRDefault="00F34F91" w:rsidP="00F34F91">
            <w:pPr>
              <w:widowControl w:val="0"/>
              <w:spacing w:before="35" w:after="35"/>
              <w:rPr>
                <w:rFonts w:ascii="Arial" w:eastAsia="Arial Unicode MS" w:hAnsi="Arial" w:cs="Arial"/>
                <w:snapToGrid w:val="0"/>
                <w:color w:val="000000" w:themeColor="text1"/>
              </w:rPr>
            </w:pPr>
          </w:p>
        </w:tc>
      </w:tr>
      <w:tr w:rsidR="00F34F91" w:rsidRPr="00941140" w:rsidTr="000A6461">
        <w:trPr>
          <w:trHeight w:val="831"/>
        </w:trPr>
        <w:tc>
          <w:tcPr>
            <w:tcW w:w="530" w:type="dxa"/>
            <w:vMerge/>
            <w:vAlign w:val="center"/>
          </w:tcPr>
          <w:p w:rsidR="00F34F91" w:rsidRPr="00941140" w:rsidRDefault="00F34F91" w:rsidP="00F34F91">
            <w:pPr>
              <w:spacing w:before="35" w:after="35"/>
              <w:rPr>
                <w:rFonts w:ascii="Arial" w:hAnsi="Arial" w:cs="Arial"/>
                <w:b/>
                <w:bCs/>
              </w:rPr>
            </w:pPr>
          </w:p>
        </w:tc>
        <w:tc>
          <w:tcPr>
            <w:tcW w:w="1705" w:type="dxa"/>
            <w:vMerge/>
            <w:vAlign w:val="center"/>
          </w:tcPr>
          <w:p w:rsidR="00F34F91" w:rsidRPr="00941140" w:rsidRDefault="00F34F91" w:rsidP="00F34F91">
            <w:pPr>
              <w:spacing w:before="35" w:after="35"/>
              <w:rPr>
                <w:rFonts w:ascii="Arial" w:hAnsi="Arial" w:cs="Arial"/>
                <w:b/>
                <w:bCs/>
              </w:rPr>
            </w:pPr>
          </w:p>
        </w:tc>
        <w:tc>
          <w:tcPr>
            <w:tcW w:w="7971" w:type="dxa"/>
            <w:vAlign w:val="center"/>
          </w:tcPr>
          <w:p w:rsidR="00F34F91" w:rsidRDefault="00F34F91" w:rsidP="00F34F91">
            <w:pPr>
              <w:widowControl w:val="0"/>
              <w:spacing w:before="35" w:after="35"/>
              <w:rPr>
                <w:rFonts w:ascii="Arial" w:eastAsia="Arial Unicode MS" w:hAnsi="Arial" w:cs="Arial"/>
                <w:snapToGrid w:val="0"/>
                <w:color w:val="000000" w:themeColor="text1"/>
              </w:rPr>
            </w:pPr>
            <w:r w:rsidRPr="000E70F7">
              <w:rPr>
                <w:rFonts w:ascii="Arial" w:eastAsia="Arial Unicode MS" w:hAnsi="Arial" w:cs="Arial"/>
                <w:b/>
                <w:snapToGrid w:val="0"/>
                <w:color w:val="000000" w:themeColor="text1"/>
              </w:rPr>
              <w:t xml:space="preserve">5.3 </w:t>
            </w:r>
            <w:proofErr w:type="gramStart"/>
            <w:r w:rsidRPr="000E70F7">
              <w:rPr>
                <w:rFonts w:ascii="Arial" w:eastAsia="Arial Unicode MS" w:hAnsi="Arial" w:cs="Arial"/>
                <w:b/>
                <w:snapToGrid w:val="0"/>
                <w:color w:val="000000" w:themeColor="text1"/>
              </w:rPr>
              <w:t xml:space="preserve">- </w:t>
            </w:r>
            <w:r w:rsidR="00D03CEC">
              <w:t xml:space="preserve"> </w:t>
            </w:r>
            <w:r w:rsidR="00D03CEC" w:rsidRPr="00D03CEC">
              <w:rPr>
                <w:rFonts w:ascii="Arial" w:eastAsia="Arial Unicode MS" w:hAnsi="Arial" w:cs="Arial"/>
                <w:snapToGrid w:val="0"/>
                <w:color w:val="000000" w:themeColor="text1"/>
              </w:rPr>
              <w:t>Task</w:t>
            </w:r>
            <w:proofErr w:type="gramEnd"/>
            <w:r w:rsidR="00D03CEC" w:rsidRPr="00D03CEC">
              <w:rPr>
                <w:rFonts w:ascii="Arial" w:eastAsia="Arial Unicode MS" w:hAnsi="Arial" w:cs="Arial"/>
                <w:snapToGrid w:val="0"/>
                <w:color w:val="000000" w:themeColor="text1"/>
              </w:rPr>
              <w:t xml:space="preserve"> Order 6 of the Scope in Appendix 5 indicates that we intend to migrate </w:t>
            </w:r>
            <w:proofErr w:type="spellStart"/>
            <w:r w:rsidR="00D03CEC" w:rsidRPr="00D03CEC">
              <w:rPr>
                <w:rFonts w:ascii="Arial" w:eastAsia="Arial Unicode MS" w:hAnsi="Arial" w:cs="Arial"/>
                <w:snapToGrid w:val="0"/>
                <w:color w:val="000000" w:themeColor="text1"/>
              </w:rPr>
              <w:t>SMCALo</w:t>
            </w:r>
            <w:proofErr w:type="spellEnd"/>
            <w:r w:rsidR="00D03CEC" w:rsidRPr="00D03CEC">
              <w:rPr>
                <w:rFonts w:ascii="Arial" w:eastAsia="Arial Unicode MS" w:hAnsi="Arial" w:cs="Arial"/>
                <w:snapToGrid w:val="0"/>
                <w:color w:val="000000" w:themeColor="text1"/>
              </w:rPr>
              <w:t xml:space="preserve"> project to work with CHARM. Please describe your initial approach to this, including a system architecture diagram and by referencing your success with a similar project.</w:t>
            </w:r>
          </w:p>
          <w:p w:rsidR="00F34F91" w:rsidRPr="000E70F7" w:rsidRDefault="00F34F91" w:rsidP="00F34F91">
            <w:pPr>
              <w:widowControl w:val="0"/>
              <w:spacing w:before="35" w:after="35"/>
              <w:rPr>
                <w:rFonts w:ascii="Arial" w:eastAsia="Arial Unicode MS" w:hAnsi="Arial" w:cs="Arial"/>
                <w:snapToGrid w:val="0"/>
                <w:color w:val="000000" w:themeColor="text1"/>
              </w:rPr>
            </w:pPr>
          </w:p>
        </w:tc>
      </w:tr>
      <w:tr w:rsidR="00F34F91" w:rsidRPr="00941140" w:rsidTr="000A6461">
        <w:trPr>
          <w:trHeight w:val="831"/>
        </w:trPr>
        <w:tc>
          <w:tcPr>
            <w:tcW w:w="530" w:type="dxa"/>
            <w:vMerge/>
            <w:vAlign w:val="center"/>
          </w:tcPr>
          <w:p w:rsidR="00F34F91" w:rsidRPr="00941140" w:rsidRDefault="00F34F91" w:rsidP="00F34F91">
            <w:pPr>
              <w:spacing w:before="35" w:after="35"/>
              <w:rPr>
                <w:rFonts w:ascii="Arial" w:hAnsi="Arial" w:cs="Arial"/>
                <w:b/>
                <w:bCs/>
              </w:rPr>
            </w:pPr>
          </w:p>
        </w:tc>
        <w:tc>
          <w:tcPr>
            <w:tcW w:w="1705" w:type="dxa"/>
            <w:vMerge/>
            <w:vAlign w:val="center"/>
          </w:tcPr>
          <w:p w:rsidR="00F34F91" w:rsidRPr="00941140" w:rsidRDefault="00F34F91" w:rsidP="00F34F91">
            <w:pPr>
              <w:spacing w:before="35" w:after="35"/>
              <w:rPr>
                <w:rFonts w:ascii="Arial" w:hAnsi="Arial" w:cs="Arial"/>
                <w:b/>
                <w:bCs/>
              </w:rPr>
            </w:pPr>
          </w:p>
        </w:tc>
        <w:tc>
          <w:tcPr>
            <w:tcW w:w="7971" w:type="dxa"/>
            <w:vAlign w:val="center"/>
          </w:tcPr>
          <w:p w:rsidR="00F34F91" w:rsidRPr="00537061" w:rsidRDefault="00F34F91" w:rsidP="00F34F91">
            <w:pPr>
              <w:widowControl w:val="0"/>
              <w:spacing w:before="35" w:after="35"/>
              <w:rPr>
                <w:rFonts w:ascii="Arial" w:eastAsia="Arial Unicode MS" w:hAnsi="Arial" w:cs="Arial"/>
                <w:snapToGrid w:val="0"/>
                <w:color w:val="000000" w:themeColor="text1"/>
              </w:rPr>
            </w:pPr>
            <w:r>
              <w:rPr>
                <w:rFonts w:ascii="Arial" w:eastAsia="Arial Unicode MS" w:hAnsi="Arial" w:cs="Arial"/>
                <w:b/>
                <w:snapToGrid w:val="0"/>
                <w:color w:val="000000" w:themeColor="text1"/>
              </w:rPr>
              <w:t>5</w:t>
            </w:r>
            <w:r w:rsidRPr="00537061">
              <w:rPr>
                <w:rFonts w:ascii="Arial" w:eastAsia="Arial Unicode MS" w:hAnsi="Arial" w:cs="Arial"/>
                <w:b/>
                <w:snapToGrid w:val="0"/>
                <w:color w:val="000000" w:themeColor="text1"/>
              </w:rPr>
              <w:t>.</w:t>
            </w:r>
            <w:r>
              <w:rPr>
                <w:rFonts w:ascii="Arial" w:eastAsia="Arial Unicode MS" w:hAnsi="Arial" w:cs="Arial"/>
                <w:b/>
                <w:snapToGrid w:val="0"/>
                <w:color w:val="000000" w:themeColor="text1"/>
              </w:rPr>
              <w:t>4</w:t>
            </w:r>
            <w:r w:rsidRPr="00537061">
              <w:rPr>
                <w:rFonts w:ascii="Arial" w:eastAsia="Arial Unicode MS" w:hAnsi="Arial" w:cs="Arial"/>
                <w:b/>
                <w:snapToGrid w:val="0"/>
                <w:color w:val="000000" w:themeColor="text1"/>
              </w:rPr>
              <w:t xml:space="preserve"> – </w:t>
            </w:r>
            <w:r w:rsidRPr="00537061">
              <w:rPr>
                <w:rFonts w:ascii="Arial" w:eastAsia="Arial Unicode MS" w:hAnsi="Arial" w:cs="Arial"/>
                <w:snapToGrid w:val="0"/>
                <w:color w:val="000000" w:themeColor="text1"/>
              </w:rPr>
              <w:t xml:space="preserve">Present your </w:t>
            </w:r>
            <w:r w:rsidR="00F27AA5" w:rsidRPr="00F27AA5">
              <w:rPr>
                <w:rFonts w:ascii="Arial" w:eastAsia="Arial Unicode MS" w:hAnsi="Arial" w:cs="Arial"/>
                <w:i/>
                <w:snapToGrid w:val="0"/>
                <w:color w:val="000000" w:themeColor="text1"/>
              </w:rPr>
              <w:t>k</w:t>
            </w:r>
            <w:r w:rsidRPr="00F27AA5">
              <w:rPr>
                <w:rFonts w:ascii="Arial" w:eastAsia="Arial Unicode MS" w:hAnsi="Arial" w:cs="Arial"/>
                <w:i/>
                <w:snapToGrid w:val="0"/>
                <w:color w:val="000000" w:themeColor="text1"/>
              </w:rPr>
              <w:t xml:space="preserve">ey </w:t>
            </w:r>
            <w:r w:rsidR="00F27AA5" w:rsidRPr="00F27AA5">
              <w:rPr>
                <w:rFonts w:ascii="Arial" w:eastAsia="Arial Unicode MS" w:hAnsi="Arial" w:cs="Arial"/>
                <w:i/>
                <w:snapToGrid w:val="0"/>
                <w:color w:val="000000" w:themeColor="text1"/>
              </w:rPr>
              <w:t>people</w:t>
            </w:r>
            <w:r w:rsidRPr="00537061">
              <w:rPr>
                <w:rFonts w:ascii="Arial" w:eastAsia="Arial Unicode MS" w:hAnsi="Arial" w:cs="Arial"/>
                <w:snapToGrid w:val="0"/>
                <w:color w:val="000000" w:themeColor="text1"/>
              </w:rPr>
              <w:t xml:space="preserve"> </w:t>
            </w:r>
            <w:r w:rsidRPr="00EC5A0F">
              <w:rPr>
                <w:rFonts w:ascii="Arial" w:eastAsia="Arial Unicode MS" w:hAnsi="Arial" w:cs="Arial"/>
                <w:i/>
                <w:snapToGrid w:val="0"/>
                <w:color w:val="000000" w:themeColor="text1"/>
              </w:rPr>
              <w:t>schedule</w:t>
            </w:r>
            <w:r w:rsidR="00EC5A0F">
              <w:rPr>
                <w:rFonts w:ascii="Arial" w:eastAsia="Arial Unicode MS" w:hAnsi="Arial" w:cs="Arial"/>
                <w:i/>
                <w:snapToGrid w:val="0"/>
                <w:color w:val="000000" w:themeColor="text1"/>
              </w:rPr>
              <w:t>,</w:t>
            </w:r>
            <w:r w:rsidRPr="00537061">
              <w:rPr>
                <w:rFonts w:ascii="Arial" w:eastAsia="Arial Unicode MS" w:hAnsi="Arial" w:cs="Arial"/>
                <w:snapToGrid w:val="0"/>
                <w:color w:val="000000" w:themeColor="text1"/>
              </w:rPr>
              <w:t xml:space="preserve"> supporting CVs</w:t>
            </w:r>
            <w:r w:rsidR="00EC5A0F">
              <w:rPr>
                <w:rFonts w:ascii="Arial" w:eastAsia="Arial Unicode MS" w:hAnsi="Arial" w:cs="Arial"/>
                <w:snapToGrid w:val="0"/>
                <w:color w:val="000000" w:themeColor="text1"/>
              </w:rPr>
              <w:t xml:space="preserve"> and Resource Schedule. </w:t>
            </w:r>
          </w:p>
          <w:p w:rsidR="00F34F91" w:rsidRPr="000E70F7" w:rsidRDefault="00F34F91" w:rsidP="00F34F91">
            <w:pPr>
              <w:widowControl w:val="0"/>
              <w:spacing w:before="35" w:after="35"/>
              <w:rPr>
                <w:rFonts w:ascii="Arial" w:eastAsia="Arial Unicode MS" w:hAnsi="Arial" w:cs="Arial"/>
                <w:b/>
                <w:snapToGrid w:val="0"/>
                <w:color w:val="000000" w:themeColor="text1"/>
              </w:rPr>
            </w:pPr>
            <w:r w:rsidRPr="00537061">
              <w:rPr>
                <w:rFonts w:ascii="Arial" w:eastAsia="Arial Unicode MS" w:hAnsi="Arial" w:cs="Arial"/>
                <w:snapToGrid w:val="0"/>
                <w:color w:val="000000" w:themeColor="text1"/>
              </w:rPr>
              <w:t xml:space="preserve">Include a ‘family tree’ for the project and explain how and why you have decided on the number of staff employed and availability time that will be allocated for this contract. Refer to relevant experience and expertise as appropriate. </w:t>
            </w:r>
            <w:r w:rsidRPr="00537061">
              <w:rPr>
                <w:rFonts w:ascii="Arial" w:eastAsia="Arial Unicode MS" w:hAnsi="Arial" w:cs="Arial"/>
                <w:snapToGrid w:val="0"/>
                <w:color w:val="000000" w:themeColor="text1"/>
              </w:rPr>
              <w:tab/>
            </w:r>
            <w:r w:rsidRPr="00537061">
              <w:rPr>
                <w:rFonts w:ascii="Arial" w:eastAsia="Arial Unicode MS" w:hAnsi="Arial" w:cs="Arial"/>
                <w:b/>
                <w:snapToGrid w:val="0"/>
                <w:color w:val="000000" w:themeColor="text1"/>
              </w:rPr>
              <w:tab/>
            </w:r>
          </w:p>
        </w:tc>
      </w:tr>
      <w:tr w:rsidR="00F34F91" w:rsidRPr="00941140" w:rsidTr="000A6461">
        <w:trPr>
          <w:trHeight w:hRule="exact" w:val="1668"/>
        </w:trPr>
        <w:tc>
          <w:tcPr>
            <w:tcW w:w="530" w:type="dxa"/>
            <w:vMerge w:val="restart"/>
            <w:vAlign w:val="center"/>
          </w:tcPr>
          <w:p w:rsidR="00F34F91" w:rsidRPr="00941140" w:rsidRDefault="00F34F91" w:rsidP="00F34F91">
            <w:pPr>
              <w:spacing w:before="35" w:after="35"/>
              <w:rPr>
                <w:rFonts w:ascii="Arial" w:hAnsi="Arial" w:cs="Arial"/>
                <w:b/>
                <w:bCs/>
              </w:rPr>
            </w:pPr>
            <w:r w:rsidRPr="00941140">
              <w:rPr>
                <w:rFonts w:ascii="Arial" w:hAnsi="Arial" w:cs="Arial"/>
                <w:b/>
                <w:bCs/>
              </w:rPr>
              <w:t>6</w:t>
            </w:r>
          </w:p>
        </w:tc>
        <w:tc>
          <w:tcPr>
            <w:tcW w:w="1705" w:type="dxa"/>
            <w:vMerge w:val="restart"/>
            <w:vAlign w:val="center"/>
          </w:tcPr>
          <w:p w:rsidR="00F34F91" w:rsidRPr="00941140" w:rsidRDefault="00F34F91" w:rsidP="00F34F91">
            <w:pPr>
              <w:spacing w:before="35" w:after="35"/>
              <w:rPr>
                <w:rFonts w:ascii="Arial" w:hAnsi="Arial" w:cs="Arial"/>
                <w:b/>
                <w:bCs/>
              </w:rPr>
            </w:pPr>
            <w:r w:rsidRPr="00941140">
              <w:rPr>
                <w:rFonts w:ascii="Arial" w:hAnsi="Arial" w:cs="Arial"/>
                <w:b/>
                <w:bCs/>
              </w:rPr>
              <w:t>Time</w:t>
            </w:r>
          </w:p>
        </w:tc>
        <w:tc>
          <w:tcPr>
            <w:tcW w:w="7971" w:type="dxa"/>
            <w:vAlign w:val="center"/>
          </w:tcPr>
          <w:p w:rsidR="00F34F91" w:rsidRDefault="00F34F91" w:rsidP="00F34F91">
            <w:pPr>
              <w:widowControl w:val="0"/>
              <w:spacing w:before="35" w:after="35"/>
              <w:rPr>
                <w:rFonts w:ascii="Arial" w:eastAsia="Arial Unicode MS" w:hAnsi="Arial" w:cs="Arial"/>
                <w:snapToGrid w:val="0"/>
                <w:color w:val="000000" w:themeColor="text1"/>
              </w:rPr>
            </w:pPr>
            <w:r>
              <w:rPr>
                <w:rFonts w:ascii="Arial" w:eastAsia="Arial Unicode MS" w:hAnsi="Arial" w:cs="Arial"/>
                <w:b/>
                <w:snapToGrid w:val="0"/>
                <w:color w:val="000000" w:themeColor="text1"/>
              </w:rPr>
              <w:t>6.1</w:t>
            </w:r>
            <w:r w:rsidRPr="006B2270">
              <w:rPr>
                <w:rFonts w:ascii="Arial" w:eastAsia="Arial Unicode MS" w:hAnsi="Arial" w:cs="Arial"/>
                <w:b/>
                <w:snapToGrid w:val="0"/>
                <w:color w:val="000000" w:themeColor="text1"/>
              </w:rPr>
              <w:t xml:space="preserve"> -</w:t>
            </w:r>
            <w:r>
              <w:rPr>
                <w:rFonts w:ascii="Arial" w:eastAsia="Arial Unicode MS" w:hAnsi="Arial" w:cs="Arial"/>
                <w:snapToGrid w:val="0"/>
                <w:color w:val="000000" w:themeColor="text1"/>
              </w:rPr>
              <w:t xml:space="preserve"> </w:t>
            </w:r>
            <w:r w:rsidRPr="006B2270">
              <w:rPr>
                <w:rFonts w:ascii="Arial" w:eastAsia="Arial Unicode MS" w:hAnsi="Arial" w:cs="Arial"/>
                <w:snapToGrid w:val="0"/>
                <w:color w:val="000000" w:themeColor="text1"/>
              </w:rPr>
              <w:t xml:space="preserve">Describe how your company will manage the project transition from award of contract to operational services for </w:t>
            </w:r>
            <w:proofErr w:type="spellStart"/>
            <w:r w:rsidRPr="006B2270">
              <w:rPr>
                <w:rFonts w:ascii="Arial" w:eastAsia="Arial Unicode MS" w:hAnsi="Arial" w:cs="Arial"/>
                <w:snapToGrid w:val="0"/>
                <w:color w:val="000000" w:themeColor="text1"/>
              </w:rPr>
              <w:t>SMCALo</w:t>
            </w:r>
            <w:proofErr w:type="spellEnd"/>
            <w:r>
              <w:rPr>
                <w:rFonts w:ascii="Arial" w:eastAsia="Arial Unicode MS" w:hAnsi="Arial" w:cs="Arial"/>
                <w:snapToGrid w:val="0"/>
                <w:color w:val="000000" w:themeColor="text1"/>
              </w:rPr>
              <w:t xml:space="preserve">. Clearly cross reference to your draft quality plan. </w:t>
            </w:r>
          </w:p>
          <w:p w:rsidR="00F34F91" w:rsidRPr="00F91139" w:rsidRDefault="006C7C54" w:rsidP="00F34F91">
            <w:pPr>
              <w:widowControl w:val="0"/>
              <w:spacing w:before="35" w:after="35"/>
              <w:rPr>
                <w:rFonts w:ascii="Arial" w:eastAsia="Arial Unicode MS" w:hAnsi="Arial" w:cs="Arial"/>
                <w:snapToGrid w:val="0"/>
                <w:color w:val="000000" w:themeColor="text1"/>
              </w:rPr>
            </w:pPr>
            <w:r w:rsidRPr="006C7C54">
              <w:rPr>
                <w:rFonts w:ascii="Arial" w:eastAsia="Arial Unicode MS" w:hAnsi="Arial" w:cs="Arial"/>
                <w:snapToGrid w:val="0"/>
                <w:color w:val="000000" w:themeColor="text1"/>
              </w:rPr>
              <w:t xml:space="preserve">Note that your draft quality plan will also be assessed and marked as part of this section.  </w:t>
            </w:r>
          </w:p>
        </w:tc>
      </w:tr>
      <w:tr w:rsidR="00F34F91" w:rsidRPr="00941140" w:rsidTr="000A6461">
        <w:trPr>
          <w:trHeight w:hRule="exact" w:val="1275"/>
        </w:trPr>
        <w:tc>
          <w:tcPr>
            <w:tcW w:w="530" w:type="dxa"/>
            <w:vMerge/>
            <w:tcBorders>
              <w:bottom w:val="single" w:sz="6" w:space="0" w:color="auto"/>
            </w:tcBorders>
            <w:vAlign w:val="center"/>
          </w:tcPr>
          <w:p w:rsidR="00F34F91" w:rsidRPr="00941140" w:rsidRDefault="00F34F91" w:rsidP="00F34F91">
            <w:pPr>
              <w:spacing w:before="35" w:after="35"/>
              <w:rPr>
                <w:rFonts w:ascii="Arial" w:hAnsi="Arial" w:cs="Arial"/>
                <w:b/>
                <w:bCs/>
              </w:rPr>
            </w:pPr>
          </w:p>
        </w:tc>
        <w:tc>
          <w:tcPr>
            <w:tcW w:w="1705" w:type="dxa"/>
            <w:vMerge/>
            <w:tcBorders>
              <w:bottom w:val="single" w:sz="6" w:space="0" w:color="auto"/>
            </w:tcBorders>
            <w:vAlign w:val="center"/>
          </w:tcPr>
          <w:p w:rsidR="00F34F91" w:rsidRPr="00941140" w:rsidRDefault="00F34F91" w:rsidP="00F34F91">
            <w:pPr>
              <w:spacing w:before="35" w:after="35"/>
              <w:rPr>
                <w:rFonts w:ascii="Arial" w:hAnsi="Arial" w:cs="Arial"/>
                <w:b/>
                <w:bCs/>
              </w:rPr>
            </w:pPr>
          </w:p>
        </w:tc>
        <w:tc>
          <w:tcPr>
            <w:tcW w:w="7971" w:type="dxa"/>
            <w:tcBorders>
              <w:bottom w:val="single" w:sz="6" w:space="0" w:color="auto"/>
            </w:tcBorders>
            <w:vAlign w:val="center"/>
          </w:tcPr>
          <w:p w:rsidR="00F34F91" w:rsidRPr="00F91139" w:rsidRDefault="00F34F91" w:rsidP="00AF69F2">
            <w:pPr>
              <w:widowControl w:val="0"/>
              <w:spacing w:before="35" w:after="35"/>
              <w:rPr>
                <w:rFonts w:ascii="Arial" w:eastAsia="Arial Unicode MS" w:hAnsi="Arial" w:cs="Arial"/>
                <w:b/>
                <w:snapToGrid w:val="0"/>
                <w:color w:val="000000" w:themeColor="text1"/>
                <w:u w:val="single"/>
              </w:rPr>
            </w:pPr>
            <w:r>
              <w:rPr>
                <w:rFonts w:ascii="Arial" w:eastAsia="Arial Unicode MS" w:hAnsi="Arial" w:cs="Arial"/>
                <w:b/>
                <w:snapToGrid w:val="0"/>
                <w:color w:val="000000" w:themeColor="text1"/>
              </w:rPr>
              <w:t xml:space="preserve">6.2 - </w:t>
            </w:r>
            <w:r w:rsidRPr="006B2270">
              <w:rPr>
                <w:rFonts w:ascii="Arial" w:eastAsia="Arial Unicode MS" w:hAnsi="Arial" w:cs="Arial"/>
                <w:snapToGrid w:val="0"/>
                <w:color w:val="000000" w:themeColor="text1"/>
              </w:rPr>
              <w:t xml:space="preserve">Describe your approach to implementing enhancements of self-calibration to the </w:t>
            </w:r>
            <w:proofErr w:type="spellStart"/>
            <w:r w:rsidR="00AF69F2" w:rsidRPr="000E70F7">
              <w:rPr>
                <w:rFonts w:ascii="Arial" w:eastAsia="Arial Unicode MS" w:hAnsi="Arial" w:cs="Arial"/>
                <w:snapToGrid w:val="0"/>
                <w:color w:val="000000" w:themeColor="text1"/>
              </w:rPr>
              <w:t>SMCALo</w:t>
            </w:r>
            <w:proofErr w:type="spellEnd"/>
            <w:r w:rsidR="00AF69F2" w:rsidRPr="000E70F7">
              <w:rPr>
                <w:rFonts w:ascii="Arial" w:eastAsia="Arial Unicode MS" w:hAnsi="Arial" w:cs="Arial"/>
                <w:snapToGrid w:val="0"/>
                <w:color w:val="000000" w:themeColor="text1"/>
              </w:rPr>
              <w:t xml:space="preserve"> </w:t>
            </w:r>
            <w:r w:rsidRPr="007B4B93">
              <w:rPr>
                <w:rFonts w:ascii="Arial" w:eastAsia="Arial Unicode MS" w:hAnsi="Arial" w:cs="Arial"/>
                <w:snapToGrid w:val="0"/>
                <w:color w:val="000000" w:themeColor="text1"/>
              </w:rPr>
              <w:t>toolkit (as detailed in</w:t>
            </w:r>
            <w:r w:rsidR="00642295" w:rsidRPr="007B4B93">
              <w:rPr>
                <w:rFonts w:ascii="Arial" w:eastAsia="Arial Unicode MS" w:hAnsi="Arial" w:cs="Arial"/>
                <w:snapToGrid w:val="0"/>
                <w:color w:val="000000" w:themeColor="text1"/>
              </w:rPr>
              <w:t xml:space="preserve"> Appendix 5 Task Order 5</w:t>
            </w:r>
            <w:r w:rsidRPr="007B4B93">
              <w:rPr>
                <w:rFonts w:ascii="Arial" w:eastAsia="Arial Unicode MS" w:hAnsi="Arial" w:cs="Arial"/>
                <w:snapToGrid w:val="0"/>
                <w:color w:val="000000" w:themeColor="text1"/>
              </w:rPr>
              <w:t xml:space="preserve"> of the Scope), to ensure </w:t>
            </w:r>
            <w:r w:rsidRPr="006B2270">
              <w:rPr>
                <w:rFonts w:ascii="Arial" w:eastAsia="Arial Unicode MS" w:hAnsi="Arial" w:cs="Arial"/>
                <w:snapToGrid w:val="0"/>
                <w:color w:val="000000" w:themeColor="text1"/>
              </w:rPr>
              <w:t>they will be completed on time and right first time.</w:t>
            </w:r>
          </w:p>
        </w:tc>
      </w:tr>
      <w:tr w:rsidR="00F34F91" w:rsidRPr="00941140" w:rsidTr="000A6461">
        <w:trPr>
          <w:trHeight w:hRule="exact" w:val="2854"/>
        </w:trPr>
        <w:tc>
          <w:tcPr>
            <w:tcW w:w="530" w:type="dxa"/>
            <w:vMerge w:val="restart"/>
            <w:tcBorders>
              <w:top w:val="single" w:sz="6" w:space="0" w:color="auto"/>
              <w:left w:val="single" w:sz="6" w:space="0" w:color="auto"/>
              <w:bottom w:val="single" w:sz="6" w:space="0" w:color="auto"/>
              <w:right w:val="single" w:sz="6" w:space="0" w:color="auto"/>
            </w:tcBorders>
            <w:vAlign w:val="center"/>
          </w:tcPr>
          <w:p w:rsidR="00F34F91" w:rsidRPr="00941140" w:rsidRDefault="00F34F91" w:rsidP="00F34F91">
            <w:pPr>
              <w:spacing w:before="35" w:after="35"/>
              <w:rPr>
                <w:rFonts w:ascii="Arial" w:hAnsi="Arial" w:cs="Arial"/>
                <w:b/>
                <w:bCs/>
              </w:rPr>
            </w:pPr>
            <w:r w:rsidRPr="00941140">
              <w:rPr>
                <w:rFonts w:ascii="Arial" w:hAnsi="Arial" w:cs="Arial"/>
                <w:b/>
                <w:bCs/>
              </w:rPr>
              <w:t>7</w:t>
            </w:r>
          </w:p>
        </w:tc>
        <w:tc>
          <w:tcPr>
            <w:tcW w:w="1705" w:type="dxa"/>
            <w:vMerge w:val="restart"/>
            <w:tcBorders>
              <w:top w:val="single" w:sz="6" w:space="0" w:color="auto"/>
              <w:left w:val="single" w:sz="6" w:space="0" w:color="auto"/>
              <w:bottom w:val="single" w:sz="6" w:space="0" w:color="auto"/>
              <w:right w:val="single" w:sz="6" w:space="0" w:color="auto"/>
            </w:tcBorders>
            <w:vAlign w:val="center"/>
          </w:tcPr>
          <w:p w:rsidR="00F34F91" w:rsidRPr="00941140" w:rsidDel="00561C27" w:rsidRDefault="00F34F91" w:rsidP="00F34F91">
            <w:pPr>
              <w:spacing w:before="35" w:after="35"/>
              <w:rPr>
                <w:rFonts w:ascii="Arial" w:hAnsi="Arial" w:cs="Arial"/>
                <w:b/>
                <w:bCs/>
              </w:rPr>
            </w:pPr>
            <w:r w:rsidRPr="00941140">
              <w:rPr>
                <w:rFonts w:ascii="Arial" w:hAnsi="Arial" w:cs="Arial"/>
                <w:b/>
                <w:bCs/>
              </w:rPr>
              <w:t>Cost</w:t>
            </w:r>
          </w:p>
        </w:tc>
        <w:tc>
          <w:tcPr>
            <w:tcW w:w="7971" w:type="dxa"/>
            <w:tcBorders>
              <w:top w:val="single" w:sz="6" w:space="0" w:color="auto"/>
              <w:left w:val="single" w:sz="6" w:space="0" w:color="auto"/>
              <w:bottom w:val="single" w:sz="6" w:space="0" w:color="auto"/>
              <w:right w:val="single" w:sz="6" w:space="0" w:color="auto"/>
            </w:tcBorders>
            <w:vAlign w:val="center"/>
          </w:tcPr>
          <w:p w:rsidR="001701E2" w:rsidRPr="00682843" w:rsidRDefault="001701E2" w:rsidP="00F34F91">
            <w:pPr>
              <w:widowControl w:val="0"/>
              <w:spacing w:before="35" w:after="35"/>
              <w:rPr>
                <w:rFonts w:ascii="Arial" w:eastAsia="Arial Unicode MS" w:hAnsi="Arial" w:cs="Arial"/>
                <w:snapToGrid w:val="0"/>
                <w:color w:val="000000" w:themeColor="text1"/>
              </w:rPr>
            </w:pPr>
            <w:r w:rsidRPr="00682843">
              <w:rPr>
                <w:rFonts w:ascii="Arial" w:eastAsia="Arial Unicode MS" w:hAnsi="Arial" w:cs="Arial"/>
                <w:b/>
                <w:snapToGrid w:val="0"/>
                <w:color w:val="000000" w:themeColor="text1"/>
              </w:rPr>
              <w:t>7.1 -</w:t>
            </w:r>
            <w:r w:rsidRPr="00682843">
              <w:rPr>
                <w:rFonts w:ascii="Arial" w:eastAsia="Arial Unicode MS" w:hAnsi="Arial" w:cs="Arial"/>
                <w:snapToGrid w:val="0"/>
                <w:color w:val="000000" w:themeColor="text1"/>
              </w:rPr>
              <w:t xml:space="preserve"> Describe your approach to delivering the Customer value for money over the term of the contract, including:</w:t>
            </w:r>
          </w:p>
          <w:p w:rsidR="001701E2" w:rsidRPr="00682843" w:rsidRDefault="001701E2" w:rsidP="00F34F91">
            <w:pPr>
              <w:widowControl w:val="0"/>
              <w:spacing w:before="35" w:after="35"/>
              <w:rPr>
                <w:rFonts w:ascii="Arial" w:eastAsia="Arial Unicode MS" w:hAnsi="Arial" w:cs="Arial"/>
                <w:snapToGrid w:val="0"/>
                <w:color w:val="000000" w:themeColor="text1"/>
              </w:rPr>
            </w:pPr>
          </w:p>
          <w:p w:rsidR="00F34F91" w:rsidRPr="00682843" w:rsidRDefault="00682843" w:rsidP="00682843">
            <w:pPr>
              <w:pStyle w:val="ListParagraph"/>
              <w:widowControl w:val="0"/>
              <w:spacing w:before="35" w:after="35"/>
              <w:ind w:left="14"/>
              <w:rPr>
                <w:rFonts w:ascii="Arial" w:eastAsia="Arial Unicode MS" w:hAnsi="Arial" w:cs="Arial"/>
                <w:snapToGrid w:val="0"/>
                <w:color w:val="000000" w:themeColor="text1"/>
              </w:rPr>
            </w:pPr>
            <w:r>
              <w:rPr>
                <w:rFonts w:ascii="Arial" w:eastAsia="Arial Unicode MS" w:hAnsi="Arial" w:cs="Arial"/>
                <w:snapToGrid w:val="0"/>
                <w:color w:val="000000" w:themeColor="text1"/>
              </w:rPr>
              <w:t xml:space="preserve">a) </w:t>
            </w:r>
            <w:r w:rsidR="001701E2" w:rsidRPr="00682843">
              <w:rPr>
                <w:rFonts w:ascii="Arial" w:eastAsia="Arial Unicode MS" w:hAnsi="Arial" w:cs="Arial"/>
                <w:snapToGrid w:val="0"/>
                <w:color w:val="000000" w:themeColor="text1"/>
              </w:rPr>
              <w:t>Providing accurate cost estimates in response to task instruction, ensuring appropriate resource allocation and utilisation for defined operational delivery tasks.</w:t>
            </w:r>
          </w:p>
          <w:p w:rsidR="001701E2" w:rsidRPr="00682843" w:rsidRDefault="001701E2" w:rsidP="001701E2">
            <w:pPr>
              <w:pStyle w:val="ListParagraph"/>
              <w:widowControl w:val="0"/>
              <w:spacing w:before="35" w:after="35"/>
              <w:ind w:left="14" w:hanging="14"/>
              <w:rPr>
                <w:rFonts w:ascii="Arial" w:eastAsia="Arial Unicode MS" w:hAnsi="Arial" w:cs="Arial"/>
                <w:snapToGrid w:val="0"/>
                <w:color w:val="000000" w:themeColor="text1"/>
              </w:rPr>
            </w:pPr>
          </w:p>
          <w:p w:rsidR="001701E2" w:rsidRPr="00682843" w:rsidRDefault="00682843" w:rsidP="00682843">
            <w:pPr>
              <w:widowControl w:val="0"/>
              <w:spacing w:before="35" w:after="35"/>
              <w:rPr>
                <w:rFonts w:ascii="Arial" w:eastAsia="Arial Unicode MS" w:hAnsi="Arial" w:cs="Arial"/>
                <w:snapToGrid w:val="0"/>
                <w:color w:val="000000" w:themeColor="text1"/>
              </w:rPr>
            </w:pPr>
            <w:r>
              <w:rPr>
                <w:rFonts w:ascii="Arial" w:eastAsia="Arial Unicode MS" w:hAnsi="Arial" w:cs="Arial"/>
                <w:snapToGrid w:val="0"/>
                <w:color w:val="000000" w:themeColor="text1"/>
              </w:rPr>
              <w:t xml:space="preserve">b) </w:t>
            </w:r>
            <w:r w:rsidR="001701E2" w:rsidRPr="00682843">
              <w:rPr>
                <w:rFonts w:ascii="Arial" w:eastAsia="Arial Unicode MS" w:hAnsi="Arial" w:cs="Arial"/>
                <w:snapToGrid w:val="0"/>
                <w:color w:val="000000" w:themeColor="text1"/>
              </w:rPr>
              <w:t>Financial management including robust/ timely forecasting and invoicing arrangements.</w:t>
            </w:r>
          </w:p>
        </w:tc>
      </w:tr>
      <w:tr w:rsidR="00F34F91" w:rsidRPr="00941140" w:rsidTr="000A6461">
        <w:trPr>
          <w:trHeight w:hRule="exact" w:val="569"/>
        </w:trPr>
        <w:tc>
          <w:tcPr>
            <w:tcW w:w="530" w:type="dxa"/>
            <w:vMerge/>
            <w:tcBorders>
              <w:top w:val="single" w:sz="6" w:space="0" w:color="auto"/>
              <w:left w:val="single" w:sz="6" w:space="0" w:color="auto"/>
              <w:bottom w:val="single" w:sz="6" w:space="0" w:color="auto"/>
              <w:right w:val="single" w:sz="6" w:space="0" w:color="auto"/>
            </w:tcBorders>
            <w:vAlign w:val="center"/>
          </w:tcPr>
          <w:p w:rsidR="00F34F91" w:rsidRPr="00941140" w:rsidRDefault="00F34F91" w:rsidP="00F34F91">
            <w:pPr>
              <w:spacing w:before="35" w:after="35"/>
              <w:rPr>
                <w:rFonts w:ascii="Arial" w:hAnsi="Arial" w:cs="Arial"/>
                <w:b/>
                <w:bCs/>
              </w:rPr>
            </w:pPr>
          </w:p>
        </w:tc>
        <w:tc>
          <w:tcPr>
            <w:tcW w:w="1705" w:type="dxa"/>
            <w:vMerge/>
            <w:tcBorders>
              <w:top w:val="single" w:sz="6" w:space="0" w:color="auto"/>
              <w:left w:val="single" w:sz="6" w:space="0" w:color="auto"/>
              <w:bottom w:val="single" w:sz="6" w:space="0" w:color="auto"/>
              <w:right w:val="single" w:sz="6" w:space="0" w:color="auto"/>
            </w:tcBorders>
            <w:vAlign w:val="center"/>
          </w:tcPr>
          <w:p w:rsidR="00F34F91" w:rsidRPr="00941140" w:rsidRDefault="00F34F91" w:rsidP="00F34F91">
            <w:pPr>
              <w:spacing w:before="35" w:after="35"/>
              <w:rPr>
                <w:rFonts w:ascii="Arial" w:hAnsi="Arial" w:cs="Arial"/>
                <w:b/>
                <w:bCs/>
              </w:rPr>
            </w:pPr>
          </w:p>
        </w:tc>
        <w:tc>
          <w:tcPr>
            <w:tcW w:w="7971" w:type="dxa"/>
            <w:tcBorders>
              <w:top w:val="nil"/>
              <w:left w:val="single" w:sz="6" w:space="0" w:color="auto"/>
              <w:bottom w:val="single" w:sz="6" w:space="0" w:color="auto"/>
              <w:right w:val="single" w:sz="6" w:space="0" w:color="auto"/>
            </w:tcBorders>
            <w:vAlign w:val="center"/>
          </w:tcPr>
          <w:p w:rsidR="00F34F91" w:rsidRPr="00F91139" w:rsidRDefault="00F34F91" w:rsidP="00F34F91">
            <w:pPr>
              <w:widowControl w:val="0"/>
              <w:spacing w:before="35" w:after="35"/>
              <w:rPr>
                <w:rFonts w:ascii="Arial" w:eastAsia="Arial Unicode MS" w:hAnsi="Arial" w:cs="Arial"/>
                <w:b/>
                <w:snapToGrid w:val="0"/>
                <w:color w:val="000000" w:themeColor="text1"/>
                <w:u w:val="single"/>
              </w:rPr>
            </w:pPr>
          </w:p>
        </w:tc>
      </w:tr>
    </w:tbl>
    <w:p w:rsidR="001A09AD" w:rsidRDefault="001A09AD" w:rsidP="00EB2E42">
      <w:pPr>
        <w:spacing w:line="240" w:lineRule="auto"/>
        <w:jc w:val="both"/>
        <w:rPr>
          <w:rFonts w:ascii="Arial" w:hAnsi="Arial" w:cs="Arial"/>
          <w:b/>
          <w:sz w:val="28"/>
          <w:szCs w:val="28"/>
        </w:rPr>
      </w:pPr>
    </w:p>
    <w:p w:rsidR="00EB2E42" w:rsidRPr="00915B96" w:rsidRDefault="001A09AD" w:rsidP="007B4B93">
      <w:pPr>
        <w:rPr>
          <w:rFonts w:ascii="Arial" w:hAnsi="Arial" w:cs="Arial"/>
        </w:rPr>
      </w:pPr>
      <w:r>
        <w:rPr>
          <w:rFonts w:ascii="Arial" w:hAnsi="Arial" w:cs="Arial"/>
          <w:b/>
          <w:sz w:val="28"/>
          <w:szCs w:val="28"/>
        </w:rPr>
        <w:br w:type="page"/>
      </w:r>
      <w:bookmarkStart w:id="15" w:name="_Annex_C_–"/>
      <w:bookmarkEnd w:id="15"/>
      <w:r w:rsidR="007D491C" w:rsidRPr="00915B96">
        <w:rPr>
          <w:rFonts w:ascii="Arial" w:hAnsi="Arial" w:cs="Arial"/>
        </w:rPr>
        <w:lastRenderedPageBreak/>
        <w:t>Annex C</w:t>
      </w:r>
      <w:r w:rsidR="00802D79">
        <w:rPr>
          <w:rFonts w:ascii="Arial" w:hAnsi="Arial" w:cs="Arial"/>
        </w:rPr>
        <w:t xml:space="preserve"> – Marking the Quality S</w:t>
      </w:r>
      <w:r w:rsidR="00EB2E42" w:rsidRPr="00915B96">
        <w:rPr>
          <w:rFonts w:ascii="Arial" w:hAnsi="Arial" w:cs="Arial"/>
        </w:rPr>
        <w:t xml:space="preserve">ubmission </w:t>
      </w:r>
    </w:p>
    <w:p w:rsidR="00EB2E42" w:rsidRPr="00915B96" w:rsidRDefault="00EB2E42" w:rsidP="00915B96">
      <w:pPr>
        <w:rPr>
          <w:rFonts w:ascii="Arial" w:hAnsi="Arial" w:cs="Arial"/>
          <w:b/>
        </w:rPr>
      </w:pPr>
      <w:r w:rsidRPr="00915B96">
        <w:rPr>
          <w:rFonts w:ascii="Arial" w:hAnsi="Arial" w:cs="Arial"/>
          <w:b/>
        </w:rPr>
        <w:t xml:space="preserve">Table 1 – </w:t>
      </w:r>
      <w:r w:rsidR="00B1729D">
        <w:rPr>
          <w:rFonts w:ascii="Arial" w:hAnsi="Arial" w:cs="Arial"/>
          <w:b/>
        </w:rPr>
        <w:t>Scoring Matrix</w:t>
      </w:r>
    </w:p>
    <w:p w:rsidR="00EB2E42" w:rsidRDefault="00EB2E42" w:rsidP="005C3499">
      <w:pPr>
        <w:pStyle w:val="ListParagraph"/>
        <w:rPr>
          <w:rFonts w:ascii="Arial" w:hAnsi="Arial" w:cs="Arial"/>
        </w:rPr>
      </w:pPr>
    </w:p>
    <w:tbl>
      <w:tblPr>
        <w:tblW w:w="9979" w:type="dxa"/>
        <w:jc w:val="center"/>
        <w:tblInd w:w="-618" w:type="dxa"/>
        <w:tblCellMar>
          <w:left w:w="10" w:type="dxa"/>
          <w:right w:w="10" w:type="dxa"/>
        </w:tblCellMar>
        <w:tblLook w:val="0000" w:firstRow="0" w:lastRow="0" w:firstColumn="0" w:lastColumn="0" w:noHBand="0" w:noVBand="0"/>
      </w:tblPr>
      <w:tblGrid>
        <w:gridCol w:w="1535"/>
        <w:gridCol w:w="7396"/>
        <w:gridCol w:w="1048"/>
      </w:tblGrid>
      <w:tr w:rsidR="00EB2E42" w:rsidRPr="0024722F" w:rsidTr="000A6461">
        <w:trPr>
          <w:jc w:val="center"/>
        </w:trPr>
        <w:tc>
          <w:tcPr>
            <w:tcW w:w="15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rsidR="00EB2E42" w:rsidRPr="0024722F" w:rsidRDefault="00EB2E42" w:rsidP="006D2A8B">
            <w:pPr>
              <w:keepNext/>
              <w:spacing w:after="120"/>
              <w:jc w:val="both"/>
              <w:rPr>
                <w:rFonts w:ascii="Arial" w:hAnsi="Arial" w:cs="Arial"/>
                <w:b/>
                <w:bCs/>
              </w:rPr>
            </w:pPr>
          </w:p>
        </w:tc>
        <w:tc>
          <w:tcPr>
            <w:tcW w:w="7396" w:type="dxa"/>
            <w:tcBorders>
              <w:top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rsidR="00EB2E42" w:rsidRPr="0024722F" w:rsidRDefault="00EB2E42" w:rsidP="006258A2">
            <w:pPr>
              <w:keepNext/>
              <w:spacing w:after="120"/>
              <w:jc w:val="both"/>
              <w:rPr>
                <w:rFonts w:ascii="Arial" w:hAnsi="Arial" w:cs="Arial"/>
                <w:b/>
                <w:bCs/>
              </w:rPr>
            </w:pPr>
            <w:r w:rsidRPr="0024722F">
              <w:rPr>
                <w:rFonts w:ascii="Arial" w:hAnsi="Arial" w:cs="Arial"/>
                <w:b/>
                <w:bCs/>
              </w:rPr>
              <w:t>How well do</w:t>
            </w:r>
            <w:r w:rsidR="00531C33">
              <w:rPr>
                <w:rFonts w:ascii="Arial" w:hAnsi="Arial" w:cs="Arial"/>
                <w:b/>
                <w:bCs/>
              </w:rPr>
              <w:t>es the Quality S</w:t>
            </w:r>
            <w:r w:rsidR="00B81005">
              <w:rPr>
                <w:rFonts w:ascii="Arial" w:hAnsi="Arial" w:cs="Arial"/>
                <w:b/>
                <w:bCs/>
              </w:rPr>
              <w:t>ubmission</w:t>
            </w:r>
            <w:r w:rsidR="00B4258D">
              <w:rPr>
                <w:rFonts w:ascii="Arial" w:hAnsi="Arial" w:cs="Arial"/>
                <w:b/>
                <w:bCs/>
              </w:rPr>
              <w:t xml:space="preserve"> meet the Call </w:t>
            </w:r>
            <w:r w:rsidR="00DD61EE" w:rsidRPr="006258A2">
              <w:rPr>
                <w:rFonts w:ascii="Arial" w:hAnsi="Arial" w:cs="Arial"/>
                <w:b/>
                <w:bCs/>
                <w:color w:val="000000" w:themeColor="text1"/>
              </w:rPr>
              <w:t>Off requirements</w:t>
            </w:r>
            <w:r w:rsidR="002B755F" w:rsidRPr="006258A2">
              <w:rPr>
                <w:rFonts w:ascii="Arial" w:hAnsi="Arial" w:cs="Arial"/>
                <w:b/>
                <w:bCs/>
                <w:color w:val="000000" w:themeColor="text1"/>
              </w:rPr>
              <w:t xml:space="preserve"> as described in the Scope</w:t>
            </w:r>
            <w:r w:rsidRPr="006258A2">
              <w:rPr>
                <w:rFonts w:ascii="Arial" w:hAnsi="Arial" w:cs="Arial"/>
                <w:b/>
                <w:bCs/>
                <w:color w:val="000000" w:themeColor="text1"/>
              </w:rPr>
              <w:t xml:space="preserve"> </w:t>
            </w:r>
            <w:r w:rsidRPr="0024722F">
              <w:rPr>
                <w:rFonts w:ascii="Arial" w:hAnsi="Arial" w:cs="Arial"/>
                <w:b/>
                <w:bCs/>
              </w:rPr>
              <w:t>and demonstrate an understanding of the risks to the work?</w:t>
            </w:r>
          </w:p>
        </w:tc>
        <w:tc>
          <w:tcPr>
            <w:tcW w:w="1048" w:type="dxa"/>
            <w:tcBorders>
              <w:top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rsidR="00EB2E42" w:rsidRPr="0024722F" w:rsidRDefault="00EB2E42" w:rsidP="006D2A8B">
            <w:pPr>
              <w:keepNext/>
              <w:spacing w:after="120"/>
              <w:jc w:val="both"/>
              <w:rPr>
                <w:rFonts w:ascii="Arial" w:hAnsi="Arial" w:cs="Arial"/>
                <w:b/>
                <w:bCs/>
              </w:rPr>
            </w:pPr>
            <w:r w:rsidRPr="0024722F">
              <w:rPr>
                <w:rFonts w:ascii="Arial" w:hAnsi="Arial" w:cs="Arial"/>
                <w:b/>
                <w:bCs/>
              </w:rPr>
              <w:t>Mark</w:t>
            </w:r>
          </w:p>
        </w:tc>
      </w:tr>
      <w:tr w:rsidR="00EB2E42" w:rsidRPr="0024722F" w:rsidTr="000A6461">
        <w:trPr>
          <w:trHeight w:val="901"/>
          <w:jc w:val="center"/>
        </w:trPr>
        <w:tc>
          <w:tcPr>
            <w:tcW w:w="1535"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EB2E42" w:rsidRPr="0024722F" w:rsidRDefault="00EB2E42" w:rsidP="006D2A8B">
            <w:pPr>
              <w:keepNext/>
              <w:spacing w:after="120"/>
              <w:jc w:val="both"/>
              <w:rPr>
                <w:rFonts w:ascii="Arial" w:hAnsi="Arial" w:cs="Arial"/>
              </w:rPr>
            </w:pPr>
            <w:r w:rsidRPr="0024722F">
              <w:rPr>
                <w:rFonts w:ascii="Arial" w:hAnsi="Arial" w:cs="Arial"/>
              </w:rPr>
              <w:t>Weak</w:t>
            </w:r>
          </w:p>
        </w:tc>
        <w:tc>
          <w:tcPr>
            <w:tcW w:w="7396"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rsidR="00EB2E42" w:rsidRPr="0024722F" w:rsidRDefault="00920907" w:rsidP="00531C33">
            <w:pPr>
              <w:keepNext/>
              <w:spacing w:after="120"/>
              <w:jc w:val="both"/>
              <w:rPr>
                <w:rFonts w:ascii="Arial" w:hAnsi="Arial" w:cs="Arial"/>
                <w:szCs w:val="24"/>
              </w:rPr>
            </w:pPr>
            <w:r>
              <w:rPr>
                <w:rFonts w:ascii="Arial" w:hAnsi="Arial" w:cs="Arial"/>
                <w:szCs w:val="24"/>
              </w:rPr>
              <w:t xml:space="preserve">The </w:t>
            </w:r>
            <w:r w:rsidR="00531C33">
              <w:rPr>
                <w:rFonts w:ascii="Arial" w:hAnsi="Arial" w:cs="Arial"/>
                <w:szCs w:val="24"/>
              </w:rPr>
              <w:t xml:space="preserve">Quality Submission </w:t>
            </w:r>
            <w:r w:rsidR="00EB2E42" w:rsidRPr="0024722F">
              <w:rPr>
                <w:rFonts w:ascii="Arial" w:hAnsi="Arial" w:cs="Arial"/>
                <w:szCs w:val="24"/>
              </w:rPr>
              <w:t>has not considered fully the requirements of the</w:t>
            </w:r>
            <w:r w:rsidR="00B4258D">
              <w:rPr>
                <w:rFonts w:ascii="Arial" w:hAnsi="Arial" w:cs="Arial"/>
                <w:szCs w:val="24"/>
              </w:rPr>
              <w:t xml:space="preserve"> Call Off</w:t>
            </w:r>
            <w:r w:rsidR="00EB2E42" w:rsidRPr="0024722F">
              <w:rPr>
                <w:rFonts w:ascii="Arial" w:hAnsi="Arial" w:cs="Arial"/>
                <w:szCs w:val="24"/>
              </w:rPr>
              <w:t xml:space="preserve"> </w:t>
            </w:r>
            <w:r w:rsidR="00EF3C47">
              <w:rPr>
                <w:rFonts w:ascii="Arial" w:hAnsi="Arial" w:cs="Arial"/>
                <w:szCs w:val="24"/>
              </w:rPr>
              <w:t>objectives and fails to address adequately the main management and technical risks.</w:t>
            </w:r>
            <w:r w:rsidR="00EB2E42" w:rsidRPr="0024722F">
              <w:rPr>
                <w:rFonts w:ascii="Arial" w:hAnsi="Arial" w:cs="Arial"/>
                <w:szCs w:val="24"/>
              </w:rPr>
              <w:t xml:space="preserve"> </w:t>
            </w:r>
          </w:p>
        </w:tc>
        <w:tc>
          <w:tcPr>
            <w:tcW w:w="1048"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rsidR="00EB2E42" w:rsidRPr="0024722F" w:rsidRDefault="00920907" w:rsidP="005923D3">
            <w:pPr>
              <w:keepNext/>
              <w:spacing w:after="120"/>
              <w:jc w:val="center"/>
              <w:rPr>
                <w:rFonts w:ascii="Arial" w:hAnsi="Arial" w:cs="Arial"/>
              </w:rPr>
            </w:pPr>
            <w:r>
              <w:rPr>
                <w:rFonts w:ascii="Arial" w:hAnsi="Arial" w:cs="Arial"/>
              </w:rPr>
              <w:t>1-4</w:t>
            </w:r>
          </w:p>
        </w:tc>
      </w:tr>
      <w:tr w:rsidR="00EB2E42" w:rsidRPr="0024722F" w:rsidTr="000A6461">
        <w:trPr>
          <w:trHeight w:val="899"/>
          <w:jc w:val="center"/>
        </w:trPr>
        <w:tc>
          <w:tcPr>
            <w:tcW w:w="1535"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EB2E42" w:rsidRPr="0024722F" w:rsidRDefault="00920907" w:rsidP="006D2A8B">
            <w:pPr>
              <w:keepNext/>
              <w:spacing w:after="120"/>
              <w:jc w:val="both"/>
              <w:rPr>
                <w:rFonts w:ascii="Arial" w:hAnsi="Arial" w:cs="Arial"/>
              </w:rPr>
            </w:pPr>
            <w:r>
              <w:rPr>
                <w:rFonts w:ascii="Arial" w:hAnsi="Arial" w:cs="Arial"/>
              </w:rPr>
              <w:t>Acceptable</w:t>
            </w:r>
          </w:p>
        </w:tc>
        <w:tc>
          <w:tcPr>
            <w:tcW w:w="7396"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rsidR="00EB2E42" w:rsidRPr="0024722F" w:rsidRDefault="00EF3C47" w:rsidP="00EF3C47">
            <w:pPr>
              <w:pStyle w:val="EndnoteText"/>
              <w:keepNext/>
              <w:widowControl/>
              <w:spacing w:after="120"/>
              <w:jc w:val="both"/>
              <w:rPr>
                <w:rFonts w:cs="Arial"/>
              </w:rPr>
            </w:pPr>
            <w:r>
              <w:rPr>
                <w:rFonts w:cs="Arial"/>
                <w:szCs w:val="24"/>
              </w:rPr>
              <w:t xml:space="preserve">The </w:t>
            </w:r>
            <w:r w:rsidR="00531C33">
              <w:rPr>
                <w:rFonts w:cs="Arial"/>
                <w:szCs w:val="24"/>
              </w:rPr>
              <w:t>Quality S</w:t>
            </w:r>
            <w:r w:rsidR="00B81005">
              <w:rPr>
                <w:rFonts w:cs="Arial"/>
                <w:szCs w:val="24"/>
              </w:rPr>
              <w:t>ubmission</w:t>
            </w:r>
            <w:r>
              <w:rPr>
                <w:rFonts w:cs="Arial"/>
                <w:szCs w:val="24"/>
              </w:rPr>
              <w:t xml:space="preserve"> demonstrates an adequate understan</w:t>
            </w:r>
            <w:r w:rsidR="00920907">
              <w:rPr>
                <w:rFonts w:cs="Arial"/>
                <w:szCs w:val="24"/>
              </w:rPr>
              <w:t>ding of the Call Off objectives and covers the main management and technical risks to an acceptable standard.</w:t>
            </w:r>
            <w:r w:rsidR="00714294">
              <w:rPr>
                <w:rFonts w:cs="Arial"/>
                <w:szCs w:val="24"/>
              </w:rPr>
              <w:t xml:space="preserve"> The programme and proposed resources are just sufficient for the methodology described.</w:t>
            </w:r>
          </w:p>
        </w:tc>
        <w:tc>
          <w:tcPr>
            <w:tcW w:w="1048"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rsidR="00EB2E42" w:rsidRPr="0024722F" w:rsidRDefault="00EB2E42" w:rsidP="005923D3">
            <w:pPr>
              <w:keepNext/>
              <w:spacing w:after="120"/>
              <w:jc w:val="center"/>
              <w:rPr>
                <w:rFonts w:ascii="Arial" w:hAnsi="Arial" w:cs="Arial"/>
              </w:rPr>
            </w:pPr>
            <w:r w:rsidRPr="0024722F">
              <w:rPr>
                <w:rFonts w:ascii="Arial" w:hAnsi="Arial" w:cs="Arial"/>
              </w:rPr>
              <w:t>5</w:t>
            </w:r>
          </w:p>
        </w:tc>
      </w:tr>
      <w:tr w:rsidR="00EB2E42" w:rsidRPr="0024722F" w:rsidTr="000A6461">
        <w:trPr>
          <w:trHeight w:val="1017"/>
          <w:jc w:val="center"/>
        </w:trPr>
        <w:tc>
          <w:tcPr>
            <w:tcW w:w="1535"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EB2E42" w:rsidRPr="0024722F" w:rsidRDefault="00EB2E42" w:rsidP="006D2A8B">
            <w:pPr>
              <w:keepNext/>
              <w:spacing w:after="120"/>
              <w:jc w:val="both"/>
              <w:rPr>
                <w:rFonts w:ascii="Arial" w:hAnsi="Arial" w:cs="Arial"/>
              </w:rPr>
            </w:pPr>
            <w:r w:rsidRPr="0024722F">
              <w:rPr>
                <w:rFonts w:ascii="Arial" w:hAnsi="Arial" w:cs="Arial"/>
              </w:rPr>
              <w:t>Good</w:t>
            </w:r>
          </w:p>
        </w:tc>
        <w:tc>
          <w:tcPr>
            <w:tcW w:w="7396"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rsidR="00EB2E42" w:rsidRPr="0024722F" w:rsidRDefault="00920907" w:rsidP="00714294">
            <w:pPr>
              <w:keepNext/>
              <w:spacing w:after="120"/>
              <w:jc w:val="both"/>
              <w:rPr>
                <w:rFonts w:ascii="Arial" w:hAnsi="Arial" w:cs="Arial"/>
                <w:szCs w:val="24"/>
              </w:rPr>
            </w:pPr>
            <w:r w:rsidRPr="007366BD">
              <w:rPr>
                <w:rFonts w:ascii="Arial" w:hAnsi="Arial" w:cs="Arial"/>
                <w:szCs w:val="24"/>
              </w:rPr>
              <w:t xml:space="preserve">The </w:t>
            </w:r>
            <w:r w:rsidR="00531C33">
              <w:rPr>
                <w:rFonts w:ascii="Arial" w:hAnsi="Arial" w:cs="Arial"/>
                <w:szCs w:val="24"/>
              </w:rPr>
              <w:t>Quality S</w:t>
            </w:r>
            <w:r w:rsidR="00B81005">
              <w:rPr>
                <w:rFonts w:ascii="Arial" w:hAnsi="Arial" w:cs="Arial"/>
                <w:szCs w:val="24"/>
              </w:rPr>
              <w:t>ubmission</w:t>
            </w:r>
            <w:r w:rsidRPr="007366BD">
              <w:rPr>
                <w:rFonts w:ascii="Arial" w:hAnsi="Arial" w:cs="Arial"/>
                <w:szCs w:val="24"/>
              </w:rPr>
              <w:t xml:space="preserve"> demonstrates a good understanding of the</w:t>
            </w:r>
            <w:r w:rsidR="00714294" w:rsidRPr="007366BD">
              <w:rPr>
                <w:rFonts w:ascii="Arial" w:hAnsi="Arial" w:cs="Arial"/>
                <w:szCs w:val="24"/>
              </w:rPr>
              <w:t xml:space="preserve"> Call Off objectives. It deals fully with the main management and technical risks</w:t>
            </w:r>
            <w:r w:rsidR="00271A17" w:rsidRPr="007366BD">
              <w:rPr>
                <w:rFonts w:ascii="Arial" w:hAnsi="Arial" w:cs="Arial"/>
                <w:szCs w:val="24"/>
              </w:rPr>
              <w:t>. T</w:t>
            </w:r>
            <w:r w:rsidR="00714294" w:rsidRPr="007366BD">
              <w:rPr>
                <w:rFonts w:ascii="Arial" w:hAnsi="Arial" w:cs="Arial"/>
                <w:szCs w:val="24"/>
              </w:rPr>
              <w:t>he programme and resources proposed</w:t>
            </w:r>
            <w:r w:rsidR="00714294">
              <w:rPr>
                <w:rFonts w:ascii="Arial" w:hAnsi="Arial" w:cs="Arial"/>
                <w:szCs w:val="24"/>
              </w:rPr>
              <w:t xml:space="preserve"> </w:t>
            </w:r>
            <w:r w:rsidR="00271A17">
              <w:rPr>
                <w:rFonts w:ascii="Arial" w:hAnsi="Arial" w:cs="Arial"/>
                <w:szCs w:val="24"/>
              </w:rPr>
              <w:t xml:space="preserve">are balanced against </w:t>
            </w:r>
            <w:r w:rsidR="007366BD">
              <w:rPr>
                <w:rFonts w:ascii="Arial" w:hAnsi="Arial" w:cs="Arial"/>
                <w:szCs w:val="24"/>
              </w:rPr>
              <w:t>the resources and approach proposed to mitigate risks.</w:t>
            </w:r>
          </w:p>
        </w:tc>
        <w:tc>
          <w:tcPr>
            <w:tcW w:w="1048"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rsidR="00EB2E42" w:rsidRPr="0024722F" w:rsidRDefault="00EB2E42" w:rsidP="005923D3">
            <w:pPr>
              <w:keepNext/>
              <w:spacing w:after="120"/>
              <w:jc w:val="center"/>
              <w:rPr>
                <w:rFonts w:ascii="Arial" w:hAnsi="Arial" w:cs="Arial"/>
              </w:rPr>
            </w:pPr>
            <w:r w:rsidRPr="0024722F">
              <w:rPr>
                <w:rFonts w:ascii="Arial" w:hAnsi="Arial" w:cs="Arial"/>
              </w:rPr>
              <w:t>6-7</w:t>
            </w:r>
          </w:p>
        </w:tc>
      </w:tr>
      <w:tr w:rsidR="00EB2E42" w:rsidRPr="0024722F" w:rsidTr="000A6461">
        <w:trPr>
          <w:trHeight w:val="1017"/>
          <w:jc w:val="center"/>
        </w:trPr>
        <w:tc>
          <w:tcPr>
            <w:tcW w:w="1535"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EB2E42" w:rsidRPr="0024722F" w:rsidRDefault="00EB2E42" w:rsidP="006D2A8B">
            <w:pPr>
              <w:keepNext/>
              <w:spacing w:after="120"/>
              <w:jc w:val="both"/>
              <w:rPr>
                <w:rFonts w:ascii="Arial" w:hAnsi="Arial" w:cs="Arial"/>
              </w:rPr>
            </w:pPr>
            <w:r w:rsidRPr="0024722F">
              <w:rPr>
                <w:rFonts w:ascii="Arial" w:hAnsi="Arial" w:cs="Arial"/>
              </w:rPr>
              <w:t>Very Good</w:t>
            </w:r>
          </w:p>
        </w:tc>
        <w:tc>
          <w:tcPr>
            <w:tcW w:w="7396"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rsidR="00EB2E42" w:rsidRPr="0024722F" w:rsidRDefault="00EB2E42" w:rsidP="00271A17">
            <w:pPr>
              <w:keepNext/>
              <w:spacing w:after="120"/>
              <w:jc w:val="both"/>
              <w:rPr>
                <w:rFonts w:ascii="Arial" w:hAnsi="Arial" w:cs="Arial"/>
                <w:szCs w:val="24"/>
              </w:rPr>
            </w:pPr>
            <w:r w:rsidRPr="0024722F">
              <w:rPr>
                <w:rFonts w:ascii="Arial" w:hAnsi="Arial" w:cs="Arial"/>
                <w:szCs w:val="24"/>
              </w:rPr>
              <w:t xml:space="preserve">The </w:t>
            </w:r>
            <w:r w:rsidR="00531C33">
              <w:rPr>
                <w:rFonts w:ascii="Arial" w:hAnsi="Arial" w:cs="Arial"/>
                <w:szCs w:val="24"/>
              </w:rPr>
              <w:t>Quality S</w:t>
            </w:r>
            <w:r w:rsidR="00B81005">
              <w:rPr>
                <w:rFonts w:ascii="Arial" w:hAnsi="Arial" w:cs="Arial"/>
                <w:szCs w:val="24"/>
              </w:rPr>
              <w:t>ubmission</w:t>
            </w:r>
            <w:r w:rsidR="00714294">
              <w:rPr>
                <w:rFonts w:ascii="Arial" w:hAnsi="Arial" w:cs="Arial"/>
                <w:szCs w:val="24"/>
              </w:rPr>
              <w:t xml:space="preserve"> demonstrates a very good understanding of the Call Off objectives which give a high degree of confidence that the Call Off will be completed within the time and budget constraints and</w:t>
            </w:r>
            <w:r w:rsidR="00271A17">
              <w:rPr>
                <w:rFonts w:ascii="Arial" w:hAnsi="Arial" w:cs="Arial"/>
                <w:szCs w:val="24"/>
              </w:rPr>
              <w:t xml:space="preserve"> will mitigate risks</w:t>
            </w:r>
            <w:r w:rsidR="00714294">
              <w:rPr>
                <w:rFonts w:ascii="Arial" w:hAnsi="Arial" w:cs="Arial"/>
                <w:szCs w:val="24"/>
              </w:rPr>
              <w:t xml:space="preserve">. </w:t>
            </w:r>
            <w:r w:rsidRPr="0024722F">
              <w:rPr>
                <w:rFonts w:ascii="Arial" w:hAnsi="Arial" w:cs="Arial"/>
                <w:szCs w:val="24"/>
              </w:rPr>
              <w:t xml:space="preserve"> </w:t>
            </w:r>
            <w:r w:rsidR="00714294">
              <w:rPr>
                <w:rFonts w:ascii="Arial" w:hAnsi="Arial" w:cs="Arial"/>
                <w:szCs w:val="24"/>
              </w:rPr>
              <w:t>Optimal levels of resource have been allocated</w:t>
            </w:r>
            <w:r w:rsidR="00271A17">
              <w:rPr>
                <w:rFonts w:ascii="Arial" w:hAnsi="Arial" w:cs="Arial"/>
                <w:szCs w:val="24"/>
              </w:rPr>
              <w:t xml:space="preserve"> to the programme</w:t>
            </w:r>
            <w:r w:rsidR="00714294">
              <w:rPr>
                <w:rFonts w:ascii="Arial" w:hAnsi="Arial" w:cs="Arial"/>
                <w:szCs w:val="24"/>
              </w:rPr>
              <w:t>.</w:t>
            </w:r>
          </w:p>
        </w:tc>
        <w:tc>
          <w:tcPr>
            <w:tcW w:w="1048"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rsidR="00EB2E42" w:rsidRPr="0024722F" w:rsidDel="00350DDD" w:rsidRDefault="00EB2E42" w:rsidP="005923D3">
            <w:pPr>
              <w:keepNext/>
              <w:spacing w:after="120"/>
              <w:jc w:val="center"/>
              <w:rPr>
                <w:rFonts w:ascii="Arial" w:hAnsi="Arial" w:cs="Arial"/>
              </w:rPr>
            </w:pPr>
            <w:r w:rsidRPr="0024722F">
              <w:rPr>
                <w:rFonts w:ascii="Arial" w:hAnsi="Arial" w:cs="Arial"/>
              </w:rPr>
              <w:t>8-9</w:t>
            </w:r>
          </w:p>
        </w:tc>
      </w:tr>
      <w:tr w:rsidR="00EB2E42" w:rsidRPr="0024722F" w:rsidTr="000A6461">
        <w:trPr>
          <w:cantSplit/>
          <w:trHeight w:val="396"/>
          <w:jc w:val="center"/>
        </w:trPr>
        <w:tc>
          <w:tcPr>
            <w:tcW w:w="1535"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EB2E42" w:rsidRPr="0024722F" w:rsidRDefault="00EB2E42" w:rsidP="006D2A8B">
            <w:pPr>
              <w:keepNext/>
              <w:spacing w:after="120"/>
              <w:jc w:val="both"/>
              <w:rPr>
                <w:rFonts w:ascii="Arial" w:hAnsi="Arial" w:cs="Arial"/>
              </w:rPr>
            </w:pPr>
            <w:r w:rsidRPr="0024722F">
              <w:rPr>
                <w:rFonts w:ascii="Arial" w:hAnsi="Arial" w:cs="Arial"/>
              </w:rPr>
              <w:t>Excellent</w:t>
            </w:r>
          </w:p>
        </w:tc>
        <w:tc>
          <w:tcPr>
            <w:tcW w:w="73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B2E42" w:rsidRPr="0024722F" w:rsidRDefault="00271A17" w:rsidP="00271A17">
            <w:pPr>
              <w:keepNext/>
              <w:spacing w:after="120"/>
              <w:jc w:val="both"/>
              <w:rPr>
                <w:rFonts w:ascii="Arial" w:hAnsi="Arial" w:cs="Arial"/>
                <w:szCs w:val="24"/>
              </w:rPr>
            </w:pPr>
            <w:r>
              <w:rPr>
                <w:rFonts w:ascii="Arial" w:hAnsi="Arial" w:cs="Arial"/>
                <w:szCs w:val="24"/>
              </w:rPr>
              <w:t xml:space="preserve">The </w:t>
            </w:r>
            <w:r w:rsidR="00531C33">
              <w:rPr>
                <w:rFonts w:ascii="Arial" w:hAnsi="Arial" w:cs="Arial"/>
                <w:szCs w:val="24"/>
              </w:rPr>
              <w:t>Quality S</w:t>
            </w:r>
            <w:r w:rsidR="00B81005">
              <w:rPr>
                <w:rFonts w:ascii="Arial" w:hAnsi="Arial" w:cs="Arial"/>
                <w:szCs w:val="24"/>
              </w:rPr>
              <w:t>ubmission</w:t>
            </w:r>
            <w:r w:rsidR="00EB2E42" w:rsidRPr="0024722F">
              <w:rPr>
                <w:rFonts w:ascii="Arial" w:hAnsi="Arial" w:cs="Arial"/>
                <w:szCs w:val="24"/>
              </w:rPr>
              <w:t xml:space="preserve"> </w:t>
            </w:r>
            <w:r>
              <w:rPr>
                <w:rFonts w:ascii="Arial" w:hAnsi="Arial" w:cs="Arial"/>
                <w:szCs w:val="24"/>
              </w:rPr>
              <w:t xml:space="preserve">has been tailored specifically to suit the Call Off objectives and uses innovative approaches </w:t>
            </w:r>
            <w:r w:rsidR="007366BD">
              <w:rPr>
                <w:rFonts w:ascii="Arial" w:hAnsi="Arial" w:cs="Arial"/>
                <w:szCs w:val="24"/>
              </w:rPr>
              <w:t xml:space="preserve">to deal comprehensively with the main management and technical risks, and is highly likely to maximise performance against </w:t>
            </w:r>
            <w:r w:rsidR="007366BD" w:rsidRPr="00A85DCE">
              <w:rPr>
                <w:rFonts w:ascii="Arial" w:hAnsi="Arial" w:cs="Arial"/>
                <w:szCs w:val="24"/>
              </w:rPr>
              <w:t>key performance indicators</w:t>
            </w:r>
            <w:r w:rsidR="007366BD">
              <w:rPr>
                <w:rFonts w:ascii="Arial" w:hAnsi="Arial" w:cs="Arial"/>
                <w:szCs w:val="24"/>
              </w:rPr>
              <w:t xml:space="preserve"> and deliver continual improvement.</w:t>
            </w:r>
          </w:p>
        </w:tc>
        <w:tc>
          <w:tcPr>
            <w:tcW w:w="10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B2E42" w:rsidRPr="0024722F" w:rsidRDefault="00EB2E42" w:rsidP="005923D3">
            <w:pPr>
              <w:keepNext/>
              <w:spacing w:after="120"/>
              <w:jc w:val="center"/>
              <w:rPr>
                <w:rFonts w:ascii="Arial" w:hAnsi="Arial" w:cs="Arial"/>
              </w:rPr>
            </w:pPr>
            <w:r w:rsidRPr="0024722F">
              <w:rPr>
                <w:rFonts w:ascii="Arial" w:hAnsi="Arial" w:cs="Arial"/>
              </w:rPr>
              <w:t>10</w:t>
            </w:r>
          </w:p>
        </w:tc>
      </w:tr>
    </w:tbl>
    <w:p w:rsidR="00EB2E42" w:rsidRDefault="00EB2E42" w:rsidP="005C3499">
      <w:pPr>
        <w:pStyle w:val="ListParagraph"/>
        <w:rPr>
          <w:rFonts w:ascii="Arial" w:hAnsi="Arial" w:cs="Arial"/>
        </w:rPr>
      </w:pPr>
    </w:p>
    <w:p w:rsidR="00EB2E42" w:rsidRDefault="00EB2E42" w:rsidP="005C3499">
      <w:pPr>
        <w:pStyle w:val="ListParagraph"/>
        <w:rPr>
          <w:rFonts w:ascii="Arial" w:hAnsi="Arial" w:cs="Arial"/>
        </w:rPr>
      </w:pPr>
    </w:p>
    <w:p w:rsidR="00EB2E42" w:rsidRDefault="00EB2E42">
      <w:pPr>
        <w:rPr>
          <w:rFonts w:ascii="Arial" w:hAnsi="Arial" w:cs="Arial"/>
          <w:b/>
        </w:rPr>
      </w:pPr>
      <w:r>
        <w:rPr>
          <w:rFonts w:ascii="Arial" w:hAnsi="Arial" w:cs="Arial"/>
          <w:b/>
        </w:rPr>
        <w:br w:type="page"/>
      </w:r>
    </w:p>
    <w:p w:rsidR="00EB2E42" w:rsidRDefault="00EB2E42" w:rsidP="00306BF1">
      <w:pPr>
        <w:rPr>
          <w:rFonts w:ascii="Arial" w:hAnsi="Arial" w:cs="Arial"/>
          <w:b/>
        </w:rPr>
      </w:pPr>
      <w:r w:rsidRPr="00915B96">
        <w:rPr>
          <w:rFonts w:ascii="Arial" w:hAnsi="Arial" w:cs="Arial"/>
          <w:b/>
        </w:rPr>
        <w:lastRenderedPageBreak/>
        <w:t>Table 2</w:t>
      </w:r>
      <w:r w:rsidR="00306BF1">
        <w:rPr>
          <w:rFonts w:ascii="Arial" w:hAnsi="Arial" w:cs="Arial"/>
          <w:b/>
        </w:rPr>
        <w:t>A</w:t>
      </w:r>
      <w:r w:rsidRPr="00915B96">
        <w:rPr>
          <w:rFonts w:ascii="Arial" w:hAnsi="Arial" w:cs="Arial"/>
          <w:b/>
        </w:rPr>
        <w:t>:  Qualit</w:t>
      </w:r>
      <w:r w:rsidR="00802D79">
        <w:rPr>
          <w:rFonts w:ascii="Arial" w:hAnsi="Arial" w:cs="Arial"/>
          <w:b/>
        </w:rPr>
        <w:t>y S</w:t>
      </w:r>
      <w:r w:rsidRPr="00915B96">
        <w:rPr>
          <w:rFonts w:ascii="Arial" w:hAnsi="Arial" w:cs="Arial"/>
          <w:b/>
        </w:rPr>
        <w:t xml:space="preserve">ubmission </w:t>
      </w:r>
      <w:r w:rsidR="00306BF1">
        <w:rPr>
          <w:rFonts w:ascii="Arial" w:hAnsi="Arial" w:cs="Arial"/>
          <w:b/>
        </w:rPr>
        <w:t xml:space="preserve">non weighted </w:t>
      </w:r>
      <w:r w:rsidRPr="00915B96">
        <w:rPr>
          <w:rFonts w:ascii="Arial" w:hAnsi="Arial" w:cs="Arial"/>
          <w:b/>
        </w:rPr>
        <w:t>marking table</w:t>
      </w:r>
      <w:r w:rsidR="00306BF1">
        <w:rPr>
          <w:rFonts w:ascii="Arial" w:hAnsi="Arial" w:cs="Arial"/>
          <w:b/>
        </w:rPr>
        <w:t xml:space="preserve"> </w:t>
      </w:r>
    </w:p>
    <w:p w:rsidR="00A96941" w:rsidRPr="00312147" w:rsidRDefault="00A96941" w:rsidP="00EB2E42">
      <w:pPr>
        <w:jc w:val="both"/>
        <w:rPr>
          <w:rFonts w:ascii="Arial" w:hAnsi="Arial" w:cs="Arial"/>
          <w:i/>
          <w:color w:val="FF0000"/>
        </w:rPr>
      </w:pPr>
    </w:p>
    <w:p w:rsidR="00EB2E42" w:rsidRDefault="00B27215" w:rsidP="005C3499">
      <w:pPr>
        <w:pStyle w:val="ListParagraph"/>
        <w:rPr>
          <w:rFonts w:ascii="Arial" w:hAnsi="Arial" w:cs="Arial"/>
        </w:rPr>
      </w:pPr>
      <w:r>
        <w:rPr>
          <w:rFonts w:ascii="Arial" w:hAnsi="Arial" w:cs="Arial"/>
        </w:rPr>
        <w:t>Not used</w:t>
      </w:r>
    </w:p>
    <w:p w:rsidR="00A96941" w:rsidRDefault="00A96941" w:rsidP="005C3499">
      <w:pPr>
        <w:pStyle w:val="ListParagraph"/>
        <w:rPr>
          <w:rFonts w:ascii="Arial" w:hAnsi="Arial" w:cs="Arial"/>
        </w:rPr>
      </w:pPr>
    </w:p>
    <w:p w:rsidR="00306BF1" w:rsidRDefault="00306BF1">
      <w:pPr>
        <w:rPr>
          <w:rFonts w:ascii="Arial" w:hAnsi="Arial" w:cs="Arial"/>
        </w:rPr>
      </w:pPr>
      <w:r>
        <w:rPr>
          <w:rFonts w:ascii="Arial" w:hAnsi="Arial" w:cs="Arial"/>
        </w:rPr>
        <w:br w:type="page"/>
      </w:r>
    </w:p>
    <w:p w:rsidR="00306BF1" w:rsidRDefault="00306BF1" w:rsidP="00306BF1">
      <w:pPr>
        <w:rPr>
          <w:rFonts w:ascii="Arial" w:hAnsi="Arial" w:cs="Arial"/>
          <w:b/>
        </w:rPr>
      </w:pPr>
      <w:r w:rsidRPr="00915B96">
        <w:rPr>
          <w:rFonts w:ascii="Arial" w:hAnsi="Arial" w:cs="Arial"/>
          <w:b/>
        </w:rPr>
        <w:lastRenderedPageBreak/>
        <w:t>Table 2</w:t>
      </w:r>
      <w:r>
        <w:rPr>
          <w:rFonts w:ascii="Arial" w:hAnsi="Arial" w:cs="Arial"/>
          <w:b/>
        </w:rPr>
        <w:t>B</w:t>
      </w:r>
      <w:r w:rsidRPr="00915B96">
        <w:rPr>
          <w:rFonts w:ascii="Arial" w:hAnsi="Arial" w:cs="Arial"/>
          <w:b/>
        </w:rPr>
        <w:t>:  Qualit</w:t>
      </w:r>
      <w:r>
        <w:rPr>
          <w:rFonts w:ascii="Arial" w:hAnsi="Arial" w:cs="Arial"/>
          <w:b/>
        </w:rPr>
        <w:t xml:space="preserve">y Submission weighted </w:t>
      </w:r>
      <w:r w:rsidRPr="00915B96">
        <w:rPr>
          <w:rFonts w:ascii="Arial" w:hAnsi="Arial" w:cs="Arial"/>
          <w:b/>
        </w:rPr>
        <w:t>marking table</w:t>
      </w:r>
      <w:r>
        <w:rPr>
          <w:rFonts w:ascii="Arial" w:hAnsi="Arial" w:cs="Arial"/>
          <w:b/>
        </w:rPr>
        <w:t xml:space="preserve"> </w:t>
      </w:r>
    </w:p>
    <w:tbl>
      <w:tblPr>
        <w:tblW w:w="11057" w:type="dxa"/>
        <w:tblInd w:w="-601" w:type="dxa"/>
        <w:tblCellMar>
          <w:left w:w="0" w:type="dxa"/>
          <w:right w:w="0" w:type="dxa"/>
        </w:tblCellMar>
        <w:tblLook w:val="04A0" w:firstRow="1" w:lastRow="0" w:firstColumn="1" w:lastColumn="0" w:noHBand="0" w:noVBand="1"/>
      </w:tblPr>
      <w:tblGrid>
        <w:gridCol w:w="7797"/>
        <w:gridCol w:w="709"/>
        <w:gridCol w:w="992"/>
        <w:gridCol w:w="1559"/>
      </w:tblGrid>
      <w:tr w:rsidR="00724D0E" w:rsidTr="00724D0E">
        <w:trPr>
          <w:trHeight w:val="270"/>
        </w:trPr>
        <w:tc>
          <w:tcPr>
            <w:tcW w:w="7797" w:type="dxa"/>
            <w:tcBorders>
              <w:top w:val="single" w:sz="8" w:space="0" w:color="000000"/>
              <w:left w:val="single" w:sz="8" w:space="0" w:color="auto"/>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724D0E" w:rsidRDefault="00724D0E">
            <w:pPr>
              <w:spacing w:before="240" w:line="252" w:lineRule="auto"/>
              <w:jc w:val="center"/>
              <w:rPr>
                <w:rFonts w:ascii="Arial" w:eastAsiaTheme="minorHAnsi" w:hAnsi="Arial" w:cs="Arial"/>
                <w:b/>
                <w:bCs/>
                <w:lang w:eastAsia="en-US"/>
              </w:rPr>
            </w:pPr>
            <w:r>
              <w:rPr>
                <w:rFonts w:ascii="Arial" w:hAnsi="Arial" w:cs="Arial"/>
                <w:b/>
                <w:bCs/>
              </w:rPr>
              <w:t>Description</w:t>
            </w:r>
          </w:p>
        </w:tc>
        <w:tc>
          <w:tcPr>
            <w:tcW w:w="709" w:type="dxa"/>
            <w:tcBorders>
              <w:top w:val="single" w:sz="8" w:space="0" w:color="000000"/>
              <w:left w:val="nil"/>
              <w:bottom w:val="single" w:sz="8" w:space="0" w:color="auto"/>
              <w:right w:val="single" w:sz="8" w:space="0" w:color="000000"/>
            </w:tcBorders>
            <w:shd w:val="clear" w:color="auto" w:fill="D9D9D9"/>
            <w:noWrap/>
            <w:tcMar>
              <w:top w:w="0" w:type="dxa"/>
              <w:left w:w="108" w:type="dxa"/>
              <w:bottom w:w="0" w:type="dxa"/>
              <w:right w:w="108" w:type="dxa"/>
            </w:tcMar>
            <w:vAlign w:val="center"/>
            <w:hideMark/>
          </w:tcPr>
          <w:p w:rsidR="00724D0E" w:rsidRDefault="00724D0E" w:rsidP="000A6461">
            <w:pPr>
              <w:jc w:val="center"/>
              <w:rPr>
                <w:rFonts w:ascii="Arial" w:eastAsiaTheme="minorHAnsi" w:hAnsi="Arial" w:cs="Arial"/>
                <w:b/>
                <w:bCs/>
                <w:sz w:val="20"/>
                <w:szCs w:val="20"/>
                <w:lang w:eastAsia="en-US"/>
              </w:rPr>
            </w:pPr>
            <w:r>
              <w:rPr>
                <w:rFonts w:ascii="Arial" w:hAnsi="Arial" w:cs="Arial"/>
                <w:b/>
                <w:bCs/>
                <w:sz w:val="20"/>
                <w:szCs w:val="20"/>
              </w:rPr>
              <w:t>Mark</w:t>
            </w:r>
            <w:r w:rsidR="000A6461">
              <w:rPr>
                <w:rFonts w:ascii="Arial" w:hAnsi="Arial" w:cs="Arial"/>
                <w:b/>
                <w:bCs/>
                <w:sz w:val="20"/>
                <w:szCs w:val="20"/>
              </w:rPr>
              <w:t xml:space="preserve"> </w:t>
            </w:r>
            <w:r>
              <w:rPr>
                <w:rFonts w:ascii="Arial" w:hAnsi="Arial" w:cs="Arial"/>
                <w:b/>
                <w:bCs/>
                <w:sz w:val="20"/>
                <w:szCs w:val="20"/>
              </w:rPr>
              <w:t>out of 10</w:t>
            </w:r>
          </w:p>
        </w:tc>
        <w:tc>
          <w:tcPr>
            <w:tcW w:w="992" w:type="dxa"/>
            <w:tcBorders>
              <w:top w:val="single" w:sz="8" w:space="0" w:color="000000"/>
              <w:left w:val="nil"/>
              <w:bottom w:val="single" w:sz="8" w:space="0" w:color="auto"/>
              <w:right w:val="single" w:sz="8" w:space="0" w:color="000000"/>
            </w:tcBorders>
            <w:shd w:val="clear" w:color="auto" w:fill="D9D9D9"/>
            <w:tcMar>
              <w:top w:w="0" w:type="dxa"/>
              <w:left w:w="10" w:type="dxa"/>
              <w:bottom w:w="0" w:type="dxa"/>
              <w:right w:w="10" w:type="dxa"/>
            </w:tcMar>
            <w:vAlign w:val="center"/>
            <w:hideMark/>
          </w:tcPr>
          <w:p w:rsidR="00724D0E" w:rsidRDefault="00724D0E">
            <w:pPr>
              <w:spacing w:line="252" w:lineRule="auto"/>
              <w:jc w:val="center"/>
              <w:rPr>
                <w:rFonts w:ascii="Arial" w:eastAsiaTheme="minorHAnsi" w:hAnsi="Arial" w:cs="Arial"/>
                <w:b/>
                <w:bCs/>
                <w:sz w:val="20"/>
                <w:szCs w:val="20"/>
                <w:lang w:eastAsia="en-US"/>
              </w:rPr>
            </w:pPr>
            <w:r>
              <w:rPr>
                <w:rFonts w:ascii="Arial" w:hAnsi="Arial" w:cs="Arial"/>
                <w:b/>
                <w:bCs/>
                <w:sz w:val="20"/>
                <w:szCs w:val="20"/>
              </w:rPr>
              <w:t>Sub Weighting</w:t>
            </w:r>
          </w:p>
        </w:tc>
        <w:tc>
          <w:tcPr>
            <w:tcW w:w="1559" w:type="dxa"/>
            <w:tcBorders>
              <w:top w:val="single" w:sz="8" w:space="0" w:color="000000"/>
              <w:left w:val="nil"/>
              <w:bottom w:val="single" w:sz="8" w:space="0" w:color="auto"/>
              <w:right w:val="single" w:sz="8" w:space="0" w:color="000000"/>
            </w:tcBorders>
            <w:shd w:val="clear" w:color="auto" w:fill="D9D9D9"/>
            <w:tcMar>
              <w:top w:w="0" w:type="dxa"/>
              <w:left w:w="10" w:type="dxa"/>
              <w:bottom w:w="0" w:type="dxa"/>
              <w:right w:w="10" w:type="dxa"/>
            </w:tcMar>
            <w:vAlign w:val="center"/>
            <w:hideMark/>
          </w:tcPr>
          <w:p w:rsidR="00724D0E" w:rsidRDefault="00724D0E">
            <w:pPr>
              <w:jc w:val="center"/>
              <w:rPr>
                <w:rFonts w:ascii="Arial" w:eastAsiaTheme="minorHAnsi" w:hAnsi="Arial" w:cs="Arial"/>
                <w:b/>
                <w:bCs/>
                <w:sz w:val="20"/>
                <w:szCs w:val="20"/>
                <w:lang w:eastAsia="en-US"/>
              </w:rPr>
            </w:pPr>
            <w:r>
              <w:rPr>
                <w:rFonts w:ascii="Arial" w:hAnsi="Arial" w:cs="Arial"/>
                <w:b/>
                <w:bCs/>
                <w:sz w:val="20"/>
                <w:szCs w:val="20"/>
              </w:rPr>
              <w:t>Total Mark</w:t>
            </w:r>
          </w:p>
          <w:p w:rsidR="00724D0E" w:rsidRDefault="00724D0E">
            <w:pPr>
              <w:spacing w:line="252" w:lineRule="auto"/>
              <w:jc w:val="center"/>
              <w:rPr>
                <w:rFonts w:ascii="Arial" w:eastAsiaTheme="minorHAnsi" w:hAnsi="Arial" w:cs="Arial"/>
                <w:sz w:val="20"/>
                <w:szCs w:val="20"/>
                <w:lang w:eastAsia="en-US"/>
              </w:rPr>
            </w:pPr>
            <w:r>
              <w:rPr>
                <w:rFonts w:ascii="Arial" w:hAnsi="Arial" w:cs="Arial"/>
                <w:sz w:val="20"/>
                <w:szCs w:val="20"/>
              </w:rPr>
              <w:t>(mark multiplied by the sub weighting)</w:t>
            </w:r>
          </w:p>
        </w:tc>
      </w:tr>
      <w:tr w:rsidR="00724D0E" w:rsidTr="00724D0E">
        <w:trPr>
          <w:trHeight w:val="192"/>
        </w:trPr>
        <w:tc>
          <w:tcPr>
            <w:tcW w:w="11057" w:type="dxa"/>
            <w:gridSpan w:val="4"/>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724D0E" w:rsidRDefault="00724D0E" w:rsidP="00AF69F2">
            <w:pPr>
              <w:spacing w:line="252" w:lineRule="auto"/>
              <w:jc w:val="both"/>
              <w:rPr>
                <w:rFonts w:ascii="Arial" w:eastAsiaTheme="minorHAnsi" w:hAnsi="Arial" w:cs="Arial"/>
                <w:b/>
                <w:bCs/>
                <w:lang w:eastAsia="en-US"/>
              </w:rPr>
            </w:pPr>
            <w:r>
              <w:rPr>
                <w:rFonts w:ascii="Arial" w:hAnsi="Arial" w:cs="Arial"/>
                <w:b/>
                <w:bCs/>
              </w:rPr>
              <w:t xml:space="preserve">1. Health and Safety Management </w:t>
            </w:r>
          </w:p>
        </w:tc>
      </w:tr>
      <w:tr w:rsidR="00724D0E" w:rsidTr="00724D0E">
        <w:trPr>
          <w:trHeight w:val="191"/>
        </w:trPr>
        <w:tc>
          <w:tcPr>
            <w:tcW w:w="7797"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724D0E" w:rsidRPr="00B27215" w:rsidRDefault="00724D0E" w:rsidP="00724D0E">
            <w:pPr>
              <w:rPr>
                <w:rFonts w:ascii="Arial" w:eastAsiaTheme="minorHAnsi" w:hAnsi="Arial" w:cs="Arial"/>
                <w:b/>
                <w:lang w:eastAsia="en-US"/>
              </w:rPr>
            </w:pPr>
            <w:r w:rsidRPr="00B27215">
              <w:rPr>
                <w:rFonts w:ascii="Arial" w:hAnsi="Arial" w:cs="Arial"/>
                <w:b/>
              </w:rPr>
              <w:t>1.1 Organisational Arrangements</w:t>
            </w:r>
          </w:p>
          <w:p w:rsidR="00724D0E" w:rsidRDefault="00724D0E" w:rsidP="00724D0E">
            <w:pPr>
              <w:rPr>
                <w:rFonts w:ascii="Arial" w:hAnsi="Arial" w:cs="Arial"/>
              </w:rPr>
            </w:pPr>
            <w:r>
              <w:rPr>
                <w:rFonts w:ascii="Arial" w:hAnsi="Arial" w:cs="Arial"/>
              </w:rPr>
              <w:t xml:space="preserve">Describe your approach on the following aspects. </w:t>
            </w:r>
          </w:p>
          <w:p w:rsidR="00724D0E" w:rsidRDefault="00724D0E" w:rsidP="00724D0E">
            <w:pPr>
              <w:rPr>
                <w:rFonts w:ascii="Arial" w:hAnsi="Arial" w:cs="Arial"/>
              </w:rPr>
            </w:pPr>
            <w:r>
              <w:rPr>
                <w:rFonts w:ascii="Arial" w:hAnsi="Arial" w:cs="Arial"/>
              </w:rPr>
              <w:t>Note: You should clearly show how your approach applies throughout your organisation from Board Level (or equivalent) to trainees on.</w:t>
            </w:r>
          </w:p>
          <w:p w:rsidR="00724D0E" w:rsidRDefault="00724D0E" w:rsidP="00724D0E">
            <w:pPr>
              <w:pStyle w:val="ListParagraph"/>
              <w:numPr>
                <w:ilvl w:val="0"/>
                <w:numId w:val="44"/>
              </w:numPr>
              <w:spacing w:line="252" w:lineRule="auto"/>
              <w:ind w:left="567" w:hanging="425"/>
              <w:rPr>
                <w:rFonts w:ascii="Arial" w:hAnsi="Arial" w:cs="Arial"/>
              </w:rPr>
            </w:pPr>
            <w:r>
              <w:rPr>
                <w:rFonts w:ascii="Arial" w:hAnsi="Arial" w:cs="Arial"/>
              </w:rPr>
              <w:t xml:space="preserve">How you will manage (including any training) and organise the H&amp;S of the workforce (and Supply Chain if applicable)? </w:t>
            </w:r>
          </w:p>
          <w:p w:rsidR="00724D0E" w:rsidRDefault="00724D0E" w:rsidP="00724D0E">
            <w:pPr>
              <w:pStyle w:val="ListParagraph"/>
              <w:numPr>
                <w:ilvl w:val="0"/>
                <w:numId w:val="44"/>
              </w:numPr>
              <w:spacing w:line="252" w:lineRule="auto"/>
              <w:ind w:left="567" w:hanging="425"/>
              <w:rPr>
                <w:rFonts w:ascii="Arial" w:hAnsi="Arial" w:cs="Arial"/>
              </w:rPr>
            </w:pPr>
            <w:r>
              <w:rPr>
                <w:rFonts w:ascii="Arial" w:hAnsi="Arial" w:cs="Arial"/>
              </w:rPr>
              <w:t xml:space="preserve">Show your management arrangements confirming that they comply with legislative responsibilities. </w:t>
            </w:r>
          </w:p>
          <w:p w:rsidR="00724D0E" w:rsidRDefault="00724D0E" w:rsidP="00724D0E">
            <w:pPr>
              <w:widowControl w:val="0"/>
              <w:spacing w:before="35" w:after="35"/>
              <w:rPr>
                <w:rFonts w:ascii="Arial" w:eastAsiaTheme="minorHAnsi" w:hAnsi="Arial" w:cs="Arial"/>
                <w:i/>
                <w:iCs/>
                <w:lang w:eastAsia="en-US"/>
              </w:rPr>
            </w:pPr>
            <w:r>
              <w:rPr>
                <w:rFonts w:ascii="Arial" w:hAnsi="Arial" w:cs="Arial"/>
              </w:rPr>
              <w:t xml:space="preserve">Also provide supporting evidence from </w:t>
            </w:r>
            <w:r w:rsidRPr="00153E5A">
              <w:rPr>
                <w:rFonts w:ascii="Arial" w:hAnsi="Arial" w:cs="Arial"/>
                <w:b/>
              </w:rPr>
              <w:t xml:space="preserve">two </w:t>
            </w:r>
            <w:r>
              <w:rPr>
                <w:rFonts w:ascii="Arial" w:hAnsi="Arial" w:cs="Arial"/>
              </w:rPr>
              <w:t>previous similar projects, showing that your approach is likely to be successfully delivered.</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24D0E" w:rsidRDefault="00724D0E">
            <w:pPr>
              <w:spacing w:line="252" w:lineRule="auto"/>
              <w:jc w:val="both"/>
              <w:rPr>
                <w:rFonts w:ascii="Arial" w:eastAsiaTheme="minorHAnsi" w:hAnsi="Arial" w:cs="Arial"/>
                <w:sz w:val="20"/>
                <w:szCs w:val="20"/>
                <w:lang w:eastAsia="en-US"/>
              </w:rPr>
            </w:pPr>
          </w:p>
        </w:tc>
        <w:tc>
          <w:tcPr>
            <w:tcW w:w="9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pPr>
              <w:spacing w:line="252" w:lineRule="auto"/>
              <w:jc w:val="center"/>
              <w:rPr>
                <w:rFonts w:ascii="Arial" w:eastAsiaTheme="minorHAnsi" w:hAnsi="Arial" w:cs="Arial"/>
                <w:b/>
                <w:bCs/>
                <w:color w:val="000000" w:themeColor="text1"/>
                <w:sz w:val="20"/>
                <w:szCs w:val="20"/>
                <w:lang w:eastAsia="en-US"/>
              </w:rPr>
            </w:pPr>
            <w:r w:rsidRPr="00AF69F2">
              <w:rPr>
                <w:rFonts w:ascii="Arial" w:hAnsi="Arial" w:cs="Arial"/>
                <w:b/>
                <w:bCs/>
                <w:color w:val="000000" w:themeColor="text1"/>
                <w:sz w:val="20"/>
                <w:szCs w:val="20"/>
              </w:rPr>
              <w:t>X 1</w:t>
            </w:r>
          </w:p>
        </w:tc>
        <w:tc>
          <w:tcPr>
            <w:tcW w:w="15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pPr>
              <w:spacing w:line="252" w:lineRule="auto"/>
              <w:jc w:val="center"/>
              <w:rPr>
                <w:rFonts w:ascii="Arial" w:eastAsiaTheme="minorHAnsi" w:hAnsi="Arial" w:cs="Arial"/>
                <w:color w:val="000000" w:themeColor="text1"/>
                <w:sz w:val="20"/>
                <w:szCs w:val="20"/>
                <w:lang w:eastAsia="en-US"/>
              </w:rPr>
            </w:pPr>
            <w:r w:rsidRPr="00AF69F2">
              <w:rPr>
                <w:rFonts w:ascii="Arial" w:hAnsi="Arial" w:cs="Arial"/>
                <w:color w:val="000000" w:themeColor="text1"/>
                <w:sz w:val="20"/>
                <w:szCs w:val="20"/>
              </w:rPr>
              <w:t>/ 10</w:t>
            </w:r>
          </w:p>
        </w:tc>
      </w:tr>
      <w:tr w:rsidR="00724D0E" w:rsidTr="00724D0E">
        <w:trPr>
          <w:trHeight w:val="191"/>
        </w:trPr>
        <w:tc>
          <w:tcPr>
            <w:tcW w:w="7797"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724D0E" w:rsidRPr="00B27215" w:rsidRDefault="00724D0E" w:rsidP="00724D0E">
            <w:pPr>
              <w:rPr>
                <w:rFonts w:ascii="Arial" w:eastAsiaTheme="minorHAnsi" w:hAnsi="Arial" w:cs="Arial"/>
                <w:b/>
                <w:lang w:eastAsia="en-US"/>
              </w:rPr>
            </w:pPr>
            <w:r w:rsidRPr="00B27215">
              <w:rPr>
                <w:rFonts w:ascii="Arial" w:hAnsi="Arial" w:cs="Arial"/>
                <w:b/>
              </w:rPr>
              <w:t>1.2 Improving H&amp;S performance</w:t>
            </w:r>
          </w:p>
          <w:p w:rsidR="00724D0E" w:rsidRDefault="00724D0E" w:rsidP="00724D0E">
            <w:pPr>
              <w:spacing w:before="35" w:after="35" w:line="252" w:lineRule="auto"/>
              <w:rPr>
                <w:rFonts w:ascii="Arial" w:eastAsiaTheme="minorHAnsi" w:hAnsi="Arial" w:cs="Arial"/>
                <w:lang w:eastAsia="en-US"/>
              </w:rPr>
            </w:pPr>
            <w:r>
              <w:rPr>
                <w:rFonts w:ascii="Arial" w:hAnsi="Arial" w:cs="Arial"/>
              </w:rPr>
              <w:t xml:space="preserve">Please describe how you will improve your performance to ensure your H&amp;S measures are effective in reducing / preventing incidents, occupational ill-health and accidents. Also provide evidence from previous </w:t>
            </w:r>
            <w:r w:rsidRPr="00153E5A">
              <w:rPr>
                <w:rFonts w:ascii="Arial" w:hAnsi="Arial" w:cs="Arial"/>
                <w:b/>
              </w:rPr>
              <w:t xml:space="preserve">two </w:t>
            </w:r>
            <w:r>
              <w:rPr>
                <w:rFonts w:ascii="Arial" w:hAnsi="Arial" w:cs="Arial"/>
              </w:rPr>
              <w:t>similar projects to demonstrate improving H&amp;S performance.</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24D0E" w:rsidRDefault="00724D0E">
            <w:pPr>
              <w:spacing w:line="252" w:lineRule="auto"/>
              <w:jc w:val="both"/>
              <w:rPr>
                <w:rFonts w:ascii="Arial" w:eastAsiaTheme="minorHAnsi" w:hAnsi="Arial" w:cs="Arial"/>
                <w:sz w:val="20"/>
                <w:szCs w:val="20"/>
                <w:lang w:eastAsia="en-US"/>
              </w:rPr>
            </w:pPr>
          </w:p>
        </w:tc>
        <w:tc>
          <w:tcPr>
            <w:tcW w:w="9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pPr>
              <w:spacing w:line="252" w:lineRule="auto"/>
              <w:jc w:val="center"/>
              <w:rPr>
                <w:rFonts w:ascii="Arial" w:eastAsiaTheme="minorHAnsi" w:hAnsi="Arial" w:cs="Arial"/>
                <w:b/>
                <w:bCs/>
                <w:color w:val="000000" w:themeColor="text1"/>
                <w:sz w:val="20"/>
                <w:szCs w:val="20"/>
                <w:lang w:eastAsia="en-US"/>
              </w:rPr>
            </w:pPr>
            <w:r w:rsidRPr="00AF69F2">
              <w:rPr>
                <w:rFonts w:ascii="Arial" w:hAnsi="Arial" w:cs="Arial"/>
                <w:b/>
                <w:bCs/>
                <w:color w:val="000000" w:themeColor="text1"/>
                <w:sz w:val="20"/>
                <w:szCs w:val="20"/>
              </w:rPr>
              <w:t>X 1</w:t>
            </w:r>
          </w:p>
        </w:tc>
        <w:tc>
          <w:tcPr>
            <w:tcW w:w="15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pPr>
              <w:spacing w:line="252" w:lineRule="auto"/>
              <w:jc w:val="center"/>
              <w:rPr>
                <w:rFonts w:ascii="Arial" w:eastAsiaTheme="minorHAnsi" w:hAnsi="Arial" w:cs="Arial"/>
                <w:color w:val="000000" w:themeColor="text1"/>
                <w:sz w:val="20"/>
                <w:szCs w:val="20"/>
                <w:lang w:eastAsia="en-US"/>
              </w:rPr>
            </w:pPr>
            <w:r w:rsidRPr="00AF69F2">
              <w:rPr>
                <w:rFonts w:ascii="Arial" w:hAnsi="Arial" w:cs="Arial"/>
                <w:color w:val="000000" w:themeColor="text1"/>
                <w:sz w:val="20"/>
                <w:szCs w:val="20"/>
              </w:rPr>
              <w:t>/ 10</w:t>
            </w:r>
          </w:p>
        </w:tc>
      </w:tr>
      <w:tr w:rsidR="00724D0E" w:rsidTr="00724D0E">
        <w:trPr>
          <w:trHeight w:val="195"/>
        </w:trPr>
        <w:tc>
          <w:tcPr>
            <w:tcW w:w="8506" w:type="dxa"/>
            <w:gridSpan w:val="2"/>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724D0E" w:rsidRDefault="00724D0E" w:rsidP="00AF69F2">
            <w:pPr>
              <w:spacing w:line="252" w:lineRule="auto"/>
              <w:jc w:val="both"/>
              <w:rPr>
                <w:rFonts w:ascii="Arial" w:eastAsiaTheme="minorHAnsi" w:hAnsi="Arial" w:cs="Arial"/>
                <w:b/>
                <w:bCs/>
                <w:sz w:val="20"/>
                <w:szCs w:val="20"/>
                <w:lang w:eastAsia="en-US"/>
              </w:rPr>
            </w:pPr>
            <w:r>
              <w:rPr>
                <w:rFonts w:ascii="Arial" w:hAnsi="Arial" w:cs="Arial"/>
                <w:b/>
                <w:bCs/>
              </w:rPr>
              <w:t xml:space="preserve">2. Collaboration </w:t>
            </w:r>
          </w:p>
        </w:tc>
        <w:tc>
          <w:tcPr>
            <w:tcW w:w="992" w:type="dxa"/>
            <w:tcBorders>
              <w:top w:val="nil"/>
              <w:left w:val="nil"/>
              <w:bottom w:val="single" w:sz="8" w:space="0" w:color="000000"/>
              <w:right w:val="single" w:sz="8" w:space="0" w:color="auto"/>
            </w:tcBorders>
            <w:tcMar>
              <w:top w:w="0" w:type="dxa"/>
              <w:left w:w="10" w:type="dxa"/>
              <w:bottom w:w="0" w:type="dxa"/>
              <w:right w:w="10" w:type="dxa"/>
            </w:tcMar>
            <w:vAlign w:val="center"/>
          </w:tcPr>
          <w:p w:rsidR="00724D0E" w:rsidRPr="00AF69F2" w:rsidRDefault="00724D0E">
            <w:pPr>
              <w:spacing w:line="252" w:lineRule="auto"/>
              <w:jc w:val="center"/>
              <w:rPr>
                <w:rFonts w:ascii="Arial" w:eastAsiaTheme="minorHAnsi" w:hAnsi="Arial" w:cs="Arial"/>
                <w:b/>
                <w:bCs/>
                <w:color w:val="000000" w:themeColor="text1"/>
                <w:lang w:eastAsia="en-US"/>
              </w:rPr>
            </w:pPr>
          </w:p>
        </w:tc>
        <w:tc>
          <w:tcPr>
            <w:tcW w:w="1559" w:type="dxa"/>
            <w:tcBorders>
              <w:top w:val="nil"/>
              <w:left w:val="nil"/>
              <w:bottom w:val="single" w:sz="8" w:space="0" w:color="000000"/>
              <w:right w:val="single" w:sz="8" w:space="0" w:color="auto"/>
            </w:tcBorders>
            <w:tcMar>
              <w:top w:w="0" w:type="dxa"/>
              <w:left w:w="10" w:type="dxa"/>
              <w:bottom w:w="0" w:type="dxa"/>
              <w:right w:w="10" w:type="dxa"/>
            </w:tcMar>
            <w:vAlign w:val="center"/>
          </w:tcPr>
          <w:p w:rsidR="00724D0E" w:rsidRPr="00AF69F2" w:rsidRDefault="00724D0E">
            <w:pPr>
              <w:spacing w:line="252" w:lineRule="auto"/>
              <w:jc w:val="center"/>
              <w:rPr>
                <w:rFonts w:ascii="Arial" w:eastAsiaTheme="minorHAnsi" w:hAnsi="Arial" w:cs="Arial"/>
                <w:b/>
                <w:bCs/>
                <w:color w:val="000000" w:themeColor="text1"/>
                <w:lang w:eastAsia="en-US"/>
              </w:rPr>
            </w:pPr>
          </w:p>
        </w:tc>
      </w:tr>
      <w:tr w:rsidR="00724D0E" w:rsidTr="00724D0E">
        <w:trPr>
          <w:trHeight w:val="195"/>
        </w:trPr>
        <w:tc>
          <w:tcPr>
            <w:tcW w:w="7797"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724D0E" w:rsidRPr="00724D0E" w:rsidRDefault="00724D0E" w:rsidP="00724D0E">
            <w:pPr>
              <w:spacing w:line="252" w:lineRule="auto"/>
              <w:jc w:val="both"/>
              <w:rPr>
                <w:rFonts w:ascii="Arial" w:eastAsiaTheme="minorHAnsi" w:hAnsi="Arial" w:cs="Arial"/>
                <w:iCs/>
                <w:lang w:eastAsia="en-US"/>
              </w:rPr>
            </w:pPr>
            <w:r w:rsidRPr="00413016">
              <w:rPr>
                <w:rFonts w:ascii="Arial" w:eastAsia="Arial Unicode MS" w:hAnsi="Arial" w:cs="Arial"/>
                <w:b/>
                <w:snapToGrid w:val="0"/>
                <w:color w:val="000000" w:themeColor="text1"/>
              </w:rPr>
              <w:t xml:space="preserve">2.1 </w:t>
            </w:r>
            <w:r>
              <w:rPr>
                <w:rFonts w:ascii="Arial" w:eastAsia="Arial Unicode MS" w:hAnsi="Arial" w:cs="Arial"/>
                <w:snapToGrid w:val="0"/>
                <w:color w:val="000000" w:themeColor="text1"/>
              </w:rPr>
              <w:t xml:space="preserve">- </w:t>
            </w:r>
            <w:r w:rsidRPr="00413016">
              <w:rPr>
                <w:rFonts w:ascii="Arial" w:eastAsia="Arial Unicode MS" w:hAnsi="Arial" w:cs="Arial"/>
                <w:snapToGrid w:val="0"/>
                <w:color w:val="000000" w:themeColor="text1"/>
              </w:rPr>
              <w:t xml:space="preserve">Describe </w:t>
            </w:r>
            <w:r>
              <w:rPr>
                <w:rFonts w:ascii="Arial" w:eastAsia="Arial Unicode MS" w:hAnsi="Arial" w:cs="Arial"/>
                <w:snapToGrid w:val="0"/>
                <w:color w:val="000000" w:themeColor="text1"/>
              </w:rPr>
              <w:t>you</w:t>
            </w:r>
            <w:r w:rsidRPr="00413016">
              <w:rPr>
                <w:rFonts w:ascii="Arial" w:eastAsia="Arial Unicode MS" w:hAnsi="Arial" w:cs="Arial"/>
                <w:snapToGrid w:val="0"/>
                <w:color w:val="000000" w:themeColor="text1"/>
              </w:rPr>
              <w:t xml:space="preserve"> approach to </w:t>
            </w:r>
            <w:r>
              <w:rPr>
                <w:rFonts w:ascii="Arial" w:eastAsia="Arial Unicode MS" w:hAnsi="Arial" w:cs="Arial"/>
                <w:snapToGrid w:val="0"/>
                <w:color w:val="000000" w:themeColor="text1"/>
              </w:rPr>
              <w:t xml:space="preserve">working with </w:t>
            </w:r>
            <w:r w:rsidRPr="001854C9">
              <w:rPr>
                <w:rFonts w:ascii="Arial" w:eastAsia="Arial Unicode MS" w:hAnsi="Arial" w:cs="Arial"/>
                <w:i/>
                <w:snapToGrid w:val="0"/>
                <w:color w:val="000000" w:themeColor="text1"/>
              </w:rPr>
              <w:t xml:space="preserve">the Employer </w:t>
            </w:r>
            <w:r>
              <w:rPr>
                <w:rFonts w:ascii="Arial" w:eastAsia="Arial Unicode MS" w:hAnsi="Arial" w:cs="Arial"/>
                <w:snapToGrid w:val="0"/>
                <w:color w:val="000000" w:themeColor="text1"/>
              </w:rPr>
              <w:t xml:space="preserve">to </w:t>
            </w:r>
            <w:r w:rsidRPr="00413016">
              <w:rPr>
                <w:rFonts w:ascii="Arial" w:eastAsia="Arial Unicode MS" w:hAnsi="Arial" w:cs="Arial"/>
                <w:snapToGrid w:val="0"/>
                <w:color w:val="000000" w:themeColor="text1"/>
              </w:rPr>
              <w:t>measur</w:t>
            </w:r>
            <w:r>
              <w:rPr>
                <w:rFonts w:ascii="Arial" w:eastAsia="Arial Unicode MS" w:hAnsi="Arial" w:cs="Arial"/>
                <w:snapToGrid w:val="0"/>
                <w:color w:val="000000" w:themeColor="text1"/>
              </w:rPr>
              <w:t>e</w:t>
            </w:r>
            <w:r w:rsidRPr="00413016">
              <w:rPr>
                <w:rFonts w:ascii="Arial" w:eastAsia="Arial Unicode MS" w:hAnsi="Arial" w:cs="Arial"/>
                <w:snapToGrid w:val="0"/>
                <w:color w:val="000000" w:themeColor="text1"/>
              </w:rPr>
              <w:t xml:space="preserve"> the aspects </w:t>
            </w:r>
            <w:r>
              <w:rPr>
                <w:rFonts w:ascii="Arial" w:eastAsia="Arial Unicode MS" w:hAnsi="Arial" w:cs="Arial"/>
                <w:snapToGrid w:val="0"/>
                <w:color w:val="000000" w:themeColor="text1"/>
              </w:rPr>
              <w:t xml:space="preserve">of the Collaborative Performance Framework. Describe how you will work together to </w:t>
            </w:r>
            <w:r>
              <w:rPr>
                <w:rFonts w:ascii="Arial" w:hAnsi="Arial" w:cs="Arial"/>
                <w:color w:val="000000"/>
              </w:rPr>
              <w:t>ensure that the service levels required will be achieved and exceeded where possible.</w:t>
            </w:r>
            <w:r>
              <w:rPr>
                <w:rFonts w:ascii="Arial" w:eastAsia="Arial Unicode MS" w:hAnsi="Arial" w:cs="Arial"/>
                <w:snapToGrid w:val="0"/>
                <w:color w:val="000000" w:themeColor="text1"/>
              </w:rPr>
              <w:tab/>
            </w:r>
            <w:r>
              <w:rPr>
                <w:rFonts w:ascii="Arial" w:eastAsia="Arial Unicode MS" w:hAnsi="Arial" w:cs="Arial"/>
                <w:snapToGrid w:val="0"/>
                <w:color w:val="000000" w:themeColor="text1"/>
              </w:rPr>
              <w:tab/>
            </w:r>
            <w:r>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24D0E" w:rsidRDefault="00724D0E">
            <w:pPr>
              <w:spacing w:line="252" w:lineRule="auto"/>
              <w:jc w:val="both"/>
              <w:rPr>
                <w:rFonts w:ascii="Arial" w:eastAsiaTheme="minorHAnsi" w:hAnsi="Arial" w:cs="Arial"/>
                <w:sz w:val="20"/>
                <w:szCs w:val="20"/>
                <w:lang w:eastAsia="en-US"/>
              </w:rPr>
            </w:pPr>
          </w:p>
        </w:tc>
        <w:tc>
          <w:tcPr>
            <w:tcW w:w="9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pPr>
              <w:spacing w:line="252" w:lineRule="auto"/>
              <w:jc w:val="center"/>
              <w:rPr>
                <w:rFonts w:ascii="Arial" w:eastAsiaTheme="minorHAnsi" w:hAnsi="Arial" w:cs="Arial"/>
                <w:b/>
                <w:bCs/>
                <w:color w:val="000000" w:themeColor="text1"/>
                <w:sz w:val="20"/>
                <w:szCs w:val="20"/>
                <w:lang w:eastAsia="en-US"/>
              </w:rPr>
            </w:pPr>
            <w:r w:rsidRPr="00AF69F2">
              <w:rPr>
                <w:rFonts w:ascii="Arial" w:hAnsi="Arial" w:cs="Arial"/>
                <w:b/>
                <w:bCs/>
                <w:color w:val="000000" w:themeColor="text1"/>
                <w:sz w:val="20"/>
                <w:szCs w:val="20"/>
              </w:rPr>
              <w:t>X 2</w:t>
            </w:r>
          </w:p>
        </w:tc>
        <w:tc>
          <w:tcPr>
            <w:tcW w:w="15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pPr>
              <w:spacing w:line="252" w:lineRule="auto"/>
              <w:jc w:val="center"/>
              <w:rPr>
                <w:rFonts w:ascii="Arial" w:eastAsiaTheme="minorHAnsi" w:hAnsi="Arial" w:cs="Arial"/>
                <w:color w:val="000000" w:themeColor="text1"/>
                <w:sz w:val="20"/>
                <w:szCs w:val="20"/>
                <w:lang w:eastAsia="en-US"/>
              </w:rPr>
            </w:pPr>
            <w:r w:rsidRPr="00AF69F2">
              <w:rPr>
                <w:rFonts w:ascii="Arial" w:hAnsi="Arial" w:cs="Arial"/>
                <w:color w:val="000000" w:themeColor="text1"/>
                <w:sz w:val="20"/>
                <w:szCs w:val="20"/>
              </w:rPr>
              <w:t>/ 20</w:t>
            </w:r>
          </w:p>
        </w:tc>
      </w:tr>
      <w:tr w:rsidR="00724D0E" w:rsidTr="00724D0E">
        <w:trPr>
          <w:trHeight w:val="255"/>
        </w:trPr>
        <w:tc>
          <w:tcPr>
            <w:tcW w:w="8506" w:type="dxa"/>
            <w:gridSpan w:val="2"/>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724D0E" w:rsidRDefault="00724D0E" w:rsidP="00AF69F2">
            <w:pPr>
              <w:spacing w:line="252" w:lineRule="auto"/>
              <w:jc w:val="both"/>
              <w:rPr>
                <w:rFonts w:ascii="Arial" w:eastAsiaTheme="minorHAnsi" w:hAnsi="Arial" w:cs="Arial"/>
                <w:b/>
                <w:bCs/>
                <w:sz w:val="20"/>
                <w:szCs w:val="20"/>
                <w:lang w:eastAsia="en-US"/>
              </w:rPr>
            </w:pPr>
            <w:r>
              <w:rPr>
                <w:rFonts w:ascii="Arial" w:hAnsi="Arial" w:cs="Arial"/>
                <w:b/>
                <w:bCs/>
              </w:rPr>
              <w:t xml:space="preserve">3. Customer &amp; Stakeholder </w:t>
            </w:r>
          </w:p>
        </w:tc>
        <w:tc>
          <w:tcPr>
            <w:tcW w:w="992" w:type="dxa"/>
            <w:tcBorders>
              <w:top w:val="nil"/>
              <w:left w:val="nil"/>
              <w:bottom w:val="single" w:sz="8" w:space="0" w:color="000000"/>
              <w:right w:val="single" w:sz="8" w:space="0" w:color="000000"/>
            </w:tcBorders>
            <w:tcMar>
              <w:top w:w="0" w:type="dxa"/>
              <w:left w:w="10" w:type="dxa"/>
              <w:bottom w:w="0" w:type="dxa"/>
              <w:right w:w="10" w:type="dxa"/>
            </w:tcMar>
            <w:vAlign w:val="center"/>
          </w:tcPr>
          <w:p w:rsidR="00724D0E" w:rsidRPr="00AF69F2" w:rsidRDefault="00724D0E">
            <w:pPr>
              <w:spacing w:line="252" w:lineRule="auto"/>
              <w:jc w:val="center"/>
              <w:rPr>
                <w:rFonts w:ascii="Arial" w:eastAsiaTheme="minorHAnsi" w:hAnsi="Arial" w:cs="Arial"/>
                <w:b/>
                <w:bCs/>
                <w:color w:val="000000" w:themeColor="text1"/>
                <w:lang w:eastAsia="en-US"/>
              </w:rPr>
            </w:pPr>
          </w:p>
        </w:tc>
        <w:tc>
          <w:tcPr>
            <w:tcW w:w="1559" w:type="dxa"/>
            <w:tcBorders>
              <w:top w:val="nil"/>
              <w:left w:val="nil"/>
              <w:bottom w:val="single" w:sz="8" w:space="0" w:color="000000"/>
              <w:right w:val="single" w:sz="8" w:space="0" w:color="000000"/>
            </w:tcBorders>
            <w:tcMar>
              <w:top w:w="0" w:type="dxa"/>
              <w:left w:w="10" w:type="dxa"/>
              <w:bottom w:w="0" w:type="dxa"/>
              <w:right w:w="10" w:type="dxa"/>
            </w:tcMar>
            <w:vAlign w:val="center"/>
          </w:tcPr>
          <w:p w:rsidR="00724D0E" w:rsidRPr="00AF69F2" w:rsidRDefault="00724D0E">
            <w:pPr>
              <w:spacing w:line="252" w:lineRule="auto"/>
              <w:jc w:val="center"/>
              <w:rPr>
                <w:rFonts w:ascii="Arial" w:eastAsiaTheme="minorHAnsi" w:hAnsi="Arial" w:cs="Arial"/>
                <w:b/>
                <w:bCs/>
                <w:color w:val="000000" w:themeColor="text1"/>
                <w:lang w:eastAsia="en-US"/>
              </w:rPr>
            </w:pPr>
          </w:p>
        </w:tc>
      </w:tr>
      <w:tr w:rsidR="00724D0E" w:rsidTr="00724D0E">
        <w:trPr>
          <w:trHeight w:val="255"/>
        </w:trPr>
        <w:tc>
          <w:tcPr>
            <w:tcW w:w="7797"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724D0E" w:rsidRDefault="00724D0E" w:rsidP="00724D0E">
            <w:pPr>
              <w:widowControl w:val="0"/>
              <w:spacing w:before="35" w:after="35"/>
              <w:contextualSpacing/>
              <w:rPr>
                <w:rFonts w:ascii="Arial" w:eastAsia="Arial Unicode MS" w:hAnsi="Arial" w:cs="Arial"/>
                <w:snapToGrid w:val="0"/>
                <w:color w:val="000000" w:themeColor="text1"/>
              </w:rPr>
            </w:pPr>
            <w:r>
              <w:rPr>
                <w:rFonts w:ascii="Arial" w:eastAsia="Arial Unicode MS" w:hAnsi="Arial" w:cs="Arial"/>
                <w:b/>
                <w:snapToGrid w:val="0"/>
                <w:color w:val="000000" w:themeColor="text1"/>
              </w:rPr>
              <w:t>3</w:t>
            </w:r>
            <w:r w:rsidRPr="000E70F7">
              <w:rPr>
                <w:rFonts w:ascii="Arial" w:eastAsia="Arial Unicode MS" w:hAnsi="Arial" w:cs="Arial"/>
                <w:b/>
                <w:snapToGrid w:val="0"/>
                <w:color w:val="000000" w:themeColor="text1"/>
              </w:rPr>
              <w:t xml:space="preserve">.1 </w:t>
            </w:r>
            <w:r>
              <w:rPr>
                <w:rFonts w:ascii="Arial" w:eastAsia="Arial Unicode MS" w:hAnsi="Arial" w:cs="Arial"/>
                <w:snapToGrid w:val="0"/>
                <w:color w:val="000000" w:themeColor="text1"/>
              </w:rPr>
              <w:t>- Describe</w:t>
            </w:r>
            <w:r w:rsidRPr="000E70F7">
              <w:rPr>
                <w:rFonts w:ascii="Arial" w:eastAsia="Arial Unicode MS" w:hAnsi="Arial" w:cs="Arial"/>
                <w:snapToGrid w:val="0"/>
                <w:color w:val="000000" w:themeColor="text1"/>
              </w:rPr>
              <w:t xml:space="preserve"> innovations that could provide “added value" in the operation of delivering a </w:t>
            </w:r>
            <w:proofErr w:type="spellStart"/>
            <w:r w:rsidRPr="000E70F7">
              <w:rPr>
                <w:rFonts w:ascii="Arial" w:eastAsia="Arial Unicode MS" w:hAnsi="Arial" w:cs="Arial"/>
                <w:snapToGrid w:val="0"/>
                <w:color w:val="000000" w:themeColor="text1"/>
              </w:rPr>
              <w:t>SMCALo</w:t>
            </w:r>
            <w:proofErr w:type="spellEnd"/>
            <w:r w:rsidRPr="000E70F7">
              <w:rPr>
                <w:rFonts w:ascii="Arial" w:eastAsia="Arial Unicode MS" w:hAnsi="Arial" w:cs="Arial"/>
                <w:snapToGrid w:val="0"/>
                <w:color w:val="000000" w:themeColor="text1"/>
              </w:rPr>
              <w:t xml:space="preserve"> project</w:t>
            </w:r>
            <w:r>
              <w:rPr>
                <w:rFonts w:ascii="Arial" w:eastAsia="Arial Unicode MS" w:hAnsi="Arial" w:cs="Arial"/>
                <w:snapToGrid w:val="0"/>
                <w:color w:val="000000" w:themeColor="text1"/>
              </w:rPr>
              <w:t>.</w:t>
            </w:r>
          </w:p>
          <w:p w:rsidR="00724D0E" w:rsidRPr="00724D0E" w:rsidRDefault="00724D0E" w:rsidP="00724D0E">
            <w:pPr>
              <w:spacing w:before="35" w:after="35"/>
              <w:rPr>
                <w:rFonts w:ascii="Arial" w:eastAsia="Times New Roman" w:hAnsi="Arial" w:cs="Arial"/>
                <w:i/>
                <w:iCs/>
                <w:lang w:eastAsia="en-US"/>
              </w:rPr>
            </w:pPr>
            <w:r w:rsidRPr="00724D0E">
              <w:rPr>
                <w:rFonts w:ascii="Arial" w:eastAsia="Arial Unicode MS" w:hAnsi="Arial" w:cs="Arial"/>
                <w:snapToGrid w:val="0"/>
                <w:color w:val="000000" w:themeColor="text1"/>
              </w:rPr>
              <w:t>Identify where you consider that the Highways England may be able to achieve benefits for this contract.</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24D0E" w:rsidRDefault="00724D0E" w:rsidP="00724D0E">
            <w:pPr>
              <w:spacing w:line="252" w:lineRule="auto"/>
              <w:jc w:val="both"/>
              <w:rPr>
                <w:rFonts w:ascii="Arial" w:eastAsiaTheme="minorHAnsi" w:hAnsi="Arial" w:cs="Arial"/>
                <w:sz w:val="20"/>
                <w:szCs w:val="20"/>
                <w:lang w:eastAsia="en-US"/>
              </w:rPr>
            </w:pPr>
          </w:p>
        </w:tc>
        <w:tc>
          <w:tcPr>
            <w:tcW w:w="9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b/>
                <w:bCs/>
                <w:color w:val="000000" w:themeColor="text1"/>
                <w:sz w:val="20"/>
                <w:szCs w:val="20"/>
                <w:lang w:eastAsia="en-US"/>
              </w:rPr>
            </w:pPr>
            <w:r w:rsidRPr="00AF69F2">
              <w:rPr>
                <w:rFonts w:ascii="Arial" w:hAnsi="Arial" w:cs="Arial"/>
                <w:b/>
                <w:bCs/>
                <w:color w:val="000000" w:themeColor="text1"/>
                <w:sz w:val="20"/>
                <w:szCs w:val="20"/>
              </w:rPr>
              <w:t>X 2</w:t>
            </w:r>
          </w:p>
        </w:tc>
        <w:tc>
          <w:tcPr>
            <w:tcW w:w="15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color w:val="000000" w:themeColor="text1"/>
                <w:sz w:val="20"/>
                <w:szCs w:val="20"/>
                <w:lang w:eastAsia="en-US"/>
              </w:rPr>
            </w:pPr>
            <w:r w:rsidRPr="00AF69F2">
              <w:rPr>
                <w:rFonts w:ascii="Arial" w:hAnsi="Arial" w:cs="Arial"/>
                <w:color w:val="000000" w:themeColor="text1"/>
                <w:sz w:val="20"/>
                <w:szCs w:val="20"/>
              </w:rPr>
              <w:t>/ 20</w:t>
            </w:r>
          </w:p>
        </w:tc>
      </w:tr>
      <w:tr w:rsidR="00724D0E" w:rsidTr="00724D0E">
        <w:trPr>
          <w:trHeight w:val="255"/>
        </w:trPr>
        <w:tc>
          <w:tcPr>
            <w:tcW w:w="7797"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724D0E" w:rsidRDefault="00724D0E" w:rsidP="00724D0E">
            <w:pPr>
              <w:widowControl w:val="0"/>
              <w:spacing w:before="35" w:after="35"/>
              <w:rPr>
                <w:rFonts w:ascii="Arial" w:eastAsia="Arial Unicode MS" w:hAnsi="Arial" w:cs="Arial"/>
                <w:b/>
                <w:snapToGrid w:val="0"/>
                <w:color w:val="000000" w:themeColor="text1"/>
              </w:rPr>
            </w:pPr>
            <w:r>
              <w:rPr>
                <w:rFonts w:ascii="Arial" w:eastAsia="Arial Unicode MS" w:hAnsi="Arial" w:cs="Arial"/>
                <w:b/>
                <w:snapToGrid w:val="0"/>
                <w:color w:val="000000" w:themeColor="text1"/>
              </w:rPr>
              <w:t>3</w:t>
            </w:r>
            <w:r w:rsidRPr="000E70F7">
              <w:rPr>
                <w:rFonts w:ascii="Arial" w:eastAsia="Arial Unicode MS" w:hAnsi="Arial" w:cs="Arial"/>
                <w:b/>
                <w:snapToGrid w:val="0"/>
                <w:color w:val="000000" w:themeColor="text1"/>
              </w:rPr>
              <w:t xml:space="preserve">.2 </w:t>
            </w:r>
            <w:r>
              <w:rPr>
                <w:rFonts w:ascii="Arial" w:eastAsia="Arial Unicode MS" w:hAnsi="Arial" w:cs="Arial"/>
                <w:b/>
                <w:snapToGrid w:val="0"/>
                <w:color w:val="000000" w:themeColor="text1"/>
              </w:rPr>
              <w:t>–</w:t>
            </w:r>
            <w:r w:rsidRPr="000E70F7">
              <w:rPr>
                <w:rFonts w:ascii="Arial" w:eastAsia="Arial Unicode MS" w:hAnsi="Arial" w:cs="Arial"/>
                <w:snapToGrid w:val="0"/>
                <w:color w:val="000000" w:themeColor="text1"/>
              </w:rPr>
              <w:t xml:space="preserve"> Present</w:t>
            </w:r>
            <w:r>
              <w:rPr>
                <w:rFonts w:ascii="Arial" w:eastAsia="Arial Unicode MS" w:hAnsi="Arial" w:cs="Arial"/>
                <w:snapToGrid w:val="0"/>
                <w:color w:val="000000" w:themeColor="text1"/>
              </w:rPr>
              <w:t xml:space="preserve"> and explain</w:t>
            </w:r>
            <w:r w:rsidRPr="000E70F7">
              <w:rPr>
                <w:rFonts w:ascii="Arial" w:eastAsia="Arial Unicode MS" w:hAnsi="Arial" w:cs="Arial"/>
                <w:snapToGrid w:val="0"/>
                <w:color w:val="000000" w:themeColor="text1"/>
              </w:rPr>
              <w:t xml:space="preserve"> your Risk Register.</w:t>
            </w:r>
            <w:r>
              <w:rPr>
                <w:rFonts w:ascii="Arial" w:eastAsia="Arial Unicode MS" w:hAnsi="Arial" w:cs="Arial"/>
                <w:b/>
                <w:snapToGrid w:val="0"/>
                <w:color w:val="000000" w:themeColor="text1"/>
              </w:rPr>
              <w:t xml:space="preserve"> </w:t>
            </w:r>
          </w:p>
          <w:p w:rsidR="00724D0E" w:rsidRPr="00724D0E" w:rsidRDefault="00724D0E" w:rsidP="00724D0E">
            <w:pPr>
              <w:spacing w:before="35" w:after="35"/>
              <w:rPr>
                <w:rFonts w:ascii="Arial" w:eastAsia="Times New Roman" w:hAnsi="Arial" w:cs="Arial"/>
                <w:i/>
                <w:iCs/>
                <w:lang w:eastAsia="en-US"/>
              </w:rPr>
            </w:pPr>
            <w:r w:rsidRPr="00724D0E">
              <w:rPr>
                <w:rFonts w:ascii="Arial" w:eastAsia="Arial Unicode MS" w:hAnsi="Arial" w:cs="Arial"/>
                <w:snapToGrid w:val="0"/>
                <w:color w:val="000000" w:themeColor="text1"/>
              </w:rPr>
              <w:t xml:space="preserve">Include a clear description how you will deal with risks and will continue to identify risks. </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24D0E" w:rsidRDefault="00724D0E" w:rsidP="00724D0E">
            <w:pPr>
              <w:spacing w:line="252" w:lineRule="auto"/>
              <w:jc w:val="both"/>
              <w:rPr>
                <w:rFonts w:ascii="Arial" w:eastAsiaTheme="minorHAnsi" w:hAnsi="Arial" w:cs="Arial"/>
                <w:sz w:val="20"/>
                <w:szCs w:val="20"/>
                <w:lang w:eastAsia="en-US"/>
              </w:rPr>
            </w:pPr>
          </w:p>
        </w:tc>
        <w:tc>
          <w:tcPr>
            <w:tcW w:w="9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b/>
                <w:bCs/>
                <w:color w:val="000000" w:themeColor="text1"/>
                <w:sz w:val="20"/>
                <w:szCs w:val="20"/>
                <w:lang w:eastAsia="en-US"/>
              </w:rPr>
            </w:pPr>
            <w:r w:rsidRPr="00AF69F2">
              <w:rPr>
                <w:rFonts w:ascii="Arial" w:hAnsi="Arial" w:cs="Arial"/>
                <w:b/>
                <w:bCs/>
                <w:color w:val="000000" w:themeColor="text1"/>
                <w:sz w:val="20"/>
                <w:szCs w:val="20"/>
              </w:rPr>
              <w:t>X 2</w:t>
            </w:r>
          </w:p>
        </w:tc>
        <w:tc>
          <w:tcPr>
            <w:tcW w:w="15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color w:val="000000" w:themeColor="text1"/>
                <w:sz w:val="20"/>
                <w:szCs w:val="20"/>
                <w:lang w:eastAsia="en-US"/>
              </w:rPr>
            </w:pPr>
            <w:r w:rsidRPr="00AF69F2">
              <w:rPr>
                <w:rFonts w:ascii="Arial" w:hAnsi="Arial" w:cs="Arial"/>
                <w:color w:val="000000" w:themeColor="text1"/>
                <w:sz w:val="20"/>
                <w:szCs w:val="20"/>
              </w:rPr>
              <w:t>/ 20</w:t>
            </w:r>
          </w:p>
        </w:tc>
      </w:tr>
      <w:tr w:rsidR="00724D0E" w:rsidTr="00724D0E">
        <w:trPr>
          <w:trHeight w:val="260"/>
        </w:trPr>
        <w:tc>
          <w:tcPr>
            <w:tcW w:w="8506" w:type="dxa"/>
            <w:gridSpan w:val="2"/>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724D0E" w:rsidRDefault="00724D0E" w:rsidP="00AF69F2">
            <w:pPr>
              <w:spacing w:line="252" w:lineRule="auto"/>
              <w:jc w:val="both"/>
              <w:rPr>
                <w:rFonts w:ascii="Arial" w:eastAsiaTheme="minorHAnsi" w:hAnsi="Arial" w:cs="Arial"/>
                <w:b/>
                <w:bCs/>
                <w:color w:val="1F497D"/>
                <w:sz w:val="20"/>
                <w:szCs w:val="20"/>
                <w:lang w:eastAsia="en-US"/>
              </w:rPr>
            </w:pPr>
            <w:r>
              <w:rPr>
                <w:rFonts w:ascii="Arial" w:hAnsi="Arial" w:cs="Arial"/>
                <w:b/>
                <w:bCs/>
              </w:rPr>
              <w:t xml:space="preserve">5. Quality  </w:t>
            </w:r>
          </w:p>
        </w:tc>
        <w:tc>
          <w:tcPr>
            <w:tcW w:w="992" w:type="dxa"/>
            <w:tcBorders>
              <w:top w:val="nil"/>
              <w:left w:val="nil"/>
              <w:bottom w:val="single" w:sz="8" w:space="0" w:color="000000"/>
              <w:right w:val="single" w:sz="8" w:space="0" w:color="000000"/>
            </w:tcBorders>
            <w:tcMar>
              <w:top w:w="0" w:type="dxa"/>
              <w:left w:w="10" w:type="dxa"/>
              <w:bottom w:w="0" w:type="dxa"/>
              <w:right w:w="10" w:type="dxa"/>
            </w:tcMar>
            <w:vAlign w:val="center"/>
          </w:tcPr>
          <w:p w:rsidR="00724D0E" w:rsidRPr="00AF69F2" w:rsidRDefault="00724D0E">
            <w:pPr>
              <w:spacing w:line="252" w:lineRule="auto"/>
              <w:jc w:val="center"/>
              <w:rPr>
                <w:rFonts w:ascii="Arial" w:eastAsiaTheme="minorHAnsi" w:hAnsi="Arial" w:cs="Arial"/>
                <w:b/>
                <w:bCs/>
                <w:color w:val="000000" w:themeColor="text1"/>
                <w:lang w:eastAsia="en-US"/>
              </w:rPr>
            </w:pPr>
          </w:p>
        </w:tc>
        <w:tc>
          <w:tcPr>
            <w:tcW w:w="1559" w:type="dxa"/>
            <w:tcBorders>
              <w:top w:val="nil"/>
              <w:left w:val="nil"/>
              <w:bottom w:val="single" w:sz="8" w:space="0" w:color="000000"/>
              <w:right w:val="single" w:sz="8" w:space="0" w:color="000000"/>
            </w:tcBorders>
            <w:tcMar>
              <w:top w:w="0" w:type="dxa"/>
              <w:left w:w="10" w:type="dxa"/>
              <w:bottom w:w="0" w:type="dxa"/>
              <w:right w:w="10" w:type="dxa"/>
            </w:tcMar>
            <w:vAlign w:val="center"/>
          </w:tcPr>
          <w:p w:rsidR="00724D0E" w:rsidRPr="00AF69F2" w:rsidRDefault="00724D0E">
            <w:pPr>
              <w:spacing w:line="252" w:lineRule="auto"/>
              <w:jc w:val="center"/>
              <w:rPr>
                <w:rFonts w:ascii="Arial" w:eastAsiaTheme="minorHAnsi" w:hAnsi="Arial" w:cs="Arial"/>
                <w:b/>
                <w:bCs/>
                <w:color w:val="000000" w:themeColor="text1"/>
                <w:lang w:eastAsia="en-US"/>
              </w:rPr>
            </w:pPr>
          </w:p>
        </w:tc>
      </w:tr>
      <w:tr w:rsidR="00724D0E" w:rsidTr="00724D0E">
        <w:trPr>
          <w:trHeight w:val="260"/>
        </w:trPr>
        <w:tc>
          <w:tcPr>
            <w:tcW w:w="7797"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724D0E" w:rsidRDefault="00724D0E" w:rsidP="00724D0E">
            <w:pPr>
              <w:widowControl w:val="0"/>
              <w:spacing w:before="35" w:after="35"/>
              <w:contextualSpacing/>
              <w:rPr>
                <w:rFonts w:ascii="Arial" w:eastAsia="Arial Unicode MS" w:hAnsi="Arial" w:cs="Arial"/>
                <w:snapToGrid w:val="0"/>
                <w:color w:val="000000" w:themeColor="text1"/>
              </w:rPr>
            </w:pPr>
            <w:r w:rsidRPr="006B2270">
              <w:rPr>
                <w:rFonts w:ascii="Arial" w:eastAsia="Arial Unicode MS" w:hAnsi="Arial" w:cs="Arial"/>
                <w:b/>
                <w:snapToGrid w:val="0"/>
                <w:color w:val="000000" w:themeColor="text1"/>
              </w:rPr>
              <w:t xml:space="preserve">5.1 - </w:t>
            </w:r>
            <w:r w:rsidRPr="006B2270">
              <w:rPr>
                <w:rFonts w:ascii="Arial" w:eastAsia="Arial Unicode MS" w:hAnsi="Arial" w:cs="Arial"/>
                <w:snapToGrid w:val="0"/>
                <w:color w:val="000000" w:themeColor="text1"/>
              </w:rPr>
              <w:t>State why your company is best fitted to deliver high quality outputs throughout this Contract</w:t>
            </w:r>
            <w:r>
              <w:rPr>
                <w:rFonts w:ascii="Arial" w:eastAsia="Arial Unicode MS" w:hAnsi="Arial" w:cs="Arial"/>
                <w:snapToGrid w:val="0"/>
                <w:color w:val="000000" w:themeColor="text1"/>
              </w:rPr>
              <w:t>.</w:t>
            </w:r>
          </w:p>
          <w:p w:rsidR="00724D0E" w:rsidRDefault="00724D0E" w:rsidP="00724D0E">
            <w:pPr>
              <w:spacing w:line="252" w:lineRule="auto"/>
              <w:jc w:val="both"/>
              <w:rPr>
                <w:rFonts w:ascii="Arial" w:eastAsiaTheme="minorHAnsi" w:hAnsi="Arial" w:cs="Arial"/>
                <w:i/>
                <w:iCs/>
                <w:lang w:eastAsia="en-US"/>
              </w:rPr>
            </w:pPr>
            <w:r>
              <w:rPr>
                <w:rFonts w:ascii="Arial" w:eastAsia="Arial Unicode MS" w:hAnsi="Arial" w:cs="Arial"/>
                <w:snapToGrid w:val="0"/>
                <w:color w:val="000000" w:themeColor="text1"/>
              </w:rPr>
              <w:t>P</w:t>
            </w:r>
            <w:r w:rsidRPr="006B2270">
              <w:rPr>
                <w:rFonts w:ascii="Arial" w:eastAsia="Arial Unicode MS" w:hAnsi="Arial" w:cs="Arial"/>
                <w:snapToGrid w:val="0"/>
                <w:color w:val="000000" w:themeColor="text1"/>
              </w:rPr>
              <w:t xml:space="preserve">rovide </w:t>
            </w:r>
            <w:r w:rsidRPr="00153E5A">
              <w:rPr>
                <w:rFonts w:ascii="Arial" w:eastAsia="Arial Unicode MS" w:hAnsi="Arial" w:cs="Arial"/>
                <w:b/>
                <w:snapToGrid w:val="0"/>
                <w:color w:val="000000" w:themeColor="text1"/>
              </w:rPr>
              <w:t>two</w:t>
            </w:r>
            <w:r>
              <w:rPr>
                <w:rFonts w:ascii="Arial" w:eastAsia="Arial Unicode MS" w:hAnsi="Arial" w:cs="Arial"/>
                <w:snapToGrid w:val="0"/>
                <w:color w:val="000000" w:themeColor="text1"/>
              </w:rPr>
              <w:t xml:space="preserve"> supporting </w:t>
            </w:r>
            <w:r w:rsidRPr="006B2270">
              <w:rPr>
                <w:rFonts w:ascii="Arial" w:eastAsia="Arial Unicode MS" w:hAnsi="Arial" w:cs="Arial"/>
                <w:snapToGrid w:val="0"/>
                <w:color w:val="000000" w:themeColor="text1"/>
              </w:rPr>
              <w:t>example</w:t>
            </w:r>
            <w:r>
              <w:rPr>
                <w:rFonts w:ascii="Arial" w:eastAsia="Arial Unicode MS" w:hAnsi="Arial" w:cs="Arial"/>
                <w:snapToGrid w:val="0"/>
                <w:color w:val="000000" w:themeColor="text1"/>
              </w:rPr>
              <w:t xml:space="preserve">s showing </w:t>
            </w:r>
            <w:r w:rsidRPr="006B2270">
              <w:rPr>
                <w:rFonts w:ascii="Arial" w:eastAsia="Arial Unicode MS" w:hAnsi="Arial" w:cs="Arial"/>
                <w:snapToGrid w:val="0"/>
                <w:color w:val="000000" w:themeColor="text1"/>
              </w:rPr>
              <w:t xml:space="preserve">actual experience </w:t>
            </w:r>
            <w:r>
              <w:rPr>
                <w:rFonts w:ascii="Arial" w:eastAsia="Arial Unicode MS" w:hAnsi="Arial" w:cs="Arial"/>
                <w:snapToGrid w:val="0"/>
                <w:color w:val="000000" w:themeColor="text1"/>
              </w:rPr>
              <w:t>of t</w:t>
            </w:r>
            <w:r w:rsidRPr="006B2270">
              <w:rPr>
                <w:rFonts w:ascii="Arial" w:eastAsia="Arial Unicode MS" w:hAnsi="Arial" w:cs="Arial"/>
                <w:snapToGrid w:val="0"/>
                <w:color w:val="000000" w:themeColor="text1"/>
              </w:rPr>
              <w:t>he delivery and operation of similar projects.</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24D0E" w:rsidRDefault="00724D0E" w:rsidP="00724D0E">
            <w:pPr>
              <w:spacing w:line="252" w:lineRule="auto"/>
              <w:jc w:val="both"/>
              <w:rPr>
                <w:rFonts w:ascii="Arial" w:eastAsiaTheme="minorHAnsi" w:hAnsi="Arial" w:cs="Arial"/>
                <w:sz w:val="20"/>
                <w:szCs w:val="20"/>
                <w:lang w:eastAsia="en-US"/>
              </w:rPr>
            </w:pPr>
          </w:p>
        </w:tc>
        <w:tc>
          <w:tcPr>
            <w:tcW w:w="9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b/>
                <w:bCs/>
                <w:color w:val="000000" w:themeColor="text1"/>
                <w:sz w:val="20"/>
                <w:szCs w:val="20"/>
                <w:lang w:eastAsia="en-US"/>
              </w:rPr>
            </w:pPr>
            <w:r w:rsidRPr="00AF69F2">
              <w:rPr>
                <w:rFonts w:ascii="Arial" w:hAnsi="Arial" w:cs="Arial"/>
                <w:b/>
                <w:bCs/>
                <w:color w:val="000000" w:themeColor="text1"/>
                <w:sz w:val="20"/>
                <w:szCs w:val="20"/>
              </w:rPr>
              <w:t>X 1</w:t>
            </w:r>
          </w:p>
        </w:tc>
        <w:tc>
          <w:tcPr>
            <w:tcW w:w="15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color w:val="000000" w:themeColor="text1"/>
                <w:sz w:val="20"/>
                <w:szCs w:val="20"/>
                <w:lang w:eastAsia="en-US"/>
              </w:rPr>
            </w:pPr>
            <w:r w:rsidRPr="00AF69F2">
              <w:rPr>
                <w:rFonts w:ascii="Arial" w:hAnsi="Arial" w:cs="Arial"/>
                <w:color w:val="000000" w:themeColor="text1"/>
                <w:sz w:val="20"/>
                <w:szCs w:val="20"/>
              </w:rPr>
              <w:t>/ 10</w:t>
            </w:r>
          </w:p>
        </w:tc>
      </w:tr>
      <w:tr w:rsidR="00724D0E" w:rsidTr="00724D0E">
        <w:trPr>
          <w:trHeight w:val="260"/>
        </w:trPr>
        <w:tc>
          <w:tcPr>
            <w:tcW w:w="7797"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724D0E" w:rsidRDefault="00724D0E" w:rsidP="00724D0E">
            <w:pPr>
              <w:widowControl w:val="0"/>
              <w:spacing w:before="35" w:after="35"/>
              <w:rPr>
                <w:rFonts w:ascii="Arial" w:eastAsia="Arial Unicode MS" w:hAnsi="Arial" w:cs="Arial"/>
                <w:snapToGrid w:val="0"/>
                <w:color w:val="000000" w:themeColor="text1"/>
              </w:rPr>
            </w:pPr>
            <w:r w:rsidRPr="006B2270">
              <w:rPr>
                <w:rFonts w:ascii="Arial" w:eastAsia="Arial Unicode MS" w:hAnsi="Arial" w:cs="Arial"/>
                <w:b/>
                <w:snapToGrid w:val="0"/>
                <w:color w:val="000000" w:themeColor="text1"/>
              </w:rPr>
              <w:t xml:space="preserve">5.2 </w:t>
            </w:r>
            <w:r>
              <w:rPr>
                <w:rFonts w:ascii="Arial" w:eastAsia="Arial Unicode MS" w:hAnsi="Arial" w:cs="Arial"/>
                <w:snapToGrid w:val="0"/>
                <w:color w:val="000000" w:themeColor="text1"/>
              </w:rPr>
              <w:t xml:space="preserve">- </w:t>
            </w:r>
            <w:r w:rsidRPr="006B2270">
              <w:rPr>
                <w:rFonts w:ascii="Arial" w:eastAsia="Arial Unicode MS" w:hAnsi="Arial" w:cs="Arial"/>
                <w:snapToGrid w:val="0"/>
                <w:color w:val="000000" w:themeColor="text1"/>
              </w:rPr>
              <w:t xml:space="preserve">Describe the design and delivery stages of a Smart Motorway </w:t>
            </w:r>
            <w:proofErr w:type="spellStart"/>
            <w:r w:rsidRPr="006B2270">
              <w:rPr>
                <w:rFonts w:ascii="Arial" w:eastAsia="Arial Unicode MS" w:hAnsi="Arial" w:cs="Arial"/>
                <w:snapToGrid w:val="0"/>
                <w:color w:val="000000" w:themeColor="text1"/>
              </w:rPr>
              <w:t>SMCALo</w:t>
            </w:r>
            <w:proofErr w:type="spellEnd"/>
            <w:r w:rsidRPr="006B2270">
              <w:rPr>
                <w:rFonts w:ascii="Arial" w:eastAsia="Arial Unicode MS" w:hAnsi="Arial" w:cs="Arial"/>
                <w:snapToGrid w:val="0"/>
                <w:color w:val="000000" w:themeColor="text1"/>
              </w:rPr>
              <w:t xml:space="preserve"> scheme for a new Three Lane + Dyn</w:t>
            </w:r>
            <w:r>
              <w:rPr>
                <w:rFonts w:ascii="Arial" w:eastAsia="Arial Unicode MS" w:hAnsi="Arial" w:cs="Arial"/>
                <w:snapToGrid w:val="0"/>
                <w:color w:val="000000" w:themeColor="text1"/>
              </w:rPr>
              <w:t>amic</w:t>
            </w:r>
            <w:r w:rsidRPr="006B2270">
              <w:rPr>
                <w:rFonts w:ascii="Arial" w:eastAsia="Arial Unicode MS" w:hAnsi="Arial" w:cs="Arial"/>
                <w:snapToGrid w:val="0"/>
                <w:color w:val="000000" w:themeColor="text1"/>
              </w:rPr>
              <w:t xml:space="preserve"> Hard</w:t>
            </w:r>
            <w:r>
              <w:rPr>
                <w:rFonts w:ascii="Arial" w:eastAsia="Arial Unicode MS" w:hAnsi="Arial" w:cs="Arial"/>
                <w:snapToGrid w:val="0"/>
                <w:color w:val="000000" w:themeColor="text1"/>
              </w:rPr>
              <w:t xml:space="preserve"> </w:t>
            </w:r>
            <w:r w:rsidRPr="006B2270">
              <w:rPr>
                <w:rFonts w:ascii="Arial" w:eastAsia="Arial Unicode MS" w:hAnsi="Arial" w:cs="Arial"/>
                <w:snapToGrid w:val="0"/>
                <w:color w:val="000000" w:themeColor="text1"/>
              </w:rPr>
              <w:t>shoulder configuration.</w:t>
            </w:r>
            <w:r>
              <w:rPr>
                <w:rFonts w:ascii="Arial" w:eastAsia="Arial Unicode MS" w:hAnsi="Arial" w:cs="Arial"/>
                <w:snapToGrid w:val="0"/>
                <w:color w:val="000000" w:themeColor="text1"/>
              </w:rPr>
              <w:t xml:space="preserve"> </w:t>
            </w:r>
          </w:p>
          <w:p w:rsidR="00724D0E" w:rsidRDefault="00724D0E" w:rsidP="00724D0E">
            <w:pPr>
              <w:spacing w:line="252" w:lineRule="auto"/>
              <w:jc w:val="both"/>
              <w:rPr>
                <w:rFonts w:ascii="Arial" w:eastAsiaTheme="minorHAnsi" w:hAnsi="Arial" w:cs="Arial"/>
                <w:i/>
                <w:iCs/>
                <w:lang w:eastAsia="en-US"/>
              </w:rPr>
            </w:pP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24D0E" w:rsidRDefault="00724D0E" w:rsidP="00724D0E">
            <w:pPr>
              <w:spacing w:line="252" w:lineRule="auto"/>
              <w:jc w:val="both"/>
              <w:rPr>
                <w:rFonts w:ascii="Arial" w:eastAsiaTheme="minorHAnsi" w:hAnsi="Arial" w:cs="Arial"/>
                <w:sz w:val="20"/>
                <w:szCs w:val="20"/>
                <w:lang w:eastAsia="en-US"/>
              </w:rPr>
            </w:pPr>
          </w:p>
        </w:tc>
        <w:tc>
          <w:tcPr>
            <w:tcW w:w="9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b/>
                <w:bCs/>
                <w:color w:val="000000" w:themeColor="text1"/>
                <w:sz w:val="20"/>
                <w:szCs w:val="20"/>
                <w:lang w:eastAsia="en-US"/>
              </w:rPr>
            </w:pPr>
            <w:r w:rsidRPr="00AF69F2">
              <w:rPr>
                <w:rFonts w:ascii="Arial" w:hAnsi="Arial" w:cs="Arial"/>
                <w:b/>
                <w:bCs/>
                <w:color w:val="000000" w:themeColor="text1"/>
                <w:sz w:val="20"/>
                <w:szCs w:val="20"/>
              </w:rPr>
              <w:t>X 1</w:t>
            </w:r>
          </w:p>
        </w:tc>
        <w:tc>
          <w:tcPr>
            <w:tcW w:w="15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color w:val="000000" w:themeColor="text1"/>
                <w:sz w:val="20"/>
                <w:szCs w:val="20"/>
                <w:lang w:eastAsia="en-US"/>
              </w:rPr>
            </w:pPr>
            <w:r w:rsidRPr="00AF69F2">
              <w:rPr>
                <w:rFonts w:ascii="Arial" w:hAnsi="Arial" w:cs="Arial"/>
                <w:color w:val="000000" w:themeColor="text1"/>
                <w:sz w:val="20"/>
                <w:szCs w:val="20"/>
              </w:rPr>
              <w:t>/ 10</w:t>
            </w:r>
          </w:p>
        </w:tc>
      </w:tr>
      <w:tr w:rsidR="00724D0E" w:rsidTr="00724D0E">
        <w:trPr>
          <w:trHeight w:val="260"/>
        </w:trPr>
        <w:tc>
          <w:tcPr>
            <w:tcW w:w="7797"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724D0E" w:rsidRDefault="00724D0E" w:rsidP="00D03CEC">
            <w:pPr>
              <w:widowControl w:val="0"/>
              <w:spacing w:before="35" w:after="35"/>
              <w:rPr>
                <w:rFonts w:ascii="Arial" w:eastAsia="Arial Unicode MS" w:hAnsi="Arial" w:cs="Arial"/>
                <w:snapToGrid w:val="0"/>
                <w:color w:val="000000" w:themeColor="text1"/>
              </w:rPr>
            </w:pPr>
            <w:r w:rsidRPr="000E70F7">
              <w:rPr>
                <w:rFonts w:ascii="Arial" w:eastAsia="Arial Unicode MS" w:hAnsi="Arial" w:cs="Arial"/>
                <w:b/>
                <w:snapToGrid w:val="0"/>
                <w:color w:val="000000" w:themeColor="text1"/>
              </w:rPr>
              <w:lastRenderedPageBreak/>
              <w:t xml:space="preserve">5.3 - </w:t>
            </w:r>
            <w:r w:rsidR="00D03CEC" w:rsidRPr="00D03CEC">
              <w:rPr>
                <w:rFonts w:ascii="Arial" w:eastAsia="Arial Unicode MS" w:hAnsi="Arial" w:cs="Arial"/>
                <w:snapToGrid w:val="0"/>
                <w:color w:val="000000" w:themeColor="text1"/>
              </w:rPr>
              <w:t xml:space="preserve">Task Order 6 of the Scope in Appendix 5 indicates that we intend to </w:t>
            </w:r>
            <w:proofErr w:type="gramStart"/>
            <w:r w:rsidR="00D03CEC" w:rsidRPr="00D03CEC">
              <w:rPr>
                <w:rFonts w:ascii="Arial" w:eastAsia="Arial Unicode MS" w:hAnsi="Arial" w:cs="Arial"/>
                <w:snapToGrid w:val="0"/>
                <w:color w:val="000000" w:themeColor="text1"/>
              </w:rPr>
              <w:t>migrate</w:t>
            </w:r>
            <w:proofErr w:type="gramEnd"/>
            <w:r w:rsidR="00D03CEC" w:rsidRPr="00D03CEC">
              <w:rPr>
                <w:rFonts w:ascii="Arial" w:eastAsia="Arial Unicode MS" w:hAnsi="Arial" w:cs="Arial"/>
                <w:snapToGrid w:val="0"/>
                <w:color w:val="000000" w:themeColor="text1"/>
              </w:rPr>
              <w:t xml:space="preserve"> </w:t>
            </w:r>
            <w:proofErr w:type="spellStart"/>
            <w:r w:rsidR="00D03CEC" w:rsidRPr="00D03CEC">
              <w:rPr>
                <w:rFonts w:ascii="Arial" w:eastAsia="Arial Unicode MS" w:hAnsi="Arial" w:cs="Arial"/>
                <w:snapToGrid w:val="0"/>
                <w:color w:val="000000" w:themeColor="text1"/>
              </w:rPr>
              <w:t>SMCALo</w:t>
            </w:r>
            <w:proofErr w:type="spellEnd"/>
            <w:r w:rsidR="00D03CEC" w:rsidRPr="00D03CEC">
              <w:rPr>
                <w:rFonts w:ascii="Arial" w:eastAsia="Arial Unicode MS" w:hAnsi="Arial" w:cs="Arial"/>
                <w:snapToGrid w:val="0"/>
                <w:color w:val="000000" w:themeColor="text1"/>
              </w:rPr>
              <w:t xml:space="preserve"> project to work with CHARM. Please describe your initial approach to this, including a system architecture diagram and by referencing your success with a similar project.</w:t>
            </w:r>
          </w:p>
          <w:p w:rsidR="00D03CEC" w:rsidRDefault="00D03CEC" w:rsidP="00D03CEC">
            <w:pPr>
              <w:widowControl w:val="0"/>
              <w:spacing w:before="35" w:after="35"/>
              <w:rPr>
                <w:rFonts w:ascii="Arial" w:eastAsiaTheme="minorHAnsi" w:hAnsi="Arial" w:cs="Arial"/>
                <w:i/>
                <w:iCs/>
                <w:lang w:eastAsia="en-US"/>
              </w:rPr>
            </w:pP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24D0E" w:rsidRDefault="00724D0E" w:rsidP="00724D0E">
            <w:pPr>
              <w:spacing w:line="252" w:lineRule="auto"/>
              <w:jc w:val="both"/>
              <w:rPr>
                <w:rFonts w:ascii="Arial" w:eastAsiaTheme="minorHAnsi" w:hAnsi="Arial" w:cs="Arial"/>
                <w:sz w:val="20"/>
                <w:szCs w:val="20"/>
                <w:lang w:eastAsia="en-US"/>
              </w:rPr>
            </w:pPr>
          </w:p>
        </w:tc>
        <w:tc>
          <w:tcPr>
            <w:tcW w:w="9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b/>
                <w:bCs/>
                <w:color w:val="000000" w:themeColor="text1"/>
                <w:sz w:val="20"/>
                <w:szCs w:val="20"/>
                <w:lang w:eastAsia="en-US"/>
              </w:rPr>
            </w:pPr>
            <w:r w:rsidRPr="00AF69F2">
              <w:rPr>
                <w:rFonts w:ascii="Arial" w:hAnsi="Arial" w:cs="Arial"/>
                <w:b/>
                <w:bCs/>
                <w:color w:val="000000" w:themeColor="text1"/>
                <w:sz w:val="20"/>
                <w:szCs w:val="20"/>
              </w:rPr>
              <w:t>X 1</w:t>
            </w:r>
          </w:p>
        </w:tc>
        <w:tc>
          <w:tcPr>
            <w:tcW w:w="15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color w:val="000000" w:themeColor="text1"/>
                <w:sz w:val="20"/>
                <w:szCs w:val="20"/>
                <w:lang w:eastAsia="en-US"/>
              </w:rPr>
            </w:pPr>
            <w:r w:rsidRPr="00AF69F2">
              <w:rPr>
                <w:rFonts w:ascii="Arial" w:hAnsi="Arial" w:cs="Arial"/>
                <w:color w:val="000000" w:themeColor="text1"/>
                <w:sz w:val="20"/>
                <w:szCs w:val="20"/>
              </w:rPr>
              <w:t xml:space="preserve">/ 10 </w:t>
            </w:r>
          </w:p>
        </w:tc>
      </w:tr>
      <w:tr w:rsidR="00724D0E" w:rsidTr="00724D0E">
        <w:trPr>
          <w:trHeight w:val="353"/>
        </w:trPr>
        <w:tc>
          <w:tcPr>
            <w:tcW w:w="7797"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D03CEC" w:rsidRPr="00D03CEC" w:rsidRDefault="00724D0E" w:rsidP="00D03CEC">
            <w:pPr>
              <w:widowControl w:val="0"/>
              <w:spacing w:before="35" w:after="35"/>
              <w:rPr>
                <w:rFonts w:ascii="Arial" w:eastAsia="Arial Unicode MS" w:hAnsi="Arial" w:cs="Arial"/>
                <w:snapToGrid w:val="0"/>
                <w:color w:val="000000" w:themeColor="text1"/>
              </w:rPr>
            </w:pPr>
            <w:r>
              <w:rPr>
                <w:rFonts w:ascii="Arial" w:eastAsia="Arial Unicode MS" w:hAnsi="Arial" w:cs="Arial"/>
                <w:b/>
                <w:snapToGrid w:val="0"/>
                <w:color w:val="000000" w:themeColor="text1"/>
              </w:rPr>
              <w:t>5</w:t>
            </w:r>
            <w:r w:rsidRPr="00537061">
              <w:rPr>
                <w:rFonts w:ascii="Arial" w:eastAsia="Arial Unicode MS" w:hAnsi="Arial" w:cs="Arial"/>
                <w:b/>
                <w:snapToGrid w:val="0"/>
                <w:color w:val="000000" w:themeColor="text1"/>
              </w:rPr>
              <w:t>.</w:t>
            </w:r>
            <w:r>
              <w:rPr>
                <w:rFonts w:ascii="Arial" w:eastAsia="Arial Unicode MS" w:hAnsi="Arial" w:cs="Arial"/>
                <w:b/>
                <w:snapToGrid w:val="0"/>
                <w:color w:val="000000" w:themeColor="text1"/>
              </w:rPr>
              <w:t>4</w:t>
            </w:r>
            <w:r w:rsidRPr="00537061">
              <w:rPr>
                <w:rFonts w:ascii="Arial" w:eastAsia="Arial Unicode MS" w:hAnsi="Arial" w:cs="Arial"/>
                <w:b/>
                <w:snapToGrid w:val="0"/>
                <w:color w:val="000000" w:themeColor="text1"/>
              </w:rPr>
              <w:t xml:space="preserve"> – </w:t>
            </w:r>
            <w:r w:rsidR="00D03CEC" w:rsidRPr="00D03CEC">
              <w:rPr>
                <w:rFonts w:ascii="Arial" w:eastAsia="Arial Unicode MS" w:hAnsi="Arial" w:cs="Arial"/>
                <w:snapToGrid w:val="0"/>
                <w:color w:val="000000" w:themeColor="text1"/>
              </w:rPr>
              <w:t xml:space="preserve">Present your key people schedule, supporting CVs and Resource Schedule. </w:t>
            </w:r>
          </w:p>
          <w:p w:rsidR="00724D0E" w:rsidRDefault="00D03CEC" w:rsidP="00D03CEC">
            <w:pPr>
              <w:spacing w:before="35" w:after="35" w:line="252" w:lineRule="auto"/>
              <w:rPr>
                <w:rFonts w:ascii="Arial" w:eastAsiaTheme="minorHAnsi" w:hAnsi="Arial" w:cs="Arial"/>
                <w:lang w:eastAsia="en-US"/>
              </w:rPr>
            </w:pPr>
            <w:r w:rsidRPr="00D03CEC">
              <w:rPr>
                <w:rFonts w:ascii="Arial" w:eastAsia="Arial Unicode MS" w:hAnsi="Arial" w:cs="Arial"/>
                <w:snapToGrid w:val="0"/>
                <w:color w:val="000000" w:themeColor="text1"/>
              </w:rPr>
              <w:t xml:space="preserve">Include a ‘family tree’ for the project and explain how and why you have decided on the number of staff employed and availability time that will be allocated for this contract. Refer to relevant experience and expertise as appropriate. </w:t>
            </w:r>
            <w:r w:rsidRPr="00D03CEC">
              <w:rPr>
                <w:rFonts w:ascii="Arial" w:eastAsia="Arial Unicode MS" w:hAnsi="Arial" w:cs="Arial"/>
                <w:snapToGrid w:val="0"/>
                <w:color w:val="000000" w:themeColor="text1"/>
              </w:rPr>
              <w:tab/>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24D0E" w:rsidRDefault="00724D0E" w:rsidP="00724D0E">
            <w:pPr>
              <w:spacing w:line="252" w:lineRule="auto"/>
              <w:jc w:val="both"/>
              <w:rPr>
                <w:rFonts w:ascii="Arial" w:eastAsiaTheme="minorHAnsi" w:hAnsi="Arial" w:cs="Arial"/>
                <w:sz w:val="20"/>
                <w:szCs w:val="20"/>
                <w:lang w:eastAsia="en-US"/>
              </w:rPr>
            </w:pPr>
          </w:p>
        </w:tc>
        <w:tc>
          <w:tcPr>
            <w:tcW w:w="9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b/>
                <w:bCs/>
                <w:color w:val="000000" w:themeColor="text1"/>
                <w:sz w:val="20"/>
                <w:szCs w:val="20"/>
                <w:lang w:eastAsia="en-US"/>
              </w:rPr>
            </w:pPr>
            <w:r w:rsidRPr="00AF69F2">
              <w:rPr>
                <w:rFonts w:ascii="Arial" w:hAnsi="Arial" w:cs="Arial"/>
                <w:b/>
                <w:bCs/>
                <w:color w:val="000000" w:themeColor="text1"/>
                <w:sz w:val="20"/>
                <w:szCs w:val="20"/>
              </w:rPr>
              <w:t>X 1</w:t>
            </w:r>
          </w:p>
        </w:tc>
        <w:tc>
          <w:tcPr>
            <w:tcW w:w="15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color w:val="000000" w:themeColor="text1"/>
                <w:sz w:val="20"/>
                <w:szCs w:val="20"/>
                <w:lang w:eastAsia="en-US"/>
              </w:rPr>
            </w:pPr>
            <w:r w:rsidRPr="00AF69F2">
              <w:rPr>
                <w:rFonts w:ascii="Arial" w:hAnsi="Arial" w:cs="Arial"/>
                <w:color w:val="000000" w:themeColor="text1"/>
                <w:sz w:val="20"/>
                <w:szCs w:val="20"/>
              </w:rPr>
              <w:t xml:space="preserve">/ 10 </w:t>
            </w:r>
          </w:p>
        </w:tc>
      </w:tr>
      <w:tr w:rsidR="00724D0E" w:rsidTr="00724D0E">
        <w:trPr>
          <w:trHeight w:val="255"/>
        </w:trPr>
        <w:tc>
          <w:tcPr>
            <w:tcW w:w="7797"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724D0E" w:rsidRDefault="00724D0E" w:rsidP="00724D0E">
            <w:pPr>
              <w:spacing w:line="252" w:lineRule="auto"/>
              <w:jc w:val="both"/>
              <w:rPr>
                <w:rFonts w:ascii="Arial" w:eastAsiaTheme="minorHAnsi" w:hAnsi="Arial" w:cs="Arial"/>
                <w:b/>
                <w:bCs/>
                <w:lang w:eastAsia="en-US"/>
              </w:rPr>
            </w:pPr>
            <w:r>
              <w:rPr>
                <w:rFonts w:ascii="Arial" w:hAnsi="Arial" w:cs="Arial"/>
                <w:b/>
                <w:bCs/>
              </w:rPr>
              <w:t xml:space="preserve">6. Time </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24D0E" w:rsidRDefault="00724D0E" w:rsidP="00724D0E">
            <w:pPr>
              <w:spacing w:line="252" w:lineRule="auto"/>
              <w:jc w:val="both"/>
              <w:rPr>
                <w:rFonts w:ascii="Arial" w:eastAsiaTheme="minorHAnsi" w:hAnsi="Arial" w:cs="Arial"/>
                <w:sz w:val="20"/>
                <w:szCs w:val="20"/>
                <w:lang w:eastAsia="en-US"/>
              </w:rPr>
            </w:pPr>
          </w:p>
        </w:tc>
        <w:tc>
          <w:tcPr>
            <w:tcW w:w="992" w:type="dxa"/>
            <w:tcBorders>
              <w:top w:val="nil"/>
              <w:left w:val="nil"/>
              <w:bottom w:val="single" w:sz="8" w:space="0" w:color="auto"/>
              <w:right w:val="single" w:sz="8" w:space="0" w:color="auto"/>
            </w:tcBorders>
            <w:tcMar>
              <w:top w:w="0" w:type="dxa"/>
              <w:left w:w="10" w:type="dxa"/>
              <w:bottom w:w="0" w:type="dxa"/>
              <w:right w:w="10" w:type="dxa"/>
            </w:tcMar>
            <w:vAlign w:val="center"/>
          </w:tcPr>
          <w:p w:rsidR="00724D0E" w:rsidRPr="00AF69F2" w:rsidRDefault="00724D0E" w:rsidP="00724D0E">
            <w:pPr>
              <w:spacing w:line="252" w:lineRule="auto"/>
              <w:jc w:val="center"/>
              <w:rPr>
                <w:rFonts w:ascii="Arial" w:eastAsiaTheme="minorHAnsi" w:hAnsi="Arial" w:cs="Arial"/>
                <w:color w:val="000000" w:themeColor="text1"/>
                <w:sz w:val="20"/>
                <w:szCs w:val="20"/>
                <w:lang w:eastAsia="en-US"/>
              </w:rPr>
            </w:pPr>
          </w:p>
        </w:tc>
        <w:tc>
          <w:tcPr>
            <w:tcW w:w="1559" w:type="dxa"/>
            <w:tcBorders>
              <w:top w:val="nil"/>
              <w:left w:val="nil"/>
              <w:bottom w:val="single" w:sz="8" w:space="0" w:color="auto"/>
              <w:right w:val="single" w:sz="8" w:space="0" w:color="auto"/>
            </w:tcBorders>
            <w:tcMar>
              <w:top w:w="0" w:type="dxa"/>
              <w:left w:w="10" w:type="dxa"/>
              <w:bottom w:w="0" w:type="dxa"/>
              <w:right w:w="10" w:type="dxa"/>
            </w:tcMar>
            <w:vAlign w:val="center"/>
          </w:tcPr>
          <w:p w:rsidR="00724D0E" w:rsidRPr="00AF69F2" w:rsidRDefault="00724D0E" w:rsidP="00724D0E">
            <w:pPr>
              <w:spacing w:line="252" w:lineRule="auto"/>
              <w:jc w:val="center"/>
              <w:rPr>
                <w:rFonts w:ascii="Arial" w:eastAsiaTheme="minorHAnsi" w:hAnsi="Arial" w:cs="Arial"/>
                <w:b/>
                <w:bCs/>
                <w:color w:val="000000" w:themeColor="text1"/>
                <w:sz w:val="20"/>
                <w:szCs w:val="20"/>
                <w:lang w:eastAsia="en-US"/>
              </w:rPr>
            </w:pPr>
          </w:p>
        </w:tc>
      </w:tr>
      <w:tr w:rsidR="00724D0E" w:rsidTr="00724D0E">
        <w:trPr>
          <w:trHeight w:val="255"/>
        </w:trPr>
        <w:tc>
          <w:tcPr>
            <w:tcW w:w="77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4D0E" w:rsidRDefault="00724D0E" w:rsidP="00724D0E">
            <w:pPr>
              <w:widowControl w:val="0"/>
              <w:spacing w:before="35" w:after="35"/>
              <w:rPr>
                <w:rFonts w:ascii="Arial" w:eastAsia="Arial Unicode MS" w:hAnsi="Arial" w:cs="Arial"/>
                <w:snapToGrid w:val="0"/>
                <w:color w:val="000000" w:themeColor="text1"/>
              </w:rPr>
            </w:pPr>
            <w:r>
              <w:rPr>
                <w:rFonts w:ascii="Arial" w:eastAsia="Arial Unicode MS" w:hAnsi="Arial" w:cs="Arial"/>
                <w:b/>
                <w:snapToGrid w:val="0"/>
                <w:color w:val="000000" w:themeColor="text1"/>
              </w:rPr>
              <w:t>6.1</w:t>
            </w:r>
            <w:r w:rsidRPr="006B2270">
              <w:rPr>
                <w:rFonts w:ascii="Arial" w:eastAsia="Arial Unicode MS" w:hAnsi="Arial" w:cs="Arial"/>
                <w:b/>
                <w:snapToGrid w:val="0"/>
                <w:color w:val="000000" w:themeColor="text1"/>
              </w:rPr>
              <w:t xml:space="preserve"> -</w:t>
            </w:r>
            <w:r>
              <w:rPr>
                <w:rFonts w:ascii="Arial" w:eastAsia="Arial Unicode MS" w:hAnsi="Arial" w:cs="Arial"/>
                <w:snapToGrid w:val="0"/>
                <w:color w:val="000000" w:themeColor="text1"/>
              </w:rPr>
              <w:t xml:space="preserve"> </w:t>
            </w:r>
            <w:r w:rsidRPr="006B2270">
              <w:rPr>
                <w:rFonts w:ascii="Arial" w:eastAsia="Arial Unicode MS" w:hAnsi="Arial" w:cs="Arial"/>
                <w:snapToGrid w:val="0"/>
                <w:color w:val="000000" w:themeColor="text1"/>
              </w:rPr>
              <w:t xml:space="preserve">Describe how your company will manage the project transition from award of contract to operational services for </w:t>
            </w:r>
            <w:proofErr w:type="spellStart"/>
            <w:r w:rsidRPr="006B2270">
              <w:rPr>
                <w:rFonts w:ascii="Arial" w:eastAsia="Arial Unicode MS" w:hAnsi="Arial" w:cs="Arial"/>
                <w:snapToGrid w:val="0"/>
                <w:color w:val="000000" w:themeColor="text1"/>
              </w:rPr>
              <w:t>SMCALo</w:t>
            </w:r>
            <w:proofErr w:type="spellEnd"/>
            <w:r>
              <w:rPr>
                <w:rFonts w:ascii="Arial" w:eastAsia="Arial Unicode MS" w:hAnsi="Arial" w:cs="Arial"/>
                <w:snapToGrid w:val="0"/>
                <w:color w:val="000000" w:themeColor="text1"/>
              </w:rPr>
              <w:t xml:space="preserve">. Clearly cross reference to your draft quality plan. </w:t>
            </w:r>
          </w:p>
          <w:p w:rsidR="00724D0E" w:rsidRDefault="00724D0E" w:rsidP="00724D0E">
            <w:pPr>
              <w:spacing w:line="252" w:lineRule="auto"/>
              <w:jc w:val="both"/>
              <w:rPr>
                <w:rFonts w:ascii="Arial" w:eastAsiaTheme="minorHAnsi" w:hAnsi="Arial" w:cs="Arial"/>
                <w:b/>
                <w:bCs/>
                <w:lang w:eastAsia="en-US"/>
              </w:rPr>
            </w:pPr>
            <w:r w:rsidRPr="006C7C54">
              <w:rPr>
                <w:rFonts w:ascii="Arial" w:eastAsia="Arial Unicode MS" w:hAnsi="Arial" w:cs="Arial"/>
                <w:snapToGrid w:val="0"/>
                <w:color w:val="000000" w:themeColor="text1"/>
              </w:rPr>
              <w:t xml:space="preserve">Note that your draft quality plan will also be assessed and marked as part of this section.  </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24D0E" w:rsidRDefault="00724D0E" w:rsidP="00724D0E">
            <w:pPr>
              <w:spacing w:line="252" w:lineRule="auto"/>
              <w:jc w:val="both"/>
              <w:rPr>
                <w:rFonts w:ascii="Arial" w:eastAsiaTheme="minorHAnsi" w:hAnsi="Arial" w:cs="Arial"/>
                <w:sz w:val="20"/>
                <w:szCs w:val="20"/>
                <w:lang w:eastAsia="en-US"/>
              </w:rPr>
            </w:pPr>
          </w:p>
        </w:tc>
        <w:tc>
          <w:tcPr>
            <w:tcW w:w="9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b/>
                <w:bCs/>
                <w:color w:val="000000" w:themeColor="text1"/>
                <w:sz w:val="20"/>
                <w:szCs w:val="20"/>
                <w:lang w:eastAsia="en-US"/>
              </w:rPr>
            </w:pPr>
            <w:r w:rsidRPr="00AF69F2">
              <w:rPr>
                <w:rFonts w:ascii="Arial" w:hAnsi="Arial" w:cs="Arial"/>
                <w:b/>
                <w:bCs/>
                <w:color w:val="000000" w:themeColor="text1"/>
                <w:sz w:val="20"/>
                <w:szCs w:val="20"/>
              </w:rPr>
              <w:t>X 2</w:t>
            </w:r>
          </w:p>
        </w:tc>
        <w:tc>
          <w:tcPr>
            <w:tcW w:w="15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color w:val="000000" w:themeColor="text1"/>
                <w:sz w:val="20"/>
                <w:szCs w:val="20"/>
                <w:lang w:eastAsia="en-US"/>
              </w:rPr>
            </w:pPr>
            <w:r w:rsidRPr="00AF69F2">
              <w:rPr>
                <w:rFonts w:ascii="Arial" w:hAnsi="Arial" w:cs="Arial"/>
                <w:color w:val="000000" w:themeColor="text1"/>
                <w:sz w:val="20"/>
                <w:szCs w:val="20"/>
              </w:rPr>
              <w:t>/ 20</w:t>
            </w:r>
          </w:p>
        </w:tc>
      </w:tr>
      <w:tr w:rsidR="00724D0E" w:rsidTr="00724D0E">
        <w:trPr>
          <w:trHeight w:val="255"/>
        </w:trPr>
        <w:tc>
          <w:tcPr>
            <w:tcW w:w="77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4D0E" w:rsidRDefault="00724D0E" w:rsidP="00724D0E">
            <w:pPr>
              <w:spacing w:line="252" w:lineRule="auto"/>
              <w:jc w:val="both"/>
              <w:rPr>
                <w:rFonts w:ascii="Arial" w:eastAsiaTheme="minorHAnsi" w:hAnsi="Arial" w:cs="Arial"/>
                <w:b/>
                <w:bCs/>
                <w:lang w:eastAsia="en-US"/>
              </w:rPr>
            </w:pPr>
            <w:r>
              <w:rPr>
                <w:rFonts w:ascii="Arial" w:eastAsia="Arial Unicode MS" w:hAnsi="Arial" w:cs="Arial"/>
                <w:b/>
                <w:snapToGrid w:val="0"/>
                <w:color w:val="000000" w:themeColor="text1"/>
              </w:rPr>
              <w:t xml:space="preserve">6.2 - </w:t>
            </w:r>
            <w:r w:rsidRPr="006B2270">
              <w:rPr>
                <w:rFonts w:ascii="Arial" w:eastAsia="Arial Unicode MS" w:hAnsi="Arial" w:cs="Arial"/>
                <w:snapToGrid w:val="0"/>
                <w:color w:val="000000" w:themeColor="text1"/>
              </w:rPr>
              <w:t xml:space="preserve">Describe your approach to implementing enhancements of self-calibration to the </w:t>
            </w:r>
            <w:proofErr w:type="spellStart"/>
            <w:r w:rsidRPr="000E70F7">
              <w:rPr>
                <w:rFonts w:ascii="Arial" w:eastAsia="Arial Unicode MS" w:hAnsi="Arial" w:cs="Arial"/>
                <w:snapToGrid w:val="0"/>
                <w:color w:val="000000" w:themeColor="text1"/>
              </w:rPr>
              <w:t>SMCALo</w:t>
            </w:r>
            <w:proofErr w:type="spellEnd"/>
            <w:r w:rsidRPr="000E70F7">
              <w:rPr>
                <w:rFonts w:ascii="Arial" w:eastAsia="Arial Unicode MS" w:hAnsi="Arial" w:cs="Arial"/>
                <w:snapToGrid w:val="0"/>
                <w:color w:val="000000" w:themeColor="text1"/>
              </w:rPr>
              <w:t xml:space="preserve"> </w:t>
            </w:r>
            <w:r w:rsidRPr="007B4B93">
              <w:rPr>
                <w:rFonts w:ascii="Arial" w:eastAsia="Arial Unicode MS" w:hAnsi="Arial" w:cs="Arial"/>
                <w:snapToGrid w:val="0"/>
                <w:color w:val="000000" w:themeColor="text1"/>
              </w:rPr>
              <w:t xml:space="preserve">toolkit (as detailed in Appendix 5 Task Order 5 of the Scope), to ensure </w:t>
            </w:r>
            <w:r w:rsidRPr="006B2270">
              <w:rPr>
                <w:rFonts w:ascii="Arial" w:eastAsia="Arial Unicode MS" w:hAnsi="Arial" w:cs="Arial"/>
                <w:snapToGrid w:val="0"/>
                <w:color w:val="000000" w:themeColor="text1"/>
              </w:rPr>
              <w:t>they will be completed on time and right first time.</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24D0E" w:rsidRDefault="00724D0E" w:rsidP="00724D0E">
            <w:pPr>
              <w:spacing w:line="252" w:lineRule="auto"/>
              <w:jc w:val="both"/>
              <w:rPr>
                <w:rFonts w:ascii="Arial" w:eastAsiaTheme="minorHAnsi" w:hAnsi="Arial" w:cs="Arial"/>
                <w:sz w:val="20"/>
                <w:szCs w:val="20"/>
                <w:lang w:eastAsia="en-US"/>
              </w:rPr>
            </w:pPr>
          </w:p>
        </w:tc>
        <w:tc>
          <w:tcPr>
            <w:tcW w:w="99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b/>
                <w:bCs/>
                <w:color w:val="000000" w:themeColor="text1"/>
                <w:sz w:val="20"/>
                <w:szCs w:val="20"/>
                <w:lang w:eastAsia="en-US"/>
              </w:rPr>
            </w:pPr>
            <w:r w:rsidRPr="00AF69F2">
              <w:rPr>
                <w:rFonts w:ascii="Arial" w:hAnsi="Arial" w:cs="Arial"/>
                <w:b/>
                <w:bCs/>
                <w:color w:val="000000" w:themeColor="text1"/>
                <w:sz w:val="20"/>
                <w:szCs w:val="20"/>
              </w:rPr>
              <w:t>X 2</w:t>
            </w:r>
          </w:p>
        </w:tc>
        <w:tc>
          <w:tcPr>
            <w:tcW w:w="15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color w:val="000000" w:themeColor="text1"/>
                <w:sz w:val="20"/>
                <w:szCs w:val="20"/>
                <w:lang w:eastAsia="en-US"/>
              </w:rPr>
            </w:pPr>
            <w:r w:rsidRPr="00AF69F2">
              <w:rPr>
                <w:rFonts w:ascii="Arial" w:hAnsi="Arial" w:cs="Arial"/>
                <w:color w:val="000000" w:themeColor="text1"/>
                <w:sz w:val="20"/>
                <w:szCs w:val="20"/>
              </w:rPr>
              <w:t xml:space="preserve">/ 20 </w:t>
            </w:r>
          </w:p>
        </w:tc>
      </w:tr>
      <w:tr w:rsidR="00724D0E" w:rsidTr="00724D0E">
        <w:trPr>
          <w:trHeight w:val="255"/>
        </w:trPr>
        <w:tc>
          <w:tcPr>
            <w:tcW w:w="77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4D0E" w:rsidRDefault="00724D0E" w:rsidP="00724D0E">
            <w:pPr>
              <w:spacing w:line="252" w:lineRule="auto"/>
              <w:jc w:val="both"/>
              <w:rPr>
                <w:rFonts w:ascii="Arial" w:eastAsiaTheme="minorHAnsi" w:hAnsi="Arial" w:cs="Arial"/>
                <w:b/>
                <w:bCs/>
                <w:lang w:eastAsia="en-US"/>
              </w:rPr>
            </w:pPr>
            <w:r>
              <w:rPr>
                <w:rFonts w:ascii="Arial" w:hAnsi="Arial" w:cs="Arial"/>
                <w:b/>
                <w:bCs/>
              </w:rPr>
              <w:t xml:space="preserve">7. Cost </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24D0E" w:rsidRDefault="00724D0E" w:rsidP="00724D0E">
            <w:pPr>
              <w:spacing w:line="252" w:lineRule="auto"/>
              <w:jc w:val="both"/>
              <w:rPr>
                <w:rFonts w:ascii="Arial" w:eastAsiaTheme="minorHAnsi" w:hAnsi="Arial" w:cs="Arial"/>
                <w:sz w:val="20"/>
                <w:szCs w:val="20"/>
                <w:lang w:eastAsia="en-US"/>
              </w:rPr>
            </w:pPr>
          </w:p>
        </w:tc>
        <w:tc>
          <w:tcPr>
            <w:tcW w:w="992" w:type="dxa"/>
            <w:tcBorders>
              <w:top w:val="nil"/>
              <w:left w:val="nil"/>
              <w:bottom w:val="single" w:sz="8" w:space="0" w:color="auto"/>
              <w:right w:val="single" w:sz="8" w:space="0" w:color="auto"/>
            </w:tcBorders>
            <w:tcMar>
              <w:top w:w="0" w:type="dxa"/>
              <w:left w:w="10" w:type="dxa"/>
              <w:bottom w:w="0" w:type="dxa"/>
              <w:right w:w="10" w:type="dxa"/>
            </w:tcMar>
            <w:vAlign w:val="center"/>
          </w:tcPr>
          <w:p w:rsidR="00724D0E" w:rsidRPr="00AF69F2" w:rsidRDefault="00724D0E" w:rsidP="00724D0E">
            <w:pPr>
              <w:spacing w:line="252" w:lineRule="auto"/>
              <w:jc w:val="center"/>
              <w:rPr>
                <w:rFonts w:ascii="Arial" w:eastAsiaTheme="minorHAnsi" w:hAnsi="Arial" w:cs="Arial"/>
                <w:b/>
                <w:bCs/>
                <w:color w:val="000000" w:themeColor="text1"/>
                <w:sz w:val="20"/>
                <w:szCs w:val="20"/>
                <w:lang w:eastAsia="en-US"/>
              </w:rPr>
            </w:pPr>
          </w:p>
        </w:tc>
        <w:tc>
          <w:tcPr>
            <w:tcW w:w="1559" w:type="dxa"/>
            <w:tcBorders>
              <w:top w:val="nil"/>
              <w:left w:val="nil"/>
              <w:bottom w:val="single" w:sz="8" w:space="0" w:color="auto"/>
              <w:right w:val="single" w:sz="8" w:space="0" w:color="auto"/>
            </w:tcBorders>
            <w:tcMar>
              <w:top w:w="0" w:type="dxa"/>
              <w:left w:w="10" w:type="dxa"/>
              <w:bottom w:w="0" w:type="dxa"/>
              <w:right w:w="10" w:type="dxa"/>
            </w:tcMar>
            <w:vAlign w:val="center"/>
          </w:tcPr>
          <w:p w:rsidR="00724D0E" w:rsidRPr="00AF69F2" w:rsidRDefault="00724D0E" w:rsidP="00724D0E">
            <w:pPr>
              <w:spacing w:line="252" w:lineRule="auto"/>
              <w:jc w:val="center"/>
              <w:rPr>
                <w:rFonts w:ascii="Arial" w:eastAsiaTheme="minorHAnsi" w:hAnsi="Arial" w:cs="Arial"/>
                <w:b/>
                <w:bCs/>
                <w:color w:val="000000" w:themeColor="text1"/>
                <w:sz w:val="20"/>
                <w:szCs w:val="20"/>
                <w:lang w:eastAsia="en-US"/>
              </w:rPr>
            </w:pPr>
          </w:p>
        </w:tc>
      </w:tr>
      <w:tr w:rsidR="00724D0E" w:rsidTr="00724D0E">
        <w:trPr>
          <w:trHeight w:val="510"/>
        </w:trPr>
        <w:tc>
          <w:tcPr>
            <w:tcW w:w="7797"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rsidR="00724D0E" w:rsidRPr="00682843" w:rsidRDefault="00724D0E" w:rsidP="00724D0E">
            <w:pPr>
              <w:widowControl w:val="0"/>
              <w:spacing w:before="35" w:after="35"/>
              <w:rPr>
                <w:rFonts w:ascii="Arial" w:eastAsia="Arial Unicode MS" w:hAnsi="Arial" w:cs="Arial"/>
                <w:snapToGrid w:val="0"/>
                <w:color w:val="000000" w:themeColor="text1"/>
              </w:rPr>
            </w:pPr>
            <w:r>
              <w:rPr>
                <w:rFonts w:ascii="Arial" w:eastAsia="Arial Unicode MS" w:hAnsi="Arial" w:cs="Arial"/>
                <w:b/>
                <w:snapToGrid w:val="0"/>
                <w:color w:val="000000" w:themeColor="text1"/>
              </w:rPr>
              <w:t>7.1</w:t>
            </w:r>
            <w:r w:rsidRPr="00682843">
              <w:rPr>
                <w:rFonts w:ascii="Arial" w:eastAsia="Arial Unicode MS" w:hAnsi="Arial" w:cs="Arial"/>
                <w:b/>
                <w:snapToGrid w:val="0"/>
                <w:color w:val="000000" w:themeColor="text1"/>
              </w:rPr>
              <w:t xml:space="preserve"> -</w:t>
            </w:r>
            <w:r w:rsidRPr="00682843">
              <w:rPr>
                <w:rFonts w:ascii="Arial" w:eastAsia="Arial Unicode MS" w:hAnsi="Arial" w:cs="Arial"/>
                <w:snapToGrid w:val="0"/>
                <w:color w:val="000000" w:themeColor="text1"/>
              </w:rPr>
              <w:t xml:space="preserve"> Describe your approach to delivering the Customer value for money over the term of the contract, including:</w:t>
            </w:r>
          </w:p>
          <w:p w:rsidR="00724D0E" w:rsidRPr="00682843" w:rsidRDefault="00724D0E" w:rsidP="00724D0E">
            <w:pPr>
              <w:widowControl w:val="0"/>
              <w:spacing w:before="35" w:after="35"/>
              <w:rPr>
                <w:rFonts w:ascii="Arial" w:eastAsia="Arial Unicode MS" w:hAnsi="Arial" w:cs="Arial"/>
                <w:snapToGrid w:val="0"/>
                <w:color w:val="000000" w:themeColor="text1"/>
              </w:rPr>
            </w:pPr>
          </w:p>
          <w:p w:rsidR="00724D0E" w:rsidRPr="00682843" w:rsidRDefault="00724D0E" w:rsidP="00724D0E">
            <w:pPr>
              <w:pStyle w:val="ListParagraph"/>
              <w:widowControl w:val="0"/>
              <w:spacing w:before="35" w:after="35"/>
              <w:ind w:left="14"/>
              <w:rPr>
                <w:rFonts w:ascii="Arial" w:eastAsia="Arial Unicode MS" w:hAnsi="Arial" w:cs="Arial"/>
                <w:snapToGrid w:val="0"/>
                <w:color w:val="000000" w:themeColor="text1"/>
              </w:rPr>
            </w:pPr>
            <w:r>
              <w:rPr>
                <w:rFonts w:ascii="Arial" w:eastAsia="Arial Unicode MS" w:hAnsi="Arial" w:cs="Arial"/>
                <w:snapToGrid w:val="0"/>
                <w:color w:val="000000" w:themeColor="text1"/>
              </w:rPr>
              <w:t xml:space="preserve">a) </w:t>
            </w:r>
            <w:r w:rsidRPr="00682843">
              <w:rPr>
                <w:rFonts w:ascii="Arial" w:eastAsia="Arial Unicode MS" w:hAnsi="Arial" w:cs="Arial"/>
                <w:snapToGrid w:val="0"/>
                <w:color w:val="000000" w:themeColor="text1"/>
              </w:rPr>
              <w:t>Providing accurate cost estimates in response to task instruction, ensuring appropriate resource allocation and utilisation for defined operational delivery tasks.</w:t>
            </w:r>
          </w:p>
          <w:p w:rsidR="00724D0E" w:rsidRPr="00682843" w:rsidRDefault="00724D0E" w:rsidP="00724D0E">
            <w:pPr>
              <w:pStyle w:val="ListParagraph"/>
              <w:widowControl w:val="0"/>
              <w:spacing w:before="35" w:after="35"/>
              <w:ind w:left="14" w:hanging="14"/>
              <w:rPr>
                <w:rFonts w:ascii="Arial" w:eastAsia="Arial Unicode MS" w:hAnsi="Arial" w:cs="Arial"/>
                <w:snapToGrid w:val="0"/>
                <w:color w:val="000000" w:themeColor="text1"/>
              </w:rPr>
            </w:pPr>
          </w:p>
          <w:p w:rsidR="00724D0E" w:rsidRDefault="00724D0E" w:rsidP="00724D0E">
            <w:pPr>
              <w:spacing w:line="252" w:lineRule="auto"/>
              <w:jc w:val="both"/>
              <w:rPr>
                <w:rFonts w:ascii="Arial" w:eastAsiaTheme="minorHAnsi" w:hAnsi="Arial" w:cs="Arial"/>
                <w:b/>
                <w:bCs/>
                <w:sz w:val="20"/>
                <w:szCs w:val="20"/>
                <w:lang w:eastAsia="en-US"/>
              </w:rPr>
            </w:pPr>
            <w:r>
              <w:rPr>
                <w:rFonts w:ascii="Arial" w:eastAsia="Arial Unicode MS" w:hAnsi="Arial" w:cs="Arial"/>
                <w:snapToGrid w:val="0"/>
                <w:color w:val="000000" w:themeColor="text1"/>
              </w:rPr>
              <w:t xml:space="preserve">b) </w:t>
            </w:r>
            <w:r w:rsidRPr="00682843">
              <w:rPr>
                <w:rFonts w:ascii="Arial" w:eastAsia="Arial Unicode MS" w:hAnsi="Arial" w:cs="Arial"/>
                <w:snapToGrid w:val="0"/>
                <w:color w:val="000000" w:themeColor="text1"/>
              </w:rPr>
              <w:t>Financial management including robust/ timely forecasting and invoicing arrangements.</w:t>
            </w:r>
          </w:p>
        </w:tc>
        <w:tc>
          <w:tcPr>
            <w:tcW w:w="709" w:type="dxa"/>
            <w:tcBorders>
              <w:top w:val="nil"/>
              <w:left w:val="nil"/>
              <w:bottom w:val="single" w:sz="8" w:space="0" w:color="auto"/>
              <w:right w:val="single" w:sz="8" w:space="0" w:color="000000"/>
            </w:tcBorders>
            <w:noWrap/>
            <w:tcMar>
              <w:top w:w="0" w:type="dxa"/>
              <w:left w:w="108" w:type="dxa"/>
              <w:bottom w:w="0" w:type="dxa"/>
              <w:right w:w="108" w:type="dxa"/>
            </w:tcMar>
            <w:vAlign w:val="center"/>
          </w:tcPr>
          <w:p w:rsidR="00724D0E" w:rsidRDefault="00724D0E" w:rsidP="00724D0E">
            <w:pPr>
              <w:spacing w:line="252" w:lineRule="auto"/>
              <w:jc w:val="both"/>
              <w:rPr>
                <w:rFonts w:ascii="Arial" w:eastAsiaTheme="minorHAnsi" w:hAnsi="Arial" w:cs="Arial"/>
                <w:sz w:val="20"/>
                <w:szCs w:val="20"/>
                <w:lang w:eastAsia="en-US"/>
              </w:rPr>
            </w:pPr>
          </w:p>
        </w:tc>
        <w:tc>
          <w:tcPr>
            <w:tcW w:w="992" w:type="dxa"/>
            <w:tcBorders>
              <w:top w:val="nil"/>
              <w:left w:val="nil"/>
              <w:bottom w:val="single" w:sz="8" w:space="0" w:color="auto"/>
              <w:right w:val="single" w:sz="8" w:space="0" w:color="000000"/>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color w:val="000000" w:themeColor="text1"/>
                <w:sz w:val="20"/>
                <w:szCs w:val="20"/>
                <w:lang w:eastAsia="en-US"/>
              </w:rPr>
            </w:pPr>
            <w:r w:rsidRPr="00AF69F2">
              <w:rPr>
                <w:rFonts w:ascii="Arial" w:hAnsi="Arial" w:cs="Arial"/>
                <w:color w:val="000000" w:themeColor="text1"/>
                <w:sz w:val="20"/>
                <w:szCs w:val="20"/>
              </w:rPr>
              <w:t>X 2</w:t>
            </w:r>
          </w:p>
        </w:tc>
        <w:tc>
          <w:tcPr>
            <w:tcW w:w="1559" w:type="dxa"/>
            <w:tcBorders>
              <w:top w:val="nil"/>
              <w:left w:val="nil"/>
              <w:bottom w:val="single" w:sz="8" w:space="0" w:color="auto"/>
              <w:right w:val="single" w:sz="8" w:space="0" w:color="000000"/>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color w:val="000000" w:themeColor="text1"/>
                <w:sz w:val="20"/>
                <w:szCs w:val="20"/>
                <w:lang w:eastAsia="en-US"/>
              </w:rPr>
            </w:pPr>
            <w:r w:rsidRPr="00AF69F2">
              <w:rPr>
                <w:rFonts w:ascii="Arial" w:hAnsi="Arial" w:cs="Arial"/>
                <w:color w:val="000000" w:themeColor="text1"/>
                <w:sz w:val="20"/>
                <w:szCs w:val="20"/>
              </w:rPr>
              <w:t>/ 20</w:t>
            </w:r>
          </w:p>
        </w:tc>
      </w:tr>
      <w:tr w:rsidR="00724D0E" w:rsidTr="00724D0E">
        <w:trPr>
          <w:trHeight w:val="510"/>
        </w:trPr>
        <w:tc>
          <w:tcPr>
            <w:tcW w:w="7797"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724D0E" w:rsidRDefault="00724D0E" w:rsidP="00724D0E">
            <w:pPr>
              <w:jc w:val="both"/>
              <w:rPr>
                <w:rFonts w:ascii="Arial" w:eastAsiaTheme="minorHAnsi" w:hAnsi="Arial" w:cs="Arial"/>
                <w:b/>
                <w:bCs/>
                <w:sz w:val="20"/>
                <w:szCs w:val="20"/>
                <w:lang w:eastAsia="en-US"/>
              </w:rPr>
            </w:pPr>
            <w:r>
              <w:rPr>
                <w:rFonts w:ascii="Arial" w:hAnsi="Arial" w:cs="Arial"/>
                <w:b/>
                <w:bCs/>
              </w:rPr>
              <w:t xml:space="preserve">Total Quality Mark </w:t>
            </w:r>
          </w:p>
        </w:tc>
        <w:tc>
          <w:tcPr>
            <w:tcW w:w="709" w:type="dxa"/>
            <w:tcBorders>
              <w:top w:val="nil"/>
              <w:left w:val="nil"/>
              <w:bottom w:val="single" w:sz="8" w:space="0" w:color="auto"/>
              <w:right w:val="single" w:sz="8" w:space="0" w:color="000000"/>
            </w:tcBorders>
            <w:noWrap/>
            <w:tcMar>
              <w:top w:w="0" w:type="dxa"/>
              <w:left w:w="108" w:type="dxa"/>
              <w:bottom w:w="0" w:type="dxa"/>
              <w:right w:w="108" w:type="dxa"/>
            </w:tcMar>
            <w:vAlign w:val="center"/>
          </w:tcPr>
          <w:p w:rsidR="00724D0E" w:rsidRDefault="00724D0E" w:rsidP="00724D0E">
            <w:pPr>
              <w:spacing w:line="252" w:lineRule="auto"/>
              <w:jc w:val="both"/>
              <w:rPr>
                <w:rFonts w:ascii="Arial" w:eastAsiaTheme="minorHAnsi" w:hAnsi="Arial" w:cs="Arial"/>
                <w:sz w:val="20"/>
                <w:szCs w:val="20"/>
                <w:lang w:eastAsia="en-US"/>
              </w:rPr>
            </w:pPr>
          </w:p>
        </w:tc>
        <w:tc>
          <w:tcPr>
            <w:tcW w:w="992" w:type="dxa"/>
            <w:tcBorders>
              <w:top w:val="nil"/>
              <w:left w:val="nil"/>
              <w:bottom w:val="single" w:sz="8" w:space="0" w:color="auto"/>
              <w:right w:val="single" w:sz="8" w:space="0" w:color="000000"/>
            </w:tcBorders>
            <w:tcMar>
              <w:top w:w="0" w:type="dxa"/>
              <w:left w:w="10" w:type="dxa"/>
              <w:bottom w:w="0" w:type="dxa"/>
              <w:right w:w="10" w:type="dxa"/>
            </w:tcMar>
            <w:vAlign w:val="center"/>
          </w:tcPr>
          <w:p w:rsidR="00724D0E" w:rsidRPr="00AF69F2" w:rsidRDefault="00724D0E" w:rsidP="00724D0E">
            <w:pPr>
              <w:spacing w:line="252" w:lineRule="auto"/>
              <w:jc w:val="center"/>
              <w:rPr>
                <w:rFonts w:ascii="Arial" w:eastAsiaTheme="minorHAnsi" w:hAnsi="Arial" w:cs="Arial"/>
                <w:color w:val="000000" w:themeColor="text1"/>
                <w:sz w:val="20"/>
                <w:szCs w:val="20"/>
                <w:lang w:eastAsia="en-US"/>
              </w:rPr>
            </w:pPr>
          </w:p>
        </w:tc>
        <w:tc>
          <w:tcPr>
            <w:tcW w:w="1559" w:type="dxa"/>
            <w:tcBorders>
              <w:top w:val="nil"/>
              <w:left w:val="nil"/>
              <w:bottom w:val="single" w:sz="8" w:space="0" w:color="auto"/>
              <w:right w:val="single" w:sz="8" w:space="0" w:color="000000"/>
            </w:tcBorders>
            <w:tcMar>
              <w:top w:w="0" w:type="dxa"/>
              <w:left w:w="10" w:type="dxa"/>
              <w:bottom w:w="0" w:type="dxa"/>
              <w:right w:w="10" w:type="dxa"/>
            </w:tcMar>
            <w:vAlign w:val="center"/>
            <w:hideMark/>
          </w:tcPr>
          <w:p w:rsidR="00724D0E" w:rsidRPr="00AF69F2" w:rsidRDefault="00724D0E" w:rsidP="00724D0E">
            <w:pPr>
              <w:spacing w:line="252" w:lineRule="auto"/>
              <w:jc w:val="center"/>
              <w:rPr>
                <w:rFonts w:ascii="Arial" w:eastAsiaTheme="minorHAnsi" w:hAnsi="Arial" w:cs="Arial"/>
                <w:color w:val="000000" w:themeColor="text1"/>
                <w:sz w:val="20"/>
                <w:szCs w:val="20"/>
                <w:lang w:eastAsia="en-US"/>
              </w:rPr>
            </w:pPr>
            <w:r w:rsidRPr="00AF69F2">
              <w:rPr>
                <w:rFonts w:ascii="Arial" w:hAnsi="Arial" w:cs="Arial"/>
                <w:color w:val="000000" w:themeColor="text1"/>
                <w:sz w:val="20"/>
                <w:szCs w:val="20"/>
              </w:rPr>
              <w:t>/ 180</w:t>
            </w:r>
          </w:p>
        </w:tc>
      </w:tr>
    </w:tbl>
    <w:p w:rsidR="00306BF1" w:rsidRDefault="00306BF1" w:rsidP="005C3499">
      <w:pPr>
        <w:pStyle w:val="ListParagraph"/>
        <w:rPr>
          <w:rFonts w:ascii="Arial" w:hAnsi="Arial" w:cs="Arial"/>
        </w:rPr>
      </w:pPr>
    </w:p>
    <w:p w:rsidR="00724D0E" w:rsidRDefault="00724D0E">
      <w:pPr>
        <w:rPr>
          <w:rFonts w:ascii="Arial" w:hAnsi="Arial" w:cs="Arial"/>
          <w:b/>
          <w:bCs/>
          <w:sz w:val="26"/>
          <w:szCs w:val="26"/>
        </w:rPr>
      </w:pPr>
      <w:bookmarkStart w:id="16" w:name="_Annex_D_-"/>
      <w:bookmarkEnd w:id="16"/>
      <w:r>
        <w:rPr>
          <w:rFonts w:ascii="Arial" w:hAnsi="Arial" w:cs="Arial"/>
        </w:rPr>
        <w:br w:type="page"/>
      </w:r>
    </w:p>
    <w:p w:rsidR="00A96941" w:rsidRPr="00915B96" w:rsidRDefault="00A96941" w:rsidP="00915B96">
      <w:pPr>
        <w:pStyle w:val="Heading2"/>
        <w:rPr>
          <w:rFonts w:ascii="Arial" w:eastAsiaTheme="minorEastAsia" w:hAnsi="Arial" w:cs="Arial"/>
          <w:i/>
          <w:iCs/>
          <w:color w:val="auto"/>
        </w:rPr>
      </w:pPr>
      <w:bookmarkStart w:id="17" w:name="_Toc497380500"/>
      <w:r w:rsidRPr="00915B96">
        <w:rPr>
          <w:rFonts w:ascii="Arial" w:eastAsiaTheme="minorEastAsia" w:hAnsi="Arial" w:cs="Arial"/>
          <w:color w:val="auto"/>
        </w:rPr>
        <w:lastRenderedPageBreak/>
        <w:t xml:space="preserve">Annex </w:t>
      </w:r>
      <w:r w:rsidR="007D491C" w:rsidRPr="00915B96">
        <w:rPr>
          <w:rFonts w:ascii="Arial" w:eastAsiaTheme="minorEastAsia" w:hAnsi="Arial" w:cs="Arial"/>
          <w:color w:val="auto"/>
        </w:rPr>
        <w:t>D</w:t>
      </w:r>
      <w:r w:rsidR="00B81005">
        <w:rPr>
          <w:rFonts w:ascii="Arial" w:eastAsiaTheme="minorEastAsia" w:hAnsi="Arial" w:cs="Arial"/>
          <w:color w:val="auto"/>
        </w:rPr>
        <w:t xml:space="preserve"> - Form of R</w:t>
      </w:r>
      <w:r w:rsidRPr="00915B96">
        <w:rPr>
          <w:rFonts w:ascii="Arial" w:eastAsiaTheme="minorEastAsia" w:hAnsi="Arial" w:cs="Arial"/>
          <w:color w:val="auto"/>
        </w:rPr>
        <w:t>isk</w:t>
      </w:r>
      <w:r w:rsidR="00B81005">
        <w:rPr>
          <w:rFonts w:ascii="Arial" w:eastAsiaTheme="minorEastAsia" w:hAnsi="Arial" w:cs="Arial"/>
          <w:color w:val="auto"/>
        </w:rPr>
        <w:t xml:space="preserve"> Register</w:t>
      </w:r>
      <w:bookmarkEnd w:id="17"/>
    </w:p>
    <w:p w:rsidR="00A96941" w:rsidRPr="00955FE5" w:rsidRDefault="00A96941" w:rsidP="00A96941">
      <w:pPr>
        <w:jc w:val="both"/>
        <w:rPr>
          <w:rFonts w:ascii="Arial" w:hAnsi="Arial" w:cs="Arial"/>
        </w:rPr>
      </w:pPr>
    </w:p>
    <w:p w:rsidR="00A96941" w:rsidRPr="00955FE5" w:rsidRDefault="00A96941" w:rsidP="00A96941">
      <w:pPr>
        <w:jc w:val="both"/>
        <w:rPr>
          <w:rFonts w:ascii="Arial" w:hAnsi="Arial" w:cs="Arial"/>
        </w:rPr>
      </w:pPr>
      <w:r w:rsidRPr="00A96941">
        <w:rPr>
          <w:rFonts w:ascii="Arial" w:hAnsi="Arial" w:cs="Arial"/>
        </w:rPr>
        <w:t>Suppliers</w:t>
      </w:r>
      <w:r w:rsidRPr="00B81EBC">
        <w:rPr>
          <w:rFonts w:ascii="Arial" w:hAnsi="Arial" w:cs="Arial"/>
        </w:rPr>
        <w:t xml:space="preserve"> should identify the ri</w:t>
      </w:r>
      <w:r w:rsidR="005923D3">
        <w:rPr>
          <w:rFonts w:ascii="Arial" w:hAnsi="Arial" w:cs="Arial"/>
        </w:rPr>
        <w:t xml:space="preserve">sks addressed in their </w:t>
      </w:r>
      <w:r w:rsidR="00802D79">
        <w:rPr>
          <w:rFonts w:ascii="Arial" w:hAnsi="Arial" w:cs="Arial"/>
        </w:rPr>
        <w:t>Quality S</w:t>
      </w:r>
      <w:r w:rsidR="006416EE">
        <w:rPr>
          <w:rFonts w:ascii="Arial" w:hAnsi="Arial" w:cs="Arial"/>
        </w:rPr>
        <w:t>ubmission</w:t>
      </w:r>
      <w:r w:rsidRPr="00B81EBC">
        <w:rPr>
          <w:rFonts w:ascii="Arial" w:hAnsi="Arial" w:cs="Arial"/>
        </w:rPr>
        <w:t xml:space="preserve"> and describe the action proposed to deal with the risk. They should also include any identified opportunities. Add additional lines as required.</w:t>
      </w:r>
    </w:p>
    <w:p w:rsidR="00A96941" w:rsidRDefault="00A96941" w:rsidP="00A96941">
      <w:pPr>
        <w:tabs>
          <w:tab w:val="left" w:pos="3606"/>
        </w:tabs>
        <w:jc w:val="both"/>
      </w:pPr>
      <w:r>
        <w:tab/>
      </w:r>
      <w:r>
        <w:tab/>
      </w:r>
    </w:p>
    <w:tbl>
      <w:tblPr>
        <w:tblW w:w="0" w:type="auto"/>
        <w:jc w:val="center"/>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2685"/>
        <w:gridCol w:w="3402"/>
        <w:gridCol w:w="3196"/>
      </w:tblGrid>
      <w:tr w:rsidR="00A96941" w:rsidTr="00724D0E">
        <w:trPr>
          <w:jc w:val="center"/>
        </w:trPr>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96941" w:rsidRPr="00470ACE" w:rsidRDefault="00A96941" w:rsidP="00724D0E">
            <w:pPr>
              <w:jc w:val="center"/>
              <w:rPr>
                <w:rFonts w:ascii="Arial" w:hAnsi="Arial" w:cs="Arial"/>
                <w:b/>
                <w:sz w:val="20"/>
                <w:szCs w:val="20"/>
              </w:rPr>
            </w:pPr>
            <w:r w:rsidRPr="00470ACE">
              <w:rPr>
                <w:rFonts w:ascii="Arial" w:hAnsi="Arial" w:cs="Arial"/>
                <w:b/>
                <w:sz w:val="20"/>
                <w:szCs w:val="20"/>
              </w:rPr>
              <w:t>Number</w:t>
            </w:r>
          </w:p>
        </w:tc>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96941" w:rsidRPr="00470ACE" w:rsidRDefault="00A96941" w:rsidP="00724D0E">
            <w:pPr>
              <w:jc w:val="center"/>
              <w:rPr>
                <w:rFonts w:ascii="Arial" w:hAnsi="Arial" w:cs="Arial"/>
                <w:b/>
                <w:sz w:val="20"/>
                <w:szCs w:val="20"/>
              </w:rPr>
            </w:pPr>
            <w:r w:rsidRPr="00470ACE">
              <w:rPr>
                <w:rFonts w:ascii="Arial" w:hAnsi="Arial" w:cs="Arial"/>
                <w:b/>
                <w:sz w:val="20"/>
                <w:szCs w:val="20"/>
              </w:rPr>
              <w:t>Risk or Opportunity Description</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96941" w:rsidRPr="00470ACE" w:rsidRDefault="00A96941" w:rsidP="00724D0E">
            <w:pPr>
              <w:jc w:val="center"/>
              <w:rPr>
                <w:rFonts w:ascii="Arial" w:hAnsi="Arial" w:cs="Arial"/>
                <w:b/>
                <w:sz w:val="20"/>
                <w:szCs w:val="20"/>
              </w:rPr>
            </w:pPr>
            <w:r w:rsidRPr="00470ACE">
              <w:rPr>
                <w:rFonts w:ascii="Arial" w:hAnsi="Arial" w:cs="Arial"/>
                <w:b/>
                <w:sz w:val="20"/>
                <w:szCs w:val="20"/>
              </w:rPr>
              <w:t>Proposed Action to deal with risk</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96941" w:rsidRPr="00470ACE" w:rsidRDefault="00A96941" w:rsidP="00724D0E">
            <w:pPr>
              <w:jc w:val="center"/>
              <w:rPr>
                <w:rFonts w:ascii="Arial" w:hAnsi="Arial" w:cs="Arial"/>
                <w:b/>
                <w:sz w:val="20"/>
                <w:szCs w:val="20"/>
              </w:rPr>
            </w:pPr>
            <w:r w:rsidRPr="00470ACE">
              <w:rPr>
                <w:rFonts w:ascii="Arial" w:hAnsi="Arial" w:cs="Arial"/>
                <w:b/>
                <w:sz w:val="20"/>
                <w:szCs w:val="20"/>
              </w:rPr>
              <w:t>Effect of risk (or opportunity) on programme and cost</w:t>
            </w:r>
          </w:p>
        </w:tc>
      </w:tr>
      <w:tr w:rsidR="00A96941" w:rsidTr="00724D0E">
        <w:trPr>
          <w:jc w:val="center"/>
        </w:trPr>
        <w:tc>
          <w:tcPr>
            <w:tcW w:w="97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2685"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40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196"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r>
      <w:tr w:rsidR="00A96941" w:rsidTr="00724D0E">
        <w:trPr>
          <w:jc w:val="center"/>
        </w:trPr>
        <w:tc>
          <w:tcPr>
            <w:tcW w:w="97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2685"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40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196"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r>
      <w:tr w:rsidR="00A96941" w:rsidTr="00724D0E">
        <w:trPr>
          <w:jc w:val="center"/>
        </w:trPr>
        <w:tc>
          <w:tcPr>
            <w:tcW w:w="97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2685"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40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196"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r>
      <w:tr w:rsidR="00A96941" w:rsidTr="00724D0E">
        <w:trPr>
          <w:jc w:val="center"/>
        </w:trPr>
        <w:tc>
          <w:tcPr>
            <w:tcW w:w="97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2685"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40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196"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r>
      <w:tr w:rsidR="00A96941" w:rsidTr="00724D0E">
        <w:trPr>
          <w:jc w:val="center"/>
        </w:trPr>
        <w:tc>
          <w:tcPr>
            <w:tcW w:w="97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2685"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40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196"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r>
      <w:tr w:rsidR="00A96941" w:rsidTr="00724D0E">
        <w:trPr>
          <w:jc w:val="center"/>
        </w:trPr>
        <w:tc>
          <w:tcPr>
            <w:tcW w:w="97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2685"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40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196"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r>
      <w:tr w:rsidR="00A96941" w:rsidTr="00724D0E">
        <w:trPr>
          <w:jc w:val="center"/>
        </w:trPr>
        <w:tc>
          <w:tcPr>
            <w:tcW w:w="97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2685"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40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196"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r>
      <w:tr w:rsidR="00A96941" w:rsidTr="00724D0E">
        <w:trPr>
          <w:jc w:val="center"/>
        </w:trPr>
        <w:tc>
          <w:tcPr>
            <w:tcW w:w="97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2685"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40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196"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r>
      <w:tr w:rsidR="00A96941" w:rsidTr="00724D0E">
        <w:trPr>
          <w:jc w:val="center"/>
        </w:trPr>
        <w:tc>
          <w:tcPr>
            <w:tcW w:w="97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2685"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402"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c>
          <w:tcPr>
            <w:tcW w:w="3196" w:type="dxa"/>
            <w:tcBorders>
              <w:top w:val="single" w:sz="4" w:space="0" w:color="auto"/>
              <w:left w:val="single" w:sz="4" w:space="0" w:color="auto"/>
              <w:bottom w:val="single" w:sz="4" w:space="0" w:color="auto"/>
              <w:right w:val="single" w:sz="4" w:space="0" w:color="auto"/>
            </w:tcBorders>
          </w:tcPr>
          <w:p w:rsidR="00A96941" w:rsidRDefault="00A96941" w:rsidP="006D2A8B">
            <w:pPr>
              <w:jc w:val="both"/>
              <w:rPr>
                <w:rFonts w:ascii="Arial" w:hAnsi="Arial" w:cs="Traditional Arabic"/>
                <w:szCs w:val="26"/>
              </w:rPr>
            </w:pPr>
          </w:p>
        </w:tc>
      </w:tr>
    </w:tbl>
    <w:p w:rsidR="009F61AE" w:rsidRDefault="009F61AE" w:rsidP="005C3499">
      <w:pPr>
        <w:pStyle w:val="ListParagraph"/>
        <w:rPr>
          <w:rFonts w:ascii="Arial" w:hAnsi="Arial" w:cs="Arial"/>
        </w:rPr>
      </w:pPr>
    </w:p>
    <w:p w:rsidR="009F61AE" w:rsidRDefault="009F61AE">
      <w:pPr>
        <w:rPr>
          <w:rFonts w:ascii="Arial" w:hAnsi="Arial" w:cs="Arial"/>
        </w:rPr>
      </w:pPr>
      <w:r>
        <w:rPr>
          <w:rFonts w:ascii="Arial" w:hAnsi="Arial" w:cs="Arial"/>
        </w:rPr>
        <w:br w:type="page"/>
      </w:r>
    </w:p>
    <w:p w:rsidR="009F61AE" w:rsidRPr="00F36D95" w:rsidRDefault="009F61AE" w:rsidP="00915B96">
      <w:pPr>
        <w:pStyle w:val="Heading2"/>
        <w:rPr>
          <w:rFonts w:ascii="Arial" w:hAnsi="Arial" w:cs="Arial"/>
          <w:color w:val="auto"/>
        </w:rPr>
      </w:pPr>
      <w:bookmarkStart w:id="18" w:name="_Toc345071805"/>
      <w:bookmarkStart w:id="19" w:name="_Toc497380501"/>
      <w:r w:rsidRPr="00915B96">
        <w:rPr>
          <w:rFonts w:ascii="Arial" w:eastAsiaTheme="minorEastAsia" w:hAnsi="Arial" w:cs="Arial"/>
          <w:color w:val="auto"/>
        </w:rPr>
        <w:lastRenderedPageBreak/>
        <w:t xml:space="preserve">Annex </w:t>
      </w:r>
      <w:r w:rsidR="007D491C" w:rsidRPr="00915B96">
        <w:rPr>
          <w:rFonts w:ascii="Arial" w:eastAsiaTheme="minorEastAsia" w:hAnsi="Arial" w:cs="Arial"/>
          <w:color w:val="auto"/>
        </w:rPr>
        <w:t>E</w:t>
      </w:r>
      <w:r w:rsidRPr="00915B96">
        <w:rPr>
          <w:rFonts w:ascii="Arial" w:eastAsiaTheme="minorEastAsia" w:hAnsi="Arial" w:cs="Arial"/>
          <w:color w:val="auto"/>
        </w:rPr>
        <w:t xml:space="preserve"> – </w:t>
      </w:r>
      <w:bookmarkEnd w:id="18"/>
      <w:r w:rsidR="00F36D95" w:rsidRPr="00915B96">
        <w:rPr>
          <w:rFonts w:ascii="Arial" w:hAnsi="Arial" w:cs="Arial"/>
          <w:color w:val="auto"/>
        </w:rPr>
        <w:t>Information Assurance</w:t>
      </w:r>
      <w:r w:rsidR="00F36D95">
        <w:rPr>
          <w:rFonts w:ascii="Arial" w:hAnsi="Arial" w:cs="Arial"/>
          <w:color w:val="auto"/>
        </w:rPr>
        <w:t xml:space="preserve"> requirements and assessment</w:t>
      </w:r>
      <w:bookmarkEnd w:id="19"/>
    </w:p>
    <w:p w:rsidR="00153E5A" w:rsidRDefault="00153E5A"/>
    <w:tbl>
      <w:tblPr>
        <w:tblpPr w:leftFromText="180" w:rightFromText="180" w:vertAnchor="text" w:horzAnchor="margin" w:tblpY="32"/>
        <w:tblW w:w="9464" w:type="dxa"/>
        <w:tblLook w:val="04A0" w:firstRow="1" w:lastRow="0" w:firstColumn="1" w:lastColumn="0" w:noHBand="0" w:noVBand="1"/>
      </w:tblPr>
      <w:tblGrid>
        <w:gridCol w:w="9464"/>
      </w:tblGrid>
      <w:tr w:rsidR="00F36D95" w:rsidTr="00C365BB">
        <w:trPr>
          <w:trHeight w:val="900"/>
        </w:trPr>
        <w:tc>
          <w:tcPr>
            <w:tcW w:w="9464" w:type="dxa"/>
          </w:tcPr>
          <w:p w:rsidR="00F36D95" w:rsidRPr="00A53213" w:rsidRDefault="00F36D95" w:rsidP="00C365BB">
            <w:pPr>
              <w:tabs>
                <w:tab w:val="left" w:pos="9072"/>
              </w:tabs>
              <w:ind w:right="176"/>
              <w:jc w:val="both"/>
              <w:rPr>
                <w:rFonts w:ascii="Arial" w:hAnsi="Arial" w:cs="Arial"/>
              </w:rPr>
            </w:pPr>
            <w:r>
              <w:rPr>
                <w:rFonts w:ascii="Arial" w:hAnsi="Arial" w:cs="Arial"/>
              </w:rPr>
              <w:t>Supplier</w:t>
            </w:r>
            <w:r w:rsidRPr="00A53213">
              <w:rPr>
                <w:rFonts w:ascii="Arial" w:hAnsi="Arial" w:cs="Arial"/>
              </w:rPr>
              <w:t xml:space="preserve">s are to cover the questions below, giving descriptions where appropriate. This section is not scored as such but is a straight pass/fail against all these questions generally. If </w:t>
            </w:r>
            <w:r>
              <w:rPr>
                <w:rFonts w:ascii="Arial" w:hAnsi="Arial" w:cs="Arial"/>
              </w:rPr>
              <w:t>Supplier</w:t>
            </w:r>
            <w:r w:rsidRPr="00A53213">
              <w:rPr>
                <w:rFonts w:ascii="Arial" w:hAnsi="Arial" w:cs="Arial"/>
              </w:rPr>
              <w:t xml:space="preserve">s answer no to any of the questions it does not necessarily mean they would fail however they must provide enough information to show that their policies and processes would align to the </w:t>
            </w:r>
            <w:r w:rsidRPr="00A53213">
              <w:rPr>
                <w:rFonts w:ascii="Arial" w:hAnsi="Arial" w:cs="Arial"/>
                <w:i/>
              </w:rPr>
              <w:t>Employer’s</w:t>
            </w:r>
            <w:r w:rsidRPr="00A53213">
              <w:rPr>
                <w:rFonts w:ascii="Arial" w:hAnsi="Arial" w:cs="Arial"/>
              </w:rPr>
              <w:t xml:space="preserve"> policy, and how. (The procurement officer may request further information to clarify any aspect of the response.)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913"/>
              <w:gridCol w:w="720"/>
              <w:gridCol w:w="540"/>
            </w:tblGrid>
            <w:tr w:rsidR="00F36D95" w:rsidRPr="00A53213" w:rsidTr="00C365BB">
              <w:trPr>
                <w:jc w:val="center"/>
              </w:trPr>
              <w:tc>
                <w:tcPr>
                  <w:tcW w:w="846"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c>
                <w:tcPr>
                  <w:tcW w:w="6913"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hideMark/>
                </w:tcPr>
                <w:p w:rsidR="00F36D95" w:rsidRPr="00A53213" w:rsidRDefault="00F36D95" w:rsidP="00661F36">
                  <w:pPr>
                    <w:framePr w:hSpace="180" w:wrap="around" w:vAnchor="text" w:hAnchor="margin" w:y="32"/>
                    <w:rPr>
                      <w:rFonts w:ascii="Arial" w:hAnsi="Arial" w:cs="Arial"/>
                    </w:rPr>
                  </w:pPr>
                  <w:r w:rsidRPr="00A53213">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hideMark/>
                </w:tcPr>
                <w:p w:rsidR="00F36D95" w:rsidRPr="00A53213" w:rsidRDefault="00F36D95" w:rsidP="00661F36">
                  <w:pPr>
                    <w:framePr w:hSpace="180" w:wrap="around" w:vAnchor="text" w:hAnchor="margin" w:y="32"/>
                    <w:rPr>
                      <w:rFonts w:ascii="Arial" w:hAnsi="Arial" w:cs="Arial"/>
                    </w:rPr>
                  </w:pPr>
                  <w:r w:rsidRPr="00A53213">
                    <w:rPr>
                      <w:rFonts w:ascii="Arial" w:hAnsi="Arial" w:cs="Arial"/>
                    </w:rPr>
                    <w:t>No</w:t>
                  </w:r>
                </w:p>
              </w:tc>
            </w:tr>
            <w:tr w:rsidR="00F36D95" w:rsidRPr="00A53213" w:rsidTr="00C365BB">
              <w:trPr>
                <w:jc w:val="center"/>
              </w:trPr>
              <w:tc>
                <w:tcPr>
                  <w:tcW w:w="846"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r w:rsidRPr="00A53213">
                    <w:rPr>
                      <w:rFonts w:ascii="Arial" w:hAnsi="Arial" w:cs="Arial"/>
                    </w:rPr>
                    <w:t>1a)</w:t>
                  </w:r>
                </w:p>
                <w:p w:rsidR="00F36D95" w:rsidRPr="00A53213" w:rsidRDefault="00F36D95" w:rsidP="00661F36">
                  <w:pPr>
                    <w:framePr w:hSpace="180" w:wrap="around" w:vAnchor="text" w:hAnchor="margin" w:y="32"/>
                    <w:rPr>
                      <w:rFonts w:ascii="Arial" w:hAnsi="Arial" w:cs="Arial"/>
                    </w:rPr>
                  </w:pPr>
                </w:p>
                <w:p w:rsidR="00F36D95" w:rsidRPr="00A53213" w:rsidRDefault="00F36D95" w:rsidP="00661F36">
                  <w:pPr>
                    <w:framePr w:hSpace="180" w:wrap="around" w:vAnchor="text" w:hAnchor="margin" w:y="32"/>
                    <w:rPr>
                      <w:rFonts w:ascii="Arial" w:hAnsi="Arial" w:cs="Arial"/>
                    </w:rPr>
                  </w:pPr>
                  <w:r w:rsidRPr="00A53213">
                    <w:rPr>
                      <w:rFonts w:ascii="Arial" w:hAnsi="Arial" w:cs="Arial"/>
                    </w:rPr>
                    <w:t xml:space="preserve"> b)</w:t>
                  </w:r>
                </w:p>
                <w:p w:rsidR="00F36D95" w:rsidRPr="00A53213" w:rsidRDefault="00F36D95" w:rsidP="00661F36">
                  <w:pPr>
                    <w:framePr w:hSpace="180" w:wrap="around" w:vAnchor="text" w:hAnchor="margin" w:y="32"/>
                    <w:rPr>
                      <w:rFonts w:ascii="Arial" w:hAnsi="Arial" w:cs="Arial"/>
                    </w:rPr>
                  </w:pPr>
                </w:p>
                <w:p w:rsidR="00F36D95" w:rsidRPr="00A53213" w:rsidRDefault="00F36D95" w:rsidP="00661F36">
                  <w:pPr>
                    <w:framePr w:hSpace="180" w:wrap="around" w:vAnchor="text" w:hAnchor="margin" w:y="32"/>
                    <w:rPr>
                      <w:rFonts w:ascii="Arial" w:hAnsi="Arial" w:cs="Arial"/>
                    </w:rPr>
                  </w:pPr>
                  <w:r w:rsidRPr="00A53213">
                    <w:rPr>
                      <w:rFonts w:ascii="Arial" w:hAnsi="Arial" w:cs="Arial"/>
                    </w:rPr>
                    <w:t xml:space="preserve"> c)</w:t>
                  </w:r>
                </w:p>
              </w:tc>
              <w:tc>
                <w:tcPr>
                  <w:tcW w:w="6913"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r w:rsidRPr="00A53213">
                    <w:rPr>
                      <w:rFonts w:ascii="Arial" w:hAnsi="Arial" w:cs="Arial"/>
                    </w:rPr>
                    <w:t xml:space="preserve">Does the </w:t>
                  </w:r>
                  <w:r>
                    <w:rPr>
                      <w:rFonts w:ascii="Arial" w:hAnsi="Arial" w:cs="Arial"/>
                    </w:rPr>
                    <w:t>Supplier</w:t>
                  </w:r>
                  <w:r w:rsidRPr="00A53213">
                    <w:rPr>
                      <w:rFonts w:ascii="Arial" w:hAnsi="Arial" w:cs="Arial"/>
                    </w:rPr>
                    <w:t xml:space="preserve"> have a Data handling policy?</w:t>
                  </w:r>
                </w:p>
                <w:p w:rsidR="00F36D95" w:rsidRPr="00A53213" w:rsidRDefault="00F36D95" w:rsidP="00661F36">
                  <w:pPr>
                    <w:framePr w:hSpace="180" w:wrap="around" w:vAnchor="text" w:hAnchor="margin" w:y="32"/>
                    <w:rPr>
                      <w:rFonts w:ascii="Arial" w:hAnsi="Arial" w:cs="Arial"/>
                    </w:rPr>
                  </w:pPr>
                </w:p>
                <w:p w:rsidR="00F36D95" w:rsidRPr="00A53213" w:rsidRDefault="00F36D95" w:rsidP="00661F3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describe their current data handling policy </w:t>
                  </w:r>
                </w:p>
                <w:p w:rsidR="00F36D95" w:rsidRPr="00A53213" w:rsidRDefault="00F36D95" w:rsidP="00661F36">
                  <w:pPr>
                    <w:framePr w:hSpace="180" w:wrap="around" w:vAnchor="text" w:hAnchor="margin" w:y="32"/>
                    <w:rPr>
                      <w:rFonts w:ascii="Arial" w:hAnsi="Arial" w:cs="Arial"/>
                    </w:rPr>
                  </w:pPr>
                </w:p>
                <w:p w:rsidR="00F36D95" w:rsidRPr="00A53213" w:rsidRDefault="00F36D95" w:rsidP="00661F3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provide a link to their data handling policy on their  website or provide a copy</w:t>
                  </w:r>
                </w:p>
                <w:p w:rsidR="00F36D95" w:rsidRPr="00A53213" w:rsidRDefault="00F36D95" w:rsidP="00661F36">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r>
            <w:tr w:rsidR="00F36D95" w:rsidRPr="00A53213" w:rsidTr="00C365BB">
              <w:trPr>
                <w:trHeight w:val="1272"/>
                <w:jc w:val="center"/>
              </w:trPr>
              <w:tc>
                <w:tcPr>
                  <w:tcW w:w="846"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r w:rsidRPr="00A53213">
                    <w:rPr>
                      <w:rFonts w:ascii="Arial" w:hAnsi="Arial" w:cs="Arial"/>
                    </w:rPr>
                    <w:t>2a)</w:t>
                  </w:r>
                </w:p>
                <w:p w:rsidR="00F36D95" w:rsidRPr="00A53213" w:rsidRDefault="00F36D95" w:rsidP="00661F36">
                  <w:pPr>
                    <w:framePr w:hSpace="180" w:wrap="around" w:vAnchor="text" w:hAnchor="margin" w:y="32"/>
                    <w:rPr>
                      <w:rFonts w:ascii="Arial" w:hAnsi="Arial" w:cs="Arial"/>
                    </w:rPr>
                  </w:pPr>
                </w:p>
                <w:p w:rsidR="00F36D95" w:rsidRPr="00A53213" w:rsidRDefault="00F36D95" w:rsidP="00661F36">
                  <w:pPr>
                    <w:framePr w:hSpace="180" w:wrap="around" w:vAnchor="text" w:hAnchor="margin" w:y="32"/>
                    <w:rPr>
                      <w:rFonts w:ascii="Arial" w:hAnsi="Arial" w:cs="Arial"/>
                    </w:rPr>
                  </w:pPr>
                  <w:r w:rsidRPr="00A53213">
                    <w:rPr>
                      <w:rFonts w:ascii="Arial" w:hAnsi="Arial" w:cs="Arial"/>
                    </w:rPr>
                    <w:t>b)</w:t>
                  </w:r>
                </w:p>
                <w:p w:rsidR="00F36D95" w:rsidRPr="00A53213" w:rsidRDefault="00F36D95" w:rsidP="00661F36">
                  <w:pPr>
                    <w:framePr w:hSpace="180" w:wrap="around" w:vAnchor="text" w:hAnchor="margin" w:y="32"/>
                    <w:rPr>
                      <w:rFonts w:ascii="Arial" w:hAnsi="Arial" w:cs="Arial"/>
                    </w:rPr>
                  </w:pPr>
                </w:p>
                <w:p w:rsidR="00F36D95" w:rsidRPr="00A53213" w:rsidRDefault="00F36D95" w:rsidP="00661F36">
                  <w:pPr>
                    <w:framePr w:hSpace="180" w:wrap="around" w:vAnchor="text" w:hAnchor="margin" w:y="32"/>
                    <w:rPr>
                      <w:rFonts w:ascii="Arial" w:hAnsi="Arial" w:cs="Arial"/>
                    </w:rPr>
                  </w:pPr>
                </w:p>
                <w:p w:rsidR="00F36D95" w:rsidRPr="00A53213" w:rsidRDefault="00F36D95" w:rsidP="00661F36">
                  <w:pPr>
                    <w:framePr w:hSpace="180" w:wrap="around" w:vAnchor="text" w:hAnchor="margin" w:y="32"/>
                    <w:rPr>
                      <w:rFonts w:ascii="Arial" w:hAnsi="Arial" w:cs="Arial"/>
                    </w:rPr>
                  </w:pPr>
                  <w:r w:rsidRPr="00A53213">
                    <w:rPr>
                      <w:rFonts w:ascii="Arial" w:hAnsi="Arial" w:cs="Arial"/>
                    </w:rPr>
                    <w:t>c)</w:t>
                  </w:r>
                </w:p>
              </w:tc>
              <w:tc>
                <w:tcPr>
                  <w:tcW w:w="6913"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r w:rsidRPr="00A53213">
                    <w:rPr>
                      <w:rFonts w:ascii="Arial" w:hAnsi="Arial" w:cs="Arial"/>
                    </w:rPr>
                    <w:t xml:space="preserve">Does the </w:t>
                  </w:r>
                  <w:r>
                    <w:rPr>
                      <w:rFonts w:ascii="Arial" w:hAnsi="Arial" w:cs="Arial"/>
                    </w:rPr>
                    <w:t>Supplier</w:t>
                  </w:r>
                  <w:r w:rsidRPr="00A53213">
                    <w:rPr>
                      <w:rFonts w:ascii="Arial" w:hAnsi="Arial" w:cs="Arial"/>
                    </w:rPr>
                    <w:t xml:space="preserve"> have a quality management system (QMS)?</w:t>
                  </w:r>
                </w:p>
                <w:p w:rsidR="00F36D95" w:rsidRPr="00A53213" w:rsidRDefault="00F36D95" w:rsidP="00661F36">
                  <w:pPr>
                    <w:framePr w:hSpace="180" w:wrap="around" w:vAnchor="text" w:hAnchor="margin" w:y="32"/>
                    <w:rPr>
                      <w:rFonts w:ascii="Arial" w:hAnsi="Arial" w:cs="Arial"/>
                    </w:rPr>
                  </w:pPr>
                </w:p>
                <w:p w:rsidR="00F36D95" w:rsidRPr="00A53213" w:rsidRDefault="00F36D95" w:rsidP="00661F3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describe this system in relation to information assurance / data handling. </w:t>
                  </w:r>
                </w:p>
                <w:p w:rsidR="00F36D95" w:rsidRPr="00A53213" w:rsidRDefault="00F36D95" w:rsidP="00661F36">
                  <w:pPr>
                    <w:framePr w:hSpace="180" w:wrap="around" w:vAnchor="text" w:hAnchor="margin" w:y="32"/>
                    <w:rPr>
                      <w:rFonts w:ascii="Arial" w:hAnsi="Arial" w:cs="Arial"/>
                    </w:rPr>
                  </w:pPr>
                </w:p>
                <w:p w:rsidR="00F36D95" w:rsidRPr="00A53213" w:rsidRDefault="00F36D95" w:rsidP="00661F3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provide a link to their QMS or provide a copy</w:t>
                  </w:r>
                </w:p>
                <w:p w:rsidR="00F36D95" w:rsidRPr="00A53213" w:rsidRDefault="00F36D95" w:rsidP="00661F36">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r>
            <w:tr w:rsidR="00F36D95" w:rsidRPr="00A53213"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rsidR="00F36D95" w:rsidRPr="00A53213" w:rsidRDefault="00F36D95" w:rsidP="00661F36">
                  <w:pPr>
                    <w:framePr w:hSpace="180" w:wrap="around" w:vAnchor="text" w:hAnchor="margin" w:y="32"/>
                    <w:rPr>
                      <w:rFonts w:ascii="Arial" w:hAnsi="Arial" w:cs="Arial"/>
                    </w:rPr>
                  </w:pPr>
                  <w:r w:rsidRPr="00A53213">
                    <w:rPr>
                      <w:rFonts w:ascii="Arial" w:hAnsi="Arial" w:cs="Arial"/>
                    </w:rPr>
                    <w:t>3</w:t>
                  </w:r>
                </w:p>
              </w:tc>
              <w:tc>
                <w:tcPr>
                  <w:tcW w:w="6913"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confirm that they have read and understood Highways England’s  data handling / information assurance policy</w:t>
                  </w:r>
                </w:p>
                <w:p w:rsidR="00F36D95" w:rsidRPr="00A53213" w:rsidRDefault="00F36D95" w:rsidP="00661F36">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r>
            <w:tr w:rsidR="00F36D95" w:rsidRPr="00A53213"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rsidR="00F36D95" w:rsidRPr="00A53213" w:rsidRDefault="00F36D95" w:rsidP="00661F36">
                  <w:pPr>
                    <w:framePr w:hSpace="180" w:wrap="around" w:vAnchor="text" w:hAnchor="margin" w:y="32"/>
                    <w:rPr>
                      <w:rFonts w:ascii="Arial" w:hAnsi="Arial" w:cs="Arial"/>
                    </w:rPr>
                  </w:pPr>
                  <w:r w:rsidRPr="00A53213">
                    <w:rPr>
                      <w:rFonts w:ascii="Arial" w:hAnsi="Arial" w:cs="Arial"/>
                    </w:rPr>
                    <w:t>4</w:t>
                  </w:r>
                </w:p>
              </w:tc>
              <w:tc>
                <w:tcPr>
                  <w:tcW w:w="6913"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confirm that their methods of storing data (electronic and paper based copies) meet the requirements of Highways England’s data handling policy.</w:t>
                  </w:r>
                </w:p>
                <w:p w:rsidR="00F36D95" w:rsidRPr="00A53213" w:rsidRDefault="00F36D95" w:rsidP="00661F36">
                  <w:pPr>
                    <w:framePr w:hSpace="180" w:wrap="around" w:vAnchor="text" w:hAnchor="margin" w:y="32"/>
                    <w:rPr>
                      <w:rFonts w:ascii="Arial" w:hAnsi="Arial" w:cs="Arial"/>
                    </w:rPr>
                  </w:pPr>
                </w:p>
                <w:p w:rsidR="00C365BB" w:rsidRPr="00A53213" w:rsidRDefault="00F36D95" w:rsidP="00661F3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describe these methods and show how they will align with Highways England’s policy.  </w:t>
                  </w:r>
                </w:p>
              </w:tc>
              <w:tc>
                <w:tcPr>
                  <w:tcW w:w="72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r>
            <w:tr w:rsidR="00F36D95" w:rsidRPr="00A53213"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rsidR="00F36D95" w:rsidRPr="00A53213" w:rsidRDefault="00F36D95" w:rsidP="00661F36">
                  <w:pPr>
                    <w:framePr w:hSpace="180" w:wrap="around" w:vAnchor="text" w:hAnchor="margin" w:y="32"/>
                    <w:rPr>
                      <w:rFonts w:ascii="Arial" w:hAnsi="Arial" w:cs="Arial"/>
                    </w:rPr>
                  </w:pPr>
                  <w:r w:rsidRPr="00A53213">
                    <w:rPr>
                      <w:rFonts w:ascii="Arial" w:hAnsi="Arial" w:cs="Arial"/>
                    </w:rPr>
                    <w:t>5</w:t>
                  </w:r>
                </w:p>
              </w:tc>
              <w:tc>
                <w:tcPr>
                  <w:tcW w:w="6913"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r w:rsidRPr="00A53213">
                    <w:rPr>
                      <w:rFonts w:ascii="Arial" w:hAnsi="Arial" w:cs="Arial"/>
                    </w:rPr>
                    <w:t>Is/ will the data be stored in an EU country?</w:t>
                  </w:r>
                </w:p>
                <w:p w:rsidR="00F36D95" w:rsidRPr="00A53213" w:rsidRDefault="00F36D95" w:rsidP="00661F36">
                  <w:pPr>
                    <w:framePr w:hSpace="180" w:wrap="around" w:vAnchor="text" w:hAnchor="margin" w:y="32"/>
                    <w:rPr>
                      <w:rFonts w:ascii="Arial" w:hAnsi="Arial" w:cs="Arial"/>
                    </w:rPr>
                  </w:pPr>
                </w:p>
                <w:p w:rsidR="00F36D95" w:rsidRPr="00A53213" w:rsidRDefault="00F36D95" w:rsidP="00661F36">
                  <w:pPr>
                    <w:framePr w:hSpace="180" w:wrap="around" w:vAnchor="text" w:hAnchor="margin" w:y="32"/>
                    <w:rPr>
                      <w:rFonts w:ascii="Arial" w:hAnsi="Arial" w:cs="Arial"/>
                    </w:rPr>
                  </w:pPr>
                  <w:r w:rsidRPr="00A53213">
                    <w:rPr>
                      <w:rFonts w:ascii="Arial" w:hAnsi="Arial" w:cs="Arial"/>
                    </w:rPr>
                    <w:t xml:space="preserve">If data is being stored in EU country </w:t>
                  </w:r>
                  <w:r>
                    <w:rPr>
                      <w:rFonts w:ascii="Arial" w:hAnsi="Arial" w:cs="Arial"/>
                    </w:rPr>
                    <w:t>Supplier</w:t>
                  </w:r>
                  <w:r w:rsidRPr="00A53213">
                    <w:rPr>
                      <w:rFonts w:ascii="Arial" w:hAnsi="Arial" w:cs="Arial"/>
                    </w:rPr>
                    <w:t xml:space="preserve"> to state where and provide evidence to demonstrate that they are adhering to the EU Legislation and describe how they are meeting those requirements.</w:t>
                  </w:r>
                </w:p>
                <w:p w:rsidR="00F36D95" w:rsidRPr="00A53213" w:rsidRDefault="00F36D95" w:rsidP="00661F36">
                  <w:pPr>
                    <w:framePr w:hSpace="180" w:wrap="around" w:vAnchor="text" w:hAnchor="margin" w:y="32"/>
                    <w:rPr>
                      <w:rFonts w:ascii="Arial" w:hAnsi="Arial" w:cs="Arial"/>
                    </w:rPr>
                  </w:pPr>
                </w:p>
                <w:p w:rsidR="00F36D95" w:rsidRPr="00A53213" w:rsidRDefault="00F36D95" w:rsidP="00661F36">
                  <w:pPr>
                    <w:framePr w:hSpace="180" w:wrap="around" w:vAnchor="text" w:hAnchor="margin" w:y="32"/>
                    <w:rPr>
                      <w:rFonts w:ascii="Arial" w:hAnsi="Arial" w:cs="Arial"/>
                    </w:rPr>
                  </w:pPr>
                  <w:r w:rsidRPr="00A53213">
                    <w:rPr>
                      <w:rFonts w:ascii="Arial" w:hAnsi="Arial" w:cs="Arial"/>
                    </w:rPr>
                    <w:t xml:space="preserve">If a non EU country </w:t>
                  </w:r>
                  <w:r>
                    <w:rPr>
                      <w:rFonts w:ascii="Arial" w:hAnsi="Arial" w:cs="Arial"/>
                    </w:rPr>
                    <w:t>Supplier</w:t>
                  </w:r>
                  <w:r w:rsidRPr="00A53213">
                    <w:rPr>
                      <w:rFonts w:ascii="Arial" w:hAnsi="Arial" w:cs="Arial"/>
                    </w:rPr>
                    <w:t xml:space="preserve"> to state where and provide evidence to demonstrate that they are adhering to this legislation and describe how they are meeting those requirements.</w:t>
                  </w:r>
                </w:p>
              </w:tc>
              <w:tc>
                <w:tcPr>
                  <w:tcW w:w="72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r>
            <w:tr w:rsidR="00F36D95" w:rsidRPr="00A53213"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rsidR="00F36D95" w:rsidRPr="00A53213" w:rsidRDefault="00F36D95" w:rsidP="00661F36">
                  <w:pPr>
                    <w:framePr w:hSpace="180" w:wrap="around" w:vAnchor="text" w:hAnchor="margin" w:y="32"/>
                    <w:rPr>
                      <w:rFonts w:ascii="Arial" w:hAnsi="Arial" w:cs="Arial"/>
                    </w:rPr>
                  </w:pPr>
                  <w:r w:rsidRPr="00A53213">
                    <w:rPr>
                      <w:rFonts w:ascii="Arial" w:hAnsi="Arial" w:cs="Arial"/>
                    </w:rPr>
                    <w:lastRenderedPageBreak/>
                    <w:t>6</w:t>
                  </w:r>
                </w:p>
              </w:tc>
              <w:tc>
                <w:tcPr>
                  <w:tcW w:w="6913"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confirm that their IT equipment (including PCs, lap tops and removable media) aligns with Highways England’s data handling policy.</w:t>
                  </w:r>
                </w:p>
                <w:p w:rsidR="00F36D95" w:rsidRPr="00A53213" w:rsidRDefault="00F36D95" w:rsidP="00661F36">
                  <w:pPr>
                    <w:framePr w:hSpace="180" w:wrap="around" w:vAnchor="text" w:hAnchor="margin" w:y="32"/>
                    <w:rPr>
                      <w:rFonts w:ascii="Arial" w:hAnsi="Arial" w:cs="Arial"/>
                    </w:rPr>
                  </w:pPr>
                </w:p>
                <w:p w:rsidR="00F36D95" w:rsidRPr="00A53213" w:rsidRDefault="00F36D95" w:rsidP="00661F36">
                  <w:pPr>
                    <w:framePr w:hSpace="180" w:wrap="around" w:vAnchor="text" w:hAnchor="margin" w:y="32"/>
                    <w:rPr>
                      <w:rFonts w:ascii="Arial" w:hAnsi="Arial" w:cs="Arial"/>
                    </w:rPr>
                  </w:pPr>
                  <w:r>
                    <w:rPr>
                      <w:rFonts w:ascii="Arial" w:hAnsi="Arial" w:cs="Arial"/>
                    </w:rPr>
                    <w:t>Supplier</w:t>
                  </w:r>
                  <w:r w:rsidRPr="00A53213">
                    <w:rPr>
                      <w:rFonts w:ascii="Arial" w:hAnsi="Arial" w:cs="Arial"/>
                    </w:rPr>
                    <w:t>s to describe how?</w:t>
                  </w:r>
                </w:p>
              </w:tc>
              <w:tc>
                <w:tcPr>
                  <w:tcW w:w="72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r>
            <w:tr w:rsidR="00F36D95" w:rsidRPr="00A53213"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rsidR="00F36D95" w:rsidRPr="00A53213" w:rsidRDefault="00F36D95" w:rsidP="00661F36">
                  <w:pPr>
                    <w:framePr w:hSpace="180" w:wrap="around" w:vAnchor="text" w:hAnchor="margin" w:y="32"/>
                    <w:rPr>
                      <w:rFonts w:ascii="Arial" w:hAnsi="Arial" w:cs="Arial"/>
                    </w:rPr>
                  </w:pPr>
                  <w:r w:rsidRPr="00A53213">
                    <w:rPr>
                      <w:rFonts w:ascii="Arial" w:hAnsi="Arial" w:cs="Arial"/>
                    </w:rPr>
                    <w:t>7</w:t>
                  </w:r>
                </w:p>
              </w:tc>
              <w:tc>
                <w:tcPr>
                  <w:tcW w:w="6913"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confirm that the methods of transferring data between approved parties meet the requirements of Highways England’s data handling policy.</w:t>
                  </w:r>
                </w:p>
                <w:p w:rsidR="00F36D95" w:rsidRPr="00A53213" w:rsidRDefault="00F36D95" w:rsidP="00661F36">
                  <w:pPr>
                    <w:framePr w:hSpace="180" w:wrap="around" w:vAnchor="text" w:hAnchor="margin" w:y="32"/>
                    <w:rPr>
                      <w:rFonts w:ascii="Arial" w:hAnsi="Arial" w:cs="Arial"/>
                    </w:rPr>
                  </w:pPr>
                </w:p>
                <w:p w:rsidR="00F36D95" w:rsidRPr="00A53213" w:rsidRDefault="00F36D95" w:rsidP="00661F3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describe how?</w:t>
                  </w:r>
                </w:p>
                <w:p w:rsidR="00F36D95" w:rsidRPr="00A53213" w:rsidRDefault="00F36D95" w:rsidP="00661F36">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r>
            <w:tr w:rsidR="00F36D95" w:rsidRPr="00A53213"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rsidR="00F36D95" w:rsidRPr="00A53213" w:rsidRDefault="00F36D95" w:rsidP="00661F36">
                  <w:pPr>
                    <w:framePr w:hSpace="180" w:wrap="around" w:vAnchor="text" w:hAnchor="margin" w:y="32"/>
                    <w:rPr>
                      <w:rFonts w:ascii="Arial" w:hAnsi="Arial" w:cs="Arial"/>
                    </w:rPr>
                  </w:pPr>
                  <w:r w:rsidRPr="00A53213">
                    <w:rPr>
                      <w:rFonts w:ascii="Arial" w:hAnsi="Arial" w:cs="Arial"/>
                    </w:rPr>
                    <w:t>8</w:t>
                  </w:r>
                </w:p>
              </w:tc>
              <w:tc>
                <w:tcPr>
                  <w:tcW w:w="6913" w:type="dxa"/>
                  <w:tcBorders>
                    <w:top w:val="single" w:sz="4" w:space="0" w:color="auto"/>
                    <w:left w:val="single" w:sz="4" w:space="0" w:color="auto"/>
                    <w:bottom w:val="single" w:sz="4" w:space="0" w:color="auto"/>
                    <w:right w:val="single" w:sz="4" w:space="0" w:color="auto"/>
                  </w:tcBorders>
                </w:tcPr>
                <w:p w:rsidR="00F36D95" w:rsidRPr="00A53213" w:rsidRDefault="00153E5A" w:rsidP="00661F36">
                  <w:pPr>
                    <w:framePr w:hSpace="180" w:wrap="around" w:vAnchor="text" w:hAnchor="margin" w:y="32"/>
                    <w:rPr>
                      <w:rFonts w:ascii="Arial" w:hAnsi="Arial" w:cs="Arial"/>
                    </w:rPr>
                  </w:pPr>
                  <w:r>
                    <w:rPr>
                      <w:rFonts w:ascii="Arial" w:hAnsi="Arial" w:cs="Arial"/>
                    </w:rPr>
                    <w:t>n/a</w:t>
                  </w:r>
                </w:p>
              </w:tc>
              <w:tc>
                <w:tcPr>
                  <w:tcW w:w="72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r>
            <w:tr w:rsidR="00F36D95" w:rsidRPr="00A53213"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rsidR="00F36D95" w:rsidRPr="00A53213" w:rsidRDefault="00F36D95" w:rsidP="00661F36">
                  <w:pPr>
                    <w:framePr w:hSpace="180" w:wrap="around" w:vAnchor="text" w:hAnchor="margin" w:y="32"/>
                    <w:rPr>
                      <w:rFonts w:ascii="Arial" w:hAnsi="Arial" w:cs="Arial"/>
                    </w:rPr>
                  </w:pPr>
                  <w:r w:rsidRPr="00A53213">
                    <w:rPr>
                      <w:rFonts w:ascii="Arial" w:hAnsi="Arial" w:cs="Arial"/>
                    </w:rPr>
                    <w:t>9</w:t>
                  </w:r>
                </w:p>
              </w:tc>
              <w:tc>
                <w:tcPr>
                  <w:tcW w:w="6913" w:type="dxa"/>
                  <w:tcBorders>
                    <w:top w:val="single" w:sz="4" w:space="0" w:color="auto"/>
                    <w:left w:val="single" w:sz="4" w:space="0" w:color="auto"/>
                    <w:bottom w:val="single" w:sz="4" w:space="0" w:color="auto"/>
                    <w:right w:val="single" w:sz="4" w:space="0" w:color="auto"/>
                  </w:tcBorders>
                </w:tcPr>
                <w:p w:rsidR="00F36D95" w:rsidRPr="00A53213" w:rsidRDefault="00153E5A" w:rsidP="00661F36">
                  <w:pPr>
                    <w:framePr w:hSpace="180" w:wrap="around" w:vAnchor="text" w:hAnchor="margin" w:y="32"/>
                    <w:rPr>
                      <w:rFonts w:ascii="Arial" w:hAnsi="Arial" w:cs="Arial"/>
                    </w:rPr>
                  </w:pPr>
                  <w:r>
                    <w:rPr>
                      <w:rFonts w:ascii="Arial" w:hAnsi="Arial" w:cs="Arial"/>
                    </w:rPr>
                    <w:t xml:space="preserve">n/a </w:t>
                  </w:r>
                </w:p>
              </w:tc>
              <w:tc>
                <w:tcPr>
                  <w:tcW w:w="72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rsidR="00F36D95" w:rsidRPr="00A53213" w:rsidRDefault="00F36D95" w:rsidP="00661F36">
                  <w:pPr>
                    <w:framePr w:hSpace="180" w:wrap="around" w:vAnchor="text" w:hAnchor="margin" w:y="32"/>
                    <w:rPr>
                      <w:rFonts w:ascii="Arial" w:hAnsi="Arial" w:cs="Arial"/>
                    </w:rPr>
                  </w:pPr>
                </w:p>
              </w:tc>
            </w:tr>
          </w:tbl>
          <w:p w:rsidR="00F36D95" w:rsidRPr="00A53213" w:rsidRDefault="00F36D95" w:rsidP="00F36D95">
            <w:pPr>
              <w:rPr>
                <w:rFonts w:ascii="Arial" w:hAnsi="Arial" w:cs="Arial"/>
              </w:rPr>
            </w:pPr>
          </w:p>
          <w:p w:rsidR="00F36D95" w:rsidRDefault="00F36D95" w:rsidP="00F36D95">
            <w:pPr>
              <w:rPr>
                <w:rFonts w:cs="Arial"/>
                <w:sz w:val="24"/>
                <w:szCs w:val="24"/>
              </w:rPr>
            </w:pPr>
          </w:p>
          <w:p w:rsidR="00F36D95" w:rsidRDefault="00F36D95" w:rsidP="00F36D95">
            <w:pPr>
              <w:rPr>
                <w:rFonts w:cs="Arial"/>
                <w:sz w:val="24"/>
                <w:szCs w:val="24"/>
              </w:rPr>
            </w:pPr>
          </w:p>
          <w:p w:rsidR="00C365BB" w:rsidRDefault="00C365BB" w:rsidP="00F36D95">
            <w:pPr>
              <w:rPr>
                <w:rFonts w:cs="Arial"/>
                <w:sz w:val="24"/>
                <w:szCs w:val="24"/>
              </w:rPr>
            </w:pPr>
          </w:p>
        </w:tc>
      </w:tr>
    </w:tbl>
    <w:p w:rsidR="00153E5A" w:rsidRPr="001B64CE" w:rsidRDefault="00153E5A" w:rsidP="0089282A">
      <w:bookmarkStart w:id="20" w:name="_Annex_F_–"/>
      <w:bookmarkStart w:id="21" w:name="_Annex_G_-"/>
      <w:bookmarkStart w:id="22" w:name="_Annex_F_-"/>
      <w:bookmarkStart w:id="23" w:name="_Ref452233619"/>
      <w:bookmarkStart w:id="24" w:name="_Toc457905288"/>
      <w:bookmarkEnd w:id="20"/>
      <w:bookmarkEnd w:id="21"/>
      <w:bookmarkEnd w:id="22"/>
    </w:p>
    <w:p w:rsidR="00153E5A" w:rsidRDefault="00153E5A">
      <w:pPr>
        <w:rPr>
          <w:rFonts w:ascii="Arial" w:eastAsiaTheme="majorEastAsia" w:hAnsi="Arial" w:cs="Arial"/>
          <w:b/>
          <w:bCs/>
          <w:sz w:val="26"/>
          <w:szCs w:val="26"/>
        </w:rPr>
      </w:pPr>
      <w:r>
        <w:rPr>
          <w:rFonts w:ascii="Arial" w:hAnsi="Arial" w:cs="Arial"/>
        </w:rPr>
        <w:br w:type="page"/>
      </w:r>
    </w:p>
    <w:p w:rsidR="00D316AE" w:rsidRDefault="00F36D95" w:rsidP="00915B96">
      <w:pPr>
        <w:pStyle w:val="Heading2"/>
        <w:rPr>
          <w:rFonts w:ascii="Arial" w:hAnsi="Arial" w:cs="Arial"/>
          <w:color w:val="auto"/>
        </w:rPr>
      </w:pPr>
      <w:bookmarkStart w:id="25" w:name="_Toc497380502"/>
      <w:r>
        <w:rPr>
          <w:rFonts w:ascii="Arial" w:hAnsi="Arial" w:cs="Arial"/>
          <w:color w:val="auto"/>
        </w:rPr>
        <w:lastRenderedPageBreak/>
        <w:t>Annex F</w:t>
      </w:r>
      <w:r w:rsidR="003B497F" w:rsidRPr="00915B96">
        <w:rPr>
          <w:rFonts w:ascii="Arial" w:hAnsi="Arial" w:cs="Arial"/>
          <w:color w:val="auto"/>
        </w:rPr>
        <w:t xml:space="preserve"> - </w:t>
      </w:r>
      <w:r w:rsidR="00D316AE" w:rsidRPr="00915B96">
        <w:rPr>
          <w:rFonts w:ascii="Arial" w:hAnsi="Arial" w:cs="Arial"/>
          <w:color w:val="auto"/>
        </w:rPr>
        <w:t>Online forms</w:t>
      </w:r>
      <w:bookmarkEnd w:id="23"/>
      <w:bookmarkEnd w:id="24"/>
      <w:bookmarkEnd w:id="25"/>
    </w:p>
    <w:p w:rsidR="00E85018" w:rsidRDefault="00E85018" w:rsidP="00915B96">
      <w:pPr>
        <w:rPr>
          <w:rFonts w:ascii="Arial" w:hAnsi="Arial" w:cs="Arial"/>
        </w:rPr>
      </w:pPr>
    </w:p>
    <w:p w:rsidR="00E85018" w:rsidRDefault="00E85018" w:rsidP="00E85018">
      <w:pPr>
        <w:spacing w:line="276" w:lineRule="auto"/>
        <w:jc w:val="both"/>
        <w:rPr>
          <w:rFonts w:ascii="Arial" w:hAnsi="Arial" w:cs="Arial"/>
        </w:rPr>
      </w:pPr>
      <w:r w:rsidRPr="00E85018">
        <w:rPr>
          <w:rFonts w:ascii="Arial" w:hAnsi="Arial" w:cs="Arial"/>
        </w:rPr>
        <w:t>Highways England, working with its suppliers in good faith and in a spirit of mutual trust and respect, is committed to preventing and identifying collusion, meeting the principles of fair payment, meeting the principles of anti-bribery (as enacted by the Bribery Act 2010 and Ministry of Justice guidance), and working fairly, honestly, with integrity and transparency. Highways England seeks to gain the same commitment from Suppliers through their acknowledgement of these declarations upon submission of quotations.</w:t>
      </w:r>
    </w:p>
    <w:p w:rsidR="00E85018" w:rsidRPr="00E85018" w:rsidRDefault="00E85018" w:rsidP="00915B96">
      <w:pPr>
        <w:rPr>
          <w:rFonts w:ascii="Arial" w:hAnsi="Arial" w:cs="Arial"/>
        </w:rPr>
      </w:pPr>
    </w:p>
    <w:p w:rsidR="00D316AE" w:rsidRPr="00915B96" w:rsidRDefault="00D316AE" w:rsidP="00915B96">
      <w:pPr>
        <w:pStyle w:val="Heading3"/>
        <w:rPr>
          <w:rFonts w:ascii="Arial" w:hAnsi="Arial" w:cs="Arial"/>
          <w:color w:val="auto"/>
        </w:rPr>
      </w:pPr>
      <w:bookmarkStart w:id="26" w:name="_Toc497380503"/>
      <w:r w:rsidRPr="00915B96">
        <w:rPr>
          <w:rFonts w:ascii="Arial" w:hAnsi="Arial" w:cs="Arial"/>
          <w:color w:val="auto"/>
        </w:rPr>
        <w:t>Anti-Collusion Certificate</w:t>
      </w:r>
      <w:bookmarkEnd w:id="26"/>
    </w:p>
    <w:p w:rsidR="00D316AE" w:rsidRPr="00D316AE" w:rsidRDefault="00D316AE" w:rsidP="00D316AE">
      <w:pPr>
        <w:numPr>
          <w:ilvl w:val="0"/>
          <w:numId w:val="32"/>
        </w:numPr>
        <w:jc w:val="both"/>
        <w:rPr>
          <w:rFonts w:ascii="Arial" w:hAnsi="Arial" w:cs="Arial"/>
        </w:rPr>
      </w:pPr>
      <w:r w:rsidRPr="00D316AE">
        <w:rPr>
          <w:rFonts w:ascii="Arial" w:hAnsi="Arial" w:cs="Arial"/>
        </w:rPr>
        <w:t xml:space="preserve">We certify that this </w:t>
      </w:r>
      <w:r w:rsidR="00DA6516">
        <w:rPr>
          <w:rFonts w:ascii="Arial" w:hAnsi="Arial" w:cs="Arial"/>
        </w:rPr>
        <w:t xml:space="preserve">quotation </w:t>
      </w:r>
      <w:r w:rsidRPr="00D316AE">
        <w:rPr>
          <w:rFonts w:ascii="Arial" w:hAnsi="Arial" w:cs="Arial"/>
        </w:rPr>
        <w:t xml:space="preserve">is made in good faith, and that we have not fixed or adjusted the amount of the </w:t>
      </w:r>
      <w:r w:rsidR="00DA6516">
        <w:rPr>
          <w:rFonts w:ascii="Arial" w:hAnsi="Arial" w:cs="Arial"/>
        </w:rPr>
        <w:t xml:space="preserve">quotation </w:t>
      </w:r>
      <w:r w:rsidRPr="00D316AE">
        <w:rPr>
          <w:rFonts w:ascii="Arial" w:hAnsi="Arial" w:cs="Arial"/>
        </w:rPr>
        <w:t xml:space="preserve">in accordance with any agreement or arrangement with any other person(s). </w:t>
      </w:r>
    </w:p>
    <w:p w:rsidR="00D316AE" w:rsidRPr="00D316AE" w:rsidRDefault="00D316AE" w:rsidP="00D316AE">
      <w:pPr>
        <w:numPr>
          <w:ilvl w:val="0"/>
          <w:numId w:val="32"/>
        </w:numPr>
        <w:jc w:val="both"/>
        <w:rPr>
          <w:rFonts w:ascii="Arial" w:hAnsi="Arial" w:cs="Arial"/>
        </w:rPr>
      </w:pPr>
      <w:r w:rsidRPr="00D316AE">
        <w:rPr>
          <w:rFonts w:ascii="Arial" w:hAnsi="Arial" w:cs="Arial"/>
        </w:rPr>
        <w:t>We also certify that, pr</w:t>
      </w:r>
      <w:r w:rsidR="00DA6516">
        <w:rPr>
          <w:rFonts w:ascii="Arial" w:hAnsi="Arial" w:cs="Arial"/>
        </w:rPr>
        <w:t>ior to the award of any Call Off Agreement</w:t>
      </w:r>
      <w:r w:rsidRPr="00D316AE">
        <w:rPr>
          <w:rFonts w:ascii="Arial" w:hAnsi="Arial" w:cs="Arial"/>
        </w:rPr>
        <w:t xml:space="preserve"> for the work, we have not and will not:</w:t>
      </w:r>
    </w:p>
    <w:p w:rsidR="00D316AE" w:rsidRPr="00D316AE" w:rsidRDefault="00D316AE" w:rsidP="00D316AE">
      <w:pPr>
        <w:numPr>
          <w:ilvl w:val="1"/>
          <w:numId w:val="32"/>
        </w:numPr>
        <w:jc w:val="both"/>
        <w:rPr>
          <w:rFonts w:ascii="Arial" w:hAnsi="Arial" w:cs="Arial"/>
        </w:rPr>
      </w:pPr>
      <w:r w:rsidRPr="00D316AE">
        <w:rPr>
          <w:rFonts w:ascii="Arial" w:hAnsi="Arial" w:cs="Arial"/>
        </w:rPr>
        <w:t xml:space="preserve">communicate the amount or approximate amount of the </w:t>
      </w:r>
      <w:r w:rsidR="00DA6516">
        <w:rPr>
          <w:rFonts w:ascii="Arial" w:hAnsi="Arial" w:cs="Arial"/>
        </w:rPr>
        <w:t xml:space="preserve">quotation </w:t>
      </w:r>
      <w:r w:rsidRPr="00D316AE">
        <w:rPr>
          <w:rFonts w:ascii="Arial" w:hAnsi="Arial" w:cs="Arial"/>
        </w:rPr>
        <w:t>to any person</w:t>
      </w:r>
      <w:r w:rsidRPr="00D316AE">
        <w:rPr>
          <w:rFonts w:ascii="Arial" w:hAnsi="Arial" w:cs="Arial"/>
          <w:vertAlign w:val="superscript"/>
        </w:rPr>
        <w:footnoteReference w:id="1"/>
      </w:r>
      <w:r w:rsidRPr="00D316AE">
        <w:rPr>
          <w:rFonts w:ascii="Arial" w:hAnsi="Arial" w:cs="Arial"/>
        </w:rPr>
        <w:t xml:space="preserve"> outside of the parties</w:t>
      </w:r>
      <w:r w:rsidR="00DA6516">
        <w:rPr>
          <w:rFonts w:ascii="Arial" w:hAnsi="Arial" w:cs="Arial"/>
        </w:rPr>
        <w:t xml:space="preserve"> pert</w:t>
      </w:r>
      <w:r w:rsidR="002B242C">
        <w:rPr>
          <w:rFonts w:ascii="Arial" w:hAnsi="Arial" w:cs="Arial"/>
        </w:rPr>
        <w:t>aining to this quotation procedure</w:t>
      </w:r>
      <w:r w:rsidRPr="00D316AE">
        <w:rPr>
          <w:rFonts w:ascii="Arial" w:hAnsi="Arial" w:cs="Arial"/>
        </w:rPr>
        <w:t xml:space="preserve">, other than: </w:t>
      </w:r>
    </w:p>
    <w:p w:rsidR="00D316AE" w:rsidRPr="00D316AE" w:rsidRDefault="00D316AE" w:rsidP="00D316AE">
      <w:pPr>
        <w:numPr>
          <w:ilvl w:val="2"/>
          <w:numId w:val="32"/>
        </w:numPr>
        <w:jc w:val="both"/>
        <w:rPr>
          <w:rFonts w:ascii="Arial" w:hAnsi="Arial" w:cs="Arial"/>
        </w:rPr>
      </w:pPr>
      <w:r w:rsidRPr="00D316AE">
        <w:rPr>
          <w:rFonts w:ascii="Arial" w:hAnsi="Arial" w:cs="Arial"/>
        </w:rPr>
        <w:t>the Secretary of State (or a person duly authorised by him); or</w:t>
      </w:r>
    </w:p>
    <w:p w:rsidR="00D316AE" w:rsidRPr="00D316AE" w:rsidRDefault="00D316AE" w:rsidP="00D316AE">
      <w:pPr>
        <w:numPr>
          <w:ilvl w:val="2"/>
          <w:numId w:val="32"/>
        </w:numPr>
        <w:jc w:val="both"/>
        <w:rPr>
          <w:rFonts w:ascii="Arial" w:hAnsi="Arial" w:cs="Arial"/>
        </w:rPr>
      </w:pPr>
      <w:proofErr w:type="gramStart"/>
      <w:r w:rsidRPr="00D316AE">
        <w:rPr>
          <w:rFonts w:ascii="Arial" w:hAnsi="Arial" w:cs="Arial"/>
        </w:rPr>
        <w:t>where</w:t>
      </w:r>
      <w:proofErr w:type="gramEnd"/>
      <w:r w:rsidRPr="00D316AE">
        <w:rPr>
          <w:rFonts w:ascii="Arial" w:hAnsi="Arial" w:cs="Arial"/>
        </w:rPr>
        <w:t xml:space="preserve"> the confidential disclosure of the approximate</w:t>
      </w:r>
      <w:r w:rsidR="00846A62">
        <w:rPr>
          <w:rFonts w:ascii="Arial" w:hAnsi="Arial" w:cs="Arial"/>
        </w:rPr>
        <w:t xml:space="preserve"> amount of the quotation submission</w:t>
      </w:r>
      <w:r w:rsidRPr="00D316AE">
        <w:rPr>
          <w:rFonts w:ascii="Arial" w:hAnsi="Arial" w:cs="Arial"/>
        </w:rPr>
        <w:t xml:space="preserve"> was necessary to obtain insurance premium quotations</w:t>
      </w:r>
      <w:r w:rsidR="00DA6516">
        <w:rPr>
          <w:rFonts w:ascii="Arial" w:hAnsi="Arial" w:cs="Arial"/>
        </w:rPr>
        <w:t xml:space="preserve"> required for the Call Off Agreement</w:t>
      </w:r>
      <w:r w:rsidRPr="00D316AE">
        <w:rPr>
          <w:rFonts w:ascii="Arial" w:hAnsi="Arial" w:cs="Arial"/>
        </w:rPr>
        <w:t>.</w:t>
      </w:r>
    </w:p>
    <w:p w:rsidR="00D316AE" w:rsidRPr="00D316AE" w:rsidRDefault="00D316AE" w:rsidP="00D316AE">
      <w:pPr>
        <w:numPr>
          <w:ilvl w:val="1"/>
          <w:numId w:val="32"/>
        </w:numPr>
        <w:jc w:val="both"/>
        <w:rPr>
          <w:rFonts w:ascii="Arial" w:hAnsi="Arial" w:cs="Arial"/>
        </w:rPr>
      </w:pPr>
      <w:proofErr w:type="gramStart"/>
      <w:r w:rsidRPr="00D316AE">
        <w:rPr>
          <w:rFonts w:ascii="Arial" w:hAnsi="Arial" w:cs="Arial"/>
        </w:rPr>
        <w:t>enter</w:t>
      </w:r>
      <w:proofErr w:type="gramEnd"/>
      <w:r w:rsidRPr="00D316AE">
        <w:rPr>
          <w:rFonts w:ascii="Arial" w:hAnsi="Arial" w:cs="Arial"/>
        </w:rPr>
        <w:t xml:space="preserve"> into any agreement or arrangement with any person outside of the parties pertaining to this </w:t>
      </w:r>
      <w:r w:rsidR="00BD7738">
        <w:rPr>
          <w:rFonts w:ascii="Arial" w:hAnsi="Arial" w:cs="Arial"/>
        </w:rPr>
        <w:t>quotation</w:t>
      </w:r>
      <w:r w:rsidR="00DA6516">
        <w:rPr>
          <w:rFonts w:ascii="Arial" w:hAnsi="Arial" w:cs="Arial"/>
        </w:rPr>
        <w:t xml:space="preserve"> </w:t>
      </w:r>
      <w:r w:rsidRPr="00D316AE">
        <w:rPr>
          <w:rFonts w:ascii="Arial" w:hAnsi="Arial" w:cs="Arial"/>
        </w:rPr>
        <w:t>that such person shall refrain from</w:t>
      </w:r>
      <w:r w:rsidR="00DA6516">
        <w:rPr>
          <w:rFonts w:ascii="Arial" w:hAnsi="Arial" w:cs="Arial"/>
        </w:rPr>
        <w:t xml:space="preserve"> submitting a </w:t>
      </w:r>
      <w:r w:rsidR="002B242C">
        <w:rPr>
          <w:rFonts w:ascii="Arial" w:hAnsi="Arial" w:cs="Arial"/>
        </w:rPr>
        <w:t>quotation</w:t>
      </w:r>
      <w:r w:rsidRPr="00D316AE">
        <w:rPr>
          <w:rFonts w:ascii="Arial" w:hAnsi="Arial" w:cs="Arial"/>
        </w:rPr>
        <w:t>, that they shal</w:t>
      </w:r>
      <w:r w:rsidR="00DA6516">
        <w:rPr>
          <w:rFonts w:ascii="Arial" w:hAnsi="Arial" w:cs="Arial"/>
        </w:rPr>
        <w:t>l withdraw any quotation</w:t>
      </w:r>
      <w:r w:rsidRPr="00D316AE">
        <w:rPr>
          <w:rFonts w:ascii="Arial" w:hAnsi="Arial" w:cs="Arial"/>
        </w:rPr>
        <w:t xml:space="preserve"> once offered, or vary the </w:t>
      </w:r>
      <w:r w:rsidR="00DA6516">
        <w:rPr>
          <w:rFonts w:ascii="Arial" w:hAnsi="Arial" w:cs="Arial"/>
        </w:rPr>
        <w:t xml:space="preserve">amount of any quotation </w:t>
      </w:r>
      <w:r w:rsidRPr="00D316AE">
        <w:rPr>
          <w:rFonts w:ascii="Arial" w:hAnsi="Arial" w:cs="Arial"/>
        </w:rPr>
        <w:t>to be submitted.</w:t>
      </w:r>
    </w:p>
    <w:p w:rsidR="00D316AE" w:rsidRPr="00D316AE" w:rsidRDefault="00D316AE" w:rsidP="00D316AE">
      <w:pPr>
        <w:numPr>
          <w:ilvl w:val="1"/>
          <w:numId w:val="32"/>
        </w:numPr>
        <w:jc w:val="both"/>
        <w:rPr>
          <w:rFonts w:ascii="Arial" w:hAnsi="Arial" w:cs="Arial"/>
        </w:rPr>
      </w:pPr>
      <w:proofErr w:type="gramStart"/>
      <w:r w:rsidRPr="00D316AE">
        <w:rPr>
          <w:rFonts w:ascii="Arial" w:hAnsi="Arial" w:cs="Arial"/>
        </w:rPr>
        <w:t>pay</w:t>
      </w:r>
      <w:proofErr w:type="gramEnd"/>
      <w:r w:rsidRPr="00D316AE">
        <w:rPr>
          <w:rFonts w:ascii="Arial" w:hAnsi="Arial" w:cs="Arial"/>
        </w:rPr>
        <w:t>, give or offer to pay any sum of money or other valuable consideration directly or indirectly to any person outside of the parties respon</w:t>
      </w:r>
      <w:r w:rsidR="00DA6516">
        <w:rPr>
          <w:rFonts w:ascii="Arial" w:hAnsi="Arial" w:cs="Arial"/>
        </w:rPr>
        <w:t>sible for this quotat</w:t>
      </w:r>
      <w:r w:rsidR="00BD7738">
        <w:rPr>
          <w:rFonts w:ascii="Arial" w:hAnsi="Arial" w:cs="Arial"/>
        </w:rPr>
        <w:t>ion</w:t>
      </w:r>
      <w:r w:rsidRPr="00D316AE">
        <w:rPr>
          <w:rFonts w:ascii="Arial" w:hAnsi="Arial" w:cs="Arial"/>
        </w:rPr>
        <w:t xml:space="preserve"> for doing, having done, causing, or having caused to be done any act or thing of the sort described at (a) or (b) </w:t>
      </w:r>
      <w:r w:rsidR="00DA6516">
        <w:rPr>
          <w:rFonts w:ascii="Arial" w:hAnsi="Arial" w:cs="Arial"/>
        </w:rPr>
        <w:t>in relation to any other quotation</w:t>
      </w:r>
      <w:r w:rsidRPr="00D316AE">
        <w:rPr>
          <w:rFonts w:ascii="Arial" w:hAnsi="Arial" w:cs="Arial"/>
        </w:rPr>
        <w:t>.</w:t>
      </w:r>
    </w:p>
    <w:p w:rsidR="00D316AE" w:rsidRPr="00D316AE" w:rsidRDefault="00D316AE" w:rsidP="00D316AE">
      <w:pPr>
        <w:numPr>
          <w:ilvl w:val="0"/>
          <w:numId w:val="32"/>
        </w:numPr>
        <w:jc w:val="both"/>
        <w:rPr>
          <w:rFonts w:ascii="Arial" w:hAnsi="Arial" w:cs="Arial"/>
        </w:rPr>
      </w:pPr>
      <w:r w:rsidRPr="00D316AE">
        <w:rPr>
          <w:rFonts w:ascii="Arial" w:hAnsi="Arial" w:cs="Arial"/>
        </w:rPr>
        <w:t>We further certify that the principles described in paragraph 2 have been, or will be, brought to the attention of all sub-contractors, suppliers and associated companies providing services or materials conn</w:t>
      </w:r>
      <w:r w:rsidR="00DA6516">
        <w:rPr>
          <w:rFonts w:ascii="Arial" w:hAnsi="Arial" w:cs="Arial"/>
        </w:rPr>
        <w:t>ected with the quotation</w:t>
      </w:r>
      <w:r w:rsidRPr="00D316AE">
        <w:rPr>
          <w:rFonts w:ascii="Arial" w:hAnsi="Arial" w:cs="Arial"/>
        </w:rPr>
        <w:t xml:space="preserve"> and </w:t>
      </w:r>
      <w:r w:rsidR="00B3489A">
        <w:rPr>
          <w:rFonts w:ascii="Arial" w:hAnsi="Arial" w:cs="Arial"/>
        </w:rPr>
        <w:t xml:space="preserve">any Call Off Agreement </w:t>
      </w:r>
      <w:r w:rsidRPr="00D316AE">
        <w:rPr>
          <w:rFonts w:ascii="Arial" w:hAnsi="Arial" w:cs="Arial"/>
        </w:rPr>
        <w:t>entered into with such sub-contractors, suppliers or associated companies will be made on the basis of compliance with the above principles by all parties.</w:t>
      </w:r>
    </w:p>
    <w:p w:rsidR="00D316AE" w:rsidRPr="00D316AE" w:rsidRDefault="00D316AE" w:rsidP="00D316AE">
      <w:pPr>
        <w:jc w:val="both"/>
        <w:rPr>
          <w:rFonts w:ascii="Arial" w:hAnsi="Arial" w:cs="Arial"/>
        </w:rPr>
      </w:pPr>
    </w:p>
    <w:p w:rsidR="00C365BB" w:rsidRPr="001B64CE" w:rsidRDefault="00C365BB" w:rsidP="0089282A"/>
    <w:p w:rsidR="00D316AE" w:rsidRPr="00915B96" w:rsidRDefault="00D316AE" w:rsidP="00915B96">
      <w:pPr>
        <w:pStyle w:val="Heading3"/>
        <w:rPr>
          <w:rFonts w:ascii="Arial" w:hAnsi="Arial" w:cs="Arial"/>
          <w:color w:val="auto"/>
        </w:rPr>
      </w:pPr>
      <w:bookmarkStart w:id="27" w:name="_Toc497380504"/>
      <w:r w:rsidRPr="00915B96">
        <w:rPr>
          <w:rFonts w:ascii="Arial" w:hAnsi="Arial" w:cs="Arial"/>
          <w:color w:val="auto"/>
        </w:rPr>
        <w:lastRenderedPageBreak/>
        <w:t>Fair Payment Charter</w:t>
      </w:r>
      <w:bookmarkEnd w:id="27"/>
    </w:p>
    <w:p w:rsidR="00D316AE" w:rsidRPr="00D316AE" w:rsidRDefault="00D316AE" w:rsidP="00D316AE">
      <w:pPr>
        <w:numPr>
          <w:ilvl w:val="0"/>
          <w:numId w:val="33"/>
        </w:numPr>
        <w:jc w:val="both"/>
        <w:rPr>
          <w:rFonts w:ascii="Arial" w:hAnsi="Arial" w:cs="Arial"/>
        </w:rPr>
      </w:pPr>
      <w:r w:rsidRPr="00D316AE">
        <w:rPr>
          <w:rFonts w:ascii="Arial" w:hAnsi="Arial" w:cs="Arial"/>
        </w:rPr>
        <w:t>We will strive to meet the ‘Fair Payment’ commitments set out below. We will additionally seek to embed the principles throughout our supply chain.</w:t>
      </w:r>
    </w:p>
    <w:p w:rsidR="00D316AE" w:rsidRPr="00D316AE" w:rsidRDefault="00D316AE" w:rsidP="00D316AE">
      <w:pPr>
        <w:numPr>
          <w:ilvl w:val="1"/>
          <w:numId w:val="33"/>
        </w:numPr>
        <w:jc w:val="both"/>
        <w:rPr>
          <w:rFonts w:ascii="Arial" w:hAnsi="Arial" w:cs="Arial"/>
        </w:rPr>
      </w:pPr>
      <w:r w:rsidRPr="00D316AE">
        <w:rPr>
          <w:rFonts w:ascii="Arial" w:hAnsi="Arial" w:cs="Arial"/>
        </w:rPr>
        <w:t>Companies have the right to receive correct full payment as and when due. Deliberate late payment or unjustifiable withholding of payment is ethically not acceptable;</w:t>
      </w:r>
    </w:p>
    <w:p w:rsidR="00D316AE" w:rsidRPr="00D316AE" w:rsidRDefault="00D316AE" w:rsidP="00D316AE">
      <w:pPr>
        <w:numPr>
          <w:ilvl w:val="1"/>
          <w:numId w:val="33"/>
        </w:numPr>
        <w:jc w:val="both"/>
        <w:rPr>
          <w:rFonts w:ascii="Arial" w:hAnsi="Arial" w:cs="Arial"/>
        </w:rPr>
      </w:pPr>
      <w:r w:rsidRPr="00D316AE">
        <w:rPr>
          <w:rFonts w:ascii="Arial" w:hAnsi="Arial" w:cs="Arial"/>
        </w:rPr>
        <w:t>‘Fair Payment’ will apply equally between Highways England, the lead contractor and throughout the supply chain;</w:t>
      </w:r>
    </w:p>
    <w:p w:rsidR="00D316AE" w:rsidRPr="00D316AE" w:rsidRDefault="00D316AE" w:rsidP="00D316AE">
      <w:pPr>
        <w:numPr>
          <w:ilvl w:val="1"/>
          <w:numId w:val="33"/>
        </w:numPr>
        <w:jc w:val="both"/>
        <w:rPr>
          <w:rFonts w:ascii="Arial" w:hAnsi="Arial" w:cs="Arial"/>
        </w:rPr>
      </w:pPr>
      <w:r w:rsidRPr="00D316AE">
        <w:rPr>
          <w:rFonts w:ascii="Arial" w:hAnsi="Arial" w:cs="Arial"/>
        </w:rPr>
        <w:t>The process will be transparent and members of the supply chain will have certainty of how much and when they will be paid;</w:t>
      </w:r>
    </w:p>
    <w:p w:rsidR="00D316AE" w:rsidRPr="00D316AE" w:rsidRDefault="00D316AE" w:rsidP="00D316AE">
      <w:pPr>
        <w:numPr>
          <w:ilvl w:val="1"/>
          <w:numId w:val="33"/>
        </w:numPr>
        <w:jc w:val="both"/>
        <w:rPr>
          <w:rFonts w:ascii="Arial" w:hAnsi="Arial" w:cs="Arial"/>
        </w:rPr>
      </w:pPr>
      <w:r w:rsidRPr="00D316AE">
        <w:rPr>
          <w:rFonts w:ascii="Arial" w:hAnsi="Arial" w:cs="Arial"/>
        </w:rPr>
        <w:t>Companies will consider, where appropriate, operating relevant contracts on an open book basis;</w:t>
      </w:r>
    </w:p>
    <w:p w:rsidR="00D316AE" w:rsidRPr="00D316AE" w:rsidRDefault="00D316AE" w:rsidP="00D316AE">
      <w:pPr>
        <w:numPr>
          <w:ilvl w:val="1"/>
          <w:numId w:val="33"/>
        </w:numPr>
        <w:jc w:val="both"/>
        <w:rPr>
          <w:rFonts w:ascii="Arial" w:hAnsi="Arial" w:cs="Arial"/>
        </w:rPr>
      </w:pPr>
      <w:r w:rsidRPr="00D316AE">
        <w:rPr>
          <w:rFonts w:ascii="Arial" w:hAnsi="Arial" w:cs="Arial"/>
        </w:rPr>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rsidR="00D316AE" w:rsidRPr="00D316AE" w:rsidRDefault="00D316AE" w:rsidP="00D316AE">
      <w:pPr>
        <w:numPr>
          <w:ilvl w:val="1"/>
          <w:numId w:val="33"/>
        </w:numPr>
        <w:jc w:val="both"/>
        <w:rPr>
          <w:rFonts w:ascii="Arial" w:hAnsi="Arial" w:cs="Arial"/>
        </w:rPr>
      </w:pPr>
      <w:r w:rsidRPr="00D316AE">
        <w:rPr>
          <w:rFonts w:ascii="Arial" w:hAnsi="Arial" w:cs="Arial"/>
        </w:rPr>
        <w:t>To ensure effective and equitable cash flow for all those involved, all contracts will provide for regular payments and have payment periods not exceeding 30 days from receipt of invoice;</w:t>
      </w:r>
    </w:p>
    <w:p w:rsidR="00D316AE" w:rsidRPr="00D316AE" w:rsidRDefault="00D316AE" w:rsidP="00D316AE">
      <w:pPr>
        <w:numPr>
          <w:ilvl w:val="1"/>
          <w:numId w:val="33"/>
        </w:numPr>
        <w:jc w:val="both"/>
        <w:rPr>
          <w:rFonts w:ascii="Arial" w:hAnsi="Arial" w:cs="Arial"/>
        </w:rPr>
      </w:pPr>
      <w:r w:rsidRPr="00D316AE">
        <w:rPr>
          <w:rFonts w:ascii="Arial" w:hAnsi="Arial" w:cs="Arial"/>
        </w:rPr>
        <w:t>In order to avoid payment delays, Highways England and all supply chain members will agree payment procedures at the outset of their contracts. Payment will be through electronic BACS transfer and will apply throughout the supply chain;</w:t>
      </w:r>
    </w:p>
    <w:p w:rsidR="00D316AE" w:rsidRPr="00D316AE" w:rsidRDefault="00D316AE" w:rsidP="00D316AE">
      <w:pPr>
        <w:numPr>
          <w:ilvl w:val="1"/>
          <w:numId w:val="33"/>
        </w:numPr>
        <w:jc w:val="both"/>
        <w:rPr>
          <w:rFonts w:ascii="Arial" w:hAnsi="Arial" w:cs="Arial"/>
        </w:rPr>
      </w:pPr>
      <w:r w:rsidRPr="00D316AE">
        <w:rPr>
          <w:rFonts w:ascii="Arial" w:hAnsi="Arial" w:cs="Arial"/>
        </w:rPr>
        <w:t>Monitoring compliance with these principles will be built into the performance management requirem</w:t>
      </w:r>
      <w:r w:rsidR="00DA6516">
        <w:rPr>
          <w:rFonts w:ascii="Arial" w:hAnsi="Arial" w:cs="Arial"/>
        </w:rPr>
        <w:t xml:space="preserve">ents pertaining to this Call </w:t>
      </w:r>
      <w:proofErr w:type="gramStart"/>
      <w:r w:rsidR="00DA6516">
        <w:rPr>
          <w:rFonts w:ascii="Arial" w:hAnsi="Arial" w:cs="Arial"/>
        </w:rPr>
        <w:t>Off</w:t>
      </w:r>
      <w:proofErr w:type="gramEnd"/>
      <w:r w:rsidR="00DA6516">
        <w:rPr>
          <w:rFonts w:ascii="Arial" w:hAnsi="Arial" w:cs="Arial"/>
        </w:rPr>
        <w:t xml:space="preserve"> Agreement</w:t>
      </w:r>
      <w:r w:rsidRPr="00D316AE">
        <w:rPr>
          <w:rFonts w:ascii="Arial" w:hAnsi="Arial" w:cs="Arial"/>
        </w:rPr>
        <w:t>.</w:t>
      </w:r>
    </w:p>
    <w:p w:rsidR="00D316AE" w:rsidRPr="00D316AE" w:rsidRDefault="00D316AE" w:rsidP="00D316AE">
      <w:pPr>
        <w:jc w:val="both"/>
        <w:rPr>
          <w:rFonts w:ascii="Arial" w:hAnsi="Arial" w:cs="Arial"/>
          <w:b/>
        </w:rPr>
      </w:pPr>
    </w:p>
    <w:p w:rsidR="00D316AE" w:rsidRPr="00915B96" w:rsidRDefault="00D316AE" w:rsidP="00915B96">
      <w:pPr>
        <w:pStyle w:val="Heading3"/>
        <w:rPr>
          <w:rFonts w:ascii="Arial" w:hAnsi="Arial" w:cs="Arial"/>
          <w:color w:val="auto"/>
        </w:rPr>
      </w:pPr>
      <w:bookmarkStart w:id="28" w:name="_Toc497380505"/>
      <w:r w:rsidRPr="00915B96">
        <w:rPr>
          <w:rFonts w:ascii="Arial" w:hAnsi="Arial" w:cs="Arial"/>
          <w:color w:val="auto"/>
        </w:rPr>
        <w:t>Anti-Bribery Code of Conduct</w:t>
      </w:r>
      <w:bookmarkEnd w:id="28"/>
    </w:p>
    <w:p w:rsidR="00D316AE" w:rsidRPr="00D316AE" w:rsidRDefault="00D316AE" w:rsidP="00D316AE">
      <w:pPr>
        <w:numPr>
          <w:ilvl w:val="0"/>
          <w:numId w:val="34"/>
        </w:numPr>
        <w:jc w:val="both"/>
        <w:rPr>
          <w:rFonts w:ascii="Arial" w:hAnsi="Arial" w:cs="Arial"/>
        </w:rPr>
      </w:pPr>
      <w:r w:rsidRPr="00D316AE">
        <w:rPr>
          <w:rFonts w:ascii="Arial" w:hAnsi="Arial" w:cs="Arial"/>
        </w:rPr>
        <w:t>We confirm that we acknowledge the commitments set out below and have (and shall) maintain equivalent principles throughout our supply chain.</w:t>
      </w:r>
    </w:p>
    <w:p w:rsidR="00D316AE" w:rsidRPr="00D316AE" w:rsidRDefault="00D316AE" w:rsidP="00D316AE">
      <w:pPr>
        <w:numPr>
          <w:ilvl w:val="0"/>
          <w:numId w:val="34"/>
        </w:numPr>
        <w:jc w:val="both"/>
        <w:rPr>
          <w:rFonts w:ascii="Arial" w:hAnsi="Arial" w:cs="Arial"/>
        </w:rPr>
      </w:pPr>
      <w:r w:rsidRPr="00D316AE">
        <w:rPr>
          <w:rFonts w:ascii="Arial" w:hAnsi="Arial" w:cs="Arial"/>
        </w:rPr>
        <w:t>We are committed to ensuring that our business operates with the upmost integrity.</w:t>
      </w:r>
    </w:p>
    <w:p w:rsidR="00D316AE" w:rsidRPr="00D316AE" w:rsidRDefault="00D316AE" w:rsidP="00D316AE">
      <w:pPr>
        <w:numPr>
          <w:ilvl w:val="0"/>
          <w:numId w:val="34"/>
        </w:numPr>
        <w:jc w:val="both"/>
        <w:rPr>
          <w:rFonts w:ascii="Arial" w:hAnsi="Arial" w:cs="Arial"/>
        </w:rPr>
      </w:pPr>
      <w:r w:rsidRPr="00D316AE">
        <w:rPr>
          <w:rFonts w:ascii="Arial" w:hAnsi="Arial" w:cs="Arial"/>
        </w:rPr>
        <w:t>We, and those employed by us, will not:</w:t>
      </w:r>
    </w:p>
    <w:p w:rsidR="00D316AE" w:rsidRPr="00D316AE" w:rsidRDefault="00D316AE" w:rsidP="00D316AE">
      <w:pPr>
        <w:numPr>
          <w:ilvl w:val="1"/>
          <w:numId w:val="34"/>
        </w:numPr>
        <w:jc w:val="both"/>
        <w:rPr>
          <w:rFonts w:ascii="Arial" w:hAnsi="Arial" w:cs="Arial"/>
        </w:rPr>
      </w:pPr>
      <w:r w:rsidRPr="00D316AE">
        <w:rPr>
          <w:rFonts w:ascii="Arial" w:hAnsi="Arial" w:cs="Arial"/>
        </w:rPr>
        <w:t>Offer, promise, pay or provide bribes</w:t>
      </w:r>
      <w:r w:rsidRPr="00D316AE">
        <w:rPr>
          <w:rFonts w:ascii="Arial" w:hAnsi="Arial" w:cs="Arial"/>
          <w:vertAlign w:val="superscript"/>
        </w:rPr>
        <w:footnoteReference w:id="2"/>
      </w:r>
      <w:r w:rsidRPr="00D316AE">
        <w:rPr>
          <w:rFonts w:ascii="Arial" w:hAnsi="Arial" w:cs="Arial"/>
        </w:rPr>
        <w:t xml:space="preserve"> to any person; </w:t>
      </w:r>
    </w:p>
    <w:p w:rsidR="00D316AE" w:rsidRPr="00D316AE" w:rsidRDefault="00D316AE" w:rsidP="00D316AE">
      <w:pPr>
        <w:numPr>
          <w:ilvl w:val="1"/>
          <w:numId w:val="34"/>
        </w:numPr>
        <w:jc w:val="both"/>
        <w:rPr>
          <w:rFonts w:ascii="Arial" w:hAnsi="Arial" w:cs="Arial"/>
        </w:rPr>
      </w:pPr>
      <w:r w:rsidRPr="00D316AE">
        <w:rPr>
          <w:rFonts w:ascii="Arial" w:hAnsi="Arial" w:cs="Arial"/>
        </w:rPr>
        <w:t>Request, agree to accept or receive bribes;</w:t>
      </w:r>
    </w:p>
    <w:p w:rsidR="00D316AE" w:rsidRPr="00D316AE" w:rsidRDefault="00D316AE" w:rsidP="00D316AE">
      <w:pPr>
        <w:numPr>
          <w:ilvl w:val="1"/>
          <w:numId w:val="34"/>
        </w:numPr>
        <w:jc w:val="both"/>
        <w:rPr>
          <w:rFonts w:ascii="Arial" w:hAnsi="Arial" w:cs="Arial"/>
        </w:rPr>
      </w:pPr>
      <w:r w:rsidRPr="00D316AE">
        <w:rPr>
          <w:rFonts w:ascii="Arial" w:hAnsi="Arial" w:cs="Arial"/>
        </w:rPr>
        <w:t>Offer hospitality to Highways England staff that would breach the following requirements:</w:t>
      </w:r>
    </w:p>
    <w:p w:rsidR="00D316AE" w:rsidRPr="00D316AE" w:rsidRDefault="00D316AE" w:rsidP="00D316AE">
      <w:pPr>
        <w:numPr>
          <w:ilvl w:val="2"/>
          <w:numId w:val="34"/>
        </w:numPr>
        <w:jc w:val="both"/>
        <w:rPr>
          <w:rFonts w:ascii="Arial" w:hAnsi="Arial" w:cs="Arial"/>
        </w:rPr>
      </w:pPr>
      <w:r w:rsidRPr="00D316AE">
        <w:rPr>
          <w:rFonts w:ascii="Arial" w:hAnsi="Arial" w:cs="Arial"/>
        </w:rPr>
        <w:t xml:space="preserve">Gifts other than low-value items such as diaries or calendars (up to £10 in value). Calendars, diaries or other small items of office equipment may be offered and accepted but the gift must bear the company's name or insignia </w:t>
      </w:r>
      <w:r w:rsidRPr="00D316AE">
        <w:rPr>
          <w:rFonts w:ascii="Arial" w:hAnsi="Arial" w:cs="Arial"/>
        </w:rPr>
        <w:lastRenderedPageBreak/>
        <w:t>and can legitimately be regarded as being in the nature of advertising material;</w:t>
      </w:r>
    </w:p>
    <w:p w:rsidR="00D316AE" w:rsidRPr="00D316AE" w:rsidRDefault="00D316AE" w:rsidP="00D316AE">
      <w:pPr>
        <w:numPr>
          <w:ilvl w:val="2"/>
          <w:numId w:val="34"/>
        </w:numPr>
        <w:jc w:val="both"/>
        <w:rPr>
          <w:rFonts w:ascii="Arial" w:hAnsi="Arial" w:cs="Arial"/>
        </w:rPr>
      </w:pPr>
      <w:r w:rsidRPr="00D316AE">
        <w:rPr>
          <w:rFonts w:ascii="Arial" w:hAnsi="Arial" w:cs="Arial"/>
        </w:rPr>
        <w:t xml:space="preserve">Benefits and/or hospitality such as cocktail parties, receptions, presentations and conferences; </w:t>
      </w:r>
    </w:p>
    <w:p w:rsidR="00D316AE" w:rsidRPr="00D316AE" w:rsidRDefault="00D316AE" w:rsidP="00D316AE">
      <w:pPr>
        <w:numPr>
          <w:ilvl w:val="2"/>
          <w:numId w:val="34"/>
        </w:numPr>
        <w:jc w:val="both"/>
        <w:rPr>
          <w:rFonts w:ascii="Arial" w:hAnsi="Arial" w:cs="Arial"/>
        </w:rPr>
      </w:pPr>
      <w:r w:rsidRPr="00D316AE">
        <w:rPr>
          <w:rFonts w:ascii="Arial" w:hAnsi="Arial" w:cs="Arial"/>
        </w:rPr>
        <w:t>Invitations to social, cultural and sporting events; or</w:t>
      </w:r>
    </w:p>
    <w:p w:rsidR="00D316AE" w:rsidRPr="00D316AE" w:rsidRDefault="00D316AE" w:rsidP="00D316AE">
      <w:pPr>
        <w:numPr>
          <w:ilvl w:val="2"/>
          <w:numId w:val="34"/>
        </w:numPr>
        <w:jc w:val="both"/>
        <w:rPr>
          <w:rFonts w:ascii="Arial" w:hAnsi="Arial" w:cs="Arial"/>
        </w:rPr>
      </w:pPr>
      <w:r w:rsidRPr="00D316AE">
        <w:rPr>
          <w:rFonts w:ascii="Arial" w:hAnsi="Arial" w:cs="Arial"/>
        </w:rPr>
        <w:t>Overnight accommodation and travel to and from a venue at which an event is being held.</w:t>
      </w:r>
    </w:p>
    <w:p w:rsidR="00D316AE" w:rsidRPr="00D316AE" w:rsidRDefault="00D316AE" w:rsidP="00D316AE">
      <w:pPr>
        <w:numPr>
          <w:ilvl w:val="0"/>
          <w:numId w:val="34"/>
        </w:numPr>
        <w:jc w:val="both"/>
        <w:rPr>
          <w:rFonts w:ascii="Arial" w:hAnsi="Arial" w:cs="Arial"/>
        </w:rPr>
      </w:pPr>
      <w:r w:rsidRPr="00D316AE">
        <w:rPr>
          <w:rFonts w:ascii="Arial" w:hAnsi="Arial" w:cs="Arial"/>
        </w:rPr>
        <w:t>We are committed to having robust procedures and controls in place within the parties pertaining to thi</w:t>
      </w:r>
      <w:r w:rsidR="00DA6516">
        <w:rPr>
          <w:rFonts w:ascii="Arial" w:hAnsi="Arial" w:cs="Arial"/>
        </w:rPr>
        <w:t>s quotation</w:t>
      </w:r>
      <w:r w:rsidRPr="00D316AE">
        <w:rPr>
          <w:rFonts w:ascii="Arial" w:hAnsi="Arial" w:cs="Arial"/>
        </w:rPr>
        <w:t xml:space="preserve"> to minimise the risk of bribery with the aim of preventing bribery and confirm that we:</w:t>
      </w:r>
    </w:p>
    <w:p w:rsidR="00D316AE" w:rsidRPr="00D316AE" w:rsidRDefault="00D316AE" w:rsidP="00D316AE">
      <w:pPr>
        <w:numPr>
          <w:ilvl w:val="1"/>
          <w:numId w:val="34"/>
        </w:numPr>
        <w:jc w:val="both"/>
        <w:rPr>
          <w:rFonts w:ascii="Arial" w:hAnsi="Arial" w:cs="Arial"/>
        </w:rPr>
      </w:pPr>
      <w:r w:rsidRPr="00D316AE">
        <w:rPr>
          <w:rFonts w:ascii="Arial" w:hAnsi="Arial" w:cs="Arial"/>
        </w:rPr>
        <w:t>Have a zero-tolerance of bribery offences throughout our organisation(s);</w:t>
      </w:r>
    </w:p>
    <w:p w:rsidR="00D316AE" w:rsidRPr="00D316AE" w:rsidRDefault="00D316AE" w:rsidP="00D316AE">
      <w:pPr>
        <w:numPr>
          <w:ilvl w:val="1"/>
          <w:numId w:val="34"/>
        </w:numPr>
        <w:jc w:val="both"/>
        <w:rPr>
          <w:rFonts w:ascii="Arial" w:hAnsi="Arial" w:cs="Arial"/>
        </w:rPr>
      </w:pPr>
      <w:r w:rsidRPr="00D316AE">
        <w:rPr>
          <w:rFonts w:ascii="Arial" w:hAnsi="Arial" w:cs="Arial"/>
        </w:rPr>
        <w:t>Conduct risk assessments to identify and monitor potential bribery risks;</w:t>
      </w:r>
    </w:p>
    <w:p w:rsidR="00D316AE" w:rsidRPr="00D316AE" w:rsidRDefault="00D316AE" w:rsidP="00D316AE">
      <w:pPr>
        <w:numPr>
          <w:ilvl w:val="1"/>
          <w:numId w:val="34"/>
        </w:numPr>
        <w:jc w:val="both"/>
        <w:rPr>
          <w:rFonts w:ascii="Arial" w:hAnsi="Arial" w:cs="Arial"/>
        </w:rPr>
      </w:pPr>
      <w:r w:rsidRPr="00D316AE">
        <w:rPr>
          <w:rFonts w:ascii="Arial" w:hAnsi="Arial" w:cs="Arial"/>
        </w:rPr>
        <w:t>Adopt due diligence measures to vet and approve third parties performing services on our behalf;</w:t>
      </w:r>
    </w:p>
    <w:p w:rsidR="00D316AE" w:rsidRPr="00D316AE" w:rsidRDefault="00D316AE" w:rsidP="00D316AE">
      <w:pPr>
        <w:numPr>
          <w:ilvl w:val="1"/>
          <w:numId w:val="34"/>
        </w:numPr>
        <w:jc w:val="both"/>
        <w:rPr>
          <w:rFonts w:ascii="Arial" w:hAnsi="Arial" w:cs="Arial"/>
        </w:rPr>
      </w:pPr>
      <w:r w:rsidRPr="00D316AE">
        <w:rPr>
          <w:rFonts w:ascii="Arial" w:hAnsi="Arial" w:cs="Arial"/>
        </w:rPr>
        <w:t>Have clear, practical and accessible policies and procedures to address potential risks of bribery, and to prevent bribery;</w:t>
      </w:r>
    </w:p>
    <w:p w:rsidR="00D316AE" w:rsidRPr="00D316AE" w:rsidRDefault="00D316AE" w:rsidP="00D316AE">
      <w:pPr>
        <w:numPr>
          <w:ilvl w:val="1"/>
          <w:numId w:val="34"/>
        </w:numPr>
        <w:jc w:val="both"/>
        <w:rPr>
          <w:rFonts w:ascii="Arial" w:hAnsi="Arial" w:cs="Arial"/>
        </w:rPr>
      </w:pPr>
      <w:r w:rsidRPr="00D316AE">
        <w:rPr>
          <w:rFonts w:ascii="Arial" w:hAnsi="Arial" w:cs="Arial"/>
        </w:rPr>
        <w:t>Provide education and awareness to all our employees;</w:t>
      </w:r>
    </w:p>
    <w:p w:rsidR="00D316AE" w:rsidRPr="00D316AE" w:rsidRDefault="00D316AE" w:rsidP="00D316AE">
      <w:pPr>
        <w:numPr>
          <w:ilvl w:val="1"/>
          <w:numId w:val="34"/>
        </w:numPr>
        <w:jc w:val="both"/>
        <w:rPr>
          <w:rFonts w:ascii="Arial" w:hAnsi="Arial" w:cs="Arial"/>
        </w:rPr>
      </w:pPr>
      <w:r w:rsidRPr="00D316AE">
        <w:rPr>
          <w:rFonts w:ascii="Arial" w:hAnsi="Arial" w:cs="Arial"/>
        </w:rPr>
        <w:t>Have a mechanism in place to allow employees to report potential bribery issues in confidence and have a process to deal with reports protecting the reporting individual;</w:t>
      </w:r>
    </w:p>
    <w:p w:rsidR="00D316AE" w:rsidRPr="00D316AE" w:rsidRDefault="00D316AE" w:rsidP="00D316AE">
      <w:pPr>
        <w:numPr>
          <w:ilvl w:val="1"/>
          <w:numId w:val="34"/>
        </w:numPr>
        <w:jc w:val="both"/>
        <w:rPr>
          <w:rFonts w:ascii="Arial" w:hAnsi="Arial" w:cs="Arial"/>
        </w:rPr>
      </w:pPr>
      <w:r w:rsidRPr="00D316AE">
        <w:rPr>
          <w:rFonts w:ascii="Arial" w:hAnsi="Arial" w:cs="Arial"/>
        </w:rPr>
        <w:t>Deal effectively with any occurrences of bribery; and</w:t>
      </w:r>
    </w:p>
    <w:p w:rsidR="00D316AE" w:rsidRPr="00D316AE" w:rsidRDefault="00D316AE" w:rsidP="00D316AE">
      <w:pPr>
        <w:numPr>
          <w:ilvl w:val="1"/>
          <w:numId w:val="34"/>
        </w:numPr>
        <w:jc w:val="both"/>
        <w:rPr>
          <w:rFonts w:ascii="Arial" w:hAnsi="Arial" w:cs="Arial"/>
        </w:rPr>
      </w:pPr>
      <w:r w:rsidRPr="00D316AE">
        <w:rPr>
          <w:rFonts w:ascii="Arial" w:hAnsi="Arial" w:cs="Arial"/>
        </w:rPr>
        <w:t>Act at all times in good faith, impartially and in accordance with a position of trust.</w:t>
      </w:r>
    </w:p>
    <w:p w:rsidR="00D316AE" w:rsidRPr="00D316AE" w:rsidRDefault="00D316AE" w:rsidP="00D316AE">
      <w:pPr>
        <w:jc w:val="both"/>
        <w:rPr>
          <w:rFonts w:ascii="Arial" w:hAnsi="Arial" w:cs="Arial"/>
        </w:rPr>
      </w:pPr>
    </w:p>
    <w:p w:rsidR="00D316AE" w:rsidRPr="00915B96" w:rsidRDefault="00D316AE" w:rsidP="00915B96">
      <w:pPr>
        <w:pStyle w:val="Heading3"/>
        <w:rPr>
          <w:rFonts w:ascii="Arial" w:hAnsi="Arial" w:cs="Arial"/>
          <w:color w:val="auto"/>
        </w:rPr>
      </w:pPr>
      <w:bookmarkStart w:id="29" w:name="_Toc497380506"/>
      <w:r w:rsidRPr="00915B96">
        <w:rPr>
          <w:rFonts w:ascii="Arial" w:hAnsi="Arial" w:cs="Arial"/>
          <w:color w:val="auto"/>
        </w:rPr>
        <w:t>Anti-Fraud Code of Conduct</w:t>
      </w:r>
      <w:bookmarkEnd w:id="29"/>
    </w:p>
    <w:p w:rsidR="00D316AE" w:rsidRPr="00D316AE" w:rsidRDefault="00D316AE" w:rsidP="00D316AE">
      <w:pPr>
        <w:numPr>
          <w:ilvl w:val="0"/>
          <w:numId w:val="35"/>
        </w:numPr>
        <w:jc w:val="both"/>
        <w:rPr>
          <w:rFonts w:ascii="Arial" w:hAnsi="Arial" w:cs="Arial"/>
        </w:rPr>
      </w:pPr>
      <w:r w:rsidRPr="00D316AE">
        <w:rPr>
          <w:rFonts w:ascii="Arial" w:hAnsi="Arial" w:cs="Arial"/>
        </w:rPr>
        <w:t>We confirm that we acknowledge the commitments set out below and have (and shall) maintain equivalent principles throughout our supply chain.</w:t>
      </w:r>
    </w:p>
    <w:p w:rsidR="00D316AE" w:rsidRPr="00D316AE" w:rsidRDefault="00D316AE" w:rsidP="00D316AE">
      <w:pPr>
        <w:numPr>
          <w:ilvl w:val="0"/>
          <w:numId w:val="35"/>
        </w:numPr>
        <w:jc w:val="both"/>
        <w:rPr>
          <w:rFonts w:ascii="Arial" w:hAnsi="Arial" w:cs="Arial"/>
        </w:rPr>
      </w:pPr>
      <w:r w:rsidRPr="00D316AE">
        <w:rPr>
          <w:rFonts w:ascii="Arial" w:hAnsi="Arial" w:cs="Arial"/>
        </w:rPr>
        <w:t>We are committed to ensuring that our business operates with the utmost integrity.</w:t>
      </w:r>
    </w:p>
    <w:p w:rsidR="00D316AE" w:rsidRPr="00D316AE" w:rsidRDefault="00D316AE" w:rsidP="00D316AE">
      <w:pPr>
        <w:numPr>
          <w:ilvl w:val="0"/>
          <w:numId w:val="35"/>
        </w:numPr>
        <w:jc w:val="both"/>
        <w:rPr>
          <w:rFonts w:ascii="Arial" w:hAnsi="Arial" w:cs="Arial"/>
        </w:rPr>
      </w:pPr>
      <w:r w:rsidRPr="00D316AE">
        <w:rPr>
          <w:rFonts w:ascii="Arial" w:hAnsi="Arial" w:cs="Arial"/>
        </w:rPr>
        <w:t>We, and those employed by us, will not commit any fraudulent acts or carry out any of the following acts which could amount to fraud including, but not limited to:</w:t>
      </w:r>
    </w:p>
    <w:p w:rsidR="00D316AE" w:rsidRPr="00D316AE" w:rsidRDefault="00D316AE" w:rsidP="00D316AE">
      <w:pPr>
        <w:numPr>
          <w:ilvl w:val="1"/>
          <w:numId w:val="35"/>
        </w:numPr>
        <w:jc w:val="both"/>
        <w:rPr>
          <w:rFonts w:ascii="Arial" w:hAnsi="Arial" w:cs="Arial"/>
        </w:rPr>
      </w:pPr>
      <w:r w:rsidRPr="00D316AE">
        <w:rPr>
          <w:rFonts w:ascii="Arial" w:hAnsi="Arial" w:cs="Arial"/>
        </w:rPr>
        <w:t>Submission of false or inflated claims or invoices for payment or reimbursement;</w:t>
      </w:r>
    </w:p>
    <w:p w:rsidR="00D316AE" w:rsidRPr="00D316AE" w:rsidRDefault="00D316AE" w:rsidP="00D316AE">
      <w:pPr>
        <w:numPr>
          <w:ilvl w:val="1"/>
          <w:numId w:val="35"/>
        </w:numPr>
        <w:jc w:val="both"/>
        <w:rPr>
          <w:rFonts w:ascii="Arial" w:hAnsi="Arial" w:cs="Arial"/>
        </w:rPr>
      </w:pPr>
      <w:r w:rsidRPr="00D316AE">
        <w:rPr>
          <w:rFonts w:ascii="Arial" w:hAnsi="Arial" w:cs="Arial"/>
        </w:rPr>
        <w:t>Intentional distortion of financial statements or other records;</w:t>
      </w:r>
    </w:p>
    <w:p w:rsidR="00D316AE" w:rsidRPr="00D316AE" w:rsidRDefault="00D316AE" w:rsidP="00D316AE">
      <w:pPr>
        <w:numPr>
          <w:ilvl w:val="1"/>
          <w:numId w:val="35"/>
        </w:numPr>
        <w:jc w:val="both"/>
        <w:rPr>
          <w:rFonts w:ascii="Arial" w:hAnsi="Arial" w:cs="Arial"/>
        </w:rPr>
      </w:pPr>
      <w:r w:rsidRPr="00D316AE">
        <w:rPr>
          <w:rFonts w:ascii="Arial" w:hAnsi="Arial" w:cs="Arial"/>
        </w:rPr>
        <w:t xml:space="preserve">False or fraudulent financial reporting or making false or fictitious entries concerning accounts, equipment or supplies; </w:t>
      </w:r>
    </w:p>
    <w:p w:rsidR="00D316AE" w:rsidRPr="00D316AE" w:rsidRDefault="00D316AE" w:rsidP="00D316AE">
      <w:pPr>
        <w:numPr>
          <w:ilvl w:val="1"/>
          <w:numId w:val="35"/>
        </w:numPr>
        <w:jc w:val="both"/>
        <w:rPr>
          <w:rFonts w:ascii="Arial" w:hAnsi="Arial" w:cs="Arial"/>
        </w:rPr>
      </w:pPr>
      <w:r w:rsidRPr="00D316AE">
        <w:rPr>
          <w:rFonts w:ascii="Arial" w:hAnsi="Arial" w:cs="Arial"/>
        </w:rPr>
        <w:t>Forgery or alteration of any documents such as cheque, bank draft or any other financial documents, including destruction or removal of records;</w:t>
      </w:r>
    </w:p>
    <w:p w:rsidR="00D316AE" w:rsidRPr="00D316AE" w:rsidRDefault="00D316AE" w:rsidP="00D316AE">
      <w:pPr>
        <w:numPr>
          <w:ilvl w:val="1"/>
          <w:numId w:val="35"/>
        </w:numPr>
        <w:jc w:val="both"/>
        <w:rPr>
          <w:rFonts w:ascii="Arial" w:hAnsi="Arial" w:cs="Arial"/>
        </w:rPr>
      </w:pPr>
      <w:r w:rsidRPr="00D316AE">
        <w:rPr>
          <w:rFonts w:ascii="Arial" w:hAnsi="Arial" w:cs="Arial"/>
        </w:rPr>
        <w:t>Impropriety in the handling or reporting of money or financial transactions;</w:t>
      </w:r>
    </w:p>
    <w:p w:rsidR="00D316AE" w:rsidRPr="00D316AE" w:rsidRDefault="00D316AE" w:rsidP="00D316AE">
      <w:pPr>
        <w:numPr>
          <w:ilvl w:val="1"/>
          <w:numId w:val="35"/>
        </w:numPr>
        <w:jc w:val="both"/>
        <w:rPr>
          <w:rFonts w:ascii="Arial" w:hAnsi="Arial" w:cs="Arial"/>
        </w:rPr>
      </w:pPr>
      <w:r w:rsidRPr="00D316AE">
        <w:rPr>
          <w:rFonts w:ascii="Arial" w:hAnsi="Arial" w:cs="Arial"/>
        </w:rPr>
        <w:t>Theft or misappropriation of assets or funds;</w:t>
      </w:r>
    </w:p>
    <w:p w:rsidR="00D316AE" w:rsidRPr="00D316AE" w:rsidRDefault="00D316AE" w:rsidP="00D316AE">
      <w:pPr>
        <w:numPr>
          <w:ilvl w:val="1"/>
          <w:numId w:val="35"/>
        </w:numPr>
        <w:jc w:val="both"/>
        <w:rPr>
          <w:rFonts w:ascii="Arial" w:hAnsi="Arial" w:cs="Arial"/>
        </w:rPr>
      </w:pPr>
      <w:r w:rsidRPr="00D316AE">
        <w:rPr>
          <w:rFonts w:ascii="Arial" w:hAnsi="Arial" w:cs="Arial"/>
        </w:rPr>
        <w:lastRenderedPageBreak/>
        <w:t>Disclosure of confidential information to third parties without authority for personal gain; and</w:t>
      </w:r>
    </w:p>
    <w:p w:rsidR="00D316AE" w:rsidRPr="00D316AE" w:rsidRDefault="00D316AE" w:rsidP="00D316AE">
      <w:pPr>
        <w:numPr>
          <w:ilvl w:val="1"/>
          <w:numId w:val="35"/>
        </w:numPr>
        <w:jc w:val="both"/>
        <w:rPr>
          <w:rFonts w:ascii="Arial" w:hAnsi="Arial" w:cs="Arial"/>
        </w:rPr>
      </w:pPr>
      <w:r w:rsidRPr="00D316AE">
        <w:rPr>
          <w:rFonts w:ascii="Arial" w:hAnsi="Arial" w:cs="Arial"/>
        </w:rPr>
        <w:t>The payment of excessive prices or fees where they are not justified.</w:t>
      </w:r>
    </w:p>
    <w:p w:rsidR="00D316AE" w:rsidRPr="00D316AE" w:rsidRDefault="00D316AE" w:rsidP="00D316AE">
      <w:pPr>
        <w:numPr>
          <w:ilvl w:val="0"/>
          <w:numId w:val="35"/>
        </w:numPr>
        <w:jc w:val="both"/>
        <w:rPr>
          <w:rFonts w:ascii="Arial" w:hAnsi="Arial" w:cs="Arial"/>
        </w:rPr>
      </w:pPr>
      <w:r w:rsidRPr="00D316AE">
        <w:rPr>
          <w:rFonts w:ascii="Arial" w:hAnsi="Arial" w:cs="Arial"/>
        </w:rPr>
        <w:t>We agree to:</w:t>
      </w:r>
    </w:p>
    <w:p w:rsidR="00D316AE" w:rsidRPr="00D316AE" w:rsidRDefault="00D316AE" w:rsidP="00D316AE">
      <w:pPr>
        <w:numPr>
          <w:ilvl w:val="1"/>
          <w:numId w:val="35"/>
        </w:numPr>
        <w:jc w:val="both"/>
        <w:rPr>
          <w:rFonts w:ascii="Arial" w:hAnsi="Arial" w:cs="Arial"/>
        </w:rPr>
      </w:pPr>
      <w:r w:rsidRPr="00D316AE">
        <w:rPr>
          <w:rFonts w:ascii="Arial" w:hAnsi="Arial" w:cs="Arial"/>
        </w:rPr>
        <w:t xml:space="preserve">Keep accurate and up to date records showing all payments made and received and all other advantages given and received, and permit Highways England to inspect those records as required; and </w:t>
      </w:r>
    </w:p>
    <w:p w:rsidR="00D316AE" w:rsidRPr="00D316AE" w:rsidRDefault="00D316AE" w:rsidP="00D316AE">
      <w:pPr>
        <w:numPr>
          <w:ilvl w:val="1"/>
          <w:numId w:val="35"/>
        </w:numPr>
        <w:jc w:val="both"/>
        <w:rPr>
          <w:rFonts w:ascii="Arial" w:hAnsi="Arial" w:cs="Arial"/>
        </w:rPr>
      </w:pPr>
      <w:r w:rsidRPr="00D316AE">
        <w:rPr>
          <w:rFonts w:ascii="Arial" w:hAnsi="Arial" w:cs="Arial"/>
        </w:rPr>
        <w:t>Promptly notify Highways England of any breach of these principles.</w:t>
      </w:r>
    </w:p>
    <w:p w:rsidR="00D316AE" w:rsidRPr="00D316AE" w:rsidRDefault="00D316AE" w:rsidP="00D316AE">
      <w:pPr>
        <w:jc w:val="both"/>
        <w:rPr>
          <w:rFonts w:ascii="Arial" w:hAnsi="Arial" w:cs="Arial"/>
        </w:rPr>
      </w:pPr>
    </w:p>
    <w:p w:rsidR="00D316AE" w:rsidRPr="00D316AE" w:rsidRDefault="00DA6516" w:rsidP="00D316AE">
      <w:pPr>
        <w:jc w:val="both"/>
        <w:rPr>
          <w:rFonts w:ascii="Arial" w:hAnsi="Arial" w:cs="Arial"/>
          <w:b/>
        </w:rPr>
      </w:pPr>
      <w:r>
        <w:rPr>
          <w:rFonts w:ascii="Arial" w:hAnsi="Arial" w:cs="Arial"/>
          <w:b/>
        </w:rPr>
        <w:t>Quotation</w:t>
      </w:r>
      <w:r w:rsidR="00D316AE" w:rsidRPr="00D316AE">
        <w:rPr>
          <w:rFonts w:ascii="Arial" w:hAnsi="Arial" w:cs="Arial"/>
          <w:b/>
        </w:rPr>
        <w:t xml:space="preserve"> declarations</w:t>
      </w:r>
    </w:p>
    <w:p w:rsidR="00D316AE" w:rsidRPr="00D316AE" w:rsidRDefault="00D316AE" w:rsidP="00D316AE">
      <w:pPr>
        <w:numPr>
          <w:ilvl w:val="0"/>
          <w:numId w:val="36"/>
        </w:numPr>
        <w:jc w:val="both"/>
        <w:rPr>
          <w:rFonts w:ascii="Arial" w:hAnsi="Arial" w:cs="Arial"/>
        </w:rPr>
      </w:pPr>
      <w:r w:rsidRPr="00D316AE">
        <w:rPr>
          <w:rFonts w:ascii="Arial" w:hAnsi="Arial" w:cs="Arial"/>
        </w:rPr>
        <w:t>Your name</w:t>
      </w:r>
    </w:p>
    <w:p w:rsidR="00D316AE" w:rsidRPr="00D316AE" w:rsidRDefault="00D316AE" w:rsidP="00D316AE">
      <w:pPr>
        <w:numPr>
          <w:ilvl w:val="0"/>
          <w:numId w:val="36"/>
        </w:numPr>
        <w:jc w:val="both"/>
        <w:rPr>
          <w:rFonts w:ascii="Arial" w:hAnsi="Arial" w:cs="Arial"/>
        </w:rPr>
      </w:pPr>
      <w:r w:rsidRPr="00D316AE">
        <w:rPr>
          <w:rFonts w:ascii="Arial" w:hAnsi="Arial" w:cs="Arial"/>
        </w:rPr>
        <w:t>Your position</w:t>
      </w:r>
    </w:p>
    <w:p w:rsidR="00D316AE" w:rsidRPr="00D316AE" w:rsidRDefault="00D316AE" w:rsidP="00D316AE">
      <w:pPr>
        <w:numPr>
          <w:ilvl w:val="0"/>
          <w:numId w:val="36"/>
        </w:numPr>
        <w:jc w:val="both"/>
        <w:rPr>
          <w:rFonts w:ascii="Arial" w:hAnsi="Arial" w:cs="Arial"/>
        </w:rPr>
      </w:pPr>
      <w:r w:rsidRPr="00D316AE">
        <w:rPr>
          <w:rFonts w:ascii="Arial" w:hAnsi="Arial" w:cs="Arial"/>
        </w:rPr>
        <w:t xml:space="preserve">I confirm that I am authorised to submit </w:t>
      </w:r>
      <w:r w:rsidR="00DA6516">
        <w:rPr>
          <w:rFonts w:ascii="Arial" w:hAnsi="Arial" w:cs="Arial"/>
        </w:rPr>
        <w:t xml:space="preserve">quotations </w:t>
      </w:r>
      <w:r w:rsidRPr="00D316AE">
        <w:rPr>
          <w:rFonts w:ascii="Arial" w:hAnsi="Arial" w:cs="Arial"/>
        </w:rPr>
        <w:t>and acknowledge the contents of the Anti-Collusion Certificate, Fair Payment Charter, Anti-Bribery Code of Conduct and Anti-Fraud Code of C</w:t>
      </w:r>
      <w:r w:rsidR="00DA6516">
        <w:rPr>
          <w:rFonts w:ascii="Arial" w:hAnsi="Arial" w:cs="Arial"/>
        </w:rPr>
        <w:t>onduct on behalf of the Supplier</w:t>
      </w:r>
      <w:r w:rsidRPr="00D316AE">
        <w:rPr>
          <w:rFonts w:ascii="Arial" w:hAnsi="Arial" w:cs="Arial"/>
        </w:rPr>
        <w:t xml:space="preserve"> in question.</w:t>
      </w:r>
    </w:p>
    <w:p w:rsidR="00D316AE" w:rsidRPr="00D316AE" w:rsidRDefault="00DA6516" w:rsidP="00D316AE">
      <w:pPr>
        <w:numPr>
          <w:ilvl w:val="0"/>
          <w:numId w:val="36"/>
        </w:numPr>
        <w:jc w:val="both"/>
        <w:rPr>
          <w:rFonts w:ascii="Arial" w:hAnsi="Arial" w:cs="Arial"/>
        </w:rPr>
      </w:pPr>
      <w:r>
        <w:rPr>
          <w:rFonts w:ascii="Arial" w:hAnsi="Arial" w:cs="Arial"/>
        </w:rPr>
        <w:t xml:space="preserve">I confirm that this quotation and any Call </w:t>
      </w:r>
      <w:proofErr w:type="gramStart"/>
      <w:r>
        <w:rPr>
          <w:rFonts w:ascii="Arial" w:hAnsi="Arial" w:cs="Arial"/>
        </w:rPr>
        <w:t>Off</w:t>
      </w:r>
      <w:proofErr w:type="gramEnd"/>
      <w:r>
        <w:rPr>
          <w:rFonts w:ascii="Arial" w:hAnsi="Arial" w:cs="Arial"/>
        </w:rPr>
        <w:t xml:space="preserve"> Agreement</w:t>
      </w:r>
      <w:r w:rsidR="00D316AE" w:rsidRPr="00D316AE">
        <w:rPr>
          <w:rFonts w:ascii="Arial" w:hAnsi="Arial" w:cs="Arial"/>
        </w:rPr>
        <w:t xml:space="preserve"> which may result from it shall be based upon the documents listed in </w:t>
      </w:r>
      <w:r w:rsidR="00846A62">
        <w:rPr>
          <w:rFonts w:ascii="Arial" w:hAnsi="Arial" w:cs="Arial"/>
        </w:rPr>
        <w:t xml:space="preserve">the </w:t>
      </w:r>
      <w:proofErr w:type="spellStart"/>
      <w:r w:rsidR="00846A62">
        <w:rPr>
          <w:rFonts w:ascii="Arial" w:hAnsi="Arial" w:cs="Arial"/>
        </w:rPr>
        <w:t>RfQ</w:t>
      </w:r>
      <w:proofErr w:type="spellEnd"/>
      <w:r w:rsidR="002B242C">
        <w:rPr>
          <w:rFonts w:ascii="Arial" w:hAnsi="Arial" w:cs="Arial"/>
        </w:rPr>
        <w:t>. I acknowledge that</w:t>
      </w:r>
      <w:r w:rsidR="00D316AE" w:rsidRPr="00D316AE">
        <w:rPr>
          <w:rFonts w:ascii="Arial" w:hAnsi="Arial" w:cs="Arial"/>
        </w:rPr>
        <w:t xml:space="preserve"> Highways England is unable to enter into negotiation on the terms and conditio</w:t>
      </w:r>
      <w:r>
        <w:rPr>
          <w:rFonts w:ascii="Arial" w:hAnsi="Arial" w:cs="Arial"/>
        </w:rPr>
        <w:t xml:space="preserve">ns to be used, that any Call </w:t>
      </w:r>
      <w:proofErr w:type="gramStart"/>
      <w:r>
        <w:rPr>
          <w:rFonts w:ascii="Arial" w:hAnsi="Arial" w:cs="Arial"/>
        </w:rPr>
        <w:t>Off</w:t>
      </w:r>
      <w:proofErr w:type="gramEnd"/>
      <w:r>
        <w:rPr>
          <w:rFonts w:ascii="Arial" w:hAnsi="Arial" w:cs="Arial"/>
        </w:rPr>
        <w:t xml:space="preserve"> Agreement</w:t>
      </w:r>
      <w:r w:rsidR="00D316AE" w:rsidRPr="00D316AE">
        <w:rPr>
          <w:rFonts w:ascii="Arial" w:hAnsi="Arial" w:cs="Arial"/>
        </w:rPr>
        <w:t xml:space="preserve"> that may res</w:t>
      </w:r>
      <w:r>
        <w:rPr>
          <w:rFonts w:ascii="Arial" w:hAnsi="Arial" w:cs="Arial"/>
        </w:rPr>
        <w:t xml:space="preserve">ult from this quotation </w:t>
      </w:r>
      <w:r w:rsidR="00D316AE" w:rsidRPr="00D316AE">
        <w:rPr>
          <w:rFonts w:ascii="Arial" w:hAnsi="Arial" w:cs="Arial"/>
        </w:rPr>
        <w:t>shall be subject to English law, and con</w:t>
      </w:r>
      <w:r>
        <w:rPr>
          <w:rFonts w:ascii="Arial" w:hAnsi="Arial" w:cs="Arial"/>
        </w:rPr>
        <w:t>firm that any resulting Call Off Agreement</w:t>
      </w:r>
      <w:r w:rsidR="00D316AE" w:rsidRPr="00D316AE">
        <w:rPr>
          <w:rFonts w:ascii="Arial" w:hAnsi="Arial" w:cs="Arial"/>
        </w:rPr>
        <w:t xml:space="preserve"> will be based on the model contract document as stipulated in the </w:t>
      </w:r>
      <w:proofErr w:type="spellStart"/>
      <w:r>
        <w:rPr>
          <w:rFonts w:ascii="Arial" w:hAnsi="Arial" w:cs="Arial"/>
        </w:rPr>
        <w:t>RfQ</w:t>
      </w:r>
      <w:proofErr w:type="spellEnd"/>
      <w:r w:rsidR="00B3489A">
        <w:rPr>
          <w:rFonts w:ascii="Arial" w:hAnsi="Arial" w:cs="Arial"/>
        </w:rPr>
        <w:t>.</w:t>
      </w:r>
    </w:p>
    <w:p w:rsidR="00D316AE" w:rsidRPr="00D316AE" w:rsidRDefault="00D316AE" w:rsidP="00D316AE">
      <w:pPr>
        <w:numPr>
          <w:ilvl w:val="0"/>
          <w:numId w:val="36"/>
        </w:numPr>
        <w:jc w:val="both"/>
        <w:rPr>
          <w:rFonts w:ascii="Arial" w:hAnsi="Arial" w:cs="Arial"/>
        </w:rPr>
      </w:pPr>
      <w:r w:rsidRPr="00D316AE">
        <w:rPr>
          <w:rFonts w:ascii="Arial" w:hAnsi="Arial" w:cs="Arial"/>
        </w:rPr>
        <w:t>I con</w:t>
      </w:r>
      <w:r w:rsidR="00DA6516">
        <w:rPr>
          <w:rFonts w:ascii="Arial" w:hAnsi="Arial" w:cs="Arial"/>
        </w:rPr>
        <w:t>firm that this quotation</w:t>
      </w:r>
      <w:r w:rsidRPr="00D316AE">
        <w:rPr>
          <w:rFonts w:ascii="Arial" w:hAnsi="Arial" w:cs="Arial"/>
        </w:rPr>
        <w:t xml:space="preserve"> consists of all the relevant documents as requested in </w:t>
      </w:r>
      <w:r w:rsidR="00846A62">
        <w:rPr>
          <w:rFonts w:ascii="Arial" w:hAnsi="Arial" w:cs="Arial"/>
        </w:rPr>
        <w:t xml:space="preserve">the </w:t>
      </w:r>
      <w:proofErr w:type="spellStart"/>
      <w:r w:rsidR="00846A62">
        <w:rPr>
          <w:rFonts w:ascii="Arial" w:hAnsi="Arial" w:cs="Arial"/>
        </w:rPr>
        <w:t>RfQ</w:t>
      </w:r>
      <w:proofErr w:type="spellEnd"/>
      <w:r w:rsidRPr="00D316AE">
        <w:rPr>
          <w:rFonts w:ascii="Arial" w:hAnsi="Arial" w:cs="Arial"/>
        </w:rPr>
        <w:t xml:space="preserve"> and has been submitted in accordance with the </w:t>
      </w:r>
      <w:proofErr w:type="spellStart"/>
      <w:r w:rsidR="00DA6516">
        <w:rPr>
          <w:rFonts w:ascii="Arial" w:hAnsi="Arial" w:cs="Arial"/>
        </w:rPr>
        <w:t>RfQ</w:t>
      </w:r>
      <w:proofErr w:type="spellEnd"/>
      <w:r w:rsidRPr="00D316AE">
        <w:rPr>
          <w:rFonts w:ascii="Arial" w:hAnsi="Arial" w:cs="Arial"/>
        </w:rPr>
        <w:t>. I have not qualified or accompanied t</w:t>
      </w:r>
      <w:r w:rsidR="00DA6516">
        <w:rPr>
          <w:rFonts w:ascii="Arial" w:hAnsi="Arial" w:cs="Arial"/>
        </w:rPr>
        <w:t>he quotation</w:t>
      </w:r>
      <w:r w:rsidRPr="00D316AE">
        <w:rPr>
          <w:rFonts w:ascii="Arial" w:hAnsi="Arial" w:cs="Arial"/>
        </w:rPr>
        <w:t xml:space="preserve"> with statements or a covering letter that might be construed as rendering th</w:t>
      </w:r>
      <w:r w:rsidR="00DA6516">
        <w:rPr>
          <w:rFonts w:ascii="Arial" w:hAnsi="Arial" w:cs="Arial"/>
        </w:rPr>
        <w:t>e quotation</w:t>
      </w:r>
      <w:r w:rsidRPr="00D316AE">
        <w:rPr>
          <w:rFonts w:ascii="Arial" w:hAnsi="Arial" w:cs="Arial"/>
        </w:rPr>
        <w:t xml:space="preserve"> equivocal. I ack</w:t>
      </w:r>
      <w:r w:rsidR="00DA6516">
        <w:rPr>
          <w:rFonts w:ascii="Arial" w:hAnsi="Arial" w:cs="Arial"/>
        </w:rPr>
        <w:t>nowledge that quotations</w:t>
      </w:r>
      <w:r w:rsidRPr="00D316AE">
        <w:rPr>
          <w:rFonts w:ascii="Arial" w:hAnsi="Arial" w:cs="Arial"/>
        </w:rPr>
        <w:t xml:space="preserve"> not complying with </w:t>
      </w:r>
      <w:r w:rsidR="00DA6516">
        <w:rPr>
          <w:rFonts w:ascii="Arial" w:hAnsi="Arial" w:cs="Arial"/>
        </w:rPr>
        <w:t xml:space="preserve">this </w:t>
      </w:r>
      <w:proofErr w:type="spellStart"/>
      <w:r w:rsidR="00DA6516">
        <w:rPr>
          <w:rFonts w:ascii="Arial" w:hAnsi="Arial" w:cs="Arial"/>
        </w:rPr>
        <w:t>RfQ</w:t>
      </w:r>
      <w:proofErr w:type="spellEnd"/>
      <w:r w:rsidRPr="00D316AE">
        <w:rPr>
          <w:rFonts w:ascii="Arial" w:hAnsi="Arial" w:cs="Arial"/>
        </w:rPr>
        <w:t xml:space="preserve"> may be rejected by Highways England whose decision in the matter will be final.</w:t>
      </w:r>
    </w:p>
    <w:p w:rsidR="00D316AE" w:rsidRPr="00D316AE" w:rsidRDefault="00D316AE" w:rsidP="00D316AE">
      <w:pPr>
        <w:numPr>
          <w:ilvl w:val="0"/>
          <w:numId w:val="36"/>
        </w:numPr>
        <w:jc w:val="both"/>
        <w:rPr>
          <w:rFonts w:ascii="Arial" w:hAnsi="Arial" w:cs="Arial"/>
        </w:rPr>
      </w:pPr>
      <w:r w:rsidRPr="00D316AE">
        <w:rPr>
          <w:rFonts w:ascii="Arial" w:hAnsi="Arial" w:cs="Arial"/>
        </w:rPr>
        <w:t>I con</w:t>
      </w:r>
      <w:r w:rsidR="00DA6516">
        <w:rPr>
          <w:rFonts w:ascii="Arial" w:hAnsi="Arial" w:cs="Arial"/>
        </w:rPr>
        <w:t>firm that this quotation</w:t>
      </w:r>
      <w:r w:rsidRPr="00D316AE">
        <w:rPr>
          <w:rFonts w:ascii="Arial" w:hAnsi="Arial" w:cs="Arial"/>
        </w:rPr>
        <w:t xml:space="preserve"> shall remain open for acceptance for 120 calendar days from the</w:t>
      </w:r>
      <w:r w:rsidR="002B242C">
        <w:rPr>
          <w:rFonts w:ascii="Arial" w:hAnsi="Arial" w:cs="Arial"/>
        </w:rPr>
        <w:t xml:space="preserve"> deadline for quotations</w:t>
      </w:r>
      <w:r w:rsidRPr="00D316AE">
        <w:rPr>
          <w:rFonts w:ascii="Arial" w:hAnsi="Arial" w:cs="Arial"/>
        </w:rPr>
        <w:t>.</w:t>
      </w:r>
    </w:p>
    <w:p w:rsidR="00D316AE" w:rsidRPr="00D316AE" w:rsidRDefault="00D316AE" w:rsidP="00D316AE">
      <w:pPr>
        <w:numPr>
          <w:ilvl w:val="0"/>
          <w:numId w:val="36"/>
        </w:numPr>
        <w:jc w:val="both"/>
        <w:rPr>
          <w:rFonts w:ascii="Arial" w:hAnsi="Arial" w:cs="Arial"/>
        </w:rPr>
      </w:pPr>
      <w:r w:rsidRPr="00D316AE">
        <w:rPr>
          <w:rFonts w:ascii="Arial" w:hAnsi="Arial" w:cs="Arial"/>
        </w:rPr>
        <w:t xml:space="preserve">I confirm that this </w:t>
      </w:r>
      <w:proofErr w:type="spellStart"/>
      <w:r w:rsidR="00DA6516">
        <w:rPr>
          <w:rFonts w:ascii="Arial" w:hAnsi="Arial" w:cs="Arial"/>
        </w:rPr>
        <w:t>RfQ</w:t>
      </w:r>
      <w:proofErr w:type="spellEnd"/>
      <w:r w:rsidRPr="00D316AE">
        <w:rPr>
          <w:rFonts w:ascii="Arial" w:hAnsi="Arial" w:cs="Arial"/>
        </w:rPr>
        <w:t xml:space="preserve"> has been treated as private and confidential by all parties pert</w:t>
      </w:r>
      <w:r w:rsidR="00BD7738">
        <w:rPr>
          <w:rFonts w:ascii="Arial" w:hAnsi="Arial" w:cs="Arial"/>
        </w:rPr>
        <w:t>aining to this quotation</w:t>
      </w:r>
      <w:r w:rsidRPr="00D316AE">
        <w:rPr>
          <w:rFonts w:ascii="Arial" w:hAnsi="Arial" w:cs="Arial"/>
        </w:rPr>
        <w:t xml:space="preserve"> and will continue to be treated in such a manner until otherwise directed by Highways England.</w:t>
      </w:r>
    </w:p>
    <w:p w:rsidR="00D316AE" w:rsidRPr="00D316AE" w:rsidRDefault="00D316AE" w:rsidP="00D316AE">
      <w:pPr>
        <w:numPr>
          <w:ilvl w:val="0"/>
          <w:numId w:val="36"/>
        </w:numPr>
        <w:jc w:val="both"/>
        <w:rPr>
          <w:rFonts w:ascii="Arial" w:hAnsi="Arial" w:cs="Arial"/>
        </w:rPr>
      </w:pPr>
      <w:r w:rsidRPr="00D316AE">
        <w:rPr>
          <w:rFonts w:ascii="Arial" w:hAnsi="Arial" w:cs="Arial"/>
        </w:rPr>
        <w:t>I confirm that we have taken account of our legal and statutory obligations, as well as all relevant Government codes and policies (e.g. taxes, environmental protection, employment protection and working conditions) where they are app</w:t>
      </w:r>
      <w:r w:rsidR="00DA6516">
        <w:rPr>
          <w:rFonts w:ascii="Arial" w:hAnsi="Arial" w:cs="Arial"/>
        </w:rPr>
        <w:t>licable to our quotation</w:t>
      </w:r>
      <w:r w:rsidRPr="00D316AE">
        <w:rPr>
          <w:rFonts w:ascii="Arial" w:hAnsi="Arial" w:cs="Arial"/>
        </w:rPr>
        <w:t>.</w:t>
      </w:r>
    </w:p>
    <w:p w:rsidR="00D316AE" w:rsidRPr="00D316AE" w:rsidRDefault="00D316AE" w:rsidP="00D316AE">
      <w:pPr>
        <w:numPr>
          <w:ilvl w:val="0"/>
          <w:numId w:val="36"/>
        </w:numPr>
        <w:jc w:val="both"/>
        <w:rPr>
          <w:rFonts w:ascii="Arial" w:hAnsi="Arial" w:cs="Arial"/>
        </w:rPr>
      </w:pPr>
      <w:r w:rsidRPr="00D316AE">
        <w:rPr>
          <w:rFonts w:ascii="Arial" w:hAnsi="Arial" w:cs="Arial"/>
        </w:rPr>
        <w:t>I acknowledge that, under the Freedom of Information Act 2000 (FOIA) and the Environmental Information Regulations 2004 (EIRs) as amended, Highways England is obliged (subject to the application of any relevant exemptions and, where applicable, the public interest test) to disclose information in response to requests for information. I acknowledge that Highways England could receive requests for any infor</w:t>
      </w:r>
      <w:r w:rsidR="00DA6516">
        <w:rPr>
          <w:rFonts w:ascii="Arial" w:hAnsi="Arial" w:cs="Arial"/>
        </w:rPr>
        <w:t xml:space="preserve">mation relating to this Call </w:t>
      </w:r>
      <w:proofErr w:type="gramStart"/>
      <w:r w:rsidR="00DA6516">
        <w:rPr>
          <w:rFonts w:ascii="Arial" w:hAnsi="Arial" w:cs="Arial"/>
        </w:rPr>
        <w:t>Off</w:t>
      </w:r>
      <w:proofErr w:type="gramEnd"/>
      <w:r w:rsidR="00DA6516">
        <w:rPr>
          <w:rFonts w:ascii="Arial" w:hAnsi="Arial" w:cs="Arial"/>
        </w:rPr>
        <w:t xml:space="preserve"> Agreement</w:t>
      </w:r>
      <w:r w:rsidRPr="00D316AE">
        <w:rPr>
          <w:rFonts w:ascii="Arial" w:hAnsi="Arial" w:cs="Arial"/>
        </w:rPr>
        <w:t xml:space="preserve"> and may be legally obliged to release information.</w:t>
      </w:r>
    </w:p>
    <w:p w:rsidR="00D316AE" w:rsidRPr="00D316AE" w:rsidRDefault="00D316AE" w:rsidP="00D316AE">
      <w:pPr>
        <w:numPr>
          <w:ilvl w:val="0"/>
          <w:numId w:val="36"/>
        </w:numPr>
        <w:jc w:val="both"/>
        <w:rPr>
          <w:rFonts w:ascii="Arial" w:hAnsi="Arial" w:cs="Arial"/>
        </w:rPr>
      </w:pPr>
      <w:r w:rsidRPr="00D316AE">
        <w:rPr>
          <w:rFonts w:ascii="Arial" w:hAnsi="Arial" w:cs="Arial"/>
        </w:rPr>
        <w:lastRenderedPageBreak/>
        <w:t>I confirm that if this offer is accepted we will execute such documents</w:t>
      </w:r>
      <w:r w:rsidR="00DA6516">
        <w:rPr>
          <w:rFonts w:ascii="Arial" w:hAnsi="Arial" w:cs="Arial"/>
        </w:rPr>
        <w:t xml:space="preserve"> in the form of the Call </w:t>
      </w:r>
      <w:proofErr w:type="gramStart"/>
      <w:r w:rsidR="00DA6516">
        <w:rPr>
          <w:rFonts w:ascii="Arial" w:hAnsi="Arial" w:cs="Arial"/>
        </w:rPr>
        <w:t>Off</w:t>
      </w:r>
      <w:proofErr w:type="gramEnd"/>
      <w:r w:rsidR="00DA6516">
        <w:rPr>
          <w:rFonts w:ascii="Arial" w:hAnsi="Arial" w:cs="Arial"/>
        </w:rPr>
        <w:t xml:space="preserve"> Agreement </w:t>
      </w:r>
      <w:r w:rsidRPr="00D316AE">
        <w:rPr>
          <w:rFonts w:ascii="Arial" w:hAnsi="Arial" w:cs="Arial"/>
        </w:rPr>
        <w:t>within 10 days of being called on to do so.</w:t>
      </w:r>
    </w:p>
    <w:p w:rsidR="00D316AE" w:rsidRPr="00D316AE" w:rsidRDefault="00D316AE" w:rsidP="00D316AE">
      <w:pPr>
        <w:numPr>
          <w:ilvl w:val="0"/>
          <w:numId w:val="36"/>
        </w:numPr>
        <w:jc w:val="both"/>
        <w:rPr>
          <w:rFonts w:ascii="Arial" w:hAnsi="Arial" w:cs="Arial"/>
        </w:rPr>
      </w:pPr>
      <w:r w:rsidRPr="00D316AE">
        <w:rPr>
          <w:rFonts w:ascii="Arial" w:hAnsi="Arial" w:cs="Arial"/>
        </w:rPr>
        <w:t xml:space="preserve">Please check this box if your company is an SME as per the </w:t>
      </w:r>
      <w:hyperlink r:id="rId12" w:history="1">
        <w:r w:rsidRPr="00D316AE">
          <w:rPr>
            <w:rStyle w:val="Hyperlink"/>
            <w:rFonts w:ascii="Arial" w:hAnsi="Arial" w:cs="Arial"/>
          </w:rPr>
          <w:t>European Commission definition</w:t>
        </w:r>
      </w:hyperlink>
      <w:r w:rsidRPr="00D316AE">
        <w:rPr>
          <w:rFonts w:ascii="Arial" w:hAnsi="Arial" w:cs="Arial"/>
        </w:rPr>
        <w:t>.</w:t>
      </w:r>
    </w:p>
    <w:p w:rsidR="00583DD4" w:rsidRDefault="00583DD4">
      <w:pPr>
        <w:rPr>
          <w:rFonts w:ascii="Arial" w:eastAsiaTheme="majorEastAsia" w:hAnsi="Arial" w:cs="Arial"/>
          <w:b/>
          <w:bCs/>
          <w:sz w:val="26"/>
          <w:szCs w:val="26"/>
        </w:rPr>
      </w:pPr>
      <w:r>
        <w:rPr>
          <w:rFonts w:ascii="Arial" w:hAnsi="Arial" w:cs="Arial"/>
        </w:rPr>
        <w:br w:type="page"/>
      </w:r>
    </w:p>
    <w:p w:rsidR="003B497F" w:rsidRPr="00915B96" w:rsidRDefault="003B497F" w:rsidP="00915B96">
      <w:pPr>
        <w:pStyle w:val="Heading2"/>
        <w:rPr>
          <w:rFonts w:ascii="Arial" w:hAnsi="Arial" w:cs="Arial"/>
          <w:color w:val="auto"/>
        </w:rPr>
      </w:pPr>
      <w:bookmarkStart w:id="30" w:name="_Toc497380507"/>
      <w:r w:rsidRPr="00915B96">
        <w:rPr>
          <w:rFonts w:ascii="Arial" w:hAnsi="Arial" w:cs="Arial"/>
          <w:color w:val="auto"/>
        </w:rPr>
        <w:lastRenderedPageBreak/>
        <w:t xml:space="preserve">Annex G – </w:t>
      </w:r>
      <w:r w:rsidRPr="00F27AA5">
        <w:rPr>
          <w:rFonts w:ascii="Arial" w:hAnsi="Arial" w:cs="Arial"/>
          <w:i/>
          <w:color w:val="auto"/>
        </w:rPr>
        <w:t>Key people</w:t>
      </w:r>
      <w:r w:rsidRPr="00915B96">
        <w:rPr>
          <w:rFonts w:ascii="Arial" w:hAnsi="Arial" w:cs="Arial"/>
          <w:color w:val="auto"/>
        </w:rPr>
        <w:t xml:space="preserve"> schedule</w:t>
      </w:r>
      <w:bookmarkEnd w:id="30"/>
    </w:p>
    <w:p w:rsidR="00E13E66" w:rsidRDefault="00E13E66" w:rsidP="003B497F">
      <w:pPr>
        <w:spacing w:after="120"/>
        <w:jc w:val="both"/>
      </w:pPr>
    </w:p>
    <w:p w:rsidR="003B497F" w:rsidRPr="007A0815" w:rsidRDefault="007E5BA6" w:rsidP="007A0815">
      <w:pPr>
        <w:spacing w:after="120"/>
        <w:jc w:val="both"/>
        <w:rPr>
          <w:rFonts w:ascii="Arial" w:hAnsi="Arial" w:cs="Arial"/>
        </w:rPr>
      </w:pPr>
      <w:r w:rsidRPr="007A0815">
        <w:rPr>
          <w:rFonts w:ascii="Arial" w:hAnsi="Arial" w:cs="Arial"/>
        </w:rPr>
        <w:t>Supplier</w:t>
      </w:r>
      <w:r w:rsidR="003B497F" w:rsidRPr="007A0815">
        <w:rPr>
          <w:rFonts w:ascii="Arial" w:hAnsi="Arial" w:cs="Arial"/>
        </w:rPr>
        <w:t xml:space="preserve"> should identify the </w:t>
      </w:r>
      <w:r w:rsidR="003B497F" w:rsidRPr="00F27AA5">
        <w:rPr>
          <w:rFonts w:ascii="Arial" w:hAnsi="Arial" w:cs="Arial"/>
          <w:i/>
          <w:iCs/>
        </w:rPr>
        <w:t>key people</w:t>
      </w:r>
      <w:r w:rsidR="003B497F" w:rsidRPr="007A0815">
        <w:rPr>
          <w:rFonts w:ascii="Arial" w:hAnsi="Arial" w:cs="Arial"/>
        </w:rPr>
        <w:t xml:space="preserve"> for the listed posts, and add any further </w:t>
      </w:r>
      <w:r w:rsidR="003B497F" w:rsidRPr="00F27AA5">
        <w:rPr>
          <w:rFonts w:ascii="Arial" w:hAnsi="Arial" w:cs="Arial"/>
          <w:i/>
          <w:iCs/>
        </w:rPr>
        <w:t>key people</w:t>
      </w:r>
      <w:r w:rsidR="003B497F" w:rsidRPr="007A0815">
        <w:rPr>
          <w:rFonts w:ascii="Arial" w:hAnsi="Arial" w:cs="Arial"/>
        </w:rPr>
        <w:t xml:space="preserve">. The minimum period of availability of each </w:t>
      </w:r>
      <w:r w:rsidR="003B497F" w:rsidRPr="007A0815">
        <w:rPr>
          <w:rFonts w:ascii="Arial" w:hAnsi="Arial" w:cs="Arial"/>
          <w:iCs/>
        </w:rPr>
        <w:t>person</w:t>
      </w:r>
      <w:r w:rsidR="003B497F" w:rsidRPr="007A0815">
        <w:rPr>
          <w:rFonts w:ascii="Arial" w:hAnsi="Arial" w:cs="Arial"/>
        </w:rPr>
        <w:t xml:space="preserve"> must be stated.</w:t>
      </w:r>
    </w:p>
    <w:p w:rsidR="003B497F" w:rsidRPr="007A0815" w:rsidRDefault="003B497F" w:rsidP="007A0815">
      <w:pPr>
        <w:jc w:val="both"/>
        <w:rPr>
          <w:rFonts w:ascii="Arial" w:hAnsi="Arial" w:cs="Arial"/>
        </w:rPr>
      </w:pPr>
      <w:r w:rsidRPr="007A0815">
        <w:rPr>
          <w:rFonts w:ascii="Arial" w:hAnsi="Arial" w:cs="Arial"/>
        </w:rPr>
        <w:t xml:space="preserve"> A CV for each person should be included. The</w:t>
      </w:r>
      <w:r w:rsidR="00611BE0" w:rsidRPr="007A0815">
        <w:rPr>
          <w:rFonts w:ascii="Arial" w:hAnsi="Arial" w:cs="Arial"/>
        </w:rPr>
        <w:t xml:space="preserve"> maximum length of CV is 2 pages of A4 size</w:t>
      </w:r>
      <w:r w:rsidRPr="007A0815">
        <w:rPr>
          <w:rFonts w:ascii="Arial" w:hAnsi="Arial" w:cs="Arial"/>
        </w:rPr>
        <w:t>. The V should emphasise the key skills relevant to this particular project.</w:t>
      </w:r>
    </w:p>
    <w:p w:rsidR="003B497F" w:rsidRDefault="003B497F" w:rsidP="003B497F">
      <w:pPr>
        <w:rPr>
          <w:rFonts w:cs="Times New Roman"/>
        </w:rPr>
      </w:pPr>
    </w:p>
    <w:p w:rsidR="003B497F" w:rsidRDefault="003B497F" w:rsidP="003B497F">
      <w:pPr>
        <w:rPr>
          <w:rFonts w:cs="Times New Roman"/>
          <w:sz w:val="20"/>
          <w:szCs w:val="24"/>
        </w:rPr>
      </w:pPr>
    </w:p>
    <w:tbl>
      <w:tblPr>
        <w:tblW w:w="0" w:type="auto"/>
        <w:jc w:val="center"/>
        <w:tblInd w:w="-64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90"/>
        <w:gridCol w:w="4432"/>
        <w:gridCol w:w="2016"/>
      </w:tblGrid>
      <w:tr w:rsidR="003B497F" w:rsidTr="00724D0E">
        <w:trPr>
          <w:jc w:val="center"/>
        </w:trPr>
        <w:tc>
          <w:tcPr>
            <w:tcW w:w="3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497F" w:rsidRDefault="003B497F" w:rsidP="007E5BA6">
            <w:pPr>
              <w:jc w:val="center"/>
              <w:rPr>
                <w:rFonts w:cs="Times New Roman"/>
                <w:b/>
                <w:bCs/>
                <w:szCs w:val="24"/>
              </w:rPr>
            </w:pPr>
            <w:r>
              <w:rPr>
                <w:b/>
                <w:bCs/>
              </w:rPr>
              <w:t>Post</w:t>
            </w:r>
          </w:p>
        </w:tc>
        <w:tc>
          <w:tcPr>
            <w:tcW w:w="4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497F" w:rsidRDefault="003B497F" w:rsidP="007E5BA6">
            <w:pPr>
              <w:jc w:val="center"/>
              <w:rPr>
                <w:rFonts w:cs="Times New Roman"/>
                <w:b/>
                <w:bCs/>
                <w:szCs w:val="24"/>
              </w:rPr>
            </w:pPr>
            <w:r>
              <w:rPr>
                <w:b/>
                <w:bCs/>
              </w:rPr>
              <w:t>Name</w:t>
            </w: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497F" w:rsidRDefault="003B497F" w:rsidP="007E5BA6">
            <w:pPr>
              <w:jc w:val="center"/>
              <w:rPr>
                <w:rFonts w:cs="Times New Roman"/>
                <w:b/>
                <w:bCs/>
                <w:szCs w:val="24"/>
              </w:rPr>
            </w:pPr>
            <w:r>
              <w:rPr>
                <w:b/>
                <w:bCs/>
              </w:rPr>
              <w:t>Minimum period of availability</w:t>
            </w:r>
          </w:p>
        </w:tc>
      </w:tr>
      <w:tr w:rsidR="003B497F" w:rsidTr="00724D0E">
        <w:trPr>
          <w:jc w:val="center"/>
        </w:trPr>
        <w:tc>
          <w:tcPr>
            <w:tcW w:w="3790" w:type="dxa"/>
            <w:tcBorders>
              <w:top w:val="single" w:sz="4" w:space="0" w:color="auto"/>
              <w:left w:val="single" w:sz="4" w:space="0" w:color="auto"/>
              <w:bottom w:val="single" w:sz="4" w:space="0" w:color="auto"/>
              <w:right w:val="single" w:sz="4" w:space="0" w:color="auto"/>
            </w:tcBorders>
          </w:tcPr>
          <w:p w:rsidR="003B497F" w:rsidRDefault="003B497F" w:rsidP="007E5BA6">
            <w:pPr>
              <w:spacing w:before="120"/>
            </w:pPr>
          </w:p>
        </w:tc>
        <w:tc>
          <w:tcPr>
            <w:tcW w:w="4432"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b/>
                <w:bCs/>
                <w:sz w:val="20"/>
                <w:szCs w:val="24"/>
              </w:rPr>
            </w:pPr>
          </w:p>
        </w:tc>
        <w:tc>
          <w:tcPr>
            <w:tcW w:w="2016"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b/>
                <w:bCs/>
                <w:sz w:val="20"/>
                <w:szCs w:val="24"/>
              </w:rPr>
            </w:pPr>
          </w:p>
        </w:tc>
      </w:tr>
      <w:tr w:rsidR="003B497F" w:rsidTr="00724D0E">
        <w:trPr>
          <w:jc w:val="center"/>
        </w:trPr>
        <w:tc>
          <w:tcPr>
            <w:tcW w:w="3790" w:type="dxa"/>
            <w:tcBorders>
              <w:top w:val="single" w:sz="4" w:space="0" w:color="auto"/>
              <w:left w:val="single" w:sz="4" w:space="0" w:color="auto"/>
              <w:bottom w:val="single" w:sz="4" w:space="0" w:color="auto"/>
              <w:right w:val="single" w:sz="4" w:space="0" w:color="auto"/>
            </w:tcBorders>
          </w:tcPr>
          <w:p w:rsidR="003B497F" w:rsidRDefault="003B497F" w:rsidP="007E5BA6">
            <w:pPr>
              <w:spacing w:before="120"/>
            </w:pPr>
          </w:p>
        </w:tc>
        <w:tc>
          <w:tcPr>
            <w:tcW w:w="4432"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b/>
                <w:bCs/>
                <w:sz w:val="20"/>
                <w:szCs w:val="24"/>
              </w:rPr>
            </w:pPr>
          </w:p>
        </w:tc>
        <w:tc>
          <w:tcPr>
            <w:tcW w:w="2016"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b/>
                <w:bCs/>
                <w:sz w:val="20"/>
                <w:szCs w:val="24"/>
              </w:rPr>
            </w:pPr>
          </w:p>
        </w:tc>
      </w:tr>
      <w:tr w:rsidR="003B497F" w:rsidTr="00724D0E">
        <w:trPr>
          <w:jc w:val="center"/>
        </w:trPr>
        <w:tc>
          <w:tcPr>
            <w:tcW w:w="3790" w:type="dxa"/>
            <w:tcBorders>
              <w:top w:val="single" w:sz="4" w:space="0" w:color="auto"/>
              <w:left w:val="single" w:sz="4" w:space="0" w:color="auto"/>
              <w:bottom w:val="single" w:sz="4" w:space="0" w:color="auto"/>
              <w:right w:val="single" w:sz="4" w:space="0" w:color="auto"/>
            </w:tcBorders>
          </w:tcPr>
          <w:p w:rsidR="003B497F" w:rsidRDefault="003B497F" w:rsidP="007E5BA6">
            <w:pPr>
              <w:spacing w:before="120"/>
            </w:pPr>
          </w:p>
        </w:tc>
        <w:tc>
          <w:tcPr>
            <w:tcW w:w="4432"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sz w:val="20"/>
                <w:szCs w:val="24"/>
              </w:rPr>
            </w:pPr>
          </w:p>
        </w:tc>
        <w:tc>
          <w:tcPr>
            <w:tcW w:w="2016"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sz w:val="20"/>
                <w:szCs w:val="24"/>
              </w:rPr>
            </w:pPr>
          </w:p>
        </w:tc>
      </w:tr>
      <w:tr w:rsidR="003B497F" w:rsidTr="00724D0E">
        <w:trPr>
          <w:jc w:val="center"/>
        </w:trPr>
        <w:tc>
          <w:tcPr>
            <w:tcW w:w="3790" w:type="dxa"/>
            <w:tcBorders>
              <w:top w:val="single" w:sz="4" w:space="0" w:color="auto"/>
              <w:left w:val="single" w:sz="4" w:space="0" w:color="auto"/>
              <w:bottom w:val="single" w:sz="4" w:space="0" w:color="auto"/>
              <w:right w:val="single" w:sz="4" w:space="0" w:color="auto"/>
            </w:tcBorders>
          </w:tcPr>
          <w:p w:rsidR="003B497F" w:rsidRDefault="003B497F" w:rsidP="007E5BA6">
            <w:pPr>
              <w:spacing w:before="120"/>
            </w:pPr>
          </w:p>
        </w:tc>
        <w:tc>
          <w:tcPr>
            <w:tcW w:w="4432"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sz w:val="20"/>
                <w:szCs w:val="24"/>
              </w:rPr>
            </w:pPr>
          </w:p>
        </w:tc>
        <w:tc>
          <w:tcPr>
            <w:tcW w:w="2016"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sz w:val="20"/>
                <w:szCs w:val="24"/>
              </w:rPr>
            </w:pPr>
          </w:p>
        </w:tc>
      </w:tr>
      <w:tr w:rsidR="003B497F" w:rsidTr="00724D0E">
        <w:trPr>
          <w:jc w:val="center"/>
        </w:trPr>
        <w:tc>
          <w:tcPr>
            <w:tcW w:w="3790" w:type="dxa"/>
            <w:tcBorders>
              <w:top w:val="single" w:sz="4" w:space="0" w:color="auto"/>
              <w:left w:val="single" w:sz="4" w:space="0" w:color="auto"/>
              <w:bottom w:val="single" w:sz="4" w:space="0" w:color="auto"/>
              <w:right w:val="single" w:sz="4" w:space="0" w:color="auto"/>
            </w:tcBorders>
          </w:tcPr>
          <w:p w:rsidR="003B497F" w:rsidRDefault="003B497F" w:rsidP="007E5BA6">
            <w:pPr>
              <w:spacing w:before="120"/>
            </w:pPr>
          </w:p>
        </w:tc>
        <w:tc>
          <w:tcPr>
            <w:tcW w:w="4432"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sz w:val="20"/>
                <w:szCs w:val="24"/>
              </w:rPr>
            </w:pPr>
          </w:p>
        </w:tc>
        <w:tc>
          <w:tcPr>
            <w:tcW w:w="2016"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sz w:val="20"/>
                <w:szCs w:val="24"/>
              </w:rPr>
            </w:pPr>
          </w:p>
        </w:tc>
      </w:tr>
      <w:tr w:rsidR="003B497F" w:rsidTr="00724D0E">
        <w:trPr>
          <w:jc w:val="center"/>
        </w:trPr>
        <w:tc>
          <w:tcPr>
            <w:tcW w:w="3790" w:type="dxa"/>
            <w:tcBorders>
              <w:top w:val="single" w:sz="4" w:space="0" w:color="auto"/>
              <w:left w:val="single" w:sz="4" w:space="0" w:color="auto"/>
              <w:bottom w:val="single" w:sz="4" w:space="0" w:color="auto"/>
              <w:right w:val="single" w:sz="4" w:space="0" w:color="auto"/>
            </w:tcBorders>
          </w:tcPr>
          <w:p w:rsidR="003B497F" w:rsidRDefault="003B497F" w:rsidP="007E5BA6">
            <w:pPr>
              <w:spacing w:before="120"/>
            </w:pPr>
          </w:p>
        </w:tc>
        <w:tc>
          <w:tcPr>
            <w:tcW w:w="4432"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sz w:val="20"/>
                <w:szCs w:val="24"/>
              </w:rPr>
            </w:pPr>
          </w:p>
        </w:tc>
        <w:tc>
          <w:tcPr>
            <w:tcW w:w="2016"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sz w:val="20"/>
                <w:szCs w:val="24"/>
              </w:rPr>
            </w:pPr>
          </w:p>
        </w:tc>
      </w:tr>
      <w:tr w:rsidR="003B497F" w:rsidTr="00724D0E">
        <w:trPr>
          <w:trHeight w:val="299"/>
          <w:jc w:val="center"/>
        </w:trPr>
        <w:tc>
          <w:tcPr>
            <w:tcW w:w="3790"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sz w:val="20"/>
                <w:szCs w:val="24"/>
              </w:rPr>
            </w:pPr>
          </w:p>
        </w:tc>
        <w:tc>
          <w:tcPr>
            <w:tcW w:w="4432"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sz w:val="20"/>
                <w:szCs w:val="24"/>
              </w:rPr>
            </w:pPr>
          </w:p>
        </w:tc>
        <w:tc>
          <w:tcPr>
            <w:tcW w:w="2016"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sz w:val="20"/>
                <w:szCs w:val="24"/>
              </w:rPr>
            </w:pPr>
          </w:p>
        </w:tc>
      </w:tr>
      <w:tr w:rsidR="003B497F" w:rsidTr="00724D0E">
        <w:trPr>
          <w:trHeight w:val="351"/>
          <w:jc w:val="center"/>
        </w:trPr>
        <w:tc>
          <w:tcPr>
            <w:tcW w:w="3790"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sz w:val="20"/>
                <w:szCs w:val="24"/>
              </w:rPr>
            </w:pPr>
          </w:p>
        </w:tc>
        <w:tc>
          <w:tcPr>
            <w:tcW w:w="4432"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sz w:val="20"/>
                <w:szCs w:val="24"/>
              </w:rPr>
            </w:pPr>
          </w:p>
        </w:tc>
        <w:tc>
          <w:tcPr>
            <w:tcW w:w="2016"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sz w:val="20"/>
                <w:szCs w:val="24"/>
              </w:rPr>
            </w:pPr>
          </w:p>
        </w:tc>
      </w:tr>
      <w:tr w:rsidR="003B497F" w:rsidTr="00724D0E">
        <w:trPr>
          <w:trHeight w:val="348"/>
          <w:jc w:val="center"/>
        </w:trPr>
        <w:tc>
          <w:tcPr>
            <w:tcW w:w="3790" w:type="dxa"/>
            <w:tcBorders>
              <w:top w:val="single" w:sz="4" w:space="0" w:color="auto"/>
              <w:left w:val="single" w:sz="4" w:space="0" w:color="auto"/>
              <w:bottom w:val="single" w:sz="4" w:space="0" w:color="auto"/>
              <w:right w:val="single" w:sz="4" w:space="0" w:color="auto"/>
            </w:tcBorders>
          </w:tcPr>
          <w:p w:rsidR="003B497F" w:rsidRDefault="003B497F" w:rsidP="007E5BA6">
            <w:pPr>
              <w:pStyle w:val="Footer"/>
              <w:rPr>
                <w:b/>
              </w:rPr>
            </w:pPr>
          </w:p>
        </w:tc>
        <w:tc>
          <w:tcPr>
            <w:tcW w:w="4432"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b/>
                <w:bCs/>
                <w:sz w:val="20"/>
                <w:szCs w:val="24"/>
              </w:rPr>
            </w:pPr>
          </w:p>
        </w:tc>
        <w:tc>
          <w:tcPr>
            <w:tcW w:w="2016" w:type="dxa"/>
            <w:tcBorders>
              <w:top w:val="single" w:sz="4" w:space="0" w:color="auto"/>
              <w:left w:val="single" w:sz="4" w:space="0" w:color="auto"/>
              <w:bottom w:val="single" w:sz="4" w:space="0" w:color="auto"/>
              <w:right w:val="single" w:sz="4" w:space="0" w:color="auto"/>
            </w:tcBorders>
          </w:tcPr>
          <w:p w:rsidR="003B497F" w:rsidRDefault="003B497F" w:rsidP="007E5BA6">
            <w:pPr>
              <w:rPr>
                <w:rFonts w:cs="Times New Roman"/>
                <w:b/>
                <w:bCs/>
                <w:sz w:val="20"/>
                <w:szCs w:val="24"/>
              </w:rPr>
            </w:pPr>
          </w:p>
        </w:tc>
      </w:tr>
    </w:tbl>
    <w:p w:rsidR="003B497F" w:rsidRPr="001B64CE" w:rsidRDefault="003B497F" w:rsidP="00F27AA5"/>
    <w:p w:rsidR="0046566F" w:rsidRPr="009F61AE" w:rsidRDefault="0046566F" w:rsidP="0046566F">
      <w:pPr>
        <w:jc w:val="both"/>
        <w:rPr>
          <w:rFonts w:ascii="Arial" w:hAnsi="Arial" w:cs="Arial"/>
        </w:rPr>
      </w:pPr>
    </w:p>
    <w:sectPr w:rsidR="0046566F" w:rsidRPr="009F61AE" w:rsidSect="002F0124">
      <w:headerReference w:type="default" r:id="rId13"/>
      <w:footerReference w:type="default" r:id="rId14"/>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A0F" w:rsidRDefault="00EC5A0F" w:rsidP="00C816C3">
      <w:pPr>
        <w:spacing w:after="0" w:line="240" w:lineRule="auto"/>
      </w:pPr>
      <w:r>
        <w:separator/>
      </w:r>
    </w:p>
  </w:endnote>
  <w:endnote w:type="continuationSeparator" w:id="0">
    <w:p w:rsidR="00EC5A0F" w:rsidRDefault="00EC5A0F" w:rsidP="00C8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A0F" w:rsidRPr="002E7168" w:rsidRDefault="00EC5A0F" w:rsidP="002E7168">
    <w:pPr>
      <w:pStyle w:val="Footer"/>
    </w:pPr>
    <w:r>
      <w:t>Revision 4</w:t>
    </w:r>
    <w:r>
      <w:ptab w:relativeTo="margin" w:alignment="center" w:leader="none"/>
    </w:r>
    <w:r>
      <w:t xml:space="preserve">May 2017 – </w:t>
    </w:r>
    <w:proofErr w:type="spellStart"/>
    <w:r>
      <w:t>TMTii</w:t>
    </w:r>
    <w:proofErr w:type="spellEnd"/>
    <w:r>
      <w:t xml:space="preserve"> 05</w:t>
    </w:r>
    <w:r>
      <w:ptab w:relativeTo="margin" w:alignment="right" w:leader="none"/>
    </w:r>
    <w:r>
      <w:rPr>
        <w:color w:val="808080" w:themeColor="background1" w:themeShade="80"/>
        <w:spacing w:val="60"/>
      </w:rPr>
      <w:t>Page</w:t>
    </w:r>
    <w:r>
      <w:t xml:space="preserve"> | </w:t>
    </w:r>
    <w:r>
      <w:fldChar w:fldCharType="begin"/>
    </w:r>
    <w:r>
      <w:instrText xml:space="preserve"> PAGE   \* MERGEFORMAT </w:instrText>
    </w:r>
    <w:r>
      <w:fldChar w:fldCharType="separate"/>
    </w:r>
    <w:r w:rsidR="00661F36" w:rsidRPr="00661F36">
      <w:rPr>
        <w:b/>
        <w:bCs/>
        <w:noProof/>
      </w:rPr>
      <w:t>28</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A0F" w:rsidRDefault="00EC5A0F" w:rsidP="00C816C3">
      <w:pPr>
        <w:spacing w:after="0" w:line="240" w:lineRule="auto"/>
      </w:pPr>
      <w:r>
        <w:separator/>
      </w:r>
    </w:p>
  </w:footnote>
  <w:footnote w:type="continuationSeparator" w:id="0">
    <w:p w:rsidR="00EC5A0F" w:rsidRDefault="00EC5A0F" w:rsidP="00C816C3">
      <w:pPr>
        <w:spacing w:after="0" w:line="240" w:lineRule="auto"/>
      </w:pPr>
      <w:r>
        <w:continuationSeparator/>
      </w:r>
    </w:p>
  </w:footnote>
  <w:footnote w:id="1">
    <w:p w:rsidR="00EC5A0F" w:rsidRPr="004B4B6A" w:rsidRDefault="00EC5A0F" w:rsidP="00D316AE">
      <w:pPr>
        <w:pStyle w:val="NoSpacing"/>
        <w:spacing w:before="120" w:after="120"/>
        <w:rPr>
          <w:rFonts w:ascii="Arial" w:hAnsi="Arial" w:cs="Arial"/>
          <w:sz w:val="20"/>
          <w:szCs w:val="20"/>
        </w:rPr>
      </w:pPr>
      <w:r w:rsidRPr="004B4B6A">
        <w:rPr>
          <w:rStyle w:val="FootnoteReference"/>
          <w:sz w:val="20"/>
          <w:szCs w:val="20"/>
        </w:rPr>
        <w:footnoteRef/>
      </w:r>
      <w:r w:rsidRPr="004B4B6A">
        <w:rPr>
          <w:rFonts w:ascii="Arial" w:hAnsi="Arial" w:cs="Arial"/>
          <w:sz w:val="20"/>
          <w:szCs w:val="20"/>
        </w:rPr>
        <w:t xml:space="preserve"> The word 'person' includes any persons and </w:t>
      </w:r>
      <w:proofErr w:type="spellStart"/>
      <w:r w:rsidRPr="004B4B6A">
        <w:rPr>
          <w:rFonts w:ascii="Arial" w:hAnsi="Arial" w:cs="Arial"/>
          <w:sz w:val="20"/>
          <w:szCs w:val="20"/>
        </w:rPr>
        <w:t>any body</w:t>
      </w:r>
      <w:proofErr w:type="spellEnd"/>
      <w:r w:rsidRPr="004B4B6A">
        <w:rPr>
          <w:rFonts w:ascii="Arial" w:hAnsi="Arial" w:cs="Arial"/>
          <w:sz w:val="20"/>
          <w:szCs w:val="20"/>
        </w:rPr>
        <w:t xml:space="preserve"> or association, </w:t>
      </w:r>
      <w:proofErr w:type="spellStart"/>
      <w:r w:rsidRPr="004B4B6A">
        <w:rPr>
          <w:rFonts w:ascii="Arial" w:hAnsi="Arial" w:cs="Arial"/>
          <w:sz w:val="20"/>
          <w:szCs w:val="20"/>
        </w:rPr>
        <w:t>corporated</w:t>
      </w:r>
      <w:proofErr w:type="spellEnd"/>
      <w:r w:rsidRPr="004B4B6A">
        <w:rPr>
          <w:rFonts w:ascii="Arial" w:hAnsi="Arial" w:cs="Arial"/>
          <w:sz w:val="20"/>
          <w:szCs w:val="20"/>
        </w:rPr>
        <w:t xml:space="preserve"> or unincorporated; 'agreement’ or ‘arrangement' includes any transaction, formal or informal and whether legally binding or not; and 'work' means the work i</w:t>
      </w:r>
      <w:r>
        <w:rPr>
          <w:rFonts w:ascii="Arial" w:hAnsi="Arial" w:cs="Arial"/>
          <w:sz w:val="20"/>
          <w:szCs w:val="20"/>
        </w:rPr>
        <w:t>n relation to which the quotation</w:t>
      </w:r>
      <w:r w:rsidRPr="004B4B6A">
        <w:rPr>
          <w:rFonts w:ascii="Arial" w:hAnsi="Arial" w:cs="Arial"/>
          <w:sz w:val="20"/>
          <w:szCs w:val="20"/>
        </w:rPr>
        <w:t xml:space="preserve"> is made.</w:t>
      </w:r>
    </w:p>
  </w:footnote>
  <w:footnote w:id="2">
    <w:p w:rsidR="00EC5A0F" w:rsidRPr="004B4B6A" w:rsidRDefault="00EC5A0F" w:rsidP="00D316AE">
      <w:pPr>
        <w:pStyle w:val="NoSpacing"/>
        <w:spacing w:before="120" w:after="120"/>
        <w:rPr>
          <w:rFonts w:ascii="Arial" w:hAnsi="Arial" w:cs="Arial"/>
          <w:sz w:val="20"/>
          <w:szCs w:val="20"/>
        </w:rPr>
      </w:pPr>
      <w:r w:rsidRPr="004B4B6A">
        <w:rPr>
          <w:rStyle w:val="FootnoteReference"/>
          <w:sz w:val="20"/>
          <w:szCs w:val="20"/>
        </w:rPr>
        <w:footnoteRef/>
      </w:r>
      <w:r w:rsidRPr="004B4B6A">
        <w:rPr>
          <w:rFonts w:ascii="Arial" w:hAnsi="Arial" w:cs="Arial"/>
          <w:sz w:val="20"/>
          <w:szCs w:val="20"/>
        </w:rPr>
        <w:t xml:space="preserve"> </w:t>
      </w:r>
      <w:proofErr w:type="gramStart"/>
      <w:r w:rsidRPr="004B4B6A">
        <w:rPr>
          <w:rFonts w:ascii="Arial" w:hAnsi="Arial" w:cs="Arial"/>
          <w:sz w:val="20"/>
          <w:szCs w:val="20"/>
        </w:rPr>
        <w:t>A bribe for this purpose being the provision of any financial or other advantage to encourage that person to perform their functions or activities improperly or to reward that person for having already done so.</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A0F" w:rsidRDefault="00EC5A0F" w:rsidP="0093424B">
    <w:pPr>
      <w:pStyle w:val="Header"/>
    </w:pPr>
    <w:r>
      <w:t>Highways England</w:t>
    </w:r>
    <w:r>
      <w:tab/>
    </w:r>
    <w:r>
      <w:tab/>
    </w:r>
    <w:proofErr w:type="spellStart"/>
    <w:r>
      <w:t>TMTii</w:t>
    </w:r>
    <w:proofErr w:type="spellEnd"/>
    <w:r>
      <w:t xml:space="preserve"> 05 - Request for Quotation </w:t>
    </w:r>
  </w:p>
  <w:p w:rsidR="00EC5A0F" w:rsidRDefault="00EC5A0F" w:rsidP="00D35704">
    <w:pPr>
      <w:pStyle w:val="Header"/>
    </w:pPr>
    <w:r>
      <w:t>TMT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4CC8906"/>
    <w:lvl w:ilvl="0">
      <w:start w:val="1"/>
      <w:numFmt w:val="decimal"/>
      <w:lvlText w:val="%1."/>
      <w:lvlJc w:val="left"/>
      <w:pPr>
        <w:tabs>
          <w:tab w:val="num" w:pos="643"/>
        </w:tabs>
        <w:ind w:left="643" w:hanging="360"/>
      </w:pPr>
    </w:lvl>
  </w:abstractNum>
  <w:abstractNum w:abstractNumId="1">
    <w:nsid w:val="FFFFFF82"/>
    <w:multiLevelType w:val="singleLevel"/>
    <w:tmpl w:val="A1B636F6"/>
    <w:lvl w:ilvl="0">
      <w:start w:val="1"/>
      <w:numFmt w:val="decimal"/>
      <w:lvlText w:val="%1."/>
      <w:lvlJc w:val="left"/>
      <w:pPr>
        <w:ind w:left="926" w:hanging="360"/>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nsid w:val="FFFFFF89"/>
    <w:multiLevelType w:val="singleLevel"/>
    <w:tmpl w:val="0F5A4E3C"/>
    <w:lvl w:ilvl="0">
      <w:start w:val="1"/>
      <w:numFmt w:val="bullet"/>
      <w:pStyle w:val="ListBullet3"/>
      <w:lvlText w:val=""/>
      <w:lvlJc w:val="left"/>
      <w:pPr>
        <w:tabs>
          <w:tab w:val="num" w:pos="360"/>
        </w:tabs>
        <w:ind w:left="360" w:hanging="360"/>
      </w:pPr>
      <w:rPr>
        <w:rFonts w:ascii="Symbol" w:hAnsi="Symbol" w:hint="default"/>
      </w:rPr>
    </w:lvl>
  </w:abstractNum>
  <w:abstractNum w:abstractNumId="3">
    <w:nsid w:val="02191BAE"/>
    <w:multiLevelType w:val="multilevel"/>
    <w:tmpl w:val="4A480E0A"/>
    <w:styleLink w:val="LFO10"/>
    <w:lvl w:ilvl="0">
      <w:numFmt w:val="bullet"/>
      <w:lvlText w:val=""/>
      <w:lvlJc w:val="left"/>
      <w:pPr>
        <w:ind w:left="930" w:hanging="284"/>
      </w:pPr>
      <w:rPr>
        <w:rFonts w:ascii="Symbol" w:hAnsi="Symbol"/>
      </w:rPr>
    </w:lvl>
    <w:lvl w:ilvl="1">
      <w:numFmt w:val="bullet"/>
      <w:lvlText w:val="o"/>
      <w:lvlJc w:val="left"/>
      <w:pPr>
        <w:ind w:left="2086" w:hanging="360"/>
      </w:pPr>
      <w:rPr>
        <w:rFonts w:ascii="Courier New" w:hAnsi="Courier New"/>
      </w:rPr>
    </w:lvl>
    <w:lvl w:ilvl="2">
      <w:numFmt w:val="bullet"/>
      <w:lvlText w:val=""/>
      <w:lvlJc w:val="left"/>
      <w:pPr>
        <w:ind w:left="2806" w:hanging="360"/>
      </w:pPr>
      <w:rPr>
        <w:rFonts w:ascii="Wingdings" w:hAnsi="Wingdings"/>
      </w:rPr>
    </w:lvl>
    <w:lvl w:ilvl="3">
      <w:numFmt w:val="bullet"/>
      <w:lvlText w:val=""/>
      <w:lvlJc w:val="left"/>
      <w:pPr>
        <w:ind w:left="3526" w:hanging="360"/>
      </w:pPr>
      <w:rPr>
        <w:rFonts w:ascii="Symbol" w:hAnsi="Symbol"/>
      </w:rPr>
    </w:lvl>
    <w:lvl w:ilvl="4">
      <w:numFmt w:val="bullet"/>
      <w:lvlText w:val="o"/>
      <w:lvlJc w:val="left"/>
      <w:pPr>
        <w:ind w:left="4246" w:hanging="360"/>
      </w:pPr>
      <w:rPr>
        <w:rFonts w:ascii="Courier New" w:hAnsi="Courier New"/>
      </w:rPr>
    </w:lvl>
    <w:lvl w:ilvl="5">
      <w:numFmt w:val="bullet"/>
      <w:lvlText w:val=""/>
      <w:lvlJc w:val="left"/>
      <w:pPr>
        <w:ind w:left="4966" w:hanging="360"/>
      </w:pPr>
      <w:rPr>
        <w:rFonts w:ascii="Wingdings" w:hAnsi="Wingdings"/>
      </w:rPr>
    </w:lvl>
    <w:lvl w:ilvl="6">
      <w:numFmt w:val="bullet"/>
      <w:lvlText w:val=""/>
      <w:lvlJc w:val="left"/>
      <w:pPr>
        <w:ind w:left="5686" w:hanging="360"/>
      </w:pPr>
      <w:rPr>
        <w:rFonts w:ascii="Symbol" w:hAnsi="Symbol"/>
      </w:rPr>
    </w:lvl>
    <w:lvl w:ilvl="7">
      <w:numFmt w:val="bullet"/>
      <w:lvlText w:val="o"/>
      <w:lvlJc w:val="left"/>
      <w:pPr>
        <w:ind w:left="6406" w:hanging="360"/>
      </w:pPr>
      <w:rPr>
        <w:rFonts w:ascii="Courier New" w:hAnsi="Courier New"/>
      </w:rPr>
    </w:lvl>
    <w:lvl w:ilvl="8">
      <w:numFmt w:val="bullet"/>
      <w:lvlText w:val=""/>
      <w:lvlJc w:val="left"/>
      <w:pPr>
        <w:ind w:left="7126" w:hanging="360"/>
      </w:pPr>
      <w:rPr>
        <w:rFonts w:ascii="Wingdings" w:hAnsi="Wingdings"/>
      </w:rPr>
    </w:lvl>
  </w:abstractNum>
  <w:abstractNum w:abstractNumId="4">
    <w:nsid w:val="05E126F3"/>
    <w:multiLevelType w:val="multilevel"/>
    <w:tmpl w:val="DF30F4C2"/>
    <w:lvl w:ilvl="0">
      <w:start w:val="1"/>
      <w:numFmt w:val="decimal"/>
      <w:lvlText w:val="%1."/>
      <w:lvlJc w:val="left"/>
      <w:pPr>
        <w:ind w:left="720" w:hanging="360"/>
      </w:pPr>
      <w:rPr>
        <w:rFonts w:cs="Times New Roman" w:hint="default"/>
        <w:b/>
        <w:i w:val="0"/>
        <w:color w:val="auto"/>
      </w:rPr>
    </w:lvl>
    <w:lvl w:ilvl="1">
      <w:start w:val="1"/>
      <w:numFmt w:val="decimal"/>
      <w:isLgl/>
      <w:lvlText w:val="%1.%2"/>
      <w:lvlJc w:val="left"/>
      <w:pPr>
        <w:ind w:left="855" w:hanging="855"/>
      </w:pPr>
      <w:rPr>
        <w:rFonts w:cs="Times New Roman" w:hint="default"/>
        <w:i w:val="0"/>
        <w:color w:val="auto"/>
      </w:rPr>
    </w:lvl>
    <w:lvl w:ilvl="2">
      <w:start w:val="1"/>
      <w:numFmt w:val="decimal"/>
      <w:isLgl/>
      <w:lvlText w:val="%1.%2.%3"/>
      <w:lvlJc w:val="left"/>
      <w:pPr>
        <w:ind w:left="1215" w:hanging="855"/>
      </w:pPr>
      <w:rPr>
        <w:rFonts w:cs="Times New Roman" w:hint="default"/>
      </w:rPr>
    </w:lvl>
    <w:lvl w:ilvl="3">
      <w:start w:val="1"/>
      <w:numFmt w:val="decimal"/>
      <w:isLgl/>
      <w:lvlText w:val="%1.%2.%3.%4"/>
      <w:lvlJc w:val="left"/>
      <w:pPr>
        <w:ind w:left="1215" w:hanging="85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069C3755"/>
    <w:multiLevelType w:val="hybridMultilevel"/>
    <w:tmpl w:val="D0CCD250"/>
    <w:lvl w:ilvl="0" w:tplc="08090003">
      <w:start w:val="1"/>
      <w:numFmt w:val="bullet"/>
      <w:lvlText w:val="o"/>
      <w:lvlJc w:val="left"/>
      <w:pPr>
        <w:ind w:left="2280" w:hanging="360"/>
      </w:pPr>
      <w:rPr>
        <w:rFonts w:ascii="Courier New" w:hAnsi="Courier New" w:cs="Courier New" w:hint="default"/>
        <w:i w:val="0"/>
      </w:rPr>
    </w:lvl>
    <w:lvl w:ilvl="1" w:tplc="08090019">
      <w:start w:val="1"/>
      <w:numFmt w:val="lowerLetter"/>
      <w:lvlText w:val="%2."/>
      <w:lvlJc w:val="left"/>
      <w:pPr>
        <w:ind w:left="3000" w:hanging="360"/>
      </w:pPr>
    </w:lvl>
    <w:lvl w:ilvl="2" w:tplc="08090003">
      <w:start w:val="1"/>
      <w:numFmt w:val="bullet"/>
      <w:lvlText w:val="o"/>
      <w:lvlJc w:val="left"/>
      <w:pPr>
        <w:ind w:left="3720" w:hanging="180"/>
      </w:pPr>
      <w:rPr>
        <w:rFonts w:ascii="Courier New" w:hAnsi="Courier New" w:cs="Courier New" w:hint="default"/>
      </w:r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6">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7">
    <w:nsid w:val="138E5580"/>
    <w:multiLevelType w:val="hybridMultilevel"/>
    <w:tmpl w:val="B5B0BE0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8">
    <w:nsid w:val="14AE7DF2"/>
    <w:multiLevelType w:val="hybridMultilevel"/>
    <w:tmpl w:val="E03AA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21604D"/>
    <w:multiLevelType w:val="hybridMultilevel"/>
    <w:tmpl w:val="A3F8E0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C0CFDCC">
      <w:start w:val="1"/>
      <w:numFmt w:val="lowerRoman"/>
      <w:pStyle w:val="bodytext1"/>
      <w:lvlText w:val="%3."/>
      <w:lvlJc w:val="right"/>
      <w:pPr>
        <w:ind w:left="1800" w:hanging="180"/>
      </w:pPr>
      <w:rPr>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BB47BC1"/>
    <w:multiLevelType w:val="hybridMultilevel"/>
    <w:tmpl w:val="8FA09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0A0850"/>
    <w:multiLevelType w:val="hybridMultilevel"/>
    <w:tmpl w:val="3DA43B20"/>
    <w:lvl w:ilvl="0" w:tplc="08090001">
      <w:start w:val="1"/>
      <w:numFmt w:val="bullet"/>
      <w:lvlText w:val=""/>
      <w:lvlJc w:val="left"/>
      <w:pPr>
        <w:ind w:left="1551" w:hanging="360"/>
      </w:pPr>
      <w:rPr>
        <w:rFonts w:ascii="Symbol" w:hAnsi="Symbol" w:hint="default"/>
      </w:rPr>
    </w:lvl>
    <w:lvl w:ilvl="1" w:tplc="08090003" w:tentative="1">
      <w:start w:val="1"/>
      <w:numFmt w:val="bullet"/>
      <w:lvlText w:val="o"/>
      <w:lvlJc w:val="left"/>
      <w:pPr>
        <w:ind w:left="2271" w:hanging="360"/>
      </w:pPr>
      <w:rPr>
        <w:rFonts w:ascii="Courier New" w:hAnsi="Courier New" w:cs="Courier New" w:hint="default"/>
      </w:rPr>
    </w:lvl>
    <w:lvl w:ilvl="2" w:tplc="08090005" w:tentative="1">
      <w:start w:val="1"/>
      <w:numFmt w:val="bullet"/>
      <w:lvlText w:val=""/>
      <w:lvlJc w:val="left"/>
      <w:pPr>
        <w:ind w:left="2991" w:hanging="360"/>
      </w:pPr>
      <w:rPr>
        <w:rFonts w:ascii="Wingdings" w:hAnsi="Wingdings" w:hint="default"/>
      </w:rPr>
    </w:lvl>
    <w:lvl w:ilvl="3" w:tplc="08090001" w:tentative="1">
      <w:start w:val="1"/>
      <w:numFmt w:val="bullet"/>
      <w:lvlText w:val=""/>
      <w:lvlJc w:val="left"/>
      <w:pPr>
        <w:ind w:left="3711" w:hanging="360"/>
      </w:pPr>
      <w:rPr>
        <w:rFonts w:ascii="Symbol" w:hAnsi="Symbol" w:hint="default"/>
      </w:rPr>
    </w:lvl>
    <w:lvl w:ilvl="4" w:tplc="08090003" w:tentative="1">
      <w:start w:val="1"/>
      <w:numFmt w:val="bullet"/>
      <w:lvlText w:val="o"/>
      <w:lvlJc w:val="left"/>
      <w:pPr>
        <w:ind w:left="4431" w:hanging="360"/>
      </w:pPr>
      <w:rPr>
        <w:rFonts w:ascii="Courier New" w:hAnsi="Courier New" w:cs="Courier New" w:hint="default"/>
      </w:rPr>
    </w:lvl>
    <w:lvl w:ilvl="5" w:tplc="08090005" w:tentative="1">
      <w:start w:val="1"/>
      <w:numFmt w:val="bullet"/>
      <w:lvlText w:val=""/>
      <w:lvlJc w:val="left"/>
      <w:pPr>
        <w:ind w:left="5151" w:hanging="360"/>
      </w:pPr>
      <w:rPr>
        <w:rFonts w:ascii="Wingdings" w:hAnsi="Wingdings" w:hint="default"/>
      </w:rPr>
    </w:lvl>
    <w:lvl w:ilvl="6" w:tplc="08090001" w:tentative="1">
      <w:start w:val="1"/>
      <w:numFmt w:val="bullet"/>
      <w:lvlText w:val=""/>
      <w:lvlJc w:val="left"/>
      <w:pPr>
        <w:ind w:left="5871" w:hanging="360"/>
      </w:pPr>
      <w:rPr>
        <w:rFonts w:ascii="Symbol" w:hAnsi="Symbol" w:hint="default"/>
      </w:rPr>
    </w:lvl>
    <w:lvl w:ilvl="7" w:tplc="08090003" w:tentative="1">
      <w:start w:val="1"/>
      <w:numFmt w:val="bullet"/>
      <w:lvlText w:val="o"/>
      <w:lvlJc w:val="left"/>
      <w:pPr>
        <w:ind w:left="6591" w:hanging="360"/>
      </w:pPr>
      <w:rPr>
        <w:rFonts w:ascii="Courier New" w:hAnsi="Courier New" w:cs="Courier New" w:hint="default"/>
      </w:rPr>
    </w:lvl>
    <w:lvl w:ilvl="8" w:tplc="08090005" w:tentative="1">
      <w:start w:val="1"/>
      <w:numFmt w:val="bullet"/>
      <w:lvlText w:val=""/>
      <w:lvlJc w:val="left"/>
      <w:pPr>
        <w:ind w:left="7311" w:hanging="360"/>
      </w:pPr>
      <w:rPr>
        <w:rFonts w:ascii="Wingdings" w:hAnsi="Wingdings" w:hint="default"/>
      </w:rPr>
    </w:lvl>
  </w:abstractNum>
  <w:abstractNum w:abstractNumId="12">
    <w:nsid w:val="204B1543"/>
    <w:multiLevelType w:val="hybridMultilevel"/>
    <w:tmpl w:val="C11A7658"/>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nsid w:val="255F6D4D"/>
    <w:multiLevelType w:val="hybridMultilevel"/>
    <w:tmpl w:val="C65650A8"/>
    <w:lvl w:ilvl="0" w:tplc="3110ABAE">
      <w:start w:val="1"/>
      <w:numFmt w:val="decimal"/>
      <w:lvlText w:val="%1."/>
      <w:lvlJc w:val="left"/>
      <w:pPr>
        <w:ind w:left="1070" w:hanging="360"/>
      </w:pPr>
      <w:rPr>
        <w:rFonts w:ascii="Arial" w:hAnsi="Arial" w:cs="Arial" w:hint="default"/>
        <w:i w:val="0"/>
        <w:color w:val="000000" w:themeColor="text1"/>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AE5A0D"/>
    <w:multiLevelType w:val="hybridMultilevel"/>
    <w:tmpl w:val="DDA8FC38"/>
    <w:lvl w:ilvl="0" w:tplc="08090003">
      <w:start w:val="1"/>
      <w:numFmt w:val="bullet"/>
      <w:lvlText w:val="o"/>
      <w:lvlJc w:val="left"/>
      <w:pPr>
        <w:ind w:left="2340" w:hanging="360"/>
      </w:pPr>
      <w:rPr>
        <w:rFonts w:ascii="Courier New" w:hAnsi="Courier New" w:cs="Courier New" w:hint="default"/>
        <w:i w:val="0"/>
      </w:rPr>
    </w:lvl>
    <w:lvl w:ilvl="1" w:tplc="08090019">
      <w:start w:val="1"/>
      <w:numFmt w:val="lowerLetter"/>
      <w:lvlText w:val="%2."/>
      <w:lvlJc w:val="left"/>
      <w:pPr>
        <w:ind w:left="3060" w:hanging="360"/>
      </w:pPr>
    </w:lvl>
    <w:lvl w:ilvl="2" w:tplc="08090003">
      <w:start w:val="1"/>
      <w:numFmt w:val="bullet"/>
      <w:lvlText w:val="o"/>
      <w:lvlJc w:val="left"/>
      <w:pPr>
        <w:ind w:left="3780" w:hanging="180"/>
      </w:pPr>
      <w:rPr>
        <w:rFonts w:ascii="Courier New" w:hAnsi="Courier New" w:cs="Courier New" w:hint="default"/>
      </w:r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5">
    <w:nsid w:val="2D775E60"/>
    <w:multiLevelType w:val="hybridMultilevel"/>
    <w:tmpl w:val="8CBCA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252AE2"/>
    <w:multiLevelType w:val="hybridMultilevel"/>
    <w:tmpl w:val="C40C9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414209D"/>
    <w:multiLevelType w:val="hybridMultilevel"/>
    <w:tmpl w:val="5324F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431CF9"/>
    <w:multiLevelType w:val="hybridMultilevel"/>
    <w:tmpl w:val="376CA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34B835DC"/>
    <w:multiLevelType w:val="hybridMultilevel"/>
    <w:tmpl w:val="59801D48"/>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60A6356"/>
    <w:multiLevelType w:val="hybridMultilevel"/>
    <w:tmpl w:val="71EAA4B6"/>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8666911"/>
    <w:multiLevelType w:val="hybridMultilevel"/>
    <w:tmpl w:val="7F346B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B0C0CEF"/>
    <w:multiLevelType w:val="hybridMultilevel"/>
    <w:tmpl w:val="A3FA2DF8"/>
    <w:lvl w:ilvl="0" w:tplc="56069FD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48862E1"/>
    <w:multiLevelType w:val="hybridMultilevel"/>
    <w:tmpl w:val="4AE0EFCA"/>
    <w:lvl w:ilvl="0" w:tplc="B36CC244">
      <w:start w:val="1"/>
      <w:numFmt w:val="decimal"/>
      <w:lvlText w:val="%1."/>
      <w:lvlJc w:val="left"/>
      <w:pPr>
        <w:ind w:left="1080" w:hanging="360"/>
      </w:pPr>
      <w:rPr>
        <w:i w:val="0"/>
      </w:rPr>
    </w:lvl>
    <w:lvl w:ilvl="1" w:tplc="08090019">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44896E6C"/>
    <w:multiLevelType w:val="hybridMultilevel"/>
    <w:tmpl w:val="C1E611CA"/>
    <w:lvl w:ilvl="0" w:tplc="3110ABAE">
      <w:start w:val="1"/>
      <w:numFmt w:val="decimal"/>
      <w:lvlText w:val="%1."/>
      <w:lvlJc w:val="left"/>
      <w:pPr>
        <w:ind w:left="1070" w:hanging="360"/>
      </w:pPr>
      <w:rPr>
        <w:rFonts w:ascii="Arial" w:hAnsi="Arial" w:cs="Arial" w:hint="default"/>
        <w:i w:val="0"/>
        <w:color w:val="000000" w:themeColor="text1"/>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896689D"/>
    <w:multiLevelType w:val="hybridMultilevel"/>
    <w:tmpl w:val="A224BA0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6">
    <w:nsid w:val="52206DD9"/>
    <w:multiLevelType w:val="hybridMultilevel"/>
    <w:tmpl w:val="B130F8F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nsid w:val="528D420B"/>
    <w:multiLevelType w:val="hybridMultilevel"/>
    <w:tmpl w:val="7C2E6216"/>
    <w:lvl w:ilvl="0" w:tplc="4EF22D68">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nsid w:val="56247090"/>
    <w:multiLevelType w:val="hybridMultilevel"/>
    <w:tmpl w:val="0EDC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B35B3F"/>
    <w:multiLevelType w:val="hybridMultilevel"/>
    <w:tmpl w:val="7494CF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5808745D"/>
    <w:multiLevelType w:val="hybridMultilevel"/>
    <w:tmpl w:val="BB24E524"/>
    <w:lvl w:ilvl="0" w:tplc="08090001">
      <w:start w:val="1"/>
      <w:numFmt w:val="bullet"/>
      <w:lvlText w:val=""/>
      <w:lvlJc w:val="left"/>
      <w:pPr>
        <w:ind w:left="2780" w:hanging="360"/>
      </w:pPr>
      <w:rPr>
        <w:rFonts w:ascii="Symbol" w:hAnsi="Symbol" w:hint="default"/>
        <w:i w:val="0"/>
      </w:rPr>
    </w:lvl>
    <w:lvl w:ilvl="1" w:tplc="08090019">
      <w:start w:val="1"/>
      <w:numFmt w:val="lowerLetter"/>
      <w:lvlText w:val="%2."/>
      <w:lvlJc w:val="left"/>
      <w:pPr>
        <w:ind w:left="3500" w:hanging="360"/>
      </w:pPr>
    </w:lvl>
    <w:lvl w:ilvl="2" w:tplc="08090001">
      <w:start w:val="1"/>
      <w:numFmt w:val="bullet"/>
      <w:lvlText w:val=""/>
      <w:lvlJc w:val="left"/>
      <w:pPr>
        <w:ind w:left="4220" w:hanging="180"/>
      </w:pPr>
      <w:rPr>
        <w:rFonts w:ascii="Symbol" w:hAnsi="Symbol" w:hint="default"/>
      </w:rPr>
    </w:lvl>
    <w:lvl w:ilvl="3" w:tplc="0809000F" w:tentative="1">
      <w:start w:val="1"/>
      <w:numFmt w:val="decimal"/>
      <w:lvlText w:val="%4."/>
      <w:lvlJc w:val="left"/>
      <w:pPr>
        <w:ind w:left="4940" w:hanging="360"/>
      </w:pPr>
    </w:lvl>
    <w:lvl w:ilvl="4" w:tplc="08090019" w:tentative="1">
      <w:start w:val="1"/>
      <w:numFmt w:val="lowerLetter"/>
      <w:lvlText w:val="%5."/>
      <w:lvlJc w:val="left"/>
      <w:pPr>
        <w:ind w:left="5660" w:hanging="360"/>
      </w:pPr>
    </w:lvl>
    <w:lvl w:ilvl="5" w:tplc="0809001B" w:tentative="1">
      <w:start w:val="1"/>
      <w:numFmt w:val="lowerRoman"/>
      <w:lvlText w:val="%6."/>
      <w:lvlJc w:val="right"/>
      <w:pPr>
        <w:ind w:left="6380" w:hanging="180"/>
      </w:pPr>
    </w:lvl>
    <w:lvl w:ilvl="6" w:tplc="0809000F" w:tentative="1">
      <w:start w:val="1"/>
      <w:numFmt w:val="decimal"/>
      <w:lvlText w:val="%7."/>
      <w:lvlJc w:val="left"/>
      <w:pPr>
        <w:ind w:left="7100" w:hanging="360"/>
      </w:pPr>
    </w:lvl>
    <w:lvl w:ilvl="7" w:tplc="08090019" w:tentative="1">
      <w:start w:val="1"/>
      <w:numFmt w:val="lowerLetter"/>
      <w:lvlText w:val="%8."/>
      <w:lvlJc w:val="left"/>
      <w:pPr>
        <w:ind w:left="7820" w:hanging="360"/>
      </w:pPr>
    </w:lvl>
    <w:lvl w:ilvl="8" w:tplc="0809001B" w:tentative="1">
      <w:start w:val="1"/>
      <w:numFmt w:val="lowerRoman"/>
      <w:lvlText w:val="%9."/>
      <w:lvlJc w:val="right"/>
      <w:pPr>
        <w:ind w:left="8540" w:hanging="180"/>
      </w:pPr>
    </w:lvl>
  </w:abstractNum>
  <w:abstractNum w:abstractNumId="31">
    <w:nsid w:val="598B7D7A"/>
    <w:multiLevelType w:val="hybridMultilevel"/>
    <w:tmpl w:val="3CDE8DD6"/>
    <w:lvl w:ilvl="0" w:tplc="B36CC244">
      <w:start w:val="1"/>
      <w:numFmt w:val="decimal"/>
      <w:lvlText w:val="%1."/>
      <w:lvlJc w:val="left"/>
      <w:pPr>
        <w:ind w:left="1070" w:hanging="360"/>
      </w:pPr>
      <w:rPr>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F12A81CA">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B121756"/>
    <w:multiLevelType w:val="hybridMultilevel"/>
    <w:tmpl w:val="C3B6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1472EBE"/>
    <w:multiLevelType w:val="hybridMultilevel"/>
    <w:tmpl w:val="80AE2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B420F8"/>
    <w:multiLevelType w:val="hybridMultilevel"/>
    <w:tmpl w:val="26AC0688"/>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A022370"/>
    <w:multiLevelType w:val="hybridMultilevel"/>
    <w:tmpl w:val="7220AB86"/>
    <w:lvl w:ilvl="0" w:tplc="08090003">
      <w:start w:val="1"/>
      <w:numFmt w:val="bullet"/>
      <w:lvlText w:val="o"/>
      <w:lvlJc w:val="left"/>
      <w:pPr>
        <w:ind w:left="2340" w:hanging="360"/>
      </w:pPr>
      <w:rPr>
        <w:rFonts w:ascii="Courier New" w:hAnsi="Courier New" w:cs="Courier New" w:hint="default"/>
        <w:i w:val="0"/>
      </w:rPr>
    </w:lvl>
    <w:lvl w:ilvl="1" w:tplc="08090019">
      <w:start w:val="1"/>
      <w:numFmt w:val="lowerLetter"/>
      <w:lvlText w:val="%2."/>
      <w:lvlJc w:val="left"/>
      <w:pPr>
        <w:ind w:left="3060" w:hanging="360"/>
      </w:pPr>
    </w:lvl>
    <w:lvl w:ilvl="2" w:tplc="08090003">
      <w:start w:val="1"/>
      <w:numFmt w:val="bullet"/>
      <w:lvlText w:val="o"/>
      <w:lvlJc w:val="left"/>
      <w:pPr>
        <w:ind w:left="3780" w:hanging="180"/>
      </w:pPr>
      <w:rPr>
        <w:rFonts w:ascii="Courier New" w:hAnsi="Courier New" w:cs="Courier New" w:hint="default"/>
      </w:r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6">
    <w:nsid w:val="6D9A0944"/>
    <w:multiLevelType w:val="hybridMultilevel"/>
    <w:tmpl w:val="66182BF2"/>
    <w:lvl w:ilvl="0" w:tplc="08090017">
      <w:start w:val="2"/>
      <w:numFmt w:val="lowerLetter"/>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37">
    <w:nsid w:val="70A009FF"/>
    <w:multiLevelType w:val="hybridMultilevel"/>
    <w:tmpl w:val="455EB29A"/>
    <w:lvl w:ilvl="0" w:tplc="08090001">
      <w:start w:val="1"/>
      <w:numFmt w:val="bullet"/>
      <w:lvlText w:val=""/>
      <w:lvlJc w:val="left"/>
      <w:pPr>
        <w:ind w:left="1790" w:hanging="360"/>
      </w:pPr>
      <w:rPr>
        <w:rFonts w:ascii="Symbol" w:hAnsi="Symbol"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38">
    <w:nsid w:val="729D31D7"/>
    <w:multiLevelType w:val="multilevel"/>
    <w:tmpl w:val="EF32027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i w:val="0"/>
        <w:color w:val="auto"/>
      </w:rPr>
    </w:lvl>
    <w:lvl w:ilvl="2">
      <w:start w:val="1"/>
      <w:numFmt w:val="decimal"/>
      <w:lvlText w:val="%1.%2.%3"/>
      <w:lvlJc w:val="left"/>
      <w:pPr>
        <w:tabs>
          <w:tab w:val="num" w:pos="900"/>
        </w:tabs>
        <w:ind w:left="900" w:hanging="720"/>
      </w:pPr>
      <w:rPr>
        <w:rFonts w:hint="default"/>
        <w:i w:val="0"/>
        <w:color w:val="auto"/>
      </w:rPr>
    </w:lvl>
    <w:lvl w:ilvl="3">
      <w:start w:val="1"/>
      <w:numFmt w:val="lowerLetter"/>
      <w:lvlText w:val="%4"/>
      <w:lvlJc w:val="left"/>
      <w:pPr>
        <w:tabs>
          <w:tab w:val="num" w:pos="1701"/>
        </w:tabs>
        <w:ind w:left="1701" w:hanging="471"/>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9">
    <w:nsid w:val="741229E3"/>
    <w:multiLevelType w:val="hybridMultilevel"/>
    <w:tmpl w:val="40BAA7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74745594"/>
    <w:multiLevelType w:val="hybridMultilevel"/>
    <w:tmpl w:val="AE904CB2"/>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C1A32A2"/>
    <w:multiLevelType w:val="hybridMultilevel"/>
    <w:tmpl w:val="7E02A2B6"/>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C2E4E0A"/>
    <w:multiLevelType w:val="hybridMultilevel"/>
    <w:tmpl w:val="E8BE5B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7D8535CE"/>
    <w:multiLevelType w:val="hybridMultilevel"/>
    <w:tmpl w:val="AC023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7E75223C"/>
    <w:multiLevelType w:val="hybridMultilevel"/>
    <w:tmpl w:val="342CC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8"/>
  </w:num>
  <w:num w:numId="3">
    <w:abstractNumId w:val="39"/>
  </w:num>
  <w:num w:numId="4">
    <w:abstractNumId w:val="29"/>
  </w:num>
  <w:num w:numId="5">
    <w:abstractNumId w:val="42"/>
  </w:num>
  <w:num w:numId="6">
    <w:abstractNumId w:val="4"/>
  </w:num>
  <w:num w:numId="7">
    <w:abstractNumId w:val="15"/>
  </w:num>
  <w:num w:numId="8">
    <w:abstractNumId w:val="11"/>
  </w:num>
  <w:num w:numId="9">
    <w:abstractNumId w:val="43"/>
  </w:num>
  <w:num w:numId="10">
    <w:abstractNumId w:val="12"/>
  </w:num>
  <w:num w:numId="11">
    <w:abstractNumId w:val="21"/>
  </w:num>
  <w:num w:numId="12">
    <w:abstractNumId w:val="38"/>
  </w:num>
  <w:num w:numId="13">
    <w:abstractNumId w:val="9"/>
  </w:num>
  <w:num w:numId="14">
    <w:abstractNumId w:val="26"/>
  </w:num>
  <w:num w:numId="15">
    <w:abstractNumId w:val="41"/>
  </w:num>
  <w:num w:numId="16">
    <w:abstractNumId w:val="40"/>
  </w:num>
  <w:num w:numId="17">
    <w:abstractNumId w:val="34"/>
  </w:num>
  <w:num w:numId="18">
    <w:abstractNumId w:val="20"/>
  </w:num>
  <w:num w:numId="19">
    <w:abstractNumId w:val="35"/>
  </w:num>
  <w:num w:numId="20">
    <w:abstractNumId w:val="14"/>
  </w:num>
  <w:num w:numId="21">
    <w:abstractNumId w:val="8"/>
  </w:num>
  <w:num w:numId="22">
    <w:abstractNumId w:val="5"/>
  </w:num>
  <w:num w:numId="23">
    <w:abstractNumId w:val="23"/>
  </w:num>
  <w:num w:numId="24">
    <w:abstractNumId w:val="30"/>
  </w:num>
  <w:num w:numId="25">
    <w:abstractNumId w:val="27"/>
  </w:num>
  <w:num w:numId="26">
    <w:abstractNumId w:val="7"/>
  </w:num>
  <w:num w:numId="27">
    <w:abstractNumId w:val="3"/>
  </w:num>
  <w:num w:numId="28">
    <w:abstractNumId w:val="6"/>
  </w:num>
  <w:num w:numId="29">
    <w:abstractNumId w:val="6"/>
    <w:lvlOverride w:ilvl="0">
      <w:startOverride w:val="1"/>
    </w:lvlOverride>
  </w:num>
  <w:num w:numId="30">
    <w:abstractNumId w:val="19"/>
  </w:num>
  <w:num w:numId="31">
    <w:abstractNumId w:val="0"/>
  </w:num>
  <w:num w:numId="32">
    <w:abstractNumId w:val="44"/>
  </w:num>
  <w:num w:numId="33">
    <w:abstractNumId w:val="17"/>
  </w:num>
  <w:num w:numId="34">
    <w:abstractNumId w:val="33"/>
  </w:num>
  <w:num w:numId="35">
    <w:abstractNumId w:val="22"/>
  </w:num>
  <w:num w:numId="36">
    <w:abstractNumId w:val="32"/>
  </w:num>
  <w:num w:numId="37">
    <w:abstractNumId w:val="2"/>
  </w:num>
  <w:num w:numId="38">
    <w:abstractNumId w:val="1"/>
  </w:num>
  <w:num w:numId="39">
    <w:abstractNumId w:val="28"/>
  </w:num>
  <w:num w:numId="40">
    <w:abstractNumId w:val="10"/>
  </w:num>
  <w:num w:numId="41">
    <w:abstractNumId w:val="16"/>
  </w:num>
  <w:num w:numId="42">
    <w:abstractNumId w:val="31"/>
  </w:num>
  <w:num w:numId="43">
    <w:abstractNumId w:val="37"/>
  </w:num>
  <w:num w:numId="44">
    <w:abstractNumId w:val="25"/>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72"/>
    <w:rsid w:val="000007C3"/>
    <w:rsid w:val="00004193"/>
    <w:rsid w:val="0001351F"/>
    <w:rsid w:val="00037EFA"/>
    <w:rsid w:val="00042F0A"/>
    <w:rsid w:val="000648BA"/>
    <w:rsid w:val="00071C67"/>
    <w:rsid w:val="000722FE"/>
    <w:rsid w:val="00083C86"/>
    <w:rsid w:val="00085F87"/>
    <w:rsid w:val="000869C0"/>
    <w:rsid w:val="0009207D"/>
    <w:rsid w:val="0009580E"/>
    <w:rsid w:val="000A57B9"/>
    <w:rsid w:val="000A6461"/>
    <w:rsid w:val="000A7E15"/>
    <w:rsid w:val="000B35A0"/>
    <w:rsid w:val="000D482E"/>
    <w:rsid w:val="000E4152"/>
    <w:rsid w:val="000F558C"/>
    <w:rsid w:val="00106AA4"/>
    <w:rsid w:val="0011353C"/>
    <w:rsid w:val="00113C7B"/>
    <w:rsid w:val="001225A6"/>
    <w:rsid w:val="001251B5"/>
    <w:rsid w:val="00125B1E"/>
    <w:rsid w:val="00133ECE"/>
    <w:rsid w:val="00134B91"/>
    <w:rsid w:val="00135A62"/>
    <w:rsid w:val="00135FE9"/>
    <w:rsid w:val="00141893"/>
    <w:rsid w:val="00144667"/>
    <w:rsid w:val="00144B17"/>
    <w:rsid w:val="00146705"/>
    <w:rsid w:val="00153E5A"/>
    <w:rsid w:val="00166509"/>
    <w:rsid w:val="001701E2"/>
    <w:rsid w:val="0017227B"/>
    <w:rsid w:val="00173C8A"/>
    <w:rsid w:val="00174D2A"/>
    <w:rsid w:val="00183730"/>
    <w:rsid w:val="00184563"/>
    <w:rsid w:val="001854C9"/>
    <w:rsid w:val="00197199"/>
    <w:rsid w:val="001A09AD"/>
    <w:rsid w:val="001A4A88"/>
    <w:rsid w:val="001A55BC"/>
    <w:rsid w:val="001A5DCD"/>
    <w:rsid w:val="001B0C47"/>
    <w:rsid w:val="001B141C"/>
    <w:rsid w:val="001B349C"/>
    <w:rsid w:val="001B64CE"/>
    <w:rsid w:val="001C2AC9"/>
    <w:rsid w:val="001C3E8A"/>
    <w:rsid w:val="001C5FD3"/>
    <w:rsid w:val="001E7E49"/>
    <w:rsid w:val="001F0F2A"/>
    <w:rsid w:val="00210CAF"/>
    <w:rsid w:val="0021103E"/>
    <w:rsid w:val="00211BA8"/>
    <w:rsid w:val="00220009"/>
    <w:rsid w:val="00224D90"/>
    <w:rsid w:val="00225FAC"/>
    <w:rsid w:val="00257F1E"/>
    <w:rsid w:val="00260975"/>
    <w:rsid w:val="00267072"/>
    <w:rsid w:val="00271A17"/>
    <w:rsid w:val="0029591A"/>
    <w:rsid w:val="002A5B6B"/>
    <w:rsid w:val="002B242C"/>
    <w:rsid w:val="002B755F"/>
    <w:rsid w:val="002C7C76"/>
    <w:rsid w:val="002D2161"/>
    <w:rsid w:val="002E02E6"/>
    <w:rsid w:val="002E7168"/>
    <w:rsid w:val="002F0124"/>
    <w:rsid w:val="002F1A07"/>
    <w:rsid w:val="00300080"/>
    <w:rsid w:val="00304E99"/>
    <w:rsid w:val="00306BF1"/>
    <w:rsid w:val="00321A5E"/>
    <w:rsid w:val="00324D23"/>
    <w:rsid w:val="00327AA5"/>
    <w:rsid w:val="00330666"/>
    <w:rsid w:val="003317C0"/>
    <w:rsid w:val="00332287"/>
    <w:rsid w:val="0033741A"/>
    <w:rsid w:val="00354D7B"/>
    <w:rsid w:val="0036272F"/>
    <w:rsid w:val="003702F2"/>
    <w:rsid w:val="00371A05"/>
    <w:rsid w:val="00392114"/>
    <w:rsid w:val="003B3AFC"/>
    <w:rsid w:val="003B497F"/>
    <w:rsid w:val="003C00B4"/>
    <w:rsid w:val="003E19FA"/>
    <w:rsid w:val="003E5193"/>
    <w:rsid w:val="003F4EA2"/>
    <w:rsid w:val="004004D5"/>
    <w:rsid w:val="00402A2E"/>
    <w:rsid w:val="0041034F"/>
    <w:rsid w:val="00412C2E"/>
    <w:rsid w:val="0042358F"/>
    <w:rsid w:val="00437B3B"/>
    <w:rsid w:val="00443FE3"/>
    <w:rsid w:val="0045582F"/>
    <w:rsid w:val="0046566F"/>
    <w:rsid w:val="00470D3E"/>
    <w:rsid w:val="004743DF"/>
    <w:rsid w:val="004770E7"/>
    <w:rsid w:val="00481C3F"/>
    <w:rsid w:val="00482E98"/>
    <w:rsid w:val="00484B54"/>
    <w:rsid w:val="004A0E15"/>
    <w:rsid w:val="004A1F4F"/>
    <w:rsid w:val="004B2F93"/>
    <w:rsid w:val="004C5B9F"/>
    <w:rsid w:val="004C6FA4"/>
    <w:rsid w:val="004D4106"/>
    <w:rsid w:val="004D7EFC"/>
    <w:rsid w:val="004E111C"/>
    <w:rsid w:val="004E2759"/>
    <w:rsid w:val="004E56B1"/>
    <w:rsid w:val="004F156D"/>
    <w:rsid w:val="004F64CE"/>
    <w:rsid w:val="00501334"/>
    <w:rsid w:val="0050167B"/>
    <w:rsid w:val="005069FB"/>
    <w:rsid w:val="00512A36"/>
    <w:rsid w:val="00514A17"/>
    <w:rsid w:val="00514BEB"/>
    <w:rsid w:val="00515152"/>
    <w:rsid w:val="00517021"/>
    <w:rsid w:val="0052469D"/>
    <w:rsid w:val="00531C33"/>
    <w:rsid w:val="00532C67"/>
    <w:rsid w:val="00543AEA"/>
    <w:rsid w:val="00555FFB"/>
    <w:rsid w:val="00571F06"/>
    <w:rsid w:val="00583DD4"/>
    <w:rsid w:val="005868DE"/>
    <w:rsid w:val="00590A07"/>
    <w:rsid w:val="00591964"/>
    <w:rsid w:val="00591A1C"/>
    <w:rsid w:val="005923D3"/>
    <w:rsid w:val="005A2ECF"/>
    <w:rsid w:val="005B1D8B"/>
    <w:rsid w:val="005B44A0"/>
    <w:rsid w:val="005C3499"/>
    <w:rsid w:val="005C40FE"/>
    <w:rsid w:val="005C6608"/>
    <w:rsid w:val="005D0319"/>
    <w:rsid w:val="005D0A51"/>
    <w:rsid w:val="005D473D"/>
    <w:rsid w:val="005D6B85"/>
    <w:rsid w:val="005E671D"/>
    <w:rsid w:val="0060301F"/>
    <w:rsid w:val="006077B0"/>
    <w:rsid w:val="00611BE0"/>
    <w:rsid w:val="00620F6A"/>
    <w:rsid w:val="006258A2"/>
    <w:rsid w:val="00626362"/>
    <w:rsid w:val="00636F61"/>
    <w:rsid w:val="0063743E"/>
    <w:rsid w:val="00637FB4"/>
    <w:rsid w:val="006416EE"/>
    <w:rsid w:val="00642295"/>
    <w:rsid w:val="006578D6"/>
    <w:rsid w:val="00661BB8"/>
    <w:rsid w:val="00661F36"/>
    <w:rsid w:val="00676CD0"/>
    <w:rsid w:val="00682843"/>
    <w:rsid w:val="00687920"/>
    <w:rsid w:val="00692569"/>
    <w:rsid w:val="00697CCC"/>
    <w:rsid w:val="006B0530"/>
    <w:rsid w:val="006B1670"/>
    <w:rsid w:val="006B1B98"/>
    <w:rsid w:val="006C6266"/>
    <w:rsid w:val="006C7C54"/>
    <w:rsid w:val="006D0A9E"/>
    <w:rsid w:val="006D2A8B"/>
    <w:rsid w:val="006E3E0F"/>
    <w:rsid w:val="006F1FDD"/>
    <w:rsid w:val="00714294"/>
    <w:rsid w:val="00714B34"/>
    <w:rsid w:val="0072016D"/>
    <w:rsid w:val="00724D0E"/>
    <w:rsid w:val="007274C5"/>
    <w:rsid w:val="00733CA3"/>
    <w:rsid w:val="007366BD"/>
    <w:rsid w:val="00741C7E"/>
    <w:rsid w:val="00747D67"/>
    <w:rsid w:val="007500F1"/>
    <w:rsid w:val="007513B9"/>
    <w:rsid w:val="00755D73"/>
    <w:rsid w:val="007651DC"/>
    <w:rsid w:val="00771B86"/>
    <w:rsid w:val="00791C36"/>
    <w:rsid w:val="007934FF"/>
    <w:rsid w:val="007943AD"/>
    <w:rsid w:val="007A0815"/>
    <w:rsid w:val="007B0FA8"/>
    <w:rsid w:val="007B4B93"/>
    <w:rsid w:val="007C290B"/>
    <w:rsid w:val="007C4451"/>
    <w:rsid w:val="007D2345"/>
    <w:rsid w:val="007D38B8"/>
    <w:rsid w:val="007D491C"/>
    <w:rsid w:val="007E1E8B"/>
    <w:rsid w:val="007E5BA6"/>
    <w:rsid w:val="007E6512"/>
    <w:rsid w:val="008026F1"/>
    <w:rsid w:val="00802D79"/>
    <w:rsid w:val="00802DA2"/>
    <w:rsid w:val="00807181"/>
    <w:rsid w:val="0081385E"/>
    <w:rsid w:val="008151D2"/>
    <w:rsid w:val="00820573"/>
    <w:rsid w:val="00822241"/>
    <w:rsid w:val="00826BE2"/>
    <w:rsid w:val="00833407"/>
    <w:rsid w:val="00840FD3"/>
    <w:rsid w:val="008416DF"/>
    <w:rsid w:val="00846A62"/>
    <w:rsid w:val="008518E2"/>
    <w:rsid w:val="00854727"/>
    <w:rsid w:val="008556CF"/>
    <w:rsid w:val="00861E15"/>
    <w:rsid w:val="008626B8"/>
    <w:rsid w:val="008651C6"/>
    <w:rsid w:val="00870C72"/>
    <w:rsid w:val="00870FD5"/>
    <w:rsid w:val="00884295"/>
    <w:rsid w:val="00886C63"/>
    <w:rsid w:val="0089282A"/>
    <w:rsid w:val="008A6C95"/>
    <w:rsid w:val="008B18FB"/>
    <w:rsid w:val="008B665F"/>
    <w:rsid w:val="008C7AD3"/>
    <w:rsid w:val="008D051E"/>
    <w:rsid w:val="008E3F91"/>
    <w:rsid w:val="008F484D"/>
    <w:rsid w:val="008F5DA2"/>
    <w:rsid w:val="009007EF"/>
    <w:rsid w:val="009056CA"/>
    <w:rsid w:val="00906EF4"/>
    <w:rsid w:val="00907211"/>
    <w:rsid w:val="009078F0"/>
    <w:rsid w:val="009138DC"/>
    <w:rsid w:val="00914690"/>
    <w:rsid w:val="00915B96"/>
    <w:rsid w:val="00920907"/>
    <w:rsid w:val="00922A73"/>
    <w:rsid w:val="0093424B"/>
    <w:rsid w:val="009347EA"/>
    <w:rsid w:val="0094276C"/>
    <w:rsid w:val="00945A04"/>
    <w:rsid w:val="00955B88"/>
    <w:rsid w:val="00955ED9"/>
    <w:rsid w:val="0095633A"/>
    <w:rsid w:val="00971F8C"/>
    <w:rsid w:val="009737A9"/>
    <w:rsid w:val="00975160"/>
    <w:rsid w:val="00975DE8"/>
    <w:rsid w:val="009762E9"/>
    <w:rsid w:val="00982F56"/>
    <w:rsid w:val="00983615"/>
    <w:rsid w:val="00984C19"/>
    <w:rsid w:val="009B17E1"/>
    <w:rsid w:val="009B788C"/>
    <w:rsid w:val="009C7617"/>
    <w:rsid w:val="009D1DF0"/>
    <w:rsid w:val="009D776F"/>
    <w:rsid w:val="009F61AE"/>
    <w:rsid w:val="009F64BD"/>
    <w:rsid w:val="00A01DE4"/>
    <w:rsid w:val="00A07C12"/>
    <w:rsid w:val="00A11C74"/>
    <w:rsid w:val="00A12FDA"/>
    <w:rsid w:val="00A175C5"/>
    <w:rsid w:val="00A17A8E"/>
    <w:rsid w:val="00A2432F"/>
    <w:rsid w:val="00A2486E"/>
    <w:rsid w:val="00A26434"/>
    <w:rsid w:val="00A35E4D"/>
    <w:rsid w:val="00A37CDA"/>
    <w:rsid w:val="00A51642"/>
    <w:rsid w:val="00A53213"/>
    <w:rsid w:val="00A77736"/>
    <w:rsid w:val="00A807E3"/>
    <w:rsid w:val="00A812CE"/>
    <w:rsid w:val="00A83E07"/>
    <w:rsid w:val="00A85DCE"/>
    <w:rsid w:val="00A91348"/>
    <w:rsid w:val="00A96941"/>
    <w:rsid w:val="00AA2E8A"/>
    <w:rsid w:val="00AA465C"/>
    <w:rsid w:val="00AB4273"/>
    <w:rsid w:val="00AB720A"/>
    <w:rsid w:val="00AB7B98"/>
    <w:rsid w:val="00AC7E8A"/>
    <w:rsid w:val="00AD17F1"/>
    <w:rsid w:val="00AD433A"/>
    <w:rsid w:val="00AD43CC"/>
    <w:rsid w:val="00AE2B43"/>
    <w:rsid w:val="00AF2B0B"/>
    <w:rsid w:val="00AF45FE"/>
    <w:rsid w:val="00AF69F2"/>
    <w:rsid w:val="00B0231E"/>
    <w:rsid w:val="00B02681"/>
    <w:rsid w:val="00B034B3"/>
    <w:rsid w:val="00B1137D"/>
    <w:rsid w:val="00B113B3"/>
    <w:rsid w:val="00B12FFF"/>
    <w:rsid w:val="00B17296"/>
    <w:rsid w:val="00B1729D"/>
    <w:rsid w:val="00B241F4"/>
    <w:rsid w:val="00B27215"/>
    <w:rsid w:val="00B3489A"/>
    <w:rsid w:val="00B36FFB"/>
    <w:rsid w:val="00B376CA"/>
    <w:rsid w:val="00B4258D"/>
    <w:rsid w:val="00B60711"/>
    <w:rsid w:val="00B65FDB"/>
    <w:rsid w:val="00B71E93"/>
    <w:rsid w:val="00B7285A"/>
    <w:rsid w:val="00B7552C"/>
    <w:rsid w:val="00B81005"/>
    <w:rsid w:val="00B9351C"/>
    <w:rsid w:val="00B93671"/>
    <w:rsid w:val="00BA14A5"/>
    <w:rsid w:val="00BB0CFD"/>
    <w:rsid w:val="00BC44BE"/>
    <w:rsid w:val="00BC62C1"/>
    <w:rsid w:val="00BD4C26"/>
    <w:rsid w:val="00BD7738"/>
    <w:rsid w:val="00BE4277"/>
    <w:rsid w:val="00BE6B95"/>
    <w:rsid w:val="00BF089A"/>
    <w:rsid w:val="00BF2A86"/>
    <w:rsid w:val="00BF3F89"/>
    <w:rsid w:val="00C00049"/>
    <w:rsid w:val="00C111E4"/>
    <w:rsid w:val="00C259C9"/>
    <w:rsid w:val="00C27858"/>
    <w:rsid w:val="00C365BB"/>
    <w:rsid w:val="00C40867"/>
    <w:rsid w:val="00C574DB"/>
    <w:rsid w:val="00C61E3B"/>
    <w:rsid w:val="00C62918"/>
    <w:rsid w:val="00C7083E"/>
    <w:rsid w:val="00C747B1"/>
    <w:rsid w:val="00C76621"/>
    <w:rsid w:val="00C769CF"/>
    <w:rsid w:val="00C816C3"/>
    <w:rsid w:val="00C81EAE"/>
    <w:rsid w:val="00C83B1A"/>
    <w:rsid w:val="00C97494"/>
    <w:rsid w:val="00CA2583"/>
    <w:rsid w:val="00CB3FA8"/>
    <w:rsid w:val="00CD4DB6"/>
    <w:rsid w:val="00CE133E"/>
    <w:rsid w:val="00CF0FC9"/>
    <w:rsid w:val="00CF1817"/>
    <w:rsid w:val="00CF1CDA"/>
    <w:rsid w:val="00CF4DFC"/>
    <w:rsid w:val="00CF535F"/>
    <w:rsid w:val="00D025E1"/>
    <w:rsid w:val="00D03CEC"/>
    <w:rsid w:val="00D07A00"/>
    <w:rsid w:val="00D1383C"/>
    <w:rsid w:val="00D15490"/>
    <w:rsid w:val="00D268AB"/>
    <w:rsid w:val="00D316AE"/>
    <w:rsid w:val="00D32FD8"/>
    <w:rsid w:val="00D35704"/>
    <w:rsid w:val="00D438CB"/>
    <w:rsid w:val="00D55224"/>
    <w:rsid w:val="00D55E4E"/>
    <w:rsid w:val="00D6613F"/>
    <w:rsid w:val="00D7226D"/>
    <w:rsid w:val="00D81572"/>
    <w:rsid w:val="00D82CC7"/>
    <w:rsid w:val="00D971FE"/>
    <w:rsid w:val="00DA6516"/>
    <w:rsid w:val="00DA68E9"/>
    <w:rsid w:val="00DC289D"/>
    <w:rsid w:val="00DC2BE5"/>
    <w:rsid w:val="00DC3EFB"/>
    <w:rsid w:val="00DD3C28"/>
    <w:rsid w:val="00DD61EE"/>
    <w:rsid w:val="00DE751B"/>
    <w:rsid w:val="00DF79B9"/>
    <w:rsid w:val="00E03455"/>
    <w:rsid w:val="00E03545"/>
    <w:rsid w:val="00E074F7"/>
    <w:rsid w:val="00E13E66"/>
    <w:rsid w:val="00E257FA"/>
    <w:rsid w:val="00E55114"/>
    <w:rsid w:val="00E622A7"/>
    <w:rsid w:val="00E652CD"/>
    <w:rsid w:val="00E712BD"/>
    <w:rsid w:val="00E827AF"/>
    <w:rsid w:val="00E85018"/>
    <w:rsid w:val="00EA13BC"/>
    <w:rsid w:val="00EA1BC6"/>
    <w:rsid w:val="00EB2E42"/>
    <w:rsid w:val="00EB63F4"/>
    <w:rsid w:val="00EC0280"/>
    <w:rsid w:val="00EC099F"/>
    <w:rsid w:val="00EC5A0F"/>
    <w:rsid w:val="00ED56A3"/>
    <w:rsid w:val="00ED5A32"/>
    <w:rsid w:val="00EE5F4D"/>
    <w:rsid w:val="00EF3C47"/>
    <w:rsid w:val="00F11F59"/>
    <w:rsid w:val="00F12624"/>
    <w:rsid w:val="00F14C62"/>
    <w:rsid w:val="00F2424C"/>
    <w:rsid w:val="00F27692"/>
    <w:rsid w:val="00F27AA5"/>
    <w:rsid w:val="00F34F91"/>
    <w:rsid w:val="00F36801"/>
    <w:rsid w:val="00F36D95"/>
    <w:rsid w:val="00F37132"/>
    <w:rsid w:val="00F61997"/>
    <w:rsid w:val="00F81A77"/>
    <w:rsid w:val="00FA12A9"/>
    <w:rsid w:val="00FA22B4"/>
    <w:rsid w:val="00FB1D72"/>
    <w:rsid w:val="00FB6E41"/>
    <w:rsid w:val="00FC07C7"/>
    <w:rsid w:val="00FC4AE6"/>
    <w:rsid w:val="00FD287D"/>
    <w:rsid w:val="00FD28B7"/>
    <w:rsid w:val="00FE41B7"/>
    <w:rsid w:val="00FE69D2"/>
    <w:rsid w:val="00FF38A3"/>
    <w:rsid w:val="00FF7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5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4A1F4F"/>
    <w:pPr>
      <w:spacing w:after="100" w:line="276" w:lineRule="auto"/>
    </w:pPr>
    <w:rPr>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27"/>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28"/>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13"/>
      </w:numPr>
      <w:spacing w:after="240"/>
    </w:pPr>
    <w:rPr>
      <w:szCs w:val="20"/>
      <w:lang w:eastAsia="en-GB"/>
    </w:rPr>
  </w:style>
  <w:style w:type="paragraph" w:styleId="ListBullet3">
    <w:name w:val="List Bullet 3"/>
    <w:basedOn w:val="Normal"/>
    <w:autoRedefine/>
    <w:uiPriority w:val="99"/>
    <w:semiHidden/>
    <w:rsid w:val="00412C2E"/>
    <w:pPr>
      <w:widowControl w:val="0"/>
      <w:numPr>
        <w:numId w:val="37"/>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5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4A1F4F"/>
    <w:pPr>
      <w:spacing w:after="100" w:line="276" w:lineRule="auto"/>
    </w:pPr>
    <w:rPr>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27"/>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28"/>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13"/>
      </w:numPr>
      <w:spacing w:after="240"/>
    </w:pPr>
    <w:rPr>
      <w:szCs w:val="20"/>
      <w:lang w:eastAsia="en-GB"/>
    </w:rPr>
  </w:style>
  <w:style w:type="paragraph" w:styleId="ListBullet3">
    <w:name w:val="List Bullet 3"/>
    <w:basedOn w:val="Normal"/>
    <w:autoRedefine/>
    <w:uiPriority w:val="99"/>
    <w:semiHidden/>
    <w:rsid w:val="00412C2E"/>
    <w:pPr>
      <w:widowControl w:val="0"/>
      <w:numPr>
        <w:numId w:val="37"/>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8743">
      <w:bodyDiv w:val="1"/>
      <w:marLeft w:val="0"/>
      <w:marRight w:val="0"/>
      <w:marTop w:val="0"/>
      <w:marBottom w:val="0"/>
      <w:divBdr>
        <w:top w:val="none" w:sz="0" w:space="0" w:color="auto"/>
        <w:left w:val="none" w:sz="0" w:space="0" w:color="auto"/>
        <w:bottom w:val="none" w:sz="0" w:space="0" w:color="auto"/>
        <w:right w:val="none" w:sz="0" w:space="0" w:color="auto"/>
      </w:divBdr>
    </w:div>
    <w:div w:id="922255195">
      <w:bodyDiv w:val="1"/>
      <w:marLeft w:val="0"/>
      <w:marRight w:val="0"/>
      <w:marTop w:val="0"/>
      <w:marBottom w:val="0"/>
      <w:divBdr>
        <w:top w:val="none" w:sz="0" w:space="0" w:color="auto"/>
        <w:left w:val="none" w:sz="0" w:space="0" w:color="auto"/>
        <w:bottom w:val="none" w:sz="0" w:space="0" w:color="auto"/>
        <w:right w:val="none" w:sz="0" w:space="0" w:color="auto"/>
      </w:divBdr>
    </w:div>
    <w:div w:id="1637294791">
      <w:bodyDiv w:val="1"/>
      <w:marLeft w:val="0"/>
      <w:marRight w:val="0"/>
      <w:marTop w:val="0"/>
      <w:marBottom w:val="0"/>
      <w:divBdr>
        <w:top w:val="none" w:sz="0" w:space="0" w:color="auto"/>
        <w:left w:val="none" w:sz="0" w:space="0" w:color="auto"/>
        <w:bottom w:val="none" w:sz="0" w:space="0" w:color="auto"/>
        <w:right w:val="none" w:sz="0" w:space="0" w:color="auto"/>
      </w:divBdr>
    </w:div>
    <w:div w:id="171901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growth/smes/business-friendly-environment/sme-definition/index_en.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ighways.bravosolution.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highways.bravosolution.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A3986-35D8-4DB8-B722-FE89136D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CF03F98A.dotm</Template>
  <TotalTime>45</TotalTime>
  <Pages>28</Pages>
  <Words>6710</Words>
  <Characters>38253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44874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jemmajumbs@googlemail.com</dc:creator>
  <cp:lastModifiedBy>Prichard, Jason</cp:lastModifiedBy>
  <cp:revision>7</cp:revision>
  <cp:lastPrinted>2017-06-01T14:10:00Z</cp:lastPrinted>
  <dcterms:created xsi:type="dcterms:W3CDTF">2017-10-27T08:35:00Z</dcterms:created>
  <dcterms:modified xsi:type="dcterms:W3CDTF">2017-11-02T10:09:00Z</dcterms:modified>
</cp:coreProperties>
</file>