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20" w:type="dxa"/>
        <w:tblLayout w:type="fixed"/>
        <w:tblCellMar>
          <w:left w:w="120" w:type="dxa"/>
          <w:right w:w="120" w:type="dxa"/>
        </w:tblCellMar>
        <w:tblLook w:val="0000" w:firstRow="0" w:lastRow="0" w:firstColumn="0" w:lastColumn="0" w:noHBand="0" w:noVBand="0"/>
      </w:tblPr>
      <w:tblGrid>
        <w:gridCol w:w="692"/>
        <w:gridCol w:w="2852"/>
        <w:gridCol w:w="4536"/>
        <w:gridCol w:w="1276"/>
      </w:tblGrid>
      <w:tr w:rsidR="00640ED5" w:rsidRPr="006639BB" w14:paraId="439417AD" w14:textId="77777777" w:rsidTr="3820AEF4">
        <w:tc>
          <w:tcPr>
            <w:tcW w:w="692" w:type="dxa"/>
          </w:tcPr>
          <w:p w14:paraId="6B5A4F0F" w14:textId="77777777" w:rsidR="00640ED5" w:rsidRPr="00BF3161" w:rsidRDefault="00640ED5" w:rsidP="00F5788B">
            <w:pPr>
              <w:tabs>
                <w:tab w:val="center" w:pos="4522"/>
              </w:tabs>
              <w:spacing w:after="0"/>
              <w:jc w:val="both"/>
              <w:rPr>
                <w:rFonts w:ascii="Tahoma" w:hAnsi="Tahoma" w:cs="Tahoma"/>
                <w:b/>
                <w:spacing w:val="-2"/>
                <w:sz w:val="20"/>
                <w:szCs w:val="20"/>
              </w:rPr>
            </w:pPr>
          </w:p>
        </w:tc>
        <w:tc>
          <w:tcPr>
            <w:tcW w:w="8664" w:type="dxa"/>
            <w:gridSpan w:val="3"/>
          </w:tcPr>
          <w:p w14:paraId="0297E5C5" w14:textId="77777777" w:rsidR="00640ED5" w:rsidRPr="006639BB" w:rsidRDefault="00640ED5" w:rsidP="00F5788B">
            <w:pPr>
              <w:pStyle w:val="Header"/>
              <w:tabs>
                <w:tab w:val="center" w:pos="3153"/>
              </w:tabs>
              <w:jc w:val="both"/>
              <w:rPr>
                <w:rFonts w:ascii="Tahoma" w:hAnsi="Tahoma" w:cs="Tahoma"/>
                <w:b/>
                <w:spacing w:val="-2"/>
                <w:sz w:val="20"/>
                <w:szCs w:val="20"/>
              </w:rPr>
            </w:pPr>
            <w:r w:rsidRPr="006639BB">
              <w:rPr>
                <w:rFonts w:ascii="Tahoma" w:hAnsi="Tahoma" w:cs="Tahoma"/>
                <w:b/>
                <w:spacing w:val="-2"/>
                <w:sz w:val="20"/>
                <w:szCs w:val="20"/>
              </w:rPr>
              <w:t>Form, Type and Conditions of Contract</w:t>
            </w:r>
          </w:p>
          <w:p w14:paraId="185658A9" w14:textId="77777777" w:rsidR="00640ED5" w:rsidRPr="006639BB" w:rsidRDefault="00640ED5" w:rsidP="00F5788B">
            <w:pPr>
              <w:pStyle w:val="Header"/>
              <w:tabs>
                <w:tab w:val="center" w:pos="3153"/>
              </w:tabs>
              <w:jc w:val="both"/>
              <w:rPr>
                <w:rFonts w:ascii="Tahoma" w:hAnsi="Tahoma" w:cs="Tahoma"/>
                <w:b/>
                <w:spacing w:val="-2"/>
                <w:sz w:val="20"/>
                <w:szCs w:val="20"/>
              </w:rPr>
            </w:pPr>
          </w:p>
        </w:tc>
      </w:tr>
      <w:tr w:rsidR="00640ED5" w:rsidRPr="006639BB" w14:paraId="4F191D81" w14:textId="77777777" w:rsidTr="3820AEF4">
        <w:tc>
          <w:tcPr>
            <w:tcW w:w="692" w:type="dxa"/>
          </w:tcPr>
          <w:p w14:paraId="235D0EE2" w14:textId="77777777" w:rsidR="00640ED5" w:rsidRPr="006639BB" w:rsidRDefault="00640ED5" w:rsidP="00F5788B">
            <w:pPr>
              <w:tabs>
                <w:tab w:val="center" w:pos="4522"/>
              </w:tabs>
              <w:spacing w:after="0"/>
              <w:jc w:val="both"/>
              <w:rPr>
                <w:rFonts w:ascii="Tahoma" w:hAnsi="Tahoma" w:cs="Tahoma"/>
                <w:spacing w:val="-2"/>
                <w:sz w:val="20"/>
                <w:szCs w:val="20"/>
              </w:rPr>
            </w:pPr>
          </w:p>
        </w:tc>
        <w:tc>
          <w:tcPr>
            <w:tcW w:w="8664" w:type="dxa"/>
            <w:gridSpan w:val="3"/>
          </w:tcPr>
          <w:p w14:paraId="4410AF12" w14:textId="77777777" w:rsidR="00640ED5" w:rsidRPr="006639BB" w:rsidRDefault="00640ED5" w:rsidP="00F5788B">
            <w:pPr>
              <w:pStyle w:val="Header"/>
              <w:tabs>
                <w:tab w:val="center" w:pos="3153"/>
              </w:tabs>
              <w:jc w:val="both"/>
              <w:rPr>
                <w:rFonts w:ascii="Tahoma" w:hAnsi="Tahoma" w:cs="Tahoma"/>
                <w:b/>
                <w:spacing w:val="-2"/>
                <w:sz w:val="20"/>
                <w:szCs w:val="20"/>
              </w:rPr>
            </w:pPr>
          </w:p>
        </w:tc>
      </w:tr>
      <w:tr w:rsidR="00640ED5" w:rsidRPr="006639BB" w14:paraId="18ADCB6E" w14:textId="77777777" w:rsidTr="3820AEF4">
        <w:tc>
          <w:tcPr>
            <w:tcW w:w="692" w:type="dxa"/>
          </w:tcPr>
          <w:p w14:paraId="118DC125" w14:textId="77777777" w:rsidR="00640ED5" w:rsidRPr="006639BB" w:rsidRDefault="00640ED5" w:rsidP="00F5788B">
            <w:pPr>
              <w:tabs>
                <w:tab w:val="center" w:pos="4522"/>
              </w:tabs>
              <w:spacing w:after="0"/>
              <w:jc w:val="both"/>
              <w:rPr>
                <w:rFonts w:ascii="Tahoma" w:hAnsi="Tahoma" w:cs="Tahoma"/>
                <w:spacing w:val="-2"/>
                <w:sz w:val="20"/>
                <w:szCs w:val="20"/>
              </w:rPr>
            </w:pPr>
          </w:p>
        </w:tc>
        <w:tc>
          <w:tcPr>
            <w:tcW w:w="8664" w:type="dxa"/>
            <w:gridSpan w:val="3"/>
          </w:tcPr>
          <w:p w14:paraId="2B5A6EDC" w14:textId="77777777" w:rsidR="00640ED5" w:rsidRDefault="00640ED5" w:rsidP="00C51791">
            <w:pPr>
              <w:pStyle w:val="Header"/>
              <w:tabs>
                <w:tab w:val="center" w:pos="3153"/>
              </w:tabs>
              <w:jc w:val="both"/>
              <w:rPr>
                <w:rFonts w:ascii="Tahoma" w:hAnsi="Tahoma" w:cs="Tahoma"/>
                <w:spacing w:val="-2"/>
                <w:sz w:val="20"/>
                <w:szCs w:val="20"/>
              </w:rPr>
            </w:pPr>
            <w:r w:rsidRPr="006639BB">
              <w:rPr>
                <w:rFonts w:ascii="Tahoma" w:hAnsi="Tahoma" w:cs="Tahoma"/>
                <w:spacing w:val="-2"/>
                <w:sz w:val="20"/>
                <w:szCs w:val="20"/>
              </w:rPr>
              <w:t>The form and type of contract will be the JC</w:t>
            </w:r>
            <w:r w:rsidR="00BD5B88">
              <w:rPr>
                <w:rFonts w:ascii="Tahoma" w:hAnsi="Tahoma" w:cs="Tahoma"/>
                <w:spacing w:val="-2"/>
                <w:sz w:val="20"/>
                <w:szCs w:val="20"/>
              </w:rPr>
              <w:t>T Minor Works</w:t>
            </w:r>
            <w:r w:rsidR="0049753F">
              <w:rPr>
                <w:rFonts w:ascii="Tahoma" w:hAnsi="Tahoma" w:cs="Tahoma"/>
                <w:spacing w:val="-2"/>
                <w:sz w:val="20"/>
                <w:szCs w:val="20"/>
              </w:rPr>
              <w:t xml:space="preserve"> Building Contract 2024.</w:t>
            </w:r>
          </w:p>
          <w:p w14:paraId="18B599B1" w14:textId="77777777" w:rsidR="00EE47C0" w:rsidRDefault="00EE47C0" w:rsidP="00C51791">
            <w:pPr>
              <w:pStyle w:val="Header"/>
              <w:tabs>
                <w:tab w:val="center" w:pos="3153"/>
              </w:tabs>
              <w:jc w:val="both"/>
              <w:rPr>
                <w:rFonts w:ascii="Tahoma" w:hAnsi="Tahoma" w:cs="Tahoma"/>
                <w:spacing w:val="-2"/>
                <w:sz w:val="20"/>
                <w:szCs w:val="20"/>
              </w:rPr>
            </w:pPr>
          </w:p>
          <w:p w14:paraId="063775C5" w14:textId="2367B42C" w:rsidR="005C79CB" w:rsidRPr="006639BB" w:rsidRDefault="005C79CB" w:rsidP="00C51791">
            <w:pPr>
              <w:pStyle w:val="Header"/>
              <w:tabs>
                <w:tab w:val="center" w:pos="3153"/>
              </w:tabs>
              <w:jc w:val="both"/>
              <w:rPr>
                <w:rFonts w:ascii="Tahoma" w:hAnsi="Tahoma" w:cs="Tahoma"/>
                <w:spacing w:val="-2"/>
                <w:sz w:val="20"/>
                <w:szCs w:val="20"/>
              </w:rPr>
            </w:pPr>
            <w:r>
              <w:rPr>
                <w:rFonts w:ascii="Tahoma" w:hAnsi="Tahoma" w:cs="Tahoma"/>
                <w:spacing w:val="-2"/>
                <w:sz w:val="20"/>
                <w:szCs w:val="20"/>
              </w:rPr>
              <w:t xml:space="preserve">This agreement is made the </w:t>
            </w:r>
            <w:r w:rsidRPr="005201E6">
              <w:rPr>
                <w:rFonts w:ascii="Tahoma" w:hAnsi="Tahoma" w:cs="Tahoma"/>
                <w:spacing w:val="-2"/>
                <w:sz w:val="20"/>
                <w:szCs w:val="20"/>
                <w:highlight w:val="yellow"/>
              </w:rPr>
              <w:t>INSERT</w:t>
            </w:r>
            <w:r>
              <w:rPr>
                <w:rFonts w:ascii="Tahoma" w:hAnsi="Tahoma" w:cs="Tahoma"/>
                <w:spacing w:val="-2"/>
                <w:sz w:val="20"/>
                <w:szCs w:val="20"/>
              </w:rPr>
              <w:t xml:space="preserve"> 2025</w:t>
            </w:r>
          </w:p>
        </w:tc>
      </w:tr>
      <w:tr w:rsidR="005B48EB" w:rsidRPr="006639BB" w14:paraId="632424DB" w14:textId="77777777" w:rsidTr="3820AEF4">
        <w:tc>
          <w:tcPr>
            <w:tcW w:w="692" w:type="dxa"/>
          </w:tcPr>
          <w:p w14:paraId="5E61EBAA"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6D9AB524" w14:textId="77777777" w:rsidR="005B48EB" w:rsidRPr="006639BB" w:rsidRDefault="005B48EB" w:rsidP="00F5788B">
            <w:pPr>
              <w:pStyle w:val="Header"/>
              <w:tabs>
                <w:tab w:val="center" w:pos="3153"/>
              </w:tabs>
              <w:jc w:val="both"/>
              <w:rPr>
                <w:rFonts w:ascii="Tahoma" w:hAnsi="Tahoma" w:cs="Tahoma"/>
                <w:spacing w:val="-2"/>
                <w:sz w:val="20"/>
                <w:szCs w:val="20"/>
              </w:rPr>
            </w:pPr>
          </w:p>
        </w:tc>
      </w:tr>
      <w:tr w:rsidR="005B48EB" w:rsidRPr="006639BB" w14:paraId="3278474E" w14:textId="77777777" w:rsidTr="3820AEF4">
        <w:tc>
          <w:tcPr>
            <w:tcW w:w="692" w:type="dxa"/>
          </w:tcPr>
          <w:p w14:paraId="7CA6CC48"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25F7E77C" w14:textId="77777777" w:rsidR="005B48EB" w:rsidRPr="006639BB" w:rsidRDefault="005B48EB" w:rsidP="005B48EB">
            <w:pPr>
              <w:pStyle w:val="Header"/>
              <w:tabs>
                <w:tab w:val="center" w:pos="3153"/>
              </w:tabs>
              <w:jc w:val="both"/>
              <w:rPr>
                <w:rFonts w:ascii="Tahoma" w:hAnsi="Tahoma" w:cs="Tahoma"/>
                <w:b/>
                <w:spacing w:val="-2"/>
                <w:sz w:val="20"/>
                <w:szCs w:val="20"/>
                <w:u w:val="single"/>
              </w:rPr>
            </w:pPr>
            <w:r w:rsidRPr="006639BB">
              <w:rPr>
                <w:rFonts w:ascii="Tahoma" w:hAnsi="Tahoma" w:cs="Tahoma"/>
                <w:b/>
                <w:spacing w:val="-2"/>
                <w:sz w:val="20"/>
                <w:szCs w:val="20"/>
                <w:u w:val="single"/>
              </w:rPr>
              <w:t>Between</w:t>
            </w:r>
          </w:p>
        </w:tc>
      </w:tr>
      <w:tr w:rsidR="005B48EB" w:rsidRPr="006639BB" w14:paraId="60EBA2BF" w14:textId="77777777" w:rsidTr="3820AEF4">
        <w:tc>
          <w:tcPr>
            <w:tcW w:w="692" w:type="dxa"/>
          </w:tcPr>
          <w:p w14:paraId="4B544B36"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7BD62237" w14:textId="77777777" w:rsidR="005B48EB" w:rsidRPr="006639BB" w:rsidRDefault="005B48EB" w:rsidP="00F5788B">
            <w:pPr>
              <w:pStyle w:val="Header"/>
              <w:tabs>
                <w:tab w:val="center" w:pos="3153"/>
              </w:tabs>
              <w:jc w:val="both"/>
              <w:rPr>
                <w:rFonts w:ascii="Tahoma" w:hAnsi="Tahoma" w:cs="Tahoma"/>
                <w:spacing w:val="-2"/>
                <w:sz w:val="20"/>
                <w:szCs w:val="20"/>
              </w:rPr>
            </w:pPr>
          </w:p>
        </w:tc>
      </w:tr>
      <w:tr w:rsidR="005B48EB" w:rsidRPr="006639BB" w14:paraId="3D71191C" w14:textId="77777777" w:rsidTr="3820AEF4">
        <w:tc>
          <w:tcPr>
            <w:tcW w:w="692" w:type="dxa"/>
          </w:tcPr>
          <w:p w14:paraId="4ACF6283"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11030F5D" w14:textId="77777777" w:rsidR="005B48EB" w:rsidRPr="006639BB" w:rsidRDefault="005B48EB" w:rsidP="00903323">
            <w:pPr>
              <w:pStyle w:val="Header"/>
              <w:tabs>
                <w:tab w:val="center" w:pos="3153"/>
              </w:tabs>
              <w:jc w:val="both"/>
              <w:rPr>
                <w:rFonts w:ascii="Tahoma" w:hAnsi="Tahoma" w:cs="Tahoma"/>
                <w:spacing w:val="-2"/>
                <w:sz w:val="20"/>
                <w:szCs w:val="20"/>
              </w:rPr>
            </w:pPr>
            <w:r w:rsidRPr="006639BB">
              <w:rPr>
                <w:rFonts w:ascii="Tahoma" w:hAnsi="Tahoma" w:cs="Tahoma"/>
                <w:spacing w:val="-2"/>
                <w:sz w:val="20"/>
                <w:szCs w:val="20"/>
              </w:rPr>
              <w:t xml:space="preserve">The Employer: </w:t>
            </w:r>
            <w:r w:rsidR="003438CD">
              <w:rPr>
                <w:rFonts w:ascii="Tahoma" w:hAnsi="Tahoma" w:cs="Tahoma"/>
                <w:spacing w:val="-2"/>
                <w:sz w:val="20"/>
                <w:szCs w:val="20"/>
              </w:rPr>
              <w:t>NNC</w:t>
            </w:r>
          </w:p>
        </w:tc>
      </w:tr>
      <w:tr w:rsidR="005B48EB" w:rsidRPr="006639BB" w14:paraId="5D53EA9D" w14:textId="77777777" w:rsidTr="3820AEF4">
        <w:tc>
          <w:tcPr>
            <w:tcW w:w="692" w:type="dxa"/>
          </w:tcPr>
          <w:p w14:paraId="36DD1519"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5A7F3653" w14:textId="77777777" w:rsidR="005B48EB" w:rsidRPr="006639BB" w:rsidRDefault="005B48EB" w:rsidP="00F5788B">
            <w:pPr>
              <w:pStyle w:val="Header"/>
              <w:tabs>
                <w:tab w:val="center" w:pos="3153"/>
              </w:tabs>
              <w:jc w:val="both"/>
              <w:rPr>
                <w:rFonts w:ascii="Tahoma" w:hAnsi="Tahoma" w:cs="Tahoma"/>
                <w:spacing w:val="-2"/>
                <w:sz w:val="20"/>
                <w:szCs w:val="20"/>
              </w:rPr>
            </w:pPr>
          </w:p>
        </w:tc>
      </w:tr>
      <w:tr w:rsidR="005B48EB" w:rsidRPr="006639BB" w14:paraId="47D82AA8" w14:textId="77777777" w:rsidTr="3820AEF4">
        <w:tc>
          <w:tcPr>
            <w:tcW w:w="692" w:type="dxa"/>
          </w:tcPr>
          <w:p w14:paraId="775C686A"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2F1EB37A" w14:textId="3F1298A2" w:rsidR="005B48EB" w:rsidRPr="006639BB" w:rsidRDefault="00C51791" w:rsidP="00903323">
            <w:pPr>
              <w:pStyle w:val="Header"/>
              <w:tabs>
                <w:tab w:val="center" w:pos="3153"/>
              </w:tabs>
              <w:jc w:val="both"/>
              <w:rPr>
                <w:rFonts w:ascii="Tahoma" w:hAnsi="Tahoma" w:cs="Tahoma"/>
                <w:spacing w:val="-2"/>
                <w:sz w:val="20"/>
                <w:szCs w:val="20"/>
              </w:rPr>
            </w:pPr>
            <w:r w:rsidRPr="006639BB">
              <w:rPr>
                <w:rFonts w:ascii="Tahoma" w:hAnsi="Tahoma" w:cs="Tahoma"/>
                <w:spacing w:val="-2"/>
                <w:sz w:val="20"/>
                <w:szCs w:val="20"/>
              </w:rPr>
              <w:t xml:space="preserve">The Contractor: </w:t>
            </w:r>
            <w:r w:rsidR="007F1319" w:rsidRPr="007F1319">
              <w:rPr>
                <w:rFonts w:ascii="Tahoma" w:hAnsi="Tahoma" w:cs="Tahoma"/>
                <w:spacing w:val="-2"/>
                <w:sz w:val="20"/>
                <w:szCs w:val="20"/>
                <w:highlight w:val="yellow"/>
              </w:rPr>
              <w:t>INSERT</w:t>
            </w:r>
          </w:p>
        </w:tc>
      </w:tr>
      <w:tr w:rsidR="005B48EB" w:rsidRPr="006639BB" w14:paraId="384F5575" w14:textId="77777777" w:rsidTr="3820AEF4">
        <w:tc>
          <w:tcPr>
            <w:tcW w:w="692" w:type="dxa"/>
          </w:tcPr>
          <w:p w14:paraId="4AE958FB"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8664" w:type="dxa"/>
            <w:gridSpan w:val="3"/>
          </w:tcPr>
          <w:p w14:paraId="750768E0" w14:textId="08897F3F" w:rsidR="005B48EB" w:rsidRPr="006639BB" w:rsidRDefault="005B48EB" w:rsidP="00F5788B">
            <w:pPr>
              <w:pStyle w:val="Header"/>
              <w:tabs>
                <w:tab w:val="center" w:pos="3153"/>
              </w:tabs>
              <w:jc w:val="both"/>
              <w:rPr>
                <w:rFonts w:ascii="Tahoma" w:hAnsi="Tahoma" w:cs="Tahoma"/>
                <w:spacing w:val="-2"/>
                <w:sz w:val="20"/>
                <w:szCs w:val="20"/>
              </w:rPr>
            </w:pPr>
          </w:p>
        </w:tc>
      </w:tr>
      <w:tr w:rsidR="00640ED5" w:rsidRPr="006639BB" w14:paraId="2CC9BF48" w14:textId="77777777" w:rsidTr="3820AEF4">
        <w:trPr>
          <w:cantSplit/>
        </w:trPr>
        <w:tc>
          <w:tcPr>
            <w:tcW w:w="692" w:type="dxa"/>
          </w:tcPr>
          <w:p w14:paraId="568E3B8D" w14:textId="77777777" w:rsidR="00640ED5" w:rsidRPr="0053674B" w:rsidRDefault="00640ED5" w:rsidP="00F5788B">
            <w:pPr>
              <w:tabs>
                <w:tab w:val="center" w:pos="4522"/>
              </w:tabs>
              <w:spacing w:after="0"/>
              <w:jc w:val="both"/>
              <w:rPr>
                <w:rFonts w:ascii="Tahoma" w:hAnsi="Tahoma" w:cs="Tahoma"/>
                <w:spacing w:val="-2"/>
                <w:sz w:val="20"/>
                <w:szCs w:val="20"/>
              </w:rPr>
            </w:pPr>
          </w:p>
        </w:tc>
        <w:tc>
          <w:tcPr>
            <w:tcW w:w="2852" w:type="dxa"/>
          </w:tcPr>
          <w:p w14:paraId="298F6618" w14:textId="77777777" w:rsidR="00640ED5" w:rsidRPr="0053674B" w:rsidRDefault="00640ED5" w:rsidP="00F5788B">
            <w:pPr>
              <w:pStyle w:val="Header"/>
              <w:tabs>
                <w:tab w:val="left" w:pos="3134"/>
              </w:tabs>
              <w:jc w:val="both"/>
              <w:rPr>
                <w:rFonts w:ascii="Tahoma" w:hAnsi="Tahoma" w:cs="Tahoma"/>
                <w:b/>
                <w:spacing w:val="-2"/>
                <w:sz w:val="20"/>
                <w:szCs w:val="20"/>
                <w:u w:val="single"/>
              </w:rPr>
            </w:pPr>
          </w:p>
          <w:p w14:paraId="7D4C6056" w14:textId="77777777" w:rsidR="00640ED5" w:rsidRPr="0053674B" w:rsidRDefault="00640ED5" w:rsidP="00F5788B">
            <w:pPr>
              <w:pStyle w:val="Header"/>
              <w:tabs>
                <w:tab w:val="left" w:pos="3134"/>
              </w:tabs>
              <w:jc w:val="both"/>
              <w:rPr>
                <w:rFonts w:ascii="Tahoma" w:hAnsi="Tahoma" w:cs="Tahoma"/>
                <w:b/>
                <w:spacing w:val="-2"/>
                <w:sz w:val="20"/>
                <w:szCs w:val="20"/>
                <w:u w:val="single"/>
              </w:rPr>
            </w:pPr>
            <w:r w:rsidRPr="0053674B">
              <w:rPr>
                <w:rFonts w:ascii="Tahoma" w:hAnsi="Tahoma" w:cs="Tahoma"/>
                <w:b/>
                <w:spacing w:val="-2"/>
                <w:sz w:val="20"/>
                <w:szCs w:val="20"/>
                <w:u w:val="single"/>
              </w:rPr>
              <w:t>The Recitals</w:t>
            </w:r>
          </w:p>
          <w:p w14:paraId="7618B73A" w14:textId="77777777" w:rsidR="00640ED5" w:rsidRPr="0053674B" w:rsidRDefault="00640ED5" w:rsidP="00F5788B">
            <w:pPr>
              <w:pStyle w:val="Header"/>
              <w:tabs>
                <w:tab w:val="left" w:pos="3134"/>
              </w:tabs>
              <w:jc w:val="both"/>
              <w:rPr>
                <w:rFonts w:ascii="Tahoma" w:hAnsi="Tahoma" w:cs="Tahoma"/>
                <w:b/>
                <w:spacing w:val="-2"/>
                <w:sz w:val="20"/>
                <w:szCs w:val="20"/>
                <w:u w:val="single"/>
              </w:rPr>
            </w:pPr>
          </w:p>
        </w:tc>
        <w:tc>
          <w:tcPr>
            <w:tcW w:w="5812" w:type="dxa"/>
            <w:gridSpan w:val="2"/>
          </w:tcPr>
          <w:p w14:paraId="2D3A332B" w14:textId="77777777" w:rsidR="00640ED5" w:rsidRPr="006639BB" w:rsidRDefault="00640ED5" w:rsidP="00F5788B">
            <w:pPr>
              <w:pStyle w:val="Header"/>
              <w:tabs>
                <w:tab w:val="left" w:pos="3134"/>
              </w:tabs>
              <w:jc w:val="both"/>
              <w:rPr>
                <w:rFonts w:ascii="Tahoma" w:hAnsi="Tahoma" w:cs="Tahoma"/>
                <w:spacing w:val="-2"/>
                <w:sz w:val="20"/>
                <w:szCs w:val="20"/>
              </w:rPr>
            </w:pPr>
          </w:p>
        </w:tc>
      </w:tr>
      <w:tr w:rsidR="00640ED5" w:rsidRPr="006639BB" w14:paraId="2F65AE97" w14:textId="77777777" w:rsidTr="3820AEF4">
        <w:trPr>
          <w:cantSplit/>
        </w:trPr>
        <w:tc>
          <w:tcPr>
            <w:tcW w:w="692" w:type="dxa"/>
          </w:tcPr>
          <w:p w14:paraId="52BBEBA5" w14:textId="77777777" w:rsidR="00640ED5" w:rsidRPr="0053674B" w:rsidRDefault="00640ED5" w:rsidP="00F5788B">
            <w:pPr>
              <w:tabs>
                <w:tab w:val="center" w:pos="4522"/>
              </w:tabs>
              <w:spacing w:after="0"/>
              <w:jc w:val="both"/>
              <w:rPr>
                <w:rFonts w:ascii="Tahoma" w:hAnsi="Tahoma" w:cs="Tahoma"/>
                <w:spacing w:val="-2"/>
                <w:sz w:val="20"/>
                <w:szCs w:val="20"/>
              </w:rPr>
            </w:pPr>
          </w:p>
        </w:tc>
        <w:tc>
          <w:tcPr>
            <w:tcW w:w="2852" w:type="dxa"/>
          </w:tcPr>
          <w:p w14:paraId="0E4C0584" w14:textId="77777777" w:rsidR="00640ED5" w:rsidRPr="0053674B" w:rsidRDefault="00640ED5"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First Recital</w:t>
            </w:r>
          </w:p>
        </w:tc>
        <w:tc>
          <w:tcPr>
            <w:tcW w:w="5812" w:type="dxa"/>
            <w:gridSpan w:val="2"/>
          </w:tcPr>
          <w:p w14:paraId="157C5400" w14:textId="5F5297AB" w:rsidR="000E045E" w:rsidRPr="006639BB" w:rsidRDefault="00640ED5" w:rsidP="000E045E">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 xml:space="preserve">The </w:t>
            </w:r>
            <w:r w:rsidR="00A910FA">
              <w:rPr>
                <w:rFonts w:ascii="Tahoma" w:hAnsi="Tahoma" w:cs="Tahoma"/>
                <w:spacing w:val="-2"/>
                <w:sz w:val="20"/>
                <w:szCs w:val="20"/>
              </w:rPr>
              <w:t>Employer wishes to have the following work carried out</w:t>
            </w:r>
            <w:r w:rsidRPr="006639BB">
              <w:rPr>
                <w:rFonts w:ascii="Tahoma" w:hAnsi="Tahoma" w:cs="Tahoma"/>
                <w:spacing w:val="-2"/>
                <w:sz w:val="20"/>
                <w:szCs w:val="20"/>
              </w:rPr>
              <w:t xml:space="preserve">: </w:t>
            </w:r>
          </w:p>
          <w:p w14:paraId="5DAF3C92" w14:textId="77777777" w:rsidR="00825EFE" w:rsidRPr="006639BB" w:rsidRDefault="00825EFE" w:rsidP="000E045E">
            <w:pPr>
              <w:pStyle w:val="Header"/>
              <w:tabs>
                <w:tab w:val="left" w:pos="3134"/>
              </w:tabs>
              <w:jc w:val="both"/>
              <w:rPr>
                <w:rFonts w:ascii="Tahoma" w:hAnsi="Tahoma" w:cs="Tahoma"/>
                <w:spacing w:val="-2"/>
                <w:sz w:val="20"/>
                <w:szCs w:val="20"/>
              </w:rPr>
            </w:pPr>
          </w:p>
          <w:p w14:paraId="211F9593" w14:textId="77777777" w:rsidR="002F73A2" w:rsidRDefault="002F73A2" w:rsidP="002F73A2">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Post inspection remedials to identified fire doors at The William Knibb Centre, Kettering, Northamptonshire. </w:t>
            </w:r>
          </w:p>
          <w:p w14:paraId="51164E3A" w14:textId="77777777" w:rsidR="00E37305" w:rsidRDefault="00E37305" w:rsidP="00C51791">
            <w:pPr>
              <w:pStyle w:val="Header"/>
              <w:tabs>
                <w:tab w:val="left" w:pos="3134"/>
              </w:tabs>
              <w:jc w:val="both"/>
              <w:rPr>
                <w:rFonts w:ascii="Tahoma" w:hAnsi="Tahoma" w:cs="Tahoma"/>
                <w:spacing w:val="-2"/>
                <w:sz w:val="20"/>
                <w:szCs w:val="20"/>
              </w:rPr>
            </w:pPr>
          </w:p>
          <w:p w14:paraId="7AABE463" w14:textId="5C4882AE" w:rsidR="00F82C43" w:rsidRPr="006639BB" w:rsidRDefault="0049753F" w:rsidP="00C51791">
            <w:pPr>
              <w:pStyle w:val="Header"/>
              <w:tabs>
                <w:tab w:val="left" w:pos="3134"/>
              </w:tabs>
              <w:jc w:val="both"/>
              <w:rPr>
                <w:rFonts w:ascii="Tahoma" w:hAnsi="Tahoma" w:cs="Tahoma"/>
                <w:spacing w:val="-2"/>
                <w:sz w:val="20"/>
                <w:szCs w:val="20"/>
              </w:rPr>
            </w:pPr>
            <w:r>
              <w:rPr>
                <w:rFonts w:ascii="Tahoma" w:hAnsi="Tahoma" w:cs="Tahoma"/>
                <w:spacing w:val="-2"/>
                <w:sz w:val="20"/>
                <w:szCs w:val="20"/>
              </w:rPr>
              <w:t>u</w:t>
            </w:r>
            <w:r w:rsidR="00AE15EB">
              <w:rPr>
                <w:rFonts w:ascii="Tahoma" w:hAnsi="Tahoma" w:cs="Tahoma"/>
                <w:spacing w:val="-2"/>
                <w:sz w:val="20"/>
                <w:szCs w:val="20"/>
              </w:rPr>
              <w:t xml:space="preserve">nder the </w:t>
            </w:r>
            <w:r w:rsidR="00C51791" w:rsidRPr="006639BB">
              <w:rPr>
                <w:rFonts w:ascii="Tahoma" w:hAnsi="Tahoma" w:cs="Tahoma"/>
                <w:spacing w:val="-2"/>
                <w:sz w:val="20"/>
                <w:szCs w:val="20"/>
              </w:rPr>
              <w:t>dire</w:t>
            </w:r>
            <w:r w:rsidR="005B48EB" w:rsidRPr="006639BB">
              <w:rPr>
                <w:rFonts w:ascii="Tahoma" w:hAnsi="Tahoma" w:cs="Tahoma"/>
                <w:spacing w:val="-2"/>
                <w:sz w:val="20"/>
                <w:szCs w:val="20"/>
              </w:rPr>
              <w:t>ction of: Contract Administrator</w:t>
            </w:r>
          </w:p>
        </w:tc>
      </w:tr>
      <w:tr w:rsidR="00640ED5" w:rsidRPr="006639BB" w14:paraId="2A5B8BB9" w14:textId="77777777" w:rsidTr="3820AEF4">
        <w:trPr>
          <w:cantSplit/>
        </w:trPr>
        <w:tc>
          <w:tcPr>
            <w:tcW w:w="692" w:type="dxa"/>
          </w:tcPr>
          <w:p w14:paraId="6AE79DCF" w14:textId="45BF9D5F" w:rsidR="00640ED5" w:rsidRPr="0053674B" w:rsidRDefault="00640ED5" w:rsidP="00F5788B">
            <w:pPr>
              <w:tabs>
                <w:tab w:val="center" w:pos="4522"/>
              </w:tabs>
              <w:spacing w:after="0"/>
              <w:jc w:val="both"/>
              <w:rPr>
                <w:rFonts w:ascii="Tahoma" w:hAnsi="Tahoma" w:cs="Tahoma"/>
                <w:spacing w:val="-2"/>
                <w:sz w:val="20"/>
                <w:szCs w:val="20"/>
              </w:rPr>
            </w:pPr>
          </w:p>
        </w:tc>
        <w:tc>
          <w:tcPr>
            <w:tcW w:w="2852" w:type="dxa"/>
          </w:tcPr>
          <w:p w14:paraId="529E0EED" w14:textId="77777777" w:rsidR="00640ED5" w:rsidRPr="0053674B" w:rsidRDefault="00640ED5" w:rsidP="00F5788B">
            <w:pPr>
              <w:pStyle w:val="Header"/>
              <w:tabs>
                <w:tab w:val="left" w:pos="3134"/>
              </w:tabs>
              <w:jc w:val="both"/>
              <w:rPr>
                <w:rFonts w:ascii="Tahoma" w:hAnsi="Tahoma" w:cs="Tahoma"/>
                <w:spacing w:val="-2"/>
                <w:sz w:val="20"/>
                <w:szCs w:val="20"/>
              </w:rPr>
            </w:pPr>
          </w:p>
        </w:tc>
        <w:tc>
          <w:tcPr>
            <w:tcW w:w="5812" w:type="dxa"/>
            <w:gridSpan w:val="2"/>
          </w:tcPr>
          <w:p w14:paraId="14AF7656" w14:textId="77777777" w:rsidR="00640ED5" w:rsidRPr="006639BB" w:rsidRDefault="00640ED5" w:rsidP="00F82C43">
            <w:pPr>
              <w:pStyle w:val="Header"/>
              <w:tabs>
                <w:tab w:val="left" w:pos="3134"/>
              </w:tabs>
              <w:jc w:val="both"/>
              <w:rPr>
                <w:rFonts w:ascii="Tahoma" w:hAnsi="Tahoma" w:cs="Tahoma"/>
                <w:spacing w:val="-2"/>
                <w:sz w:val="20"/>
                <w:szCs w:val="20"/>
              </w:rPr>
            </w:pPr>
          </w:p>
        </w:tc>
      </w:tr>
      <w:tr w:rsidR="000F5EF6" w:rsidRPr="006639BB" w14:paraId="26D6E733" w14:textId="77777777" w:rsidTr="3820AEF4">
        <w:trPr>
          <w:cantSplit/>
        </w:trPr>
        <w:tc>
          <w:tcPr>
            <w:tcW w:w="692" w:type="dxa"/>
          </w:tcPr>
          <w:p w14:paraId="150C00D1" w14:textId="77777777" w:rsidR="000F5EF6" w:rsidRPr="0053674B" w:rsidRDefault="000F5EF6" w:rsidP="00F5788B">
            <w:pPr>
              <w:tabs>
                <w:tab w:val="center" w:pos="4522"/>
              </w:tabs>
              <w:spacing w:after="0"/>
              <w:jc w:val="both"/>
              <w:rPr>
                <w:rFonts w:ascii="Tahoma" w:hAnsi="Tahoma" w:cs="Tahoma"/>
                <w:spacing w:val="-2"/>
                <w:sz w:val="20"/>
                <w:szCs w:val="20"/>
              </w:rPr>
            </w:pPr>
          </w:p>
        </w:tc>
        <w:tc>
          <w:tcPr>
            <w:tcW w:w="2852" w:type="dxa"/>
          </w:tcPr>
          <w:p w14:paraId="27DD714B" w14:textId="77777777" w:rsidR="00E13E9D" w:rsidRPr="0053674B" w:rsidRDefault="00E13E9D" w:rsidP="00F5788B">
            <w:pPr>
              <w:pStyle w:val="Header"/>
              <w:tabs>
                <w:tab w:val="left" w:pos="3134"/>
              </w:tabs>
              <w:jc w:val="both"/>
              <w:rPr>
                <w:rFonts w:ascii="Tahoma" w:hAnsi="Tahoma" w:cs="Tahoma"/>
                <w:spacing w:val="-2"/>
                <w:sz w:val="20"/>
                <w:szCs w:val="20"/>
              </w:rPr>
            </w:pPr>
          </w:p>
          <w:p w14:paraId="326FEE18" w14:textId="6AE68085"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Second Recital</w:t>
            </w:r>
          </w:p>
          <w:p w14:paraId="2CA5C9E5" w14:textId="77777777" w:rsidR="00330B69" w:rsidRPr="0053674B" w:rsidRDefault="00330B69" w:rsidP="00F5788B">
            <w:pPr>
              <w:pStyle w:val="Header"/>
              <w:tabs>
                <w:tab w:val="left" w:pos="3134"/>
              </w:tabs>
              <w:jc w:val="both"/>
              <w:rPr>
                <w:rFonts w:ascii="Tahoma" w:hAnsi="Tahoma" w:cs="Tahoma"/>
                <w:spacing w:val="-2"/>
                <w:sz w:val="20"/>
                <w:szCs w:val="20"/>
              </w:rPr>
            </w:pPr>
          </w:p>
          <w:p w14:paraId="630078A8" w14:textId="77777777" w:rsidR="00330B69" w:rsidRPr="0053674B" w:rsidRDefault="00330B69" w:rsidP="00F5788B">
            <w:pPr>
              <w:pStyle w:val="Header"/>
              <w:tabs>
                <w:tab w:val="left" w:pos="3134"/>
              </w:tabs>
              <w:jc w:val="both"/>
              <w:rPr>
                <w:rFonts w:ascii="Tahoma" w:hAnsi="Tahoma" w:cs="Tahoma"/>
                <w:spacing w:val="-2"/>
                <w:sz w:val="20"/>
                <w:szCs w:val="20"/>
              </w:rPr>
            </w:pPr>
          </w:p>
          <w:p w14:paraId="3E5EE30E" w14:textId="77777777" w:rsidR="00330B69" w:rsidRPr="0053674B" w:rsidRDefault="00330B69" w:rsidP="00F5788B">
            <w:pPr>
              <w:pStyle w:val="Header"/>
              <w:tabs>
                <w:tab w:val="left" w:pos="3134"/>
              </w:tabs>
              <w:jc w:val="both"/>
              <w:rPr>
                <w:rFonts w:ascii="Tahoma" w:hAnsi="Tahoma" w:cs="Tahoma"/>
                <w:spacing w:val="-2"/>
                <w:sz w:val="20"/>
                <w:szCs w:val="20"/>
              </w:rPr>
            </w:pPr>
          </w:p>
          <w:p w14:paraId="0B6AB1B8" w14:textId="77777777" w:rsidR="00330B69" w:rsidRPr="0053674B" w:rsidRDefault="00330B69" w:rsidP="00F5788B">
            <w:pPr>
              <w:pStyle w:val="Header"/>
              <w:tabs>
                <w:tab w:val="left" w:pos="3134"/>
              </w:tabs>
              <w:jc w:val="both"/>
              <w:rPr>
                <w:rFonts w:ascii="Tahoma" w:hAnsi="Tahoma" w:cs="Tahoma"/>
                <w:spacing w:val="-2"/>
                <w:sz w:val="20"/>
                <w:szCs w:val="20"/>
              </w:rPr>
            </w:pPr>
          </w:p>
          <w:p w14:paraId="4042636C" w14:textId="77777777" w:rsidR="00330B69" w:rsidRPr="0053674B" w:rsidRDefault="00330B69" w:rsidP="00F5788B">
            <w:pPr>
              <w:pStyle w:val="Header"/>
              <w:tabs>
                <w:tab w:val="left" w:pos="3134"/>
              </w:tabs>
              <w:jc w:val="both"/>
              <w:rPr>
                <w:rFonts w:ascii="Tahoma" w:hAnsi="Tahoma" w:cs="Tahoma"/>
                <w:spacing w:val="-2"/>
                <w:sz w:val="20"/>
                <w:szCs w:val="20"/>
              </w:rPr>
            </w:pPr>
          </w:p>
          <w:p w14:paraId="19595CDE" w14:textId="77777777" w:rsidR="00330B69" w:rsidRPr="0053674B" w:rsidRDefault="00330B69" w:rsidP="00F5788B">
            <w:pPr>
              <w:pStyle w:val="Header"/>
              <w:tabs>
                <w:tab w:val="left" w:pos="3134"/>
              </w:tabs>
              <w:jc w:val="both"/>
              <w:rPr>
                <w:rFonts w:ascii="Tahoma" w:hAnsi="Tahoma" w:cs="Tahoma"/>
                <w:spacing w:val="-2"/>
                <w:sz w:val="20"/>
                <w:szCs w:val="20"/>
              </w:rPr>
            </w:pPr>
          </w:p>
          <w:p w14:paraId="551F4977" w14:textId="77777777" w:rsidR="00330B69" w:rsidRPr="0053674B" w:rsidRDefault="00330B69" w:rsidP="00F5788B">
            <w:pPr>
              <w:pStyle w:val="Header"/>
              <w:tabs>
                <w:tab w:val="left" w:pos="3134"/>
              </w:tabs>
              <w:jc w:val="both"/>
              <w:rPr>
                <w:rFonts w:ascii="Tahoma" w:hAnsi="Tahoma" w:cs="Tahoma"/>
                <w:spacing w:val="-2"/>
                <w:sz w:val="20"/>
                <w:szCs w:val="20"/>
              </w:rPr>
            </w:pPr>
          </w:p>
          <w:p w14:paraId="6814AEAD" w14:textId="77777777" w:rsidR="00330B69" w:rsidRPr="0053674B" w:rsidRDefault="00330B69" w:rsidP="00F5788B">
            <w:pPr>
              <w:pStyle w:val="Header"/>
              <w:tabs>
                <w:tab w:val="left" w:pos="3134"/>
              </w:tabs>
              <w:jc w:val="both"/>
              <w:rPr>
                <w:rFonts w:ascii="Tahoma" w:hAnsi="Tahoma" w:cs="Tahoma"/>
                <w:spacing w:val="-2"/>
                <w:sz w:val="20"/>
                <w:szCs w:val="20"/>
              </w:rPr>
            </w:pPr>
          </w:p>
          <w:p w14:paraId="0A64A5D1" w14:textId="77777777" w:rsidR="00330B69" w:rsidRPr="0053674B" w:rsidRDefault="00330B69" w:rsidP="00F5788B">
            <w:pPr>
              <w:pStyle w:val="Header"/>
              <w:tabs>
                <w:tab w:val="left" w:pos="3134"/>
              </w:tabs>
              <w:jc w:val="both"/>
              <w:rPr>
                <w:rFonts w:ascii="Tahoma" w:hAnsi="Tahoma" w:cs="Tahoma"/>
                <w:spacing w:val="-2"/>
                <w:sz w:val="20"/>
                <w:szCs w:val="20"/>
              </w:rPr>
            </w:pPr>
          </w:p>
          <w:p w14:paraId="15FC1017" w14:textId="77777777" w:rsidR="00330B69" w:rsidRPr="0053674B" w:rsidRDefault="00330B69" w:rsidP="00F5788B">
            <w:pPr>
              <w:pStyle w:val="Header"/>
              <w:tabs>
                <w:tab w:val="left" w:pos="3134"/>
              </w:tabs>
              <w:jc w:val="both"/>
              <w:rPr>
                <w:rFonts w:ascii="Tahoma" w:hAnsi="Tahoma" w:cs="Tahoma"/>
                <w:spacing w:val="-2"/>
                <w:sz w:val="20"/>
                <w:szCs w:val="20"/>
              </w:rPr>
            </w:pPr>
          </w:p>
          <w:p w14:paraId="2348DB23" w14:textId="77777777" w:rsidR="00330B69" w:rsidRPr="0053674B" w:rsidRDefault="00330B69" w:rsidP="00F5788B">
            <w:pPr>
              <w:pStyle w:val="Header"/>
              <w:tabs>
                <w:tab w:val="left" w:pos="3134"/>
              </w:tabs>
              <w:jc w:val="both"/>
              <w:rPr>
                <w:rFonts w:ascii="Tahoma" w:hAnsi="Tahoma" w:cs="Tahoma"/>
                <w:spacing w:val="-2"/>
                <w:sz w:val="20"/>
                <w:szCs w:val="20"/>
              </w:rPr>
            </w:pPr>
          </w:p>
          <w:p w14:paraId="7D511E82" w14:textId="77777777" w:rsidR="00330B69" w:rsidRPr="0053674B" w:rsidRDefault="00330B69" w:rsidP="00F5788B">
            <w:pPr>
              <w:pStyle w:val="Header"/>
              <w:tabs>
                <w:tab w:val="left" w:pos="3134"/>
              </w:tabs>
              <w:jc w:val="both"/>
              <w:rPr>
                <w:rFonts w:ascii="Tahoma" w:hAnsi="Tahoma" w:cs="Tahoma"/>
                <w:spacing w:val="-2"/>
                <w:sz w:val="20"/>
                <w:szCs w:val="20"/>
              </w:rPr>
            </w:pPr>
          </w:p>
          <w:p w14:paraId="088805C8" w14:textId="1C7C7CD0" w:rsidR="00330B69" w:rsidRPr="0053674B" w:rsidRDefault="00330B69"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Third Recital                              </w:t>
            </w:r>
          </w:p>
        </w:tc>
        <w:tc>
          <w:tcPr>
            <w:tcW w:w="5812" w:type="dxa"/>
            <w:gridSpan w:val="2"/>
          </w:tcPr>
          <w:p w14:paraId="0C8D3190" w14:textId="04B7CEFD" w:rsidR="0098122E" w:rsidRPr="007138A6" w:rsidRDefault="0098122E" w:rsidP="00A314F5">
            <w:pPr>
              <w:pStyle w:val="Header"/>
              <w:tabs>
                <w:tab w:val="left" w:pos="3134"/>
              </w:tabs>
              <w:jc w:val="both"/>
              <w:rPr>
                <w:rFonts w:ascii="Tahoma" w:hAnsi="Tahoma" w:cs="Tahoma"/>
                <w:spacing w:val="-2"/>
                <w:sz w:val="20"/>
                <w:szCs w:val="20"/>
              </w:rPr>
            </w:pPr>
            <w:r>
              <w:rPr>
                <w:rFonts w:ascii="Tahoma" w:hAnsi="Tahoma" w:cs="Tahoma"/>
                <w:spacing w:val="-2"/>
                <w:sz w:val="20"/>
                <w:szCs w:val="20"/>
              </w:rPr>
              <w:t>t</w:t>
            </w:r>
            <w:r w:rsidR="00D33B1F">
              <w:rPr>
                <w:rFonts w:ascii="Tahoma" w:hAnsi="Tahoma" w:cs="Tahoma"/>
                <w:spacing w:val="-2"/>
                <w:sz w:val="20"/>
                <w:szCs w:val="20"/>
              </w:rPr>
              <w:t>he Employer has the following documents prepared which show and describe the work to be done:</w:t>
            </w:r>
          </w:p>
          <w:p w14:paraId="163B7A45" w14:textId="6C3EA118" w:rsidR="0098122E" w:rsidRPr="007138A6" w:rsidRDefault="0098122E" w:rsidP="00A314F5">
            <w:pPr>
              <w:pStyle w:val="Header"/>
              <w:tabs>
                <w:tab w:val="left" w:pos="3134"/>
              </w:tabs>
              <w:jc w:val="both"/>
              <w:rPr>
                <w:rFonts w:ascii="Tahoma" w:hAnsi="Tahoma" w:cs="Tahoma"/>
                <w:spacing w:val="-2"/>
                <w:sz w:val="20"/>
                <w:szCs w:val="20"/>
              </w:rPr>
            </w:pPr>
            <w:r w:rsidRPr="007138A6">
              <w:rPr>
                <w:rFonts w:ascii="Tahoma" w:hAnsi="Tahoma" w:cs="Tahoma"/>
                <w:i/>
                <w:iCs/>
                <w:spacing w:val="-2"/>
                <w:sz w:val="20"/>
                <w:szCs w:val="20"/>
              </w:rPr>
              <w:t>a Specification (‘the Contract Specification</w:t>
            </w:r>
            <w:r w:rsidR="007138A6" w:rsidRPr="007138A6">
              <w:rPr>
                <w:rFonts w:ascii="Tahoma" w:hAnsi="Tahoma" w:cs="Tahoma"/>
                <w:i/>
                <w:iCs/>
                <w:spacing w:val="-2"/>
                <w:sz w:val="20"/>
                <w:szCs w:val="20"/>
              </w:rPr>
              <w:t>) and an independent survey report</w:t>
            </w:r>
            <w:r w:rsidR="007138A6" w:rsidRPr="007138A6">
              <w:rPr>
                <w:rFonts w:ascii="Tahoma" w:hAnsi="Tahoma" w:cs="Tahoma"/>
                <w:spacing w:val="-2"/>
                <w:sz w:val="20"/>
                <w:szCs w:val="20"/>
              </w:rPr>
              <w:t xml:space="preserve">. </w:t>
            </w:r>
          </w:p>
          <w:p w14:paraId="42848960" w14:textId="77777777" w:rsidR="00ED6A5D" w:rsidRDefault="00ED6A5D" w:rsidP="00A314F5">
            <w:pPr>
              <w:pStyle w:val="Header"/>
              <w:tabs>
                <w:tab w:val="left" w:pos="3134"/>
              </w:tabs>
              <w:jc w:val="both"/>
              <w:rPr>
                <w:rFonts w:ascii="Tahoma" w:hAnsi="Tahoma" w:cs="Tahoma"/>
                <w:spacing w:val="-2"/>
                <w:sz w:val="20"/>
                <w:szCs w:val="20"/>
              </w:rPr>
            </w:pPr>
          </w:p>
          <w:p w14:paraId="45FD14D5" w14:textId="63BD2D45" w:rsidR="00ED6A5D" w:rsidRDefault="00ED6A5D" w:rsidP="00A314F5">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which for identification have been signed or </w:t>
            </w:r>
            <w:r w:rsidR="00D866F9">
              <w:rPr>
                <w:rFonts w:ascii="Tahoma" w:hAnsi="Tahoma" w:cs="Tahoma"/>
                <w:spacing w:val="-2"/>
                <w:sz w:val="20"/>
                <w:szCs w:val="20"/>
              </w:rPr>
              <w:t>initialled</w:t>
            </w:r>
            <w:r>
              <w:rPr>
                <w:rFonts w:ascii="Tahoma" w:hAnsi="Tahoma" w:cs="Tahoma"/>
                <w:spacing w:val="-2"/>
                <w:sz w:val="20"/>
                <w:szCs w:val="20"/>
              </w:rPr>
              <w:t xml:space="preserve"> by or on behalf of each Party; those documents together with this Agreement, the Condition</w:t>
            </w:r>
            <w:r w:rsidR="00CA623F">
              <w:rPr>
                <w:rFonts w:ascii="Tahoma" w:hAnsi="Tahoma" w:cs="Tahoma"/>
                <w:spacing w:val="-2"/>
                <w:sz w:val="20"/>
                <w:szCs w:val="20"/>
              </w:rPr>
              <w:t>s and, if applicable, a Schedule of Rates as referred to in the Third Rec</w:t>
            </w:r>
            <w:r w:rsidR="00330B69">
              <w:rPr>
                <w:rFonts w:ascii="Tahoma" w:hAnsi="Tahoma" w:cs="Tahoma"/>
                <w:spacing w:val="-2"/>
                <w:sz w:val="20"/>
                <w:szCs w:val="20"/>
              </w:rPr>
              <w:t xml:space="preserve">ital (collectively ‘the Contract Documents’) are annexed to this </w:t>
            </w:r>
            <w:proofErr w:type="gramStart"/>
            <w:r w:rsidR="00330B69">
              <w:rPr>
                <w:rFonts w:ascii="Tahoma" w:hAnsi="Tahoma" w:cs="Tahoma"/>
                <w:spacing w:val="-2"/>
                <w:sz w:val="20"/>
                <w:szCs w:val="20"/>
              </w:rPr>
              <w:t>Agreement;</w:t>
            </w:r>
            <w:proofErr w:type="gramEnd"/>
          </w:p>
          <w:p w14:paraId="559F8B91" w14:textId="77777777" w:rsidR="00330B69" w:rsidRDefault="00330B69" w:rsidP="00A314F5">
            <w:pPr>
              <w:pStyle w:val="Header"/>
              <w:tabs>
                <w:tab w:val="left" w:pos="3134"/>
              </w:tabs>
              <w:jc w:val="both"/>
              <w:rPr>
                <w:rFonts w:ascii="Tahoma" w:hAnsi="Tahoma" w:cs="Tahoma"/>
                <w:spacing w:val="-2"/>
                <w:sz w:val="20"/>
                <w:szCs w:val="20"/>
              </w:rPr>
            </w:pPr>
          </w:p>
          <w:p w14:paraId="1CA0360E" w14:textId="77777777" w:rsidR="007138A6" w:rsidRDefault="007138A6" w:rsidP="00A314F5">
            <w:pPr>
              <w:pStyle w:val="Header"/>
              <w:tabs>
                <w:tab w:val="left" w:pos="3134"/>
              </w:tabs>
              <w:jc w:val="both"/>
              <w:rPr>
                <w:rFonts w:ascii="Tahoma" w:hAnsi="Tahoma" w:cs="Tahoma"/>
                <w:spacing w:val="-2"/>
                <w:sz w:val="20"/>
                <w:szCs w:val="20"/>
              </w:rPr>
            </w:pPr>
          </w:p>
          <w:p w14:paraId="2ECEB856" w14:textId="77777777" w:rsidR="007138A6" w:rsidRDefault="007138A6" w:rsidP="00A314F5">
            <w:pPr>
              <w:pStyle w:val="Header"/>
              <w:tabs>
                <w:tab w:val="left" w:pos="3134"/>
              </w:tabs>
              <w:jc w:val="both"/>
              <w:rPr>
                <w:rFonts w:ascii="Tahoma" w:hAnsi="Tahoma" w:cs="Tahoma"/>
                <w:spacing w:val="-2"/>
                <w:sz w:val="20"/>
                <w:szCs w:val="20"/>
              </w:rPr>
            </w:pPr>
          </w:p>
          <w:p w14:paraId="6B8FB8F2" w14:textId="77777777" w:rsidR="007138A6" w:rsidRDefault="007138A6" w:rsidP="00A314F5">
            <w:pPr>
              <w:pStyle w:val="Header"/>
              <w:tabs>
                <w:tab w:val="left" w:pos="3134"/>
              </w:tabs>
              <w:jc w:val="both"/>
              <w:rPr>
                <w:rFonts w:ascii="Tahoma" w:hAnsi="Tahoma" w:cs="Tahoma"/>
                <w:spacing w:val="-2"/>
                <w:sz w:val="20"/>
                <w:szCs w:val="20"/>
              </w:rPr>
            </w:pPr>
          </w:p>
          <w:p w14:paraId="65527171" w14:textId="4B8294B5" w:rsidR="00330B69" w:rsidRPr="006639BB" w:rsidRDefault="00FE19CA" w:rsidP="00A314F5">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the Contractor has supplied the Employer with a copy of the </w:t>
            </w:r>
            <w:r w:rsidRPr="007138A6">
              <w:rPr>
                <w:rFonts w:ascii="Tahoma" w:hAnsi="Tahoma" w:cs="Tahoma"/>
                <w:i/>
                <w:iCs/>
                <w:spacing w:val="-2"/>
                <w:sz w:val="20"/>
                <w:szCs w:val="20"/>
              </w:rPr>
              <w:t>priced Contract Specificatio</w:t>
            </w:r>
            <w:r w:rsidR="007138A6" w:rsidRPr="007138A6">
              <w:rPr>
                <w:rFonts w:ascii="Tahoma" w:hAnsi="Tahoma" w:cs="Tahoma"/>
                <w:i/>
                <w:iCs/>
                <w:spacing w:val="-2"/>
                <w:sz w:val="20"/>
                <w:szCs w:val="20"/>
              </w:rPr>
              <w:t>n and work schedules.</w:t>
            </w:r>
            <w:r w:rsidR="007138A6">
              <w:rPr>
                <w:rFonts w:ascii="Tahoma" w:hAnsi="Tahoma" w:cs="Tahoma"/>
                <w:spacing w:val="-2"/>
                <w:sz w:val="20"/>
                <w:szCs w:val="20"/>
              </w:rPr>
              <w:t xml:space="preserve"> </w:t>
            </w:r>
          </w:p>
        </w:tc>
      </w:tr>
      <w:tr w:rsidR="005B48EB" w:rsidRPr="006639BB" w14:paraId="4F6A0027" w14:textId="77777777" w:rsidTr="3820AEF4">
        <w:trPr>
          <w:cantSplit/>
        </w:trPr>
        <w:tc>
          <w:tcPr>
            <w:tcW w:w="692" w:type="dxa"/>
          </w:tcPr>
          <w:p w14:paraId="1D705FA1" w14:textId="77777777" w:rsidR="005B48EB" w:rsidRPr="006639BB" w:rsidRDefault="005B48EB" w:rsidP="00F5788B">
            <w:pPr>
              <w:tabs>
                <w:tab w:val="center" w:pos="4522"/>
              </w:tabs>
              <w:spacing w:after="0"/>
              <w:jc w:val="both"/>
              <w:rPr>
                <w:rFonts w:ascii="Tahoma" w:hAnsi="Tahoma" w:cs="Tahoma"/>
                <w:spacing w:val="-2"/>
                <w:sz w:val="20"/>
                <w:szCs w:val="20"/>
              </w:rPr>
            </w:pPr>
          </w:p>
        </w:tc>
        <w:tc>
          <w:tcPr>
            <w:tcW w:w="2852" w:type="dxa"/>
          </w:tcPr>
          <w:p w14:paraId="16CB34B6" w14:textId="77777777" w:rsidR="005B48EB" w:rsidRPr="0053674B" w:rsidRDefault="005B48EB" w:rsidP="000F5EF6">
            <w:pPr>
              <w:pStyle w:val="Header"/>
              <w:tabs>
                <w:tab w:val="left" w:pos="3134"/>
              </w:tabs>
              <w:jc w:val="both"/>
              <w:rPr>
                <w:rFonts w:ascii="Tahoma" w:hAnsi="Tahoma" w:cs="Tahoma"/>
                <w:spacing w:val="-2"/>
                <w:sz w:val="20"/>
                <w:szCs w:val="20"/>
              </w:rPr>
            </w:pPr>
          </w:p>
          <w:p w14:paraId="70D3D5B6" w14:textId="77777777" w:rsidR="00E13E9D" w:rsidRPr="0053674B" w:rsidRDefault="00E13E9D" w:rsidP="000F5EF6">
            <w:pPr>
              <w:pStyle w:val="Header"/>
              <w:tabs>
                <w:tab w:val="left" w:pos="3134"/>
              </w:tabs>
              <w:jc w:val="both"/>
              <w:rPr>
                <w:rFonts w:ascii="Tahoma" w:hAnsi="Tahoma" w:cs="Tahoma"/>
                <w:spacing w:val="-2"/>
                <w:sz w:val="20"/>
                <w:szCs w:val="20"/>
              </w:rPr>
            </w:pPr>
          </w:p>
          <w:p w14:paraId="200C6DA8" w14:textId="0D362270" w:rsidR="00FE19CA" w:rsidRPr="0053674B" w:rsidRDefault="00FE19CA" w:rsidP="000F5EF6">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Fourth Recital </w:t>
            </w:r>
          </w:p>
          <w:p w14:paraId="43B01B9E" w14:textId="77777777" w:rsidR="00361411" w:rsidRPr="0053674B" w:rsidRDefault="00361411" w:rsidP="000F5EF6">
            <w:pPr>
              <w:pStyle w:val="Header"/>
              <w:tabs>
                <w:tab w:val="left" w:pos="3134"/>
              </w:tabs>
              <w:jc w:val="both"/>
              <w:rPr>
                <w:rFonts w:ascii="Tahoma" w:hAnsi="Tahoma" w:cs="Tahoma"/>
                <w:spacing w:val="-2"/>
                <w:sz w:val="20"/>
                <w:szCs w:val="20"/>
              </w:rPr>
            </w:pPr>
          </w:p>
          <w:p w14:paraId="32B2E729" w14:textId="77777777" w:rsidR="00361411" w:rsidRPr="0053674B" w:rsidRDefault="00361411" w:rsidP="000F5EF6">
            <w:pPr>
              <w:pStyle w:val="Header"/>
              <w:tabs>
                <w:tab w:val="left" w:pos="3134"/>
              </w:tabs>
              <w:jc w:val="both"/>
              <w:rPr>
                <w:rFonts w:ascii="Tahoma" w:hAnsi="Tahoma" w:cs="Tahoma"/>
                <w:spacing w:val="-2"/>
                <w:sz w:val="20"/>
                <w:szCs w:val="20"/>
              </w:rPr>
            </w:pPr>
          </w:p>
          <w:p w14:paraId="7BAC46A9" w14:textId="77777777" w:rsidR="00361411" w:rsidRPr="0053674B" w:rsidRDefault="00361411" w:rsidP="000F5EF6">
            <w:pPr>
              <w:pStyle w:val="Header"/>
              <w:tabs>
                <w:tab w:val="left" w:pos="3134"/>
              </w:tabs>
              <w:jc w:val="both"/>
              <w:rPr>
                <w:rFonts w:ascii="Tahoma" w:hAnsi="Tahoma" w:cs="Tahoma"/>
                <w:spacing w:val="-2"/>
                <w:sz w:val="20"/>
                <w:szCs w:val="20"/>
              </w:rPr>
            </w:pPr>
          </w:p>
          <w:p w14:paraId="43F7ECAD" w14:textId="77777777" w:rsidR="00E13E9D" w:rsidRPr="0053674B" w:rsidRDefault="00E13E9D" w:rsidP="000F5EF6">
            <w:pPr>
              <w:pStyle w:val="Header"/>
              <w:tabs>
                <w:tab w:val="left" w:pos="3134"/>
              </w:tabs>
              <w:jc w:val="both"/>
              <w:rPr>
                <w:rFonts w:ascii="Tahoma" w:hAnsi="Tahoma" w:cs="Tahoma"/>
                <w:spacing w:val="-2"/>
                <w:sz w:val="20"/>
                <w:szCs w:val="20"/>
              </w:rPr>
            </w:pPr>
          </w:p>
          <w:p w14:paraId="5E57EBAD" w14:textId="697EE3D9" w:rsidR="00890DE4" w:rsidRPr="0053674B" w:rsidRDefault="00361411" w:rsidP="000F5EF6">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Fifth Recital</w:t>
            </w:r>
          </w:p>
          <w:p w14:paraId="0E12D57A" w14:textId="77777777" w:rsidR="00890DE4" w:rsidRPr="0053674B" w:rsidRDefault="00890DE4" w:rsidP="000F5EF6">
            <w:pPr>
              <w:pStyle w:val="Header"/>
              <w:tabs>
                <w:tab w:val="left" w:pos="3134"/>
              </w:tabs>
              <w:jc w:val="both"/>
              <w:rPr>
                <w:rFonts w:ascii="Tahoma" w:hAnsi="Tahoma" w:cs="Tahoma"/>
                <w:spacing w:val="-2"/>
                <w:sz w:val="20"/>
                <w:szCs w:val="20"/>
              </w:rPr>
            </w:pPr>
          </w:p>
          <w:p w14:paraId="7098AEAC" w14:textId="77777777" w:rsidR="00890DE4" w:rsidRPr="0053674B" w:rsidRDefault="00890DE4" w:rsidP="000F5EF6">
            <w:pPr>
              <w:pStyle w:val="Header"/>
              <w:tabs>
                <w:tab w:val="left" w:pos="3134"/>
              </w:tabs>
              <w:jc w:val="both"/>
              <w:rPr>
                <w:rFonts w:ascii="Tahoma" w:hAnsi="Tahoma" w:cs="Tahoma"/>
                <w:spacing w:val="-2"/>
                <w:sz w:val="20"/>
                <w:szCs w:val="20"/>
              </w:rPr>
            </w:pPr>
          </w:p>
          <w:p w14:paraId="29069F92" w14:textId="77777777" w:rsidR="00890DE4" w:rsidRPr="0053674B" w:rsidRDefault="00890DE4" w:rsidP="000F5EF6">
            <w:pPr>
              <w:pStyle w:val="Header"/>
              <w:tabs>
                <w:tab w:val="left" w:pos="3134"/>
              </w:tabs>
              <w:jc w:val="both"/>
              <w:rPr>
                <w:rFonts w:ascii="Tahoma" w:hAnsi="Tahoma" w:cs="Tahoma"/>
                <w:spacing w:val="-2"/>
                <w:sz w:val="20"/>
                <w:szCs w:val="20"/>
              </w:rPr>
            </w:pPr>
          </w:p>
          <w:p w14:paraId="31F0495B" w14:textId="77777777" w:rsidR="00E13E9D" w:rsidRPr="0053674B" w:rsidRDefault="00E13E9D" w:rsidP="000F5EF6">
            <w:pPr>
              <w:pStyle w:val="Header"/>
              <w:tabs>
                <w:tab w:val="left" w:pos="3134"/>
              </w:tabs>
              <w:jc w:val="both"/>
              <w:rPr>
                <w:rFonts w:ascii="Tahoma" w:hAnsi="Tahoma" w:cs="Tahoma"/>
                <w:spacing w:val="-2"/>
                <w:sz w:val="20"/>
                <w:szCs w:val="20"/>
              </w:rPr>
            </w:pPr>
          </w:p>
          <w:p w14:paraId="73043A66" w14:textId="77777777" w:rsidR="00E13E9D" w:rsidRPr="0053674B" w:rsidRDefault="00E13E9D" w:rsidP="000F5EF6">
            <w:pPr>
              <w:pStyle w:val="Header"/>
              <w:tabs>
                <w:tab w:val="left" w:pos="3134"/>
              </w:tabs>
              <w:jc w:val="both"/>
              <w:rPr>
                <w:rFonts w:ascii="Tahoma" w:hAnsi="Tahoma" w:cs="Tahoma"/>
                <w:spacing w:val="-2"/>
                <w:sz w:val="20"/>
                <w:szCs w:val="20"/>
              </w:rPr>
            </w:pPr>
          </w:p>
          <w:p w14:paraId="0ABBCB80" w14:textId="6A3AF635" w:rsidR="00890DE4" w:rsidRPr="0053674B" w:rsidRDefault="00890DE4" w:rsidP="000F5EF6">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Sixth Recital </w:t>
            </w:r>
            <w:r w:rsidR="00361411" w:rsidRPr="0053674B">
              <w:rPr>
                <w:rFonts w:ascii="Tahoma" w:hAnsi="Tahoma" w:cs="Tahoma"/>
                <w:spacing w:val="-2"/>
                <w:sz w:val="20"/>
                <w:szCs w:val="20"/>
              </w:rPr>
              <w:t xml:space="preserve">          </w:t>
            </w:r>
          </w:p>
          <w:p w14:paraId="3A3354D6" w14:textId="77777777" w:rsidR="00890DE4" w:rsidRPr="0053674B" w:rsidRDefault="00890DE4" w:rsidP="000F5EF6">
            <w:pPr>
              <w:pStyle w:val="Header"/>
              <w:tabs>
                <w:tab w:val="left" w:pos="3134"/>
              </w:tabs>
              <w:jc w:val="both"/>
              <w:rPr>
                <w:rFonts w:ascii="Tahoma" w:hAnsi="Tahoma" w:cs="Tahoma"/>
                <w:spacing w:val="-2"/>
                <w:sz w:val="20"/>
                <w:szCs w:val="20"/>
              </w:rPr>
            </w:pPr>
          </w:p>
          <w:p w14:paraId="66B34F4D" w14:textId="77777777" w:rsidR="00890DE4" w:rsidRPr="0053674B" w:rsidRDefault="00890DE4" w:rsidP="000F5EF6">
            <w:pPr>
              <w:pStyle w:val="Header"/>
              <w:tabs>
                <w:tab w:val="left" w:pos="3134"/>
              </w:tabs>
              <w:jc w:val="both"/>
              <w:rPr>
                <w:rFonts w:ascii="Tahoma" w:hAnsi="Tahoma" w:cs="Tahoma"/>
                <w:spacing w:val="-2"/>
                <w:sz w:val="20"/>
                <w:szCs w:val="20"/>
              </w:rPr>
            </w:pPr>
          </w:p>
          <w:p w14:paraId="0ABE4E3C" w14:textId="77777777" w:rsidR="00890DE4" w:rsidRPr="0053674B" w:rsidRDefault="00890DE4" w:rsidP="000F5EF6">
            <w:pPr>
              <w:pStyle w:val="Header"/>
              <w:tabs>
                <w:tab w:val="left" w:pos="3134"/>
              </w:tabs>
              <w:jc w:val="both"/>
              <w:rPr>
                <w:rFonts w:ascii="Tahoma" w:hAnsi="Tahoma" w:cs="Tahoma"/>
                <w:spacing w:val="-2"/>
                <w:sz w:val="20"/>
                <w:szCs w:val="20"/>
              </w:rPr>
            </w:pPr>
          </w:p>
          <w:p w14:paraId="7B115DA1" w14:textId="0E4C2676" w:rsidR="00361411" w:rsidRPr="0053674B" w:rsidRDefault="00890DE4" w:rsidP="000F5EF6">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Seventh Recitals</w:t>
            </w:r>
            <w:r w:rsidR="00361411" w:rsidRPr="0053674B">
              <w:rPr>
                <w:rFonts w:ascii="Tahoma" w:hAnsi="Tahoma" w:cs="Tahoma"/>
                <w:spacing w:val="-2"/>
                <w:sz w:val="20"/>
                <w:szCs w:val="20"/>
              </w:rPr>
              <w:t xml:space="preserve">                    </w:t>
            </w:r>
          </w:p>
        </w:tc>
        <w:tc>
          <w:tcPr>
            <w:tcW w:w="5812" w:type="dxa"/>
            <w:gridSpan w:val="2"/>
          </w:tcPr>
          <w:p w14:paraId="136EE939" w14:textId="77777777" w:rsidR="005B48EB" w:rsidRDefault="005B48EB" w:rsidP="00F5788B">
            <w:pPr>
              <w:pStyle w:val="Header"/>
              <w:tabs>
                <w:tab w:val="left" w:pos="3134"/>
              </w:tabs>
              <w:jc w:val="both"/>
              <w:rPr>
                <w:rFonts w:ascii="Tahoma" w:hAnsi="Tahoma" w:cs="Tahoma"/>
                <w:spacing w:val="-2"/>
                <w:sz w:val="20"/>
                <w:szCs w:val="20"/>
              </w:rPr>
            </w:pPr>
          </w:p>
          <w:p w14:paraId="1BB0D242" w14:textId="77777777" w:rsidR="00E13E9D" w:rsidRDefault="00E13E9D" w:rsidP="00F5788B">
            <w:pPr>
              <w:pStyle w:val="Header"/>
              <w:tabs>
                <w:tab w:val="left" w:pos="3134"/>
              </w:tabs>
              <w:jc w:val="both"/>
              <w:rPr>
                <w:rFonts w:ascii="Tahoma" w:hAnsi="Tahoma" w:cs="Tahoma"/>
                <w:spacing w:val="-2"/>
                <w:sz w:val="20"/>
                <w:szCs w:val="20"/>
              </w:rPr>
            </w:pPr>
          </w:p>
          <w:p w14:paraId="00D53762" w14:textId="75501133" w:rsidR="00FE19CA" w:rsidRDefault="00FE19CA"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for the purposes of the Construction Industry Scheme (CIS) under the Finance Act 2004, the status of the Employer </w:t>
            </w:r>
            <w:r w:rsidR="00361411">
              <w:rPr>
                <w:rFonts w:ascii="Tahoma" w:hAnsi="Tahoma" w:cs="Tahoma"/>
                <w:spacing w:val="-2"/>
                <w:sz w:val="20"/>
                <w:szCs w:val="20"/>
              </w:rPr>
              <w:t xml:space="preserve">is, as at the Base Date, that stated in the Contract </w:t>
            </w:r>
            <w:proofErr w:type="gramStart"/>
            <w:r w:rsidR="00361411">
              <w:rPr>
                <w:rFonts w:ascii="Tahoma" w:hAnsi="Tahoma" w:cs="Tahoma"/>
                <w:spacing w:val="-2"/>
                <w:sz w:val="20"/>
                <w:szCs w:val="20"/>
              </w:rPr>
              <w:t>Particulars;</w:t>
            </w:r>
            <w:proofErr w:type="gramEnd"/>
          </w:p>
          <w:p w14:paraId="203EE55A" w14:textId="77777777" w:rsidR="00361411" w:rsidRDefault="00361411" w:rsidP="00F5788B">
            <w:pPr>
              <w:pStyle w:val="Header"/>
              <w:tabs>
                <w:tab w:val="left" w:pos="3134"/>
              </w:tabs>
              <w:jc w:val="both"/>
              <w:rPr>
                <w:rFonts w:ascii="Tahoma" w:hAnsi="Tahoma" w:cs="Tahoma"/>
                <w:spacing w:val="-2"/>
                <w:sz w:val="20"/>
                <w:szCs w:val="20"/>
              </w:rPr>
            </w:pPr>
          </w:p>
          <w:p w14:paraId="56F43A81" w14:textId="77777777" w:rsidR="00E13E9D" w:rsidRDefault="00E13E9D" w:rsidP="00F5788B">
            <w:pPr>
              <w:pStyle w:val="Header"/>
              <w:tabs>
                <w:tab w:val="left" w:pos="3134"/>
              </w:tabs>
              <w:jc w:val="both"/>
              <w:rPr>
                <w:rFonts w:ascii="Tahoma" w:hAnsi="Tahoma" w:cs="Tahoma"/>
                <w:spacing w:val="-2"/>
                <w:sz w:val="20"/>
                <w:szCs w:val="20"/>
              </w:rPr>
            </w:pPr>
          </w:p>
          <w:p w14:paraId="28589B88" w14:textId="09BA9BB6" w:rsidR="00361411" w:rsidRDefault="00E21AF8"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for the purposes of the</w:t>
            </w:r>
            <w:r w:rsidR="00537B06">
              <w:rPr>
                <w:rFonts w:ascii="Tahoma" w:hAnsi="Tahoma" w:cs="Tahoma"/>
                <w:spacing w:val="-2"/>
                <w:sz w:val="20"/>
                <w:szCs w:val="20"/>
              </w:rPr>
              <w:t xml:space="preserve"> Construction (Design and Management) Regulations 2015</w:t>
            </w:r>
            <w:r w:rsidR="00207F11">
              <w:rPr>
                <w:rFonts w:ascii="Tahoma" w:hAnsi="Tahoma" w:cs="Tahoma"/>
                <w:spacing w:val="-2"/>
                <w:sz w:val="20"/>
                <w:szCs w:val="20"/>
              </w:rPr>
              <w:t xml:space="preserve"> (‘</w:t>
            </w:r>
            <w:r w:rsidR="00E13E9D">
              <w:rPr>
                <w:rFonts w:ascii="Tahoma" w:hAnsi="Tahoma" w:cs="Tahoma"/>
                <w:spacing w:val="-2"/>
                <w:sz w:val="20"/>
                <w:szCs w:val="20"/>
              </w:rPr>
              <w:t xml:space="preserve"> the </w:t>
            </w:r>
            <w:r w:rsidR="00593EE6">
              <w:rPr>
                <w:rFonts w:ascii="Tahoma" w:hAnsi="Tahoma" w:cs="Tahoma"/>
                <w:spacing w:val="-2"/>
                <w:sz w:val="20"/>
                <w:szCs w:val="20"/>
              </w:rPr>
              <w:t>C</w:t>
            </w:r>
            <w:r w:rsidR="00890DE4">
              <w:rPr>
                <w:rFonts w:ascii="Tahoma" w:hAnsi="Tahoma" w:cs="Tahoma"/>
                <w:spacing w:val="-2"/>
                <w:sz w:val="20"/>
                <w:szCs w:val="20"/>
              </w:rPr>
              <w:t>DM Regulations</w:t>
            </w:r>
            <w:r w:rsidR="00E13E9D">
              <w:rPr>
                <w:rFonts w:ascii="Tahoma" w:hAnsi="Tahoma" w:cs="Tahoma"/>
                <w:spacing w:val="-2"/>
                <w:sz w:val="20"/>
                <w:szCs w:val="20"/>
              </w:rPr>
              <w:t>’)</w:t>
            </w:r>
            <w:r w:rsidR="00890DE4">
              <w:rPr>
                <w:rFonts w:ascii="Tahoma" w:hAnsi="Tahoma" w:cs="Tahoma"/>
                <w:spacing w:val="-2"/>
                <w:sz w:val="20"/>
                <w:szCs w:val="20"/>
              </w:rPr>
              <w:t xml:space="preserve">, the status of the project that comprises or includes the Works is stated in the Contract Particulars </w:t>
            </w:r>
          </w:p>
          <w:p w14:paraId="39D9EF63" w14:textId="77777777" w:rsidR="00890DE4" w:rsidRDefault="00890DE4" w:rsidP="00F5788B">
            <w:pPr>
              <w:pStyle w:val="Header"/>
              <w:tabs>
                <w:tab w:val="left" w:pos="3134"/>
              </w:tabs>
              <w:jc w:val="both"/>
              <w:rPr>
                <w:rFonts w:ascii="Tahoma" w:hAnsi="Tahoma" w:cs="Tahoma"/>
                <w:spacing w:val="-2"/>
                <w:sz w:val="20"/>
                <w:szCs w:val="20"/>
              </w:rPr>
            </w:pPr>
          </w:p>
          <w:p w14:paraId="30068A11" w14:textId="4B2C447B" w:rsidR="00890DE4" w:rsidRDefault="00890D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where so stated in the Contract Particulars, this Contract is supplemented by the Framework Agreement identified in those </w:t>
            </w:r>
            <w:proofErr w:type="gramStart"/>
            <w:r>
              <w:rPr>
                <w:rFonts w:ascii="Tahoma" w:hAnsi="Tahoma" w:cs="Tahoma"/>
                <w:spacing w:val="-2"/>
                <w:sz w:val="20"/>
                <w:szCs w:val="20"/>
              </w:rPr>
              <w:t>particulars;</w:t>
            </w:r>
            <w:proofErr w:type="gramEnd"/>
          </w:p>
          <w:p w14:paraId="450E600D" w14:textId="77777777" w:rsidR="00890DE4" w:rsidRDefault="00890DE4" w:rsidP="00F5788B">
            <w:pPr>
              <w:pStyle w:val="Header"/>
              <w:tabs>
                <w:tab w:val="left" w:pos="3134"/>
              </w:tabs>
              <w:jc w:val="both"/>
              <w:rPr>
                <w:rFonts w:ascii="Tahoma" w:hAnsi="Tahoma" w:cs="Tahoma"/>
                <w:spacing w:val="-2"/>
                <w:sz w:val="20"/>
                <w:szCs w:val="20"/>
              </w:rPr>
            </w:pPr>
          </w:p>
          <w:p w14:paraId="58E11589" w14:textId="77777777" w:rsidR="00E13E9D" w:rsidRDefault="00E13E9D" w:rsidP="00F5788B">
            <w:pPr>
              <w:pStyle w:val="Header"/>
              <w:tabs>
                <w:tab w:val="left" w:pos="3134"/>
              </w:tabs>
              <w:jc w:val="both"/>
              <w:rPr>
                <w:rFonts w:ascii="Tahoma" w:hAnsi="Tahoma" w:cs="Tahoma"/>
                <w:spacing w:val="-2"/>
                <w:sz w:val="20"/>
                <w:szCs w:val="20"/>
              </w:rPr>
            </w:pPr>
          </w:p>
          <w:p w14:paraId="192188E6" w14:textId="04415185" w:rsidR="00890DE4" w:rsidRDefault="00890D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whether any of </w:t>
            </w:r>
            <w:r w:rsidR="002C1842">
              <w:rPr>
                <w:rFonts w:ascii="Tahoma" w:hAnsi="Tahoma" w:cs="Tahoma"/>
                <w:spacing w:val="-2"/>
                <w:sz w:val="20"/>
                <w:szCs w:val="20"/>
              </w:rPr>
              <w:t xml:space="preserve">the Supplemental Provisions 1 to 3 apply is stated in the Contract </w:t>
            </w:r>
            <w:proofErr w:type="gramStart"/>
            <w:r w:rsidR="002C1842">
              <w:rPr>
                <w:rFonts w:ascii="Tahoma" w:hAnsi="Tahoma" w:cs="Tahoma"/>
                <w:spacing w:val="-2"/>
                <w:sz w:val="20"/>
                <w:szCs w:val="20"/>
              </w:rPr>
              <w:t>Particulars;</w:t>
            </w:r>
            <w:proofErr w:type="gramEnd"/>
            <w:r w:rsidR="002C1842">
              <w:rPr>
                <w:rFonts w:ascii="Tahoma" w:hAnsi="Tahoma" w:cs="Tahoma"/>
                <w:spacing w:val="-2"/>
                <w:sz w:val="20"/>
                <w:szCs w:val="20"/>
              </w:rPr>
              <w:t xml:space="preserve"> </w:t>
            </w:r>
          </w:p>
          <w:p w14:paraId="214D4BAC" w14:textId="77777777" w:rsidR="00890DE4" w:rsidRDefault="00890DE4" w:rsidP="00F5788B">
            <w:pPr>
              <w:pStyle w:val="Header"/>
              <w:tabs>
                <w:tab w:val="left" w:pos="3134"/>
              </w:tabs>
              <w:jc w:val="both"/>
              <w:rPr>
                <w:rFonts w:ascii="Tahoma" w:hAnsi="Tahoma" w:cs="Tahoma"/>
                <w:spacing w:val="-2"/>
                <w:sz w:val="20"/>
                <w:szCs w:val="20"/>
              </w:rPr>
            </w:pPr>
          </w:p>
          <w:p w14:paraId="6441E7E4" w14:textId="59E10F97" w:rsidR="00890DE4" w:rsidRPr="00E21AF8" w:rsidRDefault="00890DE4" w:rsidP="00F5788B">
            <w:pPr>
              <w:pStyle w:val="Header"/>
              <w:tabs>
                <w:tab w:val="left" w:pos="3134"/>
              </w:tabs>
              <w:jc w:val="both"/>
              <w:rPr>
                <w:rFonts w:ascii="Tahoma" w:hAnsi="Tahoma" w:cs="Tahoma"/>
                <w:spacing w:val="-2"/>
                <w:sz w:val="20"/>
                <w:szCs w:val="20"/>
              </w:rPr>
            </w:pPr>
          </w:p>
        </w:tc>
      </w:tr>
      <w:tr w:rsidR="000F5EF6" w:rsidRPr="006639BB" w14:paraId="378BE9BB" w14:textId="77777777" w:rsidTr="3820AEF4">
        <w:trPr>
          <w:cantSplit/>
        </w:trPr>
        <w:tc>
          <w:tcPr>
            <w:tcW w:w="692" w:type="dxa"/>
          </w:tcPr>
          <w:p w14:paraId="3094A858" w14:textId="0E3E1605" w:rsidR="000F5EF6" w:rsidRPr="006639BB" w:rsidRDefault="000F5EF6" w:rsidP="00F5788B">
            <w:pPr>
              <w:tabs>
                <w:tab w:val="center" w:pos="4522"/>
              </w:tabs>
              <w:spacing w:after="0"/>
              <w:jc w:val="both"/>
              <w:rPr>
                <w:rFonts w:ascii="Tahoma" w:hAnsi="Tahoma" w:cs="Tahoma"/>
                <w:b/>
                <w:spacing w:val="-2"/>
                <w:sz w:val="20"/>
                <w:szCs w:val="20"/>
              </w:rPr>
            </w:pPr>
          </w:p>
        </w:tc>
        <w:tc>
          <w:tcPr>
            <w:tcW w:w="2852" w:type="dxa"/>
          </w:tcPr>
          <w:p w14:paraId="520AF915" w14:textId="77777777" w:rsidR="000F5EF6" w:rsidRPr="0053674B" w:rsidRDefault="000F5EF6" w:rsidP="00F5788B">
            <w:pPr>
              <w:pStyle w:val="Header"/>
              <w:tabs>
                <w:tab w:val="left" w:pos="3134"/>
              </w:tabs>
              <w:jc w:val="both"/>
              <w:rPr>
                <w:rFonts w:ascii="Tahoma" w:hAnsi="Tahoma" w:cs="Tahoma"/>
                <w:b/>
                <w:spacing w:val="-2"/>
                <w:sz w:val="20"/>
                <w:szCs w:val="20"/>
                <w:u w:val="single"/>
              </w:rPr>
            </w:pPr>
            <w:r w:rsidRPr="0053674B">
              <w:rPr>
                <w:rFonts w:ascii="Tahoma" w:hAnsi="Tahoma" w:cs="Tahoma"/>
                <w:b/>
                <w:spacing w:val="-2"/>
                <w:sz w:val="20"/>
                <w:szCs w:val="20"/>
                <w:u w:val="single"/>
              </w:rPr>
              <w:t>The Articles</w:t>
            </w:r>
          </w:p>
        </w:tc>
        <w:tc>
          <w:tcPr>
            <w:tcW w:w="5812" w:type="dxa"/>
            <w:gridSpan w:val="2"/>
          </w:tcPr>
          <w:p w14:paraId="0A026E8D" w14:textId="77777777" w:rsidR="000F5EF6" w:rsidRPr="006639BB" w:rsidRDefault="000F5EF6" w:rsidP="00F5788B">
            <w:pPr>
              <w:pStyle w:val="Header"/>
              <w:tabs>
                <w:tab w:val="left" w:pos="3134"/>
              </w:tabs>
              <w:jc w:val="both"/>
              <w:rPr>
                <w:rFonts w:ascii="Tahoma" w:hAnsi="Tahoma" w:cs="Tahoma"/>
                <w:spacing w:val="-2"/>
                <w:sz w:val="20"/>
                <w:szCs w:val="20"/>
              </w:rPr>
            </w:pPr>
          </w:p>
          <w:p w14:paraId="1A57DB7C"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4CE859DD" w14:textId="77777777" w:rsidTr="3820AEF4">
        <w:trPr>
          <w:cantSplit/>
        </w:trPr>
        <w:tc>
          <w:tcPr>
            <w:tcW w:w="692" w:type="dxa"/>
          </w:tcPr>
          <w:p w14:paraId="0D9281EE"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E7A0946" w14:textId="77777777" w:rsidR="002C1842" w:rsidRPr="0053674B" w:rsidRDefault="002C1842"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1- Contractor’s obligations </w:t>
            </w:r>
          </w:p>
          <w:p w14:paraId="10F5B9AC" w14:textId="77777777" w:rsidR="002C1842" w:rsidRPr="0053674B" w:rsidRDefault="002C1842" w:rsidP="00F5788B">
            <w:pPr>
              <w:pStyle w:val="Header"/>
              <w:tabs>
                <w:tab w:val="left" w:pos="3134"/>
              </w:tabs>
              <w:jc w:val="both"/>
              <w:rPr>
                <w:rFonts w:ascii="Tahoma" w:hAnsi="Tahoma" w:cs="Tahoma"/>
                <w:spacing w:val="-2"/>
                <w:sz w:val="20"/>
                <w:szCs w:val="20"/>
              </w:rPr>
            </w:pPr>
          </w:p>
          <w:p w14:paraId="488F3684" w14:textId="7AC27454"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Article 2</w:t>
            </w:r>
            <w:r w:rsidR="005B48EB" w:rsidRPr="0053674B">
              <w:rPr>
                <w:rFonts w:ascii="Tahoma" w:hAnsi="Tahoma" w:cs="Tahoma"/>
                <w:spacing w:val="-2"/>
                <w:sz w:val="20"/>
                <w:szCs w:val="20"/>
              </w:rPr>
              <w:t xml:space="preserve"> – Contract Sum</w:t>
            </w:r>
          </w:p>
        </w:tc>
        <w:tc>
          <w:tcPr>
            <w:tcW w:w="5812" w:type="dxa"/>
            <w:gridSpan w:val="2"/>
          </w:tcPr>
          <w:p w14:paraId="710F14BE" w14:textId="70589E14" w:rsidR="002C1842" w:rsidRPr="002C1842" w:rsidRDefault="002C1842" w:rsidP="00C51791">
            <w:pPr>
              <w:pStyle w:val="Header"/>
              <w:tabs>
                <w:tab w:val="left" w:pos="3134"/>
              </w:tabs>
              <w:jc w:val="both"/>
              <w:rPr>
                <w:rFonts w:ascii="Tahoma" w:hAnsi="Tahoma" w:cs="Tahoma"/>
                <w:spacing w:val="-2"/>
                <w:sz w:val="20"/>
                <w:szCs w:val="20"/>
              </w:rPr>
            </w:pPr>
            <w:r w:rsidRPr="002C1842">
              <w:rPr>
                <w:rFonts w:ascii="Tahoma" w:hAnsi="Tahoma" w:cs="Tahoma"/>
                <w:spacing w:val="-2"/>
                <w:sz w:val="20"/>
                <w:szCs w:val="20"/>
              </w:rPr>
              <w:t>The Contractor shall carry out and complete the Works in accordance with the Contract Documents.</w:t>
            </w:r>
          </w:p>
          <w:p w14:paraId="70925007" w14:textId="77777777" w:rsidR="002C1842" w:rsidRDefault="002C1842" w:rsidP="00C51791">
            <w:pPr>
              <w:pStyle w:val="Header"/>
              <w:tabs>
                <w:tab w:val="left" w:pos="3134"/>
              </w:tabs>
              <w:jc w:val="both"/>
              <w:rPr>
                <w:rFonts w:ascii="Tahoma" w:hAnsi="Tahoma" w:cs="Tahoma"/>
                <w:spacing w:val="-2"/>
                <w:sz w:val="20"/>
                <w:szCs w:val="20"/>
                <w:highlight w:val="yellow"/>
              </w:rPr>
            </w:pPr>
          </w:p>
          <w:p w14:paraId="392B427E" w14:textId="3814FFE6" w:rsidR="000F5EF6" w:rsidRPr="007F1319" w:rsidRDefault="00A2518F" w:rsidP="00C51791">
            <w:pPr>
              <w:pStyle w:val="Header"/>
              <w:tabs>
                <w:tab w:val="left" w:pos="3134"/>
              </w:tabs>
              <w:jc w:val="both"/>
              <w:rPr>
                <w:rFonts w:ascii="Tahoma" w:hAnsi="Tahoma" w:cs="Tahoma"/>
                <w:spacing w:val="-2"/>
                <w:sz w:val="20"/>
                <w:szCs w:val="20"/>
                <w:highlight w:val="yellow"/>
              </w:rPr>
            </w:pPr>
            <w:r w:rsidRPr="007F1319">
              <w:rPr>
                <w:rFonts w:ascii="Tahoma" w:hAnsi="Tahoma" w:cs="Tahoma"/>
                <w:spacing w:val="-2"/>
                <w:sz w:val="20"/>
                <w:szCs w:val="20"/>
                <w:highlight w:val="yellow"/>
              </w:rPr>
              <w:t>£</w:t>
            </w:r>
            <w:r w:rsidR="007F1319" w:rsidRPr="007F1319">
              <w:rPr>
                <w:rFonts w:ascii="Tahoma" w:hAnsi="Tahoma" w:cs="Tahoma"/>
                <w:spacing w:val="-2"/>
                <w:sz w:val="20"/>
                <w:szCs w:val="20"/>
                <w:highlight w:val="yellow"/>
              </w:rPr>
              <w:t>INSERT</w:t>
            </w:r>
          </w:p>
          <w:p w14:paraId="4BA29BC3" w14:textId="77777777" w:rsidR="00CB602C" w:rsidRPr="007F1319" w:rsidRDefault="00CB602C" w:rsidP="00C51791">
            <w:pPr>
              <w:pStyle w:val="Header"/>
              <w:tabs>
                <w:tab w:val="left" w:pos="3134"/>
              </w:tabs>
              <w:jc w:val="both"/>
              <w:rPr>
                <w:rFonts w:ascii="Tahoma" w:hAnsi="Tahoma" w:cs="Tahoma"/>
                <w:spacing w:val="-2"/>
                <w:sz w:val="20"/>
                <w:szCs w:val="20"/>
                <w:highlight w:val="yellow"/>
              </w:rPr>
            </w:pPr>
          </w:p>
          <w:p w14:paraId="383E6653" w14:textId="77777777" w:rsidR="00D01D45" w:rsidRPr="007F1319" w:rsidRDefault="00D01D45" w:rsidP="00E13E9D">
            <w:pPr>
              <w:pStyle w:val="Header"/>
              <w:tabs>
                <w:tab w:val="left" w:pos="3134"/>
              </w:tabs>
              <w:jc w:val="both"/>
              <w:rPr>
                <w:rFonts w:ascii="Tahoma" w:hAnsi="Tahoma" w:cs="Tahoma"/>
                <w:spacing w:val="-2"/>
                <w:sz w:val="20"/>
                <w:szCs w:val="20"/>
                <w:highlight w:val="yellow"/>
              </w:rPr>
            </w:pPr>
          </w:p>
        </w:tc>
      </w:tr>
      <w:tr w:rsidR="000F5EF6" w:rsidRPr="006639BB" w14:paraId="59E05F4A" w14:textId="77777777" w:rsidTr="3820AEF4">
        <w:trPr>
          <w:cantSplit/>
        </w:trPr>
        <w:tc>
          <w:tcPr>
            <w:tcW w:w="692" w:type="dxa"/>
          </w:tcPr>
          <w:p w14:paraId="08CC59B7"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9BEB85E" w14:textId="77777777" w:rsidR="00D01D45"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Article 3</w:t>
            </w:r>
            <w:r w:rsidR="005B48EB" w:rsidRPr="0053674B">
              <w:rPr>
                <w:rFonts w:ascii="Tahoma" w:hAnsi="Tahoma" w:cs="Tahoma"/>
                <w:spacing w:val="-2"/>
                <w:sz w:val="20"/>
                <w:szCs w:val="20"/>
              </w:rPr>
              <w:t xml:space="preserve"> – </w:t>
            </w:r>
            <w:r w:rsidR="00D01D45" w:rsidRPr="0053674B">
              <w:rPr>
                <w:rFonts w:ascii="Tahoma" w:hAnsi="Tahoma" w:cs="Tahoma"/>
                <w:spacing w:val="-2"/>
                <w:sz w:val="20"/>
                <w:szCs w:val="20"/>
              </w:rPr>
              <w:t>Collaborative working</w:t>
            </w:r>
          </w:p>
          <w:p w14:paraId="139E1D76" w14:textId="77777777" w:rsidR="00D01D45" w:rsidRPr="0053674B" w:rsidRDefault="00D01D45" w:rsidP="00F5788B">
            <w:pPr>
              <w:pStyle w:val="Header"/>
              <w:tabs>
                <w:tab w:val="left" w:pos="3134"/>
              </w:tabs>
              <w:jc w:val="both"/>
              <w:rPr>
                <w:rFonts w:ascii="Tahoma" w:hAnsi="Tahoma" w:cs="Tahoma"/>
                <w:spacing w:val="-2"/>
                <w:sz w:val="20"/>
                <w:szCs w:val="20"/>
              </w:rPr>
            </w:pPr>
          </w:p>
          <w:p w14:paraId="3183CDAF" w14:textId="77777777" w:rsidR="007040EE" w:rsidRPr="0053674B" w:rsidRDefault="007040EE" w:rsidP="00F5788B">
            <w:pPr>
              <w:pStyle w:val="Header"/>
              <w:tabs>
                <w:tab w:val="left" w:pos="3134"/>
              </w:tabs>
              <w:jc w:val="both"/>
              <w:rPr>
                <w:rFonts w:ascii="Tahoma" w:hAnsi="Tahoma" w:cs="Tahoma"/>
                <w:spacing w:val="-2"/>
                <w:sz w:val="20"/>
                <w:szCs w:val="20"/>
              </w:rPr>
            </w:pPr>
          </w:p>
          <w:p w14:paraId="67E9E52F" w14:textId="77777777" w:rsidR="007040EE" w:rsidRPr="0053674B" w:rsidRDefault="007040EE" w:rsidP="00F5788B">
            <w:pPr>
              <w:pStyle w:val="Header"/>
              <w:tabs>
                <w:tab w:val="left" w:pos="3134"/>
              </w:tabs>
              <w:jc w:val="both"/>
              <w:rPr>
                <w:rFonts w:ascii="Tahoma" w:hAnsi="Tahoma" w:cs="Tahoma"/>
                <w:spacing w:val="-2"/>
                <w:sz w:val="20"/>
                <w:szCs w:val="20"/>
              </w:rPr>
            </w:pPr>
          </w:p>
          <w:p w14:paraId="09E56AE9" w14:textId="77777777" w:rsidR="007040EE" w:rsidRPr="0053674B" w:rsidRDefault="007040EE" w:rsidP="00F5788B">
            <w:pPr>
              <w:pStyle w:val="Header"/>
              <w:tabs>
                <w:tab w:val="left" w:pos="3134"/>
              </w:tabs>
              <w:jc w:val="both"/>
              <w:rPr>
                <w:rFonts w:ascii="Tahoma" w:hAnsi="Tahoma" w:cs="Tahoma"/>
                <w:spacing w:val="-2"/>
                <w:sz w:val="20"/>
                <w:szCs w:val="20"/>
              </w:rPr>
            </w:pPr>
          </w:p>
          <w:p w14:paraId="229A8092" w14:textId="37A0DCB3" w:rsidR="000F5EF6" w:rsidRPr="0053674B" w:rsidRDefault="007040EE"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4 - </w:t>
            </w:r>
            <w:r w:rsidR="005B48EB" w:rsidRPr="0053674B">
              <w:rPr>
                <w:rFonts w:ascii="Tahoma" w:hAnsi="Tahoma" w:cs="Tahoma"/>
                <w:spacing w:val="-2"/>
                <w:sz w:val="20"/>
                <w:szCs w:val="20"/>
              </w:rPr>
              <w:t>Architect/ CA</w:t>
            </w:r>
          </w:p>
        </w:tc>
        <w:tc>
          <w:tcPr>
            <w:tcW w:w="5812" w:type="dxa"/>
            <w:gridSpan w:val="2"/>
          </w:tcPr>
          <w:p w14:paraId="3C406C06" w14:textId="07F8B1D8" w:rsidR="00D01D45" w:rsidRPr="00606FF8" w:rsidRDefault="00606FF8" w:rsidP="00FD2038">
            <w:pPr>
              <w:pStyle w:val="Header"/>
              <w:tabs>
                <w:tab w:val="left" w:pos="3134"/>
              </w:tabs>
              <w:jc w:val="both"/>
              <w:rPr>
                <w:rFonts w:ascii="Tahoma" w:hAnsi="Tahoma" w:cs="Tahoma"/>
                <w:spacing w:val="-2"/>
                <w:sz w:val="20"/>
                <w:szCs w:val="20"/>
              </w:rPr>
            </w:pPr>
            <w:r w:rsidRPr="00606FF8">
              <w:rPr>
                <w:rFonts w:ascii="Tahoma" w:hAnsi="Tahoma" w:cs="Tahoma"/>
                <w:spacing w:val="-2"/>
                <w:sz w:val="20"/>
                <w:szCs w:val="20"/>
              </w:rPr>
              <w:t>The Parties shall work with each other and with other project team members in co-operative and collaborative manner, in good faith and in a spirit of trust and respect. To that end, each shall support collaborative behaviour and address behaviour which is not collaborative.</w:t>
            </w:r>
          </w:p>
          <w:p w14:paraId="68A70279" w14:textId="77777777" w:rsidR="00D01D45" w:rsidRDefault="00D01D45" w:rsidP="00FD2038">
            <w:pPr>
              <w:pStyle w:val="Header"/>
              <w:tabs>
                <w:tab w:val="left" w:pos="3134"/>
              </w:tabs>
              <w:jc w:val="both"/>
              <w:rPr>
                <w:rFonts w:ascii="Tahoma" w:hAnsi="Tahoma" w:cs="Tahoma"/>
                <w:spacing w:val="-2"/>
                <w:sz w:val="20"/>
                <w:szCs w:val="20"/>
                <w:highlight w:val="yellow"/>
              </w:rPr>
            </w:pPr>
          </w:p>
          <w:p w14:paraId="10251915" w14:textId="0E7CE698" w:rsidR="000F5EF6" w:rsidRPr="00E647BB" w:rsidRDefault="005B48EB" w:rsidP="00FD2038">
            <w:pPr>
              <w:pStyle w:val="Header"/>
              <w:tabs>
                <w:tab w:val="left" w:pos="3134"/>
              </w:tabs>
              <w:jc w:val="both"/>
              <w:rPr>
                <w:rFonts w:ascii="Tahoma" w:hAnsi="Tahoma" w:cs="Tahoma"/>
                <w:spacing w:val="-2"/>
                <w:sz w:val="20"/>
                <w:szCs w:val="20"/>
              </w:rPr>
            </w:pPr>
            <w:r w:rsidRPr="00E647BB">
              <w:rPr>
                <w:rFonts w:ascii="Tahoma" w:hAnsi="Tahoma" w:cs="Tahoma"/>
                <w:spacing w:val="-2"/>
                <w:sz w:val="20"/>
                <w:szCs w:val="20"/>
              </w:rPr>
              <w:t xml:space="preserve">Contract Administrator: </w:t>
            </w:r>
            <w:r w:rsidR="004A2686" w:rsidRPr="00E647BB">
              <w:rPr>
                <w:rFonts w:ascii="Tahoma" w:hAnsi="Tahoma" w:cs="Tahoma"/>
                <w:spacing w:val="-2"/>
                <w:sz w:val="20"/>
                <w:szCs w:val="20"/>
              </w:rPr>
              <w:t>NNC</w:t>
            </w:r>
            <w:r w:rsidR="00AE15EB" w:rsidRPr="00E647BB">
              <w:rPr>
                <w:rFonts w:ascii="Tahoma" w:hAnsi="Tahoma" w:cs="Tahoma"/>
                <w:spacing w:val="-2"/>
                <w:sz w:val="20"/>
                <w:szCs w:val="20"/>
              </w:rPr>
              <w:t xml:space="preserve">  </w:t>
            </w:r>
          </w:p>
          <w:p w14:paraId="1C4338A2" w14:textId="77777777" w:rsidR="00D01D45" w:rsidRPr="007F1319" w:rsidRDefault="00D01D45" w:rsidP="00FD2038">
            <w:pPr>
              <w:pStyle w:val="Header"/>
              <w:tabs>
                <w:tab w:val="left" w:pos="3134"/>
              </w:tabs>
              <w:jc w:val="both"/>
              <w:rPr>
                <w:rFonts w:ascii="Tahoma" w:hAnsi="Tahoma" w:cs="Tahoma"/>
                <w:spacing w:val="-2"/>
                <w:sz w:val="20"/>
                <w:szCs w:val="20"/>
                <w:highlight w:val="yellow"/>
              </w:rPr>
            </w:pPr>
          </w:p>
        </w:tc>
      </w:tr>
      <w:tr w:rsidR="000F5EF6" w:rsidRPr="006639BB" w14:paraId="10C8DC1E" w14:textId="77777777" w:rsidTr="3820AEF4">
        <w:trPr>
          <w:cantSplit/>
        </w:trPr>
        <w:tc>
          <w:tcPr>
            <w:tcW w:w="692" w:type="dxa"/>
          </w:tcPr>
          <w:p w14:paraId="0FB47BD1"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3F1722AD" w14:textId="77777777" w:rsidR="00620B74"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w:t>
            </w:r>
            <w:r w:rsidR="00620B74" w:rsidRPr="0053674B">
              <w:rPr>
                <w:rFonts w:ascii="Tahoma" w:hAnsi="Tahoma" w:cs="Tahoma"/>
                <w:spacing w:val="-2"/>
                <w:sz w:val="20"/>
                <w:szCs w:val="20"/>
              </w:rPr>
              <w:t>5</w:t>
            </w:r>
            <w:r w:rsidR="005B48EB" w:rsidRPr="0053674B">
              <w:rPr>
                <w:rFonts w:ascii="Tahoma" w:hAnsi="Tahoma" w:cs="Tahoma"/>
                <w:spacing w:val="-2"/>
                <w:sz w:val="20"/>
                <w:szCs w:val="20"/>
              </w:rPr>
              <w:t xml:space="preserve"> –</w:t>
            </w:r>
            <w:r w:rsidR="00620B74" w:rsidRPr="0053674B">
              <w:rPr>
                <w:rFonts w:ascii="Tahoma" w:hAnsi="Tahoma" w:cs="Tahoma"/>
                <w:spacing w:val="-2"/>
                <w:sz w:val="20"/>
                <w:szCs w:val="20"/>
              </w:rPr>
              <w:t xml:space="preserve"> CDM Regulations - </w:t>
            </w:r>
            <w:r w:rsidR="005B48EB" w:rsidRPr="0053674B">
              <w:rPr>
                <w:rFonts w:ascii="Tahoma" w:hAnsi="Tahoma" w:cs="Tahoma"/>
                <w:spacing w:val="-2"/>
                <w:sz w:val="20"/>
                <w:szCs w:val="20"/>
              </w:rPr>
              <w:t xml:space="preserve"> Principal Designer</w:t>
            </w:r>
            <w:r w:rsidR="00620B74" w:rsidRPr="0053674B">
              <w:rPr>
                <w:rFonts w:ascii="Tahoma" w:hAnsi="Tahoma" w:cs="Tahoma"/>
                <w:spacing w:val="-2"/>
                <w:sz w:val="20"/>
                <w:szCs w:val="20"/>
              </w:rPr>
              <w:t xml:space="preserve"> and Principal Contractor </w:t>
            </w:r>
          </w:p>
          <w:p w14:paraId="6FA5B135" w14:textId="77777777" w:rsidR="00D866F9" w:rsidRPr="0053674B" w:rsidRDefault="00D866F9" w:rsidP="00D866F9"/>
          <w:p w14:paraId="19FEC3EA" w14:textId="78014600" w:rsidR="00F701D9" w:rsidRPr="0053674B" w:rsidRDefault="00F701D9" w:rsidP="00D866F9"/>
        </w:tc>
        <w:tc>
          <w:tcPr>
            <w:tcW w:w="5812" w:type="dxa"/>
            <w:gridSpan w:val="2"/>
          </w:tcPr>
          <w:p w14:paraId="5681E909" w14:textId="77777777" w:rsidR="00620B74" w:rsidRDefault="00620B74" w:rsidP="00C51791">
            <w:pPr>
              <w:pStyle w:val="Header"/>
              <w:tabs>
                <w:tab w:val="left" w:pos="3134"/>
              </w:tabs>
              <w:jc w:val="both"/>
              <w:rPr>
                <w:rFonts w:ascii="Tahoma" w:hAnsi="Tahoma" w:cs="Tahoma"/>
                <w:spacing w:val="-2"/>
                <w:sz w:val="20"/>
                <w:szCs w:val="20"/>
              </w:rPr>
            </w:pPr>
            <w:r w:rsidRPr="0048651B">
              <w:rPr>
                <w:rFonts w:ascii="Tahoma" w:hAnsi="Tahoma" w:cs="Tahoma"/>
                <w:spacing w:val="-2"/>
                <w:sz w:val="20"/>
                <w:szCs w:val="20"/>
              </w:rPr>
              <w:t>For the purposes of the CDM Regulations:</w:t>
            </w:r>
          </w:p>
          <w:p w14:paraId="318B5FD4" w14:textId="77777777" w:rsidR="0048651B" w:rsidRPr="0048651B" w:rsidRDefault="0048651B" w:rsidP="00C51791">
            <w:pPr>
              <w:pStyle w:val="Header"/>
              <w:tabs>
                <w:tab w:val="left" w:pos="3134"/>
              </w:tabs>
              <w:jc w:val="both"/>
              <w:rPr>
                <w:rFonts w:ascii="Tahoma" w:hAnsi="Tahoma" w:cs="Tahoma"/>
                <w:spacing w:val="-2"/>
                <w:sz w:val="20"/>
                <w:szCs w:val="20"/>
              </w:rPr>
            </w:pPr>
          </w:p>
          <w:p w14:paraId="6796D07E" w14:textId="2B00309D" w:rsidR="0020675B" w:rsidRPr="00755B2B" w:rsidRDefault="00620B74" w:rsidP="00F701D9">
            <w:pPr>
              <w:pStyle w:val="Header"/>
              <w:tabs>
                <w:tab w:val="left" w:pos="3134"/>
              </w:tabs>
              <w:jc w:val="both"/>
              <w:rPr>
                <w:rFonts w:ascii="Tahoma" w:hAnsi="Tahoma" w:cs="Tahoma"/>
                <w:spacing w:val="-2"/>
                <w:sz w:val="20"/>
                <w:szCs w:val="20"/>
              </w:rPr>
            </w:pPr>
            <w:r w:rsidRPr="00901F13">
              <w:rPr>
                <w:rFonts w:ascii="Tahoma" w:hAnsi="Tahoma" w:cs="Tahoma"/>
                <w:spacing w:val="-2"/>
                <w:sz w:val="20"/>
                <w:szCs w:val="20"/>
              </w:rPr>
              <w:t xml:space="preserve">the Principal Designer </w:t>
            </w:r>
            <w:proofErr w:type="gramStart"/>
            <w:r w:rsidRPr="00901F13">
              <w:rPr>
                <w:rFonts w:ascii="Tahoma" w:hAnsi="Tahoma" w:cs="Tahoma"/>
                <w:spacing w:val="-2"/>
                <w:sz w:val="20"/>
                <w:szCs w:val="20"/>
              </w:rPr>
              <w:t>is</w:t>
            </w:r>
            <w:r w:rsidR="00F701D9">
              <w:rPr>
                <w:rFonts w:ascii="Tahoma" w:hAnsi="Tahoma" w:cs="Tahoma"/>
                <w:spacing w:val="-2"/>
                <w:sz w:val="20"/>
                <w:szCs w:val="20"/>
              </w:rPr>
              <w:t>:</w:t>
            </w:r>
            <w:proofErr w:type="gramEnd"/>
            <w:r w:rsidR="00F701D9">
              <w:rPr>
                <w:rFonts w:ascii="Tahoma" w:hAnsi="Tahoma" w:cs="Tahoma"/>
                <w:spacing w:val="-2"/>
                <w:sz w:val="20"/>
                <w:szCs w:val="20"/>
              </w:rPr>
              <w:t xml:space="preserve"> </w:t>
            </w:r>
            <w:r w:rsidR="00A921E5">
              <w:rPr>
                <w:rFonts w:ascii="Tahoma" w:hAnsi="Tahoma" w:cs="Tahoma"/>
                <w:spacing w:val="-2"/>
                <w:sz w:val="20"/>
                <w:szCs w:val="20"/>
              </w:rPr>
              <w:t>n/</w:t>
            </w:r>
            <w:proofErr w:type="gramStart"/>
            <w:r w:rsidR="00A921E5">
              <w:rPr>
                <w:rFonts w:ascii="Tahoma" w:hAnsi="Tahoma" w:cs="Tahoma"/>
                <w:spacing w:val="-2"/>
                <w:sz w:val="20"/>
                <w:szCs w:val="20"/>
              </w:rPr>
              <w:t>a for</w:t>
            </w:r>
            <w:proofErr w:type="gramEnd"/>
            <w:r w:rsidR="00A921E5">
              <w:rPr>
                <w:rFonts w:ascii="Tahoma" w:hAnsi="Tahoma" w:cs="Tahoma"/>
                <w:spacing w:val="-2"/>
                <w:sz w:val="20"/>
                <w:szCs w:val="20"/>
              </w:rPr>
              <w:t xml:space="preserve"> this contract</w:t>
            </w:r>
            <w:r w:rsidR="00FA2B65">
              <w:rPr>
                <w:rFonts w:ascii="Tahoma" w:hAnsi="Tahoma" w:cs="Tahoma"/>
                <w:spacing w:val="-2"/>
                <w:sz w:val="20"/>
                <w:szCs w:val="20"/>
              </w:rPr>
              <w:t xml:space="preserve"> as repairs and reinstatements to existing only. </w:t>
            </w:r>
          </w:p>
          <w:p w14:paraId="24AFE196" w14:textId="77777777" w:rsidR="00901F13" w:rsidRDefault="00901F13" w:rsidP="00C51791">
            <w:pPr>
              <w:pStyle w:val="Header"/>
              <w:tabs>
                <w:tab w:val="left" w:pos="3134"/>
              </w:tabs>
              <w:jc w:val="both"/>
              <w:rPr>
                <w:rFonts w:ascii="Tahoma" w:hAnsi="Tahoma" w:cs="Tahoma"/>
                <w:spacing w:val="-2"/>
                <w:sz w:val="20"/>
                <w:szCs w:val="20"/>
                <w:highlight w:val="yellow"/>
              </w:rPr>
            </w:pPr>
          </w:p>
          <w:p w14:paraId="5DAEAA51" w14:textId="006DDE38" w:rsidR="00D01D45" w:rsidRPr="007F1319" w:rsidRDefault="00901F13" w:rsidP="00F701D9">
            <w:pPr>
              <w:pStyle w:val="Header"/>
              <w:tabs>
                <w:tab w:val="left" w:pos="3134"/>
              </w:tabs>
              <w:jc w:val="both"/>
              <w:rPr>
                <w:rFonts w:ascii="Tahoma" w:hAnsi="Tahoma" w:cs="Tahoma"/>
                <w:spacing w:val="-2"/>
                <w:sz w:val="20"/>
                <w:szCs w:val="20"/>
                <w:highlight w:val="yellow"/>
              </w:rPr>
            </w:pPr>
            <w:r w:rsidRPr="00901F13">
              <w:rPr>
                <w:rFonts w:ascii="Tahoma" w:hAnsi="Tahoma" w:cs="Tahoma"/>
                <w:spacing w:val="-2"/>
                <w:sz w:val="20"/>
                <w:szCs w:val="20"/>
              </w:rPr>
              <w:t xml:space="preserve">the Principal Contractor </w:t>
            </w:r>
            <w:proofErr w:type="gramStart"/>
            <w:r w:rsidRPr="00901F13">
              <w:rPr>
                <w:rFonts w:ascii="Tahoma" w:hAnsi="Tahoma" w:cs="Tahoma"/>
                <w:spacing w:val="-2"/>
                <w:sz w:val="20"/>
                <w:szCs w:val="20"/>
              </w:rPr>
              <w:t>is</w:t>
            </w:r>
            <w:r w:rsidR="00F701D9">
              <w:rPr>
                <w:rFonts w:ascii="Tahoma" w:hAnsi="Tahoma" w:cs="Tahoma"/>
                <w:spacing w:val="-2"/>
                <w:sz w:val="20"/>
                <w:szCs w:val="20"/>
              </w:rPr>
              <w:t>:</w:t>
            </w:r>
            <w:proofErr w:type="gramEnd"/>
            <w:r w:rsidR="00F701D9">
              <w:rPr>
                <w:rFonts w:ascii="Tahoma" w:hAnsi="Tahoma" w:cs="Tahoma"/>
                <w:spacing w:val="-2"/>
                <w:sz w:val="20"/>
                <w:szCs w:val="20"/>
              </w:rPr>
              <w:t xml:space="preserve"> </w:t>
            </w:r>
            <w:r w:rsidR="00F701D9" w:rsidRPr="006F3777">
              <w:rPr>
                <w:rFonts w:ascii="Tahoma" w:hAnsi="Tahoma" w:cs="Tahoma"/>
                <w:spacing w:val="-2"/>
                <w:sz w:val="20"/>
                <w:szCs w:val="20"/>
                <w:highlight w:val="yellow"/>
              </w:rPr>
              <w:t>INSERT</w:t>
            </w:r>
          </w:p>
        </w:tc>
      </w:tr>
      <w:tr w:rsidR="000F5EF6" w:rsidRPr="006639BB" w14:paraId="135DF16E" w14:textId="77777777" w:rsidTr="3820AEF4">
        <w:trPr>
          <w:cantSplit/>
        </w:trPr>
        <w:tc>
          <w:tcPr>
            <w:tcW w:w="692" w:type="dxa"/>
          </w:tcPr>
          <w:p w14:paraId="04B11397" w14:textId="77777777" w:rsidR="000F5EF6" w:rsidRPr="0053674B" w:rsidRDefault="000F5EF6" w:rsidP="00F5788B">
            <w:pPr>
              <w:tabs>
                <w:tab w:val="center" w:pos="4522"/>
              </w:tabs>
              <w:spacing w:after="0"/>
              <w:jc w:val="both"/>
              <w:rPr>
                <w:rFonts w:ascii="Tahoma" w:hAnsi="Tahoma" w:cs="Tahoma"/>
                <w:spacing w:val="-2"/>
                <w:sz w:val="20"/>
                <w:szCs w:val="20"/>
              </w:rPr>
            </w:pPr>
          </w:p>
        </w:tc>
        <w:tc>
          <w:tcPr>
            <w:tcW w:w="2852" w:type="dxa"/>
          </w:tcPr>
          <w:p w14:paraId="18492D2C" w14:textId="57CFBC51"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w:t>
            </w:r>
            <w:r w:rsidR="00755B2B" w:rsidRPr="0053674B">
              <w:rPr>
                <w:rFonts w:ascii="Tahoma" w:hAnsi="Tahoma" w:cs="Tahoma"/>
                <w:spacing w:val="-2"/>
                <w:sz w:val="20"/>
                <w:szCs w:val="20"/>
              </w:rPr>
              <w:t>6</w:t>
            </w:r>
            <w:r w:rsidR="005B48EB" w:rsidRPr="0053674B">
              <w:rPr>
                <w:rFonts w:ascii="Tahoma" w:hAnsi="Tahoma" w:cs="Tahoma"/>
                <w:spacing w:val="-2"/>
                <w:sz w:val="20"/>
                <w:szCs w:val="20"/>
              </w:rPr>
              <w:t xml:space="preserve"> – </w:t>
            </w:r>
            <w:r w:rsidR="00755B2B" w:rsidRPr="0053674B">
              <w:rPr>
                <w:rFonts w:ascii="Tahoma" w:hAnsi="Tahoma" w:cs="Tahoma"/>
                <w:spacing w:val="-2"/>
                <w:sz w:val="20"/>
                <w:szCs w:val="20"/>
              </w:rPr>
              <w:t xml:space="preserve">Building Regulations – Principal Designer and </w:t>
            </w:r>
            <w:r w:rsidR="005B48EB" w:rsidRPr="0053674B">
              <w:rPr>
                <w:rFonts w:ascii="Tahoma" w:hAnsi="Tahoma" w:cs="Tahoma"/>
                <w:spacing w:val="-2"/>
                <w:sz w:val="20"/>
                <w:szCs w:val="20"/>
              </w:rPr>
              <w:t>Principal Contractor</w:t>
            </w:r>
          </w:p>
          <w:p w14:paraId="5CDB843F" w14:textId="77777777" w:rsidR="000F5EF6" w:rsidRPr="0053674B" w:rsidRDefault="000F5EF6" w:rsidP="00F5788B">
            <w:pPr>
              <w:pStyle w:val="Header"/>
              <w:tabs>
                <w:tab w:val="left" w:pos="3134"/>
              </w:tabs>
              <w:jc w:val="both"/>
              <w:rPr>
                <w:rFonts w:ascii="Tahoma" w:hAnsi="Tahoma" w:cs="Tahoma"/>
                <w:spacing w:val="-2"/>
                <w:sz w:val="20"/>
                <w:szCs w:val="20"/>
              </w:rPr>
            </w:pPr>
          </w:p>
          <w:p w14:paraId="607C4B87" w14:textId="77777777" w:rsidR="003468ED" w:rsidRPr="0053674B" w:rsidRDefault="003468ED" w:rsidP="00F5788B">
            <w:pPr>
              <w:pStyle w:val="Header"/>
              <w:tabs>
                <w:tab w:val="left" w:pos="3134"/>
              </w:tabs>
              <w:jc w:val="both"/>
              <w:rPr>
                <w:rFonts w:ascii="Tahoma" w:hAnsi="Tahoma" w:cs="Tahoma"/>
                <w:spacing w:val="-2"/>
                <w:sz w:val="20"/>
                <w:szCs w:val="20"/>
              </w:rPr>
            </w:pPr>
          </w:p>
          <w:p w14:paraId="5DD82074" w14:textId="77777777" w:rsidR="003468ED" w:rsidRPr="0053674B" w:rsidRDefault="003468ED" w:rsidP="00F5788B">
            <w:pPr>
              <w:pStyle w:val="Header"/>
              <w:tabs>
                <w:tab w:val="left" w:pos="3134"/>
              </w:tabs>
              <w:jc w:val="both"/>
              <w:rPr>
                <w:rFonts w:ascii="Tahoma" w:hAnsi="Tahoma" w:cs="Tahoma"/>
                <w:spacing w:val="-2"/>
                <w:sz w:val="20"/>
                <w:szCs w:val="20"/>
              </w:rPr>
            </w:pPr>
          </w:p>
          <w:p w14:paraId="48C83588" w14:textId="61621AE7" w:rsidR="003468ED" w:rsidRPr="0053674B" w:rsidRDefault="003468ED"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7 – Adjudication </w:t>
            </w:r>
          </w:p>
          <w:p w14:paraId="66AA329F" w14:textId="77777777" w:rsidR="00B422B6" w:rsidRPr="0053674B" w:rsidRDefault="00B422B6" w:rsidP="00F5788B">
            <w:pPr>
              <w:pStyle w:val="Header"/>
              <w:tabs>
                <w:tab w:val="left" w:pos="3134"/>
              </w:tabs>
              <w:jc w:val="both"/>
              <w:rPr>
                <w:rFonts w:ascii="Tahoma" w:hAnsi="Tahoma" w:cs="Tahoma"/>
                <w:spacing w:val="-2"/>
                <w:sz w:val="20"/>
                <w:szCs w:val="20"/>
              </w:rPr>
            </w:pPr>
          </w:p>
          <w:p w14:paraId="7E338CA0" w14:textId="77777777" w:rsidR="00B422B6" w:rsidRPr="0053674B" w:rsidRDefault="00B422B6" w:rsidP="00F5788B">
            <w:pPr>
              <w:pStyle w:val="Header"/>
              <w:tabs>
                <w:tab w:val="left" w:pos="3134"/>
              </w:tabs>
              <w:jc w:val="both"/>
              <w:rPr>
                <w:rFonts w:ascii="Tahoma" w:hAnsi="Tahoma" w:cs="Tahoma"/>
                <w:spacing w:val="-2"/>
                <w:sz w:val="20"/>
                <w:szCs w:val="20"/>
              </w:rPr>
            </w:pPr>
          </w:p>
          <w:p w14:paraId="5D0558C9" w14:textId="77777777" w:rsidR="00B422B6" w:rsidRPr="0053674B" w:rsidRDefault="00B422B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Article 8 – Arbitration </w:t>
            </w:r>
          </w:p>
          <w:p w14:paraId="02B4C0B2" w14:textId="77777777" w:rsidR="00B422B6" w:rsidRPr="0053674B" w:rsidRDefault="00B422B6" w:rsidP="00F5788B">
            <w:pPr>
              <w:pStyle w:val="Header"/>
              <w:tabs>
                <w:tab w:val="left" w:pos="3134"/>
              </w:tabs>
              <w:jc w:val="both"/>
              <w:rPr>
                <w:rFonts w:ascii="Tahoma" w:hAnsi="Tahoma" w:cs="Tahoma"/>
                <w:spacing w:val="-2"/>
                <w:sz w:val="20"/>
                <w:szCs w:val="20"/>
              </w:rPr>
            </w:pPr>
          </w:p>
          <w:p w14:paraId="3BD6525B" w14:textId="77777777" w:rsidR="001C2816" w:rsidRPr="0053674B" w:rsidRDefault="001C2816" w:rsidP="00F5788B">
            <w:pPr>
              <w:pStyle w:val="Header"/>
              <w:tabs>
                <w:tab w:val="left" w:pos="3134"/>
              </w:tabs>
              <w:jc w:val="both"/>
              <w:rPr>
                <w:rFonts w:ascii="Tahoma" w:hAnsi="Tahoma" w:cs="Tahoma"/>
                <w:spacing w:val="-2"/>
                <w:sz w:val="20"/>
                <w:szCs w:val="20"/>
              </w:rPr>
            </w:pPr>
          </w:p>
          <w:p w14:paraId="47376985" w14:textId="77777777" w:rsidR="001C2816" w:rsidRPr="0053674B" w:rsidRDefault="001C2816" w:rsidP="00F5788B">
            <w:pPr>
              <w:pStyle w:val="Header"/>
              <w:tabs>
                <w:tab w:val="left" w:pos="3134"/>
              </w:tabs>
              <w:jc w:val="both"/>
              <w:rPr>
                <w:rFonts w:ascii="Tahoma" w:hAnsi="Tahoma" w:cs="Tahoma"/>
                <w:spacing w:val="-2"/>
                <w:sz w:val="20"/>
                <w:szCs w:val="20"/>
              </w:rPr>
            </w:pPr>
          </w:p>
          <w:p w14:paraId="7B678395" w14:textId="77777777" w:rsidR="001C2816" w:rsidRPr="0053674B" w:rsidRDefault="001C2816" w:rsidP="00F5788B">
            <w:pPr>
              <w:pStyle w:val="Header"/>
              <w:tabs>
                <w:tab w:val="left" w:pos="3134"/>
              </w:tabs>
              <w:jc w:val="both"/>
              <w:rPr>
                <w:rFonts w:ascii="Tahoma" w:hAnsi="Tahoma" w:cs="Tahoma"/>
                <w:spacing w:val="-2"/>
                <w:sz w:val="20"/>
                <w:szCs w:val="20"/>
              </w:rPr>
            </w:pPr>
          </w:p>
          <w:p w14:paraId="41D43418" w14:textId="77777777" w:rsidR="001C2816" w:rsidRPr="0053674B" w:rsidRDefault="001C2816" w:rsidP="00F5788B">
            <w:pPr>
              <w:pStyle w:val="Header"/>
              <w:tabs>
                <w:tab w:val="left" w:pos="3134"/>
              </w:tabs>
              <w:jc w:val="both"/>
              <w:rPr>
                <w:rFonts w:ascii="Tahoma" w:hAnsi="Tahoma" w:cs="Tahoma"/>
                <w:spacing w:val="-2"/>
                <w:sz w:val="20"/>
                <w:szCs w:val="20"/>
              </w:rPr>
            </w:pPr>
          </w:p>
          <w:p w14:paraId="0464FC04" w14:textId="77777777" w:rsidR="001C2816" w:rsidRPr="0053674B" w:rsidRDefault="001C2816" w:rsidP="00F5788B">
            <w:pPr>
              <w:pStyle w:val="Header"/>
              <w:tabs>
                <w:tab w:val="left" w:pos="3134"/>
              </w:tabs>
              <w:jc w:val="both"/>
              <w:rPr>
                <w:rFonts w:ascii="Tahoma" w:hAnsi="Tahoma" w:cs="Tahoma"/>
                <w:spacing w:val="-2"/>
                <w:sz w:val="20"/>
                <w:szCs w:val="20"/>
              </w:rPr>
            </w:pPr>
          </w:p>
          <w:p w14:paraId="6EF904BE" w14:textId="77777777" w:rsidR="001C2816" w:rsidRPr="0053674B" w:rsidRDefault="001C2816" w:rsidP="00F5788B">
            <w:pPr>
              <w:pStyle w:val="Header"/>
              <w:tabs>
                <w:tab w:val="left" w:pos="3134"/>
              </w:tabs>
              <w:jc w:val="both"/>
              <w:rPr>
                <w:rFonts w:ascii="Tahoma" w:hAnsi="Tahoma" w:cs="Tahoma"/>
                <w:spacing w:val="-2"/>
                <w:sz w:val="20"/>
                <w:szCs w:val="20"/>
              </w:rPr>
            </w:pPr>
          </w:p>
          <w:p w14:paraId="1202B062" w14:textId="77777777" w:rsidR="001C2816" w:rsidRPr="0053674B" w:rsidRDefault="001C2816" w:rsidP="00F5788B">
            <w:pPr>
              <w:pStyle w:val="Header"/>
              <w:tabs>
                <w:tab w:val="left" w:pos="3134"/>
              </w:tabs>
              <w:jc w:val="both"/>
              <w:rPr>
                <w:rFonts w:ascii="Tahoma" w:hAnsi="Tahoma" w:cs="Tahoma"/>
                <w:spacing w:val="-2"/>
                <w:sz w:val="20"/>
                <w:szCs w:val="20"/>
              </w:rPr>
            </w:pPr>
          </w:p>
          <w:p w14:paraId="7314AB34" w14:textId="77777777" w:rsidR="001C2816" w:rsidRPr="0053674B" w:rsidRDefault="001C2816" w:rsidP="00F5788B">
            <w:pPr>
              <w:pStyle w:val="Header"/>
              <w:tabs>
                <w:tab w:val="left" w:pos="3134"/>
              </w:tabs>
              <w:jc w:val="both"/>
              <w:rPr>
                <w:rFonts w:ascii="Tahoma" w:hAnsi="Tahoma" w:cs="Tahoma"/>
                <w:spacing w:val="-2"/>
                <w:sz w:val="20"/>
                <w:szCs w:val="20"/>
              </w:rPr>
            </w:pPr>
          </w:p>
          <w:p w14:paraId="3A30CCC7" w14:textId="77777777" w:rsidR="001C2816" w:rsidRPr="0053674B" w:rsidRDefault="001C2816" w:rsidP="00F5788B">
            <w:pPr>
              <w:pStyle w:val="Header"/>
              <w:tabs>
                <w:tab w:val="left" w:pos="3134"/>
              </w:tabs>
              <w:jc w:val="both"/>
              <w:rPr>
                <w:rFonts w:ascii="Tahoma" w:hAnsi="Tahoma" w:cs="Tahoma"/>
                <w:spacing w:val="-2"/>
                <w:sz w:val="20"/>
                <w:szCs w:val="20"/>
              </w:rPr>
            </w:pPr>
          </w:p>
          <w:p w14:paraId="3BD27D55" w14:textId="77777777" w:rsidR="001C2816" w:rsidRPr="0053674B" w:rsidRDefault="001C2816" w:rsidP="00F5788B">
            <w:pPr>
              <w:pStyle w:val="Header"/>
              <w:tabs>
                <w:tab w:val="left" w:pos="3134"/>
              </w:tabs>
              <w:jc w:val="both"/>
              <w:rPr>
                <w:rFonts w:ascii="Tahoma" w:hAnsi="Tahoma" w:cs="Tahoma"/>
                <w:spacing w:val="-2"/>
                <w:sz w:val="20"/>
                <w:szCs w:val="20"/>
              </w:rPr>
            </w:pPr>
          </w:p>
          <w:p w14:paraId="60259472" w14:textId="77777777" w:rsidR="001C2816" w:rsidRPr="0053674B" w:rsidRDefault="001C2816" w:rsidP="00F5788B">
            <w:pPr>
              <w:pStyle w:val="Header"/>
              <w:tabs>
                <w:tab w:val="left" w:pos="3134"/>
              </w:tabs>
              <w:jc w:val="both"/>
              <w:rPr>
                <w:rFonts w:ascii="Tahoma" w:hAnsi="Tahoma" w:cs="Tahoma"/>
                <w:spacing w:val="-2"/>
                <w:sz w:val="20"/>
                <w:szCs w:val="20"/>
              </w:rPr>
            </w:pPr>
          </w:p>
          <w:p w14:paraId="1268A5EC" w14:textId="77777777" w:rsidR="001C2816" w:rsidRPr="0053674B" w:rsidRDefault="001C2816" w:rsidP="00F5788B">
            <w:pPr>
              <w:pStyle w:val="Header"/>
              <w:tabs>
                <w:tab w:val="left" w:pos="3134"/>
              </w:tabs>
              <w:jc w:val="both"/>
              <w:rPr>
                <w:rFonts w:ascii="Tahoma" w:hAnsi="Tahoma" w:cs="Tahoma"/>
                <w:spacing w:val="-2"/>
                <w:sz w:val="20"/>
                <w:szCs w:val="20"/>
              </w:rPr>
            </w:pPr>
          </w:p>
          <w:p w14:paraId="6DF7AFB4" w14:textId="77777777" w:rsidR="001C2816" w:rsidRPr="0053674B" w:rsidRDefault="001C2816" w:rsidP="00F5788B">
            <w:pPr>
              <w:pStyle w:val="Header"/>
              <w:tabs>
                <w:tab w:val="left" w:pos="3134"/>
              </w:tabs>
              <w:jc w:val="both"/>
              <w:rPr>
                <w:rFonts w:ascii="Tahoma" w:hAnsi="Tahoma" w:cs="Tahoma"/>
                <w:spacing w:val="-2"/>
                <w:sz w:val="20"/>
                <w:szCs w:val="20"/>
              </w:rPr>
            </w:pPr>
          </w:p>
          <w:p w14:paraId="4A56B5FE" w14:textId="08FDF33C" w:rsidR="00B422B6" w:rsidRPr="0053674B" w:rsidRDefault="00B422B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Article 9 – Legal proceedings</w:t>
            </w:r>
          </w:p>
        </w:tc>
        <w:tc>
          <w:tcPr>
            <w:tcW w:w="5812" w:type="dxa"/>
            <w:gridSpan w:val="2"/>
          </w:tcPr>
          <w:p w14:paraId="7BD7698F" w14:textId="77777777" w:rsidR="0048651B" w:rsidRPr="003468ED" w:rsidRDefault="0048651B" w:rsidP="00F5788B">
            <w:pPr>
              <w:pStyle w:val="Header"/>
              <w:tabs>
                <w:tab w:val="left" w:pos="3134"/>
              </w:tabs>
              <w:jc w:val="both"/>
              <w:rPr>
                <w:rFonts w:ascii="Tahoma" w:hAnsi="Tahoma" w:cs="Tahoma"/>
                <w:spacing w:val="-2"/>
                <w:sz w:val="20"/>
                <w:szCs w:val="20"/>
              </w:rPr>
            </w:pPr>
            <w:r w:rsidRPr="003468ED">
              <w:rPr>
                <w:rFonts w:ascii="Tahoma" w:hAnsi="Tahoma" w:cs="Tahoma"/>
                <w:spacing w:val="-2"/>
                <w:sz w:val="20"/>
                <w:szCs w:val="20"/>
              </w:rPr>
              <w:t>For the purposes of the Building Regulations:</w:t>
            </w:r>
          </w:p>
          <w:p w14:paraId="2D69DE1C" w14:textId="77777777" w:rsidR="0048651B" w:rsidRDefault="0048651B" w:rsidP="00F5788B">
            <w:pPr>
              <w:pStyle w:val="Header"/>
              <w:tabs>
                <w:tab w:val="left" w:pos="3134"/>
              </w:tabs>
              <w:jc w:val="both"/>
              <w:rPr>
                <w:rFonts w:ascii="Tahoma" w:hAnsi="Tahoma" w:cs="Tahoma"/>
                <w:spacing w:val="-2"/>
                <w:sz w:val="20"/>
                <w:szCs w:val="20"/>
                <w:highlight w:val="yellow"/>
              </w:rPr>
            </w:pPr>
          </w:p>
          <w:p w14:paraId="33559A97" w14:textId="4D00E556" w:rsidR="001B0217" w:rsidRPr="00755B2B" w:rsidRDefault="0048651B" w:rsidP="001B0217">
            <w:pPr>
              <w:pStyle w:val="Header"/>
              <w:tabs>
                <w:tab w:val="left" w:pos="3134"/>
              </w:tabs>
              <w:jc w:val="both"/>
              <w:rPr>
                <w:rFonts w:ascii="Tahoma" w:hAnsi="Tahoma" w:cs="Tahoma"/>
                <w:spacing w:val="-2"/>
                <w:sz w:val="20"/>
                <w:szCs w:val="20"/>
              </w:rPr>
            </w:pPr>
            <w:r w:rsidRPr="003468ED">
              <w:rPr>
                <w:rFonts w:ascii="Tahoma" w:hAnsi="Tahoma" w:cs="Tahoma"/>
                <w:spacing w:val="-2"/>
                <w:sz w:val="20"/>
                <w:szCs w:val="20"/>
              </w:rPr>
              <w:t xml:space="preserve">the Principal Designer </w:t>
            </w:r>
            <w:proofErr w:type="gramStart"/>
            <w:r w:rsidRPr="003468ED">
              <w:rPr>
                <w:rFonts w:ascii="Tahoma" w:hAnsi="Tahoma" w:cs="Tahoma"/>
                <w:spacing w:val="-2"/>
                <w:sz w:val="20"/>
                <w:szCs w:val="20"/>
              </w:rPr>
              <w:t>is</w:t>
            </w:r>
            <w:r w:rsidR="00885016">
              <w:rPr>
                <w:rFonts w:ascii="Tahoma" w:hAnsi="Tahoma" w:cs="Tahoma"/>
                <w:spacing w:val="-2"/>
                <w:sz w:val="20"/>
                <w:szCs w:val="20"/>
              </w:rPr>
              <w:t>:</w:t>
            </w:r>
            <w:proofErr w:type="gramEnd"/>
            <w:r w:rsidR="00885016">
              <w:rPr>
                <w:rFonts w:ascii="Tahoma" w:hAnsi="Tahoma" w:cs="Tahoma"/>
                <w:spacing w:val="-2"/>
                <w:sz w:val="20"/>
                <w:szCs w:val="20"/>
              </w:rPr>
              <w:t xml:space="preserve"> </w:t>
            </w:r>
            <w:r w:rsidR="00FA2B65">
              <w:rPr>
                <w:rFonts w:ascii="Tahoma" w:hAnsi="Tahoma" w:cs="Tahoma"/>
                <w:spacing w:val="-2"/>
                <w:sz w:val="20"/>
                <w:szCs w:val="20"/>
              </w:rPr>
              <w:t>n/</w:t>
            </w:r>
            <w:proofErr w:type="gramStart"/>
            <w:r w:rsidR="00FA2B65">
              <w:rPr>
                <w:rFonts w:ascii="Tahoma" w:hAnsi="Tahoma" w:cs="Tahoma"/>
                <w:spacing w:val="-2"/>
                <w:sz w:val="20"/>
                <w:szCs w:val="20"/>
              </w:rPr>
              <w:t>a</w:t>
            </w:r>
            <w:r w:rsidR="002A7EFE">
              <w:rPr>
                <w:rFonts w:ascii="Tahoma" w:hAnsi="Tahoma" w:cs="Tahoma"/>
                <w:spacing w:val="-2"/>
                <w:sz w:val="20"/>
                <w:szCs w:val="20"/>
              </w:rPr>
              <w:t xml:space="preserve"> </w:t>
            </w:r>
            <w:r w:rsidR="00FA2B65">
              <w:rPr>
                <w:rFonts w:ascii="Tahoma" w:hAnsi="Tahoma" w:cs="Tahoma"/>
                <w:spacing w:val="-2"/>
                <w:sz w:val="20"/>
                <w:szCs w:val="20"/>
              </w:rPr>
              <w:t>for</w:t>
            </w:r>
            <w:proofErr w:type="gramEnd"/>
            <w:r w:rsidR="00FA2B65">
              <w:rPr>
                <w:rFonts w:ascii="Tahoma" w:hAnsi="Tahoma" w:cs="Tahoma"/>
                <w:spacing w:val="-2"/>
                <w:sz w:val="20"/>
                <w:szCs w:val="20"/>
              </w:rPr>
              <w:t xml:space="preserve"> this contract as repairs and reinstatements to existing only</w:t>
            </w:r>
          </w:p>
          <w:p w14:paraId="4A309B84" w14:textId="60AD5BA3" w:rsidR="00861BED" w:rsidRDefault="00861BED" w:rsidP="00885016">
            <w:pPr>
              <w:pStyle w:val="Header"/>
              <w:tabs>
                <w:tab w:val="left" w:pos="3134"/>
              </w:tabs>
              <w:jc w:val="both"/>
              <w:rPr>
                <w:rFonts w:ascii="Tahoma" w:hAnsi="Tahoma" w:cs="Tahoma"/>
                <w:spacing w:val="-2"/>
                <w:sz w:val="20"/>
                <w:szCs w:val="20"/>
              </w:rPr>
            </w:pPr>
            <w:r w:rsidRPr="003468ED">
              <w:rPr>
                <w:rFonts w:ascii="Tahoma" w:hAnsi="Tahoma" w:cs="Tahoma"/>
                <w:spacing w:val="-2"/>
                <w:sz w:val="20"/>
                <w:szCs w:val="20"/>
              </w:rPr>
              <w:t xml:space="preserve">the Principal Contractor </w:t>
            </w:r>
            <w:proofErr w:type="gramStart"/>
            <w:r w:rsidRPr="003468ED">
              <w:rPr>
                <w:rFonts w:ascii="Tahoma" w:hAnsi="Tahoma" w:cs="Tahoma"/>
                <w:spacing w:val="-2"/>
                <w:sz w:val="20"/>
                <w:szCs w:val="20"/>
              </w:rPr>
              <w:t>is</w:t>
            </w:r>
            <w:r w:rsidR="00885016">
              <w:rPr>
                <w:rFonts w:ascii="Tahoma" w:hAnsi="Tahoma" w:cs="Tahoma"/>
                <w:spacing w:val="-2"/>
                <w:sz w:val="20"/>
                <w:szCs w:val="20"/>
              </w:rPr>
              <w:t>:</w:t>
            </w:r>
            <w:proofErr w:type="gramEnd"/>
            <w:r w:rsidR="00885016">
              <w:rPr>
                <w:rFonts w:ascii="Tahoma" w:hAnsi="Tahoma" w:cs="Tahoma"/>
                <w:spacing w:val="-2"/>
                <w:sz w:val="20"/>
                <w:szCs w:val="20"/>
              </w:rPr>
              <w:t xml:space="preserve"> </w:t>
            </w:r>
            <w:r w:rsidR="00885016" w:rsidRPr="00885016">
              <w:rPr>
                <w:rFonts w:ascii="Tahoma" w:hAnsi="Tahoma" w:cs="Tahoma"/>
                <w:spacing w:val="-2"/>
                <w:sz w:val="20"/>
                <w:szCs w:val="20"/>
                <w:highlight w:val="yellow"/>
              </w:rPr>
              <w:t>INSERT</w:t>
            </w:r>
          </w:p>
          <w:p w14:paraId="5D6EA2F1" w14:textId="77777777" w:rsidR="003468ED" w:rsidRDefault="003468ED" w:rsidP="00F5788B">
            <w:pPr>
              <w:pStyle w:val="Header"/>
              <w:tabs>
                <w:tab w:val="left" w:pos="3134"/>
              </w:tabs>
              <w:jc w:val="both"/>
              <w:rPr>
                <w:rFonts w:ascii="Tahoma" w:hAnsi="Tahoma" w:cs="Tahoma"/>
                <w:spacing w:val="-2"/>
                <w:sz w:val="20"/>
                <w:szCs w:val="20"/>
              </w:rPr>
            </w:pPr>
          </w:p>
          <w:p w14:paraId="3F6CEB46" w14:textId="77777777" w:rsidR="00F701D9" w:rsidRDefault="00F701D9" w:rsidP="00F5788B">
            <w:pPr>
              <w:pStyle w:val="Header"/>
              <w:tabs>
                <w:tab w:val="left" w:pos="3134"/>
              </w:tabs>
              <w:jc w:val="both"/>
              <w:rPr>
                <w:rFonts w:ascii="Tahoma" w:hAnsi="Tahoma" w:cs="Tahoma"/>
                <w:spacing w:val="-2"/>
                <w:sz w:val="20"/>
                <w:szCs w:val="20"/>
              </w:rPr>
            </w:pPr>
          </w:p>
          <w:p w14:paraId="2AC41B72" w14:textId="4808EB84" w:rsidR="003468ED" w:rsidRPr="003468ED" w:rsidRDefault="00B422B6" w:rsidP="00F5788B">
            <w:pPr>
              <w:pStyle w:val="Header"/>
              <w:tabs>
                <w:tab w:val="left" w:pos="3134"/>
              </w:tabs>
              <w:jc w:val="both"/>
            </w:pPr>
            <w:r>
              <w:rPr>
                <w:rFonts w:ascii="Tahoma" w:hAnsi="Tahoma" w:cs="Tahoma"/>
                <w:spacing w:val="-2"/>
                <w:sz w:val="20"/>
                <w:szCs w:val="20"/>
              </w:rPr>
              <w:t>If any dispute or difference arises under this Contract either party may refer it to adjudication in accordance with clause 7.3.</w:t>
            </w:r>
          </w:p>
          <w:p w14:paraId="2257926B" w14:textId="25198ACD" w:rsidR="00B422B6" w:rsidRDefault="00B422B6" w:rsidP="00275DBE">
            <w:pPr>
              <w:pStyle w:val="Header"/>
              <w:tabs>
                <w:tab w:val="left" w:pos="3134"/>
              </w:tabs>
              <w:jc w:val="both"/>
              <w:rPr>
                <w:rFonts w:ascii="Tahoma" w:hAnsi="Tahoma" w:cs="Tahoma"/>
                <w:spacing w:val="-2"/>
                <w:sz w:val="20"/>
                <w:szCs w:val="20"/>
                <w:highlight w:val="yellow"/>
              </w:rPr>
            </w:pPr>
          </w:p>
          <w:p w14:paraId="21EE42C0" w14:textId="25D2E2D0" w:rsidR="001305E5" w:rsidRPr="001C2816" w:rsidRDefault="00823AEE" w:rsidP="00275DBE">
            <w:pPr>
              <w:pStyle w:val="Header"/>
              <w:tabs>
                <w:tab w:val="left" w:pos="3134"/>
              </w:tabs>
              <w:jc w:val="both"/>
              <w:rPr>
                <w:rFonts w:ascii="Tahoma" w:hAnsi="Tahoma" w:cs="Tahoma"/>
                <w:spacing w:val="-2"/>
                <w:sz w:val="20"/>
                <w:szCs w:val="20"/>
              </w:rPr>
            </w:pPr>
            <w:r w:rsidRPr="001C2816">
              <w:rPr>
                <w:rFonts w:ascii="Tahoma" w:hAnsi="Tahoma" w:cs="Tahoma"/>
                <w:spacing w:val="-2"/>
                <w:sz w:val="20"/>
                <w:szCs w:val="20"/>
              </w:rPr>
              <w:t xml:space="preserve">Where Article 8 applies, then, subject to Article 7 and the exceptions set out below, any </w:t>
            </w:r>
            <w:r w:rsidR="00FB6531" w:rsidRPr="001C2816">
              <w:rPr>
                <w:rFonts w:ascii="Tahoma" w:hAnsi="Tahoma" w:cs="Tahoma"/>
                <w:spacing w:val="-2"/>
                <w:sz w:val="20"/>
                <w:szCs w:val="20"/>
              </w:rPr>
              <w:t>dispute or difference between the Parties of any kind whatsoever arising out of or in connection with this Cont</w:t>
            </w:r>
            <w:r w:rsidR="00C07B7B" w:rsidRPr="001C2816">
              <w:rPr>
                <w:rFonts w:ascii="Tahoma" w:hAnsi="Tahoma" w:cs="Tahoma"/>
                <w:spacing w:val="-2"/>
                <w:sz w:val="20"/>
                <w:szCs w:val="20"/>
              </w:rPr>
              <w:t>ract shall be referred to arbitration in accordance with Schedule 1 and the JCT 2024 edition of the Construction Industry Model Arbitration Rules (CIMAR)</w:t>
            </w:r>
            <w:r w:rsidR="00CA5EC6" w:rsidRPr="001C2816">
              <w:rPr>
                <w:rFonts w:ascii="Tahoma" w:hAnsi="Tahoma" w:cs="Tahoma"/>
                <w:spacing w:val="-2"/>
                <w:sz w:val="20"/>
                <w:szCs w:val="20"/>
              </w:rPr>
              <w:t>. The exceptions to this Article 8 are</w:t>
            </w:r>
          </w:p>
          <w:p w14:paraId="7EF5E142" w14:textId="77777777" w:rsidR="00CA5EC6" w:rsidRPr="001C2816" w:rsidRDefault="00CA5EC6" w:rsidP="00275DBE">
            <w:pPr>
              <w:pStyle w:val="Header"/>
              <w:tabs>
                <w:tab w:val="left" w:pos="3134"/>
              </w:tabs>
              <w:jc w:val="both"/>
              <w:rPr>
                <w:rFonts w:ascii="Tahoma" w:hAnsi="Tahoma" w:cs="Tahoma"/>
                <w:spacing w:val="-2"/>
                <w:sz w:val="20"/>
                <w:szCs w:val="20"/>
              </w:rPr>
            </w:pPr>
          </w:p>
          <w:p w14:paraId="6C3F20B3" w14:textId="46D34D48" w:rsidR="00CA5EC6" w:rsidRPr="001C2816" w:rsidRDefault="00CA5EC6" w:rsidP="00CA5EC6">
            <w:pPr>
              <w:pStyle w:val="Header"/>
              <w:numPr>
                <w:ilvl w:val="0"/>
                <w:numId w:val="4"/>
              </w:numPr>
              <w:tabs>
                <w:tab w:val="left" w:pos="3134"/>
              </w:tabs>
              <w:jc w:val="both"/>
              <w:rPr>
                <w:rFonts w:ascii="Tahoma" w:hAnsi="Tahoma" w:cs="Tahoma"/>
                <w:spacing w:val="-2"/>
                <w:sz w:val="20"/>
                <w:szCs w:val="20"/>
              </w:rPr>
            </w:pPr>
            <w:r w:rsidRPr="001C2816">
              <w:rPr>
                <w:rFonts w:ascii="Tahoma" w:hAnsi="Tahoma" w:cs="Tahoma"/>
                <w:spacing w:val="-2"/>
                <w:sz w:val="20"/>
                <w:szCs w:val="20"/>
              </w:rPr>
              <w:t xml:space="preserve">Any disputes or differences arising under or in respect of the CIS or VAT, to the extent that legislation provides </w:t>
            </w:r>
            <w:r w:rsidR="001C2816" w:rsidRPr="001C2816">
              <w:rPr>
                <w:rFonts w:ascii="Tahoma" w:hAnsi="Tahoma" w:cs="Tahoma"/>
                <w:spacing w:val="-2"/>
                <w:sz w:val="20"/>
                <w:szCs w:val="20"/>
              </w:rPr>
              <w:t xml:space="preserve">another method of resolving such disputes and differences; and </w:t>
            </w:r>
          </w:p>
          <w:p w14:paraId="05D81C00" w14:textId="497D6738" w:rsidR="001C2816" w:rsidRPr="001C2816" w:rsidRDefault="001C2816" w:rsidP="00CA5EC6">
            <w:pPr>
              <w:pStyle w:val="Header"/>
              <w:numPr>
                <w:ilvl w:val="0"/>
                <w:numId w:val="4"/>
              </w:numPr>
              <w:tabs>
                <w:tab w:val="left" w:pos="3134"/>
              </w:tabs>
              <w:jc w:val="both"/>
              <w:rPr>
                <w:rFonts w:ascii="Tahoma" w:hAnsi="Tahoma" w:cs="Tahoma"/>
                <w:spacing w:val="-2"/>
                <w:sz w:val="20"/>
                <w:szCs w:val="20"/>
              </w:rPr>
            </w:pPr>
            <w:r w:rsidRPr="001C2816">
              <w:rPr>
                <w:rFonts w:ascii="Tahoma" w:hAnsi="Tahoma" w:cs="Tahoma"/>
                <w:spacing w:val="-2"/>
                <w:sz w:val="20"/>
                <w:szCs w:val="20"/>
              </w:rPr>
              <w:t>Any disputes or differences in connection with the enforcement of any decision of an Adjudicator</w:t>
            </w:r>
          </w:p>
          <w:p w14:paraId="46459BC0" w14:textId="77777777" w:rsidR="009A4725" w:rsidRDefault="009A4725" w:rsidP="00275DBE">
            <w:pPr>
              <w:pStyle w:val="Header"/>
              <w:tabs>
                <w:tab w:val="left" w:pos="3134"/>
              </w:tabs>
              <w:jc w:val="both"/>
              <w:rPr>
                <w:rFonts w:ascii="Tahoma" w:hAnsi="Tahoma" w:cs="Tahoma"/>
                <w:spacing w:val="-2"/>
                <w:sz w:val="20"/>
                <w:szCs w:val="20"/>
                <w:highlight w:val="yellow"/>
              </w:rPr>
            </w:pPr>
          </w:p>
          <w:p w14:paraId="79AD95EF" w14:textId="38EF6012" w:rsidR="009A4725" w:rsidRPr="007F1319" w:rsidRDefault="009A4725" w:rsidP="00275DBE">
            <w:pPr>
              <w:pStyle w:val="Header"/>
              <w:tabs>
                <w:tab w:val="left" w:pos="3134"/>
              </w:tabs>
              <w:jc w:val="both"/>
              <w:rPr>
                <w:rFonts w:ascii="Tahoma" w:hAnsi="Tahoma" w:cs="Tahoma"/>
                <w:spacing w:val="-2"/>
                <w:sz w:val="20"/>
                <w:szCs w:val="20"/>
                <w:highlight w:val="yellow"/>
              </w:rPr>
            </w:pPr>
            <w:r w:rsidRPr="009A4725">
              <w:rPr>
                <w:rFonts w:ascii="Tahoma" w:hAnsi="Tahoma" w:cs="Tahoma"/>
                <w:spacing w:val="-2"/>
                <w:sz w:val="20"/>
                <w:szCs w:val="20"/>
              </w:rPr>
              <w:t>Subject to Article 7 and (where it applies) to Article 8, the English courts shall have jurisdiction over any dispute or difference between the Parties which arises out of or in connection with this Contract.</w:t>
            </w:r>
          </w:p>
        </w:tc>
      </w:tr>
      <w:tr w:rsidR="000F5EF6" w:rsidRPr="006639BB" w14:paraId="770D4CA9" w14:textId="77777777" w:rsidTr="3820AEF4">
        <w:trPr>
          <w:cantSplit/>
        </w:trPr>
        <w:tc>
          <w:tcPr>
            <w:tcW w:w="692" w:type="dxa"/>
          </w:tcPr>
          <w:p w14:paraId="1603C954"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2A4F501E" w14:textId="77777777" w:rsidR="000F5EF6" w:rsidRPr="00F945CC" w:rsidRDefault="000F5EF6" w:rsidP="00F5788B">
            <w:pPr>
              <w:pStyle w:val="Header"/>
              <w:tabs>
                <w:tab w:val="left" w:pos="3134"/>
              </w:tabs>
              <w:jc w:val="both"/>
              <w:rPr>
                <w:rFonts w:ascii="Tahoma" w:hAnsi="Tahoma" w:cs="Tahoma"/>
                <w:spacing w:val="-2"/>
                <w:sz w:val="20"/>
                <w:szCs w:val="20"/>
                <w:highlight w:val="red"/>
              </w:rPr>
            </w:pPr>
          </w:p>
        </w:tc>
        <w:tc>
          <w:tcPr>
            <w:tcW w:w="5812" w:type="dxa"/>
            <w:gridSpan w:val="2"/>
          </w:tcPr>
          <w:p w14:paraId="3FC15601"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62097C4A" w14:textId="77777777" w:rsidTr="3820AEF4">
        <w:trPr>
          <w:cantSplit/>
        </w:trPr>
        <w:tc>
          <w:tcPr>
            <w:tcW w:w="692" w:type="dxa"/>
          </w:tcPr>
          <w:p w14:paraId="5442E99A"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26089CAD" w14:textId="77777777" w:rsidR="000F5EF6" w:rsidRPr="0053674B" w:rsidRDefault="000F5EF6" w:rsidP="00F5788B">
            <w:pPr>
              <w:pStyle w:val="Header"/>
              <w:tabs>
                <w:tab w:val="left" w:pos="3134"/>
              </w:tabs>
              <w:jc w:val="both"/>
              <w:rPr>
                <w:rFonts w:ascii="Tahoma" w:hAnsi="Tahoma" w:cs="Tahoma"/>
                <w:b/>
                <w:spacing w:val="-2"/>
                <w:sz w:val="20"/>
                <w:szCs w:val="20"/>
                <w:u w:val="single"/>
              </w:rPr>
            </w:pPr>
            <w:r w:rsidRPr="0053674B">
              <w:rPr>
                <w:rFonts w:ascii="Tahoma" w:hAnsi="Tahoma" w:cs="Tahoma"/>
                <w:b/>
                <w:spacing w:val="-2"/>
                <w:sz w:val="20"/>
                <w:szCs w:val="20"/>
                <w:u w:val="single"/>
              </w:rPr>
              <w:t>Contract Particulars</w:t>
            </w:r>
          </w:p>
          <w:p w14:paraId="336F699F" w14:textId="77777777" w:rsidR="000F5EF6" w:rsidRPr="0053674B" w:rsidDel="00B711CE" w:rsidRDefault="000F5EF6" w:rsidP="00F5788B">
            <w:pPr>
              <w:pStyle w:val="Header"/>
              <w:tabs>
                <w:tab w:val="left" w:pos="3134"/>
              </w:tabs>
              <w:jc w:val="both"/>
              <w:rPr>
                <w:rFonts w:ascii="Tahoma" w:hAnsi="Tahoma" w:cs="Tahoma"/>
                <w:b/>
                <w:spacing w:val="-2"/>
                <w:sz w:val="20"/>
                <w:szCs w:val="20"/>
                <w:u w:val="single"/>
              </w:rPr>
            </w:pPr>
          </w:p>
        </w:tc>
        <w:tc>
          <w:tcPr>
            <w:tcW w:w="5812" w:type="dxa"/>
            <w:gridSpan w:val="2"/>
          </w:tcPr>
          <w:p w14:paraId="5433CB42"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0410359E" w14:textId="77777777" w:rsidTr="3820AEF4">
        <w:trPr>
          <w:cantSplit/>
        </w:trPr>
        <w:tc>
          <w:tcPr>
            <w:tcW w:w="692" w:type="dxa"/>
          </w:tcPr>
          <w:p w14:paraId="20F21081"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16FF4BE" w14:textId="58CEB759" w:rsidR="000F5EF6" w:rsidRPr="0053674B" w:rsidRDefault="000F5EF6" w:rsidP="00F5788B">
            <w:pPr>
              <w:pStyle w:val="Header"/>
              <w:tabs>
                <w:tab w:val="left" w:pos="3134"/>
              </w:tabs>
              <w:jc w:val="both"/>
              <w:rPr>
                <w:rFonts w:ascii="Tahoma" w:hAnsi="Tahoma" w:cs="Tahoma"/>
                <w:b/>
                <w:spacing w:val="-2"/>
                <w:sz w:val="20"/>
                <w:szCs w:val="20"/>
              </w:rPr>
            </w:pPr>
            <w:r w:rsidRPr="0053674B">
              <w:rPr>
                <w:rFonts w:ascii="Tahoma" w:hAnsi="Tahoma" w:cs="Tahoma"/>
                <w:spacing w:val="-2"/>
                <w:sz w:val="20"/>
                <w:szCs w:val="20"/>
              </w:rPr>
              <w:t>F</w:t>
            </w:r>
            <w:r w:rsidR="00457A21" w:rsidRPr="0053674B">
              <w:rPr>
                <w:rFonts w:ascii="Tahoma" w:hAnsi="Tahoma" w:cs="Tahoma"/>
                <w:spacing w:val="-2"/>
                <w:sz w:val="20"/>
                <w:szCs w:val="20"/>
              </w:rPr>
              <w:t>ourth</w:t>
            </w:r>
            <w:r w:rsidRPr="0053674B">
              <w:rPr>
                <w:rFonts w:ascii="Tahoma" w:hAnsi="Tahoma" w:cs="Tahoma"/>
                <w:spacing w:val="-2"/>
                <w:sz w:val="20"/>
                <w:szCs w:val="20"/>
              </w:rPr>
              <w:t xml:space="preserve"> Recital and</w:t>
            </w:r>
            <w:r w:rsidR="00457A21" w:rsidRPr="0053674B">
              <w:rPr>
                <w:rFonts w:ascii="Tahoma" w:hAnsi="Tahoma" w:cs="Tahoma"/>
                <w:spacing w:val="-2"/>
                <w:sz w:val="20"/>
                <w:szCs w:val="20"/>
              </w:rPr>
              <w:t xml:space="preserve"> the JCT Fluctuations Option</w:t>
            </w:r>
          </w:p>
          <w:p w14:paraId="3F0CC243"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678568BE" w14:textId="55EFDCE3" w:rsidR="000F5EF6" w:rsidRPr="006639BB" w:rsidRDefault="000F5EF6" w:rsidP="00927B24">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 xml:space="preserve">Base Date – </w:t>
            </w:r>
            <w:r w:rsidR="007138A6">
              <w:rPr>
                <w:rFonts w:ascii="Tahoma" w:hAnsi="Tahoma" w:cs="Tahoma"/>
                <w:spacing w:val="-2"/>
                <w:sz w:val="20"/>
                <w:szCs w:val="20"/>
              </w:rPr>
              <w:t>1</w:t>
            </w:r>
            <w:r w:rsidR="007138A6" w:rsidRPr="007138A6">
              <w:rPr>
                <w:rFonts w:ascii="Tahoma" w:hAnsi="Tahoma" w:cs="Tahoma"/>
                <w:spacing w:val="-2"/>
                <w:sz w:val="20"/>
                <w:szCs w:val="20"/>
                <w:vertAlign w:val="superscript"/>
              </w:rPr>
              <w:t>st</w:t>
            </w:r>
            <w:r w:rsidR="007138A6">
              <w:rPr>
                <w:rFonts w:ascii="Tahoma" w:hAnsi="Tahoma" w:cs="Tahoma"/>
                <w:spacing w:val="-2"/>
                <w:sz w:val="20"/>
                <w:szCs w:val="20"/>
              </w:rPr>
              <w:t xml:space="preserve"> May </w:t>
            </w:r>
            <w:r w:rsidR="001B0217">
              <w:rPr>
                <w:rFonts w:ascii="Tahoma" w:hAnsi="Tahoma" w:cs="Tahoma"/>
                <w:spacing w:val="-2"/>
                <w:sz w:val="20"/>
                <w:szCs w:val="20"/>
              </w:rPr>
              <w:t>2025</w:t>
            </w:r>
          </w:p>
        </w:tc>
      </w:tr>
      <w:tr w:rsidR="000F5EF6" w:rsidRPr="006639BB" w14:paraId="6292CF5F" w14:textId="77777777" w:rsidTr="3820AEF4">
        <w:trPr>
          <w:cantSplit/>
        </w:trPr>
        <w:tc>
          <w:tcPr>
            <w:tcW w:w="692" w:type="dxa"/>
          </w:tcPr>
          <w:p w14:paraId="7CE593C9"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E63785D" w14:textId="745A473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F</w:t>
            </w:r>
            <w:r w:rsidR="00F16E79" w:rsidRPr="0053674B">
              <w:rPr>
                <w:rFonts w:ascii="Tahoma" w:hAnsi="Tahoma" w:cs="Tahoma"/>
                <w:spacing w:val="-2"/>
                <w:sz w:val="20"/>
                <w:szCs w:val="20"/>
              </w:rPr>
              <w:t>ourth</w:t>
            </w:r>
            <w:r w:rsidRPr="0053674B">
              <w:rPr>
                <w:rFonts w:ascii="Tahoma" w:hAnsi="Tahoma" w:cs="Tahoma"/>
                <w:spacing w:val="-2"/>
                <w:sz w:val="20"/>
                <w:szCs w:val="20"/>
              </w:rPr>
              <w:t xml:space="preserve"> Recital and clause 4.2</w:t>
            </w:r>
          </w:p>
          <w:p w14:paraId="190D4275"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2CBB3E99" w14:textId="1F4B16FB" w:rsidR="000F5EF6" w:rsidRPr="006639BB" w:rsidRDefault="00A314F5"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Employer at the Base Date</w:t>
            </w:r>
            <w:r w:rsidR="00343DE5" w:rsidRPr="006639BB">
              <w:rPr>
                <w:rFonts w:ascii="Tahoma" w:hAnsi="Tahoma" w:cs="Tahoma"/>
                <w:spacing w:val="-2"/>
                <w:sz w:val="20"/>
                <w:szCs w:val="20"/>
              </w:rPr>
              <w:t xml:space="preserve"> </w:t>
            </w:r>
            <w:r w:rsidR="00303C8D" w:rsidRPr="00502877">
              <w:rPr>
                <w:rFonts w:ascii="Tahoma" w:hAnsi="Tahoma" w:cs="Tahoma"/>
                <w:spacing w:val="-2"/>
                <w:sz w:val="20"/>
                <w:szCs w:val="20"/>
              </w:rPr>
              <w:t xml:space="preserve">is </w:t>
            </w:r>
            <w:r w:rsidR="00343DE5" w:rsidRPr="00502877">
              <w:rPr>
                <w:rFonts w:ascii="Tahoma" w:hAnsi="Tahoma" w:cs="Tahoma"/>
                <w:spacing w:val="-2"/>
                <w:sz w:val="20"/>
                <w:szCs w:val="20"/>
              </w:rPr>
              <w:t>not</w:t>
            </w:r>
            <w:r w:rsidR="000F5EF6" w:rsidRPr="00502877">
              <w:rPr>
                <w:rFonts w:ascii="Tahoma" w:hAnsi="Tahoma" w:cs="Tahoma"/>
                <w:spacing w:val="-2"/>
                <w:sz w:val="20"/>
                <w:szCs w:val="20"/>
              </w:rPr>
              <w:t xml:space="preserve"> </w:t>
            </w:r>
            <w:r w:rsidR="00C51791" w:rsidRPr="00502877">
              <w:rPr>
                <w:rFonts w:ascii="Tahoma" w:hAnsi="Tahoma" w:cs="Tahoma"/>
                <w:spacing w:val="-2"/>
                <w:sz w:val="20"/>
                <w:szCs w:val="20"/>
              </w:rPr>
              <w:t xml:space="preserve">the </w:t>
            </w:r>
            <w:r w:rsidR="000F5EF6" w:rsidRPr="00502877">
              <w:rPr>
                <w:rFonts w:ascii="Tahoma" w:hAnsi="Tahoma" w:cs="Tahoma"/>
                <w:spacing w:val="-2"/>
                <w:sz w:val="20"/>
                <w:szCs w:val="20"/>
              </w:rPr>
              <w:t>‘contractor’</w:t>
            </w:r>
            <w:r w:rsidR="000F5EF6" w:rsidRPr="006639BB">
              <w:rPr>
                <w:rFonts w:ascii="Tahoma" w:hAnsi="Tahoma" w:cs="Tahoma"/>
                <w:spacing w:val="-2"/>
                <w:sz w:val="20"/>
                <w:szCs w:val="20"/>
              </w:rPr>
              <w:t xml:space="preserve"> for the purposes of the CIS</w:t>
            </w:r>
          </w:p>
          <w:p w14:paraId="265D40FC"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7A5D72C6" w14:textId="77777777" w:rsidTr="3820AEF4">
        <w:tc>
          <w:tcPr>
            <w:tcW w:w="692" w:type="dxa"/>
          </w:tcPr>
          <w:p w14:paraId="352A68D2"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37041D0D" w14:textId="0136B4B3" w:rsidR="000F5EF6" w:rsidRPr="0053674B" w:rsidRDefault="00A04057"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Fifth</w:t>
            </w:r>
            <w:r w:rsidR="000F5EF6" w:rsidRPr="0053674B">
              <w:rPr>
                <w:rFonts w:ascii="Tahoma" w:hAnsi="Tahoma" w:cs="Tahoma"/>
                <w:spacing w:val="-2"/>
                <w:sz w:val="20"/>
                <w:szCs w:val="20"/>
              </w:rPr>
              <w:t xml:space="preserve"> Recital</w:t>
            </w:r>
          </w:p>
        </w:tc>
        <w:tc>
          <w:tcPr>
            <w:tcW w:w="5812" w:type="dxa"/>
            <w:gridSpan w:val="2"/>
          </w:tcPr>
          <w:p w14:paraId="33DB509E" w14:textId="77777777" w:rsidR="000F5EF6" w:rsidRPr="006639BB" w:rsidRDefault="000F5EF6"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CDM Regulations:</w:t>
            </w:r>
          </w:p>
          <w:p w14:paraId="7FB08F84" w14:textId="77777777" w:rsidR="000F5EF6" w:rsidRPr="00086DBB" w:rsidRDefault="000F5EF6" w:rsidP="00F5788B">
            <w:pPr>
              <w:pStyle w:val="Header"/>
              <w:tabs>
                <w:tab w:val="left" w:pos="3134"/>
              </w:tabs>
              <w:jc w:val="both"/>
              <w:rPr>
                <w:rFonts w:ascii="Tahoma" w:hAnsi="Tahoma" w:cs="Tahoma"/>
                <w:spacing w:val="-2"/>
                <w:sz w:val="20"/>
                <w:szCs w:val="20"/>
              </w:rPr>
            </w:pPr>
          </w:p>
          <w:p w14:paraId="337EBE27" w14:textId="6DF0D543" w:rsidR="000F5EF6" w:rsidRPr="00086DBB" w:rsidRDefault="00A314F5" w:rsidP="00F5788B">
            <w:pPr>
              <w:pStyle w:val="Header"/>
              <w:tabs>
                <w:tab w:val="left" w:pos="3134"/>
              </w:tabs>
              <w:jc w:val="both"/>
              <w:rPr>
                <w:rFonts w:ascii="Tahoma" w:hAnsi="Tahoma" w:cs="Tahoma"/>
                <w:spacing w:val="-2"/>
                <w:sz w:val="20"/>
                <w:szCs w:val="20"/>
              </w:rPr>
            </w:pPr>
            <w:r w:rsidRPr="00086DBB">
              <w:rPr>
                <w:rFonts w:ascii="Tahoma" w:hAnsi="Tahoma" w:cs="Tahoma"/>
                <w:spacing w:val="-2"/>
                <w:sz w:val="20"/>
                <w:szCs w:val="20"/>
              </w:rPr>
              <w:t xml:space="preserve">The project </w:t>
            </w:r>
            <w:r w:rsidR="00927B24" w:rsidRPr="00086DBB">
              <w:rPr>
                <w:rFonts w:ascii="Tahoma" w:hAnsi="Tahoma" w:cs="Tahoma"/>
                <w:spacing w:val="-2"/>
                <w:sz w:val="20"/>
                <w:szCs w:val="20"/>
              </w:rPr>
              <w:t>is</w:t>
            </w:r>
            <w:r w:rsidR="008F36A7" w:rsidRPr="00086DBB">
              <w:rPr>
                <w:rFonts w:ascii="Tahoma" w:hAnsi="Tahoma" w:cs="Tahoma"/>
                <w:spacing w:val="-2"/>
                <w:sz w:val="20"/>
                <w:szCs w:val="20"/>
              </w:rPr>
              <w:t xml:space="preserve"> </w:t>
            </w:r>
            <w:r w:rsidR="007F1319" w:rsidRPr="00502877">
              <w:rPr>
                <w:rFonts w:ascii="Tahoma" w:hAnsi="Tahoma" w:cs="Tahoma"/>
                <w:spacing w:val="-2"/>
                <w:sz w:val="20"/>
                <w:szCs w:val="20"/>
              </w:rPr>
              <w:t>not notifiable</w:t>
            </w:r>
            <w:r w:rsidR="007F1319">
              <w:rPr>
                <w:rFonts w:ascii="Tahoma" w:hAnsi="Tahoma" w:cs="Tahoma"/>
                <w:spacing w:val="-2"/>
                <w:sz w:val="20"/>
                <w:szCs w:val="20"/>
              </w:rPr>
              <w:t xml:space="preserve"> </w:t>
            </w:r>
          </w:p>
          <w:p w14:paraId="2051BA1B" w14:textId="77777777" w:rsidR="000F5EF6" w:rsidRPr="006639BB" w:rsidRDefault="000F5EF6" w:rsidP="00F5788B">
            <w:pPr>
              <w:pStyle w:val="Header"/>
              <w:tabs>
                <w:tab w:val="left" w:pos="3134"/>
              </w:tabs>
              <w:jc w:val="both"/>
              <w:rPr>
                <w:rFonts w:ascii="Tahoma" w:hAnsi="Tahoma" w:cs="Tahoma"/>
                <w:color w:val="FF0000"/>
                <w:spacing w:val="-2"/>
                <w:sz w:val="20"/>
                <w:szCs w:val="20"/>
              </w:rPr>
            </w:pPr>
          </w:p>
        </w:tc>
      </w:tr>
      <w:tr w:rsidR="000F5EF6" w:rsidRPr="006639BB" w14:paraId="67DFBA7F" w14:textId="77777777" w:rsidTr="3820AEF4">
        <w:tc>
          <w:tcPr>
            <w:tcW w:w="692" w:type="dxa"/>
          </w:tcPr>
          <w:p w14:paraId="6E091561"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3C2FCCA" w14:textId="7777777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S</w:t>
            </w:r>
            <w:r w:rsidR="001A4AD9" w:rsidRPr="0053674B">
              <w:rPr>
                <w:rFonts w:ascii="Tahoma" w:hAnsi="Tahoma" w:cs="Tahoma"/>
                <w:spacing w:val="-2"/>
                <w:sz w:val="20"/>
                <w:szCs w:val="20"/>
              </w:rPr>
              <w:t>ixt</w:t>
            </w:r>
            <w:r w:rsidRPr="0053674B">
              <w:rPr>
                <w:rFonts w:ascii="Tahoma" w:hAnsi="Tahoma" w:cs="Tahoma"/>
                <w:spacing w:val="-2"/>
                <w:sz w:val="20"/>
                <w:szCs w:val="20"/>
              </w:rPr>
              <w:t xml:space="preserve">h Recital </w:t>
            </w:r>
          </w:p>
          <w:p w14:paraId="320C5B5D" w14:textId="77777777" w:rsidR="00D03CA3" w:rsidRPr="0053674B" w:rsidRDefault="00D03CA3" w:rsidP="00F5788B">
            <w:pPr>
              <w:pStyle w:val="Header"/>
              <w:tabs>
                <w:tab w:val="left" w:pos="3134"/>
              </w:tabs>
              <w:jc w:val="both"/>
              <w:rPr>
                <w:rFonts w:ascii="Tahoma" w:hAnsi="Tahoma" w:cs="Tahoma"/>
                <w:spacing w:val="-2"/>
                <w:sz w:val="20"/>
                <w:szCs w:val="20"/>
              </w:rPr>
            </w:pPr>
          </w:p>
          <w:p w14:paraId="4EAB39A3" w14:textId="77777777" w:rsidR="00D03CA3" w:rsidRPr="0053674B" w:rsidRDefault="00D03CA3" w:rsidP="00F5788B">
            <w:pPr>
              <w:pStyle w:val="Header"/>
              <w:tabs>
                <w:tab w:val="left" w:pos="3134"/>
              </w:tabs>
              <w:jc w:val="both"/>
              <w:rPr>
                <w:rFonts w:ascii="Tahoma" w:hAnsi="Tahoma" w:cs="Tahoma"/>
                <w:spacing w:val="-2"/>
                <w:sz w:val="20"/>
                <w:szCs w:val="20"/>
              </w:rPr>
            </w:pPr>
          </w:p>
          <w:p w14:paraId="34CAF535" w14:textId="77777777" w:rsidR="00D03CA3" w:rsidRPr="0053674B" w:rsidRDefault="00D03CA3" w:rsidP="00F5788B">
            <w:pPr>
              <w:pStyle w:val="Header"/>
              <w:tabs>
                <w:tab w:val="left" w:pos="3134"/>
              </w:tabs>
              <w:jc w:val="both"/>
              <w:rPr>
                <w:rFonts w:ascii="Tahoma" w:hAnsi="Tahoma" w:cs="Tahoma"/>
                <w:spacing w:val="-2"/>
                <w:sz w:val="20"/>
                <w:szCs w:val="20"/>
              </w:rPr>
            </w:pPr>
          </w:p>
          <w:p w14:paraId="6FB1312E" w14:textId="77777777" w:rsidR="00D03CA3" w:rsidRPr="0053674B" w:rsidRDefault="00D03CA3"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Seventh Recital and Schedule 2 </w:t>
            </w:r>
          </w:p>
          <w:p w14:paraId="782968C5" w14:textId="77777777" w:rsidR="00D03CA3" w:rsidRPr="0053674B" w:rsidRDefault="00D03CA3" w:rsidP="00F5788B">
            <w:pPr>
              <w:pStyle w:val="Header"/>
              <w:tabs>
                <w:tab w:val="left" w:pos="3134"/>
              </w:tabs>
              <w:jc w:val="both"/>
              <w:rPr>
                <w:rFonts w:ascii="Tahoma" w:hAnsi="Tahoma" w:cs="Tahoma"/>
                <w:spacing w:val="-2"/>
                <w:sz w:val="20"/>
                <w:szCs w:val="20"/>
              </w:rPr>
            </w:pPr>
          </w:p>
          <w:p w14:paraId="6D862964" w14:textId="230EFADF" w:rsidR="00D03CA3" w:rsidRPr="0053674B" w:rsidRDefault="00D03CA3" w:rsidP="00F5788B">
            <w:pPr>
              <w:pStyle w:val="Header"/>
              <w:tabs>
                <w:tab w:val="left" w:pos="3134"/>
              </w:tabs>
              <w:jc w:val="both"/>
              <w:rPr>
                <w:rFonts w:ascii="Tahoma" w:hAnsi="Tahoma" w:cs="Tahoma"/>
                <w:spacing w:val="-2"/>
                <w:sz w:val="20"/>
                <w:szCs w:val="20"/>
              </w:rPr>
            </w:pPr>
          </w:p>
        </w:tc>
        <w:tc>
          <w:tcPr>
            <w:tcW w:w="5812" w:type="dxa"/>
            <w:gridSpan w:val="2"/>
          </w:tcPr>
          <w:p w14:paraId="4EEEC49C" w14:textId="723DDAE0" w:rsidR="000F5EF6" w:rsidRPr="006639BB" w:rsidRDefault="000F5EF6"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Frame</w:t>
            </w:r>
            <w:r w:rsidR="00D03CA3">
              <w:rPr>
                <w:rFonts w:ascii="Tahoma" w:hAnsi="Tahoma" w:cs="Tahoma"/>
                <w:spacing w:val="-2"/>
                <w:sz w:val="20"/>
                <w:szCs w:val="20"/>
              </w:rPr>
              <w:t>work</w:t>
            </w:r>
            <w:r w:rsidRPr="006639BB">
              <w:rPr>
                <w:rFonts w:ascii="Tahoma" w:hAnsi="Tahoma" w:cs="Tahoma"/>
                <w:spacing w:val="-2"/>
                <w:sz w:val="20"/>
                <w:szCs w:val="20"/>
              </w:rPr>
              <w:t xml:space="preserve"> Agreement</w:t>
            </w:r>
            <w:r w:rsidR="00D03CA3">
              <w:rPr>
                <w:rFonts w:ascii="Tahoma" w:hAnsi="Tahoma" w:cs="Tahoma"/>
                <w:spacing w:val="-2"/>
                <w:sz w:val="20"/>
                <w:szCs w:val="20"/>
              </w:rPr>
              <w:t xml:space="preserve"> (if applicable)</w:t>
            </w:r>
            <w:r w:rsidRPr="006639BB">
              <w:rPr>
                <w:rFonts w:ascii="Tahoma" w:hAnsi="Tahoma" w:cs="Tahoma"/>
                <w:spacing w:val="-2"/>
                <w:sz w:val="20"/>
                <w:szCs w:val="20"/>
              </w:rPr>
              <w:t>:</w:t>
            </w:r>
          </w:p>
          <w:p w14:paraId="38F96213" w14:textId="77777777" w:rsidR="000F5EF6" w:rsidRPr="006639BB" w:rsidRDefault="000F5EF6" w:rsidP="00F5788B">
            <w:pPr>
              <w:pStyle w:val="Header"/>
              <w:tabs>
                <w:tab w:val="left" w:pos="3134"/>
              </w:tabs>
              <w:jc w:val="both"/>
              <w:rPr>
                <w:rFonts w:ascii="Tahoma" w:hAnsi="Tahoma" w:cs="Tahoma"/>
                <w:spacing w:val="-2"/>
                <w:sz w:val="20"/>
                <w:szCs w:val="20"/>
              </w:rPr>
            </w:pPr>
          </w:p>
          <w:p w14:paraId="52343EBB" w14:textId="77777777" w:rsidR="000F5EF6" w:rsidRPr="006639BB" w:rsidRDefault="000F5EF6" w:rsidP="00F5788B">
            <w:pPr>
              <w:pStyle w:val="Header"/>
              <w:tabs>
                <w:tab w:val="left" w:pos="3134"/>
              </w:tabs>
              <w:jc w:val="both"/>
              <w:rPr>
                <w:rFonts w:ascii="Tahoma" w:hAnsi="Tahoma" w:cs="Tahoma"/>
                <w:spacing w:val="-2"/>
                <w:sz w:val="20"/>
                <w:szCs w:val="20"/>
              </w:rPr>
            </w:pPr>
            <w:r w:rsidRPr="00502877">
              <w:rPr>
                <w:rFonts w:ascii="Tahoma" w:hAnsi="Tahoma" w:cs="Tahoma"/>
                <w:spacing w:val="-2"/>
                <w:sz w:val="20"/>
                <w:szCs w:val="20"/>
              </w:rPr>
              <w:t>Does not Apply</w:t>
            </w:r>
          </w:p>
          <w:p w14:paraId="4807B9F5" w14:textId="77777777" w:rsidR="000F5EF6" w:rsidRDefault="000F5EF6" w:rsidP="00F5788B">
            <w:pPr>
              <w:pStyle w:val="Header"/>
              <w:tabs>
                <w:tab w:val="left" w:pos="3134"/>
              </w:tabs>
              <w:jc w:val="both"/>
              <w:rPr>
                <w:rFonts w:ascii="Tahoma" w:hAnsi="Tahoma" w:cs="Tahoma"/>
                <w:spacing w:val="-2"/>
                <w:sz w:val="20"/>
                <w:szCs w:val="20"/>
              </w:rPr>
            </w:pPr>
          </w:p>
          <w:p w14:paraId="60521D2F" w14:textId="77777777" w:rsidR="00D03CA3" w:rsidRDefault="00D03CA3"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Supplemental Provi</w:t>
            </w:r>
            <w:r w:rsidR="002243B1">
              <w:rPr>
                <w:rFonts w:ascii="Tahoma" w:hAnsi="Tahoma" w:cs="Tahoma"/>
                <w:spacing w:val="-2"/>
                <w:sz w:val="20"/>
                <w:szCs w:val="20"/>
              </w:rPr>
              <w:t xml:space="preserve">sions </w:t>
            </w:r>
          </w:p>
          <w:p w14:paraId="48C19491" w14:textId="77777777" w:rsidR="002243B1" w:rsidRDefault="002243B1" w:rsidP="00F5788B">
            <w:pPr>
              <w:pStyle w:val="Header"/>
              <w:tabs>
                <w:tab w:val="left" w:pos="3134"/>
              </w:tabs>
              <w:jc w:val="both"/>
              <w:rPr>
                <w:rFonts w:ascii="Tahoma" w:hAnsi="Tahoma" w:cs="Tahoma"/>
                <w:spacing w:val="-2"/>
                <w:sz w:val="20"/>
                <w:szCs w:val="20"/>
              </w:rPr>
            </w:pPr>
          </w:p>
          <w:p w14:paraId="070396E5" w14:textId="513194D7" w:rsidR="002243B1" w:rsidRPr="00502877" w:rsidRDefault="002243B1"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Supplemental Provision </w:t>
            </w:r>
            <w:r w:rsidR="003E4458">
              <w:rPr>
                <w:rFonts w:ascii="Tahoma" w:hAnsi="Tahoma" w:cs="Tahoma"/>
                <w:spacing w:val="-2"/>
                <w:sz w:val="20"/>
                <w:szCs w:val="20"/>
              </w:rPr>
              <w:t xml:space="preserve">1: Health and safety </w:t>
            </w:r>
            <w:proofErr w:type="gramStart"/>
            <w:r w:rsidR="003E4458" w:rsidRPr="00502877">
              <w:rPr>
                <w:rFonts w:ascii="Tahoma" w:hAnsi="Tahoma" w:cs="Tahoma"/>
                <w:i/>
                <w:iCs/>
                <w:spacing w:val="-2"/>
                <w:sz w:val="20"/>
                <w:szCs w:val="20"/>
              </w:rPr>
              <w:t>applie</w:t>
            </w:r>
            <w:r w:rsidR="00502877" w:rsidRPr="00502877">
              <w:rPr>
                <w:rFonts w:ascii="Tahoma" w:hAnsi="Tahoma" w:cs="Tahoma"/>
                <w:i/>
                <w:iCs/>
                <w:spacing w:val="-2"/>
                <w:sz w:val="20"/>
                <w:szCs w:val="20"/>
              </w:rPr>
              <w:t>s</w:t>
            </w:r>
            <w:proofErr w:type="gramEnd"/>
          </w:p>
          <w:p w14:paraId="684C5917" w14:textId="4FD681B7" w:rsidR="003E4458" w:rsidRPr="002A7EFE" w:rsidRDefault="003E4458" w:rsidP="00F5788B">
            <w:pPr>
              <w:pStyle w:val="Header"/>
              <w:tabs>
                <w:tab w:val="left" w:pos="3134"/>
              </w:tabs>
              <w:jc w:val="both"/>
              <w:rPr>
                <w:rFonts w:ascii="Tahoma" w:hAnsi="Tahoma" w:cs="Tahoma"/>
                <w:i/>
                <w:iCs/>
                <w:spacing w:val="-2"/>
                <w:sz w:val="20"/>
                <w:szCs w:val="20"/>
              </w:rPr>
            </w:pPr>
            <w:r>
              <w:rPr>
                <w:rFonts w:ascii="Tahoma" w:hAnsi="Tahoma" w:cs="Tahoma"/>
                <w:spacing w:val="-2"/>
                <w:sz w:val="20"/>
                <w:szCs w:val="20"/>
              </w:rPr>
              <w:t xml:space="preserve">Supplemental Provision 2: Cost savings and value improvements </w:t>
            </w:r>
            <w:r w:rsidRPr="002A7EFE">
              <w:rPr>
                <w:rFonts w:ascii="Tahoma" w:hAnsi="Tahoma" w:cs="Tahoma"/>
                <w:i/>
                <w:iCs/>
                <w:spacing w:val="-2"/>
                <w:sz w:val="20"/>
                <w:szCs w:val="20"/>
              </w:rPr>
              <w:t xml:space="preserve">applies </w:t>
            </w:r>
          </w:p>
          <w:p w14:paraId="39575EE1" w14:textId="733B366C" w:rsidR="003E4458" w:rsidRPr="006639BB" w:rsidRDefault="003E4458"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Supplemental Provision 3: Performance indicators and monitoring </w:t>
            </w:r>
            <w:r w:rsidRPr="002A7EFE">
              <w:rPr>
                <w:rFonts w:ascii="Tahoma" w:hAnsi="Tahoma" w:cs="Tahoma"/>
                <w:i/>
                <w:iCs/>
                <w:spacing w:val="-2"/>
                <w:sz w:val="20"/>
                <w:szCs w:val="20"/>
              </w:rPr>
              <w:t xml:space="preserve">applies </w:t>
            </w:r>
          </w:p>
        </w:tc>
      </w:tr>
      <w:tr w:rsidR="000F5EF6" w:rsidRPr="006639BB" w14:paraId="6AC4BC75" w14:textId="77777777" w:rsidTr="3820AEF4">
        <w:tc>
          <w:tcPr>
            <w:tcW w:w="692" w:type="dxa"/>
          </w:tcPr>
          <w:p w14:paraId="5B4CF19C"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31DDDA78"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4536" w:type="dxa"/>
          </w:tcPr>
          <w:p w14:paraId="2712FD8B" w14:textId="77777777" w:rsidR="000F5EF6" w:rsidRPr="006639BB" w:rsidRDefault="000F5EF6" w:rsidP="00F5788B">
            <w:pPr>
              <w:pStyle w:val="Header"/>
              <w:tabs>
                <w:tab w:val="left" w:pos="3134"/>
              </w:tabs>
              <w:jc w:val="both"/>
              <w:rPr>
                <w:rFonts w:ascii="Tahoma" w:hAnsi="Tahoma" w:cs="Tahoma"/>
                <w:spacing w:val="-2"/>
                <w:sz w:val="20"/>
                <w:szCs w:val="20"/>
              </w:rPr>
            </w:pPr>
          </w:p>
        </w:tc>
        <w:tc>
          <w:tcPr>
            <w:tcW w:w="1276" w:type="dxa"/>
          </w:tcPr>
          <w:p w14:paraId="1E959012"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421DE7EA" w14:textId="77777777" w:rsidTr="3820AEF4">
        <w:tc>
          <w:tcPr>
            <w:tcW w:w="692" w:type="dxa"/>
          </w:tcPr>
          <w:p w14:paraId="187EBE01"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514BFC9C" w14:textId="35E1A6FF" w:rsidR="000F5EF6" w:rsidRPr="0053674B" w:rsidRDefault="003E4458"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Article 8 - Arbitration</w:t>
            </w:r>
          </w:p>
          <w:p w14:paraId="3835E0BD"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05FB7BCB" w14:textId="4A8F13A1" w:rsidR="00E877B8" w:rsidRPr="002A7EFE" w:rsidRDefault="00E877B8" w:rsidP="00E877B8">
            <w:pPr>
              <w:pStyle w:val="Header"/>
              <w:tabs>
                <w:tab w:val="left" w:pos="3134"/>
              </w:tabs>
              <w:jc w:val="both"/>
              <w:rPr>
                <w:rFonts w:ascii="Tahoma" w:hAnsi="Tahoma" w:cs="Tahoma"/>
                <w:i/>
                <w:iCs/>
                <w:spacing w:val="-2"/>
                <w:sz w:val="20"/>
                <w:szCs w:val="20"/>
              </w:rPr>
            </w:pPr>
            <w:r>
              <w:rPr>
                <w:rFonts w:ascii="Tahoma" w:hAnsi="Tahoma" w:cs="Tahoma"/>
                <w:spacing w:val="-2"/>
                <w:sz w:val="20"/>
                <w:szCs w:val="20"/>
              </w:rPr>
              <w:t xml:space="preserve">Article 8 and Schedule 1 (Arbitration) </w:t>
            </w:r>
            <w:r w:rsidRPr="002A7EFE">
              <w:rPr>
                <w:rFonts w:ascii="Tahoma" w:hAnsi="Tahoma" w:cs="Tahoma"/>
                <w:i/>
                <w:iCs/>
                <w:spacing w:val="-2"/>
                <w:sz w:val="20"/>
                <w:szCs w:val="20"/>
              </w:rPr>
              <w:t>applie</w:t>
            </w:r>
            <w:r w:rsidR="00502877" w:rsidRPr="002A7EFE">
              <w:rPr>
                <w:rFonts w:ascii="Tahoma" w:hAnsi="Tahoma" w:cs="Tahoma"/>
                <w:i/>
                <w:iCs/>
                <w:spacing w:val="-2"/>
                <w:sz w:val="20"/>
                <w:szCs w:val="20"/>
              </w:rPr>
              <w:t>s</w:t>
            </w:r>
          </w:p>
          <w:p w14:paraId="67E11CE2" w14:textId="6DB16ED4" w:rsidR="000F5EF6" w:rsidRPr="006639BB" w:rsidRDefault="000F5EF6" w:rsidP="00903323">
            <w:pPr>
              <w:pStyle w:val="Header"/>
              <w:tabs>
                <w:tab w:val="left" w:pos="3134"/>
              </w:tabs>
              <w:jc w:val="both"/>
              <w:rPr>
                <w:rFonts w:ascii="Tahoma" w:hAnsi="Tahoma" w:cs="Tahoma"/>
                <w:spacing w:val="-2"/>
                <w:sz w:val="20"/>
                <w:szCs w:val="20"/>
              </w:rPr>
            </w:pPr>
          </w:p>
        </w:tc>
      </w:tr>
      <w:tr w:rsidR="00C51791" w:rsidRPr="006639BB" w14:paraId="03E22243" w14:textId="77777777" w:rsidTr="3820AEF4">
        <w:tc>
          <w:tcPr>
            <w:tcW w:w="692" w:type="dxa"/>
          </w:tcPr>
          <w:p w14:paraId="1056D660" w14:textId="77777777" w:rsidR="00C51791" w:rsidRPr="006639BB" w:rsidRDefault="00C51791" w:rsidP="00F5788B">
            <w:pPr>
              <w:tabs>
                <w:tab w:val="center" w:pos="4522"/>
              </w:tabs>
              <w:spacing w:after="0"/>
              <w:jc w:val="both"/>
              <w:rPr>
                <w:rFonts w:ascii="Tahoma" w:hAnsi="Tahoma" w:cs="Tahoma"/>
                <w:spacing w:val="-2"/>
                <w:sz w:val="20"/>
                <w:szCs w:val="20"/>
              </w:rPr>
            </w:pPr>
          </w:p>
        </w:tc>
        <w:tc>
          <w:tcPr>
            <w:tcW w:w="2852" w:type="dxa"/>
          </w:tcPr>
          <w:p w14:paraId="6E6AD699" w14:textId="77777777" w:rsidR="00C51791" w:rsidRPr="0053674B" w:rsidRDefault="00C51791" w:rsidP="00F5788B">
            <w:pPr>
              <w:pStyle w:val="Header"/>
              <w:tabs>
                <w:tab w:val="left" w:pos="3134"/>
              </w:tabs>
              <w:jc w:val="both"/>
              <w:rPr>
                <w:rFonts w:ascii="Tahoma" w:hAnsi="Tahoma" w:cs="Tahoma"/>
                <w:spacing w:val="-2"/>
                <w:sz w:val="20"/>
                <w:szCs w:val="20"/>
              </w:rPr>
            </w:pPr>
          </w:p>
        </w:tc>
        <w:tc>
          <w:tcPr>
            <w:tcW w:w="5812" w:type="dxa"/>
            <w:gridSpan w:val="2"/>
          </w:tcPr>
          <w:p w14:paraId="13B78E7E" w14:textId="77777777" w:rsidR="00C51791" w:rsidRPr="006639BB" w:rsidRDefault="00C51791" w:rsidP="00F5788B">
            <w:pPr>
              <w:pStyle w:val="Header"/>
              <w:tabs>
                <w:tab w:val="left" w:pos="3134"/>
              </w:tabs>
              <w:jc w:val="both"/>
              <w:rPr>
                <w:rFonts w:ascii="Tahoma" w:hAnsi="Tahoma" w:cs="Tahoma"/>
                <w:spacing w:val="-2"/>
                <w:sz w:val="20"/>
                <w:szCs w:val="20"/>
              </w:rPr>
            </w:pPr>
          </w:p>
        </w:tc>
      </w:tr>
      <w:tr w:rsidR="000F5EF6" w:rsidRPr="006639BB" w14:paraId="4311A27B" w14:textId="77777777" w:rsidTr="3820AEF4">
        <w:tc>
          <w:tcPr>
            <w:tcW w:w="692" w:type="dxa"/>
          </w:tcPr>
          <w:p w14:paraId="15491772"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355C7B85" w14:textId="164A1DE5" w:rsidR="000F5EF6" w:rsidRPr="0053674B" w:rsidRDefault="000153E4"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1.6.2 – Addresses for service of notices by the Parties </w:t>
            </w:r>
          </w:p>
        </w:tc>
        <w:tc>
          <w:tcPr>
            <w:tcW w:w="5812" w:type="dxa"/>
            <w:gridSpan w:val="2"/>
          </w:tcPr>
          <w:p w14:paraId="66541099" w14:textId="6F428EC4" w:rsidR="000F5EF6" w:rsidRDefault="000153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Employer: </w:t>
            </w:r>
            <w:r w:rsidR="00BF3AFA">
              <w:rPr>
                <w:rFonts w:ascii="Tahoma" w:hAnsi="Tahoma" w:cs="Tahoma"/>
                <w:spacing w:val="-2"/>
                <w:sz w:val="20"/>
                <w:szCs w:val="20"/>
              </w:rPr>
              <w:t>North Northamptonshire Council, Operations, The Corby Cube, George Street, Corby, NN17 1QG</w:t>
            </w:r>
          </w:p>
          <w:p w14:paraId="6E157287" w14:textId="77777777" w:rsidR="000153E4" w:rsidRDefault="000153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Contractor: </w:t>
            </w:r>
            <w:r w:rsidRPr="000153E4">
              <w:rPr>
                <w:rFonts w:ascii="Tahoma" w:hAnsi="Tahoma" w:cs="Tahoma"/>
                <w:spacing w:val="-2"/>
                <w:sz w:val="20"/>
                <w:szCs w:val="20"/>
                <w:highlight w:val="yellow"/>
              </w:rPr>
              <w:t>INSERT</w:t>
            </w:r>
          </w:p>
          <w:p w14:paraId="33B7F891" w14:textId="77777777" w:rsidR="000153E4" w:rsidRDefault="000153E4" w:rsidP="00F5788B">
            <w:pPr>
              <w:pStyle w:val="Header"/>
              <w:tabs>
                <w:tab w:val="left" w:pos="3134"/>
              </w:tabs>
              <w:jc w:val="both"/>
              <w:rPr>
                <w:rFonts w:ascii="Tahoma" w:hAnsi="Tahoma" w:cs="Tahoma"/>
                <w:spacing w:val="-2"/>
                <w:sz w:val="20"/>
                <w:szCs w:val="20"/>
              </w:rPr>
            </w:pPr>
          </w:p>
          <w:p w14:paraId="709614A4" w14:textId="77777777" w:rsidR="000153E4" w:rsidRDefault="000153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The respective email addresses for the Parties are </w:t>
            </w:r>
          </w:p>
          <w:p w14:paraId="25C4D8E0" w14:textId="77777777" w:rsidR="000153E4" w:rsidRDefault="000153E4" w:rsidP="00F5788B">
            <w:pPr>
              <w:pStyle w:val="Header"/>
              <w:tabs>
                <w:tab w:val="left" w:pos="3134"/>
              </w:tabs>
              <w:jc w:val="both"/>
              <w:rPr>
                <w:rFonts w:ascii="Tahoma" w:hAnsi="Tahoma" w:cs="Tahoma"/>
                <w:spacing w:val="-2"/>
                <w:sz w:val="20"/>
                <w:szCs w:val="20"/>
              </w:rPr>
            </w:pPr>
          </w:p>
          <w:p w14:paraId="379C508E" w14:textId="7AC5B95E" w:rsidR="000153E4" w:rsidRDefault="000153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Employer’s email: </w:t>
            </w:r>
            <w:r w:rsidR="00B25E74" w:rsidRPr="00B25E74">
              <w:rPr>
                <w:rFonts w:ascii="Tahoma" w:hAnsi="Tahoma" w:cs="Tahoma"/>
                <w:spacing w:val="-2"/>
                <w:sz w:val="20"/>
                <w:szCs w:val="20"/>
              </w:rPr>
              <w:t>pshelpdesk.ncc@northnorthants.gov.uk</w:t>
            </w:r>
          </w:p>
          <w:p w14:paraId="37FB69AB" w14:textId="7EF2735D" w:rsidR="000153E4" w:rsidRPr="006639BB" w:rsidRDefault="000153E4"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Contractor’s email: </w:t>
            </w:r>
            <w:r w:rsidRPr="000153E4">
              <w:rPr>
                <w:rFonts w:ascii="Tahoma" w:hAnsi="Tahoma" w:cs="Tahoma"/>
                <w:spacing w:val="-2"/>
                <w:sz w:val="20"/>
                <w:szCs w:val="20"/>
                <w:highlight w:val="yellow"/>
              </w:rPr>
              <w:t>INSERT</w:t>
            </w:r>
          </w:p>
        </w:tc>
      </w:tr>
      <w:tr w:rsidR="000F5EF6" w:rsidRPr="006639BB" w14:paraId="19F399E1" w14:textId="77777777" w:rsidTr="3820AEF4">
        <w:tc>
          <w:tcPr>
            <w:tcW w:w="692" w:type="dxa"/>
          </w:tcPr>
          <w:p w14:paraId="16932EF7"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277D6AE3"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117A3FF0"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00D37DA3" w14:textId="77777777" w:rsidTr="3820AEF4">
        <w:tc>
          <w:tcPr>
            <w:tcW w:w="692" w:type="dxa"/>
          </w:tcPr>
          <w:p w14:paraId="31630F5A"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4050B587" w14:textId="18890123"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2.</w:t>
            </w:r>
            <w:r w:rsidR="00BA5CAA" w:rsidRPr="0053674B">
              <w:rPr>
                <w:rFonts w:ascii="Tahoma" w:hAnsi="Tahoma" w:cs="Tahoma"/>
                <w:spacing w:val="-2"/>
                <w:sz w:val="20"/>
                <w:szCs w:val="20"/>
              </w:rPr>
              <w:t>2</w:t>
            </w:r>
            <w:r w:rsidRPr="0053674B">
              <w:rPr>
                <w:rFonts w:ascii="Tahoma" w:hAnsi="Tahoma" w:cs="Tahoma"/>
                <w:spacing w:val="-2"/>
                <w:sz w:val="20"/>
                <w:szCs w:val="20"/>
              </w:rPr>
              <w:t xml:space="preserve"> – Commencement and Completion</w:t>
            </w:r>
          </w:p>
        </w:tc>
        <w:tc>
          <w:tcPr>
            <w:tcW w:w="5812" w:type="dxa"/>
            <w:gridSpan w:val="2"/>
          </w:tcPr>
          <w:p w14:paraId="7350E0F8" w14:textId="37AE590A" w:rsidR="000F5EF6" w:rsidRPr="006639BB" w:rsidRDefault="007D2E3D" w:rsidP="00A72731">
            <w:pPr>
              <w:pStyle w:val="Header"/>
              <w:tabs>
                <w:tab w:val="left" w:pos="3134"/>
              </w:tabs>
              <w:jc w:val="both"/>
              <w:rPr>
                <w:rFonts w:ascii="Tahoma" w:hAnsi="Tahoma" w:cs="Tahoma"/>
                <w:spacing w:val="-2"/>
                <w:sz w:val="20"/>
                <w:szCs w:val="20"/>
              </w:rPr>
            </w:pPr>
            <w:r>
              <w:rPr>
                <w:rFonts w:ascii="Tahoma" w:hAnsi="Tahoma" w:cs="Tahoma"/>
                <w:spacing w:val="-2"/>
                <w:sz w:val="20"/>
                <w:szCs w:val="20"/>
              </w:rPr>
              <w:t>Works commencement date</w:t>
            </w:r>
            <w:r w:rsidR="000F5EF6" w:rsidRPr="006639BB">
              <w:rPr>
                <w:rFonts w:ascii="Tahoma" w:hAnsi="Tahoma" w:cs="Tahoma"/>
                <w:spacing w:val="-2"/>
                <w:sz w:val="20"/>
                <w:szCs w:val="20"/>
              </w:rPr>
              <w:t xml:space="preserve">: </w:t>
            </w:r>
            <w:r w:rsidR="007F1319" w:rsidRPr="007F1319">
              <w:rPr>
                <w:rFonts w:ascii="Tahoma" w:hAnsi="Tahoma" w:cs="Tahoma"/>
                <w:spacing w:val="-2"/>
                <w:sz w:val="20"/>
                <w:szCs w:val="20"/>
                <w:highlight w:val="yellow"/>
              </w:rPr>
              <w:t>INSERT</w:t>
            </w:r>
            <w:r w:rsidR="004A4C22" w:rsidRPr="004A4C22">
              <w:rPr>
                <w:rFonts w:ascii="Tahoma" w:hAnsi="Tahoma" w:cs="Tahoma"/>
                <w:color w:val="FF0000"/>
                <w:spacing w:val="-2"/>
                <w:sz w:val="20"/>
                <w:szCs w:val="20"/>
              </w:rPr>
              <w:t xml:space="preserve"> </w:t>
            </w:r>
          </w:p>
        </w:tc>
      </w:tr>
      <w:tr w:rsidR="000F5EF6" w:rsidRPr="006639BB" w14:paraId="703F9A2F" w14:textId="77777777" w:rsidTr="3820AEF4">
        <w:tc>
          <w:tcPr>
            <w:tcW w:w="692" w:type="dxa"/>
          </w:tcPr>
          <w:p w14:paraId="4C878D49"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74416C5" w14:textId="77777777" w:rsidR="000F5EF6" w:rsidRPr="0053674B" w:rsidRDefault="000F5EF6" w:rsidP="00F5788B">
            <w:pPr>
              <w:pStyle w:val="Header"/>
              <w:tabs>
                <w:tab w:val="left" w:pos="3134"/>
              </w:tabs>
              <w:jc w:val="both"/>
              <w:rPr>
                <w:rFonts w:ascii="Tahoma" w:hAnsi="Tahoma" w:cs="Tahoma"/>
                <w:spacing w:val="-2"/>
                <w:sz w:val="20"/>
                <w:szCs w:val="20"/>
              </w:rPr>
            </w:pPr>
          </w:p>
          <w:p w14:paraId="5A2A3C10"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214F0A01" w14:textId="50AA3CE7" w:rsidR="000F5EF6" w:rsidRPr="004A4C22" w:rsidRDefault="000F5EF6" w:rsidP="00A72731">
            <w:pPr>
              <w:pStyle w:val="Header"/>
              <w:tabs>
                <w:tab w:val="left" w:pos="3134"/>
              </w:tabs>
              <w:jc w:val="both"/>
              <w:rPr>
                <w:rFonts w:ascii="Tahoma" w:hAnsi="Tahoma" w:cs="Tahoma"/>
                <w:color w:val="FF0000"/>
                <w:spacing w:val="-2"/>
                <w:sz w:val="20"/>
                <w:szCs w:val="20"/>
              </w:rPr>
            </w:pPr>
            <w:r w:rsidRPr="006639BB">
              <w:rPr>
                <w:rFonts w:ascii="Tahoma" w:hAnsi="Tahoma" w:cs="Tahoma"/>
                <w:spacing w:val="-2"/>
                <w:sz w:val="20"/>
                <w:szCs w:val="20"/>
              </w:rPr>
              <w:t xml:space="preserve">Date for completion: </w:t>
            </w:r>
            <w:r w:rsidR="007F1319" w:rsidRPr="007F1319">
              <w:rPr>
                <w:rFonts w:ascii="Tahoma" w:hAnsi="Tahoma" w:cs="Tahoma"/>
                <w:spacing w:val="-2"/>
                <w:sz w:val="20"/>
                <w:szCs w:val="20"/>
                <w:highlight w:val="yellow"/>
              </w:rPr>
              <w:t>INSERT</w:t>
            </w:r>
            <w:r w:rsidR="00B36AE8">
              <w:rPr>
                <w:rFonts w:ascii="Tahoma" w:hAnsi="Tahoma" w:cs="Tahoma"/>
                <w:spacing w:val="-2"/>
                <w:sz w:val="20"/>
                <w:szCs w:val="20"/>
              </w:rPr>
              <w:t xml:space="preserve"> </w:t>
            </w:r>
            <w:r w:rsidR="00AE15EB">
              <w:rPr>
                <w:rFonts w:ascii="Tahoma" w:hAnsi="Tahoma" w:cs="Tahoma"/>
                <w:spacing w:val="-2"/>
                <w:sz w:val="20"/>
                <w:szCs w:val="20"/>
              </w:rPr>
              <w:t xml:space="preserve"> </w:t>
            </w:r>
          </w:p>
        </w:tc>
      </w:tr>
      <w:tr w:rsidR="000F5EF6" w:rsidRPr="006639BB" w14:paraId="3749A86F" w14:textId="77777777" w:rsidTr="3820AEF4">
        <w:tc>
          <w:tcPr>
            <w:tcW w:w="692" w:type="dxa"/>
          </w:tcPr>
          <w:p w14:paraId="530AE466"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3E90979" w14:textId="44048EC4"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2.</w:t>
            </w:r>
            <w:r w:rsidR="00BA5CAA" w:rsidRPr="0053674B">
              <w:rPr>
                <w:rFonts w:ascii="Tahoma" w:hAnsi="Tahoma" w:cs="Tahoma"/>
                <w:spacing w:val="-2"/>
                <w:sz w:val="20"/>
                <w:szCs w:val="20"/>
              </w:rPr>
              <w:t>8</w:t>
            </w:r>
            <w:r w:rsidRPr="0053674B">
              <w:rPr>
                <w:rFonts w:ascii="Tahoma" w:hAnsi="Tahoma" w:cs="Tahoma"/>
                <w:spacing w:val="-2"/>
                <w:sz w:val="20"/>
                <w:szCs w:val="20"/>
              </w:rPr>
              <w:t xml:space="preserve"> - Liquidated Damages</w:t>
            </w:r>
          </w:p>
        </w:tc>
        <w:tc>
          <w:tcPr>
            <w:tcW w:w="5812" w:type="dxa"/>
            <w:gridSpan w:val="2"/>
          </w:tcPr>
          <w:p w14:paraId="7E1D60C9" w14:textId="6F76846D" w:rsidR="000F5EF6" w:rsidRPr="006639BB" w:rsidRDefault="00B25E74" w:rsidP="0058742D">
            <w:pPr>
              <w:pStyle w:val="Header"/>
              <w:tabs>
                <w:tab w:val="left" w:pos="3134"/>
              </w:tabs>
              <w:jc w:val="both"/>
              <w:rPr>
                <w:rFonts w:ascii="Tahoma" w:hAnsi="Tahoma" w:cs="Tahoma"/>
                <w:spacing w:val="-2"/>
                <w:sz w:val="20"/>
                <w:szCs w:val="20"/>
              </w:rPr>
            </w:pPr>
            <w:r>
              <w:rPr>
                <w:rFonts w:ascii="Tahoma" w:hAnsi="Tahoma" w:cs="Tahoma"/>
                <w:spacing w:val="-2"/>
                <w:sz w:val="20"/>
                <w:szCs w:val="20"/>
              </w:rPr>
              <w:t>£250 p</w:t>
            </w:r>
            <w:r w:rsidR="00A921E5">
              <w:rPr>
                <w:rFonts w:ascii="Tahoma" w:hAnsi="Tahoma" w:cs="Tahoma"/>
                <w:spacing w:val="-2"/>
                <w:sz w:val="20"/>
                <w:szCs w:val="20"/>
              </w:rPr>
              <w:t>er</w:t>
            </w:r>
            <w:r>
              <w:rPr>
                <w:rFonts w:ascii="Tahoma" w:hAnsi="Tahoma" w:cs="Tahoma"/>
                <w:spacing w:val="-2"/>
                <w:sz w:val="20"/>
                <w:szCs w:val="20"/>
              </w:rPr>
              <w:t xml:space="preserve"> day</w:t>
            </w:r>
          </w:p>
          <w:p w14:paraId="48170C8F" w14:textId="77777777" w:rsidR="0058742D" w:rsidRPr="006639BB" w:rsidRDefault="0058742D" w:rsidP="0058742D">
            <w:pPr>
              <w:pStyle w:val="Header"/>
              <w:tabs>
                <w:tab w:val="left" w:pos="3134"/>
              </w:tabs>
              <w:jc w:val="both"/>
              <w:rPr>
                <w:rFonts w:ascii="Tahoma" w:hAnsi="Tahoma" w:cs="Tahoma"/>
                <w:spacing w:val="-2"/>
                <w:sz w:val="20"/>
                <w:szCs w:val="20"/>
              </w:rPr>
            </w:pPr>
          </w:p>
        </w:tc>
      </w:tr>
      <w:tr w:rsidR="000F5EF6" w:rsidRPr="006639BB" w14:paraId="46E6E2F4" w14:textId="77777777" w:rsidTr="3820AEF4">
        <w:tc>
          <w:tcPr>
            <w:tcW w:w="692" w:type="dxa"/>
          </w:tcPr>
          <w:p w14:paraId="1FCF860A"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7755EDB2" w14:textId="71FA450C"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2.1</w:t>
            </w:r>
            <w:r w:rsidR="00BA5CAA" w:rsidRPr="0053674B">
              <w:rPr>
                <w:rFonts w:ascii="Tahoma" w:hAnsi="Tahoma" w:cs="Tahoma"/>
                <w:spacing w:val="-2"/>
                <w:sz w:val="20"/>
                <w:szCs w:val="20"/>
              </w:rPr>
              <w:t>0</w:t>
            </w:r>
            <w:r w:rsidRPr="0053674B">
              <w:rPr>
                <w:rFonts w:ascii="Tahoma" w:hAnsi="Tahoma" w:cs="Tahoma"/>
                <w:spacing w:val="-2"/>
                <w:sz w:val="20"/>
                <w:szCs w:val="20"/>
              </w:rPr>
              <w:t xml:space="preserve"> - Rectification period</w:t>
            </w:r>
          </w:p>
        </w:tc>
        <w:tc>
          <w:tcPr>
            <w:tcW w:w="5812" w:type="dxa"/>
            <w:gridSpan w:val="2"/>
          </w:tcPr>
          <w:p w14:paraId="368CAB1E" w14:textId="787BAF85" w:rsidR="000F5EF6" w:rsidRPr="006639BB" w:rsidRDefault="000F5EF6"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 xml:space="preserve">Period </w:t>
            </w:r>
            <w:r w:rsidR="00CC46B6">
              <w:rPr>
                <w:rFonts w:ascii="Tahoma" w:hAnsi="Tahoma" w:cs="Tahoma"/>
                <w:spacing w:val="-2"/>
                <w:sz w:val="20"/>
                <w:szCs w:val="20"/>
              </w:rPr>
              <w:t>1</w:t>
            </w:r>
            <w:r w:rsidR="004F0B9D">
              <w:rPr>
                <w:rFonts w:ascii="Tahoma" w:hAnsi="Tahoma" w:cs="Tahoma"/>
                <w:spacing w:val="-2"/>
                <w:sz w:val="20"/>
                <w:szCs w:val="20"/>
              </w:rPr>
              <w:t>2</w:t>
            </w:r>
            <w:r w:rsidR="00E33E3A">
              <w:rPr>
                <w:rFonts w:ascii="Tahoma" w:hAnsi="Tahoma" w:cs="Tahoma"/>
                <w:spacing w:val="-2"/>
                <w:sz w:val="20"/>
                <w:szCs w:val="20"/>
              </w:rPr>
              <w:t xml:space="preserve"> </w:t>
            </w:r>
            <w:r w:rsidRPr="006639BB">
              <w:rPr>
                <w:rFonts w:ascii="Tahoma" w:hAnsi="Tahoma" w:cs="Tahoma"/>
                <w:spacing w:val="-2"/>
                <w:sz w:val="20"/>
                <w:szCs w:val="20"/>
              </w:rPr>
              <w:t>months from the date of practical completion</w:t>
            </w:r>
          </w:p>
          <w:p w14:paraId="4D8D75A4"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0AD94562" w14:textId="77777777" w:rsidTr="3820AEF4">
        <w:tc>
          <w:tcPr>
            <w:tcW w:w="692" w:type="dxa"/>
          </w:tcPr>
          <w:p w14:paraId="229D8455"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FEA749E" w14:textId="7777777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4.3 – Interim Payments</w:t>
            </w:r>
          </w:p>
        </w:tc>
        <w:tc>
          <w:tcPr>
            <w:tcW w:w="5812" w:type="dxa"/>
            <w:gridSpan w:val="2"/>
          </w:tcPr>
          <w:p w14:paraId="11B35A4F" w14:textId="0790C49E" w:rsidR="007F1319" w:rsidRPr="006639BB" w:rsidRDefault="00B25E74" w:rsidP="007F1319">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n/a </w:t>
            </w:r>
          </w:p>
          <w:p w14:paraId="0189499A" w14:textId="77777777" w:rsidR="00E37305" w:rsidRPr="006639BB" w:rsidRDefault="00E37305" w:rsidP="0086180A">
            <w:pPr>
              <w:pStyle w:val="Header"/>
              <w:tabs>
                <w:tab w:val="left" w:pos="3134"/>
              </w:tabs>
              <w:jc w:val="both"/>
              <w:rPr>
                <w:rFonts w:ascii="Tahoma" w:hAnsi="Tahoma" w:cs="Tahoma"/>
                <w:spacing w:val="-2"/>
                <w:sz w:val="20"/>
                <w:szCs w:val="20"/>
              </w:rPr>
            </w:pPr>
          </w:p>
        </w:tc>
      </w:tr>
      <w:tr w:rsidR="000F5EF6" w:rsidRPr="006639BB" w14:paraId="16B7FB85" w14:textId="77777777" w:rsidTr="3820AEF4">
        <w:tc>
          <w:tcPr>
            <w:tcW w:w="692" w:type="dxa"/>
          </w:tcPr>
          <w:p w14:paraId="4C476910"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A967373" w14:textId="2C3D1F22"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4.</w:t>
            </w:r>
            <w:r w:rsidR="008C5340" w:rsidRPr="0053674B">
              <w:rPr>
                <w:rFonts w:ascii="Tahoma" w:hAnsi="Tahoma" w:cs="Tahoma"/>
                <w:spacing w:val="-2"/>
                <w:sz w:val="20"/>
                <w:szCs w:val="20"/>
              </w:rPr>
              <w:t>4</w:t>
            </w:r>
            <w:r w:rsidRPr="0053674B">
              <w:rPr>
                <w:rFonts w:ascii="Tahoma" w:hAnsi="Tahoma" w:cs="Tahoma"/>
                <w:spacing w:val="-2"/>
                <w:sz w:val="20"/>
                <w:szCs w:val="20"/>
              </w:rPr>
              <w:t xml:space="preserve"> – Payments due prior to practical completion</w:t>
            </w:r>
          </w:p>
        </w:tc>
        <w:tc>
          <w:tcPr>
            <w:tcW w:w="5812" w:type="dxa"/>
            <w:gridSpan w:val="2"/>
          </w:tcPr>
          <w:p w14:paraId="0B9DE8F5" w14:textId="5D735716" w:rsidR="007F1319" w:rsidRPr="006639BB" w:rsidRDefault="00294C35" w:rsidP="007F1319">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 xml:space="preserve"> </w:t>
            </w:r>
            <w:r w:rsidR="00B25E74">
              <w:rPr>
                <w:rFonts w:ascii="Tahoma" w:hAnsi="Tahoma" w:cs="Tahoma"/>
                <w:spacing w:val="-2"/>
                <w:sz w:val="20"/>
                <w:szCs w:val="20"/>
              </w:rPr>
              <w:t>0</w:t>
            </w:r>
            <w:r w:rsidR="002D25D5">
              <w:rPr>
                <w:rFonts w:ascii="Tahoma" w:hAnsi="Tahoma" w:cs="Tahoma"/>
                <w:spacing w:val="-2"/>
                <w:sz w:val="20"/>
                <w:szCs w:val="20"/>
              </w:rPr>
              <w:t xml:space="preserve"> (unle</w:t>
            </w:r>
            <w:r w:rsidR="007808BD">
              <w:rPr>
                <w:rFonts w:ascii="Tahoma" w:hAnsi="Tahoma" w:cs="Tahoma"/>
                <w:spacing w:val="-2"/>
                <w:sz w:val="20"/>
                <w:szCs w:val="20"/>
              </w:rPr>
              <w:t xml:space="preserve">ss different rate stated) </w:t>
            </w:r>
            <w:r w:rsidR="002D25D5">
              <w:rPr>
                <w:rFonts w:ascii="Tahoma" w:hAnsi="Tahoma" w:cs="Tahoma"/>
                <w:spacing w:val="-2"/>
                <w:sz w:val="20"/>
                <w:szCs w:val="20"/>
              </w:rPr>
              <w:t>%</w:t>
            </w:r>
          </w:p>
          <w:p w14:paraId="28D7E2D6" w14:textId="43FEA824" w:rsidR="000F5EF6" w:rsidRPr="006639BB" w:rsidRDefault="000F5EF6" w:rsidP="00F5788B">
            <w:pPr>
              <w:pStyle w:val="Header"/>
              <w:tabs>
                <w:tab w:val="left" w:pos="3134"/>
              </w:tabs>
              <w:jc w:val="both"/>
              <w:rPr>
                <w:rFonts w:ascii="Tahoma" w:hAnsi="Tahoma" w:cs="Tahoma"/>
                <w:spacing w:val="-2"/>
                <w:sz w:val="20"/>
                <w:szCs w:val="20"/>
              </w:rPr>
            </w:pPr>
          </w:p>
          <w:p w14:paraId="7D260055" w14:textId="77777777" w:rsidR="000F5EF6" w:rsidRPr="006639BB" w:rsidRDefault="000F5EF6" w:rsidP="00F5788B">
            <w:pPr>
              <w:pStyle w:val="Header"/>
              <w:tabs>
                <w:tab w:val="left" w:pos="3134"/>
              </w:tabs>
              <w:jc w:val="both"/>
              <w:rPr>
                <w:rFonts w:ascii="Tahoma" w:hAnsi="Tahoma" w:cs="Tahoma"/>
                <w:spacing w:val="-2"/>
                <w:sz w:val="20"/>
                <w:szCs w:val="20"/>
              </w:rPr>
            </w:pPr>
          </w:p>
          <w:p w14:paraId="35E7BFDB"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17530732" w14:textId="77777777" w:rsidTr="3820AEF4">
        <w:tc>
          <w:tcPr>
            <w:tcW w:w="692" w:type="dxa"/>
          </w:tcPr>
          <w:p w14:paraId="2B38D151"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3DC2EC83" w14:textId="7FF242F4"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4.</w:t>
            </w:r>
            <w:r w:rsidR="007808BD" w:rsidRPr="0053674B">
              <w:rPr>
                <w:rFonts w:ascii="Tahoma" w:hAnsi="Tahoma" w:cs="Tahoma"/>
                <w:spacing w:val="-2"/>
                <w:sz w:val="20"/>
                <w:szCs w:val="20"/>
              </w:rPr>
              <w:t>4</w:t>
            </w:r>
            <w:r w:rsidRPr="0053674B">
              <w:rPr>
                <w:rFonts w:ascii="Tahoma" w:hAnsi="Tahoma" w:cs="Tahoma"/>
                <w:spacing w:val="-2"/>
                <w:sz w:val="20"/>
                <w:szCs w:val="20"/>
              </w:rPr>
              <w:t xml:space="preserve"> – Payments becoming due on or after practical completion</w:t>
            </w:r>
          </w:p>
          <w:p w14:paraId="79F8407E"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43CF18FC" w14:textId="6110EDE6" w:rsidR="000F5EF6" w:rsidRPr="006639BB" w:rsidRDefault="00613B5F" w:rsidP="00F5788B">
            <w:pPr>
              <w:pStyle w:val="Header"/>
              <w:tabs>
                <w:tab w:val="left" w:pos="3134"/>
              </w:tabs>
              <w:jc w:val="both"/>
              <w:rPr>
                <w:rFonts w:ascii="Tahoma" w:hAnsi="Tahoma" w:cs="Tahoma"/>
                <w:spacing w:val="-2"/>
                <w:sz w:val="20"/>
                <w:szCs w:val="20"/>
              </w:rPr>
            </w:pPr>
            <w:r w:rsidRPr="00613B5F">
              <w:rPr>
                <w:rFonts w:ascii="Tahoma" w:hAnsi="Tahoma" w:cs="Tahoma"/>
                <w:spacing w:val="-2"/>
                <w:sz w:val="20"/>
                <w:szCs w:val="20"/>
                <w:highlight w:val="yellow"/>
              </w:rPr>
              <w:t>97½</w:t>
            </w:r>
            <w:r>
              <w:rPr>
                <w:rFonts w:ascii="Tahoma" w:hAnsi="Tahoma" w:cs="Tahoma"/>
                <w:spacing w:val="-2"/>
                <w:sz w:val="20"/>
                <w:szCs w:val="20"/>
              </w:rPr>
              <w:t xml:space="preserve"> (unless different rate stated)</w:t>
            </w:r>
            <w:r w:rsidR="00AE15EB" w:rsidRPr="00217502">
              <w:rPr>
                <w:rFonts w:ascii="Tahoma" w:hAnsi="Tahoma" w:cs="Tahoma"/>
                <w:spacing w:val="-2"/>
                <w:sz w:val="20"/>
                <w:szCs w:val="20"/>
              </w:rPr>
              <w:t xml:space="preserve"> </w:t>
            </w:r>
            <w:r w:rsidR="00164D8C" w:rsidRPr="00217502">
              <w:rPr>
                <w:rFonts w:ascii="Tahoma" w:hAnsi="Tahoma" w:cs="Tahoma"/>
                <w:spacing w:val="-2"/>
                <w:sz w:val="20"/>
                <w:szCs w:val="20"/>
              </w:rPr>
              <w:t>%</w:t>
            </w:r>
          </w:p>
          <w:p w14:paraId="7AFE5515" w14:textId="77777777" w:rsidR="000F5EF6" w:rsidRPr="006639BB" w:rsidRDefault="000F5EF6" w:rsidP="00F5788B">
            <w:pPr>
              <w:pStyle w:val="Header"/>
              <w:tabs>
                <w:tab w:val="left" w:pos="3134"/>
              </w:tabs>
              <w:jc w:val="both"/>
              <w:rPr>
                <w:rFonts w:ascii="Tahoma" w:hAnsi="Tahoma" w:cs="Tahoma"/>
                <w:spacing w:val="-2"/>
                <w:sz w:val="20"/>
                <w:szCs w:val="20"/>
              </w:rPr>
            </w:pPr>
          </w:p>
          <w:p w14:paraId="0A130928"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0631F5F7" w14:textId="77777777" w:rsidTr="3820AEF4">
        <w:tc>
          <w:tcPr>
            <w:tcW w:w="692" w:type="dxa"/>
          </w:tcPr>
          <w:p w14:paraId="6747BD76"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463C4FD4" w14:textId="77777777" w:rsidR="000F5EF6" w:rsidRPr="0053674B" w:rsidRDefault="000F5EF6" w:rsidP="00F5788B">
            <w:pPr>
              <w:pStyle w:val="Header"/>
              <w:tabs>
                <w:tab w:val="left" w:pos="3134"/>
              </w:tabs>
              <w:jc w:val="both"/>
              <w:rPr>
                <w:rFonts w:ascii="Tahoma" w:hAnsi="Tahoma" w:cs="Tahoma"/>
                <w:spacing w:val="-2"/>
                <w:sz w:val="20"/>
                <w:szCs w:val="20"/>
              </w:rPr>
            </w:pPr>
          </w:p>
          <w:p w14:paraId="12CF4A71" w14:textId="698FA776"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4.</w:t>
            </w:r>
            <w:r w:rsidR="00613B5F" w:rsidRPr="0053674B">
              <w:rPr>
                <w:rFonts w:ascii="Tahoma" w:hAnsi="Tahoma" w:cs="Tahoma"/>
                <w:spacing w:val="-2"/>
                <w:sz w:val="20"/>
                <w:szCs w:val="20"/>
              </w:rPr>
              <w:t>4</w:t>
            </w:r>
            <w:r w:rsidRPr="0053674B">
              <w:rPr>
                <w:rFonts w:ascii="Tahoma" w:hAnsi="Tahoma" w:cs="Tahoma"/>
                <w:spacing w:val="-2"/>
                <w:sz w:val="20"/>
                <w:szCs w:val="20"/>
              </w:rPr>
              <w:t xml:space="preserve"> and 4.</w:t>
            </w:r>
            <w:r w:rsidR="00613B5F" w:rsidRPr="0053674B">
              <w:rPr>
                <w:rFonts w:ascii="Tahoma" w:hAnsi="Tahoma" w:cs="Tahoma"/>
                <w:spacing w:val="-2"/>
                <w:sz w:val="20"/>
                <w:szCs w:val="20"/>
              </w:rPr>
              <w:t>9</w:t>
            </w:r>
            <w:r w:rsidRPr="0053674B">
              <w:rPr>
                <w:rFonts w:ascii="Tahoma" w:hAnsi="Tahoma" w:cs="Tahoma"/>
                <w:spacing w:val="-2"/>
                <w:sz w:val="20"/>
                <w:szCs w:val="20"/>
              </w:rPr>
              <w:t xml:space="preserve"> – Fluctuations provision </w:t>
            </w:r>
          </w:p>
          <w:p w14:paraId="35677D09"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5E348DA5" w14:textId="77777777" w:rsidR="000F5EF6" w:rsidRPr="007F1319" w:rsidRDefault="000F5EF6" w:rsidP="00F5788B">
            <w:pPr>
              <w:pStyle w:val="Header"/>
              <w:tabs>
                <w:tab w:val="left" w:pos="3134"/>
              </w:tabs>
              <w:jc w:val="both"/>
              <w:rPr>
                <w:rFonts w:ascii="Tahoma" w:hAnsi="Tahoma" w:cs="Tahoma"/>
                <w:spacing w:val="-2"/>
                <w:sz w:val="20"/>
                <w:szCs w:val="20"/>
                <w:highlight w:val="yellow"/>
              </w:rPr>
            </w:pPr>
          </w:p>
          <w:p w14:paraId="0CD0AA6B" w14:textId="77777777" w:rsidR="00D954BE" w:rsidRPr="00B25E74" w:rsidRDefault="009D1AA8" w:rsidP="00F5788B">
            <w:pPr>
              <w:pStyle w:val="Header"/>
              <w:tabs>
                <w:tab w:val="left" w:pos="3134"/>
              </w:tabs>
              <w:jc w:val="both"/>
              <w:rPr>
                <w:rFonts w:ascii="Tahoma" w:hAnsi="Tahoma" w:cs="Tahoma"/>
                <w:spacing w:val="-2"/>
                <w:sz w:val="20"/>
                <w:szCs w:val="20"/>
              </w:rPr>
            </w:pPr>
            <w:r w:rsidRPr="00B25E74">
              <w:rPr>
                <w:rFonts w:ascii="Tahoma" w:hAnsi="Tahoma" w:cs="Tahoma"/>
                <w:spacing w:val="-2"/>
                <w:sz w:val="20"/>
                <w:szCs w:val="20"/>
              </w:rPr>
              <w:t xml:space="preserve">No fluctuations provision applies </w:t>
            </w:r>
          </w:p>
          <w:p w14:paraId="243BFCBE" w14:textId="57D3904D" w:rsidR="00E37E39" w:rsidRPr="00B25E74" w:rsidRDefault="00E37E39" w:rsidP="00F5788B">
            <w:pPr>
              <w:pStyle w:val="Header"/>
              <w:tabs>
                <w:tab w:val="left" w:pos="3134"/>
              </w:tabs>
              <w:jc w:val="both"/>
              <w:rPr>
                <w:rFonts w:ascii="Tahoma" w:hAnsi="Tahoma" w:cs="Tahoma"/>
                <w:b/>
                <w:bCs/>
                <w:i/>
                <w:iCs/>
                <w:spacing w:val="-2"/>
                <w:sz w:val="20"/>
                <w:szCs w:val="20"/>
                <w:highlight w:val="yellow"/>
              </w:rPr>
            </w:pPr>
          </w:p>
          <w:p w14:paraId="212AE8CE" w14:textId="14B0304C" w:rsidR="009D1AA8" w:rsidRPr="007F1319" w:rsidRDefault="009D1AA8" w:rsidP="00F5788B">
            <w:pPr>
              <w:pStyle w:val="Header"/>
              <w:tabs>
                <w:tab w:val="left" w:pos="3134"/>
              </w:tabs>
              <w:jc w:val="both"/>
              <w:rPr>
                <w:rFonts w:ascii="Tahoma" w:hAnsi="Tahoma" w:cs="Tahoma"/>
                <w:spacing w:val="-2"/>
                <w:sz w:val="20"/>
                <w:szCs w:val="20"/>
                <w:highlight w:val="yellow"/>
              </w:rPr>
            </w:pPr>
          </w:p>
        </w:tc>
      </w:tr>
      <w:tr w:rsidR="000F5EF6" w:rsidRPr="006639BB" w14:paraId="67FE0697" w14:textId="77777777" w:rsidTr="3820AEF4">
        <w:tc>
          <w:tcPr>
            <w:tcW w:w="692" w:type="dxa"/>
          </w:tcPr>
          <w:p w14:paraId="45B5B103"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654A757" w14:textId="571AB30F"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4.</w:t>
            </w:r>
            <w:r w:rsidR="00605066" w:rsidRPr="0053674B">
              <w:rPr>
                <w:rFonts w:ascii="Tahoma" w:hAnsi="Tahoma" w:cs="Tahoma"/>
                <w:spacing w:val="-2"/>
                <w:sz w:val="20"/>
                <w:szCs w:val="20"/>
              </w:rPr>
              <w:t>9</w:t>
            </w:r>
            <w:r w:rsidRPr="0053674B">
              <w:rPr>
                <w:rFonts w:ascii="Tahoma" w:hAnsi="Tahoma" w:cs="Tahoma"/>
                <w:spacing w:val="-2"/>
                <w:sz w:val="20"/>
                <w:szCs w:val="20"/>
              </w:rPr>
              <w:t>.1 - Supply of documentation for computation of amount to be finally certified</w:t>
            </w:r>
          </w:p>
          <w:p w14:paraId="58A499FB"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3DB4292C" w14:textId="26005F69" w:rsidR="000F5EF6" w:rsidRPr="006639BB" w:rsidRDefault="004C03A9"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 xml:space="preserve">Period </w:t>
            </w:r>
            <w:r w:rsidR="001B0217">
              <w:rPr>
                <w:rFonts w:ascii="Tahoma" w:hAnsi="Tahoma" w:cs="Tahoma"/>
                <w:spacing w:val="-2"/>
                <w:sz w:val="20"/>
                <w:szCs w:val="20"/>
              </w:rPr>
              <w:t>1</w:t>
            </w:r>
            <w:r w:rsidR="000F5EF6" w:rsidRPr="006639BB">
              <w:rPr>
                <w:rFonts w:ascii="Tahoma" w:hAnsi="Tahoma" w:cs="Tahoma"/>
                <w:spacing w:val="-2"/>
                <w:sz w:val="20"/>
                <w:szCs w:val="20"/>
              </w:rPr>
              <w:t xml:space="preserve"> </w:t>
            </w:r>
            <w:r w:rsidR="00423A58" w:rsidRPr="006639BB">
              <w:rPr>
                <w:rFonts w:ascii="Tahoma" w:hAnsi="Tahoma" w:cs="Tahoma"/>
                <w:spacing w:val="-2"/>
                <w:sz w:val="20"/>
                <w:szCs w:val="20"/>
              </w:rPr>
              <w:t>month</w:t>
            </w:r>
            <w:r w:rsidR="000F5EF6" w:rsidRPr="006639BB">
              <w:rPr>
                <w:rFonts w:ascii="Tahoma" w:hAnsi="Tahoma" w:cs="Tahoma"/>
                <w:spacing w:val="-2"/>
                <w:sz w:val="20"/>
                <w:szCs w:val="20"/>
              </w:rPr>
              <w:t xml:space="preserve"> from the date of practical completion.</w:t>
            </w:r>
          </w:p>
          <w:p w14:paraId="439C418B" w14:textId="77777777" w:rsidR="000F5EF6" w:rsidRPr="006639BB" w:rsidRDefault="000F5EF6" w:rsidP="00F5788B">
            <w:pPr>
              <w:pStyle w:val="Header"/>
              <w:tabs>
                <w:tab w:val="left" w:pos="3134"/>
              </w:tabs>
              <w:jc w:val="both"/>
              <w:rPr>
                <w:rFonts w:ascii="Tahoma" w:hAnsi="Tahoma" w:cs="Tahoma"/>
                <w:spacing w:val="-2"/>
                <w:sz w:val="20"/>
                <w:szCs w:val="20"/>
              </w:rPr>
            </w:pPr>
          </w:p>
          <w:p w14:paraId="5C8B530D"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013CC724" w14:textId="77777777" w:rsidTr="3820AEF4">
        <w:tc>
          <w:tcPr>
            <w:tcW w:w="692" w:type="dxa"/>
          </w:tcPr>
          <w:p w14:paraId="174FCC23"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B57292A"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09D310EB"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6BFEFCFC" w14:textId="77777777" w:rsidTr="3820AEF4">
        <w:tc>
          <w:tcPr>
            <w:tcW w:w="692" w:type="dxa"/>
          </w:tcPr>
          <w:p w14:paraId="13B0534C"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E784C52" w14:textId="7777777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5.3 - Contractor’s Public Liability Insurance; injury to persons or property – insurance cover ( for any one occurrence or series of occurrences arising out of one event)</w:t>
            </w:r>
          </w:p>
          <w:p w14:paraId="1814D699"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72795D8E" w14:textId="14BCCFDA" w:rsidR="000F5EF6" w:rsidRPr="00A921E5" w:rsidRDefault="000F5EF6">
            <w:pPr>
              <w:pStyle w:val="Header"/>
              <w:tabs>
                <w:tab w:val="left" w:pos="3134"/>
              </w:tabs>
              <w:jc w:val="both"/>
              <w:rPr>
                <w:rFonts w:ascii="Tahoma" w:hAnsi="Tahoma" w:cs="Tahoma"/>
                <w:i/>
                <w:iCs/>
                <w:spacing w:val="-2"/>
                <w:sz w:val="20"/>
                <w:szCs w:val="20"/>
              </w:rPr>
            </w:pPr>
            <w:r w:rsidRPr="00A921E5">
              <w:rPr>
                <w:rFonts w:ascii="Tahoma" w:hAnsi="Tahoma" w:cs="Tahoma"/>
                <w:i/>
                <w:iCs/>
                <w:spacing w:val="-2"/>
                <w:sz w:val="20"/>
                <w:szCs w:val="20"/>
              </w:rPr>
              <w:t>£</w:t>
            </w:r>
            <w:r w:rsidR="0058742D" w:rsidRPr="00A921E5">
              <w:rPr>
                <w:rFonts w:ascii="Tahoma" w:hAnsi="Tahoma" w:cs="Tahoma"/>
                <w:i/>
                <w:iCs/>
                <w:spacing w:val="-2"/>
                <w:sz w:val="20"/>
                <w:szCs w:val="20"/>
              </w:rPr>
              <w:t>1</w:t>
            </w:r>
            <w:r w:rsidR="005B06D7" w:rsidRPr="00A921E5">
              <w:rPr>
                <w:rFonts w:ascii="Tahoma" w:hAnsi="Tahoma" w:cs="Tahoma"/>
                <w:i/>
                <w:iCs/>
                <w:spacing w:val="-2"/>
                <w:sz w:val="20"/>
                <w:szCs w:val="20"/>
              </w:rPr>
              <w:t>0</w:t>
            </w:r>
            <w:r w:rsidR="0058742D" w:rsidRPr="00A921E5">
              <w:rPr>
                <w:rFonts w:ascii="Tahoma" w:hAnsi="Tahoma" w:cs="Tahoma"/>
                <w:i/>
                <w:iCs/>
                <w:spacing w:val="-2"/>
                <w:sz w:val="20"/>
                <w:szCs w:val="20"/>
              </w:rPr>
              <w:t>,</w:t>
            </w:r>
            <w:r w:rsidRPr="00A921E5">
              <w:rPr>
                <w:rFonts w:ascii="Tahoma" w:hAnsi="Tahoma" w:cs="Tahoma"/>
                <w:i/>
                <w:iCs/>
                <w:spacing w:val="-2"/>
                <w:sz w:val="20"/>
                <w:szCs w:val="20"/>
              </w:rPr>
              <w:t>000,000 (</w:t>
            </w:r>
            <w:r w:rsidR="005B06D7" w:rsidRPr="00A921E5">
              <w:rPr>
                <w:rFonts w:ascii="Tahoma" w:hAnsi="Tahoma" w:cs="Tahoma"/>
                <w:i/>
                <w:iCs/>
                <w:spacing w:val="-2"/>
                <w:sz w:val="20"/>
                <w:szCs w:val="20"/>
              </w:rPr>
              <w:t xml:space="preserve">ten </w:t>
            </w:r>
            <w:r w:rsidRPr="00A921E5">
              <w:rPr>
                <w:rFonts w:ascii="Tahoma" w:hAnsi="Tahoma" w:cs="Tahoma"/>
                <w:i/>
                <w:iCs/>
                <w:spacing w:val="-2"/>
                <w:sz w:val="20"/>
                <w:szCs w:val="20"/>
              </w:rPr>
              <w:t>million pounds)</w:t>
            </w:r>
          </w:p>
          <w:p w14:paraId="350716B5" w14:textId="77777777" w:rsidR="000F5EF6" w:rsidRPr="00A921E5" w:rsidRDefault="000F5EF6" w:rsidP="00F5788B">
            <w:pPr>
              <w:pStyle w:val="Header"/>
              <w:tabs>
                <w:tab w:val="left" w:pos="3134"/>
              </w:tabs>
              <w:jc w:val="both"/>
              <w:rPr>
                <w:rFonts w:ascii="Tahoma" w:hAnsi="Tahoma" w:cs="Tahoma"/>
                <w:i/>
                <w:iCs/>
                <w:spacing w:val="-2"/>
                <w:sz w:val="20"/>
                <w:szCs w:val="20"/>
              </w:rPr>
            </w:pPr>
          </w:p>
        </w:tc>
      </w:tr>
      <w:tr w:rsidR="000F5EF6" w:rsidRPr="006639BB" w14:paraId="4DF46FF3" w14:textId="77777777" w:rsidTr="3820AEF4">
        <w:tc>
          <w:tcPr>
            <w:tcW w:w="692" w:type="dxa"/>
          </w:tcPr>
          <w:p w14:paraId="303C4A95"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1405F380" w14:textId="7777777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5.4A, 5.4B and 5.4C - Insurance of the Works etc- alternative provisions</w:t>
            </w:r>
          </w:p>
          <w:p w14:paraId="435B1FE9"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7EAFB5F4" w14:textId="7F1A40AE" w:rsidR="002B449C" w:rsidRPr="006639BB" w:rsidRDefault="00BB58A1"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5.4</w:t>
            </w:r>
            <w:r w:rsidR="00C66CD2">
              <w:rPr>
                <w:rFonts w:ascii="Tahoma" w:hAnsi="Tahoma" w:cs="Tahoma"/>
                <w:spacing w:val="-2"/>
                <w:sz w:val="20"/>
                <w:szCs w:val="20"/>
              </w:rPr>
              <w:t>.</w:t>
            </w:r>
          </w:p>
          <w:p w14:paraId="5AE63E64"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35F3DC1D" w14:textId="77777777" w:rsidTr="3820AEF4">
        <w:tc>
          <w:tcPr>
            <w:tcW w:w="692" w:type="dxa"/>
          </w:tcPr>
          <w:p w14:paraId="35778D27"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466EDCC5" w14:textId="12068B62"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5.4 and 5.</w:t>
            </w:r>
            <w:r w:rsidR="00C66CD2" w:rsidRPr="0053674B">
              <w:rPr>
                <w:rFonts w:ascii="Tahoma" w:hAnsi="Tahoma" w:cs="Tahoma"/>
                <w:spacing w:val="-2"/>
                <w:sz w:val="20"/>
                <w:szCs w:val="20"/>
              </w:rPr>
              <w:t>5</w:t>
            </w:r>
            <w:r w:rsidRPr="0053674B">
              <w:rPr>
                <w:rFonts w:ascii="Tahoma" w:hAnsi="Tahoma" w:cs="Tahoma"/>
                <w:spacing w:val="-2"/>
                <w:sz w:val="20"/>
                <w:szCs w:val="20"/>
              </w:rPr>
              <w:t>- Percentage to cover professional fees</w:t>
            </w:r>
          </w:p>
          <w:p w14:paraId="261855F9"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0EA6F439" w14:textId="7F5CBBF7" w:rsidR="000F5EF6" w:rsidRPr="006639BB" w:rsidRDefault="001804BA" w:rsidP="00A314F5">
            <w:pPr>
              <w:pStyle w:val="Header"/>
              <w:tabs>
                <w:tab w:val="left" w:pos="3134"/>
              </w:tabs>
              <w:jc w:val="both"/>
              <w:rPr>
                <w:rFonts w:ascii="Tahoma" w:hAnsi="Tahoma" w:cs="Tahoma"/>
                <w:spacing w:val="-2"/>
                <w:sz w:val="20"/>
                <w:szCs w:val="20"/>
              </w:rPr>
            </w:pPr>
            <w:r w:rsidRPr="001804BA">
              <w:rPr>
                <w:rFonts w:ascii="Tahoma" w:hAnsi="Tahoma" w:cs="Tahoma"/>
                <w:spacing w:val="-2"/>
                <w:sz w:val="20"/>
                <w:szCs w:val="20"/>
                <w:highlight w:val="yellow"/>
              </w:rPr>
              <w:t>15</w:t>
            </w:r>
            <w:r w:rsidR="000F5EF6" w:rsidRPr="006639BB">
              <w:rPr>
                <w:rFonts w:ascii="Tahoma" w:hAnsi="Tahoma" w:cs="Tahoma"/>
                <w:spacing w:val="-2"/>
                <w:sz w:val="20"/>
                <w:szCs w:val="20"/>
              </w:rPr>
              <w:t>%</w:t>
            </w:r>
            <w:r w:rsidR="00903323" w:rsidRPr="006639BB">
              <w:rPr>
                <w:rFonts w:ascii="Tahoma" w:hAnsi="Tahoma" w:cs="Tahoma"/>
                <w:spacing w:val="-2"/>
                <w:sz w:val="20"/>
                <w:szCs w:val="20"/>
              </w:rPr>
              <w:t xml:space="preserve"> </w:t>
            </w:r>
          </w:p>
        </w:tc>
      </w:tr>
      <w:tr w:rsidR="000F5EF6" w:rsidRPr="006639BB" w14:paraId="1D449954" w14:textId="77777777" w:rsidTr="3820AEF4">
        <w:tc>
          <w:tcPr>
            <w:tcW w:w="692" w:type="dxa"/>
          </w:tcPr>
          <w:p w14:paraId="67502138"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081755A3" w14:textId="21227720"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5.</w:t>
            </w:r>
            <w:r w:rsidR="00C66CD2" w:rsidRPr="0053674B">
              <w:rPr>
                <w:rFonts w:ascii="Tahoma" w:hAnsi="Tahoma" w:cs="Tahoma"/>
                <w:spacing w:val="-2"/>
                <w:sz w:val="20"/>
                <w:szCs w:val="20"/>
              </w:rPr>
              <w:t xml:space="preserve">6 </w:t>
            </w:r>
            <w:r w:rsidRPr="0053674B">
              <w:rPr>
                <w:rFonts w:ascii="Tahoma" w:hAnsi="Tahoma" w:cs="Tahoma"/>
                <w:spacing w:val="-2"/>
                <w:sz w:val="20"/>
                <w:szCs w:val="20"/>
              </w:rPr>
              <w:t>– Insurance Arrangements</w:t>
            </w:r>
          </w:p>
        </w:tc>
        <w:tc>
          <w:tcPr>
            <w:tcW w:w="5812" w:type="dxa"/>
            <w:gridSpan w:val="2"/>
          </w:tcPr>
          <w:p w14:paraId="0D7B3953" w14:textId="4A19FFBE" w:rsidR="00A921E5" w:rsidRPr="00A921E5" w:rsidRDefault="00A921E5" w:rsidP="00A921E5">
            <w:pPr>
              <w:pStyle w:val="Header"/>
              <w:tabs>
                <w:tab w:val="left" w:pos="3134"/>
              </w:tabs>
              <w:jc w:val="both"/>
              <w:rPr>
                <w:rFonts w:ascii="Tahoma" w:hAnsi="Tahoma" w:cs="Tahoma"/>
                <w:i/>
                <w:iCs/>
                <w:spacing w:val="-2"/>
                <w:sz w:val="20"/>
                <w:szCs w:val="20"/>
              </w:rPr>
            </w:pPr>
            <w:r>
              <w:rPr>
                <w:rFonts w:ascii="Tahoma" w:hAnsi="Tahoma" w:cs="Tahoma"/>
                <w:i/>
                <w:iCs/>
                <w:spacing w:val="-2"/>
                <w:sz w:val="20"/>
                <w:szCs w:val="20"/>
              </w:rPr>
              <w:t xml:space="preserve">Public Liability </w:t>
            </w:r>
            <w:r w:rsidRPr="00A921E5">
              <w:rPr>
                <w:rFonts w:ascii="Tahoma" w:hAnsi="Tahoma" w:cs="Tahoma"/>
                <w:i/>
                <w:iCs/>
                <w:spacing w:val="-2"/>
                <w:sz w:val="20"/>
                <w:szCs w:val="20"/>
              </w:rPr>
              <w:t>£10,000,000 (ten million pounds)</w:t>
            </w:r>
            <w:r>
              <w:rPr>
                <w:rFonts w:ascii="Tahoma" w:hAnsi="Tahoma" w:cs="Tahoma"/>
                <w:i/>
                <w:iCs/>
                <w:spacing w:val="-2"/>
                <w:sz w:val="20"/>
                <w:szCs w:val="20"/>
              </w:rPr>
              <w:t xml:space="preserve">. Employers Liability </w:t>
            </w:r>
            <w:r w:rsidRPr="00A921E5">
              <w:rPr>
                <w:rFonts w:ascii="Tahoma" w:hAnsi="Tahoma" w:cs="Tahoma"/>
                <w:i/>
                <w:iCs/>
                <w:spacing w:val="-2"/>
                <w:sz w:val="20"/>
                <w:szCs w:val="20"/>
              </w:rPr>
              <w:t>£</w:t>
            </w:r>
            <w:r>
              <w:rPr>
                <w:rFonts w:ascii="Tahoma" w:hAnsi="Tahoma" w:cs="Tahoma"/>
                <w:i/>
                <w:iCs/>
                <w:spacing w:val="-2"/>
                <w:sz w:val="20"/>
                <w:szCs w:val="20"/>
              </w:rPr>
              <w:t>5</w:t>
            </w:r>
            <w:r w:rsidRPr="00A921E5">
              <w:rPr>
                <w:rFonts w:ascii="Tahoma" w:hAnsi="Tahoma" w:cs="Tahoma"/>
                <w:i/>
                <w:iCs/>
                <w:spacing w:val="-2"/>
                <w:sz w:val="20"/>
                <w:szCs w:val="20"/>
              </w:rPr>
              <w:t>,000,000 (</w:t>
            </w:r>
            <w:r>
              <w:rPr>
                <w:rFonts w:ascii="Tahoma" w:hAnsi="Tahoma" w:cs="Tahoma"/>
                <w:i/>
                <w:iCs/>
                <w:spacing w:val="-2"/>
                <w:sz w:val="20"/>
                <w:szCs w:val="20"/>
              </w:rPr>
              <w:t xml:space="preserve"> five </w:t>
            </w:r>
            <w:r w:rsidRPr="00A921E5">
              <w:rPr>
                <w:rFonts w:ascii="Tahoma" w:hAnsi="Tahoma" w:cs="Tahoma"/>
                <w:i/>
                <w:iCs/>
                <w:spacing w:val="-2"/>
                <w:sz w:val="20"/>
                <w:szCs w:val="20"/>
              </w:rPr>
              <w:t>million pounds)</w:t>
            </w:r>
            <w:r>
              <w:rPr>
                <w:rFonts w:ascii="Tahoma" w:hAnsi="Tahoma" w:cs="Tahoma"/>
                <w:i/>
                <w:iCs/>
                <w:spacing w:val="-2"/>
                <w:sz w:val="20"/>
                <w:szCs w:val="20"/>
              </w:rPr>
              <w:t xml:space="preserve">. </w:t>
            </w:r>
          </w:p>
          <w:p w14:paraId="6439FB59" w14:textId="4B52CE10" w:rsidR="00A921E5" w:rsidRPr="00A921E5" w:rsidRDefault="00A921E5" w:rsidP="00A921E5">
            <w:pPr>
              <w:pStyle w:val="Header"/>
              <w:tabs>
                <w:tab w:val="left" w:pos="3134"/>
              </w:tabs>
              <w:jc w:val="both"/>
              <w:rPr>
                <w:rFonts w:ascii="Tahoma" w:hAnsi="Tahoma" w:cs="Tahoma"/>
                <w:i/>
                <w:iCs/>
                <w:spacing w:val="-2"/>
                <w:sz w:val="20"/>
                <w:szCs w:val="20"/>
              </w:rPr>
            </w:pPr>
          </w:p>
          <w:p w14:paraId="2CD5B319" w14:textId="77777777" w:rsidR="000F5EF6" w:rsidRPr="00486F5A" w:rsidRDefault="000F5EF6" w:rsidP="00F5788B">
            <w:pPr>
              <w:pStyle w:val="Header"/>
              <w:tabs>
                <w:tab w:val="left" w:pos="3134"/>
              </w:tabs>
              <w:jc w:val="both"/>
              <w:rPr>
                <w:rFonts w:ascii="Tahoma" w:hAnsi="Tahoma" w:cs="Tahoma"/>
                <w:spacing w:val="-2"/>
                <w:sz w:val="20"/>
                <w:szCs w:val="20"/>
                <w:highlight w:val="yellow"/>
              </w:rPr>
            </w:pPr>
          </w:p>
        </w:tc>
      </w:tr>
      <w:tr w:rsidR="000F5EF6" w:rsidRPr="006639BB" w14:paraId="04DF9C7D" w14:textId="77777777" w:rsidTr="3820AEF4">
        <w:tc>
          <w:tcPr>
            <w:tcW w:w="692" w:type="dxa"/>
          </w:tcPr>
          <w:p w14:paraId="6BBAFDC9" w14:textId="004C64D1"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1E5C6429" w14:textId="77777777" w:rsidR="00D56D12" w:rsidRPr="0053674B" w:rsidRDefault="00D56D12"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6.2.3.2 Service of notices by email </w:t>
            </w:r>
          </w:p>
          <w:p w14:paraId="2B1C7B85" w14:textId="77777777" w:rsidR="00934E96" w:rsidRPr="0053674B" w:rsidRDefault="00934E96" w:rsidP="00F5788B">
            <w:pPr>
              <w:pStyle w:val="Header"/>
              <w:tabs>
                <w:tab w:val="left" w:pos="3134"/>
              </w:tabs>
              <w:jc w:val="both"/>
              <w:rPr>
                <w:rFonts w:ascii="Tahoma" w:hAnsi="Tahoma" w:cs="Tahoma"/>
                <w:spacing w:val="-2"/>
                <w:sz w:val="20"/>
                <w:szCs w:val="20"/>
              </w:rPr>
            </w:pPr>
          </w:p>
          <w:p w14:paraId="7FA6C3FA" w14:textId="77777777" w:rsidR="00577746" w:rsidRPr="0053674B" w:rsidRDefault="00577746" w:rsidP="00F5788B">
            <w:pPr>
              <w:pStyle w:val="Header"/>
              <w:tabs>
                <w:tab w:val="left" w:pos="3134"/>
              </w:tabs>
              <w:jc w:val="both"/>
              <w:rPr>
                <w:rFonts w:ascii="Tahoma" w:hAnsi="Tahoma" w:cs="Tahoma"/>
                <w:spacing w:val="-2"/>
                <w:sz w:val="20"/>
                <w:szCs w:val="20"/>
              </w:rPr>
            </w:pPr>
          </w:p>
          <w:p w14:paraId="77C5F77C" w14:textId="77777777" w:rsidR="00934E96" w:rsidRPr="0053674B" w:rsidRDefault="00934E96" w:rsidP="00F5788B">
            <w:pPr>
              <w:pStyle w:val="Header"/>
              <w:tabs>
                <w:tab w:val="left" w:pos="3134"/>
              </w:tabs>
              <w:jc w:val="both"/>
              <w:rPr>
                <w:rFonts w:ascii="Tahoma" w:hAnsi="Tahoma" w:cs="Tahoma"/>
                <w:spacing w:val="-2"/>
                <w:sz w:val="20"/>
                <w:szCs w:val="20"/>
              </w:rPr>
            </w:pPr>
          </w:p>
          <w:p w14:paraId="2196EC11" w14:textId="6D71DC4F" w:rsidR="00934E96" w:rsidRPr="0053674B" w:rsidRDefault="00934E9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7</w:t>
            </w:r>
            <w:r w:rsidR="00577746" w:rsidRPr="0053674B">
              <w:rPr>
                <w:rFonts w:ascii="Tahoma" w:hAnsi="Tahoma" w:cs="Tahoma"/>
                <w:spacing w:val="-2"/>
                <w:sz w:val="20"/>
                <w:szCs w:val="20"/>
              </w:rPr>
              <w:t xml:space="preserve">.1 Notification and negotiation of disputes </w:t>
            </w:r>
          </w:p>
          <w:p w14:paraId="66CF19C2" w14:textId="77777777" w:rsidR="00D56D12" w:rsidRPr="0053674B" w:rsidRDefault="00D56D12" w:rsidP="00F5788B">
            <w:pPr>
              <w:pStyle w:val="Header"/>
              <w:tabs>
                <w:tab w:val="left" w:pos="3134"/>
              </w:tabs>
              <w:jc w:val="both"/>
              <w:rPr>
                <w:rFonts w:ascii="Tahoma" w:hAnsi="Tahoma" w:cs="Tahoma"/>
                <w:spacing w:val="-2"/>
                <w:sz w:val="20"/>
                <w:szCs w:val="20"/>
              </w:rPr>
            </w:pPr>
          </w:p>
          <w:p w14:paraId="51757A21" w14:textId="77777777" w:rsidR="00577746" w:rsidRPr="0053674B" w:rsidRDefault="00577746" w:rsidP="00F5788B">
            <w:pPr>
              <w:pStyle w:val="Header"/>
              <w:tabs>
                <w:tab w:val="left" w:pos="3134"/>
              </w:tabs>
              <w:jc w:val="both"/>
              <w:rPr>
                <w:rFonts w:ascii="Tahoma" w:hAnsi="Tahoma" w:cs="Tahoma"/>
                <w:spacing w:val="-2"/>
                <w:sz w:val="20"/>
                <w:szCs w:val="20"/>
              </w:rPr>
            </w:pPr>
          </w:p>
          <w:p w14:paraId="1699BF4F" w14:textId="77777777" w:rsidR="00577746" w:rsidRPr="0053674B" w:rsidRDefault="00577746" w:rsidP="00F5788B">
            <w:pPr>
              <w:pStyle w:val="Header"/>
              <w:tabs>
                <w:tab w:val="left" w:pos="3134"/>
              </w:tabs>
              <w:jc w:val="both"/>
              <w:rPr>
                <w:rFonts w:ascii="Tahoma" w:hAnsi="Tahoma" w:cs="Tahoma"/>
                <w:spacing w:val="-2"/>
                <w:sz w:val="20"/>
                <w:szCs w:val="20"/>
              </w:rPr>
            </w:pPr>
          </w:p>
          <w:p w14:paraId="7FA6F2CA" w14:textId="7AEE427B"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7.</w:t>
            </w:r>
            <w:r w:rsidR="004D76ED" w:rsidRPr="0053674B">
              <w:rPr>
                <w:rFonts w:ascii="Tahoma" w:hAnsi="Tahoma" w:cs="Tahoma"/>
                <w:spacing w:val="-2"/>
                <w:sz w:val="20"/>
                <w:szCs w:val="20"/>
              </w:rPr>
              <w:t xml:space="preserve">3 </w:t>
            </w:r>
            <w:r w:rsidRPr="0053674B">
              <w:rPr>
                <w:rFonts w:ascii="Tahoma" w:hAnsi="Tahoma" w:cs="Tahoma"/>
                <w:spacing w:val="-2"/>
                <w:sz w:val="20"/>
                <w:szCs w:val="20"/>
              </w:rPr>
              <w:t>- Adjudication</w:t>
            </w:r>
          </w:p>
        </w:tc>
        <w:tc>
          <w:tcPr>
            <w:tcW w:w="5812" w:type="dxa"/>
            <w:gridSpan w:val="2"/>
          </w:tcPr>
          <w:p w14:paraId="79681B34" w14:textId="2CE0C8C6" w:rsidR="00D56D12" w:rsidRPr="00B25E74" w:rsidRDefault="00934E96" w:rsidP="00F5788B">
            <w:pPr>
              <w:pStyle w:val="Header"/>
              <w:tabs>
                <w:tab w:val="left" w:pos="3134"/>
              </w:tabs>
              <w:jc w:val="both"/>
              <w:rPr>
                <w:rFonts w:ascii="Tahoma" w:hAnsi="Tahoma" w:cs="Tahoma"/>
                <w:i/>
                <w:iCs/>
                <w:spacing w:val="-2"/>
                <w:sz w:val="20"/>
                <w:szCs w:val="20"/>
              </w:rPr>
            </w:pPr>
            <w:r>
              <w:rPr>
                <w:rFonts w:ascii="Tahoma" w:hAnsi="Tahoma" w:cs="Tahoma"/>
                <w:spacing w:val="-2"/>
                <w:sz w:val="20"/>
                <w:szCs w:val="20"/>
              </w:rPr>
              <w:t xml:space="preserve">Clause 6.2.3.2 </w:t>
            </w:r>
            <w:r w:rsidRPr="00B25E74">
              <w:rPr>
                <w:rFonts w:ascii="Tahoma" w:hAnsi="Tahoma" w:cs="Tahoma"/>
                <w:i/>
                <w:iCs/>
                <w:spacing w:val="-2"/>
                <w:sz w:val="20"/>
                <w:szCs w:val="20"/>
              </w:rPr>
              <w:t>does not apply</w:t>
            </w:r>
          </w:p>
          <w:p w14:paraId="5B46FE38" w14:textId="77777777" w:rsidR="00D56D12" w:rsidRDefault="00D56D12" w:rsidP="00F5788B">
            <w:pPr>
              <w:pStyle w:val="Header"/>
              <w:tabs>
                <w:tab w:val="left" w:pos="3134"/>
              </w:tabs>
              <w:jc w:val="both"/>
              <w:rPr>
                <w:rFonts w:ascii="Tahoma" w:hAnsi="Tahoma" w:cs="Tahoma"/>
                <w:spacing w:val="-2"/>
                <w:sz w:val="20"/>
                <w:szCs w:val="20"/>
              </w:rPr>
            </w:pPr>
          </w:p>
          <w:p w14:paraId="338FBF37" w14:textId="77777777" w:rsidR="00D56D12" w:rsidRDefault="00D56D12" w:rsidP="00F5788B">
            <w:pPr>
              <w:pStyle w:val="Header"/>
              <w:tabs>
                <w:tab w:val="left" w:pos="3134"/>
              </w:tabs>
              <w:jc w:val="both"/>
              <w:rPr>
                <w:rFonts w:ascii="Tahoma" w:hAnsi="Tahoma" w:cs="Tahoma"/>
                <w:spacing w:val="-2"/>
                <w:sz w:val="20"/>
                <w:szCs w:val="20"/>
              </w:rPr>
            </w:pPr>
          </w:p>
          <w:p w14:paraId="0A84F657" w14:textId="77777777" w:rsidR="001B0217" w:rsidRDefault="001B0217" w:rsidP="00F5788B">
            <w:pPr>
              <w:pStyle w:val="Header"/>
              <w:tabs>
                <w:tab w:val="left" w:pos="3134"/>
              </w:tabs>
              <w:jc w:val="both"/>
              <w:rPr>
                <w:rFonts w:ascii="Tahoma" w:hAnsi="Tahoma" w:cs="Tahoma"/>
                <w:spacing w:val="-2"/>
                <w:sz w:val="20"/>
                <w:szCs w:val="20"/>
              </w:rPr>
            </w:pPr>
          </w:p>
          <w:p w14:paraId="3A94D0A6" w14:textId="77777777" w:rsidR="001B0217" w:rsidRDefault="001B0217" w:rsidP="00F5788B">
            <w:pPr>
              <w:pStyle w:val="Header"/>
              <w:tabs>
                <w:tab w:val="left" w:pos="3134"/>
              </w:tabs>
              <w:jc w:val="both"/>
              <w:rPr>
                <w:rFonts w:ascii="Tahoma" w:hAnsi="Tahoma" w:cs="Tahoma"/>
                <w:spacing w:val="-2"/>
                <w:sz w:val="20"/>
                <w:szCs w:val="20"/>
              </w:rPr>
            </w:pPr>
          </w:p>
          <w:p w14:paraId="4138D2CA" w14:textId="29EB1517" w:rsidR="00577746" w:rsidRDefault="00577746"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The respective nominees of the Parties are</w:t>
            </w:r>
          </w:p>
          <w:p w14:paraId="79A3FBE6" w14:textId="77777777" w:rsidR="00577746" w:rsidRDefault="00577746" w:rsidP="00F5788B">
            <w:pPr>
              <w:pStyle w:val="Header"/>
              <w:tabs>
                <w:tab w:val="left" w:pos="3134"/>
              </w:tabs>
              <w:jc w:val="both"/>
              <w:rPr>
                <w:rFonts w:ascii="Tahoma" w:hAnsi="Tahoma" w:cs="Tahoma"/>
                <w:spacing w:val="-2"/>
                <w:sz w:val="20"/>
                <w:szCs w:val="20"/>
              </w:rPr>
            </w:pPr>
          </w:p>
          <w:p w14:paraId="5EC7EAB9" w14:textId="2D1D5C3B" w:rsidR="00577746" w:rsidRDefault="00577746"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Employer’s nominee: </w:t>
            </w:r>
            <w:r w:rsidR="002A7EFE">
              <w:rPr>
                <w:rFonts w:ascii="Tahoma" w:hAnsi="Tahoma" w:cs="Tahoma"/>
                <w:spacing w:val="-2"/>
                <w:sz w:val="20"/>
                <w:szCs w:val="20"/>
              </w:rPr>
              <w:t xml:space="preserve">Legal Services </w:t>
            </w:r>
          </w:p>
          <w:p w14:paraId="2D322592" w14:textId="6611880C" w:rsidR="00577746" w:rsidRDefault="00577746" w:rsidP="00F5788B">
            <w:pPr>
              <w:pStyle w:val="Header"/>
              <w:tabs>
                <w:tab w:val="left" w:pos="3134"/>
              </w:tabs>
              <w:jc w:val="both"/>
              <w:rPr>
                <w:rFonts w:ascii="Tahoma" w:hAnsi="Tahoma" w:cs="Tahoma"/>
                <w:spacing w:val="-2"/>
                <w:sz w:val="20"/>
                <w:szCs w:val="20"/>
              </w:rPr>
            </w:pPr>
            <w:r>
              <w:rPr>
                <w:rFonts w:ascii="Tahoma" w:hAnsi="Tahoma" w:cs="Tahoma"/>
                <w:spacing w:val="-2"/>
                <w:sz w:val="20"/>
                <w:szCs w:val="20"/>
              </w:rPr>
              <w:t xml:space="preserve">Contractor’s nominee: </w:t>
            </w:r>
            <w:r w:rsidRPr="00577746">
              <w:rPr>
                <w:rFonts w:ascii="Tahoma" w:hAnsi="Tahoma" w:cs="Tahoma"/>
                <w:spacing w:val="-2"/>
                <w:sz w:val="20"/>
                <w:szCs w:val="20"/>
                <w:highlight w:val="yellow"/>
              </w:rPr>
              <w:t>INSERT</w:t>
            </w:r>
            <w:r>
              <w:rPr>
                <w:rFonts w:ascii="Tahoma" w:hAnsi="Tahoma" w:cs="Tahoma"/>
                <w:spacing w:val="-2"/>
                <w:sz w:val="20"/>
                <w:szCs w:val="20"/>
              </w:rPr>
              <w:t xml:space="preserve"> </w:t>
            </w:r>
          </w:p>
          <w:p w14:paraId="25C973B9" w14:textId="77777777" w:rsidR="00577746" w:rsidRDefault="00577746" w:rsidP="00F5788B">
            <w:pPr>
              <w:pStyle w:val="Header"/>
              <w:tabs>
                <w:tab w:val="left" w:pos="3134"/>
              </w:tabs>
              <w:jc w:val="both"/>
              <w:rPr>
                <w:rFonts w:ascii="Tahoma" w:hAnsi="Tahoma" w:cs="Tahoma"/>
                <w:spacing w:val="-2"/>
                <w:sz w:val="20"/>
                <w:szCs w:val="20"/>
              </w:rPr>
            </w:pPr>
          </w:p>
          <w:p w14:paraId="42BD2971" w14:textId="3BFB75E3" w:rsidR="000F5EF6" w:rsidRPr="006639BB" w:rsidRDefault="000F5EF6"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The Royal Institution of Chartered Surveyors</w:t>
            </w:r>
          </w:p>
          <w:p w14:paraId="6DEBA9D7" w14:textId="77777777" w:rsidR="000F5EF6" w:rsidRPr="006639BB" w:rsidRDefault="000F5EF6" w:rsidP="00F5788B">
            <w:pPr>
              <w:pStyle w:val="Header"/>
              <w:tabs>
                <w:tab w:val="left" w:pos="3134"/>
              </w:tabs>
              <w:jc w:val="both"/>
              <w:rPr>
                <w:rFonts w:ascii="Tahoma" w:hAnsi="Tahoma" w:cs="Tahoma"/>
                <w:spacing w:val="-2"/>
                <w:sz w:val="20"/>
                <w:szCs w:val="20"/>
              </w:rPr>
            </w:pPr>
          </w:p>
        </w:tc>
      </w:tr>
      <w:tr w:rsidR="000F5EF6" w:rsidRPr="006639BB" w14:paraId="76369B0A" w14:textId="77777777" w:rsidTr="3820AEF4">
        <w:tc>
          <w:tcPr>
            <w:tcW w:w="692" w:type="dxa"/>
          </w:tcPr>
          <w:p w14:paraId="118312CC"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6C74D61A" w14:textId="77777777" w:rsidR="000F5EF6" w:rsidRPr="0053674B" w:rsidRDefault="000F5EF6" w:rsidP="00F5788B">
            <w:pPr>
              <w:pStyle w:val="Header"/>
              <w:tabs>
                <w:tab w:val="left" w:pos="3134"/>
              </w:tabs>
              <w:jc w:val="both"/>
              <w:rPr>
                <w:rFonts w:ascii="Tahoma" w:hAnsi="Tahoma" w:cs="Tahoma"/>
                <w:spacing w:val="-2"/>
                <w:sz w:val="20"/>
                <w:szCs w:val="20"/>
              </w:rPr>
            </w:pPr>
            <w:r w:rsidRPr="0053674B">
              <w:rPr>
                <w:rFonts w:ascii="Tahoma" w:hAnsi="Tahoma" w:cs="Tahoma"/>
                <w:spacing w:val="-2"/>
                <w:sz w:val="20"/>
                <w:szCs w:val="20"/>
              </w:rPr>
              <w:t xml:space="preserve">Schedule 1 </w:t>
            </w:r>
            <w:r w:rsidRPr="0053674B">
              <w:rPr>
                <w:rFonts w:ascii="Tahoma" w:hAnsi="Tahoma" w:cs="Tahoma"/>
                <w:b/>
                <w:spacing w:val="-2"/>
                <w:sz w:val="20"/>
                <w:szCs w:val="20"/>
              </w:rPr>
              <w:t>(</w:t>
            </w:r>
            <w:r w:rsidRPr="0053674B">
              <w:rPr>
                <w:rFonts w:ascii="Tahoma" w:hAnsi="Tahoma" w:cs="Tahoma"/>
                <w:spacing w:val="-2"/>
                <w:sz w:val="20"/>
                <w:szCs w:val="20"/>
              </w:rPr>
              <w:t>paragraph 2.1) - Arbitration – appointer of Arbitrator (and of any replacement)</w:t>
            </w:r>
          </w:p>
          <w:p w14:paraId="594693E9" w14:textId="77777777" w:rsidR="000F5EF6" w:rsidRPr="0053674B" w:rsidRDefault="000F5EF6" w:rsidP="00F5788B">
            <w:pPr>
              <w:pStyle w:val="Header"/>
              <w:tabs>
                <w:tab w:val="left" w:pos="3134"/>
              </w:tabs>
              <w:jc w:val="both"/>
              <w:rPr>
                <w:rFonts w:ascii="Tahoma" w:hAnsi="Tahoma" w:cs="Tahoma"/>
                <w:spacing w:val="-2"/>
                <w:sz w:val="20"/>
                <w:szCs w:val="20"/>
              </w:rPr>
            </w:pPr>
          </w:p>
        </w:tc>
        <w:tc>
          <w:tcPr>
            <w:tcW w:w="5812" w:type="dxa"/>
            <w:gridSpan w:val="2"/>
          </w:tcPr>
          <w:p w14:paraId="03A54437" w14:textId="77777777" w:rsidR="000F5EF6" w:rsidRPr="006639BB" w:rsidRDefault="000F5EF6" w:rsidP="00F5788B">
            <w:pPr>
              <w:pStyle w:val="Header"/>
              <w:tabs>
                <w:tab w:val="left" w:pos="3134"/>
              </w:tabs>
              <w:jc w:val="both"/>
              <w:rPr>
                <w:rFonts w:ascii="Tahoma" w:hAnsi="Tahoma" w:cs="Tahoma"/>
                <w:spacing w:val="-2"/>
                <w:sz w:val="20"/>
                <w:szCs w:val="20"/>
              </w:rPr>
            </w:pPr>
            <w:r w:rsidRPr="006639BB">
              <w:rPr>
                <w:rFonts w:ascii="Tahoma" w:hAnsi="Tahoma" w:cs="Tahoma"/>
                <w:spacing w:val="-2"/>
                <w:sz w:val="20"/>
                <w:szCs w:val="20"/>
              </w:rPr>
              <w:t>President or a Vice-President:  Royal Institution of Chartered Surveyor</w:t>
            </w:r>
          </w:p>
        </w:tc>
      </w:tr>
      <w:tr w:rsidR="000F5EF6" w:rsidRPr="00BF3161" w14:paraId="4DC10A87" w14:textId="77777777" w:rsidTr="3820AEF4">
        <w:tc>
          <w:tcPr>
            <w:tcW w:w="692" w:type="dxa"/>
          </w:tcPr>
          <w:p w14:paraId="27E6BD27" w14:textId="77777777" w:rsidR="000F5EF6" w:rsidRPr="006639BB" w:rsidRDefault="000F5EF6" w:rsidP="00F5788B">
            <w:pPr>
              <w:tabs>
                <w:tab w:val="center" w:pos="4522"/>
              </w:tabs>
              <w:spacing w:after="0"/>
              <w:jc w:val="both"/>
              <w:rPr>
                <w:rFonts w:ascii="Tahoma" w:hAnsi="Tahoma" w:cs="Tahoma"/>
                <w:spacing w:val="-2"/>
                <w:sz w:val="20"/>
                <w:szCs w:val="20"/>
              </w:rPr>
            </w:pPr>
          </w:p>
        </w:tc>
        <w:tc>
          <w:tcPr>
            <w:tcW w:w="2852" w:type="dxa"/>
          </w:tcPr>
          <w:p w14:paraId="59F35802" w14:textId="77777777" w:rsidR="000F5EF6" w:rsidRPr="0053674B" w:rsidRDefault="000F5EF6" w:rsidP="00F5788B">
            <w:pPr>
              <w:spacing w:after="0"/>
              <w:ind w:left="720" w:hanging="720"/>
              <w:jc w:val="both"/>
              <w:rPr>
                <w:rFonts w:ascii="Tahoma" w:hAnsi="Tahoma" w:cs="Tahoma"/>
                <w:b/>
                <w:sz w:val="20"/>
                <w:szCs w:val="20"/>
              </w:rPr>
            </w:pPr>
            <w:r w:rsidRPr="0053674B">
              <w:rPr>
                <w:rFonts w:ascii="Tahoma" w:hAnsi="Tahoma" w:cs="Tahoma"/>
                <w:b/>
                <w:sz w:val="20"/>
                <w:szCs w:val="20"/>
              </w:rPr>
              <w:t>Execution</w:t>
            </w:r>
          </w:p>
        </w:tc>
        <w:tc>
          <w:tcPr>
            <w:tcW w:w="5812" w:type="dxa"/>
            <w:gridSpan w:val="2"/>
          </w:tcPr>
          <w:p w14:paraId="67843292" w14:textId="77777777" w:rsidR="000F5EF6" w:rsidRDefault="000F5EF6" w:rsidP="00423A58">
            <w:pPr>
              <w:spacing w:after="0"/>
              <w:ind w:left="720" w:hanging="720"/>
              <w:jc w:val="both"/>
              <w:rPr>
                <w:rFonts w:ascii="Tahoma" w:hAnsi="Tahoma" w:cs="Tahoma"/>
                <w:spacing w:val="-2"/>
                <w:sz w:val="20"/>
                <w:szCs w:val="20"/>
              </w:rPr>
            </w:pPr>
            <w:r w:rsidRPr="006639BB">
              <w:rPr>
                <w:rFonts w:ascii="Tahoma" w:hAnsi="Tahoma" w:cs="Tahoma"/>
                <w:spacing w:val="-2"/>
                <w:sz w:val="20"/>
                <w:szCs w:val="20"/>
              </w:rPr>
              <w:t xml:space="preserve">The Contract: will be executed </w:t>
            </w:r>
            <w:r w:rsidR="004D5678">
              <w:rPr>
                <w:rFonts w:ascii="Tahoma" w:hAnsi="Tahoma" w:cs="Tahoma"/>
                <w:spacing w:val="-2"/>
                <w:sz w:val="20"/>
                <w:szCs w:val="20"/>
              </w:rPr>
              <w:t xml:space="preserve">as a </w:t>
            </w:r>
            <w:r w:rsidR="00423A58" w:rsidRPr="006639BB">
              <w:rPr>
                <w:rFonts w:ascii="Tahoma" w:hAnsi="Tahoma" w:cs="Tahoma"/>
                <w:spacing w:val="-2"/>
                <w:sz w:val="20"/>
                <w:szCs w:val="20"/>
              </w:rPr>
              <w:t>deed</w:t>
            </w:r>
            <w:r w:rsidRPr="006639BB">
              <w:rPr>
                <w:rFonts w:ascii="Tahoma" w:hAnsi="Tahoma" w:cs="Tahoma"/>
                <w:spacing w:val="-2"/>
                <w:sz w:val="20"/>
                <w:szCs w:val="20"/>
              </w:rPr>
              <w:t>.</w:t>
            </w:r>
          </w:p>
          <w:p w14:paraId="5594EFD1" w14:textId="77777777" w:rsidR="00343DE5" w:rsidRPr="00BF3161" w:rsidRDefault="00343DE5" w:rsidP="00423A58">
            <w:pPr>
              <w:spacing w:after="0"/>
              <w:ind w:left="720" w:hanging="720"/>
              <w:jc w:val="both"/>
              <w:rPr>
                <w:rFonts w:ascii="Tahoma" w:hAnsi="Tahoma" w:cs="Tahoma"/>
                <w:spacing w:val="-2"/>
                <w:sz w:val="20"/>
                <w:szCs w:val="20"/>
              </w:rPr>
            </w:pPr>
          </w:p>
        </w:tc>
      </w:tr>
    </w:tbl>
    <w:p w14:paraId="01BDC293" w14:textId="77777777" w:rsidR="00253BFA" w:rsidRDefault="00253BFA"/>
    <w:sectPr w:rsidR="00253B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1ECE" w14:textId="77777777" w:rsidR="00CB6D97" w:rsidRDefault="00CB6D97" w:rsidP="006D5443">
      <w:pPr>
        <w:spacing w:after="0" w:line="240" w:lineRule="auto"/>
      </w:pPr>
      <w:r>
        <w:separator/>
      </w:r>
    </w:p>
  </w:endnote>
  <w:endnote w:type="continuationSeparator" w:id="0">
    <w:p w14:paraId="0522FD35" w14:textId="77777777" w:rsidR="00CB6D97" w:rsidRDefault="00CB6D97" w:rsidP="006D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F02B" w14:textId="77777777" w:rsidR="007F1319" w:rsidRDefault="007F1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16A7" w14:textId="77777777" w:rsidR="007F1319" w:rsidRDefault="007F1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999" w14:textId="77777777" w:rsidR="007F1319" w:rsidRDefault="007F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0B37" w14:textId="77777777" w:rsidR="00CB6D97" w:rsidRDefault="00CB6D97" w:rsidP="006D5443">
      <w:pPr>
        <w:spacing w:after="0" w:line="240" w:lineRule="auto"/>
      </w:pPr>
      <w:r>
        <w:separator/>
      </w:r>
    </w:p>
  </w:footnote>
  <w:footnote w:type="continuationSeparator" w:id="0">
    <w:p w14:paraId="337D047D" w14:textId="77777777" w:rsidR="00CB6D97" w:rsidRDefault="00CB6D97" w:rsidP="006D5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54A2" w14:textId="77777777" w:rsidR="007F1319" w:rsidRDefault="007F1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D10" w14:textId="35132BD0" w:rsidR="006D5443" w:rsidRPr="00A72731" w:rsidRDefault="00000000">
    <w:pPr>
      <w:pStyle w:val="Header"/>
      <w:rPr>
        <w:b/>
      </w:rPr>
    </w:pPr>
    <w:sdt>
      <w:sdtPr>
        <w:rPr>
          <w:b/>
        </w:rPr>
        <w:id w:val="1997065601"/>
        <w:docPartObj>
          <w:docPartGallery w:val="Watermarks"/>
          <w:docPartUnique/>
        </w:docPartObj>
      </w:sdtPr>
      <w:sdtContent>
        <w:r>
          <w:rPr>
            <w:b/>
            <w:noProof/>
          </w:rPr>
          <w:pict w14:anchorId="70748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2731" w:rsidRPr="00A72731">
      <w:rPr>
        <w:b/>
      </w:rPr>
      <w:t xml:space="preserve">PART 3 - CONDITIONS OF CONTRACT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79A0" w14:textId="77777777" w:rsidR="007F1319" w:rsidRDefault="007F1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1E3D"/>
    <w:multiLevelType w:val="hybridMultilevel"/>
    <w:tmpl w:val="9A72768C"/>
    <w:lvl w:ilvl="0" w:tplc="80CC8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DF0459"/>
    <w:multiLevelType w:val="hybridMultilevel"/>
    <w:tmpl w:val="ED185B0C"/>
    <w:lvl w:ilvl="0" w:tplc="700A9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7D78BB"/>
    <w:multiLevelType w:val="hybridMultilevel"/>
    <w:tmpl w:val="C4D4746E"/>
    <w:lvl w:ilvl="0" w:tplc="9878CBCC">
      <w:start w:val="7"/>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094B83"/>
    <w:multiLevelType w:val="hybridMultilevel"/>
    <w:tmpl w:val="7638D76E"/>
    <w:lvl w:ilvl="0" w:tplc="29A27B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461522">
    <w:abstractNumId w:val="3"/>
  </w:num>
  <w:num w:numId="2" w16cid:durableId="1626426606">
    <w:abstractNumId w:val="0"/>
  </w:num>
  <w:num w:numId="3" w16cid:durableId="1621643298">
    <w:abstractNumId w:val="1"/>
  </w:num>
  <w:num w:numId="4" w16cid:durableId="151881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D5"/>
    <w:rsid w:val="00013070"/>
    <w:rsid w:val="000153E4"/>
    <w:rsid w:val="00024665"/>
    <w:rsid w:val="00064298"/>
    <w:rsid w:val="0006641A"/>
    <w:rsid w:val="00086DBB"/>
    <w:rsid w:val="00096339"/>
    <w:rsid w:val="000A7BBB"/>
    <w:rsid w:val="000C6365"/>
    <w:rsid w:val="000E045E"/>
    <w:rsid w:val="000E24BA"/>
    <w:rsid w:val="000F5590"/>
    <w:rsid w:val="000F5EF6"/>
    <w:rsid w:val="00110D51"/>
    <w:rsid w:val="001305E5"/>
    <w:rsid w:val="001546E7"/>
    <w:rsid w:val="0015483D"/>
    <w:rsid w:val="00156452"/>
    <w:rsid w:val="00164D8C"/>
    <w:rsid w:val="0017309E"/>
    <w:rsid w:val="001804BA"/>
    <w:rsid w:val="001A202F"/>
    <w:rsid w:val="001A4AD9"/>
    <w:rsid w:val="001A7A52"/>
    <w:rsid w:val="001B0217"/>
    <w:rsid w:val="001C2816"/>
    <w:rsid w:val="00206363"/>
    <w:rsid w:val="002066B9"/>
    <w:rsid w:val="0020675B"/>
    <w:rsid w:val="00207F11"/>
    <w:rsid w:val="00217502"/>
    <w:rsid w:val="00223A62"/>
    <w:rsid w:val="002243B1"/>
    <w:rsid w:val="00237A35"/>
    <w:rsid w:val="00253BFA"/>
    <w:rsid w:val="00274BA7"/>
    <w:rsid w:val="00275DBE"/>
    <w:rsid w:val="0028288C"/>
    <w:rsid w:val="00292F89"/>
    <w:rsid w:val="00294C35"/>
    <w:rsid w:val="002A7EFE"/>
    <w:rsid w:val="002B449C"/>
    <w:rsid w:val="002C1842"/>
    <w:rsid w:val="002D25D5"/>
    <w:rsid w:val="002F73A2"/>
    <w:rsid w:val="00303C8D"/>
    <w:rsid w:val="00330B69"/>
    <w:rsid w:val="00342B5D"/>
    <w:rsid w:val="003438CD"/>
    <w:rsid w:val="00343DE5"/>
    <w:rsid w:val="003468ED"/>
    <w:rsid w:val="003536E9"/>
    <w:rsid w:val="00361411"/>
    <w:rsid w:val="0036190B"/>
    <w:rsid w:val="003D5704"/>
    <w:rsid w:val="003E3C6D"/>
    <w:rsid w:val="003E4458"/>
    <w:rsid w:val="003F749B"/>
    <w:rsid w:val="00423A58"/>
    <w:rsid w:val="00457A21"/>
    <w:rsid w:val="0048651B"/>
    <w:rsid w:val="00486F5A"/>
    <w:rsid w:val="0049753F"/>
    <w:rsid w:val="004A2686"/>
    <w:rsid w:val="004A4C22"/>
    <w:rsid w:val="004C03A9"/>
    <w:rsid w:val="004D5678"/>
    <w:rsid w:val="004D76ED"/>
    <w:rsid w:val="004F0B9D"/>
    <w:rsid w:val="00500629"/>
    <w:rsid w:val="00502877"/>
    <w:rsid w:val="00505001"/>
    <w:rsid w:val="005201E6"/>
    <w:rsid w:val="005263A4"/>
    <w:rsid w:val="0053674B"/>
    <w:rsid w:val="005373BF"/>
    <w:rsid w:val="00537B06"/>
    <w:rsid w:val="00577746"/>
    <w:rsid w:val="0058742D"/>
    <w:rsid w:val="00593EE6"/>
    <w:rsid w:val="005A17AC"/>
    <w:rsid w:val="005A1BDF"/>
    <w:rsid w:val="005B06D7"/>
    <w:rsid w:val="005B0780"/>
    <w:rsid w:val="005B48EB"/>
    <w:rsid w:val="005C7344"/>
    <w:rsid w:val="005C79CB"/>
    <w:rsid w:val="005E21B9"/>
    <w:rsid w:val="005F42F5"/>
    <w:rsid w:val="00605066"/>
    <w:rsid w:val="00606FF8"/>
    <w:rsid w:val="00607C63"/>
    <w:rsid w:val="00613B5F"/>
    <w:rsid w:val="00620B74"/>
    <w:rsid w:val="00621531"/>
    <w:rsid w:val="00640ED5"/>
    <w:rsid w:val="006639BB"/>
    <w:rsid w:val="00670FE6"/>
    <w:rsid w:val="006872A7"/>
    <w:rsid w:val="00691DD8"/>
    <w:rsid w:val="00695D68"/>
    <w:rsid w:val="006A7BE9"/>
    <w:rsid w:val="006B2E9F"/>
    <w:rsid w:val="006B3471"/>
    <w:rsid w:val="006B4D62"/>
    <w:rsid w:val="006B5279"/>
    <w:rsid w:val="006D5000"/>
    <w:rsid w:val="006D5443"/>
    <w:rsid w:val="006E1A69"/>
    <w:rsid w:val="006E36B6"/>
    <w:rsid w:val="006F0A4F"/>
    <w:rsid w:val="006F3777"/>
    <w:rsid w:val="007040EE"/>
    <w:rsid w:val="007138A6"/>
    <w:rsid w:val="007258EE"/>
    <w:rsid w:val="00755B2B"/>
    <w:rsid w:val="00776C47"/>
    <w:rsid w:val="007808BD"/>
    <w:rsid w:val="00791051"/>
    <w:rsid w:val="007D2E3D"/>
    <w:rsid w:val="007E3B90"/>
    <w:rsid w:val="007F1319"/>
    <w:rsid w:val="00823AEE"/>
    <w:rsid w:val="00825EFE"/>
    <w:rsid w:val="008302C3"/>
    <w:rsid w:val="00857EA3"/>
    <w:rsid w:val="0086180A"/>
    <w:rsid w:val="00861BED"/>
    <w:rsid w:val="0086761A"/>
    <w:rsid w:val="00881059"/>
    <w:rsid w:val="00885016"/>
    <w:rsid w:val="00890DE4"/>
    <w:rsid w:val="008945F3"/>
    <w:rsid w:val="008B5677"/>
    <w:rsid w:val="008C5340"/>
    <w:rsid w:val="008C6D52"/>
    <w:rsid w:val="008E75C8"/>
    <w:rsid w:val="008F36A7"/>
    <w:rsid w:val="00901F13"/>
    <w:rsid w:val="00903323"/>
    <w:rsid w:val="00926783"/>
    <w:rsid w:val="009278D4"/>
    <w:rsid w:val="00927B24"/>
    <w:rsid w:val="00934E96"/>
    <w:rsid w:val="0095015D"/>
    <w:rsid w:val="00951972"/>
    <w:rsid w:val="00953EE9"/>
    <w:rsid w:val="00956E5E"/>
    <w:rsid w:val="00960D63"/>
    <w:rsid w:val="0098122E"/>
    <w:rsid w:val="00987D51"/>
    <w:rsid w:val="00994BC4"/>
    <w:rsid w:val="009A4725"/>
    <w:rsid w:val="009C0EDD"/>
    <w:rsid w:val="009D1AA8"/>
    <w:rsid w:val="009D45B5"/>
    <w:rsid w:val="009F08D4"/>
    <w:rsid w:val="00A02551"/>
    <w:rsid w:val="00A04057"/>
    <w:rsid w:val="00A2518F"/>
    <w:rsid w:val="00A314F5"/>
    <w:rsid w:val="00A33394"/>
    <w:rsid w:val="00A441D2"/>
    <w:rsid w:val="00A63CE2"/>
    <w:rsid w:val="00A72731"/>
    <w:rsid w:val="00A910FA"/>
    <w:rsid w:val="00A921E5"/>
    <w:rsid w:val="00A96CE2"/>
    <w:rsid w:val="00AA1402"/>
    <w:rsid w:val="00AD702A"/>
    <w:rsid w:val="00AE15EB"/>
    <w:rsid w:val="00B06926"/>
    <w:rsid w:val="00B1446E"/>
    <w:rsid w:val="00B25E74"/>
    <w:rsid w:val="00B31AF0"/>
    <w:rsid w:val="00B36AE8"/>
    <w:rsid w:val="00B422B6"/>
    <w:rsid w:val="00B44840"/>
    <w:rsid w:val="00B55E93"/>
    <w:rsid w:val="00B6165C"/>
    <w:rsid w:val="00B660AC"/>
    <w:rsid w:val="00BA5CAA"/>
    <w:rsid w:val="00BB4BF0"/>
    <w:rsid w:val="00BB58A1"/>
    <w:rsid w:val="00BD5B88"/>
    <w:rsid w:val="00BD5F08"/>
    <w:rsid w:val="00BE47F7"/>
    <w:rsid w:val="00BF3AFA"/>
    <w:rsid w:val="00C07B7B"/>
    <w:rsid w:val="00C07B91"/>
    <w:rsid w:val="00C15AC2"/>
    <w:rsid w:val="00C51791"/>
    <w:rsid w:val="00C66CD2"/>
    <w:rsid w:val="00C8112A"/>
    <w:rsid w:val="00CA5EC6"/>
    <w:rsid w:val="00CA623F"/>
    <w:rsid w:val="00CB602C"/>
    <w:rsid w:val="00CB6D97"/>
    <w:rsid w:val="00CC46B6"/>
    <w:rsid w:val="00CC4D68"/>
    <w:rsid w:val="00CE4314"/>
    <w:rsid w:val="00CF6100"/>
    <w:rsid w:val="00D01D45"/>
    <w:rsid w:val="00D03CA3"/>
    <w:rsid w:val="00D1787C"/>
    <w:rsid w:val="00D33B1F"/>
    <w:rsid w:val="00D56D12"/>
    <w:rsid w:val="00D702F4"/>
    <w:rsid w:val="00D82508"/>
    <w:rsid w:val="00D831BA"/>
    <w:rsid w:val="00D8440E"/>
    <w:rsid w:val="00D84BB3"/>
    <w:rsid w:val="00D866F9"/>
    <w:rsid w:val="00D954BE"/>
    <w:rsid w:val="00DA3D6C"/>
    <w:rsid w:val="00DA525D"/>
    <w:rsid w:val="00E13E9D"/>
    <w:rsid w:val="00E21AF8"/>
    <w:rsid w:val="00E33E3A"/>
    <w:rsid w:val="00E37305"/>
    <w:rsid w:val="00E37E39"/>
    <w:rsid w:val="00E630E2"/>
    <w:rsid w:val="00E647BB"/>
    <w:rsid w:val="00E877B8"/>
    <w:rsid w:val="00ED6A5D"/>
    <w:rsid w:val="00EE2040"/>
    <w:rsid w:val="00EE47C0"/>
    <w:rsid w:val="00F05B44"/>
    <w:rsid w:val="00F16E79"/>
    <w:rsid w:val="00F24760"/>
    <w:rsid w:val="00F47E56"/>
    <w:rsid w:val="00F66A6F"/>
    <w:rsid w:val="00F701D9"/>
    <w:rsid w:val="00F82C43"/>
    <w:rsid w:val="00F83FDC"/>
    <w:rsid w:val="00F87883"/>
    <w:rsid w:val="00F945CC"/>
    <w:rsid w:val="00FA2B65"/>
    <w:rsid w:val="00FB2A73"/>
    <w:rsid w:val="00FB6531"/>
    <w:rsid w:val="00FC1D38"/>
    <w:rsid w:val="00FD0835"/>
    <w:rsid w:val="00FD2038"/>
    <w:rsid w:val="00FE19CA"/>
    <w:rsid w:val="3820AEF4"/>
    <w:rsid w:val="799D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F500"/>
  <w15:docId w15:val="{8DCE3A22-BEDB-4451-8F07-8CAB8E50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0ED5"/>
    <w:pPr>
      <w:tabs>
        <w:tab w:val="center" w:pos="4513"/>
        <w:tab w:val="right" w:pos="9026"/>
      </w:tabs>
      <w:spacing w:after="0" w:line="240" w:lineRule="auto"/>
    </w:pPr>
  </w:style>
  <w:style w:type="character" w:customStyle="1" w:styleId="HeaderChar">
    <w:name w:val="Header Char"/>
    <w:basedOn w:val="DefaultParagraphFont"/>
    <w:link w:val="Header"/>
    <w:rsid w:val="00640ED5"/>
  </w:style>
  <w:style w:type="character" w:styleId="CommentReference">
    <w:name w:val="annotation reference"/>
    <w:basedOn w:val="DefaultParagraphFont"/>
    <w:uiPriority w:val="99"/>
    <w:semiHidden/>
    <w:unhideWhenUsed/>
    <w:rsid w:val="0086180A"/>
    <w:rPr>
      <w:sz w:val="16"/>
      <w:szCs w:val="16"/>
    </w:rPr>
  </w:style>
  <w:style w:type="paragraph" w:styleId="CommentText">
    <w:name w:val="annotation text"/>
    <w:basedOn w:val="Normal"/>
    <w:link w:val="CommentTextChar"/>
    <w:uiPriority w:val="99"/>
    <w:semiHidden/>
    <w:unhideWhenUsed/>
    <w:rsid w:val="0086180A"/>
    <w:pPr>
      <w:spacing w:line="240" w:lineRule="auto"/>
    </w:pPr>
    <w:rPr>
      <w:sz w:val="20"/>
      <w:szCs w:val="20"/>
    </w:rPr>
  </w:style>
  <w:style w:type="character" w:customStyle="1" w:styleId="CommentTextChar">
    <w:name w:val="Comment Text Char"/>
    <w:basedOn w:val="DefaultParagraphFont"/>
    <w:link w:val="CommentText"/>
    <w:uiPriority w:val="99"/>
    <w:semiHidden/>
    <w:rsid w:val="0086180A"/>
    <w:rPr>
      <w:sz w:val="20"/>
      <w:szCs w:val="20"/>
    </w:rPr>
  </w:style>
  <w:style w:type="paragraph" w:styleId="CommentSubject">
    <w:name w:val="annotation subject"/>
    <w:basedOn w:val="CommentText"/>
    <w:next w:val="CommentText"/>
    <w:link w:val="CommentSubjectChar"/>
    <w:uiPriority w:val="99"/>
    <w:semiHidden/>
    <w:unhideWhenUsed/>
    <w:rsid w:val="0086180A"/>
    <w:rPr>
      <w:b/>
      <w:bCs/>
    </w:rPr>
  </w:style>
  <w:style w:type="character" w:customStyle="1" w:styleId="CommentSubjectChar">
    <w:name w:val="Comment Subject Char"/>
    <w:basedOn w:val="CommentTextChar"/>
    <w:link w:val="CommentSubject"/>
    <w:uiPriority w:val="99"/>
    <w:semiHidden/>
    <w:rsid w:val="0086180A"/>
    <w:rPr>
      <w:b/>
      <w:bCs/>
      <w:sz w:val="20"/>
      <w:szCs w:val="20"/>
    </w:rPr>
  </w:style>
  <w:style w:type="paragraph" w:styleId="BalloonText">
    <w:name w:val="Balloon Text"/>
    <w:basedOn w:val="Normal"/>
    <w:link w:val="BalloonTextChar"/>
    <w:uiPriority w:val="99"/>
    <w:semiHidden/>
    <w:unhideWhenUsed/>
    <w:rsid w:val="00861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80A"/>
    <w:rPr>
      <w:rFonts w:ascii="Tahoma" w:hAnsi="Tahoma" w:cs="Tahoma"/>
      <w:sz w:val="16"/>
      <w:szCs w:val="16"/>
    </w:rPr>
  </w:style>
  <w:style w:type="paragraph" w:styleId="Footer">
    <w:name w:val="footer"/>
    <w:basedOn w:val="Normal"/>
    <w:link w:val="FooterChar"/>
    <w:uiPriority w:val="99"/>
    <w:unhideWhenUsed/>
    <w:rsid w:val="006D5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333CEE7842F4CAB070B6F7817B285" ma:contentTypeVersion="4" ma:contentTypeDescription="Create a new document." ma:contentTypeScope="" ma:versionID="3a6084c16751f2685ffa533c57bb186e">
  <xsd:schema xmlns:xsd="http://www.w3.org/2001/XMLSchema" xmlns:xs="http://www.w3.org/2001/XMLSchema" xmlns:p="http://schemas.microsoft.com/office/2006/metadata/properties" xmlns:ns2="f979a075-26f4-4d3f-a48a-42d9d9748900" targetNamespace="http://schemas.microsoft.com/office/2006/metadata/properties" ma:root="true" ma:fieldsID="ee929317c6caece2d387f9bb0fbe913a" ns2:_="">
    <xsd:import namespace="f979a075-26f4-4d3f-a48a-42d9d9748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9a075-26f4-4d3f-a48a-42d9d9748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A25AA-EE51-465B-963F-2190F4B5B40D}">
  <ds:schemaRefs>
    <ds:schemaRef ds:uri="http://schemas.microsoft.com/sharepoint/v3/contenttype/forms"/>
  </ds:schemaRefs>
</ds:datastoreItem>
</file>

<file path=customXml/itemProps2.xml><?xml version="1.0" encoding="utf-8"?>
<ds:datastoreItem xmlns:ds="http://schemas.openxmlformats.org/officeDocument/2006/customXml" ds:itemID="{00478902-70AE-4C7A-A4DF-3E8645E83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D8942-E3BD-4EBA-BB87-1F5D484C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9a075-26f4-4d3f-a48a-42d9d9748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Roger Bell</cp:lastModifiedBy>
  <cp:revision>3</cp:revision>
  <cp:lastPrinted>2018-05-22T14:53:00Z</cp:lastPrinted>
  <dcterms:created xsi:type="dcterms:W3CDTF">2025-06-12T16:17:00Z</dcterms:created>
  <dcterms:modified xsi:type="dcterms:W3CDTF">2025-06-16T11:09:00Z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2022-09-28T11:25:09Z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6a753067-394f-4535-921c-2fe1e2ea1ad8</vt:lpwstr>
  </property>
  <property fmtid="{D5CDD505-2E9C-101B-9397-08002B2CF9AE}" pid="8" name="MSIP_Label_de6ec094-42b0-4a3f-84e1-779791d08481_ContentBits">
    <vt:lpwstr>0</vt:lpwstr>
  </property>
  <property fmtid="{D5CDD505-2E9C-101B-9397-08002B2CF9AE}" pid="9" name="ContentTypeId">
    <vt:lpwstr>0x010100E96333CEE7842F4CAB070B6F7817B285</vt:lpwstr>
  </property>
</Properties>
</file>