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C487B" w14:textId="16BBBB84" w:rsidR="00BE436E" w:rsidRPr="006B2C87" w:rsidRDefault="00BE436E" w:rsidP="00BE436E">
      <w:pPr>
        <w:pStyle w:val="ListParagraph"/>
        <w:spacing w:before="80" w:after="0"/>
        <w:ind w:left="0"/>
        <w:jc w:val="both"/>
        <w:rPr>
          <w:rFonts w:ascii="Century Gothic" w:hAnsi="Century Gothic"/>
          <w:b/>
          <w:bCs/>
          <w:sz w:val="26"/>
          <w:szCs w:val="26"/>
        </w:rPr>
      </w:pPr>
      <w:r w:rsidRPr="006B2C87">
        <w:rPr>
          <w:rFonts w:ascii="Century Gothic" w:hAnsi="Century Gothic"/>
          <w:b/>
          <w:bCs/>
          <w:sz w:val="26"/>
          <w:szCs w:val="26"/>
        </w:rPr>
        <w:t>Appendix A: Essential and desirable research insights, with proposed methodologies</w:t>
      </w:r>
    </w:p>
    <w:p w14:paraId="02D710DE" w14:textId="77777777" w:rsidR="00BE436E" w:rsidRPr="006B2C87" w:rsidRDefault="00BE436E" w:rsidP="00BE436E">
      <w:pPr>
        <w:pStyle w:val="ListParagraph"/>
        <w:spacing w:before="80" w:after="0"/>
        <w:ind w:left="0"/>
        <w:jc w:val="both"/>
        <w:rPr>
          <w:rFonts w:ascii="Century Gothic" w:hAnsi="Century Gothic"/>
          <w:b/>
          <w:bCs/>
          <w:sz w:val="28"/>
          <w:szCs w:val="28"/>
        </w:rPr>
      </w:pPr>
    </w:p>
    <w:p w14:paraId="38356BD1" w14:textId="4E85CB0F" w:rsidR="00BE436E" w:rsidRPr="006B2C87" w:rsidRDefault="00BE436E" w:rsidP="00BE436E">
      <w:pPr>
        <w:pStyle w:val="ListParagraph"/>
        <w:spacing w:before="80" w:after="0"/>
        <w:ind w:left="0"/>
        <w:jc w:val="both"/>
        <w:rPr>
          <w:rFonts w:ascii="Century Gothic" w:hAnsi="Century Gothic"/>
          <w:b/>
          <w:bCs/>
          <w:sz w:val="26"/>
          <w:szCs w:val="26"/>
        </w:rPr>
      </w:pPr>
      <w:r w:rsidRPr="006B2C87">
        <w:rPr>
          <w:rFonts w:ascii="Century Gothic" w:hAnsi="Century Gothic"/>
          <w:b/>
          <w:bCs/>
          <w:sz w:val="26"/>
          <w:szCs w:val="26"/>
        </w:rPr>
        <w:t>Essential:</w:t>
      </w:r>
    </w:p>
    <w:p w14:paraId="3F1DC6DA" w14:textId="7DCBCA93" w:rsidR="00BE436E" w:rsidRPr="006B2C87" w:rsidRDefault="00BE436E" w:rsidP="00BE436E">
      <w:pPr>
        <w:pStyle w:val="ListParagraph"/>
        <w:spacing w:before="80" w:after="0"/>
        <w:ind w:left="0"/>
        <w:jc w:val="both"/>
        <w:rPr>
          <w:rFonts w:ascii="Century Gothic" w:hAnsi="Century Gothic"/>
          <w:b/>
          <w:bCs/>
        </w:rPr>
      </w:pPr>
    </w:p>
    <w:p w14:paraId="0E27583A" w14:textId="4EBE2B80" w:rsidR="00E95989" w:rsidRPr="006B2C87" w:rsidRDefault="0048451E" w:rsidP="00BE436E">
      <w:pPr>
        <w:pStyle w:val="ListParagraph"/>
        <w:spacing w:before="80" w:after="0"/>
        <w:ind w:left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>The Royal Parks’ new research programme will need to provide the following pieces of information, which relate to top-line corporate KPTs/KPIs:</w:t>
      </w:r>
    </w:p>
    <w:p w14:paraId="6D95CFCF" w14:textId="77777777" w:rsidR="00E95989" w:rsidRPr="006B2C87" w:rsidRDefault="00E95989" w:rsidP="00BE436E">
      <w:pPr>
        <w:pStyle w:val="ListParagraph"/>
        <w:spacing w:before="80" w:after="0"/>
        <w:ind w:left="0"/>
        <w:jc w:val="both"/>
        <w:rPr>
          <w:rFonts w:ascii="Century Gothic" w:hAnsi="Century Gothic"/>
          <w:b/>
          <w:bCs/>
        </w:rPr>
      </w:pPr>
    </w:p>
    <w:p w14:paraId="7C83AC51" w14:textId="0B5B85E3" w:rsidR="00BE436E" w:rsidRPr="006B2C87" w:rsidRDefault="0048451E" w:rsidP="00E95989">
      <w:pPr>
        <w:spacing w:after="12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  <w:b/>
          <w:bCs/>
        </w:rPr>
        <w:t xml:space="preserve">1. </w:t>
      </w:r>
      <w:r w:rsidR="00E95989" w:rsidRPr="006B2C87">
        <w:rPr>
          <w:rFonts w:ascii="Century Gothic" w:hAnsi="Century Gothic"/>
          <w:b/>
          <w:bCs/>
        </w:rPr>
        <w:t>Visitor satisfaction</w:t>
      </w:r>
      <w:r w:rsidR="00E95989" w:rsidRPr="006B2C87">
        <w:rPr>
          <w:rFonts w:ascii="Century Gothic" w:hAnsi="Century Gothic"/>
        </w:rPr>
        <w:t xml:space="preserve">: </w:t>
      </w:r>
      <w:r w:rsidR="00BE436E" w:rsidRPr="006B2C87">
        <w:rPr>
          <w:rFonts w:ascii="Century Gothic" w:hAnsi="Century Gothic"/>
        </w:rPr>
        <w:t xml:space="preserve">The Royal Parks is required to report visitor satisfaction levels to the Department for Digital, Culture, </w:t>
      </w:r>
      <w:proofErr w:type="gramStart"/>
      <w:r w:rsidR="00BE436E" w:rsidRPr="006B2C87">
        <w:rPr>
          <w:rFonts w:ascii="Century Gothic" w:hAnsi="Century Gothic"/>
        </w:rPr>
        <w:t>Media</w:t>
      </w:r>
      <w:proofErr w:type="gramEnd"/>
      <w:r w:rsidR="00BE436E" w:rsidRPr="006B2C87">
        <w:rPr>
          <w:rFonts w:ascii="Century Gothic" w:hAnsi="Century Gothic"/>
        </w:rPr>
        <w:t xml:space="preserve"> and Sport, and has the following KPT</w:t>
      </w:r>
      <w:r w:rsidR="00E95989" w:rsidRPr="006B2C87">
        <w:rPr>
          <w:rFonts w:ascii="Century Gothic" w:hAnsi="Century Gothic"/>
        </w:rPr>
        <w:t xml:space="preserve"> that is currently measured once every four years</w:t>
      </w:r>
      <w:r w:rsidR="00BE436E" w:rsidRPr="006B2C87">
        <w:rPr>
          <w:rFonts w:ascii="Century Gothic" w:hAnsi="Century Gothic"/>
        </w:rPr>
        <w:t xml:space="preserve">: </w:t>
      </w:r>
    </w:p>
    <w:p w14:paraId="7F2EDA16" w14:textId="713F9207" w:rsidR="00BE436E" w:rsidRPr="006B2C87" w:rsidRDefault="00BE436E" w:rsidP="0048451E">
      <w:pPr>
        <w:pStyle w:val="BodyText"/>
        <w:rPr>
          <w:rFonts w:ascii="Century Gothic" w:hAnsi="Century Gothic"/>
        </w:rPr>
      </w:pPr>
      <w:r w:rsidRPr="006B2C87">
        <w:rPr>
          <w:rFonts w:ascii="Century Gothic" w:hAnsi="Century Gothic"/>
        </w:rPr>
        <w:t>“To maintain above 90% the number of visitors to the Royal Parks who assess the quality of the parks overall as being ‘excellent’ or ‘good’.”</w:t>
      </w:r>
    </w:p>
    <w:p w14:paraId="3D3E82F7" w14:textId="3740E629" w:rsidR="00E95989" w:rsidRPr="006B2C87" w:rsidRDefault="00E95989" w:rsidP="0048451E">
      <w:pPr>
        <w:pStyle w:val="ListParagraph"/>
        <w:numPr>
          <w:ilvl w:val="0"/>
          <w:numId w:val="2"/>
        </w:numPr>
        <w:spacing w:before="80" w:after="0"/>
        <w:jc w:val="both"/>
        <w:rPr>
          <w:rFonts w:ascii="Century Gothic" w:hAnsi="Century Gothic"/>
          <w:i/>
          <w:iCs/>
        </w:rPr>
      </w:pPr>
      <w:r w:rsidRPr="006B2C87">
        <w:rPr>
          <w:rFonts w:ascii="Century Gothic" w:hAnsi="Century Gothic"/>
          <w:i/>
          <w:iCs/>
        </w:rPr>
        <w:t>Research method: We would like to measure satisfaction for this KPT using the Parks Panel.</w:t>
      </w:r>
    </w:p>
    <w:p w14:paraId="6FF55E8A" w14:textId="77777777" w:rsidR="00BE436E" w:rsidRPr="006B2C87" w:rsidRDefault="00BE436E" w:rsidP="00BE436E">
      <w:pPr>
        <w:pStyle w:val="ListParagraph"/>
        <w:spacing w:before="80" w:after="0"/>
        <w:ind w:left="0"/>
        <w:jc w:val="center"/>
        <w:rPr>
          <w:rFonts w:ascii="Century Gothic" w:hAnsi="Century Gothic"/>
          <w:b/>
          <w:bCs/>
        </w:rPr>
      </w:pPr>
    </w:p>
    <w:p w14:paraId="5A2E3FCC" w14:textId="77777777" w:rsidR="00E04266" w:rsidRPr="006B2C87" w:rsidRDefault="0048451E" w:rsidP="00BE436E">
      <w:pPr>
        <w:pStyle w:val="ListParagraph"/>
        <w:spacing w:before="120" w:after="0"/>
        <w:ind w:left="0"/>
        <w:jc w:val="both"/>
        <w:rPr>
          <w:rFonts w:ascii="Century Gothic" w:eastAsia="Times New Roman" w:hAnsi="Century Gothic"/>
        </w:rPr>
      </w:pPr>
      <w:r w:rsidRPr="006B2C87">
        <w:rPr>
          <w:rFonts w:ascii="Century Gothic" w:hAnsi="Century Gothic"/>
          <w:b/>
          <w:bCs/>
        </w:rPr>
        <w:t xml:space="preserve">2. </w:t>
      </w:r>
      <w:r w:rsidR="00BE436E" w:rsidRPr="006B2C87">
        <w:rPr>
          <w:rFonts w:ascii="Century Gothic" w:hAnsi="Century Gothic"/>
          <w:b/>
          <w:bCs/>
        </w:rPr>
        <w:t>B</w:t>
      </w:r>
      <w:r w:rsidR="00BE436E" w:rsidRPr="006B2C87">
        <w:rPr>
          <w:rFonts w:ascii="Century Gothic" w:eastAsia="Times New Roman" w:hAnsi="Century Gothic"/>
          <w:b/>
          <w:bCs/>
        </w:rPr>
        <w:t>rand awareness</w:t>
      </w:r>
      <w:r w:rsidR="00BE436E" w:rsidRPr="006B2C87">
        <w:rPr>
          <w:rFonts w:ascii="Century Gothic" w:eastAsia="Times New Roman" w:hAnsi="Century Gothic"/>
        </w:rPr>
        <w:t>:</w:t>
      </w:r>
    </w:p>
    <w:p w14:paraId="02FB701A" w14:textId="15F5718D" w:rsidR="00BE436E" w:rsidRPr="006B2C87" w:rsidRDefault="00BE436E" w:rsidP="00E04266">
      <w:pPr>
        <w:pStyle w:val="ListParagraph"/>
        <w:numPr>
          <w:ilvl w:val="0"/>
          <w:numId w:val="1"/>
        </w:numPr>
        <w:spacing w:before="120" w:after="0"/>
        <w:jc w:val="both"/>
        <w:rPr>
          <w:rFonts w:ascii="Century Gothic" w:eastAsia="Times New Roman" w:hAnsi="Century Gothic"/>
        </w:rPr>
      </w:pPr>
      <w:r w:rsidRPr="006B2C87">
        <w:rPr>
          <w:rFonts w:ascii="Century Gothic" w:eastAsia="Times New Roman" w:hAnsi="Century Gothic"/>
        </w:rPr>
        <w:t xml:space="preserve">% </w:t>
      </w:r>
      <w:proofErr w:type="gramStart"/>
      <w:r w:rsidRPr="006B2C87">
        <w:rPr>
          <w:rFonts w:ascii="Century Gothic" w:eastAsia="Times New Roman" w:hAnsi="Century Gothic"/>
        </w:rPr>
        <w:t>of</w:t>
      </w:r>
      <w:proofErr w:type="gramEnd"/>
      <w:r w:rsidRPr="006B2C87">
        <w:rPr>
          <w:rFonts w:ascii="Century Gothic" w:eastAsia="Times New Roman" w:hAnsi="Century Gothic"/>
        </w:rPr>
        <w:t xml:space="preserve"> people who understand that </w:t>
      </w:r>
      <w:r w:rsidR="005C1553" w:rsidRPr="006B2C87">
        <w:rPr>
          <w:rFonts w:ascii="Century Gothic" w:eastAsia="Times New Roman" w:hAnsi="Century Gothic"/>
        </w:rPr>
        <w:t xml:space="preserve">x park [i.e. Hyde, Regent’s, St. James’s] is the responsibility of </w:t>
      </w:r>
      <w:r w:rsidR="00E04266" w:rsidRPr="006B2C87">
        <w:rPr>
          <w:rFonts w:ascii="Century Gothic" w:eastAsia="Times New Roman" w:hAnsi="Century Gothic"/>
        </w:rPr>
        <w:t xml:space="preserve">an organisation called </w:t>
      </w:r>
      <w:r w:rsidRPr="006B2C87">
        <w:rPr>
          <w:rFonts w:ascii="Century Gothic" w:eastAsia="Times New Roman" w:hAnsi="Century Gothic"/>
        </w:rPr>
        <w:t>T</w:t>
      </w:r>
      <w:r w:rsidR="0048451E" w:rsidRPr="006B2C87">
        <w:rPr>
          <w:rFonts w:ascii="Century Gothic" w:eastAsia="Times New Roman" w:hAnsi="Century Gothic"/>
        </w:rPr>
        <w:t xml:space="preserve">he </w:t>
      </w:r>
      <w:r w:rsidRPr="006B2C87">
        <w:rPr>
          <w:rFonts w:ascii="Century Gothic" w:eastAsia="Times New Roman" w:hAnsi="Century Gothic"/>
        </w:rPr>
        <w:t>R</w:t>
      </w:r>
      <w:r w:rsidR="0048451E" w:rsidRPr="006B2C87">
        <w:rPr>
          <w:rFonts w:ascii="Century Gothic" w:eastAsia="Times New Roman" w:hAnsi="Century Gothic"/>
        </w:rPr>
        <w:t xml:space="preserve">oyal </w:t>
      </w:r>
      <w:r w:rsidRPr="006B2C87">
        <w:rPr>
          <w:rFonts w:ascii="Century Gothic" w:eastAsia="Times New Roman" w:hAnsi="Century Gothic"/>
        </w:rPr>
        <w:t>P</w:t>
      </w:r>
      <w:r w:rsidR="0048451E" w:rsidRPr="006B2C87">
        <w:rPr>
          <w:rFonts w:ascii="Century Gothic" w:eastAsia="Times New Roman" w:hAnsi="Century Gothic"/>
        </w:rPr>
        <w:t>arks.</w:t>
      </w:r>
    </w:p>
    <w:p w14:paraId="03E3459B" w14:textId="2C06140C" w:rsidR="00E04266" w:rsidRPr="006B2C87" w:rsidRDefault="00E04266" w:rsidP="00E04266">
      <w:pPr>
        <w:pStyle w:val="ListParagraph"/>
        <w:numPr>
          <w:ilvl w:val="0"/>
          <w:numId w:val="1"/>
        </w:numPr>
        <w:spacing w:before="120" w:after="0"/>
        <w:jc w:val="both"/>
        <w:rPr>
          <w:rFonts w:ascii="Century Gothic" w:eastAsia="Times New Roman" w:hAnsi="Century Gothic"/>
        </w:rPr>
      </w:pPr>
      <w:r w:rsidRPr="006B2C87">
        <w:rPr>
          <w:rFonts w:ascii="Century Gothic" w:eastAsia="Times New Roman" w:hAnsi="Century Gothic"/>
        </w:rPr>
        <w:t xml:space="preserve">% </w:t>
      </w:r>
      <w:proofErr w:type="gramStart"/>
      <w:r w:rsidRPr="006B2C87">
        <w:rPr>
          <w:rFonts w:ascii="Century Gothic" w:eastAsia="Times New Roman" w:hAnsi="Century Gothic"/>
        </w:rPr>
        <w:t>of</w:t>
      </w:r>
      <w:proofErr w:type="gramEnd"/>
      <w:r w:rsidRPr="006B2C87">
        <w:rPr>
          <w:rFonts w:ascii="Century Gothic" w:eastAsia="Times New Roman" w:hAnsi="Century Gothic"/>
        </w:rPr>
        <w:t xml:space="preserve"> people who are aware that The Royal Parks is a charity.</w:t>
      </w:r>
    </w:p>
    <w:p w14:paraId="03083A64" w14:textId="6572A591" w:rsidR="00BE436E" w:rsidRPr="006B2C87" w:rsidRDefault="0048451E" w:rsidP="00BE436E">
      <w:pPr>
        <w:pStyle w:val="ListParagraph"/>
        <w:numPr>
          <w:ilvl w:val="0"/>
          <w:numId w:val="1"/>
        </w:numPr>
        <w:spacing w:before="120" w:after="0"/>
        <w:jc w:val="both"/>
        <w:rPr>
          <w:rFonts w:ascii="Century Gothic" w:eastAsia="Times New Roman" w:hAnsi="Century Gothic"/>
          <w:i/>
          <w:iCs/>
        </w:rPr>
      </w:pPr>
      <w:r w:rsidRPr="006B2C87">
        <w:rPr>
          <w:rFonts w:ascii="Century Gothic" w:eastAsia="Times New Roman" w:hAnsi="Century Gothic"/>
          <w:i/>
          <w:iCs/>
        </w:rPr>
        <w:t>Research m</w:t>
      </w:r>
      <w:r w:rsidR="00BE436E" w:rsidRPr="006B2C87">
        <w:rPr>
          <w:rFonts w:ascii="Century Gothic" w:eastAsia="Times New Roman" w:hAnsi="Century Gothic"/>
          <w:i/>
          <w:iCs/>
        </w:rPr>
        <w:t>ethod: Brand tracker</w:t>
      </w:r>
    </w:p>
    <w:p w14:paraId="6DB4B07F" w14:textId="77777777" w:rsidR="00BE436E" w:rsidRPr="006B2C87" w:rsidRDefault="00BE436E" w:rsidP="00BE436E">
      <w:pPr>
        <w:pStyle w:val="ListParagraph"/>
        <w:spacing w:before="120" w:after="0"/>
        <w:ind w:left="0"/>
        <w:jc w:val="both"/>
        <w:rPr>
          <w:rFonts w:ascii="Century Gothic" w:eastAsia="Times New Roman" w:hAnsi="Century Gothic"/>
        </w:rPr>
      </w:pPr>
    </w:p>
    <w:p w14:paraId="47E3E261" w14:textId="18E5DEBE" w:rsidR="00BE436E" w:rsidRPr="006B2C87" w:rsidRDefault="0048451E" w:rsidP="00BE436E">
      <w:pPr>
        <w:pStyle w:val="ListParagraph"/>
        <w:spacing w:before="120" w:after="0"/>
        <w:ind w:left="0"/>
        <w:jc w:val="both"/>
        <w:rPr>
          <w:rFonts w:ascii="Century Gothic" w:eastAsia="Times New Roman" w:hAnsi="Century Gothic"/>
        </w:rPr>
      </w:pPr>
      <w:r w:rsidRPr="006B2C87">
        <w:rPr>
          <w:rFonts w:ascii="Century Gothic" w:eastAsia="Times New Roman" w:hAnsi="Century Gothic"/>
          <w:b/>
          <w:bCs/>
        </w:rPr>
        <w:t xml:space="preserve">3. </w:t>
      </w:r>
      <w:r w:rsidR="00BE436E" w:rsidRPr="006B2C87">
        <w:rPr>
          <w:rFonts w:ascii="Century Gothic" w:eastAsia="Times New Roman" w:hAnsi="Century Gothic"/>
          <w:b/>
          <w:bCs/>
        </w:rPr>
        <w:t>Brand sentiment/trust</w:t>
      </w:r>
      <w:r w:rsidR="00BE436E" w:rsidRPr="006B2C87">
        <w:rPr>
          <w:rFonts w:ascii="Century Gothic" w:eastAsia="Times New Roman" w:hAnsi="Century Gothic"/>
        </w:rPr>
        <w:t>:</w:t>
      </w:r>
    </w:p>
    <w:p w14:paraId="0C708B51" w14:textId="0A58C147" w:rsidR="00BE436E" w:rsidRPr="006B2C87" w:rsidRDefault="00BE436E" w:rsidP="00BE436E">
      <w:pPr>
        <w:pStyle w:val="ListParagraph"/>
        <w:numPr>
          <w:ilvl w:val="0"/>
          <w:numId w:val="1"/>
        </w:numPr>
        <w:spacing w:before="120" w:after="0"/>
        <w:jc w:val="both"/>
        <w:rPr>
          <w:rFonts w:ascii="Century Gothic" w:eastAsia="Times New Roman" w:hAnsi="Century Gothic"/>
        </w:rPr>
      </w:pPr>
      <w:r w:rsidRPr="006B2C87">
        <w:rPr>
          <w:rFonts w:ascii="Century Gothic" w:eastAsia="Times New Roman" w:hAnsi="Century Gothic"/>
        </w:rPr>
        <w:t xml:space="preserve">% </w:t>
      </w:r>
      <w:proofErr w:type="gramStart"/>
      <w:r w:rsidRPr="006B2C87">
        <w:rPr>
          <w:rFonts w:ascii="Century Gothic" w:eastAsia="Times New Roman" w:hAnsi="Century Gothic"/>
        </w:rPr>
        <w:t>of</w:t>
      </w:r>
      <w:proofErr w:type="gramEnd"/>
      <w:r w:rsidRPr="006B2C87">
        <w:rPr>
          <w:rFonts w:ascii="Century Gothic" w:eastAsia="Times New Roman" w:hAnsi="Century Gothic"/>
        </w:rPr>
        <w:t xml:space="preserve"> people who believe The Royal Parks as an organisation conserves and enhances its green spaces</w:t>
      </w:r>
      <w:r w:rsidR="0048451E" w:rsidRPr="006B2C87">
        <w:rPr>
          <w:rFonts w:ascii="Century Gothic" w:eastAsia="Times New Roman" w:hAnsi="Century Gothic"/>
        </w:rPr>
        <w:t>.</w:t>
      </w:r>
      <w:r w:rsidRPr="006B2C87">
        <w:rPr>
          <w:rFonts w:ascii="Century Gothic" w:eastAsia="Times New Roman" w:hAnsi="Century Gothic"/>
        </w:rPr>
        <w:t xml:space="preserve"> </w:t>
      </w:r>
    </w:p>
    <w:p w14:paraId="549D615D" w14:textId="26D98F10" w:rsidR="00BE436E" w:rsidRPr="006B2C87" w:rsidRDefault="00BE436E" w:rsidP="00BE436E">
      <w:pPr>
        <w:pStyle w:val="ListParagraph"/>
        <w:numPr>
          <w:ilvl w:val="0"/>
          <w:numId w:val="1"/>
        </w:numPr>
        <w:spacing w:before="120" w:after="0"/>
        <w:jc w:val="both"/>
        <w:rPr>
          <w:rFonts w:ascii="Century Gothic" w:eastAsia="Times New Roman" w:hAnsi="Century Gothic"/>
        </w:rPr>
      </w:pPr>
      <w:r w:rsidRPr="006B2C87">
        <w:rPr>
          <w:rFonts w:ascii="Century Gothic" w:eastAsia="Times New Roman" w:hAnsi="Century Gothic"/>
        </w:rPr>
        <w:t xml:space="preserve">% </w:t>
      </w:r>
      <w:proofErr w:type="gramStart"/>
      <w:r w:rsidRPr="006B2C87">
        <w:rPr>
          <w:rFonts w:ascii="Century Gothic" w:eastAsia="Times New Roman" w:hAnsi="Century Gothic"/>
        </w:rPr>
        <w:t>of</w:t>
      </w:r>
      <w:proofErr w:type="gramEnd"/>
      <w:r w:rsidRPr="006B2C87">
        <w:rPr>
          <w:rFonts w:ascii="Century Gothic" w:eastAsia="Times New Roman" w:hAnsi="Century Gothic"/>
        </w:rPr>
        <w:t xml:space="preserve"> people who believe the Royal Parks are welcoming and inclusive to all</w:t>
      </w:r>
      <w:r w:rsidR="0048451E" w:rsidRPr="006B2C87">
        <w:rPr>
          <w:rFonts w:ascii="Century Gothic" w:eastAsia="Times New Roman" w:hAnsi="Century Gothic"/>
        </w:rPr>
        <w:t>.</w:t>
      </w:r>
    </w:p>
    <w:p w14:paraId="34AD1CCE" w14:textId="548DA64B" w:rsidR="00BE436E" w:rsidRPr="006B2C87" w:rsidRDefault="0048451E" w:rsidP="00BE436E">
      <w:pPr>
        <w:pStyle w:val="ListParagraph"/>
        <w:numPr>
          <w:ilvl w:val="0"/>
          <w:numId w:val="1"/>
        </w:numPr>
        <w:spacing w:before="120" w:after="0"/>
        <w:jc w:val="both"/>
        <w:rPr>
          <w:rFonts w:ascii="Century Gothic" w:eastAsia="Times New Roman" w:hAnsi="Century Gothic"/>
          <w:i/>
          <w:iCs/>
        </w:rPr>
      </w:pPr>
      <w:r w:rsidRPr="006B2C87">
        <w:rPr>
          <w:rFonts w:ascii="Century Gothic" w:eastAsia="Times New Roman" w:hAnsi="Century Gothic"/>
          <w:i/>
          <w:iCs/>
        </w:rPr>
        <w:t>Research m</w:t>
      </w:r>
      <w:r w:rsidR="00BE436E" w:rsidRPr="006B2C87">
        <w:rPr>
          <w:rFonts w:ascii="Century Gothic" w:eastAsia="Times New Roman" w:hAnsi="Century Gothic"/>
          <w:i/>
          <w:iCs/>
        </w:rPr>
        <w:t>ethod: Brand tracker</w:t>
      </w:r>
    </w:p>
    <w:p w14:paraId="7036D384" w14:textId="77777777" w:rsidR="00BE436E" w:rsidRPr="006B2C87" w:rsidRDefault="00BE436E" w:rsidP="00BE436E">
      <w:pPr>
        <w:pStyle w:val="ListParagraph"/>
        <w:spacing w:before="120" w:after="0"/>
        <w:ind w:left="0"/>
        <w:jc w:val="both"/>
        <w:rPr>
          <w:rFonts w:ascii="Century Gothic" w:eastAsia="Times New Roman" w:hAnsi="Century Gothic"/>
        </w:rPr>
      </w:pPr>
    </w:p>
    <w:p w14:paraId="025D5024" w14:textId="30C9D0CE" w:rsidR="00BE436E" w:rsidRPr="006B2C87" w:rsidRDefault="0048451E" w:rsidP="0048451E">
      <w:pPr>
        <w:pStyle w:val="ListParagraph"/>
        <w:spacing w:before="120" w:after="0"/>
        <w:ind w:left="0"/>
        <w:jc w:val="both"/>
        <w:rPr>
          <w:rFonts w:ascii="Century Gothic" w:eastAsia="Times New Roman" w:hAnsi="Century Gothic"/>
        </w:rPr>
      </w:pPr>
      <w:r w:rsidRPr="006B2C87">
        <w:rPr>
          <w:rFonts w:ascii="Century Gothic" w:eastAsia="Times New Roman" w:hAnsi="Century Gothic"/>
          <w:b/>
          <w:bCs/>
        </w:rPr>
        <w:t xml:space="preserve">4. </w:t>
      </w:r>
      <w:r w:rsidR="00BE436E" w:rsidRPr="006B2C87">
        <w:rPr>
          <w:rFonts w:ascii="Century Gothic" w:eastAsia="Times New Roman" w:hAnsi="Century Gothic"/>
          <w:b/>
          <w:bCs/>
        </w:rPr>
        <w:t>Advocacy</w:t>
      </w:r>
      <w:r w:rsidR="00BE436E" w:rsidRPr="006B2C87">
        <w:rPr>
          <w:rFonts w:ascii="Century Gothic" w:eastAsia="Times New Roman" w:hAnsi="Century Gothic"/>
        </w:rPr>
        <w:t>: % of people who would recommend a Royal Park to a friend</w:t>
      </w:r>
      <w:r w:rsidRPr="006B2C87">
        <w:rPr>
          <w:rFonts w:ascii="Century Gothic" w:eastAsia="Times New Roman" w:hAnsi="Century Gothic"/>
        </w:rPr>
        <w:t xml:space="preserve"> or colleague.</w:t>
      </w:r>
    </w:p>
    <w:p w14:paraId="50D818D1" w14:textId="0967ADD4" w:rsidR="00BE436E" w:rsidRPr="006B2C87" w:rsidRDefault="0048451E" w:rsidP="00BE436E">
      <w:pPr>
        <w:pStyle w:val="ListParagraph"/>
        <w:numPr>
          <w:ilvl w:val="0"/>
          <w:numId w:val="1"/>
        </w:numPr>
        <w:spacing w:before="120" w:after="0"/>
        <w:jc w:val="both"/>
        <w:rPr>
          <w:rFonts w:ascii="Century Gothic" w:eastAsia="Times New Roman" w:hAnsi="Century Gothic"/>
          <w:i/>
          <w:iCs/>
        </w:rPr>
      </w:pPr>
      <w:r w:rsidRPr="006B2C87">
        <w:rPr>
          <w:rFonts w:ascii="Century Gothic" w:eastAsia="Times New Roman" w:hAnsi="Century Gothic"/>
          <w:i/>
          <w:iCs/>
        </w:rPr>
        <w:t>Research m</w:t>
      </w:r>
      <w:r w:rsidR="00BE436E" w:rsidRPr="006B2C87">
        <w:rPr>
          <w:rFonts w:ascii="Century Gothic" w:eastAsia="Times New Roman" w:hAnsi="Century Gothic"/>
          <w:i/>
          <w:iCs/>
        </w:rPr>
        <w:t>ethod: Brand tracker</w:t>
      </w:r>
    </w:p>
    <w:p w14:paraId="0D3CFC6C" w14:textId="77777777" w:rsidR="00BE436E" w:rsidRPr="006B2C87" w:rsidRDefault="00BE436E" w:rsidP="00BE436E">
      <w:pPr>
        <w:pStyle w:val="ListParagraph"/>
        <w:spacing w:before="120" w:after="0"/>
        <w:ind w:left="0"/>
        <w:jc w:val="both"/>
        <w:rPr>
          <w:rFonts w:ascii="Century Gothic" w:eastAsia="Times New Roman" w:hAnsi="Century Gothic"/>
        </w:rPr>
      </w:pPr>
    </w:p>
    <w:p w14:paraId="77AC7454" w14:textId="4FA9527D" w:rsidR="00BE436E" w:rsidRPr="006B2C87" w:rsidRDefault="0048451E" w:rsidP="00BE436E">
      <w:pPr>
        <w:pStyle w:val="ListParagraph"/>
        <w:spacing w:before="120" w:after="0"/>
        <w:ind w:left="0"/>
        <w:jc w:val="both"/>
        <w:rPr>
          <w:rFonts w:ascii="Century Gothic" w:eastAsia="Times New Roman" w:hAnsi="Century Gothic"/>
        </w:rPr>
      </w:pPr>
      <w:r w:rsidRPr="006B2C87">
        <w:rPr>
          <w:rFonts w:ascii="Century Gothic" w:eastAsia="Times New Roman" w:hAnsi="Century Gothic"/>
          <w:b/>
          <w:bCs/>
        </w:rPr>
        <w:t xml:space="preserve">5. </w:t>
      </w:r>
      <w:r w:rsidR="00BE436E" w:rsidRPr="006B2C87">
        <w:rPr>
          <w:rFonts w:ascii="Century Gothic" w:eastAsia="Times New Roman" w:hAnsi="Century Gothic"/>
          <w:b/>
          <w:bCs/>
        </w:rPr>
        <w:t>Likeliness to donate</w:t>
      </w:r>
      <w:r w:rsidR="00BE436E" w:rsidRPr="006B2C87">
        <w:rPr>
          <w:rFonts w:ascii="Century Gothic" w:eastAsia="Times New Roman" w:hAnsi="Century Gothic"/>
        </w:rPr>
        <w:t>: % of people who would consider donating to The Royal Parks</w:t>
      </w:r>
      <w:r w:rsidRPr="006B2C87">
        <w:rPr>
          <w:rFonts w:ascii="Century Gothic" w:eastAsia="Times New Roman" w:hAnsi="Century Gothic"/>
        </w:rPr>
        <w:t>.</w:t>
      </w:r>
    </w:p>
    <w:p w14:paraId="2DF7A417" w14:textId="0E00DBC0" w:rsidR="00BE436E" w:rsidRPr="006B2C87" w:rsidRDefault="0048451E" w:rsidP="00BE436E">
      <w:pPr>
        <w:pStyle w:val="ListParagraph"/>
        <w:numPr>
          <w:ilvl w:val="0"/>
          <w:numId w:val="1"/>
        </w:numPr>
        <w:spacing w:before="120" w:after="0"/>
        <w:jc w:val="both"/>
        <w:rPr>
          <w:rFonts w:ascii="Century Gothic" w:eastAsia="Times New Roman" w:hAnsi="Century Gothic"/>
          <w:i/>
          <w:iCs/>
        </w:rPr>
      </w:pPr>
      <w:r w:rsidRPr="006B2C87">
        <w:rPr>
          <w:rFonts w:ascii="Century Gothic" w:eastAsia="Times New Roman" w:hAnsi="Century Gothic"/>
          <w:i/>
          <w:iCs/>
        </w:rPr>
        <w:t>Research m</w:t>
      </w:r>
      <w:r w:rsidR="00BE436E" w:rsidRPr="006B2C87">
        <w:rPr>
          <w:rFonts w:ascii="Century Gothic" w:eastAsia="Times New Roman" w:hAnsi="Century Gothic"/>
          <w:i/>
          <w:iCs/>
        </w:rPr>
        <w:t>ethod: Brand tracker</w:t>
      </w:r>
    </w:p>
    <w:p w14:paraId="105EDDA6" w14:textId="7D4B241B" w:rsidR="00BE436E" w:rsidRPr="006B2C87" w:rsidRDefault="00BE436E" w:rsidP="00BE436E">
      <w:pPr>
        <w:pStyle w:val="ListParagraph"/>
        <w:spacing w:before="120" w:after="0"/>
        <w:ind w:left="0"/>
        <w:jc w:val="both"/>
        <w:rPr>
          <w:rFonts w:ascii="Century Gothic" w:hAnsi="Century Gothic"/>
          <w:b/>
          <w:bCs/>
        </w:rPr>
      </w:pPr>
    </w:p>
    <w:p w14:paraId="2269F43C" w14:textId="51FB1FE7" w:rsidR="00BE436E" w:rsidRPr="006B2C87" w:rsidRDefault="00BE436E" w:rsidP="00BE436E">
      <w:pPr>
        <w:pStyle w:val="ListParagraph"/>
        <w:spacing w:before="120" w:after="0"/>
        <w:ind w:left="0"/>
        <w:jc w:val="both"/>
        <w:rPr>
          <w:rFonts w:ascii="Century Gothic" w:hAnsi="Century Gothic"/>
          <w:b/>
          <w:bCs/>
        </w:rPr>
      </w:pPr>
    </w:p>
    <w:p w14:paraId="2A03C1E0" w14:textId="3FAF1211" w:rsidR="0048451E" w:rsidRPr="00B05723" w:rsidRDefault="0048451E" w:rsidP="00BE436E">
      <w:pPr>
        <w:pStyle w:val="ListParagraph"/>
        <w:spacing w:before="120" w:after="0"/>
        <w:ind w:left="0"/>
        <w:jc w:val="both"/>
        <w:rPr>
          <w:rFonts w:ascii="Century Gothic" w:hAnsi="Century Gothic"/>
          <w:b/>
          <w:bCs/>
          <w:sz w:val="26"/>
          <w:szCs w:val="26"/>
        </w:rPr>
      </w:pPr>
      <w:r w:rsidRPr="00B05723">
        <w:rPr>
          <w:rFonts w:ascii="Century Gothic" w:hAnsi="Century Gothic"/>
          <w:b/>
          <w:bCs/>
          <w:sz w:val="26"/>
          <w:szCs w:val="26"/>
        </w:rPr>
        <w:t>Desirable:</w:t>
      </w:r>
    </w:p>
    <w:p w14:paraId="55CB6DD9" w14:textId="2DE1C188" w:rsidR="00BE436E" w:rsidRPr="006B2C87" w:rsidRDefault="00BE436E" w:rsidP="00BE436E">
      <w:pPr>
        <w:pStyle w:val="ListParagraph"/>
        <w:spacing w:before="120" w:after="0"/>
        <w:ind w:left="0"/>
        <w:jc w:val="both"/>
        <w:rPr>
          <w:rFonts w:ascii="Century Gothic" w:hAnsi="Century Gothic"/>
          <w:b/>
          <w:bCs/>
        </w:rPr>
      </w:pPr>
    </w:p>
    <w:p w14:paraId="48CA3D7F" w14:textId="1F2B5F0C" w:rsidR="0048451E" w:rsidRPr="006B2C87" w:rsidRDefault="00FC60B1" w:rsidP="00BE436E">
      <w:pPr>
        <w:pStyle w:val="ListParagraph"/>
        <w:spacing w:before="120" w:after="0"/>
        <w:ind w:left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 xml:space="preserve">There are more detailed and nuanced pieces of information we would like to obtain </w:t>
      </w:r>
      <w:proofErr w:type="gramStart"/>
      <w:r w:rsidRPr="006B2C87">
        <w:rPr>
          <w:rFonts w:ascii="Century Gothic" w:hAnsi="Century Gothic"/>
        </w:rPr>
        <w:t>in order to</w:t>
      </w:r>
      <w:proofErr w:type="gramEnd"/>
      <w:r w:rsidRPr="006B2C87">
        <w:rPr>
          <w:rFonts w:ascii="Century Gothic" w:hAnsi="Century Gothic"/>
        </w:rPr>
        <w:t xml:space="preserve"> deepen our understanding of visitors’ and non-visitors’ attitudes, behaviours and awareness.  These insights should help us provide </w:t>
      </w:r>
      <w:r w:rsidRPr="006B2C87">
        <w:rPr>
          <w:rFonts w:ascii="Century Gothic" w:hAnsi="Century Gothic"/>
        </w:rPr>
        <w:lastRenderedPageBreak/>
        <w:t xml:space="preserve">more targeted Comms, direct some of our </w:t>
      </w:r>
      <w:proofErr w:type="gramStart"/>
      <w:r w:rsidRPr="006B2C87">
        <w:rPr>
          <w:rFonts w:ascii="Century Gothic" w:hAnsi="Century Gothic"/>
        </w:rPr>
        <w:t>Works</w:t>
      </w:r>
      <w:proofErr w:type="gramEnd"/>
      <w:r w:rsidRPr="006B2C87">
        <w:rPr>
          <w:rFonts w:ascii="Century Gothic" w:hAnsi="Century Gothic"/>
        </w:rPr>
        <w:t xml:space="preserve"> activity, evaluate specific initiatives and ascertain the potential for commercial activities.</w:t>
      </w:r>
    </w:p>
    <w:p w14:paraId="17E0DAFA" w14:textId="77777777" w:rsidR="00BE436E" w:rsidRPr="006B2C87" w:rsidRDefault="00BE436E" w:rsidP="00BE436E">
      <w:pPr>
        <w:pStyle w:val="ListParagraph"/>
        <w:spacing w:before="120" w:after="0"/>
        <w:ind w:left="0"/>
        <w:jc w:val="both"/>
        <w:rPr>
          <w:rFonts w:ascii="Century Gothic" w:hAnsi="Century Gothic"/>
          <w:b/>
          <w:bCs/>
        </w:rPr>
      </w:pPr>
    </w:p>
    <w:p w14:paraId="283D588D" w14:textId="2C126A3D" w:rsidR="00BE436E" w:rsidRPr="006B2C87" w:rsidRDefault="008E4D22" w:rsidP="00BE436E">
      <w:p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  <w:b/>
          <w:bCs/>
        </w:rPr>
        <w:t xml:space="preserve">a) </w:t>
      </w:r>
      <w:r w:rsidR="00BE436E" w:rsidRPr="006B2C87">
        <w:rPr>
          <w:rFonts w:ascii="Century Gothic" w:hAnsi="Century Gothic"/>
          <w:b/>
          <w:bCs/>
        </w:rPr>
        <w:t>Satisfaction</w:t>
      </w:r>
      <w:r w:rsidR="00BE436E" w:rsidRPr="006B2C87">
        <w:rPr>
          <w:rFonts w:ascii="Century Gothic" w:hAnsi="Century Gothic"/>
        </w:rPr>
        <w:t>:</w:t>
      </w:r>
    </w:p>
    <w:p w14:paraId="547AE7BF" w14:textId="77777777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>Attitudes towards park landscapes and heritage assets</w:t>
      </w:r>
    </w:p>
    <w:p w14:paraId="0A197204" w14:textId="77777777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 xml:space="preserve">Attitudes towards park facilities, including cafes, toilets, playgrounds, </w:t>
      </w:r>
      <w:proofErr w:type="gramStart"/>
      <w:r w:rsidRPr="006B2C87">
        <w:rPr>
          <w:rFonts w:ascii="Century Gothic" w:hAnsi="Century Gothic"/>
        </w:rPr>
        <w:t>seating</w:t>
      </w:r>
      <w:proofErr w:type="gramEnd"/>
      <w:r w:rsidRPr="006B2C87">
        <w:rPr>
          <w:rFonts w:ascii="Century Gothic" w:hAnsi="Century Gothic"/>
        </w:rPr>
        <w:t xml:space="preserve"> and signage</w:t>
      </w:r>
    </w:p>
    <w:p w14:paraId="0D37BEF3" w14:textId="77777777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>Attitudes towards commercial events</w:t>
      </w:r>
    </w:p>
    <w:p w14:paraId="2EA52C4C" w14:textId="77777777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>Other facilities, events or services visitors want</w:t>
      </w:r>
    </w:p>
    <w:p w14:paraId="11A1260C" w14:textId="77777777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 xml:space="preserve">Who does not engage with TRP and </w:t>
      </w:r>
      <w:proofErr w:type="gramStart"/>
      <w:r w:rsidRPr="006B2C87">
        <w:rPr>
          <w:rFonts w:ascii="Century Gothic" w:hAnsi="Century Gothic"/>
        </w:rPr>
        <w:t>why</w:t>
      </w:r>
      <w:proofErr w:type="gramEnd"/>
    </w:p>
    <w:p w14:paraId="6E3D43F1" w14:textId="32BCC9EC" w:rsidR="00BE436E" w:rsidRPr="006B2C87" w:rsidRDefault="008E4D22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i/>
          <w:iCs/>
        </w:rPr>
      </w:pPr>
      <w:r w:rsidRPr="006B2C87">
        <w:rPr>
          <w:rFonts w:ascii="Century Gothic" w:hAnsi="Century Gothic"/>
          <w:i/>
          <w:iCs/>
        </w:rPr>
        <w:t>Research m</w:t>
      </w:r>
      <w:r w:rsidR="00BE436E" w:rsidRPr="006B2C87">
        <w:rPr>
          <w:rFonts w:ascii="Century Gothic" w:hAnsi="Century Gothic"/>
          <w:i/>
          <w:iCs/>
        </w:rPr>
        <w:t xml:space="preserve">ethod: Parks Panel and ad hoc qualitative research </w:t>
      </w:r>
    </w:p>
    <w:p w14:paraId="3F646D7C" w14:textId="77777777" w:rsidR="00BE436E" w:rsidRPr="006B2C87" w:rsidRDefault="00BE436E" w:rsidP="00BE436E">
      <w:pPr>
        <w:spacing w:after="0"/>
        <w:jc w:val="both"/>
        <w:rPr>
          <w:rFonts w:ascii="Century Gothic" w:hAnsi="Century Gothic"/>
          <w:b/>
          <w:bCs/>
        </w:rPr>
      </w:pPr>
    </w:p>
    <w:p w14:paraId="0AC90E7C" w14:textId="46DF9B0B" w:rsidR="00BE436E" w:rsidRPr="006B2C87" w:rsidRDefault="008E4D22" w:rsidP="00BE436E">
      <w:p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  <w:b/>
          <w:bCs/>
        </w:rPr>
        <w:t xml:space="preserve">b) </w:t>
      </w:r>
      <w:r w:rsidR="00BE436E" w:rsidRPr="006B2C87">
        <w:rPr>
          <w:rFonts w:ascii="Century Gothic" w:hAnsi="Century Gothic"/>
          <w:b/>
          <w:bCs/>
        </w:rPr>
        <w:t>Segmentation</w:t>
      </w:r>
      <w:r w:rsidR="00BE436E" w:rsidRPr="006B2C87">
        <w:rPr>
          <w:rFonts w:ascii="Century Gothic" w:hAnsi="Century Gothic"/>
        </w:rPr>
        <w:t xml:space="preserve">: </w:t>
      </w:r>
    </w:p>
    <w:p w14:paraId="5E3D55C1" w14:textId="77777777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>Nuanced visitor personas that include psychographic insight into values, interests and behaviours, alongside demographic characteristics, commercial habits and uses of the parks.</w:t>
      </w:r>
    </w:p>
    <w:p w14:paraId="720FBB7B" w14:textId="54FD3D89" w:rsidR="00BE436E" w:rsidRPr="006B2C87" w:rsidRDefault="008E4D22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i/>
          <w:iCs/>
        </w:rPr>
      </w:pPr>
      <w:r w:rsidRPr="006B2C87">
        <w:rPr>
          <w:rFonts w:ascii="Century Gothic" w:hAnsi="Century Gothic"/>
          <w:i/>
          <w:iCs/>
        </w:rPr>
        <w:t>Research m</w:t>
      </w:r>
      <w:r w:rsidR="00BE436E" w:rsidRPr="006B2C87">
        <w:rPr>
          <w:rFonts w:ascii="Century Gothic" w:hAnsi="Century Gothic"/>
          <w:i/>
          <w:iCs/>
        </w:rPr>
        <w:t>ethod: Parks Panel</w:t>
      </w:r>
    </w:p>
    <w:p w14:paraId="60984CE0" w14:textId="77777777" w:rsidR="00BE436E" w:rsidRPr="006B2C87" w:rsidRDefault="00BE436E" w:rsidP="00BE436E">
      <w:pPr>
        <w:spacing w:after="0"/>
        <w:jc w:val="both"/>
        <w:rPr>
          <w:rFonts w:ascii="Century Gothic" w:hAnsi="Century Gothic"/>
        </w:rPr>
      </w:pPr>
    </w:p>
    <w:p w14:paraId="4DCA1C7E" w14:textId="353A6538" w:rsidR="00BE436E" w:rsidRPr="006B2C87" w:rsidRDefault="008E4D22" w:rsidP="00BE436E">
      <w:p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  <w:b/>
          <w:bCs/>
        </w:rPr>
        <w:t xml:space="preserve">c) </w:t>
      </w:r>
      <w:r w:rsidR="00BE436E" w:rsidRPr="006B2C87">
        <w:rPr>
          <w:rFonts w:ascii="Century Gothic" w:hAnsi="Century Gothic"/>
          <w:b/>
          <w:bCs/>
        </w:rPr>
        <w:t>Demographics</w:t>
      </w:r>
      <w:r w:rsidR="00BE436E" w:rsidRPr="006B2C87">
        <w:rPr>
          <w:rFonts w:ascii="Century Gothic" w:hAnsi="Century Gothic"/>
        </w:rPr>
        <w:t>:</w:t>
      </w:r>
    </w:p>
    <w:p w14:paraId="5DB3F5EC" w14:textId="184A84A4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>Visitors’ and non-visitors’ age, gender, ethnicity, disability, socio-economic background, and place of residence.</w:t>
      </w:r>
    </w:p>
    <w:p w14:paraId="5BEE4B01" w14:textId="57F092C0" w:rsidR="00BE436E" w:rsidRPr="006B2C87" w:rsidRDefault="008E4D22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i/>
          <w:iCs/>
        </w:rPr>
      </w:pPr>
      <w:r w:rsidRPr="006B2C87">
        <w:rPr>
          <w:rFonts w:ascii="Century Gothic" w:hAnsi="Century Gothic"/>
          <w:i/>
          <w:iCs/>
        </w:rPr>
        <w:t>Research m</w:t>
      </w:r>
      <w:r w:rsidR="00BE436E" w:rsidRPr="006B2C87">
        <w:rPr>
          <w:rFonts w:ascii="Century Gothic" w:hAnsi="Century Gothic"/>
          <w:i/>
          <w:iCs/>
        </w:rPr>
        <w:t>ethod: All surveys</w:t>
      </w:r>
    </w:p>
    <w:p w14:paraId="5FC05142" w14:textId="77777777" w:rsidR="00BE436E" w:rsidRPr="006B2C87" w:rsidRDefault="00BE436E" w:rsidP="00BE436E">
      <w:pPr>
        <w:spacing w:after="0"/>
        <w:jc w:val="both"/>
        <w:rPr>
          <w:rFonts w:ascii="Century Gothic" w:hAnsi="Century Gothic"/>
        </w:rPr>
      </w:pPr>
    </w:p>
    <w:p w14:paraId="6FFA4064" w14:textId="40110E2C" w:rsidR="00BE436E" w:rsidRPr="006B2C87" w:rsidRDefault="008E4D22" w:rsidP="00BE436E">
      <w:p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  <w:b/>
          <w:bCs/>
        </w:rPr>
        <w:t xml:space="preserve">d) </w:t>
      </w:r>
      <w:r w:rsidR="00BE436E" w:rsidRPr="006B2C87">
        <w:rPr>
          <w:rFonts w:ascii="Century Gothic" w:hAnsi="Century Gothic"/>
          <w:b/>
          <w:bCs/>
        </w:rPr>
        <w:t>Visiting habits</w:t>
      </w:r>
      <w:r w:rsidR="00BE436E" w:rsidRPr="006B2C87">
        <w:rPr>
          <w:rFonts w:ascii="Century Gothic" w:hAnsi="Century Gothic"/>
        </w:rPr>
        <w:t xml:space="preserve">: </w:t>
      </w:r>
    </w:p>
    <w:p w14:paraId="6E854059" w14:textId="77777777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>Purpose of visit</w:t>
      </w:r>
    </w:p>
    <w:p w14:paraId="090298A3" w14:textId="77777777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>How often people visit</w:t>
      </w:r>
    </w:p>
    <w:p w14:paraId="43A653E5" w14:textId="77777777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>How long visitors stay in the park</w:t>
      </w:r>
    </w:p>
    <w:p w14:paraId="5EED583F" w14:textId="77777777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>Who people visit with</w:t>
      </w:r>
    </w:p>
    <w:p w14:paraId="525F63D8" w14:textId="77777777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>How people get to the park</w:t>
      </w:r>
    </w:p>
    <w:p w14:paraId="30863215" w14:textId="77777777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>How/where people move through the park</w:t>
      </w:r>
    </w:p>
    <w:p w14:paraId="273C1696" w14:textId="77777777" w:rsidR="00BE436E" w:rsidRPr="006B2C87" w:rsidRDefault="00BE436E" w:rsidP="00BE436E">
      <w:pPr>
        <w:pStyle w:val="ListParagraph"/>
        <w:numPr>
          <w:ilvl w:val="0"/>
          <w:numId w:val="1"/>
        </w:numPr>
        <w:spacing w:before="80"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 xml:space="preserve">What facilities visitors use in the park  </w:t>
      </w:r>
    </w:p>
    <w:p w14:paraId="473B52DB" w14:textId="47F5792D" w:rsidR="00BE436E" w:rsidRPr="006B2C87" w:rsidRDefault="008E4D22" w:rsidP="00BE436E">
      <w:pPr>
        <w:pStyle w:val="ListParagraph"/>
        <w:numPr>
          <w:ilvl w:val="0"/>
          <w:numId w:val="1"/>
        </w:numPr>
        <w:spacing w:before="80" w:after="0"/>
        <w:jc w:val="both"/>
        <w:rPr>
          <w:rFonts w:ascii="Century Gothic" w:hAnsi="Century Gothic"/>
          <w:i/>
          <w:iCs/>
        </w:rPr>
      </w:pPr>
      <w:r w:rsidRPr="006B2C87">
        <w:rPr>
          <w:rFonts w:ascii="Century Gothic" w:hAnsi="Century Gothic"/>
          <w:i/>
          <w:iCs/>
        </w:rPr>
        <w:t>Research m</w:t>
      </w:r>
      <w:r w:rsidR="00BE436E" w:rsidRPr="006B2C87">
        <w:rPr>
          <w:rFonts w:ascii="Century Gothic" w:hAnsi="Century Gothic"/>
          <w:i/>
          <w:iCs/>
        </w:rPr>
        <w:t>ethod: Parks Panel; ad hoc research</w:t>
      </w:r>
    </w:p>
    <w:p w14:paraId="49E677A5" w14:textId="77777777" w:rsidR="00BE436E" w:rsidRPr="006B2C87" w:rsidRDefault="00BE436E" w:rsidP="00BE436E">
      <w:pPr>
        <w:spacing w:after="0"/>
        <w:jc w:val="both"/>
        <w:rPr>
          <w:rFonts w:ascii="Century Gothic" w:hAnsi="Century Gothic"/>
        </w:rPr>
      </w:pPr>
    </w:p>
    <w:p w14:paraId="2988D7D9" w14:textId="3B5A3F87" w:rsidR="00BE436E" w:rsidRPr="006B2C87" w:rsidRDefault="008E4D22" w:rsidP="00BE436E">
      <w:p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  <w:b/>
          <w:bCs/>
        </w:rPr>
        <w:t xml:space="preserve">e) </w:t>
      </w:r>
      <w:r w:rsidR="00BE436E" w:rsidRPr="006B2C87">
        <w:rPr>
          <w:rFonts w:ascii="Century Gothic" w:hAnsi="Century Gothic"/>
          <w:b/>
          <w:bCs/>
        </w:rPr>
        <w:t>Learning habits</w:t>
      </w:r>
      <w:r w:rsidR="00BE436E" w:rsidRPr="006B2C87">
        <w:rPr>
          <w:rFonts w:ascii="Century Gothic" w:hAnsi="Century Gothic"/>
        </w:rPr>
        <w:t xml:space="preserve">: </w:t>
      </w:r>
    </w:p>
    <w:p w14:paraId="01CD70AF" w14:textId="77777777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 xml:space="preserve">Visitors’ and non-visitors’ interest in the brand pillars </w:t>
      </w:r>
    </w:p>
    <w:p w14:paraId="41689CAD" w14:textId="77777777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>People’s preferred ways of finding out information about and in the parks</w:t>
      </w:r>
    </w:p>
    <w:p w14:paraId="654F6E0B" w14:textId="77777777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>What research people undertake about the parks and when</w:t>
      </w:r>
    </w:p>
    <w:p w14:paraId="333D7AA2" w14:textId="77777777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>Visitors’ and non-visitors’ preferred learning styles</w:t>
      </w:r>
    </w:p>
    <w:p w14:paraId="58965C23" w14:textId="024D85F8" w:rsidR="00BE436E" w:rsidRPr="006B2C87" w:rsidRDefault="008E4D22" w:rsidP="00BE436E">
      <w:pPr>
        <w:pStyle w:val="ListParagraph"/>
        <w:numPr>
          <w:ilvl w:val="0"/>
          <w:numId w:val="1"/>
        </w:numPr>
        <w:spacing w:before="80" w:after="0"/>
        <w:jc w:val="both"/>
        <w:rPr>
          <w:rFonts w:ascii="Century Gothic" w:hAnsi="Century Gothic"/>
          <w:i/>
          <w:iCs/>
        </w:rPr>
      </w:pPr>
      <w:r w:rsidRPr="006B2C87">
        <w:rPr>
          <w:rFonts w:ascii="Century Gothic" w:hAnsi="Century Gothic"/>
          <w:i/>
          <w:iCs/>
        </w:rPr>
        <w:t>Research m</w:t>
      </w:r>
      <w:r w:rsidR="00BE436E" w:rsidRPr="006B2C87">
        <w:rPr>
          <w:rFonts w:ascii="Century Gothic" w:hAnsi="Century Gothic"/>
          <w:i/>
          <w:iCs/>
        </w:rPr>
        <w:t>ethod: Parks Panel; ad hoc qualitative research</w:t>
      </w:r>
    </w:p>
    <w:p w14:paraId="1B5988E7" w14:textId="77777777" w:rsidR="00BE436E" w:rsidRPr="006B2C87" w:rsidRDefault="00BE436E" w:rsidP="00BE436E">
      <w:pPr>
        <w:spacing w:after="0"/>
        <w:jc w:val="both"/>
        <w:rPr>
          <w:rFonts w:ascii="Century Gothic" w:hAnsi="Century Gothic"/>
        </w:rPr>
      </w:pPr>
    </w:p>
    <w:p w14:paraId="54E5C5C2" w14:textId="7DC20F56" w:rsidR="00BE436E" w:rsidRPr="006B2C87" w:rsidRDefault="008E4D22" w:rsidP="00BE436E">
      <w:p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  <w:b/>
          <w:bCs/>
        </w:rPr>
        <w:t xml:space="preserve">f) </w:t>
      </w:r>
      <w:r w:rsidR="00BE436E" w:rsidRPr="006B2C87">
        <w:rPr>
          <w:rFonts w:ascii="Century Gothic" w:hAnsi="Century Gothic"/>
          <w:b/>
          <w:bCs/>
        </w:rPr>
        <w:t>Brand awareness</w:t>
      </w:r>
      <w:r w:rsidR="00BE436E" w:rsidRPr="006B2C87">
        <w:rPr>
          <w:rFonts w:ascii="Century Gothic" w:hAnsi="Century Gothic"/>
        </w:rPr>
        <w:t xml:space="preserve">: </w:t>
      </w:r>
    </w:p>
    <w:p w14:paraId="76CFEE22" w14:textId="0507900F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 xml:space="preserve">% </w:t>
      </w:r>
      <w:proofErr w:type="gramStart"/>
      <w:r w:rsidRPr="006B2C87">
        <w:rPr>
          <w:rFonts w:ascii="Century Gothic" w:hAnsi="Century Gothic"/>
        </w:rPr>
        <w:t>of</w:t>
      </w:r>
      <w:proofErr w:type="gramEnd"/>
      <w:r w:rsidRPr="006B2C87">
        <w:rPr>
          <w:rFonts w:ascii="Century Gothic" w:hAnsi="Century Gothic"/>
        </w:rPr>
        <w:t xml:space="preserve"> people who recognise the brand logo</w:t>
      </w:r>
    </w:p>
    <w:p w14:paraId="0E2E3D75" w14:textId="675C6171" w:rsidR="0099497A" w:rsidRPr="006B2C87" w:rsidRDefault="0099497A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 xml:space="preserve">% </w:t>
      </w:r>
      <w:proofErr w:type="gramStart"/>
      <w:r w:rsidRPr="006B2C87">
        <w:rPr>
          <w:rFonts w:ascii="Century Gothic" w:hAnsi="Century Gothic"/>
        </w:rPr>
        <w:t>of</w:t>
      </w:r>
      <w:proofErr w:type="gramEnd"/>
      <w:r w:rsidRPr="006B2C87">
        <w:rPr>
          <w:rFonts w:ascii="Century Gothic" w:hAnsi="Century Gothic"/>
        </w:rPr>
        <w:t xml:space="preserve"> people who understand the mission of The Royal Parks</w:t>
      </w:r>
    </w:p>
    <w:p w14:paraId="21EF7408" w14:textId="6BBE7208" w:rsidR="00BE436E" w:rsidRPr="006B2C87" w:rsidRDefault="008E4D22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i/>
          <w:iCs/>
        </w:rPr>
      </w:pPr>
      <w:r w:rsidRPr="006B2C87">
        <w:rPr>
          <w:rFonts w:ascii="Century Gothic" w:hAnsi="Century Gothic"/>
          <w:i/>
          <w:iCs/>
        </w:rPr>
        <w:lastRenderedPageBreak/>
        <w:t>Research m</w:t>
      </w:r>
      <w:r w:rsidR="00BE436E" w:rsidRPr="006B2C87">
        <w:rPr>
          <w:rFonts w:ascii="Century Gothic" w:hAnsi="Century Gothic"/>
          <w:i/>
          <w:iCs/>
        </w:rPr>
        <w:t>ethod: Brand tracker</w:t>
      </w:r>
      <w:r w:rsidR="00D54FA2" w:rsidRPr="006B2C87">
        <w:rPr>
          <w:rFonts w:ascii="Century Gothic" w:hAnsi="Century Gothic"/>
          <w:i/>
          <w:iCs/>
        </w:rPr>
        <w:t>; other methods as appropriate</w:t>
      </w:r>
      <w:r w:rsidR="00BE436E" w:rsidRPr="006B2C87">
        <w:rPr>
          <w:rFonts w:ascii="Century Gothic" w:hAnsi="Century Gothic"/>
          <w:i/>
          <w:iCs/>
        </w:rPr>
        <w:t xml:space="preserve">  </w:t>
      </w:r>
    </w:p>
    <w:p w14:paraId="7A431D1C" w14:textId="77777777" w:rsidR="00BE436E" w:rsidRPr="006B2C87" w:rsidRDefault="00BE436E" w:rsidP="00BE436E">
      <w:pPr>
        <w:pStyle w:val="ListParagraph"/>
        <w:spacing w:after="0"/>
        <w:jc w:val="both"/>
        <w:rPr>
          <w:rFonts w:ascii="Century Gothic" w:hAnsi="Century Gothic"/>
        </w:rPr>
      </w:pPr>
    </w:p>
    <w:p w14:paraId="7BC0C2F0" w14:textId="53133B69" w:rsidR="00BE436E" w:rsidRPr="006B2C87" w:rsidRDefault="008E4D22" w:rsidP="00BE436E">
      <w:p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  <w:b/>
          <w:bCs/>
        </w:rPr>
        <w:t xml:space="preserve">g) </w:t>
      </w:r>
      <w:r w:rsidR="00BE436E" w:rsidRPr="006B2C87">
        <w:rPr>
          <w:rFonts w:ascii="Century Gothic" w:hAnsi="Century Gothic"/>
          <w:b/>
          <w:bCs/>
        </w:rPr>
        <w:t>Brand loyalty/sentiment</w:t>
      </w:r>
      <w:r w:rsidR="00BE436E" w:rsidRPr="006B2C87">
        <w:rPr>
          <w:rFonts w:ascii="Century Gothic" w:hAnsi="Century Gothic"/>
        </w:rPr>
        <w:t xml:space="preserve">: </w:t>
      </w:r>
    </w:p>
    <w:p w14:paraId="2D03767D" w14:textId="77777777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 xml:space="preserve">% </w:t>
      </w:r>
      <w:proofErr w:type="gramStart"/>
      <w:r w:rsidRPr="006B2C87">
        <w:rPr>
          <w:rFonts w:ascii="Century Gothic" w:hAnsi="Century Gothic"/>
        </w:rPr>
        <w:t>of</w:t>
      </w:r>
      <w:proofErr w:type="gramEnd"/>
      <w:r w:rsidRPr="006B2C87">
        <w:rPr>
          <w:rFonts w:ascii="Century Gothic" w:hAnsi="Century Gothic"/>
        </w:rPr>
        <w:t xml:space="preserve"> visitors who volunteer</w:t>
      </w:r>
    </w:p>
    <w:p w14:paraId="78E55247" w14:textId="77777777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>Ways people advocate for The Royal Parks as an organisation and individual Royal Parks</w:t>
      </w:r>
    </w:p>
    <w:p w14:paraId="109268D4" w14:textId="77777777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>Visitors’ and non-visitors’ support for The Royal Parks’ stance on climate change</w:t>
      </w:r>
    </w:p>
    <w:p w14:paraId="5BCC4A61" w14:textId="77777777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>Visitors’ and non-visitors’ attitudes to The Royal Parks’ royal connections</w:t>
      </w:r>
    </w:p>
    <w:p w14:paraId="474E6260" w14:textId="0EAC12C7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>Wider attitudes to environmental issues, heritage issues and health/wellbeing</w:t>
      </w:r>
    </w:p>
    <w:p w14:paraId="7A5918C2" w14:textId="34E38EB3" w:rsidR="002D3D79" w:rsidRPr="006B2C87" w:rsidRDefault="002D3D79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>Perceptions of/attitudes towards</w:t>
      </w:r>
      <w:r w:rsidR="00C1134A" w:rsidRPr="006B2C87">
        <w:rPr>
          <w:rFonts w:ascii="Century Gothic" w:hAnsi="Century Gothic"/>
        </w:rPr>
        <w:t xml:space="preserve"> the ‘Royal’ connotations of The Royal Parks’ name</w:t>
      </w:r>
      <w:r w:rsidRPr="006B2C87">
        <w:rPr>
          <w:rFonts w:ascii="Century Gothic" w:hAnsi="Century Gothic"/>
        </w:rPr>
        <w:t xml:space="preserve"> </w:t>
      </w:r>
    </w:p>
    <w:p w14:paraId="2520CF5F" w14:textId="2BAC13F8" w:rsidR="00BE436E" w:rsidRPr="006B2C87" w:rsidRDefault="008E4D22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i/>
          <w:iCs/>
        </w:rPr>
      </w:pPr>
      <w:r w:rsidRPr="006B2C87">
        <w:rPr>
          <w:rFonts w:ascii="Century Gothic" w:hAnsi="Century Gothic"/>
          <w:i/>
          <w:iCs/>
        </w:rPr>
        <w:t>Research m</w:t>
      </w:r>
      <w:r w:rsidR="00BE436E" w:rsidRPr="006B2C87">
        <w:rPr>
          <w:rFonts w:ascii="Century Gothic" w:hAnsi="Century Gothic"/>
          <w:i/>
          <w:iCs/>
        </w:rPr>
        <w:t>ethod: Parks Panel; ad hoc research</w:t>
      </w:r>
      <w:r w:rsidR="00380449" w:rsidRPr="006B2C87">
        <w:rPr>
          <w:rFonts w:ascii="Century Gothic" w:hAnsi="Century Gothic"/>
          <w:i/>
          <w:iCs/>
        </w:rPr>
        <w:t>; brand tracker for volunteer %</w:t>
      </w:r>
      <w:r w:rsidR="00BE436E" w:rsidRPr="006B2C87">
        <w:rPr>
          <w:rFonts w:ascii="Century Gothic" w:hAnsi="Century Gothic"/>
          <w:i/>
          <w:iCs/>
        </w:rPr>
        <w:t xml:space="preserve"> </w:t>
      </w:r>
    </w:p>
    <w:p w14:paraId="76C048D3" w14:textId="77777777" w:rsidR="00BE436E" w:rsidRPr="006B2C87" w:rsidRDefault="00BE436E" w:rsidP="00BE436E">
      <w:pPr>
        <w:spacing w:after="0"/>
        <w:jc w:val="both"/>
        <w:rPr>
          <w:rFonts w:ascii="Century Gothic" w:hAnsi="Century Gothic"/>
        </w:rPr>
      </w:pPr>
    </w:p>
    <w:p w14:paraId="49B6B446" w14:textId="6CB38BFD" w:rsidR="00BE436E" w:rsidRPr="006B2C87" w:rsidRDefault="008E4D22" w:rsidP="00BE436E">
      <w:p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  <w:b/>
          <w:bCs/>
        </w:rPr>
        <w:t xml:space="preserve">h) </w:t>
      </w:r>
      <w:r w:rsidR="00BE436E" w:rsidRPr="006B2C87">
        <w:rPr>
          <w:rFonts w:ascii="Century Gothic" w:hAnsi="Century Gothic"/>
          <w:b/>
          <w:bCs/>
        </w:rPr>
        <w:t>Project-specific</w:t>
      </w:r>
      <w:r w:rsidR="00BE436E" w:rsidRPr="006B2C87">
        <w:rPr>
          <w:rFonts w:ascii="Century Gothic" w:hAnsi="Century Gothic"/>
        </w:rPr>
        <w:t xml:space="preserve">: </w:t>
      </w:r>
    </w:p>
    <w:p w14:paraId="012EB162" w14:textId="77777777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>Awareness of, support for and behavioural change resulting from projects and campaigns in and about the parks</w:t>
      </w:r>
    </w:p>
    <w:p w14:paraId="40EA7CCC" w14:textId="043D0576" w:rsidR="00BE436E" w:rsidRPr="006B2C87" w:rsidRDefault="008E4D22" w:rsidP="008E4D22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i/>
          <w:iCs/>
        </w:rPr>
      </w:pPr>
      <w:r w:rsidRPr="006B2C87">
        <w:rPr>
          <w:rFonts w:ascii="Century Gothic" w:hAnsi="Century Gothic"/>
          <w:i/>
          <w:iCs/>
        </w:rPr>
        <w:t>Research m</w:t>
      </w:r>
      <w:r w:rsidR="00BE436E" w:rsidRPr="006B2C87">
        <w:rPr>
          <w:rFonts w:ascii="Century Gothic" w:hAnsi="Century Gothic"/>
          <w:i/>
          <w:iCs/>
        </w:rPr>
        <w:t>ethod: Ad hoc research; Parks Panel for long-term impact</w:t>
      </w:r>
    </w:p>
    <w:p w14:paraId="34073584" w14:textId="77777777" w:rsidR="008E4D22" w:rsidRPr="006B2C87" w:rsidRDefault="008E4D22" w:rsidP="008E4D22">
      <w:pPr>
        <w:pStyle w:val="ListParagraph"/>
        <w:spacing w:after="0"/>
        <w:jc w:val="both"/>
        <w:rPr>
          <w:rFonts w:ascii="Century Gothic" w:hAnsi="Century Gothic"/>
          <w:i/>
          <w:iCs/>
        </w:rPr>
      </w:pPr>
    </w:p>
    <w:p w14:paraId="7EC27459" w14:textId="1926FED8" w:rsidR="00BE436E" w:rsidRPr="006B2C87" w:rsidRDefault="008E4D22" w:rsidP="00BE436E">
      <w:pPr>
        <w:spacing w:after="0"/>
        <w:jc w:val="both"/>
        <w:rPr>
          <w:rFonts w:ascii="Century Gothic" w:hAnsi="Century Gothic"/>
        </w:rPr>
      </w:pPr>
      <w:proofErr w:type="spellStart"/>
      <w:r w:rsidRPr="006B2C87">
        <w:rPr>
          <w:rFonts w:ascii="Century Gothic" w:hAnsi="Century Gothic"/>
          <w:b/>
          <w:bCs/>
        </w:rPr>
        <w:t>i</w:t>
      </w:r>
      <w:proofErr w:type="spellEnd"/>
      <w:r w:rsidRPr="006B2C87">
        <w:rPr>
          <w:rFonts w:ascii="Century Gothic" w:hAnsi="Century Gothic"/>
          <w:b/>
          <w:bCs/>
        </w:rPr>
        <w:t xml:space="preserve">) </w:t>
      </w:r>
      <w:r w:rsidR="00BE436E" w:rsidRPr="006B2C87">
        <w:rPr>
          <w:rFonts w:ascii="Century Gothic" w:hAnsi="Century Gothic"/>
          <w:b/>
          <w:bCs/>
        </w:rPr>
        <w:t>Peer comparison</w:t>
      </w:r>
      <w:r w:rsidR="00BE436E" w:rsidRPr="006B2C87">
        <w:rPr>
          <w:rFonts w:ascii="Century Gothic" w:hAnsi="Century Gothic"/>
        </w:rPr>
        <w:t>:</w:t>
      </w:r>
    </w:p>
    <w:p w14:paraId="04F67D29" w14:textId="77777777" w:rsidR="00BE436E" w:rsidRPr="006B2C87" w:rsidRDefault="00BE436E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6B2C87">
        <w:rPr>
          <w:rFonts w:ascii="Century Gothic" w:hAnsi="Century Gothic"/>
        </w:rPr>
        <w:t xml:space="preserve">Measuring brand awareness, </w:t>
      </w:r>
      <w:proofErr w:type="gramStart"/>
      <w:r w:rsidRPr="006B2C87">
        <w:rPr>
          <w:rFonts w:ascii="Century Gothic" w:hAnsi="Century Gothic"/>
        </w:rPr>
        <w:t>sentiment</w:t>
      </w:r>
      <w:proofErr w:type="gramEnd"/>
      <w:r w:rsidRPr="006B2C87">
        <w:rPr>
          <w:rFonts w:ascii="Century Gothic" w:hAnsi="Century Gothic"/>
        </w:rPr>
        <w:t xml:space="preserve"> and support for The Royal Parks in relation to other charitable organisations.  </w:t>
      </w:r>
    </w:p>
    <w:p w14:paraId="7F2C4710" w14:textId="591CC515" w:rsidR="00BE436E" w:rsidRPr="006B2C87" w:rsidRDefault="008E4D22" w:rsidP="00BE43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i/>
          <w:iCs/>
        </w:rPr>
      </w:pPr>
      <w:r w:rsidRPr="006B2C87">
        <w:rPr>
          <w:rFonts w:ascii="Century Gothic" w:hAnsi="Century Gothic"/>
          <w:i/>
          <w:iCs/>
        </w:rPr>
        <w:t>Research m</w:t>
      </w:r>
      <w:r w:rsidR="00BE436E" w:rsidRPr="006B2C87">
        <w:rPr>
          <w:rFonts w:ascii="Century Gothic" w:hAnsi="Century Gothic"/>
          <w:i/>
          <w:iCs/>
        </w:rPr>
        <w:t>ethod: Brand tracker</w:t>
      </w:r>
      <w:r w:rsidRPr="006B2C87">
        <w:rPr>
          <w:rFonts w:ascii="Century Gothic" w:hAnsi="Century Gothic"/>
          <w:i/>
          <w:iCs/>
        </w:rPr>
        <w:t>; possibly Parks Panel or ad hoc research for more specific comparisons.</w:t>
      </w:r>
      <w:r w:rsidR="00BE436E" w:rsidRPr="006B2C87">
        <w:rPr>
          <w:rFonts w:ascii="Century Gothic" w:hAnsi="Century Gothic"/>
          <w:i/>
          <w:iCs/>
        </w:rPr>
        <w:t xml:space="preserve"> </w:t>
      </w:r>
    </w:p>
    <w:p w14:paraId="2429388D" w14:textId="77777777" w:rsidR="00C02469" w:rsidRDefault="00C02469"/>
    <w:sectPr w:rsidR="00C0246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4122" w14:textId="77777777" w:rsidR="00F653DE" w:rsidRDefault="00F653DE" w:rsidP="0048451E">
      <w:pPr>
        <w:spacing w:after="0" w:line="240" w:lineRule="auto"/>
      </w:pPr>
      <w:r>
        <w:separator/>
      </w:r>
    </w:p>
  </w:endnote>
  <w:endnote w:type="continuationSeparator" w:id="0">
    <w:p w14:paraId="3E035C9E" w14:textId="77777777" w:rsidR="00F653DE" w:rsidRDefault="00F653DE" w:rsidP="0048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eorgia" w:hAnsi="Georgia"/>
      </w:rPr>
      <w:id w:val="571553923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C01FC8" w14:textId="1F752E32" w:rsidR="0048451E" w:rsidRPr="0048451E" w:rsidRDefault="0048451E">
            <w:pPr>
              <w:pStyle w:val="Footer"/>
              <w:jc w:val="right"/>
              <w:rPr>
                <w:rFonts w:ascii="Georgia" w:hAnsi="Georgia"/>
              </w:rPr>
            </w:pPr>
            <w:r w:rsidRPr="0048451E">
              <w:rPr>
                <w:rFonts w:ascii="Georgia" w:hAnsi="Georgia"/>
              </w:rPr>
              <w:t xml:space="preserve">Page </w:t>
            </w:r>
            <w:r w:rsidRPr="0048451E">
              <w:rPr>
                <w:rFonts w:ascii="Georgia" w:hAnsi="Georgia"/>
                <w:b/>
                <w:bCs/>
              </w:rPr>
              <w:fldChar w:fldCharType="begin"/>
            </w:r>
            <w:r w:rsidRPr="0048451E">
              <w:rPr>
                <w:rFonts w:ascii="Georgia" w:hAnsi="Georgia"/>
                <w:b/>
                <w:bCs/>
              </w:rPr>
              <w:instrText xml:space="preserve"> PAGE </w:instrText>
            </w:r>
            <w:r w:rsidRPr="0048451E">
              <w:rPr>
                <w:rFonts w:ascii="Georgia" w:hAnsi="Georgia"/>
                <w:b/>
                <w:bCs/>
              </w:rPr>
              <w:fldChar w:fldCharType="separate"/>
            </w:r>
            <w:r w:rsidRPr="0048451E">
              <w:rPr>
                <w:rFonts w:ascii="Georgia" w:hAnsi="Georgia"/>
                <w:b/>
                <w:bCs/>
                <w:noProof/>
              </w:rPr>
              <w:t>2</w:t>
            </w:r>
            <w:r w:rsidRPr="0048451E">
              <w:rPr>
                <w:rFonts w:ascii="Georgia" w:hAnsi="Georgia"/>
                <w:b/>
                <w:bCs/>
              </w:rPr>
              <w:fldChar w:fldCharType="end"/>
            </w:r>
            <w:r w:rsidRPr="0048451E">
              <w:rPr>
                <w:rFonts w:ascii="Georgia" w:hAnsi="Georgia"/>
              </w:rPr>
              <w:t xml:space="preserve"> of </w:t>
            </w:r>
            <w:r w:rsidRPr="0048451E">
              <w:rPr>
                <w:rFonts w:ascii="Georgia" w:hAnsi="Georgia"/>
                <w:b/>
                <w:bCs/>
              </w:rPr>
              <w:fldChar w:fldCharType="begin"/>
            </w:r>
            <w:r w:rsidRPr="0048451E">
              <w:rPr>
                <w:rFonts w:ascii="Georgia" w:hAnsi="Georgia"/>
                <w:b/>
                <w:bCs/>
              </w:rPr>
              <w:instrText xml:space="preserve"> NUMPAGES  </w:instrText>
            </w:r>
            <w:r w:rsidRPr="0048451E">
              <w:rPr>
                <w:rFonts w:ascii="Georgia" w:hAnsi="Georgia"/>
                <w:b/>
                <w:bCs/>
              </w:rPr>
              <w:fldChar w:fldCharType="separate"/>
            </w:r>
            <w:r w:rsidRPr="0048451E">
              <w:rPr>
                <w:rFonts w:ascii="Georgia" w:hAnsi="Georgia"/>
                <w:b/>
                <w:bCs/>
                <w:noProof/>
              </w:rPr>
              <w:t>2</w:t>
            </w:r>
            <w:r w:rsidRPr="0048451E">
              <w:rPr>
                <w:rFonts w:ascii="Georgia" w:hAnsi="Georgia"/>
                <w:b/>
                <w:bCs/>
              </w:rPr>
              <w:fldChar w:fldCharType="end"/>
            </w:r>
          </w:p>
        </w:sdtContent>
      </w:sdt>
    </w:sdtContent>
  </w:sdt>
  <w:p w14:paraId="63A46E4A" w14:textId="77777777" w:rsidR="0048451E" w:rsidRDefault="00484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026E" w14:textId="77777777" w:rsidR="00F653DE" w:rsidRDefault="00F653DE" w:rsidP="0048451E">
      <w:pPr>
        <w:spacing w:after="0" w:line="240" w:lineRule="auto"/>
      </w:pPr>
      <w:r>
        <w:separator/>
      </w:r>
    </w:p>
  </w:footnote>
  <w:footnote w:type="continuationSeparator" w:id="0">
    <w:p w14:paraId="0CCD9CB4" w14:textId="77777777" w:rsidR="00F653DE" w:rsidRDefault="00F653DE" w:rsidP="00484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44194"/>
    <w:multiLevelType w:val="hybridMultilevel"/>
    <w:tmpl w:val="9ABC9EB2"/>
    <w:lvl w:ilvl="0" w:tplc="F6F6C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928AA"/>
    <w:multiLevelType w:val="hybridMultilevel"/>
    <w:tmpl w:val="6D58618E"/>
    <w:lvl w:ilvl="0" w:tplc="5DF6186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6E"/>
    <w:rsid w:val="00045B50"/>
    <w:rsid w:val="00155495"/>
    <w:rsid w:val="0020584F"/>
    <w:rsid w:val="002D3D79"/>
    <w:rsid w:val="0037578E"/>
    <w:rsid w:val="00380449"/>
    <w:rsid w:val="003C0C9E"/>
    <w:rsid w:val="0048451E"/>
    <w:rsid w:val="005C1553"/>
    <w:rsid w:val="006B2C87"/>
    <w:rsid w:val="008E4D22"/>
    <w:rsid w:val="0099497A"/>
    <w:rsid w:val="009C7246"/>
    <w:rsid w:val="00B05723"/>
    <w:rsid w:val="00BE436E"/>
    <w:rsid w:val="00C02469"/>
    <w:rsid w:val="00C1134A"/>
    <w:rsid w:val="00D54FA2"/>
    <w:rsid w:val="00E04266"/>
    <w:rsid w:val="00E415CC"/>
    <w:rsid w:val="00E95989"/>
    <w:rsid w:val="00F249DB"/>
    <w:rsid w:val="00F3077B"/>
    <w:rsid w:val="00F653DE"/>
    <w:rsid w:val="00FC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BE631"/>
  <w15:chartTrackingRefBased/>
  <w15:docId w15:val="{8DD86908-2FFA-4B2D-B98D-F4652598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36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3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4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51E"/>
  </w:style>
  <w:style w:type="paragraph" w:styleId="Footer">
    <w:name w:val="footer"/>
    <w:basedOn w:val="Normal"/>
    <w:link w:val="FooterChar"/>
    <w:uiPriority w:val="99"/>
    <w:unhideWhenUsed/>
    <w:rsid w:val="00484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51E"/>
  </w:style>
  <w:style w:type="paragraph" w:styleId="BodyText">
    <w:name w:val="Body Text"/>
    <w:basedOn w:val="Normal"/>
    <w:link w:val="BodyTextChar"/>
    <w:uiPriority w:val="99"/>
    <w:unhideWhenUsed/>
    <w:rsid w:val="0048451E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484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Kellett</dc:creator>
  <cp:keywords/>
  <dc:description/>
  <cp:lastModifiedBy>Mark Abrahams</cp:lastModifiedBy>
  <cp:revision>2</cp:revision>
  <dcterms:created xsi:type="dcterms:W3CDTF">2021-12-08T08:47:00Z</dcterms:created>
  <dcterms:modified xsi:type="dcterms:W3CDTF">2021-12-08T08:47:00Z</dcterms:modified>
</cp:coreProperties>
</file>