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1E0B9" w14:textId="3802941E" w:rsidR="000F5B1B" w:rsidRPr="00304145" w:rsidRDefault="00F535D2" w:rsidP="000F5B1B">
      <w:pPr>
        <w:jc w:val="both"/>
        <w:rPr>
          <w:rFonts w:ascii="Calibri" w:hAnsi="Calibri" w:cs="Calibri"/>
          <w:b w:val="0"/>
          <w:sz w:val="22"/>
          <w:szCs w:val="22"/>
        </w:rPr>
      </w:pPr>
      <w:r w:rsidRPr="00304145">
        <w:rPr>
          <w:rFonts w:ascii="Calibri" w:hAnsi="Calibri" w:cs="Calibri"/>
          <w:b w:val="0"/>
          <w:sz w:val="22"/>
          <w:szCs w:val="22"/>
        </w:rPr>
        <w:t>Date</w:t>
      </w:r>
    </w:p>
    <w:p w14:paraId="5093F30C" w14:textId="77777777" w:rsidR="00F535D2" w:rsidRPr="00304145" w:rsidRDefault="00F535D2" w:rsidP="000F5B1B">
      <w:pPr>
        <w:jc w:val="both"/>
        <w:rPr>
          <w:rFonts w:ascii="Calibri" w:hAnsi="Calibri" w:cs="Calibri"/>
          <w:b w:val="0"/>
          <w:sz w:val="22"/>
          <w:szCs w:val="22"/>
        </w:rPr>
      </w:pPr>
    </w:p>
    <w:p w14:paraId="0391E0BC" w14:textId="1836EA5B" w:rsidR="00124911" w:rsidRPr="00304145" w:rsidRDefault="00F535D2" w:rsidP="00124911">
      <w:pPr>
        <w:pStyle w:val="Tabletextg"/>
        <w:jc w:val="left"/>
        <w:rPr>
          <w:rFonts w:ascii="Calibri" w:hAnsi="Calibri" w:cs="Calibri"/>
          <w:sz w:val="22"/>
          <w:szCs w:val="22"/>
        </w:rPr>
      </w:pPr>
      <w:r w:rsidRPr="00304145">
        <w:rPr>
          <w:rFonts w:ascii="Calibri" w:hAnsi="Calibri" w:cs="Calibri"/>
          <w:sz w:val="22"/>
          <w:szCs w:val="22"/>
        </w:rPr>
        <w:t>To whom it may concern</w:t>
      </w:r>
    </w:p>
    <w:p w14:paraId="0391E0BD" w14:textId="77777777" w:rsidR="00124911" w:rsidRPr="00304145" w:rsidRDefault="00124911" w:rsidP="000F5B1B">
      <w:pPr>
        <w:pStyle w:val="Tabletextg"/>
        <w:rPr>
          <w:rFonts w:ascii="Calibri" w:hAnsi="Calibri" w:cs="Calibri"/>
          <w:sz w:val="22"/>
          <w:szCs w:val="22"/>
        </w:rPr>
      </w:pPr>
    </w:p>
    <w:p w14:paraId="0391E0BF" w14:textId="57E95C9E" w:rsidR="00124911" w:rsidRPr="00304145" w:rsidRDefault="00124911" w:rsidP="00124911">
      <w:pPr>
        <w:rPr>
          <w:rFonts w:ascii="Calibri" w:hAnsi="Calibri" w:cs="Calibri"/>
          <w:sz w:val="22"/>
          <w:szCs w:val="22"/>
        </w:rPr>
      </w:pPr>
      <w:r w:rsidRPr="00304145">
        <w:rPr>
          <w:rFonts w:ascii="Calibri" w:hAnsi="Calibri" w:cs="Calibri"/>
          <w:sz w:val="22"/>
          <w:szCs w:val="22"/>
        </w:rPr>
        <w:t xml:space="preserve">Re: </w:t>
      </w:r>
      <w:bookmarkStart w:id="0" w:name="_Hlk197425058"/>
      <w:r w:rsidR="00F535D2" w:rsidRPr="00304145">
        <w:rPr>
          <w:rFonts w:ascii="Calibri" w:hAnsi="Calibri" w:cs="Calibri"/>
          <w:sz w:val="22"/>
          <w:szCs w:val="22"/>
        </w:rPr>
        <w:t>Tender</w:t>
      </w:r>
      <w:r w:rsidRPr="00304145">
        <w:rPr>
          <w:rFonts w:ascii="Calibri" w:hAnsi="Calibri" w:cs="Calibri"/>
          <w:sz w:val="22"/>
          <w:szCs w:val="22"/>
        </w:rPr>
        <w:t xml:space="preserve"> for </w:t>
      </w:r>
      <w:r w:rsidR="008747FB" w:rsidRPr="00304145">
        <w:rPr>
          <w:rFonts w:ascii="Calibri" w:hAnsi="Calibri" w:cs="Calibri"/>
          <w:sz w:val="22"/>
          <w:szCs w:val="22"/>
        </w:rPr>
        <w:t xml:space="preserve">Insourcing of </w:t>
      </w:r>
      <w:r w:rsidR="00F535D2" w:rsidRPr="00304145">
        <w:rPr>
          <w:rFonts w:ascii="Calibri" w:hAnsi="Calibri" w:cs="Calibri"/>
          <w:sz w:val="22"/>
          <w:szCs w:val="22"/>
        </w:rPr>
        <w:t xml:space="preserve">Elective Care </w:t>
      </w:r>
      <w:r w:rsidR="008747FB" w:rsidRPr="00304145">
        <w:rPr>
          <w:rFonts w:ascii="Calibri" w:hAnsi="Calibri" w:cs="Calibri"/>
          <w:sz w:val="22"/>
          <w:szCs w:val="22"/>
        </w:rPr>
        <w:t>Clinical Services</w:t>
      </w:r>
    </w:p>
    <w:bookmarkEnd w:id="0"/>
    <w:p w14:paraId="0391E0C0" w14:textId="74797977" w:rsidR="00124911" w:rsidRPr="00304145" w:rsidRDefault="00124911" w:rsidP="00124911">
      <w:pPr>
        <w:rPr>
          <w:rFonts w:ascii="Calibri" w:hAnsi="Calibri" w:cs="Calibri"/>
          <w:sz w:val="22"/>
          <w:szCs w:val="22"/>
        </w:rPr>
      </w:pPr>
      <w:r w:rsidRPr="00304145">
        <w:rPr>
          <w:rFonts w:ascii="Calibri" w:hAnsi="Calibri" w:cs="Calibri"/>
          <w:sz w:val="22"/>
          <w:szCs w:val="22"/>
        </w:rPr>
        <w:t>Tender Offer reference number:</w:t>
      </w:r>
      <w:r w:rsidRPr="00304145">
        <w:rPr>
          <w:rFonts w:ascii="Calibri" w:hAnsi="Calibri" w:cs="Calibri"/>
          <w:color w:val="FF0000"/>
          <w:sz w:val="22"/>
          <w:szCs w:val="22"/>
        </w:rPr>
        <w:t xml:space="preserve"> </w:t>
      </w:r>
      <w:r w:rsidR="00393F05" w:rsidRPr="00393F05">
        <w:rPr>
          <w:rFonts w:ascii="Calibri" w:hAnsi="Calibri" w:cs="Calibri"/>
          <w:color w:val="auto"/>
          <w:sz w:val="22"/>
          <w:szCs w:val="22"/>
        </w:rPr>
        <w:t>C362755</w:t>
      </w:r>
    </w:p>
    <w:p w14:paraId="0391E0C1" w14:textId="535A427C" w:rsidR="00124911" w:rsidRPr="00304145" w:rsidRDefault="00124911" w:rsidP="00124911">
      <w:pPr>
        <w:rPr>
          <w:rFonts w:ascii="Calibri" w:hAnsi="Calibri" w:cs="Calibri"/>
          <w:sz w:val="22"/>
          <w:szCs w:val="22"/>
        </w:rPr>
      </w:pPr>
      <w:r w:rsidRPr="00304145">
        <w:rPr>
          <w:rFonts w:ascii="Calibri" w:hAnsi="Calibri" w:cs="Calibri"/>
          <w:sz w:val="22"/>
          <w:szCs w:val="22"/>
        </w:rPr>
        <w:t xml:space="preserve">Period of agreement: </w:t>
      </w:r>
      <w:r w:rsidR="00F535D2" w:rsidRPr="00393F05">
        <w:rPr>
          <w:rFonts w:ascii="Calibri" w:hAnsi="Calibri" w:cs="Calibri"/>
          <w:color w:val="auto"/>
          <w:sz w:val="22"/>
          <w:szCs w:val="22"/>
        </w:rPr>
        <w:t>01/0</w:t>
      </w:r>
      <w:r w:rsidR="00F53CA8" w:rsidRPr="00393F05">
        <w:rPr>
          <w:rFonts w:ascii="Calibri" w:hAnsi="Calibri" w:cs="Calibri"/>
          <w:color w:val="auto"/>
          <w:sz w:val="22"/>
          <w:szCs w:val="22"/>
        </w:rPr>
        <w:t>9</w:t>
      </w:r>
      <w:r w:rsidR="00F535D2" w:rsidRPr="00393F05">
        <w:rPr>
          <w:rFonts w:ascii="Calibri" w:hAnsi="Calibri" w:cs="Calibri"/>
          <w:color w:val="auto"/>
          <w:sz w:val="22"/>
          <w:szCs w:val="22"/>
        </w:rPr>
        <w:t xml:space="preserve">/2025 – 31/03/2026 with the option to extend for </w:t>
      </w:r>
      <w:r w:rsidR="00F53CA8" w:rsidRPr="00393F05">
        <w:rPr>
          <w:rFonts w:ascii="Calibri" w:hAnsi="Calibri" w:cs="Calibri"/>
          <w:color w:val="auto"/>
          <w:sz w:val="22"/>
          <w:szCs w:val="22"/>
        </w:rPr>
        <w:t>6</w:t>
      </w:r>
      <w:r w:rsidR="00F535D2" w:rsidRPr="00393F05">
        <w:rPr>
          <w:rFonts w:ascii="Calibri" w:hAnsi="Calibri" w:cs="Calibri"/>
          <w:color w:val="auto"/>
          <w:sz w:val="22"/>
          <w:szCs w:val="22"/>
        </w:rPr>
        <w:t xml:space="preserve"> months</w:t>
      </w:r>
    </w:p>
    <w:p w14:paraId="0391E0C5" w14:textId="77777777" w:rsidR="00E704DC" w:rsidRPr="00304145" w:rsidRDefault="00E704DC" w:rsidP="000F5B1B">
      <w:pPr>
        <w:pStyle w:val="Tabletextg"/>
        <w:rPr>
          <w:rFonts w:ascii="Calibri" w:hAnsi="Calibri" w:cs="Calibri"/>
          <w:sz w:val="22"/>
          <w:szCs w:val="22"/>
        </w:rPr>
      </w:pPr>
    </w:p>
    <w:p w14:paraId="0391E0C6" w14:textId="0E93B3F0" w:rsidR="00F9603B" w:rsidRPr="00304145" w:rsidRDefault="00F9603B" w:rsidP="00124911">
      <w:pPr>
        <w:pStyle w:val="Tabletextg"/>
        <w:jc w:val="left"/>
        <w:rPr>
          <w:rFonts w:ascii="Calibri" w:hAnsi="Calibri" w:cs="Calibri"/>
          <w:b/>
          <w:sz w:val="22"/>
          <w:szCs w:val="22"/>
        </w:rPr>
      </w:pPr>
      <w:bookmarkStart w:id="1" w:name="_Toc141838957"/>
      <w:r w:rsidRPr="00304145">
        <w:rPr>
          <w:rFonts w:ascii="Calibri" w:hAnsi="Calibri" w:cs="Calibri"/>
          <w:b/>
          <w:sz w:val="22"/>
          <w:szCs w:val="22"/>
        </w:rPr>
        <w:t xml:space="preserve">STRUCTURE OF THIS </w:t>
      </w:r>
      <w:bookmarkEnd w:id="1"/>
      <w:r w:rsidR="00F535D2" w:rsidRPr="00304145">
        <w:rPr>
          <w:rFonts w:ascii="Calibri" w:hAnsi="Calibri" w:cs="Calibri"/>
          <w:b/>
          <w:sz w:val="22"/>
          <w:szCs w:val="22"/>
        </w:rPr>
        <w:t>TENDER</w:t>
      </w:r>
      <w:r w:rsidR="00124911" w:rsidRPr="00304145">
        <w:rPr>
          <w:rFonts w:ascii="Calibri" w:hAnsi="Calibri" w:cs="Calibri"/>
          <w:b/>
          <w:sz w:val="22"/>
          <w:szCs w:val="22"/>
        </w:rPr>
        <w:t xml:space="preserve"> </w:t>
      </w:r>
    </w:p>
    <w:p w14:paraId="0391E0C7" w14:textId="77777777" w:rsidR="00E704DC" w:rsidRPr="00304145" w:rsidRDefault="00E704DC" w:rsidP="00124911">
      <w:pPr>
        <w:pStyle w:val="Tabletextg"/>
        <w:jc w:val="left"/>
        <w:rPr>
          <w:rFonts w:ascii="Calibri" w:hAnsi="Calibri" w:cs="Calibri"/>
          <w:b/>
          <w:sz w:val="22"/>
          <w:szCs w:val="22"/>
        </w:rPr>
      </w:pPr>
    </w:p>
    <w:p w14:paraId="0391E0C8" w14:textId="0D570A20" w:rsidR="00F9603B" w:rsidRPr="00304145" w:rsidRDefault="00F9603B" w:rsidP="0093343D">
      <w:pPr>
        <w:numPr>
          <w:ilvl w:val="0"/>
          <w:numId w:val="2"/>
        </w:numPr>
        <w:spacing w:after="120"/>
        <w:jc w:val="both"/>
        <w:rPr>
          <w:rFonts w:ascii="Calibri" w:hAnsi="Calibri" w:cs="Calibri"/>
          <w:b w:val="0"/>
          <w:sz w:val="22"/>
          <w:szCs w:val="22"/>
        </w:rPr>
      </w:pPr>
      <w:r w:rsidRPr="00304145">
        <w:rPr>
          <w:rFonts w:ascii="Calibri" w:hAnsi="Calibri" w:cs="Calibri"/>
          <w:sz w:val="22"/>
          <w:szCs w:val="22"/>
        </w:rPr>
        <w:t>Section 1:</w:t>
      </w:r>
      <w:r w:rsidR="00262315" w:rsidRPr="00304145">
        <w:rPr>
          <w:rFonts w:ascii="Calibri" w:hAnsi="Calibri" w:cs="Calibri"/>
          <w:sz w:val="22"/>
          <w:szCs w:val="22"/>
        </w:rPr>
        <w:t xml:space="preserve"> Overview – </w:t>
      </w:r>
      <w:r w:rsidR="00262315" w:rsidRPr="00304145">
        <w:rPr>
          <w:rFonts w:ascii="Calibri" w:hAnsi="Calibri" w:cs="Calibri"/>
          <w:b w:val="0"/>
          <w:bCs/>
          <w:sz w:val="22"/>
          <w:szCs w:val="22"/>
        </w:rPr>
        <w:t>introduction to the requirements</w:t>
      </w:r>
      <w:r w:rsidR="00262315" w:rsidRPr="00304145">
        <w:rPr>
          <w:rFonts w:ascii="Calibri" w:hAnsi="Calibri" w:cs="Calibri"/>
          <w:sz w:val="22"/>
          <w:szCs w:val="22"/>
        </w:rPr>
        <w:t xml:space="preserve"> </w:t>
      </w:r>
    </w:p>
    <w:p w14:paraId="0391E0C9" w14:textId="74851539" w:rsidR="00F9603B" w:rsidRPr="003A2EB0" w:rsidRDefault="00F9603B" w:rsidP="0093343D">
      <w:pPr>
        <w:numPr>
          <w:ilvl w:val="0"/>
          <w:numId w:val="2"/>
        </w:numPr>
        <w:spacing w:after="120"/>
        <w:jc w:val="both"/>
        <w:rPr>
          <w:rFonts w:ascii="Calibri" w:hAnsi="Calibri" w:cs="Calibri"/>
          <w:b w:val="0"/>
          <w:sz w:val="22"/>
          <w:szCs w:val="22"/>
        </w:rPr>
      </w:pPr>
      <w:r w:rsidRPr="00304145">
        <w:rPr>
          <w:rFonts w:ascii="Calibri" w:hAnsi="Calibri" w:cs="Calibri"/>
          <w:sz w:val="22"/>
          <w:szCs w:val="22"/>
        </w:rPr>
        <w:t>Section 2: Competition Process</w:t>
      </w:r>
      <w:r w:rsidRPr="003A2EB0">
        <w:rPr>
          <w:rFonts w:ascii="Calibri" w:hAnsi="Calibri" w:cs="Calibri"/>
          <w:b w:val="0"/>
          <w:sz w:val="22"/>
          <w:szCs w:val="22"/>
        </w:rPr>
        <w:t xml:space="preserve">.  This section sets out the timetable for </w:t>
      </w:r>
      <w:r w:rsidR="00F535D2" w:rsidRPr="003A2EB0">
        <w:rPr>
          <w:rFonts w:ascii="Calibri" w:hAnsi="Calibri" w:cs="Calibri"/>
          <w:b w:val="0"/>
          <w:sz w:val="22"/>
          <w:szCs w:val="22"/>
        </w:rPr>
        <w:t>the tender</w:t>
      </w:r>
      <w:r w:rsidRPr="003A2EB0">
        <w:rPr>
          <w:rFonts w:ascii="Calibri" w:hAnsi="Calibri" w:cs="Calibri"/>
          <w:b w:val="0"/>
          <w:sz w:val="22"/>
          <w:szCs w:val="22"/>
        </w:rPr>
        <w:t xml:space="preserve">; the </w:t>
      </w:r>
      <w:r w:rsidR="00F535D2" w:rsidRPr="003A2EB0">
        <w:rPr>
          <w:rFonts w:ascii="Calibri" w:hAnsi="Calibri" w:cs="Calibri"/>
          <w:b w:val="0"/>
          <w:sz w:val="22"/>
          <w:szCs w:val="22"/>
        </w:rPr>
        <w:t>process the tender will go through will out in the market and following submission.</w:t>
      </w:r>
    </w:p>
    <w:p w14:paraId="638DFAA0" w14:textId="6200F9F5" w:rsidR="00F13145" w:rsidRPr="003A2EB0" w:rsidRDefault="00F9603B" w:rsidP="00F13145">
      <w:pPr>
        <w:numPr>
          <w:ilvl w:val="0"/>
          <w:numId w:val="2"/>
        </w:numPr>
        <w:spacing w:after="120"/>
        <w:jc w:val="both"/>
        <w:rPr>
          <w:rFonts w:ascii="Calibri" w:hAnsi="Calibri" w:cs="Calibri"/>
          <w:b w:val="0"/>
          <w:sz w:val="22"/>
          <w:szCs w:val="22"/>
        </w:rPr>
      </w:pPr>
      <w:r w:rsidRPr="003A2EB0">
        <w:rPr>
          <w:rFonts w:ascii="Calibri" w:hAnsi="Calibri" w:cs="Calibri"/>
          <w:sz w:val="22"/>
          <w:szCs w:val="22"/>
        </w:rPr>
        <w:t>Section 3: Submission of Responses</w:t>
      </w:r>
      <w:r w:rsidRPr="003A2EB0">
        <w:rPr>
          <w:rFonts w:ascii="Calibri" w:hAnsi="Calibri" w:cs="Calibri"/>
          <w:b w:val="0"/>
          <w:sz w:val="22"/>
          <w:szCs w:val="22"/>
        </w:rPr>
        <w:t>.  This section sets out the arrangements that will be followed for the submission of responses to this ITQ.</w:t>
      </w:r>
    </w:p>
    <w:p w14:paraId="0391E0CB" w14:textId="3BD03A7D" w:rsidR="00F9603B" w:rsidRPr="00304145" w:rsidRDefault="00F13145" w:rsidP="0093343D">
      <w:pPr>
        <w:numPr>
          <w:ilvl w:val="0"/>
          <w:numId w:val="2"/>
        </w:numPr>
        <w:spacing w:after="120"/>
        <w:jc w:val="both"/>
        <w:rPr>
          <w:rFonts w:ascii="Calibri" w:hAnsi="Calibri" w:cs="Calibri"/>
          <w:b w:val="0"/>
          <w:bCs/>
          <w:sz w:val="22"/>
          <w:szCs w:val="22"/>
        </w:rPr>
      </w:pPr>
      <w:r w:rsidRPr="00304145">
        <w:rPr>
          <w:rFonts w:ascii="Calibri" w:hAnsi="Calibri" w:cs="Calibri"/>
          <w:sz w:val="22"/>
          <w:szCs w:val="22"/>
        </w:rPr>
        <w:t>Section 4</w:t>
      </w:r>
      <w:r w:rsidR="00F9603B" w:rsidRPr="00304145">
        <w:rPr>
          <w:rFonts w:ascii="Calibri" w:hAnsi="Calibri" w:cs="Calibri"/>
          <w:sz w:val="22"/>
          <w:szCs w:val="22"/>
        </w:rPr>
        <w:t xml:space="preserve">: </w:t>
      </w:r>
      <w:r w:rsidR="00D219ED" w:rsidRPr="00304145">
        <w:rPr>
          <w:rFonts w:ascii="Calibri" w:hAnsi="Calibri" w:cs="Calibri"/>
          <w:sz w:val="22"/>
          <w:szCs w:val="22"/>
        </w:rPr>
        <w:t>Specification</w:t>
      </w:r>
      <w:r w:rsidR="00D219ED" w:rsidRPr="00304145">
        <w:rPr>
          <w:rFonts w:ascii="Calibri" w:hAnsi="Calibri" w:cs="Calibri"/>
          <w:b w:val="0"/>
          <w:sz w:val="22"/>
          <w:szCs w:val="22"/>
        </w:rPr>
        <w:t xml:space="preserve"> This</w:t>
      </w:r>
      <w:r w:rsidR="00F9603B" w:rsidRPr="00304145">
        <w:rPr>
          <w:rFonts w:ascii="Calibri" w:hAnsi="Calibri" w:cs="Calibri"/>
          <w:b w:val="0"/>
          <w:sz w:val="22"/>
          <w:szCs w:val="22"/>
        </w:rPr>
        <w:t xml:space="preserve"> section specifies the services the Providers will be asked to provide.</w:t>
      </w:r>
    </w:p>
    <w:p w14:paraId="0391E0CC" w14:textId="25FD0265" w:rsidR="00F9603B" w:rsidRPr="00304145" w:rsidRDefault="00F13145" w:rsidP="0093343D">
      <w:pPr>
        <w:numPr>
          <w:ilvl w:val="0"/>
          <w:numId w:val="2"/>
        </w:numPr>
        <w:spacing w:after="120"/>
        <w:jc w:val="both"/>
        <w:rPr>
          <w:rFonts w:ascii="Calibri" w:hAnsi="Calibri" w:cs="Calibri"/>
          <w:sz w:val="22"/>
          <w:szCs w:val="22"/>
        </w:rPr>
      </w:pPr>
      <w:r w:rsidRPr="00304145">
        <w:rPr>
          <w:rFonts w:ascii="Calibri" w:hAnsi="Calibri" w:cs="Calibri"/>
          <w:sz w:val="22"/>
          <w:szCs w:val="22"/>
        </w:rPr>
        <w:t>Section 5</w:t>
      </w:r>
      <w:r w:rsidR="00F9603B" w:rsidRPr="00304145">
        <w:rPr>
          <w:rFonts w:ascii="Calibri" w:hAnsi="Calibri" w:cs="Calibri"/>
          <w:sz w:val="22"/>
          <w:szCs w:val="22"/>
        </w:rPr>
        <w:t xml:space="preserve">: </w:t>
      </w:r>
      <w:r w:rsidR="00D219ED">
        <w:rPr>
          <w:rFonts w:ascii="Calibri" w:hAnsi="Calibri" w:cs="Calibri"/>
          <w:sz w:val="22"/>
          <w:szCs w:val="22"/>
        </w:rPr>
        <w:t>Contract</w:t>
      </w:r>
      <w:r w:rsidR="00F9603B" w:rsidRPr="00304145">
        <w:rPr>
          <w:rFonts w:ascii="Calibri" w:hAnsi="Calibri" w:cs="Calibri"/>
          <w:b w:val="0"/>
          <w:sz w:val="22"/>
          <w:szCs w:val="22"/>
        </w:rPr>
        <w:t xml:space="preserve">. </w:t>
      </w:r>
      <w:r w:rsidR="00F7357F" w:rsidRPr="00304145">
        <w:rPr>
          <w:rFonts w:ascii="Calibri" w:hAnsi="Calibri" w:cs="Calibri"/>
          <w:b w:val="0"/>
          <w:sz w:val="22"/>
          <w:szCs w:val="22"/>
        </w:rPr>
        <w:t xml:space="preserve"> </w:t>
      </w:r>
      <w:r w:rsidRPr="00304145">
        <w:rPr>
          <w:rFonts w:ascii="Calibri" w:hAnsi="Calibri" w:cs="Calibri"/>
          <w:b w:val="0"/>
          <w:sz w:val="22"/>
          <w:szCs w:val="22"/>
        </w:rPr>
        <w:t xml:space="preserve">A generic copy of the </w:t>
      </w:r>
      <w:r w:rsidR="00D219ED">
        <w:rPr>
          <w:rFonts w:ascii="Calibri" w:hAnsi="Calibri" w:cs="Calibri"/>
          <w:b w:val="0"/>
          <w:sz w:val="22"/>
          <w:szCs w:val="22"/>
        </w:rPr>
        <w:t>contract</w:t>
      </w:r>
      <w:r w:rsidRPr="00304145">
        <w:rPr>
          <w:rFonts w:ascii="Calibri" w:hAnsi="Calibri" w:cs="Calibri"/>
          <w:b w:val="0"/>
          <w:sz w:val="22"/>
          <w:szCs w:val="22"/>
        </w:rPr>
        <w:t xml:space="preserve"> that will govern the awarded agreement(s)</w:t>
      </w:r>
    </w:p>
    <w:p w14:paraId="2A0F7B9F" w14:textId="66A5256D" w:rsidR="00D219ED" w:rsidRPr="00896361" w:rsidRDefault="00631663" w:rsidP="00896361">
      <w:pPr>
        <w:numPr>
          <w:ilvl w:val="0"/>
          <w:numId w:val="2"/>
        </w:numPr>
        <w:spacing w:after="120"/>
        <w:jc w:val="both"/>
        <w:rPr>
          <w:rFonts w:ascii="Calibri" w:hAnsi="Calibri" w:cs="Calibri"/>
          <w:sz w:val="22"/>
          <w:szCs w:val="22"/>
        </w:rPr>
      </w:pPr>
      <w:r w:rsidRPr="00304145">
        <w:rPr>
          <w:rFonts w:ascii="Calibri" w:hAnsi="Calibri" w:cs="Calibri"/>
          <w:sz w:val="22"/>
          <w:szCs w:val="22"/>
        </w:rPr>
        <w:t xml:space="preserve">Appendix A:  Quality </w:t>
      </w:r>
      <w:r w:rsidR="004715F9" w:rsidRPr="00304145">
        <w:rPr>
          <w:rFonts w:ascii="Calibri" w:hAnsi="Calibri" w:cs="Calibri"/>
          <w:sz w:val="22"/>
          <w:szCs w:val="22"/>
        </w:rPr>
        <w:t xml:space="preserve">and Capability </w:t>
      </w:r>
      <w:r w:rsidRPr="00304145">
        <w:rPr>
          <w:rFonts w:ascii="Calibri" w:hAnsi="Calibri" w:cs="Calibri"/>
          <w:sz w:val="22"/>
          <w:szCs w:val="22"/>
        </w:rPr>
        <w:t>Submission</w:t>
      </w:r>
      <w:r w:rsidR="00304145" w:rsidRPr="00304145">
        <w:rPr>
          <w:rFonts w:ascii="Calibri" w:hAnsi="Calibri" w:cs="Calibri"/>
          <w:sz w:val="22"/>
          <w:szCs w:val="22"/>
        </w:rPr>
        <w:t xml:space="preserve"> – Core Requirements</w:t>
      </w:r>
    </w:p>
    <w:p w14:paraId="5FEB4EA8" w14:textId="77777777" w:rsidR="00C107BA" w:rsidRDefault="00D219ED" w:rsidP="00C107BA">
      <w:pPr>
        <w:ind w:left="709"/>
        <w:jc w:val="both"/>
        <w:rPr>
          <w:rFonts w:ascii="Calibri" w:hAnsi="Calibri" w:cs="Calibri"/>
          <w:color w:val="auto"/>
          <w:sz w:val="22"/>
          <w:szCs w:val="22"/>
        </w:rPr>
      </w:pPr>
      <w:r w:rsidRPr="00896361">
        <w:rPr>
          <w:rFonts w:ascii="Calibri" w:hAnsi="Calibri" w:cs="Calibri"/>
          <w:sz w:val="22"/>
          <w:szCs w:val="22"/>
        </w:rPr>
        <w:t>Appendix A1 – Lot 1</w:t>
      </w:r>
      <w:r w:rsidRPr="00896361">
        <w:rPr>
          <w:rFonts w:ascii="Calibri" w:hAnsi="Calibri" w:cs="Calibri"/>
          <w:color w:val="auto"/>
          <w:sz w:val="22"/>
          <w:szCs w:val="22"/>
        </w:rPr>
        <w:t xml:space="preserve"> </w:t>
      </w:r>
    </w:p>
    <w:p w14:paraId="7B74E254" w14:textId="77777777" w:rsidR="00C107BA" w:rsidRPr="00C107BA" w:rsidRDefault="00D219ED"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Dermatolog</w:t>
      </w:r>
      <w:r w:rsidR="00C107BA">
        <w:rPr>
          <w:rFonts w:ascii="Calibri" w:hAnsi="Calibri" w:cs="Calibri"/>
          <w:color w:val="auto"/>
          <w:sz w:val="22"/>
          <w:szCs w:val="22"/>
        </w:rPr>
        <w:t>y</w:t>
      </w:r>
    </w:p>
    <w:p w14:paraId="6C551D2A" w14:textId="77777777" w:rsidR="00C107BA" w:rsidRPr="00C107BA" w:rsidRDefault="00C107BA"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Plastic</w:t>
      </w:r>
      <w:r>
        <w:rPr>
          <w:rFonts w:ascii="Calibri" w:hAnsi="Calibri" w:cs="Calibri"/>
          <w:color w:val="auto"/>
          <w:sz w:val="22"/>
          <w:szCs w:val="22"/>
        </w:rPr>
        <w:t>s</w:t>
      </w:r>
    </w:p>
    <w:p w14:paraId="5BFB4F1C" w14:textId="77777777" w:rsidR="00C107BA" w:rsidRPr="00C107BA" w:rsidRDefault="00C107BA"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General Surgery</w:t>
      </w:r>
    </w:p>
    <w:p w14:paraId="7EEBA386" w14:textId="77777777" w:rsidR="00C107BA" w:rsidRPr="00C107BA" w:rsidRDefault="00C107BA"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Urology</w:t>
      </w:r>
    </w:p>
    <w:p w14:paraId="7A7F538A" w14:textId="7882993E" w:rsidR="00C107BA" w:rsidRPr="00C107BA" w:rsidRDefault="00C107BA"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 xml:space="preserve">Ear Nose &amp; Throat (ENT) including Audiology provision </w:t>
      </w:r>
    </w:p>
    <w:p w14:paraId="53C89E58" w14:textId="4270BFEA" w:rsidR="00D219ED" w:rsidRPr="00C107BA" w:rsidRDefault="00C107BA" w:rsidP="00C107BA">
      <w:pPr>
        <w:pStyle w:val="ListParagraph"/>
        <w:numPr>
          <w:ilvl w:val="0"/>
          <w:numId w:val="12"/>
        </w:numPr>
        <w:jc w:val="both"/>
        <w:rPr>
          <w:rFonts w:ascii="Calibri" w:hAnsi="Calibri" w:cs="Calibri"/>
          <w:sz w:val="22"/>
          <w:szCs w:val="22"/>
        </w:rPr>
      </w:pPr>
      <w:r w:rsidRPr="00C107BA">
        <w:rPr>
          <w:rFonts w:ascii="Calibri" w:hAnsi="Calibri" w:cs="Calibri"/>
          <w:color w:val="auto"/>
          <w:sz w:val="22"/>
          <w:szCs w:val="22"/>
        </w:rPr>
        <w:t>Oral Maxillofacial Surgery/Oral Surgery (OMFS)</w:t>
      </w:r>
    </w:p>
    <w:p w14:paraId="451AB72C" w14:textId="7D491F4E" w:rsidR="00C107BA" w:rsidRPr="00C107BA" w:rsidRDefault="00F53CA8" w:rsidP="00C107BA">
      <w:pPr>
        <w:pStyle w:val="ListParagraph"/>
        <w:numPr>
          <w:ilvl w:val="0"/>
          <w:numId w:val="12"/>
        </w:numPr>
        <w:jc w:val="both"/>
        <w:rPr>
          <w:rFonts w:ascii="Calibri" w:hAnsi="Calibri" w:cs="Calibri"/>
          <w:sz w:val="22"/>
          <w:szCs w:val="22"/>
        </w:rPr>
      </w:pPr>
      <w:r>
        <w:rPr>
          <w:rFonts w:ascii="Calibri" w:hAnsi="Calibri" w:cs="Calibri"/>
          <w:color w:val="auto"/>
          <w:sz w:val="22"/>
          <w:szCs w:val="22"/>
        </w:rPr>
        <w:t xml:space="preserve">Benign </w:t>
      </w:r>
      <w:r w:rsidR="00C107BA">
        <w:rPr>
          <w:rFonts w:ascii="Calibri" w:hAnsi="Calibri" w:cs="Calibri"/>
          <w:color w:val="auto"/>
          <w:sz w:val="22"/>
          <w:szCs w:val="22"/>
        </w:rPr>
        <w:t>Gynaecology</w:t>
      </w:r>
    </w:p>
    <w:p w14:paraId="49EFD1DD" w14:textId="77777777" w:rsidR="00C107BA" w:rsidRPr="00C107BA" w:rsidRDefault="00C107BA" w:rsidP="00C107BA">
      <w:pPr>
        <w:pStyle w:val="ListParagraph"/>
        <w:ind w:left="2520"/>
        <w:jc w:val="both"/>
        <w:rPr>
          <w:rFonts w:ascii="Calibri" w:hAnsi="Calibri" w:cs="Calibri"/>
          <w:sz w:val="22"/>
          <w:szCs w:val="22"/>
        </w:rPr>
      </w:pPr>
    </w:p>
    <w:p w14:paraId="367FEFE6" w14:textId="1D58B759" w:rsidR="00D219ED" w:rsidRPr="00896361" w:rsidRDefault="00D219ED" w:rsidP="00896361">
      <w:pPr>
        <w:spacing w:after="120"/>
        <w:ind w:left="709"/>
        <w:jc w:val="both"/>
        <w:rPr>
          <w:rFonts w:ascii="Calibri" w:hAnsi="Calibri" w:cs="Calibri"/>
          <w:sz w:val="22"/>
          <w:szCs w:val="22"/>
        </w:rPr>
      </w:pPr>
      <w:r w:rsidRPr="00896361">
        <w:rPr>
          <w:rFonts w:ascii="Calibri" w:hAnsi="Calibri" w:cs="Calibri"/>
          <w:sz w:val="22"/>
          <w:szCs w:val="22"/>
        </w:rPr>
        <w:t>Appendix A</w:t>
      </w:r>
      <w:r w:rsidR="00C107BA">
        <w:rPr>
          <w:rFonts w:ascii="Calibri" w:hAnsi="Calibri" w:cs="Calibri"/>
          <w:sz w:val="22"/>
          <w:szCs w:val="22"/>
        </w:rPr>
        <w:t>2</w:t>
      </w:r>
      <w:r w:rsidRPr="00896361">
        <w:rPr>
          <w:rFonts w:ascii="Calibri" w:hAnsi="Calibri" w:cs="Calibri"/>
          <w:sz w:val="22"/>
          <w:szCs w:val="22"/>
        </w:rPr>
        <w:t xml:space="preserve"> – Lot </w:t>
      </w:r>
      <w:r w:rsidR="00C107BA">
        <w:rPr>
          <w:rFonts w:ascii="Calibri" w:hAnsi="Calibri" w:cs="Calibri"/>
          <w:sz w:val="22"/>
          <w:szCs w:val="22"/>
        </w:rPr>
        <w:t>2</w:t>
      </w:r>
      <w:r w:rsidR="00896361" w:rsidRPr="00896361">
        <w:rPr>
          <w:rFonts w:ascii="Calibri" w:hAnsi="Calibri" w:cs="Calibri"/>
          <w:color w:val="auto"/>
          <w:sz w:val="22"/>
          <w:szCs w:val="22"/>
        </w:rPr>
        <w:t xml:space="preserve"> Gastroenterology </w:t>
      </w:r>
    </w:p>
    <w:p w14:paraId="002C22A7" w14:textId="53120011" w:rsidR="002558BF" w:rsidRDefault="002558BF" w:rsidP="00896361">
      <w:pPr>
        <w:spacing w:after="120"/>
        <w:ind w:left="709"/>
        <w:jc w:val="both"/>
        <w:rPr>
          <w:rFonts w:ascii="Calibri" w:hAnsi="Calibri" w:cs="Calibri"/>
          <w:sz w:val="22"/>
          <w:szCs w:val="22"/>
        </w:rPr>
      </w:pPr>
      <w:r>
        <w:rPr>
          <w:rFonts w:ascii="Calibri" w:hAnsi="Calibri" w:cs="Calibri"/>
          <w:sz w:val="22"/>
          <w:szCs w:val="22"/>
        </w:rPr>
        <w:t>Appendix A</w:t>
      </w:r>
      <w:r w:rsidR="00F53CA8">
        <w:rPr>
          <w:rFonts w:ascii="Calibri" w:hAnsi="Calibri" w:cs="Calibri"/>
          <w:sz w:val="22"/>
          <w:szCs w:val="22"/>
        </w:rPr>
        <w:t>3</w:t>
      </w:r>
      <w:r>
        <w:rPr>
          <w:rFonts w:ascii="Calibri" w:hAnsi="Calibri" w:cs="Calibri"/>
          <w:sz w:val="22"/>
          <w:szCs w:val="22"/>
        </w:rPr>
        <w:t xml:space="preserve"> – </w:t>
      </w:r>
      <w:r w:rsidR="00C107BA">
        <w:rPr>
          <w:rFonts w:ascii="Calibri" w:hAnsi="Calibri" w:cs="Calibri"/>
          <w:sz w:val="22"/>
          <w:szCs w:val="22"/>
        </w:rPr>
        <w:t xml:space="preserve">Lot </w:t>
      </w:r>
      <w:r w:rsidR="00F53CA8">
        <w:rPr>
          <w:rFonts w:ascii="Calibri" w:hAnsi="Calibri" w:cs="Calibri"/>
          <w:sz w:val="22"/>
          <w:szCs w:val="22"/>
        </w:rPr>
        <w:t>3</w:t>
      </w:r>
      <w:r w:rsidR="00C107BA">
        <w:rPr>
          <w:rFonts w:ascii="Calibri" w:hAnsi="Calibri" w:cs="Calibri"/>
          <w:sz w:val="22"/>
          <w:szCs w:val="22"/>
        </w:rPr>
        <w:t xml:space="preserve"> </w:t>
      </w:r>
      <w:r>
        <w:rPr>
          <w:rFonts w:ascii="Calibri" w:hAnsi="Calibri" w:cs="Calibri"/>
          <w:sz w:val="22"/>
          <w:szCs w:val="22"/>
        </w:rPr>
        <w:t>Trauma &amp; Orthopaedics</w:t>
      </w:r>
    </w:p>
    <w:p w14:paraId="3B06131C" w14:textId="3B787E4C" w:rsidR="00F53CA8" w:rsidRDefault="00F53CA8" w:rsidP="00896361">
      <w:pPr>
        <w:spacing w:after="120"/>
        <w:ind w:left="709"/>
        <w:jc w:val="both"/>
        <w:rPr>
          <w:rFonts w:ascii="Calibri" w:hAnsi="Calibri" w:cs="Calibri"/>
          <w:sz w:val="22"/>
          <w:szCs w:val="22"/>
        </w:rPr>
      </w:pPr>
      <w:r>
        <w:rPr>
          <w:rFonts w:ascii="Calibri" w:hAnsi="Calibri" w:cs="Calibri"/>
          <w:sz w:val="22"/>
          <w:szCs w:val="22"/>
        </w:rPr>
        <w:t>Appendix A4 – Lot 4 Complex Gynaecology</w:t>
      </w:r>
    </w:p>
    <w:p w14:paraId="473709CA" w14:textId="257F6FFD" w:rsidR="00F53CA8" w:rsidRPr="00896361" w:rsidRDefault="00F53CA8" w:rsidP="00F53CA8">
      <w:pPr>
        <w:spacing w:after="120"/>
        <w:ind w:left="709"/>
        <w:jc w:val="both"/>
        <w:rPr>
          <w:rFonts w:ascii="Calibri" w:hAnsi="Calibri" w:cs="Calibri"/>
          <w:sz w:val="22"/>
          <w:szCs w:val="22"/>
        </w:rPr>
      </w:pPr>
      <w:r>
        <w:rPr>
          <w:rFonts w:ascii="Calibri" w:hAnsi="Calibri" w:cs="Calibri"/>
          <w:sz w:val="22"/>
          <w:szCs w:val="22"/>
        </w:rPr>
        <w:t>Appendix A5 – Lot 5 Paediatric</w:t>
      </w:r>
    </w:p>
    <w:p w14:paraId="5982FE4C" w14:textId="1119131B" w:rsidR="00F53CA8" w:rsidRPr="00F53CA8" w:rsidRDefault="00F53CA8" w:rsidP="00F53CA8">
      <w:pPr>
        <w:spacing w:after="120"/>
        <w:ind w:left="709"/>
        <w:jc w:val="both"/>
        <w:rPr>
          <w:rFonts w:ascii="Calibri" w:hAnsi="Calibri" w:cs="Calibri"/>
          <w:sz w:val="22"/>
          <w:szCs w:val="22"/>
        </w:rPr>
      </w:pPr>
      <w:r>
        <w:rPr>
          <w:rFonts w:ascii="Calibri" w:hAnsi="Calibri" w:cs="Calibri"/>
          <w:sz w:val="22"/>
          <w:szCs w:val="22"/>
        </w:rPr>
        <w:t>Appendix A</w:t>
      </w:r>
      <w:r w:rsidR="00016D80">
        <w:rPr>
          <w:rFonts w:ascii="Calibri" w:hAnsi="Calibri" w:cs="Calibri"/>
          <w:sz w:val="22"/>
          <w:szCs w:val="22"/>
        </w:rPr>
        <w:t>6</w:t>
      </w:r>
      <w:r>
        <w:rPr>
          <w:rFonts w:ascii="Calibri" w:hAnsi="Calibri" w:cs="Calibri"/>
          <w:sz w:val="22"/>
          <w:szCs w:val="22"/>
        </w:rPr>
        <w:t xml:space="preserve"> – Lot </w:t>
      </w:r>
      <w:r w:rsidR="00016D80">
        <w:rPr>
          <w:rFonts w:ascii="Calibri" w:hAnsi="Calibri" w:cs="Calibri"/>
          <w:sz w:val="22"/>
          <w:szCs w:val="22"/>
        </w:rPr>
        <w:t>6</w:t>
      </w:r>
      <w:r>
        <w:rPr>
          <w:rFonts w:ascii="Calibri" w:hAnsi="Calibri" w:cs="Calibri"/>
          <w:sz w:val="22"/>
          <w:szCs w:val="22"/>
        </w:rPr>
        <w:t xml:space="preserve"> Breast</w:t>
      </w:r>
    </w:p>
    <w:p w14:paraId="22DACC7B" w14:textId="46BF7B13" w:rsidR="00631663" w:rsidRPr="00304145" w:rsidRDefault="00631663" w:rsidP="0093343D">
      <w:pPr>
        <w:numPr>
          <w:ilvl w:val="0"/>
          <w:numId w:val="2"/>
        </w:numPr>
        <w:spacing w:after="120"/>
        <w:jc w:val="both"/>
        <w:rPr>
          <w:rFonts w:ascii="Calibri" w:hAnsi="Calibri" w:cs="Calibri"/>
          <w:sz w:val="22"/>
          <w:szCs w:val="22"/>
        </w:rPr>
      </w:pPr>
      <w:r w:rsidRPr="00304145">
        <w:rPr>
          <w:rFonts w:ascii="Calibri" w:hAnsi="Calibri" w:cs="Calibri"/>
          <w:sz w:val="22"/>
          <w:szCs w:val="22"/>
        </w:rPr>
        <w:t xml:space="preserve">Appendix B:  Commercial </w:t>
      </w:r>
      <w:r w:rsidR="00C546CE" w:rsidRPr="00304145">
        <w:rPr>
          <w:rFonts w:ascii="Calibri" w:hAnsi="Calibri" w:cs="Calibri"/>
          <w:sz w:val="22"/>
          <w:szCs w:val="22"/>
        </w:rPr>
        <w:t xml:space="preserve">Schedule </w:t>
      </w:r>
      <w:r w:rsidRPr="00304145">
        <w:rPr>
          <w:rFonts w:ascii="Calibri" w:hAnsi="Calibri" w:cs="Calibri"/>
          <w:sz w:val="22"/>
          <w:szCs w:val="22"/>
        </w:rPr>
        <w:t>Submission</w:t>
      </w:r>
      <w:r w:rsidR="00304145" w:rsidRPr="00304145">
        <w:rPr>
          <w:rFonts w:ascii="Calibri" w:hAnsi="Calibri" w:cs="Calibri"/>
          <w:sz w:val="22"/>
          <w:szCs w:val="22"/>
        </w:rPr>
        <w:t xml:space="preserve"> – Master and Lot Work</w:t>
      </w:r>
      <w:r w:rsidR="0017200C">
        <w:rPr>
          <w:rFonts w:ascii="Calibri" w:hAnsi="Calibri" w:cs="Calibri"/>
          <w:sz w:val="22"/>
          <w:szCs w:val="22"/>
        </w:rPr>
        <w:t>sheets</w:t>
      </w:r>
    </w:p>
    <w:p w14:paraId="211D2F7F" w14:textId="3920A83F" w:rsidR="00C71C82" w:rsidRPr="00304145" w:rsidRDefault="00631663" w:rsidP="00C71C82">
      <w:pPr>
        <w:numPr>
          <w:ilvl w:val="0"/>
          <w:numId w:val="2"/>
        </w:numPr>
        <w:spacing w:after="120"/>
        <w:jc w:val="both"/>
        <w:rPr>
          <w:rFonts w:ascii="Calibri" w:hAnsi="Calibri" w:cs="Calibri"/>
          <w:sz w:val="22"/>
          <w:szCs w:val="22"/>
        </w:rPr>
      </w:pPr>
      <w:r w:rsidRPr="00304145">
        <w:rPr>
          <w:rFonts w:ascii="Calibri" w:hAnsi="Calibri" w:cs="Calibri"/>
          <w:sz w:val="22"/>
          <w:szCs w:val="22"/>
        </w:rPr>
        <w:t>Appendix C:  The Form of Tender (including the Certificate of Bona Fide Offer</w:t>
      </w:r>
      <w:r w:rsidR="00E87834" w:rsidRPr="00304145">
        <w:rPr>
          <w:rFonts w:ascii="Calibri" w:hAnsi="Calibri" w:cs="Calibri"/>
          <w:sz w:val="22"/>
          <w:szCs w:val="22"/>
        </w:rPr>
        <w:t>)</w:t>
      </w:r>
    </w:p>
    <w:p w14:paraId="77979935" w14:textId="768AA2DC" w:rsidR="00631663" w:rsidRPr="00304145" w:rsidRDefault="00631663" w:rsidP="00E704DC">
      <w:pPr>
        <w:tabs>
          <w:tab w:val="left" w:pos="-720"/>
        </w:tabs>
        <w:suppressAutoHyphens/>
        <w:rPr>
          <w:rFonts w:ascii="Calibri" w:hAnsi="Calibri" w:cs="Calibri"/>
          <w:b w:val="0"/>
          <w:bCs/>
          <w:sz w:val="22"/>
          <w:szCs w:val="22"/>
        </w:rPr>
      </w:pPr>
    </w:p>
    <w:p w14:paraId="0391E0D1" w14:textId="6C61D56A" w:rsidR="00E704DC" w:rsidRPr="003A2EB0" w:rsidRDefault="00E704DC" w:rsidP="00E704DC">
      <w:pPr>
        <w:tabs>
          <w:tab w:val="left" w:pos="-720"/>
        </w:tabs>
        <w:suppressAutoHyphens/>
        <w:rPr>
          <w:rFonts w:ascii="Lucida Handwriting" w:hAnsi="Lucida Handwriting" w:cs="Calibri"/>
          <w:b w:val="0"/>
          <w:bCs/>
          <w:szCs w:val="24"/>
        </w:rPr>
      </w:pPr>
      <w:r w:rsidRPr="003A2EB0">
        <w:rPr>
          <w:rFonts w:ascii="Calibri" w:hAnsi="Calibri" w:cs="Calibri"/>
          <w:b w:val="0"/>
          <w:bCs/>
          <w:szCs w:val="24"/>
        </w:rPr>
        <w:t xml:space="preserve">Yours </w:t>
      </w:r>
      <w:proofErr w:type="gramStart"/>
      <w:r w:rsidRPr="003A2EB0">
        <w:rPr>
          <w:rFonts w:ascii="Calibri" w:hAnsi="Calibri" w:cs="Calibri"/>
          <w:b w:val="0"/>
          <w:bCs/>
          <w:szCs w:val="24"/>
        </w:rPr>
        <w:t>faithfully</w:t>
      </w:r>
      <w:r w:rsidR="003A2EB0" w:rsidRPr="003A2EB0">
        <w:rPr>
          <w:rFonts w:ascii="Calibri" w:hAnsi="Calibri" w:cs="Calibri"/>
          <w:b w:val="0"/>
          <w:bCs/>
          <w:szCs w:val="24"/>
        </w:rPr>
        <w:t xml:space="preserve">  </w:t>
      </w:r>
      <w:r w:rsidR="003A2EB0" w:rsidRPr="003A2EB0">
        <w:rPr>
          <w:rFonts w:ascii="Lucida Handwriting" w:hAnsi="Lucida Handwriting" w:cs="Calibri"/>
          <w:b w:val="0"/>
          <w:bCs/>
          <w:szCs w:val="24"/>
        </w:rPr>
        <w:t>M</w:t>
      </w:r>
      <w:proofErr w:type="gramEnd"/>
      <w:r w:rsidR="003A2EB0" w:rsidRPr="003A2EB0">
        <w:rPr>
          <w:rFonts w:ascii="Lucida Handwriting" w:hAnsi="Lucida Handwriting" w:cs="Calibri"/>
          <w:b w:val="0"/>
          <w:bCs/>
          <w:szCs w:val="24"/>
        </w:rPr>
        <w:t xml:space="preserve"> Whitaker</w:t>
      </w:r>
    </w:p>
    <w:p w14:paraId="0391E0D2" w14:textId="77777777" w:rsidR="00E704DC" w:rsidRPr="00304145" w:rsidRDefault="00E704DC" w:rsidP="00E704DC">
      <w:pPr>
        <w:tabs>
          <w:tab w:val="left" w:pos="-720"/>
        </w:tabs>
        <w:suppressAutoHyphens/>
        <w:rPr>
          <w:rFonts w:ascii="Calibri" w:hAnsi="Calibri" w:cs="Calibri"/>
          <w:sz w:val="22"/>
          <w:szCs w:val="22"/>
        </w:rPr>
      </w:pPr>
    </w:p>
    <w:p w14:paraId="0391E0D4" w14:textId="77777777" w:rsidR="00E704DC" w:rsidRPr="00304145" w:rsidRDefault="00E704DC" w:rsidP="00E704DC">
      <w:pPr>
        <w:tabs>
          <w:tab w:val="left" w:pos="-720"/>
        </w:tabs>
        <w:suppressAutoHyphens/>
        <w:rPr>
          <w:rFonts w:ascii="Calibri" w:hAnsi="Calibri" w:cs="Calibri"/>
          <w:sz w:val="22"/>
          <w:szCs w:val="22"/>
        </w:rPr>
      </w:pPr>
    </w:p>
    <w:p w14:paraId="7DD7AA33" w14:textId="670CB204" w:rsidR="002579D7" w:rsidRPr="00304145" w:rsidRDefault="00F9603B" w:rsidP="000F5B1B">
      <w:pPr>
        <w:pStyle w:val="SubHeading"/>
        <w:jc w:val="both"/>
        <w:rPr>
          <w:rFonts w:ascii="Calibri" w:hAnsi="Calibri" w:cs="Calibri"/>
          <w:b/>
          <w:i w:val="0"/>
          <w:color w:val="auto"/>
          <w:sz w:val="22"/>
          <w:szCs w:val="22"/>
        </w:rPr>
      </w:pPr>
      <w:r w:rsidRPr="00304145">
        <w:rPr>
          <w:rFonts w:ascii="Calibri" w:hAnsi="Calibri" w:cs="Calibri"/>
          <w:b/>
          <w:i w:val="0"/>
          <w:color w:val="auto"/>
          <w:sz w:val="22"/>
          <w:szCs w:val="22"/>
        </w:rPr>
        <w:t>Section 1:</w:t>
      </w:r>
      <w:r w:rsidRPr="00304145">
        <w:rPr>
          <w:rFonts w:ascii="Calibri" w:hAnsi="Calibri" w:cs="Calibri"/>
          <w:b/>
          <w:i w:val="0"/>
          <w:color w:val="auto"/>
          <w:sz w:val="22"/>
          <w:szCs w:val="22"/>
        </w:rPr>
        <w:tab/>
      </w:r>
      <w:r w:rsidR="00262315" w:rsidRPr="00304145">
        <w:rPr>
          <w:rFonts w:ascii="Calibri" w:hAnsi="Calibri" w:cs="Calibri"/>
          <w:b/>
          <w:i w:val="0"/>
          <w:color w:val="auto"/>
          <w:sz w:val="22"/>
          <w:szCs w:val="22"/>
        </w:rPr>
        <w:t>OVERVIEW</w:t>
      </w:r>
    </w:p>
    <w:p w14:paraId="0391E0DC" w14:textId="698A21D8" w:rsidR="00F9603B" w:rsidRPr="00304145" w:rsidRDefault="00262315" w:rsidP="00C546CE">
      <w:pPr>
        <w:pStyle w:val="ListParagraph"/>
        <w:numPr>
          <w:ilvl w:val="1"/>
          <w:numId w:val="5"/>
        </w:numPr>
        <w:jc w:val="both"/>
        <w:rPr>
          <w:rFonts w:ascii="Calibri" w:hAnsi="Calibri" w:cs="Calibri"/>
          <w:b w:val="0"/>
          <w:sz w:val="22"/>
          <w:szCs w:val="22"/>
        </w:rPr>
      </w:pPr>
      <w:r w:rsidRPr="00304145">
        <w:rPr>
          <w:rFonts w:ascii="Calibri" w:hAnsi="Calibri" w:cs="Calibri"/>
          <w:b w:val="0"/>
          <w:bCs/>
          <w:color w:val="auto"/>
          <w:sz w:val="22"/>
          <w:szCs w:val="22"/>
        </w:rPr>
        <w:t xml:space="preserve">Following the successful delivery of a </w:t>
      </w:r>
      <w:r w:rsidR="00016D80" w:rsidRPr="00304145">
        <w:rPr>
          <w:rFonts w:ascii="Calibri" w:hAnsi="Calibri" w:cs="Calibri"/>
          <w:b w:val="0"/>
          <w:bCs/>
          <w:color w:val="auto"/>
          <w:sz w:val="22"/>
          <w:szCs w:val="22"/>
        </w:rPr>
        <w:t>large-scale</w:t>
      </w:r>
      <w:r w:rsidRPr="00304145">
        <w:rPr>
          <w:rFonts w:ascii="Calibri" w:hAnsi="Calibri" w:cs="Calibri"/>
          <w:b w:val="0"/>
          <w:bCs/>
          <w:color w:val="auto"/>
          <w:sz w:val="22"/>
          <w:szCs w:val="22"/>
        </w:rPr>
        <w:t xml:space="preserve"> insourcing arrangement in 2024/25 financial year </w:t>
      </w:r>
      <w:r w:rsidR="00970D9C" w:rsidRPr="00304145">
        <w:rPr>
          <w:rFonts w:ascii="Calibri" w:hAnsi="Calibri" w:cs="Calibri"/>
          <w:b w:val="0"/>
          <w:bCs/>
          <w:color w:val="auto"/>
          <w:sz w:val="22"/>
          <w:szCs w:val="22"/>
        </w:rPr>
        <w:t>Manchester University NHS Foundation Trust</w:t>
      </w:r>
      <w:r w:rsidR="003D59DA" w:rsidRPr="00304145">
        <w:rPr>
          <w:rFonts w:ascii="Calibri" w:hAnsi="Calibri" w:cs="Calibri"/>
          <w:b w:val="0"/>
          <w:bCs/>
          <w:color w:val="auto"/>
          <w:sz w:val="22"/>
          <w:szCs w:val="22"/>
        </w:rPr>
        <w:t xml:space="preserve"> (the Authority),</w:t>
      </w:r>
      <w:r w:rsidR="008141D2" w:rsidRPr="00304145">
        <w:rPr>
          <w:rFonts w:ascii="Calibri" w:hAnsi="Calibri" w:cs="Calibri"/>
          <w:b w:val="0"/>
          <w:color w:val="auto"/>
          <w:sz w:val="22"/>
          <w:szCs w:val="22"/>
        </w:rPr>
        <w:t xml:space="preserve"> </w:t>
      </w:r>
      <w:r w:rsidR="00F9603B" w:rsidRPr="00304145">
        <w:rPr>
          <w:rFonts w:ascii="Calibri" w:hAnsi="Calibri" w:cs="Calibri"/>
          <w:b w:val="0"/>
          <w:sz w:val="22"/>
          <w:szCs w:val="22"/>
        </w:rPr>
        <w:t xml:space="preserve">is seeking </w:t>
      </w:r>
      <w:r w:rsidRPr="00304145">
        <w:rPr>
          <w:rFonts w:ascii="Calibri" w:hAnsi="Calibri" w:cs="Calibri"/>
          <w:b w:val="0"/>
          <w:sz w:val="22"/>
          <w:szCs w:val="22"/>
        </w:rPr>
        <w:t xml:space="preserve">to </w:t>
      </w:r>
      <w:r w:rsidR="00C95E5E">
        <w:rPr>
          <w:rFonts w:ascii="Calibri" w:hAnsi="Calibri" w:cs="Calibri"/>
          <w:b w:val="0"/>
          <w:sz w:val="22"/>
          <w:szCs w:val="22"/>
        </w:rPr>
        <w:t>appoint</w:t>
      </w:r>
      <w:r w:rsidRPr="00304145">
        <w:rPr>
          <w:rFonts w:ascii="Calibri" w:hAnsi="Calibri" w:cs="Calibri"/>
          <w:b w:val="0"/>
          <w:sz w:val="22"/>
          <w:szCs w:val="22"/>
        </w:rPr>
        <w:t xml:space="preserve"> </w:t>
      </w:r>
      <w:r w:rsidR="00F9603B" w:rsidRPr="00304145">
        <w:rPr>
          <w:rFonts w:ascii="Calibri" w:hAnsi="Calibri" w:cs="Calibri"/>
          <w:b w:val="0"/>
          <w:sz w:val="22"/>
          <w:szCs w:val="22"/>
        </w:rPr>
        <w:t xml:space="preserve">Provider(s) with the appropriate </w:t>
      </w:r>
      <w:r w:rsidR="006E0C92" w:rsidRPr="00304145">
        <w:rPr>
          <w:rFonts w:ascii="Calibri" w:hAnsi="Calibri" w:cs="Calibri"/>
          <w:b w:val="0"/>
          <w:sz w:val="22"/>
          <w:szCs w:val="22"/>
        </w:rPr>
        <w:t xml:space="preserve">service </w:t>
      </w:r>
      <w:r w:rsidR="00F9603B" w:rsidRPr="00304145">
        <w:rPr>
          <w:rFonts w:ascii="Calibri" w:hAnsi="Calibri" w:cs="Calibri"/>
          <w:b w:val="0"/>
          <w:sz w:val="22"/>
          <w:szCs w:val="22"/>
        </w:rPr>
        <w:t>range</w:t>
      </w:r>
      <w:r w:rsidR="00F13145" w:rsidRPr="00304145">
        <w:rPr>
          <w:rFonts w:ascii="Calibri" w:hAnsi="Calibri" w:cs="Calibri"/>
          <w:b w:val="0"/>
          <w:sz w:val="22"/>
          <w:szCs w:val="22"/>
        </w:rPr>
        <w:t xml:space="preserve"> and</w:t>
      </w:r>
      <w:r w:rsidR="00F9603B" w:rsidRPr="00304145">
        <w:rPr>
          <w:rFonts w:ascii="Calibri" w:hAnsi="Calibri" w:cs="Calibri"/>
          <w:b w:val="0"/>
          <w:sz w:val="22"/>
          <w:szCs w:val="22"/>
        </w:rPr>
        <w:t xml:space="preserve"> experience to supply </w:t>
      </w:r>
      <w:r w:rsidR="00970D9C" w:rsidRPr="00304145">
        <w:rPr>
          <w:rFonts w:ascii="Calibri" w:hAnsi="Calibri" w:cs="Calibri"/>
          <w:b w:val="0"/>
          <w:sz w:val="22"/>
          <w:szCs w:val="22"/>
        </w:rPr>
        <w:t xml:space="preserve">Insourcing of </w:t>
      </w:r>
      <w:r w:rsidR="00F13145" w:rsidRPr="00304145">
        <w:rPr>
          <w:rFonts w:ascii="Calibri" w:hAnsi="Calibri" w:cs="Calibri"/>
          <w:b w:val="0"/>
          <w:sz w:val="22"/>
          <w:szCs w:val="22"/>
        </w:rPr>
        <w:t xml:space="preserve">Elective Care </w:t>
      </w:r>
      <w:r w:rsidR="00970D9C" w:rsidRPr="00304145">
        <w:rPr>
          <w:rFonts w:ascii="Calibri" w:hAnsi="Calibri" w:cs="Calibri"/>
          <w:b w:val="0"/>
          <w:sz w:val="22"/>
          <w:szCs w:val="22"/>
        </w:rPr>
        <w:t>Clinical Services.</w:t>
      </w:r>
      <w:r w:rsidR="00F9603B" w:rsidRPr="00304145">
        <w:rPr>
          <w:rFonts w:ascii="Calibri" w:hAnsi="Calibri" w:cs="Calibri"/>
          <w:b w:val="0"/>
          <w:sz w:val="22"/>
          <w:szCs w:val="22"/>
        </w:rPr>
        <w:t xml:space="preserve"> </w:t>
      </w:r>
    </w:p>
    <w:p w14:paraId="302F1172" w14:textId="77777777" w:rsidR="004E564B" w:rsidRPr="00304145" w:rsidRDefault="004E564B" w:rsidP="004E564B">
      <w:pPr>
        <w:pStyle w:val="ListParagraph"/>
        <w:spacing w:before="100" w:beforeAutospacing="1" w:after="100" w:afterAutospacing="1"/>
        <w:rPr>
          <w:rFonts w:ascii="Calibri" w:hAnsi="Calibri" w:cs="Calibri"/>
          <w:sz w:val="22"/>
          <w:szCs w:val="22"/>
          <w:lang w:eastAsia="en-GB"/>
        </w:rPr>
      </w:pPr>
    </w:p>
    <w:p w14:paraId="5CF1CEB0" w14:textId="082581A2" w:rsidR="00F13145" w:rsidRPr="00304145" w:rsidRDefault="004E564B" w:rsidP="004E564B">
      <w:pPr>
        <w:pStyle w:val="ListParagraph"/>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 xml:space="preserve">The objective </w:t>
      </w:r>
      <w:r w:rsidR="00F13145" w:rsidRPr="00304145">
        <w:rPr>
          <w:rFonts w:ascii="Calibri" w:hAnsi="Calibri" w:cs="Calibri"/>
          <w:b w:val="0"/>
          <w:bCs/>
          <w:sz w:val="22"/>
          <w:szCs w:val="22"/>
          <w:lang w:eastAsia="en-GB"/>
        </w:rPr>
        <w:t xml:space="preserve">of this procurement and subsequent contract </w:t>
      </w:r>
      <w:r w:rsidRPr="00304145">
        <w:rPr>
          <w:rFonts w:ascii="Calibri" w:hAnsi="Calibri" w:cs="Calibri"/>
          <w:b w:val="0"/>
          <w:bCs/>
          <w:sz w:val="22"/>
          <w:szCs w:val="22"/>
          <w:lang w:eastAsia="en-GB"/>
        </w:rPr>
        <w:t>is</w:t>
      </w:r>
      <w:r w:rsidR="00F13145" w:rsidRPr="00304145">
        <w:rPr>
          <w:rFonts w:ascii="Calibri" w:hAnsi="Calibri" w:cs="Calibri"/>
          <w:b w:val="0"/>
          <w:bCs/>
          <w:sz w:val="22"/>
          <w:szCs w:val="22"/>
          <w:lang w:eastAsia="en-GB"/>
        </w:rPr>
        <w:t>:</w:t>
      </w:r>
    </w:p>
    <w:p w14:paraId="6E64FF03" w14:textId="77777777" w:rsidR="00F13145" w:rsidRPr="00304145" w:rsidRDefault="004E564B" w:rsidP="00C546CE">
      <w:pPr>
        <w:pStyle w:val="ListParagraph"/>
        <w:numPr>
          <w:ilvl w:val="0"/>
          <w:numId w:val="6"/>
        </w:numPr>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to improve patient access</w:t>
      </w:r>
    </w:p>
    <w:p w14:paraId="5CFC2F0F" w14:textId="77777777" w:rsidR="00F13145" w:rsidRPr="00304145" w:rsidRDefault="004E564B" w:rsidP="00C546CE">
      <w:pPr>
        <w:pStyle w:val="ListParagraph"/>
        <w:numPr>
          <w:ilvl w:val="0"/>
          <w:numId w:val="6"/>
        </w:numPr>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reduce waiting times</w:t>
      </w:r>
    </w:p>
    <w:p w14:paraId="6EE125D8" w14:textId="77777777" w:rsidR="00F13145" w:rsidRPr="00304145" w:rsidRDefault="004E564B" w:rsidP="00C546CE">
      <w:pPr>
        <w:pStyle w:val="ListParagraph"/>
        <w:numPr>
          <w:ilvl w:val="0"/>
          <w:numId w:val="6"/>
        </w:numPr>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enhance the efficiency of elective care services</w:t>
      </w:r>
    </w:p>
    <w:p w14:paraId="1636BF46" w14:textId="458FBA1D" w:rsidR="004E564B" w:rsidRPr="00304145" w:rsidRDefault="00F13145" w:rsidP="00C546CE">
      <w:pPr>
        <w:pStyle w:val="ListParagraph"/>
        <w:numPr>
          <w:ilvl w:val="0"/>
          <w:numId w:val="6"/>
        </w:numPr>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utilise the organisations facility at weekends</w:t>
      </w:r>
      <w:r w:rsidR="004E564B" w:rsidRPr="00304145">
        <w:rPr>
          <w:rFonts w:ascii="Calibri" w:hAnsi="Calibri" w:cs="Calibri"/>
          <w:b w:val="0"/>
          <w:bCs/>
          <w:sz w:val="22"/>
          <w:szCs w:val="22"/>
          <w:lang w:eastAsia="en-GB"/>
        </w:rPr>
        <w:t xml:space="preserve"> </w:t>
      </w:r>
    </w:p>
    <w:p w14:paraId="48B9F91D" w14:textId="54BE1901" w:rsidR="00262315" w:rsidRPr="00304145" w:rsidRDefault="00F13145" w:rsidP="00C546CE">
      <w:pPr>
        <w:pStyle w:val="ListParagraph"/>
        <w:numPr>
          <w:ilvl w:val="0"/>
          <w:numId w:val="6"/>
        </w:numPr>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provide a v</w:t>
      </w:r>
      <w:r w:rsidR="00016D80">
        <w:rPr>
          <w:rFonts w:ascii="Calibri" w:hAnsi="Calibri" w:cs="Calibri"/>
          <w:b w:val="0"/>
          <w:bCs/>
          <w:sz w:val="22"/>
          <w:szCs w:val="22"/>
          <w:lang w:eastAsia="en-GB"/>
        </w:rPr>
        <w:t>alue for money</w:t>
      </w:r>
      <w:r w:rsidRPr="00304145">
        <w:rPr>
          <w:rFonts w:ascii="Calibri" w:hAnsi="Calibri" w:cs="Calibri"/>
          <w:b w:val="0"/>
          <w:bCs/>
          <w:sz w:val="22"/>
          <w:szCs w:val="22"/>
          <w:lang w:eastAsia="en-GB"/>
        </w:rPr>
        <w:t xml:space="preserve"> commercial solution</w:t>
      </w:r>
    </w:p>
    <w:p w14:paraId="3CF4544D" w14:textId="77777777" w:rsidR="004E564B" w:rsidRPr="00304145" w:rsidRDefault="004E564B" w:rsidP="004E564B">
      <w:pPr>
        <w:pStyle w:val="ListParagraph"/>
        <w:spacing w:before="100" w:beforeAutospacing="1" w:after="100" w:afterAutospacing="1"/>
        <w:rPr>
          <w:rFonts w:ascii="Calibri" w:hAnsi="Calibri" w:cs="Calibri"/>
          <w:b w:val="0"/>
          <w:bCs/>
          <w:sz w:val="22"/>
          <w:szCs w:val="22"/>
          <w:lang w:eastAsia="en-GB"/>
        </w:rPr>
      </w:pPr>
    </w:p>
    <w:p w14:paraId="15213524" w14:textId="21B9B8AE" w:rsidR="006E0C92" w:rsidRPr="00304145" w:rsidRDefault="004E564B" w:rsidP="00262315">
      <w:pPr>
        <w:pStyle w:val="ListParagraph"/>
        <w:spacing w:before="100" w:beforeAutospacing="1" w:after="100" w:afterAutospacing="1"/>
        <w:rPr>
          <w:rFonts w:ascii="Calibri" w:hAnsi="Calibri" w:cs="Calibri"/>
          <w:b w:val="0"/>
          <w:bCs/>
          <w:sz w:val="22"/>
          <w:szCs w:val="22"/>
          <w:lang w:eastAsia="en-GB"/>
        </w:rPr>
      </w:pPr>
      <w:r w:rsidRPr="00304145">
        <w:rPr>
          <w:rFonts w:ascii="Calibri" w:hAnsi="Calibri" w:cs="Calibri"/>
          <w:b w:val="0"/>
          <w:bCs/>
          <w:sz w:val="22"/>
          <w:szCs w:val="22"/>
          <w:lang w:eastAsia="en-GB"/>
        </w:rPr>
        <w:t>This aim</w:t>
      </w:r>
      <w:r w:rsidR="00F13145" w:rsidRPr="00304145">
        <w:rPr>
          <w:rFonts w:ascii="Calibri" w:hAnsi="Calibri" w:cs="Calibri"/>
          <w:b w:val="0"/>
          <w:bCs/>
          <w:sz w:val="22"/>
          <w:szCs w:val="22"/>
          <w:lang w:eastAsia="en-GB"/>
        </w:rPr>
        <w:t xml:space="preserve"> of this procurement </w:t>
      </w:r>
      <w:r w:rsidR="00016D80">
        <w:rPr>
          <w:rFonts w:ascii="Calibri" w:hAnsi="Calibri" w:cs="Calibri"/>
          <w:b w:val="0"/>
          <w:bCs/>
          <w:sz w:val="22"/>
          <w:szCs w:val="22"/>
          <w:lang w:eastAsia="en-GB"/>
        </w:rPr>
        <w:t xml:space="preserve">is </w:t>
      </w:r>
      <w:r w:rsidRPr="00304145">
        <w:rPr>
          <w:rFonts w:ascii="Calibri" w:hAnsi="Calibri" w:cs="Calibri"/>
          <w:b w:val="0"/>
          <w:bCs/>
          <w:sz w:val="22"/>
          <w:szCs w:val="22"/>
          <w:lang w:eastAsia="en-GB"/>
        </w:rPr>
        <w:t xml:space="preserve">to </w:t>
      </w:r>
      <w:r w:rsidR="00262315" w:rsidRPr="00304145">
        <w:rPr>
          <w:rFonts w:ascii="Calibri" w:hAnsi="Calibri" w:cs="Calibri"/>
          <w:b w:val="0"/>
          <w:bCs/>
          <w:sz w:val="22"/>
          <w:szCs w:val="22"/>
          <w:lang w:eastAsia="en-GB"/>
        </w:rPr>
        <w:t xml:space="preserve">seek providers who will work alongside MFT to deliver a </w:t>
      </w:r>
      <w:proofErr w:type="gramStart"/>
      <w:r w:rsidR="00262315" w:rsidRPr="00304145">
        <w:rPr>
          <w:rFonts w:ascii="Calibri" w:hAnsi="Calibri" w:cs="Calibri"/>
          <w:b w:val="0"/>
          <w:bCs/>
          <w:sz w:val="22"/>
          <w:szCs w:val="22"/>
          <w:lang w:eastAsia="en-GB"/>
        </w:rPr>
        <w:t>high quality</w:t>
      </w:r>
      <w:proofErr w:type="gramEnd"/>
      <w:r w:rsidR="00262315" w:rsidRPr="00304145">
        <w:rPr>
          <w:rFonts w:ascii="Calibri" w:hAnsi="Calibri" w:cs="Calibri"/>
          <w:b w:val="0"/>
          <w:bCs/>
          <w:sz w:val="22"/>
          <w:szCs w:val="22"/>
          <w:lang w:eastAsia="en-GB"/>
        </w:rPr>
        <w:t xml:space="preserve"> clinical service, reduce do not attends (DNA) and drive commercially sustainable models of care contributing to the improved patient access to services.  </w:t>
      </w:r>
    </w:p>
    <w:p w14:paraId="2CF5F357" w14:textId="1950575A" w:rsidR="002579D7" w:rsidRPr="00304145" w:rsidRDefault="000D10E1" w:rsidP="000D10E1">
      <w:pPr>
        <w:pStyle w:val="Tabletextg"/>
        <w:numPr>
          <w:ilvl w:val="1"/>
          <w:numId w:val="3"/>
        </w:numPr>
        <w:tabs>
          <w:tab w:val="clear" w:pos="360"/>
          <w:tab w:val="num" w:pos="720"/>
        </w:tabs>
        <w:ind w:left="720" w:hanging="720"/>
        <w:rPr>
          <w:rFonts w:ascii="Calibri" w:hAnsi="Calibri" w:cs="Calibri"/>
          <w:sz w:val="22"/>
          <w:szCs w:val="22"/>
        </w:rPr>
      </w:pPr>
      <w:r w:rsidRPr="00304145">
        <w:rPr>
          <w:rFonts w:ascii="Calibri" w:hAnsi="Calibri" w:cs="Calibri"/>
          <w:sz w:val="22"/>
          <w:szCs w:val="22"/>
        </w:rPr>
        <w:t xml:space="preserve">This </w:t>
      </w:r>
      <w:r w:rsidR="00B4325D" w:rsidRPr="00304145">
        <w:rPr>
          <w:rFonts w:ascii="Calibri" w:hAnsi="Calibri" w:cs="Calibri"/>
          <w:sz w:val="22"/>
          <w:szCs w:val="22"/>
        </w:rPr>
        <w:t xml:space="preserve">competition </w:t>
      </w:r>
      <w:r w:rsidRPr="00304145">
        <w:rPr>
          <w:rFonts w:ascii="Calibri" w:hAnsi="Calibri" w:cs="Calibri"/>
          <w:sz w:val="22"/>
          <w:szCs w:val="22"/>
        </w:rPr>
        <w:t>will replace around 95% of the current</w:t>
      </w:r>
      <w:r w:rsidR="005162C7" w:rsidRPr="00304145">
        <w:rPr>
          <w:rFonts w:ascii="Calibri" w:hAnsi="Calibri" w:cs="Calibri"/>
          <w:sz w:val="22"/>
          <w:szCs w:val="22"/>
        </w:rPr>
        <w:t xml:space="preserve"> insourcing</w:t>
      </w:r>
      <w:r w:rsidRPr="00304145">
        <w:rPr>
          <w:rFonts w:ascii="Calibri" w:hAnsi="Calibri" w:cs="Calibri"/>
          <w:sz w:val="22"/>
          <w:szCs w:val="22"/>
        </w:rPr>
        <w:t xml:space="preserve"> contracts in place within the </w:t>
      </w:r>
      <w:r w:rsidR="005162C7" w:rsidRPr="00304145">
        <w:rPr>
          <w:rFonts w:ascii="Calibri" w:hAnsi="Calibri" w:cs="Calibri"/>
          <w:sz w:val="22"/>
          <w:szCs w:val="22"/>
        </w:rPr>
        <w:t>A</w:t>
      </w:r>
      <w:r w:rsidRPr="00304145">
        <w:rPr>
          <w:rFonts w:ascii="Calibri" w:hAnsi="Calibri" w:cs="Calibri"/>
          <w:sz w:val="22"/>
          <w:szCs w:val="22"/>
        </w:rPr>
        <w:t xml:space="preserve">uthority.  To provide continuity current providers have been awarded new </w:t>
      </w:r>
      <w:r w:rsidR="00B4325D" w:rsidRPr="00304145">
        <w:rPr>
          <w:rFonts w:ascii="Calibri" w:hAnsi="Calibri" w:cs="Calibri"/>
          <w:sz w:val="22"/>
          <w:szCs w:val="22"/>
        </w:rPr>
        <w:t xml:space="preserve">contracts using Provider Selection Regime Direct Award </w:t>
      </w:r>
      <w:r w:rsidR="00016D80">
        <w:rPr>
          <w:rFonts w:ascii="Calibri" w:hAnsi="Calibri" w:cs="Calibri"/>
          <w:sz w:val="22"/>
          <w:szCs w:val="22"/>
        </w:rPr>
        <w:t>P</w:t>
      </w:r>
      <w:r w:rsidR="00B4325D" w:rsidRPr="00304145">
        <w:rPr>
          <w:rFonts w:ascii="Calibri" w:hAnsi="Calibri" w:cs="Calibri"/>
          <w:sz w:val="22"/>
          <w:szCs w:val="22"/>
        </w:rPr>
        <w:t>rocess C.  All providers are aware that these contracts will expire once new provider(s) have been secured through this tender process.</w:t>
      </w:r>
    </w:p>
    <w:p w14:paraId="3309BA50" w14:textId="77777777" w:rsidR="005162C7" w:rsidRPr="00304145" w:rsidRDefault="005162C7" w:rsidP="000F5B1B">
      <w:pPr>
        <w:jc w:val="both"/>
        <w:rPr>
          <w:rFonts w:ascii="Calibri" w:hAnsi="Calibri" w:cs="Calibri"/>
          <w:color w:val="auto"/>
          <w:sz w:val="22"/>
          <w:szCs w:val="22"/>
        </w:rPr>
      </w:pPr>
    </w:p>
    <w:p w14:paraId="0391E10E" w14:textId="5F38C989" w:rsidR="00CA73AD" w:rsidRPr="00304145" w:rsidRDefault="00CA73AD" w:rsidP="000F5B1B">
      <w:pPr>
        <w:jc w:val="both"/>
        <w:rPr>
          <w:rFonts w:ascii="Calibri" w:hAnsi="Calibri" w:cs="Calibri"/>
          <w:b w:val="0"/>
          <w:color w:val="auto"/>
          <w:sz w:val="22"/>
          <w:szCs w:val="22"/>
        </w:rPr>
      </w:pPr>
      <w:r w:rsidRPr="00304145">
        <w:rPr>
          <w:rFonts w:ascii="Calibri" w:hAnsi="Calibri" w:cs="Calibri"/>
          <w:color w:val="auto"/>
          <w:sz w:val="22"/>
          <w:szCs w:val="22"/>
        </w:rPr>
        <w:t>SECTION 2:</w:t>
      </w:r>
      <w:r w:rsidRPr="00304145">
        <w:rPr>
          <w:rFonts w:ascii="Calibri" w:hAnsi="Calibri" w:cs="Calibri"/>
          <w:color w:val="auto"/>
          <w:sz w:val="22"/>
          <w:szCs w:val="22"/>
        </w:rPr>
        <w:tab/>
        <w:t>COMPETITION PROCESS</w:t>
      </w:r>
    </w:p>
    <w:p w14:paraId="0391E10F" w14:textId="77777777" w:rsidR="004213C9" w:rsidRPr="00304145" w:rsidRDefault="00CA73AD" w:rsidP="000F5B1B">
      <w:pPr>
        <w:pStyle w:val="Heading2"/>
        <w:numPr>
          <w:ilvl w:val="0"/>
          <w:numId w:val="0"/>
        </w:numPr>
        <w:jc w:val="both"/>
        <w:rPr>
          <w:rFonts w:ascii="Calibri" w:hAnsi="Calibri" w:cs="Calibri"/>
          <w:sz w:val="22"/>
          <w:szCs w:val="22"/>
          <w:u w:val="single"/>
        </w:rPr>
      </w:pPr>
      <w:r w:rsidRPr="00304145">
        <w:rPr>
          <w:rFonts w:ascii="Calibri" w:hAnsi="Calibri" w:cs="Calibri"/>
          <w:sz w:val="22"/>
          <w:szCs w:val="22"/>
        </w:rPr>
        <w:t>2.1</w:t>
      </w:r>
      <w:r w:rsidRPr="00304145">
        <w:rPr>
          <w:rFonts w:ascii="Calibri" w:hAnsi="Calibri" w:cs="Calibri"/>
          <w:b/>
          <w:sz w:val="22"/>
          <w:szCs w:val="22"/>
        </w:rPr>
        <w:tab/>
      </w:r>
      <w:bookmarkStart w:id="2" w:name="_Toc79987971"/>
      <w:bookmarkStart w:id="3" w:name="_Toc141838960"/>
      <w:r w:rsidR="004213C9" w:rsidRPr="00304145">
        <w:rPr>
          <w:rFonts w:ascii="Calibri" w:hAnsi="Calibri" w:cs="Calibri"/>
          <w:b/>
          <w:sz w:val="22"/>
          <w:szCs w:val="22"/>
        </w:rPr>
        <w:t>Introduction</w:t>
      </w:r>
      <w:bookmarkEnd w:id="2"/>
      <w:bookmarkEnd w:id="3"/>
    </w:p>
    <w:p w14:paraId="0391E111" w14:textId="513460B4" w:rsidR="004213C9" w:rsidRPr="00304145" w:rsidRDefault="003D59DA" w:rsidP="000F5B1B">
      <w:pPr>
        <w:jc w:val="both"/>
        <w:rPr>
          <w:rFonts w:ascii="Calibri" w:hAnsi="Calibri" w:cs="Calibri"/>
          <w:b w:val="0"/>
          <w:bCs/>
          <w:sz w:val="22"/>
          <w:szCs w:val="22"/>
        </w:rPr>
      </w:pPr>
      <w:r w:rsidRPr="00304145">
        <w:rPr>
          <w:rFonts w:ascii="Calibri" w:hAnsi="Calibri" w:cs="Calibri"/>
          <w:b w:val="0"/>
          <w:bCs/>
          <w:color w:val="auto"/>
          <w:sz w:val="22"/>
          <w:szCs w:val="22"/>
        </w:rPr>
        <w:t>The Authority</w:t>
      </w:r>
      <w:r w:rsidR="002E664A" w:rsidRPr="00304145">
        <w:rPr>
          <w:rFonts w:ascii="Calibri" w:hAnsi="Calibri" w:cs="Calibri"/>
          <w:b w:val="0"/>
          <w:bCs/>
          <w:sz w:val="22"/>
          <w:szCs w:val="22"/>
        </w:rPr>
        <w:t xml:space="preserve"> </w:t>
      </w:r>
      <w:r w:rsidR="004213C9" w:rsidRPr="00304145">
        <w:rPr>
          <w:rFonts w:ascii="Calibri" w:hAnsi="Calibri" w:cs="Calibri"/>
          <w:b w:val="0"/>
          <w:bCs/>
          <w:sz w:val="22"/>
          <w:szCs w:val="22"/>
        </w:rPr>
        <w:t>is</w:t>
      </w:r>
      <w:r w:rsidR="004213C9" w:rsidRPr="00304145">
        <w:rPr>
          <w:rFonts w:ascii="Calibri" w:hAnsi="Calibri" w:cs="Calibri"/>
          <w:b w:val="0"/>
          <w:sz w:val="22"/>
          <w:szCs w:val="22"/>
        </w:rPr>
        <w:t xml:space="preserve"> looking to appoint a provider</w:t>
      </w:r>
      <w:r w:rsidR="000D10E1" w:rsidRPr="00304145">
        <w:rPr>
          <w:rFonts w:ascii="Calibri" w:hAnsi="Calibri" w:cs="Calibri"/>
          <w:b w:val="0"/>
          <w:sz w:val="22"/>
          <w:szCs w:val="22"/>
        </w:rPr>
        <w:t>/or providers</w:t>
      </w:r>
      <w:r w:rsidR="004213C9" w:rsidRPr="00304145">
        <w:rPr>
          <w:rFonts w:ascii="Calibri" w:hAnsi="Calibri" w:cs="Calibri"/>
          <w:b w:val="0"/>
          <w:sz w:val="22"/>
          <w:szCs w:val="22"/>
        </w:rPr>
        <w:t xml:space="preserve"> of</w:t>
      </w:r>
      <w:r w:rsidR="002E664A" w:rsidRPr="00304145">
        <w:rPr>
          <w:rFonts w:ascii="Calibri" w:hAnsi="Calibri" w:cs="Calibri"/>
          <w:b w:val="0"/>
          <w:sz w:val="22"/>
          <w:szCs w:val="22"/>
        </w:rPr>
        <w:t xml:space="preserve"> </w:t>
      </w:r>
      <w:r w:rsidR="000D10E1" w:rsidRPr="00304145">
        <w:rPr>
          <w:rFonts w:ascii="Calibri" w:hAnsi="Calibri" w:cs="Calibri"/>
          <w:b w:val="0"/>
          <w:sz w:val="22"/>
          <w:szCs w:val="22"/>
        </w:rPr>
        <w:t xml:space="preserve">Elective </w:t>
      </w:r>
      <w:r w:rsidR="002E664A" w:rsidRPr="00304145">
        <w:rPr>
          <w:rFonts w:ascii="Calibri" w:hAnsi="Calibri" w:cs="Calibri"/>
          <w:b w:val="0"/>
          <w:bCs/>
          <w:sz w:val="22"/>
          <w:szCs w:val="22"/>
        </w:rPr>
        <w:t>Insourcing</w:t>
      </w:r>
      <w:r w:rsidR="000D10E1" w:rsidRPr="00304145">
        <w:rPr>
          <w:rFonts w:ascii="Calibri" w:hAnsi="Calibri" w:cs="Calibri"/>
          <w:b w:val="0"/>
          <w:bCs/>
          <w:sz w:val="22"/>
          <w:szCs w:val="22"/>
        </w:rPr>
        <w:t xml:space="preserve"> </w:t>
      </w:r>
      <w:r w:rsidR="002E664A" w:rsidRPr="00304145">
        <w:rPr>
          <w:rFonts w:ascii="Calibri" w:hAnsi="Calibri" w:cs="Calibri"/>
          <w:b w:val="0"/>
          <w:bCs/>
          <w:sz w:val="22"/>
          <w:szCs w:val="22"/>
        </w:rPr>
        <w:t>Services</w:t>
      </w:r>
      <w:r w:rsidR="000D10E1" w:rsidRPr="00304145">
        <w:rPr>
          <w:rFonts w:ascii="Calibri" w:hAnsi="Calibri" w:cs="Calibri"/>
          <w:b w:val="0"/>
          <w:bCs/>
          <w:sz w:val="22"/>
          <w:szCs w:val="22"/>
        </w:rPr>
        <w:t xml:space="preserve"> </w:t>
      </w:r>
      <w:r w:rsidR="00B4325D" w:rsidRPr="00304145">
        <w:rPr>
          <w:rFonts w:ascii="Calibri" w:hAnsi="Calibri" w:cs="Calibri"/>
          <w:b w:val="0"/>
          <w:bCs/>
          <w:sz w:val="22"/>
          <w:szCs w:val="22"/>
        </w:rPr>
        <w:t>for the following areas:</w:t>
      </w:r>
    </w:p>
    <w:p w14:paraId="25B49660" w14:textId="63DD2957" w:rsidR="00C107BA" w:rsidRPr="00C107BA" w:rsidRDefault="00C107BA" w:rsidP="00C107BA">
      <w:pPr>
        <w:ind w:left="567" w:hanging="567"/>
        <w:jc w:val="both"/>
        <w:rPr>
          <w:rFonts w:ascii="Calibri" w:hAnsi="Calibri" w:cs="Calibri"/>
          <w:b w:val="0"/>
          <w:bCs/>
          <w:color w:val="auto"/>
          <w:sz w:val="22"/>
          <w:szCs w:val="22"/>
        </w:rPr>
      </w:pPr>
      <w:r w:rsidRPr="00C107BA">
        <w:rPr>
          <w:rFonts w:ascii="Calibri" w:hAnsi="Calibri" w:cs="Calibri"/>
          <w:b w:val="0"/>
          <w:bCs/>
          <w:sz w:val="22"/>
          <w:szCs w:val="22"/>
        </w:rPr>
        <w:t>Lot 1</w:t>
      </w:r>
      <w:r w:rsidRPr="00C107BA">
        <w:rPr>
          <w:rFonts w:ascii="Calibri" w:hAnsi="Calibri" w:cs="Calibri"/>
          <w:b w:val="0"/>
          <w:bCs/>
          <w:color w:val="auto"/>
          <w:sz w:val="22"/>
          <w:szCs w:val="22"/>
        </w:rPr>
        <w:t xml:space="preserve"> </w:t>
      </w:r>
      <w:r w:rsidRPr="00C107BA">
        <w:rPr>
          <w:rFonts w:ascii="Calibri" w:hAnsi="Calibri" w:cs="Calibri"/>
          <w:b w:val="0"/>
          <w:bCs/>
          <w:color w:val="auto"/>
          <w:sz w:val="22"/>
          <w:szCs w:val="22"/>
        </w:rPr>
        <w:tab/>
        <w:t>Dermatology</w:t>
      </w:r>
    </w:p>
    <w:p w14:paraId="1BF9AE21" w14:textId="77777777" w:rsidR="00C107BA" w:rsidRPr="00C107BA" w:rsidRDefault="00C107BA" w:rsidP="00C107BA">
      <w:pPr>
        <w:ind w:left="567"/>
        <w:jc w:val="both"/>
        <w:rPr>
          <w:rFonts w:ascii="Calibri" w:hAnsi="Calibri" w:cs="Calibri"/>
          <w:b w:val="0"/>
          <w:bCs/>
          <w:sz w:val="22"/>
          <w:szCs w:val="22"/>
        </w:rPr>
      </w:pPr>
      <w:r w:rsidRPr="00C107BA">
        <w:rPr>
          <w:rFonts w:ascii="Calibri" w:hAnsi="Calibri" w:cs="Calibri"/>
          <w:b w:val="0"/>
          <w:bCs/>
          <w:color w:val="auto"/>
          <w:sz w:val="22"/>
          <w:szCs w:val="22"/>
        </w:rPr>
        <w:t>Plastics</w:t>
      </w:r>
    </w:p>
    <w:p w14:paraId="5499E5E1" w14:textId="77777777" w:rsidR="00C107BA" w:rsidRPr="00C107BA" w:rsidRDefault="00C107BA" w:rsidP="00C107BA">
      <w:pPr>
        <w:ind w:left="567"/>
        <w:jc w:val="both"/>
        <w:rPr>
          <w:rFonts w:ascii="Calibri" w:hAnsi="Calibri" w:cs="Calibri"/>
          <w:b w:val="0"/>
          <w:bCs/>
          <w:sz w:val="22"/>
          <w:szCs w:val="22"/>
        </w:rPr>
      </w:pPr>
      <w:r w:rsidRPr="00C107BA">
        <w:rPr>
          <w:rFonts w:ascii="Calibri" w:hAnsi="Calibri" w:cs="Calibri"/>
          <w:b w:val="0"/>
          <w:bCs/>
          <w:color w:val="auto"/>
          <w:sz w:val="22"/>
          <w:szCs w:val="22"/>
        </w:rPr>
        <w:t>General Surgery</w:t>
      </w:r>
    </w:p>
    <w:p w14:paraId="2F14C3ED" w14:textId="77777777" w:rsidR="00C107BA" w:rsidRPr="00C107BA" w:rsidRDefault="00C107BA" w:rsidP="00C107BA">
      <w:pPr>
        <w:ind w:left="567"/>
        <w:jc w:val="both"/>
        <w:rPr>
          <w:rFonts w:ascii="Calibri" w:hAnsi="Calibri" w:cs="Calibri"/>
          <w:b w:val="0"/>
          <w:bCs/>
          <w:sz w:val="22"/>
          <w:szCs w:val="22"/>
        </w:rPr>
      </w:pPr>
      <w:r w:rsidRPr="00C107BA">
        <w:rPr>
          <w:rFonts w:ascii="Calibri" w:hAnsi="Calibri" w:cs="Calibri"/>
          <w:b w:val="0"/>
          <w:bCs/>
          <w:color w:val="auto"/>
          <w:sz w:val="22"/>
          <w:szCs w:val="22"/>
        </w:rPr>
        <w:t>Urology</w:t>
      </w:r>
    </w:p>
    <w:p w14:paraId="7228091B" w14:textId="48B57C38" w:rsidR="00C107BA" w:rsidRPr="00C107BA" w:rsidRDefault="00C107BA" w:rsidP="00C107BA">
      <w:pPr>
        <w:ind w:left="567"/>
        <w:jc w:val="both"/>
        <w:rPr>
          <w:rFonts w:ascii="Calibri" w:hAnsi="Calibri" w:cs="Calibri"/>
          <w:b w:val="0"/>
          <w:bCs/>
          <w:sz w:val="22"/>
          <w:szCs w:val="22"/>
        </w:rPr>
      </w:pPr>
      <w:r w:rsidRPr="00C107BA">
        <w:rPr>
          <w:rFonts w:ascii="Calibri" w:hAnsi="Calibri" w:cs="Calibri"/>
          <w:b w:val="0"/>
          <w:bCs/>
          <w:color w:val="auto"/>
          <w:sz w:val="22"/>
          <w:szCs w:val="22"/>
        </w:rPr>
        <w:t xml:space="preserve">Ear Nose &amp; Throat (ENT) including Audiology provision </w:t>
      </w:r>
    </w:p>
    <w:p w14:paraId="04F24C25" w14:textId="77777777" w:rsidR="00C107BA" w:rsidRPr="00C107BA" w:rsidRDefault="00C107BA" w:rsidP="00C107BA">
      <w:pPr>
        <w:ind w:left="567"/>
        <w:jc w:val="both"/>
        <w:rPr>
          <w:rFonts w:ascii="Calibri" w:hAnsi="Calibri" w:cs="Calibri"/>
          <w:b w:val="0"/>
          <w:bCs/>
          <w:sz w:val="22"/>
          <w:szCs w:val="22"/>
        </w:rPr>
      </w:pPr>
      <w:r w:rsidRPr="00C107BA">
        <w:rPr>
          <w:rFonts w:ascii="Calibri" w:hAnsi="Calibri" w:cs="Calibri"/>
          <w:b w:val="0"/>
          <w:bCs/>
          <w:color w:val="auto"/>
          <w:sz w:val="22"/>
          <w:szCs w:val="22"/>
        </w:rPr>
        <w:t>Oral Maxillofacial Surgery/Oral Surgery (OMFS)</w:t>
      </w:r>
    </w:p>
    <w:p w14:paraId="7385E7A8" w14:textId="2A7625C3" w:rsidR="00C107BA" w:rsidRPr="00C107BA" w:rsidRDefault="00016D80" w:rsidP="00C107BA">
      <w:pPr>
        <w:ind w:left="567"/>
        <w:jc w:val="both"/>
        <w:rPr>
          <w:rFonts w:ascii="Calibri" w:hAnsi="Calibri" w:cs="Calibri"/>
          <w:b w:val="0"/>
          <w:bCs/>
          <w:color w:val="auto"/>
          <w:sz w:val="22"/>
          <w:szCs w:val="22"/>
        </w:rPr>
      </w:pPr>
      <w:r>
        <w:rPr>
          <w:rFonts w:ascii="Calibri" w:hAnsi="Calibri" w:cs="Calibri"/>
          <w:b w:val="0"/>
          <w:bCs/>
          <w:color w:val="auto"/>
          <w:sz w:val="22"/>
          <w:szCs w:val="22"/>
        </w:rPr>
        <w:t xml:space="preserve">Benign </w:t>
      </w:r>
      <w:r w:rsidR="00C107BA" w:rsidRPr="00C107BA">
        <w:rPr>
          <w:rFonts w:ascii="Calibri" w:hAnsi="Calibri" w:cs="Calibri"/>
          <w:b w:val="0"/>
          <w:bCs/>
          <w:color w:val="auto"/>
          <w:sz w:val="22"/>
          <w:szCs w:val="22"/>
        </w:rPr>
        <w:t>Gynaecology</w:t>
      </w:r>
    </w:p>
    <w:p w14:paraId="64B435FB" w14:textId="77777777" w:rsidR="00C107BA" w:rsidRPr="00C107BA" w:rsidRDefault="00C107BA" w:rsidP="00C107BA">
      <w:pPr>
        <w:ind w:left="567"/>
        <w:jc w:val="both"/>
        <w:rPr>
          <w:rFonts w:ascii="Calibri" w:hAnsi="Calibri" w:cs="Calibri"/>
          <w:b w:val="0"/>
          <w:bCs/>
          <w:color w:val="auto"/>
          <w:sz w:val="22"/>
          <w:szCs w:val="22"/>
        </w:rPr>
      </w:pPr>
    </w:p>
    <w:p w14:paraId="61BF81FD" w14:textId="756B3CC5" w:rsidR="00C107BA" w:rsidRPr="00C107BA" w:rsidRDefault="00C107BA" w:rsidP="00C107BA">
      <w:pPr>
        <w:spacing w:after="120"/>
        <w:jc w:val="both"/>
        <w:rPr>
          <w:rFonts w:ascii="Calibri" w:hAnsi="Calibri" w:cs="Calibri"/>
          <w:b w:val="0"/>
          <w:bCs/>
          <w:sz w:val="22"/>
          <w:szCs w:val="22"/>
        </w:rPr>
      </w:pPr>
      <w:r w:rsidRPr="00C107BA">
        <w:rPr>
          <w:rFonts w:ascii="Calibri" w:hAnsi="Calibri" w:cs="Calibri"/>
          <w:b w:val="0"/>
          <w:bCs/>
          <w:sz w:val="22"/>
          <w:szCs w:val="22"/>
        </w:rPr>
        <w:t>Lot 2</w:t>
      </w:r>
      <w:r w:rsidRPr="00C107BA">
        <w:rPr>
          <w:rFonts w:ascii="Calibri" w:hAnsi="Calibri" w:cs="Calibri"/>
          <w:b w:val="0"/>
          <w:bCs/>
          <w:color w:val="auto"/>
          <w:sz w:val="22"/>
          <w:szCs w:val="22"/>
        </w:rPr>
        <w:t xml:space="preserve"> Gastroenterology </w:t>
      </w:r>
    </w:p>
    <w:p w14:paraId="292DA66F" w14:textId="77777777" w:rsidR="00F53CA8" w:rsidRDefault="00C107BA" w:rsidP="00C107BA">
      <w:pPr>
        <w:spacing w:after="120"/>
        <w:jc w:val="both"/>
        <w:rPr>
          <w:rFonts w:ascii="Calibri" w:hAnsi="Calibri" w:cs="Calibri"/>
          <w:b w:val="0"/>
          <w:bCs/>
          <w:color w:val="auto"/>
          <w:sz w:val="22"/>
          <w:szCs w:val="22"/>
        </w:rPr>
      </w:pPr>
      <w:r w:rsidRPr="00C107BA">
        <w:rPr>
          <w:rFonts w:ascii="Calibri" w:hAnsi="Calibri" w:cs="Calibri"/>
          <w:b w:val="0"/>
          <w:bCs/>
          <w:sz w:val="22"/>
          <w:szCs w:val="22"/>
        </w:rPr>
        <w:t>Lot 3</w:t>
      </w:r>
      <w:r w:rsidRPr="00C107BA">
        <w:rPr>
          <w:rFonts w:ascii="Calibri" w:hAnsi="Calibri" w:cs="Calibri"/>
          <w:b w:val="0"/>
          <w:bCs/>
          <w:color w:val="auto"/>
          <w:sz w:val="22"/>
          <w:szCs w:val="22"/>
        </w:rPr>
        <w:t xml:space="preserve"> </w:t>
      </w:r>
      <w:r w:rsidR="00F53CA8">
        <w:rPr>
          <w:rFonts w:ascii="Calibri" w:hAnsi="Calibri" w:cs="Calibri"/>
          <w:b w:val="0"/>
          <w:bCs/>
          <w:color w:val="auto"/>
          <w:sz w:val="22"/>
          <w:szCs w:val="22"/>
        </w:rPr>
        <w:t>Trauma &amp; Orthopaedics</w:t>
      </w:r>
    </w:p>
    <w:p w14:paraId="5D0BDD97" w14:textId="77777777" w:rsidR="00F53CA8" w:rsidRDefault="00F53CA8" w:rsidP="00C107BA">
      <w:pPr>
        <w:spacing w:after="120"/>
        <w:jc w:val="both"/>
        <w:rPr>
          <w:rFonts w:ascii="Calibri" w:hAnsi="Calibri" w:cs="Calibri"/>
          <w:b w:val="0"/>
          <w:bCs/>
          <w:color w:val="auto"/>
          <w:sz w:val="22"/>
          <w:szCs w:val="22"/>
        </w:rPr>
      </w:pPr>
      <w:r>
        <w:rPr>
          <w:rFonts w:ascii="Calibri" w:hAnsi="Calibri" w:cs="Calibri"/>
          <w:b w:val="0"/>
          <w:bCs/>
          <w:color w:val="auto"/>
          <w:sz w:val="22"/>
          <w:szCs w:val="22"/>
        </w:rPr>
        <w:t>Lot 4 Complex Gynaecology</w:t>
      </w:r>
    </w:p>
    <w:p w14:paraId="0524554B" w14:textId="77777777" w:rsidR="00F53CA8" w:rsidRDefault="00F53CA8" w:rsidP="00C107BA">
      <w:pPr>
        <w:spacing w:after="120"/>
        <w:jc w:val="both"/>
        <w:rPr>
          <w:rFonts w:ascii="Calibri" w:hAnsi="Calibri" w:cs="Calibri"/>
          <w:b w:val="0"/>
          <w:bCs/>
          <w:color w:val="auto"/>
          <w:sz w:val="22"/>
          <w:szCs w:val="22"/>
        </w:rPr>
      </w:pPr>
      <w:r>
        <w:rPr>
          <w:rFonts w:ascii="Calibri" w:hAnsi="Calibri" w:cs="Calibri"/>
          <w:b w:val="0"/>
          <w:bCs/>
          <w:color w:val="auto"/>
          <w:sz w:val="22"/>
          <w:szCs w:val="22"/>
        </w:rPr>
        <w:t>Lot 5 Paediatric</w:t>
      </w:r>
    </w:p>
    <w:p w14:paraId="5524027B" w14:textId="74787571" w:rsidR="002579D7" w:rsidRPr="00F53CA8" w:rsidRDefault="00C107BA" w:rsidP="00F53CA8">
      <w:pPr>
        <w:spacing w:after="120"/>
        <w:jc w:val="both"/>
        <w:rPr>
          <w:rFonts w:ascii="Calibri" w:hAnsi="Calibri" w:cs="Calibri"/>
          <w:b w:val="0"/>
          <w:bCs/>
          <w:sz w:val="22"/>
          <w:szCs w:val="22"/>
        </w:rPr>
      </w:pPr>
      <w:r w:rsidRPr="00C107BA">
        <w:rPr>
          <w:rFonts w:ascii="Calibri" w:hAnsi="Calibri" w:cs="Calibri"/>
          <w:b w:val="0"/>
          <w:bCs/>
          <w:sz w:val="22"/>
          <w:szCs w:val="22"/>
        </w:rPr>
        <w:t xml:space="preserve">Lot </w:t>
      </w:r>
      <w:r w:rsidR="00016D80">
        <w:rPr>
          <w:rFonts w:ascii="Calibri" w:hAnsi="Calibri" w:cs="Calibri"/>
          <w:b w:val="0"/>
          <w:bCs/>
          <w:sz w:val="22"/>
          <w:szCs w:val="22"/>
        </w:rPr>
        <w:t>6</w:t>
      </w:r>
      <w:r w:rsidR="00F53CA8">
        <w:rPr>
          <w:rFonts w:ascii="Calibri" w:hAnsi="Calibri" w:cs="Calibri"/>
          <w:b w:val="0"/>
          <w:bCs/>
          <w:sz w:val="22"/>
          <w:szCs w:val="22"/>
        </w:rPr>
        <w:t xml:space="preserve"> Breast</w:t>
      </w:r>
    </w:p>
    <w:p w14:paraId="0391E112" w14:textId="77777777" w:rsidR="004213C9" w:rsidRPr="00304145" w:rsidRDefault="00437A60" w:rsidP="000F5B1B">
      <w:pPr>
        <w:pStyle w:val="Heading2"/>
        <w:numPr>
          <w:ilvl w:val="0"/>
          <w:numId w:val="0"/>
        </w:numPr>
        <w:jc w:val="both"/>
        <w:rPr>
          <w:rFonts w:ascii="Calibri" w:hAnsi="Calibri" w:cs="Calibri"/>
          <w:b/>
          <w:sz w:val="22"/>
          <w:szCs w:val="22"/>
        </w:rPr>
      </w:pPr>
      <w:bookmarkStart w:id="4" w:name="_Toc79987972"/>
      <w:bookmarkStart w:id="5" w:name="_Toc141838961"/>
      <w:r w:rsidRPr="00304145">
        <w:rPr>
          <w:rFonts w:ascii="Calibri" w:hAnsi="Calibri" w:cs="Calibri"/>
          <w:sz w:val="22"/>
          <w:szCs w:val="22"/>
        </w:rPr>
        <w:lastRenderedPageBreak/>
        <w:t>2.2</w:t>
      </w:r>
      <w:r w:rsidRPr="00304145">
        <w:rPr>
          <w:rFonts w:ascii="Calibri" w:hAnsi="Calibri" w:cs="Calibri"/>
          <w:b/>
          <w:sz w:val="22"/>
          <w:szCs w:val="22"/>
        </w:rPr>
        <w:tab/>
      </w:r>
      <w:r w:rsidR="004213C9" w:rsidRPr="00304145">
        <w:rPr>
          <w:rFonts w:ascii="Calibri" w:hAnsi="Calibri" w:cs="Calibri"/>
          <w:b/>
          <w:sz w:val="22"/>
          <w:szCs w:val="22"/>
        </w:rPr>
        <w:t>Timetable for competition</w:t>
      </w:r>
      <w:bookmarkEnd w:id="4"/>
      <w:bookmarkEnd w:id="5"/>
    </w:p>
    <w:p w14:paraId="0391E114" w14:textId="27B44BD6" w:rsidR="004213C9" w:rsidRPr="00304145" w:rsidRDefault="004213C9" w:rsidP="000F5B1B">
      <w:pPr>
        <w:jc w:val="both"/>
        <w:rPr>
          <w:rFonts w:ascii="Calibri" w:hAnsi="Calibri" w:cs="Calibri"/>
          <w:b w:val="0"/>
          <w:sz w:val="22"/>
          <w:szCs w:val="22"/>
        </w:rPr>
      </w:pPr>
      <w:r w:rsidRPr="00304145">
        <w:rPr>
          <w:rFonts w:ascii="Calibri" w:hAnsi="Calibri" w:cs="Calibri"/>
          <w:b w:val="0"/>
          <w:sz w:val="22"/>
          <w:szCs w:val="22"/>
        </w:rPr>
        <w:t>The timetable for the main stages of this</w:t>
      </w:r>
      <w:r w:rsidR="00934E3C" w:rsidRPr="00304145">
        <w:rPr>
          <w:rFonts w:ascii="Calibri" w:hAnsi="Calibri" w:cs="Calibri"/>
          <w:b w:val="0"/>
          <w:sz w:val="22"/>
          <w:szCs w:val="22"/>
        </w:rPr>
        <w:t xml:space="preserve"> </w:t>
      </w:r>
      <w:r w:rsidR="00B4325D" w:rsidRPr="00304145">
        <w:rPr>
          <w:rFonts w:ascii="Calibri" w:hAnsi="Calibri" w:cs="Calibri"/>
          <w:b w:val="0"/>
          <w:sz w:val="22"/>
          <w:szCs w:val="22"/>
        </w:rPr>
        <w:t>tender are</w:t>
      </w:r>
      <w:r w:rsidRPr="00304145">
        <w:rPr>
          <w:rFonts w:ascii="Calibri" w:hAnsi="Calibri" w:cs="Calibri"/>
          <w:b w:val="0"/>
          <w:sz w:val="22"/>
          <w:szCs w:val="22"/>
        </w:rPr>
        <w:t xml:space="preserve"> outlined below. </w:t>
      </w:r>
    </w:p>
    <w:tbl>
      <w:tblPr>
        <w:tblpPr w:leftFromText="180" w:rightFromText="180" w:vertAnchor="text" w:horzAnchor="margin" w:tblpY="52"/>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78"/>
        <w:gridCol w:w="5536"/>
      </w:tblGrid>
      <w:tr w:rsidR="004213C9" w:rsidRPr="00304145" w14:paraId="0391E117" w14:textId="77777777" w:rsidTr="00D4029B">
        <w:trPr>
          <w:cantSplit/>
        </w:trPr>
        <w:tc>
          <w:tcPr>
            <w:tcW w:w="3678" w:type="dxa"/>
            <w:shd w:val="pct10" w:color="auto" w:fill="auto"/>
          </w:tcPr>
          <w:p w14:paraId="0391E115" w14:textId="64EE322A" w:rsidR="004213C9" w:rsidRPr="00843864" w:rsidRDefault="004213C9" w:rsidP="000F5B1B">
            <w:pPr>
              <w:jc w:val="both"/>
              <w:rPr>
                <w:rFonts w:ascii="Calibri" w:hAnsi="Calibri" w:cs="Calibri"/>
                <w:bCs/>
                <w:sz w:val="22"/>
                <w:szCs w:val="22"/>
              </w:rPr>
            </w:pPr>
            <w:bookmarkStart w:id="6" w:name="_Hlk173150299"/>
            <w:r w:rsidRPr="00843864">
              <w:rPr>
                <w:rFonts w:ascii="Calibri" w:hAnsi="Calibri" w:cs="Calibri"/>
                <w:bCs/>
                <w:sz w:val="22"/>
                <w:szCs w:val="22"/>
              </w:rPr>
              <w:t>Target Date</w:t>
            </w:r>
          </w:p>
        </w:tc>
        <w:tc>
          <w:tcPr>
            <w:tcW w:w="5536" w:type="dxa"/>
            <w:shd w:val="pct10" w:color="auto" w:fill="auto"/>
          </w:tcPr>
          <w:p w14:paraId="0391E116" w14:textId="77777777" w:rsidR="004213C9" w:rsidRPr="00843864" w:rsidRDefault="004213C9" w:rsidP="000F5B1B">
            <w:pPr>
              <w:jc w:val="both"/>
              <w:rPr>
                <w:rFonts w:ascii="Calibri" w:hAnsi="Calibri" w:cs="Calibri"/>
                <w:bCs/>
                <w:sz w:val="22"/>
                <w:szCs w:val="22"/>
              </w:rPr>
            </w:pPr>
            <w:r w:rsidRPr="00843864">
              <w:rPr>
                <w:rFonts w:ascii="Calibri" w:hAnsi="Calibri" w:cs="Calibri"/>
                <w:bCs/>
                <w:sz w:val="22"/>
                <w:szCs w:val="22"/>
              </w:rPr>
              <w:t>Stage</w:t>
            </w:r>
          </w:p>
        </w:tc>
      </w:tr>
      <w:tr w:rsidR="004213C9" w:rsidRPr="00304145" w14:paraId="0391E11A" w14:textId="77777777" w:rsidTr="00D4029B">
        <w:trPr>
          <w:cantSplit/>
        </w:trPr>
        <w:tc>
          <w:tcPr>
            <w:tcW w:w="3678" w:type="dxa"/>
          </w:tcPr>
          <w:p w14:paraId="0391E118" w14:textId="4364DDFE" w:rsidR="004213C9" w:rsidRPr="00843864" w:rsidRDefault="00016D80" w:rsidP="000F5B1B">
            <w:pPr>
              <w:jc w:val="both"/>
              <w:rPr>
                <w:rFonts w:ascii="Calibri" w:hAnsi="Calibri" w:cs="Calibri"/>
                <w:color w:val="auto"/>
                <w:sz w:val="22"/>
                <w:szCs w:val="22"/>
              </w:rPr>
            </w:pPr>
            <w:r w:rsidRPr="00843864">
              <w:rPr>
                <w:rFonts w:ascii="Calibri" w:hAnsi="Calibri" w:cs="Calibri"/>
                <w:color w:val="auto"/>
                <w:sz w:val="22"/>
                <w:szCs w:val="22"/>
              </w:rPr>
              <w:t>1</w:t>
            </w:r>
            <w:r w:rsidR="00FC6452">
              <w:rPr>
                <w:rFonts w:ascii="Calibri" w:hAnsi="Calibri" w:cs="Calibri"/>
                <w:color w:val="auto"/>
                <w:sz w:val="22"/>
                <w:szCs w:val="22"/>
              </w:rPr>
              <w:t>3</w:t>
            </w:r>
            <w:r w:rsidRPr="00843864">
              <w:rPr>
                <w:rFonts w:ascii="Calibri" w:hAnsi="Calibri" w:cs="Calibri"/>
                <w:color w:val="auto"/>
                <w:sz w:val="22"/>
                <w:szCs w:val="22"/>
              </w:rPr>
              <w:t xml:space="preserve"> June</w:t>
            </w:r>
            <w:r w:rsidR="00931990" w:rsidRPr="00843864">
              <w:rPr>
                <w:rFonts w:ascii="Calibri" w:hAnsi="Calibri" w:cs="Calibri"/>
                <w:color w:val="auto"/>
                <w:sz w:val="22"/>
                <w:szCs w:val="22"/>
              </w:rPr>
              <w:t xml:space="preserve"> 2025</w:t>
            </w:r>
          </w:p>
        </w:tc>
        <w:tc>
          <w:tcPr>
            <w:tcW w:w="5536" w:type="dxa"/>
          </w:tcPr>
          <w:p w14:paraId="0391E119" w14:textId="2EDC4CAF" w:rsidR="004213C9" w:rsidRPr="00843864" w:rsidRDefault="00931990" w:rsidP="000F5B1B">
            <w:pPr>
              <w:jc w:val="both"/>
              <w:rPr>
                <w:rFonts w:ascii="Calibri" w:hAnsi="Calibri" w:cs="Calibri"/>
                <w:b w:val="0"/>
                <w:sz w:val="22"/>
                <w:szCs w:val="22"/>
              </w:rPr>
            </w:pPr>
            <w:r w:rsidRPr="00843864">
              <w:rPr>
                <w:rFonts w:ascii="Calibri" w:hAnsi="Calibri" w:cs="Calibri"/>
                <w:b w:val="0"/>
                <w:sz w:val="22"/>
                <w:szCs w:val="22"/>
              </w:rPr>
              <w:t>Invitation to Tender – Go Live</w:t>
            </w:r>
          </w:p>
        </w:tc>
      </w:tr>
      <w:tr w:rsidR="00D4029B" w:rsidRPr="00304145" w14:paraId="0135C1D7" w14:textId="77777777" w:rsidTr="00D4029B">
        <w:trPr>
          <w:cantSplit/>
        </w:trPr>
        <w:tc>
          <w:tcPr>
            <w:tcW w:w="3678" w:type="dxa"/>
          </w:tcPr>
          <w:p w14:paraId="0FB1FD09" w14:textId="1ECF0D33" w:rsidR="00D4029B" w:rsidRPr="00843864" w:rsidRDefault="00016D80" w:rsidP="000F5B1B">
            <w:pPr>
              <w:jc w:val="both"/>
              <w:rPr>
                <w:rFonts w:ascii="Calibri" w:hAnsi="Calibri" w:cs="Calibri"/>
                <w:color w:val="auto"/>
                <w:sz w:val="22"/>
                <w:szCs w:val="22"/>
              </w:rPr>
            </w:pPr>
            <w:r w:rsidRPr="00843864">
              <w:rPr>
                <w:rFonts w:ascii="Calibri" w:hAnsi="Calibri" w:cs="Calibri"/>
                <w:color w:val="auto"/>
                <w:sz w:val="22"/>
                <w:szCs w:val="22"/>
              </w:rPr>
              <w:t>25 June</w:t>
            </w:r>
            <w:r w:rsidR="00931990" w:rsidRPr="00843864">
              <w:rPr>
                <w:rFonts w:ascii="Calibri" w:hAnsi="Calibri" w:cs="Calibri"/>
                <w:color w:val="auto"/>
                <w:sz w:val="22"/>
                <w:szCs w:val="22"/>
              </w:rPr>
              <w:t xml:space="preserve"> 2025 16:00</w:t>
            </w:r>
          </w:p>
        </w:tc>
        <w:tc>
          <w:tcPr>
            <w:tcW w:w="5536" w:type="dxa"/>
          </w:tcPr>
          <w:p w14:paraId="3A44EC9B" w14:textId="7B4B69CC" w:rsidR="00D4029B" w:rsidRPr="00843864" w:rsidRDefault="00D4029B" w:rsidP="000F5B1B">
            <w:pPr>
              <w:jc w:val="both"/>
              <w:rPr>
                <w:rFonts w:ascii="Calibri" w:hAnsi="Calibri" w:cs="Calibri"/>
                <w:b w:val="0"/>
                <w:sz w:val="22"/>
                <w:szCs w:val="22"/>
              </w:rPr>
            </w:pPr>
            <w:r w:rsidRPr="00843864">
              <w:rPr>
                <w:rFonts w:ascii="Calibri" w:hAnsi="Calibri" w:cs="Calibri"/>
                <w:b w:val="0"/>
                <w:sz w:val="22"/>
                <w:szCs w:val="22"/>
              </w:rPr>
              <w:t>Deadline for Clarification Questions</w:t>
            </w:r>
          </w:p>
        </w:tc>
      </w:tr>
      <w:tr w:rsidR="00D4029B" w:rsidRPr="00304145" w14:paraId="150C707C" w14:textId="77777777" w:rsidTr="00D4029B">
        <w:trPr>
          <w:cantSplit/>
        </w:trPr>
        <w:tc>
          <w:tcPr>
            <w:tcW w:w="3678" w:type="dxa"/>
          </w:tcPr>
          <w:p w14:paraId="6A978AFE" w14:textId="53C720F3" w:rsidR="00D4029B" w:rsidRPr="00843864" w:rsidRDefault="00843864" w:rsidP="000F5B1B">
            <w:pPr>
              <w:jc w:val="both"/>
              <w:rPr>
                <w:rFonts w:ascii="Calibri" w:hAnsi="Calibri" w:cs="Calibri"/>
                <w:color w:val="auto"/>
                <w:sz w:val="22"/>
                <w:szCs w:val="22"/>
              </w:rPr>
            </w:pPr>
            <w:r w:rsidRPr="00843864">
              <w:rPr>
                <w:rFonts w:ascii="Calibri" w:hAnsi="Calibri" w:cs="Calibri"/>
                <w:color w:val="auto"/>
                <w:sz w:val="22"/>
                <w:szCs w:val="22"/>
              </w:rPr>
              <w:t>27</w:t>
            </w:r>
            <w:r w:rsidR="00931990" w:rsidRPr="00843864">
              <w:rPr>
                <w:rFonts w:ascii="Calibri" w:hAnsi="Calibri" w:cs="Calibri"/>
                <w:color w:val="auto"/>
                <w:sz w:val="22"/>
                <w:szCs w:val="22"/>
              </w:rPr>
              <w:t xml:space="preserve"> June 2025 16:00</w:t>
            </w:r>
          </w:p>
        </w:tc>
        <w:tc>
          <w:tcPr>
            <w:tcW w:w="5536" w:type="dxa"/>
          </w:tcPr>
          <w:p w14:paraId="52BC18B3" w14:textId="168F0B16" w:rsidR="00D4029B" w:rsidRPr="00843864" w:rsidRDefault="00D4029B" w:rsidP="000F5B1B">
            <w:pPr>
              <w:jc w:val="both"/>
              <w:rPr>
                <w:rFonts w:ascii="Calibri" w:hAnsi="Calibri" w:cs="Calibri"/>
                <w:b w:val="0"/>
                <w:sz w:val="22"/>
                <w:szCs w:val="22"/>
              </w:rPr>
            </w:pPr>
            <w:r w:rsidRPr="00843864">
              <w:rPr>
                <w:rFonts w:ascii="Calibri" w:hAnsi="Calibri" w:cs="Calibri"/>
                <w:b w:val="0"/>
                <w:sz w:val="22"/>
                <w:szCs w:val="22"/>
              </w:rPr>
              <w:t>Clarification Question response</w:t>
            </w:r>
            <w:r w:rsidR="00631663" w:rsidRPr="00843864">
              <w:rPr>
                <w:rFonts w:ascii="Calibri" w:hAnsi="Calibri" w:cs="Calibri"/>
                <w:b w:val="0"/>
                <w:sz w:val="22"/>
                <w:szCs w:val="22"/>
              </w:rPr>
              <w:t xml:space="preserve"> deadline</w:t>
            </w:r>
            <w:r w:rsidRPr="00843864">
              <w:rPr>
                <w:rFonts w:ascii="Calibri" w:hAnsi="Calibri" w:cs="Calibri"/>
                <w:b w:val="0"/>
                <w:sz w:val="22"/>
                <w:szCs w:val="22"/>
              </w:rPr>
              <w:t>*</w:t>
            </w:r>
          </w:p>
        </w:tc>
      </w:tr>
      <w:tr w:rsidR="004213C9" w:rsidRPr="00304145" w14:paraId="0391E11D" w14:textId="77777777" w:rsidTr="00D4029B">
        <w:trPr>
          <w:cantSplit/>
        </w:trPr>
        <w:tc>
          <w:tcPr>
            <w:tcW w:w="3678" w:type="dxa"/>
          </w:tcPr>
          <w:p w14:paraId="0391E11B" w14:textId="21CECB25" w:rsidR="004213C9" w:rsidRPr="00843864" w:rsidRDefault="00843864" w:rsidP="000F5B1B">
            <w:pPr>
              <w:jc w:val="both"/>
              <w:rPr>
                <w:rFonts w:ascii="Calibri" w:hAnsi="Calibri" w:cs="Calibri"/>
                <w:color w:val="auto"/>
                <w:sz w:val="22"/>
                <w:szCs w:val="22"/>
              </w:rPr>
            </w:pPr>
            <w:r w:rsidRPr="00843864">
              <w:rPr>
                <w:rFonts w:ascii="Calibri" w:hAnsi="Calibri" w:cs="Calibri"/>
                <w:color w:val="auto"/>
                <w:sz w:val="22"/>
                <w:szCs w:val="22"/>
              </w:rPr>
              <w:t>9 July</w:t>
            </w:r>
            <w:r w:rsidR="00931990" w:rsidRPr="00843864">
              <w:rPr>
                <w:rFonts w:ascii="Calibri" w:hAnsi="Calibri" w:cs="Calibri"/>
                <w:color w:val="auto"/>
                <w:sz w:val="22"/>
                <w:szCs w:val="22"/>
              </w:rPr>
              <w:t xml:space="preserve"> 2025 12:00 noon</w:t>
            </w:r>
          </w:p>
        </w:tc>
        <w:tc>
          <w:tcPr>
            <w:tcW w:w="5536" w:type="dxa"/>
          </w:tcPr>
          <w:p w14:paraId="0391E11C" w14:textId="78935B2D" w:rsidR="004213C9" w:rsidRPr="00843864" w:rsidRDefault="00631663" w:rsidP="000F5B1B">
            <w:pPr>
              <w:jc w:val="both"/>
              <w:rPr>
                <w:rFonts w:ascii="Calibri" w:hAnsi="Calibri" w:cs="Calibri"/>
                <w:b w:val="0"/>
                <w:sz w:val="22"/>
                <w:szCs w:val="22"/>
              </w:rPr>
            </w:pPr>
            <w:r w:rsidRPr="00843864">
              <w:rPr>
                <w:rFonts w:ascii="Calibri" w:hAnsi="Calibri" w:cs="Calibri"/>
                <w:b w:val="0"/>
                <w:sz w:val="22"/>
                <w:szCs w:val="22"/>
              </w:rPr>
              <w:t>Tender Close</w:t>
            </w:r>
          </w:p>
        </w:tc>
      </w:tr>
      <w:tr w:rsidR="002525AC" w:rsidRPr="00304145" w14:paraId="0391E120" w14:textId="77777777" w:rsidTr="00D4029B">
        <w:trPr>
          <w:cantSplit/>
        </w:trPr>
        <w:tc>
          <w:tcPr>
            <w:tcW w:w="3678" w:type="dxa"/>
          </w:tcPr>
          <w:p w14:paraId="0391E11E" w14:textId="4C461AD2" w:rsidR="009A622C" w:rsidRPr="00843864" w:rsidRDefault="00843864" w:rsidP="009A622C">
            <w:pPr>
              <w:jc w:val="both"/>
              <w:rPr>
                <w:rFonts w:ascii="Calibri" w:hAnsi="Calibri" w:cs="Calibri"/>
                <w:color w:val="auto"/>
                <w:sz w:val="22"/>
                <w:szCs w:val="22"/>
              </w:rPr>
            </w:pPr>
            <w:r w:rsidRPr="00843864">
              <w:rPr>
                <w:rFonts w:ascii="Calibri" w:hAnsi="Calibri" w:cs="Calibri"/>
                <w:color w:val="auto"/>
                <w:sz w:val="22"/>
                <w:szCs w:val="22"/>
              </w:rPr>
              <w:t>10 July</w:t>
            </w:r>
            <w:r w:rsidR="00931990" w:rsidRPr="00843864">
              <w:rPr>
                <w:rFonts w:ascii="Calibri" w:hAnsi="Calibri" w:cs="Calibri"/>
                <w:color w:val="auto"/>
                <w:sz w:val="22"/>
                <w:szCs w:val="22"/>
              </w:rPr>
              <w:t xml:space="preserve"> –  </w:t>
            </w:r>
            <w:r w:rsidRPr="00843864">
              <w:rPr>
                <w:rFonts w:ascii="Calibri" w:hAnsi="Calibri" w:cs="Calibri"/>
                <w:color w:val="auto"/>
                <w:sz w:val="22"/>
                <w:szCs w:val="22"/>
              </w:rPr>
              <w:t>11 July</w:t>
            </w:r>
            <w:r w:rsidR="00931990" w:rsidRPr="00843864">
              <w:rPr>
                <w:rFonts w:ascii="Calibri" w:hAnsi="Calibri" w:cs="Calibri"/>
                <w:color w:val="auto"/>
                <w:sz w:val="22"/>
                <w:szCs w:val="22"/>
              </w:rPr>
              <w:t xml:space="preserve"> 2025</w:t>
            </w:r>
          </w:p>
        </w:tc>
        <w:tc>
          <w:tcPr>
            <w:tcW w:w="5536" w:type="dxa"/>
          </w:tcPr>
          <w:p w14:paraId="0391E11F" w14:textId="19D9BA69" w:rsidR="002525AC" w:rsidRPr="00843864" w:rsidRDefault="00C90AB2" w:rsidP="000F5B1B">
            <w:pPr>
              <w:jc w:val="both"/>
              <w:rPr>
                <w:rFonts w:ascii="Calibri" w:hAnsi="Calibri" w:cs="Calibri"/>
                <w:b w:val="0"/>
                <w:sz w:val="22"/>
                <w:szCs w:val="22"/>
              </w:rPr>
            </w:pPr>
            <w:r w:rsidRPr="00843864">
              <w:rPr>
                <w:rFonts w:ascii="Calibri" w:hAnsi="Calibri" w:cs="Calibri"/>
                <w:b w:val="0"/>
                <w:sz w:val="22"/>
                <w:szCs w:val="22"/>
              </w:rPr>
              <w:t>Compliance check of submitted responses**</w:t>
            </w:r>
          </w:p>
        </w:tc>
      </w:tr>
      <w:tr w:rsidR="00C90AB2" w:rsidRPr="00304145" w14:paraId="1C988173" w14:textId="77777777" w:rsidTr="00D4029B">
        <w:trPr>
          <w:cantSplit/>
        </w:trPr>
        <w:tc>
          <w:tcPr>
            <w:tcW w:w="3678" w:type="dxa"/>
          </w:tcPr>
          <w:p w14:paraId="0DDA0BA6" w14:textId="07530297" w:rsidR="00C90AB2" w:rsidRPr="00843864" w:rsidRDefault="00843864" w:rsidP="00C90AB2">
            <w:pPr>
              <w:jc w:val="both"/>
              <w:rPr>
                <w:rFonts w:ascii="Calibri" w:hAnsi="Calibri" w:cs="Calibri"/>
                <w:color w:val="auto"/>
                <w:sz w:val="22"/>
                <w:szCs w:val="22"/>
              </w:rPr>
            </w:pPr>
            <w:r w:rsidRPr="00843864">
              <w:rPr>
                <w:rFonts w:ascii="Calibri" w:hAnsi="Calibri" w:cs="Calibri"/>
                <w:color w:val="auto"/>
                <w:sz w:val="22"/>
                <w:szCs w:val="22"/>
              </w:rPr>
              <w:t>14 July</w:t>
            </w:r>
            <w:r w:rsidR="00C90AB2" w:rsidRPr="00843864">
              <w:rPr>
                <w:rFonts w:ascii="Calibri" w:hAnsi="Calibri" w:cs="Calibri"/>
                <w:color w:val="auto"/>
                <w:sz w:val="22"/>
                <w:szCs w:val="22"/>
              </w:rPr>
              <w:t xml:space="preserve"> – </w:t>
            </w:r>
            <w:r w:rsidRPr="00843864">
              <w:rPr>
                <w:rFonts w:ascii="Calibri" w:hAnsi="Calibri" w:cs="Calibri"/>
                <w:color w:val="auto"/>
                <w:sz w:val="22"/>
                <w:szCs w:val="22"/>
              </w:rPr>
              <w:t>25</w:t>
            </w:r>
            <w:r w:rsidR="00C90AB2" w:rsidRPr="00843864">
              <w:rPr>
                <w:rFonts w:ascii="Calibri" w:hAnsi="Calibri" w:cs="Calibri"/>
                <w:color w:val="auto"/>
                <w:sz w:val="22"/>
                <w:szCs w:val="22"/>
              </w:rPr>
              <w:t xml:space="preserve"> July 2025</w:t>
            </w:r>
          </w:p>
        </w:tc>
        <w:tc>
          <w:tcPr>
            <w:tcW w:w="5536" w:type="dxa"/>
          </w:tcPr>
          <w:p w14:paraId="00FD9DB9" w14:textId="7368FDBD" w:rsidR="00C90AB2" w:rsidRPr="00843864" w:rsidRDefault="00C90AB2" w:rsidP="00C90AB2">
            <w:pPr>
              <w:jc w:val="both"/>
              <w:rPr>
                <w:rFonts w:ascii="Calibri" w:hAnsi="Calibri" w:cs="Calibri"/>
                <w:b w:val="0"/>
                <w:sz w:val="22"/>
                <w:szCs w:val="22"/>
              </w:rPr>
            </w:pPr>
            <w:r w:rsidRPr="00843864">
              <w:rPr>
                <w:rFonts w:ascii="Calibri" w:hAnsi="Calibri" w:cs="Calibri"/>
                <w:b w:val="0"/>
                <w:sz w:val="22"/>
                <w:szCs w:val="22"/>
              </w:rPr>
              <w:t>Evaluation Period to include</w:t>
            </w:r>
          </w:p>
        </w:tc>
      </w:tr>
      <w:tr w:rsidR="00C90AB2" w:rsidRPr="00304145" w14:paraId="07892027" w14:textId="77777777" w:rsidTr="00D4029B">
        <w:trPr>
          <w:cantSplit/>
        </w:trPr>
        <w:tc>
          <w:tcPr>
            <w:tcW w:w="3678" w:type="dxa"/>
          </w:tcPr>
          <w:p w14:paraId="0F6391AF" w14:textId="203D0923" w:rsidR="00C90AB2" w:rsidRPr="00843864" w:rsidRDefault="00843864" w:rsidP="00C90AB2">
            <w:pPr>
              <w:jc w:val="both"/>
              <w:rPr>
                <w:rFonts w:ascii="Calibri" w:hAnsi="Calibri" w:cs="Calibri"/>
                <w:color w:val="auto"/>
                <w:sz w:val="22"/>
                <w:szCs w:val="22"/>
              </w:rPr>
            </w:pPr>
            <w:r w:rsidRPr="00843864">
              <w:rPr>
                <w:rFonts w:ascii="Calibri" w:hAnsi="Calibri" w:cs="Calibri"/>
                <w:color w:val="auto"/>
                <w:sz w:val="22"/>
                <w:szCs w:val="22"/>
              </w:rPr>
              <w:t>28 July</w:t>
            </w:r>
            <w:r w:rsidR="00C90AB2" w:rsidRPr="00843864">
              <w:rPr>
                <w:rFonts w:ascii="Calibri" w:hAnsi="Calibri" w:cs="Calibri"/>
                <w:color w:val="auto"/>
                <w:sz w:val="22"/>
                <w:szCs w:val="22"/>
              </w:rPr>
              <w:t xml:space="preserve"> – 1</w:t>
            </w:r>
            <w:r w:rsidRPr="00843864">
              <w:rPr>
                <w:rFonts w:ascii="Calibri" w:hAnsi="Calibri" w:cs="Calibri"/>
                <w:color w:val="auto"/>
                <w:sz w:val="22"/>
                <w:szCs w:val="22"/>
              </w:rPr>
              <w:t xml:space="preserve"> August</w:t>
            </w:r>
            <w:r w:rsidR="00C90AB2" w:rsidRPr="00843864">
              <w:rPr>
                <w:rFonts w:ascii="Calibri" w:hAnsi="Calibri" w:cs="Calibri"/>
                <w:color w:val="auto"/>
                <w:sz w:val="22"/>
                <w:szCs w:val="22"/>
              </w:rPr>
              <w:t xml:space="preserve"> 2025</w:t>
            </w:r>
          </w:p>
        </w:tc>
        <w:tc>
          <w:tcPr>
            <w:tcW w:w="5536" w:type="dxa"/>
          </w:tcPr>
          <w:p w14:paraId="79D8A6EF" w14:textId="1AADE41E" w:rsidR="00C90AB2" w:rsidRPr="00843864" w:rsidRDefault="00C90AB2" w:rsidP="00C90AB2">
            <w:pPr>
              <w:jc w:val="both"/>
              <w:rPr>
                <w:rFonts w:ascii="Calibri" w:hAnsi="Calibri" w:cs="Calibri"/>
                <w:b w:val="0"/>
                <w:sz w:val="22"/>
                <w:szCs w:val="22"/>
              </w:rPr>
            </w:pPr>
            <w:r w:rsidRPr="00843864">
              <w:rPr>
                <w:rFonts w:ascii="Calibri" w:hAnsi="Calibri" w:cs="Calibri"/>
                <w:b w:val="0"/>
                <w:sz w:val="22"/>
                <w:szCs w:val="22"/>
              </w:rPr>
              <w:t>Moderation Period</w:t>
            </w:r>
          </w:p>
        </w:tc>
      </w:tr>
      <w:tr w:rsidR="00C90AB2" w:rsidRPr="00304145" w14:paraId="744FEA7C" w14:textId="77777777" w:rsidTr="00D4029B">
        <w:trPr>
          <w:cantSplit/>
        </w:trPr>
        <w:tc>
          <w:tcPr>
            <w:tcW w:w="3678" w:type="dxa"/>
          </w:tcPr>
          <w:p w14:paraId="62545684" w14:textId="62B34B5D" w:rsidR="00C90AB2" w:rsidRPr="00843864" w:rsidRDefault="00843864" w:rsidP="00C90AB2">
            <w:pPr>
              <w:jc w:val="both"/>
              <w:rPr>
                <w:rFonts w:ascii="Calibri" w:hAnsi="Calibri" w:cs="Calibri"/>
                <w:color w:val="auto"/>
                <w:sz w:val="22"/>
                <w:szCs w:val="22"/>
              </w:rPr>
            </w:pPr>
            <w:r w:rsidRPr="00843864">
              <w:rPr>
                <w:rFonts w:ascii="Calibri" w:hAnsi="Calibri" w:cs="Calibri"/>
                <w:color w:val="auto"/>
                <w:sz w:val="22"/>
                <w:szCs w:val="22"/>
              </w:rPr>
              <w:t>W/C 4 August</w:t>
            </w:r>
            <w:r w:rsidR="00C90AB2" w:rsidRPr="00843864">
              <w:rPr>
                <w:rFonts w:ascii="Calibri" w:hAnsi="Calibri" w:cs="Calibri"/>
                <w:color w:val="auto"/>
                <w:sz w:val="22"/>
                <w:szCs w:val="22"/>
              </w:rPr>
              <w:t xml:space="preserve"> 2025</w:t>
            </w:r>
          </w:p>
        </w:tc>
        <w:tc>
          <w:tcPr>
            <w:tcW w:w="5536" w:type="dxa"/>
          </w:tcPr>
          <w:p w14:paraId="5887FF09" w14:textId="5FCBCA97" w:rsidR="00C90AB2" w:rsidRPr="00843864" w:rsidRDefault="00C90AB2" w:rsidP="00C90AB2">
            <w:pPr>
              <w:jc w:val="both"/>
              <w:rPr>
                <w:rFonts w:ascii="Calibri" w:hAnsi="Calibri" w:cs="Calibri"/>
                <w:b w:val="0"/>
                <w:sz w:val="22"/>
                <w:szCs w:val="22"/>
              </w:rPr>
            </w:pPr>
            <w:r w:rsidRPr="00843864">
              <w:rPr>
                <w:rFonts w:ascii="Calibri" w:hAnsi="Calibri" w:cs="Calibri"/>
                <w:b w:val="0"/>
                <w:sz w:val="22"/>
                <w:szCs w:val="22"/>
              </w:rPr>
              <w:t>Award Contract</w:t>
            </w:r>
          </w:p>
        </w:tc>
      </w:tr>
      <w:tr w:rsidR="00C90AB2" w:rsidRPr="00304145" w14:paraId="0391E123" w14:textId="77777777" w:rsidTr="00D4029B">
        <w:trPr>
          <w:cantSplit/>
        </w:trPr>
        <w:tc>
          <w:tcPr>
            <w:tcW w:w="3678" w:type="dxa"/>
          </w:tcPr>
          <w:p w14:paraId="0391E121" w14:textId="313D3F6D" w:rsidR="00C90AB2" w:rsidRPr="00843864" w:rsidRDefault="00843864" w:rsidP="00C90AB2">
            <w:pPr>
              <w:jc w:val="both"/>
              <w:rPr>
                <w:rFonts w:ascii="Calibri" w:hAnsi="Calibri" w:cs="Calibri"/>
                <w:color w:val="auto"/>
                <w:sz w:val="22"/>
                <w:szCs w:val="22"/>
              </w:rPr>
            </w:pPr>
            <w:r w:rsidRPr="00843864">
              <w:rPr>
                <w:rFonts w:ascii="Calibri" w:hAnsi="Calibri" w:cs="Calibri"/>
                <w:color w:val="auto"/>
                <w:sz w:val="22"/>
                <w:szCs w:val="22"/>
              </w:rPr>
              <w:t>W/C 11 August</w:t>
            </w:r>
            <w:r w:rsidR="00C90AB2" w:rsidRPr="00843864">
              <w:rPr>
                <w:rFonts w:ascii="Calibri" w:hAnsi="Calibri" w:cs="Calibri"/>
                <w:color w:val="auto"/>
                <w:sz w:val="22"/>
                <w:szCs w:val="22"/>
              </w:rPr>
              <w:t xml:space="preserve"> 2025</w:t>
            </w:r>
          </w:p>
        </w:tc>
        <w:tc>
          <w:tcPr>
            <w:tcW w:w="5536" w:type="dxa"/>
          </w:tcPr>
          <w:p w14:paraId="0391E122" w14:textId="53F2ED91" w:rsidR="00C90AB2" w:rsidRPr="00843864" w:rsidRDefault="00C90AB2" w:rsidP="00C90AB2">
            <w:pPr>
              <w:jc w:val="both"/>
              <w:rPr>
                <w:rFonts w:ascii="Calibri" w:hAnsi="Calibri" w:cs="Calibri"/>
                <w:b w:val="0"/>
                <w:sz w:val="22"/>
                <w:szCs w:val="22"/>
              </w:rPr>
            </w:pPr>
            <w:r w:rsidRPr="00843864">
              <w:rPr>
                <w:rFonts w:ascii="Calibri" w:hAnsi="Calibri" w:cs="Calibri"/>
                <w:b w:val="0"/>
                <w:sz w:val="22"/>
                <w:szCs w:val="22"/>
              </w:rPr>
              <w:t>Standstill period (8 working days)</w:t>
            </w:r>
          </w:p>
        </w:tc>
      </w:tr>
      <w:tr w:rsidR="00C90AB2" w:rsidRPr="00304145" w14:paraId="0391E126" w14:textId="77777777" w:rsidTr="00D4029B">
        <w:trPr>
          <w:cantSplit/>
        </w:trPr>
        <w:tc>
          <w:tcPr>
            <w:tcW w:w="3678" w:type="dxa"/>
          </w:tcPr>
          <w:p w14:paraId="0391E124" w14:textId="38DDA583" w:rsidR="00C90AB2" w:rsidRPr="00843864" w:rsidRDefault="00843864" w:rsidP="00C90AB2">
            <w:pPr>
              <w:jc w:val="both"/>
              <w:rPr>
                <w:rFonts w:ascii="Calibri" w:hAnsi="Calibri" w:cs="Calibri"/>
                <w:color w:val="auto"/>
                <w:sz w:val="22"/>
                <w:szCs w:val="22"/>
              </w:rPr>
            </w:pPr>
            <w:r w:rsidRPr="00843864">
              <w:rPr>
                <w:rFonts w:ascii="Calibri" w:hAnsi="Calibri" w:cs="Calibri"/>
                <w:color w:val="auto"/>
                <w:sz w:val="22"/>
                <w:szCs w:val="22"/>
              </w:rPr>
              <w:t>W/C 25 August</w:t>
            </w:r>
            <w:r w:rsidR="00C90AB2" w:rsidRPr="00843864">
              <w:rPr>
                <w:rFonts w:ascii="Calibri" w:hAnsi="Calibri" w:cs="Calibri"/>
                <w:color w:val="auto"/>
                <w:sz w:val="22"/>
                <w:szCs w:val="22"/>
              </w:rPr>
              <w:t xml:space="preserve"> 2025</w:t>
            </w:r>
          </w:p>
        </w:tc>
        <w:tc>
          <w:tcPr>
            <w:tcW w:w="5536" w:type="dxa"/>
          </w:tcPr>
          <w:p w14:paraId="0391E125" w14:textId="2B80D21C" w:rsidR="00C90AB2" w:rsidRPr="00843864" w:rsidRDefault="00C90AB2" w:rsidP="00C90AB2">
            <w:pPr>
              <w:jc w:val="both"/>
              <w:rPr>
                <w:rFonts w:ascii="Calibri" w:hAnsi="Calibri" w:cs="Calibri"/>
                <w:b w:val="0"/>
                <w:sz w:val="22"/>
                <w:szCs w:val="22"/>
              </w:rPr>
            </w:pPr>
            <w:r w:rsidRPr="00843864">
              <w:rPr>
                <w:rFonts w:ascii="Calibri" w:hAnsi="Calibri" w:cs="Calibri"/>
                <w:b w:val="0"/>
                <w:sz w:val="22"/>
                <w:szCs w:val="22"/>
              </w:rPr>
              <w:t xml:space="preserve">Contract Awarded </w:t>
            </w:r>
            <w:r w:rsidR="00843864">
              <w:rPr>
                <w:rFonts w:ascii="Calibri" w:hAnsi="Calibri" w:cs="Calibri"/>
                <w:b w:val="0"/>
                <w:sz w:val="22"/>
                <w:szCs w:val="22"/>
              </w:rPr>
              <w:t>***</w:t>
            </w:r>
          </w:p>
        </w:tc>
      </w:tr>
    </w:tbl>
    <w:p w14:paraId="50E2631E" w14:textId="77777777" w:rsidR="00016D80" w:rsidRPr="00304145" w:rsidRDefault="00016D80" w:rsidP="000F5B1B">
      <w:pPr>
        <w:jc w:val="both"/>
        <w:rPr>
          <w:rFonts w:ascii="Calibri" w:hAnsi="Calibri" w:cs="Calibri"/>
          <w:b w:val="0"/>
          <w:color w:val="auto"/>
          <w:sz w:val="22"/>
          <w:szCs w:val="22"/>
        </w:rPr>
      </w:pPr>
    </w:p>
    <w:p w14:paraId="0391E127" w14:textId="083DBDBF" w:rsidR="00CA73AD" w:rsidRPr="00304145" w:rsidRDefault="00F1051B" w:rsidP="000F5B1B">
      <w:pPr>
        <w:jc w:val="both"/>
        <w:rPr>
          <w:rFonts w:ascii="Calibri" w:hAnsi="Calibri" w:cs="Calibri"/>
          <w:b w:val="0"/>
          <w:color w:val="auto"/>
          <w:sz w:val="22"/>
          <w:szCs w:val="22"/>
        </w:rPr>
      </w:pPr>
      <w:r w:rsidRPr="00304145">
        <w:rPr>
          <w:rFonts w:ascii="Calibri" w:hAnsi="Calibri" w:cs="Calibri"/>
          <w:b w:val="0"/>
          <w:color w:val="auto"/>
          <w:sz w:val="22"/>
          <w:szCs w:val="22"/>
        </w:rPr>
        <w:t xml:space="preserve">* The Authority aims to have responded to all clarification questions by </w:t>
      </w:r>
      <w:r w:rsidR="00843864">
        <w:rPr>
          <w:rFonts w:ascii="Calibri" w:hAnsi="Calibri" w:cs="Calibri"/>
          <w:b w:val="0"/>
          <w:color w:val="auto"/>
          <w:sz w:val="22"/>
          <w:szCs w:val="22"/>
        </w:rPr>
        <w:t>27</w:t>
      </w:r>
      <w:r w:rsidR="00931990" w:rsidRPr="00304145">
        <w:rPr>
          <w:rFonts w:ascii="Calibri" w:hAnsi="Calibri" w:cs="Calibri"/>
          <w:b w:val="0"/>
          <w:color w:val="auto"/>
          <w:sz w:val="22"/>
          <w:szCs w:val="22"/>
        </w:rPr>
        <w:t xml:space="preserve"> June @ 16:00 but this is subject to change based on volume and type of responses</w:t>
      </w:r>
    </w:p>
    <w:p w14:paraId="1519A934" w14:textId="77777777" w:rsidR="00C90AB2" w:rsidRPr="00304145" w:rsidRDefault="00C90AB2" w:rsidP="000F5B1B">
      <w:pPr>
        <w:jc w:val="both"/>
        <w:rPr>
          <w:rFonts w:ascii="Calibri" w:hAnsi="Calibri" w:cs="Calibri"/>
          <w:b w:val="0"/>
          <w:color w:val="auto"/>
          <w:sz w:val="22"/>
          <w:szCs w:val="22"/>
        </w:rPr>
      </w:pPr>
    </w:p>
    <w:p w14:paraId="2B8C2ADF" w14:textId="7A68F69C" w:rsidR="00C90AB2" w:rsidRDefault="00C90AB2" w:rsidP="00C90AB2">
      <w:pPr>
        <w:tabs>
          <w:tab w:val="left" w:pos="-720"/>
        </w:tabs>
        <w:suppressAutoHyphens/>
        <w:rPr>
          <w:rFonts w:ascii="Calibri" w:hAnsi="Calibri" w:cs="Calibri"/>
          <w:b w:val="0"/>
          <w:bCs/>
          <w:sz w:val="22"/>
          <w:szCs w:val="22"/>
        </w:rPr>
      </w:pPr>
      <w:r w:rsidRPr="00304145">
        <w:rPr>
          <w:rFonts w:ascii="Calibri" w:hAnsi="Calibri" w:cs="Calibri"/>
          <w:b w:val="0"/>
          <w:color w:val="auto"/>
          <w:sz w:val="22"/>
          <w:szCs w:val="22"/>
        </w:rPr>
        <w:t>**</w:t>
      </w:r>
      <w:r w:rsidRPr="00304145">
        <w:rPr>
          <w:rFonts w:ascii="Calibri" w:hAnsi="Calibri" w:cs="Calibri"/>
          <w:b w:val="0"/>
          <w:bCs/>
          <w:sz w:val="22"/>
          <w:szCs w:val="22"/>
        </w:rPr>
        <w:t xml:space="preserve"> All the appendices need to be completed and submitted back as part of a providers offer.  Failure to complete the documents correctly or omission of any documents is the responsibility of the provider.  In the event that information or documentation is missing the Authority will disregard the submission and not evaluate the response.</w:t>
      </w:r>
    </w:p>
    <w:p w14:paraId="688BEA64" w14:textId="77777777" w:rsidR="00843864" w:rsidRDefault="00843864" w:rsidP="00C90AB2">
      <w:pPr>
        <w:tabs>
          <w:tab w:val="left" w:pos="-720"/>
        </w:tabs>
        <w:suppressAutoHyphens/>
        <w:rPr>
          <w:rFonts w:ascii="Calibri" w:hAnsi="Calibri" w:cs="Calibri"/>
          <w:b w:val="0"/>
          <w:bCs/>
          <w:sz w:val="22"/>
          <w:szCs w:val="22"/>
        </w:rPr>
      </w:pPr>
    </w:p>
    <w:p w14:paraId="0F70C5B3" w14:textId="1BA7D579" w:rsidR="00843864" w:rsidRPr="00304145" w:rsidRDefault="00843864" w:rsidP="00C90AB2">
      <w:pPr>
        <w:tabs>
          <w:tab w:val="left" w:pos="-720"/>
        </w:tabs>
        <w:suppressAutoHyphens/>
        <w:rPr>
          <w:rFonts w:ascii="Calibri" w:hAnsi="Calibri" w:cs="Calibri"/>
          <w:b w:val="0"/>
          <w:bCs/>
          <w:sz w:val="22"/>
          <w:szCs w:val="22"/>
        </w:rPr>
      </w:pPr>
      <w:r>
        <w:rPr>
          <w:rFonts w:ascii="Calibri" w:hAnsi="Calibri" w:cs="Calibri"/>
          <w:b w:val="0"/>
          <w:bCs/>
          <w:sz w:val="22"/>
          <w:szCs w:val="22"/>
        </w:rPr>
        <w:t>*** The anticipated commencement date of the contract will be the 1 September however, it is recognised that a period of implementation may be required.  MFT may continue to utilise current providers to ensure continuity of provision during the implementation phase.</w:t>
      </w:r>
    </w:p>
    <w:p w14:paraId="2397D55C" w14:textId="77777777" w:rsidR="002568BD" w:rsidRPr="00304145" w:rsidRDefault="002568BD" w:rsidP="00C90AB2">
      <w:pPr>
        <w:tabs>
          <w:tab w:val="left" w:pos="-720"/>
        </w:tabs>
        <w:suppressAutoHyphens/>
        <w:rPr>
          <w:rFonts w:ascii="Calibri" w:hAnsi="Calibri" w:cs="Calibri"/>
          <w:b w:val="0"/>
          <w:bCs/>
          <w:sz w:val="22"/>
          <w:szCs w:val="22"/>
        </w:rPr>
      </w:pPr>
    </w:p>
    <w:p w14:paraId="63201DE2" w14:textId="00F78EF5" w:rsidR="002568BD" w:rsidRPr="00304145" w:rsidRDefault="002568BD" w:rsidP="002568BD">
      <w:pPr>
        <w:jc w:val="both"/>
        <w:rPr>
          <w:rFonts w:ascii="Calibri" w:hAnsi="Calibri" w:cs="Calibri"/>
          <w:color w:val="auto"/>
          <w:sz w:val="22"/>
          <w:szCs w:val="22"/>
        </w:rPr>
      </w:pPr>
      <w:r w:rsidRPr="00304145">
        <w:rPr>
          <w:rFonts w:ascii="Calibri" w:hAnsi="Calibri" w:cs="Calibri"/>
          <w:b w:val="0"/>
          <w:color w:val="auto"/>
          <w:sz w:val="22"/>
          <w:szCs w:val="22"/>
        </w:rPr>
        <w:t>2.3</w:t>
      </w:r>
      <w:r w:rsidRPr="00304145">
        <w:rPr>
          <w:rFonts w:ascii="Calibri" w:hAnsi="Calibri" w:cs="Calibri"/>
          <w:b w:val="0"/>
          <w:color w:val="auto"/>
          <w:sz w:val="22"/>
          <w:szCs w:val="22"/>
        </w:rPr>
        <w:tab/>
      </w:r>
      <w:r w:rsidRPr="00304145">
        <w:rPr>
          <w:rFonts w:ascii="Calibri" w:hAnsi="Calibri" w:cs="Calibri"/>
          <w:color w:val="auto"/>
          <w:sz w:val="22"/>
          <w:szCs w:val="22"/>
        </w:rPr>
        <w:t>Quality and Capability</w:t>
      </w:r>
    </w:p>
    <w:p w14:paraId="62275D69" w14:textId="77777777" w:rsidR="002568BD" w:rsidRPr="00304145" w:rsidRDefault="002568BD" w:rsidP="002568BD">
      <w:pPr>
        <w:jc w:val="both"/>
        <w:rPr>
          <w:rFonts w:ascii="Calibri" w:hAnsi="Calibri" w:cs="Calibri"/>
          <w:color w:val="auto"/>
          <w:sz w:val="22"/>
          <w:szCs w:val="22"/>
        </w:rPr>
      </w:pPr>
    </w:p>
    <w:p w14:paraId="1B377E15" w14:textId="6C1F49F1" w:rsidR="002568BD" w:rsidRPr="00304145" w:rsidRDefault="002568BD" w:rsidP="002568BD">
      <w:pPr>
        <w:jc w:val="both"/>
        <w:rPr>
          <w:rFonts w:ascii="Calibri" w:hAnsi="Calibri" w:cs="Calibri"/>
          <w:b w:val="0"/>
          <w:color w:val="auto"/>
          <w:sz w:val="22"/>
          <w:szCs w:val="22"/>
        </w:rPr>
      </w:pPr>
      <w:r w:rsidRPr="00304145">
        <w:rPr>
          <w:rFonts w:ascii="Calibri" w:hAnsi="Calibri" w:cs="Calibri"/>
          <w:b w:val="0"/>
          <w:color w:val="auto"/>
          <w:sz w:val="22"/>
          <w:szCs w:val="22"/>
        </w:rPr>
        <w:t>Providers must show their quality and capability by completing Appendix A</w:t>
      </w:r>
      <w:r w:rsidR="00843864">
        <w:rPr>
          <w:rFonts w:ascii="Calibri" w:hAnsi="Calibri" w:cs="Calibri"/>
          <w:b w:val="0"/>
          <w:color w:val="auto"/>
          <w:sz w:val="22"/>
          <w:szCs w:val="22"/>
        </w:rPr>
        <w:t xml:space="preserve"> core requirements and the appropriate Appendix A for the relevant lots</w:t>
      </w:r>
      <w:r w:rsidRPr="00304145">
        <w:rPr>
          <w:rFonts w:ascii="Calibri" w:hAnsi="Calibri" w:cs="Calibri"/>
          <w:b w:val="0"/>
          <w:color w:val="auto"/>
          <w:sz w:val="22"/>
          <w:szCs w:val="22"/>
        </w:rPr>
        <w:t>.  This information will be used to by the evaluation panel to assess the providers.</w:t>
      </w:r>
    </w:p>
    <w:p w14:paraId="71F767D8" w14:textId="77777777" w:rsidR="003D59DA" w:rsidRPr="00304145" w:rsidRDefault="003D59DA" w:rsidP="000F5B1B">
      <w:pPr>
        <w:jc w:val="both"/>
        <w:rPr>
          <w:rFonts w:ascii="Calibri" w:hAnsi="Calibri" w:cs="Calibri"/>
          <w:b w:val="0"/>
          <w:color w:val="auto"/>
          <w:sz w:val="22"/>
          <w:szCs w:val="22"/>
        </w:rPr>
      </w:pPr>
    </w:p>
    <w:p w14:paraId="0391E128" w14:textId="4C36A702" w:rsidR="00437A60" w:rsidRPr="00304145" w:rsidRDefault="00437A60" w:rsidP="000F5B1B">
      <w:pPr>
        <w:pStyle w:val="Heading2"/>
        <w:numPr>
          <w:ilvl w:val="0"/>
          <w:numId w:val="0"/>
        </w:numPr>
        <w:jc w:val="both"/>
        <w:rPr>
          <w:rStyle w:val="Level1asHeadingtext"/>
          <w:rFonts w:ascii="Calibri" w:hAnsi="Calibri" w:cs="Calibri"/>
          <w:b w:val="0"/>
          <w:sz w:val="22"/>
          <w:szCs w:val="22"/>
        </w:rPr>
      </w:pPr>
      <w:bookmarkStart w:id="7" w:name="_Toc141838963"/>
      <w:bookmarkEnd w:id="6"/>
      <w:r w:rsidRPr="00304145">
        <w:rPr>
          <w:rStyle w:val="Level1asHeadingtext"/>
          <w:rFonts w:ascii="Calibri" w:hAnsi="Calibri" w:cs="Calibri"/>
          <w:b w:val="0"/>
          <w:sz w:val="22"/>
          <w:szCs w:val="22"/>
        </w:rPr>
        <w:t>2.</w:t>
      </w:r>
      <w:r w:rsidR="002568BD" w:rsidRPr="00304145">
        <w:rPr>
          <w:rStyle w:val="Level1asHeadingtext"/>
          <w:rFonts w:ascii="Calibri" w:hAnsi="Calibri" w:cs="Calibri"/>
          <w:b w:val="0"/>
          <w:sz w:val="22"/>
          <w:szCs w:val="22"/>
        </w:rPr>
        <w:t>4</w:t>
      </w:r>
      <w:r w:rsidRPr="00304145">
        <w:rPr>
          <w:rStyle w:val="Level1asHeadingtext"/>
          <w:rFonts w:ascii="Calibri" w:hAnsi="Calibri" w:cs="Calibri"/>
          <w:sz w:val="22"/>
          <w:szCs w:val="22"/>
        </w:rPr>
        <w:tab/>
      </w:r>
      <w:bookmarkEnd w:id="7"/>
      <w:r w:rsidR="00631663" w:rsidRPr="00304145">
        <w:rPr>
          <w:rStyle w:val="Level1asHeadingtext"/>
          <w:rFonts w:ascii="Calibri" w:hAnsi="Calibri" w:cs="Calibri"/>
          <w:sz w:val="22"/>
          <w:szCs w:val="22"/>
        </w:rPr>
        <w:t>Commercial Offer</w:t>
      </w:r>
    </w:p>
    <w:p w14:paraId="0391E129" w14:textId="122C2368" w:rsidR="00437A60" w:rsidRPr="00304145" w:rsidRDefault="003C518F" w:rsidP="000F5B1B">
      <w:pPr>
        <w:jc w:val="both"/>
        <w:rPr>
          <w:rFonts w:ascii="Calibri" w:hAnsi="Calibri" w:cs="Calibri"/>
          <w:b w:val="0"/>
          <w:color w:val="auto"/>
          <w:sz w:val="22"/>
          <w:szCs w:val="22"/>
        </w:rPr>
      </w:pPr>
      <w:r w:rsidRPr="00304145">
        <w:rPr>
          <w:rFonts w:ascii="Calibri" w:hAnsi="Calibri" w:cs="Calibri"/>
          <w:b w:val="0"/>
          <w:color w:val="auto"/>
          <w:sz w:val="22"/>
          <w:szCs w:val="22"/>
        </w:rPr>
        <w:t>Providers</w:t>
      </w:r>
      <w:r w:rsidR="00437A60" w:rsidRPr="00304145">
        <w:rPr>
          <w:rFonts w:ascii="Calibri" w:hAnsi="Calibri" w:cs="Calibri"/>
          <w:b w:val="0"/>
          <w:color w:val="auto"/>
          <w:sz w:val="22"/>
          <w:szCs w:val="22"/>
        </w:rPr>
        <w:t xml:space="preserve"> will</w:t>
      </w:r>
      <w:r w:rsidR="00934E3C" w:rsidRPr="00304145">
        <w:rPr>
          <w:rFonts w:ascii="Calibri" w:hAnsi="Calibri" w:cs="Calibri"/>
          <w:b w:val="0"/>
          <w:color w:val="auto"/>
          <w:sz w:val="22"/>
          <w:szCs w:val="22"/>
        </w:rPr>
        <w:t xml:space="preserve"> be required to</w:t>
      </w:r>
      <w:r w:rsidR="00437A60" w:rsidRPr="00304145">
        <w:rPr>
          <w:rFonts w:ascii="Calibri" w:hAnsi="Calibri" w:cs="Calibri"/>
          <w:b w:val="0"/>
          <w:color w:val="auto"/>
          <w:sz w:val="22"/>
          <w:szCs w:val="22"/>
        </w:rPr>
        <w:t xml:space="preserve"> submit their </w:t>
      </w:r>
      <w:r w:rsidR="00631663" w:rsidRPr="00304145">
        <w:rPr>
          <w:rFonts w:ascii="Calibri" w:hAnsi="Calibri" w:cs="Calibri"/>
          <w:b w:val="0"/>
          <w:color w:val="auto"/>
          <w:sz w:val="22"/>
          <w:szCs w:val="22"/>
        </w:rPr>
        <w:t xml:space="preserve">commercial offer </w:t>
      </w:r>
      <w:r w:rsidR="00437A60" w:rsidRPr="00304145">
        <w:rPr>
          <w:rFonts w:ascii="Calibri" w:hAnsi="Calibri" w:cs="Calibri"/>
          <w:b w:val="0"/>
          <w:color w:val="auto"/>
          <w:sz w:val="22"/>
          <w:szCs w:val="22"/>
        </w:rPr>
        <w:t xml:space="preserve">using </w:t>
      </w:r>
      <w:r w:rsidR="004715F9" w:rsidRPr="00304145">
        <w:rPr>
          <w:rFonts w:ascii="Calibri" w:hAnsi="Calibri" w:cs="Calibri"/>
          <w:b w:val="0"/>
          <w:color w:val="auto"/>
          <w:sz w:val="22"/>
          <w:szCs w:val="22"/>
        </w:rPr>
        <w:t>Appendix B</w:t>
      </w:r>
      <w:r w:rsidR="0092247F" w:rsidRPr="00304145">
        <w:rPr>
          <w:rFonts w:ascii="Calibri" w:hAnsi="Calibri" w:cs="Calibri"/>
          <w:b w:val="0"/>
          <w:color w:val="auto"/>
          <w:sz w:val="22"/>
          <w:szCs w:val="22"/>
        </w:rPr>
        <w:t>,</w:t>
      </w:r>
      <w:r w:rsidR="00437A60" w:rsidRPr="00304145">
        <w:rPr>
          <w:rFonts w:ascii="Calibri" w:hAnsi="Calibri" w:cs="Calibri"/>
          <w:b w:val="0"/>
          <w:color w:val="auto"/>
          <w:sz w:val="22"/>
          <w:szCs w:val="22"/>
        </w:rPr>
        <w:t xml:space="preserve"> in order that a comparison between providers can be made, as part of the assessment of responses.</w:t>
      </w:r>
      <w:r w:rsidR="004715F9" w:rsidRPr="00304145">
        <w:rPr>
          <w:rFonts w:ascii="Calibri" w:hAnsi="Calibri" w:cs="Calibri"/>
          <w:b w:val="0"/>
          <w:color w:val="auto"/>
          <w:sz w:val="22"/>
          <w:szCs w:val="22"/>
        </w:rPr>
        <w:t xml:space="preserve">  </w:t>
      </w:r>
    </w:p>
    <w:p w14:paraId="0391E132" w14:textId="77777777" w:rsidR="00DD5711" w:rsidRPr="00304145" w:rsidRDefault="00DD5711" w:rsidP="000F5B1B">
      <w:pPr>
        <w:jc w:val="both"/>
        <w:rPr>
          <w:rFonts w:ascii="Calibri" w:hAnsi="Calibri" w:cs="Calibri"/>
          <w:b w:val="0"/>
          <w:color w:val="auto"/>
          <w:sz w:val="22"/>
          <w:szCs w:val="22"/>
        </w:rPr>
      </w:pPr>
    </w:p>
    <w:p w14:paraId="0391E133" w14:textId="2D18F9EF" w:rsidR="00437A60" w:rsidRPr="00304145" w:rsidRDefault="00437A60" w:rsidP="000F5B1B">
      <w:pPr>
        <w:pStyle w:val="Heading2"/>
        <w:numPr>
          <w:ilvl w:val="0"/>
          <w:numId w:val="0"/>
        </w:numPr>
        <w:jc w:val="both"/>
        <w:rPr>
          <w:rFonts w:ascii="Calibri" w:hAnsi="Calibri" w:cs="Calibri"/>
          <w:sz w:val="22"/>
          <w:szCs w:val="22"/>
        </w:rPr>
      </w:pPr>
      <w:bookmarkStart w:id="8" w:name="_Toc141838964"/>
      <w:r w:rsidRPr="00304145">
        <w:rPr>
          <w:rFonts w:ascii="Calibri" w:hAnsi="Calibri" w:cs="Calibri"/>
          <w:sz w:val="22"/>
          <w:szCs w:val="22"/>
        </w:rPr>
        <w:t>2.</w:t>
      </w:r>
      <w:r w:rsidR="002568BD" w:rsidRPr="00304145">
        <w:rPr>
          <w:rFonts w:ascii="Calibri" w:hAnsi="Calibri" w:cs="Calibri"/>
          <w:sz w:val="22"/>
          <w:szCs w:val="22"/>
        </w:rPr>
        <w:t>5</w:t>
      </w:r>
      <w:r w:rsidRPr="00304145">
        <w:rPr>
          <w:rFonts w:ascii="Calibri" w:hAnsi="Calibri" w:cs="Calibri"/>
          <w:sz w:val="22"/>
          <w:szCs w:val="22"/>
        </w:rPr>
        <w:tab/>
      </w:r>
      <w:r w:rsidRPr="00304145">
        <w:rPr>
          <w:rFonts w:ascii="Calibri" w:hAnsi="Calibri" w:cs="Calibri"/>
          <w:b/>
          <w:sz w:val="22"/>
          <w:szCs w:val="22"/>
        </w:rPr>
        <w:t xml:space="preserve">Selection of </w:t>
      </w:r>
      <w:r w:rsidR="00934E3C" w:rsidRPr="00304145">
        <w:rPr>
          <w:rFonts w:ascii="Calibri" w:hAnsi="Calibri" w:cs="Calibri"/>
          <w:b/>
          <w:sz w:val="22"/>
          <w:szCs w:val="22"/>
        </w:rPr>
        <w:t>Provider</w:t>
      </w:r>
      <w:bookmarkEnd w:id="8"/>
      <w:r w:rsidR="004715F9" w:rsidRPr="00304145">
        <w:rPr>
          <w:rFonts w:ascii="Calibri" w:hAnsi="Calibri" w:cs="Calibri"/>
          <w:b/>
          <w:sz w:val="22"/>
          <w:szCs w:val="22"/>
        </w:rPr>
        <w:t>(s)</w:t>
      </w:r>
    </w:p>
    <w:p w14:paraId="17031F36" w14:textId="7E9D5376" w:rsidR="00843864" w:rsidRPr="00304145" w:rsidRDefault="00843864" w:rsidP="00843864">
      <w:pPr>
        <w:jc w:val="both"/>
        <w:rPr>
          <w:rFonts w:ascii="Calibri" w:hAnsi="Calibri" w:cs="Calibri"/>
          <w:b w:val="0"/>
          <w:color w:val="auto"/>
          <w:sz w:val="22"/>
          <w:szCs w:val="22"/>
        </w:rPr>
      </w:pPr>
      <w:r>
        <w:rPr>
          <w:rFonts w:ascii="Calibri" w:hAnsi="Calibri" w:cs="Calibri"/>
          <w:b w:val="0"/>
          <w:color w:val="auto"/>
          <w:sz w:val="22"/>
          <w:szCs w:val="22"/>
        </w:rPr>
        <w:t xml:space="preserve">The </w:t>
      </w:r>
      <w:r w:rsidRPr="00304145">
        <w:rPr>
          <w:rFonts w:ascii="Calibri" w:hAnsi="Calibri" w:cs="Calibri"/>
          <w:b w:val="0"/>
          <w:color w:val="auto"/>
          <w:sz w:val="22"/>
          <w:szCs w:val="22"/>
        </w:rPr>
        <w:t>P</w:t>
      </w:r>
      <w:r>
        <w:rPr>
          <w:rFonts w:ascii="Calibri" w:hAnsi="Calibri" w:cs="Calibri"/>
          <w:b w:val="0"/>
          <w:color w:val="auto"/>
          <w:sz w:val="22"/>
          <w:szCs w:val="22"/>
        </w:rPr>
        <w:t xml:space="preserve">rovider </w:t>
      </w:r>
      <w:r w:rsidRPr="00304145">
        <w:rPr>
          <w:rFonts w:ascii="Calibri" w:hAnsi="Calibri" w:cs="Calibri"/>
          <w:b w:val="0"/>
          <w:color w:val="auto"/>
          <w:sz w:val="22"/>
          <w:szCs w:val="22"/>
        </w:rPr>
        <w:t>S</w:t>
      </w:r>
      <w:r>
        <w:rPr>
          <w:rFonts w:ascii="Calibri" w:hAnsi="Calibri" w:cs="Calibri"/>
          <w:b w:val="0"/>
          <w:color w:val="auto"/>
          <w:sz w:val="22"/>
          <w:szCs w:val="22"/>
        </w:rPr>
        <w:t xml:space="preserve">election </w:t>
      </w:r>
      <w:r w:rsidRPr="00304145">
        <w:rPr>
          <w:rFonts w:ascii="Calibri" w:hAnsi="Calibri" w:cs="Calibri"/>
          <w:b w:val="0"/>
          <w:color w:val="auto"/>
          <w:sz w:val="22"/>
          <w:szCs w:val="22"/>
        </w:rPr>
        <w:t>R</w:t>
      </w:r>
      <w:r>
        <w:rPr>
          <w:rFonts w:ascii="Calibri" w:hAnsi="Calibri" w:cs="Calibri"/>
          <w:b w:val="0"/>
          <w:color w:val="auto"/>
          <w:sz w:val="22"/>
          <w:szCs w:val="22"/>
        </w:rPr>
        <w:t>egime (PSR)</w:t>
      </w:r>
      <w:r w:rsidRPr="00304145">
        <w:rPr>
          <w:rFonts w:ascii="Calibri" w:hAnsi="Calibri" w:cs="Calibri"/>
          <w:b w:val="0"/>
          <w:color w:val="auto"/>
          <w:sz w:val="22"/>
          <w:szCs w:val="22"/>
        </w:rPr>
        <w:t xml:space="preserve"> is being used as the guiding principles of the evaluation using the 5 key criteria of:</w:t>
      </w:r>
    </w:p>
    <w:p w14:paraId="6DD10DDE" w14:textId="77777777" w:rsidR="00843864" w:rsidRPr="00304145" w:rsidRDefault="00843864" w:rsidP="00843864">
      <w:pPr>
        <w:pStyle w:val="ListParagraph"/>
        <w:numPr>
          <w:ilvl w:val="0"/>
          <w:numId w:val="7"/>
        </w:numPr>
        <w:rPr>
          <w:rFonts w:ascii="Calibri" w:hAnsi="Calibri" w:cs="Calibri"/>
          <w:b w:val="0"/>
          <w:bCs/>
          <w:sz w:val="22"/>
          <w:szCs w:val="22"/>
        </w:rPr>
      </w:pPr>
      <w:r w:rsidRPr="00304145">
        <w:rPr>
          <w:rFonts w:ascii="Calibri" w:hAnsi="Calibri" w:cs="Calibri"/>
          <w:b w:val="0"/>
          <w:bCs/>
          <w:sz w:val="22"/>
          <w:szCs w:val="22"/>
        </w:rPr>
        <w:t>Criterion 1: Quality and innovation</w:t>
      </w:r>
    </w:p>
    <w:p w14:paraId="080DE0C8" w14:textId="77777777" w:rsidR="00843864" w:rsidRPr="00304145" w:rsidRDefault="00843864" w:rsidP="00843864">
      <w:pPr>
        <w:pStyle w:val="ListParagraph"/>
        <w:numPr>
          <w:ilvl w:val="0"/>
          <w:numId w:val="7"/>
        </w:numPr>
        <w:rPr>
          <w:rFonts w:ascii="Calibri" w:hAnsi="Calibri" w:cs="Calibri"/>
          <w:b w:val="0"/>
          <w:bCs/>
          <w:sz w:val="22"/>
          <w:szCs w:val="22"/>
        </w:rPr>
      </w:pPr>
      <w:r w:rsidRPr="00304145">
        <w:rPr>
          <w:rFonts w:ascii="Calibri" w:hAnsi="Calibri" w:cs="Calibri"/>
          <w:b w:val="0"/>
          <w:bCs/>
          <w:sz w:val="22"/>
          <w:szCs w:val="22"/>
        </w:rPr>
        <w:t>Criterion 2: Value</w:t>
      </w:r>
    </w:p>
    <w:p w14:paraId="17751820" w14:textId="77777777" w:rsidR="00843864" w:rsidRPr="00304145" w:rsidRDefault="00843864" w:rsidP="00843864">
      <w:pPr>
        <w:pStyle w:val="ListParagraph"/>
        <w:numPr>
          <w:ilvl w:val="0"/>
          <w:numId w:val="7"/>
        </w:numPr>
        <w:rPr>
          <w:rFonts w:ascii="Calibri" w:hAnsi="Calibri" w:cs="Calibri"/>
          <w:b w:val="0"/>
          <w:bCs/>
          <w:sz w:val="22"/>
          <w:szCs w:val="22"/>
        </w:rPr>
      </w:pPr>
      <w:r w:rsidRPr="00304145">
        <w:rPr>
          <w:rFonts w:ascii="Calibri" w:hAnsi="Calibri" w:cs="Calibri"/>
          <w:b w:val="0"/>
          <w:bCs/>
          <w:sz w:val="22"/>
          <w:szCs w:val="22"/>
        </w:rPr>
        <w:lastRenderedPageBreak/>
        <w:t>Criterion 3: Integration, collaboration and service sustainability</w:t>
      </w:r>
    </w:p>
    <w:p w14:paraId="022B3156" w14:textId="77777777" w:rsidR="00843864" w:rsidRPr="00304145" w:rsidRDefault="00843864" w:rsidP="00843864">
      <w:pPr>
        <w:pStyle w:val="ListParagraph"/>
        <w:numPr>
          <w:ilvl w:val="0"/>
          <w:numId w:val="7"/>
        </w:numPr>
        <w:rPr>
          <w:rFonts w:ascii="Calibri" w:hAnsi="Calibri" w:cs="Calibri"/>
          <w:b w:val="0"/>
          <w:bCs/>
          <w:sz w:val="22"/>
          <w:szCs w:val="22"/>
        </w:rPr>
      </w:pPr>
      <w:r w:rsidRPr="00304145">
        <w:rPr>
          <w:rFonts w:ascii="Calibri" w:hAnsi="Calibri" w:cs="Calibri"/>
          <w:b w:val="0"/>
          <w:bCs/>
          <w:sz w:val="22"/>
          <w:szCs w:val="22"/>
        </w:rPr>
        <w:t>Criterion 4: Improving access, reducing health inequalities, and facilitating choice</w:t>
      </w:r>
    </w:p>
    <w:p w14:paraId="4E105C13" w14:textId="77777777" w:rsidR="00843864" w:rsidRPr="00304145" w:rsidRDefault="00843864" w:rsidP="00843864">
      <w:pPr>
        <w:pStyle w:val="ListParagraph"/>
        <w:numPr>
          <w:ilvl w:val="0"/>
          <w:numId w:val="7"/>
        </w:numPr>
        <w:rPr>
          <w:rFonts w:ascii="Calibri" w:hAnsi="Calibri" w:cs="Calibri"/>
          <w:b w:val="0"/>
          <w:bCs/>
          <w:sz w:val="22"/>
          <w:szCs w:val="22"/>
        </w:rPr>
      </w:pPr>
      <w:r w:rsidRPr="00304145">
        <w:rPr>
          <w:rFonts w:ascii="Calibri" w:hAnsi="Calibri" w:cs="Calibri"/>
          <w:b w:val="0"/>
          <w:bCs/>
          <w:sz w:val="22"/>
          <w:szCs w:val="22"/>
        </w:rPr>
        <w:t>Criterion 5: Social value</w:t>
      </w:r>
    </w:p>
    <w:p w14:paraId="64A928B5" w14:textId="77777777" w:rsidR="00843864" w:rsidRPr="00304145" w:rsidRDefault="00843864" w:rsidP="00843864">
      <w:pPr>
        <w:jc w:val="both"/>
        <w:rPr>
          <w:rFonts w:ascii="Calibri" w:hAnsi="Calibri" w:cs="Calibri"/>
          <w:b w:val="0"/>
          <w:color w:val="auto"/>
          <w:sz w:val="22"/>
          <w:szCs w:val="22"/>
        </w:rPr>
      </w:pPr>
    </w:p>
    <w:p w14:paraId="488B967F" w14:textId="0D8B7D67" w:rsidR="00843864" w:rsidRDefault="00842F9A" w:rsidP="00843864">
      <w:pPr>
        <w:jc w:val="both"/>
        <w:rPr>
          <w:rFonts w:ascii="Calibri" w:hAnsi="Calibri" w:cs="Calibri"/>
          <w:b w:val="0"/>
          <w:color w:val="auto"/>
          <w:sz w:val="22"/>
          <w:szCs w:val="22"/>
        </w:rPr>
      </w:pPr>
      <w:r>
        <w:rPr>
          <w:rFonts w:ascii="Calibri" w:hAnsi="Calibri" w:cs="Calibri"/>
          <w:b w:val="0"/>
          <w:color w:val="auto"/>
          <w:sz w:val="22"/>
          <w:szCs w:val="22"/>
        </w:rPr>
        <w:t>Social value is within</w:t>
      </w:r>
      <w:r w:rsidR="00843864">
        <w:rPr>
          <w:rFonts w:ascii="Calibri" w:hAnsi="Calibri" w:cs="Calibri"/>
          <w:b w:val="0"/>
          <w:color w:val="auto"/>
          <w:sz w:val="22"/>
          <w:szCs w:val="22"/>
        </w:rPr>
        <w:t xml:space="preserve"> 3 Workforce</w:t>
      </w:r>
      <w:r w:rsidR="00843864" w:rsidRPr="00304145">
        <w:rPr>
          <w:rFonts w:ascii="Calibri" w:hAnsi="Calibri" w:cs="Calibri"/>
          <w:b w:val="0"/>
          <w:color w:val="auto"/>
          <w:sz w:val="22"/>
          <w:szCs w:val="22"/>
        </w:rPr>
        <w:t xml:space="preserve"> and </w:t>
      </w:r>
      <w:r w:rsidR="00843864">
        <w:rPr>
          <w:rFonts w:ascii="Calibri" w:hAnsi="Calibri" w:cs="Calibri"/>
          <w:b w:val="0"/>
          <w:color w:val="auto"/>
          <w:sz w:val="22"/>
          <w:szCs w:val="22"/>
        </w:rPr>
        <w:t>questions under 5 Maximising Attendance and Reducing Unnecessary Attendance</w:t>
      </w:r>
      <w:r w:rsidR="00843864" w:rsidRPr="00304145">
        <w:rPr>
          <w:rFonts w:ascii="Calibri" w:hAnsi="Calibri" w:cs="Calibri"/>
          <w:b w:val="0"/>
          <w:color w:val="auto"/>
          <w:sz w:val="22"/>
          <w:szCs w:val="22"/>
        </w:rPr>
        <w:t>.</w:t>
      </w:r>
      <w:r w:rsidR="00843864">
        <w:rPr>
          <w:rFonts w:ascii="Calibri" w:hAnsi="Calibri" w:cs="Calibri"/>
          <w:b w:val="0"/>
          <w:color w:val="auto"/>
          <w:sz w:val="22"/>
          <w:szCs w:val="22"/>
        </w:rPr>
        <w:t xml:space="preserve"> </w:t>
      </w:r>
    </w:p>
    <w:p w14:paraId="7F35EB48" w14:textId="77777777" w:rsidR="00843864" w:rsidRPr="00304145" w:rsidRDefault="00843864" w:rsidP="00843864">
      <w:pPr>
        <w:jc w:val="both"/>
        <w:rPr>
          <w:rFonts w:ascii="Calibri" w:hAnsi="Calibri" w:cs="Calibri"/>
          <w:b w:val="0"/>
          <w:color w:val="auto"/>
          <w:sz w:val="22"/>
          <w:szCs w:val="22"/>
        </w:rPr>
      </w:pPr>
    </w:p>
    <w:p w14:paraId="27916B06" w14:textId="072FEDA8" w:rsidR="008747FB" w:rsidRPr="00304145" w:rsidRDefault="002568BD" w:rsidP="000F5B1B">
      <w:pPr>
        <w:jc w:val="both"/>
        <w:rPr>
          <w:rFonts w:ascii="Calibri" w:hAnsi="Calibri" w:cs="Calibri"/>
          <w:b w:val="0"/>
          <w:sz w:val="22"/>
          <w:szCs w:val="22"/>
        </w:rPr>
      </w:pPr>
      <w:r w:rsidRPr="00304145">
        <w:rPr>
          <w:rFonts w:ascii="Calibri" w:hAnsi="Calibri" w:cs="Calibri"/>
          <w:b w:val="0"/>
          <w:sz w:val="22"/>
          <w:szCs w:val="22"/>
        </w:rPr>
        <w:t>Providers will be assessed as follows</w:t>
      </w:r>
      <w:r w:rsidR="00304145" w:rsidRPr="00304145">
        <w:rPr>
          <w:rFonts w:ascii="Calibri" w:hAnsi="Calibri" w:cs="Calibri"/>
          <w:b w:val="0"/>
          <w:sz w:val="22"/>
          <w:szCs w:val="22"/>
        </w:rPr>
        <w:t xml:space="preserve"> against each lot.  The detail below provides a generic overview of the scope of each question.  Within each lot the questions have been tailored as appropriate for the clinical area</w:t>
      </w:r>
      <w:r w:rsidRPr="00304145">
        <w:rPr>
          <w:rFonts w:ascii="Calibri" w:hAnsi="Calibri" w:cs="Calibri"/>
          <w:b w:val="0"/>
          <w:sz w:val="22"/>
          <w:szCs w:val="22"/>
        </w:rPr>
        <w:t>:</w:t>
      </w:r>
    </w:p>
    <w:p w14:paraId="760CAD1E" w14:textId="4B47B188" w:rsidR="00C107BA" w:rsidRDefault="006B179B" w:rsidP="000F5B1B">
      <w:pPr>
        <w:jc w:val="both"/>
        <w:rPr>
          <w:rFonts w:ascii="Calibri" w:hAnsi="Calibri" w:cs="Calibri"/>
          <w:b w:val="0"/>
          <w:sz w:val="22"/>
          <w:szCs w:val="22"/>
        </w:rPr>
      </w:pPr>
      <w:r w:rsidRPr="00304145">
        <w:rPr>
          <w:rFonts w:ascii="Calibri" w:hAnsi="Calibri" w:cs="Calibri"/>
          <w:b w:val="0"/>
          <w:sz w:val="22"/>
          <w:szCs w:val="22"/>
        </w:rPr>
        <w:t xml:space="preserve"> </w:t>
      </w:r>
    </w:p>
    <w:p w14:paraId="537F9685" w14:textId="68E42B34" w:rsidR="000B063B" w:rsidRPr="00304145" w:rsidRDefault="000B063B" w:rsidP="000F5B1B">
      <w:pPr>
        <w:jc w:val="both"/>
        <w:rPr>
          <w:rFonts w:ascii="Calibri" w:hAnsi="Calibri" w:cs="Calibri"/>
          <w:b w:val="0"/>
          <w:sz w:val="22"/>
          <w:szCs w:val="22"/>
        </w:rPr>
      </w:pPr>
      <w:r>
        <w:rPr>
          <w:rFonts w:ascii="Calibri" w:hAnsi="Calibri" w:cs="Calibri"/>
          <w:b w:val="0"/>
          <w:sz w:val="22"/>
          <w:szCs w:val="22"/>
        </w:rPr>
        <w:t>All lots except Lot 3</w:t>
      </w:r>
    </w:p>
    <w:tbl>
      <w:tblPr>
        <w:tblStyle w:val="TableGrid"/>
        <w:tblW w:w="8642" w:type="dxa"/>
        <w:tblLook w:val="04A0" w:firstRow="1" w:lastRow="0" w:firstColumn="1" w:lastColumn="0" w:noHBand="0" w:noVBand="1"/>
      </w:tblPr>
      <w:tblGrid>
        <w:gridCol w:w="7486"/>
        <w:gridCol w:w="1156"/>
      </w:tblGrid>
      <w:tr w:rsidR="006B179B" w:rsidRPr="00304145" w14:paraId="614101EB" w14:textId="77777777" w:rsidTr="00F3482A">
        <w:tc>
          <w:tcPr>
            <w:tcW w:w="7508" w:type="dxa"/>
          </w:tcPr>
          <w:p w14:paraId="31462009" w14:textId="78E27722" w:rsidR="006B179B" w:rsidRPr="00304145" w:rsidRDefault="006B179B" w:rsidP="000F5B1B">
            <w:pPr>
              <w:jc w:val="both"/>
              <w:rPr>
                <w:rFonts w:ascii="Calibri" w:hAnsi="Calibri" w:cs="Calibri"/>
                <w:bCs/>
                <w:sz w:val="22"/>
                <w:szCs w:val="22"/>
              </w:rPr>
            </w:pPr>
            <w:r w:rsidRPr="00304145">
              <w:rPr>
                <w:rFonts w:ascii="Calibri" w:hAnsi="Calibri" w:cs="Calibri"/>
                <w:bCs/>
                <w:sz w:val="22"/>
                <w:szCs w:val="22"/>
              </w:rPr>
              <w:t>Criteria</w:t>
            </w:r>
          </w:p>
        </w:tc>
        <w:tc>
          <w:tcPr>
            <w:tcW w:w="1134" w:type="dxa"/>
          </w:tcPr>
          <w:p w14:paraId="6A47D847" w14:textId="54AFE7E8" w:rsidR="006B179B" w:rsidRPr="00304145" w:rsidRDefault="006B179B" w:rsidP="00C107BA">
            <w:pPr>
              <w:jc w:val="center"/>
              <w:rPr>
                <w:rFonts w:ascii="Calibri" w:hAnsi="Calibri" w:cs="Calibri"/>
                <w:bCs/>
                <w:sz w:val="22"/>
                <w:szCs w:val="22"/>
              </w:rPr>
            </w:pPr>
            <w:r w:rsidRPr="00304145">
              <w:rPr>
                <w:rFonts w:ascii="Calibri" w:hAnsi="Calibri" w:cs="Calibri"/>
                <w:bCs/>
                <w:sz w:val="22"/>
                <w:szCs w:val="22"/>
              </w:rPr>
              <w:t>Weighting</w:t>
            </w:r>
          </w:p>
        </w:tc>
      </w:tr>
      <w:tr w:rsidR="006B179B" w:rsidRPr="00304145" w14:paraId="25C1F905" w14:textId="77777777" w:rsidTr="00F3482A">
        <w:tc>
          <w:tcPr>
            <w:tcW w:w="7508" w:type="dxa"/>
          </w:tcPr>
          <w:p w14:paraId="15F38451" w14:textId="453BB34F" w:rsidR="006B179B" w:rsidRPr="00F3482A" w:rsidRDefault="00F3482A" w:rsidP="00F3482A">
            <w:pPr>
              <w:pStyle w:val="DH1"/>
              <w:numPr>
                <w:ilvl w:val="0"/>
                <w:numId w:val="0"/>
              </w:numPr>
              <w:spacing w:after="0"/>
              <w:jc w:val="left"/>
              <w:rPr>
                <w:rFonts w:ascii="Calibri" w:eastAsia="Arial" w:hAnsi="Calibri" w:cs="Calibri"/>
                <w:b w:val="0"/>
                <w:bCs/>
                <w:sz w:val="22"/>
                <w:szCs w:val="22"/>
              </w:rPr>
            </w:pPr>
            <w:r w:rsidRPr="00F3482A">
              <w:rPr>
                <w:rFonts w:ascii="Calibri" w:eastAsia="Arial" w:hAnsi="Calibri" w:cs="Calibri"/>
                <w:b w:val="0"/>
                <w:bCs/>
                <w:sz w:val="22"/>
                <w:szCs w:val="22"/>
              </w:rPr>
              <w:t>Question</w:t>
            </w:r>
            <w:r>
              <w:rPr>
                <w:rFonts w:ascii="Calibri" w:eastAsia="Arial" w:hAnsi="Calibri" w:cs="Calibri"/>
                <w:b w:val="0"/>
                <w:bCs/>
                <w:sz w:val="22"/>
                <w:szCs w:val="22"/>
              </w:rPr>
              <w:t>s</w:t>
            </w:r>
            <w:r w:rsidRPr="00F3482A">
              <w:rPr>
                <w:rFonts w:ascii="Calibri" w:eastAsia="Arial" w:hAnsi="Calibri" w:cs="Calibri"/>
                <w:b w:val="0"/>
                <w:bCs/>
                <w:sz w:val="22"/>
                <w:szCs w:val="22"/>
              </w:rPr>
              <w:t xml:space="preserve"> under 1 – Quality, Governance, Safety and Reporting</w:t>
            </w:r>
          </w:p>
        </w:tc>
        <w:tc>
          <w:tcPr>
            <w:tcW w:w="1134" w:type="dxa"/>
          </w:tcPr>
          <w:p w14:paraId="3A27D923" w14:textId="6BA99587" w:rsidR="006B179B" w:rsidRPr="00F3482A" w:rsidRDefault="00C107BA" w:rsidP="00C107BA">
            <w:pPr>
              <w:jc w:val="center"/>
              <w:rPr>
                <w:rFonts w:ascii="Calibri" w:hAnsi="Calibri" w:cs="Calibri"/>
                <w:b w:val="0"/>
                <w:bCs/>
                <w:sz w:val="22"/>
                <w:szCs w:val="22"/>
              </w:rPr>
            </w:pPr>
            <w:r>
              <w:rPr>
                <w:rFonts w:ascii="Calibri" w:hAnsi="Calibri" w:cs="Calibri"/>
                <w:b w:val="0"/>
                <w:bCs/>
                <w:sz w:val="22"/>
                <w:szCs w:val="22"/>
              </w:rPr>
              <w:t>15%</w:t>
            </w:r>
          </w:p>
        </w:tc>
      </w:tr>
      <w:tr w:rsidR="006B179B" w:rsidRPr="00304145" w14:paraId="0133BE67" w14:textId="77777777" w:rsidTr="00F3482A">
        <w:tc>
          <w:tcPr>
            <w:tcW w:w="7508" w:type="dxa"/>
          </w:tcPr>
          <w:p w14:paraId="1D7AFE79" w14:textId="7FAFA086" w:rsidR="006B179B" w:rsidRPr="00F3482A" w:rsidRDefault="00F3482A" w:rsidP="00F3482A">
            <w:pPr>
              <w:pStyle w:val="MRNumberedHeading2"/>
              <w:spacing w:before="0"/>
              <w:rPr>
                <w:rFonts w:ascii="Calibri" w:hAnsi="Calibri" w:cs="Calibri"/>
                <w:bCs/>
                <w:sz w:val="22"/>
                <w:szCs w:val="22"/>
              </w:rPr>
            </w:pPr>
            <w:r w:rsidRPr="00F3482A">
              <w:rPr>
                <w:rFonts w:ascii="Calibri" w:hAnsi="Calibri" w:cs="Calibri"/>
                <w:bCs/>
                <w:sz w:val="22"/>
                <w:szCs w:val="22"/>
              </w:rPr>
              <w:t>Question 2 – Mobilisation</w:t>
            </w:r>
          </w:p>
        </w:tc>
        <w:tc>
          <w:tcPr>
            <w:tcW w:w="1134" w:type="dxa"/>
          </w:tcPr>
          <w:p w14:paraId="128130A4" w14:textId="1942FE0A" w:rsidR="006B179B" w:rsidRPr="00F3482A" w:rsidRDefault="00C107BA" w:rsidP="00C107BA">
            <w:pPr>
              <w:jc w:val="center"/>
              <w:rPr>
                <w:rFonts w:ascii="Calibri" w:hAnsi="Calibri" w:cs="Calibri"/>
                <w:b w:val="0"/>
                <w:bCs/>
                <w:sz w:val="22"/>
                <w:szCs w:val="22"/>
              </w:rPr>
            </w:pPr>
            <w:r>
              <w:rPr>
                <w:rFonts w:ascii="Calibri" w:hAnsi="Calibri" w:cs="Calibri"/>
                <w:b w:val="0"/>
                <w:bCs/>
                <w:sz w:val="22"/>
                <w:szCs w:val="22"/>
              </w:rPr>
              <w:t>10%</w:t>
            </w:r>
          </w:p>
        </w:tc>
      </w:tr>
      <w:tr w:rsidR="006B179B" w:rsidRPr="00304145" w14:paraId="0EF37E36" w14:textId="77777777" w:rsidTr="00F3482A">
        <w:tc>
          <w:tcPr>
            <w:tcW w:w="7508" w:type="dxa"/>
          </w:tcPr>
          <w:p w14:paraId="391C1916" w14:textId="1D1EE4C9" w:rsidR="006B179B" w:rsidRPr="00F3482A" w:rsidRDefault="00F3482A" w:rsidP="00F3482A">
            <w:pPr>
              <w:pStyle w:val="DH1"/>
              <w:numPr>
                <w:ilvl w:val="0"/>
                <w:numId w:val="0"/>
              </w:numPr>
              <w:spacing w:after="0"/>
              <w:jc w:val="left"/>
              <w:rPr>
                <w:rFonts w:ascii="Calibri" w:eastAsia="Arial" w:hAnsi="Calibri" w:cs="Calibri"/>
                <w:b w:val="0"/>
                <w:bCs/>
                <w:sz w:val="22"/>
                <w:szCs w:val="22"/>
              </w:rPr>
            </w:pPr>
            <w:r w:rsidRPr="00F3482A">
              <w:rPr>
                <w:rFonts w:ascii="Calibri" w:eastAsia="Arial" w:hAnsi="Calibri" w:cs="Calibri"/>
                <w:b w:val="0"/>
                <w:bCs/>
                <w:sz w:val="22"/>
                <w:szCs w:val="22"/>
              </w:rPr>
              <w:t>Question</w:t>
            </w:r>
            <w:r>
              <w:rPr>
                <w:rFonts w:ascii="Calibri" w:eastAsia="Arial" w:hAnsi="Calibri" w:cs="Calibri"/>
                <w:b w:val="0"/>
                <w:bCs/>
                <w:sz w:val="22"/>
                <w:szCs w:val="22"/>
              </w:rPr>
              <w:t>s</w:t>
            </w:r>
            <w:r w:rsidRPr="00F3482A">
              <w:rPr>
                <w:rFonts w:ascii="Calibri" w:eastAsia="Arial" w:hAnsi="Calibri" w:cs="Calibri"/>
                <w:b w:val="0"/>
                <w:bCs/>
                <w:sz w:val="22"/>
                <w:szCs w:val="22"/>
              </w:rPr>
              <w:t xml:space="preserve"> under 3 – Workforce</w:t>
            </w:r>
          </w:p>
        </w:tc>
        <w:tc>
          <w:tcPr>
            <w:tcW w:w="1134" w:type="dxa"/>
          </w:tcPr>
          <w:p w14:paraId="05FB2628" w14:textId="1049D824" w:rsidR="006B179B" w:rsidRPr="00F3482A" w:rsidRDefault="00C107BA" w:rsidP="00C107BA">
            <w:pPr>
              <w:jc w:val="center"/>
              <w:rPr>
                <w:rFonts w:ascii="Calibri" w:hAnsi="Calibri" w:cs="Calibri"/>
                <w:b w:val="0"/>
                <w:bCs/>
                <w:sz w:val="22"/>
                <w:szCs w:val="22"/>
              </w:rPr>
            </w:pPr>
            <w:r>
              <w:rPr>
                <w:rFonts w:ascii="Calibri" w:hAnsi="Calibri" w:cs="Calibri"/>
                <w:b w:val="0"/>
                <w:bCs/>
                <w:sz w:val="22"/>
                <w:szCs w:val="22"/>
              </w:rPr>
              <w:t>10%</w:t>
            </w:r>
          </w:p>
        </w:tc>
      </w:tr>
      <w:tr w:rsidR="002568BD" w:rsidRPr="00304145" w14:paraId="00BC90BA" w14:textId="77777777" w:rsidTr="00F3482A">
        <w:tc>
          <w:tcPr>
            <w:tcW w:w="7508" w:type="dxa"/>
          </w:tcPr>
          <w:p w14:paraId="4A07218C" w14:textId="0F364127" w:rsidR="002568BD" w:rsidRPr="00F3482A" w:rsidRDefault="00F3482A" w:rsidP="00F3482A">
            <w:pPr>
              <w:pStyle w:val="Body1"/>
              <w:spacing w:after="0"/>
              <w:ind w:left="0"/>
              <w:rPr>
                <w:rFonts w:ascii="Calibri" w:hAnsi="Calibri" w:cs="Calibri"/>
                <w:bCs/>
                <w:sz w:val="22"/>
                <w:szCs w:val="22"/>
              </w:rPr>
            </w:pPr>
            <w:r w:rsidRPr="00F3482A">
              <w:rPr>
                <w:rFonts w:ascii="Calibri" w:hAnsi="Calibri" w:cs="Calibri"/>
                <w:bCs/>
                <w:sz w:val="22"/>
                <w:szCs w:val="22"/>
              </w:rPr>
              <w:t>Questions under 4 – Booking, Scheduling and Pre-Operative Services</w:t>
            </w:r>
          </w:p>
        </w:tc>
        <w:tc>
          <w:tcPr>
            <w:tcW w:w="1134" w:type="dxa"/>
          </w:tcPr>
          <w:p w14:paraId="0E9EE4CF" w14:textId="127A2A7D" w:rsidR="002568BD" w:rsidRPr="00F3482A" w:rsidRDefault="00C107BA" w:rsidP="00C107BA">
            <w:pPr>
              <w:jc w:val="center"/>
              <w:rPr>
                <w:rFonts w:ascii="Calibri" w:hAnsi="Calibri" w:cs="Calibri"/>
                <w:b w:val="0"/>
                <w:bCs/>
                <w:sz w:val="22"/>
                <w:szCs w:val="22"/>
              </w:rPr>
            </w:pPr>
            <w:r>
              <w:rPr>
                <w:rFonts w:ascii="Calibri" w:hAnsi="Calibri" w:cs="Calibri"/>
                <w:b w:val="0"/>
                <w:bCs/>
                <w:sz w:val="22"/>
                <w:szCs w:val="22"/>
              </w:rPr>
              <w:t>5%</w:t>
            </w:r>
          </w:p>
        </w:tc>
      </w:tr>
      <w:tr w:rsidR="002568BD" w:rsidRPr="00304145" w14:paraId="38D9CCE8" w14:textId="77777777" w:rsidTr="00F3482A">
        <w:tc>
          <w:tcPr>
            <w:tcW w:w="7508" w:type="dxa"/>
          </w:tcPr>
          <w:p w14:paraId="506124E7" w14:textId="2F6E2F50" w:rsidR="002568BD" w:rsidRPr="00F3482A" w:rsidRDefault="00F3482A" w:rsidP="00F3482A">
            <w:pPr>
              <w:pStyle w:val="Body1"/>
              <w:spacing w:after="0"/>
              <w:ind w:left="0"/>
              <w:rPr>
                <w:rFonts w:ascii="Calibri" w:hAnsi="Calibri" w:cs="Calibri"/>
                <w:bCs/>
                <w:sz w:val="22"/>
                <w:szCs w:val="22"/>
              </w:rPr>
            </w:pPr>
            <w:r w:rsidRPr="00F3482A">
              <w:rPr>
                <w:rFonts w:ascii="Calibri" w:hAnsi="Calibri" w:cs="Calibri"/>
                <w:bCs/>
                <w:sz w:val="22"/>
                <w:szCs w:val="22"/>
              </w:rPr>
              <w:t>Questions under 5 – Maximising Attendance and Reducing Unnecessary Attendance</w:t>
            </w:r>
          </w:p>
        </w:tc>
        <w:tc>
          <w:tcPr>
            <w:tcW w:w="1134" w:type="dxa"/>
          </w:tcPr>
          <w:p w14:paraId="39D198A5" w14:textId="3DF46955" w:rsidR="002568BD" w:rsidRPr="00F3482A" w:rsidRDefault="00C107BA" w:rsidP="00C107BA">
            <w:pPr>
              <w:jc w:val="center"/>
              <w:rPr>
                <w:rFonts w:ascii="Calibri" w:hAnsi="Calibri" w:cs="Calibri"/>
                <w:b w:val="0"/>
                <w:bCs/>
                <w:sz w:val="22"/>
                <w:szCs w:val="22"/>
              </w:rPr>
            </w:pPr>
            <w:r>
              <w:rPr>
                <w:rFonts w:ascii="Calibri" w:hAnsi="Calibri" w:cs="Calibri"/>
                <w:b w:val="0"/>
                <w:bCs/>
                <w:sz w:val="22"/>
                <w:szCs w:val="22"/>
              </w:rPr>
              <w:t>10%</w:t>
            </w:r>
          </w:p>
        </w:tc>
      </w:tr>
      <w:tr w:rsidR="002568BD" w:rsidRPr="00304145" w14:paraId="39023A36" w14:textId="77777777" w:rsidTr="00F3482A">
        <w:tc>
          <w:tcPr>
            <w:tcW w:w="7508" w:type="dxa"/>
          </w:tcPr>
          <w:p w14:paraId="7F91A572" w14:textId="366F5702" w:rsidR="002568BD" w:rsidRPr="00F3482A" w:rsidRDefault="002568BD" w:rsidP="000F5B1B">
            <w:pPr>
              <w:jc w:val="both"/>
              <w:rPr>
                <w:rFonts w:ascii="Calibri" w:hAnsi="Calibri" w:cs="Calibri"/>
                <w:b w:val="0"/>
                <w:bCs/>
                <w:sz w:val="22"/>
                <w:szCs w:val="22"/>
              </w:rPr>
            </w:pPr>
            <w:r w:rsidRPr="00F3482A">
              <w:rPr>
                <w:rFonts w:ascii="Calibri" w:hAnsi="Calibri" w:cs="Calibri"/>
                <w:b w:val="0"/>
                <w:bCs/>
                <w:sz w:val="22"/>
                <w:szCs w:val="22"/>
              </w:rPr>
              <w:t>Commercial Offer (Value)</w:t>
            </w:r>
          </w:p>
        </w:tc>
        <w:tc>
          <w:tcPr>
            <w:tcW w:w="1134" w:type="dxa"/>
          </w:tcPr>
          <w:p w14:paraId="118511A2" w14:textId="4A1A120B" w:rsidR="002568BD" w:rsidRPr="00F3482A" w:rsidRDefault="00C107BA" w:rsidP="00C107BA">
            <w:pPr>
              <w:jc w:val="center"/>
              <w:rPr>
                <w:rFonts w:ascii="Calibri" w:hAnsi="Calibri" w:cs="Calibri"/>
                <w:b w:val="0"/>
                <w:bCs/>
                <w:sz w:val="22"/>
                <w:szCs w:val="22"/>
              </w:rPr>
            </w:pPr>
            <w:r>
              <w:rPr>
                <w:rFonts w:ascii="Calibri" w:hAnsi="Calibri" w:cs="Calibri"/>
                <w:b w:val="0"/>
                <w:bCs/>
                <w:sz w:val="22"/>
                <w:szCs w:val="22"/>
              </w:rPr>
              <w:t>50%</w:t>
            </w:r>
          </w:p>
        </w:tc>
      </w:tr>
    </w:tbl>
    <w:p w14:paraId="67DC37F9" w14:textId="5701F09C" w:rsidR="000B063B" w:rsidRDefault="000B063B" w:rsidP="002568BD">
      <w:pPr>
        <w:spacing w:before="240"/>
        <w:jc w:val="both"/>
        <w:rPr>
          <w:rFonts w:ascii="Calibri" w:eastAsiaTheme="minorHAnsi" w:hAnsi="Calibri" w:cs="Calibri"/>
          <w:color w:val="000000" w:themeColor="text1"/>
          <w:sz w:val="22"/>
          <w:szCs w:val="22"/>
          <w:lang w:eastAsia="en-GB"/>
        </w:rPr>
      </w:pPr>
      <w:r>
        <w:rPr>
          <w:rFonts w:ascii="Calibri" w:eastAsiaTheme="minorHAnsi" w:hAnsi="Calibri" w:cs="Calibri"/>
          <w:color w:val="000000" w:themeColor="text1"/>
          <w:sz w:val="22"/>
          <w:szCs w:val="22"/>
          <w:lang w:eastAsia="en-GB"/>
        </w:rPr>
        <w:t>Lot 3</w:t>
      </w:r>
    </w:p>
    <w:tbl>
      <w:tblPr>
        <w:tblStyle w:val="TableGrid"/>
        <w:tblW w:w="8642" w:type="dxa"/>
        <w:tblLook w:val="04A0" w:firstRow="1" w:lastRow="0" w:firstColumn="1" w:lastColumn="0" w:noHBand="0" w:noVBand="1"/>
      </w:tblPr>
      <w:tblGrid>
        <w:gridCol w:w="7486"/>
        <w:gridCol w:w="1156"/>
      </w:tblGrid>
      <w:tr w:rsidR="000B063B" w:rsidRPr="00304145" w14:paraId="6DFF4818" w14:textId="77777777" w:rsidTr="00782ABF">
        <w:tc>
          <w:tcPr>
            <w:tcW w:w="7508" w:type="dxa"/>
          </w:tcPr>
          <w:p w14:paraId="0CDB8779" w14:textId="77777777" w:rsidR="000B063B" w:rsidRPr="00304145" w:rsidRDefault="000B063B" w:rsidP="00782ABF">
            <w:pPr>
              <w:jc w:val="both"/>
              <w:rPr>
                <w:rFonts w:ascii="Calibri" w:hAnsi="Calibri" w:cs="Calibri"/>
                <w:bCs/>
                <w:sz w:val="22"/>
                <w:szCs w:val="22"/>
              </w:rPr>
            </w:pPr>
            <w:r w:rsidRPr="00304145">
              <w:rPr>
                <w:rFonts w:ascii="Calibri" w:hAnsi="Calibri" w:cs="Calibri"/>
                <w:bCs/>
                <w:sz w:val="22"/>
                <w:szCs w:val="22"/>
              </w:rPr>
              <w:t>Criteria</w:t>
            </w:r>
          </w:p>
        </w:tc>
        <w:tc>
          <w:tcPr>
            <w:tcW w:w="1134" w:type="dxa"/>
          </w:tcPr>
          <w:p w14:paraId="5CE8E753" w14:textId="77777777" w:rsidR="000B063B" w:rsidRPr="00304145" w:rsidRDefault="000B063B" w:rsidP="00782ABF">
            <w:pPr>
              <w:jc w:val="center"/>
              <w:rPr>
                <w:rFonts w:ascii="Calibri" w:hAnsi="Calibri" w:cs="Calibri"/>
                <w:bCs/>
                <w:sz w:val="22"/>
                <w:szCs w:val="22"/>
              </w:rPr>
            </w:pPr>
            <w:r w:rsidRPr="00304145">
              <w:rPr>
                <w:rFonts w:ascii="Calibri" w:hAnsi="Calibri" w:cs="Calibri"/>
                <w:bCs/>
                <w:sz w:val="22"/>
                <w:szCs w:val="22"/>
              </w:rPr>
              <w:t>Weighting</w:t>
            </w:r>
          </w:p>
        </w:tc>
      </w:tr>
      <w:tr w:rsidR="000B063B" w:rsidRPr="00F3482A" w14:paraId="3BF07836" w14:textId="77777777" w:rsidTr="00782ABF">
        <w:tc>
          <w:tcPr>
            <w:tcW w:w="7508" w:type="dxa"/>
          </w:tcPr>
          <w:p w14:paraId="757DC4F7" w14:textId="77777777" w:rsidR="000B063B" w:rsidRPr="00F3482A" w:rsidRDefault="000B063B" w:rsidP="00782ABF">
            <w:pPr>
              <w:pStyle w:val="DH1"/>
              <w:numPr>
                <w:ilvl w:val="0"/>
                <w:numId w:val="0"/>
              </w:numPr>
              <w:spacing w:after="0"/>
              <w:jc w:val="left"/>
              <w:rPr>
                <w:rFonts w:ascii="Calibri" w:eastAsia="Arial" w:hAnsi="Calibri" w:cs="Calibri"/>
                <w:b w:val="0"/>
                <w:bCs/>
                <w:sz w:val="22"/>
                <w:szCs w:val="22"/>
              </w:rPr>
            </w:pPr>
            <w:r w:rsidRPr="00F3482A">
              <w:rPr>
                <w:rFonts w:ascii="Calibri" w:eastAsia="Arial" w:hAnsi="Calibri" w:cs="Calibri"/>
                <w:b w:val="0"/>
                <w:bCs/>
                <w:sz w:val="22"/>
                <w:szCs w:val="22"/>
              </w:rPr>
              <w:t>Question</w:t>
            </w:r>
            <w:r>
              <w:rPr>
                <w:rFonts w:ascii="Calibri" w:eastAsia="Arial" w:hAnsi="Calibri" w:cs="Calibri"/>
                <w:b w:val="0"/>
                <w:bCs/>
                <w:sz w:val="22"/>
                <w:szCs w:val="22"/>
              </w:rPr>
              <w:t>s</w:t>
            </w:r>
            <w:r w:rsidRPr="00F3482A">
              <w:rPr>
                <w:rFonts w:ascii="Calibri" w:eastAsia="Arial" w:hAnsi="Calibri" w:cs="Calibri"/>
                <w:b w:val="0"/>
                <w:bCs/>
                <w:sz w:val="22"/>
                <w:szCs w:val="22"/>
              </w:rPr>
              <w:t xml:space="preserve"> under 1 – Quality, Governance, Safety and Reporting</w:t>
            </w:r>
          </w:p>
        </w:tc>
        <w:tc>
          <w:tcPr>
            <w:tcW w:w="1134" w:type="dxa"/>
          </w:tcPr>
          <w:p w14:paraId="74FA287F" w14:textId="77777777"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15%</w:t>
            </w:r>
          </w:p>
        </w:tc>
      </w:tr>
      <w:tr w:rsidR="000B063B" w:rsidRPr="00F3482A" w14:paraId="46A28DE6" w14:textId="77777777" w:rsidTr="00782ABF">
        <w:tc>
          <w:tcPr>
            <w:tcW w:w="7508" w:type="dxa"/>
          </w:tcPr>
          <w:p w14:paraId="13409500" w14:textId="77777777" w:rsidR="000B063B" w:rsidRPr="00F3482A" w:rsidRDefault="000B063B" w:rsidP="00782ABF">
            <w:pPr>
              <w:pStyle w:val="MRNumberedHeading2"/>
              <w:spacing w:before="0"/>
              <w:rPr>
                <w:rFonts w:ascii="Calibri" w:hAnsi="Calibri" w:cs="Calibri"/>
                <w:bCs/>
                <w:sz w:val="22"/>
                <w:szCs w:val="22"/>
              </w:rPr>
            </w:pPr>
            <w:r w:rsidRPr="00F3482A">
              <w:rPr>
                <w:rFonts w:ascii="Calibri" w:hAnsi="Calibri" w:cs="Calibri"/>
                <w:bCs/>
                <w:sz w:val="22"/>
                <w:szCs w:val="22"/>
              </w:rPr>
              <w:t>Question 2 – Mobilisation</w:t>
            </w:r>
          </w:p>
        </w:tc>
        <w:tc>
          <w:tcPr>
            <w:tcW w:w="1134" w:type="dxa"/>
          </w:tcPr>
          <w:p w14:paraId="2FA0CB43" w14:textId="77777777"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10%</w:t>
            </w:r>
          </w:p>
        </w:tc>
      </w:tr>
      <w:tr w:rsidR="000B063B" w:rsidRPr="00F3482A" w14:paraId="451761EA" w14:textId="77777777" w:rsidTr="00782ABF">
        <w:tc>
          <w:tcPr>
            <w:tcW w:w="7508" w:type="dxa"/>
          </w:tcPr>
          <w:p w14:paraId="652A921C" w14:textId="77777777" w:rsidR="000B063B" w:rsidRPr="00F3482A" w:rsidRDefault="000B063B" w:rsidP="00782ABF">
            <w:pPr>
              <w:pStyle w:val="DH1"/>
              <w:numPr>
                <w:ilvl w:val="0"/>
                <w:numId w:val="0"/>
              </w:numPr>
              <w:spacing w:after="0"/>
              <w:jc w:val="left"/>
              <w:rPr>
                <w:rFonts w:ascii="Calibri" w:eastAsia="Arial" w:hAnsi="Calibri" w:cs="Calibri"/>
                <w:b w:val="0"/>
                <w:bCs/>
                <w:sz w:val="22"/>
                <w:szCs w:val="22"/>
              </w:rPr>
            </w:pPr>
            <w:r w:rsidRPr="00F3482A">
              <w:rPr>
                <w:rFonts w:ascii="Calibri" w:eastAsia="Arial" w:hAnsi="Calibri" w:cs="Calibri"/>
                <w:b w:val="0"/>
                <w:bCs/>
                <w:sz w:val="22"/>
                <w:szCs w:val="22"/>
              </w:rPr>
              <w:t>Question</w:t>
            </w:r>
            <w:r>
              <w:rPr>
                <w:rFonts w:ascii="Calibri" w:eastAsia="Arial" w:hAnsi="Calibri" w:cs="Calibri"/>
                <w:b w:val="0"/>
                <w:bCs/>
                <w:sz w:val="22"/>
                <w:szCs w:val="22"/>
              </w:rPr>
              <w:t>s</w:t>
            </w:r>
            <w:r w:rsidRPr="00F3482A">
              <w:rPr>
                <w:rFonts w:ascii="Calibri" w:eastAsia="Arial" w:hAnsi="Calibri" w:cs="Calibri"/>
                <w:b w:val="0"/>
                <w:bCs/>
                <w:sz w:val="22"/>
                <w:szCs w:val="22"/>
              </w:rPr>
              <w:t xml:space="preserve"> under 3 – Workforce</w:t>
            </w:r>
          </w:p>
        </w:tc>
        <w:tc>
          <w:tcPr>
            <w:tcW w:w="1134" w:type="dxa"/>
          </w:tcPr>
          <w:p w14:paraId="2D34290B" w14:textId="3D62788E"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12%</w:t>
            </w:r>
          </w:p>
        </w:tc>
      </w:tr>
      <w:tr w:rsidR="000B063B" w:rsidRPr="00F3482A" w14:paraId="1A2B2BE0" w14:textId="77777777" w:rsidTr="00782ABF">
        <w:tc>
          <w:tcPr>
            <w:tcW w:w="7508" w:type="dxa"/>
          </w:tcPr>
          <w:p w14:paraId="2D141C76" w14:textId="77777777" w:rsidR="000B063B" w:rsidRPr="00F3482A" w:rsidRDefault="000B063B" w:rsidP="00782ABF">
            <w:pPr>
              <w:pStyle w:val="Body1"/>
              <w:spacing w:after="0"/>
              <w:ind w:left="0"/>
              <w:rPr>
                <w:rFonts w:ascii="Calibri" w:hAnsi="Calibri" w:cs="Calibri"/>
                <w:bCs/>
                <w:sz w:val="22"/>
                <w:szCs w:val="22"/>
              </w:rPr>
            </w:pPr>
            <w:r w:rsidRPr="00F3482A">
              <w:rPr>
                <w:rFonts w:ascii="Calibri" w:hAnsi="Calibri" w:cs="Calibri"/>
                <w:bCs/>
                <w:sz w:val="22"/>
                <w:szCs w:val="22"/>
              </w:rPr>
              <w:t>Questions under 4 – Booking, Scheduling and Pre-Operative Services</w:t>
            </w:r>
          </w:p>
        </w:tc>
        <w:tc>
          <w:tcPr>
            <w:tcW w:w="1134" w:type="dxa"/>
          </w:tcPr>
          <w:p w14:paraId="77949529" w14:textId="01A7FD0A"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10%</w:t>
            </w:r>
          </w:p>
        </w:tc>
      </w:tr>
      <w:tr w:rsidR="000B063B" w:rsidRPr="00F3482A" w14:paraId="0654E504" w14:textId="77777777" w:rsidTr="00782ABF">
        <w:tc>
          <w:tcPr>
            <w:tcW w:w="7508" w:type="dxa"/>
          </w:tcPr>
          <w:p w14:paraId="053EEC19" w14:textId="77777777" w:rsidR="000B063B" w:rsidRPr="00F3482A" w:rsidRDefault="000B063B" w:rsidP="00782ABF">
            <w:pPr>
              <w:pStyle w:val="Body1"/>
              <w:spacing w:after="0"/>
              <w:ind w:left="0"/>
              <w:rPr>
                <w:rFonts w:ascii="Calibri" w:hAnsi="Calibri" w:cs="Calibri"/>
                <w:bCs/>
                <w:sz w:val="22"/>
                <w:szCs w:val="22"/>
              </w:rPr>
            </w:pPr>
            <w:r w:rsidRPr="00F3482A">
              <w:rPr>
                <w:rFonts w:ascii="Calibri" w:hAnsi="Calibri" w:cs="Calibri"/>
                <w:bCs/>
                <w:sz w:val="22"/>
                <w:szCs w:val="22"/>
              </w:rPr>
              <w:t>Questions under 5 – Maximising Attendance and Reducing Unnecessary Attendance</w:t>
            </w:r>
          </w:p>
        </w:tc>
        <w:tc>
          <w:tcPr>
            <w:tcW w:w="1134" w:type="dxa"/>
          </w:tcPr>
          <w:p w14:paraId="59F425A4" w14:textId="20B68D22"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3%</w:t>
            </w:r>
          </w:p>
        </w:tc>
      </w:tr>
      <w:tr w:rsidR="000B063B" w:rsidRPr="00F3482A" w14:paraId="3C05BD89" w14:textId="77777777" w:rsidTr="00782ABF">
        <w:tc>
          <w:tcPr>
            <w:tcW w:w="7508" w:type="dxa"/>
          </w:tcPr>
          <w:p w14:paraId="01E2752B" w14:textId="77777777" w:rsidR="000B063B" w:rsidRPr="00F3482A" w:rsidRDefault="000B063B" w:rsidP="00782ABF">
            <w:pPr>
              <w:jc w:val="both"/>
              <w:rPr>
                <w:rFonts w:ascii="Calibri" w:hAnsi="Calibri" w:cs="Calibri"/>
                <w:b w:val="0"/>
                <w:bCs/>
                <w:sz w:val="22"/>
                <w:szCs w:val="22"/>
              </w:rPr>
            </w:pPr>
            <w:r w:rsidRPr="00F3482A">
              <w:rPr>
                <w:rFonts w:ascii="Calibri" w:hAnsi="Calibri" w:cs="Calibri"/>
                <w:b w:val="0"/>
                <w:bCs/>
                <w:sz w:val="22"/>
                <w:szCs w:val="22"/>
              </w:rPr>
              <w:t>Commercial Offer (Value)</w:t>
            </w:r>
          </w:p>
        </w:tc>
        <w:tc>
          <w:tcPr>
            <w:tcW w:w="1134" w:type="dxa"/>
          </w:tcPr>
          <w:p w14:paraId="67B59443" w14:textId="77777777" w:rsidR="000B063B" w:rsidRPr="00F3482A" w:rsidRDefault="000B063B" w:rsidP="00782ABF">
            <w:pPr>
              <w:jc w:val="center"/>
              <w:rPr>
                <w:rFonts w:ascii="Calibri" w:hAnsi="Calibri" w:cs="Calibri"/>
                <w:b w:val="0"/>
                <w:bCs/>
                <w:sz w:val="22"/>
                <w:szCs w:val="22"/>
              </w:rPr>
            </w:pPr>
            <w:r>
              <w:rPr>
                <w:rFonts w:ascii="Calibri" w:hAnsi="Calibri" w:cs="Calibri"/>
                <w:b w:val="0"/>
                <w:bCs/>
                <w:sz w:val="22"/>
                <w:szCs w:val="22"/>
              </w:rPr>
              <w:t>50%</w:t>
            </w:r>
          </w:p>
        </w:tc>
      </w:tr>
    </w:tbl>
    <w:p w14:paraId="3C0E54E4" w14:textId="579FD2F4" w:rsidR="000B063B" w:rsidRDefault="000B063B" w:rsidP="002568BD">
      <w:pPr>
        <w:spacing w:before="240"/>
        <w:jc w:val="both"/>
        <w:rPr>
          <w:rFonts w:ascii="Calibri" w:eastAsiaTheme="minorHAnsi" w:hAnsi="Calibri" w:cs="Calibri"/>
          <w:color w:val="000000" w:themeColor="text1"/>
          <w:sz w:val="22"/>
          <w:szCs w:val="22"/>
          <w:lang w:eastAsia="en-GB"/>
        </w:rPr>
      </w:pPr>
    </w:p>
    <w:p w14:paraId="296CC1E5" w14:textId="77777777" w:rsidR="000B063B" w:rsidRDefault="000B063B">
      <w:pPr>
        <w:rPr>
          <w:rFonts w:ascii="Calibri" w:eastAsiaTheme="minorHAnsi" w:hAnsi="Calibri" w:cs="Calibri"/>
          <w:color w:val="000000" w:themeColor="text1"/>
          <w:sz w:val="22"/>
          <w:szCs w:val="22"/>
          <w:lang w:eastAsia="en-GB"/>
        </w:rPr>
      </w:pPr>
      <w:r>
        <w:rPr>
          <w:rFonts w:ascii="Calibri" w:eastAsiaTheme="minorHAnsi" w:hAnsi="Calibri" w:cs="Calibri"/>
          <w:color w:val="000000" w:themeColor="text1"/>
          <w:sz w:val="22"/>
          <w:szCs w:val="22"/>
          <w:lang w:eastAsia="en-GB"/>
        </w:rPr>
        <w:br w:type="page"/>
      </w:r>
    </w:p>
    <w:p w14:paraId="42627E9B" w14:textId="77777777" w:rsidR="000B063B" w:rsidRDefault="000B063B" w:rsidP="002568BD">
      <w:pPr>
        <w:spacing w:before="240"/>
        <w:jc w:val="both"/>
        <w:rPr>
          <w:rFonts w:ascii="Calibri" w:eastAsiaTheme="minorHAnsi" w:hAnsi="Calibri" w:cs="Calibri"/>
          <w:color w:val="000000" w:themeColor="text1"/>
          <w:sz w:val="22"/>
          <w:szCs w:val="22"/>
          <w:lang w:eastAsia="en-GB"/>
        </w:rPr>
      </w:pPr>
    </w:p>
    <w:p w14:paraId="5D95B1C3" w14:textId="014E8343" w:rsidR="002568BD" w:rsidRPr="00304145" w:rsidRDefault="002568BD" w:rsidP="002568BD">
      <w:pPr>
        <w:spacing w:before="240"/>
        <w:jc w:val="both"/>
        <w:rPr>
          <w:rFonts w:ascii="Calibri" w:eastAsiaTheme="minorHAnsi" w:hAnsi="Calibri" w:cs="Calibri"/>
          <w:color w:val="000000" w:themeColor="text1"/>
          <w:sz w:val="22"/>
          <w:szCs w:val="22"/>
          <w:lang w:eastAsia="en-GB"/>
        </w:rPr>
      </w:pPr>
      <w:r w:rsidRPr="00304145">
        <w:rPr>
          <w:rFonts w:ascii="Calibri" w:eastAsiaTheme="minorHAnsi" w:hAnsi="Calibri" w:cs="Calibri"/>
          <w:color w:val="000000" w:themeColor="text1"/>
          <w:sz w:val="22"/>
          <w:szCs w:val="22"/>
          <w:lang w:eastAsia="en-GB"/>
        </w:rPr>
        <w:t xml:space="preserve">Evaluation process - Quality and Capability </w:t>
      </w:r>
    </w:p>
    <w:p w14:paraId="49E812FD" w14:textId="49C34F34" w:rsidR="002568BD" w:rsidRPr="00304145" w:rsidRDefault="002568BD" w:rsidP="00520741">
      <w:pPr>
        <w:numPr>
          <w:ilvl w:val="1"/>
          <w:numId w:val="0"/>
        </w:numPr>
        <w:tabs>
          <w:tab w:val="num" w:pos="851"/>
        </w:tabs>
        <w:spacing w:before="240"/>
        <w:ind w:left="851" w:hanging="851"/>
        <w:jc w:val="both"/>
        <w:outlineLvl w:val="1"/>
        <w:rPr>
          <w:rFonts w:ascii="Calibri" w:hAnsi="Calibri" w:cs="Calibri"/>
          <w:b w:val="0"/>
          <w:color w:val="auto"/>
          <w:sz w:val="22"/>
          <w:szCs w:val="22"/>
          <w:lang w:eastAsia="en-GB"/>
        </w:rPr>
      </w:pPr>
      <w:bookmarkStart w:id="9" w:name="_Ref405544748"/>
      <w:r w:rsidRPr="00304145">
        <w:rPr>
          <w:rFonts w:ascii="Calibri" w:hAnsi="Calibri" w:cs="Calibri"/>
          <w:b w:val="0"/>
          <w:color w:val="auto"/>
          <w:sz w:val="22"/>
          <w:szCs w:val="22"/>
          <w:lang w:eastAsia="en-GB"/>
        </w:rPr>
        <w:t>The quality and capability evaluation will be scored in accordance with the table below:</w:t>
      </w:r>
      <w:bookmarkEnd w:id="9"/>
      <w:r w:rsidRPr="00304145">
        <w:rPr>
          <w:rFonts w:ascii="Calibri" w:hAnsi="Calibri" w:cs="Calibri"/>
          <w:b w:val="0"/>
          <w:color w:val="auto"/>
          <w:sz w:val="22"/>
          <w:szCs w:val="22"/>
          <w:lang w:eastAsia="en-GB"/>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902"/>
        <w:gridCol w:w="1635"/>
        <w:gridCol w:w="5245"/>
      </w:tblGrid>
      <w:tr w:rsidR="002568BD" w:rsidRPr="00304145" w14:paraId="618FBF69" w14:textId="77777777" w:rsidTr="00843864">
        <w:trPr>
          <w:cantSplit/>
          <w:trHeight w:val="538"/>
        </w:trPr>
        <w:tc>
          <w:tcPr>
            <w:tcW w:w="1574" w:type="dxa"/>
            <w:shd w:val="clear" w:color="auto" w:fill="BFBFBF" w:themeFill="background1" w:themeFillShade="BF"/>
            <w:vAlign w:val="center"/>
          </w:tcPr>
          <w:p w14:paraId="672D4FC5"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Cs/>
                <w:color w:val="auto"/>
                <w:sz w:val="22"/>
                <w:szCs w:val="22"/>
              </w:rPr>
            </w:pPr>
            <w:r w:rsidRPr="00304145">
              <w:rPr>
                <w:rFonts w:ascii="Calibri" w:hAnsi="Calibri" w:cs="Calibri"/>
                <w:bCs/>
                <w:color w:val="auto"/>
                <w:sz w:val="22"/>
                <w:szCs w:val="22"/>
              </w:rPr>
              <w:t>Grade label</w:t>
            </w:r>
          </w:p>
        </w:tc>
        <w:tc>
          <w:tcPr>
            <w:tcW w:w="902" w:type="dxa"/>
            <w:shd w:val="clear" w:color="auto" w:fill="BFBFBF" w:themeFill="background1" w:themeFillShade="BF"/>
            <w:vAlign w:val="center"/>
          </w:tcPr>
          <w:p w14:paraId="505A2CEE"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Cs/>
                <w:color w:val="auto"/>
                <w:sz w:val="22"/>
                <w:szCs w:val="22"/>
              </w:rPr>
            </w:pPr>
            <w:r w:rsidRPr="00304145">
              <w:rPr>
                <w:rFonts w:ascii="Calibri" w:hAnsi="Calibri" w:cs="Calibri"/>
                <w:bCs/>
                <w:color w:val="auto"/>
                <w:sz w:val="22"/>
                <w:szCs w:val="22"/>
              </w:rPr>
              <w:t>Grade</w:t>
            </w:r>
          </w:p>
        </w:tc>
        <w:tc>
          <w:tcPr>
            <w:tcW w:w="1635" w:type="dxa"/>
            <w:shd w:val="clear" w:color="auto" w:fill="BFBFBF" w:themeFill="background1" w:themeFillShade="BF"/>
            <w:vAlign w:val="center"/>
          </w:tcPr>
          <w:p w14:paraId="2E7A83AC"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Cs/>
                <w:color w:val="auto"/>
                <w:sz w:val="22"/>
                <w:szCs w:val="22"/>
              </w:rPr>
            </w:pPr>
            <w:r w:rsidRPr="00304145">
              <w:rPr>
                <w:rFonts w:ascii="Calibri" w:hAnsi="Calibri" w:cs="Calibri"/>
                <w:bCs/>
                <w:color w:val="auto"/>
                <w:sz w:val="22"/>
                <w:szCs w:val="22"/>
              </w:rPr>
              <w:t>% of each available score</w:t>
            </w:r>
          </w:p>
        </w:tc>
        <w:tc>
          <w:tcPr>
            <w:tcW w:w="5245" w:type="dxa"/>
            <w:shd w:val="clear" w:color="auto" w:fill="BFBFBF" w:themeFill="background1" w:themeFillShade="BF"/>
            <w:vAlign w:val="center"/>
          </w:tcPr>
          <w:p w14:paraId="2D1A35D4"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Cs/>
                <w:color w:val="auto"/>
                <w:sz w:val="22"/>
                <w:szCs w:val="22"/>
              </w:rPr>
            </w:pPr>
            <w:r w:rsidRPr="00304145">
              <w:rPr>
                <w:rFonts w:ascii="Calibri" w:hAnsi="Calibri" w:cs="Calibri"/>
                <w:bCs/>
                <w:color w:val="auto"/>
                <w:sz w:val="22"/>
                <w:szCs w:val="22"/>
              </w:rPr>
              <w:t>Definition of Grade</w:t>
            </w:r>
          </w:p>
        </w:tc>
      </w:tr>
      <w:tr w:rsidR="002568BD" w:rsidRPr="00304145" w14:paraId="24D8BC22" w14:textId="77777777" w:rsidTr="00D341B9">
        <w:trPr>
          <w:cantSplit/>
          <w:trHeight w:val="741"/>
        </w:trPr>
        <w:tc>
          <w:tcPr>
            <w:tcW w:w="1574" w:type="dxa"/>
            <w:shd w:val="clear" w:color="auto" w:fill="auto"/>
            <w:vAlign w:val="center"/>
          </w:tcPr>
          <w:p w14:paraId="62AEFE3A"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Unacceptable</w:t>
            </w:r>
          </w:p>
        </w:tc>
        <w:tc>
          <w:tcPr>
            <w:tcW w:w="902" w:type="dxa"/>
            <w:shd w:val="clear" w:color="auto" w:fill="auto"/>
            <w:vAlign w:val="center"/>
          </w:tcPr>
          <w:p w14:paraId="6E5BE42A"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0</w:t>
            </w:r>
          </w:p>
        </w:tc>
        <w:tc>
          <w:tcPr>
            <w:tcW w:w="1635" w:type="dxa"/>
            <w:vAlign w:val="center"/>
          </w:tcPr>
          <w:p w14:paraId="564D0B14"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0%</w:t>
            </w:r>
          </w:p>
        </w:tc>
        <w:tc>
          <w:tcPr>
            <w:tcW w:w="5245" w:type="dxa"/>
            <w:shd w:val="clear" w:color="auto" w:fill="auto"/>
            <w:vAlign w:val="center"/>
          </w:tcPr>
          <w:p w14:paraId="64AEE6CA"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The proposal completely fails to meet the required standard or does not provide an answer</w:t>
            </w:r>
          </w:p>
        </w:tc>
      </w:tr>
      <w:tr w:rsidR="002568BD" w:rsidRPr="00304145" w14:paraId="16663129" w14:textId="77777777" w:rsidTr="00843864">
        <w:trPr>
          <w:cantSplit/>
          <w:trHeight w:val="861"/>
        </w:trPr>
        <w:tc>
          <w:tcPr>
            <w:tcW w:w="1574" w:type="dxa"/>
            <w:shd w:val="clear" w:color="auto" w:fill="auto"/>
            <w:vAlign w:val="center"/>
          </w:tcPr>
          <w:p w14:paraId="29B63BA5"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Weak</w:t>
            </w:r>
          </w:p>
        </w:tc>
        <w:tc>
          <w:tcPr>
            <w:tcW w:w="902" w:type="dxa"/>
            <w:shd w:val="clear" w:color="auto" w:fill="auto"/>
            <w:vAlign w:val="center"/>
          </w:tcPr>
          <w:p w14:paraId="4F1AF3DE"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1</w:t>
            </w:r>
          </w:p>
        </w:tc>
        <w:tc>
          <w:tcPr>
            <w:tcW w:w="1635" w:type="dxa"/>
            <w:vAlign w:val="center"/>
          </w:tcPr>
          <w:p w14:paraId="580A7E10"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25%</w:t>
            </w:r>
          </w:p>
        </w:tc>
        <w:tc>
          <w:tcPr>
            <w:tcW w:w="5245" w:type="dxa"/>
            <w:shd w:val="clear" w:color="auto" w:fill="auto"/>
            <w:vAlign w:val="center"/>
          </w:tcPr>
          <w:p w14:paraId="259313AA"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The proposal significantly fails to meet the standards required, contains significant shortcomings or is inconsistent with other aspects of the Tender</w:t>
            </w:r>
          </w:p>
        </w:tc>
      </w:tr>
      <w:tr w:rsidR="002568BD" w:rsidRPr="00304145" w14:paraId="37B1A283" w14:textId="77777777" w:rsidTr="00843864">
        <w:trPr>
          <w:cantSplit/>
          <w:trHeight w:val="860"/>
        </w:trPr>
        <w:tc>
          <w:tcPr>
            <w:tcW w:w="1574" w:type="dxa"/>
            <w:shd w:val="clear" w:color="auto" w:fill="auto"/>
            <w:vAlign w:val="center"/>
          </w:tcPr>
          <w:p w14:paraId="6978A18C"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Satisfactory</w:t>
            </w:r>
          </w:p>
        </w:tc>
        <w:tc>
          <w:tcPr>
            <w:tcW w:w="902" w:type="dxa"/>
            <w:shd w:val="clear" w:color="auto" w:fill="auto"/>
            <w:vAlign w:val="center"/>
          </w:tcPr>
          <w:p w14:paraId="53DA65C7"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2</w:t>
            </w:r>
          </w:p>
        </w:tc>
        <w:tc>
          <w:tcPr>
            <w:tcW w:w="1635" w:type="dxa"/>
            <w:vAlign w:val="center"/>
          </w:tcPr>
          <w:p w14:paraId="7C7F6F09"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noProof/>
                <w:color w:val="auto"/>
                <w:sz w:val="22"/>
                <w:szCs w:val="22"/>
              </w:rPr>
            </w:pPr>
            <w:r w:rsidRPr="00304145">
              <w:rPr>
                <w:rFonts w:ascii="Calibri" w:hAnsi="Calibri" w:cs="Calibri"/>
                <w:b w:val="0"/>
                <w:bCs/>
                <w:noProof/>
                <w:color w:val="auto"/>
                <w:sz w:val="22"/>
                <w:szCs w:val="22"/>
              </w:rPr>
              <w:t>50%</w:t>
            </w:r>
          </w:p>
        </w:tc>
        <w:tc>
          <w:tcPr>
            <w:tcW w:w="5245" w:type="dxa"/>
            <w:shd w:val="clear" w:color="auto" w:fill="auto"/>
            <w:vAlign w:val="center"/>
          </w:tcPr>
          <w:p w14:paraId="3FD3B41D" w14:textId="34561544"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 xml:space="preserve">The proposal meets the required standard in most material respects, but is lacking or inconsistent in others </w:t>
            </w:r>
          </w:p>
        </w:tc>
      </w:tr>
      <w:tr w:rsidR="002568BD" w:rsidRPr="00304145" w14:paraId="3D2902B9" w14:textId="77777777" w:rsidTr="00843864">
        <w:trPr>
          <w:cantSplit/>
          <w:trHeight w:val="861"/>
        </w:trPr>
        <w:tc>
          <w:tcPr>
            <w:tcW w:w="1574" w:type="dxa"/>
            <w:shd w:val="clear" w:color="auto" w:fill="auto"/>
            <w:vAlign w:val="center"/>
          </w:tcPr>
          <w:p w14:paraId="34B45D99"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Good</w:t>
            </w:r>
          </w:p>
        </w:tc>
        <w:tc>
          <w:tcPr>
            <w:tcW w:w="902" w:type="dxa"/>
            <w:shd w:val="clear" w:color="auto" w:fill="auto"/>
            <w:vAlign w:val="center"/>
          </w:tcPr>
          <w:p w14:paraId="0677808A"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3</w:t>
            </w:r>
          </w:p>
        </w:tc>
        <w:tc>
          <w:tcPr>
            <w:tcW w:w="1635" w:type="dxa"/>
            <w:vAlign w:val="center"/>
          </w:tcPr>
          <w:p w14:paraId="318AEC53"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75%</w:t>
            </w:r>
          </w:p>
        </w:tc>
        <w:tc>
          <w:tcPr>
            <w:tcW w:w="5245" w:type="dxa"/>
            <w:shd w:val="clear" w:color="auto" w:fill="auto"/>
            <w:vAlign w:val="center"/>
          </w:tcPr>
          <w:p w14:paraId="3998FCDA"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The proposal meets the required standard in all material respects</w:t>
            </w:r>
          </w:p>
        </w:tc>
      </w:tr>
      <w:tr w:rsidR="002568BD" w:rsidRPr="00304145" w14:paraId="7DB56B34" w14:textId="77777777" w:rsidTr="00843864">
        <w:trPr>
          <w:cantSplit/>
          <w:trHeight w:val="861"/>
        </w:trPr>
        <w:tc>
          <w:tcPr>
            <w:tcW w:w="1574" w:type="dxa"/>
            <w:shd w:val="clear" w:color="auto" w:fill="auto"/>
            <w:vAlign w:val="center"/>
          </w:tcPr>
          <w:p w14:paraId="695A50A4"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Excellent</w:t>
            </w:r>
          </w:p>
        </w:tc>
        <w:tc>
          <w:tcPr>
            <w:tcW w:w="902" w:type="dxa"/>
            <w:shd w:val="clear" w:color="auto" w:fill="auto"/>
            <w:vAlign w:val="center"/>
          </w:tcPr>
          <w:p w14:paraId="48D490D3"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4</w:t>
            </w:r>
          </w:p>
        </w:tc>
        <w:tc>
          <w:tcPr>
            <w:tcW w:w="1635" w:type="dxa"/>
            <w:vAlign w:val="center"/>
          </w:tcPr>
          <w:p w14:paraId="1DC4C20D" w14:textId="77777777" w:rsidR="002568BD" w:rsidRPr="00304145" w:rsidRDefault="002568BD" w:rsidP="00520741">
            <w:pPr>
              <w:keepNext/>
              <w:overflowPunct w:val="0"/>
              <w:autoSpaceDE w:val="0"/>
              <w:autoSpaceDN w:val="0"/>
              <w:adjustRightInd w:val="0"/>
              <w:ind w:right="130"/>
              <w:jc w:val="center"/>
              <w:textAlignment w:val="baseline"/>
              <w:rPr>
                <w:rFonts w:ascii="Calibri" w:hAnsi="Calibri" w:cs="Calibri"/>
                <w:b w:val="0"/>
                <w:bCs/>
                <w:color w:val="auto"/>
                <w:sz w:val="22"/>
                <w:szCs w:val="22"/>
              </w:rPr>
            </w:pPr>
            <w:r w:rsidRPr="00304145">
              <w:rPr>
                <w:rFonts w:ascii="Calibri" w:hAnsi="Calibri" w:cs="Calibri"/>
                <w:b w:val="0"/>
                <w:bCs/>
                <w:color w:val="auto"/>
                <w:sz w:val="22"/>
                <w:szCs w:val="22"/>
              </w:rPr>
              <w:t>100%</w:t>
            </w:r>
          </w:p>
        </w:tc>
        <w:tc>
          <w:tcPr>
            <w:tcW w:w="5245" w:type="dxa"/>
            <w:shd w:val="clear" w:color="auto" w:fill="auto"/>
            <w:vAlign w:val="center"/>
          </w:tcPr>
          <w:p w14:paraId="20552692" w14:textId="77777777" w:rsidR="002568BD" w:rsidRPr="00304145" w:rsidRDefault="002568BD" w:rsidP="00520741">
            <w:pPr>
              <w:keepNext/>
              <w:overflowPunct w:val="0"/>
              <w:autoSpaceDE w:val="0"/>
              <w:autoSpaceDN w:val="0"/>
              <w:adjustRightInd w:val="0"/>
              <w:ind w:right="130"/>
              <w:textAlignment w:val="baseline"/>
              <w:rPr>
                <w:rFonts w:ascii="Calibri" w:hAnsi="Calibri" w:cs="Calibri"/>
                <w:b w:val="0"/>
                <w:bCs/>
                <w:color w:val="auto"/>
                <w:sz w:val="22"/>
                <w:szCs w:val="22"/>
              </w:rPr>
            </w:pPr>
            <w:r w:rsidRPr="00304145">
              <w:rPr>
                <w:rFonts w:ascii="Calibri" w:hAnsi="Calibri" w:cs="Calibri"/>
                <w:b w:val="0"/>
                <w:bCs/>
                <w:color w:val="auto"/>
                <w:sz w:val="22"/>
                <w:szCs w:val="22"/>
              </w:rPr>
              <w:t xml:space="preserve">The proposal meets the required standard in all material respects and exceeds some or all of the major requirements </w:t>
            </w:r>
          </w:p>
        </w:tc>
      </w:tr>
    </w:tbl>
    <w:p w14:paraId="19A92A45" w14:textId="77777777" w:rsidR="00520741" w:rsidRDefault="00520741" w:rsidP="002568BD">
      <w:pPr>
        <w:spacing w:after="240"/>
        <w:jc w:val="both"/>
        <w:outlineLvl w:val="1"/>
        <w:rPr>
          <w:rFonts w:ascii="Calibri" w:hAnsi="Calibri" w:cs="Calibri"/>
          <w:b w:val="0"/>
          <w:iCs/>
          <w:color w:val="auto"/>
          <w:sz w:val="22"/>
          <w:szCs w:val="22"/>
          <w:lang w:eastAsia="en-GB"/>
        </w:rPr>
      </w:pPr>
    </w:p>
    <w:p w14:paraId="16C5AF24" w14:textId="614E605D" w:rsidR="00D341B9" w:rsidRDefault="00D341B9" w:rsidP="002568BD">
      <w:pPr>
        <w:spacing w:after="240"/>
        <w:jc w:val="both"/>
        <w:outlineLvl w:val="1"/>
        <w:rPr>
          <w:rFonts w:ascii="Calibri" w:hAnsi="Calibri" w:cs="Calibri"/>
          <w:b w:val="0"/>
          <w:iCs/>
          <w:color w:val="auto"/>
          <w:sz w:val="22"/>
          <w:szCs w:val="22"/>
          <w:lang w:eastAsia="en-GB"/>
        </w:rPr>
      </w:pPr>
      <w:r>
        <w:rPr>
          <w:rFonts w:ascii="Calibri" w:hAnsi="Calibri" w:cs="Calibri"/>
          <w:b w:val="0"/>
          <w:iCs/>
          <w:color w:val="auto"/>
          <w:sz w:val="22"/>
          <w:szCs w:val="22"/>
          <w:lang w:eastAsia="en-GB"/>
        </w:rPr>
        <w:t xml:space="preserve">The bids will be evaluated by a panel pulled together by the Authority.  Evaluators will be required to complete a conflict of interest declaration to participate in the process.  The process which will be undertaken is scoring by individual evaluators against the above matrix.  Once completed the scores will be brought together.  In the event that evaluators have attributed a different score for a question these will be moderated and an agreed score applied. </w:t>
      </w:r>
    </w:p>
    <w:p w14:paraId="592147FD" w14:textId="08C0B584" w:rsidR="00520741" w:rsidRDefault="00520741" w:rsidP="002568BD">
      <w:pPr>
        <w:spacing w:after="240"/>
        <w:jc w:val="both"/>
        <w:outlineLvl w:val="1"/>
        <w:rPr>
          <w:rFonts w:ascii="Calibri" w:hAnsi="Calibri" w:cs="Calibri"/>
          <w:b w:val="0"/>
          <w:iCs/>
          <w:color w:val="auto"/>
          <w:sz w:val="22"/>
          <w:szCs w:val="22"/>
          <w:lang w:eastAsia="en-GB"/>
        </w:rPr>
      </w:pPr>
      <w:r>
        <w:rPr>
          <w:rFonts w:ascii="Calibri" w:hAnsi="Calibri" w:cs="Calibri"/>
          <w:b w:val="0"/>
          <w:iCs/>
          <w:color w:val="auto"/>
          <w:sz w:val="22"/>
          <w:szCs w:val="22"/>
          <w:lang w:eastAsia="en-GB"/>
        </w:rPr>
        <w:t>Any bid</w:t>
      </w:r>
      <w:r w:rsidR="00D341B9">
        <w:rPr>
          <w:rFonts w:ascii="Calibri" w:hAnsi="Calibri" w:cs="Calibri"/>
          <w:b w:val="0"/>
          <w:iCs/>
          <w:color w:val="auto"/>
          <w:sz w:val="22"/>
          <w:szCs w:val="22"/>
          <w:lang w:eastAsia="en-GB"/>
        </w:rPr>
        <w:t>s</w:t>
      </w:r>
      <w:r>
        <w:rPr>
          <w:rFonts w:ascii="Calibri" w:hAnsi="Calibri" w:cs="Calibri"/>
          <w:b w:val="0"/>
          <w:iCs/>
          <w:color w:val="auto"/>
          <w:sz w:val="22"/>
          <w:szCs w:val="22"/>
          <w:lang w:eastAsia="en-GB"/>
        </w:rPr>
        <w:t xml:space="preserve"> submitted must achieve a</w:t>
      </w:r>
      <w:r>
        <w:rPr>
          <w:rFonts w:ascii="Calibri" w:hAnsi="Calibri" w:cs="Calibri"/>
          <w:b w:val="0"/>
          <w:bCs/>
          <w:sz w:val="22"/>
          <w:szCs w:val="22"/>
        </w:rPr>
        <w:t xml:space="preserve"> score of satisfactory or above</w:t>
      </w:r>
      <w:r w:rsidR="00D341B9">
        <w:rPr>
          <w:rFonts w:ascii="Calibri" w:hAnsi="Calibri" w:cs="Calibri"/>
          <w:b w:val="0"/>
          <w:bCs/>
          <w:sz w:val="22"/>
          <w:szCs w:val="22"/>
        </w:rPr>
        <w:t xml:space="preserve"> for all questions.  </w:t>
      </w:r>
      <w:r>
        <w:rPr>
          <w:rFonts w:ascii="Calibri" w:hAnsi="Calibri" w:cs="Calibri"/>
          <w:b w:val="0"/>
          <w:bCs/>
          <w:sz w:val="22"/>
          <w:szCs w:val="22"/>
        </w:rPr>
        <w:t xml:space="preserve">Bids that </w:t>
      </w:r>
      <w:r w:rsidR="00D341B9">
        <w:rPr>
          <w:rFonts w:ascii="Calibri" w:hAnsi="Calibri" w:cs="Calibri"/>
          <w:b w:val="0"/>
          <w:bCs/>
          <w:sz w:val="22"/>
          <w:szCs w:val="22"/>
        </w:rPr>
        <w:t xml:space="preserve">have </w:t>
      </w:r>
      <w:r>
        <w:rPr>
          <w:rFonts w:ascii="Calibri" w:hAnsi="Calibri" w:cs="Calibri"/>
          <w:b w:val="0"/>
          <w:bCs/>
          <w:sz w:val="22"/>
          <w:szCs w:val="22"/>
        </w:rPr>
        <w:t>receive</w:t>
      </w:r>
      <w:r w:rsidR="00D341B9">
        <w:rPr>
          <w:rFonts w:ascii="Calibri" w:hAnsi="Calibri" w:cs="Calibri"/>
          <w:b w:val="0"/>
          <w:bCs/>
          <w:sz w:val="22"/>
          <w:szCs w:val="22"/>
        </w:rPr>
        <w:t>d</w:t>
      </w:r>
      <w:r>
        <w:rPr>
          <w:rFonts w:ascii="Calibri" w:hAnsi="Calibri" w:cs="Calibri"/>
          <w:b w:val="0"/>
          <w:bCs/>
          <w:sz w:val="22"/>
          <w:szCs w:val="22"/>
        </w:rPr>
        <w:t xml:space="preserve"> a score of weak or unacceptable will be deemed as below the quality standards required for this contract</w:t>
      </w:r>
      <w:r w:rsidR="00D341B9">
        <w:rPr>
          <w:rFonts w:ascii="Calibri" w:hAnsi="Calibri" w:cs="Calibri"/>
          <w:b w:val="0"/>
          <w:bCs/>
          <w:sz w:val="22"/>
          <w:szCs w:val="22"/>
        </w:rPr>
        <w:t xml:space="preserve"> and will be rejected</w:t>
      </w:r>
      <w:r>
        <w:rPr>
          <w:rFonts w:ascii="Calibri" w:hAnsi="Calibri" w:cs="Calibri"/>
          <w:b w:val="0"/>
          <w:bCs/>
          <w:sz w:val="22"/>
          <w:szCs w:val="22"/>
        </w:rPr>
        <w:t>.</w:t>
      </w:r>
    </w:p>
    <w:p w14:paraId="78B41105" w14:textId="6E4361A1" w:rsidR="00185AB9" w:rsidRPr="00304145" w:rsidRDefault="006B179B" w:rsidP="006B179B">
      <w:pPr>
        <w:jc w:val="both"/>
        <w:rPr>
          <w:rFonts w:ascii="Calibri" w:hAnsi="Calibri" w:cs="Calibri"/>
          <w:color w:val="auto"/>
          <w:sz w:val="22"/>
          <w:szCs w:val="22"/>
        </w:rPr>
      </w:pPr>
      <w:r w:rsidRPr="00304145">
        <w:rPr>
          <w:rFonts w:ascii="Calibri" w:hAnsi="Calibri" w:cs="Calibri"/>
          <w:color w:val="auto"/>
          <w:sz w:val="22"/>
          <w:szCs w:val="22"/>
        </w:rPr>
        <w:t xml:space="preserve">Evaluation process </w:t>
      </w:r>
      <w:r w:rsidR="002568BD" w:rsidRPr="00304145">
        <w:rPr>
          <w:rFonts w:ascii="Calibri" w:hAnsi="Calibri" w:cs="Calibri"/>
          <w:color w:val="auto"/>
          <w:sz w:val="22"/>
          <w:szCs w:val="22"/>
        </w:rPr>
        <w:t xml:space="preserve">– Commercial </w:t>
      </w:r>
    </w:p>
    <w:p w14:paraId="7D2DB714" w14:textId="03A554D5" w:rsidR="006B179B" w:rsidRPr="00304145" w:rsidRDefault="006B179B" w:rsidP="006B179B">
      <w:pPr>
        <w:jc w:val="both"/>
        <w:rPr>
          <w:rFonts w:ascii="Calibri" w:hAnsi="Calibri" w:cs="Calibri"/>
          <w:color w:val="auto"/>
          <w:sz w:val="22"/>
          <w:szCs w:val="22"/>
        </w:rPr>
      </w:pPr>
      <w:r w:rsidRPr="00304145">
        <w:rPr>
          <w:rFonts w:ascii="Calibri" w:hAnsi="Calibri" w:cs="Calibri"/>
          <w:color w:val="auto"/>
          <w:sz w:val="22"/>
          <w:szCs w:val="22"/>
        </w:rPr>
        <w:t xml:space="preserve"> </w:t>
      </w:r>
    </w:p>
    <w:p w14:paraId="181B8581" w14:textId="055EC637" w:rsidR="002568BD" w:rsidRPr="00304145" w:rsidRDefault="006B179B" w:rsidP="002568BD">
      <w:pPr>
        <w:tabs>
          <w:tab w:val="num" w:pos="851"/>
        </w:tabs>
        <w:jc w:val="both"/>
        <w:rPr>
          <w:rFonts w:ascii="Calibri" w:hAnsi="Calibri" w:cs="Calibri"/>
          <w:b w:val="0"/>
          <w:iCs/>
          <w:color w:val="auto"/>
          <w:sz w:val="22"/>
          <w:szCs w:val="22"/>
        </w:rPr>
      </w:pPr>
      <w:bookmarkStart w:id="10" w:name="_Ref405544729"/>
      <w:r w:rsidRPr="00304145">
        <w:rPr>
          <w:rFonts w:ascii="Calibri" w:hAnsi="Calibri" w:cs="Calibri"/>
          <w:b w:val="0"/>
          <w:iCs/>
          <w:color w:val="auto"/>
          <w:sz w:val="22"/>
          <w:szCs w:val="22"/>
        </w:rPr>
        <w:t xml:space="preserve">All </w:t>
      </w:r>
      <w:r w:rsidR="00974DB9">
        <w:rPr>
          <w:rFonts w:ascii="Calibri" w:hAnsi="Calibri" w:cs="Calibri"/>
          <w:b w:val="0"/>
          <w:iCs/>
          <w:color w:val="auto"/>
          <w:sz w:val="22"/>
          <w:szCs w:val="22"/>
        </w:rPr>
        <w:t xml:space="preserve">value offers </w:t>
      </w:r>
      <w:r w:rsidRPr="00304145">
        <w:rPr>
          <w:rFonts w:ascii="Calibri" w:hAnsi="Calibri" w:cs="Calibri"/>
          <w:b w:val="0"/>
          <w:iCs/>
          <w:color w:val="auto"/>
          <w:sz w:val="22"/>
          <w:szCs w:val="22"/>
        </w:rPr>
        <w:t xml:space="preserve">will be compared against that lowest </w:t>
      </w:r>
      <w:r w:rsidR="00974DB9">
        <w:rPr>
          <w:rFonts w:ascii="Calibri" w:hAnsi="Calibri" w:cs="Calibri"/>
          <w:b w:val="0"/>
          <w:iCs/>
          <w:color w:val="auto"/>
          <w:sz w:val="22"/>
          <w:szCs w:val="22"/>
        </w:rPr>
        <w:t>bid received</w:t>
      </w:r>
      <w:r w:rsidRPr="00304145">
        <w:rPr>
          <w:rFonts w:ascii="Calibri" w:hAnsi="Calibri" w:cs="Calibri"/>
          <w:b w:val="0"/>
          <w:iCs/>
          <w:color w:val="auto"/>
          <w:sz w:val="22"/>
          <w:szCs w:val="22"/>
        </w:rPr>
        <w:t xml:space="preserve"> using </w:t>
      </w:r>
      <w:r w:rsidR="00D341B9">
        <w:rPr>
          <w:rFonts w:ascii="Calibri" w:hAnsi="Calibri" w:cs="Calibri"/>
          <w:b w:val="0"/>
          <w:iCs/>
          <w:color w:val="auto"/>
          <w:sz w:val="22"/>
          <w:szCs w:val="22"/>
        </w:rPr>
        <w:t xml:space="preserve">the following </w:t>
      </w:r>
      <w:r w:rsidR="00974DB9">
        <w:rPr>
          <w:rFonts w:ascii="Calibri" w:hAnsi="Calibri" w:cs="Calibri"/>
          <w:b w:val="0"/>
          <w:iCs/>
          <w:color w:val="auto"/>
          <w:sz w:val="22"/>
          <w:szCs w:val="22"/>
        </w:rPr>
        <w:t>methodology</w:t>
      </w:r>
      <w:r w:rsidRPr="00304145">
        <w:rPr>
          <w:rFonts w:ascii="Calibri" w:hAnsi="Calibri" w:cs="Calibri"/>
          <w:b w:val="0"/>
          <w:iCs/>
          <w:color w:val="auto"/>
          <w:sz w:val="22"/>
          <w:szCs w:val="22"/>
        </w:rPr>
        <w:t>:</w:t>
      </w:r>
      <w:bookmarkEnd w:id="10"/>
      <w:r w:rsidRPr="00304145">
        <w:rPr>
          <w:rFonts w:ascii="Calibri" w:hAnsi="Calibri" w:cs="Calibri"/>
          <w:b w:val="0"/>
          <w:iCs/>
          <w:color w:val="auto"/>
          <w:sz w:val="22"/>
          <w:szCs w:val="22"/>
        </w:rPr>
        <w:t xml:space="preserve"> </w:t>
      </w:r>
    </w:p>
    <w:p w14:paraId="7BA8DCA1" w14:textId="77777777" w:rsidR="00974DB9" w:rsidRDefault="00974DB9" w:rsidP="002568BD">
      <w:pPr>
        <w:tabs>
          <w:tab w:val="num" w:pos="851"/>
        </w:tabs>
        <w:jc w:val="both"/>
        <w:rPr>
          <w:rFonts w:ascii="Calibri" w:hAnsi="Calibri" w:cs="Calibri"/>
          <w:b w:val="0"/>
          <w:iCs/>
          <w:color w:val="auto"/>
          <w:sz w:val="22"/>
          <w:szCs w:val="22"/>
        </w:rPr>
      </w:pPr>
    </w:p>
    <w:p w14:paraId="63E48706" w14:textId="09609A64" w:rsidR="006B179B" w:rsidRDefault="006B179B" w:rsidP="002568BD">
      <w:pPr>
        <w:tabs>
          <w:tab w:val="num" w:pos="851"/>
        </w:tabs>
        <w:jc w:val="both"/>
        <w:rPr>
          <w:rFonts w:ascii="Calibri" w:hAnsi="Calibri" w:cs="Calibri"/>
          <w:b w:val="0"/>
          <w:iCs/>
          <w:color w:val="auto"/>
          <w:sz w:val="22"/>
          <w:szCs w:val="22"/>
        </w:rPr>
      </w:pPr>
      <w:r w:rsidRPr="00304145">
        <w:rPr>
          <w:rFonts w:ascii="Calibri" w:hAnsi="Calibri" w:cs="Calibri"/>
          <w:b w:val="0"/>
          <w:noProof/>
          <w:color w:val="auto"/>
          <w:sz w:val="22"/>
          <w:szCs w:val="22"/>
        </w:rPr>
        <mc:AlternateContent>
          <mc:Choice Requires="wps">
            <w:drawing>
              <wp:anchor distT="0" distB="0" distL="114300" distR="114300" simplePos="0" relativeHeight="251659264" behindDoc="0" locked="0" layoutInCell="1" allowOverlap="1" wp14:anchorId="7BD5FEF2" wp14:editId="5BA278CE">
                <wp:simplePos x="0" y="0"/>
                <wp:positionH relativeFrom="column">
                  <wp:posOffset>5853430</wp:posOffset>
                </wp:positionH>
                <wp:positionV relativeFrom="paragraph">
                  <wp:posOffset>64770</wp:posOffset>
                </wp:positionV>
                <wp:extent cx="476885" cy="405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40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1" w:name="handnine"/>
                          <w:bookmarkStart w:id="12" w:name="hand4pt5"/>
                          <w:bookmarkEnd w:id="11"/>
                          <w:bookmarkEnd w:id="12"/>
                          <w:p w14:paraId="61780C8D" w14:textId="77777777" w:rsidR="006B179B" w:rsidRPr="00362AE0" w:rsidRDefault="006B179B" w:rsidP="006B179B">
                            <w:pPr>
                              <w:rPr>
                                <w:rStyle w:val="Hyperlink"/>
                                <w:color w:val="FF0000"/>
                              </w:rPr>
                            </w:pPr>
                            <w:r>
                              <w:rPr>
                                <w:rFonts w:ascii="Arial Bold" w:hAnsi="Arial Bold"/>
                                <w:b w:val="0"/>
                                <w:color w:val="FF0000"/>
                                <w:sz w:val="44"/>
                                <w:szCs w:val="44"/>
                              </w:rPr>
                              <w:fldChar w:fldCharType="begin"/>
                            </w:r>
                            <w:r>
                              <w:rPr>
                                <w:rFonts w:ascii="Arial Bold" w:hAnsi="Arial Bold"/>
                                <w:color w:val="FF0000"/>
                                <w:sz w:val="44"/>
                                <w:szCs w:val="44"/>
                              </w:rPr>
                              <w:instrText>HYPERLINK  \l "fourfive" \o "The ITT contains a suggested method of price evaluation.  You may use alternative methods of price evaluation, provided that these are disclosed in the ITT and are clearly explained."</w:instrText>
                            </w:r>
                            <w:r>
                              <w:rPr>
                                <w:rFonts w:ascii="Arial Bold" w:hAnsi="Arial Bold"/>
                                <w:b w:val="0"/>
                                <w:color w:val="FF0000"/>
                                <w:sz w:val="44"/>
                                <w:szCs w:val="44"/>
                              </w:rPr>
                            </w:r>
                            <w:r>
                              <w:rPr>
                                <w:rFonts w:ascii="Arial Bold" w:hAnsi="Arial Bold"/>
                                <w:b w:val="0"/>
                                <w:color w:val="FF0000"/>
                                <w:sz w:val="44"/>
                                <w:szCs w:val="44"/>
                              </w:rPr>
                              <w:fldChar w:fldCharType="separate"/>
                            </w:r>
                          </w:p>
                          <w:p w14:paraId="558665BF" w14:textId="77777777" w:rsidR="006B179B" w:rsidRDefault="006B179B" w:rsidP="006B179B">
                            <w:r>
                              <w:rPr>
                                <w:rFonts w:ascii="Arial Bold" w:hAnsi="Arial Bold"/>
                                <w:b w:val="0"/>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D5FEF2" id="_x0000_t202" coordsize="21600,21600" o:spt="202" path="m,l,21600r21600,l21600,xe">
                <v:stroke joinstyle="miter"/>
                <v:path gradientshapeok="t" o:connecttype="rect"/>
              </v:shapetype>
              <v:shape id="Text Box 10" o:spid="_x0000_s1026" type="#_x0000_t202" style="position:absolute;left:0;text-align:left;margin-left:460.9pt;margin-top:5.1pt;width:37.5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" fillcolor="white [3201]" stroked="f" strokeweight=".5pt">
                <v:textbox>
                  <w:txbxContent>
                    <w:bookmarkStart w:id="13" w:name="handnine"/>
                    <w:bookmarkStart w:id="14" w:name="hand4pt5"/>
                    <w:bookmarkEnd w:id="13"/>
                    <w:bookmarkEnd w:id="14"/>
                    <w:p w14:paraId="61780C8D" w14:textId="77777777" w:rsidR="006B179B" w:rsidRPr="00362AE0" w:rsidRDefault="006B179B" w:rsidP="006B179B">
                      <w:pPr>
                        <w:rPr>
                          <w:rStyle w:val="Hyperlink"/>
                          <w:color w:val="FF0000"/>
                        </w:rPr>
                      </w:pPr>
                      <w:r>
                        <w:rPr>
                          <w:rFonts w:ascii="Arial Bold" w:hAnsi="Arial Bold"/>
                          <w:b w:val="0"/>
                          <w:color w:val="FF0000"/>
                          <w:sz w:val="44"/>
                          <w:szCs w:val="44"/>
                        </w:rPr>
                        <w:fldChar w:fldCharType="begin"/>
                      </w:r>
                      <w:r>
                        <w:rPr>
                          <w:rFonts w:ascii="Arial Bold" w:hAnsi="Arial Bold"/>
                          <w:color w:val="FF0000"/>
                          <w:sz w:val="44"/>
                          <w:szCs w:val="44"/>
                        </w:rPr>
                        <w:instrText>HYPERLINK  \l "fourfive" \o "The ITT contains a suggested method of price evaluation.  You may use alternative methods of price evaluation, provided that these are disclosed in the ITT and are clearly explained."</w:instrText>
                      </w:r>
                      <w:r>
                        <w:rPr>
                          <w:rFonts w:ascii="Arial Bold" w:hAnsi="Arial Bold"/>
                          <w:b w:val="0"/>
                          <w:color w:val="FF0000"/>
                          <w:sz w:val="44"/>
                          <w:szCs w:val="44"/>
                        </w:rPr>
                      </w:r>
                      <w:r>
                        <w:rPr>
                          <w:rFonts w:ascii="Arial Bold" w:hAnsi="Arial Bold"/>
                          <w:b w:val="0"/>
                          <w:color w:val="FF0000"/>
                          <w:sz w:val="44"/>
                          <w:szCs w:val="44"/>
                        </w:rPr>
                        <w:fldChar w:fldCharType="separate"/>
                      </w:r>
                    </w:p>
                    <w:p w14:paraId="558665BF" w14:textId="77777777" w:rsidR="006B179B" w:rsidRDefault="006B179B" w:rsidP="006B179B">
                      <w:r>
                        <w:rPr>
                          <w:rFonts w:ascii="Arial Bold" w:hAnsi="Arial Bold"/>
                          <w:b w:val="0"/>
                          <w:color w:val="FF0000"/>
                          <w:sz w:val="44"/>
                          <w:szCs w:val="44"/>
                        </w:rPr>
                        <w:fldChar w:fldCharType="end"/>
                      </w:r>
                    </w:p>
                  </w:txbxContent>
                </v:textbox>
              </v:shape>
            </w:pict>
          </mc:Fallback>
        </mc:AlternateContent>
      </w:r>
      <w:r w:rsidR="00974DB9">
        <w:rPr>
          <w:rFonts w:ascii="Calibri" w:hAnsi="Calibri" w:cs="Calibri"/>
          <w:b w:val="0"/>
          <w:iCs/>
          <w:color w:val="auto"/>
          <w:sz w:val="22"/>
          <w:szCs w:val="22"/>
        </w:rPr>
        <w:t>The maximum score available for value (50) will be awarded to the lowest bid received.  All other bids will be scored pro rata between the maximum affordability (see commercial schedule for maximum affordability by lot) and the lowest bid.  The organisation is anticipating that bids will be prices very closely so this will allow a good score differentiation between the offers.</w:t>
      </w:r>
    </w:p>
    <w:p w14:paraId="0F034986" w14:textId="77777777" w:rsidR="00974DB9" w:rsidRDefault="00974DB9" w:rsidP="002568BD">
      <w:pPr>
        <w:tabs>
          <w:tab w:val="num" w:pos="851"/>
        </w:tabs>
        <w:jc w:val="both"/>
        <w:rPr>
          <w:rFonts w:ascii="Calibri" w:hAnsi="Calibri" w:cs="Calibri"/>
          <w:b w:val="0"/>
          <w:iCs/>
          <w:color w:val="auto"/>
          <w:sz w:val="22"/>
          <w:szCs w:val="22"/>
        </w:rPr>
      </w:pPr>
    </w:p>
    <w:p w14:paraId="027DB9B0" w14:textId="0193FE49" w:rsidR="00974DB9" w:rsidRDefault="00974DB9" w:rsidP="002568BD">
      <w:pPr>
        <w:tabs>
          <w:tab w:val="num" w:pos="851"/>
        </w:tabs>
        <w:jc w:val="both"/>
        <w:rPr>
          <w:rFonts w:ascii="Calibri" w:hAnsi="Calibri" w:cs="Calibri"/>
          <w:b w:val="0"/>
          <w:iCs/>
          <w:color w:val="auto"/>
          <w:sz w:val="22"/>
          <w:szCs w:val="22"/>
        </w:rPr>
      </w:pPr>
      <w:r>
        <w:rPr>
          <w:rFonts w:ascii="Calibri" w:hAnsi="Calibri" w:cs="Calibri"/>
          <w:b w:val="0"/>
          <w:iCs/>
          <w:color w:val="auto"/>
          <w:sz w:val="22"/>
          <w:szCs w:val="22"/>
        </w:rPr>
        <w:lastRenderedPageBreak/>
        <w:t>An example is below:</w:t>
      </w:r>
    </w:p>
    <w:p w14:paraId="74F90139" w14:textId="77777777" w:rsidR="00974DB9" w:rsidRDefault="00974DB9" w:rsidP="002568BD">
      <w:pPr>
        <w:tabs>
          <w:tab w:val="num" w:pos="851"/>
        </w:tabs>
        <w:jc w:val="both"/>
        <w:rPr>
          <w:rFonts w:ascii="Calibri" w:hAnsi="Calibri" w:cs="Calibri"/>
          <w:b w:val="0"/>
          <w:iCs/>
          <w:color w:val="auto"/>
          <w:sz w:val="22"/>
          <w:szCs w:val="22"/>
        </w:rPr>
      </w:pPr>
    </w:p>
    <w:p w14:paraId="6E4A15CE" w14:textId="52FAC874" w:rsidR="00974DB9" w:rsidRDefault="00C2313E" w:rsidP="002568BD">
      <w:pPr>
        <w:tabs>
          <w:tab w:val="num" w:pos="851"/>
        </w:tabs>
        <w:jc w:val="both"/>
        <w:rPr>
          <w:rFonts w:ascii="Calibri" w:hAnsi="Calibri" w:cs="Calibri"/>
          <w:b w:val="0"/>
          <w:iCs/>
          <w:color w:val="auto"/>
          <w:sz w:val="22"/>
          <w:szCs w:val="22"/>
        </w:rPr>
      </w:pPr>
      <w:r w:rsidRPr="00C2313E">
        <w:rPr>
          <w:noProof/>
        </w:rPr>
        <w:drawing>
          <wp:inline distT="0" distB="0" distL="0" distR="0" wp14:anchorId="38669922" wp14:editId="18A0037D">
            <wp:extent cx="5486400" cy="3201035"/>
            <wp:effectExtent l="0" t="0" r="0" b="0"/>
            <wp:docPr id="769917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01035"/>
                    </a:xfrm>
                    <a:prstGeom prst="rect">
                      <a:avLst/>
                    </a:prstGeom>
                    <a:noFill/>
                    <a:ln>
                      <a:noFill/>
                    </a:ln>
                  </pic:spPr>
                </pic:pic>
              </a:graphicData>
            </a:graphic>
          </wp:inline>
        </w:drawing>
      </w:r>
    </w:p>
    <w:p w14:paraId="0164A4DC" w14:textId="77777777" w:rsidR="00974DB9" w:rsidRDefault="00974DB9" w:rsidP="002568BD">
      <w:pPr>
        <w:tabs>
          <w:tab w:val="num" w:pos="851"/>
        </w:tabs>
        <w:jc w:val="both"/>
        <w:rPr>
          <w:rFonts w:ascii="Calibri" w:hAnsi="Calibri" w:cs="Calibri"/>
          <w:b w:val="0"/>
          <w:iCs/>
          <w:color w:val="auto"/>
          <w:sz w:val="22"/>
          <w:szCs w:val="22"/>
        </w:rPr>
      </w:pPr>
    </w:p>
    <w:p w14:paraId="03C37702" w14:textId="5491F70B" w:rsidR="00974DB9" w:rsidRDefault="003A7C2C" w:rsidP="002568BD">
      <w:pPr>
        <w:tabs>
          <w:tab w:val="num" w:pos="851"/>
        </w:tabs>
        <w:jc w:val="both"/>
        <w:rPr>
          <w:rFonts w:ascii="Calibri" w:hAnsi="Calibri" w:cs="Calibri"/>
          <w:b w:val="0"/>
          <w:iCs/>
          <w:color w:val="auto"/>
          <w:sz w:val="22"/>
          <w:szCs w:val="22"/>
        </w:rPr>
      </w:pPr>
      <w:r>
        <w:rPr>
          <w:rFonts w:ascii="Calibri" w:hAnsi="Calibri" w:cs="Calibri"/>
          <w:b w:val="0"/>
          <w:iCs/>
          <w:color w:val="auto"/>
          <w:sz w:val="22"/>
          <w:szCs w:val="22"/>
        </w:rPr>
        <w:t>Below is the calculation expressed as an excel formula</w:t>
      </w:r>
    </w:p>
    <w:p w14:paraId="2AFA8AEB" w14:textId="77777777" w:rsidR="003A7C2C" w:rsidRDefault="003A7C2C" w:rsidP="002568BD">
      <w:pPr>
        <w:tabs>
          <w:tab w:val="num" w:pos="851"/>
        </w:tabs>
        <w:jc w:val="both"/>
        <w:rPr>
          <w:rFonts w:ascii="Calibri" w:hAnsi="Calibri" w:cs="Calibri"/>
          <w:b w:val="0"/>
          <w:iCs/>
          <w:color w:val="auto"/>
          <w:sz w:val="22"/>
          <w:szCs w:val="22"/>
        </w:rPr>
      </w:pPr>
    </w:p>
    <w:p w14:paraId="69B55432" w14:textId="01B2DABA" w:rsidR="003A7C2C" w:rsidRPr="003A7C2C" w:rsidRDefault="003A7C2C" w:rsidP="003A7C2C">
      <w:pPr>
        <w:jc w:val="both"/>
        <w:rPr>
          <w:rFonts w:ascii="Calibri" w:hAnsi="Calibri" w:cs="Calibri"/>
          <w:b w:val="0"/>
          <w:sz w:val="22"/>
          <w:szCs w:val="22"/>
          <w:lang w:eastAsia="en-GB"/>
        </w:rPr>
      </w:pPr>
      <w:r w:rsidRPr="003A7C2C">
        <w:rPr>
          <w:rFonts w:ascii="Calibri" w:hAnsi="Calibri" w:cs="Calibri"/>
          <w:b w:val="0"/>
          <w:sz w:val="22"/>
          <w:szCs w:val="22"/>
          <w:lang w:eastAsia="en-GB"/>
        </w:rPr>
        <w:t>Price weighting *( 1 - ((Providers bid price - lowest bid price)/difference between lowest bid price))</w:t>
      </w:r>
    </w:p>
    <w:p w14:paraId="2DF27BBF" w14:textId="77777777" w:rsidR="00974DB9" w:rsidRDefault="00974DB9" w:rsidP="006B179B">
      <w:pPr>
        <w:jc w:val="both"/>
        <w:rPr>
          <w:rFonts w:ascii="Calibri" w:hAnsi="Calibri" w:cs="Calibri"/>
          <w:b w:val="0"/>
          <w:color w:val="auto"/>
          <w:sz w:val="22"/>
          <w:szCs w:val="22"/>
        </w:rPr>
      </w:pPr>
      <w:bookmarkStart w:id="15" w:name="_Toc403555178"/>
    </w:p>
    <w:p w14:paraId="53B3338D" w14:textId="0E5CA640" w:rsidR="00C2313E" w:rsidRDefault="00C2313E" w:rsidP="006B179B">
      <w:pPr>
        <w:jc w:val="both"/>
        <w:rPr>
          <w:rFonts w:ascii="Calibri" w:hAnsi="Calibri" w:cs="Calibri"/>
          <w:b w:val="0"/>
          <w:color w:val="auto"/>
          <w:sz w:val="22"/>
          <w:szCs w:val="22"/>
        </w:rPr>
      </w:pPr>
      <w:r>
        <w:rPr>
          <w:rFonts w:ascii="Calibri" w:hAnsi="Calibri" w:cs="Calibri"/>
          <w:b w:val="0"/>
          <w:color w:val="auto"/>
          <w:sz w:val="22"/>
          <w:szCs w:val="22"/>
        </w:rPr>
        <w:t>In the event of a tie in total score the award will be made to the Provider with the lowest bid value.</w:t>
      </w:r>
    </w:p>
    <w:p w14:paraId="387899C3" w14:textId="77777777" w:rsidR="00C2313E" w:rsidRDefault="00C2313E" w:rsidP="006B179B">
      <w:pPr>
        <w:jc w:val="both"/>
        <w:rPr>
          <w:rFonts w:ascii="Calibri" w:hAnsi="Calibri" w:cs="Calibri"/>
          <w:b w:val="0"/>
          <w:color w:val="auto"/>
          <w:sz w:val="22"/>
          <w:szCs w:val="22"/>
        </w:rPr>
      </w:pPr>
    </w:p>
    <w:p w14:paraId="105E6D51" w14:textId="73F9BAC6" w:rsidR="00C546CE" w:rsidRDefault="00C2313E" w:rsidP="00C2313E">
      <w:pPr>
        <w:jc w:val="both"/>
        <w:rPr>
          <w:rFonts w:ascii="Calibri" w:hAnsi="Calibri" w:cs="Calibri"/>
          <w:b w:val="0"/>
          <w:color w:val="auto"/>
          <w:sz w:val="22"/>
          <w:szCs w:val="22"/>
        </w:rPr>
      </w:pPr>
      <w:r w:rsidRPr="00D341B9">
        <w:rPr>
          <w:rFonts w:ascii="Calibri" w:hAnsi="Calibri" w:cs="Calibri"/>
          <w:b w:val="0"/>
          <w:color w:val="auto"/>
          <w:sz w:val="22"/>
          <w:szCs w:val="22"/>
        </w:rPr>
        <w:t xml:space="preserve">The </w:t>
      </w:r>
      <w:r w:rsidR="00C546CE" w:rsidRPr="00D341B9">
        <w:rPr>
          <w:rFonts w:ascii="Calibri" w:hAnsi="Calibri" w:cs="Calibri"/>
          <w:b w:val="0"/>
          <w:color w:val="auto"/>
          <w:sz w:val="22"/>
          <w:szCs w:val="22"/>
        </w:rPr>
        <w:t>Authority is aware that th</w:t>
      </w:r>
      <w:r w:rsidRPr="00D341B9">
        <w:rPr>
          <w:rFonts w:ascii="Calibri" w:hAnsi="Calibri" w:cs="Calibri"/>
          <w:b w:val="0"/>
          <w:color w:val="auto"/>
          <w:sz w:val="22"/>
          <w:szCs w:val="22"/>
        </w:rPr>
        <w:t>is</w:t>
      </w:r>
      <w:r w:rsidR="00C546CE" w:rsidRPr="00D341B9">
        <w:rPr>
          <w:rFonts w:ascii="Calibri" w:hAnsi="Calibri" w:cs="Calibri"/>
          <w:b w:val="0"/>
          <w:color w:val="auto"/>
          <w:sz w:val="22"/>
          <w:szCs w:val="22"/>
        </w:rPr>
        <w:t xml:space="preserve"> type of service contracts can be financially draining so prompt payment terms are attractive.  Providers can put forward a prompt payment discount expressed </w:t>
      </w:r>
      <w:r w:rsidRPr="00D341B9">
        <w:rPr>
          <w:rFonts w:ascii="Calibri" w:hAnsi="Calibri" w:cs="Calibri"/>
          <w:b w:val="0"/>
          <w:color w:val="auto"/>
          <w:sz w:val="22"/>
          <w:szCs w:val="22"/>
        </w:rPr>
        <w:t xml:space="preserve">as a </w:t>
      </w:r>
      <w:r w:rsidR="00C546CE" w:rsidRPr="00D341B9">
        <w:rPr>
          <w:rFonts w:ascii="Calibri" w:hAnsi="Calibri" w:cs="Calibri"/>
          <w:b w:val="0"/>
          <w:color w:val="auto"/>
          <w:sz w:val="22"/>
          <w:szCs w:val="22"/>
        </w:rPr>
        <w:t>percentage</w:t>
      </w:r>
      <w:r w:rsidRPr="00D341B9">
        <w:rPr>
          <w:rFonts w:ascii="Calibri" w:hAnsi="Calibri" w:cs="Calibri"/>
          <w:b w:val="0"/>
          <w:color w:val="auto"/>
          <w:sz w:val="22"/>
          <w:szCs w:val="22"/>
        </w:rPr>
        <w:t>.  This will not be taken into account during the evaluation however, it will be discussed and applied during implementation of the contract</w:t>
      </w:r>
      <w:r w:rsidR="00D341B9">
        <w:rPr>
          <w:rFonts w:ascii="Calibri" w:hAnsi="Calibri" w:cs="Calibri"/>
          <w:b w:val="0"/>
          <w:color w:val="auto"/>
          <w:sz w:val="22"/>
          <w:szCs w:val="22"/>
        </w:rPr>
        <w:t xml:space="preserve"> if the offer is attractive to the Authority</w:t>
      </w:r>
      <w:r w:rsidRPr="00D341B9">
        <w:rPr>
          <w:rFonts w:ascii="Calibri" w:hAnsi="Calibri" w:cs="Calibri"/>
          <w:b w:val="0"/>
          <w:color w:val="auto"/>
          <w:sz w:val="22"/>
          <w:szCs w:val="22"/>
        </w:rPr>
        <w:t>.</w:t>
      </w:r>
      <w:r>
        <w:rPr>
          <w:rFonts w:ascii="Calibri" w:hAnsi="Calibri" w:cs="Calibri"/>
          <w:b w:val="0"/>
          <w:color w:val="auto"/>
          <w:sz w:val="22"/>
          <w:szCs w:val="22"/>
        </w:rPr>
        <w:t xml:space="preserve">  </w:t>
      </w:r>
    </w:p>
    <w:p w14:paraId="52F07B77" w14:textId="77777777" w:rsidR="00C2313E" w:rsidRPr="00C2313E" w:rsidRDefault="00C2313E" w:rsidP="00C2313E">
      <w:pPr>
        <w:jc w:val="both"/>
        <w:rPr>
          <w:rFonts w:ascii="Calibri" w:hAnsi="Calibri" w:cs="Calibri"/>
          <w:b w:val="0"/>
          <w:color w:val="auto"/>
          <w:sz w:val="22"/>
          <w:szCs w:val="22"/>
        </w:rPr>
      </w:pPr>
    </w:p>
    <w:p w14:paraId="3528DDE9" w14:textId="3774E3EC" w:rsidR="006B179B" w:rsidRPr="00304145" w:rsidRDefault="006B179B" w:rsidP="006B179B">
      <w:pPr>
        <w:tabs>
          <w:tab w:val="num" w:pos="851"/>
        </w:tabs>
        <w:jc w:val="both"/>
        <w:rPr>
          <w:rFonts w:ascii="Calibri" w:hAnsi="Calibri" w:cs="Calibri"/>
          <w:b w:val="0"/>
          <w:color w:val="auto"/>
          <w:sz w:val="22"/>
          <w:szCs w:val="22"/>
        </w:rPr>
      </w:pPr>
      <w:bookmarkStart w:id="16" w:name="_Ref405544741"/>
      <w:r w:rsidRPr="00304145">
        <w:rPr>
          <w:rFonts w:ascii="Calibri" w:hAnsi="Calibri" w:cs="Calibri"/>
          <w:b w:val="0"/>
          <w:color w:val="auto"/>
          <w:sz w:val="22"/>
          <w:szCs w:val="22"/>
        </w:rPr>
        <w:t xml:space="preserve">If it appears to the Authority that any Tender may be abnormally low, then the Authority may ask the </w:t>
      </w:r>
      <w:r w:rsidR="00927A39" w:rsidRPr="00304145">
        <w:rPr>
          <w:rFonts w:ascii="Calibri" w:hAnsi="Calibri" w:cs="Calibri"/>
          <w:b w:val="0"/>
          <w:color w:val="auto"/>
          <w:sz w:val="22"/>
          <w:szCs w:val="22"/>
        </w:rPr>
        <w:t>Provider</w:t>
      </w:r>
      <w:r w:rsidRPr="00304145">
        <w:rPr>
          <w:rFonts w:ascii="Calibri" w:hAnsi="Calibri" w:cs="Calibri"/>
          <w:b w:val="0"/>
          <w:color w:val="auto"/>
          <w:sz w:val="22"/>
          <w:szCs w:val="22"/>
        </w:rPr>
        <w:t xml:space="preserve"> to explain its </w:t>
      </w:r>
      <w:r w:rsidR="00C546CE" w:rsidRPr="00304145">
        <w:rPr>
          <w:rFonts w:ascii="Calibri" w:hAnsi="Calibri" w:cs="Calibri"/>
          <w:b w:val="0"/>
          <w:color w:val="auto"/>
          <w:sz w:val="22"/>
          <w:szCs w:val="22"/>
        </w:rPr>
        <w:t>submission</w:t>
      </w:r>
      <w:r w:rsidRPr="00304145">
        <w:rPr>
          <w:rFonts w:ascii="Calibri" w:hAnsi="Calibri" w:cs="Calibri"/>
          <w:b w:val="0"/>
          <w:color w:val="auto"/>
          <w:sz w:val="22"/>
          <w:szCs w:val="22"/>
        </w:rPr>
        <w:t xml:space="preserve">. If following the </w:t>
      </w:r>
      <w:r w:rsidR="00C546CE" w:rsidRPr="00304145">
        <w:rPr>
          <w:rFonts w:ascii="Calibri" w:hAnsi="Calibri" w:cs="Calibri"/>
          <w:b w:val="0"/>
          <w:color w:val="auto"/>
          <w:sz w:val="22"/>
          <w:szCs w:val="22"/>
        </w:rPr>
        <w:t>Provider’</w:t>
      </w:r>
      <w:r w:rsidRPr="00304145">
        <w:rPr>
          <w:rFonts w:ascii="Calibri" w:hAnsi="Calibri" w:cs="Calibri"/>
          <w:b w:val="0"/>
          <w:color w:val="auto"/>
          <w:sz w:val="22"/>
          <w:szCs w:val="22"/>
        </w:rPr>
        <w:t xml:space="preserve">s explanation, the Authority is not satisfied with the </w:t>
      </w:r>
      <w:r w:rsidR="00C546CE" w:rsidRPr="00304145">
        <w:rPr>
          <w:rFonts w:ascii="Calibri" w:hAnsi="Calibri" w:cs="Calibri"/>
          <w:b w:val="0"/>
          <w:color w:val="auto"/>
          <w:sz w:val="22"/>
          <w:szCs w:val="22"/>
        </w:rPr>
        <w:t>Provider</w:t>
      </w:r>
      <w:r w:rsidRPr="00304145">
        <w:rPr>
          <w:rFonts w:ascii="Calibri" w:hAnsi="Calibri" w:cs="Calibri"/>
          <w:b w:val="0"/>
          <w:color w:val="auto"/>
          <w:sz w:val="22"/>
          <w:szCs w:val="22"/>
        </w:rPr>
        <w:t>'s account for the low level of price in the Tender, the Authority may treat the Tender as non-compliant and reject it.</w:t>
      </w:r>
      <w:bookmarkEnd w:id="15"/>
      <w:bookmarkEnd w:id="16"/>
    </w:p>
    <w:p w14:paraId="133C51EF" w14:textId="77777777" w:rsidR="006B179B" w:rsidRPr="00304145" w:rsidRDefault="006B179B" w:rsidP="00441855">
      <w:pPr>
        <w:jc w:val="both"/>
        <w:rPr>
          <w:rFonts w:ascii="Calibri" w:hAnsi="Calibri" w:cs="Calibri"/>
          <w:b w:val="0"/>
          <w:color w:val="FF0000"/>
          <w:sz w:val="22"/>
          <w:szCs w:val="22"/>
        </w:rPr>
      </w:pPr>
    </w:p>
    <w:p w14:paraId="0391E13D" w14:textId="73A21161" w:rsidR="00437A60" w:rsidRPr="00304145" w:rsidRDefault="00437A60" w:rsidP="000F5B1B">
      <w:pPr>
        <w:jc w:val="both"/>
        <w:rPr>
          <w:rFonts w:ascii="Calibri" w:hAnsi="Calibri" w:cs="Calibri"/>
          <w:sz w:val="22"/>
          <w:szCs w:val="22"/>
        </w:rPr>
      </w:pPr>
      <w:r w:rsidRPr="00304145">
        <w:rPr>
          <w:rFonts w:ascii="Calibri" w:hAnsi="Calibri" w:cs="Calibri"/>
          <w:b w:val="0"/>
          <w:sz w:val="22"/>
          <w:szCs w:val="22"/>
        </w:rPr>
        <w:t>Unless there are compelling reasons to do otherwise,</w:t>
      </w:r>
      <w:r w:rsidR="0027623E" w:rsidRPr="00304145">
        <w:rPr>
          <w:rFonts w:ascii="Calibri" w:hAnsi="Calibri" w:cs="Calibri"/>
          <w:b w:val="0"/>
          <w:sz w:val="22"/>
          <w:szCs w:val="22"/>
        </w:rPr>
        <w:t xml:space="preserve"> </w:t>
      </w:r>
      <w:r w:rsidR="004436B7" w:rsidRPr="00304145">
        <w:rPr>
          <w:rFonts w:ascii="Calibri" w:hAnsi="Calibri" w:cs="Calibri"/>
          <w:b w:val="0"/>
          <w:bCs/>
          <w:color w:val="auto"/>
          <w:sz w:val="22"/>
          <w:szCs w:val="22"/>
        </w:rPr>
        <w:t>the Authority</w:t>
      </w:r>
      <w:r w:rsidR="002E664A" w:rsidRPr="00304145">
        <w:rPr>
          <w:rFonts w:ascii="Calibri" w:hAnsi="Calibri" w:cs="Calibri"/>
          <w:sz w:val="22"/>
          <w:szCs w:val="22"/>
        </w:rPr>
        <w:t xml:space="preserve"> </w:t>
      </w:r>
      <w:r w:rsidRPr="00304145">
        <w:rPr>
          <w:rFonts w:ascii="Calibri" w:hAnsi="Calibri" w:cs="Calibri"/>
          <w:b w:val="0"/>
          <w:sz w:val="22"/>
          <w:szCs w:val="22"/>
        </w:rPr>
        <w:t>intend</w:t>
      </w:r>
      <w:r w:rsidR="00942999" w:rsidRPr="00304145">
        <w:rPr>
          <w:rFonts w:ascii="Calibri" w:hAnsi="Calibri" w:cs="Calibri"/>
          <w:b w:val="0"/>
          <w:sz w:val="22"/>
          <w:szCs w:val="22"/>
        </w:rPr>
        <w:t>s</w:t>
      </w:r>
      <w:r w:rsidRPr="00304145">
        <w:rPr>
          <w:rFonts w:ascii="Calibri" w:hAnsi="Calibri" w:cs="Calibri"/>
          <w:b w:val="0"/>
          <w:sz w:val="22"/>
          <w:szCs w:val="22"/>
        </w:rPr>
        <w:t xml:space="preserve"> to award the business to the best scoring </w:t>
      </w:r>
      <w:r w:rsidR="00934E3C" w:rsidRPr="00304145">
        <w:rPr>
          <w:rFonts w:ascii="Calibri" w:hAnsi="Calibri" w:cs="Calibri"/>
          <w:b w:val="0"/>
          <w:sz w:val="22"/>
          <w:szCs w:val="22"/>
        </w:rPr>
        <w:t>Provider</w:t>
      </w:r>
      <w:r w:rsidR="00AE7E9F" w:rsidRPr="00304145">
        <w:rPr>
          <w:rFonts w:ascii="Calibri" w:hAnsi="Calibri" w:cs="Calibri"/>
          <w:b w:val="0"/>
          <w:sz w:val="22"/>
          <w:szCs w:val="22"/>
        </w:rPr>
        <w:t>, for each Lot,</w:t>
      </w:r>
      <w:r w:rsidRPr="00304145">
        <w:rPr>
          <w:rFonts w:ascii="Calibri" w:hAnsi="Calibri" w:cs="Calibri"/>
          <w:b w:val="0"/>
          <w:sz w:val="22"/>
          <w:szCs w:val="22"/>
        </w:rPr>
        <w:t xml:space="preserve"> based on the </w:t>
      </w:r>
      <w:r w:rsidR="00934E3C" w:rsidRPr="00304145">
        <w:rPr>
          <w:rFonts w:ascii="Calibri" w:hAnsi="Calibri" w:cs="Calibri"/>
          <w:b w:val="0"/>
          <w:sz w:val="22"/>
          <w:szCs w:val="22"/>
        </w:rPr>
        <w:t>IT</w:t>
      </w:r>
      <w:r w:rsidR="002568BD" w:rsidRPr="00304145">
        <w:rPr>
          <w:rFonts w:ascii="Calibri" w:hAnsi="Calibri" w:cs="Calibri"/>
          <w:b w:val="0"/>
          <w:sz w:val="22"/>
          <w:szCs w:val="22"/>
        </w:rPr>
        <w:t>T</w:t>
      </w:r>
      <w:r w:rsidRPr="00304145">
        <w:rPr>
          <w:rFonts w:ascii="Calibri" w:hAnsi="Calibri" w:cs="Calibri"/>
          <w:b w:val="0"/>
          <w:sz w:val="22"/>
          <w:szCs w:val="22"/>
        </w:rPr>
        <w:t xml:space="preserve"> responses received as part of this process.  However, </w:t>
      </w:r>
      <w:r w:rsidR="00AE7E9F" w:rsidRPr="00304145">
        <w:rPr>
          <w:rFonts w:ascii="Calibri" w:hAnsi="Calibri" w:cs="Calibri"/>
          <w:b w:val="0"/>
          <w:bCs/>
          <w:color w:val="auto"/>
          <w:sz w:val="22"/>
          <w:szCs w:val="22"/>
        </w:rPr>
        <w:t>the Authority</w:t>
      </w:r>
      <w:r w:rsidR="002E664A" w:rsidRPr="00304145">
        <w:rPr>
          <w:rFonts w:ascii="Calibri" w:hAnsi="Calibri" w:cs="Calibri"/>
          <w:sz w:val="22"/>
          <w:szCs w:val="22"/>
        </w:rPr>
        <w:t xml:space="preserve"> </w:t>
      </w:r>
      <w:r w:rsidRPr="00304145">
        <w:rPr>
          <w:rFonts w:ascii="Calibri" w:hAnsi="Calibri" w:cs="Calibri"/>
          <w:b w:val="0"/>
          <w:sz w:val="22"/>
          <w:szCs w:val="22"/>
        </w:rPr>
        <w:t>reserve</w:t>
      </w:r>
      <w:r w:rsidR="00942999" w:rsidRPr="00304145">
        <w:rPr>
          <w:rFonts w:ascii="Calibri" w:hAnsi="Calibri" w:cs="Calibri"/>
          <w:b w:val="0"/>
          <w:sz w:val="22"/>
          <w:szCs w:val="22"/>
        </w:rPr>
        <w:t>s</w:t>
      </w:r>
      <w:r w:rsidRPr="00304145">
        <w:rPr>
          <w:rFonts w:ascii="Calibri" w:hAnsi="Calibri" w:cs="Calibri"/>
          <w:b w:val="0"/>
          <w:sz w:val="22"/>
          <w:szCs w:val="22"/>
        </w:rPr>
        <w:t xml:space="preserve"> the right not to award all or any of the</w:t>
      </w:r>
      <w:r w:rsidR="00C546CE" w:rsidRPr="00304145">
        <w:rPr>
          <w:rFonts w:ascii="Calibri" w:hAnsi="Calibri" w:cs="Calibri"/>
          <w:b w:val="0"/>
          <w:sz w:val="22"/>
          <w:szCs w:val="22"/>
        </w:rPr>
        <w:t xml:space="preserve"> individual</w:t>
      </w:r>
      <w:r w:rsidRPr="00304145">
        <w:rPr>
          <w:rFonts w:ascii="Calibri" w:hAnsi="Calibri" w:cs="Calibri"/>
          <w:b w:val="0"/>
          <w:sz w:val="22"/>
          <w:szCs w:val="22"/>
        </w:rPr>
        <w:t xml:space="preserve"> </w:t>
      </w:r>
      <w:r w:rsidR="002568BD" w:rsidRPr="00304145">
        <w:rPr>
          <w:rFonts w:ascii="Calibri" w:hAnsi="Calibri" w:cs="Calibri"/>
          <w:b w:val="0"/>
          <w:sz w:val="22"/>
          <w:szCs w:val="22"/>
        </w:rPr>
        <w:t xml:space="preserve">lots </w:t>
      </w:r>
      <w:r w:rsidRPr="00304145">
        <w:rPr>
          <w:rFonts w:ascii="Calibri" w:hAnsi="Calibri" w:cs="Calibri"/>
          <w:b w:val="0"/>
          <w:sz w:val="22"/>
          <w:szCs w:val="22"/>
        </w:rPr>
        <w:t xml:space="preserve">to any </w:t>
      </w:r>
      <w:r w:rsidR="00934E3C" w:rsidRPr="00304145">
        <w:rPr>
          <w:rFonts w:ascii="Calibri" w:hAnsi="Calibri" w:cs="Calibri"/>
          <w:b w:val="0"/>
          <w:sz w:val="22"/>
          <w:szCs w:val="22"/>
        </w:rPr>
        <w:t>Provider</w:t>
      </w:r>
      <w:r w:rsidRPr="00304145">
        <w:rPr>
          <w:rFonts w:ascii="Calibri" w:hAnsi="Calibri" w:cs="Calibri"/>
          <w:sz w:val="22"/>
          <w:szCs w:val="22"/>
        </w:rPr>
        <w:t>.</w:t>
      </w:r>
      <w:r w:rsidRPr="00304145">
        <w:rPr>
          <w:rFonts w:ascii="Calibri" w:hAnsi="Calibri" w:cs="Calibri"/>
          <w:sz w:val="22"/>
          <w:szCs w:val="22"/>
        </w:rPr>
        <w:tab/>
      </w:r>
    </w:p>
    <w:p w14:paraId="63516D0B" w14:textId="77777777" w:rsidR="002579D7" w:rsidRDefault="002579D7" w:rsidP="000F5B1B">
      <w:pPr>
        <w:jc w:val="both"/>
        <w:rPr>
          <w:rFonts w:ascii="Calibri" w:hAnsi="Calibri" w:cs="Calibri"/>
          <w:sz w:val="22"/>
          <w:szCs w:val="22"/>
        </w:rPr>
      </w:pPr>
    </w:p>
    <w:p w14:paraId="0B35E5E6" w14:textId="77777777" w:rsidR="00393F05" w:rsidRPr="00304145" w:rsidRDefault="00393F05" w:rsidP="000F5B1B">
      <w:pPr>
        <w:jc w:val="both"/>
        <w:rPr>
          <w:rFonts w:ascii="Calibri" w:hAnsi="Calibri" w:cs="Calibri"/>
          <w:sz w:val="22"/>
          <w:szCs w:val="22"/>
        </w:rPr>
      </w:pPr>
    </w:p>
    <w:p w14:paraId="0391E140" w14:textId="77777777" w:rsidR="00DD5711" w:rsidRPr="00304145" w:rsidRDefault="004D3523" w:rsidP="000F5B1B">
      <w:pPr>
        <w:jc w:val="both"/>
        <w:rPr>
          <w:rFonts w:ascii="Calibri" w:hAnsi="Calibri" w:cs="Calibri"/>
          <w:sz w:val="22"/>
          <w:szCs w:val="22"/>
        </w:rPr>
      </w:pPr>
      <w:r w:rsidRPr="00304145">
        <w:rPr>
          <w:rFonts w:ascii="Calibri" w:hAnsi="Calibri" w:cs="Calibri"/>
          <w:sz w:val="22"/>
          <w:szCs w:val="22"/>
        </w:rPr>
        <w:lastRenderedPageBreak/>
        <w:t>SECTION 3:</w:t>
      </w:r>
      <w:r w:rsidRPr="00304145">
        <w:rPr>
          <w:rFonts w:ascii="Calibri" w:hAnsi="Calibri" w:cs="Calibri"/>
          <w:sz w:val="22"/>
          <w:szCs w:val="22"/>
        </w:rPr>
        <w:tab/>
      </w:r>
      <w:r w:rsidR="00DD5711" w:rsidRPr="00304145">
        <w:rPr>
          <w:rFonts w:ascii="Calibri" w:hAnsi="Calibri" w:cs="Calibri"/>
          <w:sz w:val="22"/>
          <w:szCs w:val="22"/>
        </w:rPr>
        <w:t>SUBMISSION OF RESPONSES</w:t>
      </w:r>
    </w:p>
    <w:p w14:paraId="0391E142" w14:textId="77777777" w:rsidR="00AC4153" w:rsidRPr="00304145" w:rsidRDefault="00AC4153" w:rsidP="000F5B1B">
      <w:pPr>
        <w:pStyle w:val="Heading2"/>
        <w:numPr>
          <w:ilvl w:val="0"/>
          <w:numId w:val="0"/>
        </w:numPr>
        <w:tabs>
          <w:tab w:val="left" w:pos="720"/>
          <w:tab w:val="left" w:pos="2592"/>
        </w:tabs>
        <w:jc w:val="both"/>
        <w:rPr>
          <w:rFonts w:ascii="Calibri" w:hAnsi="Calibri" w:cs="Calibri"/>
          <w:sz w:val="22"/>
          <w:szCs w:val="22"/>
        </w:rPr>
      </w:pPr>
      <w:bookmarkStart w:id="17" w:name="_Toc85260749"/>
      <w:bookmarkStart w:id="18" w:name="_Toc141838967"/>
      <w:r w:rsidRPr="00304145">
        <w:rPr>
          <w:rFonts w:ascii="Calibri" w:hAnsi="Calibri" w:cs="Calibri"/>
          <w:bCs w:val="0"/>
          <w:color w:val="000000"/>
          <w:sz w:val="22"/>
          <w:szCs w:val="22"/>
          <w:lang w:eastAsia="en-US"/>
        </w:rPr>
        <w:t>3.1</w:t>
      </w:r>
      <w:r w:rsidRPr="00304145">
        <w:rPr>
          <w:rFonts w:ascii="Calibri" w:hAnsi="Calibri" w:cs="Calibri"/>
          <w:bCs w:val="0"/>
          <w:color w:val="000000"/>
          <w:sz w:val="22"/>
          <w:szCs w:val="22"/>
          <w:lang w:eastAsia="en-US"/>
        </w:rPr>
        <w:tab/>
      </w:r>
      <w:r w:rsidRPr="00304145">
        <w:rPr>
          <w:rFonts w:ascii="Calibri" w:hAnsi="Calibri" w:cs="Calibri"/>
          <w:b/>
          <w:sz w:val="22"/>
          <w:szCs w:val="22"/>
        </w:rPr>
        <w:t>Response Instructions</w:t>
      </w:r>
      <w:bookmarkEnd w:id="17"/>
      <w:bookmarkEnd w:id="18"/>
    </w:p>
    <w:p w14:paraId="2EB6E823" w14:textId="77777777" w:rsidR="00927A39" w:rsidRDefault="00927A39" w:rsidP="00185AB9">
      <w:pPr>
        <w:pStyle w:val="NormalIndent"/>
        <w:ind w:left="0" w:right="375"/>
        <w:rPr>
          <w:rFonts w:ascii="Calibri" w:hAnsi="Calibri" w:cs="Calibri"/>
          <w:b w:val="0"/>
          <w:iCs/>
          <w:sz w:val="22"/>
          <w:szCs w:val="22"/>
        </w:rPr>
      </w:pPr>
      <w:bookmarkStart w:id="19" w:name="_Ref405544641"/>
      <w:r w:rsidRPr="00304145">
        <w:rPr>
          <w:rFonts w:ascii="Calibri" w:hAnsi="Calibri" w:cs="Calibri"/>
          <w:b w:val="0"/>
          <w:iCs/>
          <w:sz w:val="22"/>
          <w:szCs w:val="22"/>
        </w:rPr>
        <w:t>Providers</w:t>
      </w:r>
      <w:r w:rsidR="00185AB9" w:rsidRPr="00304145">
        <w:rPr>
          <w:rFonts w:ascii="Calibri" w:hAnsi="Calibri" w:cs="Calibri"/>
          <w:b w:val="0"/>
          <w:iCs/>
          <w:sz w:val="22"/>
          <w:szCs w:val="22"/>
        </w:rPr>
        <w:t xml:space="preserve"> must submit their Tenders by completing</w:t>
      </w:r>
      <w:r w:rsidRPr="00304145">
        <w:rPr>
          <w:rFonts w:ascii="Calibri" w:hAnsi="Calibri" w:cs="Calibri"/>
          <w:b w:val="0"/>
          <w:iCs/>
          <w:sz w:val="22"/>
          <w:szCs w:val="22"/>
        </w:rPr>
        <w:t xml:space="preserve"> the following:</w:t>
      </w:r>
    </w:p>
    <w:p w14:paraId="5299A3D5" w14:textId="77777777" w:rsidR="00393F05" w:rsidRPr="00304145" w:rsidRDefault="00393F05" w:rsidP="00185AB9">
      <w:pPr>
        <w:pStyle w:val="NormalIndent"/>
        <w:ind w:left="0" w:right="375"/>
        <w:rPr>
          <w:rFonts w:ascii="Calibri" w:hAnsi="Calibri" w:cs="Calibri"/>
          <w:b w:val="0"/>
          <w:iCs/>
          <w:sz w:val="22"/>
          <w:szCs w:val="22"/>
        </w:rPr>
      </w:pPr>
    </w:p>
    <w:p w14:paraId="1E00BA81" w14:textId="77777777" w:rsidR="00304145" w:rsidRPr="00304145" w:rsidRDefault="00304145" w:rsidP="00304145">
      <w:pPr>
        <w:numPr>
          <w:ilvl w:val="0"/>
          <w:numId w:val="2"/>
        </w:numPr>
        <w:spacing w:after="120"/>
        <w:jc w:val="both"/>
        <w:rPr>
          <w:rFonts w:ascii="Calibri" w:hAnsi="Calibri" w:cs="Calibri"/>
          <w:sz w:val="22"/>
          <w:szCs w:val="22"/>
        </w:rPr>
      </w:pPr>
      <w:r w:rsidRPr="00304145">
        <w:rPr>
          <w:rFonts w:ascii="Calibri" w:hAnsi="Calibri" w:cs="Calibri"/>
          <w:sz w:val="22"/>
          <w:szCs w:val="22"/>
        </w:rPr>
        <w:t>Appendix A:  Quality and Capability Submission – Core Requirements</w:t>
      </w:r>
    </w:p>
    <w:p w14:paraId="024D7865" w14:textId="685CE1D6" w:rsidR="00304145" w:rsidRPr="00304145" w:rsidRDefault="000D091B" w:rsidP="00304145">
      <w:pPr>
        <w:numPr>
          <w:ilvl w:val="0"/>
          <w:numId w:val="2"/>
        </w:numPr>
        <w:spacing w:after="120"/>
        <w:ind w:left="1418"/>
        <w:jc w:val="both"/>
        <w:rPr>
          <w:rFonts w:ascii="Calibri" w:hAnsi="Calibri" w:cs="Calibri"/>
          <w:sz w:val="22"/>
          <w:szCs w:val="22"/>
        </w:rPr>
      </w:pPr>
      <w:r>
        <w:rPr>
          <w:rFonts w:ascii="Calibri" w:hAnsi="Calibri" w:cs="Calibri"/>
          <w:sz w:val="22"/>
          <w:szCs w:val="22"/>
        </w:rPr>
        <w:t>Then the relevant lot Appendices</w:t>
      </w:r>
    </w:p>
    <w:p w14:paraId="71107522" w14:textId="588ACF0E" w:rsidR="00304145" w:rsidRDefault="00304145" w:rsidP="00304145">
      <w:pPr>
        <w:numPr>
          <w:ilvl w:val="0"/>
          <w:numId w:val="2"/>
        </w:numPr>
        <w:spacing w:after="120"/>
        <w:jc w:val="both"/>
        <w:rPr>
          <w:rFonts w:ascii="Calibri" w:hAnsi="Calibri" w:cs="Calibri"/>
          <w:sz w:val="22"/>
          <w:szCs w:val="22"/>
        </w:rPr>
      </w:pPr>
      <w:r w:rsidRPr="00304145">
        <w:rPr>
          <w:rFonts w:ascii="Calibri" w:hAnsi="Calibri" w:cs="Calibri"/>
          <w:sz w:val="22"/>
          <w:szCs w:val="22"/>
        </w:rPr>
        <w:t xml:space="preserve">Appendix B:  Commercial Schedule Submission – Master </w:t>
      </w:r>
      <w:r w:rsidR="0017200C">
        <w:rPr>
          <w:rFonts w:ascii="Calibri" w:hAnsi="Calibri" w:cs="Calibri"/>
          <w:sz w:val="22"/>
          <w:szCs w:val="22"/>
        </w:rPr>
        <w:t>Worksheet</w:t>
      </w:r>
    </w:p>
    <w:p w14:paraId="645DD711" w14:textId="5F204A0A" w:rsidR="000D091B" w:rsidRPr="00304145" w:rsidRDefault="000D091B" w:rsidP="000D091B">
      <w:pPr>
        <w:numPr>
          <w:ilvl w:val="0"/>
          <w:numId w:val="2"/>
        </w:numPr>
        <w:spacing w:after="120"/>
        <w:ind w:left="1418"/>
        <w:jc w:val="both"/>
        <w:rPr>
          <w:rFonts w:ascii="Calibri" w:hAnsi="Calibri" w:cs="Calibri"/>
          <w:sz w:val="22"/>
          <w:szCs w:val="22"/>
        </w:rPr>
      </w:pPr>
      <w:r>
        <w:rPr>
          <w:rFonts w:ascii="Calibri" w:hAnsi="Calibri" w:cs="Calibri"/>
          <w:sz w:val="22"/>
          <w:szCs w:val="22"/>
        </w:rPr>
        <w:t>Then the relevant lot work</w:t>
      </w:r>
      <w:r w:rsidR="0017200C">
        <w:rPr>
          <w:rFonts w:ascii="Calibri" w:hAnsi="Calibri" w:cs="Calibri"/>
          <w:sz w:val="22"/>
          <w:szCs w:val="22"/>
        </w:rPr>
        <w:t>sheet(s)</w:t>
      </w:r>
    </w:p>
    <w:p w14:paraId="1F6A8D45" w14:textId="77777777" w:rsidR="00304145" w:rsidRPr="00304145" w:rsidRDefault="00304145" w:rsidP="00304145">
      <w:pPr>
        <w:numPr>
          <w:ilvl w:val="0"/>
          <w:numId w:val="2"/>
        </w:numPr>
        <w:spacing w:after="120"/>
        <w:jc w:val="both"/>
        <w:rPr>
          <w:rFonts w:ascii="Calibri" w:hAnsi="Calibri" w:cs="Calibri"/>
          <w:sz w:val="22"/>
          <w:szCs w:val="22"/>
        </w:rPr>
      </w:pPr>
      <w:r w:rsidRPr="00304145">
        <w:rPr>
          <w:rFonts w:ascii="Calibri" w:hAnsi="Calibri" w:cs="Calibri"/>
          <w:sz w:val="22"/>
          <w:szCs w:val="22"/>
        </w:rPr>
        <w:t>Appendix C:  The Form of Tender (including the Certificate of Bona Fide Offer)</w:t>
      </w:r>
    </w:p>
    <w:p w14:paraId="49C74A0E" w14:textId="675FCAEF" w:rsidR="003A2EB0" w:rsidRDefault="00393F05" w:rsidP="00927A39">
      <w:pPr>
        <w:pStyle w:val="NormalIndent"/>
        <w:ind w:left="0" w:right="375"/>
        <w:rPr>
          <w:rFonts w:ascii="Calibri" w:hAnsi="Calibri" w:cs="Calibri"/>
          <w:iCs/>
          <w:sz w:val="22"/>
          <w:szCs w:val="22"/>
        </w:rPr>
      </w:pPr>
      <w:r>
        <w:rPr>
          <w:rFonts w:ascii="Calibri" w:hAnsi="Calibri" w:cs="Calibri"/>
          <w:b w:val="0"/>
          <w:iCs/>
          <w:sz w:val="22"/>
          <w:szCs w:val="22"/>
        </w:rPr>
        <w:t xml:space="preserve">Appendix A and the relevant lot appendices </w:t>
      </w:r>
      <w:r>
        <w:rPr>
          <w:rFonts w:ascii="Calibri" w:hAnsi="Calibri" w:cs="Calibri"/>
          <w:iCs/>
          <w:sz w:val="22"/>
          <w:szCs w:val="22"/>
        </w:rPr>
        <w:t>must be in word format.  Attachments can be in PDF or the relevant Microsoft format.</w:t>
      </w:r>
    </w:p>
    <w:p w14:paraId="7698FEDE" w14:textId="77777777" w:rsidR="00393F05" w:rsidRDefault="00393F05" w:rsidP="00927A39">
      <w:pPr>
        <w:pStyle w:val="NormalIndent"/>
        <w:ind w:left="0" w:right="375"/>
        <w:rPr>
          <w:rFonts w:ascii="Calibri" w:hAnsi="Calibri" w:cs="Calibri"/>
          <w:iCs/>
          <w:sz w:val="22"/>
          <w:szCs w:val="22"/>
        </w:rPr>
      </w:pPr>
    </w:p>
    <w:p w14:paraId="27F931B5" w14:textId="60453031" w:rsidR="00393F05" w:rsidRDefault="00393F05" w:rsidP="00927A39">
      <w:pPr>
        <w:pStyle w:val="NormalIndent"/>
        <w:ind w:left="0" w:right="375"/>
        <w:rPr>
          <w:rFonts w:ascii="Calibri" w:hAnsi="Calibri" w:cs="Calibri"/>
          <w:iCs/>
          <w:sz w:val="22"/>
          <w:szCs w:val="22"/>
        </w:rPr>
      </w:pPr>
      <w:r>
        <w:rPr>
          <w:rFonts w:ascii="Calibri" w:hAnsi="Calibri" w:cs="Calibri"/>
          <w:b w:val="0"/>
          <w:bCs/>
          <w:iCs/>
          <w:sz w:val="22"/>
          <w:szCs w:val="22"/>
        </w:rPr>
        <w:t xml:space="preserve">Appendix B must be in </w:t>
      </w:r>
      <w:r>
        <w:rPr>
          <w:rFonts w:ascii="Calibri" w:hAnsi="Calibri" w:cs="Calibri"/>
          <w:iCs/>
          <w:sz w:val="22"/>
          <w:szCs w:val="22"/>
        </w:rPr>
        <w:t>excel format</w:t>
      </w:r>
    </w:p>
    <w:p w14:paraId="6EF09ACE" w14:textId="77777777" w:rsidR="00393F05" w:rsidRDefault="00393F05" w:rsidP="00927A39">
      <w:pPr>
        <w:pStyle w:val="NormalIndent"/>
        <w:ind w:left="0" w:right="375"/>
        <w:rPr>
          <w:rFonts w:ascii="Calibri" w:hAnsi="Calibri" w:cs="Calibri"/>
          <w:iCs/>
          <w:sz w:val="22"/>
          <w:szCs w:val="22"/>
        </w:rPr>
      </w:pPr>
    </w:p>
    <w:p w14:paraId="4FEFA3DC" w14:textId="66E10393" w:rsidR="00393F05" w:rsidRDefault="00393F05" w:rsidP="00927A39">
      <w:pPr>
        <w:pStyle w:val="NormalIndent"/>
        <w:ind w:left="0" w:right="375"/>
        <w:rPr>
          <w:rFonts w:ascii="Calibri" w:hAnsi="Calibri" w:cs="Calibri"/>
          <w:iCs/>
          <w:sz w:val="22"/>
          <w:szCs w:val="22"/>
        </w:rPr>
      </w:pPr>
      <w:r>
        <w:rPr>
          <w:rFonts w:ascii="Calibri" w:hAnsi="Calibri" w:cs="Calibri"/>
          <w:b w:val="0"/>
          <w:bCs/>
          <w:iCs/>
          <w:sz w:val="22"/>
          <w:szCs w:val="22"/>
        </w:rPr>
        <w:t xml:space="preserve">Appendix C is acceptable in either </w:t>
      </w:r>
      <w:r>
        <w:rPr>
          <w:rFonts w:ascii="Calibri" w:hAnsi="Calibri" w:cs="Calibri"/>
          <w:iCs/>
          <w:sz w:val="22"/>
          <w:szCs w:val="22"/>
        </w:rPr>
        <w:t>word or PDF.</w:t>
      </w:r>
    </w:p>
    <w:p w14:paraId="47942DFD" w14:textId="77777777" w:rsidR="00393F05" w:rsidRPr="00393F05" w:rsidRDefault="00393F05" w:rsidP="00927A39">
      <w:pPr>
        <w:pStyle w:val="NormalIndent"/>
        <w:ind w:left="0" w:right="375"/>
        <w:rPr>
          <w:rFonts w:ascii="Calibri" w:hAnsi="Calibri" w:cs="Calibri"/>
          <w:iCs/>
          <w:sz w:val="22"/>
          <w:szCs w:val="22"/>
        </w:rPr>
      </w:pPr>
    </w:p>
    <w:p w14:paraId="4F38A997" w14:textId="1B3E11CD" w:rsidR="00185AB9" w:rsidRPr="00304145" w:rsidRDefault="00185AB9" w:rsidP="00927A39">
      <w:pPr>
        <w:pStyle w:val="NormalIndent"/>
        <w:ind w:left="0" w:right="375"/>
        <w:rPr>
          <w:rFonts w:ascii="Calibri" w:hAnsi="Calibri" w:cs="Calibri"/>
          <w:b w:val="0"/>
          <w:iCs/>
          <w:sz w:val="22"/>
          <w:szCs w:val="22"/>
        </w:rPr>
      </w:pPr>
      <w:r w:rsidRPr="00304145">
        <w:rPr>
          <w:rFonts w:ascii="Calibri" w:hAnsi="Calibri" w:cs="Calibri"/>
          <w:b w:val="0"/>
          <w:iCs/>
          <w:sz w:val="22"/>
          <w:szCs w:val="22"/>
        </w:rPr>
        <w:t xml:space="preserve">Completed Tenders must be submitted using the e-Tendering Portal. </w:t>
      </w:r>
      <w:r w:rsidR="00393F05">
        <w:rPr>
          <w:rFonts w:ascii="Calibri" w:hAnsi="Calibri" w:cs="Calibri"/>
          <w:b w:val="0"/>
          <w:iCs/>
          <w:sz w:val="22"/>
          <w:szCs w:val="22"/>
        </w:rPr>
        <w:t xml:space="preserve">The </w:t>
      </w:r>
      <w:r w:rsidR="00927A39" w:rsidRPr="00304145">
        <w:rPr>
          <w:rFonts w:ascii="Calibri" w:hAnsi="Calibri" w:cs="Calibri"/>
          <w:b w:val="0"/>
          <w:iCs/>
          <w:sz w:val="22"/>
          <w:szCs w:val="22"/>
        </w:rPr>
        <w:t>Providers</w:t>
      </w:r>
      <w:r w:rsidRPr="00304145">
        <w:rPr>
          <w:rFonts w:ascii="Calibri" w:hAnsi="Calibri" w:cs="Calibri"/>
          <w:b w:val="0"/>
          <w:iCs/>
          <w:sz w:val="22"/>
          <w:szCs w:val="22"/>
        </w:rPr>
        <w:t xml:space="preserve"> should ensure that they allow plenty of time to upload the Tender, particularly where there are large documents. If </w:t>
      </w:r>
      <w:r w:rsidR="00927A39" w:rsidRPr="00304145">
        <w:rPr>
          <w:rFonts w:ascii="Calibri" w:hAnsi="Calibri" w:cs="Calibri"/>
          <w:b w:val="0"/>
          <w:iCs/>
          <w:sz w:val="22"/>
          <w:szCs w:val="22"/>
        </w:rPr>
        <w:t>Providers</w:t>
      </w:r>
      <w:r w:rsidRPr="00304145">
        <w:rPr>
          <w:rFonts w:ascii="Calibri" w:hAnsi="Calibri" w:cs="Calibri"/>
          <w:b w:val="0"/>
          <w:iCs/>
          <w:sz w:val="22"/>
          <w:szCs w:val="22"/>
        </w:rPr>
        <w:t xml:space="preserve"> have any problems with the e-Tendering Portal, they should contact the helpdesk on 0800 995 6035 or </w:t>
      </w:r>
      <w:hyperlink r:id="rId11" w:history="1">
        <w:r w:rsidRPr="00304145">
          <w:rPr>
            <w:rStyle w:val="Hyperlink"/>
            <w:rFonts w:ascii="Calibri" w:hAnsi="Calibri" w:cs="Calibri"/>
            <w:b w:val="0"/>
            <w:iCs/>
            <w:sz w:val="22"/>
            <w:szCs w:val="22"/>
          </w:rPr>
          <w:t>support-health@atamis.co.uk</w:t>
        </w:r>
      </w:hyperlink>
      <w:r w:rsidRPr="00304145">
        <w:rPr>
          <w:rFonts w:ascii="Calibri" w:hAnsi="Calibri" w:cs="Calibri"/>
          <w:b w:val="0"/>
          <w:iCs/>
          <w:sz w:val="22"/>
          <w:szCs w:val="22"/>
        </w:rPr>
        <w:t xml:space="preserve">. The helpline is open </w:t>
      </w:r>
      <w:r w:rsidRPr="00304145">
        <w:rPr>
          <w:rFonts w:ascii="Calibri" w:hAnsi="Calibri" w:cs="Calibri"/>
          <w:iCs/>
          <w:sz w:val="22"/>
          <w:szCs w:val="22"/>
        </w:rPr>
        <w:t>Monday to Friday between 8am and 18:00pm excluding public and bank holidays</w:t>
      </w:r>
      <w:r w:rsidRPr="00304145">
        <w:rPr>
          <w:rFonts w:ascii="Calibri" w:hAnsi="Calibri" w:cs="Calibri"/>
          <w:b w:val="0"/>
          <w:iCs/>
          <w:sz w:val="22"/>
          <w:szCs w:val="22"/>
        </w:rPr>
        <w:t>. As noted above, any Tender received after the deadline may not be considered.</w:t>
      </w:r>
      <w:bookmarkEnd w:id="19"/>
    </w:p>
    <w:p w14:paraId="22520D6B" w14:textId="77777777" w:rsidR="00185AB9" w:rsidRPr="00304145" w:rsidRDefault="00185AB9" w:rsidP="00185AB9">
      <w:pPr>
        <w:pStyle w:val="NormalIndent"/>
        <w:ind w:left="0" w:right="375"/>
        <w:rPr>
          <w:rFonts w:ascii="Calibri" w:hAnsi="Calibri" w:cs="Calibri"/>
          <w:b w:val="0"/>
          <w:sz w:val="22"/>
          <w:szCs w:val="22"/>
        </w:rPr>
      </w:pPr>
    </w:p>
    <w:p w14:paraId="4BCEDAD3" w14:textId="6A28DDB3" w:rsidR="00185AB9" w:rsidRPr="00304145" w:rsidRDefault="00185AB9" w:rsidP="00185AB9">
      <w:pPr>
        <w:pStyle w:val="NormalIndent"/>
        <w:ind w:left="0" w:right="375"/>
        <w:rPr>
          <w:rFonts w:ascii="Calibri" w:hAnsi="Calibri" w:cs="Calibri"/>
          <w:b w:val="0"/>
          <w:sz w:val="22"/>
          <w:szCs w:val="22"/>
        </w:rPr>
      </w:pPr>
      <w:r w:rsidRPr="00304145">
        <w:rPr>
          <w:rFonts w:ascii="Calibri" w:hAnsi="Calibri" w:cs="Calibri"/>
          <w:b w:val="0"/>
          <w:sz w:val="22"/>
          <w:szCs w:val="22"/>
        </w:rPr>
        <w:t xml:space="preserve">The maximum file size for uploading documents is </w:t>
      </w:r>
      <w:r w:rsidRPr="00304145">
        <w:rPr>
          <w:rFonts w:ascii="Calibri" w:hAnsi="Calibri" w:cs="Calibri"/>
          <w:bCs/>
          <w:sz w:val="22"/>
          <w:szCs w:val="22"/>
        </w:rPr>
        <w:t>2GB</w:t>
      </w:r>
      <w:r w:rsidRPr="00304145">
        <w:rPr>
          <w:rFonts w:ascii="Calibri" w:hAnsi="Calibri" w:cs="Calibri"/>
          <w:b w:val="0"/>
          <w:sz w:val="22"/>
          <w:szCs w:val="22"/>
        </w:rPr>
        <w:t xml:space="preserve">. You should split your Tender into small enough file sizes to upload. Note: The Authority does not guarantee that you will be able to upload files up to the maximum size, particularly at busy times. For this reason, it is recommended that </w:t>
      </w:r>
      <w:r w:rsidR="00927A39" w:rsidRPr="00304145">
        <w:rPr>
          <w:rFonts w:ascii="Calibri" w:hAnsi="Calibri" w:cs="Calibri"/>
          <w:b w:val="0"/>
          <w:sz w:val="22"/>
          <w:szCs w:val="22"/>
        </w:rPr>
        <w:t>Providers</w:t>
      </w:r>
      <w:r w:rsidRPr="00304145">
        <w:rPr>
          <w:rFonts w:ascii="Calibri" w:hAnsi="Calibri" w:cs="Calibri"/>
          <w:b w:val="0"/>
          <w:sz w:val="22"/>
          <w:szCs w:val="22"/>
        </w:rPr>
        <w:t xml:space="preserve"> should ensure files are well below the maximum stated and allow plenty of time to upload, so they have enough time to resolve any technical difficulties before the deadline.</w:t>
      </w:r>
    </w:p>
    <w:p w14:paraId="6058BE07" w14:textId="77777777" w:rsidR="00185AB9" w:rsidRPr="00304145" w:rsidRDefault="00185AB9" w:rsidP="000F5B1B">
      <w:pPr>
        <w:pStyle w:val="NormalIndent"/>
        <w:ind w:left="0" w:right="375"/>
        <w:jc w:val="both"/>
        <w:rPr>
          <w:rFonts w:ascii="Calibri" w:hAnsi="Calibri" w:cs="Calibri"/>
          <w:b w:val="0"/>
          <w:sz w:val="22"/>
          <w:szCs w:val="22"/>
        </w:rPr>
      </w:pPr>
    </w:p>
    <w:p w14:paraId="0391E143" w14:textId="7E0983B1" w:rsidR="00AC4153" w:rsidRPr="00304145" w:rsidRDefault="00163D58" w:rsidP="000F5B1B">
      <w:pPr>
        <w:pStyle w:val="NormalIndent"/>
        <w:ind w:left="0" w:right="375"/>
        <w:jc w:val="both"/>
        <w:rPr>
          <w:rFonts w:ascii="Calibri" w:hAnsi="Calibri" w:cs="Calibri"/>
          <w:b w:val="0"/>
          <w:sz w:val="22"/>
          <w:szCs w:val="22"/>
        </w:rPr>
      </w:pPr>
      <w:r w:rsidRPr="00304145">
        <w:rPr>
          <w:rFonts w:ascii="Calibri" w:hAnsi="Calibri" w:cs="Calibri"/>
          <w:b w:val="0"/>
          <w:sz w:val="22"/>
          <w:szCs w:val="22"/>
        </w:rPr>
        <w:t>Providers</w:t>
      </w:r>
      <w:r w:rsidR="00AC4153" w:rsidRPr="00304145">
        <w:rPr>
          <w:rFonts w:ascii="Calibri" w:hAnsi="Calibri" w:cs="Calibri"/>
          <w:b w:val="0"/>
          <w:sz w:val="22"/>
          <w:szCs w:val="22"/>
        </w:rPr>
        <w:t xml:space="preserve"> are requested to submit responses by no later than</w:t>
      </w:r>
      <w:r w:rsidR="009A622C" w:rsidRPr="00304145">
        <w:rPr>
          <w:rFonts w:ascii="Calibri" w:hAnsi="Calibri" w:cs="Calibri"/>
          <w:b w:val="0"/>
          <w:sz w:val="22"/>
          <w:szCs w:val="22"/>
        </w:rPr>
        <w:t xml:space="preserve"> </w:t>
      </w:r>
      <w:r w:rsidR="003A2EB0">
        <w:rPr>
          <w:rFonts w:ascii="Calibri" w:hAnsi="Calibri" w:cs="Calibri"/>
          <w:color w:val="auto"/>
          <w:sz w:val="22"/>
          <w:szCs w:val="22"/>
        </w:rPr>
        <w:t>9 July</w:t>
      </w:r>
      <w:r w:rsidR="00927A39" w:rsidRPr="00304145">
        <w:rPr>
          <w:rFonts w:ascii="Calibri" w:hAnsi="Calibri" w:cs="Calibri"/>
          <w:color w:val="auto"/>
          <w:sz w:val="22"/>
          <w:szCs w:val="22"/>
        </w:rPr>
        <w:t xml:space="preserve"> 2025 12:00 noon.</w:t>
      </w:r>
    </w:p>
    <w:p w14:paraId="0391E147" w14:textId="77777777" w:rsidR="00AC4153" w:rsidRPr="00304145" w:rsidRDefault="00AC4153" w:rsidP="000F5B1B">
      <w:pPr>
        <w:pStyle w:val="Address"/>
        <w:rPr>
          <w:rFonts w:ascii="Calibri" w:hAnsi="Calibri" w:cs="Calibri"/>
          <w:sz w:val="22"/>
          <w:szCs w:val="22"/>
        </w:rPr>
      </w:pPr>
    </w:p>
    <w:p w14:paraId="0391E165" w14:textId="217301F2" w:rsidR="00721912" w:rsidRPr="00304145" w:rsidRDefault="00AC4153" w:rsidP="00927A39">
      <w:pPr>
        <w:pStyle w:val="NormalIndent"/>
        <w:ind w:left="0" w:right="375"/>
        <w:jc w:val="both"/>
        <w:rPr>
          <w:rFonts w:ascii="Calibri" w:hAnsi="Calibri" w:cs="Calibri"/>
          <w:b w:val="0"/>
          <w:sz w:val="22"/>
          <w:szCs w:val="22"/>
        </w:rPr>
      </w:pPr>
      <w:r w:rsidRPr="00304145">
        <w:rPr>
          <w:rFonts w:ascii="Calibri" w:hAnsi="Calibri" w:cs="Calibri"/>
          <w:b w:val="0"/>
          <w:sz w:val="22"/>
          <w:szCs w:val="22"/>
        </w:rPr>
        <w:t xml:space="preserve">No response received after the </w:t>
      </w:r>
      <w:r w:rsidR="003A2EB0">
        <w:rPr>
          <w:rFonts w:ascii="Calibri" w:hAnsi="Calibri" w:cs="Calibri"/>
          <w:b w:val="0"/>
          <w:sz w:val="22"/>
          <w:szCs w:val="22"/>
        </w:rPr>
        <w:t xml:space="preserve">date and </w:t>
      </w:r>
      <w:r w:rsidRPr="00304145">
        <w:rPr>
          <w:rFonts w:ascii="Calibri" w:hAnsi="Calibri" w:cs="Calibri"/>
          <w:b w:val="0"/>
          <w:sz w:val="22"/>
          <w:szCs w:val="22"/>
        </w:rPr>
        <w:t>time specified above shall be accepted or considered.</w:t>
      </w:r>
      <w:bookmarkStart w:id="20" w:name="_Toc141838970"/>
    </w:p>
    <w:p w14:paraId="26A4766F" w14:textId="77777777" w:rsidR="004E564B" w:rsidRPr="00304145" w:rsidRDefault="004E564B" w:rsidP="000F5B1B">
      <w:pPr>
        <w:jc w:val="both"/>
        <w:rPr>
          <w:rFonts w:ascii="Calibri" w:hAnsi="Calibri" w:cs="Calibri"/>
          <w:b w:val="0"/>
          <w:sz w:val="22"/>
          <w:szCs w:val="22"/>
        </w:rPr>
      </w:pPr>
    </w:p>
    <w:p w14:paraId="0391E167" w14:textId="10B02F7C" w:rsidR="00AC4153" w:rsidRPr="00304145" w:rsidRDefault="004E564B" w:rsidP="000F5B1B">
      <w:pPr>
        <w:jc w:val="both"/>
        <w:rPr>
          <w:rFonts w:ascii="Calibri" w:hAnsi="Calibri" w:cs="Calibri"/>
          <w:sz w:val="22"/>
          <w:szCs w:val="22"/>
        </w:rPr>
      </w:pPr>
      <w:r w:rsidRPr="00304145">
        <w:rPr>
          <w:rFonts w:ascii="Calibri" w:hAnsi="Calibri" w:cs="Calibri"/>
          <w:b w:val="0"/>
          <w:sz w:val="22"/>
          <w:szCs w:val="22"/>
        </w:rPr>
        <w:t>3.</w:t>
      </w:r>
      <w:r w:rsidR="00927A39" w:rsidRPr="00304145">
        <w:rPr>
          <w:rFonts w:ascii="Calibri" w:hAnsi="Calibri" w:cs="Calibri"/>
          <w:b w:val="0"/>
          <w:sz w:val="22"/>
          <w:szCs w:val="22"/>
        </w:rPr>
        <w:t>2</w:t>
      </w:r>
      <w:r w:rsidR="00AA0E95" w:rsidRPr="00304145">
        <w:rPr>
          <w:rFonts w:ascii="Calibri" w:hAnsi="Calibri" w:cs="Calibri"/>
          <w:sz w:val="22"/>
          <w:szCs w:val="22"/>
        </w:rPr>
        <w:tab/>
      </w:r>
      <w:r w:rsidR="00AC4153" w:rsidRPr="00304145">
        <w:rPr>
          <w:rFonts w:ascii="Calibri" w:hAnsi="Calibri" w:cs="Calibri"/>
          <w:sz w:val="22"/>
          <w:szCs w:val="22"/>
        </w:rPr>
        <w:t>Requests for Clarification</w:t>
      </w:r>
      <w:bookmarkEnd w:id="20"/>
    </w:p>
    <w:p w14:paraId="0391E168" w14:textId="77777777" w:rsidR="00D86EED" w:rsidRPr="00304145" w:rsidRDefault="00D86EED" w:rsidP="000F5B1B">
      <w:pPr>
        <w:jc w:val="both"/>
        <w:rPr>
          <w:rFonts w:ascii="Calibri" w:hAnsi="Calibri" w:cs="Calibri"/>
          <w:b w:val="0"/>
          <w:sz w:val="22"/>
          <w:szCs w:val="22"/>
        </w:rPr>
      </w:pPr>
    </w:p>
    <w:p w14:paraId="0391E16D" w14:textId="030537C4" w:rsidR="00AC4153" w:rsidRPr="00304145" w:rsidRDefault="00AC4153" w:rsidP="000F5B1B">
      <w:pPr>
        <w:jc w:val="both"/>
        <w:rPr>
          <w:rFonts w:ascii="Calibri" w:hAnsi="Calibri" w:cs="Calibri"/>
          <w:b w:val="0"/>
          <w:sz w:val="22"/>
          <w:szCs w:val="22"/>
        </w:rPr>
      </w:pPr>
      <w:r w:rsidRPr="00304145">
        <w:rPr>
          <w:rFonts w:ascii="Calibri" w:hAnsi="Calibri" w:cs="Calibri"/>
          <w:b w:val="0"/>
          <w:sz w:val="22"/>
          <w:szCs w:val="22"/>
        </w:rPr>
        <w:t>All enquiries in connection with th</w:t>
      </w:r>
      <w:r w:rsidR="00AA0E95" w:rsidRPr="00304145">
        <w:rPr>
          <w:rFonts w:ascii="Calibri" w:hAnsi="Calibri" w:cs="Calibri"/>
          <w:b w:val="0"/>
          <w:sz w:val="22"/>
          <w:szCs w:val="22"/>
        </w:rPr>
        <w:t>is</w:t>
      </w:r>
      <w:r w:rsidR="00934E3C" w:rsidRPr="00304145">
        <w:rPr>
          <w:rFonts w:ascii="Calibri" w:hAnsi="Calibri" w:cs="Calibri"/>
          <w:b w:val="0"/>
          <w:sz w:val="22"/>
          <w:szCs w:val="22"/>
        </w:rPr>
        <w:t xml:space="preserve"> </w:t>
      </w:r>
      <w:r w:rsidR="00927A39" w:rsidRPr="00304145">
        <w:rPr>
          <w:rFonts w:ascii="Calibri" w:hAnsi="Calibri" w:cs="Calibri"/>
          <w:b w:val="0"/>
          <w:sz w:val="22"/>
          <w:szCs w:val="22"/>
        </w:rPr>
        <w:t>tender</w:t>
      </w:r>
      <w:r w:rsidRPr="00304145">
        <w:rPr>
          <w:rFonts w:ascii="Calibri" w:hAnsi="Calibri" w:cs="Calibri"/>
          <w:b w:val="0"/>
          <w:sz w:val="22"/>
          <w:szCs w:val="22"/>
        </w:rPr>
        <w:t xml:space="preserve"> should be addressed</w:t>
      </w:r>
      <w:r w:rsidR="002E664A" w:rsidRPr="00304145">
        <w:rPr>
          <w:rFonts w:ascii="Calibri" w:hAnsi="Calibri" w:cs="Calibri"/>
          <w:b w:val="0"/>
          <w:sz w:val="22"/>
          <w:szCs w:val="22"/>
        </w:rPr>
        <w:t xml:space="preserve"> through </w:t>
      </w:r>
      <w:r w:rsidR="008747FB" w:rsidRPr="00304145">
        <w:rPr>
          <w:rFonts w:ascii="Calibri" w:hAnsi="Calibri" w:cs="Calibri"/>
          <w:b w:val="0"/>
          <w:sz w:val="22"/>
          <w:szCs w:val="22"/>
        </w:rPr>
        <w:t>the</w:t>
      </w:r>
      <w:r w:rsidR="002E664A" w:rsidRPr="00304145">
        <w:rPr>
          <w:rFonts w:ascii="Calibri" w:hAnsi="Calibri" w:cs="Calibri"/>
          <w:b w:val="0"/>
          <w:sz w:val="22"/>
          <w:szCs w:val="22"/>
        </w:rPr>
        <w:t xml:space="preserve"> e-tendering portal </w:t>
      </w:r>
      <w:proofErr w:type="spellStart"/>
      <w:r w:rsidR="002E664A" w:rsidRPr="00304145">
        <w:rPr>
          <w:rFonts w:ascii="Calibri" w:hAnsi="Calibri" w:cs="Calibri"/>
          <w:b w:val="0"/>
          <w:sz w:val="22"/>
          <w:szCs w:val="22"/>
        </w:rPr>
        <w:t>Ata</w:t>
      </w:r>
      <w:r w:rsidR="008747FB" w:rsidRPr="00304145">
        <w:rPr>
          <w:rFonts w:ascii="Calibri" w:hAnsi="Calibri" w:cs="Calibri"/>
          <w:b w:val="0"/>
          <w:sz w:val="22"/>
          <w:szCs w:val="22"/>
        </w:rPr>
        <w:t>m</w:t>
      </w:r>
      <w:r w:rsidR="002E664A" w:rsidRPr="00304145">
        <w:rPr>
          <w:rFonts w:ascii="Calibri" w:hAnsi="Calibri" w:cs="Calibri"/>
          <w:b w:val="0"/>
          <w:sz w:val="22"/>
          <w:szCs w:val="22"/>
        </w:rPr>
        <w:t>is</w:t>
      </w:r>
      <w:proofErr w:type="spellEnd"/>
      <w:r w:rsidR="003D59DA" w:rsidRPr="00304145">
        <w:rPr>
          <w:rFonts w:ascii="Calibri" w:hAnsi="Calibri" w:cs="Calibri"/>
          <w:b w:val="0"/>
          <w:sz w:val="22"/>
          <w:szCs w:val="22"/>
        </w:rPr>
        <w:t>. T</w:t>
      </w:r>
      <w:r w:rsidR="002E664A" w:rsidRPr="00304145">
        <w:rPr>
          <w:rFonts w:ascii="Calibri" w:hAnsi="Calibri" w:cs="Calibri"/>
          <w:b w:val="0"/>
          <w:sz w:val="22"/>
          <w:szCs w:val="22"/>
        </w:rPr>
        <w:t>he Organisation will not accept any requests made directly</w:t>
      </w:r>
      <w:r w:rsidR="003D59DA" w:rsidRPr="00304145">
        <w:rPr>
          <w:rFonts w:ascii="Calibri" w:hAnsi="Calibri" w:cs="Calibri"/>
          <w:b w:val="0"/>
          <w:sz w:val="22"/>
          <w:szCs w:val="22"/>
        </w:rPr>
        <w:t>.</w:t>
      </w:r>
      <w:r w:rsidR="00927A39" w:rsidRPr="00304145">
        <w:rPr>
          <w:rFonts w:ascii="Calibri" w:hAnsi="Calibri" w:cs="Calibri"/>
          <w:b w:val="0"/>
          <w:sz w:val="22"/>
          <w:szCs w:val="22"/>
        </w:rPr>
        <w:t xml:space="preserve">  </w:t>
      </w:r>
      <w:r w:rsidRPr="00304145">
        <w:rPr>
          <w:rFonts w:ascii="Calibri" w:hAnsi="Calibri" w:cs="Calibri"/>
          <w:b w:val="0"/>
          <w:sz w:val="22"/>
          <w:szCs w:val="22"/>
        </w:rPr>
        <w:t xml:space="preserve">No approach of any kind should be made </w:t>
      </w:r>
      <w:r w:rsidR="008747FB" w:rsidRPr="00304145">
        <w:rPr>
          <w:rFonts w:ascii="Calibri" w:hAnsi="Calibri" w:cs="Calibri"/>
          <w:b w:val="0"/>
          <w:sz w:val="22"/>
          <w:szCs w:val="22"/>
        </w:rPr>
        <w:t xml:space="preserve">directly </w:t>
      </w:r>
      <w:r w:rsidRPr="00304145">
        <w:rPr>
          <w:rFonts w:ascii="Calibri" w:hAnsi="Calibri" w:cs="Calibri"/>
          <w:b w:val="0"/>
          <w:sz w:val="22"/>
          <w:szCs w:val="22"/>
        </w:rPr>
        <w:t>to</w:t>
      </w:r>
      <w:r w:rsidR="008747FB" w:rsidRPr="00304145">
        <w:rPr>
          <w:rFonts w:ascii="Calibri" w:hAnsi="Calibri" w:cs="Calibri"/>
          <w:b w:val="0"/>
          <w:sz w:val="22"/>
          <w:szCs w:val="22"/>
        </w:rPr>
        <w:t xml:space="preserve"> any person from </w:t>
      </w:r>
      <w:r w:rsidR="00927A39" w:rsidRPr="00304145">
        <w:rPr>
          <w:rFonts w:ascii="Calibri" w:hAnsi="Calibri" w:cs="Calibri"/>
          <w:b w:val="0"/>
          <w:sz w:val="22"/>
          <w:szCs w:val="22"/>
        </w:rPr>
        <w:t xml:space="preserve">the Authority </w:t>
      </w:r>
      <w:r w:rsidRPr="00304145">
        <w:rPr>
          <w:rFonts w:ascii="Calibri" w:hAnsi="Calibri" w:cs="Calibri"/>
          <w:b w:val="0"/>
          <w:sz w:val="22"/>
          <w:szCs w:val="22"/>
        </w:rPr>
        <w:t>in connection with this</w:t>
      </w:r>
      <w:r w:rsidR="00934E3C" w:rsidRPr="00304145">
        <w:rPr>
          <w:rFonts w:ascii="Calibri" w:hAnsi="Calibri" w:cs="Calibri"/>
          <w:b w:val="0"/>
          <w:sz w:val="22"/>
          <w:szCs w:val="22"/>
        </w:rPr>
        <w:t xml:space="preserve"> </w:t>
      </w:r>
      <w:r w:rsidR="00927A39" w:rsidRPr="00304145">
        <w:rPr>
          <w:rFonts w:ascii="Calibri" w:hAnsi="Calibri" w:cs="Calibri"/>
          <w:b w:val="0"/>
          <w:sz w:val="22"/>
          <w:szCs w:val="22"/>
        </w:rPr>
        <w:t>tender</w:t>
      </w:r>
      <w:r w:rsidR="00AA0E95" w:rsidRPr="00304145">
        <w:rPr>
          <w:rFonts w:ascii="Calibri" w:hAnsi="Calibri" w:cs="Calibri"/>
          <w:b w:val="0"/>
          <w:sz w:val="22"/>
          <w:szCs w:val="22"/>
        </w:rPr>
        <w:t xml:space="preserve"> </w:t>
      </w:r>
      <w:r w:rsidRPr="00304145">
        <w:rPr>
          <w:rFonts w:ascii="Calibri" w:hAnsi="Calibri" w:cs="Calibri"/>
          <w:b w:val="0"/>
          <w:sz w:val="22"/>
          <w:szCs w:val="22"/>
        </w:rPr>
        <w:t>or th</w:t>
      </w:r>
      <w:r w:rsidR="003A2EB0">
        <w:rPr>
          <w:rFonts w:ascii="Calibri" w:hAnsi="Calibri" w:cs="Calibri"/>
          <w:b w:val="0"/>
          <w:sz w:val="22"/>
          <w:szCs w:val="22"/>
        </w:rPr>
        <w:t>e</w:t>
      </w:r>
      <w:r w:rsidRPr="00304145">
        <w:rPr>
          <w:rFonts w:ascii="Calibri" w:hAnsi="Calibri" w:cs="Calibri"/>
          <w:b w:val="0"/>
          <w:sz w:val="22"/>
          <w:szCs w:val="22"/>
        </w:rPr>
        <w:t xml:space="preserve"> </w:t>
      </w:r>
      <w:proofErr w:type="spellStart"/>
      <w:r w:rsidRPr="00304145">
        <w:rPr>
          <w:rFonts w:ascii="Calibri" w:hAnsi="Calibri" w:cs="Calibri"/>
          <w:b w:val="0"/>
          <w:sz w:val="22"/>
          <w:szCs w:val="22"/>
        </w:rPr>
        <w:t>document</w:t>
      </w:r>
      <w:r w:rsidR="003A2EB0">
        <w:rPr>
          <w:rFonts w:ascii="Calibri" w:hAnsi="Calibri" w:cs="Calibri"/>
          <w:b w:val="0"/>
          <w:sz w:val="22"/>
          <w:szCs w:val="22"/>
        </w:rPr>
        <w:t>ion</w:t>
      </w:r>
      <w:proofErr w:type="spellEnd"/>
      <w:r w:rsidR="00927A39" w:rsidRPr="00304145">
        <w:rPr>
          <w:rFonts w:ascii="Calibri" w:hAnsi="Calibri" w:cs="Calibri"/>
          <w:b w:val="0"/>
          <w:sz w:val="22"/>
          <w:szCs w:val="22"/>
        </w:rPr>
        <w:t>.</w:t>
      </w:r>
    </w:p>
    <w:p w14:paraId="4B64AB22" w14:textId="77777777" w:rsidR="00927A39" w:rsidRPr="00304145" w:rsidRDefault="00927A39" w:rsidP="000F5B1B">
      <w:pPr>
        <w:jc w:val="both"/>
        <w:rPr>
          <w:rFonts w:ascii="Calibri" w:hAnsi="Calibri" w:cs="Calibri"/>
          <w:b w:val="0"/>
          <w:sz w:val="22"/>
          <w:szCs w:val="22"/>
        </w:rPr>
      </w:pPr>
    </w:p>
    <w:p w14:paraId="34FC28E5" w14:textId="2F619EE4" w:rsidR="00927A39" w:rsidRPr="00304145" w:rsidRDefault="00313895" w:rsidP="000F5B1B">
      <w:pPr>
        <w:jc w:val="both"/>
        <w:rPr>
          <w:rFonts w:ascii="Calibri" w:hAnsi="Calibri" w:cs="Calibri"/>
          <w:b w:val="0"/>
          <w:sz w:val="22"/>
          <w:szCs w:val="22"/>
        </w:rPr>
      </w:pPr>
      <w:r w:rsidRPr="00304145">
        <w:rPr>
          <w:rFonts w:ascii="Calibri" w:hAnsi="Calibri" w:cs="Calibri"/>
          <w:b w:val="0"/>
          <w:sz w:val="22"/>
          <w:szCs w:val="22"/>
        </w:rPr>
        <w:lastRenderedPageBreak/>
        <w:t xml:space="preserve">Providers can submit request for clarification through </w:t>
      </w:r>
      <w:proofErr w:type="spellStart"/>
      <w:r w:rsidRPr="00304145">
        <w:rPr>
          <w:rFonts w:ascii="Calibri" w:hAnsi="Calibri" w:cs="Calibri"/>
          <w:b w:val="0"/>
          <w:sz w:val="22"/>
          <w:szCs w:val="22"/>
        </w:rPr>
        <w:t>Atamis</w:t>
      </w:r>
      <w:proofErr w:type="spellEnd"/>
      <w:r w:rsidRPr="00304145">
        <w:rPr>
          <w:rFonts w:ascii="Calibri" w:hAnsi="Calibri" w:cs="Calibri"/>
          <w:b w:val="0"/>
          <w:sz w:val="22"/>
          <w:szCs w:val="22"/>
        </w:rPr>
        <w:t xml:space="preserve">, which will be monitored throughout the process.  Clarifications will be shared with all Providers who have signed up to participate in the process.  No clarification questions will be deemed as commercial sensitive.  The Provider details will be excluded from the response however, the Authority will track responses to questions.  </w:t>
      </w:r>
    </w:p>
    <w:p w14:paraId="19246194" w14:textId="77777777" w:rsidR="00313895" w:rsidRPr="00304145" w:rsidRDefault="00313895" w:rsidP="000F5B1B">
      <w:pPr>
        <w:jc w:val="both"/>
        <w:rPr>
          <w:rFonts w:ascii="Calibri" w:hAnsi="Calibri" w:cs="Calibri"/>
          <w:b w:val="0"/>
          <w:sz w:val="22"/>
          <w:szCs w:val="22"/>
        </w:rPr>
      </w:pPr>
    </w:p>
    <w:p w14:paraId="1C6C012A" w14:textId="21345528" w:rsidR="00313895" w:rsidRPr="00304145" w:rsidRDefault="00313895" w:rsidP="000F5B1B">
      <w:pPr>
        <w:jc w:val="both"/>
        <w:rPr>
          <w:rFonts w:ascii="Calibri" w:hAnsi="Calibri" w:cs="Calibri"/>
          <w:b w:val="0"/>
          <w:sz w:val="22"/>
          <w:szCs w:val="22"/>
        </w:rPr>
      </w:pPr>
      <w:r w:rsidRPr="00304145">
        <w:rPr>
          <w:rFonts w:ascii="Calibri" w:hAnsi="Calibri" w:cs="Calibri"/>
          <w:b w:val="0"/>
          <w:sz w:val="22"/>
          <w:szCs w:val="22"/>
        </w:rPr>
        <w:t xml:space="preserve">The deadline for submission of clarification questions is </w:t>
      </w:r>
      <w:r w:rsidR="003A2EB0">
        <w:rPr>
          <w:rFonts w:ascii="Calibri" w:hAnsi="Calibri" w:cs="Calibri"/>
          <w:b w:val="0"/>
          <w:sz w:val="22"/>
          <w:szCs w:val="22"/>
        </w:rPr>
        <w:t>25</w:t>
      </w:r>
      <w:r w:rsidRPr="00304145">
        <w:rPr>
          <w:rFonts w:ascii="Calibri" w:hAnsi="Calibri" w:cs="Calibri"/>
          <w:b w:val="0"/>
          <w:sz w:val="22"/>
          <w:szCs w:val="22"/>
        </w:rPr>
        <w:t xml:space="preserve"> June 2025 @ 16:00.  Questions submitted after this date and time will not be accepted.  The Authority will aim to turn round answers to questions with 48 hrs of receipt of the question however, due to the potential technical/clinical nature of the questions it may take longer to obtain the input from each department.  The deadline for the Authority to respond to all questions is the </w:t>
      </w:r>
      <w:r w:rsidR="003A2EB0">
        <w:rPr>
          <w:rFonts w:ascii="Calibri" w:hAnsi="Calibri" w:cs="Calibri"/>
          <w:b w:val="0"/>
          <w:sz w:val="22"/>
          <w:szCs w:val="22"/>
        </w:rPr>
        <w:t>27</w:t>
      </w:r>
      <w:r w:rsidRPr="00304145">
        <w:rPr>
          <w:rFonts w:ascii="Calibri" w:hAnsi="Calibri" w:cs="Calibri"/>
          <w:b w:val="0"/>
          <w:sz w:val="22"/>
          <w:szCs w:val="22"/>
        </w:rPr>
        <w:t xml:space="preserve"> June @ 16:00.</w:t>
      </w:r>
    </w:p>
    <w:p w14:paraId="0391E16E" w14:textId="71E9AE81" w:rsidR="00F53CA8" w:rsidRDefault="00F53CA8">
      <w:pPr>
        <w:rPr>
          <w:rFonts w:ascii="Calibri" w:hAnsi="Calibri" w:cs="Calibri"/>
          <w:b w:val="0"/>
          <w:sz w:val="22"/>
          <w:szCs w:val="22"/>
        </w:rPr>
      </w:pPr>
      <w:r>
        <w:rPr>
          <w:rFonts w:ascii="Calibri" w:hAnsi="Calibri" w:cs="Calibri"/>
          <w:b w:val="0"/>
          <w:sz w:val="22"/>
          <w:szCs w:val="22"/>
        </w:rPr>
        <w:br w:type="page"/>
      </w:r>
    </w:p>
    <w:p w14:paraId="2CD87603" w14:textId="77777777" w:rsidR="00F91FE7" w:rsidRPr="00304145" w:rsidRDefault="00F91FE7" w:rsidP="000F5B1B">
      <w:pPr>
        <w:jc w:val="both"/>
        <w:rPr>
          <w:rFonts w:ascii="Calibri" w:hAnsi="Calibri" w:cs="Calibri"/>
          <w:b w:val="0"/>
          <w:sz w:val="22"/>
          <w:szCs w:val="22"/>
        </w:rPr>
      </w:pPr>
    </w:p>
    <w:p w14:paraId="0391E170" w14:textId="6F02A577" w:rsidR="00F91FE7" w:rsidRPr="00304145" w:rsidRDefault="00E87834" w:rsidP="000F5B1B">
      <w:pPr>
        <w:jc w:val="both"/>
        <w:rPr>
          <w:rFonts w:ascii="Calibri" w:hAnsi="Calibri" w:cs="Calibri"/>
          <w:sz w:val="22"/>
          <w:szCs w:val="22"/>
        </w:rPr>
      </w:pPr>
      <w:r w:rsidRPr="00304145">
        <w:rPr>
          <w:rFonts w:ascii="Calibri" w:hAnsi="Calibri" w:cs="Calibri"/>
          <w:sz w:val="22"/>
          <w:szCs w:val="22"/>
        </w:rPr>
        <w:t>SECTION 4:</w:t>
      </w:r>
      <w:r w:rsidRPr="00304145">
        <w:rPr>
          <w:rFonts w:ascii="Calibri" w:hAnsi="Calibri" w:cs="Calibri"/>
          <w:sz w:val="22"/>
          <w:szCs w:val="22"/>
        </w:rPr>
        <w:tab/>
        <w:t>SPECIFICATION</w:t>
      </w:r>
    </w:p>
    <w:p w14:paraId="3F9CF00A" w14:textId="77777777" w:rsidR="00E87834" w:rsidRPr="00304145" w:rsidRDefault="00E87834" w:rsidP="000F5B1B">
      <w:pPr>
        <w:jc w:val="both"/>
        <w:rPr>
          <w:rFonts w:ascii="Calibri" w:hAnsi="Calibri" w:cs="Calibri"/>
          <w:sz w:val="22"/>
          <w:szCs w:val="22"/>
        </w:rPr>
      </w:pPr>
    </w:p>
    <w:p w14:paraId="6EA367C2" w14:textId="579FBF73" w:rsidR="00E87834" w:rsidRPr="00304145" w:rsidRDefault="00E87834" w:rsidP="000F5B1B">
      <w:pPr>
        <w:jc w:val="both"/>
        <w:rPr>
          <w:rFonts w:ascii="Calibri" w:hAnsi="Calibri" w:cs="Calibri"/>
          <w:b w:val="0"/>
          <w:bCs/>
          <w:sz w:val="22"/>
          <w:szCs w:val="22"/>
        </w:rPr>
      </w:pPr>
      <w:r w:rsidRPr="00304145">
        <w:rPr>
          <w:rFonts w:ascii="Calibri" w:hAnsi="Calibri" w:cs="Calibri"/>
          <w:b w:val="0"/>
          <w:bCs/>
          <w:sz w:val="22"/>
          <w:szCs w:val="22"/>
        </w:rPr>
        <w:t xml:space="preserve">The tender has been divided into </w:t>
      </w:r>
      <w:r w:rsidR="003A2EB0">
        <w:rPr>
          <w:rFonts w:ascii="Calibri" w:hAnsi="Calibri" w:cs="Calibri"/>
          <w:b w:val="0"/>
          <w:bCs/>
          <w:sz w:val="22"/>
          <w:szCs w:val="22"/>
        </w:rPr>
        <w:t>6</w:t>
      </w:r>
      <w:r w:rsidRPr="00304145">
        <w:rPr>
          <w:rFonts w:ascii="Calibri" w:hAnsi="Calibri" w:cs="Calibri"/>
          <w:b w:val="0"/>
          <w:bCs/>
          <w:sz w:val="22"/>
          <w:szCs w:val="22"/>
        </w:rPr>
        <w:t xml:space="preserve"> lots.  The specification</w:t>
      </w:r>
      <w:r w:rsidR="00C7402A">
        <w:rPr>
          <w:rFonts w:ascii="Calibri" w:hAnsi="Calibri" w:cs="Calibri"/>
          <w:b w:val="0"/>
          <w:bCs/>
          <w:sz w:val="22"/>
          <w:szCs w:val="22"/>
        </w:rPr>
        <w:t xml:space="preserve"> embedded providers all the details of the service requirements.</w:t>
      </w:r>
    </w:p>
    <w:p w14:paraId="2B5D67C3" w14:textId="77777777" w:rsidR="00E87834" w:rsidRDefault="00E87834" w:rsidP="000F5B1B">
      <w:pPr>
        <w:jc w:val="both"/>
        <w:rPr>
          <w:rFonts w:ascii="Calibri" w:hAnsi="Calibri" w:cs="Calibri"/>
          <w:b w:val="0"/>
          <w:bCs/>
          <w:sz w:val="22"/>
          <w:szCs w:val="22"/>
        </w:rPr>
      </w:pPr>
    </w:p>
    <w:p w14:paraId="62F49A3D" w14:textId="42A40367" w:rsidR="00393F05" w:rsidRPr="00304145" w:rsidRDefault="00393F05" w:rsidP="00393F05">
      <w:pPr>
        <w:jc w:val="center"/>
        <w:rPr>
          <w:rFonts w:ascii="Calibri" w:hAnsi="Calibri" w:cs="Calibri"/>
          <w:b w:val="0"/>
          <w:bCs/>
          <w:sz w:val="22"/>
          <w:szCs w:val="22"/>
        </w:rPr>
      </w:pPr>
      <w:r>
        <w:rPr>
          <w:rFonts w:ascii="Calibri" w:hAnsi="Calibri" w:cs="Calibri"/>
          <w:b w:val="0"/>
          <w:bCs/>
          <w:sz w:val="22"/>
          <w:szCs w:val="22"/>
        </w:rPr>
        <w:object w:dxaOrig="1538" w:dyaOrig="994" w14:anchorId="2923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12" o:title=""/>
          </v:shape>
          <o:OLEObject Type="Embed" ProgID="Acrobat.Document.DC" ShapeID="_x0000_i1030" DrawAspect="Icon" ObjectID="_1811253411" r:id="rId13"/>
        </w:object>
      </w:r>
    </w:p>
    <w:p w14:paraId="0FE5E252" w14:textId="77777777" w:rsidR="00E87834" w:rsidRPr="00304145" w:rsidRDefault="00E87834" w:rsidP="000F5B1B">
      <w:pPr>
        <w:jc w:val="both"/>
        <w:rPr>
          <w:rFonts w:ascii="Calibri" w:hAnsi="Calibri" w:cs="Calibri"/>
          <w:sz w:val="22"/>
          <w:szCs w:val="22"/>
        </w:rPr>
      </w:pPr>
    </w:p>
    <w:p w14:paraId="7BE5E84B" w14:textId="77777777" w:rsidR="00E87834" w:rsidRPr="00304145" w:rsidRDefault="00E87834" w:rsidP="000F5B1B">
      <w:pPr>
        <w:jc w:val="both"/>
        <w:rPr>
          <w:rFonts w:ascii="Calibri" w:hAnsi="Calibri" w:cs="Calibri"/>
          <w:sz w:val="22"/>
          <w:szCs w:val="22"/>
        </w:rPr>
      </w:pPr>
    </w:p>
    <w:p w14:paraId="24C5EC85" w14:textId="77777777" w:rsidR="00E87834" w:rsidRPr="00304145" w:rsidRDefault="00E87834" w:rsidP="000F5B1B">
      <w:pPr>
        <w:jc w:val="both"/>
        <w:rPr>
          <w:rFonts w:ascii="Calibri" w:hAnsi="Calibri" w:cs="Calibri"/>
          <w:sz w:val="22"/>
          <w:szCs w:val="22"/>
        </w:rPr>
      </w:pPr>
    </w:p>
    <w:p w14:paraId="643FBBDE" w14:textId="77777777" w:rsidR="00E87834" w:rsidRPr="00304145" w:rsidRDefault="00E87834" w:rsidP="000F5B1B">
      <w:pPr>
        <w:jc w:val="both"/>
        <w:rPr>
          <w:rFonts w:ascii="Calibri" w:hAnsi="Calibri" w:cs="Calibri"/>
          <w:sz w:val="22"/>
          <w:szCs w:val="22"/>
        </w:rPr>
      </w:pPr>
    </w:p>
    <w:p w14:paraId="1F24BB47" w14:textId="5F3156E7" w:rsidR="00E87834" w:rsidRPr="00304145" w:rsidRDefault="00E87834">
      <w:pPr>
        <w:rPr>
          <w:rFonts w:ascii="Calibri" w:hAnsi="Calibri" w:cs="Calibri"/>
          <w:sz w:val="22"/>
          <w:szCs w:val="22"/>
        </w:rPr>
      </w:pPr>
      <w:r w:rsidRPr="00304145">
        <w:rPr>
          <w:rFonts w:ascii="Calibri" w:hAnsi="Calibri" w:cs="Calibri"/>
          <w:sz w:val="22"/>
          <w:szCs w:val="22"/>
        </w:rPr>
        <w:br w:type="page"/>
      </w:r>
    </w:p>
    <w:p w14:paraId="02DFBA08" w14:textId="41BD6704" w:rsidR="00E87834" w:rsidRPr="00304145" w:rsidRDefault="00E87834" w:rsidP="000F5B1B">
      <w:pPr>
        <w:jc w:val="both"/>
        <w:rPr>
          <w:rFonts w:ascii="Calibri" w:hAnsi="Calibri" w:cs="Calibri"/>
          <w:sz w:val="22"/>
          <w:szCs w:val="22"/>
        </w:rPr>
      </w:pPr>
      <w:r w:rsidRPr="00304145">
        <w:rPr>
          <w:rFonts w:ascii="Calibri" w:hAnsi="Calibri" w:cs="Calibri"/>
          <w:sz w:val="22"/>
          <w:szCs w:val="22"/>
        </w:rPr>
        <w:lastRenderedPageBreak/>
        <w:t xml:space="preserve">SECTION 5 </w:t>
      </w:r>
      <w:r w:rsidRPr="00304145">
        <w:rPr>
          <w:rFonts w:ascii="Calibri" w:hAnsi="Calibri" w:cs="Calibri"/>
          <w:sz w:val="22"/>
          <w:szCs w:val="22"/>
        </w:rPr>
        <w:tab/>
      </w:r>
      <w:r w:rsidR="0086069E">
        <w:rPr>
          <w:rFonts w:ascii="Calibri" w:hAnsi="Calibri" w:cs="Calibri"/>
          <w:sz w:val="22"/>
          <w:szCs w:val="22"/>
        </w:rPr>
        <w:t>CONTRACT</w:t>
      </w:r>
    </w:p>
    <w:p w14:paraId="25160006" w14:textId="77777777" w:rsidR="00E87834" w:rsidRPr="00304145" w:rsidRDefault="00E87834" w:rsidP="000F5B1B">
      <w:pPr>
        <w:jc w:val="both"/>
        <w:rPr>
          <w:rFonts w:ascii="Calibri" w:hAnsi="Calibri" w:cs="Calibri"/>
          <w:sz w:val="22"/>
          <w:szCs w:val="22"/>
        </w:rPr>
      </w:pPr>
    </w:p>
    <w:p w14:paraId="51FB3DB8" w14:textId="121DB358" w:rsidR="00E87834" w:rsidRPr="00C7402A" w:rsidRDefault="00C7402A" w:rsidP="000F5B1B">
      <w:pPr>
        <w:jc w:val="both"/>
        <w:rPr>
          <w:rFonts w:ascii="Calibri" w:hAnsi="Calibri" w:cs="Calibri"/>
          <w:b w:val="0"/>
          <w:bCs/>
          <w:sz w:val="22"/>
          <w:szCs w:val="22"/>
        </w:rPr>
      </w:pPr>
      <w:r>
        <w:rPr>
          <w:rFonts w:ascii="Calibri" w:hAnsi="Calibri" w:cs="Calibri"/>
          <w:b w:val="0"/>
          <w:bCs/>
          <w:sz w:val="22"/>
          <w:szCs w:val="22"/>
        </w:rPr>
        <w:t>The generic contract document which will be used is embedded below.</w:t>
      </w:r>
    </w:p>
    <w:p w14:paraId="5497BE5A" w14:textId="77777777" w:rsidR="00E87834" w:rsidRDefault="00E87834" w:rsidP="000F5B1B">
      <w:pPr>
        <w:jc w:val="both"/>
        <w:rPr>
          <w:rFonts w:ascii="Calibri" w:hAnsi="Calibri" w:cs="Calibri"/>
          <w:sz w:val="22"/>
          <w:szCs w:val="22"/>
        </w:rPr>
      </w:pPr>
    </w:p>
    <w:p w14:paraId="1DC5D38F" w14:textId="5EDEF87C" w:rsidR="00543BD7" w:rsidRPr="00304145" w:rsidRDefault="00393F05" w:rsidP="00393F05">
      <w:pPr>
        <w:jc w:val="center"/>
        <w:rPr>
          <w:rFonts w:ascii="Calibri" w:hAnsi="Calibri" w:cs="Calibri"/>
          <w:sz w:val="22"/>
          <w:szCs w:val="22"/>
        </w:rPr>
      </w:pPr>
      <w:r>
        <w:rPr>
          <w:rFonts w:ascii="Calibri" w:hAnsi="Calibri" w:cs="Calibri"/>
          <w:sz w:val="22"/>
          <w:szCs w:val="22"/>
        </w:rPr>
        <w:object w:dxaOrig="1538" w:dyaOrig="994" w14:anchorId="2AEF9426">
          <v:shape id="_x0000_i1029" type="#_x0000_t75" style="width:77.25pt;height:49.5pt" o:ole="">
            <v:imagedata r:id="rId14" o:title=""/>
          </v:shape>
          <o:OLEObject Type="Embed" ProgID="Acrobat.Document.DC" ShapeID="_x0000_i1029" DrawAspect="Icon" ObjectID="_1811253412" r:id="rId15"/>
        </w:object>
      </w:r>
    </w:p>
    <w:p w14:paraId="110903A2" w14:textId="77777777" w:rsidR="00E87834" w:rsidRPr="00304145" w:rsidRDefault="00E87834" w:rsidP="000F5B1B">
      <w:pPr>
        <w:jc w:val="both"/>
        <w:rPr>
          <w:rFonts w:ascii="Calibri" w:hAnsi="Calibri" w:cs="Calibri"/>
          <w:sz w:val="22"/>
          <w:szCs w:val="22"/>
        </w:rPr>
      </w:pPr>
    </w:p>
    <w:p w14:paraId="3BB7751E" w14:textId="77777777" w:rsidR="00E87834" w:rsidRPr="00304145" w:rsidRDefault="00E87834" w:rsidP="000F5B1B">
      <w:pPr>
        <w:jc w:val="both"/>
        <w:rPr>
          <w:rFonts w:ascii="Calibri" w:hAnsi="Calibri" w:cs="Calibri"/>
          <w:sz w:val="22"/>
          <w:szCs w:val="22"/>
        </w:rPr>
      </w:pPr>
    </w:p>
    <w:p w14:paraId="1F31E487" w14:textId="77777777" w:rsidR="00E87834" w:rsidRPr="00304145" w:rsidRDefault="00E87834" w:rsidP="000F5B1B">
      <w:pPr>
        <w:jc w:val="both"/>
        <w:rPr>
          <w:rFonts w:ascii="Calibri" w:hAnsi="Calibri" w:cs="Calibri"/>
          <w:sz w:val="22"/>
          <w:szCs w:val="22"/>
        </w:rPr>
      </w:pPr>
    </w:p>
    <w:p w14:paraId="4DE78091" w14:textId="77777777" w:rsidR="00E87834" w:rsidRPr="00304145" w:rsidRDefault="00E87834" w:rsidP="000F5B1B">
      <w:pPr>
        <w:jc w:val="both"/>
        <w:rPr>
          <w:rFonts w:ascii="Calibri" w:hAnsi="Calibri" w:cs="Calibri"/>
          <w:sz w:val="22"/>
          <w:szCs w:val="22"/>
        </w:rPr>
      </w:pPr>
    </w:p>
    <w:p w14:paraId="4CC4BC0B" w14:textId="543BD44E" w:rsidR="00B6082F" w:rsidRPr="00304145" w:rsidRDefault="00B6082F" w:rsidP="00C2195B">
      <w:pPr>
        <w:rPr>
          <w:rFonts w:ascii="Calibri" w:hAnsi="Calibri" w:cs="Calibri"/>
          <w:sz w:val="22"/>
          <w:szCs w:val="22"/>
        </w:rPr>
      </w:pPr>
    </w:p>
    <w:p w14:paraId="5F9FE1A3" w14:textId="77777777" w:rsidR="00B6082F" w:rsidRPr="00304145" w:rsidRDefault="00B6082F" w:rsidP="00C2195B">
      <w:pPr>
        <w:rPr>
          <w:rFonts w:ascii="Calibri" w:hAnsi="Calibri" w:cs="Calibri"/>
          <w:sz w:val="22"/>
          <w:szCs w:val="22"/>
          <w:lang w:eastAsia="en-GB"/>
        </w:rPr>
      </w:pPr>
    </w:p>
    <w:p w14:paraId="7EC247FE" w14:textId="77777777" w:rsidR="00B6082F" w:rsidRPr="00304145" w:rsidRDefault="00B6082F" w:rsidP="00C2195B">
      <w:pPr>
        <w:rPr>
          <w:rFonts w:ascii="Calibri" w:hAnsi="Calibri" w:cs="Calibri"/>
          <w:sz w:val="22"/>
          <w:szCs w:val="22"/>
          <w:lang w:eastAsia="en-GB"/>
        </w:rPr>
      </w:pPr>
    </w:p>
    <w:p w14:paraId="7F7963A2" w14:textId="77777777" w:rsidR="00B6082F" w:rsidRPr="00304145" w:rsidRDefault="00B6082F" w:rsidP="00C2195B">
      <w:pPr>
        <w:rPr>
          <w:rFonts w:ascii="Calibri" w:hAnsi="Calibri" w:cs="Calibri"/>
          <w:sz w:val="22"/>
          <w:szCs w:val="22"/>
          <w:lang w:eastAsia="en-GB"/>
        </w:rPr>
      </w:pPr>
    </w:p>
    <w:p w14:paraId="0F954757" w14:textId="77777777" w:rsidR="00B6082F" w:rsidRPr="00304145" w:rsidRDefault="00B6082F" w:rsidP="00C2195B">
      <w:pPr>
        <w:rPr>
          <w:rFonts w:ascii="Calibri" w:hAnsi="Calibri" w:cs="Calibri"/>
          <w:sz w:val="22"/>
          <w:szCs w:val="22"/>
          <w:lang w:eastAsia="en-GB"/>
        </w:rPr>
      </w:pPr>
    </w:p>
    <w:p w14:paraId="2F4E285B" w14:textId="77777777" w:rsidR="00B6082F" w:rsidRPr="00304145" w:rsidRDefault="00B6082F" w:rsidP="00C2195B">
      <w:pPr>
        <w:rPr>
          <w:rFonts w:ascii="Calibri" w:hAnsi="Calibri" w:cs="Calibri"/>
          <w:sz w:val="22"/>
          <w:szCs w:val="22"/>
          <w:lang w:eastAsia="en-GB"/>
        </w:rPr>
      </w:pPr>
    </w:p>
    <w:p w14:paraId="0F475DD2" w14:textId="77777777" w:rsidR="00B6082F" w:rsidRPr="00304145" w:rsidRDefault="00B6082F" w:rsidP="00C2195B">
      <w:pPr>
        <w:rPr>
          <w:rFonts w:ascii="Calibri" w:hAnsi="Calibri" w:cs="Calibri"/>
          <w:sz w:val="22"/>
          <w:szCs w:val="22"/>
          <w:lang w:eastAsia="en-GB"/>
        </w:rPr>
      </w:pPr>
    </w:p>
    <w:p w14:paraId="1A9F10FF" w14:textId="77777777" w:rsidR="00B6082F" w:rsidRPr="00304145" w:rsidRDefault="00B6082F" w:rsidP="00C2195B">
      <w:pPr>
        <w:rPr>
          <w:rFonts w:ascii="Calibri" w:hAnsi="Calibri" w:cs="Calibri"/>
          <w:sz w:val="22"/>
          <w:szCs w:val="22"/>
          <w:lang w:eastAsia="en-GB"/>
        </w:rPr>
      </w:pPr>
    </w:p>
    <w:p w14:paraId="55668983" w14:textId="77777777" w:rsidR="00B6082F" w:rsidRPr="00304145" w:rsidRDefault="00B6082F" w:rsidP="00C2195B">
      <w:pPr>
        <w:rPr>
          <w:rFonts w:ascii="Calibri" w:hAnsi="Calibri" w:cs="Calibri"/>
          <w:sz w:val="22"/>
          <w:szCs w:val="22"/>
          <w:lang w:eastAsia="en-GB"/>
        </w:rPr>
      </w:pPr>
    </w:p>
    <w:p w14:paraId="3F2055A7" w14:textId="77777777" w:rsidR="00B6082F" w:rsidRPr="00304145" w:rsidRDefault="00B6082F" w:rsidP="00C2195B">
      <w:pPr>
        <w:rPr>
          <w:rFonts w:ascii="Calibri" w:hAnsi="Calibri" w:cs="Calibri"/>
          <w:sz w:val="22"/>
          <w:szCs w:val="22"/>
          <w:lang w:eastAsia="en-GB"/>
        </w:rPr>
      </w:pPr>
    </w:p>
    <w:p w14:paraId="6F41012D" w14:textId="77777777" w:rsidR="00B6082F" w:rsidRPr="00304145" w:rsidRDefault="00B6082F" w:rsidP="00C2195B">
      <w:pPr>
        <w:rPr>
          <w:rFonts w:ascii="Calibri" w:hAnsi="Calibri" w:cs="Calibri"/>
          <w:sz w:val="22"/>
          <w:szCs w:val="22"/>
          <w:lang w:eastAsia="en-GB"/>
        </w:rPr>
      </w:pPr>
    </w:p>
    <w:p w14:paraId="72662EB7" w14:textId="77777777" w:rsidR="00B6082F" w:rsidRPr="00304145" w:rsidRDefault="00B6082F" w:rsidP="00C2195B">
      <w:pPr>
        <w:rPr>
          <w:rFonts w:ascii="Calibri" w:hAnsi="Calibri" w:cs="Calibri"/>
          <w:sz w:val="22"/>
          <w:szCs w:val="22"/>
          <w:lang w:eastAsia="en-GB"/>
        </w:rPr>
      </w:pPr>
    </w:p>
    <w:p w14:paraId="093FF117" w14:textId="77777777" w:rsidR="00B6082F" w:rsidRPr="00304145" w:rsidRDefault="00B6082F" w:rsidP="00C2195B">
      <w:pPr>
        <w:rPr>
          <w:rFonts w:ascii="Calibri" w:hAnsi="Calibri" w:cs="Calibri"/>
          <w:sz w:val="22"/>
          <w:szCs w:val="22"/>
          <w:lang w:eastAsia="en-GB"/>
        </w:rPr>
      </w:pPr>
    </w:p>
    <w:p w14:paraId="1EFC6C48" w14:textId="77777777" w:rsidR="00B6082F" w:rsidRPr="00304145" w:rsidRDefault="00B6082F" w:rsidP="00C2195B">
      <w:pPr>
        <w:rPr>
          <w:rFonts w:ascii="Calibri" w:hAnsi="Calibri" w:cs="Calibri"/>
          <w:sz w:val="22"/>
          <w:szCs w:val="22"/>
          <w:lang w:eastAsia="en-GB"/>
        </w:rPr>
      </w:pPr>
    </w:p>
    <w:p w14:paraId="377DDB9B" w14:textId="77777777" w:rsidR="00B6082F" w:rsidRPr="00304145" w:rsidRDefault="00B6082F" w:rsidP="00C2195B">
      <w:pPr>
        <w:rPr>
          <w:rFonts w:ascii="Calibri" w:hAnsi="Calibri" w:cs="Calibri"/>
          <w:sz w:val="22"/>
          <w:szCs w:val="22"/>
          <w:lang w:eastAsia="en-GB"/>
        </w:rPr>
      </w:pPr>
    </w:p>
    <w:p w14:paraId="30E85A09" w14:textId="77777777" w:rsidR="00B6082F" w:rsidRPr="00304145" w:rsidRDefault="00B6082F" w:rsidP="00C2195B">
      <w:pPr>
        <w:rPr>
          <w:rFonts w:ascii="Calibri" w:hAnsi="Calibri" w:cs="Calibri"/>
          <w:sz w:val="22"/>
          <w:szCs w:val="22"/>
          <w:lang w:eastAsia="en-GB"/>
        </w:rPr>
      </w:pPr>
    </w:p>
    <w:p w14:paraId="1D17699C" w14:textId="77777777" w:rsidR="00B6082F" w:rsidRPr="00304145" w:rsidRDefault="00B6082F" w:rsidP="00C2195B">
      <w:pPr>
        <w:rPr>
          <w:rFonts w:ascii="Calibri" w:hAnsi="Calibri" w:cs="Calibri"/>
          <w:sz w:val="22"/>
          <w:szCs w:val="22"/>
          <w:lang w:eastAsia="en-GB"/>
        </w:rPr>
      </w:pPr>
    </w:p>
    <w:p w14:paraId="4DBDC26B" w14:textId="77777777" w:rsidR="00B6082F" w:rsidRPr="00304145" w:rsidRDefault="00B6082F" w:rsidP="00C2195B">
      <w:pPr>
        <w:rPr>
          <w:rFonts w:ascii="Calibri" w:hAnsi="Calibri" w:cs="Calibri"/>
          <w:sz w:val="22"/>
          <w:szCs w:val="22"/>
          <w:lang w:eastAsia="en-GB"/>
        </w:rPr>
      </w:pPr>
    </w:p>
    <w:p w14:paraId="1EE7FE1A" w14:textId="77777777" w:rsidR="00B6082F" w:rsidRPr="00304145" w:rsidRDefault="00B6082F" w:rsidP="00C2195B">
      <w:pPr>
        <w:rPr>
          <w:rFonts w:ascii="Calibri" w:hAnsi="Calibri" w:cs="Calibri"/>
          <w:sz w:val="22"/>
          <w:szCs w:val="22"/>
          <w:lang w:eastAsia="en-GB"/>
        </w:rPr>
      </w:pPr>
    </w:p>
    <w:p w14:paraId="74F50413" w14:textId="77777777" w:rsidR="00B6082F" w:rsidRPr="00304145" w:rsidRDefault="00B6082F" w:rsidP="00C2195B">
      <w:pPr>
        <w:rPr>
          <w:rFonts w:ascii="Calibri" w:hAnsi="Calibri" w:cs="Calibri"/>
          <w:sz w:val="22"/>
          <w:szCs w:val="22"/>
          <w:lang w:eastAsia="en-GB"/>
        </w:rPr>
      </w:pPr>
    </w:p>
    <w:p w14:paraId="7C06F174" w14:textId="77777777" w:rsidR="00B6082F" w:rsidRPr="00304145" w:rsidRDefault="00B6082F" w:rsidP="00C2195B">
      <w:pPr>
        <w:rPr>
          <w:rFonts w:ascii="Calibri" w:hAnsi="Calibri" w:cs="Calibri"/>
          <w:sz w:val="22"/>
          <w:szCs w:val="22"/>
          <w:lang w:eastAsia="en-GB"/>
        </w:rPr>
      </w:pPr>
    </w:p>
    <w:p w14:paraId="4546F4CA" w14:textId="77777777" w:rsidR="00B6082F" w:rsidRPr="00304145" w:rsidRDefault="00B6082F" w:rsidP="00C2195B">
      <w:pPr>
        <w:rPr>
          <w:rFonts w:ascii="Calibri" w:hAnsi="Calibri" w:cs="Calibri"/>
          <w:sz w:val="22"/>
          <w:szCs w:val="22"/>
          <w:lang w:eastAsia="en-GB"/>
        </w:rPr>
      </w:pPr>
    </w:p>
    <w:p w14:paraId="321C5FED" w14:textId="77777777" w:rsidR="00B6082F" w:rsidRPr="00304145" w:rsidRDefault="00B6082F" w:rsidP="00C2195B">
      <w:pPr>
        <w:rPr>
          <w:rFonts w:ascii="Calibri" w:hAnsi="Calibri" w:cs="Calibri"/>
          <w:sz w:val="22"/>
          <w:szCs w:val="22"/>
          <w:lang w:eastAsia="en-GB"/>
        </w:rPr>
      </w:pPr>
    </w:p>
    <w:p w14:paraId="5193300B" w14:textId="77777777" w:rsidR="00B6082F" w:rsidRPr="00304145" w:rsidRDefault="00B6082F" w:rsidP="00C2195B">
      <w:pPr>
        <w:rPr>
          <w:rFonts w:ascii="Calibri" w:hAnsi="Calibri" w:cs="Calibri"/>
          <w:sz w:val="22"/>
          <w:szCs w:val="22"/>
          <w:lang w:eastAsia="en-GB"/>
        </w:rPr>
      </w:pPr>
    </w:p>
    <w:p w14:paraId="206232DA" w14:textId="77777777" w:rsidR="00B6082F" w:rsidRPr="00304145" w:rsidRDefault="00B6082F" w:rsidP="00C2195B">
      <w:pPr>
        <w:rPr>
          <w:rFonts w:ascii="Calibri" w:hAnsi="Calibri" w:cs="Calibri"/>
          <w:sz w:val="22"/>
          <w:szCs w:val="22"/>
          <w:lang w:eastAsia="en-GB"/>
        </w:rPr>
      </w:pPr>
    </w:p>
    <w:p w14:paraId="732B428A" w14:textId="77777777" w:rsidR="00B6082F" w:rsidRPr="00304145" w:rsidRDefault="00B6082F" w:rsidP="00C2195B">
      <w:pPr>
        <w:rPr>
          <w:rFonts w:ascii="Calibri" w:hAnsi="Calibri" w:cs="Calibri"/>
          <w:sz w:val="22"/>
          <w:szCs w:val="22"/>
          <w:lang w:eastAsia="en-GB"/>
        </w:rPr>
      </w:pPr>
    </w:p>
    <w:p w14:paraId="0D59E558" w14:textId="77777777" w:rsidR="00B6082F" w:rsidRPr="00304145" w:rsidRDefault="00B6082F" w:rsidP="00C2195B">
      <w:pPr>
        <w:rPr>
          <w:rFonts w:ascii="Calibri" w:hAnsi="Calibri" w:cs="Calibri"/>
          <w:sz w:val="22"/>
          <w:szCs w:val="22"/>
          <w:lang w:eastAsia="en-GB"/>
        </w:rPr>
      </w:pPr>
    </w:p>
    <w:p w14:paraId="7E0E5FE7" w14:textId="77777777" w:rsidR="00B6082F" w:rsidRPr="00304145" w:rsidRDefault="00B6082F" w:rsidP="00C2195B">
      <w:pPr>
        <w:rPr>
          <w:rFonts w:ascii="Calibri" w:hAnsi="Calibri" w:cs="Calibri"/>
          <w:sz w:val="22"/>
          <w:szCs w:val="22"/>
          <w:lang w:eastAsia="en-GB"/>
        </w:rPr>
      </w:pPr>
    </w:p>
    <w:p w14:paraId="04DE412F" w14:textId="77777777" w:rsidR="00B6082F" w:rsidRPr="00304145" w:rsidRDefault="00B6082F" w:rsidP="00C2195B">
      <w:pPr>
        <w:rPr>
          <w:rFonts w:ascii="Calibri" w:hAnsi="Calibri" w:cs="Calibri"/>
          <w:sz w:val="22"/>
          <w:szCs w:val="22"/>
          <w:lang w:eastAsia="en-GB"/>
        </w:rPr>
      </w:pPr>
    </w:p>
    <w:p w14:paraId="0391E192" w14:textId="77777777" w:rsidR="00ED7438" w:rsidRPr="00304145" w:rsidRDefault="00ED7438" w:rsidP="000F5B1B">
      <w:pPr>
        <w:jc w:val="both"/>
        <w:rPr>
          <w:rFonts w:ascii="Calibri" w:hAnsi="Calibri" w:cs="Calibri"/>
          <w:b w:val="0"/>
          <w:color w:val="auto"/>
          <w:sz w:val="22"/>
          <w:szCs w:val="22"/>
        </w:rPr>
      </w:pPr>
    </w:p>
    <w:sectPr w:rsidR="00ED7438" w:rsidRPr="00304145" w:rsidSect="00393F05">
      <w:headerReference w:type="default" r:id="rId16"/>
      <w:footerReference w:type="even" r:id="rId17"/>
      <w:footerReference w:type="default" r:id="rId18"/>
      <w:footerReference w:type="first" r:id="rId19"/>
      <w:pgSz w:w="12240" w:h="15840"/>
      <w:pgMar w:top="2269" w:right="1800" w:bottom="1134" w:left="180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5898B" w14:textId="77777777" w:rsidR="009A27C0" w:rsidRDefault="009A27C0">
      <w:r>
        <w:separator/>
      </w:r>
    </w:p>
  </w:endnote>
  <w:endnote w:type="continuationSeparator" w:id="0">
    <w:p w14:paraId="0711D722" w14:textId="77777777" w:rsidR="009A27C0" w:rsidRDefault="009A2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E1CD" w14:textId="77777777" w:rsidR="002A36EC" w:rsidRDefault="002A36EC" w:rsidP="005619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91E1CE" w14:textId="77777777" w:rsidR="002A36EC" w:rsidRDefault="002A3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E1CF" w14:textId="77777777" w:rsidR="002A36EC" w:rsidRDefault="002A36EC" w:rsidP="00561929">
    <w:pPr>
      <w:pStyle w:val="Footer"/>
      <w:framePr w:wrap="around" w:vAnchor="text" w:hAnchor="margin" w:xAlign="center" w:y="1"/>
      <w:rPr>
        <w:rStyle w:val="PageNumber"/>
      </w:rPr>
    </w:pPr>
  </w:p>
  <w:p w14:paraId="0391E1D0" w14:textId="77777777" w:rsidR="002B3EE1" w:rsidRDefault="002B3EE1" w:rsidP="002B3EE1">
    <w:pPr>
      <w:pStyle w:val="Footer"/>
      <w:jc w:val="right"/>
      <w:rPr>
        <w:i/>
        <w:iCs/>
        <w:sz w:val="16"/>
        <w:szCs w:val="16"/>
      </w:rPr>
    </w:pPr>
    <w:r>
      <w:rPr>
        <w:noProof/>
        <w:lang w:eastAsia="en-GB"/>
      </w:rPr>
      <w:drawing>
        <wp:anchor distT="0" distB="0" distL="114300" distR="114300" simplePos="0" relativeHeight="251658240" behindDoc="1" locked="0" layoutInCell="1" allowOverlap="1" wp14:anchorId="0391E1D6" wp14:editId="0391E1D7">
          <wp:simplePos x="0" y="0"/>
          <wp:positionH relativeFrom="column">
            <wp:posOffset>0</wp:posOffset>
          </wp:positionH>
          <wp:positionV relativeFrom="paragraph">
            <wp:posOffset>10144125</wp:posOffset>
          </wp:positionV>
          <wp:extent cx="5562600" cy="438150"/>
          <wp:effectExtent l="0" t="0" r="0" b="0"/>
          <wp:wrapTight wrapText="bothSides">
            <wp:wrapPolygon edited="0">
              <wp:start x="0" y="0"/>
              <wp:lineTo x="0" y="20661"/>
              <wp:lineTo x="21526" y="20661"/>
              <wp:lineTo x="21526" y="0"/>
              <wp:lineTo x="0" y="0"/>
            </wp:wrapPolygon>
          </wp:wrapTight>
          <wp:docPr id="1528004513" name="Picture 152800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43298" r="26262" b="9279"/>
                  <a:stretch>
                    <a:fillRect/>
                  </a:stretch>
                </pic:blipFill>
                <pic:spPr bwMode="auto">
                  <a:xfrm>
                    <a:off x="0" y="0"/>
                    <a:ext cx="55626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1E1D1" w14:textId="77777777" w:rsidR="002B3EE1" w:rsidRDefault="002B3EE1" w:rsidP="002B3EE1">
    <w:pPr>
      <w:pStyle w:val="Footer"/>
      <w:jc w:val="right"/>
      <w:rPr>
        <w:i/>
        <w:iCs/>
        <w:sz w:val="16"/>
        <w:szCs w:val="16"/>
      </w:rPr>
    </w:pPr>
  </w:p>
  <w:p w14:paraId="0391E1D2" w14:textId="69459183" w:rsidR="002A36EC" w:rsidRPr="002B3EE1" w:rsidRDefault="002A36EC" w:rsidP="00F13145">
    <w:pPr>
      <w:pStyle w:val="Footer"/>
      <w:jc w:val="center"/>
      <w:rPr>
        <w:rFonts w:asciiTheme="minorHAnsi" w:hAnsiTheme="minorHAnsi" w:cstheme="minorHAnsi"/>
      </w:rPr>
    </w:pPr>
    <w:r w:rsidRPr="002B3EE1">
      <w:rPr>
        <w:rFonts w:asciiTheme="minorHAnsi" w:hAnsiTheme="minorHAnsi" w:cstheme="minorHAnsi"/>
        <w:i/>
        <w:iCs/>
        <w:sz w:val="16"/>
        <w:szCs w:val="16"/>
      </w:rPr>
      <w:t xml:space="preserve">Page </w:t>
    </w:r>
    <w:r w:rsidRPr="002B3EE1">
      <w:rPr>
        <w:rStyle w:val="PageNumber"/>
        <w:rFonts w:asciiTheme="minorHAnsi" w:hAnsiTheme="minorHAnsi" w:cstheme="minorHAnsi"/>
        <w:i/>
        <w:iCs/>
        <w:sz w:val="16"/>
        <w:szCs w:val="16"/>
      </w:rPr>
      <w:fldChar w:fldCharType="begin"/>
    </w:r>
    <w:r w:rsidRPr="002B3EE1">
      <w:rPr>
        <w:rStyle w:val="PageNumber"/>
        <w:rFonts w:asciiTheme="minorHAnsi" w:hAnsiTheme="minorHAnsi" w:cstheme="minorHAnsi"/>
        <w:i/>
        <w:iCs/>
        <w:sz w:val="16"/>
        <w:szCs w:val="16"/>
      </w:rPr>
      <w:instrText xml:space="preserve"> PAGE </w:instrText>
    </w:r>
    <w:r w:rsidRPr="002B3EE1">
      <w:rPr>
        <w:rStyle w:val="PageNumber"/>
        <w:rFonts w:asciiTheme="minorHAnsi" w:hAnsiTheme="minorHAnsi" w:cstheme="minorHAnsi"/>
        <w:i/>
        <w:iCs/>
        <w:sz w:val="16"/>
        <w:szCs w:val="16"/>
      </w:rPr>
      <w:fldChar w:fldCharType="separate"/>
    </w:r>
    <w:r w:rsidR="004726D6">
      <w:rPr>
        <w:rStyle w:val="PageNumber"/>
        <w:rFonts w:asciiTheme="minorHAnsi" w:hAnsiTheme="minorHAnsi" w:cstheme="minorHAnsi"/>
        <w:i/>
        <w:iCs/>
        <w:noProof/>
        <w:sz w:val="16"/>
        <w:szCs w:val="16"/>
      </w:rPr>
      <w:t>2</w:t>
    </w:r>
    <w:r w:rsidRPr="002B3EE1">
      <w:rPr>
        <w:rStyle w:val="PageNumber"/>
        <w:rFonts w:asciiTheme="minorHAnsi" w:hAnsiTheme="minorHAnsi" w:cstheme="minorHAnsi"/>
        <w:i/>
        <w:iCs/>
        <w:sz w:val="16"/>
        <w:szCs w:val="16"/>
      </w:rPr>
      <w:fldChar w:fldCharType="end"/>
    </w:r>
    <w:r w:rsidRPr="002B3EE1">
      <w:rPr>
        <w:rFonts w:asciiTheme="minorHAnsi" w:hAnsiTheme="minorHAnsi" w:cstheme="minorHAnsi"/>
        <w:i/>
        <w:iCs/>
        <w:sz w:val="16"/>
        <w:szCs w:val="16"/>
      </w:rPr>
      <w:t xml:space="preserve"> of </w:t>
    </w:r>
    <w:r w:rsidRPr="002B3EE1">
      <w:rPr>
        <w:rStyle w:val="PageNumber"/>
        <w:rFonts w:asciiTheme="minorHAnsi" w:hAnsiTheme="minorHAnsi" w:cstheme="minorHAnsi"/>
        <w:i/>
        <w:iCs/>
        <w:sz w:val="16"/>
        <w:szCs w:val="16"/>
      </w:rPr>
      <w:fldChar w:fldCharType="begin"/>
    </w:r>
    <w:r w:rsidRPr="002B3EE1">
      <w:rPr>
        <w:rStyle w:val="PageNumber"/>
        <w:rFonts w:asciiTheme="minorHAnsi" w:hAnsiTheme="minorHAnsi" w:cstheme="minorHAnsi"/>
        <w:i/>
        <w:iCs/>
        <w:sz w:val="16"/>
        <w:szCs w:val="16"/>
      </w:rPr>
      <w:instrText xml:space="preserve"> NUMPAGES </w:instrText>
    </w:r>
    <w:r w:rsidRPr="002B3EE1">
      <w:rPr>
        <w:rStyle w:val="PageNumber"/>
        <w:rFonts w:asciiTheme="minorHAnsi" w:hAnsiTheme="minorHAnsi" w:cstheme="minorHAnsi"/>
        <w:i/>
        <w:iCs/>
        <w:sz w:val="16"/>
        <w:szCs w:val="16"/>
      </w:rPr>
      <w:fldChar w:fldCharType="separate"/>
    </w:r>
    <w:r w:rsidR="004726D6">
      <w:rPr>
        <w:rStyle w:val="PageNumber"/>
        <w:rFonts w:asciiTheme="minorHAnsi" w:hAnsiTheme="minorHAnsi" w:cstheme="minorHAnsi"/>
        <w:i/>
        <w:iCs/>
        <w:noProof/>
        <w:sz w:val="16"/>
        <w:szCs w:val="16"/>
      </w:rPr>
      <w:t>11</w:t>
    </w:r>
    <w:r w:rsidRPr="002B3EE1">
      <w:rPr>
        <w:rStyle w:val="PageNumber"/>
        <w:rFonts w:asciiTheme="minorHAnsi" w:hAnsiTheme="minorHAnsi" w:cstheme="minorHAnsi"/>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E1D3" w14:textId="77777777" w:rsidR="002B3EE1" w:rsidRDefault="002B3EE1" w:rsidP="002B3EE1">
    <w:pPr>
      <w:pStyle w:val="Footer"/>
      <w:jc w:val="right"/>
      <w:rPr>
        <w:rFonts w:asciiTheme="minorHAnsi" w:hAnsiTheme="minorHAnsi" w:cstheme="minorHAnsi"/>
        <w:i/>
        <w:iCs/>
        <w:sz w:val="16"/>
        <w:szCs w:val="16"/>
      </w:rPr>
    </w:pPr>
  </w:p>
  <w:p w14:paraId="0391E1D4" w14:textId="77777777" w:rsidR="002B3EE1" w:rsidRDefault="002B3EE1" w:rsidP="002B3EE1">
    <w:pPr>
      <w:pStyle w:val="Footer"/>
      <w:jc w:val="right"/>
      <w:rPr>
        <w:rFonts w:asciiTheme="minorHAnsi" w:hAnsiTheme="minorHAnsi" w:cstheme="minorHAnsi"/>
        <w:i/>
        <w:iCs/>
        <w:sz w:val="16"/>
        <w:szCs w:val="16"/>
      </w:rPr>
    </w:pPr>
  </w:p>
  <w:p w14:paraId="0391E1D5" w14:textId="77777777" w:rsidR="002A36EC" w:rsidRPr="002B3EE1" w:rsidRDefault="002B3EE1" w:rsidP="00FA1AF3">
    <w:pPr>
      <w:pStyle w:val="Footer"/>
      <w:ind w:firstLine="1440"/>
      <w:jc w:val="right"/>
      <w:rPr>
        <w:rFonts w:asciiTheme="minorHAnsi" w:hAnsiTheme="minorHAnsi" w:cstheme="minorHAnsi"/>
        <w:i/>
        <w:iCs/>
        <w:sz w:val="16"/>
        <w:szCs w:val="16"/>
      </w:rPr>
    </w:pPr>
    <w:r>
      <w:rPr>
        <w:noProof/>
        <w:lang w:eastAsia="en-GB"/>
      </w:rPr>
      <w:drawing>
        <wp:anchor distT="0" distB="0" distL="114300" distR="114300" simplePos="0" relativeHeight="251656192" behindDoc="1" locked="0" layoutInCell="1" allowOverlap="1" wp14:anchorId="0391E1D8" wp14:editId="0391E1D9">
          <wp:simplePos x="0" y="0"/>
          <wp:positionH relativeFrom="column">
            <wp:posOffset>0</wp:posOffset>
          </wp:positionH>
          <wp:positionV relativeFrom="paragraph">
            <wp:posOffset>10144125</wp:posOffset>
          </wp:positionV>
          <wp:extent cx="5562600" cy="438150"/>
          <wp:effectExtent l="0" t="0" r="0" b="0"/>
          <wp:wrapTight wrapText="bothSides">
            <wp:wrapPolygon edited="0">
              <wp:start x="0" y="0"/>
              <wp:lineTo x="0" y="20661"/>
              <wp:lineTo x="21526" y="20661"/>
              <wp:lineTo x="21526" y="0"/>
              <wp:lineTo x="0" y="0"/>
            </wp:wrapPolygon>
          </wp:wrapTight>
          <wp:docPr id="1135465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43298" r="26262" b="9279"/>
                  <a:stretch>
                    <a:fillRect/>
                  </a:stretch>
                </pic:blipFill>
                <pic:spPr bwMode="auto">
                  <a:xfrm>
                    <a:off x="0" y="0"/>
                    <a:ext cx="55626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AF3">
      <w:rPr>
        <w:rFonts w:asciiTheme="minorHAnsi" w:hAnsiTheme="minorHAnsi" w:cstheme="minorHAnsi"/>
        <w:i/>
        <w:iCs/>
        <w:sz w:val="16"/>
        <w:szCs w:val="16"/>
      </w:rPr>
      <w:tab/>
    </w:r>
    <w:r w:rsidR="00FA1AF3" w:rsidRPr="00FA1AF3">
      <w:rPr>
        <w:rFonts w:asciiTheme="minorHAnsi" w:hAnsiTheme="minorHAnsi" w:cstheme="minorHAnsi"/>
        <w:b w:val="0"/>
        <w:iCs/>
        <w:sz w:val="16"/>
        <w:szCs w:val="16"/>
      </w:rPr>
      <w:t>PROC-TP-050-SBS Associate Members ITQ-V1.0</w:t>
    </w:r>
    <w:r w:rsidR="00FA1AF3">
      <w:rPr>
        <w:rFonts w:asciiTheme="minorHAnsi" w:hAnsiTheme="minorHAnsi" w:cstheme="minorHAnsi"/>
        <w:i/>
        <w:iCs/>
        <w:sz w:val="16"/>
        <w:szCs w:val="16"/>
      </w:rPr>
      <w:tab/>
    </w:r>
    <w:r w:rsidR="002A36EC" w:rsidRPr="002B3EE1">
      <w:rPr>
        <w:rFonts w:asciiTheme="minorHAnsi" w:hAnsiTheme="minorHAnsi" w:cstheme="minorHAnsi"/>
        <w:i/>
        <w:iCs/>
        <w:sz w:val="16"/>
        <w:szCs w:val="16"/>
      </w:rPr>
      <w:t xml:space="preserve">Page </w:t>
    </w:r>
    <w:r w:rsidR="002A36EC" w:rsidRPr="002B3EE1">
      <w:rPr>
        <w:rStyle w:val="PageNumber"/>
        <w:rFonts w:asciiTheme="minorHAnsi" w:hAnsiTheme="minorHAnsi" w:cstheme="minorHAnsi"/>
        <w:i/>
        <w:iCs/>
        <w:sz w:val="16"/>
        <w:szCs w:val="16"/>
      </w:rPr>
      <w:fldChar w:fldCharType="begin"/>
    </w:r>
    <w:r w:rsidR="002A36EC" w:rsidRPr="002B3EE1">
      <w:rPr>
        <w:rStyle w:val="PageNumber"/>
        <w:rFonts w:asciiTheme="minorHAnsi" w:hAnsiTheme="minorHAnsi" w:cstheme="minorHAnsi"/>
        <w:i/>
        <w:iCs/>
        <w:sz w:val="16"/>
        <w:szCs w:val="16"/>
      </w:rPr>
      <w:instrText xml:space="preserve"> PAGE </w:instrText>
    </w:r>
    <w:r w:rsidR="002A36EC" w:rsidRPr="002B3EE1">
      <w:rPr>
        <w:rStyle w:val="PageNumber"/>
        <w:rFonts w:asciiTheme="minorHAnsi" w:hAnsiTheme="minorHAnsi" w:cstheme="minorHAnsi"/>
        <w:i/>
        <w:iCs/>
        <w:sz w:val="16"/>
        <w:szCs w:val="16"/>
      </w:rPr>
      <w:fldChar w:fldCharType="separate"/>
    </w:r>
    <w:r w:rsidR="004726D6">
      <w:rPr>
        <w:rStyle w:val="PageNumber"/>
        <w:rFonts w:asciiTheme="minorHAnsi" w:hAnsiTheme="minorHAnsi" w:cstheme="minorHAnsi"/>
        <w:i/>
        <w:iCs/>
        <w:noProof/>
        <w:sz w:val="16"/>
        <w:szCs w:val="16"/>
      </w:rPr>
      <w:t>1</w:t>
    </w:r>
    <w:r w:rsidR="002A36EC" w:rsidRPr="002B3EE1">
      <w:rPr>
        <w:rStyle w:val="PageNumber"/>
        <w:rFonts w:asciiTheme="minorHAnsi" w:hAnsiTheme="minorHAnsi" w:cstheme="minorHAnsi"/>
        <w:i/>
        <w:iCs/>
        <w:sz w:val="16"/>
        <w:szCs w:val="16"/>
      </w:rPr>
      <w:fldChar w:fldCharType="end"/>
    </w:r>
    <w:r w:rsidR="002A36EC" w:rsidRPr="002B3EE1">
      <w:rPr>
        <w:rFonts w:asciiTheme="minorHAnsi" w:hAnsiTheme="minorHAnsi" w:cstheme="minorHAnsi"/>
        <w:i/>
        <w:iCs/>
        <w:sz w:val="16"/>
        <w:szCs w:val="16"/>
      </w:rPr>
      <w:t xml:space="preserve"> of </w:t>
    </w:r>
    <w:r w:rsidR="002A36EC" w:rsidRPr="002B3EE1">
      <w:rPr>
        <w:rStyle w:val="PageNumber"/>
        <w:rFonts w:asciiTheme="minorHAnsi" w:hAnsiTheme="minorHAnsi" w:cstheme="minorHAnsi"/>
        <w:i/>
        <w:iCs/>
        <w:sz w:val="16"/>
        <w:szCs w:val="16"/>
      </w:rPr>
      <w:fldChar w:fldCharType="begin"/>
    </w:r>
    <w:r w:rsidR="002A36EC" w:rsidRPr="002B3EE1">
      <w:rPr>
        <w:rStyle w:val="PageNumber"/>
        <w:rFonts w:asciiTheme="minorHAnsi" w:hAnsiTheme="minorHAnsi" w:cstheme="minorHAnsi"/>
        <w:i/>
        <w:iCs/>
        <w:sz w:val="16"/>
        <w:szCs w:val="16"/>
      </w:rPr>
      <w:instrText xml:space="preserve"> NUMPAGES </w:instrText>
    </w:r>
    <w:r w:rsidR="002A36EC" w:rsidRPr="002B3EE1">
      <w:rPr>
        <w:rStyle w:val="PageNumber"/>
        <w:rFonts w:asciiTheme="minorHAnsi" w:hAnsiTheme="minorHAnsi" w:cstheme="minorHAnsi"/>
        <w:i/>
        <w:iCs/>
        <w:sz w:val="16"/>
        <w:szCs w:val="16"/>
      </w:rPr>
      <w:fldChar w:fldCharType="separate"/>
    </w:r>
    <w:r w:rsidR="004726D6">
      <w:rPr>
        <w:rStyle w:val="PageNumber"/>
        <w:rFonts w:asciiTheme="minorHAnsi" w:hAnsiTheme="minorHAnsi" w:cstheme="minorHAnsi"/>
        <w:i/>
        <w:iCs/>
        <w:noProof/>
        <w:sz w:val="16"/>
        <w:szCs w:val="16"/>
      </w:rPr>
      <w:t>11</w:t>
    </w:r>
    <w:r w:rsidR="002A36EC" w:rsidRPr="002B3EE1">
      <w:rPr>
        <w:rStyle w:val="PageNumber"/>
        <w:rFonts w:asciiTheme="minorHAnsi" w:hAnsiTheme="minorHAnsi" w:cstheme="minorHAnsi"/>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30B8D" w14:textId="77777777" w:rsidR="009A27C0" w:rsidRDefault="009A27C0">
      <w:r>
        <w:separator/>
      </w:r>
    </w:p>
  </w:footnote>
  <w:footnote w:type="continuationSeparator" w:id="0">
    <w:p w14:paraId="0A1D2981" w14:textId="77777777" w:rsidR="009A27C0" w:rsidRDefault="009A2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E1CC" w14:textId="5DB0B37F" w:rsidR="002A36EC" w:rsidRDefault="00F535D2" w:rsidP="00866E89">
    <w:pPr>
      <w:ind w:left="720" w:hanging="720"/>
      <w:jc w:val="right"/>
    </w:pPr>
    <w:r>
      <w:rPr>
        <w:noProof/>
      </w:rPr>
      <w:drawing>
        <wp:inline distT="0" distB="0" distL="0" distR="0" wp14:anchorId="5EE2EBE5" wp14:editId="5BC7C971">
          <wp:extent cx="1819275" cy="552450"/>
          <wp:effectExtent l="0" t="0" r="9525" b="0"/>
          <wp:docPr id="1986712496" name="Picture 273758938"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99655" name="Picture 273758938"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517"/>
    <w:multiLevelType w:val="multilevel"/>
    <w:tmpl w:val="2A14B370"/>
    <w:lvl w:ilvl="0">
      <w:start w:val="1"/>
      <w:numFmt w:val="decimal"/>
      <w:pStyle w:val="Heading1"/>
      <w:lvlText w:val="%1."/>
      <w:lvlJc w:val="left"/>
      <w:pPr>
        <w:tabs>
          <w:tab w:val="num" w:pos="2131"/>
        </w:tabs>
        <w:ind w:left="1426" w:hanging="15"/>
      </w:pPr>
      <w:rPr>
        <w:rFonts w:hint="default"/>
      </w:rPr>
    </w:lvl>
    <w:lvl w:ilvl="1">
      <w:start w:val="1"/>
      <w:numFmt w:val="decimal"/>
      <w:pStyle w:val="Heading2"/>
      <w:lvlText w:val="%1.%2"/>
      <w:lvlJc w:val="left"/>
      <w:pPr>
        <w:tabs>
          <w:tab w:val="num" w:pos="180"/>
        </w:tabs>
        <w:ind w:left="180" w:firstLine="0"/>
      </w:pPr>
      <w:rPr>
        <w:rFonts w:hint="default"/>
      </w:rPr>
    </w:lvl>
    <w:lvl w:ilvl="2">
      <w:start w:val="1"/>
      <w:numFmt w:val="decimal"/>
      <w:pStyle w:val="Heading3"/>
      <w:lvlText w:val="%1.%2.%3"/>
      <w:lvlJc w:val="left"/>
      <w:pPr>
        <w:tabs>
          <w:tab w:val="num" w:pos="4629"/>
        </w:tabs>
        <w:ind w:left="2858" w:hanging="29"/>
      </w:pPr>
      <w:rPr>
        <w:rFonts w:hint="default"/>
      </w:rPr>
    </w:lvl>
    <w:lvl w:ilvl="3">
      <w:start w:val="1"/>
      <w:numFmt w:val="decimal"/>
      <w:pStyle w:val="Heading4"/>
      <w:lvlText w:val="%1.%2.%3.%4"/>
      <w:lvlJc w:val="left"/>
      <w:pPr>
        <w:tabs>
          <w:tab w:val="num" w:pos="1411"/>
        </w:tabs>
        <w:ind w:left="1411" w:firstLine="0"/>
      </w:pPr>
      <w:rPr>
        <w:rFonts w:hint="default"/>
      </w:rPr>
    </w:lvl>
    <w:lvl w:ilvl="4">
      <w:start w:val="1"/>
      <w:numFmt w:val="decimal"/>
      <w:pStyle w:val="Heading5"/>
      <w:lvlText w:val="%1.%2.%3.%4.%5"/>
      <w:lvlJc w:val="left"/>
      <w:pPr>
        <w:tabs>
          <w:tab w:val="num" w:pos="1411"/>
        </w:tabs>
        <w:ind w:left="1411" w:firstLine="0"/>
      </w:pPr>
      <w:rPr>
        <w:rFonts w:hint="default"/>
      </w:rPr>
    </w:lvl>
    <w:lvl w:ilvl="5">
      <w:start w:val="1"/>
      <w:numFmt w:val="decimal"/>
      <w:pStyle w:val="Heading6"/>
      <w:lvlText w:val="%1.%2.%3.%4.%5.%6"/>
      <w:lvlJc w:val="left"/>
      <w:pPr>
        <w:tabs>
          <w:tab w:val="num" w:pos="1411"/>
        </w:tabs>
        <w:ind w:left="1411" w:firstLine="0"/>
      </w:pPr>
      <w:rPr>
        <w:rFonts w:hint="default"/>
      </w:rPr>
    </w:lvl>
    <w:lvl w:ilvl="6">
      <w:start w:val="1"/>
      <w:numFmt w:val="decimal"/>
      <w:pStyle w:val="Heading7"/>
      <w:lvlText w:val="%1.%2.%3.%4.%5.%6.%7"/>
      <w:lvlJc w:val="left"/>
      <w:pPr>
        <w:tabs>
          <w:tab w:val="num" w:pos="1411"/>
        </w:tabs>
        <w:ind w:left="1411" w:firstLine="0"/>
      </w:pPr>
      <w:rPr>
        <w:rFonts w:hint="default"/>
      </w:rPr>
    </w:lvl>
    <w:lvl w:ilvl="7">
      <w:start w:val="1"/>
      <w:numFmt w:val="decimal"/>
      <w:pStyle w:val="Heading8"/>
      <w:lvlText w:val="%1.%2.%3.%4.%5.%6.%7.%8"/>
      <w:lvlJc w:val="left"/>
      <w:pPr>
        <w:tabs>
          <w:tab w:val="num" w:pos="1411"/>
        </w:tabs>
        <w:ind w:left="1411" w:firstLine="0"/>
      </w:pPr>
      <w:rPr>
        <w:rFonts w:hint="default"/>
      </w:rPr>
    </w:lvl>
    <w:lvl w:ilvl="8">
      <w:start w:val="1"/>
      <w:numFmt w:val="decimal"/>
      <w:pStyle w:val="Heading9"/>
      <w:lvlText w:val="%1.%2.%3.%4.%5.%6.%7.%8.%9"/>
      <w:lvlJc w:val="left"/>
      <w:pPr>
        <w:tabs>
          <w:tab w:val="num" w:pos="1411"/>
        </w:tabs>
        <w:ind w:left="1411" w:firstLine="0"/>
      </w:pPr>
      <w:rPr>
        <w:rFonts w:hint="default"/>
      </w:rPr>
    </w:lvl>
  </w:abstractNum>
  <w:abstractNum w:abstractNumId="1" w15:restartNumberingAfterBreak="0">
    <w:nsid w:val="142629F8"/>
    <w:multiLevelType w:val="hybridMultilevel"/>
    <w:tmpl w:val="4EFEF9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E65397"/>
    <w:multiLevelType w:val="hybridMultilevel"/>
    <w:tmpl w:val="0540A00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 w15:restartNumberingAfterBreak="0">
    <w:nsid w:val="1ED213AB"/>
    <w:multiLevelType w:val="singleLevel"/>
    <w:tmpl w:val="8D0ED4B8"/>
    <w:lvl w:ilvl="0">
      <w:start w:val="1"/>
      <w:numFmt w:val="bullet"/>
      <w:pStyle w:val="ListBullet"/>
      <w:lvlText w:val=""/>
      <w:lvlJc w:val="left"/>
      <w:pPr>
        <w:tabs>
          <w:tab w:val="num" w:pos="1069"/>
        </w:tabs>
        <w:ind w:left="709" w:firstLine="0"/>
      </w:pPr>
      <w:rPr>
        <w:rFonts w:ascii="Symbol" w:hAnsi="Symbol" w:hint="default"/>
      </w:rPr>
    </w:lvl>
  </w:abstractNum>
  <w:abstractNum w:abstractNumId="4" w15:restartNumberingAfterBreak="0">
    <w:nsid w:val="23F51B9C"/>
    <w:multiLevelType w:val="multilevel"/>
    <w:tmpl w:val="6D0E0A00"/>
    <w:name w:val="DH 1"/>
    <w:lvl w:ilvl="0">
      <w:start w:val="1"/>
      <w:numFmt w:val="decimal"/>
      <w:pStyle w:val="DH1"/>
      <w:lvlText w:val="%1"/>
      <w:lvlJc w:val="left"/>
      <w:pPr>
        <w:tabs>
          <w:tab w:val="num" w:pos="851"/>
        </w:tabs>
        <w:ind w:left="851" w:hanging="851"/>
      </w:pPr>
      <w:rPr>
        <w:rFonts w:hint="default"/>
        <w:b/>
        <w:caps w:val="0"/>
        <w:strike w:val="0"/>
        <w:dstrike w:val="0"/>
        <w:vanish w:val="0"/>
        <w:color w:val="auto"/>
        <w:vertAlign w:val="baseline"/>
      </w:rPr>
    </w:lvl>
    <w:lvl w:ilvl="1">
      <w:start w:val="1"/>
      <w:numFmt w:val="decimal"/>
      <w:lvlText w:val="%1.%2"/>
      <w:lvlJc w:val="left"/>
      <w:pPr>
        <w:tabs>
          <w:tab w:val="num" w:pos="851"/>
        </w:tabs>
        <w:ind w:left="851" w:hanging="851"/>
      </w:pPr>
      <w:rPr>
        <w:rFonts w:hint="default"/>
        <w:b w:val="0"/>
        <w:i w:val="0"/>
        <w:caps w:val="0"/>
        <w:strike w:val="0"/>
        <w:dstrike w:val="0"/>
        <w:vanish w:val="0"/>
        <w:color w:val="auto"/>
        <w:vertAlign w:val="baseline"/>
      </w:rPr>
    </w:lvl>
    <w:lvl w:ilvl="2">
      <w:start w:val="1"/>
      <w:numFmt w:val="lowerLetter"/>
      <w:lvlText w:val="(%3)"/>
      <w:lvlJc w:val="left"/>
      <w:pPr>
        <w:tabs>
          <w:tab w:val="num" w:pos="1701"/>
        </w:tabs>
        <w:ind w:left="1701" w:hanging="850"/>
      </w:pPr>
      <w:rPr>
        <w:rFonts w:hint="default"/>
        <w:b w:val="0"/>
        <w:i w:val="0"/>
        <w:caps w:val="0"/>
        <w:strike w:val="0"/>
        <w:dstrike w:val="0"/>
        <w:vanish w:val="0"/>
        <w:color w:val="000000"/>
        <w:vertAlign w:val="baseline"/>
      </w:rPr>
    </w:lvl>
    <w:lvl w:ilvl="3">
      <w:start w:val="1"/>
      <w:numFmt w:val="lowerRoman"/>
      <w:lvlText w:val="(%4)"/>
      <w:lvlJc w:val="left"/>
      <w:pPr>
        <w:tabs>
          <w:tab w:val="num" w:pos="2552"/>
        </w:tabs>
        <w:ind w:left="2552" w:hanging="851"/>
      </w:pPr>
      <w:rPr>
        <w:rFonts w:hint="default"/>
        <w:b w:val="0"/>
        <w:i w:val="0"/>
        <w:caps w:val="0"/>
        <w:strike w:val="0"/>
        <w:dstrike w:val="0"/>
        <w:vanish w:val="0"/>
        <w:color w:val="auto"/>
        <w:vertAlign w:val="baseline"/>
      </w:rPr>
    </w:lvl>
    <w:lvl w:ilvl="4">
      <w:start w:val="1"/>
      <w:numFmt w:val="upperLetter"/>
      <w:lvlText w:val="(%5)"/>
      <w:lvlJc w:val="left"/>
      <w:pPr>
        <w:tabs>
          <w:tab w:val="num" w:pos="3402"/>
        </w:tabs>
        <w:ind w:left="3402" w:hanging="850"/>
      </w:pPr>
      <w:rPr>
        <w:rFonts w:hint="default"/>
        <w:b w:val="0"/>
        <w:i w:val="0"/>
        <w:caps w:val="0"/>
        <w:strike w:val="0"/>
        <w:dstrike w:val="0"/>
        <w:vanish w:val="0"/>
        <w:color w:val="auto"/>
        <w:vertAlign w:val="baseline"/>
      </w:rPr>
    </w:lvl>
    <w:lvl w:ilvl="5">
      <w:start w:val="1"/>
      <w:numFmt w:val="upperRoman"/>
      <w:lvlText w:val="(%6)"/>
      <w:lvlJc w:val="left"/>
      <w:pPr>
        <w:tabs>
          <w:tab w:val="num" w:pos="4253"/>
        </w:tabs>
        <w:ind w:left="4253" w:hanging="851"/>
      </w:pPr>
      <w:rPr>
        <w:rFonts w:hint="default"/>
        <w:caps w:val="0"/>
        <w:strike w:val="0"/>
        <w:dstrike w:val="0"/>
        <w:vanish w:val="0"/>
        <w:color w:val="auto"/>
        <w:vertAlign w:val="baseline"/>
      </w:rPr>
    </w:lvl>
    <w:lvl w:ilvl="6">
      <w:start w:val="1"/>
      <w:numFmt w:val="none"/>
      <w:suff w:val="nothing"/>
      <w:lvlText w:val=""/>
      <w:lvlJc w:val="center"/>
      <w:pPr>
        <w:ind w:left="0" w:firstLine="0"/>
      </w:pPr>
      <w:rPr>
        <w:rFonts w:hint="default"/>
        <w:caps w:val="0"/>
        <w:strike w:val="0"/>
        <w:dstrike w:val="0"/>
        <w:vanish w:val="0"/>
        <w:color w:val="auto"/>
        <w:vertAlign w:val="baseline"/>
      </w:rPr>
    </w:lvl>
    <w:lvl w:ilvl="7">
      <w:start w:val="1"/>
      <w:numFmt w:val="none"/>
      <w:suff w:val="nothing"/>
      <w:lvlText w:val=""/>
      <w:lvlJc w:val="left"/>
      <w:pPr>
        <w:ind w:left="0" w:firstLine="0"/>
      </w:pPr>
      <w:rPr>
        <w:rFonts w:hint="default"/>
        <w:caps w:val="0"/>
        <w:strike w:val="0"/>
        <w:dstrike w:val="0"/>
        <w:color w:val="000000"/>
        <w:vertAlign w:val="baseline"/>
      </w:rPr>
    </w:lvl>
    <w:lvl w:ilvl="8">
      <w:start w:val="1"/>
      <w:numFmt w:val="none"/>
      <w:suff w:val="nothing"/>
      <w:lvlText w:val=""/>
      <w:lvlJc w:val="left"/>
      <w:pPr>
        <w:ind w:left="0" w:firstLine="0"/>
      </w:pPr>
      <w:rPr>
        <w:rFonts w:hint="default"/>
        <w:caps w:val="0"/>
        <w:strike w:val="0"/>
        <w:dstrike w:val="0"/>
        <w:vanish w:val="0"/>
        <w:color w:val="000000"/>
        <w:vertAlign w:val="baseline"/>
      </w:rPr>
    </w:lvl>
  </w:abstractNum>
  <w:abstractNum w:abstractNumId="5" w15:restartNumberingAfterBreak="0">
    <w:nsid w:val="28306B16"/>
    <w:multiLevelType w:val="hybridMultilevel"/>
    <w:tmpl w:val="01B4B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868B2"/>
    <w:multiLevelType w:val="multilevel"/>
    <w:tmpl w:val="5838C55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8D56E1"/>
    <w:multiLevelType w:val="hybridMultilevel"/>
    <w:tmpl w:val="990AABC2"/>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5B161C9C"/>
    <w:multiLevelType w:val="multilevel"/>
    <w:tmpl w:val="8A8808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53C7337"/>
    <w:multiLevelType w:val="multilevel"/>
    <w:tmpl w:val="CC52EBD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E6D0C2B"/>
    <w:multiLevelType w:val="hybridMultilevel"/>
    <w:tmpl w:val="F69E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825A2D"/>
    <w:multiLevelType w:val="singleLevel"/>
    <w:tmpl w:val="00000000"/>
    <w:lvl w:ilvl="0">
      <w:start w:val="1"/>
      <w:numFmt w:val="bullet"/>
      <w:lvlText w:val="l"/>
      <w:legacy w:legacy="1" w:legacySpace="120" w:legacyIndent="709"/>
      <w:lvlJc w:val="left"/>
      <w:pPr>
        <w:ind w:left="709" w:hanging="709"/>
      </w:pPr>
      <w:rPr>
        <w:rFonts w:ascii="Wingdings" w:hAnsi="Wingdings" w:hint="default"/>
        <w:sz w:val="16"/>
      </w:rPr>
    </w:lvl>
  </w:abstractNum>
  <w:num w:numId="1" w16cid:durableId="446585886">
    <w:abstractNumId w:val="0"/>
  </w:num>
  <w:num w:numId="2" w16cid:durableId="180168349">
    <w:abstractNumId w:val="11"/>
  </w:num>
  <w:num w:numId="3" w16cid:durableId="327949505">
    <w:abstractNumId w:val="9"/>
  </w:num>
  <w:num w:numId="4" w16cid:durableId="1567911456">
    <w:abstractNumId w:val="3"/>
  </w:num>
  <w:num w:numId="5" w16cid:durableId="2081176781">
    <w:abstractNumId w:val="8"/>
  </w:num>
  <w:num w:numId="6" w16cid:durableId="1832016415">
    <w:abstractNumId w:val="2"/>
  </w:num>
  <w:num w:numId="7" w16cid:durableId="931859683">
    <w:abstractNumId w:val="1"/>
  </w:num>
  <w:num w:numId="8" w16cid:durableId="1028027092">
    <w:abstractNumId w:val="10"/>
  </w:num>
  <w:num w:numId="9" w16cid:durableId="136922837">
    <w:abstractNumId w:val="5"/>
  </w:num>
  <w:num w:numId="10" w16cid:durableId="457113970">
    <w:abstractNumId w:val="4"/>
  </w:num>
  <w:num w:numId="11" w16cid:durableId="924922623">
    <w:abstractNumId w:val="6"/>
  </w:num>
  <w:num w:numId="12" w16cid:durableId="197020996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E14"/>
    <w:rsid w:val="000057D2"/>
    <w:rsid w:val="00006FFE"/>
    <w:rsid w:val="00016D80"/>
    <w:rsid w:val="00016E35"/>
    <w:rsid w:val="00023028"/>
    <w:rsid w:val="00027A38"/>
    <w:rsid w:val="0003291D"/>
    <w:rsid w:val="00050E2A"/>
    <w:rsid w:val="000528E6"/>
    <w:rsid w:val="000563A7"/>
    <w:rsid w:val="00060E2D"/>
    <w:rsid w:val="00063842"/>
    <w:rsid w:val="00073ED1"/>
    <w:rsid w:val="000A4F72"/>
    <w:rsid w:val="000B063B"/>
    <w:rsid w:val="000B0AF6"/>
    <w:rsid w:val="000B5854"/>
    <w:rsid w:val="000C5E99"/>
    <w:rsid w:val="000D091B"/>
    <w:rsid w:val="000D10E1"/>
    <w:rsid w:val="000E40E1"/>
    <w:rsid w:val="000F5B1B"/>
    <w:rsid w:val="00105A7E"/>
    <w:rsid w:val="00113617"/>
    <w:rsid w:val="001216B3"/>
    <w:rsid w:val="00124911"/>
    <w:rsid w:val="00131E78"/>
    <w:rsid w:val="00132349"/>
    <w:rsid w:val="00135656"/>
    <w:rsid w:val="00155083"/>
    <w:rsid w:val="001551CE"/>
    <w:rsid w:val="0016131D"/>
    <w:rsid w:val="00163D58"/>
    <w:rsid w:val="0017200C"/>
    <w:rsid w:val="00176F0B"/>
    <w:rsid w:val="00185AB9"/>
    <w:rsid w:val="0019021A"/>
    <w:rsid w:val="001A3095"/>
    <w:rsid w:val="001C0363"/>
    <w:rsid w:val="001D3EB7"/>
    <w:rsid w:val="001D414D"/>
    <w:rsid w:val="002118A3"/>
    <w:rsid w:val="00216A53"/>
    <w:rsid w:val="00222CED"/>
    <w:rsid w:val="00223FAA"/>
    <w:rsid w:val="002320F4"/>
    <w:rsid w:val="002525AC"/>
    <w:rsid w:val="002558BF"/>
    <w:rsid w:val="002568BD"/>
    <w:rsid w:val="002579D7"/>
    <w:rsid w:val="00262315"/>
    <w:rsid w:val="00275D47"/>
    <w:rsid w:val="0027623E"/>
    <w:rsid w:val="002903FF"/>
    <w:rsid w:val="002964F6"/>
    <w:rsid w:val="002A0F37"/>
    <w:rsid w:val="002A31BE"/>
    <w:rsid w:val="002A36EC"/>
    <w:rsid w:val="002A6A56"/>
    <w:rsid w:val="002B3EE1"/>
    <w:rsid w:val="002B5236"/>
    <w:rsid w:val="002D278E"/>
    <w:rsid w:val="002E617A"/>
    <w:rsid w:val="002E664A"/>
    <w:rsid w:val="002F2461"/>
    <w:rsid w:val="0030130C"/>
    <w:rsid w:val="00301487"/>
    <w:rsid w:val="003015F1"/>
    <w:rsid w:val="00304145"/>
    <w:rsid w:val="00312158"/>
    <w:rsid w:val="00313895"/>
    <w:rsid w:val="00324BAF"/>
    <w:rsid w:val="00327AA4"/>
    <w:rsid w:val="003320E1"/>
    <w:rsid w:val="00332C43"/>
    <w:rsid w:val="003628DC"/>
    <w:rsid w:val="00384C6A"/>
    <w:rsid w:val="00393F05"/>
    <w:rsid w:val="00396110"/>
    <w:rsid w:val="003A0A84"/>
    <w:rsid w:val="003A2EB0"/>
    <w:rsid w:val="003A5FD9"/>
    <w:rsid w:val="003A7C2C"/>
    <w:rsid w:val="003C518F"/>
    <w:rsid w:val="003D59DA"/>
    <w:rsid w:val="003E12D0"/>
    <w:rsid w:val="003F4648"/>
    <w:rsid w:val="0040601E"/>
    <w:rsid w:val="00415CA5"/>
    <w:rsid w:val="004161AD"/>
    <w:rsid w:val="004213C9"/>
    <w:rsid w:val="004306F1"/>
    <w:rsid w:val="00437A60"/>
    <w:rsid w:val="00441855"/>
    <w:rsid w:val="004436B7"/>
    <w:rsid w:val="00451397"/>
    <w:rsid w:val="00452F80"/>
    <w:rsid w:val="0047154F"/>
    <w:rsid w:val="004715F9"/>
    <w:rsid w:val="004726D6"/>
    <w:rsid w:val="00477EA1"/>
    <w:rsid w:val="004902C0"/>
    <w:rsid w:val="0049799F"/>
    <w:rsid w:val="004B1495"/>
    <w:rsid w:val="004C2E65"/>
    <w:rsid w:val="004C44F0"/>
    <w:rsid w:val="004C54C5"/>
    <w:rsid w:val="004D3523"/>
    <w:rsid w:val="004E08D5"/>
    <w:rsid w:val="004E1576"/>
    <w:rsid w:val="004E564B"/>
    <w:rsid w:val="004F3D43"/>
    <w:rsid w:val="004F4029"/>
    <w:rsid w:val="004F651D"/>
    <w:rsid w:val="005162C7"/>
    <w:rsid w:val="00520741"/>
    <w:rsid w:val="00524FD0"/>
    <w:rsid w:val="00532220"/>
    <w:rsid w:val="00532B3D"/>
    <w:rsid w:val="00533147"/>
    <w:rsid w:val="00543BD7"/>
    <w:rsid w:val="00545881"/>
    <w:rsid w:val="005565D6"/>
    <w:rsid w:val="00557D4D"/>
    <w:rsid w:val="00561929"/>
    <w:rsid w:val="00572E6C"/>
    <w:rsid w:val="00573FD2"/>
    <w:rsid w:val="00586F29"/>
    <w:rsid w:val="005948B8"/>
    <w:rsid w:val="005A438A"/>
    <w:rsid w:val="005F5DB8"/>
    <w:rsid w:val="00620E14"/>
    <w:rsid w:val="00631663"/>
    <w:rsid w:val="006534B0"/>
    <w:rsid w:val="00657BF8"/>
    <w:rsid w:val="00664A34"/>
    <w:rsid w:val="0066617E"/>
    <w:rsid w:val="00682586"/>
    <w:rsid w:val="00696B5D"/>
    <w:rsid w:val="006B179B"/>
    <w:rsid w:val="006B5ACF"/>
    <w:rsid w:val="006C7260"/>
    <w:rsid w:val="006E0C92"/>
    <w:rsid w:val="006F14EB"/>
    <w:rsid w:val="00721912"/>
    <w:rsid w:val="00740873"/>
    <w:rsid w:val="00740E9A"/>
    <w:rsid w:val="00740FB6"/>
    <w:rsid w:val="0077013D"/>
    <w:rsid w:val="00777A7A"/>
    <w:rsid w:val="00780EB9"/>
    <w:rsid w:val="007814EA"/>
    <w:rsid w:val="00783F9B"/>
    <w:rsid w:val="00784390"/>
    <w:rsid w:val="007878A8"/>
    <w:rsid w:val="00795585"/>
    <w:rsid w:val="00795AA0"/>
    <w:rsid w:val="007A7E4F"/>
    <w:rsid w:val="007B1685"/>
    <w:rsid w:val="007B46C4"/>
    <w:rsid w:val="007D28B6"/>
    <w:rsid w:val="007F41D7"/>
    <w:rsid w:val="008141D2"/>
    <w:rsid w:val="00840217"/>
    <w:rsid w:val="00842F9A"/>
    <w:rsid w:val="00843864"/>
    <w:rsid w:val="00843B14"/>
    <w:rsid w:val="0086069E"/>
    <w:rsid w:val="00866E89"/>
    <w:rsid w:val="00867E7B"/>
    <w:rsid w:val="0087094B"/>
    <w:rsid w:val="008747FB"/>
    <w:rsid w:val="00875100"/>
    <w:rsid w:val="00880315"/>
    <w:rsid w:val="00883C68"/>
    <w:rsid w:val="00891C2D"/>
    <w:rsid w:val="0089374C"/>
    <w:rsid w:val="00896361"/>
    <w:rsid w:val="008A082D"/>
    <w:rsid w:val="008A6AAF"/>
    <w:rsid w:val="008A6C75"/>
    <w:rsid w:val="008B0462"/>
    <w:rsid w:val="008E3983"/>
    <w:rsid w:val="008E7131"/>
    <w:rsid w:val="008F02ED"/>
    <w:rsid w:val="008F7755"/>
    <w:rsid w:val="0092247F"/>
    <w:rsid w:val="0092342F"/>
    <w:rsid w:val="00924A41"/>
    <w:rsid w:val="00927A39"/>
    <w:rsid w:val="00931990"/>
    <w:rsid w:val="0093343D"/>
    <w:rsid w:val="00934E3C"/>
    <w:rsid w:val="00942999"/>
    <w:rsid w:val="00945B5C"/>
    <w:rsid w:val="00946B08"/>
    <w:rsid w:val="00955B5C"/>
    <w:rsid w:val="009563DB"/>
    <w:rsid w:val="0095683D"/>
    <w:rsid w:val="00960812"/>
    <w:rsid w:val="00970D9C"/>
    <w:rsid w:val="00974DB9"/>
    <w:rsid w:val="00976143"/>
    <w:rsid w:val="00976B8B"/>
    <w:rsid w:val="00992F97"/>
    <w:rsid w:val="00993D56"/>
    <w:rsid w:val="009A27C0"/>
    <w:rsid w:val="009A622C"/>
    <w:rsid w:val="009C240D"/>
    <w:rsid w:val="009C260C"/>
    <w:rsid w:val="009D4CE3"/>
    <w:rsid w:val="00A12192"/>
    <w:rsid w:val="00A2089A"/>
    <w:rsid w:val="00A526A3"/>
    <w:rsid w:val="00A53183"/>
    <w:rsid w:val="00A63C9D"/>
    <w:rsid w:val="00A774B7"/>
    <w:rsid w:val="00A80B50"/>
    <w:rsid w:val="00A83B0D"/>
    <w:rsid w:val="00A951CD"/>
    <w:rsid w:val="00AA0E95"/>
    <w:rsid w:val="00AB459E"/>
    <w:rsid w:val="00AC4153"/>
    <w:rsid w:val="00AD66A6"/>
    <w:rsid w:val="00AE2CA6"/>
    <w:rsid w:val="00AE7E9F"/>
    <w:rsid w:val="00AF2DEF"/>
    <w:rsid w:val="00B217C4"/>
    <w:rsid w:val="00B226EC"/>
    <w:rsid w:val="00B35BDA"/>
    <w:rsid w:val="00B3790E"/>
    <w:rsid w:val="00B4169E"/>
    <w:rsid w:val="00B4325D"/>
    <w:rsid w:val="00B55296"/>
    <w:rsid w:val="00B6082F"/>
    <w:rsid w:val="00B64A6F"/>
    <w:rsid w:val="00B675A0"/>
    <w:rsid w:val="00B7502C"/>
    <w:rsid w:val="00B8001D"/>
    <w:rsid w:val="00B805F5"/>
    <w:rsid w:val="00B8519B"/>
    <w:rsid w:val="00BB016C"/>
    <w:rsid w:val="00BD2893"/>
    <w:rsid w:val="00BF3B74"/>
    <w:rsid w:val="00BF6ABA"/>
    <w:rsid w:val="00C03737"/>
    <w:rsid w:val="00C04C9C"/>
    <w:rsid w:val="00C107BA"/>
    <w:rsid w:val="00C17461"/>
    <w:rsid w:val="00C2195B"/>
    <w:rsid w:val="00C2313E"/>
    <w:rsid w:val="00C546CE"/>
    <w:rsid w:val="00C61803"/>
    <w:rsid w:val="00C71C82"/>
    <w:rsid w:val="00C7402A"/>
    <w:rsid w:val="00C82471"/>
    <w:rsid w:val="00C854AA"/>
    <w:rsid w:val="00C90AB2"/>
    <w:rsid w:val="00C95E5E"/>
    <w:rsid w:val="00C96BDD"/>
    <w:rsid w:val="00CA1CCE"/>
    <w:rsid w:val="00CA73AD"/>
    <w:rsid w:val="00CB49EA"/>
    <w:rsid w:val="00CC4B4D"/>
    <w:rsid w:val="00CE150A"/>
    <w:rsid w:val="00D01167"/>
    <w:rsid w:val="00D02530"/>
    <w:rsid w:val="00D119C3"/>
    <w:rsid w:val="00D156E4"/>
    <w:rsid w:val="00D15B03"/>
    <w:rsid w:val="00D1642A"/>
    <w:rsid w:val="00D219ED"/>
    <w:rsid w:val="00D25057"/>
    <w:rsid w:val="00D26DA8"/>
    <w:rsid w:val="00D341B9"/>
    <w:rsid w:val="00D4029B"/>
    <w:rsid w:val="00D423CA"/>
    <w:rsid w:val="00D47724"/>
    <w:rsid w:val="00D53E01"/>
    <w:rsid w:val="00D65A5D"/>
    <w:rsid w:val="00D84E64"/>
    <w:rsid w:val="00D86EED"/>
    <w:rsid w:val="00DA2DA9"/>
    <w:rsid w:val="00DA3C67"/>
    <w:rsid w:val="00DA6DD7"/>
    <w:rsid w:val="00DC6396"/>
    <w:rsid w:val="00DD19F7"/>
    <w:rsid w:val="00DD1ED4"/>
    <w:rsid w:val="00DD5711"/>
    <w:rsid w:val="00DD6961"/>
    <w:rsid w:val="00DD6A37"/>
    <w:rsid w:val="00DE1CC4"/>
    <w:rsid w:val="00E27B39"/>
    <w:rsid w:val="00E34CC7"/>
    <w:rsid w:val="00E41891"/>
    <w:rsid w:val="00E704DC"/>
    <w:rsid w:val="00E87834"/>
    <w:rsid w:val="00E90D25"/>
    <w:rsid w:val="00E97CF2"/>
    <w:rsid w:val="00EB1DBE"/>
    <w:rsid w:val="00EC256A"/>
    <w:rsid w:val="00EC49B8"/>
    <w:rsid w:val="00ED7438"/>
    <w:rsid w:val="00EE78D2"/>
    <w:rsid w:val="00EF0ECA"/>
    <w:rsid w:val="00EF1FA5"/>
    <w:rsid w:val="00EF2F66"/>
    <w:rsid w:val="00EF3A6E"/>
    <w:rsid w:val="00F1051B"/>
    <w:rsid w:val="00F13145"/>
    <w:rsid w:val="00F22CD4"/>
    <w:rsid w:val="00F233DD"/>
    <w:rsid w:val="00F25019"/>
    <w:rsid w:val="00F270C5"/>
    <w:rsid w:val="00F3482A"/>
    <w:rsid w:val="00F379CB"/>
    <w:rsid w:val="00F4651A"/>
    <w:rsid w:val="00F52844"/>
    <w:rsid w:val="00F535D2"/>
    <w:rsid w:val="00F53CA8"/>
    <w:rsid w:val="00F65FF0"/>
    <w:rsid w:val="00F71D7F"/>
    <w:rsid w:val="00F7357F"/>
    <w:rsid w:val="00F75FD0"/>
    <w:rsid w:val="00F91FE7"/>
    <w:rsid w:val="00F95E7E"/>
    <w:rsid w:val="00F9603B"/>
    <w:rsid w:val="00F96251"/>
    <w:rsid w:val="00F97E14"/>
    <w:rsid w:val="00FA1AF3"/>
    <w:rsid w:val="00FB1C27"/>
    <w:rsid w:val="00FC2BF7"/>
    <w:rsid w:val="00FC6452"/>
    <w:rsid w:val="00FD0B31"/>
    <w:rsid w:val="00FD1309"/>
    <w:rsid w:val="00FE0755"/>
    <w:rsid w:val="00FF2F22"/>
    <w:rsid w:val="00FF6A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391E0B3"/>
  <w15:docId w15:val="{36731597-E7A0-4C90-8527-DE5C93D9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E14"/>
    <w:rPr>
      <w:b/>
      <w:color w:val="000000"/>
      <w:sz w:val="24"/>
      <w:lang w:eastAsia="en-US"/>
    </w:rPr>
  </w:style>
  <w:style w:type="paragraph" w:styleId="Heading1">
    <w:name w:val="heading 1"/>
    <w:aliases w:val="Propo,h1,1,heading 1,PARA1,H1,ASAPHeading 1,Heading 1a,Main Section,Subhead A,Level 1,Section Heading,Heading,Numbered - 1,CBC Heading 1,Section,h11,Attribute Heading 1,Attribute Heading 11,Attribute Heading 12,Attribute Heading 13"/>
    <w:basedOn w:val="Heading2"/>
    <w:next w:val="Normal"/>
    <w:qFormat/>
    <w:rsid w:val="00620E14"/>
    <w:pPr>
      <w:pageBreakBefore/>
      <w:numPr>
        <w:ilvl w:val="0"/>
      </w:numPr>
      <w:spacing w:before="0" w:after="320"/>
      <w:outlineLvl w:val="0"/>
    </w:pPr>
    <w:rPr>
      <w:color w:val="808080"/>
      <w:sz w:val="48"/>
    </w:rPr>
  </w:style>
  <w:style w:type="paragraph" w:styleId="Heading2">
    <w:name w:val="heading 2"/>
    <w:aliases w:val="Ma,Major,Proposal,Heading 2 Hidden,Heading 21,Reset numbering,h2,Subhead B,heading 2,section 1.1,Para Nos,H2,2,h1.1,ASAPHeading 2,Heading 2 - SBC,1.1.1 heading,PARA2,S Heading,S Heading 2,UNDERRUBRIK 1-2,Heading 2- no#,RFP Heading 2,headline,h"/>
    <w:basedOn w:val="Heading3"/>
    <w:next w:val="Normal"/>
    <w:qFormat/>
    <w:rsid w:val="00620E14"/>
    <w:pPr>
      <w:numPr>
        <w:ilvl w:val="1"/>
      </w:numPr>
      <w:spacing w:before="120"/>
      <w:outlineLvl w:val="1"/>
    </w:pPr>
    <w:rPr>
      <w:sz w:val="24"/>
    </w:rPr>
  </w:style>
  <w:style w:type="paragraph" w:styleId="Heading3">
    <w:name w:val="heading 3"/>
    <w:aliases w:val="Mi,Minor,Headline,Proposa,PARA3,Level 1 - 1,sh3,H3,Heading 14,titre 1.1.1,ASAPHeading 3,Subhead C,Project 3,h3,Heading 3 - old,1.2.3.,alltoc,3,Heading 4 Proposal,h31,h32,Bold Head,bh,(1.1.1),hd3,text,Heading 3E,Level 3 Heading,ni3,Level 3,Mino"/>
    <w:basedOn w:val="Heading4"/>
    <w:next w:val="Normal"/>
    <w:autoRedefine/>
    <w:qFormat/>
    <w:rsid w:val="00620E14"/>
    <w:pPr>
      <w:keepLines/>
      <w:numPr>
        <w:ilvl w:val="2"/>
      </w:numPr>
      <w:tabs>
        <w:tab w:val="clear" w:pos="4629"/>
      </w:tabs>
      <w:spacing w:after="240"/>
      <w:ind w:left="142"/>
      <w:jc w:val="left"/>
      <w:outlineLvl w:val="2"/>
    </w:pPr>
    <w:rPr>
      <w:b w:val="0"/>
      <w:bCs/>
      <w:i w:val="0"/>
      <w:sz w:val="20"/>
    </w:rPr>
  </w:style>
  <w:style w:type="paragraph" w:styleId="Heading4">
    <w:name w:val="heading 4"/>
    <w:aliases w:val="H4,Te,Propos,Project table,h4,Sub-Minor,Level 2 - a,Schedules,Req,H41,4,H42,H43,H44,H45,H46,H47,H48,H49,H410,H411,H421,H431,H441,H451,H461,H471,H481,H491,H4101,H412,H413,H414,H415,H416,H417,H418,H419,H420,H422,H423,H4110,H432,H442,H452,H462"/>
    <w:basedOn w:val="Normal"/>
    <w:next w:val="NormalIndent"/>
    <w:qFormat/>
    <w:rsid w:val="00620E14"/>
    <w:pPr>
      <w:keepNext/>
      <w:numPr>
        <w:ilvl w:val="3"/>
        <w:numId w:val="1"/>
      </w:numPr>
      <w:spacing w:after="120"/>
      <w:jc w:val="both"/>
      <w:outlineLvl w:val="3"/>
    </w:pPr>
    <w:rPr>
      <w:rFonts w:ascii="Verdana" w:hAnsi="Verdana"/>
      <w:i/>
      <w:color w:val="auto"/>
      <w:sz w:val="18"/>
      <w:lang w:eastAsia="en-GB"/>
    </w:rPr>
  </w:style>
  <w:style w:type="paragraph" w:styleId="Heading5">
    <w:name w:val="heading 5"/>
    <w:aliases w:val="h5,H5,Roman list,H51,titlehead,Response Type,Response Type1,Response Type2,Response Type3,Response Type4,Response Type5,Response Type6,Response Type7,Appendix A to X,Heading 5   Appendix A to X,PR13,Second Subheading,i) ii) iii),Lev 5,5,l5,sb"/>
    <w:basedOn w:val="Normal"/>
    <w:next w:val="Normal"/>
    <w:qFormat/>
    <w:rsid w:val="00620E14"/>
    <w:pPr>
      <w:keepNext/>
      <w:numPr>
        <w:ilvl w:val="4"/>
        <w:numId w:val="1"/>
      </w:numPr>
      <w:jc w:val="both"/>
      <w:outlineLvl w:val="4"/>
    </w:pPr>
    <w:rPr>
      <w:b w:val="0"/>
      <w:i/>
      <w:color w:val="auto"/>
      <w:lang w:eastAsia="en-GB"/>
    </w:rPr>
  </w:style>
  <w:style w:type="paragraph" w:styleId="Heading6">
    <w:name w:val="heading 6"/>
    <w:aliases w:val="H6,Bullet list,H61,Heading 6  Appendix Y &amp; Z,h6,H62,H63,H64,H65,H66,H67,H68,H69,H610,H611,H612,H613,H614,H615,H616,H617,H618,H619,H621,H631,H641,H651,H661,H671,H681,H691,H6101,H6111,H6121,H6131,H6141,H6151,H6161,H6171,H6181,H620,H622,H623,H624"/>
    <w:basedOn w:val="Normal"/>
    <w:next w:val="NormalIndent"/>
    <w:qFormat/>
    <w:rsid w:val="00620E14"/>
    <w:pPr>
      <w:numPr>
        <w:ilvl w:val="5"/>
        <w:numId w:val="1"/>
      </w:numPr>
      <w:jc w:val="both"/>
      <w:outlineLvl w:val="5"/>
    </w:pPr>
    <w:rPr>
      <w:b w:val="0"/>
      <w:color w:val="auto"/>
      <w:u w:val="single"/>
      <w:lang w:eastAsia="en-GB"/>
    </w:rPr>
  </w:style>
  <w:style w:type="paragraph" w:styleId="Heading7">
    <w:name w:val="heading 7"/>
    <w:basedOn w:val="Normal"/>
    <w:next w:val="NormalIndent"/>
    <w:qFormat/>
    <w:rsid w:val="00620E14"/>
    <w:pPr>
      <w:numPr>
        <w:ilvl w:val="6"/>
        <w:numId w:val="1"/>
      </w:numPr>
      <w:jc w:val="both"/>
      <w:outlineLvl w:val="6"/>
    </w:pPr>
    <w:rPr>
      <w:b w:val="0"/>
      <w:i/>
      <w:color w:val="auto"/>
      <w:lang w:eastAsia="en-GB"/>
    </w:rPr>
  </w:style>
  <w:style w:type="paragraph" w:styleId="Heading8">
    <w:name w:val="heading 8"/>
    <w:basedOn w:val="Normal"/>
    <w:next w:val="Normal"/>
    <w:qFormat/>
    <w:rsid w:val="00620E14"/>
    <w:pPr>
      <w:numPr>
        <w:ilvl w:val="7"/>
        <w:numId w:val="1"/>
      </w:numPr>
      <w:spacing w:before="240" w:after="60"/>
      <w:jc w:val="both"/>
      <w:outlineLvl w:val="7"/>
    </w:pPr>
    <w:rPr>
      <w:b w:val="0"/>
      <w:i/>
      <w:color w:val="auto"/>
      <w:lang w:eastAsia="en-GB"/>
    </w:rPr>
  </w:style>
  <w:style w:type="paragraph" w:styleId="Heading9">
    <w:name w:val="heading 9"/>
    <w:basedOn w:val="Normal"/>
    <w:next w:val="NormalIndent"/>
    <w:qFormat/>
    <w:rsid w:val="00620E14"/>
    <w:pPr>
      <w:numPr>
        <w:ilvl w:val="8"/>
        <w:numId w:val="1"/>
      </w:numPr>
      <w:jc w:val="both"/>
      <w:outlineLvl w:val="8"/>
    </w:pPr>
    <w:rPr>
      <w:b w:val="0"/>
      <w:i/>
      <w:color w:val="auto"/>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20E14"/>
    <w:pPr>
      <w:tabs>
        <w:tab w:val="center" w:pos="4153"/>
        <w:tab w:val="right" w:pos="8306"/>
      </w:tabs>
    </w:pPr>
  </w:style>
  <w:style w:type="paragraph" w:customStyle="1" w:styleId="SubHeading">
    <w:name w:val="Sub Heading"/>
    <w:basedOn w:val="Normal"/>
    <w:rsid w:val="00620E14"/>
    <w:pPr>
      <w:spacing w:before="80" w:after="40"/>
    </w:pPr>
    <w:rPr>
      <w:b w:val="0"/>
      <w:i/>
      <w:caps/>
      <w:color w:val="0000FF"/>
    </w:rPr>
  </w:style>
  <w:style w:type="paragraph" w:customStyle="1" w:styleId="Tabletextg">
    <w:name w:val="Table textg"/>
    <w:basedOn w:val="MacroText"/>
    <w:rsid w:val="00620E14"/>
    <w:pPr>
      <w:tabs>
        <w:tab w:val="clear" w:pos="480"/>
        <w:tab w:val="clear" w:pos="960"/>
        <w:tab w:val="clear" w:pos="1440"/>
        <w:tab w:val="clear" w:pos="1920"/>
        <w:tab w:val="clear" w:pos="2400"/>
        <w:tab w:val="clear" w:pos="2880"/>
        <w:tab w:val="clear" w:pos="3360"/>
        <w:tab w:val="clear" w:pos="3840"/>
        <w:tab w:val="clear" w:pos="4320"/>
      </w:tabs>
      <w:jc w:val="both"/>
    </w:pPr>
    <w:rPr>
      <w:rFonts w:ascii="Arial" w:hAnsi="Arial" w:cs="Times New Roman"/>
      <w:b w:val="0"/>
      <w:color w:val="auto"/>
    </w:rPr>
  </w:style>
  <w:style w:type="paragraph" w:styleId="NormalIndent">
    <w:name w:val="Normal Indent"/>
    <w:aliases w:val="SSR Requirement Response"/>
    <w:basedOn w:val="Normal"/>
    <w:rsid w:val="00620E14"/>
    <w:pPr>
      <w:ind w:left="720"/>
    </w:pPr>
  </w:style>
  <w:style w:type="paragraph" w:styleId="MacroText">
    <w:name w:val="macro"/>
    <w:semiHidden/>
    <w:rsid w:val="00620E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color w:val="000000"/>
      <w:lang w:eastAsia="en-US"/>
    </w:rPr>
  </w:style>
  <w:style w:type="paragraph" w:styleId="Footer">
    <w:name w:val="footer"/>
    <w:basedOn w:val="Normal"/>
    <w:rsid w:val="00740873"/>
    <w:pPr>
      <w:tabs>
        <w:tab w:val="center" w:pos="4320"/>
        <w:tab w:val="right" w:pos="8640"/>
      </w:tabs>
    </w:pPr>
  </w:style>
  <w:style w:type="paragraph" w:styleId="ListBullet">
    <w:name w:val="List Bullet"/>
    <w:basedOn w:val="Normal"/>
    <w:autoRedefine/>
    <w:rsid w:val="004213C9"/>
    <w:pPr>
      <w:numPr>
        <w:numId w:val="4"/>
      </w:numPr>
      <w:tabs>
        <w:tab w:val="clear" w:pos="1069"/>
      </w:tabs>
      <w:ind w:hanging="709"/>
      <w:jc w:val="both"/>
    </w:pPr>
    <w:rPr>
      <w:b w:val="0"/>
      <w:color w:val="auto"/>
      <w:lang w:eastAsia="en-GB"/>
    </w:rPr>
  </w:style>
  <w:style w:type="character" w:customStyle="1" w:styleId="Level1asHeadingtext">
    <w:name w:val="Level 1 as Heading (text)"/>
    <w:rsid w:val="00437A60"/>
    <w:rPr>
      <w:b/>
    </w:rPr>
  </w:style>
  <w:style w:type="paragraph" w:customStyle="1" w:styleId="Address">
    <w:name w:val="Address"/>
    <w:basedOn w:val="Normal"/>
    <w:rsid w:val="00AC4153"/>
    <w:pPr>
      <w:keepLines/>
      <w:jc w:val="both"/>
    </w:pPr>
    <w:rPr>
      <w:b w:val="0"/>
      <w:noProof/>
      <w:color w:val="auto"/>
      <w:lang w:eastAsia="en-GB"/>
    </w:rPr>
  </w:style>
  <w:style w:type="character" w:styleId="Hyperlink">
    <w:name w:val="Hyperlink"/>
    <w:rsid w:val="00AC4153"/>
    <w:rPr>
      <w:color w:val="0000FF"/>
      <w:u w:val="single"/>
    </w:rPr>
  </w:style>
  <w:style w:type="table" w:styleId="TableGrid">
    <w:name w:val="Table Grid"/>
    <w:basedOn w:val="TableNormal"/>
    <w:rsid w:val="00135656"/>
    <w:pPr>
      <w:overflowPunct w:val="0"/>
      <w:autoSpaceDE w:val="0"/>
      <w:autoSpaceDN w:val="0"/>
      <w:adjustRightInd w:val="0"/>
      <w:textAlignment w:val="baseline"/>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C518F"/>
  </w:style>
  <w:style w:type="paragraph" w:styleId="DocumentMap">
    <w:name w:val="Document Map"/>
    <w:basedOn w:val="Normal"/>
    <w:semiHidden/>
    <w:rsid w:val="00891C2D"/>
    <w:pPr>
      <w:shd w:val="clear" w:color="auto" w:fill="000080"/>
    </w:pPr>
    <w:rPr>
      <w:rFonts w:ascii="Tahoma" w:hAnsi="Tahoma" w:cs="Tahoma"/>
      <w:sz w:val="20"/>
    </w:rPr>
  </w:style>
  <w:style w:type="paragraph" w:styleId="BodyTextIndent2">
    <w:name w:val="Body Text Indent 2"/>
    <w:basedOn w:val="Normal"/>
    <w:rsid w:val="00ED7438"/>
    <w:pPr>
      <w:overflowPunct w:val="0"/>
      <w:autoSpaceDE w:val="0"/>
      <w:autoSpaceDN w:val="0"/>
      <w:adjustRightInd w:val="0"/>
      <w:spacing w:after="120" w:line="480" w:lineRule="auto"/>
      <w:ind w:left="283"/>
      <w:textAlignment w:val="baseline"/>
    </w:pPr>
    <w:rPr>
      <w:rFonts w:ascii="Helvetica" w:hAnsi="Helvetica"/>
      <w:b w:val="0"/>
      <w:color w:val="auto"/>
    </w:rPr>
  </w:style>
  <w:style w:type="paragraph" w:styleId="BodyTextIndent3">
    <w:name w:val="Body Text Indent 3"/>
    <w:basedOn w:val="Normal"/>
    <w:rsid w:val="00ED7438"/>
    <w:pPr>
      <w:ind w:left="1620" w:hanging="720"/>
    </w:pPr>
    <w:rPr>
      <w:b w:val="0"/>
      <w:color w:val="auto"/>
      <w:szCs w:val="24"/>
      <w:lang w:val="en-US"/>
    </w:rPr>
  </w:style>
  <w:style w:type="paragraph" w:customStyle="1" w:styleId="StyleStyleHeading2H2h2HeadingTwo2ndlevelChapterTitleheading2">
    <w:name w:val="Style Style Heading 2H2h2Heading Two2nd levelChapter Titleheading 2..."/>
    <w:basedOn w:val="Normal"/>
    <w:autoRedefine/>
    <w:rsid w:val="00ED7438"/>
    <w:rPr>
      <w:rFonts w:ascii="Arial" w:hAnsi="Arial" w:cs="Arial"/>
      <w:b w:val="0"/>
      <w:bCs/>
      <w:color w:val="auto"/>
      <w:sz w:val="20"/>
    </w:rPr>
  </w:style>
  <w:style w:type="paragraph" w:styleId="CommentText">
    <w:name w:val="annotation text"/>
    <w:basedOn w:val="Normal"/>
    <w:link w:val="CommentTextChar"/>
    <w:uiPriority w:val="99"/>
    <w:rsid w:val="00ED7438"/>
    <w:rPr>
      <w:b w:val="0"/>
      <w:color w:val="auto"/>
      <w:sz w:val="20"/>
      <w:lang w:val="en-US"/>
    </w:rPr>
  </w:style>
  <w:style w:type="paragraph" w:styleId="EndnoteText">
    <w:name w:val="endnote text"/>
    <w:basedOn w:val="Normal"/>
    <w:semiHidden/>
    <w:rsid w:val="00ED7438"/>
    <w:rPr>
      <w:rFonts w:ascii="Courier" w:hAnsi="Courier"/>
      <w:b w:val="0"/>
      <w:color w:val="auto"/>
      <w:lang w:val="en-US" w:eastAsia="en-GB"/>
    </w:rPr>
  </w:style>
  <w:style w:type="paragraph" w:customStyle="1" w:styleId="OffAddress">
    <w:name w:val="OffAddress"/>
    <w:basedOn w:val="Normal"/>
    <w:semiHidden/>
    <w:rsid w:val="000F5B1B"/>
    <w:pPr>
      <w:tabs>
        <w:tab w:val="left" w:pos="369"/>
      </w:tabs>
      <w:spacing w:line="240" w:lineRule="atLeast"/>
    </w:pPr>
    <w:rPr>
      <w:rFonts w:ascii="Arial" w:hAnsi="Arial"/>
      <w:b w:val="0"/>
      <w:color w:val="111987"/>
      <w:sz w:val="16"/>
      <w:szCs w:val="16"/>
    </w:rPr>
  </w:style>
  <w:style w:type="character" w:styleId="CommentReference">
    <w:name w:val="annotation reference"/>
    <w:basedOn w:val="DefaultParagraphFont"/>
    <w:uiPriority w:val="99"/>
    <w:unhideWhenUsed/>
    <w:rsid w:val="00176F0B"/>
    <w:rPr>
      <w:sz w:val="16"/>
      <w:szCs w:val="16"/>
    </w:rPr>
  </w:style>
  <w:style w:type="paragraph" w:styleId="ListParagraph">
    <w:name w:val="List Paragraph"/>
    <w:basedOn w:val="Normal"/>
    <w:link w:val="ListParagraphChar"/>
    <w:uiPriority w:val="34"/>
    <w:qFormat/>
    <w:rsid w:val="00176F0B"/>
    <w:pPr>
      <w:ind w:left="720"/>
      <w:contextualSpacing/>
    </w:pPr>
  </w:style>
  <w:style w:type="character" w:customStyle="1" w:styleId="ListParagraphChar">
    <w:name w:val="List Paragraph Char"/>
    <w:basedOn w:val="DefaultParagraphFont"/>
    <w:link w:val="ListParagraph"/>
    <w:uiPriority w:val="34"/>
    <w:qFormat/>
    <w:rsid w:val="00176F0B"/>
    <w:rPr>
      <w:b/>
      <w:color w:val="000000"/>
      <w:sz w:val="24"/>
      <w:lang w:eastAsia="en-US"/>
    </w:rPr>
  </w:style>
  <w:style w:type="character" w:customStyle="1" w:styleId="CommentTextChar">
    <w:name w:val="Comment Text Char"/>
    <w:basedOn w:val="DefaultParagraphFont"/>
    <w:link w:val="CommentText"/>
    <w:uiPriority w:val="99"/>
    <w:rsid w:val="00176F0B"/>
    <w:rPr>
      <w:lang w:val="en-US" w:eastAsia="en-US"/>
    </w:rPr>
  </w:style>
  <w:style w:type="character" w:styleId="UnresolvedMention">
    <w:name w:val="Unresolved Mention"/>
    <w:basedOn w:val="DefaultParagraphFont"/>
    <w:uiPriority w:val="99"/>
    <w:semiHidden/>
    <w:unhideWhenUsed/>
    <w:rsid w:val="00EF3A6E"/>
    <w:rPr>
      <w:color w:val="605E5C"/>
      <w:shd w:val="clear" w:color="auto" w:fill="E1DFDD"/>
    </w:rPr>
  </w:style>
  <w:style w:type="paragraph" w:styleId="CommentSubject">
    <w:name w:val="annotation subject"/>
    <w:basedOn w:val="CommentText"/>
    <w:next w:val="CommentText"/>
    <w:link w:val="CommentSubjectChar"/>
    <w:rsid w:val="00F1051B"/>
    <w:rPr>
      <w:b/>
      <w:bCs/>
      <w:color w:val="000000"/>
      <w:lang w:val="en-GB"/>
    </w:rPr>
  </w:style>
  <w:style w:type="character" w:customStyle="1" w:styleId="CommentSubjectChar">
    <w:name w:val="Comment Subject Char"/>
    <w:basedOn w:val="CommentTextChar"/>
    <w:link w:val="CommentSubject"/>
    <w:rsid w:val="00F1051B"/>
    <w:rPr>
      <w:b/>
      <w:bCs/>
      <w:color w:val="000000"/>
      <w:lang w:val="en-US" w:eastAsia="en-US"/>
    </w:rPr>
  </w:style>
  <w:style w:type="paragraph" w:customStyle="1" w:styleId="DH1">
    <w:name w:val="DH 1"/>
    <w:basedOn w:val="Normal"/>
    <w:qFormat/>
    <w:rsid w:val="00F3482A"/>
    <w:pPr>
      <w:keepNext/>
      <w:numPr>
        <w:numId w:val="10"/>
      </w:numPr>
      <w:spacing w:after="240"/>
      <w:jc w:val="both"/>
      <w:outlineLvl w:val="0"/>
    </w:pPr>
    <w:rPr>
      <w:rFonts w:ascii="Arial" w:hAnsi="Arial"/>
      <w:sz w:val="20"/>
      <w:lang w:eastAsia="en-GB"/>
    </w:rPr>
  </w:style>
  <w:style w:type="paragraph" w:customStyle="1" w:styleId="MRNumberedHeading2">
    <w:name w:val="M&amp;R Numbered Heading 2"/>
    <w:basedOn w:val="Normal"/>
    <w:rsid w:val="00F3482A"/>
    <w:pPr>
      <w:spacing w:before="240"/>
      <w:jc w:val="both"/>
      <w:outlineLvl w:val="1"/>
    </w:pPr>
    <w:rPr>
      <w:rFonts w:ascii="Arial" w:hAnsi="Arial"/>
      <w:b w:val="0"/>
      <w:color w:val="auto"/>
      <w:sz w:val="20"/>
      <w:szCs w:val="24"/>
      <w:lang w:eastAsia="en-GB"/>
    </w:rPr>
  </w:style>
  <w:style w:type="paragraph" w:customStyle="1" w:styleId="Body1">
    <w:name w:val="Body 1"/>
    <w:qFormat/>
    <w:rsid w:val="00F3482A"/>
    <w:pPr>
      <w:spacing w:after="240"/>
      <w:ind w:left="851"/>
      <w:jc w:val="both"/>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82254">
      <w:bodyDiv w:val="1"/>
      <w:marLeft w:val="0"/>
      <w:marRight w:val="0"/>
      <w:marTop w:val="0"/>
      <w:marBottom w:val="0"/>
      <w:divBdr>
        <w:top w:val="none" w:sz="0" w:space="0" w:color="auto"/>
        <w:left w:val="none" w:sz="0" w:space="0" w:color="auto"/>
        <w:bottom w:val="none" w:sz="0" w:space="0" w:color="auto"/>
        <w:right w:val="none" w:sz="0" w:space="0" w:color="auto"/>
      </w:divBdr>
    </w:div>
    <w:div w:id="625623036">
      <w:bodyDiv w:val="1"/>
      <w:marLeft w:val="0"/>
      <w:marRight w:val="0"/>
      <w:marTop w:val="0"/>
      <w:marBottom w:val="0"/>
      <w:divBdr>
        <w:top w:val="none" w:sz="0" w:space="0" w:color="auto"/>
        <w:left w:val="none" w:sz="0" w:space="0" w:color="auto"/>
        <w:bottom w:val="none" w:sz="0" w:space="0" w:color="auto"/>
        <w:right w:val="none" w:sz="0" w:space="0" w:color="auto"/>
      </w:divBdr>
    </w:div>
    <w:div w:id="919871952">
      <w:bodyDiv w:val="1"/>
      <w:marLeft w:val="0"/>
      <w:marRight w:val="0"/>
      <w:marTop w:val="0"/>
      <w:marBottom w:val="0"/>
      <w:divBdr>
        <w:top w:val="none" w:sz="0" w:space="0" w:color="auto"/>
        <w:left w:val="none" w:sz="0" w:space="0" w:color="auto"/>
        <w:bottom w:val="none" w:sz="0" w:space="0" w:color="auto"/>
        <w:right w:val="none" w:sz="0" w:space="0" w:color="auto"/>
      </w:divBdr>
    </w:div>
    <w:div w:id="1234462735">
      <w:bodyDiv w:val="1"/>
      <w:marLeft w:val="0"/>
      <w:marRight w:val="0"/>
      <w:marTop w:val="0"/>
      <w:marBottom w:val="0"/>
      <w:divBdr>
        <w:top w:val="none" w:sz="0" w:space="0" w:color="auto"/>
        <w:left w:val="none" w:sz="0" w:space="0" w:color="auto"/>
        <w:bottom w:val="none" w:sz="0" w:space="0" w:color="auto"/>
        <w:right w:val="none" w:sz="0" w:space="0" w:color="auto"/>
      </w:divBdr>
    </w:div>
    <w:div w:id="1890602284">
      <w:bodyDiv w:val="1"/>
      <w:marLeft w:val="0"/>
      <w:marRight w:val="0"/>
      <w:marTop w:val="0"/>
      <w:marBottom w:val="0"/>
      <w:divBdr>
        <w:top w:val="none" w:sz="0" w:space="0" w:color="auto"/>
        <w:left w:val="none" w:sz="0" w:space="0" w:color="auto"/>
        <w:bottom w:val="none" w:sz="0" w:space="0" w:color="auto"/>
        <w:right w:val="none" w:sz="0" w:space="0" w:color="auto"/>
      </w:divBdr>
    </w:div>
    <w:div w:id="201413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port-health@atamis.co.uk" TargetMode="External"/><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2267BDE2C9E45B5C9EF9D33C93315" ma:contentTypeVersion="14" ma:contentTypeDescription="Create a new document." ma:contentTypeScope="" ma:versionID="328454da32b9c97e285d2ab7a73236f3">
  <xsd:schema xmlns:xsd="http://www.w3.org/2001/XMLSchema" xmlns:xs="http://www.w3.org/2001/XMLSchema" xmlns:p="http://schemas.microsoft.com/office/2006/metadata/properties" xmlns:ns1="http://schemas.microsoft.com/sharepoint/v3" xmlns:ns2="ef7bdd55-892d-4fcf-94a5-71f074f666bb" xmlns:ns3="1443d123-f4a4-497a-be51-faf00b932328" targetNamespace="http://schemas.microsoft.com/office/2006/metadata/properties" ma:root="true" ma:fieldsID="9d4d327f9c76df3d4c9377ebf558cef4" ns1:_="" ns2:_="" ns3:_="">
    <xsd:import namespace="http://schemas.microsoft.com/sharepoint/v3"/>
    <xsd:import namespace="ef7bdd55-892d-4fcf-94a5-71f074f666bb"/>
    <xsd:import namespace="1443d123-f4a4-497a-be51-faf00b932328"/>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Date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bdd55-892d-4fcf-94a5-71f074f66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DateAdded" ma:index="21" nillable="true" ma:displayName="Date Added" ma:format="DateOnly" ma:internalName="DateAd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443d123-f4a4-497a-be51-faf00b9323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b9d9ff-6387-4840-8dc5-17cafff0fea6}" ma:internalName="TaxCatchAll" ma:showField="CatchAllData" ma:web="1443d123-f4a4-497a-be51-faf00b93232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443d123-f4a4-497a-be51-faf00b932328" xsi:nil="true"/>
    <lcf76f155ced4ddcb4097134ff3c332f xmlns="ef7bdd55-892d-4fcf-94a5-71f074f666bb">
      <Terms xmlns="http://schemas.microsoft.com/office/infopath/2007/PartnerControls"/>
    </lcf76f155ced4ddcb4097134ff3c332f>
    <_ip_UnifiedCompliancePolicyProperties xmlns="http://schemas.microsoft.com/sharepoint/v3" xsi:nil="true"/>
    <DateAdded xmlns="ef7bdd55-892d-4fcf-94a5-71f074f666bb" xsi:nil="true"/>
  </documentManagement>
</p:properties>
</file>

<file path=customXml/itemProps1.xml><?xml version="1.0" encoding="utf-8"?>
<ds:datastoreItem xmlns:ds="http://schemas.openxmlformats.org/officeDocument/2006/customXml" ds:itemID="{D2F42923-CBF3-4B35-AC7F-A72A8EF62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7bdd55-892d-4fcf-94a5-71f074f666bb"/>
    <ds:schemaRef ds:uri="1443d123-f4a4-497a-be51-faf00b9323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72C0B-CB7E-4CC6-8488-407AB40244BD}">
  <ds:schemaRefs>
    <ds:schemaRef ds:uri="http://schemas.microsoft.com/sharepoint/v3/contenttype/forms"/>
  </ds:schemaRefs>
</ds:datastoreItem>
</file>

<file path=customXml/itemProps3.xml><?xml version="1.0" encoding="utf-8"?>
<ds:datastoreItem xmlns:ds="http://schemas.openxmlformats.org/officeDocument/2006/customXml" ds:itemID="{F335CCA9-4214-461D-92DC-8946DEF12766}">
  <ds:schemaRefs>
    <ds:schemaRef ds:uri="http://schemas.microsoft.com/office/infopath/2007/PartnerControls"/>
    <ds:schemaRef ds:uri="http://www.w3.org/XML/1998/namespace"/>
    <ds:schemaRef ds:uri="http://schemas.microsoft.com/sharepoint/v3"/>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1443d123-f4a4-497a-be51-faf00b932328"/>
    <ds:schemaRef ds:uri="ef7bdd55-892d-4fcf-94a5-71f074f666bb"/>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2005</Words>
  <Characters>11096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OGCbuying.solutions</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gollopp</dc:creator>
  <cp:lastModifiedBy>Whitaker Marie (R0A) MFT</cp:lastModifiedBy>
  <cp:revision>6</cp:revision>
  <cp:lastPrinted>2024-07-29T15:50:00Z</cp:lastPrinted>
  <dcterms:created xsi:type="dcterms:W3CDTF">2025-06-11T10:33:00Z</dcterms:created>
  <dcterms:modified xsi:type="dcterms:W3CDTF">2025-06-12T16:10:00Z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0x0101007E72267BDE2C9E45B5C9EF9D33C93315</vt:lpwstr>
  </property>
</Properties>
</file>