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DD" w:rsidRPr="003E355D" w:rsidRDefault="003E355D" w:rsidP="00A64C64">
      <w:pPr>
        <w:pStyle w:val="ListParagraph"/>
        <w:ind w:left="-567"/>
        <w:rPr>
          <w:rFonts w:cs="Aharoni"/>
        </w:rPr>
      </w:pPr>
      <w:r>
        <w:rPr>
          <w:noProof/>
          <w:lang w:eastAsia="en-GB"/>
        </w:rPr>
        <w:drawing>
          <wp:inline distT="0" distB="0" distL="0" distR="0" wp14:anchorId="7FD59014" wp14:editId="3F053B76">
            <wp:extent cx="1144800" cy="1382400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TC logo square format smal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4800" cy="13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55D" w:rsidRDefault="003E355D" w:rsidP="00A64C64">
      <w:pPr>
        <w:pStyle w:val="ListParagraph"/>
        <w:ind w:left="-567"/>
      </w:pPr>
    </w:p>
    <w:p w:rsidR="00F01980" w:rsidRPr="00F7120E" w:rsidRDefault="00F01980" w:rsidP="00F019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Tree</w:t>
      </w:r>
      <w:r w:rsidRPr="00F7120E">
        <w:rPr>
          <w:b/>
          <w:sz w:val="28"/>
          <w:szCs w:val="28"/>
        </w:rPr>
        <w:t xml:space="preserve"> Management</w:t>
      </w:r>
    </w:p>
    <w:p w:rsidR="00F01980" w:rsidRDefault="00F01980" w:rsidP="00F01980">
      <w:pPr>
        <w:jc w:val="center"/>
        <w:rPr>
          <w:b/>
          <w:sz w:val="28"/>
          <w:szCs w:val="28"/>
        </w:rPr>
      </w:pPr>
      <w:r w:rsidRPr="00F7120E">
        <w:rPr>
          <w:b/>
          <w:sz w:val="28"/>
          <w:szCs w:val="28"/>
        </w:rPr>
        <w:t xml:space="preserve">Lowestoft Town Council (LTC) is seeking quotations </w:t>
      </w:r>
      <w:r>
        <w:rPr>
          <w:b/>
          <w:sz w:val="28"/>
          <w:szCs w:val="28"/>
        </w:rPr>
        <w:t xml:space="preserve">                                                             </w:t>
      </w:r>
      <w:r w:rsidRPr="00F7120E">
        <w:rPr>
          <w:b/>
          <w:sz w:val="28"/>
          <w:szCs w:val="28"/>
        </w:rPr>
        <w:t xml:space="preserve">for </w:t>
      </w:r>
      <w:r>
        <w:rPr>
          <w:b/>
          <w:sz w:val="28"/>
          <w:szCs w:val="28"/>
        </w:rPr>
        <w:t xml:space="preserve">tree </w:t>
      </w:r>
      <w:r w:rsidR="00D5494E">
        <w:rPr>
          <w:b/>
          <w:sz w:val="28"/>
          <w:szCs w:val="28"/>
        </w:rPr>
        <w:t>inspections</w:t>
      </w:r>
      <w:r>
        <w:rPr>
          <w:b/>
          <w:sz w:val="28"/>
          <w:szCs w:val="28"/>
        </w:rPr>
        <w:t xml:space="preserve"> starting from 1 </w:t>
      </w:r>
      <w:r w:rsidR="000D65F6">
        <w:rPr>
          <w:b/>
          <w:sz w:val="28"/>
          <w:szCs w:val="28"/>
        </w:rPr>
        <w:t>July</w:t>
      </w:r>
      <w:r>
        <w:rPr>
          <w:b/>
          <w:sz w:val="28"/>
          <w:szCs w:val="28"/>
        </w:rPr>
        <w:t xml:space="preserve"> 2023</w:t>
      </w:r>
    </w:p>
    <w:p w:rsidR="00F01980" w:rsidRPr="00D209F1" w:rsidRDefault="00A16721" w:rsidP="00F01980">
      <w:pPr>
        <w:rPr>
          <w:b/>
          <w:sz w:val="24"/>
        </w:rPr>
      </w:pPr>
      <w:r>
        <w:rPr>
          <w:b/>
          <w:sz w:val="24"/>
        </w:rPr>
        <w:t>PROCUREMENT A</w:t>
      </w:r>
      <w:r w:rsidR="00F01980" w:rsidRPr="00D209F1">
        <w:rPr>
          <w:b/>
          <w:sz w:val="24"/>
        </w:rPr>
        <w:t xml:space="preserve">. Contract for </w:t>
      </w:r>
      <w:r>
        <w:rPr>
          <w:b/>
          <w:sz w:val="24"/>
        </w:rPr>
        <w:t>annual</w:t>
      </w:r>
      <w:r w:rsidR="00D5494E">
        <w:rPr>
          <w:b/>
          <w:sz w:val="24"/>
        </w:rPr>
        <w:t xml:space="preserve"> inspection</w:t>
      </w:r>
      <w:r>
        <w:rPr>
          <w:b/>
          <w:sz w:val="24"/>
        </w:rPr>
        <w:t xml:space="preserve"> of trees, identification of works, and risk management plan for 2023-24</w:t>
      </w:r>
    </w:p>
    <w:p w:rsidR="00A16721" w:rsidRDefault="00A16721" w:rsidP="00F01980">
      <w:pPr>
        <w:pStyle w:val="ListParagraph"/>
        <w:numPr>
          <w:ilvl w:val="0"/>
          <w:numId w:val="32"/>
        </w:numPr>
        <w:spacing w:after="160" w:line="259" w:lineRule="auto"/>
        <w:ind w:left="567"/>
        <w:rPr>
          <w:sz w:val="24"/>
        </w:rPr>
      </w:pPr>
      <w:r w:rsidRPr="00A16721">
        <w:rPr>
          <w:b/>
          <w:sz w:val="24"/>
        </w:rPr>
        <w:t>Summary</w:t>
      </w:r>
      <w:r>
        <w:rPr>
          <w:sz w:val="24"/>
        </w:rPr>
        <w:t xml:space="preserve"> </w:t>
      </w:r>
      <w:r w:rsidR="00F01980" w:rsidRPr="00D209F1">
        <w:rPr>
          <w:sz w:val="24"/>
        </w:rPr>
        <w:t>LTC is offering a contract</w:t>
      </w:r>
      <w:r w:rsidR="00101E65">
        <w:rPr>
          <w:sz w:val="24"/>
        </w:rPr>
        <w:t>, initially for 2023 to 2024</w:t>
      </w:r>
      <w:r w:rsidR="00F01980" w:rsidRPr="00D209F1">
        <w:rPr>
          <w:sz w:val="24"/>
        </w:rPr>
        <w:t xml:space="preserve"> for</w:t>
      </w:r>
      <w:r>
        <w:rPr>
          <w:sz w:val="24"/>
        </w:rPr>
        <w:t>:</w:t>
      </w:r>
    </w:p>
    <w:p w:rsidR="00A16721" w:rsidRDefault="00A16721" w:rsidP="00A16721">
      <w:pPr>
        <w:pStyle w:val="ListParagraph"/>
        <w:numPr>
          <w:ilvl w:val="0"/>
          <w:numId w:val="36"/>
        </w:numPr>
        <w:spacing w:after="160" w:line="259" w:lineRule="auto"/>
        <w:rPr>
          <w:sz w:val="24"/>
        </w:rPr>
      </w:pPr>
      <w:r>
        <w:rPr>
          <w:sz w:val="24"/>
        </w:rPr>
        <w:t>A</w:t>
      </w:r>
      <w:r w:rsidRPr="00A16721">
        <w:rPr>
          <w:sz w:val="24"/>
        </w:rPr>
        <w:t xml:space="preserve">nnual inspection of </w:t>
      </w:r>
      <w:r w:rsidR="00A82841">
        <w:rPr>
          <w:sz w:val="24"/>
        </w:rPr>
        <w:t xml:space="preserve">the health and safety of </w:t>
      </w:r>
      <w:r w:rsidRPr="00A16721">
        <w:rPr>
          <w:sz w:val="24"/>
        </w:rPr>
        <w:t>trees</w:t>
      </w:r>
      <w:r>
        <w:rPr>
          <w:sz w:val="24"/>
        </w:rPr>
        <w:t>; and</w:t>
      </w:r>
    </w:p>
    <w:p w:rsidR="00A16721" w:rsidRDefault="00A16721" w:rsidP="00A16721">
      <w:pPr>
        <w:pStyle w:val="ListParagraph"/>
        <w:numPr>
          <w:ilvl w:val="0"/>
          <w:numId w:val="36"/>
        </w:numPr>
        <w:spacing w:after="160" w:line="259" w:lineRule="auto"/>
        <w:rPr>
          <w:sz w:val="24"/>
        </w:rPr>
      </w:pPr>
      <w:r>
        <w:rPr>
          <w:sz w:val="24"/>
        </w:rPr>
        <w:t xml:space="preserve">A </w:t>
      </w:r>
      <w:r w:rsidRPr="00A16721">
        <w:rPr>
          <w:sz w:val="24"/>
        </w:rPr>
        <w:t>risk management plan</w:t>
      </w:r>
      <w:r>
        <w:rPr>
          <w:sz w:val="24"/>
        </w:rPr>
        <w:t xml:space="preserve"> including an assessment of needed </w:t>
      </w:r>
      <w:r w:rsidRPr="00A16721">
        <w:rPr>
          <w:sz w:val="24"/>
        </w:rPr>
        <w:t>works</w:t>
      </w:r>
      <w:r>
        <w:rPr>
          <w:sz w:val="24"/>
        </w:rPr>
        <w:t xml:space="preserve"> (with priorities and a cost estimate) and an inspection</w:t>
      </w:r>
      <w:r w:rsidR="007A5863">
        <w:rPr>
          <w:sz w:val="24"/>
        </w:rPr>
        <w:t xml:space="preserve"> and management</w:t>
      </w:r>
      <w:r>
        <w:rPr>
          <w:sz w:val="24"/>
        </w:rPr>
        <w:t xml:space="preserve"> plan. </w:t>
      </w:r>
    </w:p>
    <w:p w:rsidR="00101EBE" w:rsidRDefault="00101EBE" w:rsidP="00A16721">
      <w:pPr>
        <w:pStyle w:val="ListParagraph"/>
        <w:spacing w:after="160" w:line="259" w:lineRule="auto"/>
        <w:ind w:left="567"/>
        <w:rPr>
          <w:sz w:val="24"/>
        </w:rPr>
      </w:pPr>
      <w:r>
        <w:rPr>
          <w:sz w:val="24"/>
        </w:rPr>
        <w:t xml:space="preserve">Any work undertaken for LTC must respect the context of our declaration of a Climate and Ecological Emergency and </w:t>
      </w:r>
      <w:r w:rsidR="00C87B5F">
        <w:rPr>
          <w:sz w:val="24"/>
        </w:rPr>
        <w:t xml:space="preserve">our </w:t>
      </w:r>
      <w:r>
        <w:rPr>
          <w:sz w:val="24"/>
        </w:rPr>
        <w:t>desire to be environmentally positive</w:t>
      </w:r>
      <w:r w:rsidR="003C0AD9">
        <w:rPr>
          <w:sz w:val="24"/>
        </w:rPr>
        <w:t>, including by good management and maintenance of tree stock.</w:t>
      </w:r>
    </w:p>
    <w:p w:rsidR="00F01980" w:rsidRPr="00D209F1" w:rsidRDefault="00F01980" w:rsidP="00F01980">
      <w:pPr>
        <w:pStyle w:val="ListParagraph"/>
        <w:ind w:left="567"/>
        <w:rPr>
          <w:sz w:val="24"/>
        </w:rPr>
      </w:pPr>
    </w:p>
    <w:p w:rsidR="00C87B5F" w:rsidRPr="00C87B5F" w:rsidRDefault="00F01980" w:rsidP="0065766C">
      <w:pPr>
        <w:pStyle w:val="ListParagraph"/>
        <w:numPr>
          <w:ilvl w:val="0"/>
          <w:numId w:val="32"/>
        </w:numPr>
        <w:spacing w:after="160" w:line="259" w:lineRule="auto"/>
        <w:ind w:left="567"/>
        <w:rPr>
          <w:sz w:val="24"/>
        </w:rPr>
      </w:pPr>
      <w:r w:rsidRPr="00C87B5F">
        <w:rPr>
          <w:b/>
          <w:sz w:val="24"/>
        </w:rPr>
        <w:t>Specification</w:t>
      </w:r>
      <w:r w:rsidRPr="00C87B5F">
        <w:rPr>
          <w:sz w:val="24"/>
        </w:rPr>
        <w:t xml:space="preserve"> Any quotations </w:t>
      </w:r>
      <w:r w:rsidR="00C87B5F" w:rsidRPr="00C87B5F">
        <w:rPr>
          <w:sz w:val="24"/>
        </w:rPr>
        <w:t>should cover the following services:</w:t>
      </w:r>
    </w:p>
    <w:p w:rsidR="00101E65" w:rsidRDefault="00A82841" w:rsidP="00101E65">
      <w:pPr>
        <w:pStyle w:val="ListParagraph"/>
        <w:numPr>
          <w:ilvl w:val="0"/>
          <w:numId w:val="37"/>
        </w:numPr>
        <w:rPr>
          <w:sz w:val="24"/>
        </w:rPr>
      </w:pPr>
      <w:r>
        <w:rPr>
          <w:sz w:val="24"/>
        </w:rPr>
        <w:t xml:space="preserve">An annual </w:t>
      </w:r>
      <w:r w:rsidR="00F01980">
        <w:rPr>
          <w:sz w:val="24"/>
        </w:rPr>
        <w:t>i</w:t>
      </w:r>
      <w:r w:rsidR="00F01980" w:rsidRPr="00D209F1">
        <w:rPr>
          <w:sz w:val="24"/>
        </w:rPr>
        <w:t xml:space="preserve">nspection </w:t>
      </w:r>
      <w:r>
        <w:rPr>
          <w:sz w:val="24"/>
        </w:rPr>
        <w:t>of all named sites</w:t>
      </w:r>
      <w:r w:rsidR="00101E65">
        <w:rPr>
          <w:sz w:val="24"/>
        </w:rPr>
        <w:t xml:space="preserve">. </w:t>
      </w:r>
      <w:r w:rsidR="00101E65" w:rsidRPr="00D209F1">
        <w:rPr>
          <w:sz w:val="24"/>
        </w:rPr>
        <w:t xml:space="preserve">See </w:t>
      </w:r>
      <w:r w:rsidR="00937276">
        <w:rPr>
          <w:sz w:val="24"/>
        </w:rPr>
        <w:t>A</w:t>
      </w:r>
      <w:r w:rsidR="00101E65" w:rsidRPr="00D209F1">
        <w:rPr>
          <w:sz w:val="24"/>
        </w:rPr>
        <w:t>ppendix for site</w:t>
      </w:r>
      <w:r w:rsidR="00937276" w:rsidRPr="00937276">
        <w:rPr>
          <w:sz w:val="24"/>
        </w:rPr>
        <w:t xml:space="preserve"> </w:t>
      </w:r>
      <w:r w:rsidR="00937276">
        <w:rPr>
          <w:sz w:val="24"/>
        </w:rPr>
        <w:t>detail</w:t>
      </w:r>
      <w:r w:rsidR="00101E65" w:rsidRPr="00D209F1">
        <w:rPr>
          <w:sz w:val="24"/>
        </w:rPr>
        <w:t>s.</w:t>
      </w:r>
      <w:r w:rsidR="00101E65">
        <w:rPr>
          <w:sz w:val="24"/>
        </w:rPr>
        <w:t xml:space="preserve"> </w:t>
      </w:r>
      <w:r>
        <w:rPr>
          <w:sz w:val="24"/>
        </w:rPr>
        <w:t>Note sites vary considerably on number of trees.</w:t>
      </w:r>
      <w:r w:rsidR="00101E65">
        <w:rPr>
          <w:sz w:val="24"/>
        </w:rPr>
        <w:t xml:space="preserve">  </w:t>
      </w:r>
    </w:p>
    <w:p w:rsidR="00101E65" w:rsidRDefault="00101E65" w:rsidP="00101E65">
      <w:pPr>
        <w:pStyle w:val="ListParagraph"/>
        <w:ind w:left="1287"/>
        <w:rPr>
          <w:sz w:val="24"/>
        </w:rPr>
      </w:pPr>
      <w:r>
        <w:rPr>
          <w:sz w:val="24"/>
        </w:rPr>
        <w:t xml:space="preserve">Checks on the overall health of the trees, including signs of pests and disease infestations, structural and soil problems and any relevant safety concerns (including in relation to </w:t>
      </w:r>
      <w:r w:rsidR="00101EBE">
        <w:rPr>
          <w:sz w:val="24"/>
        </w:rPr>
        <w:t>impacts on</w:t>
      </w:r>
      <w:r w:rsidR="00C87B5F">
        <w:rPr>
          <w:sz w:val="24"/>
        </w:rPr>
        <w:t xml:space="preserve"> people</w:t>
      </w:r>
      <w:r w:rsidR="00101EBE">
        <w:rPr>
          <w:sz w:val="24"/>
        </w:rPr>
        <w:t xml:space="preserve"> or </w:t>
      </w:r>
      <w:r w:rsidR="00C87B5F">
        <w:rPr>
          <w:sz w:val="24"/>
        </w:rPr>
        <w:t>to/</w:t>
      </w:r>
      <w:r w:rsidR="00101EBE">
        <w:rPr>
          <w:sz w:val="24"/>
        </w:rPr>
        <w:t xml:space="preserve">from </w:t>
      </w:r>
      <w:r w:rsidR="00C87B5F">
        <w:rPr>
          <w:sz w:val="24"/>
        </w:rPr>
        <w:t xml:space="preserve">neighbouring buildings, structures, plants and/or </w:t>
      </w:r>
      <w:r>
        <w:rPr>
          <w:sz w:val="24"/>
        </w:rPr>
        <w:t>trees).</w:t>
      </w:r>
    </w:p>
    <w:p w:rsidR="00101E65" w:rsidRDefault="00101E65" w:rsidP="00101E65">
      <w:pPr>
        <w:pStyle w:val="ListParagraph"/>
        <w:ind w:left="1287"/>
        <w:rPr>
          <w:sz w:val="24"/>
        </w:rPr>
      </w:pPr>
      <w:r>
        <w:rPr>
          <w:sz w:val="24"/>
        </w:rPr>
        <w:t xml:space="preserve">Findings to include an assessment of needed </w:t>
      </w:r>
      <w:r w:rsidRPr="00A16721">
        <w:rPr>
          <w:sz w:val="24"/>
        </w:rPr>
        <w:t>works</w:t>
      </w:r>
      <w:r>
        <w:rPr>
          <w:sz w:val="24"/>
        </w:rPr>
        <w:t xml:space="preserve"> with</w:t>
      </w:r>
      <w:r w:rsidR="00C87B5F">
        <w:rPr>
          <w:sz w:val="24"/>
        </w:rPr>
        <w:t xml:space="preserve"> priorities and a cost estimate; and</w:t>
      </w:r>
    </w:p>
    <w:p w:rsidR="00F01980" w:rsidRDefault="00101E65" w:rsidP="00101E65">
      <w:pPr>
        <w:pStyle w:val="ListParagraph"/>
        <w:numPr>
          <w:ilvl w:val="0"/>
          <w:numId w:val="37"/>
        </w:numPr>
        <w:rPr>
          <w:sz w:val="24"/>
        </w:rPr>
      </w:pPr>
      <w:r>
        <w:rPr>
          <w:sz w:val="24"/>
        </w:rPr>
        <w:t>A</w:t>
      </w:r>
      <w:r w:rsidR="00F01980" w:rsidRPr="00101E65">
        <w:rPr>
          <w:sz w:val="24"/>
        </w:rPr>
        <w:t xml:space="preserve"> </w:t>
      </w:r>
      <w:r>
        <w:rPr>
          <w:sz w:val="24"/>
        </w:rPr>
        <w:t xml:space="preserve">health, safety and </w:t>
      </w:r>
      <w:r w:rsidRPr="00A16721">
        <w:rPr>
          <w:sz w:val="24"/>
        </w:rPr>
        <w:t>risk management plan</w:t>
      </w:r>
      <w:r>
        <w:rPr>
          <w:sz w:val="24"/>
        </w:rPr>
        <w:t xml:space="preserve"> including an inspection plan, which takes account of the </w:t>
      </w:r>
      <w:r w:rsidR="00101EBE">
        <w:rPr>
          <w:sz w:val="24"/>
        </w:rPr>
        <w:t xml:space="preserve">health and safety of the trees, their likely </w:t>
      </w:r>
      <w:r>
        <w:rPr>
          <w:sz w:val="24"/>
        </w:rPr>
        <w:t>future</w:t>
      </w:r>
      <w:r w:rsidR="00101EBE">
        <w:rPr>
          <w:sz w:val="24"/>
        </w:rPr>
        <w:t xml:space="preserve"> growth pattern and their impact on </w:t>
      </w:r>
      <w:r w:rsidR="00C87B5F">
        <w:rPr>
          <w:sz w:val="24"/>
        </w:rPr>
        <w:t>people or to/from neighbouring buildings, structures, plants and/or trees).</w:t>
      </w:r>
    </w:p>
    <w:p w:rsidR="003C0AD9" w:rsidRDefault="00D5494E" w:rsidP="00101E65">
      <w:pPr>
        <w:pStyle w:val="ListParagraph"/>
        <w:numPr>
          <w:ilvl w:val="0"/>
          <w:numId w:val="37"/>
        </w:numPr>
        <w:rPr>
          <w:sz w:val="24"/>
        </w:rPr>
      </w:pPr>
      <w:r>
        <w:rPr>
          <w:sz w:val="24"/>
        </w:rPr>
        <w:t>R</w:t>
      </w:r>
      <w:r w:rsidR="003C0AD9">
        <w:rPr>
          <w:sz w:val="24"/>
        </w:rPr>
        <w:t>ecommendations on managing or increasing our tree stock on sites, including where there is a need for successor planting for aged and/or at risk trees and</w:t>
      </w:r>
      <w:r>
        <w:rPr>
          <w:sz w:val="24"/>
        </w:rPr>
        <w:t xml:space="preserve"> where there are evident opportunities for environmental gains.</w:t>
      </w:r>
      <w:r w:rsidR="003C0AD9">
        <w:rPr>
          <w:sz w:val="24"/>
        </w:rPr>
        <w:t xml:space="preserve">    </w:t>
      </w:r>
    </w:p>
    <w:p w:rsidR="00101E65" w:rsidRPr="00101E65" w:rsidRDefault="00101E65" w:rsidP="00101E65">
      <w:pPr>
        <w:pStyle w:val="ListParagraph"/>
        <w:numPr>
          <w:ilvl w:val="0"/>
          <w:numId w:val="37"/>
        </w:numPr>
        <w:rPr>
          <w:sz w:val="24"/>
        </w:rPr>
      </w:pPr>
      <w:r>
        <w:rPr>
          <w:sz w:val="24"/>
        </w:rPr>
        <w:t>(Optional) A quotation to address the findings in line with identified priorities</w:t>
      </w:r>
      <w:r w:rsidR="00D5494E">
        <w:rPr>
          <w:sz w:val="24"/>
        </w:rPr>
        <w:t>.</w:t>
      </w:r>
    </w:p>
    <w:p w:rsidR="00F01980" w:rsidRPr="00D209F1" w:rsidRDefault="00F01980" w:rsidP="00F01980">
      <w:pPr>
        <w:pStyle w:val="ListParagraph"/>
        <w:ind w:left="567"/>
        <w:rPr>
          <w:sz w:val="24"/>
        </w:rPr>
      </w:pPr>
    </w:p>
    <w:p w:rsidR="00F01980" w:rsidRPr="00937276" w:rsidRDefault="00D5494E" w:rsidP="00937276">
      <w:pPr>
        <w:pStyle w:val="ListParagraph"/>
        <w:numPr>
          <w:ilvl w:val="0"/>
          <w:numId w:val="32"/>
        </w:numPr>
        <w:spacing w:after="160" w:line="259" w:lineRule="auto"/>
        <w:ind w:left="567"/>
        <w:rPr>
          <w:sz w:val="24"/>
        </w:rPr>
      </w:pPr>
      <w:r>
        <w:rPr>
          <w:b/>
          <w:sz w:val="24"/>
        </w:rPr>
        <w:t>Period</w:t>
      </w:r>
      <w:r w:rsidR="00F01980" w:rsidRPr="00D209F1">
        <w:rPr>
          <w:sz w:val="24"/>
        </w:rPr>
        <w:t xml:space="preserve"> A contract commencing 1 </w:t>
      </w:r>
      <w:r w:rsidR="000D65F6">
        <w:rPr>
          <w:sz w:val="24"/>
        </w:rPr>
        <w:t xml:space="preserve">July 2023 </w:t>
      </w:r>
      <w:r w:rsidR="00937276">
        <w:rPr>
          <w:sz w:val="24"/>
        </w:rPr>
        <w:t xml:space="preserve">with all works to be completed by 30 September 2023. </w:t>
      </w:r>
      <w:r w:rsidR="00101EBE" w:rsidRPr="00937276">
        <w:rPr>
          <w:sz w:val="24"/>
        </w:rPr>
        <w:t xml:space="preserve"> </w:t>
      </w:r>
    </w:p>
    <w:p w:rsidR="00F01980" w:rsidRPr="00D209F1" w:rsidRDefault="00F01980" w:rsidP="00F01980">
      <w:pPr>
        <w:pStyle w:val="ListParagraph"/>
        <w:ind w:left="567"/>
        <w:rPr>
          <w:sz w:val="24"/>
        </w:rPr>
      </w:pPr>
    </w:p>
    <w:p w:rsidR="00F01980" w:rsidRDefault="00D5494E" w:rsidP="00F01980">
      <w:pPr>
        <w:pStyle w:val="ListParagraph"/>
        <w:numPr>
          <w:ilvl w:val="0"/>
          <w:numId w:val="32"/>
        </w:numPr>
        <w:spacing w:after="160" w:line="259" w:lineRule="auto"/>
        <w:ind w:left="567"/>
        <w:rPr>
          <w:sz w:val="24"/>
        </w:rPr>
      </w:pPr>
      <w:r>
        <w:rPr>
          <w:b/>
          <w:sz w:val="24"/>
        </w:rPr>
        <w:t>Restrictions</w:t>
      </w:r>
      <w:r w:rsidR="00F01980" w:rsidRPr="00D209F1">
        <w:rPr>
          <w:sz w:val="24"/>
        </w:rPr>
        <w:t xml:space="preserve"> This quotation should cover, but is not limited to, a</w:t>
      </w:r>
      <w:r w:rsidR="00937276">
        <w:rPr>
          <w:sz w:val="24"/>
        </w:rPr>
        <w:t>ll trees on land listed in the A</w:t>
      </w:r>
      <w:r w:rsidR="00F01980" w:rsidRPr="00D209F1">
        <w:rPr>
          <w:sz w:val="24"/>
        </w:rPr>
        <w:t xml:space="preserve">ppendix. </w:t>
      </w:r>
      <w:r w:rsidR="00101EBE">
        <w:rPr>
          <w:sz w:val="24"/>
        </w:rPr>
        <w:t>Costs for additional sites should be indicated.</w:t>
      </w:r>
    </w:p>
    <w:p w:rsidR="00F01980" w:rsidRPr="00D209F1" w:rsidRDefault="00F01980" w:rsidP="00F01980">
      <w:pPr>
        <w:pStyle w:val="ListParagraph"/>
        <w:ind w:left="567"/>
        <w:rPr>
          <w:sz w:val="24"/>
        </w:rPr>
      </w:pPr>
    </w:p>
    <w:p w:rsidR="00F01980" w:rsidRPr="00D209F1" w:rsidRDefault="00D5494E" w:rsidP="00F01980">
      <w:pPr>
        <w:pStyle w:val="ListParagraph"/>
        <w:numPr>
          <w:ilvl w:val="0"/>
          <w:numId w:val="32"/>
        </w:numPr>
        <w:spacing w:after="160" w:line="259" w:lineRule="auto"/>
        <w:ind w:left="567"/>
        <w:rPr>
          <w:sz w:val="24"/>
        </w:rPr>
      </w:pPr>
      <w:r>
        <w:rPr>
          <w:b/>
          <w:sz w:val="24"/>
        </w:rPr>
        <w:t xml:space="preserve">Conditions </w:t>
      </w:r>
      <w:r w:rsidR="00F01980" w:rsidRPr="00D209F1">
        <w:rPr>
          <w:sz w:val="24"/>
        </w:rPr>
        <w:t>Any conditions should be stated including any relating to:</w:t>
      </w:r>
    </w:p>
    <w:p w:rsidR="00F01980" w:rsidRPr="00D209F1" w:rsidRDefault="00F01980" w:rsidP="00F01980">
      <w:pPr>
        <w:pStyle w:val="ListParagraph"/>
        <w:numPr>
          <w:ilvl w:val="0"/>
          <w:numId w:val="34"/>
        </w:numPr>
        <w:spacing w:after="160" w:line="259" w:lineRule="auto"/>
        <w:rPr>
          <w:sz w:val="24"/>
        </w:rPr>
      </w:pPr>
      <w:r w:rsidRPr="00D209F1">
        <w:rPr>
          <w:sz w:val="24"/>
        </w:rPr>
        <w:t>Any insurance requirements on LTC</w:t>
      </w:r>
    </w:p>
    <w:p w:rsidR="00F01980" w:rsidRDefault="00F01980" w:rsidP="00A257D8">
      <w:pPr>
        <w:pStyle w:val="ListParagraph"/>
        <w:numPr>
          <w:ilvl w:val="0"/>
          <w:numId w:val="34"/>
        </w:numPr>
        <w:spacing w:after="160" w:line="259" w:lineRule="auto"/>
        <w:rPr>
          <w:sz w:val="24"/>
        </w:rPr>
      </w:pPr>
      <w:r w:rsidRPr="00C87B5F">
        <w:rPr>
          <w:sz w:val="24"/>
        </w:rPr>
        <w:t>Any requirements for</w:t>
      </w:r>
      <w:r w:rsidR="003942AB">
        <w:rPr>
          <w:sz w:val="24"/>
        </w:rPr>
        <w:t xml:space="preserve"> LTC to provide additional data</w:t>
      </w:r>
    </w:p>
    <w:p w:rsidR="00C87B5F" w:rsidRPr="00C87B5F" w:rsidRDefault="00C87B5F" w:rsidP="00C87B5F">
      <w:pPr>
        <w:pStyle w:val="ListParagraph"/>
        <w:spacing w:after="160" w:line="259" w:lineRule="auto"/>
        <w:ind w:left="1287"/>
        <w:rPr>
          <w:sz w:val="24"/>
        </w:rPr>
      </w:pPr>
    </w:p>
    <w:p w:rsidR="00F01980" w:rsidRDefault="00F01980" w:rsidP="00F01980">
      <w:pPr>
        <w:pStyle w:val="ListParagraph"/>
        <w:numPr>
          <w:ilvl w:val="0"/>
          <w:numId w:val="32"/>
        </w:numPr>
        <w:spacing w:after="160" w:line="259" w:lineRule="auto"/>
        <w:ind w:left="567"/>
        <w:rPr>
          <w:sz w:val="24"/>
        </w:rPr>
      </w:pPr>
      <w:r w:rsidRPr="00D209F1">
        <w:rPr>
          <w:b/>
          <w:sz w:val="24"/>
        </w:rPr>
        <w:t>LTC variati</w:t>
      </w:r>
      <w:r w:rsidR="00D5494E">
        <w:rPr>
          <w:b/>
          <w:sz w:val="24"/>
        </w:rPr>
        <w:t>ons and termination</w:t>
      </w:r>
      <w:r w:rsidRPr="00D209F1">
        <w:rPr>
          <w:b/>
          <w:sz w:val="24"/>
        </w:rPr>
        <w:t xml:space="preserve"> </w:t>
      </w:r>
      <w:r w:rsidRPr="00D209F1">
        <w:rPr>
          <w:sz w:val="24"/>
        </w:rPr>
        <w:t xml:space="preserve">Please state how would you deal with requests for variations e.g. changes such as increases/decreases in the number of </w:t>
      </w:r>
      <w:r w:rsidR="00937276">
        <w:rPr>
          <w:sz w:val="24"/>
        </w:rPr>
        <w:t>site</w:t>
      </w:r>
      <w:r w:rsidRPr="00D209F1">
        <w:rPr>
          <w:sz w:val="24"/>
        </w:rPr>
        <w:t>s</w:t>
      </w:r>
      <w:r w:rsidR="00C87B5F">
        <w:rPr>
          <w:sz w:val="24"/>
        </w:rPr>
        <w:t xml:space="preserve">. </w:t>
      </w:r>
      <w:r w:rsidRPr="00D209F1">
        <w:rPr>
          <w:sz w:val="24"/>
        </w:rPr>
        <w:t xml:space="preserve">Include any known costs and notice periods. </w:t>
      </w:r>
    </w:p>
    <w:p w:rsidR="00F01980" w:rsidRPr="00D209F1" w:rsidRDefault="00F01980" w:rsidP="00F01980">
      <w:pPr>
        <w:pStyle w:val="ListParagraph"/>
        <w:ind w:left="567"/>
        <w:rPr>
          <w:sz w:val="24"/>
        </w:rPr>
      </w:pPr>
    </w:p>
    <w:p w:rsidR="00F01980" w:rsidRDefault="003942AB" w:rsidP="00F01980">
      <w:pPr>
        <w:pStyle w:val="ListParagraph"/>
        <w:numPr>
          <w:ilvl w:val="0"/>
          <w:numId w:val="32"/>
        </w:numPr>
        <w:spacing w:after="160" w:line="259" w:lineRule="auto"/>
        <w:ind w:left="567"/>
        <w:rPr>
          <w:sz w:val="24"/>
        </w:rPr>
      </w:pPr>
      <w:r>
        <w:rPr>
          <w:b/>
          <w:sz w:val="24"/>
        </w:rPr>
        <w:t>Contractor</w:t>
      </w:r>
      <w:r w:rsidR="00F01980" w:rsidRPr="00D209F1">
        <w:rPr>
          <w:b/>
          <w:sz w:val="24"/>
        </w:rPr>
        <w:t xml:space="preserve"> variations and </w:t>
      </w:r>
      <w:r w:rsidR="00D5494E">
        <w:rPr>
          <w:b/>
          <w:sz w:val="24"/>
        </w:rPr>
        <w:t>termination</w:t>
      </w:r>
      <w:r w:rsidR="00F01980" w:rsidRPr="00D209F1">
        <w:rPr>
          <w:sz w:val="24"/>
        </w:rPr>
        <w:t xml:space="preserve"> Please state how would you deal with any changes in your service. Include any known costs and notice periods.   </w:t>
      </w:r>
    </w:p>
    <w:p w:rsidR="00F01980" w:rsidRPr="00D209F1" w:rsidRDefault="00F01980" w:rsidP="00F01980">
      <w:pPr>
        <w:pStyle w:val="ListParagraph"/>
        <w:ind w:left="567"/>
        <w:rPr>
          <w:sz w:val="24"/>
        </w:rPr>
      </w:pPr>
    </w:p>
    <w:p w:rsidR="00C87B5F" w:rsidRDefault="00D5494E" w:rsidP="00F01980">
      <w:pPr>
        <w:pStyle w:val="ListParagraph"/>
        <w:numPr>
          <w:ilvl w:val="0"/>
          <w:numId w:val="32"/>
        </w:numPr>
        <w:spacing w:after="160" w:line="259" w:lineRule="auto"/>
        <w:ind w:left="567"/>
        <w:rPr>
          <w:sz w:val="24"/>
        </w:rPr>
      </w:pPr>
      <w:r>
        <w:rPr>
          <w:b/>
          <w:sz w:val="24"/>
        </w:rPr>
        <w:t>Compliance</w:t>
      </w:r>
      <w:r w:rsidR="00F01980" w:rsidRPr="00D209F1">
        <w:rPr>
          <w:b/>
          <w:sz w:val="24"/>
        </w:rPr>
        <w:t xml:space="preserve"> </w:t>
      </w:r>
      <w:r w:rsidR="00F01980" w:rsidRPr="00D209F1">
        <w:rPr>
          <w:sz w:val="24"/>
        </w:rPr>
        <w:t>Please specify</w:t>
      </w:r>
      <w:r w:rsidR="00C87B5F">
        <w:rPr>
          <w:sz w:val="24"/>
        </w:rPr>
        <w:t>:</w:t>
      </w:r>
    </w:p>
    <w:p w:rsidR="00C87B5F" w:rsidRPr="00C87B5F" w:rsidRDefault="00C87B5F" w:rsidP="00C87B5F">
      <w:pPr>
        <w:pStyle w:val="ListParagraph"/>
        <w:numPr>
          <w:ilvl w:val="0"/>
          <w:numId w:val="33"/>
        </w:numPr>
        <w:rPr>
          <w:sz w:val="24"/>
        </w:rPr>
      </w:pPr>
      <w:r w:rsidRPr="00C87B5F">
        <w:rPr>
          <w:sz w:val="24"/>
        </w:rPr>
        <w:t>All relevant insurances</w:t>
      </w:r>
      <w:r>
        <w:rPr>
          <w:sz w:val="24"/>
        </w:rPr>
        <w:t xml:space="preserve"> and licences</w:t>
      </w:r>
      <w:r w:rsidRPr="00C87B5F">
        <w:rPr>
          <w:sz w:val="24"/>
        </w:rPr>
        <w:t xml:space="preserve"> </w:t>
      </w:r>
    </w:p>
    <w:p w:rsidR="00C87B5F" w:rsidRDefault="00C87B5F" w:rsidP="00C87B5F">
      <w:pPr>
        <w:pStyle w:val="ListParagraph"/>
        <w:numPr>
          <w:ilvl w:val="0"/>
          <w:numId w:val="33"/>
        </w:numPr>
        <w:rPr>
          <w:sz w:val="24"/>
        </w:rPr>
      </w:pPr>
      <w:r>
        <w:rPr>
          <w:sz w:val="24"/>
        </w:rPr>
        <w:t>Relevant qualifications and memberships</w:t>
      </w:r>
      <w:r w:rsidR="000D65F6">
        <w:rPr>
          <w:sz w:val="24"/>
        </w:rPr>
        <w:t xml:space="preserve"> of professional organisations. Contractors must show evidence of individuals undertaking the work being at least Level 4 in Arboriculture qualified. </w:t>
      </w:r>
      <w:bookmarkStart w:id="0" w:name="_GoBack"/>
      <w:bookmarkEnd w:id="0"/>
    </w:p>
    <w:p w:rsidR="00937276" w:rsidRDefault="00C87B5F" w:rsidP="00937276">
      <w:pPr>
        <w:pStyle w:val="ListParagraph"/>
        <w:numPr>
          <w:ilvl w:val="0"/>
          <w:numId w:val="33"/>
        </w:numPr>
        <w:rPr>
          <w:sz w:val="24"/>
        </w:rPr>
      </w:pPr>
      <w:r>
        <w:rPr>
          <w:sz w:val="24"/>
        </w:rPr>
        <w:t>Any British Standards</w:t>
      </w:r>
      <w:r w:rsidR="00937276">
        <w:rPr>
          <w:sz w:val="24"/>
        </w:rPr>
        <w:t xml:space="preserve"> to which you work</w:t>
      </w:r>
    </w:p>
    <w:p w:rsidR="00C87B5F" w:rsidRPr="00937276" w:rsidRDefault="00937276" w:rsidP="00937276">
      <w:pPr>
        <w:pStyle w:val="ListParagraph"/>
        <w:numPr>
          <w:ilvl w:val="0"/>
          <w:numId w:val="33"/>
        </w:numPr>
        <w:rPr>
          <w:sz w:val="24"/>
        </w:rPr>
      </w:pPr>
      <w:r>
        <w:rPr>
          <w:sz w:val="24"/>
        </w:rPr>
        <w:t xml:space="preserve">Any relevant risk </w:t>
      </w:r>
      <w:r w:rsidR="00C87B5F" w:rsidRPr="00937276">
        <w:rPr>
          <w:sz w:val="24"/>
        </w:rPr>
        <w:t>mana</w:t>
      </w:r>
      <w:r>
        <w:rPr>
          <w:sz w:val="24"/>
        </w:rPr>
        <w:t>gement including in relation to w</w:t>
      </w:r>
      <w:r w:rsidR="00C87B5F" w:rsidRPr="00937276">
        <w:rPr>
          <w:sz w:val="24"/>
        </w:rPr>
        <w:t xml:space="preserve">orking at heights </w:t>
      </w:r>
      <w:r w:rsidRPr="00C87B5F">
        <w:rPr>
          <w:sz w:val="24"/>
        </w:rPr>
        <w:t xml:space="preserve">(a </w:t>
      </w:r>
      <w:r>
        <w:rPr>
          <w:sz w:val="24"/>
        </w:rPr>
        <w:t>R</w:t>
      </w:r>
      <w:r w:rsidRPr="00C87B5F">
        <w:rPr>
          <w:sz w:val="24"/>
        </w:rPr>
        <w:t>isk Assessment Method Statement</w:t>
      </w:r>
      <w:r>
        <w:rPr>
          <w:sz w:val="24"/>
        </w:rPr>
        <w:t xml:space="preserve"> should be provided </w:t>
      </w:r>
      <w:r w:rsidRPr="00C87B5F">
        <w:rPr>
          <w:sz w:val="24"/>
        </w:rPr>
        <w:t>on request</w:t>
      </w:r>
      <w:r>
        <w:rPr>
          <w:sz w:val="24"/>
        </w:rPr>
        <w:t>)</w:t>
      </w:r>
      <w:r w:rsidRPr="00C87B5F">
        <w:rPr>
          <w:sz w:val="24"/>
        </w:rPr>
        <w:t>.</w:t>
      </w:r>
    </w:p>
    <w:p w:rsidR="00C87B5F" w:rsidRDefault="00937276" w:rsidP="00C87B5F">
      <w:pPr>
        <w:pStyle w:val="ListParagraph"/>
        <w:numPr>
          <w:ilvl w:val="0"/>
          <w:numId w:val="33"/>
        </w:numPr>
        <w:spacing w:after="160" w:line="259" w:lineRule="auto"/>
        <w:rPr>
          <w:sz w:val="24"/>
        </w:rPr>
      </w:pPr>
      <w:r>
        <w:rPr>
          <w:sz w:val="24"/>
        </w:rPr>
        <w:t>Any e</w:t>
      </w:r>
      <w:r w:rsidR="00C87B5F" w:rsidRPr="00D209F1">
        <w:rPr>
          <w:sz w:val="24"/>
        </w:rPr>
        <w:t>nvironmental and sustainability credential</w:t>
      </w:r>
      <w:r w:rsidR="003942AB">
        <w:rPr>
          <w:sz w:val="24"/>
        </w:rPr>
        <w:t>s</w:t>
      </w:r>
    </w:p>
    <w:p w:rsidR="00F01980" w:rsidRPr="00D209F1" w:rsidRDefault="00F01980" w:rsidP="007A5863">
      <w:pPr>
        <w:spacing w:after="0" w:line="240" w:lineRule="auto"/>
        <w:rPr>
          <w:b/>
          <w:sz w:val="24"/>
        </w:rPr>
      </w:pPr>
      <w:r w:rsidRPr="00D209F1">
        <w:rPr>
          <w:b/>
          <w:sz w:val="24"/>
        </w:rPr>
        <w:t>Notes</w:t>
      </w:r>
    </w:p>
    <w:p w:rsidR="007A5863" w:rsidRDefault="003942AB" w:rsidP="007A5863">
      <w:pPr>
        <w:spacing w:after="0" w:line="240" w:lineRule="auto"/>
        <w:rPr>
          <w:sz w:val="24"/>
        </w:rPr>
      </w:pPr>
      <w:r>
        <w:rPr>
          <w:sz w:val="24"/>
        </w:rPr>
        <w:t>Contractor</w:t>
      </w:r>
      <w:r w:rsidR="00F01980" w:rsidRPr="00D209F1">
        <w:rPr>
          <w:sz w:val="24"/>
        </w:rPr>
        <w:t xml:space="preserve"> variations such as for price reviews should be explicitly stated. </w:t>
      </w:r>
    </w:p>
    <w:p w:rsidR="007A5863" w:rsidRDefault="007A5863" w:rsidP="007A5863">
      <w:pPr>
        <w:spacing w:after="0" w:line="240" w:lineRule="auto"/>
        <w:rPr>
          <w:sz w:val="24"/>
        </w:rPr>
      </w:pPr>
    </w:p>
    <w:p w:rsidR="007A5863" w:rsidRDefault="00080D3B" w:rsidP="007A5863">
      <w:pPr>
        <w:spacing w:after="0" w:line="240" w:lineRule="auto"/>
        <w:rPr>
          <w:sz w:val="24"/>
        </w:rPr>
      </w:pPr>
      <w:r>
        <w:rPr>
          <w:sz w:val="24"/>
        </w:rPr>
        <w:t>Contractors may wish to be aware LTC is also offering contracts for Tree Management and a Tree Survey.</w:t>
      </w:r>
    </w:p>
    <w:p w:rsidR="00080D3B" w:rsidRPr="00D209F1" w:rsidRDefault="00080D3B" w:rsidP="007A5863">
      <w:pPr>
        <w:spacing w:after="0" w:line="240" w:lineRule="auto"/>
        <w:rPr>
          <w:sz w:val="24"/>
        </w:rPr>
      </w:pPr>
      <w:r>
        <w:rPr>
          <w:sz w:val="24"/>
        </w:rPr>
        <w:t xml:space="preserve"> </w:t>
      </w:r>
    </w:p>
    <w:p w:rsidR="00F01980" w:rsidRPr="00D209F1" w:rsidRDefault="00F01980" w:rsidP="00F01980">
      <w:pPr>
        <w:rPr>
          <w:color w:val="FF0000"/>
          <w:sz w:val="24"/>
        </w:rPr>
      </w:pPr>
      <w:r w:rsidRPr="00D209F1">
        <w:rPr>
          <w:sz w:val="24"/>
        </w:rPr>
        <w:t xml:space="preserve">All contractors will be assessed for LTC’s Approved </w:t>
      </w:r>
      <w:r w:rsidR="003942AB">
        <w:rPr>
          <w:sz w:val="24"/>
        </w:rPr>
        <w:t>Contractors</w:t>
      </w:r>
      <w:r w:rsidRPr="00D209F1">
        <w:rPr>
          <w:sz w:val="24"/>
        </w:rPr>
        <w:t xml:space="preserve"> List prior to commencement.  Contractors will be supported, if needed, through this process and should note that once they are on the Approved </w:t>
      </w:r>
      <w:r w:rsidR="003942AB">
        <w:rPr>
          <w:sz w:val="24"/>
        </w:rPr>
        <w:t>Contractors</w:t>
      </w:r>
      <w:r w:rsidRPr="00D209F1">
        <w:rPr>
          <w:sz w:val="24"/>
        </w:rPr>
        <w:t xml:space="preserve"> List this reduces ongoing administrative impacts</w:t>
      </w:r>
      <w:r w:rsidRPr="00D209F1">
        <w:rPr>
          <w:color w:val="FF0000"/>
          <w:sz w:val="24"/>
        </w:rPr>
        <w:t>.</w:t>
      </w:r>
    </w:p>
    <w:p w:rsidR="00F01980" w:rsidRPr="00D209F1" w:rsidRDefault="00F01980" w:rsidP="007A5863">
      <w:pPr>
        <w:spacing w:after="0" w:line="240" w:lineRule="auto"/>
        <w:rPr>
          <w:b/>
          <w:sz w:val="24"/>
        </w:rPr>
      </w:pPr>
      <w:r w:rsidRPr="00D209F1">
        <w:rPr>
          <w:b/>
          <w:sz w:val="24"/>
        </w:rPr>
        <w:t>Contact details</w:t>
      </w:r>
    </w:p>
    <w:p w:rsidR="00F01980" w:rsidRPr="00D209F1" w:rsidRDefault="00F01980" w:rsidP="007A5863">
      <w:pPr>
        <w:spacing w:after="0" w:line="240" w:lineRule="auto"/>
        <w:rPr>
          <w:sz w:val="24"/>
        </w:rPr>
      </w:pPr>
      <w:r w:rsidRPr="00D209F1">
        <w:rPr>
          <w:sz w:val="24"/>
        </w:rPr>
        <w:t>Shona Bendix, Town Clerk</w:t>
      </w:r>
    </w:p>
    <w:p w:rsidR="00F01980" w:rsidRPr="00D209F1" w:rsidRDefault="00F01980" w:rsidP="00D5494E">
      <w:pPr>
        <w:spacing w:after="0"/>
        <w:rPr>
          <w:sz w:val="24"/>
        </w:rPr>
      </w:pPr>
      <w:r w:rsidRPr="00D209F1">
        <w:rPr>
          <w:sz w:val="24"/>
        </w:rPr>
        <w:t>Lowestoft Town Council, Hamilton House, Battery Green Road, Lowestoft, Suffolk NR32 1DE</w:t>
      </w:r>
    </w:p>
    <w:p w:rsidR="00F01980" w:rsidRPr="00D209F1" w:rsidRDefault="00F01980" w:rsidP="00D5494E">
      <w:pPr>
        <w:spacing w:after="0"/>
        <w:rPr>
          <w:sz w:val="24"/>
        </w:rPr>
      </w:pPr>
      <w:r w:rsidRPr="00D209F1">
        <w:rPr>
          <w:sz w:val="24"/>
        </w:rPr>
        <w:t>0330 053 6019</w:t>
      </w:r>
    </w:p>
    <w:p w:rsidR="00F01980" w:rsidRDefault="000D65F6" w:rsidP="00D5494E">
      <w:pPr>
        <w:spacing w:after="0"/>
        <w:rPr>
          <w:sz w:val="24"/>
        </w:rPr>
      </w:pPr>
      <w:hyperlink r:id="rId6" w:history="1">
        <w:r w:rsidR="00D5494E" w:rsidRPr="006846F7">
          <w:rPr>
            <w:rStyle w:val="Hyperlink"/>
            <w:sz w:val="24"/>
          </w:rPr>
          <w:t>admin@lowestofttowncouncil.gov.uk</w:t>
        </w:r>
      </w:hyperlink>
    </w:p>
    <w:p w:rsidR="00F01980" w:rsidRDefault="000D65F6" w:rsidP="00D5494E">
      <w:pPr>
        <w:spacing w:after="0"/>
        <w:rPr>
          <w:rStyle w:val="Hyperlink"/>
          <w:color w:val="auto"/>
          <w:sz w:val="24"/>
        </w:rPr>
      </w:pPr>
      <w:hyperlink r:id="rId7" w:history="1">
        <w:r w:rsidR="00D5494E" w:rsidRPr="006846F7">
          <w:rPr>
            <w:rStyle w:val="Hyperlink"/>
            <w:sz w:val="24"/>
          </w:rPr>
          <w:t>www.lowestofttowncouncil.gov.uk</w:t>
        </w:r>
      </w:hyperlink>
    </w:p>
    <w:p w:rsidR="00D5494E" w:rsidRDefault="00D5494E" w:rsidP="00D5494E">
      <w:pPr>
        <w:spacing w:after="0"/>
        <w:rPr>
          <w:rStyle w:val="Hyperlink"/>
          <w:color w:val="auto"/>
          <w:sz w:val="24"/>
        </w:rPr>
      </w:pPr>
    </w:p>
    <w:p w:rsidR="00F01980" w:rsidRPr="000D65F6" w:rsidRDefault="00F5038C" w:rsidP="00F01980">
      <w:pPr>
        <w:rPr>
          <w:b/>
          <w:sz w:val="24"/>
        </w:rPr>
      </w:pPr>
      <w:r>
        <w:rPr>
          <w:rStyle w:val="Hyperlink"/>
          <w:b/>
          <w:color w:val="auto"/>
          <w:sz w:val="24"/>
          <w:u w:val="none"/>
        </w:rPr>
        <w:t>Deadline for quotation</w:t>
      </w:r>
      <w:r w:rsidR="007A5863">
        <w:rPr>
          <w:rStyle w:val="Hyperlink"/>
          <w:b/>
          <w:color w:val="auto"/>
          <w:sz w:val="24"/>
          <w:u w:val="none"/>
        </w:rPr>
        <w:t>s</w:t>
      </w:r>
      <w:r w:rsidR="000D65F6">
        <w:rPr>
          <w:rStyle w:val="Hyperlink"/>
          <w:b/>
          <w:color w:val="auto"/>
          <w:sz w:val="24"/>
          <w:u w:val="none"/>
        </w:rPr>
        <w:t xml:space="preserve">: 3 </w:t>
      </w:r>
      <w:r w:rsidR="000D65F6" w:rsidRPr="000D65F6">
        <w:rPr>
          <w:rStyle w:val="Hyperlink"/>
          <w:b/>
          <w:color w:val="auto"/>
          <w:sz w:val="24"/>
          <w:u w:val="none"/>
        </w:rPr>
        <w:t>April</w:t>
      </w:r>
      <w:r w:rsidR="00F01980" w:rsidRPr="000D65F6">
        <w:rPr>
          <w:rStyle w:val="Hyperlink"/>
          <w:b/>
          <w:color w:val="auto"/>
          <w:sz w:val="24"/>
          <w:u w:val="none"/>
        </w:rPr>
        <w:t xml:space="preserve"> 2023.</w:t>
      </w:r>
    </w:p>
    <w:p w:rsidR="007A5863" w:rsidRDefault="007A5863" w:rsidP="00BA1386">
      <w:pPr>
        <w:rPr>
          <w:b/>
          <w:sz w:val="24"/>
        </w:rPr>
      </w:pPr>
    </w:p>
    <w:p w:rsidR="007A5863" w:rsidRDefault="007A5863" w:rsidP="00BA1386">
      <w:pPr>
        <w:rPr>
          <w:b/>
          <w:sz w:val="24"/>
        </w:rPr>
      </w:pPr>
    </w:p>
    <w:p w:rsidR="007A5863" w:rsidRDefault="007A5863" w:rsidP="00BA1386">
      <w:pPr>
        <w:rPr>
          <w:b/>
          <w:sz w:val="24"/>
        </w:rPr>
      </w:pPr>
    </w:p>
    <w:p w:rsidR="00BA1386" w:rsidRPr="000A1A7E" w:rsidRDefault="00BA1386" w:rsidP="00BA1386">
      <w:pPr>
        <w:rPr>
          <w:b/>
          <w:sz w:val="24"/>
        </w:rPr>
      </w:pPr>
      <w:r w:rsidRPr="000A1A7E">
        <w:rPr>
          <w:b/>
          <w:sz w:val="24"/>
        </w:rPr>
        <w:t xml:space="preserve">Appendix  </w:t>
      </w:r>
    </w:p>
    <w:p w:rsidR="00BA1386" w:rsidRDefault="00BA1386" w:rsidP="00BA1386">
      <w:pPr>
        <w:rPr>
          <w:b/>
          <w:sz w:val="24"/>
        </w:rPr>
      </w:pPr>
      <w:r w:rsidRPr="00D209F1">
        <w:rPr>
          <w:b/>
          <w:sz w:val="24"/>
        </w:rPr>
        <w:t>Location of tree</w:t>
      </w:r>
      <w:r>
        <w:rPr>
          <w:b/>
          <w:sz w:val="24"/>
        </w:rPr>
        <w:t xml:space="preserve"> sites. This list is not exhaustive:</w:t>
      </w:r>
    </w:p>
    <w:p w:rsidR="00121E7A" w:rsidRDefault="00121E7A" w:rsidP="00121E7A">
      <w:pPr>
        <w:spacing w:line="240" w:lineRule="auto"/>
        <w:rPr>
          <w:sz w:val="24"/>
        </w:rPr>
      </w:pPr>
      <w:r>
        <w:rPr>
          <w:sz w:val="24"/>
        </w:rPr>
        <w:t>*Sites with a significant number of trees</w:t>
      </w:r>
    </w:p>
    <w:p w:rsidR="00BA1386" w:rsidRPr="00BA1386" w:rsidRDefault="00BA1386" w:rsidP="00121E7A">
      <w:pPr>
        <w:spacing w:after="0" w:line="240" w:lineRule="auto"/>
        <w:rPr>
          <w:sz w:val="24"/>
        </w:rPr>
      </w:pPr>
      <w:r w:rsidRPr="00BA1386">
        <w:rPr>
          <w:sz w:val="24"/>
        </w:rPr>
        <w:t>Allotment sites (14 maximum)</w:t>
      </w:r>
      <w:r w:rsidR="006A0B70">
        <w:rPr>
          <w:sz w:val="24"/>
        </w:rPr>
        <w:t xml:space="preserve"> </w:t>
      </w:r>
      <w:r w:rsidR="003C0AD9">
        <w:rPr>
          <w:sz w:val="24"/>
        </w:rPr>
        <w:t xml:space="preserve">                                                                                                                   </w:t>
      </w:r>
      <w:r w:rsidRPr="00BA1386">
        <w:rPr>
          <w:sz w:val="24"/>
        </w:rPr>
        <w:t>Arnolds Bequest</w:t>
      </w:r>
      <w:r w:rsidR="00A82841">
        <w:rPr>
          <w:sz w:val="24"/>
        </w:rPr>
        <w:t xml:space="preserve"> *</w:t>
      </w:r>
    </w:p>
    <w:p w:rsidR="00BA1386" w:rsidRPr="00BA1386" w:rsidRDefault="00BA1386" w:rsidP="00121E7A">
      <w:pPr>
        <w:spacing w:after="0" w:line="240" w:lineRule="auto"/>
        <w:rPr>
          <w:sz w:val="24"/>
        </w:rPr>
      </w:pPr>
      <w:r w:rsidRPr="00BA1386">
        <w:rPr>
          <w:sz w:val="24"/>
        </w:rPr>
        <w:t xml:space="preserve">Belle Vue Park </w:t>
      </w:r>
      <w:r w:rsidR="00A82841">
        <w:rPr>
          <w:sz w:val="24"/>
        </w:rPr>
        <w:t>*</w:t>
      </w:r>
    </w:p>
    <w:p w:rsidR="00BA1386" w:rsidRPr="00BA1386" w:rsidRDefault="00BA1386" w:rsidP="00121E7A">
      <w:pPr>
        <w:spacing w:after="0" w:line="240" w:lineRule="auto"/>
        <w:rPr>
          <w:sz w:val="24"/>
        </w:rPr>
      </w:pPr>
      <w:r w:rsidRPr="00BA1386">
        <w:rPr>
          <w:sz w:val="24"/>
        </w:rPr>
        <w:t>Bentley Drive Open Space (Parkhill)</w:t>
      </w:r>
      <w:r w:rsidR="00A82841">
        <w:rPr>
          <w:sz w:val="24"/>
        </w:rPr>
        <w:t xml:space="preserve"> </w:t>
      </w:r>
      <w:r w:rsidR="006A0B70">
        <w:rPr>
          <w:sz w:val="24"/>
        </w:rPr>
        <w:t xml:space="preserve">* </w:t>
      </w:r>
      <w:r w:rsidR="00A82841">
        <w:rPr>
          <w:sz w:val="24"/>
        </w:rPr>
        <w:t xml:space="preserve">(mainly periphery) </w:t>
      </w:r>
    </w:p>
    <w:p w:rsidR="00BA1386" w:rsidRPr="00BA1386" w:rsidRDefault="00BA1386" w:rsidP="00121E7A">
      <w:pPr>
        <w:spacing w:after="0" w:line="240" w:lineRule="auto"/>
        <w:rPr>
          <w:sz w:val="24"/>
        </w:rPr>
      </w:pPr>
      <w:r w:rsidRPr="00BA1386">
        <w:rPr>
          <w:sz w:val="24"/>
        </w:rPr>
        <w:t xml:space="preserve">Britten Road open space </w:t>
      </w:r>
      <w:r w:rsidR="00A82841">
        <w:rPr>
          <w:sz w:val="24"/>
        </w:rPr>
        <w:t>*</w:t>
      </w:r>
    </w:p>
    <w:p w:rsidR="00BA1386" w:rsidRPr="00BA1386" w:rsidRDefault="00BA1386" w:rsidP="00121E7A">
      <w:pPr>
        <w:spacing w:after="0" w:line="240" w:lineRule="auto"/>
        <w:rPr>
          <w:sz w:val="24"/>
        </w:rPr>
      </w:pPr>
      <w:r w:rsidRPr="00BA1386">
        <w:rPr>
          <w:sz w:val="24"/>
        </w:rPr>
        <w:t>Clarkes Lane Open Space</w:t>
      </w:r>
      <w:r w:rsidR="00A82841">
        <w:rPr>
          <w:sz w:val="24"/>
        </w:rPr>
        <w:t xml:space="preserve"> * (mainly periphery)</w:t>
      </w:r>
    </w:p>
    <w:p w:rsidR="00BA1386" w:rsidRDefault="00BA1386" w:rsidP="00121E7A">
      <w:pPr>
        <w:spacing w:after="0" w:line="240" w:lineRule="auto"/>
        <w:rPr>
          <w:sz w:val="24"/>
        </w:rPr>
      </w:pPr>
      <w:r w:rsidRPr="00BA1386">
        <w:rPr>
          <w:sz w:val="24"/>
        </w:rPr>
        <w:t>Daffodil Walk open space</w:t>
      </w:r>
      <w:r w:rsidR="00A82841">
        <w:rPr>
          <w:sz w:val="24"/>
        </w:rPr>
        <w:t xml:space="preserve"> *</w:t>
      </w:r>
    </w:p>
    <w:p w:rsidR="00BA1386" w:rsidRPr="00BA1386" w:rsidRDefault="00BA1386" w:rsidP="00121E7A">
      <w:pPr>
        <w:spacing w:after="0" w:line="240" w:lineRule="auto"/>
        <w:rPr>
          <w:sz w:val="24"/>
        </w:rPr>
      </w:pPr>
      <w:r w:rsidRPr="00BA1386">
        <w:rPr>
          <w:sz w:val="24"/>
        </w:rPr>
        <w:t>Delius Close (part)</w:t>
      </w:r>
    </w:p>
    <w:p w:rsidR="006A0B70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Denes Oval</w:t>
      </w:r>
      <w:r w:rsidR="00A82841">
        <w:rPr>
          <w:sz w:val="24"/>
        </w:rPr>
        <w:t xml:space="preserve"> </w:t>
      </w:r>
      <w:r w:rsidR="006A0B70">
        <w:rPr>
          <w:sz w:val="24"/>
        </w:rPr>
        <w:t xml:space="preserve">&amp; </w:t>
      </w:r>
      <w:r w:rsidR="006A0B70" w:rsidRPr="00BA1386">
        <w:rPr>
          <w:sz w:val="24"/>
        </w:rPr>
        <w:t>North Denes (Gunton Cliff)</w:t>
      </w:r>
      <w:r w:rsidR="006A0B70">
        <w:rPr>
          <w:sz w:val="24"/>
        </w:rPr>
        <w:t xml:space="preserve"> *</w:t>
      </w:r>
      <w:r w:rsidR="006A0B70" w:rsidRPr="00BA1386">
        <w:rPr>
          <w:sz w:val="24"/>
        </w:rPr>
        <w:t xml:space="preserve"> includes caravan park</w:t>
      </w:r>
      <w:r w:rsidR="006A0B70">
        <w:rPr>
          <w:sz w:val="24"/>
        </w:rPr>
        <w:t xml:space="preserve"> 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Gainsborough Drive Pond Open Space</w:t>
      </w:r>
      <w:r w:rsidR="00A82841">
        <w:rPr>
          <w:sz w:val="24"/>
        </w:rPr>
        <w:t xml:space="preserve"> *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Great Eastern Linear Park (The Trams)</w:t>
      </w:r>
      <w:r w:rsidR="00A82841">
        <w:rPr>
          <w:sz w:val="24"/>
        </w:rPr>
        <w:t xml:space="preserve"> *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Gunton Community Park</w:t>
      </w:r>
      <w:r w:rsidR="00A82841">
        <w:rPr>
          <w:sz w:val="24"/>
        </w:rPr>
        <w:t xml:space="preserve"> </w:t>
      </w:r>
      <w:r w:rsidR="006A0B70">
        <w:rPr>
          <w:sz w:val="24"/>
        </w:rPr>
        <w:t>*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 xml:space="preserve">Gunton Residents Meeting Hall 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High Street Open Space (Town Green, adjacent to 4 High Street)</w:t>
      </w:r>
      <w:r w:rsidR="00A82841">
        <w:rPr>
          <w:sz w:val="24"/>
        </w:rPr>
        <w:t xml:space="preserve"> *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Kensington Gardens</w:t>
      </w:r>
      <w:r w:rsidR="00A82841">
        <w:rPr>
          <w:sz w:val="24"/>
        </w:rPr>
        <w:t xml:space="preserve"> *</w:t>
      </w:r>
      <w:r w:rsidRPr="00BA1386">
        <w:rPr>
          <w:sz w:val="24"/>
        </w:rPr>
        <w:t xml:space="preserve"> 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Kirkley Fen Park</w:t>
      </w:r>
      <w:r w:rsidR="00A82841">
        <w:rPr>
          <w:sz w:val="24"/>
        </w:rPr>
        <w:t xml:space="preserve"> *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Normanston Park</w:t>
      </w:r>
      <w:r w:rsidR="00A82841">
        <w:rPr>
          <w:sz w:val="24"/>
        </w:rPr>
        <w:t xml:space="preserve"> *</w:t>
      </w:r>
      <w:r w:rsidRPr="00BA1386">
        <w:rPr>
          <w:sz w:val="24"/>
        </w:rPr>
        <w:t xml:space="preserve"> 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Notley Road (land adjacent to</w:t>
      </w:r>
      <w:r>
        <w:rPr>
          <w:sz w:val="24"/>
        </w:rPr>
        <w:t xml:space="preserve"> </w:t>
      </w:r>
      <w:r w:rsidRPr="00BA1386">
        <w:rPr>
          <w:sz w:val="24"/>
        </w:rPr>
        <w:t xml:space="preserve">119) </w:t>
      </w:r>
    </w:p>
    <w:p w:rsid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Pakefield Green</w:t>
      </w:r>
      <w:r w:rsidR="00A82841">
        <w:rPr>
          <w:sz w:val="24"/>
        </w:rPr>
        <w:t xml:space="preserve"> Play Area</w:t>
      </w:r>
    </w:p>
    <w:p w:rsid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Pakefield Street Public Convenience (land adjacent to)</w:t>
      </w:r>
    </w:p>
    <w:p w:rsidR="00A43CAF" w:rsidRDefault="00A43CAF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Parklands Open Space</w:t>
      </w:r>
      <w:r>
        <w:rPr>
          <w:sz w:val="24"/>
        </w:rPr>
        <w:t xml:space="preserve"> (The Hollow) *</w:t>
      </w:r>
    </w:p>
    <w:p w:rsidR="00A43CAF" w:rsidRPr="00BA1386" w:rsidRDefault="00A43CAF" w:rsidP="003C0AD9">
      <w:pPr>
        <w:spacing w:after="0" w:line="240" w:lineRule="auto"/>
        <w:rPr>
          <w:sz w:val="24"/>
        </w:rPr>
      </w:pPr>
      <w:r>
        <w:rPr>
          <w:sz w:val="24"/>
        </w:rPr>
        <w:t xml:space="preserve">Parklands (East) Open Space 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Rosedale Park Open Space</w:t>
      </w:r>
      <w:r w:rsidR="00A82841">
        <w:rPr>
          <w:sz w:val="24"/>
        </w:rPr>
        <w:t xml:space="preserve"> *(periphery)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Sparrows Nest</w:t>
      </w:r>
      <w:r w:rsidR="00A82841">
        <w:rPr>
          <w:sz w:val="24"/>
        </w:rPr>
        <w:t xml:space="preserve"> *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Stoven Close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The Ness</w:t>
      </w:r>
      <w:r w:rsidR="00A82841">
        <w:rPr>
          <w:sz w:val="24"/>
        </w:rPr>
        <w:t xml:space="preserve"> *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6A0B70">
        <w:rPr>
          <w:sz w:val="24"/>
        </w:rPr>
        <w:t>Thirlmere Walk Play Area</w:t>
      </w:r>
      <w:r w:rsidR="006A0B70" w:rsidRPr="006A0B70">
        <w:rPr>
          <w:sz w:val="24"/>
        </w:rPr>
        <w:t xml:space="preserve"> *</w:t>
      </w:r>
      <w:r w:rsidR="00A82841" w:rsidRPr="006A0B70">
        <w:rPr>
          <w:sz w:val="24"/>
        </w:rPr>
        <w:t xml:space="preserve"> (periphery)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 xml:space="preserve">Triangle Market 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Uplands Community Centre Open Space</w:t>
      </w:r>
      <w:r w:rsidR="00A82841">
        <w:rPr>
          <w:sz w:val="24"/>
        </w:rPr>
        <w:t xml:space="preserve"> *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6A0B70">
        <w:rPr>
          <w:sz w:val="24"/>
        </w:rPr>
        <w:t>Uplands Road North Pond (land adjacent to)</w:t>
      </w:r>
      <w:r w:rsidR="00A82841" w:rsidRPr="006A0B70">
        <w:rPr>
          <w:sz w:val="24"/>
        </w:rPr>
        <w:t xml:space="preserve"> *</w:t>
      </w:r>
    </w:p>
    <w:p w:rsidR="00BA1386" w:rsidRP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Walmer Road</w:t>
      </w:r>
      <w:r w:rsidR="00A82841">
        <w:rPr>
          <w:sz w:val="24"/>
        </w:rPr>
        <w:t xml:space="preserve"> </w:t>
      </w:r>
    </w:p>
    <w:p w:rsidR="00BA1386" w:rsidRDefault="00BA1386" w:rsidP="003C0AD9">
      <w:pPr>
        <w:spacing w:after="0" w:line="240" w:lineRule="auto"/>
        <w:rPr>
          <w:sz w:val="24"/>
        </w:rPr>
      </w:pPr>
      <w:r w:rsidRPr="00BA1386">
        <w:rPr>
          <w:sz w:val="24"/>
        </w:rPr>
        <w:t>Whitton Green Play Area</w:t>
      </w:r>
    </w:p>
    <w:p w:rsidR="003C0AD9" w:rsidRDefault="003C0AD9" w:rsidP="003C0AD9">
      <w:pPr>
        <w:spacing w:after="0" w:line="240" w:lineRule="auto"/>
        <w:rPr>
          <w:sz w:val="24"/>
        </w:rPr>
      </w:pPr>
    </w:p>
    <w:p w:rsidR="003C0AD9" w:rsidRDefault="003C0AD9" w:rsidP="00A16721">
      <w:pPr>
        <w:jc w:val="center"/>
        <w:rPr>
          <w:b/>
          <w:sz w:val="28"/>
          <w:szCs w:val="28"/>
        </w:rPr>
      </w:pPr>
    </w:p>
    <w:p w:rsidR="003C0AD9" w:rsidRDefault="003C0AD9" w:rsidP="00A16721">
      <w:pPr>
        <w:jc w:val="center"/>
        <w:rPr>
          <w:b/>
          <w:sz w:val="28"/>
          <w:szCs w:val="28"/>
        </w:rPr>
      </w:pPr>
    </w:p>
    <w:p w:rsidR="003C0AD9" w:rsidRDefault="003C0AD9" w:rsidP="002640F4">
      <w:pPr>
        <w:rPr>
          <w:b/>
          <w:sz w:val="28"/>
          <w:szCs w:val="28"/>
        </w:rPr>
      </w:pPr>
    </w:p>
    <w:p w:rsidR="003C0AD9" w:rsidRDefault="003C0AD9" w:rsidP="00A16721">
      <w:pPr>
        <w:jc w:val="center"/>
        <w:rPr>
          <w:b/>
          <w:sz w:val="28"/>
          <w:szCs w:val="28"/>
        </w:rPr>
      </w:pPr>
    </w:p>
    <w:sectPr w:rsidR="003C0AD9" w:rsidSect="007A5863">
      <w:pgSz w:w="11906" w:h="16838"/>
      <w:pgMar w:top="1134" w:right="991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Lucida Sans Unicode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E0F"/>
    <w:multiLevelType w:val="hybridMultilevel"/>
    <w:tmpl w:val="8340BB56"/>
    <w:lvl w:ilvl="0" w:tplc="4DECA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A0B4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5492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EA36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E89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C26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81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526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6CCB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B0029"/>
    <w:multiLevelType w:val="hybridMultilevel"/>
    <w:tmpl w:val="C49E7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C0DF7"/>
    <w:multiLevelType w:val="hybridMultilevel"/>
    <w:tmpl w:val="C142A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C2502"/>
    <w:multiLevelType w:val="hybridMultilevel"/>
    <w:tmpl w:val="F3A0E65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54E2B90"/>
    <w:multiLevelType w:val="hybridMultilevel"/>
    <w:tmpl w:val="C3F8840C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5B062D8"/>
    <w:multiLevelType w:val="hybridMultilevel"/>
    <w:tmpl w:val="D55CCDB8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9E24676"/>
    <w:multiLevelType w:val="hybridMultilevel"/>
    <w:tmpl w:val="61B6F4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744EE8"/>
    <w:multiLevelType w:val="hybridMultilevel"/>
    <w:tmpl w:val="EF704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C4094"/>
    <w:multiLevelType w:val="hybridMultilevel"/>
    <w:tmpl w:val="56A6B5A4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14147362"/>
    <w:multiLevelType w:val="hybridMultilevel"/>
    <w:tmpl w:val="51EE754E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3F5DB3"/>
    <w:multiLevelType w:val="hybridMultilevel"/>
    <w:tmpl w:val="3B5A4B1C"/>
    <w:lvl w:ilvl="0" w:tplc="31CE229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E10AD0"/>
    <w:multiLevelType w:val="hybridMultilevel"/>
    <w:tmpl w:val="A09AC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F1367"/>
    <w:multiLevelType w:val="hybridMultilevel"/>
    <w:tmpl w:val="0F00D4D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 w15:restartNumberingAfterBreak="0">
    <w:nsid w:val="227E6C94"/>
    <w:multiLevelType w:val="hybridMultilevel"/>
    <w:tmpl w:val="35EAAAEE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41C08FC"/>
    <w:multiLevelType w:val="hybridMultilevel"/>
    <w:tmpl w:val="A8D46C2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F6E8A"/>
    <w:multiLevelType w:val="hybridMultilevel"/>
    <w:tmpl w:val="5A0280D6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267050A2"/>
    <w:multiLevelType w:val="hybridMultilevel"/>
    <w:tmpl w:val="847ADF60"/>
    <w:lvl w:ilvl="0" w:tplc="074EBE8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5080B"/>
    <w:multiLevelType w:val="hybridMultilevel"/>
    <w:tmpl w:val="3B5A4B1C"/>
    <w:lvl w:ilvl="0" w:tplc="31CE229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8B3CB5"/>
    <w:multiLevelType w:val="hybridMultilevel"/>
    <w:tmpl w:val="8F9260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E70C6"/>
    <w:multiLevelType w:val="hybridMultilevel"/>
    <w:tmpl w:val="6F8A82A0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0" w15:restartNumberingAfterBreak="0">
    <w:nsid w:val="2EF64615"/>
    <w:multiLevelType w:val="hybridMultilevel"/>
    <w:tmpl w:val="854ACB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C4735"/>
    <w:multiLevelType w:val="hybridMultilevel"/>
    <w:tmpl w:val="75166EC8"/>
    <w:lvl w:ilvl="0" w:tplc="7A42A3D4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329651D"/>
    <w:multiLevelType w:val="hybridMultilevel"/>
    <w:tmpl w:val="153858A2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43D4C0C"/>
    <w:multiLevelType w:val="hybridMultilevel"/>
    <w:tmpl w:val="4D7AC1B4"/>
    <w:lvl w:ilvl="0" w:tplc="3A80A9D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4194E"/>
    <w:multiLevelType w:val="hybridMultilevel"/>
    <w:tmpl w:val="D95AFA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B6128FB"/>
    <w:multiLevelType w:val="hybridMultilevel"/>
    <w:tmpl w:val="A064B78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FCA724E"/>
    <w:multiLevelType w:val="hybridMultilevel"/>
    <w:tmpl w:val="F176FC9C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0FB316F"/>
    <w:multiLevelType w:val="hybridMultilevel"/>
    <w:tmpl w:val="89EEEC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50350BF"/>
    <w:multiLevelType w:val="hybridMultilevel"/>
    <w:tmpl w:val="B80650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B5C1F"/>
    <w:multiLevelType w:val="hybridMultilevel"/>
    <w:tmpl w:val="BED20B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EB705CF"/>
    <w:multiLevelType w:val="hybridMultilevel"/>
    <w:tmpl w:val="F482D946"/>
    <w:lvl w:ilvl="0" w:tplc="DCF2CF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3AC2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4028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EC7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82C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496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788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2C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B627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2E145E0"/>
    <w:multiLevelType w:val="hybridMultilevel"/>
    <w:tmpl w:val="FCA8770C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53CE5235"/>
    <w:multiLevelType w:val="hybridMultilevel"/>
    <w:tmpl w:val="AF668006"/>
    <w:lvl w:ilvl="0" w:tplc="700E5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734E2"/>
    <w:multiLevelType w:val="hybridMultilevel"/>
    <w:tmpl w:val="2DB61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0307D2"/>
    <w:multiLevelType w:val="hybridMultilevel"/>
    <w:tmpl w:val="41F83FA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95754C"/>
    <w:multiLevelType w:val="hybridMultilevel"/>
    <w:tmpl w:val="8A06739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5DFE256A"/>
    <w:multiLevelType w:val="hybridMultilevel"/>
    <w:tmpl w:val="46127B8A"/>
    <w:lvl w:ilvl="0" w:tplc="E9A886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08C2D20"/>
    <w:multiLevelType w:val="hybridMultilevel"/>
    <w:tmpl w:val="A0A4437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8" w15:restartNumberingAfterBreak="0">
    <w:nsid w:val="62884736"/>
    <w:multiLevelType w:val="hybridMultilevel"/>
    <w:tmpl w:val="32A673AA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67DF2C79"/>
    <w:multiLevelType w:val="hybridMultilevel"/>
    <w:tmpl w:val="943072FC"/>
    <w:lvl w:ilvl="0" w:tplc="A6EE9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A48F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BC6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A09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494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32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44D7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D85E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BE5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291216"/>
    <w:multiLevelType w:val="hybridMultilevel"/>
    <w:tmpl w:val="9CDC2144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B17C3"/>
    <w:multiLevelType w:val="hybridMultilevel"/>
    <w:tmpl w:val="B8588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8C76E0"/>
    <w:multiLevelType w:val="hybridMultilevel"/>
    <w:tmpl w:val="9CF4BDB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EB94EFC"/>
    <w:multiLevelType w:val="hybridMultilevel"/>
    <w:tmpl w:val="02DCF6B0"/>
    <w:lvl w:ilvl="0" w:tplc="0809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9"/>
  </w:num>
  <w:num w:numId="2">
    <w:abstractNumId w:val="0"/>
  </w:num>
  <w:num w:numId="3">
    <w:abstractNumId w:val="30"/>
  </w:num>
  <w:num w:numId="4">
    <w:abstractNumId w:val="32"/>
  </w:num>
  <w:num w:numId="5">
    <w:abstractNumId w:val="16"/>
  </w:num>
  <w:num w:numId="6">
    <w:abstractNumId w:val="41"/>
  </w:num>
  <w:num w:numId="7">
    <w:abstractNumId w:val="2"/>
  </w:num>
  <w:num w:numId="8">
    <w:abstractNumId w:val="33"/>
  </w:num>
  <w:num w:numId="9">
    <w:abstractNumId w:val="36"/>
  </w:num>
  <w:num w:numId="10">
    <w:abstractNumId w:val="11"/>
  </w:num>
  <w:num w:numId="11">
    <w:abstractNumId w:val="18"/>
  </w:num>
  <w:num w:numId="12">
    <w:abstractNumId w:val="31"/>
  </w:num>
  <w:num w:numId="13">
    <w:abstractNumId w:val="5"/>
  </w:num>
  <w:num w:numId="14">
    <w:abstractNumId w:val="38"/>
  </w:num>
  <w:num w:numId="15">
    <w:abstractNumId w:val="15"/>
  </w:num>
  <w:num w:numId="16">
    <w:abstractNumId w:val="26"/>
  </w:num>
  <w:num w:numId="17">
    <w:abstractNumId w:val="43"/>
  </w:num>
  <w:num w:numId="18">
    <w:abstractNumId w:val="40"/>
  </w:num>
  <w:num w:numId="19">
    <w:abstractNumId w:val="4"/>
  </w:num>
  <w:num w:numId="20">
    <w:abstractNumId w:val="9"/>
  </w:num>
  <w:num w:numId="21">
    <w:abstractNumId w:val="14"/>
  </w:num>
  <w:num w:numId="22">
    <w:abstractNumId w:val="22"/>
  </w:num>
  <w:num w:numId="23">
    <w:abstractNumId w:val="13"/>
  </w:num>
  <w:num w:numId="24">
    <w:abstractNumId w:val="34"/>
  </w:num>
  <w:num w:numId="25">
    <w:abstractNumId w:val="1"/>
  </w:num>
  <w:num w:numId="26">
    <w:abstractNumId w:val="7"/>
  </w:num>
  <w:num w:numId="27">
    <w:abstractNumId w:val="28"/>
  </w:num>
  <w:num w:numId="28">
    <w:abstractNumId w:val="20"/>
  </w:num>
  <w:num w:numId="29">
    <w:abstractNumId w:val="6"/>
  </w:num>
  <w:num w:numId="30">
    <w:abstractNumId w:val="37"/>
  </w:num>
  <w:num w:numId="31">
    <w:abstractNumId w:val="35"/>
  </w:num>
  <w:num w:numId="32">
    <w:abstractNumId w:val="10"/>
  </w:num>
  <w:num w:numId="33">
    <w:abstractNumId w:val="24"/>
  </w:num>
  <w:num w:numId="34">
    <w:abstractNumId w:val="3"/>
  </w:num>
  <w:num w:numId="35">
    <w:abstractNumId w:val="17"/>
  </w:num>
  <w:num w:numId="36">
    <w:abstractNumId w:val="27"/>
  </w:num>
  <w:num w:numId="37">
    <w:abstractNumId w:val="25"/>
  </w:num>
  <w:num w:numId="38">
    <w:abstractNumId w:val="8"/>
  </w:num>
  <w:num w:numId="39">
    <w:abstractNumId w:val="23"/>
  </w:num>
  <w:num w:numId="40">
    <w:abstractNumId w:val="19"/>
  </w:num>
  <w:num w:numId="41">
    <w:abstractNumId w:val="42"/>
  </w:num>
  <w:num w:numId="42">
    <w:abstractNumId w:val="29"/>
  </w:num>
  <w:num w:numId="43">
    <w:abstractNumId w:val="21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5A4"/>
    <w:rsid w:val="00000564"/>
    <w:rsid w:val="000103EC"/>
    <w:rsid w:val="00080D3B"/>
    <w:rsid w:val="000A1A7E"/>
    <w:rsid w:val="000B2B02"/>
    <w:rsid w:val="000D65F6"/>
    <w:rsid w:val="00101E65"/>
    <w:rsid w:val="00101EBE"/>
    <w:rsid w:val="00121E7A"/>
    <w:rsid w:val="001473B9"/>
    <w:rsid w:val="001D41DE"/>
    <w:rsid w:val="002157BD"/>
    <w:rsid w:val="002640F4"/>
    <w:rsid w:val="002C145B"/>
    <w:rsid w:val="00387490"/>
    <w:rsid w:val="003942AB"/>
    <w:rsid w:val="003B5024"/>
    <w:rsid w:val="003C0AD9"/>
    <w:rsid w:val="003E355D"/>
    <w:rsid w:val="00451CAB"/>
    <w:rsid w:val="00487A79"/>
    <w:rsid w:val="004951A6"/>
    <w:rsid w:val="004D7095"/>
    <w:rsid w:val="005027AE"/>
    <w:rsid w:val="00524D5B"/>
    <w:rsid w:val="00551F8E"/>
    <w:rsid w:val="00564D2C"/>
    <w:rsid w:val="0059213F"/>
    <w:rsid w:val="005E5914"/>
    <w:rsid w:val="005E7740"/>
    <w:rsid w:val="006069A9"/>
    <w:rsid w:val="00617B2C"/>
    <w:rsid w:val="00645920"/>
    <w:rsid w:val="006A0B70"/>
    <w:rsid w:val="006B1EEE"/>
    <w:rsid w:val="006C7EC4"/>
    <w:rsid w:val="006D0A89"/>
    <w:rsid w:val="00715164"/>
    <w:rsid w:val="0075174B"/>
    <w:rsid w:val="007A5863"/>
    <w:rsid w:val="007F75A4"/>
    <w:rsid w:val="00864DFA"/>
    <w:rsid w:val="00874D5F"/>
    <w:rsid w:val="0088276E"/>
    <w:rsid w:val="008910CB"/>
    <w:rsid w:val="008947CE"/>
    <w:rsid w:val="008B7FA8"/>
    <w:rsid w:val="008E0ADD"/>
    <w:rsid w:val="00916D8C"/>
    <w:rsid w:val="00937276"/>
    <w:rsid w:val="009D3B3C"/>
    <w:rsid w:val="00A16721"/>
    <w:rsid w:val="00A43CAF"/>
    <w:rsid w:val="00A64C64"/>
    <w:rsid w:val="00A82841"/>
    <w:rsid w:val="00B27C37"/>
    <w:rsid w:val="00B523B5"/>
    <w:rsid w:val="00BA1386"/>
    <w:rsid w:val="00BE0C70"/>
    <w:rsid w:val="00BE46EA"/>
    <w:rsid w:val="00BE74EF"/>
    <w:rsid w:val="00BF5A57"/>
    <w:rsid w:val="00C07425"/>
    <w:rsid w:val="00C13198"/>
    <w:rsid w:val="00C43E41"/>
    <w:rsid w:val="00C66D5E"/>
    <w:rsid w:val="00C87B5F"/>
    <w:rsid w:val="00CB500A"/>
    <w:rsid w:val="00CE22D5"/>
    <w:rsid w:val="00CE4553"/>
    <w:rsid w:val="00D12A66"/>
    <w:rsid w:val="00D5494E"/>
    <w:rsid w:val="00E12E07"/>
    <w:rsid w:val="00E3684F"/>
    <w:rsid w:val="00F005FF"/>
    <w:rsid w:val="00F01980"/>
    <w:rsid w:val="00F4190C"/>
    <w:rsid w:val="00F5038C"/>
    <w:rsid w:val="00FA7611"/>
    <w:rsid w:val="00FE23CB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DF93D"/>
  <w15:docId w15:val="{E844C0F4-4F0A-43FA-B4A3-7C81374C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75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213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8276E"/>
    <w:rPr>
      <w:b/>
      <w:bCs/>
      <w:i w:val="0"/>
      <w:iCs w:val="0"/>
    </w:rPr>
  </w:style>
  <w:style w:type="character" w:customStyle="1" w:styleId="st1">
    <w:name w:val="st1"/>
    <w:basedOn w:val="DefaultParagraphFont"/>
    <w:rsid w:val="0088276E"/>
  </w:style>
  <w:style w:type="table" w:styleId="TableGrid">
    <w:name w:val="Table Grid"/>
    <w:basedOn w:val="TableNormal"/>
    <w:uiPriority w:val="59"/>
    <w:rsid w:val="008E0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7FA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1329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89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78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791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westofttowncouncil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lowestofttowncouncil.gov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Foote</dc:creator>
  <cp:lastModifiedBy>Sarah Foote</cp:lastModifiedBy>
  <cp:revision>2</cp:revision>
  <cp:lastPrinted>2023-02-17T10:13:00Z</cp:lastPrinted>
  <dcterms:created xsi:type="dcterms:W3CDTF">2023-03-17T15:33:00Z</dcterms:created>
  <dcterms:modified xsi:type="dcterms:W3CDTF">2023-03-17T15:33:00Z</dcterms:modified>
</cp:coreProperties>
</file>