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C4442" w14:textId="5E52C6AD" w:rsidR="00B720D0" w:rsidRPr="00ED1187" w:rsidRDefault="002E4B8D" w:rsidP="00ED1187">
      <w:pPr>
        <w:pStyle w:val="Chapter"/>
        <w:rPr>
          <w:rStyle w:val="Emphasis"/>
          <w:rFonts w:ascii="Arial" w:hAnsi="Arial"/>
          <w:b w:val="0"/>
          <w:iCs w:val="0"/>
          <w:sz w:val="40"/>
          <w:szCs w:val="40"/>
        </w:rPr>
      </w:pPr>
      <w:bookmarkStart w:id="0" w:name="_Toc480449241"/>
      <w:bookmarkStart w:id="1" w:name="_Toc278544909"/>
      <w:bookmarkStart w:id="2" w:name="_Toc297988806"/>
      <w:r>
        <w:t xml:space="preserve">Attachment </w:t>
      </w:r>
      <w:r w:rsidR="00811520">
        <w:t>5</w:t>
      </w:r>
      <w:r w:rsidR="00AA5679" w:rsidRPr="00EE5AE1">
        <w:t xml:space="preserve"> </w:t>
      </w:r>
      <w:r w:rsidR="00EF60F8">
        <w:t>–</w:t>
      </w:r>
      <w:r w:rsidR="00AA5679" w:rsidRPr="00EE5AE1">
        <w:t xml:space="preserve"> </w:t>
      </w:r>
      <w:r w:rsidR="00EF60F8">
        <w:t>Evaluation Guidance</w:t>
      </w:r>
      <w:bookmarkEnd w:id="0"/>
    </w:p>
    <w:p w14:paraId="5D4F5DE8" w14:textId="77777777" w:rsidR="00ED1187" w:rsidRDefault="00ED1187" w:rsidP="00ED1187">
      <w:pPr>
        <w:rPr>
          <w:rFonts w:ascii="Calibri" w:hAnsi="Calibri"/>
        </w:rPr>
      </w:pPr>
    </w:p>
    <w:p w14:paraId="65BC4447" w14:textId="77777777" w:rsidR="000542D4" w:rsidRDefault="000542D4" w:rsidP="00B720D0">
      <w:pPr>
        <w:rPr>
          <w:rStyle w:val="Emphasis"/>
        </w:rPr>
      </w:pPr>
    </w:p>
    <w:p w14:paraId="65BC4448" w14:textId="77777777" w:rsidR="00B720D0" w:rsidRPr="00B720D0" w:rsidRDefault="00B720D0" w:rsidP="00B720D0">
      <w:pPr>
        <w:rPr>
          <w:rStyle w:val="Emphasis"/>
        </w:rPr>
      </w:pPr>
      <w:r w:rsidRPr="00B720D0">
        <w:rPr>
          <w:rStyle w:val="Emphasis"/>
        </w:rPr>
        <w:t>Contents</w:t>
      </w:r>
    </w:p>
    <w:p w14:paraId="65BC4449" w14:textId="77777777" w:rsidR="00B720D0" w:rsidRPr="00B720D0" w:rsidRDefault="00B720D0" w:rsidP="00B720D0"/>
    <w:p w14:paraId="5BB9AC03" w14:textId="77777777" w:rsidR="00D71E57" w:rsidRDefault="00F62CB1">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\u </w:instrText>
      </w:r>
      <w:r>
        <w:rPr>
          <w:rFonts w:ascii="Calibri" w:hAnsi="Calibri"/>
          <w:caps w:val="0"/>
        </w:rPr>
        <w:fldChar w:fldCharType="separate"/>
      </w:r>
      <w:r w:rsidR="00D71E57">
        <w:rPr>
          <w:noProof/>
        </w:rPr>
        <w:t>Attachment 5 – Evaluation Guidance</w:t>
      </w:r>
      <w:r w:rsidR="00D71E57">
        <w:rPr>
          <w:noProof/>
        </w:rPr>
        <w:tab/>
      </w:r>
      <w:r w:rsidR="00D71E57">
        <w:rPr>
          <w:noProof/>
        </w:rPr>
        <w:fldChar w:fldCharType="begin"/>
      </w:r>
      <w:r w:rsidR="00D71E57">
        <w:rPr>
          <w:noProof/>
        </w:rPr>
        <w:instrText xml:space="preserve"> PAGEREF _Toc480449241 \h </w:instrText>
      </w:r>
      <w:r w:rsidR="00D71E57">
        <w:rPr>
          <w:noProof/>
        </w:rPr>
      </w:r>
      <w:r w:rsidR="00D71E57">
        <w:rPr>
          <w:noProof/>
        </w:rPr>
        <w:fldChar w:fldCharType="separate"/>
      </w:r>
      <w:r w:rsidR="00C64504">
        <w:rPr>
          <w:noProof/>
        </w:rPr>
        <w:t>1</w:t>
      </w:r>
      <w:r w:rsidR="00D71E57">
        <w:rPr>
          <w:noProof/>
        </w:rPr>
        <w:fldChar w:fldCharType="end"/>
      </w:r>
    </w:p>
    <w:p w14:paraId="7D08C5EE" w14:textId="77777777" w:rsidR="00D71E57" w:rsidRDefault="00D71E57">
      <w:pPr>
        <w:pStyle w:val="TOC1"/>
        <w:rPr>
          <w:rFonts w:asciiTheme="minorHAnsi" w:eastAsiaTheme="minorEastAsia" w:hAnsiTheme="minorHAnsi" w:cstheme="minorBidi"/>
          <w:caps w:val="0"/>
          <w:noProof/>
          <w:sz w:val="22"/>
          <w:lang w:eastAsia="en-GB"/>
        </w:rPr>
      </w:pPr>
      <w:r w:rsidRPr="00125A17">
        <w:rPr>
          <w:caps w:val="0"/>
          <w:noProof/>
        </w:rPr>
        <w:t>1.</w:t>
      </w:r>
      <w:r>
        <w:rPr>
          <w:rFonts w:asciiTheme="minorHAnsi" w:eastAsiaTheme="minorEastAsia" w:hAnsiTheme="minorHAnsi" w:cstheme="minorBidi"/>
          <w:caps w:val="0"/>
          <w:noProof/>
          <w:sz w:val="22"/>
          <w:lang w:eastAsia="en-GB"/>
        </w:rPr>
        <w:tab/>
      </w:r>
      <w:r>
        <w:rPr>
          <w:noProof/>
        </w:rPr>
        <w:t>tender EVALUATION procedure</w:t>
      </w:r>
      <w:r>
        <w:rPr>
          <w:noProof/>
        </w:rPr>
        <w:tab/>
      </w:r>
      <w:r>
        <w:rPr>
          <w:noProof/>
        </w:rPr>
        <w:fldChar w:fldCharType="begin"/>
      </w:r>
      <w:r>
        <w:rPr>
          <w:noProof/>
        </w:rPr>
        <w:instrText xml:space="preserve"> PAGEREF _Toc480449242 \h </w:instrText>
      </w:r>
      <w:r>
        <w:rPr>
          <w:noProof/>
        </w:rPr>
      </w:r>
      <w:r>
        <w:rPr>
          <w:noProof/>
        </w:rPr>
        <w:fldChar w:fldCharType="separate"/>
      </w:r>
      <w:r w:rsidR="00C64504">
        <w:rPr>
          <w:noProof/>
        </w:rPr>
        <w:t>2</w:t>
      </w:r>
      <w:r>
        <w:rPr>
          <w:noProof/>
        </w:rPr>
        <w:fldChar w:fldCharType="end"/>
      </w:r>
    </w:p>
    <w:p w14:paraId="549E294E" w14:textId="77777777" w:rsidR="00D71E57" w:rsidRDefault="00D71E57">
      <w:pPr>
        <w:pStyle w:val="TOC1"/>
        <w:rPr>
          <w:rFonts w:asciiTheme="minorHAnsi" w:eastAsiaTheme="minorEastAsia" w:hAnsiTheme="minorHAnsi" w:cstheme="minorBidi"/>
          <w:caps w:val="0"/>
          <w:noProof/>
          <w:sz w:val="22"/>
          <w:lang w:eastAsia="en-GB"/>
        </w:rPr>
      </w:pPr>
      <w:r w:rsidRPr="00125A17">
        <w:rPr>
          <w:caps w:val="0"/>
          <w:noProof/>
        </w:rPr>
        <w:t>2.</w:t>
      </w:r>
      <w:r>
        <w:rPr>
          <w:rFonts w:asciiTheme="minorHAnsi" w:eastAsiaTheme="minorEastAsia" w:hAnsiTheme="minorHAnsi" w:cstheme="minorBidi"/>
          <w:caps w:val="0"/>
          <w:noProof/>
          <w:sz w:val="22"/>
          <w:lang w:eastAsia="en-GB"/>
        </w:rPr>
        <w:tab/>
      </w:r>
      <w:r>
        <w:rPr>
          <w:noProof/>
        </w:rPr>
        <w:t>Compliance/validation stage</w:t>
      </w:r>
      <w:r>
        <w:rPr>
          <w:noProof/>
        </w:rPr>
        <w:tab/>
      </w:r>
      <w:r>
        <w:rPr>
          <w:noProof/>
        </w:rPr>
        <w:fldChar w:fldCharType="begin"/>
      </w:r>
      <w:r>
        <w:rPr>
          <w:noProof/>
        </w:rPr>
        <w:instrText xml:space="preserve"> PAGEREF _Toc480449243 \h </w:instrText>
      </w:r>
      <w:r>
        <w:rPr>
          <w:noProof/>
        </w:rPr>
      </w:r>
      <w:r>
        <w:rPr>
          <w:noProof/>
        </w:rPr>
        <w:fldChar w:fldCharType="separate"/>
      </w:r>
      <w:r w:rsidR="00C64504">
        <w:rPr>
          <w:noProof/>
        </w:rPr>
        <w:t>2</w:t>
      </w:r>
      <w:r>
        <w:rPr>
          <w:noProof/>
        </w:rPr>
        <w:fldChar w:fldCharType="end"/>
      </w:r>
    </w:p>
    <w:p w14:paraId="52A37A43" w14:textId="77777777" w:rsidR="00D71E57" w:rsidRDefault="00D71E57">
      <w:pPr>
        <w:pStyle w:val="TOC1"/>
        <w:rPr>
          <w:rFonts w:asciiTheme="minorHAnsi" w:eastAsiaTheme="minorEastAsia" w:hAnsiTheme="minorHAnsi" w:cstheme="minorBidi"/>
          <w:caps w:val="0"/>
          <w:noProof/>
          <w:sz w:val="22"/>
          <w:lang w:eastAsia="en-GB"/>
        </w:rPr>
      </w:pPr>
      <w:r w:rsidRPr="00125A17">
        <w:rPr>
          <w:caps w:val="0"/>
          <w:noProof/>
        </w:rPr>
        <w:t>3.</w:t>
      </w:r>
      <w:r>
        <w:rPr>
          <w:rFonts w:asciiTheme="minorHAnsi" w:eastAsiaTheme="minorEastAsia" w:hAnsiTheme="minorHAnsi" w:cstheme="minorBidi"/>
          <w:caps w:val="0"/>
          <w:noProof/>
          <w:sz w:val="22"/>
          <w:lang w:eastAsia="en-GB"/>
        </w:rPr>
        <w:tab/>
      </w:r>
      <w:r>
        <w:rPr>
          <w:noProof/>
        </w:rPr>
        <w:t>Selection Stage and the Selection Questionnaire (“SQ”)</w:t>
      </w:r>
      <w:r>
        <w:rPr>
          <w:noProof/>
        </w:rPr>
        <w:tab/>
      </w:r>
      <w:r>
        <w:rPr>
          <w:noProof/>
        </w:rPr>
        <w:fldChar w:fldCharType="begin"/>
      </w:r>
      <w:r>
        <w:rPr>
          <w:noProof/>
        </w:rPr>
        <w:instrText xml:space="preserve"> PAGEREF _Toc480449244 \h </w:instrText>
      </w:r>
      <w:r>
        <w:rPr>
          <w:noProof/>
        </w:rPr>
      </w:r>
      <w:r>
        <w:rPr>
          <w:noProof/>
        </w:rPr>
        <w:fldChar w:fldCharType="separate"/>
      </w:r>
      <w:r w:rsidR="00C64504">
        <w:rPr>
          <w:noProof/>
        </w:rPr>
        <w:t>2</w:t>
      </w:r>
      <w:r>
        <w:rPr>
          <w:noProof/>
        </w:rPr>
        <w:fldChar w:fldCharType="end"/>
      </w:r>
    </w:p>
    <w:p w14:paraId="64964FE1" w14:textId="1ACCFBD5" w:rsidR="00D71E57" w:rsidRDefault="006C2E3A">
      <w:pPr>
        <w:pStyle w:val="TOC1"/>
        <w:rPr>
          <w:rFonts w:asciiTheme="minorHAnsi" w:eastAsiaTheme="minorEastAsia" w:hAnsiTheme="minorHAnsi" w:cstheme="minorBidi"/>
          <w:caps w:val="0"/>
          <w:noProof/>
          <w:sz w:val="22"/>
          <w:lang w:eastAsia="en-GB"/>
        </w:rPr>
      </w:pPr>
      <w:r>
        <w:rPr>
          <w:noProof/>
        </w:rPr>
        <w:tab/>
      </w:r>
      <w:r w:rsidR="00D71E57">
        <w:rPr>
          <w:noProof/>
        </w:rPr>
        <w:t>Selection Questionnaire Assessment</w:t>
      </w:r>
      <w:r w:rsidR="00D71E57">
        <w:rPr>
          <w:noProof/>
        </w:rPr>
        <w:tab/>
      </w:r>
      <w:r w:rsidR="00D71E57">
        <w:rPr>
          <w:noProof/>
        </w:rPr>
        <w:fldChar w:fldCharType="begin"/>
      </w:r>
      <w:r w:rsidR="00D71E57">
        <w:rPr>
          <w:noProof/>
        </w:rPr>
        <w:instrText xml:space="preserve"> PAGEREF _Toc480449245 \h </w:instrText>
      </w:r>
      <w:r w:rsidR="00D71E57">
        <w:rPr>
          <w:noProof/>
        </w:rPr>
      </w:r>
      <w:r w:rsidR="00D71E57">
        <w:rPr>
          <w:noProof/>
        </w:rPr>
        <w:fldChar w:fldCharType="separate"/>
      </w:r>
      <w:r w:rsidR="00C64504">
        <w:rPr>
          <w:noProof/>
        </w:rPr>
        <w:t>3</w:t>
      </w:r>
      <w:r w:rsidR="00D71E57">
        <w:rPr>
          <w:noProof/>
        </w:rPr>
        <w:fldChar w:fldCharType="end"/>
      </w:r>
    </w:p>
    <w:p w14:paraId="75834805" w14:textId="44E5D918" w:rsidR="00D71E57" w:rsidRDefault="006C2E3A">
      <w:pPr>
        <w:pStyle w:val="TOC1"/>
        <w:rPr>
          <w:rFonts w:asciiTheme="minorHAnsi" w:eastAsiaTheme="minorEastAsia" w:hAnsiTheme="minorHAnsi" w:cstheme="minorBidi"/>
          <w:caps w:val="0"/>
          <w:noProof/>
          <w:sz w:val="22"/>
          <w:lang w:eastAsia="en-GB"/>
        </w:rPr>
      </w:pPr>
      <w:r>
        <w:rPr>
          <w:noProof/>
        </w:rPr>
        <w:tab/>
      </w:r>
      <w:r w:rsidR="00D71E57">
        <w:rPr>
          <w:noProof/>
        </w:rPr>
        <w:t>Outcome of Selection Stage</w:t>
      </w:r>
      <w:r w:rsidR="00D71E57">
        <w:rPr>
          <w:noProof/>
        </w:rPr>
        <w:tab/>
      </w:r>
      <w:r w:rsidR="00D71E57">
        <w:rPr>
          <w:noProof/>
        </w:rPr>
        <w:fldChar w:fldCharType="begin"/>
      </w:r>
      <w:r w:rsidR="00D71E57">
        <w:rPr>
          <w:noProof/>
        </w:rPr>
        <w:instrText xml:space="preserve"> PAGEREF _Toc480449246 \h </w:instrText>
      </w:r>
      <w:r w:rsidR="00D71E57">
        <w:rPr>
          <w:noProof/>
        </w:rPr>
      </w:r>
      <w:r w:rsidR="00D71E57">
        <w:rPr>
          <w:noProof/>
        </w:rPr>
        <w:fldChar w:fldCharType="separate"/>
      </w:r>
      <w:r w:rsidR="00C64504">
        <w:rPr>
          <w:noProof/>
        </w:rPr>
        <w:t>7</w:t>
      </w:r>
      <w:r w:rsidR="00D71E57">
        <w:rPr>
          <w:noProof/>
        </w:rPr>
        <w:fldChar w:fldCharType="end"/>
      </w:r>
    </w:p>
    <w:p w14:paraId="486EED7D" w14:textId="77777777" w:rsidR="00D71E57" w:rsidRDefault="00D71E57">
      <w:pPr>
        <w:pStyle w:val="TOC1"/>
        <w:rPr>
          <w:rFonts w:asciiTheme="minorHAnsi" w:eastAsiaTheme="minorEastAsia" w:hAnsiTheme="minorHAnsi" w:cstheme="minorBidi"/>
          <w:caps w:val="0"/>
          <w:noProof/>
          <w:sz w:val="22"/>
          <w:lang w:eastAsia="en-GB"/>
        </w:rPr>
      </w:pPr>
      <w:r w:rsidRPr="00125A17">
        <w:rPr>
          <w:caps w:val="0"/>
          <w:noProof/>
        </w:rPr>
        <w:t>4.</w:t>
      </w:r>
      <w:r>
        <w:rPr>
          <w:rFonts w:asciiTheme="minorHAnsi" w:eastAsiaTheme="minorEastAsia" w:hAnsiTheme="minorHAnsi" w:cstheme="minorBidi"/>
          <w:caps w:val="0"/>
          <w:noProof/>
          <w:sz w:val="22"/>
          <w:lang w:eastAsia="en-GB"/>
        </w:rPr>
        <w:tab/>
      </w:r>
      <w:r>
        <w:rPr>
          <w:noProof/>
        </w:rPr>
        <w:t>Award Stage and the award questionnaire (“AQ”)</w:t>
      </w:r>
      <w:r>
        <w:rPr>
          <w:noProof/>
        </w:rPr>
        <w:tab/>
      </w:r>
      <w:r>
        <w:rPr>
          <w:noProof/>
        </w:rPr>
        <w:fldChar w:fldCharType="begin"/>
      </w:r>
      <w:r>
        <w:rPr>
          <w:noProof/>
        </w:rPr>
        <w:instrText xml:space="preserve"> PAGEREF _Toc480449247 \h </w:instrText>
      </w:r>
      <w:r>
        <w:rPr>
          <w:noProof/>
        </w:rPr>
      </w:r>
      <w:r>
        <w:rPr>
          <w:noProof/>
        </w:rPr>
        <w:fldChar w:fldCharType="separate"/>
      </w:r>
      <w:r w:rsidR="00C64504">
        <w:rPr>
          <w:noProof/>
        </w:rPr>
        <w:t>8</w:t>
      </w:r>
      <w:r>
        <w:rPr>
          <w:noProof/>
        </w:rPr>
        <w:fldChar w:fldCharType="end"/>
      </w:r>
    </w:p>
    <w:p w14:paraId="6299B00C" w14:textId="40C648D5" w:rsidR="00D71E57" w:rsidRDefault="006C2E3A">
      <w:pPr>
        <w:pStyle w:val="TOC1"/>
        <w:rPr>
          <w:rFonts w:asciiTheme="minorHAnsi" w:eastAsiaTheme="minorEastAsia" w:hAnsiTheme="minorHAnsi" w:cstheme="minorBidi"/>
          <w:caps w:val="0"/>
          <w:noProof/>
          <w:sz w:val="22"/>
          <w:lang w:eastAsia="en-GB"/>
        </w:rPr>
      </w:pPr>
      <w:r>
        <w:rPr>
          <w:noProof/>
        </w:rPr>
        <w:tab/>
      </w:r>
      <w:r w:rsidR="00D71E57">
        <w:rPr>
          <w:noProof/>
        </w:rPr>
        <w:t>Award Questionnaire Assessment</w:t>
      </w:r>
      <w:r w:rsidR="00D71E57">
        <w:rPr>
          <w:noProof/>
        </w:rPr>
        <w:tab/>
      </w:r>
      <w:r w:rsidR="00D71E57">
        <w:rPr>
          <w:noProof/>
        </w:rPr>
        <w:fldChar w:fldCharType="begin"/>
      </w:r>
      <w:r w:rsidR="00D71E57">
        <w:rPr>
          <w:noProof/>
        </w:rPr>
        <w:instrText xml:space="preserve"> PAGEREF _Toc480449248 \h </w:instrText>
      </w:r>
      <w:r w:rsidR="00D71E57">
        <w:rPr>
          <w:noProof/>
        </w:rPr>
      </w:r>
      <w:r w:rsidR="00D71E57">
        <w:rPr>
          <w:noProof/>
        </w:rPr>
        <w:fldChar w:fldCharType="separate"/>
      </w:r>
      <w:r w:rsidR="00C64504">
        <w:rPr>
          <w:noProof/>
        </w:rPr>
        <w:t>9</w:t>
      </w:r>
      <w:r w:rsidR="00D71E57">
        <w:rPr>
          <w:noProof/>
        </w:rPr>
        <w:fldChar w:fldCharType="end"/>
      </w:r>
    </w:p>
    <w:p w14:paraId="3D039BD2" w14:textId="11E4E86D" w:rsidR="00D71E57" w:rsidRDefault="006C2E3A">
      <w:pPr>
        <w:pStyle w:val="TOC1"/>
        <w:rPr>
          <w:rFonts w:asciiTheme="minorHAnsi" w:eastAsiaTheme="minorEastAsia" w:hAnsiTheme="minorHAnsi" w:cstheme="minorBidi"/>
          <w:caps w:val="0"/>
          <w:noProof/>
          <w:sz w:val="22"/>
          <w:lang w:eastAsia="en-GB"/>
        </w:rPr>
      </w:pPr>
      <w:r>
        <w:rPr>
          <w:noProof/>
        </w:rPr>
        <w:tab/>
      </w:r>
      <w:r w:rsidR="00D71E57">
        <w:rPr>
          <w:noProof/>
        </w:rPr>
        <w:t>Scoring Descriptors</w:t>
      </w:r>
      <w:r w:rsidR="00D71E57">
        <w:rPr>
          <w:noProof/>
        </w:rPr>
        <w:tab/>
      </w:r>
      <w:r w:rsidR="00D71E57">
        <w:rPr>
          <w:noProof/>
        </w:rPr>
        <w:fldChar w:fldCharType="begin"/>
      </w:r>
      <w:r w:rsidR="00D71E57">
        <w:rPr>
          <w:noProof/>
        </w:rPr>
        <w:instrText xml:space="preserve"> PAGEREF _Toc480449249 \h </w:instrText>
      </w:r>
      <w:r w:rsidR="00D71E57">
        <w:rPr>
          <w:noProof/>
        </w:rPr>
      </w:r>
      <w:r w:rsidR="00D71E57">
        <w:rPr>
          <w:noProof/>
        </w:rPr>
        <w:fldChar w:fldCharType="separate"/>
      </w:r>
      <w:r w:rsidR="00C64504">
        <w:rPr>
          <w:noProof/>
        </w:rPr>
        <w:t>17</w:t>
      </w:r>
      <w:r w:rsidR="00D71E57">
        <w:rPr>
          <w:noProof/>
        </w:rPr>
        <w:fldChar w:fldCharType="end"/>
      </w:r>
    </w:p>
    <w:p w14:paraId="4E7D8A80" w14:textId="15B5574C" w:rsidR="00D71E57" w:rsidRDefault="006C2E3A">
      <w:pPr>
        <w:pStyle w:val="TOC1"/>
        <w:rPr>
          <w:rFonts w:asciiTheme="minorHAnsi" w:eastAsiaTheme="minorEastAsia" w:hAnsiTheme="minorHAnsi" w:cstheme="minorBidi"/>
          <w:caps w:val="0"/>
          <w:noProof/>
          <w:sz w:val="22"/>
          <w:lang w:eastAsia="en-GB"/>
        </w:rPr>
      </w:pPr>
      <w:r>
        <w:rPr>
          <w:noProof/>
        </w:rPr>
        <w:tab/>
      </w:r>
      <w:r w:rsidR="00D71E57">
        <w:rPr>
          <w:noProof/>
        </w:rPr>
        <w:t>Consensus Marking</w:t>
      </w:r>
      <w:r w:rsidR="00D71E57">
        <w:rPr>
          <w:noProof/>
        </w:rPr>
        <w:tab/>
      </w:r>
      <w:r w:rsidR="00D71E57">
        <w:rPr>
          <w:noProof/>
        </w:rPr>
        <w:fldChar w:fldCharType="begin"/>
      </w:r>
      <w:r w:rsidR="00D71E57">
        <w:rPr>
          <w:noProof/>
        </w:rPr>
        <w:instrText xml:space="preserve"> PAGEREF _Toc480449250 \h </w:instrText>
      </w:r>
      <w:r w:rsidR="00D71E57">
        <w:rPr>
          <w:noProof/>
        </w:rPr>
      </w:r>
      <w:r w:rsidR="00D71E57">
        <w:rPr>
          <w:noProof/>
        </w:rPr>
        <w:fldChar w:fldCharType="separate"/>
      </w:r>
      <w:r w:rsidR="00C64504">
        <w:rPr>
          <w:noProof/>
        </w:rPr>
        <w:t>17</w:t>
      </w:r>
      <w:r w:rsidR="00D71E57">
        <w:rPr>
          <w:noProof/>
        </w:rPr>
        <w:fldChar w:fldCharType="end"/>
      </w:r>
    </w:p>
    <w:p w14:paraId="413727B7" w14:textId="68E2ACD7" w:rsidR="00D71E57" w:rsidRDefault="006C2E3A">
      <w:pPr>
        <w:pStyle w:val="TOC1"/>
        <w:rPr>
          <w:rFonts w:asciiTheme="minorHAnsi" w:eastAsiaTheme="minorEastAsia" w:hAnsiTheme="minorHAnsi" w:cstheme="minorBidi"/>
          <w:caps w:val="0"/>
          <w:noProof/>
          <w:sz w:val="22"/>
          <w:lang w:eastAsia="en-GB"/>
        </w:rPr>
      </w:pPr>
      <w:r>
        <w:rPr>
          <w:noProof/>
        </w:rPr>
        <w:tab/>
      </w:r>
      <w:r w:rsidR="00D71E57">
        <w:rPr>
          <w:noProof/>
        </w:rPr>
        <w:t>Determining the Quality Score</w:t>
      </w:r>
      <w:r w:rsidR="00D71E57">
        <w:rPr>
          <w:noProof/>
        </w:rPr>
        <w:tab/>
      </w:r>
      <w:r w:rsidR="00D71E57">
        <w:rPr>
          <w:noProof/>
        </w:rPr>
        <w:fldChar w:fldCharType="begin"/>
      </w:r>
      <w:r w:rsidR="00D71E57">
        <w:rPr>
          <w:noProof/>
        </w:rPr>
        <w:instrText xml:space="preserve"> PAGEREF _Toc480449251 \h </w:instrText>
      </w:r>
      <w:r w:rsidR="00D71E57">
        <w:rPr>
          <w:noProof/>
        </w:rPr>
      </w:r>
      <w:r w:rsidR="00D71E57">
        <w:rPr>
          <w:noProof/>
        </w:rPr>
        <w:fldChar w:fldCharType="separate"/>
      </w:r>
      <w:r w:rsidR="00C64504">
        <w:rPr>
          <w:noProof/>
        </w:rPr>
        <w:t>18</w:t>
      </w:r>
      <w:r w:rsidR="00D71E57">
        <w:rPr>
          <w:noProof/>
        </w:rPr>
        <w:fldChar w:fldCharType="end"/>
      </w:r>
    </w:p>
    <w:p w14:paraId="7BFB81CD" w14:textId="5B0D90B7" w:rsidR="00D71E57" w:rsidRDefault="006C2E3A">
      <w:pPr>
        <w:pStyle w:val="TOC1"/>
        <w:rPr>
          <w:rFonts w:asciiTheme="minorHAnsi" w:eastAsiaTheme="minorEastAsia" w:hAnsiTheme="minorHAnsi" w:cstheme="minorBidi"/>
          <w:caps w:val="0"/>
          <w:noProof/>
          <w:sz w:val="22"/>
          <w:lang w:eastAsia="en-GB"/>
        </w:rPr>
      </w:pPr>
      <w:r>
        <w:rPr>
          <w:noProof/>
        </w:rPr>
        <w:tab/>
      </w:r>
      <w:r w:rsidR="00D71E57">
        <w:rPr>
          <w:noProof/>
        </w:rPr>
        <w:t>Minimum Quality Threshold</w:t>
      </w:r>
      <w:r w:rsidR="00D71E57">
        <w:rPr>
          <w:noProof/>
        </w:rPr>
        <w:tab/>
      </w:r>
      <w:r w:rsidR="00D71E57">
        <w:rPr>
          <w:noProof/>
        </w:rPr>
        <w:fldChar w:fldCharType="begin"/>
      </w:r>
      <w:r w:rsidR="00D71E57">
        <w:rPr>
          <w:noProof/>
        </w:rPr>
        <w:instrText xml:space="preserve"> PAGEREF _Toc480449252 \h </w:instrText>
      </w:r>
      <w:r w:rsidR="00D71E57">
        <w:rPr>
          <w:noProof/>
        </w:rPr>
      </w:r>
      <w:r w:rsidR="00D71E57">
        <w:rPr>
          <w:noProof/>
        </w:rPr>
        <w:fldChar w:fldCharType="separate"/>
      </w:r>
      <w:r w:rsidR="00C64504">
        <w:rPr>
          <w:noProof/>
        </w:rPr>
        <w:t>18</w:t>
      </w:r>
      <w:r w:rsidR="00D71E57">
        <w:rPr>
          <w:noProof/>
        </w:rPr>
        <w:fldChar w:fldCharType="end"/>
      </w:r>
    </w:p>
    <w:p w14:paraId="7AAF8C02" w14:textId="77777777" w:rsidR="00D71E57" w:rsidRDefault="00D71E57">
      <w:pPr>
        <w:pStyle w:val="TOC1"/>
        <w:rPr>
          <w:rFonts w:asciiTheme="minorHAnsi" w:eastAsiaTheme="minorEastAsia" w:hAnsiTheme="minorHAnsi" w:cstheme="minorBidi"/>
          <w:caps w:val="0"/>
          <w:noProof/>
          <w:sz w:val="22"/>
          <w:lang w:eastAsia="en-GB"/>
        </w:rPr>
      </w:pPr>
      <w:r w:rsidRPr="00125A17">
        <w:rPr>
          <w:caps w:val="0"/>
          <w:noProof/>
        </w:rPr>
        <w:t>5.</w:t>
      </w:r>
      <w:r>
        <w:rPr>
          <w:rFonts w:asciiTheme="minorHAnsi" w:eastAsiaTheme="minorEastAsia" w:hAnsiTheme="minorHAnsi" w:cstheme="minorBidi"/>
          <w:caps w:val="0"/>
          <w:noProof/>
          <w:sz w:val="22"/>
          <w:lang w:eastAsia="en-GB"/>
        </w:rPr>
        <w:tab/>
      </w:r>
      <w:r>
        <w:rPr>
          <w:noProof/>
        </w:rPr>
        <w:t>Tender Clarification Meeting</w:t>
      </w:r>
      <w:r>
        <w:rPr>
          <w:noProof/>
        </w:rPr>
        <w:tab/>
      </w:r>
      <w:r>
        <w:rPr>
          <w:noProof/>
        </w:rPr>
        <w:fldChar w:fldCharType="begin"/>
      </w:r>
      <w:r>
        <w:rPr>
          <w:noProof/>
        </w:rPr>
        <w:instrText xml:space="preserve"> PAGEREF _Toc480449253 \h </w:instrText>
      </w:r>
      <w:r>
        <w:rPr>
          <w:noProof/>
        </w:rPr>
      </w:r>
      <w:r>
        <w:rPr>
          <w:noProof/>
        </w:rPr>
        <w:fldChar w:fldCharType="separate"/>
      </w:r>
      <w:r w:rsidR="00C64504">
        <w:rPr>
          <w:noProof/>
        </w:rPr>
        <w:t>19</w:t>
      </w:r>
      <w:r>
        <w:rPr>
          <w:noProof/>
        </w:rPr>
        <w:fldChar w:fldCharType="end"/>
      </w:r>
    </w:p>
    <w:p w14:paraId="3B9B105A" w14:textId="77777777" w:rsidR="00D71E57" w:rsidRDefault="00D71E57">
      <w:pPr>
        <w:pStyle w:val="TOC1"/>
        <w:rPr>
          <w:rFonts w:asciiTheme="minorHAnsi" w:eastAsiaTheme="minorEastAsia" w:hAnsiTheme="minorHAnsi" w:cstheme="minorBidi"/>
          <w:caps w:val="0"/>
          <w:noProof/>
          <w:sz w:val="22"/>
          <w:lang w:eastAsia="en-GB"/>
        </w:rPr>
      </w:pPr>
      <w:r w:rsidRPr="00125A17">
        <w:rPr>
          <w:caps w:val="0"/>
          <w:noProof/>
        </w:rPr>
        <w:t>6.</w:t>
      </w:r>
      <w:r>
        <w:rPr>
          <w:rFonts w:asciiTheme="minorHAnsi" w:eastAsiaTheme="minorEastAsia" w:hAnsiTheme="minorHAnsi" w:cstheme="minorBidi"/>
          <w:caps w:val="0"/>
          <w:noProof/>
          <w:sz w:val="22"/>
          <w:lang w:eastAsia="en-GB"/>
        </w:rPr>
        <w:tab/>
      </w:r>
      <w:r>
        <w:rPr>
          <w:noProof/>
        </w:rPr>
        <w:t>Clarification</w:t>
      </w:r>
      <w:r>
        <w:rPr>
          <w:noProof/>
        </w:rPr>
        <w:tab/>
      </w:r>
      <w:r>
        <w:rPr>
          <w:noProof/>
        </w:rPr>
        <w:fldChar w:fldCharType="begin"/>
      </w:r>
      <w:r>
        <w:rPr>
          <w:noProof/>
        </w:rPr>
        <w:instrText xml:space="preserve"> PAGEREF _Toc480449254 \h </w:instrText>
      </w:r>
      <w:r>
        <w:rPr>
          <w:noProof/>
        </w:rPr>
      </w:r>
      <w:r>
        <w:rPr>
          <w:noProof/>
        </w:rPr>
        <w:fldChar w:fldCharType="separate"/>
      </w:r>
      <w:r w:rsidR="00C64504">
        <w:rPr>
          <w:noProof/>
        </w:rPr>
        <w:t>19</w:t>
      </w:r>
      <w:r>
        <w:rPr>
          <w:noProof/>
        </w:rPr>
        <w:fldChar w:fldCharType="end"/>
      </w:r>
    </w:p>
    <w:p w14:paraId="46CF2EA0" w14:textId="77777777" w:rsidR="00D71E57" w:rsidRDefault="00D71E57">
      <w:pPr>
        <w:pStyle w:val="TOC1"/>
        <w:rPr>
          <w:rFonts w:asciiTheme="minorHAnsi" w:eastAsiaTheme="minorEastAsia" w:hAnsiTheme="minorHAnsi" w:cstheme="minorBidi"/>
          <w:caps w:val="0"/>
          <w:noProof/>
          <w:sz w:val="22"/>
          <w:lang w:eastAsia="en-GB"/>
        </w:rPr>
      </w:pPr>
      <w:r w:rsidRPr="00125A17">
        <w:rPr>
          <w:caps w:val="0"/>
          <w:noProof/>
        </w:rPr>
        <w:t>7.</w:t>
      </w:r>
      <w:r>
        <w:rPr>
          <w:rFonts w:asciiTheme="minorHAnsi" w:eastAsiaTheme="minorEastAsia" w:hAnsiTheme="minorHAnsi" w:cstheme="minorBidi"/>
          <w:caps w:val="0"/>
          <w:noProof/>
          <w:sz w:val="22"/>
          <w:lang w:eastAsia="en-GB"/>
        </w:rPr>
        <w:tab/>
      </w:r>
      <w:r>
        <w:rPr>
          <w:noProof/>
        </w:rPr>
        <w:t>Price Evaluation Process</w:t>
      </w:r>
      <w:r>
        <w:rPr>
          <w:noProof/>
        </w:rPr>
        <w:tab/>
      </w:r>
      <w:r>
        <w:rPr>
          <w:noProof/>
        </w:rPr>
        <w:fldChar w:fldCharType="begin"/>
      </w:r>
      <w:r>
        <w:rPr>
          <w:noProof/>
        </w:rPr>
        <w:instrText xml:space="preserve"> PAGEREF _Toc480449255 \h </w:instrText>
      </w:r>
      <w:r>
        <w:rPr>
          <w:noProof/>
        </w:rPr>
      </w:r>
      <w:r>
        <w:rPr>
          <w:noProof/>
        </w:rPr>
        <w:fldChar w:fldCharType="separate"/>
      </w:r>
      <w:r w:rsidR="00C64504">
        <w:rPr>
          <w:noProof/>
        </w:rPr>
        <w:t>20</w:t>
      </w:r>
      <w:r>
        <w:rPr>
          <w:noProof/>
        </w:rPr>
        <w:fldChar w:fldCharType="end"/>
      </w:r>
    </w:p>
    <w:p w14:paraId="153C997A" w14:textId="3275A9CD" w:rsidR="00D71E57" w:rsidRDefault="006C2E3A">
      <w:pPr>
        <w:pStyle w:val="TOC1"/>
        <w:rPr>
          <w:rFonts w:asciiTheme="minorHAnsi" w:eastAsiaTheme="minorEastAsia" w:hAnsiTheme="minorHAnsi" w:cstheme="minorBidi"/>
          <w:caps w:val="0"/>
          <w:noProof/>
          <w:sz w:val="22"/>
          <w:lang w:eastAsia="en-GB"/>
        </w:rPr>
      </w:pPr>
      <w:r>
        <w:rPr>
          <w:noProof/>
        </w:rPr>
        <w:tab/>
      </w:r>
      <w:r w:rsidR="00D71E57">
        <w:rPr>
          <w:noProof/>
        </w:rPr>
        <w:t>Consolidated Score</w:t>
      </w:r>
      <w:r w:rsidR="00D71E57">
        <w:rPr>
          <w:noProof/>
        </w:rPr>
        <w:tab/>
      </w:r>
      <w:r w:rsidR="00D71E57">
        <w:rPr>
          <w:noProof/>
        </w:rPr>
        <w:fldChar w:fldCharType="begin"/>
      </w:r>
      <w:r w:rsidR="00D71E57">
        <w:rPr>
          <w:noProof/>
        </w:rPr>
        <w:instrText xml:space="preserve"> PAGEREF _Toc480449256 \h </w:instrText>
      </w:r>
      <w:r w:rsidR="00D71E57">
        <w:rPr>
          <w:noProof/>
        </w:rPr>
      </w:r>
      <w:r w:rsidR="00D71E57">
        <w:rPr>
          <w:noProof/>
        </w:rPr>
        <w:fldChar w:fldCharType="separate"/>
      </w:r>
      <w:r w:rsidR="00C64504">
        <w:rPr>
          <w:noProof/>
        </w:rPr>
        <w:t>21</w:t>
      </w:r>
      <w:r w:rsidR="00D71E57">
        <w:rPr>
          <w:noProof/>
        </w:rPr>
        <w:fldChar w:fldCharType="end"/>
      </w:r>
    </w:p>
    <w:p w14:paraId="50D89FA2" w14:textId="77777777" w:rsidR="00D71E57" w:rsidRDefault="00D71E57">
      <w:pPr>
        <w:pStyle w:val="TOC1"/>
        <w:rPr>
          <w:rFonts w:asciiTheme="minorHAnsi" w:eastAsiaTheme="minorEastAsia" w:hAnsiTheme="minorHAnsi" w:cstheme="minorBidi"/>
          <w:caps w:val="0"/>
          <w:noProof/>
          <w:sz w:val="22"/>
          <w:lang w:eastAsia="en-GB"/>
        </w:rPr>
      </w:pPr>
      <w:r w:rsidRPr="00125A17">
        <w:rPr>
          <w:caps w:val="0"/>
          <w:noProof/>
        </w:rPr>
        <w:t>8.</w:t>
      </w:r>
      <w:r>
        <w:rPr>
          <w:rFonts w:asciiTheme="minorHAnsi" w:eastAsiaTheme="minorEastAsia" w:hAnsiTheme="minorHAnsi" w:cstheme="minorBidi"/>
          <w:caps w:val="0"/>
          <w:noProof/>
          <w:sz w:val="22"/>
          <w:lang w:eastAsia="en-GB"/>
        </w:rPr>
        <w:tab/>
      </w:r>
      <w:r>
        <w:rPr>
          <w:noProof/>
        </w:rPr>
        <w:t>CONTRACT AWARD</w:t>
      </w:r>
      <w:r>
        <w:rPr>
          <w:noProof/>
        </w:rPr>
        <w:tab/>
      </w:r>
      <w:r>
        <w:rPr>
          <w:noProof/>
        </w:rPr>
        <w:fldChar w:fldCharType="begin"/>
      </w:r>
      <w:r>
        <w:rPr>
          <w:noProof/>
        </w:rPr>
        <w:instrText xml:space="preserve"> PAGEREF _Toc480449257 \h </w:instrText>
      </w:r>
      <w:r>
        <w:rPr>
          <w:noProof/>
        </w:rPr>
      </w:r>
      <w:r>
        <w:rPr>
          <w:noProof/>
        </w:rPr>
        <w:fldChar w:fldCharType="separate"/>
      </w:r>
      <w:r w:rsidR="00C64504">
        <w:rPr>
          <w:noProof/>
        </w:rPr>
        <w:t>22</w:t>
      </w:r>
      <w:r>
        <w:rPr>
          <w:noProof/>
        </w:rPr>
        <w:fldChar w:fldCharType="end"/>
      </w:r>
    </w:p>
    <w:p w14:paraId="40655F1F" w14:textId="2863C95D" w:rsidR="00001903" w:rsidRDefault="00F62CB1" w:rsidP="00ED1187">
      <w:pPr>
        <w:rPr>
          <w:rFonts w:ascii="Calibri" w:eastAsia="STZhongsong" w:hAnsi="Calibri"/>
          <w:caps/>
          <w:lang w:eastAsia="zh-CN"/>
        </w:rPr>
      </w:pPr>
      <w:r>
        <w:rPr>
          <w:rFonts w:ascii="Calibri" w:eastAsia="STZhongsong" w:hAnsi="Calibri"/>
          <w:caps/>
          <w:lang w:eastAsia="zh-CN"/>
        </w:rPr>
        <w:fldChar w:fldCharType="end"/>
      </w:r>
      <w:bookmarkStart w:id="3" w:name="_Toc285814857"/>
      <w:bookmarkStart w:id="4" w:name="_Toc285814860"/>
      <w:bookmarkStart w:id="5" w:name="_Toc285814869"/>
      <w:bookmarkStart w:id="6" w:name="_Toc285814876"/>
      <w:bookmarkEnd w:id="1"/>
      <w:bookmarkEnd w:id="2"/>
      <w:bookmarkEnd w:id="3"/>
      <w:bookmarkEnd w:id="4"/>
      <w:bookmarkEnd w:id="5"/>
      <w:bookmarkEnd w:id="6"/>
    </w:p>
    <w:p w14:paraId="42C34D1B" w14:textId="77777777" w:rsidR="00D71E57" w:rsidRDefault="00D71E57" w:rsidP="00ED1187"/>
    <w:p w14:paraId="05CE6F48" w14:textId="507859B4" w:rsidR="004C0602" w:rsidRDefault="004C0602">
      <w:pPr>
        <w:rPr>
          <w:rFonts w:ascii="Arial" w:eastAsia="STZhongsong" w:hAnsi="Arial"/>
          <w:b/>
          <w:caps/>
          <w:color w:val="00AE9C"/>
          <w:sz w:val="24"/>
          <w:szCs w:val="24"/>
          <w:lang w:eastAsia="zh-CN"/>
        </w:rPr>
      </w:pPr>
      <w:bookmarkStart w:id="7" w:name="_Toc474764336"/>
      <w:r>
        <w:br w:type="page"/>
      </w:r>
    </w:p>
    <w:p w14:paraId="341640E2" w14:textId="77777777" w:rsidR="00ED1187" w:rsidRDefault="00ED1187" w:rsidP="00ED1187">
      <w:pPr>
        <w:pStyle w:val="Heading1"/>
        <w:numPr>
          <w:ilvl w:val="0"/>
          <w:numId w:val="0"/>
        </w:numPr>
        <w:ind w:left="720" w:hanging="720"/>
      </w:pPr>
    </w:p>
    <w:p w14:paraId="0C52745B" w14:textId="77777777" w:rsidR="004C0602" w:rsidRDefault="004C0602" w:rsidP="00ED1187">
      <w:pPr>
        <w:pStyle w:val="Heading1"/>
        <w:numPr>
          <w:ilvl w:val="0"/>
          <w:numId w:val="0"/>
        </w:numPr>
        <w:ind w:left="720" w:hanging="720"/>
      </w:pPr>
    </w:p>
    <w:p w14:paraId="6950A471" w14:textId="74177D49" w:rsidR="00001903" w:rsidRDefault="00001903" w:rsidP="00001903">
      <w:pPr>
        <w:pStyle w:val="Heading1"/>
      </w:pPr>
      <w:bookmarkStart w:id="8" w:name="_Toc480449242"/>
      <w:r w:rsidRPr="001F70E1">
        <w:t>tender EVALUATION</w:t>
      </w:r>
      <w:bookmarkEnd w:id="7"/>
      <w:r>
        <w:t xml:space="preserve"> procedure</w:t>
      </w:r>
      <w:bookmarkEnd w:id="8"/>
    </w:p>
    <w:p w14:paraId="514EC2BC" w14:textId="007FAC16" w:rsidR="00001903" w:rsidRDefault="00001903" w:rsidP="00A63A6D">
      <w:pPr>
        <w:pStyle w:val="Heading2"/>
        <w:numPr>
          <w:ilvl w:val="1"/>
          <w:numId w:val="23"/>
        </w:numPr>
      </w:pPr>
      <w:r>
        <w:t>T</w:t>
      </w:r>
      <w:r w:rsidRPr="00001903">
        <w:t xml:space="preserve">his document sets out how </w:t>
      </w:r>
      <w:r>
        <w:t>we will</w:t>
      </w:r>
      <w:r w:rsidRPr="00001903">
        <w:t xml:space="preserve"> evaluate tender responses</w:t>
      </w:r>
      <w:r>
        <w:t xml:space="preserve"> i</w:t>
      </w:r>
      <w:r w:rsidRPr="00001903">
        <w:t xml:space="preserve">n </w:t>
      </w:r>
      <w:r>
        <w:t>order to ensure</w:t>
      </w:r>
      <w:r w:rsidRPr="00001903">
        <w:t xml:space="preserve"> an open, fair and transparent assessment</w:t>
      </w:r>
      <w:r>
        <w:t xml:space="preserve"> of tenders</w:t>
      </w:r>
      <w:r w:rsidRPr="00001903">
        <w:t xml:space="preserve">.  It outlines the evaluation criteria and respective weightings, as well as the evaluation methodology to be applied. </w:t>
      </w:r>
    </w:p>
    <w:p w14:paraId="774BDA88" w14:textId="3D99BECE" w:rsidR="00001903" w:rsidRDefault="00001903" w:rsidP="00001903">
      <w:pPr>
        <w:pStyle w:val="Heading2"/>
      </w:pPr>
      <w:r>
        <w:t>The evaluation procedure is divided into the following key stages, which may run concurrently or in any order:</w:t>
      </w:r>
    </w:p>
    <w:p w14:paraId="0AAFAA9F" w14:textId="77777777" w:rsidR="00FB392B" w:rsidRDefault="00FB392B" w:rsidP="00A63A6D">
      <w:pPr>
        <w:pStyle w:val="Bullet"/>
        <w:numPr>
          <w:ilvl w:val="0"/>
          <w:numId w:val="22"/>
        </w:numPr>
      </w:pPr>
      <w:r>
        <w:t>Compliance/Validation Stage</w:t>
      </w:r>
    </w:p>
    <w:p w14:paraId="10315E72" w14:textId="77777777" w:rsidR="00FB392B" w:rsidRDefault="00FB392B" w:rsidP="00A63A6D">
      <w:pPr>
        <w:pStyle w:val="Bullet"/>
        <w:numPr>
          <w:ilvl w:val="0"/>
          <w:numId w:val="22"/>
        </w:numPr>
      </w:pPr>
      <w:r>
        <w:t>Selection Stage</w:t>
      </w:r>
    </w:p>
    <w:p w14:paraId="1AEB5C8F" w14:textId="0BE46ED7" w:rsidR="00853201" w:rsidRDefault="00FB392B" w:rsidP="00A63A6D">
      <w:pPr>
        <w:pStyle w:val="Bullet"/>
        <w:numPr>
          <w:ilvl w:val="0"/>
          <w:numId w:val="22"/>
        </w:numPr>
      </w:pPr>
      <w:r>
        <w:t>Award Stage</w:t>
      </w:r>
    </w:p>
    <w:p w14:paraId="557CE45A" w14:textId="77777777" w:rsidR="00853201" w:rsidRDefault="00853201" w:rsidP="00853201">
      <w:pPr>
        <w:pStyle w:val="Bullet"/>
        <w:tabs>
          <w:tab w:val="clear" w:pos="1800"/>
        </w:tabs>
        <w:ind w:left="1440" w:firstLine="0"/>
      </w:pPr>
    </w:p>
    <w:p w14:paraId="4A22EEAF" w14:textId="3E4CDE36" w:rsidR="00FB392B" w:rsidRDefault="00FB392B" w:rsidP="00FB392B">
      <w:pPr>
        <w:pStyle w:val="Heading2"/>
      </w:pPr>
      <w:r>
        <w:t xml:space="preserve">An Evaluation Panel consisting of suitably experienced members from </w:t>
      </w:r>
      <w:r w:rsidR="00FE6450" w:rsidRPr="004C0602">
        <w:t>D</w:t>
      </w:r>
      <w:r w:rsidR="009F31D7" w:rsidRPr="004C0602">
        <w:t xml:space="preserve">epartment of </w:t>
      </w:r>
      <w:r w:rsidR="00FE6450" w:rsidRPr="004C0602">
        <w:t>H</w:t>
      </w:r>
      <w:r w:rsidR="009F31D7" w:rsidRPr="004C0602">
        <w:t xml:space="preserve">ealth </w:t>
      </w:r>
      <w:r w:rsidR="00856090" w:rsidRPr="004C0602">
        <w:t>- Healthy</w:t>
      </w:r>
      <w:r w:rsidR="00FE6450" w:rsidRPr="004C0602">
        <w:t xml:space="preserve"> Start Vitamins, NHS Business Services Authority (Contract Management), and D</w:t>
      </w:r>
      <w:r w:rsidR="009F31D7" w:rsidRPr="004C0602">
        <w:t xml:space="preserve">epartment of </w:t>
      </w:r>
      <w:r w:rsidR="00FE6450" w:rsidRPr="004C0602">
        <w:t>H</w:t>
      </w:r>
      <w:r w:rsidR="009F31D7" w:rsidRPr="004C0602">
        <w:t>ealth</w:t>
      </w:r>
      <w:r w:rsidR="00FE6450" w:rsidRPr="004C0602">
        <w:t xml:space="preserve"> Procurement Services</w:t>
      </w:r>
      <w:r>
        <w:t xml:space="preserve"> will carry out the evaluation.  A consensus manager will act as moderator during the Selection and Award stages of the evaluation.</w:t>
      </w:r>
    </w:p>
    <w:p w14:paraId="41F907DF" w14:textId="75BB15F0" w:rsidR="00001903" w:rsidRDefault="00FB392B" w:rsidP="00FB392B">
      <w:pPr>
        <w:pStyle w:val="Heading2"/>
      </w:pPr>
      <w:r>
        <w:t>We reserve the right (as we are entitled to) to amend the evaluation criteria and the weightings.  We will only do so upon prior written notification being given to participating Potential Providers.</w:t>
      </w:r>
    </w:p>
    <w:p w14:paraId="35B4F32D" w14:textId="0B8057D7" w:rsidR="00001903" w:rsidRDefault="00001903" w:rsidP="00FB392B">
      <w:pPr>
        <w:pStyle w:val="Heading1"/>
      </w:pPr>
      <w:bookmarkStart w:id="9" w:name="_Toc480449243"/>
      <w:r w:rsidRPr="0040469F">
        <w:t>Compliance/validation</w:t>
      </w:r>
      <w:r w:rsidR="000F79C5">
        <w:t xml:space="preserve"> stage</w:t>
      </w:r>
      <w:bookmarkEnd w:id="9"/>
    </w:p>
    <w:p w14:paraId="1DBD506B" w14:textId="4B49D5CC" w:rsidR="003056F1" w:rsidRDefault="00001903" w:rsidP="00ED1187">
      <w:pPr>
        <w:pStyle w:val="Heading2"/>
      </w:pPr>
      <w:r>
        <w:t xml:space="preserve">We will check your Tender to ensure it is compliant </w:t>
      </w:r>
      <w:r w:rsidR="00FB392B">
        <w:t xml:space="preserve">with the requirements of this Procurement </w:t>
      </w:r>
      <w:r>
        <w:t>and</w:t>
      </w:r>
      <w:r w:rsidR="00FB392B">
        <w:t xml:space="preserve"> to ensure</w:t>
      </w:r>
      <w:r>
        <w:t xml:space="preserve"> that your responses are valid. This includes satisfying all the participation requirements listed in </w:t>
      </w:r>
      <w:r w:rsidR="00D71E57">
        <w:t>‘</w:t>
      </w:r>
      <w:r w:rsidR="00ED1187" w:rsidRPr="00856090">
        <w:t>Attachment 2 – Terms of Participation</w:t>
      </w:r>
      <w:r w:rsidR="00D71E57">
        <w:t>’</w:t>
      </w:r>
      <w:r>
        <w:t xml:space="preserve">. </w:t>
      </w:r>
    </w:p>
    <w:p w14:paraId="25458283" w14:textId="02C2D87E" w:rsidR="00FB392B" w:rsidRDefault="00001903" w:rsidP="00FB392B">
      <w:pPr>
        <w:pStyle w:val="Heading2"/>
      </w:pPr>
      <w:r w:rsidRPr="00852AC6">
        <w:t>We may exclude Potential Providers that do not provide full and accurate information.</w:t>
      </w:r>
    </w:p>
    <w:p w14:paraId="0C380A04" w14:textId="7DA275AD" w:rsidR="00001903" w:rsidRDefault="00001903" w:rsidP="003056F1">
      <w:pPr>
        <w:pStyle w:val="Heading1"/>
      </w:pPr>
      <w:bookmarkStart w:id="10" w:name="_Toc480449244"/>
      <w:r w:rsidRPr="0040469F">
        <w:t>Selection</w:t>
      </w:r>
      <w:r>
        <w:t xml:space="preserve"> Stage</w:t>
      </w:r>
      <w:r w:rsidR="00EB32AA">
        <w:t xml:space="preserve"> and the Selection Questionnaire (“SQ”)</w:t>
      </w:r>
      <w:bookmarkEnd w:id="10"/>
    </w:p>
    <w:p w14:paraId="6443792F" w14:textId="1C5F6BC1" w:rsidR="00EB32AA" w:rsidRDefault="00001903" w:rsidP="00ED1187">
      <w:pPr>
        <w:pStyle w:val="Heading2"/>
      </w:pPr>
      <w:r>
        <w:t>The purpose of the selection stage is to assess your</w:t>
      </w:r>
      <w:r w:rsidRPr="007E01C4">
        <w:t xml:space="preserve"> suitability and capability to perform the contract</w:t>
      </w:r>
      <w:r w:rsidR="00EB32AA">
        <w:t xml:space="preserve">.  You must complete the Selection Questionnaire provided </w:t>
      </w:r>
      <w:r w:rsidR="00EB32AA" w:rsidRPr="00856090">
        <w:t xml:space="preserve">in </w:t>
      </w:r>
      <w:r w:rsidR="00D71E57">
        <w:t>‘</w:t>
      </w:r>
      <w:r w:rsidR="00ED1187" w:rsidRPr="00856090">
        <w:t xml:space="preserve">Attachment 6 – </w:t>
      </w:r>
      <w:r w:rsidR="00856090" w:rsidRPr="00856090">
        <w:t xml:space="preserve">Participation Requirements and </w:t>
      </w:r>
      <w:r w:rsidR="00ED1187" w:rsidRPr="00856090">
        <w:t>Selection Questionnaire</w:t>
      </w:r>
      <w:r w:rsidR="00D71E57">
        <w:t>’</w:t>
      </w:r>
      <w:r w:rsidR="00EB32AA" w:rsidRPr="00856090">
        <w:t>.</w:t>
      </w:r>
      <w:r w:rsidR="00EB32AA">
        <w:t xml:space="preserve">  It is based on the template that all Government departments must use following </w:t>
      </w:r>
      <w:hyperlink r:id="rId14" w:history="1">
        <w:r w:rsidR="00EB32AA" w:rsidRPr="00FC5ABA">
          <w:rPr>
            <w:rStyle w:val="Hyperlink"/>
          </w:rPr>
          <w:t>Procurement policy note 8/16</w:t>
        </w:r>
      </w:hyperlink>
      <w:r w:rsidR="00EB32AA">
        <w:t xml:space="preserve">. </w:t>
      </w:r>
      <w:r w:rsidR="00EB32AA" w:rsidRPr="00656C0D">
        <w:t xml:space="preserve">Some questions </w:t>
      </w:r>
      <w:r w:rsidR="00EB32AA">
        <w:t>ask for</w:t>
      </w:r>
      <w:r w:rsidR="00EB32AA" w:rsidRPr="00656C0D">
        <w:t xml:space="preserve"> essential details about your organisation. Other questions seek to find out about your financial health and your tech</w:t>
      </w:r>
      <w:r w:rsidR="00EB32AA">
        <w:t xml:space="preserve">nical and professional ability.  </w:t>
      </w:r>
    </w:p>
    <w:p w14:paraId="049825BF" w14:textId="5CA50BD5" w:rsidR="005B7080" w:rsidRDefault="00EB32AA" w:rsidP="00750F0E">
      <w:pPr>
        <w:pStyle w:val="Heading2"/>
        <w:tabs>
          <w:tab w:val="clear" w:pos="720"/>
        </w:tabs>
      </w:pPr>
      <w:r>
        <w:t>We will assess your responses</w:t>
      </w:r>
      <w:r w:rsidR="00001903">
        <w:t xml:space="preserve"> in accordance with </w:t>
      </w:r>
      <w:r w:rsidR="00001903" w:rsidRPr="000F04DE">
        <w:t>the selection criteria, guidance and scoring matrix set out in</w:t>
      </w:r>
      <w:r w:rsidR="000F79C5">
        <w:t xml:space="preserve"> the </w:t>
      </w:r>
      <w:r w:rsidR="000F79C5">
        <w:fldChar w:fldCharType="begin"/>
      </w:r>
      <w:r w:rsidR="000F79C5">
        <w:instrText xml:space="preserve"> REF _Ref476734664 \h </w:instrText>
      </w:r>
      <w:r w:rsidR="000F79C5">
        <w:fldChar w:fldCharType="separate"/>
      </w:r>
      <w:r w:rsidR="00E55E56">
        <w:t>Selection Questionnaire Assessment</w:t>
      </w:r>
      <w:r w:rsidR="000F79C5">
        <w:fldChar w:fldCharType="end"/>
      </w:r>
      <w:r w:rsidR="000F79C5">
        <w:t xml:space="preserve"> section below</w:t>
      </w:r>
      <w:r w:rsidR="00001903">
        <w:t xml:space="preserve">.  </w:t>
      </w:r>
      <w:r w:rsidR="003056F1">
        <w:t xml:space="preserve">We will exclude Potential Providers that </w:t>
      </w:r>
      <w:r w:rsidR="00001903">
        <w:t xml:space="preserve">do not meet the selection </w:t>
      </w:r>
      <w:r w:rsidR="003056F1">
        <w:t>criteria.</w:t>
      </w:r>
    </w:p>
    <w:p w14:paraId="5C896A74" w14:textId="77777777" w:rsidR="003056F1" w:rsidRPr="000F79C5" w:rsidRDefault="003056F1" w:rsidP="00D05E3E">
      <w:pPr>
        <w:pStyle w:val="Heading2"/>
        <w:numPr>
          <w:ilvl w:val="0"/>
          <w:numId w:val="0"/>
        </w:numPr>
        <w:ind w:left="720" w:hanging="720"/>
      </w:pPr>
    </w:p>
    <w:p w14:paraId="013D5BF9" w14:textId="77777777" w:rsidR="00EB32AA" w:rsidRPr="001355E3" w:rsidRDefault="00EB32AA" w:rsidP="00D6038A">
      <w:pPr>
        <w:pStyle w:val="Subhead"/>
      </w:pPr>
      <w:bookmarkStart w:id="11" w:name="_Toc464472634"/>
      <w:bookmarkStart w:id="12" w:name="_Toc468365158"/>
      <w:bookmarkStart w:id="13" w:name="_Ref476734664"/>
      <w:bookmarkStart w:id="14" w:name="_Toc480449245"/>
      <w:r>
        <w:t>Selection Questionnaire Assessment</w:t>
      </w:r>
      <w:bookmarkEnd w:id="11"/>
      <w:bookmarkEnd w:id="12"/>
      <w:bookmarkEnd w:id="13"/>
      <w:bookmarkEnd w:id="14"/>
    </w:p>
    <w:p w14:paraId="29FE0A2B" w14:textId="77777777" w:rsidR="00EB32AA" w:rsidRPr="004C3E28" w:rsidRDefault="00EB32AA" w:rsidP="00EB32AA">
      <w:pPr>
        <w:pStyle w:val="Heading1"/>
        <w:numPr>
          <w:ilvl w:val="0"/>
          <w:numId w:val="0"/>
        </w:numPr>
        <w:rPr>
          <w:sz w:val="22"/>
          <w:szCs w:val="22"/>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804"/>
        <w:gridCol w:w="1382"/>
      </w:tblGrid>
      <w:tr w:rsidR="00EB32AA" w:rsidRPr="00B60016" w14:paraId="476E83D2" w14:textId="77777777" w:rsidTr="00EA2ACA">
        <w:tc>
          <w:tcPr>
            <w:tcW w:w="10421" w:type="dxa"/>
            <w:gridSpan w:val="3"/>
            <w:shd w:val="clear" w:color="auto" w:fill="00AE9C"/>
          </w:tcPr>
          <w:p w14:paraId="11D8DBA2" w14:textId="77777777" w:rsidR="00EB32AA" w:rsidRPr="00B60016" w:rsidRDefault="00EB32AA" w:rsidP="00750F0E">
            <w:pPr>
              <w:pStyle w:val="BodyText"/>
              <w:spacing w:before="120" w:after="0"/>
              <w:jc w:val="center"/>
              <w:rPr>
                <w:b/>
                <w:sz w:val="22"/>
              </w:rPr>
            </w:pPr>
            <w:r>
              <w:rPr>
                <w:b/>
                <w:color w:val="FFFFFF" w:themeColor="background1"/>
                <w:sz w:val="22"/>
              </w:rPr>
              <w:t>SELECTION CRITERIA</w:t>
            </w:r>
          </w:p>
        </w:tc>
      </w:tr>
      <w:tr w:rsidR="00EB32AA" w:rsidRPr="00B60016" w14:paraId="7775FCE6" w14:textId="77777777" w:rsidTr="00EA2ACA">
        <w:tc>
          <w:tcPr>
            <w:tcW w:w="10421" w:type="dxa"/>
            <w:gridSpan w:val="3"/>
            <w:shd w:val="clear" w:color="auto" w:fill="00AE9C"/>
          </w:tcPr>
          <w:p w14:paraId="75C3E6B1" w14:textId="77777777" w:rsidR="00EB32AA" w:rsidRPr="00C101CC" w:rsidRDefault="00EB32AA" w:rsidP="00750F0E">
            <w:pPr>
              <w:pStyle w:val="BodyText"/>
              <w:spacing w:before="120" w:after="0"/>
              <w:jc w:val="center"/>
              <w:rPr>
                <w:b/>
                <w:color w:val="FFFFFF" w:themeColor="background1"/>
                <w:sz w:val="22"/>
              </w:rPr>
            </w:pPr>
            <w:r w:rsidRPr="00F96C97">
              <w:rPr>
                <w:b/>
                <w:color w:val="FFFFFF" w:themeColor="background1"/>
                <w:sz w:val="22"/>
              </w:rPr>
              <w:t xml:space="preserve">PART 1: POTENTIAL </w:t>
            </w:r>
            <w:r>
              <w:rPr>
                <w:b/>
                <w:color w:val="FFFFFF" w:themeColor="background1"/>
                <w:sz w:val="22"/>
              </w:rPr>
              <w:t>PROVIDER</w:t>
            </w:r>
            <w:r w:rsidRPr="00F96C97">
              <w:rPr>
                <w:b/>
                <w:color w:val="FFFFFF" w:themeColor="background1"/>
                <w:sz w:val="22"/>
              </w:rPr>
              <w:t xml:space="preserve"> INFORMATION</w:t>
            </w:r>
          </w:p>
        </w:tc>
      </w:tr>
      <w:tr w:rsidR="00EB32AA" w:rsidRPr="00B60016" w14:paraId="58F85BAC" w14:textId="77777777" w:rsidTr="00EA2ACA">
        <w:tc>
          <w:tcPr>
            <w:tcW w:w="2235" w:type="dxa"/>
            <w:shd w:val="clear" w:color="auto" w:fill="BFBFBF"/>
          </w:tcPr>
          <w:p w14:paraId="0473F347" w14:textId="77777777" w:rsidR="00EB32AA" w:rsidRPr="00B60016" w:rsidRDefault="00EB32AA" w:rsidP="00750F0E">
            <w:pPr>
              <w:pStyle w:val="BodyText"/>
              <w:spacing w:before="120" w:after="0"/>
              <w:jc w:val="center"/>
              <w:rPr>
                <w:b/>
                <w:sz w:val="22"/>
              </w:rPr>
            </w:pPr>
            <w:r w:rsidRPr="00B60016">
              <w:rPr>
                <w:b/>
                <w:sz w:val="22"/>
              </w:rPr>
              <w:t>Section</w:t>
            </w:r>
          </w:p>
        </w:tc>
        <w:tc>
          <w:tcPr>
            <w:tcW w:w="6804" w:type="dxa"/>
            <w:shd w:val="clear" w:color="auto" w:fill="BFBFBF"/>
          </w:tcPr>
          <w:p w14:paraId="6F4897AC" w14:textId="77777777" w:rsidR="00EB32AA" w:rsidRPr="00B60016" w:rsidRDefault="00EB32AA" w:rsidP="00750F0E">
            <w:pPr>
              <w:pStyle w:val="BodyText"/>
              <w:spacing w:before="120" w:after="0"/>
              <w:jc w:val="center"/>
              <w:rPr>
                <w:b/>
                <w:sz w:val="22"/>
              </w:rPr>
            </w:pPr>
            <w:r>
              <w:rPr>
                <w:b/>
                <w:sz w:val="22"/>
              </w:rPr>
              <w:t>Assessment Criteria</w:t>
            </w:r>
          </w:p>
        </w:tc>
        <w:tc>
          <w:tcPr>
            <w:tcW w:w="1382" w:type="dxa"/>
            <w:shd w:val="clear" w:color="auto" w:fill="BFBFBF"/>
          </w:tcPr>
          <w:p w14:paraId="4EEF9A1E" w14:textId="77777777" w:rsidR="00EB32AA" w:rsidRPr="00B60016" w:rsidRDefault="00EB32AA" w:rsidP="00750F0E">
            <w:pPr>
              <w:pStyle w:val="BodyText"/>
              <w:spacing w:before="120" w:after="0"/>
              <w:jc w:val="center"/>
              <w:rPr>
                <w:b/>
                <w:sz w:val="22"/>
              </w:rPr>
            </w:pPr>
            <w:r>
              <w:rPr>
                <w:b/>
                <w:sz w:val="22"/>
              </w:rPr>
              <w:t>Weighting</w:t>
            </w:r>
          </w:p>
        </w:tc>
      </w:tr>
      <w:tr w:rsidR="00EB32AA" w:rsidRPr="00B60016" w14:paraId="3151678F" w14:textId="77777777" w:rsidTr="00EA2ACA">
        <w:tc>
          <w:tcPr>
            <w:tcW w:w="2235" w:type="dxa"/>
            <w:shd w:val="clear" w:color="auto" w:fill="auto"/>
          </w:tcPr>
          <w:p w14:paraId="4AE1A91B" w14:textId="77777777" w:rsidR="00EB32AA" w:rsidRPr="005B1757" w:rsidRDefault="00EB32AA" w:rsidP="00750F0E">
            <w:pPr>
              <w:spacing w:after="240"/>
              <w:outlineLvl w:val="2"/>
              <w:rPr>
                <w:color w:val="000000"/>
                <w:szCs w:val="20"/>
              </w:rPr>
            </w:pPr>
            <w:r>
              <w:rPr>
                <w:color w:val="000000"/>
                <w:szCs w:val="20"/>
              </w:rPr>
              <w:t>Section 1: Potential Provide</w:t>
            </w:r>
            <w:r w:rsidRPr="005B1757">
              <w:rPr>
                <w:color w:val="000000"/>
                <w:szCs w:val="20"/>
              </w:rPr>
              <w:t>r information</w:t>
            </w:r>
          </w:p>
        </w:tc>
        <w:tc>
          <w:tcPr>
            <w:tcW w:w="6804" w:type="dxa"/>
            <w:shd w:val="clear" w:color="auto" w:fill="auto"/>
          </w:tcPr>
          <w:p w14:paraId="4E213F8F" w14:textId="77777777" w:rsidR="00EB32AA" w:rsidRDefault="00EB32AA" w:rsidP="00750F0E">
            <w:pPr>
              <w:spacing w:after="240"/>
              <w:outlineLvl w:val="2"/>
              <w:rPr>
                <w:color w:val="000000"/>
                <w:szCs w:val="20"/>
              </w:rPr>
            </w:pPr>
            <w:r w:rsidRPr="002B63F1">
              <w:rPr>
                <w:color w:val="000000"/>
                <w:szCs w:val="20"/>
              </w:rPr>
              <w:t xml:space="preserve">You are required to provide full and accurate information about who you are and what is your approach to this Procurement. </w:t>
            </w:r>
          </w:p>
          <w:p w14:paraId="6C90271D" w14:textId="77777777" w:rsidR="00EB32AA" w:rsidRPr="002B63F1" w:rsidRDefault="00EB32AA" w:rsidP="00750F0E">
            <w:pPr>
              <w:spacing w:after="240"/>
              <w:outlineLvl w:val="2"/>
              <w:rPr>
                <w:color w:val="000000"/>
                <w:szCs w:val="20"/>
              </w:rPr>
            </w:pPr>
            <w:r w:rsidRPr="003168D1">
              <w:rPr>
                <w:color w:val="000000"/>
                <w:szCs w:val="20"/>
              </w:rPr>
              <w:t xml:space="preserve">You are required to answer Yes to confirm your acceptance of the </w:t>
            </w:r>
            <w:r>
              <w:rPr>
                <w:color w:val="000000"/>
                <w:szCs w:val="20"/>
              </w:rPr>
              <w:t>participation requirements</w:t>
            </w:r>
            <w:r w:rsidRPr="003168D1">
              <w:rPr>
                <w:color w:val="000000"/>
                <w:szCs w:val="20"/>
              </w:rPr>
              <w:t xml:space="preserve"> set out in</w:t>
            </w:r>
            <w:r>
              <w:rPr>
                <w:color w:val="000000"/>
                <w:szCs w:val="20"/>
              </w:rPr>
              <w:t xml:space="preserve"> question 1.3</w:t>
            </w:r>
            <w:r w:rsidRPr="003168D1">
              <w:rPr>
                <w:color w:val="000000"/>
                <w:szCs w:val="20"/>
              </w:rPr>
              <w:t>. If you do not answer Yes to these questions you</w:t>
            </w:r>
            <w:r>
              <w:rPr>
                <w:color w:val="000000"/>
                <w:szCs w:val="20"/>
              </w:rPr>
              <w:t xml:space="preserve"> will not be permitted to </w:t>
            </w:r>
            <w:r w:rsidRPr="003168D1">
              <w:rPr>
                <w:color w:val="000000"/>
                <w:szCs w:val="20"/>
              </w:rPr>
              <w:t>participate in this Procurement.</w:t>
            </w:r>
          </w:p>
          <w:p w14:paraId="71397F64" w14:textId="77777777" w:rsidR="00EB32AA" w:rsidRPr="00D601AC" w:rsidRDefault="00EB32AA" w:rsidP="00750F0E">
            <w:pPr>
              <w:spacing w:after="240"/>
              <w:outlineLvl w:val="2"/>
              <w:rPr>
                <w:color w:val="000000"/>
                <w:szCs w:val="20"/>
              </w:rPr>
            </w:pPr>
            <w:r w:rsidRPr="00CE569C">
              <w:rPr>
                <w:color w:val="000000"/>
              </w:rPr>
              <w:t>We may exclude Potential Providers that do not provide full and accurate information.</w:t>
            </w:r>
          </w:p>
        </w:tc>
        <w:tc>
          <w:tcPr>
            <w:tcW w:w="1382" w:type="dxa"/>
          </w:tcPr>
          <w:p w14:paraId="45D902E8" w14:textId="77777777" w:rsidR="00EB32AA" w:rsidRPr="00D601AC" w:rsidRDefault="00EB32AA" w:rsidP="00750F0E">
            <w:pPr>
              <w:spacing w:after="240"/>
              <w:jc w:val="center"/>
              <w:outlineLvl w:val="2"/>
              <w:rPr>
                <w:color w:val="000000"/>
                <w:szCs w:val="20"/>
              </w:rPr>
            </w:pPr>
            <w:r w:rsidRPr="00D601AC">
              <w:rPr>
                <w:color w:val="000000"/>
                <w:szCs w:val="20"/>
              </w:rPr>
              <w:t>N/A</w:t>
            </w:r>
          </w:p>
        </w:tc>
      </w:tr>
      <w:tr w:rsidR="00EB32AA" w:rsidRPr="00B60016" w14:paraId="338BD5B1" w14:textId="77777777" w:rsidTr="00EA2ACA">
        <w:tc>
          <w:tcPr>
            <w:tcW w:w="10421" w:type="dxa"/>
            <w:gridSpan w:val="3"/>
            <w:shd w:val="clear" w:color="auto" w:fill="00AE9C"/>
          </w:tcPr>
          <w:p w14:paraId="1AFE944C" w14:textId="77777777" w:rsidR="00EB32AA" w:rsidRPr="00D601AC" w:rsidRDefault="00EB32AA" w:rsidP="00750F0E">
            <w:pPr>
              <w:spacing w:after="240"/>
              <w:jc w:val="center"/>
              <w:outlineLvl w:val="2"/>
              <w:rPr>
                <w:color w:val="000000"/>
                <w:szCs w:val="20"/>
              </w:rPr>
            </w:pPr>
            <w:r>
              <w:rPr>
                <w:b/>
                <w:color w:val="FFFFFF" w:themeColor="background1"/>
                <w:sz w:val="22"/>
              </w:rPr>
              <w:t>PART 2</w:t>
            </w:r>
            <w:r w:rsidRPr="00F96C97">
              <w:rPr>
                <w:b/>
                <w:color w:val="FFFFFF" w:themeColor="background1"/>
                <w:sz w:val="22"/>
              </w:rPr>
              <w:t xml:space="preserve">: </w:t>
            </w:r>
            <w:r w:rsidRPr="005B1757">
              <w:rPr>
                <w:b/>
                <w:color w:val="FFFFFF" w:themeColor="background1"/>
                <w:sz w:val="22"/>
              </w:rPr>
              <w:t>EXCLUSION GROUNDS</w:t>
            </w:r>
          </w:p>
        </w:tc>
      </w:tr>
      <w:tr w:rsidR="00EB32AA" w:rsidRPr="00B60016" w14:paraId="6CEB1F1B" w14:textId="77777777" w:rsidTr="00EA2ACA">
        <w:tc>
          <w:tcPr>
            <w:tcW w:w="2235" w:type="dxa"/>
            <w:shd w:val="clear" w:color="auto" w:fill="auto"/>
          </w:tcPr>
          <w:p w14:paraId="1691B5FA" w14:textId="77777777" w:rsidR="00EB32AA" w:rsidRPr="00DE0CF0" w:rsidRDefault="00EB32AA" w:rsidP="00750F0E">
            <w:pPr>
              <w:spacing w:after="240"/>
              <w:outlineLvl w:val="2"/>
              <w:rPr>
                <w:color w:val="000000"/>
                <w:szCs w:val="20"/>
              </w:rPr>
            </w:pPr>
            <w:r>
              <w:rPr>
                <w:color w:val="000000"/>
                <w:szCs w:val="20"/>
              </w:rPr>
              <w:t>Section 2: Grounds for mandatory exclusion</w:t>
            </w:r>
          </w:p>
        </w:tc>
        <w:tc>
          <w:tcPr>
            <w:tcW w:w="6804" w:type="dxa"/>
            <w:shd w:val="clear" w:color="auto" w:fill="auto"/>
          </w:tcPr>
          <w:p w14:paraId="6EFF0704" w14:textId="6AD09ED5" w:rsidR="00EB32AA" w:rsidRPr="002B63F1" w:rsidRDefault="00EB32AA" w:rsidP="00750F0E">
            <w:pPr>
              <w:spacing w:after="240"/>
              <w:outlineLvl w:val="2"/>
              <w:rPr>
                <w:color w:val="000000"/>
                <w:szCs w:val="20"/>
              </w:rPr>
            </w:pPr>
            <w:r w:rsidRPr="002B63F1">
              <w:rPr>
                <w:color w:val="000000"/>
                <w:szCs w:val="20"/>
              </w:rPr>
              <w:t>If you answer Yes to any of the questions in this section, you are required to provide evidence of ‘</w:t>
            </w:r>
            <w:r w:rsidR="00856090" w:rsidRPr="002B63F1">
              <w:rPr>
                <w:color w:val="000000"/>
                <w:szCs w:val="20"/>
              </w:rPr>
              <w:t>self-cleaning</w:t>
            </w:r>
            <w:r w:rsidRPr="002B63F1">
              <w:rPr>
                <w:color w:val="000000"/>
                <w:szCs w:val="20"/>
              </w:rPr>
              <w:t>’ (see Regulation 57 (13) of the Regulations) against the relevant conviction.</w:t>
            </w:r>
          </w:p>
          <w:p w14:paraId="48BD246E" w14:textId="6647BB39" w:rsidR="00EB32AA" w:rsidRPr="00D601AC" w:rsidRDefault="00EB32AA" w:rsidP="00750F0E">
            <w:pPr>
              <w:spacing w:after="240"/>
              <w:outlineLvl w:val="2"/>
              <w:rPr>
                <w:color w:val="000000"/>
                <w:szCs w:val="20"/>
              </w:rPr>
            </w:pPr>
            <w:r w:rsidRPr="002B63F1">
              <w:rPr>
                <w:color w:val="000000"/>
                <w:szCs w:val="20"/>
              </w:rPr>
              <w:t>If you cannot provide evidence of ‘</w:t>
            </w:r>
            <w:r w:rsidR="00856090" w:rsidRPr="002B63F1">
              <w:rPr>
                <w:color w:val="000000"/>
                <w:szCs w:val="20"/>
              </w:rPr>
              <w:t>self-cleaning</w:t>
            </w:r>
            <w:r w:rsidRPr="002B63F1">
              <w:rPr>
                <w:color w:val="000000"/>
                <w:szCs w:val="20"/>
              </w:rPr>
              <w:t xml:space="preserve">’ which is acceptable to </w:t>
            </w:r>
            <w:r>
              <w:rPr>
                <w:color w:val="000000"/>
                <w:szCs w:val="20"/>
              </w:rPr>
              <w:t>us</w:t>
            </w:r>
            <w:r w:rsidRPr="002B63F1">
              <w:rPr>
                <w:color w:val="000000"/>
                <w:szCs w:val="20"/>
              </w:rPr>
              <w:t>, you will be excluded from further participation in this Procurement.</w:t>
            </w:r>
          </w:p>
        </w:tc>
        <w:tc>
          <w:tcPr>
            <w:tcW w:w="1382" w:type="dxa"/>
          </w:tcPr>
          <w:p w14:paraId="1B2B7318" w14:textId="77777777" w:rsidR="00EB32AA" w:rsidRPr="00D601AC" w:rsidRDefault="00EB32AA" w:rsidP="00750F0E">
            <w:pPr>
              <w:spacing w:after="240"/>
              <w:jc w:val="center"/>
              <w:outlineLvl w:val="2"/>
              <w:rPr>
                <w:color w:val="000000"/>
                <w:szCs w:val="20"/>
              </w:rPr>
            </w:pPr>
            <w:r w:rsidRPr="00D601AC">
              <w:rPr>
                <w:color w:val="000000"/>
                <w:szCs w:val="20"/>
              </w:rPr>
              <w:t>Pass or Fail</w:t>
            </w:r>
          </w:p>
        </w:tc>
      </w:tr>
      <w:tr w:rsidR="00EB32AA" w:rsidRPr="00B60016" w14:paraId="0DE150A0" w14:textId="77777777" w:rsidTr="00EA2ACA">
        <w:tc>
          <w:tcPr>
            <w:tcW w:w="2235" w:type="dxa"/>
            <w:shd w:val="clear" w:color="auto" w:fill="auto"/>
          </w:tcPr>
          <w:p w14:paraId="13154247" w14:textId="77777777" w:rsidR="00EB32AA" w:rsidRPr="00DE0CF0" w:rsidRDefault="00EB32AA" w:rsidP="00750F0E">
            <w:pPr>
              <w:spacing w:after="240"/>
              <w:outlineLvl w:val="2"/>
              <w:rPr>
                <w:color w:val="000000"/>
                <w:szCs w:val="20"/>
              </w:rPr>
            </w:pPr>
            <w:r>
              <w:rPr>
                <w:color w:val="000000"/>
                <w:szCs w:val="20"/>
              </w:rPr>
              <w:t xml:space="preserve">Section 3: Grounds for discretionary exclusion </w:t>
            </w:r>
          </w:p>
        </w:tc>
        <w:tc>
          <w:tcPr>
            <w:tcW w:w="6804" w:type="dxa"/>
            <w:shd w:val="clear" w:color="auto" w:fill="auto"/>
          </w:tcPr>
          <w:p w14:paraId="319C4DD3" w14:textId="6B10E623" w:rsidR="00EB32AA" w:rsidRPr="002B63F1" w:rsidRDefault="00EB32AA" w:rsidP="00750F0E">
            <w:pPr>
              <w:spacing w:after="240"/>
              <w:outlineLvl w:val="2"/>
              <w:rPr>
                <w:color w:val="000000"/>
                <w:szCs w:val="20"/>
              </w:rPr>
            </w:pPr>
            <w:r w:rsidRPr="002B63F1">
              <w:rPr>
                <w:color w:val="000000"/>
                <w:szCs w:val="20"/>
              </w:rPr>
              <w:t>If you answer Yes to any of the questions in this section you are required to upload evidence of ‘</w:t>
            </w:r>
            <w:r w:rsidR="00856090" w:rsidRPr="002B63F1">
              <w:rPr>
                <w:color w:val="000000"/>
                <w:szCs w:val="20"/>
              </w:rPr>
              <w:t>self-cleaning</w:t>
            </w:r>
            <w:r w:rsidRPr="002B63F1">
              <w:rPr>
                <w:color w:val="000000"/>
                <w:szCs w:val="20"/>
              </w:rPr>
              <w:t>’ (see Regulation 57 (13) of the Regulations) against the relevant conviction.</w:t>
            </w:r>
          </w:p>
          <w:p w14:paraId="54625BB0" w14:textId="45F83481" w:rsidR="00EB32AA" w:rsidRPr="00D601AC" w:rsidRDefault="00EB32AA" w:rsidP="00750F0E">
            <w:pPr>
              <w:spacing w:after="240"/>
              <w:outlineLvl w:val="2"/>
              <w:rPr>
                <w:color w:val="000000"/>
                <w:szCs w:val="20"/>
              </w:rPr>
            </w:pPr>
            <w:r w:rsidRPr="002B63F1">
              <w:rPr>
                <w:color w:val="000000"/>
                <w:szCs w:val="20"/>
              </w:rPr>
              <w:t>If you cannot provide evidence of ‘</w:t>
            </w:r>
            <w:r w:rsidR="00856090" w:rsidRPr="002B63F1">
              <w:rPr>
                <w:color w:val="000000"/>
                <w:szCs w:val="20"/>
              </w:rPr>
              <w:t>self-cleaning</w:t>
            </w:r>
            <w:r w:rsidRPr="002B63F1">
              <w:rPr>
                <w:color w:val="000000"/>
                <w:szCs w:val="20"/>
              </w:rPr>
              <w:t>’ which is acceptable to</w:t>
            </w:r>
            <w:r>
              <w:rPr>
                <w:color w:val="000000"/>
                <w:szCs w:val="20"/>
              </w:rPr>
              <w:t xml:space="preserve"> us</w:t>
            </w:r>
            <w:r w:rsidRPr="002B63F1">
              <w:rPr>
                <w:color w:val="000000"/>
                <w:szCs w:val="20"/>
              </w:rPr>
              <w:t xml:space="preserve">, you may be excluded </w:t>
            </w:r>
            <w:r>
              <w:rPr>
                <w:color w:val="000000"/>
                <w:szCs w:val="20"/>
              </w:rPr>
              <w:t xml:space="preserve">by us </w:t>
            </w:r>
            <w:r w:rsidRPr="002B63F1">
              <w:rPr>
                <w:color w:val="000000"/>
                <w:szCs w:val="20"/>
              </w:rPr>
              <w:t>from further participation in this Procurement.</w:t>
            </w:r>
          </w:p>
        </w:tc>
        <w:tc>
          <w:tcPr>
            <w:tcW w:w="1382" w:type="dxa"/>
          </w:tcPr>
          <w:p w14:paraId="5C644614" w14:textId="77777777" w:rsidR="00EB32AA" w:rsidRPr="00D601AC" w:rsidRDefault="00EB32AA" w:rsidP="00750F0E">
            <w:pPr>
              <w:spacing w:after="240"/>
              <w:jc w:val="center"/>
              <w:outlineLvl w:val="2"/>
              <w:rPr>
                <w:color w:val="000000"/>
                <w:szCs w:val="20"/>
              </w:rPr>
            </w:pPr>
            <w:r w:rsidRPr="00D601AC">
              <w:rPr>
                <w:color w:val="000000"/>
                <w:szCs w:val="20"/>
              </w:rPr>
              <w:t>Pass or Fail</w:t>
            </w:r>
          </w:p>
        </w:tc>
      </w:tr>
      <w:tr w:rsidR="00EB32AA" w:rsidRPr="00B60016" w14:paraId="5647D830" w14:textId="77777777" w:rsidTr="00EA2ACA">
        <w:tc>
          <w:tcPr>
            <w:tcW w:w="10421" w:type="dxa"/>
            <w:gridSpan w:val="3"/>
            <w:shd w:val="clear" w:color="auto" w:fill="00AE9C"/>
          </w:tcPr>
          <w:p w14:paraId="17DEB80F" w14:textId="77777777" w:rsidR="00EB32AA" w:rsidRPr="00D601AC" w:rsidRDefault="00EB32AA" w:rsidP="00750F0E">
            <w:pPr>
              <w:spacing w:after="240"/>
              <w:jc w:val="center"/>
              <w:outlineLvl w:val="2"/>
              <w:rPr>
                <w:color w:val="000000"/>
                <w:szCs w:val="20"/>
              </w:rPr>
            </w:pPr>
            <w:r>
              <w:rPr>
                <w:b/>
                <w:color w:val="FFFFFF" w:themeColor="background1"/>
                <w:sz w:val="22"/>
              </w:rPr>
              <w:t>PART 3</w:t>
            </w:r>
            <w:r w:rsidRPr="00F96C97">
              <w:rPr>
                <w:b/>
                <w:color w:val="FFFFFF" w:themeColor="background1"/>
                <w:sz w:val="22"/>
              </w:rPr>
              <w:t xml:space="preserve">: </w:t>
            </w:r>
            <w:r>
              <w:rPr>
                <w:b/>
                <w:color w:val="FFFFFF" w:themeColor="background1"/>
                <w:sz w:val="22"/>
              </w:rPr>
              <w:t>SELECTION QUESTIONS</w:t>
            </w:r>
          </w:p>
        </w:tc>
      </w:tr>
      <w:tr w:rsidR="00EB32AA" w:rsidRPr="004C0602" w14:paraId="05C78F97" w14:textId="77777777" w:rsidTr="004C0602">
        <w:tc>
          <w:tcPr>
            <w:tcW w:w="2235" w:type="dxa"/>
            <w:shd w:val="clear" w:color="auto" w:fill="auto"/>
          </w:tcPr>
          <w:p w14:paraId="1D3D80E2" w14:textId="77777777" w:rsidR="00EB32AA" w:rsidRPr="004C0602" w:rsidRDefault="00EB32AA" w:rsidP="00750F0E">
            <w:pPr>
              <w:spacing w:after="240"/>
              <w:outlineLvl w:val="2"/>
              <w:rPr>
                <w:color w:val="000000"/>
                <w:szCs w:val="20"/>
              </w:rPr>
            </w:pPr>
            <w:r w:rsidRPr="004C0602">
              <w:rPr>
                <w:color w:val="000000"/>
                <w:szCs w:val="20"/>
              </w:rPr>
              <w:t xml:space="preserve">Section 4: Economic and Financial </w:t>
            </w:r>
            <w:r w:rsidRPr="004C0602">
              <w:rPr>
                <w:color w:val="000000"/>
                <w:szCs w:val="20"/>
              </w:rPr>
              <w:lastRenderedPageBreak/>
              <w:t>Standing</w:t>
            </w:r>
          </w:p>
        </w:tc>
        <w:tc>
          <w:tcPr>
            <w:tcW w:w="6804" w:type="dxa"/>
            <w:shd w:val="clear" w:color="auto" w:fill="auto"/>
          </w:tcPr>
          <w:p w14:paraId="14EB3D80" w14:textId="53BE2F76" w:rsidR="00EB32AA" w:rsidRPr="004C0602" w:rsidRDefault="00EB32AA" w:rsidP="00750F0E">
            <w:pPr>
              <w:spacing w:after="240"/>
              <w:outlineLvl w:val="2"/>
              <w:rPr>
                <w:color w:val="000000"/>
                <w:szCs w:val="20"/>
              </w:rPr>
            </w:pPr>
            <w:r w:rsidRPr="004C0602">
              <w:rPr>
                <w:color w:val="000000"/>
                <w:szCs w:val="20"/>
              </w:rPr>
              <w:lastRenderedPageBreak/>
              <w:t>We will exclude Potential Providers where there is a high risk o</w:t>
            </w:r>
            <w:r w:rsidRPr="004C0602">
              <w:t xml:space="preserve">f: </w:t>
            </w:r>
          </w:p>
          <w:p w14:paraId="1FA320DB" w14:textId="77777777" w:rsidR="00EB32AA" w:rsidRPr="004C0602" w:rsidRDefault="00EB32AA" w:rsidP="00A63A6D">
            <w:pPr>
              <w:pStyle w:val="Bullet"/>
              <w:numPr>
                <w:ilvl w:val="0"/>
                <w:numId w:val="32"/>
              </w:numPr>
              <w:adjustRightInd/>
              <w:jc w:val="left"/>
              <w:rPr>
                <w:color w:val="000000"/>
              </w:rPr>
            </w:pPr>
            <w:r w:rsidRPr="004C0602">
              <w:t>Insolvency over the lifetime of the contract</w:t>
            </w:r>
          </w:p>
          <w:p w14:paraId="503044BA" w14:textId="77777777" w:rsidR="00EB32AA" w:rsidRPr="004C0602" w:rsidRDefault="00EB32AA" w:rsidP="00A63A6D">
            <w:pPr>
              <w:pStyle w:val="Bullet"/>
              <w:numPr>
                <w:ilvl w:val="0"/>
                <w:numId w:val="32"/>
              </w:numPr>
              <w:adjustRightInd/>
              <w:jc w:val="left"/>
            </w:pPr>
            <w:r w:rsidRPr="004C0602">
              <w:lastRenderedPageBreak/>
              <w:t>Inability to cope with the contract size</w:t>
            </w:r>
          </w:p>
          <w:p w14:paraId="66C9853C" w14:textId="77777777" w:rsidR="00EB32AA" w:rsidRPr="004C0602" w:rsidRDefault="00EB32AA" w:rsidP="00A63A6D">
            <w:pPr>
              <w:pStyle w:val="Bullet"/>
              <w:numPr>
                <w:ilvl w:val="0"/>
                <w:numId w:val="32"/>
              </w:numPr>
              <w:adjustRightInd/>
              <w:jc w:val="left"/>
            </w:pPr>
            <w:r w:rsidRPr="004C0602">
              <w:t>Insufficient financial capacity to deliver the services effectively</w:t>
            </w:r>
          </w:p>
          <w:p w14:paraId="5C093DB0" w14:textId="77777777" w:rsidR="00EB32AA" w:rsidRPr="004C0602" w:rsidRDefault="00EB32AA" w:rsidP="00750F0E">
            <w:pPr>
              <w:pStyle w:val="Bullet"/>
              <w:tabs>
                <w:tab w:val="clear" w:pos="1800"/>
              </w:tabs>
              <w:ind w:left="0" w:firstLine="0"/>
            </w:pPr>
          </w:p>
          <w:p w14:paraId="6990828B" w14:textId="77777777" w:rsidR="00EB32AA" w:rsidRPr="004C0602" w:rsidRDefault="00EB32AA" w:rsidP="00750F0E">
            <w:pPr>
              <w:pStyle w:val="Bullet"/>
              <w:tabs>
                <w:tab w:val="clear" w:pos="1800"/>
              </w:tabs>
              <w:ind w:left="0" w:firstLine="0"/>
            </w:pPr>
            <w:r w:rsidRPr="004C0602">
              <w:t>You will be awarded a pass in this section if you meet these requirements:</w:t>
            </w:r>
          </w:p>
          <w:p w14:paraId="67ED0721" w14:textId="76C8BF91" w:rsidR="00EB32AA" w:rsidRPr="004C0602" w:rsidRDefault="00EB32AA" w:rsidP="00A63A6D">
            <w:pPr>
              <w:pStyle w:val="Bullet"/>
              <w:numPr>
                <w:ilvl w:val="0"/>
                <w:numId w:val="33"/>
              </w:numPr>
              <w:adjustRightInd/>
              <w:jc w:val="left"/>
            </w:pPr>
            <w:r w:rsidRPr="004C0602">
              <w:t xml:space="preserve">Your turnover for each of the last two years must be greater than or equal to </w:t>
            </w:r>
            <w:r w:rsidR="009E1C15" w:rsidRPr="004C0602">
              <w:t>225,000</w:t>
            </w:r>
            <w:r w:rsidRPr="004C0602">
              <w:t xml:space="preserve"> (twice the estimated contract value)</w:t>
            </w:r>
          </w:p>
          <w:p w14:paraId="0B3767C4" w14:textId="77777777" w:rsidR="00EB32AA" w:rsidRPr="004C0602" w:rsidRDefault="00EB32AA" w:rsidP="00A63A6D">
            <w:pPr>
              <w:pStyle w:val="Bullet"/>
              <w:numPr>
                <w:ilvl w:val="0"/>
                <w:numId w:val="33"/>
              </w:numPr>
              <w:adjustRightInd/>
              <w:jc w:val="left"/>
            </w:pPr>
            <w:r w:rsidRPr="004C0602">
              <w:t>You must have a current ratio (current assets/current liabilities as referenced in the last audited accounts) greater than or equal to 1</w:t>
            </w:r>
          </w:p>
          <w:p w14:paraId="67947775" w14:textId="40669125" w:rsidR="00EB32AA" w:rsidRPr="004C0602" w:rsidRDefault="00EB32AA" w:rsidP="00A63A6D">
            <w:pPr>
              <w:pStyle w:val="Bullet"/>
              <w:numPr>
                <w:ilvl w:val="0"/>
                <w:numId w:val="33"/>
              </w:numPr>
              <w:adjustRightInd/>
              <w:jc w:val="left"/>
            </w:pPr>
            <w:r w:rsidRPr="004C0602">
              <w:t xml:space="preserve">Your D&amp;B Failure score is equal to or greater than either </w:t>
            </w:r>
            <w:r w:rsidR="00767D09" w:rsidRPr="004C0602">
              <w:t>40</w:t>
            </w:r>
            <w:r w:rsidR="004C0602" w:rsidRPr="004C0602">
              <w:t xml:space="preserve"> </w:t>
            </w:r>
            <w:r w:rsidRPr="004C0602">
              <w:t>or the Industry Average figure (whichever is the lower)</w:t>
            </w:r>
          </w:p>
          <w:p w14:paraId="45B7B89E" w14:textId="77777777" w:rsidR="00EB32AA" w:rsidRPr="004C0602" w:rsidRDefault="00EB32AA" w:rsidP="00750F0E">
            <w:pPr>
              <w:rPr>
                <w:u w:val="single"/>
              </w:rPr>
            </w:pPr>
          </w:p>
          <w:p w14:paraId="34325B91" w14:textId="77777777" w:rsidR="00EB32AA" w:rsidRPr="004C0602" w:rsidRDefault="00EB32AA" w:rsidP="00750F0E">
            <w:r w:rsidRPr="004C0602">
              <w:t xml:space="preserve">Where these requirements are not met (or where information is not available), we may seek further information including unaudited accounts, management accounts, cash-flow statements and any other appropriate documentation. </w:t>
            </w:r>
          </w:p>
          <w:p w14:paraId="0AEF9F2C" w14:textId="77777777" w:rsidR="00EB32AA" w:rsidRPr="004C0602" w:rsidRDefault="00EB32AA" w:rsidP="00750F0E"/>
          <w:p w14:paraId="25BA1821" w14:textId="77777777" w:rsidR="00EB32AA" w:rsidRPr="004C0602" w:rsidRDefault="00EB32AA" w:rsidP="00750F0E">
            <w:r w:rsidRPr="004C0602">
              <w:t xml:space="preserve">An assessment will be made using all available information, including financial accounts submitted, established indicators of risk and financial strength through D&amp;B (or equivalent), financial value and nature of the project.  </w:t>
            </w:r>
          </w:p>
          <w:p w14:paraId="6F3C65DA" w14:textId="77777777" w:rsidR="00EB32AA" w:rsidRPr="004C0602" w:rsidRDefault="00EB32AA" w:rsidP="00750F0E"/>
          <w:p w14:paraId="7B1C616A" w14:textId="77777777" w:rsidR="00EB32AA" w:rsidRPr="004C0602" w:rsidRDefault="00EB32AA" w:rsidP="00750F0E">
            <w:pPr>
              <w:rPr>
                <w:color w:val="000000"/>
                <w:szCs w:val="20"/>
              </w:rPr>
            </w:pPr>
            <w:r w:rsidRPr="004C0602">
              <w:t xml:space="preserve">We may (at our sole discretion) award a pass mark where Potential Providers can provide a </w:t>
            </w:r>
            <w:r w:rsidRPr="004C0602">
              <w:rPr>
                <w:color w:val="000000"/>
                <w:szCs w:val="20"/>
              </w:rPr>
              <w:t>guarantee of performance and financial standing through a parent company guarantee from the ultimate asset-owning parent and/or a performance bond.</w:t>
            </w:r>
          </w:p>
          <w:p w14:paraId="0AD21E11" w14:textId="77777777" w:rsidR="00EB32AA" w:rsidRPr="004C0602" w:rsidRDefault="00EB32AA" w:rsidP="00750F0E">
            <w:pPr>
              <w:rPr>
                <w:color w:val="000000"/>
                <w:szCs w:val="20"/>
              </w:rPr>
            </w:pPr>
            <w:r w:rsidRPr="004C0602">
              <w:rPr>
                <w:color w:val="000000"/>
                <w:szCs w:val="20"/>
              </w:rPr>
              <w:t xml:space="preserve">  </w:t>
            </w:r>
          </w:p>
          <w:p w14:paraId="39D81DB6" w14:textId="77777777" w:rsidR="00EB32AA" w:rsidRPr="004C0602" w:rsidRDefault="00EB32AA" w:rsidP="00750F0E">
            <w:pPr>
              <w:spacing w:after="240"/>
              <w:outlineLvl w:val="2"/>
              <w:rPr>
                <w:color w:val="000000"/>
                <w:szCs w:val="20"/>
              </w:rPr>
            </w:pPr>
            <w:r w:rsidRPr="004C0602">
              <w:rPr>
                <w:color w:val="000000"/>
                <w:szCs w:val="20"/>
              </w:rPr>
              <w:t>Only in the event material concerns may not be rectified will Potential Providers receive a Fail.</w:t>
            </w:r>
          </w:p>
        </w:tc>
        <w:tc>
          <w:tcPr>
            <w:tcW w:w="1382" w:type="dxa"/>
            <w:shd w:val="clear" w:color="auto" w:fill="auto"/>
          </w:tcPr>
          <w:p w14:paraId="32F8970D" w14:textId="0CAE0EED" w:rsidR="00EB32AA" w:rsidRPr="004C0602" w:rsidRDefault="004C0602" w:rsidP="004C0602">
            <w:pPr>
              <w:spacing w:after="240"/>
              <w:jc w:val="center"/>
              <w:outlineLvl w:val="2"/>
            </w:pPr>
            <w:r w:rsidRPr="004C0602">
              <w:rPr>
                <w:color w:val="000000"/>
                <w:szCs w:val="20"/>
              </w:rPr>
              <w:lastRenderedPageBreak/>
              <w:t>Pass or Fail</w:t>
            </w:r>
          </w:p>
        </w:tc>
      </w:tr>
      <w:tr w:rsidR="00EB32AA" w:rsidRPr="004C0602" w14:paraId="1DB1D52F" w14:textId="77777777" w:rsidTr="00EA2ACA">
        <w:tc>
          <w:tcPr>
            <w:tcW w:w="2235" w:type="dxa"/>
            <w:shd w:val="clear" w:color="auto" w:fill="auto"/>
          </w:tcPr>
          <w:p w14:paraId="53DC3A5E" w14:textId="7635EA17" w:rsidR="00EB32AA" w:rsidRPr="004862CF" w:rsidRDefault="00EB32AA" w:rsidP="00750F0E">
            <w:pPr>
              <w:spacing w:after="240"/>
              <w:outlineLvl w:val="2"/>
              <w:rPr>
                <w:color w:val="000000"/>
                <w:szCs w:val="20"/>
                <w:highlight w:val="cyan"/>
              </w:rPr>
            </w:pPr>
            <w:r w:rsidRPr="004C0602">
              <w:rPr>
                <w:color w:val="000000"/>
              </w:rPr>
              <w:lastRenderedPageBreak/>
              <w:t>Section 5:</w:t>
            </w:r>
            <w:r w:rsidRPr="004C0602">
              <w:rPr>
                <w:color w:val="000000"/>
                <w:szCs w:val="20"/>
              </w:rPr>
              <w:t xml:space="preserve"> </w:t>
            </w:r>
            <w:r w:rsidR="00B24CA4" w:rsidRPr="004C0602">
              <w:rPr>
                <w:color w:val="000000"/>
                <w:szCs w:val="20"/>
              </w:rPr>
              <w:t>Wider Groups / Parent Company</w:t>
            </w:r>
          </w:p>
        </w:tc>
        <w:tc>
          <w:tcPr>
            <w:tcW w:w="6804" w:type="dxa"/>
            <w:shd w:val="clear" w:color="auto" w:fill="auto"/>
          </w:tcPr>
          <w:p w14:paraId="40C03374" w14:textId="042501B6" w:rsidR="00E62735" w:rsidRPr="004C0602" w:rsidRDefault="00E62735" w:rsidP="00750F0E">
            <w:pPr>
              <w:spacing w:after="240"/>
              <w:outlineLvl w:val="2"/>
              <w:rPr>
                <w:color w:val="000000"/>
              </w:rPr>
            </w:pPr>
            <w:r w:rsidRPr="004C0602">
              <w:rPr>
                <w:color w:val="000000"/>
              </w:rPr>
              <w:t xml:space="preserve">If the bidder has indicated in the </w:t>
            </w:r>
            <w:r w:rsidR="00D71E57" w:rsidRPr="004C0602">
              <w:rPr>
                <w:color w:val="000000"/>
              </w:rPr>
              <w:t xml:space="preserve">‘Attachment 6 - </w:t>
            </w:r>
            <w:r w:rsidR="004862CF" w:rsidRPr="004C0602">
              <w:rPr>
                <w:color w:val="000000"/>
              </w:rPr>
              <w:t xml:space="preserve">Participation Requirements and </w:t>
            </w:r>
            <w:r w:rsidRPr="004C0602">
              <w:rPr>
                <w:color w:val="000000"/>
              </w:rPr>
              <w:t>Selection Questionnaire</w:t>
            </w:r>
            <w:r w:rsidR="00D71E57" w:rsidRPr="004C0602">
              <w:rPr>
                <w:color w:val="000000"/>
              </w:rPr>
              <w:t>’</w:t>
            </w:r>
            <w:r w:rsidRPr="004C0602">
              <w:rPr>
                <w:color w:val="000000"/>
              </w:rPr>
              <w:t xml:space="preserve"> (question 1.2</w:t>
            </w:r>
            <w:r w:rsidR="004862CF" w:rsidRPr="004C0602">
              <w:rPr>
                <w:color w:val="000000"/>
              </w:rPr>
              <w:t xml:space="preserve"> - Bidding Model</w:t>
            </w:r>
            <w:r w:rsidRPr="004C0602">
              <w:rPr>
                <w:color w:val="000000"/>
              </w:rPr>
              <w:t>) that they are part of a wider group</w:t>
            </w:r>
            <w:r w:rsidR="004862CF" w:rsidRPr="004C0602">
              <w:rPr>
                <w:color w:val="000000"/>
              </w:rPr>
              <w:t>,</w:t>
            </w:r>
            <w:r w:rsidRPr="004C0602">
              <w:rPr>
                <w:color w:val="000000"/>
              </w:rPr>
              <w:t xml:space="preserve"> then </w:t>
            </w:r>
            <w:r w:rsidR="004862CF" w:rsidRPr="004C0602">
              <w:rPr>
                <w:color w:val="000000"/>
              </w:rPr>
              <w:t xml:space="preserve">the bidder </w:t>
            </w:r>
            <w:r w:rsidRPr="004C0602">
              <w:rPr>
                <w:color w:val="000000"/>
              </w:rPr>
              <w:t xml:space="preserve">must </w:t>
            </w:r>
            <w:r w:rsidR="004862CF" w:rsidRPr="004C0602">
              <w:rPr>
                <w:color w:val="000000"/>
              </w:rPr>
              <w:t xml:space="preserve">be able to </w:t>
            </w:r>
            <w:r w:rsidRPr="004C0602">
              <w:rPr>
                <w:color w:val="000000"/>
              </w:rPr>
              <w:t>provide:</w:t>
            </w:r>
          </w:p>
          <w:p w14:paraId="1278F00A" w14:textId="63E4A6DF" w:rsidR="004862CF" w:rsidRPr="004C0602" w:rsidRDefault="004862CF" w:rsidP="00A63A6D">
            <w:pPr>
              <w:pStyle w:val="ListParagraph"/>
              <w:numPr>
                <w:ilvl w:val="0"/>
                <w:numId w:val="34"/>
              </w:numPr>
              <w:spacing w:after="240"/>
              <w:rPr>
                <w:color w:val="000000"/>
              </w:rPr>
            </w:pPr>
            <w:r w:rsidRPr="004C0602">
              <w:rPr>
                <w:color w:val="000000"/>
              </w:rPr>
              <w:t>Name of organisation and relationship to the supplier completing these questions;</w:t>
            </w:r>
          </w:p>
          <w:p w14:paraId="3AA472AF" w14:textId="6A9F4BA5" w:rsidR="00E62735" w:rsidRPr="004C0602" w:rsidRDefault="004862CF" w:rsidP="00A63A6D">
            <w:pPr>
              <w:pStyle w:val="ListParagraph"/>
              <w:numPr>
                <w:ilvl w:val="0"/>
                <w:numId w:val="34"/>
              </w:numPr>
              <w:spacing w:after="240"/>
              <w:rPr>
                <w:color w:val="000000"/>
              </w:rPr>
            </w:pPr>
            <w:r w:rsidRPr="004C0602">
              <w:rPr>
                <w:color w:val="000000"/>
              </w:rPr>
              <w:t>A copy of the</w:t>
            </w:r>
            <w:r w:rsidR="00E62735" w:rsidRPr="004C0602">
              <w:rPr>
                <w:color w:val="000000"/>
              </w:rPr>
              <w:t xml:space="preserve"> parent company accounts </w:t>
            </w:r>
            <w:r w:rsidRPr="004C0602">
              <w:rPr>
                <w:color w:val="000000"/>
              </w:rPr>
              <w:t>(</w:t>
            </w:r>
            <w:r w:rsidR="00E62735" w:rsidRPr="004C0602">
              <w:rPr>
                <w:color w:val="000000"/>
              </w:rPr>
              <w:t xml:space="preserve">if requested at a later </w:t>
            </w:r>
            <w:r w:rsidR="00E62735" w:rsidRPr="004C0602">
              <w:rPr>
                <w:color w:val="000000"/>
              </w:rPr>
              <w:lastRenderedPageBreak/>
              <w:t>stage</w:t>
            </w:r>
            <w:r w:rsidRPr="004C0602">
              <w:rPr>
                <w:color w:val="000000"/>
              </w:rPr>
              <w:t>);</w:t>
            </w:r>
          </w:p>
          <w:p w14:paraId="6264EB2F" w14:textId="77777777" w:rsidR="004C0602" w:rsidRDefault="00E62735" w:rsidP="004C0602">
            <w:pPr>
              <w:pStyle w:val="ListParagraph"/>
              <w:numPr>
                <w:ilvl w:val="0"/>
                <w:numId w:val="34"/>
              </w:numPr>
              <w:spacing w:after="240"/>
              <w:rPr>
                <w:color w:val="000000"/>
              </w:rPr>
            </w:pPr>
            <w:r w:rsidRPr="004C0602">
              <w:rPr>
                <w:color w:val="000000"/>
              </w:rPr>
              <w:t xml:space="preserve">If </w:t>
            </w:r>
            <w:r w:rsidR="004862CF" w:rsidRPr="004C0602">
              <w:rPr>
                <w:color w:val="000000"/>
              </w:rPr>
              <w:t>available,</w:t>
            </w:r>
            <w:r w:rsidRPr="004C0602">
              <w:rPr>
                <w:color w:val="000000"/>
              </w:rPr>
              <w:t xml:space="preserve"> would the parent company be willing to provide a guarantee</w:t>
            </w:r>
            <w:r w:rsidR="004862CF" w:rsidRPr="004C0602">
              <w:rPr>
                <w:color w:val="000000"/>
              </w:rPr>
              <w:t xml:space="preserve"> (if necessary);</w:t>
            </w:r>
            <w:r w:rsidRPr="004C0602">
              <w:rPr>
                <w:color w:val="000000"/>
              </w:rPr>
              <w:t xml:space="preserve"> </w:t>
            </w:r>
          </w:p>
          <w:p w14:paraId="42B80FED" w14:textId="549F5E49" w:rsidR="00E62735" w:rsidRPr="004C0602" w:rsidRDefault="004862CF" w:rsidP="004C0602">
            <w:pPr>
              <w:pStyle w:val="ListParagraph"/>
              <w:numPr>
                <w:ilvl w:val="0"/>
                <w:numId w:val="34"/>
              </w:numPr>
              <w:spacing w:after="240"/>
              <w:rPr>
                <w:color w:val="000000"/>
              </w:rPr>
            </w:pPr>
            <w:r w:rsidRPr="004C0602">
              <w:rPr>
                <w:color w:val="000000"/>
              </w:rPr>
              <w:t>If not available, w</w:t>
            </w:r>
            <w:r w:rsidR="00E62735" w:rsidRPr="004C0602">
              <w:rPr>
                <w:color w:val="000000"/>
              </w:rPr>
              <w:t>ould the bidder be able to obtain a guarantee elsewhere</w:t>
            </w:r>
            <w:r w:rsidRPr="004C0602">
              <w:rPr>
                <w:color w:val="000000"/>
              </w:rPr>
              <w:t xml:space="preserve"> (i.e. a bank?)</w:t>
            </w:r>
          </w:p>
        </w:tc>
        <w:tc>
          <w:tcPr>
            <w:tcW w:w="1382" w:type="dxa"/>
          </w:tcPr>
          <w:p w14:paraId="2A47C087" w14:textId="57504CC3" w:rsidR="00EB32AA" w:rsidRPr="004C0602" w:rsidRDefault="00E62735" w:rsidP="00E62735">
            <w:pPr>
              <w:spacing w:after="240"/>
              <w:jc w:val="center"/>
              <w:outlineLvl w:val="2"/>
              <w:rPr>
                <w:color w:val="000000"/>
              </w:rPr>
            </w:pPr>
            <w:r w:rsidRPr="004C0602">
              <w:rPr>
                <w:color w:val="000000"/>
                <w:szCs w:val="20"/>
              </w:rPr>
              <w:lastRenderedPageBreak/>
              <w:t>Pass or Fail</w:t>
            </w:r>
          </w:p>
        </w:tc>
      </w:tr>
      <w:tr w:rsidR="00EB32AA" w:rsidRPr="00B60016" w14:paraId="60D8523E" w14:textId="77777777" w:rsidTr="004C0602">
        <w:trPr>
          <w:trHeight w:val="1876"/>
        </w:trPr>
        <w:tc>
          <w:tcPr>
            <w:tcW w:w="2235" w:type="dxa"/>
            <w:shd w:val="clear" w:color="auto" w:fill="auto"/>
          </w:tcPr>
          <w:p w14:paraId="4A4C3341" w14:textId="2541F705" w:rsidR="00EB32AA" w:rsidRPr="00DE0CF0" w:rsidRDefault="00EB32AA" w:rsidP="00750F0E">
            <w:pPr>
              <w:spacing w:after="240"/>
              <w:outlineLvl w:val="2"/>
              <w:rPr>
                <w:color w:val="000000"/>
                <w:szCs w:val="20"/>
              </w:rPr>
            </w:pPr>
            <w:r>
              <w:rPr>
                <w:color w:val="000000"/>
                <w:szCs w:val="20"/>
              </w:rPr>
              <w:lastRenderedPageBreak/>
              <w:t xml:space="preserve">Section 6: </w:t>
            </w:r>
            <w:r w:rsidRPr="00CD347C">
              <w:rPr>
                <w:color w:val="000000"/>
                <w:szCs w:val="20"/>
              </w:rPr>
              <w:t>Technical and Professional Ability</w:t>
            </w:r>
          </w:p>
        </w:tc>
        <w:tc>
          <w:tcPr>
            <w:tcW w:w="6804" w:type="dxa"/>
            <w:shd w:val="clear" w:color="auto" w:fill="auto"/>
          </w:tcPr>
          <w:p w14:paraId="746E34D3" w14:textId="77777777" w:rsidR="00EB32AA" w:rsidRPr="00AE1183" w:rsidRDefault="00EB32AA" w:rsidP="00750F0E">
            <w:pPr>
              <w:spacing w:after="240"/>
              <w:outlineLvl w:val="2"/>
              <w:rPr>
                <w:color w:val="000000"/>
                <w:szCs w:val="20"/>
              </w:rPr>
            </w:pPr>
            <w:r w:rsidRPr="00AE1183">
              <w:rPr>
                <w:color w:val="000000"/>
                <w:szCs w:val="20"/>
              </w:rPr>
              <w:t>You must demonstrate you have the necessary technical and professional resources and experience to perform the Contract to the required standard. Potential Providers (Lead Contact for a Group of Economic Operators) must provide:</w:t>
            </w:r>
          </w:p>
          <w:p w14:paraId="42ED66AF" w14:textId="77777777" w:rsidR="00EB32AA" w:rsidRPr="00AE1183" w:rsidRDefault="00EB32AA" w:rsidP="00A63A6D">
            <w:pPr>
              <w:pStyle w:val="Bullet"/>
              <w:numPr>
                <w:ilvl w:val="0"/>
                <w:numId w:val="35"/>
              </w:numPr>
              <w:adjustRightInd/>
              <w:jc w:val="left"/>
            </w:pPr>
            <w:r w:rsidRPr="00AE1183">
              <w:t>Three comparable contract examples; and</w:t>
            </w:r>
          </w:p>
          <w:p w14:paraId="28890DEF" w14:textId="77777777" w:rsidR="00EB32AA" w:rsidRPr="001355E3" w:rsidRDefault="00EB32AA" w:rsidP="00A63A6D">
            <w:pPr>
              <w:pStyle w:val="Bullet"/>
              <w:numPr>
                <w:ilvl w:val="0"/>
                <w:numId w:val="35"/>
              </w:numPr>
              <w:adjustRightInd/>
              <w:jc w:val="left"/>
            </w:pPr>
            <w:r w:rsidRPr="00AE1183">
              <w:t>Evidence within these contracts examples to demonstrate that you have the necessary techn</w:t>
            </w:r>
            <w:r>
              <w:t xml:space="preserve">ical and professional ability. </w:t>
            </w:r>
          </w:p>
          <w:p w14:paraId="2CE852CE" w14:textId="77777777" w:rsidR="00EB32AA" w:rsidRDefault="00EB32AA" w:rsidP="00750F0E"/>
          <w:p w14:paraId="67BD7F87" w14:textId="77777777" w:rsidR="00EB32AA" w:rsidRPr="00AE1183" w:rsidRDefault="00EB32AA" w:rsidP="00750F0E">
            <w:r w:rsidRPr="00AE1183">
              <w:t>Contract Examples must:</w:t>
            </w:r>
          </w:p>
          <w:p w14:paraId="6BD23DF3" w14:textId="77777777" w:rsidR="00EB32AA" w:rsidRPr="00AE1183" w:rsidRDefault="00EB32AA" w:rsidP="00A63A6D">
            <w:pPr>
              <w:pStyle w:val="Bullet"/>
              <w:numPr>
                <w:ilvl w:val="0"/>
                <w:numId w:val="36"/>
              </w:numPr>
              <w:adjustRightInd/>
              <w:jc w:val="left"/>
            </w:pPr>
            <w:r w:rsidRPr="00AE1183">
              <w:t>Have been performed over and at the most within the last three years prior to the publication of the OJEU Notice to be valid and can be from the public or private sector; and</w:t>
            </w:r>
          </w:p>
          <w:p w14:paraId="7B9F804B" w14:textId="027307D6" w:rsidR="00EB32AA" w:rsidRPr="00AE1183" w:rsidRDefault="00EA2ACA" w:rsidP="00A63A6D">
            <w:pPr>
              <w:pStyle w:val="Bullet"/>
              <w:numPr>
                <w:ilvl w:val="0"/>
                <w:numId w:val="36"/>
              </w:numPr>
              <w:adjustRightInd/>
              <w:jc w:val="left"/>
            </w:pPr>
            <w:r>
              <w:t>Confirm</w:t>
            </w:r>
            <w:r w:rsidR="00EB32AA" w:rsidRPr="00AE1183">
              <w:t xml:space="preserve"> that where customer contacts are provided, customer contacts have been made aware that</w:t>
            </w:r>
            <w:r w:rsidR="00EB32AA">
              <w:t xml:space="preserve"> they may be contacted by us </w:t>
            </w:r>
            <w:r w:rsidR="00EB32AA" w:rsidRPr="00AE1183">
              <w:t xml:space="preserve">to verify the accuracy of the information provided at any time. </w:t>
            </w:r>
            <w:r w:rsidR="00EB32AA">
              <w:t>We</w:t>
            </w:r>
            <w:r w:rsidR="00EB32AA" w:rsidRPr="00AE1183">
              <w:t xml:space="preserve"> may exclude Potential Providers that do not provide full and accurate information. Customer contacts must not be employed by your organisation or be from within your</w:t>
            </w:r>
            <w:r w:rsidR="00EB32AA">
              <w:t xml:space="preserve"> associated group of companies.</w:t>
            </w:r>
          </w:p>
          <w:p w14:paraId="3109C88A" w14:textId="77777777" w:rsidR="00EB32AA" w:rsidRDefault="00EB32AA" w:rsidP="00750F0E">
            <w:pPr>
              <w:spacing w:after="240"/>
              <w:outlineLvl w:val="2"/>
              <w:rPr>
                <w:color w:val="000000"/>
                <w:szCs w:val="20"/>
              </w:rPr>
            </w:pPr>
          </w:p>
          <w:p w14:paraId="5F5F2362" w14:textId="77777777" w:rsidR="00EB32AA" w:rsidRDefault="00EB32AA" w:rsidP="00750F0E">
            <w:pPr>
              <w:spacing w:after="240"/>
              <w:outlineLvl w:val="2"/>
              <w:rPr>
                <w:color w:val="000000"/>
                <w:szCs w:val="20"/>
              </w:rPr>
            </w:pPr>
            <w:r w:rsidRPr="00AE1183">
              <w:rPr>
                <w:color w:val="000000"/>
                <w:szCs w:val="20"/>
              </w:rPr>
              <w:t>Examples of call-off contracts awarded under framework agreements will be considered valid, but citing a framework agreement that you have been awarded will NOT be considered valid Contract Example.</w:t>
            </w:r>
          </w:p>
          <w:p w14:paraId="5FDD4ADB" w14:textId="77777777" w:rsidR="00EB32AA" w:rsidRDefault="00EB32AA" w:rsidP="00750F0E">
            <w:pPr>
              <w:spacing w:after="240"/>
              <w:outlineLvl w:val="2"/>
              <w:rPr>
                <w:color w:val="000000"/>
                <w:szCs w:val="20"/>
              </w:rPr>
            </w:pPr>
            <w:r>
              <w:rPr>
                <w:color w:val="000000"/>
                <w:szCs w:val="20"/>
              </w:rPr>
              <w:t xml:space="preserve">We </w:t>
            </w:r>
            <w:r w:rsidRPr="00AE1183">
              <w:rPr>
                <w:color w:val="000000"/>
                <w:szCs w:val="20"/>
              </w:rPr>
              <w:t>will use the information you provide in this section to evaluate whether your organisation and/or members within the Group of Economic Operators and/or named Sub-Contractors have the relevant professional and technical ability to perform the req</w:t>
            </w:r>
            <w:r>
              <w:rPr>
                <w:color w:val="000000"/>
                <w:szCs w:val="20"/>
              </w:rPr>
              <w:t xml:space="preserve">uirement for this Procurement.   </w:t>
            </w:r>
          </w:p>
          <w:p w14:paraId="478D8EBF" w14:textId="080252DE" w:rsidR="00EB32AA" w:rsidRDefault="00EB32AA" w:rsidP="00750F0E">
            <w:pPr>
              <w:spacing w:after="240"/>
              <w:outlineLvl w:val="2"/>
              <w:rPr>
                <w:color w:val="000000"/>
                <w:szCs w:val="20"/>
              </w:rPr>
            </w:pPr>
            <w:r w:rsidRPr="003B42D0">
              <w:rPr>
                <w:color w:val="000000"/>
                <w:szCs w:val="20"/>
              </w:rPr>
              <w:t>Bids submitted by a potential supplier p</w:t>
            </w:r>
            <w:r>
              <w:rPr>
                <w:color w:val="000000"/>
                <w:szCs w:val="20"/>
              </w:rPr>
              <w:t>roposing to use sub-</w:t>
            </w:r>
            <w:r>
              <w:rPr>
                <w:color w:val="000000"/>
                <w:szCs w:val="20"/>
              </w:rPr>
              <w:lastRenderedPageBreak/>
              <w:t xml:space="preserve">contractors </w:t>
            </w:r>
            <w:r w:rsidRPr="003B42D0">
              <w:rPr>
                <w:color w:val="000000"/>
                <w:szCs w:val="20"/>
              </w:rPr>
              <w:t>should provide a relevant example wher</w:t>
            </w:r>
            <w:r>
              <w:rPr>
                <w:color w:val="000000"/>
                <w:szCs w:val="20"/>
              </w:rPr>
              <w:t xml:space="preserve">e one or more of the essential </w:t>
            </w:r>
            <w:r w:rsidRPr="003B42D0">
              <w:rPr>
                <w:color w:val="000000"/>
                <w:szCs w:val="20"/>
              </w:rPr>
              <w:t>sub-contractors have delivered</w:t>
            </w:r>
            <w:r>
              <w:rPr>
                <w:color w:val="000000"/>
                <w:szCs w:val="20"/>
              </w:rPr>
              <w:t xml:space="preserve"> similar requirements as part of a single, composite response (separate </w:t>
            </w:r>
            <w:r w:rsidRPr="003B42D0">
              <w:rPr>
                <w:color w:val="000000"/>
                <w:szCs w:val="20"/>
              </w:rPr>
              <w:t>examples are not required from each sub-contractor).</w:t>
            </w:r>
            <w:r>
              <w:rPr>
                <w:color w:val="000000"/>
                <w:szCs w:val="20"/>
              </w:rPr>
              <w:t xml:space="preserve">  (N.</w:t>
            </w:r>
            <w:r w:rsidR="002964C9">
              <w:rPr>
                <w:color w:val="000000"/>
                <w:szCs w:val="20"/>
              </w:rPr>
              <w:t>B</w:t>
            </w:r>
            <w:r>
              <w:rPr>
                <w:color w:val="000000"/>
                <w:szCs w:val="20"/>
              </w:rPr>
              <w:t>. the second paragraph of Annex A – Standard Selection Questionnaire requires that are relied upon to meet the selection criteria must</w:t>
            </w:r>
            <w:r w:rsidRPr="000926FD">
              <w:rPr>
                <w:color w:val="000000"/>
                <w:szCs w:val="20"/>
              </w:rPr>
              <w:t xml:space="preserve"> provide a completed Part 1 and Part 2</w:t>
            </w:r>
          </w:p>
          <w:p w14:paraId="1CAA1167" w14:textId="77777777" w:rsidR="00EB32AA" w:rsidRPr="00AE1183" w:rsidRDefault="00EB32AA" w:rsidP="00750F0E">
            <w:pPr>
              <w:spacing w:after="240"/>
              <w:outlineLvl w:val="2"/>
              <w:rPr>
                <w:color w:val="000000"/>
                <w:szCs w:val="20"/>
              </w:rPr>
            </w:pPr>
            <w:r>
              <w:t>You must inform us of any changes to the bidding model or consortium arrangements and provide us with a self-declaration of the exclusion grounds (Part 1 and Part 2 of the standard Selection Questionnaire) for any new organisation.  We will carry out a further assessment using the standard selection questions and any specific selection criteria.  We may deselect a potential supplier or a group prior to any award of contract, based on an assessment of the updated information.</w:t>
            </w:r>
          </w:p>
        </w:tc>
        <w:tc>
          <w:tcPr>
            <w:tcW w:w="1382" w:type="dxa"/>
            <w:shd w:val="clear" w:color="auto" w:fill="auto"/>
          </w:tcPr>
          <w:p w14:paraId="436A51FE" w14:textId="3D050B29" w:rsidR="00EB32AA" w:rsidRPr="004C0602" w:rsidRDefault="00EA2ACA" w:rsidP="00EA2ACA">
            <w:pPr>
              <w:spacing w:after="240"/>
              <w:jc w:val="center"/>
              <w:outlineLvl w:val="2"/>
              <w:rPr>
                <w:color w:val="000000"/>
                <w:szCs w:val="20"/>
              </w:rPr>
            </w:pPr>
            <w:r w:rsidRPr="004C0602">
              <w:rPr>
                <w:color w:val="000000"/>
                <w:szCs w:val="20"/>
              </w:rPr>
              <w:lastRenderedPageBreak/>
              <w:t>Pass or Fail</w:t>
            </w:r>
          </w:p>
        </w:tc>
      </w:tr>
      <w:tr w:rsidR="00EB32AA" w:rsidRPr="00B60016" w14:paraId="0587500B" w14:textId="77777777" w:rsidTr="00EA2ACA">
        <w:trPr>
          <w:trHeight w:val="1876"/>
        </w:trPr>
        <w:tc>
          <w:tcPr>
            <w:tcW w:w="2235" w:type="dxa"/>
            <w:shd w:val="clear" w:color="auto" w:fill="auto"/>
          </w:tcPr>
          <w:p w14:paraId="65D7ED9C" w14:textId="77777777" w:rsidR="00EB32AA" w:rsidRPr="00DE0CF0" w:rsidRDefault="00EB32AA" w:rsidP="00750F0E">
            <w:pPr>
              <w:spacing w:after="240"/>
              <w:outlineLvl w:val="2"/>
              <w:rPr>
                <w:color w:val="000000"/>
                <w:szCs w:val="20"/>
              </w:rPr>
            </w:pPr>
            <w:r>
              <w:rPr>
                <w:color w:val="000000"/>
                <w:szCs w:val="20"/>
              </w:rPr>
              <w:lastRenderedPageBreak/>
              <w:t xml:space="preserve">Section 7: </w:t>
            </w:r>
            <w:r w:rsidRPr="00CD347C">
              <w:rPr>
                <w:color w:val="000000"/>
                <w:szCs w:val="20"/>
              </w:rPr>
              <w:t>Modern Slavery Act 2015</w:t>
            </w:r>
          </w:p>
        </w:tc>
        <w:tc>
          <w:tcPr>
            <w:tcW w:w="6804" w:type="dxa"/>
            <w:shd w:val="clear" w:color="auto" w:fill="auto"/>
          </w:tcPr>
          <w:p w14:paraId="10FC39FD" w14:textId="77777777" w:rsidR="00EB32AA" w:rsidRDefault="00EB32AA" w:rsidP="00750F0E">
            <w:pPr>
              <w:spacing w:after="240"/>
              <w:outlineLvl w:val="2"/>
            </w:pPr>
            <w:r>
              <w:t xml:space="preserve">Since 1 October 2015, commercial organisations that carry on a business or part of business in the UK, supply goods or services and have an annual turnover of £36 million or more ("relevant commercial organisations") have been required under Section 54 of the Act to prepare a slavery and human trafficking statement as defined by section 54 of the Act.  </w:t>
            </w:r>
          </w:p>
          <w:p w14:paraId="37496964" w14:textId="77777777" w:rsidR="00EB32AA" w:rsidRPr="00D601AC" w:rsidRDefault="00EB32AA" w:rsidP="00750F0E">
            <w:pPr>
              <w:spacing w:after="240"/>
              <w:outlineLvl w:val="2"/>
              <w:rPr>
                <w:color w:val="000000"/>
                <w:szCs w:val="20"/>
                <w:highlight w:val="yellow"/>
              </w:rPr>
            </w:pPr>
            <w:r>
              <w:t xml:space="preserve">You will fail this question if you fall under the definition of “relevant commercial organisation” and are not compliant with the requirement to publish a slavery and human trafficking statement. </w:t>
            </w:r>
          </w:p>
        </w:tc>
        <w:tc>
          <w:tcPr>
            <w:tcW w:w="1382" w:type="dxa"/>
          </w:tcPr>
          <w:p w14:paraId="165CE9F0" w14:textId="35D65C0E" w:rsidR="00EB32AA" w:rsidRPr="004C0602" w:rsidRDefault="00E62735" w:rsidP="00750F0E">
            <w:pPr>
              <w:spacing w:after="240"/>
              <w:jc w:val="center"/>
              <w:outlineLvl w:val="2"/>
              <w:rPr>
                <w:color w:val="000000"/>
                <w:szCs w:val="20"/>
              </w:rPr>
            </w:pPr>
            <w:r w:rsidRPr="004C0602">
              <w:rPr>
                <w:color w:val="000000"/>
                <w:shd w:val="clear" w:color="auto" w:fill="FFFFFF" w:themeFill="background1"/>
              </w:rPr>
              <w:t>Pass or Fail</w:t>
            </w:r>
          </w:p>
        </w:tc>
      </w:tr>
      <w:tr w:rsidR="00EA2ACA" w:rsidRPr="00B60016" w14:paraId="13AFBBCB" w14:textId="77777777" w:rsidTr="00EA2ACA">
        <w:trPr>
          <w:trHeight w:val="1547"/>
        </w:trPr>
        <w:tc>
          <w:tcPr>
            <w:tcW w:w="2235" w:type="dxa"/>
            <w:shd w:val="clear" w:color="auto" w:fill="auto"/>
          </w:tcPr>
          <w:p w14:paraId="33165DC9" w14:textId="52AA2B97" w:rsidR="00EA2ACA" w:rsidRPr="00B51106" w:rsidRDefault="00EA2ACA" w:rsidP="00750F0E">
            <w:pPr>
              <w:spacing w:after="240"/>
              <w:outlineLvl w:val="2"/>
              <w:rPr>
                <w:color w:val="000000"/>
                <w:szCs w:val="20"/>
                <w:highlight w:val="cyan"/>
              </w:rPr>
            </w:pPr>
            <w:r w:rsidRPr="004C0602">
              <w:rPr>
                <w:color w:val="000000"/>
                <w:szCs w:val="20"/>
              </w:rPr>
              <w:t>Section 8.1: Insurance</w:t>
            </w:r>
          </w:p>
        </w:tc>
        <w:tc>
          <w:tcPr>
            <w:tcW w:w="6804" w:type="dxa"/>
            <w:shd w:val="clear" w:color="auto" w:fill="auto"/>
          </w:tcPr>
          <w:p w14:paraId="7C18ACCD" w14:textId="0344CE2D" w:rsidR="00EA2ACA" w:rsidRPr="004C0602" w:rsidRDefault="00EA2ACA" w:rsidP="00B34A51">
            <w:pPr>
              <w:spacing w:after="240"/>
              <w:outlineLvl w:val="2"/>
              <w:rPr>
                <w:color w:val="000000"/>
                <w:szCs w:val="20"/>
              </w:rPr>
            </w:pPr>
            <w:r w:rsidRPr="004C0602">
              <w:rPr>
                <w:color w:val="000000"/>
                <w:szCs w:val="20"/>
              </w:rPr>
              <w:t xml:space="preserve">Bidders should be able to confirm that they already have, or can commit to obtain prior to the contract commencing the levels of insurance cover indicated </w:t>
            </w:r>
            <w:r w:rsidR="00D71E57" w:rsidRPr="004C0602">
              <w:rPr>
                <w:color w:val="000000"/>
                <w:szCs w:val="20"/>
              </w:rPr>
              <w:t>‘</w:t>
            </w:r>
            <w:r w:rsidRPr="004C0602">
              <w:rPr>
                <w:color w:val="000000"/>
                <w:szCs w:val="20"/>
              </w:rPr>
              <w:t>Attachment 4 - Contract for the Provision of Services</w:t>
            </w:r>
            <w:r w:rsidR="00D71E57" w:rsidRPr="004C0602">
              <w:rPr>
                <w:color w:val="000000"/>
                <w:szCs w:val="20"/>
              </w:rPr>
              <w:t>’</w:t>
            </w:r>
            <w:r w:rsidRPr="004C0602">
              <w:rPr>
                <w:color w:val="000000"/>
                <w:szCs w:val="20"/>
              </w:rPr>
              <w:t xml:space="preserve"> (section 9.1) and </w:t>
            </w:r>
            <w:r w:rsidR="00D71E57" w:rsidRPr="004C0602">
              <w:rPr>
                <w:color w:val="000000"/>
                <w:szCs w:val="20"/>
              </w:rPr>
              <w:t>‘</w:t>
            </w:r>
            <w:r w:rsidRPr="004C0602">
              <w:rPr>
                <w:color w:val="000000"/>
                <w:szCs w:val="20"/>
              </w:rPr>
              <w:t>Attachment 6 - Participation Requirements and Selection Questionnaire</w:t>
            </w:r>
            <w:r w:rsidR="00D71E57" w:rsidRPr="004C0602">
              <w:rPr>
                <w:color w:val="000000"/>
                <w:szCs w:val="20"/>
              </w:rPr>
              <w:t>’</w:t>
            </w:r>
            <w:r w:rsidR="00B51106" w:rsidRPr="004C0602">
              <w:rPr>
                <w:color w:val="000000"/>
                <w:szCs w:val="20"/>
              </w:rPr>
              <w:t xml:space="preserve"> (question 8.1)</w:t>
            </w:r>
            <w:r w:rsidRPr="004C0602">
              <w:rPr>
                <w:color w:val="000000"/>
                <w:szCs w:val="20"/>
              </w:rPr>
              <w:t xml:space="preserve"> </w:t>
            </w:r>
          </w:p>
          <w:p w14:paraId="0D2C7D88" w14:textId="77777777" w:rsidR="00EA2ACA" w:rsidRPr="004C0602" w:rsidRDefault="00EA2ACA" w:rsidP="00E62735">
            <w:pPr>
              <w:spacing w:after="240"/>
              <w:outlineLvl w:val="2"/>
              <w:rPr>
                <w:color w:val="000000"/>
                <w:szCs w:val="20"/>
              </w:rPr>
            </w:pPr>
            <w:r w:rsidRPr="004C0602">
              <w:rPr>
                <w:color w:val="000000"/>
                <w:szCs w:val="20"/>
              </w:rPr>
              <w:t xml:space="preserve">Minimum insurance requirements: </w:t>
            </w:r>
          </w:p>
          <w:tbl>
            <w:tblPr>
              <w:tblStyle w:val="TableGrid"/>
              <w:tblW w:w="0" w:type="auto"/>
              <w:tblLayout w:type="fixed"/>
              <w:tblLook w:val="04A0" w:firstRow="1" w:lastRow="0" w:firstColumn="1" w:lastColumn="0" w:noHBand="0" w:noVBand="1"/>
            </w:tblPr>
            <w:tblGrid>
              <w:gridCol w:w="3286"/>
              <w:gridCol w:w="3287"/>
            </w:tblGrid>
            <w:tr w:rsidR="00EA2ACA" w:rsidRPr="004C0602" w14:paraId="612823E6" w14:textId="77777777" w:rsidTr="00E62735">
              <w:tc>
                <w:tcPr>
                  <w:tcW w:w="3286" w:type="dxa"/>
                </w:tcPr>
                <w:p w14:paraId="1CF3AA73" w14:textId="4B3AA1AE" w:rsidR="00EA2ACA" w:rsidRPr="004C0602" w:rsidRDefault="00EA2ACA" w:rsidP="00E62735">
                  <w:pPr>
                    <w:outlineLvl w:val="2"/>
                    <w:rPr>
                      <w:color w:val="000000"/>
                      <w:szCs w:val="20"/>
                    </w:rPr>
                  </w:pPr>
                  <w:r w:rsidRPr="004C0602">
                    <w:rPr>
                      <w:color w:val="000000"/>
                      <w:szCs w:val="20"/>
                    </w:rPr>
                    <w:t>Type of Insurance</w:t>
                  </w:r>
                </w:p>
              </w:tc>
              <w:tc>
                <w:tcPr>
                  <w:tcW w:w="3287" w:type="dxa"/>
                </w:tcPr>
                <w:p w14:paraId="4ADED1EC" w14:textId="2359731E" w:rsidR="00EA2ACA" w:rsidRPr="004C0602" w:rsidRDefault="00EA2ACA" w:rsidP="00E62735">
                  <w:pPr>
                    <w:spacing w:after="240"/>
                    <w:outlineLvl w:val="2"/>
                    <w:rPr>
                      <w:color w:val="000000"/>
                      <w:szCs w:val="20"/>
                    </w:rPr>
                  </w:pPr>
                  <w:r w:rsidRPr="004C0602">
                    <w:rPr>
                      <w:color w:val="000000"/>
                      <w:szCs w:val="20"/>
                    </w:rPr>
                    <w:t>Minimum Cover</w:t>
                  </w:r>
                </w:p>
              </w:tc>
            </w:tr>
            <w:tr w:rsidR="00EA2ACA" w:rsidRPr="004C0602" w14:paraId="0402F8A6" w14:textId="77777777" w:rsidTr="00E62735">
              <w:tc>
                <w:tcPr>
                  <w:tcW w:w="3286" w:type="dxa"/>
                </w:tcPr>
                <w:p w14:paraId="5BF60E3D" w14:textId="102F0C24" w:rsidR="00EA2ACA" w:rsidRPr="004C0602" w:rsidRDefault="00EA2ACA" w:rsidP="00E62735">
                  <w:pPr>
                    <w:spacing w:after="240"/>
                    <w:outlineLvl w:val="2"/>
                    <w:rPr>
                      <w:color w:val="000000"/>
                      <w:szCs w:val="20"/>
                    </w:rPr>
                  </w:pPr>
                  <w:r w:rsidRPr="004C0602">
                    <w:rPr>
                      <w:color w:val="000000"/>
                      <w:szCs w:val="20"/>
                    </w:rPr>
                    <w:t>Employer’s Liability</w:t>
                  </w:r>
                </w:p>
              </w:tc>
              <w:tc>
                <w:tcPr>
                  <w:tcW w:w="3287" w:type="dxa"/>
                </w:tcPr>
                <w:p w14:paraId="098D1248" w14:textId="5B304EB8" w:rsidR="00EA2ACA" w:rsidRPr="004C0602" w:rsidRDefault="00EA2ACA" w:rsidP="00E62735">
                  <w:pPr>
                    <w:spacing w:after="240"/>
                    <w:outlineLvl w:val="2"/>
                    <w:rPr>
                      <w:color w:val="000000"/>
                      <w:szCs w:val="20"/>
                    </w:rPr>
                  </w:pPr>
                  <w:r w:rsidRPr="004C0602">
                    <w:rPr>
                      <w:color w:val="000000"/>
                      <w:szCs w:val="20"/>
                    </w:rPr>
                    <w:t>£5 million</w:t>
                  </w:r>
                </w:p>
              </w:tc>
            </w:tr>
            <w:tr w:rsidR="00EA2ACA" w:rsidRPr="004C0602" w14:paraId="171A4937" w14:textId="77777777" w:rsidTr="00E62735">
              <w:tc>
                <w:tcPr>
                  <w:tcW w:w="3286" w:type="dxa"/>
                </w:tcPr>
                <w:p w14:paraId="0109BD65" w14:textId="6748C634" w:rsidR="00EA2ACA" w:rsidRPr="004C0602" w:rsidRDefault="00EA2ACA" w:rsidP="00E62735">
                  <w:pPr>
                    <w:spacing w:after="240"/>
                    <w:outlineLvl w:val="2"/>
                    <w:rPr>
                      <w:color w:val="000000"/>
                      <w:szCs w:val="20"/>
                    </w:rPr>
                  </w:pPr>
                  <w:r w:rsidRPr="004C0602">
                    <w:rPr>
                      <w:color w:val="000000"/>
                      <w:szCs w:val="20"/>
                    </w:rPr>
                    <w:t>Public Liability</w:t>
                  </w:r>
                </w:p>
              </w:tc>
              <w:tc>
                <w:tcPr>
                  <w:tcW w:w="3287" w:type="dxa"/>
                </w:tcPr>
                <w:p w14:paraId="6DB36AEF" w14:textId="77F17A8C" w:rsidR="00EA2ACA" w:rsidRPr="004C0602" w:rsidRDefault="00EA2ACA" w:rsidP="00E62735">
                  <w:pPr>
                    <w:spacing w:after="240"/>
                    <w:outlineLvl w:val="2"/>
                    <w:rPr>
                      <w:color w:val="000000"/>
                      <w:szCs w:val="20"/>
                    </w:rPr>
                  </w:pPr>
                  <w:r w:rsidRPr="004C0602">
                    <w:rPr>
                      <w:color w:val="000000"/>
                      <w:szCs w:val="20"/>
                    </w:rPr>
                    <w:t>£5 million</w:t>
                  </w:r>
                </w:p>
              </w:tc>
            </w:tr>
            <w:tr w:rsidR="00EA2ACA" w:rsidRPr="00B51106" w14:paraId="43A1FB56" w14:textId="77777777" w:rsidTr="00E62735">
              <w:tc>
                <w:tcPr>
                  <w:tcW w:w="3286" w:type="dxa"/>
                  <w:tcBorders>
                    <w:bottom w:val="single" w:sz="4" w:space="0" w:color="auto"/>
                  </w:tcBorders>
                </w:tcPr>
                <w:p w14:paraId="667781B2" w14:textId="05F732EA" w:rsidR="00EA2ACA" w:rsidRPr="004C0602" w:rsidRDefault="00EA2ACA" w:rsidP="00E62735">
                  <w:pPr>
                    <w:spacing w:after="240"/>
                    <w:outlineLvl w:val="2"/>
                    <w:rPr>
                      <w:color w:val="000000"/>
                      <w:szCs w:val="20"/>
                    </w:rPr>
                  </w:pPr>
                  <w:r w:rsidRPr="004C0602">
                    <w:rPr>
                      <w:color w:val="000000"/>
                      <w:szCs w:val="20"/>
                    </w:rPr>
                    <w:lastRenderedPageBreak/>
                    <w:t>Professional Indemnity</w:t>
                  </w:r>
                </w:p>
              </w:tc>
              <w:tc>
                <w:tcPr>
                  <w:tcW w:w="3287" w:type="dxa"/>
                  <w:tcBorders>
                    <w:bottom w:val="single" w:sz="4" w:space="0" w:color="auto"/>
                  </w:tcBorders>
                </w:tcPr>
                <w:p w14:paraId="11B764C8" w14:textId="7768FDC4" w:rsidR="00EA2ACA" w:rsidRPr="004C0602" w:rsidRDefault="00EA2ACA" w:rsidP="00E62735">
                  <w:pPr>
                    <w:spacing w:after="240"/>
                    <w:outlineLvl w:val="2"/>
                    <w:rPr>
                      <w:color w:val="000000"/>
                      <w:szCs w:val="20"/>
                    </w:rPr>
                  </w:pPr>
                  <w:r w:rsidRPr="004C0602">
                    <w:rPr>
                      <w:color w:val="000000"/>
                      <w:szCs w:val="20"/>
                    </w:rPr>
                    <w:t>£5 million</w:t>
                  </w:r>
                </w:p>
              </w:tc>
            </w:tr>
            <w:tr w:rsidR="00EA2ACA" w:rsidRPr="00B51106" w14:paraId="11FA5279" w14:textId="77777777" w:rsidTr="00E62735">
              <w:tc>
                <w:tcPr>
                  <w:tcW w:w="3286" w:type="dxa"/>
                  <w:tcBorders>
                    <w:left w:val="nil"/>
                    <w:bottom w:val="nil"/>
                    <w:right w:val="nil"/>
                  </w:tcBorders>
                </w:tcPr>
                <w:p w14:paraId="1963BF4A" w14:textId="77777777" w:rsidR="00EA2ACA" w:rsidRPr="00B51106" w:rsidRDefault="00EA2ACA" w:rsidP="00E62735">
                  <w:pPr>
                    <w:spacing w:after="240"/>
                    <w:outlineLvl w:val="2"/>
                    <w:rPr>
                      <w:color w:val="000000"/>
                      <w:szCs w:val="20"/>
                      <w:highlight w:val="cyan"/>
                    </w:rPr>
                  </w:pPr>
                </w:p>
              </w:tc>
              <w:tc>
                <w:tcPr>
                  <w:tcW w:w="3287" w:type="dxa"/>
                  <w:tcBorders>
                    <w:left w:val="nil"/>
                    <w:bottom w:val="nil"/>
                    <w:right w:val="nil"/>
                  </w:tcBorders>
                </w:tcPr>
                <w:p w14:paraId="22AE40D8" w14:textId="77777777" w:rsidR="00EA2ACA" w:rsidRPr="00B51106" w:rsidRDefault="00EA2ACA" w:rsidP="00E62735">
                  <w:pPr>
                    <w:spacing w:after="240"/>
                    <w:outlineLvl w:val="2"/>
                    <w:rPr>
                      <w:color w:val="000000"/>
                      <w:szCs w:val="20"/>
                      <w:highlight w:val="cyan"/>
                    </w:rPr>
                  </w:pPr>
                </w:p>
              </w:tc>
            </w:tr>
          </w:tbl>
          <w:p w14:paraId="59AA2AEF" w14:textId="2B559471" w:rsidR="00EA2ACA" w:rsidRPr="00B51106" w:rsidRDefault="00EA2ACA" w:rsidP="00E62735">
            <w:pPr>
              <w:spacing w:after="240"/>
              <w:outlineLvl w:val="2"/>
              <w:rPr>
                <w:color w:val="000000"/>
                <w:szCs w:val="20"/>
                <w:highlight w:val="cyan"/>
              </w:rPr>
            </w:pPr>
          </w:p>
        </w:tc>
        <w:tc>
          <w:tcPr>
            <w:tcW w:w="1382" w:type="dxa"/>
          </w:tcPr>
          <w:p w14:paraId="703DF367" w14:textId="13C1FA61" w:rsidR="00EA2ACA" w:rsidRPr="004C0602" w:rsidRDefault="00EA2ACA" w:rsidP="00EA2ACA">
            <w:pPr>
              <w:spacing w:after="240"/>
              <w:outlineLvl w:val="2"/>
              <w:rPr>
                <w:b/>
                <w:noProof/>
                <w:szCs w:val="20"/>
              </w:rPr>
            </w:pPr>
            <w:r w:rsidRPr="004C0602">
              <w:rPr>
                <w:color w:val="000000"/>
                <w:shd w:val="clear" w:color="auto" w:fill="FFFFFF" w:themeFill="background1"/>
              </w:rPr>
              <w:lastRenderedPageBreak/>
              <w:t xml:space="preserve"> Pass or Fail</w:t>
            </w:r>
          </w:p>
        </w:tc>
      </w:tr>
      <w:tr w:rsidR="00C76F46" w:rsidRPr="00B60016" w14:paraId="23C6D2C0" w14:textId="77777777" w:rsidTr="00EA2ACA">
        <w:tc>
          <w:tcPr>
            <w:tcW w:w="2235" w:type="dxa"/>
            <w:shd w:val="clear" w:color="auto" w:fill="auto"/>
          </w:tcPr>
          <w:p w14:paraId="57C41A82" w14:textId="14416224" w:rsidR="00C76F46" w:rsidRPr="004C0602" w:rsidRDefault="00C76F46" w:rsidP="00750F0E">
            <w:pPr>
              <w:spacing w:after="240"/>
              <w:outlineLvl w:val="2"/>
              <w:rPr>
                <w:color w:val="000000"/>
                <w:szCs w:val="20"/>
                <w:shd w:val="clear" w:color="auto" w:fill="FFFF66"/>
              </w:rPr>
            </w:pPr>
            <w:r w:rsidRPr="004C0602">
              <w:rPr>
                <w:color w:val="000000"/>
                <w:szCs w:val="20"/>
              </w:rPr>
              <w:lastRenderedPageBreak/>
              <w:t>Section 8.2: Skills and Apprentices</w:t>
            </w:r>
          </w:p>
        </w:tc>
        <w:tc>
          <w:tcPr>
            <w:tcW w:w="6804" w:type="dxa"/>
            <w:shd w:val="clear" w:color="auto" w:fill="auto"/>
          </w:tcPr>
          <w:p w14:paraId="5BE6A2B2" w14:textId="1A8AE65F" w:rsidR="00C76F46" w:rsidRPr="004C0602" w:rsidRDefault="00C76F46" w:rsidP="00750F0E">
            <w:pPr>
              <w:spacing w:after="240"/>
              <w:outlineLvl w:val="2"/>
              <w:rPr>
                <w:color w:val="000000"/>
                <w:szCs w:val="20"/>
              </w:rPr>
            </w:pPr>
            <w:r w:rsidRPr="004C0602">
              <w:rPr>
                <w:color w:val="000000"/>
                <w:szCs w:val="20"/>
              </w:rPr>
              <w:t>Not Applicable</w:t>
            </w:r>
          </w:p>
        </w:tc>
        <w:tc>
          <w:tcPr>
            <w:tcW w:w="1382" w:type="dxa"/>
          </w:tcPr>
          <w:p w14:paraId="39FC6BF8" w14:textId="745FD5E4" w:rsidR="00C76F46" w:rsidRPr="004C0602" w:rsidRDefault="00C76F46" w:rsidP="00750F0E">
            <w:pPr>
              <w:spacing w:after="240"/>
              <w:jc w:val="center"/>
              <w:outlineLvl w:val="2"/>
              <w:rPr>
                <w:b/>
                <w:noProof/>
                <w:szCs w:val="20"/>
              </w:rPr>
            </w:pPr>
            <w:r w:rsidRPr="004C0602">
              <w:rPr>
                <w:color w:val="000000"/>
                <w:szCs w:val="20"/>
              </w:rPr>
              <w:t>Not Used</w:t>
            </w:r>
          </w:p>
        </w:tc>
      </w:tr>
      <w:tr w:rsidR="00EB32AA" w:rsidRPr="00B60016" w14:paraId="624D1C79" w14:textId="77777777" w:rsidTr="00EA2ACA">
        <w:tc>
          <w:tcPr>
            <w:tcW w:w="2235" w:type="dxa"/>
            <w:shd w:val="clear" w:color="auto" w:fill="auto"/>
          </w:tcPr>
          <w:p w14:paraId="1D8FD86F" w14:textId="208298F1" w:rsidR="00EB32AA" w:rsidRPr="004C0602" w:rsidRDefault="00EB32AA" w:rsidP="00750F0E">
            <w:pPr>
              <w:spacing w:after="240"/>
              <w:outlineLvl w:val="2"/>
              <w:rPr>
                <w:color w:val="000000"/>
                <w:szCs w:val="20"/>
                <w:shd w:val="clear" w:color="auto" w:fill="FFFF66"/>
              </w:rPr>
            </w:pPr>
            <w:r w:rsidRPr="004C0602">
              <w:t>Section 8.3: Steel</w:t>
            </w:r>
          </w:p>
        </w:tc>
        <w:tc>
          <w:tcPr>
            <w:tcW w:w="6804" w:type="dxa"/>
            <w:shd w:val="clear" w:color="auto" w:fill="auto"/>
          </w:tcPr>
          <w:p w14:paraId="60F3B678" w14:textId="09EE92CE" w:rsidR="00EB32AA" w:rsidRPr="004C0602" w:rsidRDefault="00B51106" w:rsidP="00750F0E">
            <w:pPr>
              <w:spacing w:after="240"/>
              <w:outlineLvl w:val="2"/>
              <w:rPr>
                <w:color w:val="000000"/>
                <w:szCs w:val="20"/>
              </w:rPr>
            </w:pPr>
            <w:r w:rsidRPr="004C0602">
              <w:rPr>
                <w:color w:val="000000"/>
                <w:szCs w:val="20"/>
              </w:rPr>
              <w:t>Not Applicable</w:t>
            </w:r>
          </w:p>
        </w:tc>
        <w:tc>
          <w:tcPr>
            <w:tcW w:w="1382" w:type="dxa"/>
          </w:tcPr>
          <w:p w14:paraId="00AC051F" w14:textId="488D3E4E" w:rsidR="00EB32AA" w:rsidRPr="004C0602" w:rsidRDefault="00B51106" w:rsidP="00FE6450">
            <w:pPr>
              <w:spacing w:after="240"/>
              <w:jc w:val="center"/>
              <w:outlineLvl w:val="2"/>
              <w:rPr>
                <w:b/>
                <w:noProof/>
                <w:szCs w:val="20"/>
              </w:rPr>
            </w:pPr>
            <w:r w:rsidRPr="004C0602">
              <w:rPr>
                <w:color w:val="000000"/>
                <w:szCs w:val="20"/>
              </w:rPr>
              <w:t>Not Used</w:t>
            </w:r>
          </w:p>
        </w:tc>
      </w:tr>
      <w:tr w:rsidR="00C76F46" w:rsidRPr="00B60016" w14:paraId="4ED0118F" w14:textId="77777777" w:rsidTr="00EA2ACA">
        <w:tc>
          <w:tcPr>
            <w:tcW w:w="2235" w:type="dxa"/>
            <w:shd w:val="clear" w:color="auto" w:fill="auto"/>
          </w:tcPr>
          <w:p w14:paraId="434A4039" w14:textId="3520CE0D" w:rsidR="00C76F46" w:rsidRPr="004C0602" w:rsidRDefault="00C76F46" w:rsidP="00750F0E">
            <w:pPr>
              <w:spacing w:after="240"/>
              <w:outlineLvl w:val="2"/>
              <w:rPr>
                <w:color w:val="000000"/>
                <w:szCs w:val="20"/>
                <w:shd w:val="clear" w:color="auto" w:fill="FFFF66"/>
              </w:rPr>
            </w:pPr>
            <w:r w:rsidRPr="004C0602">
              <w:rPr>
                <w:color w:val="000000"/>
                <w:szCs w:val="20"/>
              </w:rPr>
              <w:t>Section 8.4: Suppliers’ Past Performance</w:t>
            </w:r>
          </w:p>
        </w:tc>
        <w:tc>
          <w:tcPr>
            <w:tcW w:w="6804" w:type="dxa"/>
            <w:shd w:val="clear" w:color="auto" w:fill="auto"/>
          </w:tcPr>
          <w:p w14:paraId="07060C9E" w14:textId="267C1E24" w:rsidR="00C76F46" w:rsidRPr="004C0602" w:rsidRDefault="00C76F46" w:rsidP="00750F0E">
            <w:pPr>
              <w:spacing w:after="240"/>
              <w:outlineLvl w:val="2"/>
            </w:pPr>
            <w:r w:rsidRPr="004C0602">
              <w:rPr>
                <w:color w:val="000000"/>
                <w:szCs w:val="20"/>
              </w:rPr>
              <w:t>Not Applicable</w:t>
            </w:r>
          </w:p>
        </w:tc>
        <w:tc>
          <w:tcPr>
            <w:tcW w:w="1382" w:type="dxa"/>
          </w:tcPr>
          <w:p w14:paraId="0E1ECDF6" w14:textId="5DC9E924" w:rsidR="00C76F46" w:rsidRPr="004C0602" w:rsidRDefault="00C76F46" w:rsidP="00750F0E">
            <w:pPr>
              <w:spacing w:after="240"/>
              <w:jc w:val="center"/>
              <w:outlineLvl w:val="2"/>
              <w:rPr>
                <w:b/>
                <w:noProof/>
                <w:szCs w:val="20"/>
              </w:rPr>
            </w:pPr>
            <w:r w:rsidRPr="004C0602">
              <w:rPr>
                <w:color w:val="000000"/>
                <w:szCs w:val="20"/>
              </w:rPr>
              <w:t>Not Used</w:t>
            </w:r>
          </w:p>
        </w:tc>
      </w:tr>
    </w:tbl>
    <w:p w14:paraId="40B7B6D1" w14:textId="77777777" w:rsidR="00EB32AA" w:rsidRDefault="00EB32AA" w:rsidP="00EB32AA"/>
    <w:p w14:paraId="65BBFD31" w14:textId="77777777" w:rsidR="00D71E57" w:rsidRPr="00B60016" w:rsidRDefault="00D71E57" w:rsidP="00EB32AA">
      <w:pPr>
        <w:rPr>
          <w:vanish/>
        </w:rPr>
      </w:pPr>
    </w:p>
    <w:p w14:paraId="3CED5A35" w14:textId="77777777" w:rsidR="00EB32AA" w:rsidRPr="001E44B4" w:rsidRDefault="00EB32AA" w:rsidP="00EB32AA">
      <w:pPr>
        <w:spacing w:before="120"/>
        <w:rPr>
          <w:rFonts w:ascii="Arial" w:hAnsi="Arial"/>
        </w:rPr>
      </w:pPr>
    </w:p>
    <w:p w14:paraId="5F209932" w14:textId="2697ABFE" w:rsidR="007667DE" w:rsidRDefault="00EB32AA" w:rsidP="00FC1CDF">
      <w:pPr>
        <w:pStyle w:val="ResetNumber"/>
        <w:numPr>
          <w:ilvl w:val="1"/>
          <w:numId w:val="21"/>
        </w:numPr>
        <w:tabs>
          <w:tab w:val="clear" w:pos="720"/>
          <w:tab w:val="num" w:pos="709"/>
        </w:tabs>
        <w:ind w:left="709" w:hanging="709"/>
      </w:pPr>
      <w:r w:rsidRPr="007667DE">
        <w:t xml:space="preserve">If you score a "fail" for any question, your bid will be non-compliant and will not be considered further </w:t>
      </w:r>
    </w:p>
    <w:p w14:paraId="14E95E82" w14:textId="2099E067" w:rsidR="00750F0E" w:rsidRDefault="00750F0E" w:rsidP="00750F0E">
      <w:pPr>
        <w:pStyle w:val="Subhead"/>
      </w:pPr>
      <w:bookmarkStart w:id="15" w:name="_Toc480449246"/>
      <w:r>
        <w:t>Outcome of Selection Stage</w:t>
      </w:r>
      <w:bookmarkEnd w:id="15"/>
    </w:p>
    <w:p w14:paraId="2512041E" w14:textId="26C0A4F0" w:rsidR="007667DE" w:rsidRPr="00FC1CDF" w:rsidRDefault="007667DE" w:rsidP="000F79C5">
      <w:pPr>
        <w:pStyle w:val="Heading2"/>
        <w:tabs>
          <w:tab w:val="clear" w:pos="720"/>
        </w:tabs>
      </w:pPr>
      <w:r w:rsidRPr="00FC1CDF">
        <w:t>We will evaluate your responses using the selection criteria, guidance and scoring matrix set out in the next section (Selection Questionnaire Assessment).  Your questionnaire will be evaluated with a Pass or Fail score.</w:t>
      </w:r>
    </w:p>
    <w:p w14:paraId="47846181" w14:textId="77777777" w:rsidR="007667DE" w:rsidRPr="007667DE" w:rsidRDefault="007667DE">
      <w:pPr>
        <w:rPr>
          <w:rFonts w:eastAsia="STZhongsong" w:cs="Times New Roman"/>
          <w:szCs w:val="20"/>
          <w:lang w:eastAsia="zh-CN"/>
        </w:rPr>
      </w:pPr>
      <w:r w:rsidRPr="007667DE">
        <w:br w:type="page"/>
      </w:r>
    </w:p>
    <w:p w14:paraId="09874DCF" w14:textId="77777777" w:rsidR="000F79C5" w:rsidRPr="007667DE" w:rsidRDefault="000F79C5" w:rsidP="007667DE">
      <w:pPr>
        <w:pStyle w:val="Heading2"/>
        <w:numPr>
          <w:ilvl w:val="0"/>
          <w:numId w:val="0"/>
        </w:numPr>
        <w:rPr>
          <w:highlight w:val="cyan"/>
        </w:rPr>
      </w:pPr>
    </w:p>
    <w:p w14:paraId="3515687C" w14:textId="30CFC349" w:rsidR="00001903" w:rsidRDefault="00001903" w:rsidP="000F79C5">
      <w:pPr>
        <w:pStyle w:val="Heading1"/>
      </w:pPr>
      <w:bookmarkStart w:id="16" w:name="_Toc480449247"/>
      <w:r w:rsidRPr="0040469F">
        <w:t>Award</w:t>
      </w:r>
      <w:r>
        <w:t xml:space="preserve"> Stage</w:t>
      </w:r>
      <w:r w:rsidR="000F79C5">
        <w:t xml:space="preserve"> and the award questionnaire (“AQ”)</w:t>
      </w:r>
      <w:bookmarkEnd w:id="16"/>
    </w:p>
    <w:p w14:paraId="11563517" w14:textId="09E037BD" w:rsidR="00001903" w:rsidRPr="007667DE" w:rsidRDefault="00001903" w:rsidP="00ED1187">
      <w:pPr>
        <w:pStyle w:val="Heading2"/>
      </w:pPr>
      <w:r>
        <w:t xml:space="preserve">The Award Stage evaluation consists of an evaluation of your </w:t>
      </w:r>
      <w:r w:rsidRPr="00A67DC9">
        <w:t xml:space="preserve">response to </w:t>
      </w:r>
      <w:r w:rsidR="001C5546">
        <w:t>‘</w:t>
      </w:r>
      <w:r w:rsidR="00ED1187" w:rsidRPr="007667DE">
        <w:t>Attachment 7 – Award Questionnaire</w:t>
      </w:r>
      <w:r w:rsidR="001C5546">
        <w:t>’</w:t>
      </w:r>
      <w:r w:rsidR="00ED1187">
        <w:rPr>
          <w:i/>
        </w:rPr>
        <w:t xml:space="preserve"> </w:t>
      </w:r>
      <w:r w:rsidR="00ED1187">
        <w:t xml:space="preserve">and </w:t>
      </w:r>
      <w:r>
        <w:t xml:space="preserve">an evaluation of the prices tendered in response to </w:t>
      </w:r>
      <w:r w:rsidR="001C5546">
        <w:t>‘</w:t>
      </w:r>
      <w:r w:rsidR="00ED1187" w:rsidRPr="007667DE">
        <w:t xml:space="preserve">Attachment 8 – Pricing </w:t>
      </w:r>
      <w:r w:rsidR="007667DE" w:rsidRPr="007667DE">
        <w:t>Schedule</w:t>
      </w:r>
      <w:r w:rsidR="001C5546">
        <w:t>’</w:t>
      </w:r>
      <w:r w:rsidR="007667DE" w:rsidRPr="007667DE">
        <w:t>.</w:t>
      </w:r>
    </w:p>
    <w:p w14:paraId="46A7F2A5" w14:textId="16C7A4E9" w:rsidR="00164458" w:rsidRDefault="00164458" w:rsidP="00164458">
      <w:pPr>
        <w:pStyle w:val="Heading2"/>
      </w:pPr>
      <w:r w:rsidRPr="00164458">
        <w:t xml:space="preserve">Award of this contract will be on the basis of “Most Economically Advantageous Tenderer” (MEAT).  This will </w:t>
      </w:r>
      <w:r>
        <w:t>consist of a</w:t>
      </w:r>
      <w:r w:rsidRPr="00164458">
        <w:t xml:space="preserve"> quality / price ratio </w:t>
      </w:r>
      <w:r>
        <w:t xml:space="preserve">to determine the outcome of the </w:t>
      </w:r>
      <w:r w:rsidRPr="00164458">
        <w:t xml:space="preserve">evaluation where </w:t>
      </w:r>
      <w:r>
        <w:t>quality</w:t>
      </w:r>
      <w:r w:rsidRPr="00164458">
        <w:t xml:space="preserve"> and price are weighted and scored individually before being combined.  </w:t>
      </w:r>
    </w:p>
    <w:p w14:paraId="333F773E" w14:textId="37328FBD" w:rsidR="00001903" w:rsidRDefault="00001903" w:rsidP="00001903">
      <w:pPr>
        <w:pStyle w:val="Heading2"/>
      </w:pPr>
      <w:r>
        <w:t>The maximum possible</w:t>
      </w:r>
      <w:r w:rsidR="00164458">
        <w:t xml:space="preserve"> consolidated</w:t>
      </w:r>
      <w:r>
        <w:t xml:space="preserve"> score is </w:t>
      </w:r>
      <w:r w:rsidRPr="004C0602">
        <w:t>100 points</w:t>
      </w:r>
      <w:r w:rsidR="00164458">
        <w:t xml:space="preserve"> which is broken down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2788"/>
        <w:gridCol w:w="2637"/>
        <w:gridCol w:w="2637"/>
      </w:tblGrid>
      <w:tr w:rsidR="00001903" w:rsidRPr="0091018E" w14:paraId="47D3D0B5" w14:textId="77777777" w:rsidTr="005738CB">
        <w:trPr>
          <w:cantSplit/>
          <w:tblHeader/>
        </w:trPr>
        <w:tc>
          <w:tcPr>
            <w:tcW w:w="954" w:type="pct"/>
            <w:shd w:val="clear" w:color="auto" w:fill="00AE9C"/>
            <w:vAlign w:val="center"/>
          </w:tcPr>
          <w:p w14:paraId="24CE4EBB" w14:textId="7677EDAC" w:rsidR="00001903" w:rsidRPr="0091018E" w:rsidRDefault="00122250" w:rsidP="00FB392B">
            <w:pPr>
              <w:pStyle w:val="MarginText"/>
              <w:spacing w:before="60" w:after="60"/>
              <w:jc w:val="center"/>
              <w:rPr>
                <w:rFonts w:cs="Arial"/>
                <w:b/>
                <w:color w:val="FFFFFF" w:themeColor="background1"/>
              </w:rPr>
            </w:pPr>
            <w:r>
              <w:rPr>
                <w:rFonts w:cs="Arial"/>
                <w:b/>
                <w:color w:val="FFFFFF" w:themeColor="background1"/>
              </w:rPr>
              <w:t>SERVICE PROVISION</w:t>
            </w:r>
          </w:p>
        </w:tc>
        <w:tc>
          <w:tcPr>
            <w:tcW w:w="1399" w:type="pct"/>
            <w:shd w:val="clear" w:color="auto" w:fill="00AE9C"/>
            <w:vAlign w:val="center"/>
          </w:tcPr>
          <w:p w14:paraId="19AF212C" w14:textId="2CA26438" w:rsidR="00001903" w:rsidRPr="0091018E" w:rsidRDefault="00164458" w:rsidP="00FB392B">
            <w:pPr>
              <w:pStyle w:val="MarginText"/>
              <w:spacing w:before="60" w:after="60"/>
              <w:jc w:val="center"/>
              <w:rPr>
                <w:rFonts w:cs="Arial"/>
                <w:b/>
                <w:color w:val="FFFFFF" w:themeColor="background1"/>
              </w:rPr>
            </w:pPr>
            <w:r>
              <w:rPr>
                <w:rFonts w:cs="Arial"/>
                <w:b/>
                <w:color w:val="FFFFFF" w:themeColor="background1"/>
              </w:rPr>
              <w:t xml:space="preserve">MAXIMUM </w:t>
            </w:r>
            <w:r w:rsidR="002445A9">
              <w:rPr>
                <w:rFonts w:cs="Arial"/>
                <w:b/>
                <w:color w:val="FFFFFF" w:themeColor="background1"/>
              </w:rPr>
              <w:t>QUALITY SCORE</w:t>
            </w:r>
          </w:p>
        </w:tc>
        <w:tc>
          <w:tcPr>
            <w:tcW w:w="1323" w:type="pct"/>
            <w:shd w:val="clear" w:color="auto" w:fill="00AE9C"/>
            <w:vAlign w:val="center"/>
          </w:tcPr>
          <w:p w14:paraId="6E98422A" w14:textId="6CEB702A" w:rsidR="00001903" w:rsidRDefault="00164458" w:rsidP="005738CB">
            <w:pPr>
              <w:pStyle w:val="MarginText"/>
              <w:spacing w:before="60" w:after="60"/>
              <w:jc w:val="center"/>
              <w:rPr>
                <w:rFonts w:cs="Arial"/>
                <w:b/>
                <w:color w:val="FFFFFF" w:themeColor="background1"/>
              </w:rPr>
            </w:pPr>
            <w:r>
              <w:rPr>
                <w:rFonts w:cs="Arial"/>
                <w:b/>
                <w:color w:val="FFFFFF" w:themeColor="background1"/>
              </w:rPr>
              <w:t xml:space="preserve">MAXIMUM </w:t>
            </w:r>
            <w:r w:rsidR="002445A9">
              <w:rPr>
                <w:rFonts w:cs="Arial"/>
                <w:b/>
                <w:color w:val="FFFFFF" w:themeColor="background1"/>
              </w:rPr>
              <w:t>PRICE SCORE</w:t>
            </w:r>
          </w:p>
        </w:tc>
        <w:tc>
          <w:tcPr>
            <w:tcW w:w="1323" w:type="pct"/>
            <w:shd w:val="clear" w:color="auto" w:fill="00AE9C"/>
          </w:tcPr>
          <w:p w14:paraId="622F3367" w14:textId="1F3AE176" w:rsidR="00001903" w:rsidRDefault="00001903" w:rsidP="00FB392B">
            <w:pPr>
              <w:pStyle w:val="MarginText"/>
              <w:spacing w:before="60" w:after="60"/>
              <w:jc w:val="center"/>
              <w:rPr>
                <w:rFonts w:cs="Arial"/>
                <w:b/>
                <w:color w:val="FFFFFF" w:themeColor="background1"/>
              </w:rPr>
            </w:pPr>
            <w:r>
              <w:rPr>
                <w:rFonts w:cs="Arial"/>
                <w:b/>
                <w:color w:val="FFFFFF" w:themeColor="background1"/>
              </w:rPr>
              <w:t xml:space="preserve">MAXIMUM </w:t>
            </w:r>
            <w:r w:rsidR="00164458">
              <w:rPr>
                <w:rFonts w:cs="Arial"/>
                <w:b/>
                <w:color w:val="FFFFFF" w:themeColor="background1"/>
              </w:rPr>
              <w:t xml:space="preserve">CONSOLIDATED </w:t>
            </w:r>
            <w:r>
              <w:rPr>
                <w:rFonts w:cs="Arial"/>
                <w:b/>
                <w:color w:val="FFFFFF" w:themeColor="background1"/>
              </w:rPr>
              <w:t>SCORE</w:t>
            </w:r>
          </w:p>
        </w:tc>
      </w:tr>
      <w:tr w:rsidR="00001903" w:rsidRPr="0091018E" w14:paraId="6AA5CB8B" w14:textId="77777777" w:rsidTr="001C5546">
        <w:trPr>
          <w:cantSplit/>
        </w:trPr>
        <w:tc>
          <w:tcPr>
            <w:tcW w:w="954" w:type="pct"/>
          </w:tcPr>
          <w:p w14:paraId="23FA84E0" w14:textId="1BE359CE" w:rsidR="00001903" w:rsidRPr="0020282B" w:rsidRDefault="009314A1" w:rsidP="00FB392B">
            <w:pPr>
              <w:pStyle w:val="MarginText"/>
              <w:spacing w:before="60" w:after="60"/>
              <w:jc w:val="center"/>
              <w:rPr>
                <w:rFonts w:ascii="Helvetica Neue" w:hAnsi="Helvetica Neue"/>
                <w:sz w:val="20"/>
                <w:highlight w:val="yellow"/>
              </w:rPr>
            </w:pPr>
            <w:r w:rsidRPr="004C0602">
              <w:rPr>
                <w:rFonts w:ascii="Helvetica Neue" w:hAnsi="Helvetica Neue"/>
                <w:sz w:val="20"/>
              </w:rPr>
              <w:t>Qualified Persons for Pharmacovigilance Services</w:t>
            </w:r>
          </w:p>
        </w:tc>
        <w:tc>
          <w:tcPr>
            <w:tcW w:w="1399" w:type="pct"/>
          </w:tcPr>
          <w:p w14:paraId="29C114B6" w14:textId="77777777" w:rsidR="001C5546" w:rsidRPr="006C2E3A" w:rsidRDefault="001C5546" w:rsidP="00FB392B">
            <w:pPr>
              <w:pStyle w:val="MarginText"/>
              <w:spacing w:before="60" w:after="60"/>
              <w:jc w:val="center"/>
              <w:rPr>
                <w:rFonts w:ascii="Helvetica Neue" w:hAnsi="Helvetica Neue"/>
                <w:sz w:val="20"/>
                <w:highlight w:val="cyan"/>
              </w:rPr>
            </w:pPr>
          </w:p>
          <w:p w14:paraId="5CC84609" w14:textId="3B7A9E35" w:rsidR="00001903" w:rsidRPr="006C2E3A" w:rsidRDefault="004C0602" w:rsidP="00FB392B">
            <w:pPr>
              <w:pStyle w:val="MarginText"/>
              <w:spacing w:before="60" w:after="60"/>
              <w:jc w:val="center"/>
              <w:rPr>
                <w:rFonts w:ascii="Helvetica Neue" w:hAnsi="Helvetica Neue"/>
                <w:sz w:val="20"/>
                <w:highlight w:val="cyan"/>
              </w:rPr>
            </w:pPr>
            <w:r>
              <w:rPr>
                <w:rFonts w:ascii="Helvetica Neue" w:hAnsi="Helvetica Neue"/>
                <w:sz w:val="20"/>
              </w:rPr>
              <w:t>60</w:t>
            </w:r>
          </w:p>
        </w:tc>
        <w:tc>
          <w:tcPr>
            <w:tcW w:w="1323" w:type="pct"/>
          </w:tcPr>
          <w:p w14:paraId="6F4455CB" w14:textId="77777777" w:rsidR="001C5546" w:rsidRPr="006C2E3A" w:rsidRDefault="001C5546" w:rsidP="00FB392B">
            <w:pPr>
              <w:pStyle w:val="MarginText"/>
              <w:spacing w:before="60" w:after="60"/>
              <w:jc w:val="center"/>
              <w:rPr>
                <w:rFonts w:ascii="Helvetica Neue" w:hAnsi="Helvetica Neue"/>
                <w:sz w:val="20"/>
                <w:highlight w:val="cyan"/>
              </w:rPr>
            </w:pPr>
          </w:p>
          <w:p w14:paraId="0A33BE1C" w14:textId="21FFEAAA" w:rsidR="00001903" w:rsidRPr="006C2E3A" w:rsidRDefault="00001903" w:rsidP="004C0602">
            <w:pPr>
              <w:pStyle w:val="MarginText"/>
              <w:spacing w:before="60" w:after="60"/>
              <w:jc w:val="center"/>
              <w:rPr>
                <w:rFonts w:ascii="Helvetica Neue" w:hAnsi="Helvetica Neue"/>
                <w:sz w:val="20"/>
                <w:highlight w:val="cyan"/>
              </w:rPr>
            </w:pPr>
            <w:r w:rsidRPr="004C0602">
              <w:rPr>
                <w:rFonts w:ascii="Helvetica Neue" w:hAnsi="Helvetica Neue"/>
                <w:sz w:val="20"/>
              </w:rPr>
              <w:t>40</w:t>
            </w:r>
          </w:p>
        </w:tc>
        <w:tc>
          <w:tcPr>
            <w:tcW w:w="1323" w:type="pct"/>
          </w:tcPr>
          <w:p w14:paraId="2B9C381F" w14:textId="77777777" w:rsidR="001C5546" w:rsidRPr="006C2E3A" w:rsidRDefault="001C5546" w:rsidP="00FB392B">
            <w:pPr>
              <w:pStyle w:val="MarginText"/>
              <w:spacing w:before="60" w:after="60"/>
              <w:jc w:val="center"/>
              <w:rPr>
                <w:rFonts w:ascii="Helvetica Neue" w:hAnsi="Helvetica Neue"/>
                <w:sz w:val="20"/>
                <w:highlight w:val="cyan"/>
              </w:rPr>
            </w:pPr>
          </w:p>
          <w:p w14:paraId="7E10EECB" w14:textId="6DF3B162" w:rsidR="00001903" w:rsidRPr="006C2E3A" w:rsidRDefault="004C0602" w:rsidP="00FB392B">
            <w:pPr>
              <w:pStyle w:val="MarginText"/>
              <w:spacing w:before="60" w:after="60"/>
              <w:jc w:val="center"/>
              <w:rPr>
                <w:rFonts w:ascii="Helvetica Neue" w:hAnsi="Helvetica Neue"/>
                <w:sz w:val="20"/>
                <w:highlight w:val="cyan"/>
              </w:rPr>
            </w:pPr>
            <w:r w:rsidRPr="004C0602">
              <w:rPr>
                <w:rFonts w:ascii="Helvetica Neue" w:hAnsi="Helvetica Neue"/>
                <w:sz w:val="20"/>
              </w:rPr>
              <w:t>100</w:t>
            </w:r>
          </w:p>
        </w:tc>
      </w:tr>
    </w:tbl>
    <w:p w14:paraId="239E1ACC" w14:textId="77777777" w:rsidR="00001903" w:rsidRDefault="00001903" w:rsidP="00001903">
      <w:pPr>
        <w:pStyle w:val="Heading2"/>
        <w:numPr>
          <w:ilvl w:val="0"/>
          <w:numId w:val="0"/>
        </w:numPr>
        <w:ind w:left="720"/>
      </w:pPr>
    </w:p>
    <w:p w14:paraId="2951F4B8" w14:textId="2047675C" w:rsidR="00A74972" w:rsidRDefault="00001903" w:rsidP="005D6FF0">
      <w:pPr>
        <w:pStyle w:val="Heading2"/>
        <w:sectPr w:rsidR="00A74972" w:rsidSect="00EB32AA">
          <w:headerReference w:type="default" r:id="rId15"/>
          <w:footerReference w:type="default" r:id="rId16"/>
          <w:endnotePr>
            <w:numFmt w:val="decimal"/>
          </w:endnotePr>
          <w:pgSz w:w="11909" w:h="16834" w:code="9"/>
          <w:pgMar w:top="1440" w:right="1080" w:bottom="1440" w:left="1080" w:header="426" w:footer="433" w:gutter="0"/>
          <w:cols w:space="720"/>
          <w:noEndnote/>
          <w:docGrid w:linePitch="299"/>
        </w:sectPr>
      </w:pPr>
      <w:r w:rsidRPr="0040469F">
        <w:t>The Author</w:t>
      </w:r>
      <w:r>
        <w:t xml:space="preserve">ity will assess your response to </w:t>
      </w:r>
      <w:r w:rsidR="002565E4">
        <w:t>‘</w:t>
      </w:r>
      <w:r w:rsidRPr="000F04DE">
        <w:t xml:space="preserve">Attachment </w:t>
      </w:r>
      <w:r w:rsidR="007667DE">
        <w:t>7</w:t>
      </w:r>
      <w:r w:rsidRPr="000F04DE">
        <w:t xml:space="preserve"> – Award Questionnaire</w:t>
      </w:r>
      <w:r w:rsidR="002565E4">
        <w:t>’</w:t>
      </w:r>
      <w:r>
        <w:t xml:space="preserve"> in accordance with </w:t>
      </w:r>
      <w:r w:rsidRPr="00ED1187">
        <w:t>the criteria, guidance and scoring matrix set</w:t>
      </w:r>
      <w:r w:rsidRPr="000F04DE">
        <w:t xml:space="preserve"> out </w:t>
      </w:r>
      <w:r w:rsidR="005B7080">
        <w:t>below.</w:t>
      </w:r>
    </w:p>
    <w:p w14:paraId="5A3C85C8" w14:textId="2D396DF2" w:rsidR="003D6327" w:rsidRPr="004C0602" w:rsidRDefault="00A74972" w:rsidP="004C0602">
      <w:pPr>
        <w:pStyle w:val="Subhead"/>
      </w:pPr>
      <w:bookmarkStart w:id="17" w:name="_Toc480449248"/>
      <w:r>
        <w:lastRenderedPageBreak/>
        <w:t>Award Questionnaire Assessment</w:t>
      </w:r>
      <w:bookmarkEnd w:id="17"/>
    </w:p>
    <w:p w14:paraId="3784C427" w14:textId="77777777" w:rsidR="00A74972" w:rsidRDefault="00A74972" w:rsidP="003D6327">
      <w:pPr>
        <w:rPr>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429"/>
        <w:gridCol w:w="3435"/>
        <w:gridCol w:w="3543"/>
        <w:gridCol w:w="1309"/>
        <w:gridCol w:w="1176"/>
      </w:tblGrid>
      <w:tr w:rsidR="005D6FF0" w:rsidRPr="00B60016" w14:paraId="14D07939" w14:textId="289BEDB8" w:rsidTr="000808B5">
        <w:trPr>
          <w:tblHeader/>
        </w:trPr>
        <w:tc>
          <w:tcPr>
            <w:tcW w:w="451" w:type="pct"/>
            <w:shd w:val="clear" w:color="auto" w:fill="BFBFBF"/>
          </w:tcPr>
          <w:p w14:paraId="7B793BA5" w14:textId="5BDFB9C5" w:rsidR="005D6FF0" w:rsidRPr="00B60016" w:rsidRDefault="005D6FF0" w:rsidP="00A74972">
            <w:pPr>
              <w:pStyle w:val="BodyText"/>
              <w:spacing w:before="120" w:after="0"/>
              <w:jc w:val="center"/>
              <w:rPr>
                <w:b/>
                <w:sz w:val="22"/>
              </w:rPr>
            </w:pPr>
            <w:r>
              <w:rPr>
                <w:b/>
                <w:sz w:val="22"/>
              </w:rPr>
              <w:t>Number</w:t>
            </w:r>
          </w:p>
        </w:tc>
        <w:tc>
          <w:tcPr>
            <w:tcW w:w="1210" w:type="pct"/>
            <w:shd w:val="clear" w:color="auto" w:fill="BFBFBF"/>
          </w:tcPr>
          <w:p w14:paraId="16131AEF" w14:textId="02EB86A6" w:rsidR="005D6FF0" w:rsidRDefault="005D6FF0" w:rsidP="00750F0E">
            <w:pPr>
              <w:pStyle w:val="BodyText"/>
              <w:spacing w:before="120" w:after="0"/>
              <w:jc w:val="center"/>
              <w:rPr>
                <w:b/>
                <w:sz w:val="22"/>
              </w:rPr>
            </w:pPr>
            <w:r>
              <w:rPr>
                <w:b/>
                <w:sz w:val="22"/>
              </w:rPr>
              <w:t>Subject</w:t>
            </w:r>
          </w:p>
        </w:tc>
        <w:tc>
          <w:tcPr>
            <w:tcW w:w="1212" w:type="pct"/>
            <w:shd w:val="clear" w:color="auto" w:fill="BFBFBF"/>
          </w:tcPr>
          <w:p w14:paraId="5AE3A9A8" w14:textId="246AB7AB" w:rsidR="005D6FF0" w:rsidRDefault="005D6FF0" w:rsidP="00750F0E">
            <w:pPr>
              <w:pStyle w:val="BodyText"/>
              <w:spacing w:before="120" w:after="0"/>
              <w:jc w:val="center"/>
              <w:rPr>
                <w:b/>
                <w:sz w:val="22"/>
              </w:rPr>
            </w:pPr>
            <w:r>
              <w:rPr>
                <w:b/>
                <w:sz w:val="22"/>
              </w:rPr>
              <w:t>Question</w:t>
            </w:r>
          </w:p>
        </w:tc>
        <w:tc>
          <w:tcPr>
            <w:tcW w:w="1250" w:type="pct"/>
            <w:shd w:val="clear" w:color="auto" w:fill="BFBFBF"/>
          </w:tcPr>
          <w:p w14:paraId="74F2332E" w14:textId="6B168B1C" w:rsidR="005D6FF0" w:rsidRPr="00B60016" w:rsidRDefault="005D6FF0" w:rsidP="00750F0E">
            <w:pPr>
              <w:pStyle w:val="BodyText"/>
              <w:spacing w:before="120" w:after="0"/>
              <w:jc w:val="center"/>
              <w:rPr>
                <w:b/>
                <w:sz w:val="22"/>
              </w:rPr>
            </w:pPr>
            <w:r>
              <w:rPr>
                <w:b/>
                <w:sz w:val="22"/>
              </w:rPr>
              <w:t>Response Guidance</w:t>
            </w:r>
          </w:p>
        </w:tc>
        <w:tc>
          <w:tcPr>
            <w:tcW w:w="462" w:type="pct"/>
            <w:shd w:val="clear" w:color="auto" w:fill="BFBFBF"/>
          </w:tcPr>
          <w:p w14:paraId="0AA270DD" w14:textId="77777777" w:rsidR="005D6FF0" w:rsidRPr="00B60016" w:rsidRDefault="005D6FF0" w:rsidP="00750F0E">
            <w:pPr>
              <w:pStyle w:val="BodyText"/>
              <w:spacing w:before="120" w:after="0"/>
              <w:jc w:val="center"/>
              <w:rPr>
                <w:b/>
                <w:sz w:val="22"/>
              </w:rPr>
            </w:pPr>
            <w:r>
              <w:rPr>
                <w:b/>
                <w:sz w:val="22"/>
              </w:rPr>
              <w:t>Weighting</w:t>
            </w:r>
          </w:p>
        </w:tc>
        <w:tc>
          <w:tcPr>
            <w:tcW w:w="415" w:type="pct"/>
            <w:shd w:val="clear" w:color="auto" w:fill="BFBFBF"/>
          </w:tcPr>
          <w:p w14:paraId="00FB6206" w14:textId="54F95CEB" w:rsidR="005D6FF0" w:rsidRDefault="005D6FF0" w:rsidP="00750F0E">
            <w:pPr>
              <w:pStyle w:val="BodyText"/>
              <w:spacing w:before="120" w:after="0"/>
              <w:jc w:val="center"/>
              <w:rPr>
                <w:b/>
                <w:sz w:val="22"/>
              </w:rPr>
            </w:pPr>
            <w:r>
              <w:rPr>
                <w:b/>
                <w:sz w:val="22"/>
              </w:rPr>
              <w:t>Word Count</w:t>
            </w:r>
          </w:p>
        </w:tc>
      </w:tr>
      <w:tr w:rsidR="005D6FF0" w:rsidRPr="00D601AC" w14:paraId="1CAF92AF" w14:textId="46EC254E" w:rsidTr="000808B5">
        <w:tc>
          <w:tcPr>
            <w:tcW w:w="451" w:type="pct"/>
            <w:shd w:val="clear" w:color="auto" w:fill="auto"/>
          </w:tcPr>
          <w:p w14:paraId="1CC73642" w14:textId="18D530A3" w:rsidR="005D6FF0" w:rsidRPr="004C0602" w:rsidRDefault="004C0602" w:rsidP="00E67BE4">
            <w:pPr>
              <w:spacing w:after="240"/>
              <w:jc w:val="both"/>
              <w:outlineLvl w:val="2"/>
              <w:rPr>
                <w:color w:val="000000"/>
                <w:szCs w:val="20"/>
              </w:rPr>
            </w:pPr>
            <w:r>
              <w:rPr>
                <w:b/>
              </w:rPr>
              <w:t>AQ1</w:t>
            </w:r>
          </w:p>
        </w:tc>
        <w:tc>
          <w:tcPr>
            <w:tcW w:w="1210" w:type="pct"/>
          </w:tcPr>
          <w:p w14:paraId="40AF9FC0" w14:textId="093B5BA7" w:rsidR="005D6FF0" w:rsidRPr="004C0602" w:rsidRDefault="005D6FF0" w:rsidP="00E67BE4">
            <w:pPr>
              <w:jc w:val="both"/>
              <w:rPr>
                <w:color w:val="000000"/>
                <w:szCs w:val="20"/>
              </w:rPr>
            </w:pPr>
            <w:r w:rsidRPr="004C0602">
              <w:t>Overview</w:t>
            </w:r>
            <w:r w:rsidR="009314A1" w:rsidRPr="004C0602">
              <w:t xml:space="preserve"> of service provision</w:t>
            </w:r>
          </w:p>
        </w:tc>
        <w:tc>
          <w:tcPr>
            <w:tcW w:w="1212" w:type="pct"/>
          </w:tcPr>
          <w:p w14:paraId="21DF1712" w14:textId="19673A7E" w:rsidR="005D6FF0" w:rsidRPr="004C0602" w:rsidRDefault="005D6FF0" w:rsidP="00E67BE4">
            <w:pPr>
              <w:spacing w:after="240"/>
              <w:jc w:val="both"/>
              <w:outlineLvl w:val="2"/>
              <w:rPr>
                <w:color w:val="000000"/>
                <w:szCs w:val="20"/>
              </w:rPr>
            </w:pPr>
            <w:r w:rsidRPr="004C0602">
              <w:rPr>
                <w:rFonts w:cs="Times New Roman"/>
                <w:bCs/>
              </w:rPr>
              <w:t>Potential Providers must provide a concise summary highlighting the key aspects of the proposal</w:t>
            </w:r>
          </w:p>
        </w:tc>
        <w:tc>
          <w:tcPr>
            <w:tcW w:w="1250" w:type="pct"/>
            <w:shd w:val="clear" w:color="auto" w:fill="auto"/>
          </w:tcPr>
          <w:p w14:paraId="44C57564" w14:textId="77777777" w:rsidR="005D6FF0" w:rsidRPr="004C0602" w:rsidRDefault="005D6FF0" w:rsidP="00E67BE4">
            <w:pPr>
              <w:spacing w:after="240"/>
              <w:jc w:val="both"/>
              <w:outlineLvl w:val="2"/>
              <w:rPr>
                <w:rFonts w:cs="Times New Roman"/>
                <w:bCs/>
              </w:rPr>
            </w:pPr>
            <w:r w:rsidRPr="004C0602">
              <w:rPr>
                <w:rFonts w:cs="Times New Roman"/>
                <w:bCs/>
              </w:rPr>
              <w:t>This response is not evaluated and is used to contextualise the Potential Provider’s response.)</w:t>
            </w:r>
          </w:p>
          <w:p w14:paraId="7103CBD4" w14:textId="7B524256" w:rsidR="005D6FF0" w:rsidRPr="004C0602" w:rsidRDefault="005D6FF0" w:rsidP="00E67BE4">
            <w:pPr>
              <w:spacing w:after="240"/>
              <w:jc w:val="both"/>
              <w:outlineLvl w:val="2"/>
              <w:rPr>
                <w:color w:val="000000"/>
                <w:szCs w:val="20"/>
              </w:rPr>
            </w:pPr>
          </w:p>
        </w:tc>
        <w:tc>
          <w:tcPr>
            <w:tcW w:w="462" w:type="pct"/>
          </w:tcPr>
          <w:p w14:paraId="39AF7F33" w14:textId="6A44A391" w:rsidR="005D6FF0" w:rsidRPr="004C0602" w:rsidRDefault="0045611D" w:rsidP="005D6FF0">
            <w:pPr>
              <w:spacing w:after="240"/>
              <w:outlineLvl w:val="2"/>
              <w:rPr>
                <w:color w:val="000000"/>
                <w:szCs w:val="20"/>
              </w:rPr>
            </w:pPr>
            <w:r>
              <w:rPr>
                <w:rFonts w:cs="Times New Roman"/>
                <w:bCs/>
              </w:rPr>
              <w:t>Not Scored</w:t>
            </w:r>
          </w:p>
        </w:tc>
        <w:tc>
          <w:tcPr>
            <w:tcW w:w="415" w:type="pct"/>
          </w:tcPr>
          <w:p w14:paraId="6C600E78" w14:textId="6336BA1C" w:rsidR="005D6FF0" w:rsidRPr="004C0602" w:rsidRDefault="006C1432" w:rsidP="005D6FF0">
            <w:pPr>
              <w:spacing w:after="240"/>
              <w:outlineLvl w:val="2"/>
              <w:rPr>
                <w:rFonts w:cs="Times New Roman"/>
                <w:bCs/>
              </w:rPr>
            </w:pPr>
            <w:r>
              <w:rPr>
                <w:rFonts w:cs="Times New Roman"/>
                <w:bCs/>
              </w:rPr>
              <w:t>400</w:t>
            </w:r>
          </w:p>
        </w:tc>
      </w:tr>
      <w:tr w:rsidR="005D6FF0" w:rsidRPr="00D601AC" w14:paraId="1A6A7115" w14:textId="3C17F938" w:rsidTr="000808B5">
        <w:tc>
          <w:tcPr>
            <w:tcW w:w="451" w:type="pct"/>
            <w:shd w:val="clear" w:color="auto" w:fill="auto"/>
          </w:tcPr>
          <w:p w14:paraId="7DB96AB1" w14:textId="1D51197E" w:rsidR="005D6FF0" w:rsidRPr="004C0602" w:rsidRDefault="004C0602" w:rsidP="00E67BE4">
            <w:pPr>
              <w:spacing w:after="240"/>
              <w:jc w:val="both"/>
              <w:outlineLvl w:val="2"/>
              <w:rPr>
                <w:b/>
              </w:rPr>
            </w:pPr>
            <w:r>
              <w:rPr>
                <w:b/>
              </w:rPr>
              <w:t>AQ2</w:t>
            </w:r>
          </w:p>
        </w:tc>
        <w:tc>
          <w:tcPr>
            <w:tcW w:w="1210" w:type="pct"/>
          </w:tcPr>
          <w:p w14:paraId="5AA69355" w14:textId="388BB78F" w:rsidR="005D6FF0" w:rsidRPr="004C0602" w:rsidRDefault="009314A1" w:rsidP="00E67BE4">
            <w:pPr>
              <w:jc w:val="both"/>
            </w:pPr>
            <w:r w:rsidRPr="004C0602">
              <w:t>Qualified Person services</w:t>
            </w:r>
          </w:p>
          <w:p w14:paraId="685779A7" w14:textId="77777777" w:rsidR="005D6FF0" w:rsidRPr="004C0602" w:rsidRDefault="005D6FF0" w:rsidP="00E67BE4">
            <w:pPr>
              <w:spacing w:after="240"/>
              <w:jc w:val="both"/>
              <w:outlineLvl w:val="2"/>
              <w:rPr>
                <w:color w:val="000000"/>
                <w:szCs w:val="20"/>
              </w:rPr>
            </w:pPr>
          </w:p>
        </w:tc>
        <w:tc>
          <w:tcPr>
            <w:tcW w:w="1212" w:type="pct"/>
          </w:tcPr>
          <w:p w14:paraId="34FE529A" w14:textId="64440382" w:rsidR="005D6FF0" w:rsidRPr="004C0602" w:rsidRDefault="009314A1" w:rsidP="00E67BE4">
            <w:pPr>
              <w:jc w:val="both"/>
            </w:pPr>
            <w:r w:rsidRPr="004C0602">
              <w:t>Tenderers must provide information regarding the provision of QP services on a 24hrs, 7 day week, year round basis.</w:t>
            </w:r>
          </w:p>
          <w:p w14:paraId="31E5DCA0" w14:textId="77777777" w:rsidR="005D6FF0" w:rsidRPr="004C0602" w:rsidRDefault="005D6FF0" w:rsidP="00E67BE4">
            <w:pPr>
              <w:spacing w:after="240"/>
              <w:jc w:val="both"/>
              <w:outlineLvl w:val="2"/>
              <w:rPr>
                <w:color w:val="000000"/>
                <w:szCs w:val="20"/>
              </w:rPr>
            </w:pPr>
          </w:p>
        </w:tc>
        <w:tc>
          <w:tcPr>
            <w:tcW w:w="1250" w:type="pct"/>
            <w:shd w:val="clear" w:color="auto" w:fill="auto"/>
          </w:tcPr>
          <w:p w14:paraId="62374279" w14:textId="065A7A8E" w:rsidR="005D6FF0" w:rsidRPr="004C0602" w:rsidRDefault="009314A1" w:rsidP="00E67BE4">
            <w:pPr>
              <w:spacing w:after="240"/>
              <w:jc w:val="both"/>
              <w:outlineLvl w:val="2"/>
            </w:pPr>
            <w:r w:rsidRPr="004C0602">
              <w:t>The Authority seeks to establish how the Tenderer intends to meet the requirements of the legislation for the MAH to have access to QP services on a 2</w:t>
            </w:r>
            <w:r w:rsidR="00B707B0" w:rsidRPr="004C0602">
              <w:t>4</w:t>
            </w:r>
            <w:r w:rsidRPr="004C0602">
              <w:t>/7 basis, with these services provided by appropriately qualified personnel,</w:t>
            </w:r>
          </w:p>
          <w:p w14:paraId="1E5BDA92" w14:textId="77777777" w:rsidR="009314A1" w:rsidRPr="004C0602" w:rsidRDefault="009314A1" w:rsidP="00E67BE4">
            <w:pPr>
              <w:jc w:val="both"/>
              <w:outlineLvl w:val="2"/>
            </w:pPr>
            <w:r w:rsidRPr="004C0602">
              <w:t>The tenderer’s response should show that it:</w:t>
            </w:r>
          </w:p>
          <w:p w14:paraId="61203C0D" w14:textId="44DCD893" w:rsidR="009314A1" w:rsidRPr="004C0602" w:rsidRDefault="009314A1" w:rsidP="00E67BE4">
            <w:pPr>
              <w:pStyle w:val="ListParagraph"/>
              <w:numPr>
                <w:ilvl w:val="0"/>
                <w:numId w:val="37"/>
              </w:numPr>
            </w:pPr>
            <w:r w:rsidRPr="004C0602">
              <w:t>Understands the legislative requirements as to the provision of QP services;</w:t>
            </w:r>
          </w:p>
          <w:p w14:paraId="350EC192" w14:textId="77777777" w:rsidR="009314A1" w:rsidRPr="004C0602" w:rsidRDefault="009314A1" w:rsidP="00E67BE4">
            <w:pPr>
              <w:pStyle w:val="ListParagraph"/>
              <w:numPr>
                <w:ilvl w:val="0"/>
                <w:numId w:val="37"/>
              </w:numPr>
            </w:pPr>
            <w:r w:rsidRPr="004C0602">
              <w:t xml:space="preserve">Has access to appropriately qualified personnel to provide QP services, and the response </w:t>
            </w:r>
            <w:r w:rsidRPr="004C0602">
              <w:lastRenderedPageBreak/>
              <w:t>gives details of personnel, their qualifications and experience;</w:t>
            </w:r>
          </w:p>
          <w:p w14:paraId="040E2772" w14:textId="110C87FC" w:rsidR="009314A1" w:rsidRPr="004C0602" w:rsidRDefault="009314A1" w:rsidP="00E67BE4">
            <w:pPr>
              <w:pStyle w:val="ListParagraph"/>
              <w:numPr>
                <w:ilvl w:val="0"/>
                <w:numId w:val="37"/>
              </w:numPr>
              <w:spacing w:after="240"/>
              <w:rPr>
                <w:color w:val="000000"/>
              </w:rPr>
            </w:pPr>
            <w:r w:rsidRPr="004C0602">
              <w:t>Have systems in place to ensure that QP services can be provided on a 24hrs year round basis.</w:t>
            </w:r>
          </w:p>
        </w:tc>
        <w:tc>
          <w:tcPr>
            <w:tcW w:w="462" w:type="pct"/>
          </w:tcPr>
          <w:p w14:paraId="5EE8C090" w14:textId="2FD9E9ED" w:rsidR="005D6FF0" w:rsidRPr="004C0602" w:rsidRDefault="005F0C8B" w:rsidP="005D6FF0">
            <w:pPr>
              <w:spacing w:after="240"/>
              <w:outlineLvl w:val="2"/>
              <w:rPr>
                <w:color w:val="000000"/>
                <w:szCs w:val="20"/>
              </w:rPr>
            </w:pPr>
            <w:r>
              <w:rPr>
                <w:color w:val="000000"/>
                <w:szCs w:val="20"/>
              </w:rPr>
              <w:lastRenderedPageBreak/>
              <w:t>15</w:t>
            </w:r>
          </w:p>
          <w:p w14:paraId="2E0BEC06" w14:textId="4996D72E" w:rsidR="005C1D2A" w:rsidRPr="004C0602" w:rsidRDefault="005C1D2A" w:rsidP="006C2E3A">
            <w:pPr>
              <w:spacing w:after="240"/>
              <w:outlineLvl w:val="2"/>
              <w:rPr>
                <w:color w:val="000000"/>
                <w:szCs w:val="20"/>
              </w:rPr>
            </w:pPr>
          </w:p>
        </w:tc>
        <w:tc>
          <w:tcPr>
            <w:tcW w:w="415" w:type="pct"/>
          </w:tcPr>
          <w:p w14:paraId="7EC0BB46" w14:textId="58D144F1" w:rsidR="005D6FF0" w:rsidRPr="004C0602" w:rsidRDefault="006C1432" w:rsidP="00FC1CDF">
            <w:pPr>
              <w:spacing w:after="240"/>
              <w:outlineLvl w:val="2"/>
              <w:rPr>
                <w:color w:val="000000"/>
                <w:szCs w:val="20"/>
              </w:rPr>
            </w:pPr>
            <w:r>
              <w:rPr>
                <w:rFonts w:cs="Times New Roman"/>
                <w:bCs/>
              </w:rPr>
              <w:t>400</w:t>
            </w:r>
          </w:p>
        </w:tc>
      </w:tr>
      <w:tr w:rsidR="000808B5" w:rsidRPr="00D601AC" w14:paraId="282B02D8" w14:textId="77777777" w:rsidTr="000808B5">
        <w:tc>
          <w:tcPr>
            <w:tcW w:w="451" w:type="pct"/>
            <w:shd w:val="clear" w:color="auto" w:fill="auto"/>
          </w:tcPr>
          <w:p w14:paraId="1E40E42C" w14:textId="5B6FB348" w:rsidR="000808B5" w:rsidRPr="004C0602" w:rsidRDefault="004C0602" w:rsidP="00E67BE4">
            <w:pPr>
              <w:spacing w:after="240"/>
              <w:jc w:val="both"/>
              <w:outlineLvl w:val="2"/>
              <w:rPr>
                <w:b/>
              </w:rPr>
            </w:pPr>
            <w:r>
              <w:rPr>
                <w:b/>
              </w:rPr>
              <w:lastRenderedPageBreak/>
              <w:t>AQ3</w:t>
            </w:r>
          </w:p>
        </w:tc>
        <w:tc>
          <w:tcPr>
            <w:tcW w:w="1210" w:type="pct"/>
          </w:tcPr>
          <w:p w14:paraId="3A7E27DA" w14:textId="2CC7BBD9" w:rsidR="000808B5" w:rsidRPr="004C0602" w:rsidRDefault="000808B5" w:rsidP="00E67BE4">
            <w:pPr>
              <w:jc w:val="both"/>
            </w:pPr>
            <w:r w:rsidRPr="004C0602">
              <w:t>Reporting systems and procedures</w:t>
            </w:r>
          </w:p>
        </w:tc>
        <w:tc>
          <w:tcPr>
            <w:tcW w:w="1212" w:type="pct"/>
          </w:tcPr>
          <w:p w14:paraId="14CBB50F" w14:textId="579F265D" w:rsidR="000808B5" w:rsidRPr="004C0602" w:rsidRDefault="000808B5" w:rsidP="00E67BE4">
            <w:pPr>
              <w:jc w:val="both"/>
            </w:pPr>
            <w:r w:rsidRPr="004C0602">
              <w:t>Tenderers must provide details on how they would handle reports of adverse reactions and/or incidents.</w:t>
            </w:r>
          </w:p>
        </w:tc>
        <w:tc>
          <w:tcPr>
            <w:tcW w:w="1250" w:type="pct"/>
            <w:shd w:val="clear" w:color="auto" w:fill="auto"/>
          </w:tcPr>
          <w:p w14:paraId="457D63B1" w14:textId="77777777" w:rsidR="000808B5" w:rsidRPr="004C0602" w:rsidRDefault="000808B5" w:rsidP="00E67BE4">
            <w:pPr>
              <w:jc w:val="both"/>
            </w:pPr>
            <w:r w:rsidRPr="004C0602">
              <w:t>The Authority seeks to establish that the Tenderer has processes in place to handle adverse reactions and/or incidents.</w:t>
            </w:r>
          </w:p>
          <w:p w14:paraId="514BF92D" w14:textId="77777777" w:rsidR="000808B5" w:rsidRPr="004C0602" w:rsidRDefault="000808B5" w:rsidP="00E67BE4">
            <w:pPr>
              <w:jc w:val="both"/>
            </w:pPr>
          </w:p>
          <w:p w14:paraId="3C76B98F" w14:textId="77777777" w:rsidR="000808B5" w:rsidRPr="004C0602" w:rsidRDefault="000808B5" w:rsidP="00E67BE4">
            <w:pPr>
              <w:jc w:val="both"/>
            </w:pPr>
            <w:r w:rsidRPr="004C0602">
              <w:t>The Tenderer’s response shows that it has:</w:t>
            </w:r>
          </w:p>
          <w:p w14:paraId="22D043C5" w14:textId="77777777" w:rsidR="000808B5" w:rsidRPr="004C0602" w:rsidRDefault="000808B5" w:rsidP="00E67BE4">
            <w:pPr>
              <w:pStyle w:val="ListParagraph"/>
              <w:numPr>
                <w:ilvl w:val="0"/>
                <w:numId w:val="38"/>
              </w:numPr>
            </w:pPr>
            <w:r w:rsidRPr="004C0602">
              <w:t>A credible and robust electronic system for recording adverse reactions and incidents;</w:t>
            </w:r>
          </w:p>
          <w:p w14:paraId="562584E6" w14:textId="77777777" w:rsidR="000808B5" w:rsidRPr="004C0602" w:rsidRDefault="000808B5" w:rsidP="00E67BE4">
            <w:pPr>
              <w:pStyle w:val="ListParagraph"/>
              <w:numPr>
                <w:ilvl w:val="0"/>
                <w:numId w:val="38"/>
              </w:numPr>
            </w:pPr>
            <w:r w:rsidRPr="004C0602">
              <w:t>Has processes for investigating adverse reactions and/or incidents;</w:t>
            </w:r>
          </w:p>
          <w:p w14:paraId="54B0B48D" w14:textId="77777777" w:rsidR="000808B5" w:rsidRPr="004C0602" w:rsidRDefault="000808B5" w:rsidP="00E67BE4">
            <w:pPr>
              <w:pStyle w:val="ListParagraph"/>
              <w:numPr>
                <w:ilvl w:val="0"/>
                <w:numId w:val="38"/>
              </w:numPr>
            </w:pPr>
            <w:r w:rsidRPr="004C0602">
              <w:t xml:space="preserve">Has processes for reporting adverse reactions and/or incidents to the relevant </w:t>
            </w:r>
            <w:r w:rsidRPr="004C0602">
              <w:lastRenderedPageBreak/>
              <w:t>Regulatory Authorities within the timescales set out in the legislation, and to the Authority;</w:t>
            </w:r>
          </w:p>
          <w:p w14:paraId="65EDB246" w14:textId="416D38EF" w:rsidR="000808B5" w:rsidRPr="004C0602" w:rsidRDefault="000808B5" w:rsidP="00E67BE4">
            <w:pPr>
              <w:pStyle w:val="ListParagraph"/>
              <w:numPr>
                <w:ilvl w:val="0"/>
                <w:numId w:val="38"/>
              </w:numPr>
            </w:pPr>
            <w:r w:rsidRPr="004C0602">
              <w:t>Has a process in place to undertake any follow up action which may be required.</w:t>
            </w:r>
          </w:p>
        </w:tc>
        <w:tc>
          <w:tcPr>
            <w:tcW w:w="462" w:type="pct"/>
          </w:tcPr>
          <w:p w14:paraId="6ADD1F9D" w14:textId="2F256DA3" w:rsidR="000808B5" w:rsidRPr="004C0602" w:rsidRDefault="0045611D" w:rsidP="005F0C8B">
            <w:pPr>
              <w:spacing w:after="240"/>
              <w:outlineLvl w:val="2"/>
              <w:rPr>
                <w:color w:val="000000"/>
                <w:szCs w:val="20"/>
              </w:rPr>
            </w:pPr>
            <w:r>
              <w:rPr>
                <w:color w:val="000000"/>
                <w:szCs w:val="20"/>
              </w:rPr>
              <w:lastRenderedPageBreak/>
              <w:t>10</w:t>
            </w:r>
          </w:p>
        </w:tc>
        <w:tc>
          <w:tcPr>
            <w:tcW w:w="415" w:type="pct"/>
          </w:tcPr>
          <w:p w14:paraId="4012B15D" w14:textId="64A78372" w:rsidR="000808B5" w:rsidRDefault="006C1432" w:rsidP="00FC1CDF">
            <w:pPr>
              <w:spacing w:after="240"/>
              <w:outlineLvl w:val="2"/>
              <w:rPr>
                <w:rFonts w:cs="Times New Roman"/>
                <w:bCs/>
                <w:highlight w:val="yellow"/>
              </w:rPr>
            </w:pPr>
            <w:r>
              <w:rPr>
                <w:rFonts w:cs="Times New Roman"/>
                <w:bCs/>
              </w:rPr>
              <w:t>400</w:t>
            </w:r>
          </w:p>
        </w:tc>
      </w:tr>
      <w:tr w:rsidR="000808B5" w:rsidRPr="00D601AC" w14:paraId="60CC8F22" w14:textId="77777777" w:rsidTr="000808B5">
        <w:tc>
          <w:tcPr>
            <w:tcW w:w="451" w:type="pct"/>
            <w:shd w:val="clear" w:color="auto" w:fill="auto"/>
          </w:tcPr>
          <w:p w14:paraId="794A14D4" w14:textId="1526C0CC" w:rsidR="000808B5" w:rsidRPr="004C0602" w:rsidRDefault="004C0602" w:rsidP="00E67BE4">
            <w:pPr>
              <w:spacing w:after="240"/>
              <w:jc w:val="both"/>
              <w:outlineLvl w:val="2"/>
              <w:rPr>
                <w:b/>
              </w:rPr>
            </w:pPr>
            <w:r>
              <w:rPr>
                <w:b/>
              </w:rPr>
              <w:lastRenderedPageBreak/>
              <w:t>AQ4</w:t>
            </w:r>
          </w:p>
        </w:tc>
        <w:tc>
          <w:tcPr>
            <w:tcW w:w="1210" w:type="pct"/>
          </w:tcPr>
          <w:p w14:paraId="2A0E046D" w14:textId="6B0C8653" w:rsidR="000808B5" w:rsidRPr="004C0602" w:rsidRDefault="004C0602" w:rsidP="00E67BE4">
            <w:pPr>
              <w:jc w:val="both"/>
            </w:pPr>
            <w:r w:rsidRPr="004C0602">
              <w:t>Signal Detection</w:t>
            </w:r>
          </w:p>
        </w:tc>
        <w:tc>
          <w:tcPr>
            <w:tcW w:w="1212" w:type="pct"/>
          </w:tcPr>
          <w:p w14:paraId="76CC835D" w14:textId="387EAA5E" w:rsidR="000808B5" w:rsidRPr="004C0602" w:rsidRDefault="004C0602" w:rsidP="00E67BE4">
            <w:pPr>
              <w:jc w:val="both"/>
            </w:pPr>
            <w:r w:rsidRPr="004C0602">
              <w:t>The Tenderer must provide information on signal detection activity</w:t>
            </w:r>
          </w:p>
        </w:tc>
        <w:tc>
          <w:tcPr>
            <w:tcW w:w="1250" w:type="pct"/>
            <w:shd w:val="clear" w:color="auto" w:fill="auto"/>
          </w:tcPr>
          <w:p w14:paraId="4288750E" w14:textId="77777777" w:rsidR="004C0602" w:rsidRDefault="004C0602" w:rsidP="004C0602">
            <w:pPr>
              <w:pStyle w:val="ListParagraph"/>
              <w:numPr>
                <w:ilvl w:val="0"/>
                <w:numId w:val="39"/>
              </w:numPr>
            </w:pPr>
            <w:r>
              <w:t>Seeks to establish that the Tenderer has the necessary processes in place to undertake signal detection activity and to respond to the results of this activity</w:t>
            </w:r>
          </w:p>
          <w:p w14:paraId="07FF8024" w14:textId="77777777" w:rsidR="004C0602" w:rsidRDefault="004C0602" w:rsidP="004C0602">
            <w:pPr>
              <w:pStyle w:val="ListParagraph"/>
              <w:numPr>
                <w:ilvl w:val="0"/>
                <w:numId w:val="39"/>
              </w:numPr>
            </w:pPr>
            <w:r>
              <w:t>The Tenderer’s response should give details of:</w:t>
            </w:r>
          </w:p>
          <w:p w14:paraId="6FE3A7B0" w14:textId="764D4390" w:rsidR="004C0602" w:rsidRDefault="004C0602" w:rsidP="00ED3FA3">
            <w:pPr>
              <w:pStyle w:val="ListParagraph"/>
              <w:numPr>
                <w:ilvl w:val="1"/>
                <w:numId w:val="39"/>
              </w:numPr>
            </w:pPr>
            <w:r>
              <w:t>the frequency of the signal detection activity it proposes to carry out</w:t>
            </w:r>
          </w:p>
          <w:p w14:paraId="0BA4F723" w14:textId="4993B8C3" w:rsidR="004C0602" w:rsidRDefault="004C0602" w:rsidP="00ED3FA3">
            <w:pPr>
              <w:pStyle w:val="ListParagraph"/>
              <w:numPr>
                <w:ilvl w:val="1"/>
                <w:numId w:val="39"/>
              </w:numPr>
            </w:pPr>
            <w:r>
              <w:t>the frequency of detection activity, and the sources of information it will use for this activity</w:t>
            </w:r>
          </w:p>
          <w:p w14:paraId="1ED888B7" w14:textId="4DCD83A1" w:rsidR="000808B5" w:rsidRPr="004C0602" w:rsidRDefault="004C0602" w:rsidP="00ED3FA3">
            <w:pPr>
              <w:pStyle w:val="ListParagraph"/>
              <w:numPr>
                <w:ilvl w:val="1"/>
                <w:numId w:val="39"/>
              </w:numPr>
            </w:pPr>
            <w:r>
              <w:t xml:space="preserve">how information from </w:t>
            </w:r>
            <w:r>
              <w:lastRenderedPageBreak/>
              <w:t>signal detection activity will be recorded, analysed and used to prepare the extended signal detection report,</w:t>
            </w:r>
          </w:p>
        </w:tc>
        <w:tc>
          <w:tcPr>
            <w:tcW w:w="462" w:type="pct"/>
          </w:tcPr>
          <w:p w14:paraId="740186C1" w14:textId="2B7685BA" w:rsidR="000808B5" w:rsidRPr="004C0602" w:rsidRDefault="005F0C8B" w:rsidP="005D6FF0">
            <w:pPr>
              <w:spacing w:after="240"/>
              <w:outlineLvl w:val="2"/>
              <w:rPr>
                <w:color w:val="000000"/>
                <w:szCs w:val="20"/>
              </w:rPr>
            </w:pPr>
            <w:r>
              <w:rPr>
                <w:color w:val="000000"/>
                <w:szCs w:val="20"/>
              </w:rPr>
              <w:lastRenderedPageBreak/>
              <w:t>10</w:t>
            </w:r>
          </w:p>
        </w:tc>
        <w:tc>
          <w:tcPr>
            <w:tcW w:w="415" w:type="pct"/>
          </w:tcPr>
          <w:p w14:paraId="799B95BE" w14:textId="59705D78" w:rsidR="000808B5" w:rsidRPr="004C0602" w:rsidRDefault="006C1432" w:rsidP="00FC1CDF">
            <w:pPr>
              <w:spacing w:after="240"/>
              <w:outlineLvl w:val="2"/>
              <w:rPr>
                <w:rFonts w:cs="Times New Roman"/>
                <w:bCs/>
              </w:rPr>
            </w:pPr>
            <w:r>
              <w:rPr>
                <w:rFonts w:cs="Times New Roman"/>
                <w:bCs/>
              </w:rPr>
              <w:t>400</w:t>
            </w:r>
          </w:p>
        </w:tc>
      </w:tr>
      <w:tr w:rsidR="004C0602" w:rsidRPr="00D601AC" w14:paraId="7E0FD303" w14:textId="77777777" w:rsidTr="000808B5">
        <w:tc>
          <w:tcPr>
            <w:tcW w:w="451" w:type="pct"/>
            <w:shd w:val="clear" w:color="auto" w:fill="auto"/>
          </w:tcPr>
          <w:p w14:paraId="10FFBF27" w14:textId="4725C428" w:rsidR="004C0602" w:rsidRPr="004C0602" w:rsidRDefault="004C0602" w:rsidP="00E67BE4">
            <w:pPr>
              <w:spacing w:after="240"/>
              <w:jc w:val="both"/>
              <w:outlineLvl w:val="2"/>
              <w:rPr>
                <w:b/>
              </w:rPr>
            </w:pPr>
            <w:r>
              <w:rPr>
                <w:b/>
              </w:rPr>
              <w:lastRenderedPageBreak/>
              <w:t>AQ5</w:t>
            </w:r>
          </w:p>
        </w:tc>
        <w:tc>
          <w:tcPr>
            <w:tcW w:w="1210" w:type="pct"/>
          </w:tcPr>
          <w:p w14:paraId="3E54E4D4" w14:textId="50416761" w:rsidR="004C0602" w:rsidRPr="004C0602" w:rsidRDefault="004C0602" w:rsidP="00E67BE4">
            <w:pPr>
              <w:jc w:val="both"/>
            </w:pPr>
            <w:r w:rsidRPr="004C0602">
              <w:t>Regulatory Authority Interaction</w:t>
            </w:r>
          </w:p>
        </w:tc>
        <w:tc>
          <w:tcPr>
            <w:tcW w:w="1212" w:type="pct"/>
          </w:tcPr>
          <w:p w14:paraId="59DB728E" w14:textId="7827CC0D" w:rsidR="004C0602" w:rsidRPr="004C0602" w:rsidRDefault="004C0602" w:rsidP="00E67BE4">
            <w:pPr>
              <w:jc w:val="both"/>
            </w:pPr>
            <w:r w:rsidRPr="004C0602">
              <w:t>The Tenderer must provide an outline report on how they would respond to any enquiries from the Regulatory Authorities.</w:t>
            </w:r>
          </w:p>
        </w:tc>
        <w:tc>
          <w:tcPr>
            <w:tcW w:w="1250" w:type="pct"/>
            <w:shd w:val="clear" w:color="auto" w:fill="auto"/>
          </w:tcPr>
          <w:p w14:paraId="29CC0A6E" w14:textId="77777777" w:rsidR="004C0602" w:rsidRPr="004C0602" w:rsidRDefault="004C0602" w:rsidP="00FC14A0">
            <w:pPr>
              <w:jc w:val="both"/>
            </w:pPr>
            <w:r w:rsidRPr="004C0602">
              <w:t>The Authority seeks to establish that the Tenderer is able to respond to any queries about the product for the Regulatory Authorities.</w:t>
            </w:r>
          </w:p>
          <w:p w14:paraId="13B8F39B" w14:textId="77777777" w:rsidR="004C0602" w:rsidRPr="004C0602" w:rsidRDefault="004C0602" w:rsidP="00FC14A0">
            <w:pPr>
              <w:jc w:val="both"/>
            </w:pPr>
          </w:p>
          <w:p w14:paraId="39664C63" w14:textId="77777777" w:rsidR="004C0602" w:rsidRPr="004C0602" w:rsidRDefault="004C0602" w:rsidP="00FC14A0">
            <w:pPr>
              <w:jc w:val="both"/>
            </w:pPr>
            <w:r w:rsidRPr="004C0602">
              <w:t>The Tenderer’s response shows that it:</w:t>
            </w:r>
          </w:p>
          <w:p w14:paraId="52C68DBF" w14:textId="248D4BF5" w:rsidR="004C0602" w:rsidRPr="004C0602" w:rsidRDefault="004C0602" w:rsidP="00E67BE4">
            <w:pPr>
              <w:jc w:val="both"/>
            </w:pPr>
            <w:r w:rsidRPr="004C0602">
              <w:t>Has a process in place to receive, to analyse and to respond to any queries from the Regulatory Authorities within the timescales set out in the legislation?</w:t>
            </w:r>
          </w:p>
        </w:tc>
        <w:tc>
          <w:tcPr>
            <w:tcW w:w="462" w:type="pct"/>
          </w:tcPr>
          <w:p w14:paraId="2638C243" w14:textId="6DFF5C09" w:rsidR="004C0602" w:rsidRPr="004C0602" w:rsidRDefault="005F0C8B" w:rsidP="005F0C8B">
            <w:pPr>
              <w:spacing w:after="240"/>
              <w:outlineLvl w:val="2"/>
              <w:rPr>
                <w:color w:val="000000"/>
                <w:szCs w:val="20"/>
              </w:rPr>
            </w:pPr>
            <w:r>
              <w:rPr>
                <w:color w:val="000000"/>
                <w:szCs w:val="20"/>
              </w:rPr>
              <w:t>10</w:t>
            </w:r>
          </w:p>
        </w:tc>
        <w:tc>
          <w:tcPr>
            <w:tcW w:w="415" w:type="pct"/>
          </w:tcPr>
          <w:p w14:paraId="6A815110" w14:textId="0B7F058A" w:rsidR="004C0602" w:rsidRPr="004C0602" w:rsidRDefault="006C1432" w:rsidP="00FC1CDF">
            <w:pPr>
              <w:spacing w:after="240"/>
              <w:outlineLvl w:val="2"/>
              <w:rPr>
                <w:rFonts w:cs="Times New Roman"/>
                <w:bCs/>
              </w:rPr>
            </w:pPr>
            <w:r>
              <w:rPr>
                <w:rFonts w:cs="Times New Roman"/>
                <w:bCs/>
              </w:rPr>
              <w:t>400</w:t>
            </w:r>
          </w:p>
        </w:tc>
      </w:tr>
      <w:tr w:rsidR="004C0602" w:rsidRPr="00D601AC" w14:paraId="06369632" w14:textId="77777777" w:rsidTr="000808B5">
        <w:tc>
          <w:tcPr>
            <w:tcW w:w="451" w:type="pct"/>
            <w:shd w:val="clear" w:color="auto" w:fill="auto"/>
          </w:tcPr>
          <w:p w14:paraId="7D85FF1C" w14:textId="39163666" w:rsidR="004C0602" w:rsidRPr="004C0602" w:rsidRDefault="004C0602" w:rsidP="004C0602">
            <w:pPr>
              <w:spacing w:after="240"/>
              <w:jc w:val="both"/>
              <w:outlineLvl w:val="2"/>
              <w:rPr>
                <w:b/>
              </w:rPr>
            </w:pPr>
            <w:r w:rsidRPr="004C0602">
              <w:rPr>
                <w:b/>
              </w:rPr>
              <w:t>AQ</w:t>
            </w:r>
            <w:r>
              <w:rPr>
                <w:b/>
              </w:rPr>
              <w:t>6</w:t>
            </w:r>
          </w:p>
        </w:tc>
        <w:tc>
          <w:tcPr>
            <w:tcW w:w="1210" w:type="pct"/>
          </w:tcPr>
          <w:p w14:paraId="1898D706" w14:textId="686CE010" w:rsidR="004C0602" w:rsidRPr="004C0602" w:rsidRDefault="004C0602" w:rsidP="00E67BE4">
            <w:pPr>
              <w:jc w:val="both"/>
            </w:pPr>
            <w:r w:rsidRPr="004C0602">
              <w:t>Pharmacovigilance System Master File (PSMF) maintenance</w:t>
            </w:r>
          </w:p>
        </w:tc>
        <w:tc>
          <w:tcPr>
            <w:tcW w:w="1212" w:type="pct"/>
          </w:tcPr>
          <w:p w14:paraId="3A7DD2C7" w14:textId="7FD50FCA" w:rsidR="004C0602" w:rsidRPr="004C0602" w:rsidRDefault="004C0602" w:rsidP="00E67BE4">
            <w:pPr>
              <w:jc w:val="both"/>
            </w:pPr>
            <w:r w:rsidRPr="004C0602">
              <w:t>The Tenderer must provide information on how they intend to ensure that the Pharmacovigilance System Master File (PSMF) is kept up to date in accordance with the legislation.</w:t>
            </w:r>
          </w:p>
        </w:tc>
        <w:tc>
          <w:tcPr>
            <w:tcW w:w="1250" w:type="pct"/>
            <w:shd w:val="clear" w:color="auto" w:fill="auto"/>
          </w:tcPr>
          <w:p w14:paraId="1672A194" w14:textId="77777777" w:rsidR="004C0602" w:rsidRPr="004C0602" w:rsidRDefault="004C0602" w:rsidP="00E67BE4">
            <w:pPr>
              <w:jc w:val="both"/>
            </w:pPr>
            <w:r w:rsidRPr="004C0602">
              <w:t>The Authority seeks to establish that the Tenderer has governance procedures in place that ensures the PSMF is kept up to date.</w:t>
            </w:r>
          </w:p>
          <w:p w14:paraId="2ABF0761" w14:textId="77777777" w:rsidR="004C0602" w:rsidRPr="004C0602" w:rsidRDefault="004C0602" w:rsidP="00E67BE4">
            <w:pPr>
              <w:jc w:val="both"/>
            </w:pPr>
          </w:p>
          <w:p w14:paraId="19AC9F42" w14:textId="77777777" w:rsidR="004C0602" w:rsidRPr="004C0602" w:rsidRDefault="004C0602" w:rsidP="00E67BE4">
            <w:pPr>
              <w:jc w:val="both"/>
            </w:pPr>
            <w:r w:rsidRPr="004C0602">
              <w:t xml:space="preserve">The Tenderer’s response show that </w:t>
            </w:r>
            <w:r w:rsidRPr="004C0602">
              <w:lastRenderedPageBreak/>
              <w:t>it:</w:t>
            </w:r>
          </w:p>
          <w:p w14:paraId="4EF3C333" w14:textId="77777777" w:rsidR="004C0602" w:rsidRPr="004C0602" w:rsidRDefault="004C0602" w:rsidP="00E67BE4">
            <w:pPr>
              <w:pStyle w:val="ListParagraph"/>
              <w:numPr>
                <w:ilvl w:val="0"/>
                <w:numId w:val="39"/>
              </w:numPr>
            </w:pPr>
            <w:r w:rsidRPr="004C0602">
              <w:t>Has a system on which the PSMF can be held;</w:t>
            </w:r>
          </w:p>
          <w:p w14:paraId="080BEEB8" w14:textId="38827526" w:rsidR="004C0602" w:rsidRPr="004C0602" w:rsidRDefault="004C0602" w:rsidP="00E67BE4">
            <w:pPr>
              <w:pStyle w:val="ListParagraph"/>
              <w:numPr>
                <w:ilvl w:val="0"/>
                <w:numId w:val="39"/>
              </w:numPr>
            </w:pPr>
            <w:r w:rsidRPr="004C0602">
              <w:t>Has a documented governance procedure in place that ensures that the PSMF is kept up to date in line with the requirements of legislation.</w:t>
            </w:r>
          </w:p>
        </w:tc>
        <w:tc>
          <w:tcPr>
            <w:tcW w:w="462" w:type="pct"/>
          </w:tcPr>
          <w:p w14:paraId="4CD1B4D4" w14:textId="78092163" w:rsidR="004C0602" w:rsidRPr="004C0602" w:rsidRDefault="005F0C8B" w:rsidP="005F0C8B">
            <w:pPr>
              <w:spacing w:after="240"/>
              <w:outlineLvl w:val="2"/>
              <w:rPr>
                <w:color w:val="000000"/>
                <w:szCs w:val="20"/>
              </w:rPr>
            </w:pPr>
            <w:r>
              <w:rPr>
                <w:color w:val="000000"/>
                <w:szCs w:val="20"/>
              </w:rPr>
              <w:lastRenderedPageBreak/>
              <w:t>10</w:t>
            </w:r>
          </w:p>
        </w:tc>
        <w:tc>
          <w:tcPr>
            <w:tcW w:w="415" w:type="pct"/>
          </w:tcPr>
          <w:p w14:paraId="2412F465" w14:textId="76049A96" w:rsidR="004C0602" w:rsidRPr="004C0602" w:rsidRDefault="006C1432" w:rsidP="00FC1CDF">
            <w:pPr>
              <w:spacing w:after="240"/>
              <w:outlineLvl w:val="2"/>
              <w:rPr>
                <w:rFonts w:cs="Times New Roman"/>
                <w:bCs/>
              </w:rPr>
            </w:pPr>
            <w:r>
              <w:rPr>
                <w:rFonts w:cs="Times New Roman"/>
                <w:bCs/>
              </w:rPr>
              <w:t>400</w:t>
            </w:r>
          </w:p>
        </w:tc>
      </w:tr>
      <w:tr w:rsidR="004C0602" w:rsidRPr="00D601AC" w14:paraId="660E5575" w14:textId="77777777" w:rsidTr="000808B5">
        <w:tc>
          <w:tcPr>
            <w:tcW w:w="451" w:type="pct"/>
            <w:shd w:val="clear" w:color="auto" w:fill="auto"/>
          </w:tcPr>
          <w:p w14:paraId="5422F08B" w14:textId="212FA07B" w:rsidR="004C0602" w:rsidRPr="004C0602" w:rsidRDefault="004C0602" w:rsidP="004C0602">
            <w:pPr>
              <w:spacing w:after="240"/>
              <w:jc w:val="both"/>
              <w:outlineLvl w:val="2"/>
              <w:rPr>
                <w:b/>
              </w:rPr>
            </w:pPr>
            <w:r w:rsidRPr="004C0602">
              <w:rPr>
                <w:b/>
              </w:rPr>
              <w:lastRenderedPageBreak/>
              <w:t>AQ</w:t>
            </w:r>
            <w:r>
              <w:rPr>
                <w:b/>
              </w:rPr>
              <w:t>7</w:t>
            </w:r>
          </w:p>
        </w:tc>
        <w:tc>
          <w:tcPr>
            <w:tcW w:w="1210" w:type="pct"/>
          </w:tcPr>
          <w:p w14:paraId="5B72DCC3" w14:textId="218C8B3B" w:rsidR="004C0602" w:rsidRPr="004C0602" w:rsidRDefault="004C0602" w:rsidP="00E67BE4">
            <w:pPr>
              <w:jc w:val="both"/>
            </w:pPr>
            <w:r w:rsidRPr="004C0602">
              <w:t xml:space="preserve">Maintenance procedures of Summary of Product Characteristics (SPC’s), Patient Information Leaflets (PIL’s) and other information </w:t>
            </w:r>
          </w:p>
        </w:tc>
        <w:tc>
          <w:tcPr>
            <w:tcW w:w="1212" w:type="pct"/>
          </w:tcPr>
          <w:p w14:paraId="608BFDA1" w14:textId="43D83CEC" w:rsidR="004C0602" w:rsidRPr="004C0602" w:rsidRDefault="004C0602" w:rsidP="00E67BE4">
            <w:pPr>
              <w:jc w:val="both"/>
            </w:pPr>
            <w:r w:rsidRPr="004C0602">
              <w:t>The Tenderer must provide information on how they would update the Summary of Product Characteristics (SPC’s), Patient Information Leaflets (PIL’s) and labelling including the provision of summary documents to support variation applications to MHRA as necessary.</w:t>
            </w:r>
          </w:p>
        </w:tc>
        <w:tc>
          <w:tcPr>
            <w:tcW w:w="1250" w:type="pct"/>
            <w:shd w:val="clear" w:color="auto" w:fill="auto"/>
          </w:tcPr>
          <w:p w14:paraId="6B87B620" w14:textId="77777777" w:rsidR="004C0602" w:rsidRPr="004C0602" w:rsidRDefault="004C0602" w:rsidP="00E67BE4">
            <w:pPr>
              <w:jc w:val="both"/>
            </w:pPr>
            <w:r w:rsidRPr="004C0602">
              <w:t>The Authority seeks to establish that the Tenderer has the necessary internal processes to successfully deliver the specifications.</w:t>
            </w:r>
          </w:p>
          <w:p w14:paraId="7B35F86A" w14:textId="77777777" w:rsidR="004C0602" w:rsidRPr="004C0602" w:rsidRDefault="004C0602" w:rsidP="00E67BE4">
            <w:pPr>
              <w:jc w:val="both"/>
            </w:pPr>
          </w:p>
          <w:p w14:paraId="1844DE78" w14:textId="77777777" w:rsidR="004C0602" w:rsidRPr="004C0602" w:rsidRDefault="004C0602" w:rsidP="00E67BE4">
            <w:pPr>
              <w:jc w:val="both"/>
            </w:pPr>
            <w:r w:rsidRPr="004C0602">
              <w:t>The Tenderer’s response shows that it:</w:t>
            </w:r>
          </w:p>
          <w:p w14:paraId="758DECB1" w14:textId="592908A4" w:rsidR="004C0602" w:rsidRPr="004C0602" w:rsidRDefault="004C0602" w:rsidP="00E67BE4">
            <w:pPr>
              <w:pStyle w:val="ListParagraph"/>
              <w:numPr>
                <w:ilvl w:val="0"/>
                <w:numId w:val="40"/>
              </w:numPr>
            </w:pPr>
            <w:r w:rsidRPr="004C0602">
              <w:t>Have processes in place to conduct any necessary updating of the SPC’s, PIL’s and labelling including the provision of summary documents to support variation applications to MHRA.</w:t>
            </w:r>
          </w:p>
        </w:tc>
        <w:tc>
          <w:tcPr>
            <w:tcW w:w="462" w:type="pct"/>
          </w:tcPr>
          <w:p w14:paraId="60BE2F05" w14:textId="0C531934" w:rsidR="004C0602" w:rsidRPr="004C0602" w:rsidRDefault="005F0C8B" w:rsidP="005F0C8B">
            <w:pPr>
              <w:spacing w:after="240"/>
              <w:outlineLvl w:val="2"/>
              <w:rPr>
                <w:color w:val="000000"/>
                <w:szCs w:val="20"/>
              </w:rPr>
            </w:pPr>
            <w:r>
              <w:rPr>
                <w:color w:val="000000"/>
                <w:szCs w:val="20"/>
              </w:rPr>
              <w:t>10</w:t>
            </w:r>
          </w:p>
        </w:tc>
        <w:tc>
          <w:tcPr>
            <w:tcW w:w="415" w:type="pct"/>
          </w:tcPr>
          <w:p w14:paraId="7B1EC23B" w14:textId="302DDDB8" w:rsidR="004C0602" w:rsidRDefault="006C1432" w:rsidP="00FC1CDF">
            <w:pPr>
              <w:spacing w:after="240"/>
              <w:outlineLvl w:val="2"/>
              <w:rPr>
                <w:rFonts w:cs="Times New Roman"/>
                <w:bCs/>
                <w:highlight w:val="yellow"/>
              </w:rPr>
            </w:pPr>
            <w:r>
              <w:rPr>
                <w:rFonts w:cs="Times New Roman"/>
                <w:bCs/>
              </w:rPr>
              <w:t>400</w:t>
            </w:r>
          </w:p>
        </w:tc>
      </w:tr>
      <w:tr w:rsidR="004C0602" w:rsidRPr="00D601AC" w14:paraId="108BD565" w14:textId="77777777" w:rsidTr="00AB4FB0">
        <w:tc>
          <w:tcPr>
            <w:tcW w:w="451" w:type="pct"/>
            <w:tcBorders>
              <w:top w:val="single" w:sz="4" w:space="0" w:color="auto"/>
              <w:left w:val="single" w:sz="4" w:space="0" w:color="auto"/>
              <w:bottom w:val="single" w:sz="4" w:space="0" w:color="auto"/>
              <w:right w:val="single" w:sz="4" w:space="0" w:color="auto"/>
            </w:tcBorders>
            <w:shd w:val="clear" w:color="auto" w:fill="auto"/>
          </w:tcPr>
          <w:p w14:paraId="1D29557E" w14:textId="2F5429A4" w:rsidR="004C0602" w:rsidRPr="004C0602" w:rsidRDefault="004C0602" w:rsidP="004C0602">
            <w:pPr>
              <w:spacing w:after="240"/>
              <w:jc w:val="both"/>
              <w:outlineLvl w:val="2"/>
              <w:rPr>
                <w:b/>
              </w:rPr>
            </w:pPr>
            <w:r w:rsidRPr="004C0602">
              <w:rPr>
                <w:b/>
              </w:rPr>
              <w:t>AQ</w:t>
            </w:r>
            <w:r>
              <w:rPr>
                <w:b/>
              </w:rPr>
              <w:t>8</w:t>
            </w:r>
          </w:p>
        </w:tc>
        <w:tc>
          <w:tcPr>
            <w:tcW w:w="1210" w:type="pct"/>
            <w:tcBorders>
              <w:top w:val="single" w:sz="4" w:space="0" w:color="auto"/>
              <w:left w:val="single" w:sz="4" w:space="0" w:color="auto"/>
              <w:bottom w:val="single" w:sz="4" w:space="0" w:color="auto"/>
              <w:right w:val="single" w:sz="4" w:space="0" w:color="auto"/>
            </w:tcBorders>
          </w:tcPr>
          <w:p w14:paraId="55C192CC" w14:textId="163D659B" w:rsidR="004C0602" w:rsidRPr="004C0602" w:rsidRDefault="004C0602" w:rsidP="00E67BE4">
            <w:pPr>
              <w:jc w:val="both"/>
            </w:pPr>
            <w:r w:rsidRPr="004C0602">
              <w:t>Collaboration with Authority and its representatives</w:t>
            </w:r>
          </w:p>
        </w:tc>
        <w:tc>
          <w:tcPr>
            <w:tcW w:w="1212" w:type="pct"/>
            <w:tcBorders>
              <w:top w:val="single" w:sz="4" w:space="0" w:color="auto"/>
              <w:left w:val="single" w:sz="4" w:space="0" w:color="auto"/>
              <w:bottom w:val="single" w:sz="4" w:space="0" w:color="auto"/>
              <w:right w:val="single" w:sz="4" w:space="0" w:color="auto"/>
            </w:tcBorders>
          </w:tcPr>
          <w:p w14:paraId="7E2975A5" w14:textId="34B99960" w:rsidR="004C0602" w:rsidRPr="004C0602" w:rsidRDefault="004C0602" w:rsidP="00E67BE4">
            <w:pPr>
              <w:jc w:val="both"/>
            </w:pPr>
            <w:r w:rsidRPr="004C0602">
              <w:t xml:space="preserve">The Tenderer must outline how they intend to work together with </w:t>
            </w:r>
            <w:r w:rsidRPr="004C0602">
              <w:lastRenderedPageBreak/>
              <w:t>the Authority, the Authority’s Contract Manager, and the product manufacturer in an effective and collaborative manner.</w:t>
            </w: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7183A46B" w14:textId="77777777" w:rsidR="004C0602" w:rsidRPr="004C0602" w:rsidRDefault="004C0602" w:rsidP="00E67BE4">
            <w:pPr>
              <w:jc w:val="both"/>
            </w:pPr>
            <w:r w:rsidRPr="004C0602">
              <w:lastRenderedPageBreak/>
              <w:t xml:space="preserve">The Authority seeks to establish that the Tenderer has the capability </w:t>
            </w:r>
            <w:r w:rsidRPr="004C0602">
              <w:lastRenderedPageBreak/>
              <w:t>to build effective working relationships with key stakeholders to ensure that a high quality and compliant vitamin product is provided to Healthy Start beneficiaries.</w:t>
            </w:r>
          </w:p>
          <w:p w14:paraId="6D793511" w14:textId="77777777" w:rsidR="004C0602" w:rsidRPr="004C0602" w:rsidRDefault="004C0602" w:rsidP="00E67BE4">
            <w:pPr>
              <w:jc w:val="both"/>
            </w:pPr>
          </w:p>
          <w:p w14:paraId="2403769C" w14:textId="77777777" w:rsidR="004C0602" w:rsidRPr="004C0602" w:rsidRDefault="004C0602" w:rsidP="00E67BE4">
            <w:pPr>
              <w:jc w:val="both"/>
            </w:pPr>
            <w:r w:rsidRPr="004C0602">
              <w:t>The Tenderer’s response shows that it:</w:t>
            </w:r>
          </w:p>
          <w:p w14:paraId="58FC54AD" w14:textId="77777777" w:rsidR="004C0602" w:rsidRPr="004C0602" w:rsidRDefault="004C0602" w:rsidP="00E67BE4">
            <w:pPr>
              <w:pStyle w:val="ListParagraph"/>
              <w:numPr>
                <w:ilvl w:val="0"/>
                <w:numId w:val="40"/>
              </w:numPr>
            </w:pPr>
            <w:r w:rsidRPr="004C0602">
              <w:t>Is able to build an effective working relationship with the Authority and the Authority’s Contract Manager;</w:t>
            </w:r>
          </w:p>
          <w:p w14:paraId="17933D78" w14:textId="2452C90A" w:rsidR="004C0602" w:rsidRPr="004C0602" w:rsidRDefault="004C0602" w:rsidP="00E67BE4">
            <w:pPr>
              <w:pStyle w:val="ListParagraph"/>
              <w:numPr>
                <w:ilvl w:val="0"/>
                <w:numId w:val="40"/>
              </w:numPr>
            </w:pPr>
            <w:r w:rsidRPr="004C0602">
              <w:t>Is able to work with the product manufacturer, providing input on QP and other quality issues as necessary.</w:t>
            </w:r>
          </w:p>
        </w:tc>
        <w:tc>
          <w:tcPr>
            <w:tcW w:w="462" w:type="pct"/>
            <w:tcBorders>
              <w:top w:val="single" w:sz="4" w:space="0" w:color="auto"/>
              <w:left w:val="single" w:sz="4" w:space="0" w:color="auto"/>
              <w:bottom w:val="single" w:sz="4" w:space="0" w:color="auto"/>
              <w:right w:val="single" w:sz="4" w:space="0" w:color="auto"/>
            </w:tcBorders>
          </w:tcPr>
          <w:p w14:paraId="06A9E842" w14:textId="78DCCC4E" w:rsidR="004C0602" w:rsidRPr="004C0602" w:rsidRDefault="0045611D" w:rsidP="005F0C8B">
            <w:pPr>
              <w:spacing w:after="240"/>
              <w:outlineLvl w:val="2"/>
              <w:rPr>
                <w:color w:val="000000"/>
                <w:szCs w:val="20"/>
              </w:rPr>
            </w:pPr>
            <w:r>
              <w:rPr>
                <w:color w:val="000000"/>
                <w:szCs w:val="20"/>
              </w:rPr>
              <w:lastRenderedPageBreak/>
              <w:t>10</w:t>
            </w:r>
          </w:p>
        </w:tc>
        <w:tc>
          <w:tcPr>
            <w:tcW w:w="415" w:type="pct"/>
            <w:tcBorders>
              <w:top w:val="single" w:sz="4" w:space="0" w:color="auto"/>
              <w:left w:val="single" w:sz="4" w:space="0" w:color="auto"/>
              <w:bottom w:val="single" w:sz="4" w:space="0" w:color="auto"/>
              <w:right w:val="single" w:sz="4" w:space="0" w:color="auto"/>
            </w:tcBorders>
          </w:tcPr>
          <w:p w14:paraId="3F3FE047" w14:textId="0C4069CB" w:rsidR="004C0602" w:rsidRPr="004C0602" w:rsidRDefault="006C1432" w:rsidP="00FC1CDF">
            <w:pPr>
              <w:spacing w:after="240"/>
              <w:outlineLvl w:val="2"/>
              <w:rPr>
                <w:rFonts w:cs="Times New Roman"/>
                <w:bCs/>
              </w:rPr>
            </w:pPr>
            <w:r>
              <w:rPr>
                <w:rFonts w:cs="Times New Roman"/>
                <w:bCs/>
              </w:rPr>
              <w:t>400</w:t>
            </w:r>
          </w:p>
        </w:tc>
      </w:tr>
      <w:tr w:rsidR="004C0602" w:rsidRPr="00D601AC" w14:paraId="61120C27" w14:textId="77777777" w:rsidTr="00AB4FB0">
        <w:tc>
          <w:tcPr>
            <w:tcW w:w="451" w:type="pct"/>
            <w:shd w:val="clear" w:color="auto" w:fill="auto"/>
          </w:tcPr>
          <w:p w14:paraId="5F862FBF" w14:textId="663FDB6E" w:rsidR="004C0602" w:rsidRPr="004C0602" w:rsidRDefault="004C0602" w:rsidP="004C0602">
            <w:pPr>
              <w:spacing w:after="240"/>
              <w:jc w:val="both"/>
              <w:outlineLvl w:val="2"/>
              <w:rPr>
                <w:b/>
              </w:rPr>
            </w:pPr>
            <w:r w:rsidRPr="004C0602">
              <w:rPr>
                <w:b/>
              </w:rPr>
              <w:lastRenderedPageBreak/>
              <w:t>AQ</w:t>
            </w:r>
            <w:r>
              <w:rPr>
                <w:b/>
              </w:rPr>
              <w:t>9</w:t>
            </w:r>
          </w:p>
        </w:tc>
        <w:tc>
          <w:tcPr>
            <w:tcW w:w="1210" w:type="pct"/>
          </w:tcPr>
          <w:p w14:paraId="39E2AB19" w14:textId="3D3A5DEF" w:rsidR="004C0602" w:rsidRPr="004C0602" w:rsidRDefault="004C0602" w:rsidP="00E67BE4">
            <w:pPr>
              <w:jc w:val="both"/>
            </w:pPr>
            <w:r w:rsidRPr="004C0602">
              <w:t>Exit Strategy</w:t>
            </w:r>
          </w:p>
        </w:tc>
        <w:tc>
          <w:tcPr>
            <w:tcW w:w="1212" w:type="pct"/>
          </w:tcPr>
          <w:p w14:paraId="47CAA976" w14:textId="03326FC5" w:rsidR="004C0602" w:rsidRPr="004C0602" w:rsidRDefault="004C0602" w:rsidP="00E67BE4">
            <w:pPr>
              <w:jc w:val="both"/>
            </w:pPr>
            <w:r w:rsidRPr="004C0602">
              <w:t>The Authority requests that the bidder submits a suitable Exit Strategy</w:t>
            </w:r>
          </w:p>
        </w:tc>
        <w:tc>
          <w:tcPr>
            <w:tcW w:w="1250" w:type="pct"/>
            <w:shd w:val="clear" w:color="auto" w:fill="auto"/>
          </w:tcPr>
          <w:p w14:paraId="6E14DB98" w14:textId="77777777" w:rsidR="004C0602" w:rsidRPr="004C0602" w:rsidRDefault="004C0602" w:rsidP="00E67BE4">
            <w:pPr>
              <w:jc w:val="both"/>
            </w:pPr>
            <w:r w:rsidRPr="004C0602">
              <w:t>The Authority seeks to establish that the Tenderer has a creditable Exit Strategy which will support the Authority’s re-procurement of the QP service at the end of the current contract.</w:t>
            </w:r>
          </w:p>
          <w:p w14:paraId="7D5F59E1" w14:textId="77777777" w:rsidR="004C0602" w:rsidRPr="004C0602" w:rsidRDefault="004C0602" w:rsidP="00E67BE4">
            <w:pPr>
              <w:jc w:val="both"/>
            </w:pPr>
          </w:p>
          <w:p w14:paraId="4467959A" w14:textId="77777777" w:rsidR="004C0602" w:rsidRPr="004C0602" w:rsidRDefault="004C0602" w:rsidP="00E67BE4">
            <w:pPr>
              <w:jc w:val="both"/>
            </w:pPr>
            <w:r w:rsidRPr="004C0602">
              <w:t>The Tenderer’s response shows that it:</w:t>
            </w:r>
          </w:p>
          <w:p w14:paraId="44D3E35E" w14:textId="5E931640" w:rsidR="004C0602" w:rsidRPr="004C0602" w:rsidRDefault="004C0602" w:rsidP="00E67BE4">
            <w:pPr>
              <w:pStyle w:val="ListParagraph"/>
              <w:numPr>
                <w:ilvl w:val="0"/>
                <w:numId w:val="41"/>
              </w:numPr>
            </w:pPr>
            <w:r w:rsidRPr="004C0602">
              <w:t>Has a developed and creditable Exit Strategy which will allow the Authority to successfully re-procure the QP service at the end of this contract.</w:t>
            </w:r>
          </w:p>
        </w:tc>
        <w:tc>
          <w:tcPr>
            <w:tcW w:w="462" w:type="pct"/>
          </w:tcPr>
          <w:p w14:paraId="0FC65C47" w14:textId="7B9DBADF" w:rsidR="004C0602" w:rsidRPr="004C0602" w:rsidRDefault="005F0C8B" w:rsidP="005F0C8B">
            <w:pPr>
              <w:spacing w:after="240"/>
              <w:outlineLvl w:val="2"/>
              <w:rPr>
                <w:color w:val="000000"/>
                <w:szCs w:val="20"/>
              </w:rPr>
            </w:pPr>
            <w:r>
              <w:rPr>
                <w:color w:val="000000"/>
                <w:szCs w:val="20"/>
              </w:rPr>
              <w:lastRenderedPageBreak/>
              <w:t>10</w:t>
            </w:r>
          </w:p>
        </w:tc>
        <w:tc>
          <w:tcPr>
            <w:tcW w:w="415" w:type="pct"/>
          </w:tcPr>
          <w:p w14:paraId="47CEBC13" w14:textId="632373DE" w:rsidR="004C0602" w:rsidRDefault="006C1432" w:rsidP="00FC1CDF">
            <w:pPr>
              <w:spacing w:after="240"/>
              <w:outlineLvl w:val="2"/>
              <w:rPr>
                <w:rFonts w:cs="Times New Roman"/>
                <w:bCs/>
                <w:highlight w:val="yellow"/>
              </w:rPr>
            </w:pPr>
            <w:r>
              <w:rPr>
                <w:rFonts w:cs="Times New Roman"/>
                <w:bCs/>
              </w:rPr>
              <w:t>400</w:t>
            </w:r>
          </w:p>
        </w:tc>
      </w:tr>
      <w:tr w:rsidR="004C0602" w:rsidRPr="00D601AC" w14:paraId="18E07935" w14:textId="77777777" w:rsidTr="00AB4FB0">
        <w:tc>
          <w:tcPr>
            <w:tcW w:w="451" w:type="pct"/>
            <w:shd w:val="clear" w:color="auto" w:fill="auto"/>
          </w:tcPr>
          <w:p w14:paraId="0EFF08EA" w14:textId="2705FBCD" w:rsidR="004C0602" w:rsidRPr="004C0602" w:rsidRDefault="004C0602" w:rsidP="004C0602">
            <w:pPr>
              <w:spacing w:after="240"/>
              <w:jc w:val="both"/>
              <w:outlineLvl w:val="2"/>
              <w:rPr>
                <w:b/>
              </w:rPr>
            </w:pPr>
            <w:r w:rsidRPr="004C0602">
              <w:rPr>
                <w:b/>
              </w:rPr>
              <w:lastRenderedPageBreak/>
              <w:t>AQ</w:t>
            </w:r>
            <w:r>
              <w:rPr>
                <w:b/>
              </w:rPr>
              <w:t>10</w:t>
            </w:r>
          </w:p>
        </w:tc>
        <w:tc>
          <w:tcPr>
            <w:tcW w:w="1210" w:type="pct"/>
          </w:tcPr>
          <w:p w14:paraId="6905B82C" w14:textId="4D0D3047" w:rsidR="004C0602" w:rsidRPr="004C0602" w:rsidRDefault="004C0602" w:rsidP="00E67BE4">
            <w:pPr>
              <w:jc w:val="both"/>
            </w:pPr>
            <w:r w:rsidRPr="004C0602">
              <w:t>Submission of Business Continuity and Disaster Recovery Plans</w:t>
            </w:r>
          </w:p>
        </w:tc>
        <w:tc>
          <w:tcPr>
            <w:tcW w:w="1212" w:type="pct"/>
          </w:tcPr>
          <w:p w14:paraId="1B774E8C" w14:textId="50FD8270" w:rsidR="004C0602" w:rsidRPr="004C0602" w:rsidRDefault="004C0602" w:rsidP="00E67BE4">
            <w:pPr>
              <w:jc w:val="both"/>
            </w:pPr>
            <w:r w:rsidRPr="004C0602">
              <w:t>The Tenderer is to outline their Business Continuity and Disaster Recovery Plan (BCDR) that also covers IT provisions</w:t>
            </w:r>
          </w:p>
        </w:tc>
        <w:tc>
          <w:tcPr>
            <w:tcW w:w="1250" w:type="pct"/>
            <w:shd w:val="clear" w:color="auto" w:fill="auto"/>
          </w:tcPr>
          <w:p w14:paraId="2881E31F" w14:textId="77777777" w:rsidR="004C0602" w:rsidRPr="004C0602" w:rsidRDefault="004C0602" w:rsidP="00E67BE4">
            <w:pPr>
              <w:jc w:val="both"/>
            </w:pPr>
            <w:r w:rsidRPr="004C0602">
              <w:t>The Authority seeks to establish that the Tenderer has the necessary BCDR arrangements in place, to ensure successful delivery of the specification.</w:t>
            </w:r>
          </w:p>
          <w:p w14:paraId="1787C440" w14:textId="77777777" w:rsidR="004C0602" w:rsidRPr="004C0602" w:rsidRDefault="004C0602" w:rsidP="00E67BE4">
            <w:pPr>
              <w:jc w:val="both"/>
            </w:pPr>
          </w:p>
          <w:p w14:paraId="6F885EB6" w14:textId="77777777" w:rsidR="004C0602" w:rsidRPr="004C0602" w:rsidRDefault="004C0602" w:rsidP="00E67BE4">
            <w:pPr>
              <w:jc w:val="both"/>
            </w:pPr>
            <w:r w:rsidRPr="004C0602">
              <w:t>The Tenderer’s response shows that it:</w:t>
            </w:r>
          </w:p>
          <w:p w14:paraId="4B0D0D2D" w14:textId="24979931" w:rsidR="004C0602" w:rsidRPr="004C0602" w:rsidRDefault="004C0602" w:rsidP="00E67BE4">
            <w:pPr>
              <w:pStyle w:val="ListParagraph"/>
              <w:numPr>
                <w:ilvl w:val="0"/>
                <w:numId w:val="41"/>
              </w:numPr>
            </w:pPr>
            <w:r w:rsidRPr="004C0602">
              <w:t>Has a robust BCDR process in place to ensure continuity of services to the Authority as required by legislation.</w:t>
            </w:r>
          </w:p>
        </w:tc>
        <w:tc>
          <w:tcPr>
            <w:tcW w:w="462" w:type="pct"/>
          </w:tcPr>
          <w:p w14:paraId="4EBF59A7" w14:textId="366FA82D" w:rsidR="004C0602" w:rsidRPr="004C0602" w:rsidRDefault="005F0C8B" w:rsidP="005F0C8B">
            <w:pPr>
              <w:spacing w:after="240"/>
              <w:outlineLvl w:val="2"/>
              <w:rPr>
                <w:color w:val="000000"/>
                <w:szCs w:val="20"/>
              </w:rPr>
            </w:pPr>
            <w:r>
              <w:rPr>
                <w:color w:val="000000"/>
                <w:szCs w:val="20"/>
              </w:rPr>
              <w:t>10</w:t>
            </w:r>
          </w:p>
        </w:tc>
        <w:tc>
          <w:tcPr>
            <w:tcW w:w="415" w:type="pct"/>
          </w:tcPr>
          <w:p w14:paraId="1DDF417F" w14:textId="282CA33E" w:rsidR="004C0602" w:rsidRPr="004C0602" w:rsidRDefault="006C1432" w:rsidP="00FC1CDF">
            <w:pPr>
              <w:spacing w:after="240"/>
              <w:outlineLvl w:val="2"/>
              <w:rPr>
                <w:rFonts w:cs="Times New Roman"/>
                <w:bCs/>
              </w:rPr>
            </w:pPr>
            <w:r>
              <w:rPr>
                <w:rFonts w:cs="Times New Roman"/>
                <w:bCs/>
              </w:rPr>
              <w:t>400</w:t>
            </w:r>
          </w:p>
        </w:tc>
      </w:tr>
      <w:tr w:rsidR="004C0602" w:rsidRPr="00D601AC" w14:paraId="29076441" w14:textId="77777777" w:rsidTr="00AB4FB0">
        <w:tc>
          <w:tcPr>
            <w:tcW w:w="451" w:type="pct"/>
            <w:shd w:val="clear" w:color="auto" w:fill="auto"/>
          </w:tcPr>
          <w:p w14:paraId="1ED2BAD6" w14:textId="43EA93A0" w:rsidR="004C0602" w:rsidRPr="004C0602" w:rsidRDefault="004C0602" w:rsidP="00E67BE4">
            <w:pPr>
              <w:spacing w:after="240"/>
              <w:jc w:val="both"/>
              <w:outlineLvl w:val="2"/>
              <w:rPr>
                <w:b/>
              </w:rPr>
            </w:pPr>
            <w:r w:rsidRPr="004C0602">
              <w:rPr>
                <w:b/>
              </w:rPr>
              <w:t>AQ</w:t>
            </w:r>
            <w:r>
              <w:rPr>
                <w:b/>
              </w:rPr>
              <w:t>11</w:t>
            </w:r>
          </w:p>
        </w:tc>
        <w:tc>
          <w:tcPr>
            <w:tcW w:w="1210" w:type="pct"/>
          </w:tcPr>
          <w:p w14:paraId="15567139" w14:textId="1D45AA0A" w:rsidR="004C0602" w:rsidRPr="004C0602" w:rsidRDefault="004C0602" w:rsidP="00E67BE4">
            <w:pPr>
              <w:jc w:val="both"/>
            </w:pPr>
            <w:r w:rsidRPr="004C0602">
              <w:t>Authority Responsibilities</w:t>
            </w:r>
          </w:p>
        </w:tc>
        <w:tc>
          <w:tcPr>
            <w:tcW w:w="1212" w:type="pct"/>
          </w:tcPr>
          <w:p w14:paraId="30424424" w14:textId="77AB6022" w:rsidR="004C0602" w:rsidRPr="004C0602" w:rsidRDefault="004C0602" w:rsidP="00E67BE4">
            <w:pPr>
              <w:jc w:val="both"/>
            </w:pPr>
            <w:r w:rsidRPr="004C0602">
              <w:t xml:space="preserve">Tenderers are requested to identify any areas of responsibility that the Authority has NOT already </w:t>
            </w:r>
            <w:r w:rsidRPr="004C0602">
              <w:lastRenderedPageBreak/>
              <w:t>detailed or identified within the specification.</w:t>
            </w:r>
          </w:p>
        </w:tc>
        <w:tc>
          <w:tcPr>
            <w:tcW w:w="1250" w:type="pct"/>
            <w:shd w:val="clear" w:color="auto" w:fill="auto"/>
          </w:tcPr>
          <w:p w14:paraId="242F6979" w14:textId="77777777" w:rsidR="004C0602" w:rsidRPr="004C0602" w:rsidRDefault="004C0602" w:rsidP="00E67BE4">
            <w:pPr>
              <w:jc w:val="both"/>
            </w:pPr>
            <w:r w:rsidRPr="004C0602">
              <w:lastRenderedPageBreak/>
              <w:t xml:space="preserve">The Authority seeks to ensure that the Tenderer is not seeking to transfer unreasonable, material, </w:t>
            </w:r>
            <w:r w:rsidRPr="004C0602">
              <w:lastRenderedPageBreak/>
              <w:t>additional costs or increased risk back to the Authority.</w:t>
            </w:r>
          </w:p>
          <w:p w14:paraId="4D565BD6" w14:textId="77777777" w:rsidR="004C0602" w:rsidRPr="004C0602" w:rsidRDefault="004C0602" w:rsidP="00E67BE4">
            <w:pPr>
              <w:jc w:val="both"/>
            </w:pPr>
          </w:p>
          <w:p w14:paraId="0BA25F71" w14:textId="77777777" w:rsidR="004C0602" w:rsidRPr="004C0602" w:rsidRDefault="004C0602" w:rsidP="00E67BE4">
            <w:pPr>
              <w:jc w:val="both"/>
            </w:pPr>
            <w:r w:rsidRPr="004C0602">
              <w:t>The Tenderer’s response show that it:</w:t>
            </w:r>
          </w:p>
          <w:p w14:paraId="793CE7E6" w14:textId="6F342E71" w:rsidR="004C0602" w:rsidRPr="004C0602" w:rsidRDefault="004C0602" w:rsidP="00E67BE4">
            <w:pPr>
              <w:pStyle w:val="ListParagraph"/>
              <w:numPr>
                <w:ilvl w:val="0"/>
                <w:numId w:val="41"/>
              </w:numPr>
            </w:pPr>
            <w:r w:rsidRPr="004C0602">
              <w:t>The submission does not impose additional material and adverse risk, responsibility or cost on to the Authority</w:t>
            </w:r>
          </w:p>
        </w:tc>
        <w:tc>
          <w:tcPr>
            <w:tcW w:w="462" w:type="pct"/>
          </w:tcPr>
          <w:p w14:paraId="3099660E" w14:textId="16DE33E7" w:rsidR="004C0602" w:rsidRPr="004C0602" w:rsidRDefault="005F0C8B" w:rsidP="005F0C8B">
            <w:pPr>
              <w:spacing w:after="240"/>
              <w:outlineLvl w:val="2"/>
              <w:rPr>
                <w:color w:val="000000"/>
                <w:szCs w:val="20"/>
              </w:rPr>
            </w:pPr>
            <w:r>
              <w:rPr>
                <w:color w:val="000000"/>
                <w:szCs w:val="20"/>
              </w:rPr>
              <w:lastRenderedPageBreak/>
              <w:t>5</w:t>
            </w:r>
          </w:p>
        </w:tc>
        <w:tc>
          <w:tcPr>
            <w:tcW w:w="415" w:type="pct"/>
          </w:tcPr>
          <w:p w14:paraId="07ECF889" w14:textId="52C4EB4D" w:rsidR="004C0602" w:rsidRPr="004C0602" w:rsidRDefault="006C1432" w:rsidP="00FC1CDF">
            <w:pPr>
              <w:spacing w:after="240"/>
              <w:outlineLvl w:val="2"/>
              <w:rPr>
                <w:rFonts w:cs="Times New Roman"/>
                <w:bCs/>
              </w:rPr>
            </w:pPr>
            <w:r>
              <w:rPr>
                <w:rFonts w:cs="Times New Roman"/>
                <w:bCs/>
              </w:rPr>
              <w:t>400</w:t>
            </w:r>
          </w:p>
        </w:tc>
      </w:tr>
    </w:tbl>
    <w:p w14:paraId="1EA8523D" w14:textId="49EE12DC" w:rsidR="005D6FF0" w:rsidRDefault="005D6FF0" w:rsidP="005D6FF0">
      <w:pPr>
        <w:pStyle w:val="Subhead"/>
        <w:sectPr w:rsidR="005D6FF0" w:rsidSect="005D6FF0">
          <w:endnotePr>
            <w:numFmt w:val="decimal"/>
          </w:endnotePr>
          <w:pgSz w:w="16834" w:h="11909" w:orient="landscape" w:code="9"/>
          <w:pgMar w:top="1077" w:right="1440" w:bottom="1077" w:left="1440" w:header="425" w:footer="431" w:gutter="0"/>
          <w:cols w:space="720"/>
          <w:noEndnote/>
          <w:docGrid w:linePitch="299"/>
        </w:sectPr>
      </w:pPr>
    </w:p>
    <w:p w14:paraId="7EE479CC" w14:textId="4F1974F2" w:rsidR="005D6FF0" w:rsidRPr="005D6FF0" w:rsidRDefault="005D6FF0" w:rsidP="005D6FF0">
      <w:pPr>
        <w:pStyle w:val="Subhead"/>
        <w:rPr>
          <w:rStyle w:val="ResetNumberChar"/>
          <w:rFonts w:ascii="Arial Bold" w:hAnsi="Arial Bold"/>
          <w:sz w:val="22"/>
          <w:szCs w:val="24"/>
        </w:rPr>
      </w:pPr>
      <w:bookmarkStart w:id="18" w:name="_Toc480449249"/>
      <w:r w:rsidRPr="005D6FF0">
        <w:lastRenderedPageBreak/>
        <w:t>Scoring Descriptors</w:t>
      </w:r>
      <w:bookmarkEnd w:id="18"/>
    </w:p>
    <w:p w14:paraId="6A7A06EC" w14:textId="32B8423A" w:rsidR="00750F0E" w:rsidRDefault="00750F0E" w:rsidP="00750F0E">
      <w:pPr>
        <w:pStyle w:val="Heading2"/>
        <w:rPr>
          <w:rStyle w:val="ResetNumberChar"/>
        </w:rPr>
      </w:pPr>
      <w:r w:rsidRPr="00750F0E">
        <w:rPr>
          <w:rStyle w:val="ResetNumberChar"/>
        </w:rPr>
        <w:t>The aim of the scoring during the Award Stage Evaluation is to place emphasis on the degree of confidence that the proposals are deliverable, as opposed to them being merely a reassuring and can-do form of words. A higher degree of confidence is gained where there is a deep dis</w:t>
      </w:r>
      <w:r>
        <w:rPr>
          <w:rStyle w:val="ResetNumberChar"/>
        </w:rPr>
        <w:t xml:space="preserve">cussion and provision of example that </w:t>
      </w:r>
      <w:r w:rsidRPr="00750F0E">
        <w:rPr>
          <w:rStyle w:val="ResetNumberChar"/>
        </w:rPr>
        <w:t>reduce a</w:t>
      </w:r>
      <w:r>
        <w:rPr>
          <w:rStyle w:val="ResetNumberChar"/>
        </w:rPr>
        <w:t>n evaluator’s</w:t>
      </w:r>
      <w:r w:rsidRPr="00750F0E">
        <w:rPr>
          <w:rStyle w:val="ResetNumberChar"/>
        </w:rPr>
        <w:t xml:space="preserve"> perception of performance risk. In addition, where applicable, the greater the effort made to make the proposals sufficiently certain and detailed so that they can be relied on from a contractual point of view (vague words are difficult to enforce as an obligation), the higher the score</w:t>
      </w:r>
      <w:r>
        <w:rPr>
          <w:rStyle w:val="ResetNumberChar"/>
        </w:rPr>
        <w:t>.</w:t>
      </w:r>
    </w:p>
    <w:p w14:paraId="66A2CF4B" w14:textId="37DBA86A" w:rsidR="005D6FF0" w:rsidRPr="005D6FF0" w:rsidRDefault="005D6FF0" w:rsidP="005D6FF0">
      <w:pPr>
        <w:pStyle w:val="Heading2"/>
      </w:pPr>
      <w:r w:rsidRPr="002F661F">
        <w:rPr>
          <w:rStyle w:val="ResetNumberChar"/>
        </w:rPr>
        <w:t>Scored questions will be allocated a score out of 4 using the following marking scheme</w:t>
      </w:r>
      <w:r>
        <w:rPr>
          <w:rStyle w:val="ResetNumberChar"/>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229"/>
      </w:tblGrid>
      <w:tr w:rsidR="005D6FF0" w:rsidRPr="00DE0CF0" w14:paraId="57726245" w14:textId="77777777" w:rsidTr="00750F0E">
        <w:trPr>
          <w:cantSplit/>
        </w:trPr>
        <w:tc>
          <w:tcPr>
            <w:tcW w:w="2410" w:type="dxa"/>
            <w:shd w:val="clear" w:color="auto" w:fill="00AE9C"/>
          </w:tcPr>
          <w:p w14:paraId="0EF766C9" w14:textId="77777777" w:rsidR="005D6FF0" w:rsidRPr="00DE0CF0" w:rsidRDefault="005D6FF0" w:rsidP="00750F0E">
            <w:pPr>
              <w:autoSpaceDE w:val="0"/>
              <w:autoSpaceDN w:val="0"/>
              <w:adjustRightInd w:val="0"/>
              <w:jc w:val="center"/>
              <w:rPr>
                <w:szCs w:val="20"/>
              </w:rPr>
            </w:pPr>
            <w:r w:rsidRPr="002F661F">
              <w:rPr>
                <w:b/>
                <w:color w:val="FFFFFF" w:themeColor="background1"/>
                <w:sz w:val="22"/>
              </w:rPr>
              <w:t>SCORE</w:t>
            </w:r>
          </w:p>
        </w:tc>
        <w:tc>
          <w:tcPr>
            <w:tcW w:w="7229" w:type="dxa"/>
            <w:shd w:val="clear" w:color="auto" w:fill="00AE9C"/>
          </w:tcPr>
          <w:p w14:paraId="442EEE22" w14:textId="77777777" w:rsidR="005D6FF0" w:rsidRDefault="005D6FF0" w:rsidP="00750F0E">
            <w:pPr>
              <w:autoSpaceDE w:val="0"/>
              <w:autoSpaceDN w:val="0"/>
              <w:adjustRightInd w:val="0"/>
              <w:jc w:val="both"/>
              <w:rPr>
                <w:rFonts w:asciiTheme="minorHAnsi" w:hAnsiTheme="minorHAnsi" w:cstheme="minorHAnsi"/>
                <w:color w:val="000000"/>
                <w:sz w:val="22"/>
              </w:rPr>
            </w:pPr>
            <w:r w:rsidRPr="002F661F">
              <w:rPr>
                <w:b/>
                <w:color w:val="FFFFFF" w:themeColor="background1"/>
                <w:sz w:val="22"/>
              </w:rPr>
              <w:t>JUDGEMENT</w:t>
            </w:r>
          </w:p>
        </w:tc>
      </w:tr>
      <w:tr w:rsidR="005D6FF0" w:rsidRPr="00DE0CF0" w14:paraId="14A5CC8B" w14:textId="77777777" w:rsidTr="00750F0E">
        <w:trPr>
          <w:cantSplit/>
        </w:trPr>
        <w:tc>
          <w:tcPr>
            <w:tcW w:w="2410" w:type="dxa"/>
          </w:tcPr>
          <w:p w14:paraId="5A30DBB0" w14:textId="77777777" w:rsidR="005D6FF0" w:rsidRPr="00DE0CF0" w:rsidRDefault="005D6FF0" w:rsidP="00750F0E">
            <w:pPr>
              <w:autoSpaceDE w:val="0"/>
              <w:autoSpaceDN w:val="0"/>
              <w:adjustRightInd w:val="0"/>
              <w:jc w:val="center"/>
              <w:rPr>
                <w:color w:val="000000"/>
                <w:szCs w:val="20"/>
              </w:rPr>
            </w:pPr>
            <w:r w:rsidRPr="00DE0CF0">
              <w:rPr>
                <w:szCs w:val="20"/>
              </w:rPr>
              <w:t>0</w:t>
            </w:r>
          </w:p>
        </w:tc>
        <w:tc>
          <w:tcPr>
            <w:tcW w:w="7229" w:type="dxa"/>
          </w:tcPr>
          <w:p w14:paraId="1F68DAFD" w14:textId="0204ECE2" w:rsidR="005D6FF0" w:rsidRPr="00D6038A" w:rsidRDefault="005D6FF0" w:rsidP="00750F0E">
            <w:r w:rsidRPr="00E17623">
              <w:t>Failure to understand and/or failure to substantial failure to provide and/or provides no confidence that the requirements will be delivered.</w:t>
            </w:r>
          </w:p>
        </w:tc>
      </w:tr>
      <w:tr w:rsidR="005D6FF0" w:rsidRPr="00DE0CF0" w14:paraId="5CB4B8D4" w14:textId="77777777" w:rsidTr="00750F0E">
        <w:trPr>
          <w:cantSplit/>
        </w:trPr>
        <w:tc>
          <w:tcPr>
            <w:tcW w:w="2410" w:type="dxa"/>
          </w:tcPr>
          <w:p w14:paraId="37A49F8D" w14:textId="77777777" w:rsidR="005D6FF0" w:rsidRPr="00DE0CF0" w:rsidRDefault="005D6FF0" w:rsidP="00750F0E">
            <w:pPr>
              <w:autoSpaceDE w:val="0"/>
              <w:autoSpaceDN w:val="0"/>
              <w:adjustRightInd w:val="0"/>
              <w:jc w:val="center"/>
              <w:rPr>
                <w:color w:val="000000"/>
                <w:szCs w:val="20"/>
              </w:rPr>
            </w:pPr>
            <w:r w:rsidRPr="00DE0CF0">
              <w:rPr>
                <w:szCs w:val="20"/>
              </w:rPr>
              <w:t>1</w:t>
            </w:r>
          </w:p>
        </w:tc>
        <w:tc>
          <w:tcPr>
            <w:tcW w:w="7229" w:type="dxa"/>
          </w:tcPr>
          <w:p w14:paraId="4189C0C2" w14:textId="2EE3ED01" w:rsidR="005D6FF0" w:rsidRPr="00374C9D" w:rsidRDefault="005D6FF0" w:rsidP="00750F0E">
            <w:r w:rsidRPr="00E17623">
              <w:t>Some misunderstandings and a generally low level of information and detail provided.  Fails to meet the requirements in many ways and/or materially in one or more ways, and provides insufficient confidence of ability to meet and deliver the requirements.</w:t>
            </w:r>
          </w:p>
        </w:tc>
      </w:tr>
      <w:tr w:rsidR="005D6FF0" w:rsidRPr="00DE0CF0" w14:paraId="45DF330B" w14:textId="77777777" w:rsidTr="00750F0E">
        <w:trPr>
          <w:cantSplit/>
        </w:trPr>
        <w:tc>
          <w:tcPr>
            <w:tcW w:w="2410" w:type="dxa"/>
          </w:tcPr>
          <w:p w14:paraId="1C237B81" w14:textId="77777777" w:rsidR="005D6FF0" w:rsidRPr="00DE0CF0" w:rsidRDefault="005D6FF0" w:rsidP="00750F0E">
            <w:pPr>
              <w:autoSpaceDE w:val="0"/>
              <w:autoSpaceDN w:val="0"/>
              <w:adjustRightInd w:val="0"/>
              <w:jc w:val="center"/>
              <w:rPr>
                <w:color w:val="000000"/>
                <w:szCs w:val="20"/>
              </w:rPr>
            </w:pPr>
            <w:r w:rsidRPr="00DE0CF0">
              <w:rPr>
                <w:szCs w:val="20"/>
              </w:rPr>
              <w:t>2</w:t>
            </w:r>
          </w:p>
        </w:tc>
        <w:tc>
          <w:tcPr>
            <w:tcW w:w="7229" w:type="dxa"/>
          </w:tcPr>
          <w:p w14:paraId="1845B937" w14:textId="44D3078C" w:rsidR="005D6FF0" w:rsidRPr="00DE0CF0" w:rsidRDefault="005D6FF0" w:rsidP="00750F0E">
            <w:pPr>
              <w:rPr>
                <w:szCs w:val="20"/>
              </w:rPr>
            </w:pPr>
            <w:r w:rsidRPr="00E17623">
              <w:t>Generally understands the issues and addresses them appropriately with sufficient information but some areas demonstrate a misunderstanding, a low level of detail, and/or provides more of a “model answer” than a true commitment, and so only provides some confidence that they will be able to deliver in line with the requirements.</w:t>
            </w:r>
          </w:p>
        </w:tc>
      </w:tr>
      <w:tr w:rsidR="005D6FF0" w:rsidRPr="00DE0CF0" w14:paraId="621805F3" w14:textId="77777777" w:rsidTr="00750F0E">
        <w:trPr>
          <w:cantSplit/>
        </w:trPr>
        <w:tc>
          <w:tcPr>
            <w:tcW w:w="2410" w:type="dxa"/>
          </w:tcPr>
          <w:p w14:paraId="1EB61274" w14:textId="77777777" w:rsidR="005D6FF0" w:rsidRPr="00DE0CF0" w:rsidRDefault="005D6FF0" w:rsidP="00750F0E">
            <w:pPr>
              <w:autoSpaceDE w:val="0"/>
              <w:autoSpaceDN w:val="0"/>
              <w:adjustRightInd w:val="0"/>
              <w:jc w:val="center"/>
              <w:rPr>
                <w:color w:val="000000"/>
                <w:szCs w:val="20"/>
              </w:rPr>
            </w:pPr>
            <w:r w:rsidRPr="00DE0CF0">
              <w:rPr>
                <w:szCs w:val="20"/>
              </w:rPr>
              <w:t>3</w:t>
            </w:r>
          </w:p>
        </w:tc>
        <w:tc>
          <w:tcPr>
            <w:tcW w:w="7229" w:type="dxa"/>
          </w:tcPr>
          <w:p w14:paraId="49EE9D5E" w14:textId="0C351726" w:rsidR="005D6FF0" w:rsidRPr="00DE0CF0" w:rsidRDefault="005D6FF0" w:rsidP="00750F0E">
            <w:pPr>
              <w:rPr>
                <w:szCs w:val="20"/>
              </w:rPr>
            </w:pPr>
            <w:r w:rsidRPr="00E17623">
              <w:t>Good understanding of the issues, good level of detail, and demonstrated that proposals are feasible so that there is a good level of confidence that they will deliver the requirements.</w:t>
            </w:r>
          </w:p>
        </w:tc>
      </w:tr>
      <w:tr w:rsidR="005D6FF0" w:rsidRPr="00DE0CF0" w14:paraId="4A43F39F" w14:textId="77777777" w:rsidTr="00750F0E">
        <w:trPr>
          <w:cantSplit/>
        </w:trPr>
        <w:tc>
          <w:tcPr>
            <w:tcW w:w="2410" w:type="dxa"/>
          </w:tcPr>
          <w:p w14:paraId="4EA91D35" w14:textId="77777777" w:rsidR="005D6FF0" w:rsidRPr="00DE0CF0" w:rsidRDefault="005D6FF0" w:rsidP="00750F0E">
            <w:pPr>
              <w:autoSpaceDE w:val="0"/>
              <w:autoSpaceDN w:val="0"/>
              <w:adjustRightInd w:val="0"/>
              <w:jc w:val="center"/>
              <w:rPr>
                <w:color w:val="000000"/>
                <w:szCs w:val="20"/>
              </w:rPr>
            </w:pPr>
            <w:r w:rsidRPr="00DE0CF0">
              <w:rPr>
                <w:szCs w:val="20"/>
              </w:rPr>
              <w:t>4</w:t>
            </w:r>
          </w:p>
        </w:tc>
        <w:tc>
          <w:tcPr>
            <w:tcW w:w="7229" w:type="dxa"/>
          </w:tcPr>
          <w:p w14:paraId="48D2639A" w14:textId="1DCD0C0E" w:rsidR="005D6FF0" w:rsidRPr="00DE0CF0" w:rsidRDefault="005D6FF0" w:rsidP="00750F0E">
            <w:pPr>
              <w:rPr>
                <w:szCs w:val="20"/>
              </w:rPr>
            </w:pPr>
            <w:r w:rsidRPr="00E17623">
              <w:t>High degree of confidence that the Potential Provider’s proposal will meet the requirements, demonstrated through a very good understanding of the issues and what is being asked for.  Proposals set out how and what will be delivered.</w:t>
            </w:r>
          </w:p>
        </w:tc>
      </w:tr>
    </w:tbl>
    <w:p w14:paraId="70E3C9BE" w14:textId="77777777" w:rsidR="00700535" w:rsidRPr="0040469F" w:rsidRDefault="00700535" w:rsidP="00700535">
      <w:pPr>
        <w:pStyle w:val="Heading2"/>
        <w:numPr>
          <w:ilvl w:val="0"/>
          <w:numId w:val="0"/>
        </w:numPr>
      </w:pPr>
    </w:p>
    <w:p w14:paraId="7CFD80B2" w14:textId="77777777" w:rsidR="00001903" w:rsidRPr="0040469F" w:rsidRDefault="00001903" w:rsidP="00D6038A">
      <w:pPr>
        <w:pStyle w:val="Subhead"/>
      </w:pPr>
      <w:bookmarkStart w:id="19" w:name="_Toc480449250"/>
      <w:r w:rsidRPr="0040469F">
        <w:t>Consensus Marking</w:t>
      </w:r>
      <w:bookmarkEnd w:id="19"/>
    </w:p>
    <w:p w14:paraId="243F1E2F" w14:textId="2CB05ACD" w:rsidR="00001903" w:rsidRDefault="00001903" w:rsidP="00001903">
      <w:pPr>
        <w:pStyle w:val="Heading2"/>
      </w:pPr>
      <w:r>
        <w:t xml:space="preserve">Tenders that are scored and require evaluation will be evaluated in accordance with the procedure described in this paragraph </w:t>
      </w:r>
      <w:r w:rsidR="005B7080">
        <w:t>(</w:t>
      </w:r>
      <w:r>
        <w:t>at</w:t>
      </w:r>
      <w:r w:rsidR="005B7080">
        <w:t xml:space="preserve"> both Selection and Award Stage)</w:t>
      </w:r>
    </w:p>
    <w:p w14:paraId="2475ABBF" w14:textId="77777777" w:rsidR="00001903" w:rsidRDefault="00001903" w:rsidP="00001903">
      <w:pPr>
        <w:pStyle w:val="Heading2"/>
      </w:pPr>
      <w:r>
        <w:t>The Consensus Marking Procedure is a two-step process consisting of independent evaluation followed by group consensus marking.</w:t>
      </w:r>
    </w:p>
    <w:p w14:paraId="514A7A7A" w14:textId="77777777" w:rsidR="00001903" w:rsidRDefault="00001903" w:rsidP="00001903">
      <w:pPr>
        <w:pStyle w:val="Heading2"/>
      </w:pPr>
      <w:r>
        <w:lastRenderedPageBreak/>
        <w:t xml:space="preserve">During the independent evaluation process each evaluator will independently apply the criteria applicable to the question as set out in the evaluation guidance to determine the overall quality of each answer. Each evaluator will then allocate a </w:t>
      </w:r>
      <w:r w:rsidRPr="00122250">
        <w:t>mark</w:t>
      </w:r>
      <w:r>
        <w:t xml:space="preserve"> for the answer in accordance with the </w:t>
      </w:r>
      <w:r w:rsidRPr="00122250">
        <w:t>Marking Scheme</w:t>
      </w:r>
      <w:r>
        <w:t xml:space="preserve"> applicable to that question. Each evaluator will also provide a justification for the mark he/she attributed to an answer. </w:t>
      </w:r>
    </w:p>
    <w:p w14:paraId="2D45E7B3" w14:textId="77777777" w:rsidR="002445A9" w:rsidRDefault="00001903" w:rsidP="002445A9">
      <w:pPr>
        <w:pStyle w:val="Heading2"/>
      </w:pPr>
      <w:r>
        <w:t xml:space="preserve">When the independent evaluation exercise has been completed by all of the evaluators, a consensus manager will arrange for the evaluators to meet and discuss the </w:t>
      </w:r>
      <w:r w:rsidRPr="00122250">
        <w:t>marks</w:t>
      </w:r>
      <w:r>
        <w:t xml:space="preserve"> they have allocated to responses provided in the Tender. The consensus manager will facilitate discussion among the evaluators regarding the </w:t>
      </w:r>
      <w:r w:rsidRPr="00122250">
        <w:t>marks</w:t>
      </w:r>
      <w:r>
        <w:t xml:space="preserve"> awarded and the related justifications until the evaluators reach a consensus regarding the </w:t>
      </w:r>
      <w:r w:rsidRPr="00122250">
        <w:t>mark</w:t>
      </w:r>
      <w:r>
        <w:t xml:space="preserve"> that should attributed to each Potential Provider’s answer to the question. The process above will be repeated until all applicable answers in the Tender have been consensus marked by evaluators.  The consensus manager will record the consensus </w:t>
      </w:r>
      <w:r w:rsidRPr="00122250">
        <w:t>mark</w:t>
      </w:r>
      <w:r w:rsidR="002445A9">
        <w:t>.</w:t>
      </w:r>
    </w:p>
    <w:p w14:paraId="421AB472" w14:textId="77777777" w:rsidR="000259C7" w:rsidRDefault="000259C7" w:rsidP="000259C7">
      <w:pPr>
        <w:pStyle w:val="Subhead"/>
      </w:pPr>
      <w:bookmarkStart w:id="20" w:name="_Toc480449251"/>
      <w:r>
        <w:t>Determining the Quality Score</w:t>
      </w:r>
      <w:bookmarkEnd w:id="20"/>
    </w:p>
    <w:p w14:paraId="06F9062A" w14:textId="1F58E758" w:rsidR="00853201" w:rsidRDefault="000259C7" w:rsidP="00853201">
      <w:pPr>
        <w:pStyle w:val="Heading2"/>
      </w:pPr>
      <w:r>
        <w:t xml:space="preserve">The Award Questionnaire contains </w:t>
      </w:r>
      <w:r w:rsidR="004C0602">
        <w:t>11</w:t>
      </w:r>
      <w:r>
        <w:t xml:space="preserve"> questions.  Question AQ1 </w:t>
      </w:r>
      <w:r w:rsidR="00853201">
        <w:t xml:space="preserve">is not evaluated. </w:t>
      </w:r>
      <w:r>
        <w:t xml:space="preserve">The remaining </w:t>
      </w:r>
      <w:r w:rsidR="004C0602">
        <w:t>10</w:t>
      </w:r>
      <w:r>
        <w:t xml:space="preserve"> of these questions are evaluated using the Scoring Descriptors</w:t>
      </w:r>
      <w:r w:rsidR="00094601">
        <w:t xml:space="preserve"> above.</w:t>
      </w:r>
    </w:p>
    <w:p w14:paraId="3A4B1D75" w14:textId="45C0EDB1" w:rsidR="00853201" w:rsidRDefault="000259C7" w:rsidP="00853201">
      <w:pPr>
        <w:pStyle w:val="Heading2"/>
      </w:pPr>
      <w:r>
        <w:t xml:space="preserve">The maximum </w:t>
      </w:r>
      <w:r w:rsidR="00094601">
        <w:t xml:space="preserve">score </w:t>
      </w:r>
      <w:r>
        <w:t xml:space="preserve">available </w:t>
      </w:r>
      <w:r w:rsidR="00094601">
        <w:t>for each question is 4.  Each award question is weighted and the total weightings amount to 100</w:t>
      </w:r>
      <w:r w:rsidR="00853201">
        <w:t>.  The maximum</w:t>
      </w:r>
      <w:r w:rsidR="002A6AB0">
        <w:t xml:space="preserve"> number of points</w:t>
      </w:r>
      <w:r w:rsidR="00164458">
        <w:t xml:space="preserve"> across all questions</w:t>
      </w:r>
      <w:r w:rsidR="00853201">
        <w:t xml:space="preserve"> is therefore </w:t>
      </w:r>
      <w:r w:rsidR="00094601">
        <w:t>400.</w:t>
      </w:r>
      <w:bookmarkStart w:id="21" w:name="_Toc467076641"/>
      <w:r w:rsidR="00853201">
        <w:t xml:space="preserve">  Your score for each question will be multiplied by the weighting for each question to arrive at a score out of 400.</w:t>
      </w:r>
    </w:p>
    <w:p w14:paraId="378F1F16" w14:textId="503C4618" w:rsidR="00853201" w:rsidRDefault="00164458" w:rsidP="002A6AB0">
      <w:pPr>
        <w:pStyle w:val="Heading2"/>
      </w:pPr>
      <w:r>
        <w:t xml:space="preserve">The quality/price ratio for this exercise is </w:t>
      </w:r>
      <w:r w:rsidRPr="004C0602">
        <w:t>60:40.</w:t>
      </w:r>
      <w:r>
        <w:t xml:space="preserve">  Your score will be divided by the maximum of 400 and multiplied by </w:t>
      </w:r>
      <w:r w:rsidR="002A6AB0">
        <w:t xml:space="preserve">the Maximum Quality Score of </w:t>
      </w:r>
      <w:r w:rsidR="002A6AB0" w:rsidRPr="004C0602">
        <w:t>60.</w:t>
      </w:r>
      <w:r w:rsidR="002A6AB0">
        <w:t xml:space="preserve">  The Quality</w:t>
      </w:r>
      <w:r w:rsidR="002A6AB0" w:rsidRPr="002A6AB0">
        <w:t xml:space="preserve"> score will be rounded to two decimal places.</w:t>
      </w:r>
    </w:p>
    <w:p w14:paraId="19068400" w14:textId="77777777" w:rsidR="002A6AB0" w:rsidRDefault="002A6AB0" w:rsidP="002A6AB0">
      <w:pPr>
        <w:pStyle w:val="Subhead"/>
      </w:pPr>
      <w:bookmarkStart w:id="22" w:name="_Toc480449252"/>
      <w:r>
        <w:t>Minimum Quality Threshold</w:t>
      </w:r>
      <w:bookmarkEnd w:id="22"/>
    </w:p>
    <w:p w14:paraId="6E85AB38" w14:textId="5983F995" w:rsidR="002A6AB0" w:rsidRPr="00041B35" w:rsidRDefault="002A6AB0" w:rsidP="002A6AB0">
      <w:pPr>
        <w:pStyle w:val="Heading2"/>
      </w:pPr>
      <w:r w:rsidRPr="002445A9">
        <w:t xml:space="preserve">An agreed consensus score of zero (0) in any of the evaluated Award stage questions shall constitute a failure to evidence satisfactory delivery of the Procurement and will </w:t>
      </w:r>
      <w:r w:rsidRPr="00041B35">
        <w:t>automatically disqualify the Potential Provider.</w:t>
      </w:r>
    </w:p>
    <w:p w14:paraId="370AAF42" w14:textId="4A154E54" w:rsidR="00041B35" w:rsidRPr="004C0602" w:rsidRDefault="00F175D7" w:rsidP="002A6AB0">
      <w:pPr>
        <w:pStyle w:val="Heading2"/>
      </w:pPr>
      <w:r w:rsidRPr="004C0602">
        <w:t>Potential Providers must also meet an overall minimum Quality Score of 30, consisting of 50% o</w:t>
      </w:r>
      <w:r w:rsidR="00041B35" w:rsidRPr="004C0602">
        <w:t>f the Maximum Quality Score of 60</w:t>
      </w:r>
      <w:r w:rsidRPr="004C0602">
        <w:t xml:space="preserve">.  </w:t>
      </w:r>
      <w:bookmarkStart w:id="23" w:name="_GoBack"/>
      <w:bookmarkEnd w:id="23"/>
    </w:p>
    <w:p w14:paraId="2E6AD8A3" w14:textId="77777777" w:rsidR="00041B35" w:rsidRDefault="00041B35">
      <w:pPr>
        <w:rPr>
          <w:rFonts w:eastAsia="STZhongsong" w:cs="Times New Roman"/>
          <w:szCs w:val="20"/>
          <w:lang w:eastAsia="zh-CN"/>
        </w:rPr>
      </w:pPr>
      <w:r>
        <w:br w:type="page"/>
      </w:r>
    </w:p>
    <w:p w14:paraId="6F05BC4A" w14:textId="77777777" w:rsidR="002A6AB0" w:rsidRPr="00041B35" w:rsidRDefault="002A6AB0" w:rsidP="00041B35">
      <w:pPr>
        <w:pStyle w:val="Heading2"/>
        <w:numPr>
          <w:ilvl w:val="0"/>
          <w:numId w:val="0"/>
        </w:numPr>
      </w:pPr>
    </w:p>
    <w:p w14:paraId="4A7DE80E" w14:textId="2F75B424" w:rsidR="00042F07" w:rsidRDefault="002445A9" w:rsidP="00042F07">
      <w:pPr>
        <w:pStyle w:val="Heading1"/>
      </w:pPr>
      <w:bookmarkStart w:id="24" w:name="_Toc480449253"/>
      <w:r>
        <w:t>Tender Clarification Meeting</w:t>
      </w:r>
      <w:bookmarkEnd w:id="21"/>
      <w:bookmarkEnd w:id="24"/>
    </w:p>
    <w:p w14:paraId="518C9ECC" w14:textId="3A0C5509" w:rsidR="00042F07" w:rsidRPr="00042F07" w:rsidRDefault="00042F07" w:rsidP="00042F07"/>
    <w:p w14:paraId="09DF8106" w14:textId="3E82E78B" w:rsidR="002445A9" w:rsidRPr="004C0602" w:rsidRDefault="002445A9" w:rsidP="002445A9">
      <w:pPr>
        <w:pStyle w:val="Heading2"/>
      </w:pPr>
      <w:r w:rsidRPr="004C0602">
        <w:t xml:space="preserve">Following the assessment of the tender proposals, we may invite </w:t>
      </w:r>
      <w:r w:rsidR="00042F07" w:rsidRPr="004C0602">
        <w:t>you</w:t>
      </w:r>
      <w:r w:rsidRPr="004C0602">
        <w:t xml:space="preserve"> to a clarification meeting.  If required this will take place between receipt of tenders and announcement of successful tender.  It is anticipated </w:t>
      </w:r>
      <w:r w:rsidR="00042F07" w:rsidRPr="004C0602">
        <w:t>you</w:t>
      </w:r>
      <w:r w:rsidRPr="004C0602">
        <w:t xml:space="preserve"> wil</w:t>
      </w:r>
      <w:r w:rsidR="00042F07" w:rsidRPr="004C0602">
        <w:t>l be provided with at least two</w:t>
      </w:r>
      <w:r w:rsidRPr="004C0602">
        <w:t xml:space="preserve"> </w:t>
      </w:r>
      <w:r w:rsidR="00042F07" w:rsidRPr="004C0602">
        <w:t>days’ notice</w:t>
      </w:r>
      <w:r w:rsidRPr="004C0602">
        <w:t xml:space="preserve"> if a meeting is to be required.  </w:t>
      </w:r>
    </w:p>
    <w:p w14:paraId="0FD2B943" w14:textId="331D4EF0" w:rsidR="002445A9" w:rsidRPr="004C0602" w:rsidRDefault="002445A9" w:rsidP="002445A9">
      <w:pPr>
        <w:pStyle w:val="Heading2"/>
      </w:pPr>
      <w:r w:rsidRPr="004C0602">
        <w:t xml:space="preserve">If </w:t>
      </w:r>
      <w:r w:rsidR="00042F07" w:rsidRPr="004C0602">
        <w:t>we decide</w:t>
      </w:r>
      <w:r w:rsidRPr="004C0602">
        <w:t xml:space="preserve"> to hold a clarification meeting the number of Potential Providers to be invited will be determined by </w:t>
      </w:r>
      <w:r w:rsidR="00042F07" w:rsidRPr="004C0602">
        <w:t xml:space="preserve">us (at our sole discretion).  </w:t>
      </w:r>
    </w:p>
    <w:p w14:paraId="2219ED59" w14:textId="77777777" w:rsidR="002445A9" w:rsidRPr="004C0602" w:rsidRDefault="002445A9" w:rsidP="002445A9">
      <w:pPr>
        <w:pStyle w:val="Heading2"/>
      </w:pPr>
      <w:r w:rsidRPr="004C0602">
        <w:t>At clarification meetings, Tenderers will be invited to give a short presentation on their proposals.  Key personnel in the delivery should attend and be involved in all aspects of the meeting.</w:t>
      </w:r>
    </w:p>
    <w:p w14:paraId="57B3370A" w14:textId="60FB4CEB" w:rsidR="002445A9" w:rsidRPr="004C0602" w:rsidRDefault="002445A9" w:rsidP="002445A9">
      <w:pPr>
        <w:pStyle w:val="Heading2"/>
      </w:pPr>
      <w:r w:rsidRPr="004C0602">
        <w:t xml:space="preserve">The purpose of the meeting is to gain a greater understanding </w:t>
      </w:r>
      <w:r w:rsidR="00042F07" w:rsidRPr="004C0602">
        <w:t>of proposals</w:t>
      </w:r>
      <w:r w:rsidRPr="004C0602">
        <w:t xml:space="preserve"> and</w:t>
      </w:r>
      <w:r w:rsidR="00042F07" w:rsidRPr="004C0602">
        <w:t xml:space="preserve"> you</w:t>
      </w:r>
      <w:r w:rsidRPr="004C0602">
        <w:t xml:space="preserve"> will generally </w:t>
      </w:r>
      <w:r w:rsidR="00042F07" w:rsidRPr="004C0602">
        <w:t>be asked to deliver a short presentation</w:t>
      </w:r>
      <w:r w:rsidRPr="004C0602">
        <w:t xml:space="preserve"> followed by a question and answer session.</w:t>
      </w:r>
    </w:p>
    <w:p w14:paraId="375B053C" w14:textId="1B669C11" w:rsidR="002445A9" w:rsidRPr="004C0602" w:rsidRDefault="002445A9" w:rsidP="002445A9">
      <w:pPr>
        <w:pStyle w:val="Heading2"/>
      </w:pPr>
      <w:r w:rsidRPr="004C0602">
        <w:t xml:space="preserve">Although not scored on a separate basis, the session will be used to confirm the quality score assessments of the tender evaluation.    </w:t>
      </w:r>
    </w:p>
    <w:p w14:paraId="4794C8B9" w14:textId="77777777" w:rsidR="00DD37D1" w:rsidRDefault="00DD37D1" w:rsidP="00DD37D1">
      <w:pPr>
        <w:pStyle w:val="Heading1"/>
      </w:pPr>
      <w:bookmarkStart w:id="25" w:name="_Toc480449254"/>
      <w:r>
        <w:t>Clarification</w:t>
      </w:r>
      <w:bookmarkEnd w:id="25"/>
    </w:p>
    <w:p w14:paraId="31E53175" w14:textId="77777777" w:rsidR="00DD37D1" w:rsidRDefault="00DD37D1" w:rsidP="00DD37D1">
      <w:pPr>
        <w:pStyle w:val="Heading2"/>
      </w:pPr>
      <w:r>
        <w:t xml:space="preserve">We may need to clarify aspects of the tender, particularly where </w:t>
      </w:r>
      <w:r w:rsidRPr="00042F07">
        <w:t>there are aspects that are u</w:t>
      </w:r>
      <w:r>
        <w:t>nclear or appear to contain minor errors.  In this case, we may request f</w:t>
      </w:r>
      <w:r w:rsidRPr="00042F07">
        <w:t xml:space="preserve">urther information </w:t>
      </w:r>
      <w:r>
        <w:t>from you through the e-Sourcing portal.  The evaluators may adjust the scores given in any section following clarification.</w:t>
      </w:r>
    </w:p>
    <w:p w14:paraId="15D5D68E" w14:textId="17A16E5F" w:rsidR="00D27B1F" w:rsidRDefault="00DD37D1" w:rsidP="00DD37D1">
      <w:pPr>
        <w:pStyle w:val="Heading2"/>
      </w:pPr>
      <w:r>
        <w:t xml:space="preserve">We are required to seek an explanation from Potential Providers where a price appears to be </w:t>
      </w:r>
      <w:r w:rsidRPr="00522989">
        <w:t>abnormally low in relation to the suppl</w:t>
      </w:r>
      <w:r>
        <w:t>ies and services being offered.  We may reject any tender where the explanations given and any evidence supplied do not satisfactorily account for the low level of price concerned.</w:t>
      </w:r>
    </w:p>
    <w:p w14:paraId="2713E730" w14:textId="77777777" w:rsidR="00D27B1F" w:rsidRDefault="00D27B1F">
      <w:pPr>
        <w:rPr>
          <w:rFonts w:eastAsia="STZhongsong" w:cs="Times New Roman"/>
          <w:szCs w:val="20"/>
          <w:lang w:eastAsia="zh-CN"/>
        </w:rPr>
      </w:pPr>
      <w:r>
        <w:br w:type="page"/>
      </w:r>
    </w:p>
    <w:p w14:paraId="798C54E3" w14:textId="77777777" w:rsidR="00DD37D1" w:rsidRPr="005B7080" w:rsidRDefault="00DD37D1" w:rsidP="00D27B1F">
      <w:pPr>
        <w:pStyle w:val="Heading2"/>
        <w:numPr>
          <w:ilvl w:val="0"/>
          <w:numId w:val="0"/>
        </w:numPr>
      </w:pPr>
    </w:p>
    <w:p w14:paraId="6DDCADD1" w14:textId="77777777" w:rsidR="00001903" w:rsidRDefault="00001903" w:rsidP="00700535">
      <w:pPr>
        <w:pStyle w:val="Heading1"/>
      </w:pPr>
      <w:bookmarkStart w:id="26" w:name="_Toc480449255"/>
      <w:r w:rsidRPr="001F79F8">
        <w:t>Price Evaluation Process</w:t>
      </w:r>
      <w:bookmarkEnd w:id="26"/>
    </w:p>
    <w:p w14:paraId="191D7B21" w14:textId="2E31EAA5" w:rsidR="0099047F" w:rsidRPr="0099047F" w:rsidRDefault="0099047F" w:rsidP="00001903">
      <w:pPr>
        <w:rPr>
          <w:rFonts w:eastAsia="STZhongsong" w:cs="Times New Roman"/>
          <w:szCs w:val="20"/>
          <w:lang w:eastAsia="zh-CN"/>
        </w:rPr>
      </w:pPr>
      <w:r w:rsidRPr="0099047F">
        <w:rPr>
          <w:rFonts w:eastAsia="STZhongsong" w:cs="Times New Roman"/>
          <w:szCs w:val="20"/>
          <w:lang w:eastAsia="zh-CN"/>
        </w:rPr>
        <w:t>There</w:t>
      </w:r>
      <w:r>
        <w:rPr>
          <w:rFonts w:eastAsia="STZhongsong" w:cs="Times New Roman"/>
          <w:szCs w:val="20"/>
          <w:lang w:eastAsia="zh-CN"/>
        </w:rPr>
        <w:t xml:space="preserve"> are a total of 40 available marks split between the two cost elements. The Routine (Expected) Average Monthl</w:t>
      </w:r>
      <w:r w:rsidR="004C0602">
        <w:rPr>
          <w:rFonts w:eastAsia="STZhongsong" w:cs="Times New Roman"/>
          <w:szCs w:val="20"/>
          <w:lang w:eastAsia="zh-CN"/>
        </w:rPr>
        <w:t>y Cost shall be scored out of 37</w:t>
      </w:r>
      <w:r>
        <w:rPr>
          <w:rFonts w:eastAsia="STZhongsong" w:cs="Times New Roman"/>
          <w:szCs w:val="20"/>
          <w:lang w:eastAsia="zh-CN"/>
        </w:rPr>
        <w:t xml:space="preserve"> available marks whilst the Service Delivery</w:t>
      </w:r>
      <w:r w:rsidR="004C0602">
        <w:rPr>
          <w:rFonts w:eastAsia="STZhongsong" w:cs="Times New Roman"/>
          <w:szCs w:val="20"/>
          <w:lang w:eastAsia="zh-CN"/>
        </w:rPr>
        <w:t xml:space="preserve"> Costs shall be scored out of 3</w:t>
      </w:r>
      <w:r>
        <w:rPr>
          <w:rFonts w:eastAsia="STZhongsong" w:cs="Times New Roman"/>
          <w:szCs w:val="20"/>
          <w:lang w:eastAsia="zh-CN"/>
        </w:rPr>
        <w:t xml:space="preserve"> available marks.</w:t>
      </w:r>
    </w:p>
    <w:p w14:paraId="1B094F13" w14:textId="77777777" w:rsidR="0099047F" w:rsidRDefault="0099047F" w:rsidP="00001903">
      <w:pPr>
        <w:rPr>
          <w:b/>
          <w:sz w:val="24"/>
          <w:szCs w:val="24"/>
        </w:rPr>
      </w:pPr>
    </w:p>
    <w:p w14:paraId="6705ECED" w14:textId="1948B49A" w:rsidR="00D27B1F" w:rsidRPr="00D27B1F" w:rsidRDefault="00D27B1F" w:rsidP="00001903">
      <w:pPr>
        <w:rPr>
          <w:b/>
        </w:rPr>
      </w:pPr>
      <w:r w:rsidRPr="00D27B1F">
        <w:rPr>
          <w:b/>
          <w:sz w:val="24"/>
          <w:szCs w:val="24"/>
        </w:rPr>
        <w:t>Routine (Expected) Average Monthly Costs</w:t>
      </w:r>
    </w:p>
    <w:p w14:paraId="63E27995" w14:textId="083A22C5" w:rsidR="0099047F" w:rsidRDefault="0099047F" w:rsidP="00ED1187">
      <w:pPr>
        <w:pStyle w:val="Heading2"/>
      </w:pPr>
      <w:r>
        <w:t>The following pricing element shal</w:t>
      </w:r>
      <w:r w:rsidR="004C0602">
        <w:t>l be scored from a maximum of 37</w:t>
      </w:r>
      <w:r>
        <w:t xml:space="preserve"> available marks.</w:t>
      </w:r>
    </w:p>
    <w:p w14:paraId="6E22E712" w14:textId="73AE814C" w:rsidR="00ED1187" w:rsidRDefault="00001903" w:rsidP="00ED1187">
      <w:pPr>
        <w:pStyle w:val="Heading2"/>
      </w:pPr>
      <w:r w:rsidRPr="006103D9">
        <w:t xml:space="preserve">You are required to submit a price </w:t>
      </w:r>
      <w:r>
        <w:t xml:space="preserve">as described in </w:t>
      </w:r>
      <w:r w:rsidR="002565E4">
        <w:t>‘</w:t>
      </w:r>
      <w:r w:rsidR="00ED1187" w:rsidRPr="00041B35">
        <w:t xml:space="preserve">Attachment 8 – Pricing </w:t>
      </w:r>
      <w:r w:rsidR="00041B35" w:rsidRPr="00041B35">
        <w:t>Schedule</w:t>
      </w:r>
      <w:r w:rsidR="002565E4">
        <w:t>’</w:t>
      </w:r>
      <w:r w:rsidR="00ED1187">
        <w:t xml:space="preserve"> </w:t>
      </w:r>
      <w:r w:rsidR="0099047F">
        <w:t xml:space="preserve">- Table 1. The </w:t>
      </w:r>
      <w:r w:rsidR="00831967">
        <w:t>‘</w:t>
      </w:r>
      <w:r w:rsidR="0099047F">
        <w:t xml:space="preserve">Forecast </w:t>
      </w:r>
      <w:r w:rsidR="00831967">
        <w:t>C</w:t>
      </w:r>
      <w:r w:rsidR="0099047F">
        <w:t xml:space="preserve">ost per </w:t>
      </w:r>
      <w:r w:rsidR="00831967">
        <w:t>M</w:t>
      </w:r>
      <w:r w:rsidR="0099047F">
        <w:t>onth</w:t>
      </w:r>
      <w:r w:rsidR="00831967">
        <w:t>’</w:t>
      </w:r>
      <w:r w:rsidR="0099047F">
        <w:t xml:space="preserve"> column shall be totalled to give an overall monthly charge.</w:t>
      </w:r>
    </w:p>
    <w:p w14:paraId="1505727C" w14:textId="4C078C22" w:rsidR="00001903" w:rsidRPr="00ED1187" w:rsidRDefault="00001903" w:rsidP="00ED1187">
      <w:pPr>
        <w:pStyle w:val="Heading2"/>
      </w:pPr>
      <w:r>
        <w:t>The Potential Provider with the lowest price will be awarded the Maximum Score Available. The remaining Potential Providers will be awarded a percentage of the Maximum Score Available relative to the lowest price submitted using the following formula:</w:t>
      </w:r>
    </w:p>
    <w:tbl>
      <w:tblPr>
        <w:tblpPr w:leftFromText="180" w:rightFromText="180" w:vertAnchor="text" w:horzAnchor="page" w:tblpX="3643" w:tblpY="249"/>
        <w:tblW w:w="2360" w:type="dxa"/>
        <w:tblLook w:val="04A0" w:firstRow="1" w:lastRow="0" w:firstColumn="1" w:lastColumn="0" w:noHBand="0" w:noVBand="1"/>
      </w:tblPr>
      <w:tblGrid>
        <w:gridCol w:w="2360"/>
      </w:tblGrid>
      <w:tr w:rsidR="00001903" w:rsidRPr="006103D9" w14:paraId="2F1FEA89" w14:textId="77777777" w:rsidTr="002A6AB0">
        <w:trPr>
          <w:trHeight w:val="323"/>
        </w:trPr>
        <w:tc>
          <w:tcPr>
            <w:tcW w:w="2360" w:type="dxa"/>
            <w:tcBorders>
              <w:top w:val="nil"/>
              <w:left w:val="nil"/>
              <w:bottom w:val="nil"/>
              <w:right w:val="nil"/>
            </w:tcBorders>
            <w:shd w:val="clear" w:color="auto" w:fill="auto"/>
            <w:noWrap/>
            <w:vAlign w:val="center"/>
            <w:hideMark/>
          </w:tcPr>
          <w:p w14:paraId="0D05B5E6" w14:textId="77777777" w:rsidR="00001903" w:rsidRPr="00CE722E" w:rsidRDefault="00001903" w:rsidP="002A6AB0">
            <w:pPr>
              <w:jc w:val="center"/>
              <w:rPr>
                <w:rFonts w:eastAsia="Times New Roman"/>
                <w:b/>
                <w:color w:val="000000"/>
                <w:u w:val="single"/>
              </w:rPr>
            </w:pPr>
            <w:r w:rsidRPr="00CE722E">
              <w:rPr>
                <w:rFonts w:eastAsia="Times New Roman"/>
                <w:b/>
                <w:color w:val="000000"/>
                <w:u w:val="single"/>
              </w:rPr>
              <w:t>lowest price tendered</w:t>
            </w:r>
          </w:p>
        </w:tc>
      </w:tr>
      <w:tr w:rsidR="00001903" w:rsidRPr="006103D9" w14:paraId="0B9E8158" w14:textId="77777777" w:rsidTr="002A6AB0">
        <w:trPr>
          <w:trHeight w:val="323"/>
        </w:trPr>
        <w:tc>
          <w:tcPr>
            <w:tcW w:w="2360" w:type="dxa"/>
            <w:tcBorders>
              <w:top w:val="nil"/>
              <w:left w:val="nil"/>
              <w:bottom w:val="nil"/>
              <w:right w:val="nil"/>
            </w:tcBorders>
            <w:shd w:val="clear" w:color="auto" w:fill="auto"/>
            <w:noWrap/>
            <w:vAlign w:val="center"/>
            <w:hideMark/>
          </w:tcPr>
          <w:p w14:paraId="76754329" w14:textId="77777777" w:rsidR="00001903" w:rsidRPr="00CE722E" w:rsidRDefault="00001903" w:rsidP="002A6AB0">
            <w:pPr>
              <w:jc w:val="center"/>
              <w:rPr>
                <w:rFonts w:eastAsia="Times New Roman"/>
                <w:b/>
                <w:color w:val="000000"/>
              </w:rPr>
            </w:pPr>
            <w:r w:rsidRPr="00CE722E">
              <w:rPr>
                <w:rFonts w:eastAsia="Times New Roman"/>
                <w:b/>
                <w:color w:val="000000"/>
              </w:rPr>
              <w:t>Tender price</w:t>
            </w:r>
          </w:p>
        </w:tc>
      </w:tr>
    </w:tbl>
    <w:p w14:paraId="5AD4D3C6" w14:textId="77777777" w:rsidR="00001903" w:rsidRPr="008C56CE" w:rsidRDefault="00001903" w:rsidP="00001903">
      <w:pPr>
        <w:pStyle w:val="Heading2"/>
        <w:numPr>
          <w:ilvl w:val="0"/>
          <w:numId w:val="0"/>
        </w:numPr>
        <w:rPr>
          <w:rFonts w:ascii="Helvetica Narrow" w:hAnsi="Helvetica Narrow"/>
        </w:rPr>
      </w:pPr>
    </w:p>
    <w:p w14:paraId="2AF8882D" w14:textId="535CB4C5" w:rsidR="00001903" w:rsidRDefault="002A6AB0" w:rsidP="00ED1187">
      <w:pPr>
        <w:pStyle w:val="Heading2"/>
        <w:numPr>
          <w:ilvl w:val="0"/>
          <w:numId w:val="0"/>
        </w:numPr>
        <w:ind w:firstLine="720"/>
        <w:jc w:val="left"/>
        <w:rPr>
          <w:b/>
        </w:rPr>
      </w:pPr>
      <w:r>
        <w:rPr>
          <w:b/>
        </w:rPr>
        <w:t xml:space="preserve">Price Score    = </w:t>
      </w:r>
      <w:r w:rsidR="00D27B1F" w:rsidRPr="004C0602">
        <w:rPr>
          <w:b/>
        </w:rPr>
        <w:t>3</w:t>
      </w:r>
      <w:r w:rsidR="004C0602" w:rsidRPr="004C0602">
        <w:rPr>
          <w:b/>
        </w:rPr>
        <w:t>7</w:t>
      </w:r>
      <w:r w:rsidR="00001903" w:rsidRPr="00CE722E">
        <w:rPr>
          <w:b/>
        </w:rPr>
        <w:t xml:space="preserve"> (Maximum </w:t>
      </w:r>
      <w:r>
        <w:rPr>
          <w:b/>
        </w:rPr>
        <w:t>Price Score</w:t>
      </w:r>
      <w:r w:rsidR="00001903" w:rsidRPr="00CE722E">
        <w:rPr>
          <w:b/>
        </w:rPr>
        <w:t>)</w:t>
      </w:r>
    </w:p>
    <w:p w14:paraId="7A47E3F5" w14:textId="1398C8D9" w:rsidR="002A6AB0" w:rsidRDefault="002A6AB0" w:rsidP="002A6AB0">
      <w:pPr>
        <w:pStyle w:val="Heading2"/>
      </w:pPr>
      <w:r>
        <w:t xml:space="preserve">The Price Score </w:t>
      </w:r>
      <w:r w:rsidRPr="00B02ACF">
        <w:t>will be rounded to two decimal places.</w:t>
      </w:r>
    </w:p>
    <w:p w14:paraId="1B8CE225" w14:textId="77777777" w:rsidR="00001903" w:rsidRDefault="00001903" w:rsidP="00001903">
      <w:pPr>
        <w:pStyle w:val="Heading2"/>
        <w:jc w:val="left"/>
      </w:pPr>
      <w:r>
        <w:t>For example:</w:t>
      </w:r>
    </w:p>
    <w:tbl>
      <w:tblPr>
        <w:tblW w:w="9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118"/>
        <w:gridCol w:w="2694"/>
        <w:gridCol w:w="1907"/>
      </w:tblGrid>
      <w:tr w:rsidR="00001903" w:rsidRPr="0091018E" w14:paraId="537993F5" w14:textId="77777777" w:rsidTr="00FB392B">
        <w:trPr>
          <w:cantSplit/>
          <w:tblHeader/>
        </w:trPr>
        <w:tc>
          <w:tcPr>
            <w:tcW w:w="1418" w:type="dxa"/>
            <w:shd w:val="clear" w:color="auto" w:fill="00AE9C"/>
            <w:vAlign w:val="center"/>
          </w:tcPr>
          <w:p w14:paraId="06CC56F9" w14:textId="77777777" w:rsidR="00001903" w:rsidRPr="0091018E" w:rsidRDefault="00001903" w:rsidP="00FB392B">
            <w:pPr>
              <w:pStyle w:val="MarginText"/>
              <w:spacing w:before="60" w:after="60"/>
              <w:rPr>
                <w:rFonts w:cs="Arial"/>
                <w:b/>
                <w:color w:val="FFFFFF" w:themeColor="background1"/>
              </w:rPr>
            </w:pPr>
          </w:p>
        </w:tc>
        <w:tc>
          <w:tcPr>
            <w:tcW w:w="3118" w:type="dxa"/>
            <w:shd w:val="clear" w:color="auto" w:fill="00AE9C"/>
            <w:vAlign w:val="center"/>
          </w:tcPr>
          <w:p w14:paraId="68314467" w14:textId="52B64235" w:rsidR="00001903" w:rsidRPr="0091018E" w:rsidRDefault="00D27B1F" w:rsidP="00D27B1F">
            <w:pPr>
              <w:pStyle w:val="MarginText"/>
              <w:spacing w:before="60" w:after="60"/>
              <w:jc w:val="center"/>
              <w:rPr>
                <w:rFonts w:cs="Arial"/>
                <w:b/>
                <w:color w:val="FFFFFF" w:themeColor="background1"/>
              </w:rPr>
            </w:pPr>
            <w:r>
              <w:rPr>
                <w:rFonts w:cs="Arial"/>
                <w:b/>
                <w:color w:val="FFFFFF" w:themeColor="background1"/>
              </w:rPr>
              <w:t>Total Forecast Cost per Month</w:t>
            </w:r>
          </w:p>
        </w:tc>
        <w:tc>
          <w:tcPr>
            <w:tcW w:w="2694" w:type="dxa"/>
            <w:shd w:val="clear" w:color="auto" w:fill="00AE9C"/>
          </w:tcPr>
          <w:p w14:paraId="451A1B3A" w14:textId="77777777" w:rsidR="00001903" w:rsidRDefault="00001903" w:rsidP="00FB392B">
            <w:pPr>
              <w:pStyle w:val="MarginText"/>
              <w:spacing w:before="60" w:after="60"/>
              <w:jc w:val="center"/>
              <w:rPr>
                <w:rFonts w:cs="Arial"/>
                <w:b/>
                <w:color w:val="FFFFFF" w:themeColor="background1"/>
              </w:rPr>
            </w:pPr>
            <w:r>
              <w:rPr>
                <w:rFonts w:cs="Arial"/>
                <w:b/>
                <w:color w:val="FFFFFF" w:themeColor="background1"/>
              </w:rPr>
              <w:t>Calculation</w:t>
            </w:r>
          </w:p>
        </w:tc>
        <w:tc>
          <w:tcPr>
            <w:tcW w:w="1907" w:type="dxa"/>
            <w:shd w:val="clear" w:color="auto" w:fill="00AE9C"/>
          </w:tcPr>
          <w:p w14:paraId="15936AEC" w14:textId="77777777" w:rsidR="00001903" w:rsidRDefault="00001903" w:rsidP="00FB392B">
            <w:pPr>
              <w:pStyle w:val="MarginText"/>
              <w:spacing w:before="60" w:after="60"/>
              <w:jc w:val="center"/>
              <w:rPr>
                <w:rFonts w:cs="Arial"/>
                <w:b/>
                <w:color w:val="FFFFFF" w:themeColor="background1"/>
              </w:rPr>
            </w:pPr>
            <w:r>
              <w:rPr>
                <w:rFonts w:cs="Arial"/>
                <w:b/>
                <w:color w:val="FFFFFF" w:themeColor="background1"/>
              </w:rPr>
              <w:t>Price Score</w:t>
            </w:r>
          </w:p>
        </w:tc>
      </w:tr>
      <w:tr w:rsidR="00001903" w:rsidRPr="0091018E" w14:paraId="73FDECF3" w14:textId="77777777" w:rsidTr="00FB392B">
        <w:trPr>
          <w:cantSplit/>
        </w:trPr>
        <w:tc>
          <w:tcPr>
            <w:tcW w:w="1418" w:type="dxa"/>
          </w:tcPr>
          <w:p w14:paraId="7A2E0EFE" w14:textId="77777777" w:rsidR="00001903" w:rsidRPr="004C0602" w:rsidRDefault="00001903" w:rsidP="00FB392B">
            <w:pPr>
              <w:pStyle w:val="MarginText"/>
              <w:spacing w:before="60" w:after="60"/>
              <w:jc w:val="center"/>
              <w:rPr>
                <w:rFonts w:ascii="Helvetica Neue" w:hAnsi="Helvetica Neue"/>
                <w:sz w:val="20"/>
              </w:rPr>
            </w:pPr>
            <w:r w:rsidRPr="004C0602">
              <w:rPr>
                <w:rFonts w:ascii="Helvetica Neue" w:hAnsi="Helvetica Neue"/>
                <w:sz w:val="20"/>
              </w:rPr>
              <w:t>Bidder A</w:t>
            </w:r>
          </w:p>
        </w:tc>
        <w:tc>
          <w:tcPr>
            <w:tcW w:w="3118" w:type="dxa"/>
          </w:tcPr>
          <w:p w14:paraId="5402232E" w14:textId="0DCF35BF" w:rsidR="00001903" w:rsidRPr="004C0602" w:rsidRDefault="00001903" w:rsidP="00FB392B">
            <w:pPr>
              <w:pStyle w:val="MarginText"/>
              <w:spacing w:before="60" w:after="60"/>
              <w:rPr>
                <w:rFonts w:ascii="Helvetica Neue" w:hAnsi="Helvetica Neue"/>
                <w:sz w:val="20"/>
              </w:rPr>
            </w:pPr>
            <w:r w:rsidRPr="004C0602">
              <w:rPr>
                <w:rFonts w:ascii="Helvetica Neue" w:hAnsi="Helvetica Neue"/>
                <w:sz w:val="20"/>
              </w:rPr>
              <w:t>£1,000 (lowest price tendered)</w:t>
            </w:r>
          </w:p>
        </w:tc>
        <w:tc>
          <w:tcPr>
            <w:tcW w:w="2694" w:type="dxa"/>
          </w:tcPr>
          <w:p w14:paraId="710C6DC1" w14:textId="0030F645" w:rsidR="00001903" w:rsidRPr="004C0602" w:rsidRDefault="00001903" w:rsidP="004C0602">
            <w:pPr>
              <w:pStyle w:val="MarginText"/>
              <w:spacing w:before="60" w:after="60"/>
              <w:jc w:val="center"/>
              <w:rPr>
                <w:rFonts w:ascii="Helvetica Neue" w:hAnsi="Helvetica Neue"/>
                <w:sz w:val="20"/>
              </w:rPr>
            </w:pPr>
            <w:r w:rsidRPr="004C0602">
              <w:rPr>
                <w:rFonts w:ascii="Helvetica Neue" w:hAnsi="Helvetica Neue"/>
                <w:sz w:val="20"/>
              </w:rPr>
              <w:t xml:space="preserve">£1,000/£1,000 x </w:t>
            </w:r>
            <w:r w:rsidR="00D27B1F" w:rsidRPr="004C0602">
              <w:rPr>
                <w:rFonts w:ascii="Helvetica Neue" w:hAnsi="Helvetica Neue"/>
                <w:sz w:val="20"/>
              </w:rPr>
              <w:t>3</w:t>
            </w:r>
            <w:r w:rsidR="004C0602" w:rsidRPr="004C0602">
              <w:rPr>
                <w:rFonts w:ascii="Helvetica Neue" w:hAnsi="Helvetica Neue"/>
                <w:sz w:val="20"/>
              </w:rPr>
              <w:t>7</w:t>
            </w:r>
            <w:r w:rsidR="00D27B1F" w:rsidRPr="004C0602">
              <w:rPr>
                <w:rFonts w:ascii="Helvetica Neue" w:hAnsi="Helvetica Neue"/>
                <w:sz w:val="20"/>
              </w:rPr>
              <w:t>=</w:t>
            </w:r>
          </w:p>
        </w:tc>
        <w:tc>
          <w:tcPr>
            <w:tcW w:w="1907" w:type="dxa"/>
          </w:tcPr>
          <w:p w14:paraId="04DB8159" w14:textId="20315AD7" w:rsidR="00001903" w:rsidRPr="004C0602" w:rsidRDefault="00D27B1F" w:rsidP="0045611D">
            <w:pPr>
              <w:pStyle w:val="MarginText"/>
              <w:spacing w:before="60" w:after="60"/>
              <w:jc w:val="center"/>
              <w:rPr>
                <w:rFonts w:ascii="Helvetica Neue" w:hAnsi="Helvetica Neue"/>
                <w:sz w:val="20"/>
              </w:rPr>
            </w:pPr>
            <w:r w:rsidRPr="004C0602">
              <w:rPr>
                <w:rFonts w:ascii="Helvetica Neue" w:hAnsi="Helvetica Neue"/>
                <w:sz w:val="20"/>
              </w:rPr>
              <w:t>3</w:t>
            </w:r>
            <w:r w:rsidR="0045611D">
              <w:rPr>
                <w:rFonts w:ascii="Helvetica Neue" w:hAnsi="Helvetica Neue"/>
                <w:sz w:val="20"/>
              </w:rPr>
              <w:t>7</w:t>
            </w:r>
          </w:p>
        </w:tc>
      </w:tr>
      <w:tr w:rsidR="00001903" w:rsidRPr="0091018E" w14:paraId="43A75ECE" w14:textId="77777777" w:rsidTr="00FB392B">
        <w:trPr>
          <w:cantSplit/>
        </w:trPr>
        <w:tc>
          <w:tcPr>
            <w:tcW w:w="1418" w:type="dxa"/>
          </w:tcPr>
          <w:p w14:paraId="6F781A44" w14:textId="77777777" w:rsidR="00001903" w:rsidRPr="004C0602" w:rsidRDefault="00001903" w:rsidP="00FB392B">
            <w:pPr>
              <w:pStyle w:val="MarginText"/>
              <w:spacing w:before="60" w:after="60"/>
              <w:jc w:val="center"/>
              <w:rPr>
                <w:rFonts w:ascii="Helvetica Neue" w:hAnsi="Helvetica Neue"/>
                <w:sz w:val="20"/>
              </w:rPr>
            </w:pPr>
            <w:r w:rsidRPr="004C0602">
              <w:rPr>
                <w:rFonts w:ascii="Helvetica Neue" w:hAnsi="Helvetica Neue"/>
                <w:sz w:val="20"/>
              </w:rPr>
              <w:t>Bidder B</w:t>
            </w:r>
          </w:p>
        </w:tc>
        <w:tc>
          <w:tcPr>
            <w:tcW w:w="3118" w:type="dxa"/>
          </w:tcPr>
          <w:p w14:paraId="6D94836F" w14:textId="77777777" w:rsidR="00001903" w:rsidRPr="004C0602" w:rsidRDefault="00001903" w:rsidP="00FB392B">
            <w:pPr>
              <w:pStyle w:val="MarginText"/>
              <w:spacing w:before="60" w:after="60"/>
              <w:rPr>
                <w:rFonts w:ascii="Helvetica Neue" w:hAnsi="Helvetica Neue"/>
                <w:sz w:val="20"/>
              </w:rPr>
            </w:pPr>
            <w:r w:rsidRPr="004C0602">
              <w:rPr>
                <w:rFonts w:ascii="Helvetica Neue" w:hAnsi="Helvetica Neue"/>
                <w:sz w:val="20"/>
              </w:rPr>
              <w:t>£2,000</w:t>
            </w:r>
          </w:p>
        </w:tc>
        <w:tc>
          <w:tcPr>
            <w:tcW w:w="2694" w:type="dxa"/>
          </w:tcPr>
          <w:p w14:paraId="75832658" w14:textId="32BB1D4D" w:rsidR="00001903" w:rsidRPr="004C0602" w:rsidRDefault="00001903" w:rsidP="00D27B1F">
            <w:pPr>
              <w:pStyle w:val="MarginText"/>
              <w:spacing w:before="60" w:after="60"/>
              <w:jc w:val="center"/>
              <w:rPr>
                <w:rFonts w:ascii="Helvetica Neue" w:hAnsi="Helvetica Neue"/>
                <w:sz w:val="20"/>
              </w:rPr>
            </w:pPr>
            <w:r w:rsidRPr="004C0602">
              <w:rPr>
                <w:rFonts w:ascii="Helvetica Neue" w:hAnsi="Helvetica Neue"/>
                <w:sz w:val="20"/>
              </w:rPr>
              <w:t xml:space="preserve">£1,000/£2,000 x </w:t>
            </w:r>
            <w:r w:rsidR="00D27B1F" w:rsidRPr="004C0602">
              <w:rPr>
                <w:rFonts w:ascii="Helvetica Neue" w:hAnsi="Helvetica Neue"/>
                <w:sz w:val="20"/>
              </w:rPr>
              <w:t>3</w:t>
            </w:r>
            <w:r w:rsidR="004C0602" w:rsidRPr="004C0602">
              <w:rPr>
                <w:rFonts w:ascii="Helvetica Neue" w:hAnsi="Helvetica Neue"/>
                <w:sz w:val="20"/>
              </w:rPr>
              <w:t>7</w:t>
            </w:r>
            <w:r w:rsidR="00D27B1F" w:rsidRPr="004C0602">
              <w:rPr>
                <w:rFonts w:ascii="Helvetica Neue" w:hAnsi="Helvetica Neue"/>
                <w:sz w:val="20"/>
              </w:rPr>
              <w:t>=</w:t>
            </w:r>
          </w:p>
        </w:tc>
        <w:tc>
          <w:tcPr>
            <w:tcW w:w="1907" w:type="dxa"/>
          </w:tcPr>
          <w:p w14:paraId="4362E2E6" w14:textId="0330C572" w:rsidR="00001903" w:rsidRPr="004C0602" w:rsidRDefault="0045611D" w:rsidP="00FB392B">
            <w:pPr>
              <w:pStyle w:val="MarginText"/>
              <w:spacing w:before="60" w:after="60"/>
              <w:jc w:val="center"/>
              <w:rPr>
                <w:rFonts w:ascii="Helvetica Neue" w:hAnsi="Helvetica Neue"/>
                <w:sz w:val="20"/>
              </w:rPr>
            </w:pPr>
            <w:r>
              <w:rPr>
                <w:rFonts w:ascii="Helvetica Neue" w:hAnsi="Helvetica Neue"/>
                <w:sz w:val="20"/>
              </w:rPr>
              <w:t>18.5</w:t>
            </w:r>
          </w:p>
        </w:tc>
      </w:tr>
      <w:tr w:rsidR="00001903" w:rsidRPr="0091018E" w14:paraId="12C2A53B" w14:textId="77777777" w:rsidTr="00FB392B">
        <w:trPr>
          <w:cantSplit/>
        </w:trPr>
        <w:tc>
          <w:tcPr>
            <w:tcW w:w="1418" w:type="dxa"/>
          </w:tcPr>
          <w:p w14:paraId="06ECE918" w14:textId="77777777" w:rsidR="00001903" w:rsidRPr="004C0602" w:rsidRDefault="00001903" w:rsidP="00FB392B">
            <w:pPr>
              <w:pStyle w:val="MarginText"/>
              <w:spacing w:before="60" w:after="60"/>
              <w:jc w:val="center"/>
              <w:rPr>
                <w:rFonts w:ascii="Helvetica Neue" w:hAnsi="Helvetica Neue"/>
                <w:sz w:val="20"/>
              </w:rPr>
            </w:pPr>
            <w:r w:rsidRPr="004C0602">
              <w:rPr>
                <w:rFonts w:ascii="Helvetica Neue" w:hAnsi="Helvetica Neue"/>
                <w:sz w:val="20"/>
              </w:rPr>
              <w:t>Bidder C</w:t>
            </w:r>
          </w:p>
        </w:tc>
        <w:tc>
          <w:tcPr>
            <w:tcW w:w="3118" w:type="dxa"/>
          </w:tcPr>
          <w:p w14:paraId="49B6F28B" w14:textId="77777777" w:rsidR="00001903" w:rsidRPr="004C0602" w:rsidRDefault="00001903" w:rsidP="00FB392B">
            <w:pPr>
              <w:pStyle w:val="MarginText"/>
              <w:spacing w:before="60" w:after="60"/>
              <w:rPr>
                <w:rFonts w:ascii="Helvetica Neue" w:hAnsi="Helvetica Neue"/>
                <w:sz w:val="20"/>
              </w:rPr>
            </w:pPr>
            <w:r w:rsidRPr="004C0602">
              <w:rPr>
                <w:rFonts w:ascii="Helvetica Neue" w:hAnsi="Helvetica Neue"/>
                <w:sz w:val="20"/>
              </w:rPr>
              <w:t>£2,500</w:t>
            </w:r>
          </w:p>
        </w:tc>
        <w:tc>
          <w:tcPr>
            <w:tcW w:w="2694" w:type="dxa"/>
          </w:tcPr>
          <w:p w14:paraId="0A839A83" w14:textId="2DAAFDA2" w:rsidR="00001903" w:rsidRPr="004C0602" w:rsidRDefault="00001903" w:rsidP="00D27B1F">
            <w:pPr>
              <w:pStyle w:val="MarginText"/>
              <w:spacing w:before="60" w:after="60"/>
              <w:jc w:val="center"/>
              <w:rPr>
                <w:rFonts w:ascii="Helvetica Neue" w:hAnsi="Helvetica Neue"/>
                <w:sz w:val="20"/>
              </w:rPr>
            </w:pPr>
            <w:r w:rsidRPr="004C0602">
              <w:rPr>
                <w:rFonts w:ascii="Helvetica Neue" w:hAnsi="Helvetica Neue"/>
                <w:sz w:val="20"/>
              </w:rPr>
              <w:t xml:space="preserve">£1,000/£2,500 x </w:t>
            </w:r>
            <w:r w:rsidR="00D27B1F" w:rsidRPr="004C0602">
              <w:rPr>
                <w:rFonts w:ascii="Helvetica Neue" w:hAnsi="Helvetica Neue"/>
                <w:sz w:val="20"/>
              </w:rPr>
              <w:t>3</w:t>
            </w:r>
            <w:r w:rsidR="004C0602" w:rsidRPr="004C0602">
              <w:rPr>
                <w:rFonts w:ascii="Helvetica Neue" w:hAnsi="Helvetica Neue"/>
                <w:sz w:val="20"/>
              </w:rPr>
              <w:t>7</w:t>
            </w:r>
            <w:r w:rsidR="00D27B1F" w:rsidRPr="004C0602">
              <w:rPr>
                <w:rFonts w:ascii="Helvetica Neue" w:hAnsi="Helvetica Neue"/>
                <w:sz w:val="20"/>
              </w:rPr>
              <w:t>=</w:t>
            </w:r>
          </w:p>
        </w:tc>
        <w:tc>
          <w:tcPr>
            <w:tcW w:w="1907" w:type="dxa"/>
          </w:tcPr>
          <w:p w14:paraId="75CB4929" w14:textId="5B785383" w:rsidR="00001903" w:rsidRPr="004C0602" w:rsidRDefault="0045611D" w:rsidP="00FB392B">
            <w:pPr>
              <w:pStyle w:val="MarginText"/>
              <w:spacing w:before="60" w:after="60"/>
              <w:jc w:val="center"/>
              <w:rPr>
                <w:rFonts w:ascii="Helvetica Neue" w:hAnsi="Helvetica Neue"/>
                <w:sz w:val="20"/>
              </w:rPr>
            </w:pPr>
            <w:r>
              <w:rPr>
                <w:rFonts w:ascii="Helvetica Neue" w:hAnsi="Helvetica Neue"/>
                <w:sz w:val="20"/>
              </w:rPr>
              <w:t>14.8</w:t>
            </w:r>
          </w:p>
        </w:tc>
      </w:tr>
    </w:tbl>
    <w:p w14:paraId="50497B29" w14:textId="5BD96604" w:rsidR="0099047F" w:rsidRDefault="0099047F" w:rsidP="00001903">
      <w:pPr>
        <w:pStyle w:val="Heading2"/>
        <w:numPr>
          <w:ilvl w:val="0"/>
          <w:numId w:val="0"/>
        </w:numPr>
        <w:ind w:left="720" w:hanging="720"/>
      </w:pPr>
    </w:p>
    <w:p w14:paraId="3E2B924D" w14:textId="77777777" w:rsidR="0099047F" w:rsidRDefault="0099047F">
      <w:pPr>
        <w:rPr>
          <w:rFonts w:eastAsia="STZhongsong" w:cs="Times New Roman"/>
          <w:szCs w:val="20"/>
          <w:lang w:eastAsia="zh-CN"/>
        </w:rPr>
      </w:pPr>
      <w:r>
        <w:br w:type="page"/>
      </w:r>
    </w:p>
    <w:p w14:paraId="0A5E39BB" w14:textId="77777777" w:rsidR="00001903" w:rsidRDefault="00001903" w:rsidP="00001903">
      <w:pPr>
        <w:pStyle w:val="Heading2"/>
        <w:numPr>
          <w:ilvl w:val="0"/>
          <w:numId w:val="0"/>
        </w:numPr>
        <w:ind w:left="720" w:hanging="720"/>
      </w:pPr>
    </w:p>
    <w:p w14:paraId="398A841D" w14:textId="3A6BD3F0" w:rsidR="00D27B1F" w:rsidRPr="00D27B1F" w:rsidRDefault="00D27B1F" w:rsidP="00D27B1F">
      <w:pPr>
        <w:rPr>
          <w:b/>
          <w:sz w:val="24"/>
          <w:szCs w:val="24"/>
        </w:rPr>
      </w:pPr>
      <w:r w:rsidRPr="00D27B1F">
        <w:rPr>
          <w:b/>
          <w:sz w:val="24"/>
          <w:szCs w:val="24"/>
        </w:rPr>
        <w:t>Service Delivery Costs</w:t>
      </w:r>
      <w:r>
        <w:rPr>
          <w:b/>
          <w:sz w:val="24"/>
          <w:szCs w:val="24"/>
        </w:rPr>
        <w:t xml:space="preserve"> (based on a blended rate card)</w:t>
      </w:r>
    </w:p>
    <w:p w14:paraId="7A7070B2" w14:textId="7039C948" w:rsidR="00D27B1F" w:rsidRDefault="00D27B1F">
      <w:r>
        <w:t>(These hourly rates would only apply to any ad-hoc or unexpected work required to ensure legal compliance or if instructed by the Department)</w:t>
      </w:r>
    </w:p>
    <w:p w14:paraId="46A067BB" w14:textId="77777777" w:rsidR="00D27B1F" w:rsidRDefault="00D27B1F"/>
    <w:p w14:paraId="18C36586" w14:textId="4D299136" w:rsidR="0099047F" w:rsidRDefault="0099047F" w:rsidP="00D27B1F">
      <w:pPr>
        <w:pStyle w:val="Heading2"/>
      </w:pPr>
      <w:r>
        <w:t>The following pricing element sha</w:t>
      </w:r>
      <w:r w:rsidR="004C0602">
        <w:t>ll be scored from a maximum of 3</w:t>
      </w:r>
      <w:r>
        <w:t xml:space="preserve"> available marks.</w:t>
      </w:r>
    </w:p>
    <w:p w14:paraId="29B5427D" w14:textId="049FEF5E" w:rsidR="00831967" w:rsidRDefault="00831967" w:rsidP="00831967">
      <w:pPr>
        <w:pStyle w:val="Heading2"/>
      </w:pPr>
      <w:r>
        <w:t xml:space="preserve">You are required to submit an hourly rate </w:t>
      </w:r>
      <w:r w:rsidR="00D27B1F">
        <w:t>as described in ‘</w:t>
      </w:r>
      <w:r w:rsidR="00D27B1F" w:rsidRPr="00041B35">
        <w:t>Attachment 8 – Pricing Schedule</w:t>
      </w:r>
      <w:r w:rsidR="00D27B1F">
        <w:t xml:space="preserve">’ </w:t>
      </w:r>
      <w:r w:rsidR="0099047F">
        <w:t xml:space="preserve">- Table 2. </w:t>
      </w:r>
      <w:r>
        <w:t>The marks will be awarded based on a Blended Rate Card of the hourly rates.</w:t>
      </w:r>
    </w:p>
    <w:p w14:paraId="55AE70D5" w14:textId="532FD004" w:rsidR="00D27B1F" w:rsidRDefault="00D27B1F" w:rsidP="00D27B1F">
      <w:pPr>
        <w:pStyle w:val="Heading2"/>
      </w:pPr>
      <w:r>
        <w:t>The blended rate card consists of the following:</w:t>
      </w:r>
    </w:p>
    <w:p w14:paraId="34EF161B" w14:textId="3ACF2EEB" w:rsidR="00D27B1F" w:rsidRDefault="00D27B1F" w:rsidP="0099047F">
      <w:pPr>
        <w:ind w:left="709"/>
      </w:pPr>
      <w:r>
        <w:tab/>
        <w:t>(Technical</w:t>
      </w:r>
      <w:r w:rsidR="0099047F">
        <w:t xml:space="preserve"> rate x </w:t>
      </w:r>
      <w:r w:rsidR="0099047F" w:rsidRPr="00F0570D">
        <w:t>60%</w:t>
      </w:r>
      <w:r w:rsidR="0099047F">
        <w:t xml:space="preserve">) + (Advisor rate </w:t>
      </w:r>
      <w:r w:rsidR="0099047F" w:rsidRPr="00F0570D">
        <w:t xml:space="preserve">x 25%) + (Administrator rate x </w:t>
      </w:r>
      <w:r w:rsidR="00F0570D">
        <w:t>1</w:t>
      </w:r>
      <w:r w:rsidR="0099047F" w:rsidRPr="00F0570D">
        <w:t xml:space="preserve">5%) = </w:t>
      </w:r>
      <w:r w:rsidR="00831967" w:rsidRPr="00F0570D">
        <w:t>Total B</w:t>
      </w:r>
      <w:r w:rsidR="0099047F" w:rsidRPr="00F0570D">
        <w:t xml:space="preserve">lended </w:t>
      </w:r>
      <w:r w:rsidR="00831967" w:rsidRPr="00F0570D">
        <w:t>R</w:t>
      </w:r>
      <w:r w:rsidR="0099047F" w:rsidRPr="00F0570D">
        <w:t>ate</w:t>
      </w:r>
      <w:r w:rsidR="00831967" w:rsidRPr="00F0570D">
        <w:t>.</w:t>
      </w:r>
    </w:p>
    <w:p w14:paraId="253AE98F" w14:textId="77777777" w:rsidR="0099047F" w:rsidRDefault="0099047F" w:rsidP="00D27B1F"/>
    <w:p w14:paraId="1910A55D" w14:textId="41940101" w:rsidR="0099047F" w:rsidRDefault="0099047F" w:rsidP="0099047F">
      <w:pPr>
        <w:pStyle w:val="Heading2"/>
      </w:pPr>
      <w:r>
        <w:t xml:space="preserve">Once the </w:t>
      </w:r>
      <w:r w:rsidR="00831967">
        <w:t>Total B</w:t>
      </w:r>
      <w:r>
        <w:t xml:space="preserve">lended </w:t>
      </w:r>
      <w:r w:rsidR="00831967">
        <w:t>R</w:t>
      </w:r>
      <w:r>
        <w:t xml:space="preserve">ate is calculated a price score </w:t>
      </w:r>
      <w:r w:rsidR="00831967">
        <w:t>shall be</w:t>
      </w:r>
      <w:r>
        <w:t xml:space="preserve"> calculated as detailed </w:t>
      </w:r>
      <w:r w:rsidR="00831967">
        <w:t>below.</w:t>
      </w:r>
    </w:p>
    <w:p w14:paraId="43D15753" w14:textId="63F25CE4" w:rsidR="00D27B1F" w:rsidRDefault="0099047F" w:rsidP="0099047F">
      <w:pPr>
        <w:pStyle w:val="Heading2"/>
        <w:numPr>
          <w:ilvl w:val="0"/>
          <w:numId w:val="0"/>
        </w:numPr>
        <w:ind w:left="720" w:hanging="720"/>
      </w:pPr>
      <w:r>
        <w:t>7.9</w:t>
      </w:r>
      <w:r>
        <w:tab/>
      </w:r>
      <w:r w:rsidR="00D27B1F">
        <w:t>The Potential Provider with the lowest price will be awarded the Maximum Score Available. The remaining Potential Providers will be awarded a percentage of the Maximum Score Available relative to the lowest price submitted using the following formula:</w:t>
      </w:r>
    </w:p>
    <w:p w14:paraId="50C55645" w14:textId="42F19084" w:rsidR="00D27B1F" w:rsidRPr="00ED1187" w:rsidRDefault="00D27B1F" w:rsidP="0099047F"/>
    <w:tbl>
      <w:tblPr>
        <w:tblpPr w:leftFromText="180" w:rightFromText="180" w:vertAnchor="text" w:horzAnchor="page" w:tblpX="3643" w:tblpY="249"/>
        <w:tblW w:w="2360" w:type="dxa"/>
        <w:tblLook w:val="04A0" w:firstRow="1" w:lastRow="0" w:firstColumn="1" w:lastColumn="0" w:noHBand="0" w:noVBand="1"/>
      </w:tblPr>
      <w:tblGrid>
        <w:gridCol w:w="2360"/>
      </w:tblGrid>
      <w:tr w:rsidR="00D27B1F" w:rsidRPr="006103D9" w14:paraId="6A776E71" w14:textId="77777777" w:rsidTr="00D7338F">
        <w:trPr>
          <w:trHeight w:val="323"/>
        </w:trPr>
        <w:tc>
          <w:tcPr>
            <w:tcW w:w="2360" w:type="dxa"/>
            <w:tcBorders>
              <w:top w:val="nil"/>
              <w:left w:val="nil"/>
              <w:bottom w:val="nil"/>
              <w:right w:val="nil"/>
            </w:tcBorders>
            <w:shd w:val="clear" w:color="auto" w:fill="auto"/>
            <w:noWrap/>
            <w:vAlign w:val="center"/>
            <w:hideMark/>
          </w:tcPr>
          <w:p w14:paraId="510FE956" w14:textId="77777777" w:rsidR="00D27B1F" w:rsidRPr="00CE722E" w:rsidRDefault="00D27B1F" w:rsidP="00D7338F">
            <w:pPr>
              <w:jc w:val="center"/>
              <w:rPr>
                <w:rFonts w:eastAsia="Times New Roman"/>
                <w:b/>
                <w:color w:val="000000"/>
                <w:u w:val="single"/>
              </w:rPr>
            </w:pPr>
            <w:r w:rsidRPr="00CE722E">
              <w:rPr>
                <w:rFonts w:eastAsia="Times New Roman"/>
                <w:b/>
                <w:color w:val="000000"/>
                <w:u w:val="single"/>
              </w:rPr>
              <w:t>lowest price tendered</w:t>
            </w:r>
          </w:p>
        </w:tc>
      </w:tr>
      <w:tr w:rsidR="00D27B1F" w:rsidRPr="006103D9" w14:paraId="3B075052" w14:textId="77777777" w:rsidTr="00D7338F">
        <w:trPr>
          <w:trHeight w:val="323"/>
        </w:trPr>
        <w:tc>
          <w:tcPr>
            <w:tcW w:w="2360" w:type="dxa"/>
            <w:tcBorders>
              <w:top w:val="nil"/>
              <w:left w:val="nil"/>
              <w:bottom w:val="nil"/>
              <w:right w:val="nil"/>
            </w:tcBorders>
            <w:shd w:val="clear" w:color="auto" w:fill="auto"/>
            <w:noWrap/>
            <w:vAlign w:val="center"/>
            <w:hideMark/>
          </w:tcPr>
          <w:p w14:paraId="02D4DBF7" w14:textId="77777777" w:rsidR="00D27B1F" w:rsidRPr="00CE722E" w:rsidRDefault="00D27B1F" w:rsidP="00D7338F">
            <w:pPr>
              <w:jc w:val="center"/>
              <w:rPr>
                <w:rFonts w:eastAsia="Times New Roman"/>
                <w:b/>
                <w:color w:val="000000"/>
              </w:rPr>
            </w:pPr>
            <w:r w:rsidRPr="00CE722E">
              <w:rPr>
                <w:rFonts w:eastAsia="Times New Roman"/>
                <w:b/>
                <w:color w:val="000000"/>
              </w:rPr>
              <w:t>Tender price</w:t>
            </w:r>
          </w:p>
        </w:tc>
      </w:tr>
    </w:tbl>
    <w:p w14:paraId="22A13F79" w14:textId="77777777" w:rsidR="00D27B1F" w:rsidRDefault="00D27B1F" w:rsidP="00D27B1F">
      <w:pPr>
        <w:pStyle w:val="Heading2"/>
        <w:numPr>
          <w:ilvl w:val="0"/>
          <w:numId w:val="0"/>
        </w:numPr>
        <w:rPr>
          <w:rFonts w:ascii="Helvetica Narrow" w:hAnsi="Helvetica Narrow"/>
        </w:rPr>
      </w:pPr>
    </w:p>
    <w:p w14:paraId="1F0CBBBB" w14:textId="112A8DFC" w:rsidR="00D27B1F" w:rsidRDefault="00D27B1F" w:rsidP="00D27B1F">
      <w:pPr>
        <w:pStyle w:val="Heading2"/>
        <w:numPr>
          <w:ilvl w:val="0"/>
          <w:numId w:val="0"/>
        </w:numPr>
        <w:ind w:firstLine="720"/>
        <w:jc w:val="left"/>
        <w:rPr>
          <w:b/>
        </w:rPr>
      </w:pPr>
      <w:r>
        <w:rPr>
          <w:b/>
        </w:rPr>
        <w:t xml:space="preserve">Price Score    = </w:t>
      </w:r>
      <w:r w:rsidR="004C0602">
        <w:rPr>
          <w:b/>
        </w:rPr>
        <w:t>3</w:t>
      </w:r>
      <w:r w:rsidRPr="00CE722E">
        <w:rPr>
          <w:b/>
        </w:rPr>
        <w:t xml:space="preserve"> (Maximum </w:t>
      </w:r>
      <w:r>
        <w:rPr>
          <w:b/>
        </w:rPr>
        <w:t>Price Score</w:t>
      </w:r>
      <w:r w:rsidRPr="00CE722E">
        <w:rPr>
          <w:b/>
        </w:rPr>
        <w:t>)</w:t>
      </w:r>
    </w:p>
    <w:p w14:paraId="6FAD4902" w14:textId="77777777" w:rsidR="00D27B1F" w:rsidRDefault="00D27B1F" w:rsidP="00D27B1F">
      <w:pPr>
        <w:pStyle w:val="Heading2"/>
        <w:numPr>
          <w:ilvl w:val="0"/>
          <w:numId w:val="0"/>
        </w:numPr>
        <w:ind w:firstLine="720"/>
        <w:jc w:val="left"/>
        <w:rPr>
          <w:b/>
        </w:rPr>
      </w:pPr>
    </w:p>
    <w:p w14:paraId="468AC64E" w14:textId="77777777" w:rsidR="00D27B1F" w:rsidRDefault="00D27B1F" w:rsidP="00D27B1F">
      <w:pPr>
        <w:pStyle w:val="Heading2"/>
      </w:pPr>
      <w:r>
        <w:t xml:space="preserve">The Price Score </w:t>
      </w:r>
      <w:r w:rsidRPr="00B02ACF">
        <w:t>will be rounded to two decimal places.</w:t>
      </w:r>
    </w:p>
    <w:p w14:paraId="34724D3A" w14:textId="77777777" w:rsidR="00DC54FD" w:rsidRDefault="00DC54FD" w:rsidP="003D6327">
      <w:pPr>
        <w:pStyle w:val="Subhead"/>
      </w:pPr>
      <w:bookmarkStart w:id="27" w:name="_Toc480449256"/>
    </w:p>
    <w:p w14:paraId="2E06AC9C" w14:textId="70444C2F" w:rsidR="00001903" w:rsidRPr="0027360A" w:rsidRDefault="002A6AB0" w:rsidP="003D6327">
      <w:pPr>
        <w:pStyle w:val="Subhead"/>
      </w:pPr>
      <w:r>
        <w:t xml:space="preserve">Consolidated </w:t>
      </w:r>
      <w:r w:rsidR="00001903" w:rsidRPr="0027360A">
        <w:t>Score</w:t>
      </w:r>
      <w:bookmarkEnd w:id="27"/>
    </w:p>
    <w:p w14:paraId="5118B8E8" w14:textId="3F237CF4" w:rsidR="00831967" w:rsidRDefault="00001903" w:rsidP="00001903">
      <w:pPr>
        <w:pStyle w:val="Heading2"/>
      </w:pPr>
      <w:r>
        <w:t>The Quality Score will be added to the Price Score to determine the final score for each Potenti</w:t>
      </w:r>
      <w:r w:rsidR="002A6AB0">
        <w:t xml:space="preserve">al Provider (“Consolidated </w:t>
      </w:r>
      <w:r>
        <w:t>Score”).</w:t>
      </w:r>
      <w:r w:rsidR="002A6AB0">
        <w:t xml:space="preserve"> </w:t>
      </w:r>
    </w:p>
    <w:p w14:paraId="4F7D6997" w14:textId="77777777" w:rsidR="00831967" w:rsidRDefault="00831967">
      <w:pPr>
        <w:rPr>
          <w:rFonts w:eastAsia="STZhongsong" w:cs="Times New Roman"/>
          <w:szCs w:val="20"/>
          <w:lang w:eastAsia="zh-CN"/>
        </w:rPr>
      </w:pPr>
      <w:r>
        <w:br w:type="page"/>
      </w:r>
    </w:p>
    <w:p w14:paraId="30A4D8F2" w14:textId="77777777" w:rsidR="00001903" w:rsidRDefault="00001903" w:rsidP="00831967">
      <w:pPr>
        <w:pStyle w:val="Heading2"/>
        <w:numPr>
          <w:ilvl w:val="0"/>
          <w:numId w:val="0"/>
        </w:numPr>
      </w:pPr>
    </w:p>
    <w:p w14:paraId="3C7A8D20" w14:textId="77777777" w:rsidR="00001903" w:rsidRPr="001F70E1" w:rsidRDefault="00001903" w:rsidP="00001903">
      <w:pPr>
        <w:pStyle w:val="Heading1"/>
      </w:pPr>
      <w:bookmarkStart w:id="28" w:name="_Toc474764337"/>
      <w:bookmarkStart w:id="29" w:name="_Toc480449257"/>
      <w:r w:rsidRPr="001F70E1">
        <w:t>CONTRACT AWARD</w:t>
      </w:r>
      <w:bookmarkEnd w:id="28"/>
      <w:bookmarkEnd w:id="29"/>
    </w:p>
    <w:p w14:paraId="4484CD3B" w14:textId="68F40B0A" w:rsidR="00001903" w:rsidRPr="001F70E1" w:rsidRDefault="00001903" w:rsidP="00001903">
      <w:pPr>
        <w:pStyle w:val="Heading2"/>
      </w:pPr>
      <w:r w:rsidRPr="001F70E1">
        <w:t xml:space="preserve">The Potential Provider that achieves the highest </w:t>
      </w:r>
      <w:r w:rsidR="002A6AB0">
        <w:t xml:space="preserve">Consolidated Score </w:t>
      </w:r>
      <w:r>
        <w:t xml:space="preserve">will be awarded the Contract </w:t>
      </w:r>
      <w:r w:rsidRPr="0027360A">
        <w:t>p</w:t>
      </w:r>
      <w:r w:rsidR="002A6AB0">
        <w:t>rovided that they have achieved any minimum score required.</w:t>
      </w:r>
    </w:p>
    <w:p w14:paraId="35C22AA6" w14:textId="03799DDE" w:rsidR="00001903" w:rsidRPr="00F0570D" w:rsidRDefault="00001903" w:rsidP="00001903">
      <w:pPr>
        <w:pStyle w:val="Heading2"/>
      </w:pPr>
      <w:r w:rsidRPr="00F0570D">
        <w:t xml:space="preserve">If two or more Potential Providers obtain </w:t>
      </w:r>
      <w:r w:rsidR="002A6AB0" w:rsidRPr="00F0570D">
        <w:t>an equal Consolidated</w:t>
      </w:r>
      <w:r w:rsidRPr="00F0570D">
        <w:t xml:space="preserve"> Score, the Potential Provider with</w:t>
      </w:r>
      <w:r w:rsidR="00F0570D" w:rsidRPr="00F0570D">
        <w:t xml:space="preserve"> the highest score for the Award Question </w:t>
      </w:r>
      <w:r w:rsidR="00F0570D" w:rsidRPr="00F0570D">
        <w:rPr>
          <w:b/>
        </w:rPr>
        <w:t>AQ2</w:t>
      </w:r>
      <w:r w:rsidRPr="00F0570D">
        <w:t xml:space="preserve"> will be deemed the winner and awarded the Contract</w:t>
      </w:r>
      <w:r w:rsidR="004C388C" w:rsidRPr="00F0570D">
        <w:t>.</w:t>
      </w:r>
    </w:p>
    <w:p w14:paraId="3334A349" w14:textId="66A07A03" w:rsidR="002C0B0D" w:rsidRDefault="00001903" w:rsidP="002A6AB0">
      <w:pPr>
        <w:pStyle w:val="Heading2"/>
      </w:pPr>
      <w:r w:rsidRPr="001F70E1">
        <w:t xml:space="preserve">If the Authority receives only one Tender in relation to this Procurement, the Potential Provider will be awarded the Contract provided that they meet the Minimum </w:t>
      </w:r>
      <w:r w:rsidR="00F175D7">
        <w:t xml:space="preserve">Quality </w:t>
      </w:r>
      <w:r w:rsidRPr="001F70E1">
        <w:t xml:space="preserve">Score </w:t>
      </w:r>
      <w:r w:rsidR="00F175D7">
        <w:t>and the Price is deemed affordable.</w:t>
      </w:r>
    </w:p>
    <w:sectPr w:rsidR="002C0B0D" w:rsidSect="00667389">
      <w:headerReference w:type="default" r:id="rId17"/>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C44F3" w14:textId="77777777" w:rsidR="00AB4FB0" w:rsidRDefault="00AB4FB0" w:rsidP="00F62CB1"/>
  </w:endnote>
  <w:endnote w:type="continuationSeparator" w:id="0">
    <w:p w14:paraId="65BC44F4" w14:textId="77777777" w:rsidR="00AB4FB0" w:rsidRDefault="00AB4FB0" w:rsidP="00F62CB1">
      <w:r>
        <w:t xml:space="preserve"> </w:t>
      </w:r>
    </w:p>
  </w:endnote>
  <w:endnote w:type="continuationNotice" w:id="1">
    <w:p w14:paraId="65BC44F5" w14:textId="77777777" w:rsidR="00AB4FB0" w:rsidRDefault="00AB4FB0"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Helvetica Neue">
    <w:altName w:val="Malgun Gothic"/>
    <w:charset w:val="00"/>
    <w:family w:val="auto"/>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Narrow">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C44FB" w14:textId="77777777" w:rsidR="00AB4FB0" w:rsidRPr="00EE5AE1" w:rsidRDefault="00AB4FB0" w:rsidP="00F62CB1">
    <w:pPr>
      <w:pStyle w:val="Footer"/>
    </w:pPr>
  </w:p>
  <w:p w14:paraId="65BC44FC" w14:textId="77777777" w:rsidR="00AB4FB0" w:rsidRPr="00EE5AE1" w:rsidRDefault="00AB4FB0" w:rsidP="00F62CB1">
    <w:pPr>
      <w:jc w:val="center"/>
      <w:rPr>
        <w:sz w:val="24"/>
      </w:rPr>
    </w:pPr>
    <w:r w:rsidRPr="00EE5AE1">
      <w:t>P</w:t>
    </w:r>
    <w:r w:rsidRPr="00F62CB1">
      <w:t>ag</w:t>
    </w:r>
    <w:r w:rsidRPr="00EE5AE1">
      <w:t xml:space="preserve">e </w:t>
    </w:r>
    <w:r w:rsidRPr="00EE5AE1">
      <w:fldChar w:fldCharType="begin"/>
    </w:r>
    <w:r w:rsidRPr="00EE5AE1">
      <w:instrText xml:space="preserve"> PAGE </w:instrText>
    </w:r>
    <w:r w:rsidRPr="00EE5AE1">
      <w:fldChar w:fldCharType="separate"/>
    </w:r>
    <w:r w:rsidR="00ED3FA3">
      <w:rPr>
        <w:noProof/>
      </w:rPr>
      <w:t>22</w:t>
    </w:r>
    <w:r w:rsidRPr="00EE5AE1">
      <w:fldChar w:fldCharType="end"/>
    </w:r>
    <w:r w:rsidRPr="00EE5AE1">
      <w:t xml:space="preserve"> of </w:t>
    </w:r>
    <w:fldSimple w:instr=" NUMPAGES ">
      <w:r w:rsidR="00ED3FA3">
        <w:rPr>
          <w:noProof/>
        </w:rPr>
        <w:t>22</w:t>
      </w:r>
    </w:fldSimple>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C44F0" w14:textId="77777777" w:rsidR="00AB4FB0" w:rsidRDefault="00AB4FB0" w:rsidP="00F62CB1">
      <w:r>
        <w:separator/>
      </w:r>
    </w:p>
  </w:footnote>
  <w:footnote w:type="continuationSeparator" w:id="0">
    <w:p w14:paraId="65BC44F1" w14:textId="77777777" w:rsidR="00AB4FB0" w:rsidRDefault="00AB4FB0" w:rsidP="00F62CB1">
      <w:r>
        <w:continuationSeparator/>
      </w:r>
    </w:p>
  </w:footnote>
  <w:footnote w:type="continuationNotice" w:id="1">
    <w:p w14:paraId="65BC44F2" w14:textId="77777777" w:rsidR="00AB4FB0" w:rsidRDefault="00AB4FB0" w:rsidP="00F62C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C44F6" w14:textId="77777777" w:rsidR="00AB4FB0" w:rsidRPr="007A3343" w:rsidRDefault="00AB4FB0" w:rsidP="00001903">
    <w:pPr>
      <w:jc w:val="center"/>
    </w:pPr>
  </w:p>
  <w:p w14:paraId="49206140" w14:textId="78A72B0F" w:rsidR="00AB4FB0" w:rsidRPr="00FB22F1" w:rsidRDefault="0045611D" w:rsidP="00FE6450">
    <w:pPr>
      <w:jc w:val="center"/>
      <w:rPr>
        <w:szCs w:val="20"/>
      </w:rPr>
    </w:pPr>
    <w:r w:rsidRPr="0045611D">
      <w:rPr>
        <w:szCs w:val="20"/>
      </w:rPr>
      <w:t>60433</w:t>
    </w:r>
    <w:r w:rsidR="00AB4FB0" w:rsidRPr="0045611D">
      <w:rPr>
        <w:szCs w:val="20"/>
      </w:rPr>
      <w:t xml:space="preserve"> – Healthy Start Vitamins - Qualified Person for Pharmacovigilance Services</w:t>
    </w:r>
  </w:p>
  <w:p w14:paraId="65BC44F9" w14:textId="669E9517" w:rsidR="00AB4FB0" w:rsidRDefault="00AB4FB0" w:rsidP="00FE6450">
    <w:pPr>
      <w:pStyle w:val="Header"/>
      <w:jc w:val="center"/>
    </w:pPr>
    <w:r w:rsidRPr="00ED1187">
      <w:rPr>
        <w:rFonts w:ascii="Helvetica Neue" w:hAnsi="Helvetica Neue"/>
        <w:sz w:val="20"/>
        <w:szCs w:val="20"/>
        <w:lang w:eastAsia="en-GB"/>
      </w:rPr>
      <w:t xml:space="preserve">Attachment </w:t>
    </w:r>
    <w:r>
      <w:rPr>
        <w:rFonts w:ascii="Helvetica Neue" w:hAnsi="Helvetica Neue"/>
        <w:sz w:val="20"/>
        <w:szCs w:val="20"/>
        <w:lang w:eastAsia="en-GB"/>
      </w:rPr>
      <w:t>5</w:t>
    </w:r>
    <w:r w:rsidRPr="00ED1187">
      <w:rPr>
        <w:rFonts w:ascii="Helvetica Neue" w:hAnsi="Helvetica Neue"/>
        <w:sz w:val="20"/>
        <w:szCs w:val="20"/>
        <w:lang w:eastAsia="en-GB"/>
      </w:rPr>
      <w:t xml:space="preserve"> – Evaluation Guidance</w:t>
    </w:r>
  </w:p>
  <w:p w14:paraId="65BC44FA" w14:textId="77777777" w:rsidR="00AB4FB0" w:rsidRPr="00074357" w:rsidRDefault="00AB4FB0" w:rsidP="00F62CB1">
    <w:pPr>
      <w:pStyle w:val="Header"/>
    </w:pPr>
    <w:r>
      <w:rPr>
        <w:noProof/>
        <w:lang w:eastAsia="en-GB"/>
      </w:rPr>
      <mc:AlternateContent>
        <mc:Choice Requires="wps">
          <w:drawing>
            <wp:anchor distT="0" distB="0" distL="114300" distR="114300" simplePos="0" relativeHeight="251661824" behindDoc="0" locked="0" layoutInCell="1" allowOverlap="1" wp14:anchorId="65BC44FD" wp14:editId="7027E968">
              <wp:simplePos x="0" y="0"/>
              <wp:positionH relativeFrom="margin">
                <wp:align>center</wp:align>
              </wp:positionH>
              <wp:positionV relativeFrom="paragraph">
                <wp:posOffset>-4445</wp:posOffset>
              </wp:positionV>
              <wp:extent cx="5853430" cy="0"/>
              <wp:effectExtent l="0" t="0" r="13970" b="1905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0;margin-top:-.35pt;width:460.9pt;height:0;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A0lk2Z2gAAAAQBAAAPAAAAZHJzL2Rvd25yZXYueG1sTI/NTsMw&#10;EITvSLyDtUhcUOskEj8NcaoKiQNH2kpct/GSpI3XUew0oU/PwgWOoxnNfFOsZ9epMw2h9WwgXSag&#10;iCtvW64N7HeviydQISJb7DyTgS8KsC6vrwrMrZ/4nc7bWCsp4ZCjgSbGPtc6VA05DEvfE4v36QeH&#10;UeRQazvgJOWu01mSPGiHLctCgz29NFSdtqMzQGG8T5PNytX7t8t095FdjlO/M+b2Zt48g4o0x78w&#10;/OALOpTCdPAj26A6A3IkGlg8ghJzlaXy4/CrdVno//DlNwAAAP//AwBQSwECLQAUAAYACAAAACEA&#10;toM4kv4AAADhAQAAEwAAAAAAAAAAAAAAAAAAAAAAW0NvbnRlbnRfVHlwZXNdLnhtbFBLAQItABQA&#10;BgAIAAAAIQA4/SH/1gAAAJQBAAALAAAAAAAAAAAAAAAAAC8BAABfcmVscy8ucmVsc1BLAQItABQA&#10;BgAIAAAAIQDoALCPIAIAADwEAAAOAAAAAAAAAAAAAAAAAC4CAABkcnMvZTJvRG9jLnhtbFBLAQIt&#10;ABQABgAIAAAAIQA0lk2Z2gAAAAQBAAAPAAAAAAAAAAAAAAAAAHoEAABkcnMvZG93bnJldi54bWxQ&#10;SwUGAAAAAAQABADzAAAAgQUAAAAA&#10;">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299CF" w14:textId="77777777" w:rsidR="00AB4FB0" w:rsidRPr="007A3343" w:rsidRDefault="00AB4FB0" w:rsidP="00F62CB1">
    <w:pPr>
      <w:pStyle w:val="Header"/>
      <w:jc w:val="center"/>
    </w:pPr>
  </w:p>
  <w:p w14:paraId="0B57A205" w14:textId="13E12F11" w:rsidR="00AB4FB0" w:rsidRPr="00503EBE" w:rsidRDefault="0045611D" w:rsidP="00F62CB1">
    <w:pPr>
      <w:pStyle w:val="Header"/>
      <w:jc w:val="center"/>
      <w:rPr>
        <w:rFonts w:ascii="Helvetica Neue" w:hAnsi="Helvetica Neue"/>
        <w:sz w:val="18"/>
        <w:szCs w:val="18"/>
      </w:rPr>
    </w:pPr>
    <w:r w:rsidRPr="0045611D">
      <w:rPr>
        <w:rFonts w:ascii="Helvetica Neue" w:hAnsi="Helvetica Neue"/>
        <w:sz w:val="18"/>
        <w:szCs w:val="18"/>
      </w:rPr>
      <w:t xml:space="preserve">60433 – </w:t>
    </w:r>
    <w:r w:rsidR="00AB4FB0" w:rsidRPr="0045611D">
      <w:rPr>
        <w:rFonts w:ascii="Helvetica Neue" w:hAnsi="Helvetica Neue"/>
        <w:sz w:val="18"/>
        <w:szCs w:val="18"/>
      </w:rPr>
      <w:t>Healthy Start Vitamins - Qualified Person</w:t>
    </w:r>
    <w:r w:rsidRPr="0045611D">
      <w:rPr>
        <w:rFonts w:ascii="Helvetica Neue" w:hAnsi="Helvetica Neue"/>
        <w:sz w:val="18"/>
        <w:szCs w:val="18"/>
      </w:rPr>
      <w:t xml:space="preserve"> for Pharmacovigilance Services</w:t>
    </w:r>
  </w:p>
  <w:p w14:paraId="5BEF075A" w14:textId="5F4B6AA4" w:rsidR="00AB4FB0" w:rsidRPr="00503EBE" w:rsidRDefault="00AB4FB0" w:rsidP="00F62CB1">
    <w:pPr>
      <w:pStyle w:val="Header"/>
      <w:jc w:val="center"/>
      <w:rPr>
        <w:rFonts w:ascii="Helvetica Neue" w:hAnsi="Helvetica Neue"/>
        <w:sz w:val="18"/>
        <w:szCs w:val="18"/>
      </w:rPr>
    </w:pPr>
    <w:r w:rsidRPr="00503EBE">
      <w:rPr>
        <w:rFonts w:ascii="Helvetica Neue" w:hAnsi="Helvetica Neue"/>
        <w:sz w:val="18"/>
        <w:szCs w:val="18"/>
      </w:rPr>
      <w:t xml:space="preserve">Attachment </w:t>
    </w:r>
    <w:r w:rsidR="00D27B1F" w:rsidRPr="00503EBE">
      <w:rPr>
        <w:rFonts w:ascii="Helvetica Neue" w:hAnsi="Helvetica Neue"/>
        <w:sz w:val="18"/>
        <w:szCs w:val="18"/>
      </w:rPr>
      <w:t>5</w:t>
    </w:r>
    <w:r w:rsidRPr="00503EBE">
      <w:rPr>
        <w:rFonts w:ascii="Helvetica Neue" w:hAnsi="Helvetica Neue"/>
        <w:sz w:val="18"/>
        <w:szCs w:val="18"/>
      </w:rPr>
      <w:t xml:space="preserve"> – Evaluation Guidance</w:t>
    </w:r>
  </w:p>
  <w:p w14:paraId="7BF9F709" w14:textId="77777777" w:rsidR="00AB4FB0" w:rsidRDefault="00AB4FB0" w:rsidP="00F62CB1">
    <w:pPr>
      <w:pStyle w:val="Header"/>
    </w:pPr>
    <w:r>
      <w:tab/>
    </w:r>
  </w:p>
  <w:p w14:paraId="3F871153" w14:textId="77777777" w:rsidR="00AB4FB0" w:rsidRPr="00074357" w:rsidRDefault="00AB4FB0" w:rsidP="00F62CB1">
    <w:pPr>
      <w:pStyle w:val="Header"/>
    </w:pPr>
    <w:r>
      <w:rPr>
        <w:noProof/>
        <w:lang w:eastAsia="en-GB"/>
      </w:rPr>
      <mc:AlternateContent>
        <mc:Choice Requires="wps">
          <w:drawing>
            <wp:anchor distT="0" distB="0" distL="114300" distR="114300" simplePos="0" relativeHeight="251670016" behindDoc="0" locked="0" layoutInCell="1" allowOverlap="1" wp14:anchorId="3BB07D23" wp14:editId="7CBD7556">
              <wp:simplePos x="0" y="0"/>
              <wp:positionH relativeFrom="column">
                <wp:posOffset>-55245</wp:posOffset>
              </wp:positionH>
              <wp:positionV relativeFrom="paragraph">
                <wp:posOffset>-3810</wp:posOffset>
              </wp:positionV>
              <wp:extent cx="5853430" cy="0"/>
              <wp:effectExtent l="11430" t="5715" r="12065" b="1333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BLwIAIAADwEAAAOAAAAZHJzL2Uyb0RvYy54bWysU82O2yAQvlfqOyDuie3E2SZWnNXKTnrZ&#10;diPt9gEIYBsVAwISJ6r67h3IT5v2UlX1AQ/MzDd/3ywfj71EB26d0KrE2TjFiCuqmVBtib+8bUZz&#10;jJwnihGpFS/xiTv8uHr/bjmYgk90pyXjFgGIcsVgStx5b4okcbTjPXFjbbgCZaNtTzxcbZswSwZA&#10;72UySdOHZNCWGaspdw5e67MSryJ+03DqX5rGcY9kiSE3H08bz104k9WSFK0lphP0kgb5hyx6IhQE&#10;vUHVxBO0t+IPqF5Qq51u/JjqPtFNIyiPNUA1WfpbNa8dMTzWAs1x5tYm9/9g6efD1iLBSjzDSJEe&#10;RvS09zpGRlkW+jMYV4BZpbY2VEiP6tU8a/rVIaWrjqiWR+u3kwHn6JHcuYSLMxBlN3zSDGwIBIjN&#10;Oja2D5DQBnSMMzndZsKPHlF4nM1n03wKo6NXXUKKq6Oxzn/kukdBKLHzloi285VWCiavbRbDkMOz&#10;81AIOF4dQlSlN0LKSACp0FDixWwyiw5OS8GCMpg52+4qadGBBArFL3QFwO7MrN4rFsE6Ttj6Insi&#10;5FkGe6kCHhQG6VykM0e+LdLFer6e56N88rAe5Wldj542VT562GQfZvW0rqo6+x5Sy/KiE4xxFbK7&#10;8jXL/44Pl805M+3G2Fsbknv0WCIke/3HpONkwzDPtNhpdtra0I0wZKBoNL6sU9iBX+/R6ufSr34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JNQS8C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nsid w:val="04F43538"/>
    <w:multiLevelType w:val="hybridMultilevel"/>
    <w:tmpl w:val="A8C29D8E"/>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0563666D"/>
    <w:multiLevelType w:val="hybridMultilevel"/>
    <w:tmpl w:val="6F3CB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05891776"/>
    <w:multiLevelType w:val="hybridMultilevel"/>
    <w:tmpl w:val="70E8E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ResetNumber"/>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3">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5">
    <w:nsid w:val="162D7C6D"/>
    <w:multiLevelType w:val="hybridMultilevel"/>
    <w:tmpl w:val="60CCCA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1BE55F51"/>
    <w:multiLevelType w:val="hybridMultilevel"/>
    <w:tmpl w:val="57967C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1FB519D2"/>
    <w:multiLevelType w:val="hybridMultilevel"/>
    <w:tmpl w:val="35AA11FA"/>
    <w:lvl w:ilvl="0" w:tplc="77F0A3DE">
      <w:numFmt w:val="bulle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pStyle w:val="UsefulTip"/>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9">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2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2">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3">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4">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6">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nsid w:val="40873031"/>
    <w:multiLevelType w:val="hybridMultilevel"/>
    <w:tmpl w:val="0870F8F4"/>
    <w:lvl w:ilvl="0" w:tplc="403CAE32">
      <w:start w:val="1"/>
      <w:numFmt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B6C2C5C"/>
    <w:multiLevelType w:val="multilevel"/>
    <w:tmpl w:val="1332CCD4"/>
    <w:name w:val="Plato Schedule Numbering List"/>
    <w:numStyleLink w:val="111111"/>
  </w:abstractNum>
  <w:abstractNum w:abstractNumId="30">
    <w:nsid w:val="4BC80D5D"/>
    <w:multiLevelType w:val="hybridMultilevel"/>
    <w:tmpl w:val="7BEED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50965CCA"/>
    <w:multiLevelType w:val="multilevel"/>
    <w:tmpl w:val="1332CCD4"/>
    <w:name w:val="Appendicies Heading List"/>
    <w:numStyleLink w:val="111111"/>
  </w:abstractNum>
  <w:abstractNum w:abstractNumId="32">
    <w:nsid w:val="51200365"/>
    <w:multiLevelType w:val="multilevel"/>
    <w:tmpl w:val="16F63E40"/>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3">
    <w:nsid w:val="55E17008"/>
    <w:multiLevelType w:val="hybridMultilevel"/>
    <w:tmpl w:val="69D47F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5B1A3EA5"/>
    <w:multiLevelType w:val="hybridMultilevel"/>
    <w:tmpl w:val="C1764FFC"/>
    <w:lvl w:ilvl="0" w:tplc="D944AC8E">
      <w:start w:val="1"/>
      <w:numFmt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6">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7">
    <w:nsid w:val="635F118A"/>
    <w:multiLevelType w:val="hybridMultilevel"/>
    <w:tmpl w:val="13EA4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64263F5C"/>
    <w:multiLevelType w:val="hybridMultilevel"/>
    <w:tmpl w:val="E8F82D6A"/>
    <w:lvl w:ilvl="0" w:tplc="B48ABFE2">
      <w:start w:val="1"/>
      <w:numFmt w:val="bullet"/>
      <w:pStyle w:val="Aler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FA58BBAE">
      <w:start w:val="1"/>
      <w:numFmt w:val="bullet"/>
      <w:pStyle w:val="Warning"/>
      <w:lvlText w:val=""/>
      <w:lvlJc w:val="left"/>
      <w:pPr>
        <w:ind w:left="2160" w:hanging="360"/>
      </w:pPr>
      <w:rPr>
        <w:rFonts w:ascii="Wingdings" w:hAnsi="Wingdings" w:hint="default"/>
        <w:sz w:val="40"/>
      </w:rPr>
    </w:lvl>
    <w:lvl w:ilvl="3" w:tplc="7270C96E">
      <w:numFmt w:val="bullet"/>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1">
    <w:nsid w:val="768B15CF"/>
    <w:multiLevelType w:val="hybridMultilevel"/>
    <w:tmpl w:val="2DEE4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3">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9"/>
  </w:num>
  <w:num w:numId="2">
    <w:abstractNumId w:val="21"/>
  </w:num>
  <w:num w:numId="3">
    <w:abstractNumId w:val="22"/>
  </w:num>
  <w:num w:numId="4">
    <w:abstractNumId w:val="5"/>
  </w:num>
  <w:num w:numId="5">
    <w:abstractNumId w:val="28"/>
  </w:num>
  <w:num w:numId="6">
    <w:abstractNumId w:val="24"/>
  </w:num>
  <w:num w:numId="7">
    <w:abstractNumId w:val="19"/>
  </w:num>
  <w:num w:numId="8">
    <w:abstractNumId w:val="4"/>
  </w:num>
  <w:num w:numId="9">
    <w:abstractNumId w:val="3"/>
  </w:num>
  <w:num w:numId="10">
    <w:abstractNumId w:val="2"/>
  </w:num>
  <w:num w:numId="11">
    <w:abstractNumId w:val="1"/>
  </w:num>
  <w:num w:numId="12">
    <w:abstractNumId w:val="0"/>
  </w:num>
  <w:num w:numId="13">
    <w:abstractNumId w:val="43"/>
  </w:num>
  <w:num w:numId="14">
    <w:abstractNumId w:val="12"/>
  </w:num>
  <w:num w:numId="15">
    <w:abstractNumId w:val="38"/>
  </w:num>
  <w:num w:numId="16">
    <w:abstractNumId w:val="11"/>
  </w:num>
  <w:num w:numId="17">
    <w:abstractNumId w:val="25"/>
  </w:num>
  <w:num w:numId="18">
    <w:abstractNumId w:val="23"/>
  </w:num>
  <w:num w:numId="19">
    <w:abstractNumId w:val="35"/>
  </w:num>
  <w:num w:numId="20">
    <w:abstractNumId w:val="18"/>
  </w:num>
  <w:num w:numId="21">
    <w:abstractNumId w:val="32"/>
  </w:num>
  <w:num w:numId="22">
    <w:abstractNumId w:val="6"/>
  </w:num>
  <w:num w:numId="23">
    <w:abstractNumId w:val="32"/>
  </w:num>
  <w:num w:numId="24">
    <w:abstractNumId w:val="19"/>
  </w:num>
  <w:num w:numId="25">
    <w:abstractNumId w:val="26"/>
  </w:num>
  <w:num w:numId="26">
    <w:abstractNumId w:val="40"/>
  </w:num>
  <w:num w:numId="27">
    <w:abstractNumId w:val="14"/>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7"/>
  </w:num>
  <w:num w:numId="31">
    <w:abstractNumId w:val="39"/>
  </w:num>
  <w:num w:numId="32">
    <w:abstractNumId w:val="34"/>
  </w:num>
  <w:num w:numId="33">
    <w:abstractNumId w:val="27"/>
  </w:num>
  <w:num w:numId="34">
    <w:abstractNumId w:val="33"/>
  </w:num>
  <w:num w:numId="35">
    <w:abstractNumId w:val="8"/>
  </w:num>
  <w:num w:numId="36">
    <w:abstractNumId w:val="37"/>
  </w:num>
  <w:num w:numId="37">
    <w:abstractNumId w:val="7"/>
  </w:num>
  <w:num w:numId="38">
    <w:abstractNumId w:val="15"/>
  </w:num>
  <w:num w:numId="39">
    <w:abstractNumId w:val="16"/>
  </w:num>
  <w:num w:numId="40">
    <w:abstractNumId w:val="41"/>
  </w:num>
  <w:num w:numId="41">
    <w:abstractNumId w:val="30"/>
  </w:num>
  <w:num w:numId="42">
    <w:abstractNumId w:val="1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10593"/>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1903"/>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C7"/>
    <w:rsid w:val="000259E6"/>
    <w:rsid w:val="00026CBD"/>
    <w:rsid w:val="00026E28"/>
    <w:rsid w:val="00027C05"/>
    <w:rsid w:val="000318CA"/>
    <w:rsid w:val="0003289F"/>
    <w:rsid w:val="00035A45"/>
    <w:rsid w:val="00037855"/>
    <w:rsid w:val="00037CB6"/>
    <w:rsid w:val="00040A60"/>
    <w:rsid w:val="00041B35"/>
    <w:rsid w:val="00042F07"/>
    <w:rsid w:val="000459DD"/>
    <w:rsid w:val="00051670"/>
    <w:rsid w:val="00052A65"/>
    <w:rsid w:val="0005414E"/>
    <w:rsid w:val="000541C6"/>
    <w:rsid w:val="000542D4"/>
    <w:rsid w:val="00056F7F"/>
    <w:rsid w:val="00060D0E"/>
    <w:rsid w:val="000640BD"/>
    <w:rsid w:val="00066D70"/>
    <w:rsid w:val="0007280F"/>
    <w:rsid w:val="00073CCA"/>
    <w:rsid w:val="00074357"/>
    <w:rsid w:val="00074D97"/>
    <w:rsid w:val="000763EA"/>
    <w:rsid w:val="000808B5"/>
    <w:rsid w:val="000812AE"/>
    <w:rsid w:val="0008330B"/>
    <w:rsid w:val="000854A6"/>
    <w:rsid w:val="00090D6B"/>
    <w:rsid w:val="000910A7"/>
    <w:rsid w:val="00094601"/>
    <w:rsid w:val="00094E2D"/>
    <w:rsid w:val="00096F76"/>
    <w:rsid w:val="000A0C5F"/>
    <w:rsid w:val="000A0D22"/>
    <w:rsid w:val="000A5A36"/>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0F79C5"/>
    <w:rsid w:val="00100B77"/>
    <w:rsid w:val="0010318E"/>
    <w:rsid w:val="0010453E"/>
    <w:rsid w:val="0010577C"/>
    <w:rsid w:val="00105FBC"/>
    <w:rsid w:val="00106AAD"/>
    <w:rsid w:val="00110F67"/>
    <w:rsid w:val="00113459"/>
    <w:rsid w:val="001173D2"/>
    <w:rsid w:val="00122250"/>
    <w:rsid w:val="001223EC"/>
    <w:rsid w:val="00122CA3"/>
    <w:rsid w:val="00123FAD"/>
    <w:rsid w:val="001245F5"/>
    <w:rsid w:val="001256D9"/>
    <w:rsid w:val="0012683D"/>
    <w:rsid w:val="001321F1"/>
    <w:rsid w:val="00132EBB"/>
    <w:rsid w:val="00133ADF"/>
    <w:rsid w:val="001345B2"/>
    <w:rsid w:val="00134C60"/>
    <w:rsid w:val="00135690"/>
    <w:rsid w:val="001365A3"/>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4458"/>
    <w:rsid w:val="00166299"/>
    <w:rsid w:val="0017225B"/>
    <w:rsid w:val="00173352"/>
    <w:rsid w:val="0017368C"/>
    <w:rsid w:val="00176DF8"/>
    <w:rsid w:val="001771BA"/>
    <w:rsid w:val="00181D58"/>
    <w:rsid w:val="00183EB0"/>
    <w:rsid w:val="00184673"/>
    <w:rsid w:val="00184863"/>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C18A7"/>
    <w:rsid w:val="001C210F"/>
    <w:rsid w:val="001C4CDC"/>
    <w:rsid w:val="001C5546"/>
    <w:rsid w:val="001C609B"/>
    <w:rsid w:val="001C63F8"/>
    <w:rsid w:val="001D0473"/>
    <w:rsid w:val="001D1ADF"/>
    <w:rsid w:val="001D3018"/>
    <w:rsid w:val="001D54F2"/>
    <w:rsid w:val="001D6212"/>
    <w:rsid w:val="001D7AAF"/>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6D07"/>
    <w:rsid w:val="0022721A"/>
    <w:rsid w:val="002328FB"/>
    <w:rsid w:val="00234955"/>
    <w:rsid w:val="00236DE0"/>
    <w:rsid w:val="00241853"/>
    <w:rsid w:val="00243547"/>
    <w:rsid w:val="002445A9"/>
    <w:rsid w:val="00245B30"/>
    <w:rsid w:val="00246795"/>
    <w:rsid w:val="00250446"/>
    <w:rsid w:val="002565E4"/>
    <w:rsid w:val="00257039"/>
    <w:rsid w:val="00257F38"/>
    <w:rsid w:val="002600C6"/>
    <w:rsid w:val="002608F4"/>
    <w:rsid w:val="0026119D"/>
    <w:rsid w:val="0026148F"/>
    <w:rsid w:val="002630FA"/>
    <w:rsid w:val="002634FE"/>
    <w:rsid w:val="00264A35"/>
    <w:rsid w:val="00265BF3"/>
    <w:rsid w:val="002705B7"/>
    <w:rsid w:val="0027062E"/>
    <w:rsid w:val="00272634"/>
    <w:rsid w:val="00273C21"/>
    <w:rsid w:val="00274416"/>
    <w:rsid w:val="00275909"/>
    <w:rsid w:val="00277524"/>
    <w:rsid w:val="00277B92"/>
    <w:rsid w:val="002802B6"/>
    <w:rsid w:val="00280B5B"/>
    <w:rsid w:val="002848C1"/>
    <w:rsid w:val="0028697F"/>
    <w:rsid w:val="00286F62"/>
    <w:rsid w:val="002876FE"/>
    <w:rsid w:val="00290FC2"/>
    <w:rsid w:val="002964C9"/>
    <w:rsid w:val="002A08BF"/>
    <w:rsid w:val="002A4485"/>
    <w:rsid w:val="002A5258"/>
    <w:rsid w:val="002A6443"/>
    <w:rsid w:val="002A6AB0"/>
    <w:rsid w:val="002A7D10"/>
    <w:rsid w:val="002A7DA6"/>
    <w:rsid w:val="002B1E1B"/>
    <w:rsid w:val="002B43BE"/>
    <w:rsid w:val="002B55ED"/>
    <w:rsid w:val="002B5AEB"/>
    <w:rsid w:val="002B5C29"/>
    <w:rsid w:val="002B6278"/>
    <w:rsid w:val="002B744B"/>
    <w:rsid w:val="002C0B0D"/>
    <w:rsid w:val="002C1AF6"/>
    <w:rsid w:val="002C1DE8"/>
    <w:rsid w:val="002C2802"/>
    <w:rsid w:val="002C2D54"/>
    <w:rsid w:val="002C3316"/>
    <w:rsid w:val="002C4729"/>
    <w:rsid w:val="002C538F"/>
    <w:rsid w:val="002C671C"/>
    <w:rsid w:val="002D2841"/>
    <w:rsid w:val="002D3A27"/>
    <w:rsid w:val="002E0461"/>
    <w:rsid w:val="002E05A6"/>
    <w:rsid w:val="002E0DBC"/>
    <w:rsid w:val="002E4B8D"/>
    <w:rsid w:val="002E5436"/>
    <w:rsid w:val="002E594B"/>
    <w:rsid w:val="002F13FD"/>
    <w:rsid w:val="002F1F7F"/>
    <w:rsid w:val="002F42F4"/>
    <w:rsid w:val="0030285B"/>
    <w:rsid w:val="00302D09"/>
    <w:rsid w:val="003056F1"/>
    <w:rsid w:val="00314691"/>
    <w:rsid w:val="0032124F"/>
    <w:rsid w:val="00323541"/>
    <w:rsid w:val="00323EAA"/>
    <w:rsid w:val="00330604"/>
    <w:rsid w:val="00330C5C"/>
    <w:rsid w:val="003316AA"/>
    <w:rsid w:val="003341DC"/>
    <w:rsid w:val="00336059"/>
    <w:rsid w:val="00341434"/>
    <w:rsid w:val="0034369B"/>
    <w:rsid w:val="00345870"/>
    <w:rsid w:val="00346A23"/>
    <w:rsid w:val="00347685"/>
    <w:rsid w:val="00347DB3"/>
    <w:rsid w:val="00353191"/>
    <w:rsid w:val="003550DB"/>
    <w:rsid w:val="00357E6F"/>
    <w:rsid w:val="003627B1"/>
    <w:rsid w:val="003631FE"/>
    <w:rsid w:val="00363D74"/>
    <w:rsid w:val="003642C5"/>
    <w:rsid w:val="00364BBD"/>
    <w:rsid w:val="003660F6"/>
    <w:rsid w:val="00366F85"/>
    <w:rsid w:val="003729F0"/>
    <w:rsid w:val="00373767"/>
    <w:rsid w:val="0037526E"/>
    <w:rsid w:val="00376922"/>
    <w:rsid w:val="00376FF7"/>
    <w:rsid w:val="003770C5"/>
    <w:rsid w:val="00386338"/>
    <w:rsid w:val="00386706"/>
    <w:rsid w:val="003874EB"/>
    <w:rsid w:val="003908EB"/>
    <w:rsid w:val="00390BC3"/>
    <w:rsid w:val="0039193D"/>
    <w:rsid w:val="00396857"/>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327"/>
    <w:rsid w:val="003D6D0B"/>
    <w:rsid w:val="003E05AD"/>
    <w:rsid w:val="003F06FF"/>
    <w:rsid w:val="003F1C5D"/>
    <w:rsid w:val="003F2C99"/>
    <w:rsid w:val="003F68D6"/>
    <w:rsid w:val="00402F0D"/>
    <w:rsid w:val="00404F9C"/>
    <w:rsid w:val="0040508D"/>
    <w:rsid w:val="00407320"/>
    <w:rsid w:val="004126C0"/>
    <w:rsid w:val="004128DA"/>
    <w:rsid w:val="00413A43"/>
    <w:rsid w:val="0041449E"/>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5611D"/>
    <w:rsid w:val="00461688"/>
    <w:rsid w:val="00466CA2"/>
    <w:rsid w:val="00470A2A"/>
    <w:rsid w:val="00475BBB"/>
    <w:rsid w:val="00475C8B"/>
    <w:rsid w:val="00476F39"/>
    <w:rsid w:val="004771C4"/>
    <w:rsid w:val="004773CC"/>
    <w:rsid w:val="00480506"/>
    <w:rsid w:val="00480E50"/>
    <w:rsid w:val="00484032"/>
    <w:rsid w:val="004862CF"/>
    <w:rsid w:val="004900A1"/>
    <w:rsid w:val="004909B0"/>
    <w:rsid w:val="0049625F"/>
    <w:rsid w:val="004A1958"/>
    <w:rsid w:val="004A225E"/>
    <w:rsid w:val="004A2D0B"/>
    <w:rsid w:val="004A31F5"/>
    <w:rsid w:val="004A4371"/>
    <w:rsid w:val="004B00AC"/>
    <w:rsid w:val="004B4E34"/>
    <w:rsid w:val="004B6951"/>
    <w:rsid w:val="004B7332"/>
    <w:rsid w:val="004C0602"/>
    <w:rsid w:val="004C0636"/>
    <w:rsid w:val="004C1460"/>
    <w:rsid w:val="004C252B"/>
    <w:rsid w:val="004C388C"/>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29"/>
    <w:rsid w:val="004E445C"/>
    <w:rsid w:val="004E6874"/>
    <w:rsid w:val="004F2229"/>
    <w:rsid w:val="004F2D68"/>
    <w:rsid w:val="004F4E7F"/>
    <w:rsid w:val="004F6B43"/>
    <w:rsid w:val="004F6EE0"/>
    <w:rsid w:val="0050062B"/>
    <w:rsid w:val="005009A0"/>
    <w:rsid w:val="00502279"/>
    <w:rsid w:val="00502DB6"/>
    <w:rsid w:val="00503EBE"/>
    <w:rsid w:val="0050537E"/>
    <w:rsid w:val="00505473"/>
    <w:rsid w:val="005147FE"/>
    <w:rsid w:val="00515D51"/>
    <w:rsid w:val="00517904"/>
    <w:rsid w:val="00522989"/>
    <w:rsid w:val="00522AAC"/>
    <w:rsid w:val="00525296"/>
    <w:rsid w:val="00527040"/>
    <w:rsid w:val="005304E6"/>
    <w:rsid w:val="0053220D"/>
    <w:rsid w:val="00533F76"/>
    <w:rsid w:val="005364E3"/>
    <w:rsid w:val="00545E13"/>
    <w:rsid w:val="00561BB6"/>
    <w:rsid w:val="00564CCA"/>
    <w:rsid w:val="005738CB"/>
    <w:rsid w:val="005750D7"/>
    <w:rsid w:val="005750F5"/>
    <w:rsid w:val="005759DD"/>
    <w:rsid w:val="00576025"/>
    <w:rsid w:val="00576C34"/>
    <w:rsid w:val="005821EF"/>
    <w:rsid w:val="0058297A"/>
    <w:rsid w:val="0058409F"/>
    <w:rsid w:val="00586CC2"/>
    <w:rsid w:val="005924FF"/>
    <w:rsid w:val="00593CFF"/>
    <w:rsid w:val="00595C15"/>
    <w:rsid w:val="00597B02"/>
    <w:rsid w:val="005B28B1"/>
    <w:rsid w:val="005B2BA5"/>
    <w:rsid w:val="005B466A"/>
    <w:rsid w:val="005B658E"/>
    <w:rsid w:val="005B7080"/>
    <w:rsid w:val="005C084E"/>
    <w:rsid w:val="005C1D2A"/>
    <w:rsid w:val="005C2951"/>
    <w:rsid w:val="005C3B95"/>
    <w:rsid w:val="005C6291"/>
    <w:rsid w:val="005C6503"/>
    <w:rsid w:val="005C7CA4"/>
    <w:rsid w:val="005D1BA7"/>
    <w:rsid w:val="005D2362"/>
    <w:rsid w:val="005D6FF0"/>
    <w:rsid w:val="005E11AC"/>
    <w:rsid w:val="005E2029"/>
    <w:rsid w:val="005E29A1"/>
    <w:rsid w:val="005E4205"/>
    <w:rsid w:val="005E4793"/>
    <w:rsid w:val="005E4F6C"/>
    <w:rsid w:val="005E5D20"/>
    <w:rsid w:val="005E5DD9"/>
    <w:rsid w:val="005E6C1F"/>
    <w:rsid w:val="005E77ED"/>
    <w:rsid w:val="005E7C19"/>
    <w:rsid w:val="005F052A"/>
    <w:rsid w:val="005F0C8B"/>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73DB"/>
    <w:rsid w:val="00641ACD"/>
    <w:rsid w:val="0064354C"/>
    <w:rsid w:val="006455A0"/>
    <w:rsid w:val="0064629E"/>
    <w:rsid w:val="00646B4C"/>
    <w:rsid w:val="00650B3E"/>
    <w:rsid w:val="00653D40"/>
    <w:rsid w:val="00654173"/>
    <w:rsid w:val="00654CDF"/>
    <w:rsid w:val="00657DE2"/>
    <w:rsid w:val="006600A8"/>
    <w:rsid w:val="006641E1"/>
    <w:rsid w:val="006645BF"/>
    <w:rsid w:val="00667389"/>
    <w:rsid w:val="00671C2E"/>
    <w:rsid w:val="00672024"/>
    <w:rsid w:val="006754B9"/>
    <w:rsid w:val="006772C0"/>
    <w:rsid w:val="00677B0E"/>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1432"/>
    <w:rsid w:val="006C2069"/>
    <w:rsid w:val="006C2E3A"/>
    <w:rsid w:val="006C3FE6"/>
    <w:rsid w:val="006C466F"/>
    <w:rsid w:val="006C7377"/>
    <w:rsid w:val="006D0B91"/>
    <w:rsid w:val="006D2324"/>
    <w:rsid w:val="006D3910"/>
    <w:rsid w:val="006D50D6"/>
    <w:rsid w:val="006D6196"/>
    <w:rsid w:val="006D64A7"/>
    <w:rsid w:val="006D7362"/>
    <w:rsid w:val="006E28A2"/>
    <w:rsid w:val="006E3265"/>
    <w:rsid w:val="006E5B51"/>
    <w:rsid w:val="006E5FFB"/>
    <w:rsid w:val="006F0298"/>
    <w:rsid w:val="006F098A"/>
    <w:rsid w:val="006F0B14"/>
    <w:rsid w:val="006F0C06"/>
    <w:rsid w:val="006F490F"/>
    <w:rsid w:val="006F6878"/>
    <w:rsid w:val="006F6F85"/>
    <w:rsid w:val="007003CC"/>
    <w:rsid w:val="00700535"/>
    <w:rsid w:val="00702C1F"/>
    <w:rsid w:val="00703EE4"/>
    <w:rsid w:val="00704A4D"/>
    <w:rsid w:val="00706FCC"/>
    <w:rsid w:val="007110A9"/>
    <w:rsid w:val="007145F1"/>
    <w:rsid w:val="007160DB"/>
    <w:rsid w:val="0072081F"/>
    <w:rsid w:val="0072331F"/>
    <w:rsid w:val="007240F0"/>
    <w:rsid w:val="007247B9"/>
    <w:rsid w:val="00724885"/>
    <w:rsid w:val="00725382"/>
    <w:rsid w:val="007321C1"/>
    <w:rsid w:val="00733ACF"/>
    <w:rsid w:val="0073540C"/>
    <w:rsid w:val="00735D7F"/>
    <w:rsid w:val="007378D3"/>
    <w:rsid w:val="00740B2E"/>
    <w:rsid w:val="00741C11"/>
    <w:rsid w:val="007435B9"/>
    <w:rsid w:val="0075008F"/>
    <w:rsid w:val="00750F0E"/>
    <w:rsid w:val="0075444C"/>
    <w:rsid w:val="00755A73"/>
    <w:rsid w:val="00756064"/>
    <w:rsid w:val="00760E17"/>
    <w:rsid w:val="0076417D"/>
    <w:rsid w:val="007667DE"/>
    <w:rsid w:val="00767D09"/>
    <w:rsid w:val="0077082E"/>
    <w:rsid w:val="00770C69"/>
    <w:rsid w:val="00771BC7"/>
    <w:rsid w:val="00772062"/>
    <w:rsid w:val="007723BF"/>
    <w:rsid w:val="007734F9"/>
    <w:rsid w:val="00773DF3"/>
    <w:rsid w:val="007742BD"/>
    <w:rsid w:val="0077722D"/>
    <w:rsid w:val="0078132F"/>
    <w:rsid w:val="00781B53"/>
    <w:rsid w:val="00781F72"/>
    <w:rsid w:val="007838E0"/>
    <w:rsid w:val="00783DE0"/>
    <w:rsid w:val="0078430C"/>
    <w:rsid w:val="00784548"/>
    <w:rsid w:val="00791568"/>
    <w:rsid w:val="00792A76"/>
    <w:rsid w:val="00792F41"/>
    <w:rsid w:val="00793CFE"/>
    <w:rsid w:val="007948B4"/>
    <w:rsid w:val="007957E7"/>
    <w:rsid w:val="007A1EDB"/>
    <w:rsid w:val="007A3343"/>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520"/>
    <w:rsid w:val="00811C30"/>
    <w:rsid w:val="0081457C"/>
    <w:rsid w:val="00816133"/>
    <w:rsid w:val="00821734"/>
    <w:rsid w:val="008227FE"/>
    <w:rsid w:val="00825DD7"/>
    <w:rsid w:val="0082702F"/>
    <w:rsid w:val="00827E8F"/>
    <w:rsid w:val="00830EA9"/>
    <w:rsid w:val="00831967"/>
    <w:rsid w:val="0083566B"/>
    <w:rsid w:val="008406A6"/>
    <w:rsid w:val="00842735"/>
    <w:rsid w:val="00843256"/>
    <w:rsid w:val="008433A5"/>
    <w:rsid w:val="00843CA8"/>
    <w:rsid w:val="00843FCC"/>
    <w:rsid w:val="00845DE9"/>
    <w:rsid w:val="00846256"/>
    <w:rsid w:val="00847499"/>
    <w:rsid w:val="008519A1"/>
    <w:rsid w:val="00853201"/>
    <w:rsid w:val="0085331D"/>
    <w:rsid w:val="00854513"/>
    <w:rsid w:val="008556F2"/>
    <w:rsid w:val="00856090"/>
    <w:rsid w:val="00861D08"/>
    <w:rsid w:val="00862C72"/>
    <w:rsid w:val="00862E1D"/>
    <w:rsid w:val="008633FF"/>
    <w:rsid w:val="008678A1"/>
    <w:rsid w:val="00873E83"/>
    <w:rsid w:val="00877AA1"/>
    <w:rsid w:val="0088161D"/>
    <w:rsid w:val="00882465"/>
    <w:rsid w:val="008837A4"/>
    <w:rsid w:val="008842B1"/>
    <w:rsid w:val="00890886"/>
    <w:rsid w:val="008916A4"/>
    <w:rsid w:val="00893755"/>
    <w:rsid w:val="00893D32"/>
    <w:rsid w:val="00894CB8"/>
    <w:rsid w:val="00896FCC"/>
    <w:rsid w:val="008A17B5"/>
    <w:rsid w:val="008A20B1"/>
    <w:rsid w:val="008A3F1A"/>
    <w:rsid w:val="008A464C"/>
    <w:rsid w:val="008A5EAC"/>
    <w:rsid w:val="008A74AE"/>
    <w:rsid w:val="008A7C5C"/>
    <w:rsid w:val="008B2760"/>
    <w:rsid w:val="008B3DC8"/>
    <w:rsid w:val="008B4EC5"/>
    <w:rsid w:val="008B5210"/>
    <w:rsid w:val="008B5644"/>
    <w:rsid w:val="008B67A2"/>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24DE"/>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0123"/>
    <w:rsid w:val="009314A1"/>
    <w:rsid w:val="00932346"/>
    <w:rsid w:val="00932D6C"/>
    <w:rsid w:val="009330F3"/>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DDB"/>
    <w:rsid w:val="0099047F"/>
    <w:rsid w:val="009924C5"/>
    <w:rsid w:val="00993750"/>
    <w:rsid w:val="00995864"/>
    <w:rsid w:val="00996944"/>
    <w:rsid w:val="00997A9A"/>
    <w:rsid w:val="009A00D6"/>
    <w:rsid w:val="009A041A"/>
    <w:rsid w:val="009A0DA6"/>
    <w:rsid w:val="009A28B5"/>
    <w:rsid w:val="009A37CD"/>
    <w:rsid w:val="009A5F5D"/>
    <w:rsid w:val="009B0A14"/>
    <w:rsid w:val="009B0E63"/>
    <w:rsid w:val="009B317C"/>
    <w:rsid w:val="009C2B62"/>
    <w:rsid w:val="009C3578"/>
    <w:rsid w:val="009C3DAF"/>
    <w:rsid w:val="009D08E6"/>
    <w:rsid w:val="009D12CD"/>
    <w:rsid w:val="009D29AF"/>
    <w:rsid w:val="009D7801"/>
    <w:rsid w:val="009E1C15"/>
    <w:rsid w:val="009E2289"/>
    <w:rsid w:val="009E22EF"/>
    <w:rsid w:val="009E38B3"/>
    <w:rsid w:val="009E46E8"/>
    <w:rsid w:val="009E7CA6"/>
    <w:rsid w:val="009F0DAB"/>
    <w:rsid w:val="009F31D7"/>
    <w:rsid w:val="009F78D7"/>
    <w:rsid w:val="00A00DBE"/>
    <w:rsid w:val="00A03D60"/>
    <w:rsid w:val="00A04242"/>
    <w:rsid w:val="00A055F2"/>
    <w:rsid w:val="00A06EEA"/>
    <w:rsid w:val="00A07797"/>
    <w:rsid w:val="00A07BA2"/>
    <w:rsid w:val="00A11943"/>
    <w:rsid w:val="00A126CF"/>
    <w:rsid w:val="00A13177"/>
    <w:rsid w:val="00A150ED"/>
    <w:rsid w:val="00A160E2"/>
    <w:rsid w:val="00A163C2"/>
    <w:rsid w:val="00A203DA"/>
    <w:rsid w:val="00A2190A"/>
    <w:rsid w:val="00A26DB5"/>
    <w:rsid w:val="00A3180D"/>
    <w:rsid w:val="00A33F0B"/>
    <w:rsid w:val="00A3630D"/>
    <w:rsid w:val="00A363DA"/>
    <w:rsid w:val="00A37384"/>
    <w:rsid w:val="00A4055F"/>
    <w:rsid w:val="00A413AE"/>
    <w:rsid w:val="00A425FC"/>
    <w:rsid w:val="00A46AE8"/>
    <w:rsid w:val="00A520BB"/>
    <w:rsid w:val="00A53C90"/>
    <w:rsid w:val="00A544DF"/>
    <w:rsid w:val="00A54A4C"/>
    <w:rsid w:val="00A54C8F"/>
    <w:rsid w:val="00A5594A"/>
    <w:rsid w:val="00A57890"/>
    <w:rsid w:val="00A6238E"/>
    <w:rsid w:val="00A63A6D"/>
    <w:rsid w:val="00A63F3F"/>
    <w:rsid w:val="00A646DE"/>
    <w:rsid w:val="00A72352"/>
    <w:rsid w:val="00A73E58"/>
    <w:rsid w:val="00A74972"/>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B0"/>
    <w:rsid w:val="00AB4FFF"/>
    <w:rsid w:val="00AB55DE"/>
    <w:rsid w:val="00AB656C"/>
    <w:rsid w:val="00AB66B3"/>
    <w:rsid w:val="00AB6CFB"/>
    <w:rsid w:val="00AC28DE"/>
    <w:rsid w:val="00AC42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2ACF"/>
    <w:rsid w:val="00B0302C"/>
    <w:rsid w:val="00B06CDF"/>
    <w:rsid w:val="00B06E79"/>
    <w:rsid w:val="00B1155E"/>
    <w:rsid w:val="00B1239D"/>
    <w:rsid w:val="00B1289A"/>
    <w:rsid w:val="00B12987"/>
    <w:rsid w:val="00B13340"/>
    <w:rsid w:val="00B204EB"/>
    <w:rsid w:val="00B238B0"/>
    <w:rsid w:val="00B240CE"/>
    <w:rsid w:val="00B24CA4"/>
    <w:rsid w:val="00B316A1"/>
    <w:rsid w:val="00B34A51"/>
    <w:rsid w:val="00B366A1"/>
    <w:rsid w:val="00B37052"/>
    <w:rsid w:val="00B42707"/>
    <w:rsid w:val="00B432A0"/>
    <w:rsid w:val="00B4536E"/>
    <w:rsid w:val="00B46D5E"/>
    <w:rsid w:val="00B4720A"/>
    <w:rsid w:val="00B50FC5"/>
    <w:rsid w:val="00B51106"/>
    <w:rsid w:val="00B546C5"/>
    <w:rsid w:val="00B55F78"/>
    <w:rsid w:val="00B561E8"/>
    <w:rsid w:val="00B57549"/>
    <w:rsid w:val="00B64C19"/>
    <w:rsid w:val="00B67970"/>
    <w:rsid w:val="00B707B0"/>
    <w:rsid w:val="00B720D0"/>
    <w:rsid w:val="00B720D3"/>
    <w:rsid w:val="00B7286F"/>
    <w:rsid w:val="00B7431E"/>
    <w:rsid w:val="00B74E47"/>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17C3"/>
    <w:rsid w:val="00C02A15"/>
    <w:rsid w:val="00C02C4F"/>
    <w:rsid w:val="00C1747F"/>
    <w:rsid w:val="00C20736"/>
    <w:rsid w:val="00C25BEE"/>
    <w:rsid w:val="00C26F1C"/>
    <w:rsid w:val="00C31C88"/>
    <w:rsid w:val="00C35E26"/>
    <w:rsid w:val="00C36C28"/>
    <w:rsid w:val="00C3701E"/>
    <w:rsid w:val="00C42D18"/>
    <w:rsid w:val="00C44DC2"/>
    <w:rsid w:val="00C4571A"/>
    <w:rsid w:val="00C5443A"/>
    <w:rsid w:val="00C56B6C"/>
    <w:rsid w:val="00C613B7"/>
    <w:rsid w:val="00C61512"/>
    <w:rsid w:val="00C61ED0"/>
    <w:rsid w:val="00C644A6"/>
    <w:rsid w:val="00C64504"/>
    <w:rsid w:val="00C64CE8"/>
    <w:rsid w:val="00C67D1A"/>
    <w:rsid w:val="00C704B7"/>
    <w:rsid w:val="00C71D94"/>
    <w:rsid w:val="00C73155"/>
    <w:rsid w:val="00C7447E"/>
    <w:rsid w:val="00C76852"/>
    <w:rsid w:val="00C76F46"/>
    <w:rsid w:val="00C77477"/>
    <w:rsid w:val="00C7767B"/>
    <w:rsid w:val="00C77D9C"/>
    <w:rsid w:val="00C81EC7"/>
    <w:rsid w:val="00C847AF"/>
    <w:rsid w:val="00C8752E"/>
    <w:rsid w:val="00C901B4"/>
    <w:rsid w:val="00C944BE"/>
    <w:rsid w:val="00C959C7"/>
    <w:rsid w:val="00C979DD"/>
    <w:rsid w:val="00CA2595"/>
    <w:rsid w:val="00CA2D12"/>
    <w:rsid w:val="00CA3052"/>
    <w:rsid w:val="00CA3130"/>
    <w:rsid w:val="00CA69F1"/>
    <w:rsid w:val="00CB14F9"/>
    <w:rsid w:val="00CB1680"/>
    <w:rsid w:val="00CB3318"/>
    <w:rsid w:val="00CB3CCE"/>
    <w:rsid w:val="00CB5458"/>
    <w:rsid w:val="00CC2078"/>
    <w:rsid w:val="00CC5CB2"/>
    <w:rsid w:val="00CC799D"/>
    <w:rsid w:val="00CD10B1"/>
    <w:rsid w:val="00CD3EE5"/>
    <w:rsid w:val="00CD4D5D"/>
    <w:rsid w:val="00CE2942"/>
    <w:rsid w:val="00CE43E0"/>
    <w:rsid w:val="00CE650D"/>
    <w:rsid w:val="00CF09E4"/>
    <w:rsid w:val="00CF199D"/>
    <w:rsid w:val="00CF1A9E"/>
    <w:rsid w:val="00CF67E4"/>
    <w:rsid w:val="00CF7B6A"/>
    <w:rsid w:val="00CF7DAD"/>
    <w:rsid w:val="00D01126"/>
    <w:rsid w:val="00D0215F"/>
    <w:rsid w:val="00D02587"/>
    <w:rsid w:val="00D031CD"/>
    <w:rsid w:val="00D03382"/>
    <w:rsid w:val="00D038AC"/>
    <w:rsid w:val="00D056A2"/>
    <w:rsid w:val="00D05E3E"/>
    <w:rsid w:val="00D10BD3"/>
    <w:rsid w:val="00D12A9F"/>
    <w:rsid w:val="00D178E0"/>
    <w:rsid w:val="00D21E06"/>
    <w:rsid w:val="00D23214"/>
    <w:rsid w:val="00D27B1F"/>
    <w:rsid w:val="00D32B32"/>
    <w:rsid w:val="00D336B8"/>
    <w:rsid w:val="00D353B7"/>
    <w:rsid w:val="00D364E6"/>
    <w:rsid w:val="00D37BAC"/>
    <w:rsid w:val="00D42A06"/>
    <w:rsid w:val="00D440C9"/>
    <w:rsid w:val="00D44A45"/>
    <w:rsid w:val="00D463B4"/>
    <w:rsid w:val="00D47B67"/>
    <w:rsid w:val="00D5114F"/>
    <w:rsid w:val="00D53F84"/>
    <w:rsid w:val="00D56B05"/>
    <w:rsid w:val="00D6038A"/>
    <w:rsid w:val="00D62E47"/>
    <w:rsid w:val="00D70A58"/>
    <w:rsid w:val="00D71E57"/>
    <w:rsid w:val="00D7211C"/>
    <w:rsid w:val="00D74C4C"/>
    <w:rsid w:val="00D767BE"/>
    <w:rsid w:val="00D80252"/>
    <w:rsid w:val="00D8251C"/>
    <w:rsid w:val="00D82A24"/>
    <w:rsid w:val="00D82DB4"/>
    <w:rsid w:val="00D83B95"/>
    <w:rsid w:val="00D846CA"/>
    <w:rsid w:val="00D84A3C"/>
    <w:rsid w:val="00D92179"/>
    <w:rsid w:val="00D94567"/>
    <w:rsid w:val="00D9647E"/>
    <w:rsid w:val="00D97513"/>
    <w:rsid w:val="00DA0EDC"/>
    <w:rsid w:val="00DA5C32"/>
    <w:rsid w:val="00DA6D7B"/>
    <w:rsid w:val="00DA770E"/>
    <w:rsid w:val="00DB0CEC"/>
    <w:rsid w:val="00DB3C6E"/>
    <w:rsid w:val="00DB3D51"/>
    <w:rsid w:val="00DB4281"/>
    <w:rsid w:val="00DB7133"/>
    <w:rsid w:val="00DC0208"/>
    <w:rsid w:val="00DC4638"/>
    <w:rsid w:val="00DC465C"/>
    <w:rsid w:val="00DC54FD"/>
    <w:rsid w:val="00DC6E1E"/>
    <w:rsid w:val="00DD0819"/>
    <w:rsid w:val="00DD1612"/>
    <w:rsid w:val="00DD37D1"/>
    <w:rsid w:val="00DD4374"/>
    <w:rsid w:val="00DD6502"/>
    <w:rsid w:val="00DD6933"/>
    <w:rsid w:val="00DD6E07"/>
    <w:rsid w:val="00DD714C"/>
    <w:rsid w:val="00DE0CDD"/>
    <w:rsid w:val="00DE1254"/>
    <w:rsid w:val="00DE29D7"/>
    <w:rsid w:val="00DE3681"/>
    <w:rsid w:val="00DE7C8A"/>
    <w:rsid w:val="00DF4C9B"/>
    <w:rsid w:val="00E024D2"/>
    <w:rsid w:val="00E030C9"/>
    <w:rsid w:val="00E05439"/>
    <w:rsid w:val="00E05F1D"/>
    <w:rsid w:val="00E074E6"/>
    <w:rsid w:val="00E10534"/>
    <w:rsid w:val="00E1108A"/>
    <w:rsid w:val="00E13CFC"/>
    <w:rsid w:val="00E14310"/>
    <w:rsid w:val="00E20D35"/>
    <w:rsid w:val="00E22084"/>
    <w:rsid w:val="00E22767"/>
    <w:rsid w:val="00E240D9"/>
    <w:rsid w:val="00E25C2D"/>
    <w:rsid w:val="00E2791D"/>
    <w:rsid w:val="00E3410E"/>
    <w:rsid w:val="00E41D60"/>
    <w:rsid w:val="00E420B0"/>
    <w:rsid w:val="00E450B0"/>
    <w:rsid w:val="00E50B0C"/>
    <w:rsid w:val="00E51877"/>
    <w:rsid w:val="00E51E29"/>
    <w:rsid w:val="00E55E56"/>
    <w:rsid w:val="00E57A45"/>
    <w:rsid w:val="00E613F6"/>
    <w:rsid w:val="00E62735"/>
    <w:rsid w:val="00E63383"/>
    <w:rsid w:val="00E63E21"/>
    <w:rsid w:val="00E65FA6"/>
    <w:rsid w:val="00E67BE4"/>
    <w:rsid w:val="00E7010B"/>
    <w:rsid w:val="00E7025F"/>
    <w:rsid w:val="00E70BA3"/>
    <w:rsid w:val="00E7139A"/>
    <w:rsid w:val="00E7148B"/>
    <w:rsid w:val="00E7286E"/>
    <w:rsid w:val="00E83567"/>
    <w:rsid w:val="00E84FBC"/>
    <w:rsid w:val="00E8578F"/>
    <w:rsid w:val="00E876BF"/>
    <w:rsid w:val="00E90397"/>
    <w:rsid w:val="00E90BDB"/>
    <w:rsid w:val="00E9160D"/>
    <w:rsid w:val="00E92407"/>
    <w:rsid w:val="00E927E9"/>
    <w:rsid w:val="00EA2ACA"/>
    <w:rsid w:val="00EA3CBF"/>
    <w:rsid w:val="00EA6A93"/>
    <w:rsid w:val="00EB1275"/>
    <w:rsid w:val="00EB32AA"/>
    <w:rsid w:val="00EB512C"/>
    <w:rsid w:val="00EB78D8"/>
    <w:rsid w:val="00EC1B98"/>
    <w:rsid w:val="00EC212C"/>
    <w:rsid w:val="00EC3A14"/>
    <w:rsid w:val="00EC4F87"/>
    <w:rsid w:val="00EC57AA"/>
    <w:rsid w:val="00EC669D"/>
    <w:rsid w:val="00ED08E0"/>
    <w:rsid w:val="00ED0E52"/>
    <w:rsid w:val="00ED1187"/>
    <w:rsid w:val="00ED208B"/>
    <w:rsid w:val="00ED3242"/>
    <w:rsid w:val="00ED3ECF"/>
    <w:rsid w:val="00ED3FA3"/>
    <w:rsid w:val="00ED469F"/>
    <w:rsid w:val="00ED4BCB"/>
    <w:rsid w:val="00ED519C"/>
    <w:rsid w:val="00ED6D4F"/>
    <w:rsid w:val="00EE2602"/>
    <w:rsid w:val="00EE3490"/>
    <w:rsid w:val="00EE3CAE"/>
    <w:rsid w:val="00EE5AE1"/>
    <w:rsid w:val="00EE6DC8"/>
    <w:rsid w:val="00EF0368"/>
    <w:rsid w:val="00EF14C7"/>
    <w:rsid w:val="00EF5B11"/>
    <w:rsid w:val="00EF60F8"/>
    <w:rsid w:val="00F000D3"/>
    <w:rsid w:val="00F015C6"/>
    <w:rsid w:val="00F0570D"/>
    <w:rsid w:val="00F072DE"/>
    <w:rsid w:val="00F07323"/>
    <w:rsid w:val="00F10E1E"/>
    <w:rsid w:val="00F1110B"/>
    <w:rsid w:val="00F11481"/>
    <w:rsid w:val="00F16205"/>
    <w:rsid w:val="00F172D8"/>
    <w:rsid w:val="00F175D7"/>
    <w:rsid w:val="00F2043B"/>
    <w:rsid w:val="00F21DC3"/>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1E8"/>
    <w:rsid w:val="00FA27DB"/>
    <w:rsid w:val="00FA361A"/>
    <w:rsid w:val="00FA5C55"/>
    <w:rsid w:val="00FA79DC"/>
    <w:rsid w:val="00FB1A3D"/>
    <w:rsid w:val="00FB2431"/>
    <w:rsid w:val="00FB392B"/>
    <w:rsid w:val="00FC0100"/>
    <w:rsid w:val="00FC0D7C"/>
    <w:rsid w:val="00FC1CDF"/>
    <w:rsid w:val="00FC38BB"/>
    <w:rsid w:val="00FC7CF2"/>
    <w:rsid w:val="00FC7E82"/>
    <w:rsid w:val="00FD0FBD"/>
    <w:rsid w:val="00FD26E3"/>
    <w:rsid w:val="00FD330F"/>
    <w:rsid w:val="00FD4289"/>
    <w:rsid w:val="00FD6F08"/>
    <w:rsid w:val="00FE008E"/>
    <w:rsid w:val="00FE0D7E"/>
    <w:rsid w:val="00FE14B2"/>
    <w:rsid w:val="00FE1869"/>
    <w:rsid w:val="00FE2F95"/>
    <w:rsid w:val="00FE6450"/>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65BC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9" w:unhideWhenUsed="0" w:qFormat="1"/>
    <w:lsdException w:name="heading 7" w:uiPriority="99" w:qFormat="1"/>
    <w:lsdException w:name="heading 8" w:uiPriority="99" w:qFormat="1"/>
    <w:lsdException w:name="heading 9" w:uiPriority="9"/>
    <w:lsdException w:name="toc 1" w:uiPriority="39"/>
    <w:lsdException w:name="toc 9" w:uiPriority="39"/>
    <w:lsdException w:name="footnote text" w:uiPriority="99" w:qFormat="1"/>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List Number 4" w:uiPriority="99"/>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392B"/>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qFormat/>
    <w:rsid w:val="00001903"/>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001903"/>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001903"/>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qFormat/>
    <w:rsid w:val="00001903"/>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qFormat/>
    <w:rsid w:val="00001903"/>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001903"/>
    <w:pPr>
      <w:numPr>
        <w:ilvl w:val="5"/>
        <w:numId w:val="21"/>
      </w:numPr>
      <w:outlineLvl w:val="5"/>
    </w:pPr>
    <w:rPr>
      <w:szCs w:val="20"/>
    </w:r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qFormat/>
    <w:rsid w:val="00001903"/>
    <w:pPr>
      <w:numPr>
        <w:ilvl w:val="6"/>
        <w:numId w:val="21"/>
      </w:numPr>
      <w:outlineLvl w:val="6"/>
    </w:pPr>
    <w:rPr>
      <w:szCs w:val="20"/>
    </w:rPr>
  </w:style>
  <w:style w:type="paragraph" w:styleId="Heading8">
    <w:name w:val="heading 8"/>
    <w:aliases w:val="Heading 8 (Do Not Use),Legal Level 1.1.1.,Lev 8,h8 DO NOT USE,PA Appendix Minor,TSOL 7th Level X.1.1.1.1.1,Blank 4,h8,Appendix Minor,code/paths"/>
    <w:basedOn w:val="HouseStyleBase"/>
    <w:link w:val="Heading8Char"/>
    <w:uiPriority w:val="99"/>
    <w:qFormat/>
    <w:rsid w:val="00001903"/>
    <w:pPr>
      <w:numPr>
        <w:ilvl w:val="7"/>
        <w:numId w:val="21"/>
      </w:numPr>
      <w:outlineLvl w:val="7"/>
    </w:pPr>
    <w:rPr>
      <w:szCs w:val="20"/>
    </w:rPr>
  </w:style>
  <w:style w:type="paragraph" w:styleId="Heading9">
    <w:name w:val="heading 9"/>
    <w:aliases w:val="Heading 9 (Do Not Use),Heading 9 (defunct),Legal Level 1.1.1.1.,Lev 9,h9 DO NOT USE,App Heading,Titre 10,App1,Blank 5,appendix"/>
    <w:basedOn w:val="HouseStyleBase"/>
    <w:link w:val="Heading9Char"/>
    <w:uiPriority w:val="9"/>
    <w:rsid w:val="00001903"/>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FB392B"/>
    <w:pPr>
      <w:spacing w:after="60"/>
      <w:ind w:left="720" w:hanging="720"/>
    </w:pPr>
    <w:rPr>
      <w:rFonts w:ascii="Times New Roman" w:hAnsi="Times New Roman"/>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rsid w:val="00001903"/>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rsid w:val="00001903"/>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rsid w:val="00001903"/>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FB392B"/>
    <w:pPr>
      <w:tabs>
        <w:tab w:val="center" w:pos="4153"/>
        <w:tab w:val="right" w:pos="8306"/>
      </w:tabs>
    </w:pPr>
    <w:rPr>
      <w:rFonts w:ascii="Times New Roman" w:hAnsi="Times New Roman"/>
      <w:sz w:val="22"/>
      <w:lang w:eastAsia="en-US"/>
    </w:r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FB392B"/>
    <w:rPr>
      <w:rFonts w:eastAsia="SimSun" w:cs="Arial"/>
      <w:lang w:eastAsia="en-US"/>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uiPriority w:val="99"/>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4"/>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4"/>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4"/>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20"/>
    <w:rsid w:val="00001903"/>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uiPriority w:val="99"/>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22"/>
    <w:qFormat/>
    <w:rsid w:val="00FB392B"/>
    <w:rPr>
      <w:rFonts w:cs="Times New Roman"/>
      <w:b/>
      <w:bCs/>
      <w:szCs w:val="20"/>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Heading3"/>
    <w:link w:val="ListParagraphChar"/>
    <w:uiPriority w:val="34"/>
    <w:rsid w:val="00FB392B"/>
    <w:pPr>
      <w:numPr>
        <w:ilvl w:val="0"/>
        <w:numId w:val="0"/>
      </w:numPr>
      <w:tabs>
        <w:tab w:val="num" w:pos="1800"/>
      </w:tabs>
      <w:spacing w:after="0"/>
      <w:ind w:left="1418" w:hanging="698"/>
    </w:pPr>
    <w:rPr>
      <w:rFonts w:cs="Arial"/>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rsid w:val="00001903"/>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rsid w:val="00001903"/>
    <w:rPr>
      <w:rFonts w:ascii="Calibri" w:hAnsi="Calibri"/>
      <w:lang w:val="en-US" w:eastAsia="en-US"/>
    </w:rPr>
  </w:style>
  <w:style w:type="character" w:customStyle="1" w:styleId="NoSpacingChar">
    <w:name w:val="No Spacing Char"/>
    <w:basedOn w:val="DefaultParagraphFont"/>
    <w:link w:val="NoSpacing"/>
    <w:uiPriority w:val="99"/>
    <w:rsid w:val="00001903"/>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001903"/>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001903"/>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001903"/>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001903"/>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rsid w:val="00001903"/>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rsid w:val="00001903"/>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
    <w:rsid w:val="00001903"/>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uiPriority w:val="99"/>
    <w:semiHidden/>
    <w:rsid w:val="00FB392B"/>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ascii="Helvetica Neue" w:eastAsia="SimSun" w:hAnsi="Helvetica Neue"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FB392B"/>
    <w:pPr>
      <w:spacing w:before="240" w:after="60"/>
      <w:outlineLvl w:val="0"/>
    </w:pPr>
    <w:rPr>
      <w:rFonts w:ascii="Arial" w:hAnsi="Arial"/>
      <w:bCs/>
      <w:caps w:val="0"/>
      <w:color w:val="00AE9C"/>
      <w:sz w:val="40"/>
      <w:szCs w:val="40"/>
      <w:lang w:eastAsia="zh-CN"/>
    </w:rPr>
  </w:style>
  <w:style w:type="character" w:customStyle="1" w:styleId="ChapterChar">
    <w:name w:val="Chapter Char"/>
    <w:basedOn w:val="TitleChar"/>
    <w:link w:val="Chapter"/>
    <w:rsid w:val="00FB392B"/>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001903"/>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rsid w:val="00001903"/>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FB392B"/>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rsid w:val="00001903"/>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001903"/>
    <w:rPr>
      <w:rFonts w:ascii="Arial" w:eastAsia="SimSun" w:hAnsi="Arial" w:cs="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rsid w:val="00001903"/>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rsid w:val="00001903"/>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rsid w:val="003770C5"/>
    <w:pPr>
      <w:spacing w:before="120" w:after="120"/>
      <w:ind w:left="74"/>
    </w:pPr>
    <w:rPr>
      <w:rFonts w:ascii="Arial" w:hAnsi="Arial"/>
      <w:b/>
      <w:iCs/>
      <w:smallCaps/>
      <w:sz w:val="22"/>
      <w:lang w:eastAsia="en-US"/>
    </w:rPr>
  </w:style>
  <w:style w:type="paragraph" w:customStyle="1" w:styleId="Table">
    <w:name w:val="Table"/>
    <w:basedOn w:val="Normal"/>
    <w:link w:val="TableChar"/>
    <w:rsid w:val="003770C5"/>
    <w:pPr>
      <w:overflowPunct w:val="0"/>
      <w:autoSpaceDE w:val="0"/>
      <w:autoSpaceDN w:val="0"/>
      <w:adjustRightInd w:val="0"/>
      <w:spacing w:before="40" w:after="40"/>
      <w:ind w:right="130"/>
      <w:textAlignment w:val="baseline"/>
    </w:pPr>
    <w:rPr>
      <w:rFonts w:ascii="Arial" w:hAnsi="Arial" w:cs="Times New Roman"/>
      <w:bCs/>
      <w:szCs w:val="20"/>
      <w:lang w:eastAsia="en-US"/>
    </w:rPr>
  </w:style>
  <w:style w:type="character" w:customStyle="1" w:styleId="TableChar">
    <w:name w:val="Table Char"/>
    <w:basedOn w:val="DefaultParagraphFont"/>
    <w:link w:val="Table"/>
    <w:rsid w:val="003770C5"/>
    <w:rPr>
      <w:rFonts w:ascii="Arial" w:hAnsi="Arial"/>
      <w:bCs/>
      <w:sz w:val="20"/>
      <w:szCs w:val="20"/>
      <w:lang w:eastAsia="en-US"/>
    </w:rPr>
  </w:style>
  <w:style w:type="paragraph" w:customStyle="1" w:styleId="Indented">
    <w:name w:val="Indented"/>
    <w:basedOn w:val="Normal"/>
    <w:rsid w:val="0026148F"/>
    <w:pPr>
      <w:ind w:left="851"/>
    </w:pPr>
    <w:rPr>
      <w:rFonts w:ascii="Arial" w:hAnsi="Arial"/>
      <w:sz w:val="22"/>
      <w:szCs w:val="20"/>
      <w:lang w:eastAsia="en-US"/>
    </w:rPr>
  </w:style>
  <w:style w:type="paragraph" w:customStyle="1" w:styleId="StyleCaption9pt">
    <w:name w:val="Style Caption + 9 pt"/>
    <w:basedOn w:val="Caption"/>
    <w:link w:val="StyleCaption9ptChar"/>
    <w:rsid w:val="0026148F"/>
    <w:pPr>
      <w:spacing w:before="60" w:after="120"/>
      <w:ind w:left="567"/>
      <w:jc w:val="both"/>
    </w:pPr>
    <w:rPr>
      <w:rFonts w:ascii="Arial" w:hAnsi="Arial"/>
      <w:color w:val="auto"/>
      <w:sz w:val="18"/>
      <w:szCs w:val="18"/>
      <w:lang w:eastAsia="en-US"/>
    </w:rPr>
  </w:style>
  <w:style w:type="character" w:customStyle="1" w:styleId="StyleCaption9ptChar">
    <w:name w:val="Style Caption + 9 pt Char"/>
    <w:basedOn w:val="DefaultParagraphFont"/>
    <w:link w:val="StyleCaption9pt"/>
    <w:rsid w:val="0026148F"/>
    <w:rPr>
      <w:rFonts w:ascii="Arial" w:hAnsi="Arial" w:cs="Arial"/>
      <w:b/>
      <w:bCs/>
      <w:sz w:val="18"/>
      <w:szCs w:val="18"/>
      <w:lang w:eastAsia="en-US"/>
    </w:rPr>
  </w:style>
  <w:style w:type="paragraph" w:customStyle="1" w:styleId="StyleCaptionCenteredLeft15cmAfter0pt">
    <w:name w:val="Style Caption + Centered Left:  1.5 cm After:  0 pt"/>
    <w:basedOn w:val="Caption"/>
    <w:rsid w:val="0026148F"/>
    <w:pPr>
      <w:keepNext/>
      <w:spacing w:after="120"/>
      <w:ind w:left="851"/>
      <w:jc w:val="center"/>
    </w:pPr>
    <w:rPr>
      <w:rFonts w:ascii="Arial" w:hAnsi="Arial"/>
      <w:color w:val="auto"/>
      <w:sz w:val="20"/>
      <w:szCs w:val="20"/>
      <w:lang w:eastAsia="en-US"/>
    </w:rPr>
  </w:style>
  <w:style w:type="table" w:customStyle="1" w:styleId="HeaderTableGrid1">
    <w:name w:val="Header Table Grid1"/>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Grid2">
    <w:name w:val="Header Table Grid2"/>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Table">
    <w:name w:val="Response Table"/>
    <w:basedOn w:val="Normal"/>
    <w:rsid w:val="00D031CD"/>
    <w:pPr>
      <w:spacing w:before="60" w:after="60"/>
    </w:pPr>
    <w:rPr>
      <w:rFonts w:ascii="Arial" w:hAnsi="Arial" w:cs="Times New Roman"/>
      <w:color w:val="0000FF"/>
      <w:szCs w:val="20"/>
    </w:rPr>
  </w:style>
  <w:style w:type="paragraph" w:customStyle="1" w:styleId="11Paragraph">
    <w:name w:val="1.1 Paragraph"/>
    <w:basedOn w:val="Heading2"/>
    <w:link w:val="11ParagraphChar"/>
    <w:qFormat/>
    <w:rsid w:val="00FB392B"/>
    <w:pPr>
      <w:numPr>
        <w:ilvl w:val="0"/>
        <w:numId w:val="0"/>
      </w:numPr>
      <w:tabs>
        <w:tab w:val="num" w:pos="720"/>
      </w:tabs>
      <w:ind w:left="720" w:hanging="720"/>
    </w:pPr>
  </w:style>
  <w:style w:type="character" w:customStyle="1" w:styleId="11ParagraphChar">
    <w:name w:val="1.1 Paragraph Char"/>
    <w:basedOn w:val="Heading2Char"/>
    <w:link w:val="11Paragraph"/>
    <w:rsid w:val="00FB392B"/>
    <w:rPr>
      <w:rFonts w:ascii="Helvetica Neue" w:eastAsia="STZhongsong" w:hAnsi="Helvetica Neue"/>
      <w:sz w:val="20"/>
      <w:szCs w:val="20"/>
      <w:lang w:eastAsia="zh-CN"/>
    </w:rPr>
  </w:style>
  <w:style w:type="paragraph" w:customStyle="1" w:styleId="Bullet">
    <w:name w:val="Bullet"/>
    <w:basedOn w:val="ListParagraph"/>
    <w:link w:val="BulletChar"/>
    <w:qFormat/>
    <w:rsid w:val="00FB392B"/>
    <w:rPr>
      <w:rFonts w:cs="Times New Roman"/>
    </w:rPr>
  </w:style>
  <w:style w:type="character" w:customStyle="1" w:styleId="BulletChar">
    <w:name w:val="Bullet Char"/>
    <w:basedOn w:val="DefaultParagraphFont"/>
    <w:link w:val="Bullet"/>
    <w:rsid w:val="00FB392B"/>
    <w:rPr>
      <w:rFonts w:ascii="Helvetica Neue" w:eastAsia="STZhongsong" w:hAnsi="Helvetica Neue"/>
      <w:sz w:val="20"/>
      <w:szCs w:val="20"/>
      <w:lang w:eastAsia="zh-CN"/>
    </w:rPr>
  </w:style>
  <w:style w:type="paragraph" w:customStyle="1" w:styleId="Paragraphtext">
    <w:name w:val="Paragraph text"/>
    <w:basedOn w:val="11Paragraph"/>
    <w:rsid w:val="00FB392B"/>
    <w:pPr>
      <w:tabs>
        <w:tab w:val="clear" w:pos="720"/>
      </w:tabs>
      <w:ind w:left="0" w:firstLine="0"/>
    </w:pPr>
  </w:style>
  <w:style w:type="paragraph" w:customStyle="1" w:styleId="Listbullet10">
    <w:name w:val="List bullet1"/>
    <w:rsid w:val="00001903"/>
    <w:pPr>
      <w:numPr>
        <w:numId w:val="25"/>
      </w:numPr>
      <w:spacing w:before="120"/>
    </w:pPr>
    <w:rPr>
      <w:rFonts w:ascii="Helvetica Neue" w:hAnsi="Helvetica Neue"/>
      <w:szCs w:val="20"/>
      <w:lang w:eastAsia="en-US"/>
    </w:rPr>
  </w:style>
  <w:style w:type="paragraph" w:customStyle="1" w:styleId="ChapterHead">
    <w:name w:val="Chapter Head"/>
    <w:basedOn w:val="Normal"/>
    <w:next w:val="Normal"/>
    <w:rsid w:val="00001903"/>
    <w:pPr>
      <w:keepNext/>
      <w:pageBreakBefore/>
      <w:numPr>
        <w:numId w:val="26"/>
      </w:numPr>
      <w:spacing w:after="360" w:line="540" w:lineRule="exact"/>
      <w:outlineLvl w:val="0"/>
    </w:pPr>
    <w:rPr>
      <w:rFonts w:ascii="Arial" w:hAnsi="Arial" w:cs="Times New Roman"/>
      <w:color w:val="00AE9C"/>
      <w:sz w:val="50"/>
      <w:szCs w:val="20"/>
      <w:lang w:eastAsia="en-US"/>
    </w:rPr>
  </w:style>
  <w:style w:type="paragraph" w:customStyle="1" w:styleId="Paragraphnumbered">
    <w:name w:val="Paragraph numbered"/>
    <w:basedOn w:val="Paragraphtext"/>
    <w:rsid w:val="00001903"/>
    <w:pPr>
      <w:numPr>
        <w:ilvl w:val="1"/>
        <w:numId w:val="27"/>
      </w:numPr>
    </w:pPr>
  </w:style>
  <w:style w:type="paragraph" w:customStyle="1" w:styleId="GPSL1CLAUSEHEADING">
    <w:name w:val="GPS L1 CLAUSE HEADING"/>
    <w:basedOn w:val="Normal"/>
    <w:next w:val="Normal"/>
    <w:rsid w:val="00001903"/>
    <w:pPr>
      <w:numPr>
        <w:numId w:val="28"/>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001903"/>
    <w:pPr>
      <w:numPr>
        <w:ilvl w:val="1"/>
        <w:numId w:val="28"/>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001903"/>
    <w:rPr>
      <w:rFonts w:ascii="Calibri" w:eastAsia="SimSun" w:hAnsi="Calibri" w:cs="Arial"/>
      <w:lang w:eastAsia="zh-CN"/>
    </w:rPr>
  </w:style>
  <w:style w:type="paragraph" w:customStyle="1" w:styleId="GPSL3numberedclause">
    <w:name w:val="GPS L3 numbered clause"/>
    <w:basedOn w:val="GPSL2numberedclause"/>
    <w:link w:val="GPSL3numberedclauseChar"/>
    <w:rsid w:val="00001903"/>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001903"/>
    <w:rPr>
      <w:rFonts w:eastAsia="SimSun" w:cs="Arial"/>
      <w:lang w:eastAsia="zh-CN"/>
    </w:rPr>
  </w:style>
  <w:style w:type="paragraph" w:customStyle="1" w:styleId="GPSL4numberedclause">
    <w:name w:val="GPS L4 numbered clause"/>
    <w:basedOn w:val="GPSL3numberedclause"/>
    <w:link w:val="GPSL4numberedclauseChar"/>
    <w:rsid w:val="00001903"/>
    <w:pPr>
      <w:numPr>
        <w:ilvl w:val="3"/>
      </w:numPr>
      <w:tabs>
        <w:tab w:val="clear" w:pos="2127"/>
      </w:tabs>
    </w:pPr>
  </w:style>
  <w:style w:type="character" w:customStyle="1" w:styleId="GPSL4numberedclauseChar">
    <w:name w:val="GPS L4 numbered clause Char"/>
    <w:link w:val="GPSL4numberedclause"/>
    <w:locked/>
    <w:rsid w:val="00001903"/>
    <w:rPr>
      <w:rFonts w:eastAsia="SimSun" w:cs="Arial"/>
      <w:lang w:eastAsia="zh-CN"/>
    </w:rPr>
  </w:style>
  <w:style w:type="paragraph" w:customStyle="1" w:styleId="GPSL5numberedclause">
    <w:name w:val="GPS L5 numbered clause"/>
    <w:basedOn w:val="GPSL4numberedclause"/>
    <w:link w:val="GPSL5numberedclauseChar"/>
    <w:rsid w:val="00001903"/>
    <w:pPr>
      <w:numPr>
        <w:ilvl w:val="4"/>
      </w:numPr>
      <w:tabs>
        <w:tab w:val="left" w:pos="3402"/>
      </w:tabs>
    </w:pPr>
  </w:style>
  <w:style w:type="character" w:customStyle="1" w:styleId="GPSL5numberedclauseChar">
    <w:name w:val="GPS L5 numbered clause Char"/>
    <w:link w:val="GPSL5numberedclause"/>
    <w:locked/>
    <w:rsid w:val="00001903"/>
    <w:rPr>
      <w:rFonts w:eastAsia="SimSun" w:cs="Arial"/>
      <w:lang w:eastAsia="zh-CN"/>
    </w:rPr>
  </w:style>
  <w:style w:type="paragraph" w:customStyle="1" w:styleId="GPSL2NumberedBoldHeading">
    <w:name w:val="GPS L2 Numbered Bold Heading"/>
    <w:basedOn w:val="GPSL2numberedclause"/>
    <w:link w:val="GPSL2NumberedBoldHeadingChar"/>
    <w:rsid w:val="00001903"/>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001903"/>
    <w:rPr>
      <w:rFonts w:cs="Arial"/>
      <w:b/>
      <w:lang w:eastAsia="zh-CN"/>
    </w:rPr>
  </w:style>
  <w:style w:type="paragraph" w:customStyle="1" w:styleId="GPSL6numbered">
    <w:name w:val="GPS L6 numbered"/>
    <w:basedOn w:val="GPSL5numberedclause"/>
    <w:rsid w:val="00001903"/>
    <w:pPr>
      <w:numPr>
        <w:ilvl w:val="5"/>
      </w:numPr>
      <w:tabs>
        <w:tab w:val="left" w:pos="4253"/>
      </w:tabs>
    </w:pPr>
  </w:style>
  <w:style w:type="paragraph" w:customStyle="1" w:styleId="ORDERFORML1NONNUMBERBOLDUPPERCASE">
    <w:name w:val="ORDER FORM L1 NON NUMBER BOLD UPPER CASE"/>
    <w:basedOn w:val="Normal"/>
    <w:link w:val="ORDERFORML1NONNUMBERBOLDUPPERCASEChar"/>
    <w:rsid w:val="00001903"/>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001903"/>
    <w:rPr>
      <w:rFonts w:ascii="Arial" w:eastAsia="STZhongsong" w:hAnsi="Arial"/>
      <w:b/>
      <w:caps/>
      <w:color w:val="000000"/>
      <w:lang w:eastAsia="zh-CN"/>
    </w:rPr>
  </w:style>
  <w:style w:type="paragraph" w:customStyle="1" w:styleId="ORDERFORML1PraraNo">
    <w:name w:val="ORDER FORM L1 Prara No"/>
    <w:basedOn w:val="MarginText"/>
    <w:rsid w:val="00001903"/>
    <w:pPr>
      <w:numPr>
        <w:numId w:val="29"/>
      </w:numPr>
      <w:spacing w:after="0"/>
    </w:pPr>
    <w:rPr>
      <w:rFonts w:ascii="Calibri" w:hAnsi="Calibri"/>
      <w:b/>
      <w:caps/>
    </w:rPr>
  </w:style>
  <w:style w:type="paragraph" w:customStyle="1" w:styleId="ORDERFORML2Title">
    <w:name w:val="ORDER FORM L2 Title"/>
    <w:basedOn w:val="MarginText"/>
    <w:rsid w:val="00001903"/>
    <w:pPr>
      <w:numPr>
        <w:ilvl w:val="1"/>
        <w:numId w:val="29"/>
      </w:numPr>
      <w:spacing w:after="120"/>
    </w:pPr>
    <w:rPr>
      <w:b/>
    </w:rPr>
  </w:style>
  <w:style w:type="character" w:customStyle="1" w:styleId="ListParagraphChar">
    <w:name w:val="List Paragraph Char"/>
    <w:basedOn w:val="Heading3Char"/>
    <w:link w:val="ListParagraph"/>
    <w:uiPriority w:val="34"/>
    <w:rsid w:val="00FB392B"/>
    <w:rPr>
      <w:rFonts w:ascii="Helvetica Neue" w:eastAsia="STZhongsong" w:hAnsi="Helvetica Neue" w:cs="Arial"/>
      <w:sz w:val="20"/>
      <w:szCs w:val="20"/>
      <w:lang w:eastAsia="zh-CN"/>
    </w:rPr>
  </w:style>
  <w:style w:type="paragraph" w:customStyle="1" w:styleId="TitleHeader">
    <w:name w:val="Title Header"/>
    <w:basedOn w:val="Title"/>
    <w:link w:val="TitleHeaderChar"/>
    <w:qFormat/>
    <w:rsid w:val="00FB392B"/>
    <w:pPr>
      <w:spacing w:before="240" w:after="60"/>
      <w:outlineLvl w:val="0"/>
    </w:pPr>
    <w:rPr>
      <w:rFonts w:ascii="Arial" w:hAnsi="Arial"/>
      <w:bCs/>
      <w:caps w:val="0"/>
      <w:color w:val="00AE9C"/>
      <w:spacing w:val="0"/>
      <w:sz w:val="76"/>
      <w:szCs w:val="76"/>
    </w:rPr>
  </w:style>
  <w:style w:type="character" w:customStyle="1" w:styleId="TitleHeaderChar">
    <w:name w:val="Title Header Char"/>
    <w:basedOn w:val="DefaultParagraphFont"/>
    <w:link w:val="TitleHeader"/>
    <w:rsid w:val="00FB392B"/>
    <w:rPr>
      <w:rFonts w:ascii="Arial" w:eastAsia="SimSun" w:hAnsi="Arial" w:cs="Arial"/>
      <w:bCs/>
      <w:color w:val="00AE9C"/>
      <w:kern w:val="28"/>
      <w:sz w:val="76"/>
      <w:szCs w:val="76"/>
    </w:rPr>
  </w:style>
  <w:style w:type="paragraph" w:customStyle="1" w:styleId="TitleSubtitle">
    <w:name w:val="Title Subtitle"/>
    <w:basedOn w:val="Normal"/>
    <w:link w:val="TitleSubtitleChar"/>
    <w:qFormat/>
    <w:rsid w:val="00FB392B"/>
    <w:rPr>
      <w:rFonts w:ascii="Arial" w:hAnsi="Arial"/>
      <w:bCs/>
      <w:color w:val="000000" w:themeColor="text1"/>
      <w:kern w:val="28"/>
      <w:sz w:val="44"/>
      <w:szCs w:val="48"/>
      <w:lang w:eastAsia="zh-CN"/>
    </w:rPr>
  </w:style>
  <w:style w:type="character" w:customStyle="1" w:styleId="TitleSubtitleChar">
    <w:name w:val="Title Subtitle Char"/>
    <w:basedOn w:val="DefaultParagraphFont"/>
    <w:link w:val="TitleSubtitle"/>
    <w:rsid w:val="00FB392B"/>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FB392B"/>
    <w:pPr>
      <w:numPr>
        <w:numId w:val="0"/>
      </w:numPr>
    </w:pPr>
    <w:rPr>
      <w:rFonts w:ascii="Arial Bold" w:hAnsi="Arial Bold"/>
    </w:rPr>
  </w:style>
  <w:style w:type="paragraph" w:customStyle="1" w:styleId="111Paragraph111">
    <w:name w:val="1.1.1 Paragraph 1.1.1"/>
    <w:basedOn w:val="Heading3"/>
    <w:link w:val="111Paragraph111Char"/>
    <w:qFormat/>
    <w:rsid w:val="00FB392B"/>
    <w:pPr>
      <w:numPr>
        <w:ilvl w:val="0"/>
        <w:numId w:val="0"/>
      </w:numPr>
      <w:tabs>
        <w:tab w:val="num" w:pos="1800"/>
      </w:tabs>
      <w:ind w:left="1800" w:hanging="1080"/>
    </w:pPr>
  </w:style>
  <w:style w:type="character" w:customStyle="1" w:styleId="111Paragraph111Char">
    <w:name w:val="1.1.1 Paragraph 1.1.1 Char"/>
    <w:basedOn w:val="Heading3Char"/>
    <w:link w:val="111Paragraph111"/>
    <w:rsid w:val="00FB392B"/>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FB392B"/>
    <w:pPr>
      <w:numPr>
        <w:ilvl w:val="0"/>
        <w:numId w:val="0"/>
      </w:numPr>
      <w:tabs>
        <w:tab w:val="num" w:pos="2880"/>
      </w:tabs>
      <w:ind w:left="2880" w:hanging="1080"/>
    </w:pPr>
  </w:style>
  <w:style w:type="character" w:customStyle="1" w:styleId="1111ParagraphChar">
    <w:name w:val="1.1.1.1 Paragraph Char"/>
    <w:basedOn w:val="Heading4Char"/>
    <w:link w:val="1111Paragraph"/>
    <w:rsid w:val="00FB392B"/>
    <w:rPr>
      <w:rFonts w:ascii="Helvetica Neue" w:eastAsia="STZhongsong" w:hAnsi="Helvetica Neue"/>
      <w:sz w:val="20"/>
      <w:szCs w:val="20"/>
      <w:lang w:eastAsia="zh-CN"/>
    </w:rPr>
  </w:style>
  <w:style w:type="paragraph" w:customStyle="1" w:styleId="ContentsTable">
    <w:name w:val="Contents Table"/>
    <w:basedOn w:val="TOC1"/>
    <w:link w:val="ContentsTableChar"/>
    <w:qFormat/>
    <w:rsid w:val="00FB392B"/>
    <w:rPr>
      <w:noProof/>
    </w:rPr>
  </w:style>
  <w:style w:type="character" w:customStyle="1" w:styleId="ContentsTableChar">
    <w:name w:val="Contents Table Char"/>
    <w:basedOn w:val="DefaultParagraphFont"/>
    <w:link w:val="ContentsTable"/>
    <w:rsid w:val="00FB392B"/>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FB392B"/>
    <w:rPr>
      <w:caps w:val="0"/>
    </w:rPr>
  </w:style>
  <w:style w:type="character" w:customStyle="1" w:styleId="Contents2Char">
    <w:name w:val="Contents 2 Char"/>
    <w:basedOn w:val="ContentsTableChar"/>
    <w:link w:val="Contents2"/>
    <w:rsid w:val="00FB392B"/>
    <w:rPr>
      <w:rFonts w:ascii="Helvetica Neue" w:eastAsia="STZhongsong" w:hAnsi="Helvetica Neue" w:cs="Arial"/>
      <w:caps w:val="0"/>
      <w:noProof/>
      <w:sz w:val="20"/>
      <w:lang w:eastAsia="zh-CN"/>
    </w:rPr>
  </w:style>
  <w:style w:type="paragraph" w:customStyle="1" w:styleId="Subhead">
    <w:name w:val="Subhead"/>
    <w:basedOn w:val="Heading1Numbered"/>
    <w:next w:val="11Paragraph"/>
    <w:qFormat/>
    <w:rsid w:val="00FB392B"/>
    <w:rPr>
      <w:caps w:val="0"/>
      <w:color w:val="000000" w:themeColor="text1"/>
      <w:sz w:val="22"/>
    </w:rPr>
  </w:style>
  <w:style w:type="paragraph" w:customStyle="1" w:styleId="AdviceText">
    <w:name w:val="Advice Text"/>
    <w:basedOn w:val="Normal"/>
    <w:link w:val="AdviceTextChar"/>
    <w:rsid w:val="00FB392B"/>
    <w:pPr>
      <w:adjustRightInd w:val="0"/>
      <w:jc w:val="both"/>
      <w:outlineLvl w:val="2"/>
    </w:pPr>
    <w:rPr>
      <w:rFonts w:eastAsia="STZhongsong" w:cs="Times New Roman"/>
      <w:color w:val="7F7F7F" w:themeColor="text1" w:themeTint="80"/>
      <w:sz w:val="24"/>
      <w:szCs w:val="24"/>
      <w:lang w:eastAsia="zh-CN"/>
    </w:rPr>
  </w:style>
  <w:style w:type="character" w:customStyle="1" w:styleId="AdviceTextChar">
    <w:name w:val="Advice Text Char"/>
    <w:basedOn w:val="DefaultParagraphFont"/>
    <w:link w:val="AdviceText"/>
    <w:rsid w:val="00FB392B"/>
    <w:rPr>
      <w:rFonts w:ascii="Helvetica Neue" w:eastAsia="STZhongsong" w:hAnsi="Helvetica Neue"/>
      <w:color w:val="7F7F7F" w:themeColor="text1" w:themeTint="80"/>
      <w:sz w:val="24"/>
      <w:szCs w:val="24"/>
      <w:lang w:eastAsia="zh-CN"/>
    </w:rPr>
  </w:style>
  <w:style w:type="paragraph" w:customStyle="1" w:styleId="AdditionalResource">
    <w:name w:val="Additional Resource"/>
    <w:basedOn w:val="ListParagraph"/>
    <w:link w:val="AdditionalResourceChar"/>
    <w:qFormat/>
    <w:rsid w:val="00FB392B"/>
    <w:pPr>
      <w:numPr>
        <w:ilvl w:val="1"/>
      </w:numPr>
      <w:tabs>
        <w:tab w:val="num" w:pos="1800"/>
      </w:tabs>
      <w:ind w:left="1418" w:hanging="698"/>
    </w:pPr>
    <w:rPr>
      <w:color w:val="7F7F7F" w:themeColor="text1" w:themeTint="80"/>
      <w:sz w:val="24"/>
      <w:szCs w:val="24"/>
    </w:rPr>
  </w:style>
  <w:style w:type="character" w:customStyle="1" w:styleId="AdditionalResourceChar">
    <w:name w:val="Additional Resource Char"/>
    <w:basedOn w:val="ListParagraphChar"/>
    <w:link w:val="AdditionalResource"/>
    <w:rsid w:val="00FB392B"/>
    <w:rPr>
      <w:rFonts w:ascii="Helvetica Neue" w:eastAsia="STZhongsong" w:hAnsi="Helvetica Neue" w:cs="Arial"/>
      <w:color w:val="7F7F7F" w:themeColor="text1" w:themeTint="80"/>
      <w:sz w:val="24"/>
      <w:szCs w:val="24"/>
      <w:lang w:eastAsia="zh-CN"/>
    </w:rPr>
  </w:style>
  <w:style w:type="paragraph" w:customStyle="1" w:styleId="Warning">
    <w:name w:val="Warning"/>
    <w:basedOn w:val="11Paragraph"/>
    <w:link w:val="WarningChar"/>
    <w:qFormat/>
    <w:rsid w:val="00FB392B"/>
    <w:pPr>
      <w:numPr>
        <w:ilvl w:val="2"/>
        <w:numId w:val="31"/>
      </w:numPr>
      <w:jc w:val="left"/>
    </w:pPr>
    <w:rPr>
      <w:color w:val="808080" w:themeColor="background1" w:themeShade="80"/>
      <w:sz w:val="24"/>
      <w:szCs w:val="24"/>
    </w:rPr>
  </w:style>
  <w:style w:type="character" w:customStyle="1" w:styleId="WarningChar">
    <w:name w:val="Warning Char"/>
    <w:basedOn w:val="11ParagraphChar"/>
    <w:link w:val="Warning"/>
    <w:rsid w:val="00FB392B"/>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qFormat/>
    <w:rsid w:val="00FB392B"/>
    <w:pPr>
      <w:numPr>
        <w:ilvl w:val="0"/>
        <w:numId w:val="31"/>
      </w:numPr>
      <w:ind w:left="2160"/>
    </w:pPr>
  </w:style>
  <w:style w:type="character" w:customStyle="1" w:styleId="AlertChar">
    <w:name w:val="Alert Char"/>
    <w:basedOn w:val="AdditionalResourceChar"/>
    <w:link w:val="Alert"/>
    <w:rsid w:val="00FB392B"/>
    <w:rPr>
      <w:rFonts w:ascii="Helvetica Neue" w:eastAsia="STZhongsong" w:hAnsi="Helvetica Neue" w:cs="Arial"/>
      <w:color w:val="7F7F7F" w:themeColor="text1" w:themeTint="80"/>
      <w:sz w:val="24"/>
      <w:szCs w:val="24"/>
      <w:lang w:eastAsia="zh-CN"/>
    </w:rPr>
  </w:style>
  <w:style w:type="paragraph" w:customStyle="1" w:styleId="UsefulTip">
    <w:name w:val="Useful Tip"/>
    <w:basedOn w:val="ListParagraph"/>
    <w:link w:val="UsefulTipChar"/>
    <w:qFormat/>
    <w:rsid w:val="00FB392B"/>
    <w:pPr>
      <w:numPr>
        <w:ilvl w:val="3"/>
        <w:numId w:val="30"/>
      </w:numPr>
      <w:ind w:left="3240" w:hanging="720"/>
      <w:jc w:val="left"/>
    </w:pPr>
    <w:rPr>
      <w:color w:val="808080" w:themeColor="background1" w:themeShade="80"/>
      <w:sz w:val="24"/>
      <w:szCs w:val="24"/>
    </w:rPr>
  </w:style>
  <w:style w:type="character" w:customStyle="1" w:styleId="UsefulTipChar">
    <w:name w:val="Useful Tip Char"/>
    <w:basedOn w:val="ListParagraphChar"/>
    <w:link w:val="UsefulTip"/>
    <w:rsid w:val="00FB392B"/>
    <w:rPr>
      <w:rFonts w:ascii="Helvetica Neue" w:eastAsia="STZhongsong" w:hAnsi="Helvetica Neue" w:cs="Arial"/>
      <w:color w:val="808080" w:themeColor="background1" w:themeShade="80"/>
      <w:sz w:val="24"/>
      <w:szCs w:val="24"/>
      <w:lang w:eastAsia="zh-CN"/>
    </w:rPr>
  </w:style>
  <w:style w:type="paragraph" w:customStyle="1" w:styleId="ResetNumber">
    <w:name w:val="Reset Number"/>
    <w:basedOn w:val="Heading2"/>
    <w:link w:val="ResetNumberChar"/>
    <w:qFormat/>
    <w:rsid w:val="00EB32AA"/>
    <w:pPr>
      <w:numPr>
        <w:numId w:val="1"/>
      </w:numPr>
    </w:pPr>
  </w:style>
  <w:style w:type="character" w:customStyle="1" w:styleId="ResetNumberChar">
    <w:name w:val="Reset Number Char"/>
    <w:basedOn w:val="Heading2Char"/>
    <w:link w:val="ResetNumber"/>
    <w:rsid w:val="00EB32AA"/>
    <w:rPr>
      <w:rFonts w:ascii="Helvetica Neue" w:eastAsia="STZhongsong" w:hAnsi="Helvetica Neue"/>
      <w:sz w:val="20"/>
      <w:szCs w:val="20"/>
      <w:lang w:eastAsia="zh-CN"/>
    </w:rPr>
  </w:style>
  <w:style w:type="paragraph" w:customStyle="1" w:styleId="Textindent">
    <w:name w:val="Text indent"/>
    <w:basedOn w:val="Normal"/>
    <w:link w:val="TextindentChar"/>
    <w:rsid w:val="003D6327"/>
    <w:pPr>
      <w:tabs>
        <w:tab w:val="left" w:pos="1260"/>
      </w:tabs>
      <w:spacing w:before="120" w:after="120"/>
      <w:ind w:left="900"/>
    </w:pPr>
    <w:rPr>
      <w:rFonts w:ascii="Arial" w:eastAsia="Times New Roman" w:hAnsi="Arial" w:cs="Times New Roman"/>
      <w:sz w:val="22"/>
    </w:rPr>
  </w:style>
  <w:style w:type="character" w:customStyle="1" w:styleId="TextindentChar">
    <w:name w:val="Text indent Char"/>
    <w:basedOn w:val="DefaultParagraphFont"/>
    <w:link w:val="Textindent"/>
    <w:rsid w:val="003D6327"/>
    <w:rPr>
      <w:rFonts w:ascii="Arial" w:hAnsi="Arial"/>
    </w:rPr>
  </w:style>
  <w:style w:type="character" w:styleId="PlaceholderText">
    <w:name w:val="Placeholder Text"/>
    <w:basedOn w:val="DefaultParagraphFont"/>
    <w:uiPriority w:val="99"/>
    <w:semiHidden/>
    <w:rsid w:val="003D632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9" w:unhideWhenUsed="0" w:qFormat="1"/>
    <w:lsdException w:name="heading 7" w:uiPriority="99" w:qFormat="1"/>
    <w:lsdException w:name="heading 8" w:uiPriority="99" w:qFormat="1"/>
    <w:lsdException w:name="heading 9" w:uiPriority="9"/>
    <w:lsdException w:name="toc 1" w:uiPriority="39"/>
    <w:lsdException w:name="toc 9" w:uiPriority="39"/>
    <w:lsdException w:name="footnote text" w:uiPriority="99" w:qFormat="1"/>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List Number 4" w:uiPriority="99"/>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392B"/>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qFormat/>
    <w:rsid w:val="00001903"/>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001903"/>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001903"/>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qFormat/>
    <w:rsid w:val="00001903"/>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qFormat/>
    <w:rsid w:val="00001903"/>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001903"/>
    <w:pPr>
      <w:numPr>
        <w:ilvl w:val="5"/>
        <w:numId w:val="21"/>
      </w:numPr>
      <w:outlineLvl w:val="5"/>
    </w:pPr>
    <w:rPr>
      <w:szCs w:val="20"/>
    </w:r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qFormat/>
    <w:rsid w:val="00001903"/>
    <w:pPr>
      <w:numPr>
        <w:ilvl w:val="6"/>
        <w:numId w:val="21"/>
      </w:numPr>
      <w:outlineLvl w:val="6"/>
    </w:pPr>
    <w:rPr>
      <w:szCs w:val="20"/>
    </w:rPr>
  </w:style>
  <w:style w:type="paragraph" w:styleId="Heading8">
    <w:name w:val="heading 8"/>
    <w:aliases w:val="Heading 8 (Do Not Use),Legal Level 1.1.1.,Lev 8,h8 DO NOT USE,PA Appendix Minor,TSOL 7th Level X.1.1.1.1.1,Blank 4,h8,Appendix Minor,code/paths"/>
    <w:basedOn w:val="HouseStyleBase"/>
    <w:link w:val="Heading8Char"/>
    <w:uiPriority w:val="99"/>
    <w:qFormat/>
    <w:rsid w:val="00001903"/>
    <w:pPr>
      <w:numPr>
        <w:ilvl w:val="7"/>
        <w:numId w:val="21"/>
      </w:numPr>
      <w:outlineLvl w:val="7"/>
    </w:pPr>
    <w:rPr>
      <w:szCs w:val="20"/>
    </w:rPr>
  </w:style>
  <w:style w:type="paragraph" w:styleId="Heading9">
    <w:name w:val="heading 9"/>
    <w:aliases w:val="Heading 9 (Do Not Use),Heading 9 (defunct),Legal Level 1.1.1.1.,Lev 9,h9 DO NOT USE,App Heading,Titre 10,App1,Blank 5,appendix"/>
    <w:basedOn w:val="HouseStyleBase"/>
    <w:link w:val="Heading9Char"/>
    <w:uiPriority w:val="9"/>
    <w:rsid w:val="00001903"/>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FB392B"/>
    <w:pPr>
      <w:spacing w:after="60"/>
      <w:ind w:left="720" w:hanging="720"/>
    </w:pPr>
    <w:rPr>
      <w:rFonts w:ascii="Times New Roman" w:hAnsi="Times New Roman"/>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rsid w:val="00001903"/>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rsid w:val="00001903"/>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rsid w:val="00001903"/>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FB392B"/>
    <w:pPr>
      <w:tabs>
        <w:tab w:val="center" w:pos="4153"/>
        <w:tab w:val="right" w:pos="8306"/>
      </w:tabs>
    </w:pPr>
    <w:rPr>
      <w:rFonts w:ascii="Times New Roman" w:hAnsi="Times New Roman"/>
      <w:sz w:val="22"/>
      <w:lang w:eastAsia="en-US"/>
    </w:r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FB392B"/>
    <w:rPr>
      <w:rFonts w:eastAsia="SimSun" w:cs="Arial"/>
      <w:lang w:eastAsia="en-US"/>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uiPriority w:val="99"/>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4"/>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4"/>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4"/>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20"/>
    <w:rsid w:val="00001903"/>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uiPriority w:val="99"/>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22"/>
    <w:qFormat/>
    <w:rsid w:val="00FB392B"/>
    <w:rPr>
      <w:rFonts w:cs="Times New Roman"/>
      <w:b/>
      <w:bCs/>
      <w:szCs w:val="20"/>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Heading3"/>
    <w:link w:val="ListParagraphChar"/>
    <w:uiPriority w:val="34"/>
    <w:rsid w:val="00FB392B"/>
    <w:pPr>
      <w:numPr>
        <w:ilvl w:val="0"/>
        <w:numId w:val="0"/>
      </w:numPr>
      <w:tabs>
        <w:tab w:val="num" w:pos="1800"/>
      </w:tabs>
      <w:spacing w:after="0"/>
      <w:ind w:left="1418" w:hanging="698"/>
    </w:pPr>
    <w:rPr>
      <w:rFonts w:cs="Arial"/>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rsid w:val="00001903"/>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rsid w:val="00001903"/>
    <w:rPr>
      <w:rFonts w:ascii="Calibri" w:hAnsi="Calibri"/>
      <w:lang w:val="en-US" w:eastAsia="en-US"/>
    </w:rPr>
  </w:style>
  <w:style w:type="character" w:customStyle="1" w:styleId="NoSpacingChar">
    <w:name w:val="No Spacing Char"/>
    <w:basedOn w:val="DefaultParagraphFont"/>
    <w:link w:val="NoSpacing"/>
    <w:uiPriority w:val="99"/>
    <w:rsid w:val="00001903"/>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001903"/>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001903"/>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001903"/>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001903"/>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rsid w:val="00001903"/>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rsid w:val="00001903"/>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
    <w:rsid w:val="00001903"/>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uiPriority w:val="99"/>
    <w:semiHidden/>
    <w:rsid w:val="00FB392B"/>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ascii="Helvetica Neue" w:eastAsia="SimSun" w:hAnsi="Helvetica Neue"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FB392B"/>
    <w:pPr>
      <w:spacing w:before="240" w:after="60"/>
      <w:outlineLvl w:val="0"/>
    </w:pPr>
    <w:rPr>
      <w:rFonts w:ascii="Arial" w:hAnsi="Arial"/>
      <w:bCs/>
      <w:caps w:val="0"/>
      <w:color w:val="00AE9C"/>
      <w:sz w:val="40"/>
      <w:szCs w:val="40"/>
      <w:lang w:eastAsia="zh-CN"/>
    </w:rPr>
  </w:style>
  <w:style w:type="character" w:customStyle="1" w:styleId="ChapterChar">
    <w:name w:val="Chapter Char"/>
    <w:basedOn w:val="TitleChar"/>
    <w:link w:val="Chapter"/>
    <w:rsid w:val="00FB392B"/>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001903"/>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rsid w:val="00001903"/>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FB392B"/>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rsid w:val="00001903"/>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001903"/>
    <w:rPr>
      <w:rFonts w:ascii="Arial" w:eastAsia="SimSun" w:hAnsi="Arial" w:cs="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rsid w:val="00001903"/>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rsid w:val="00001903"/>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rsid w:val="003770C5"/>
    <w:pPr>
      <w:spacing w:before="120" w:after="120"/>
      <w:ind w:left="74"/>
    </w:pPr>
    <w:rPr>
      <w:rFonts w:ascii="Arial" w:hAnsi="Arial"/>
      <w:b/>
      <w:iCs/>
      <w:smallCaps/>
      <w:sz w:val="22"/>
      <w:lang w:eastAsia="en-US"/>
    </w:rPr>
  </w:style>
  <w:style w:type="paragraph" w:customStyle="1" w:styleId="Table">
    <w:name w:val="Table"/>
    <w:basedOn w:val="Normal"/>
    <w:link w:val="TableChar"/>
    <w:rsid w:val="003770C5"/>
    <w:pPr>
      <w:overflowPunct w:val="0"/>
      <w:autoSpaceDE w:val="0"/>
      <w:autoSpaceDN w:val="0"/>
      <w:adjustRightInd w:val="0"/>
      <w:spacing w:before="40" w:after="40"/>
      <w:ind w:right="130"/>
      <w:textAlignment w:val="baseline"/>
    </w:pPr>
    <w:rPr>
      <w:rFonts w:ascii="Arial" w:hAnsi="Arial" w:cs="Times New Roman"/>
      <w:bCs/>
      <w:szCs w:val="20"/>
      <w:lang w:eastAsia="en-US"/>
    </w:rPr>
  </w:style>
  <w:style w:type="character" w:customStyle="1" w:styleId="TableChar">
    <w:name w:val="Table Char"/>
    <w:basedOn w:val="DefaultParagraphFont"/>
    <w:link w:val="Table"/>
    <w:rsid w:val="003770C5"/>
    <w:rPr>
      <w:rFonts w:ascii="Arial" w:hAnsi="Arial"/>
      <w:bCs/>
      <w:sz w:val="20"/>
      <w:szCs w:val="20"/>
      <w:lang w:eastAsia="en-US"/>
    </w:rPr>
  </w:style>
  <w:style w:type="paragraph" w:customStyle="1" w:styleId="Indented">
    <w:name w:val="Indented"/>
    <w:basedOn w:val="Normal"/>
    <w:rsid w:val="0026148F"/>
    <w:pPr>
      <w:ind w:left="851"/>
    </w:pPr>
    <w:rPr>
      <w:rFonts w:ascii="Arial" w:hAnsi="Arial"/>
      <w:sz w:val="22"/>
      <w:szCs w:val="20"/>
      <w:lang w:eastAsia="en-US"/>
    </w:rPr>
  </w:style>
  <w:style w:type="paragraph" w:customStyle="1" w:styleId="StyleCaption9pt">
    <w:name w:val="Style Caption + 9 pt"/>
    <w:basedOn w:val="Caption"/>
    <w:link w:val="StyleCaption9ptChar"/>
    <w:rsid w:val="0026148F"/>
    <w:pPr>
      <w:spacing w:before="60" w:after="120"/>
      <w:ind w:left="567"/>
      <w:jc w:val="both"/>
    </w:pPr>
    <w:rPr>
      <w:rFonts w:ascii="Arial" w:hAnsi="Arial"/>
      <w:color w:val="auto"/>
      <w:sz w:val="18"/>
      <w:szCs w:val="18"/>
      <w:lang w:eastAsia="en-US"/>
    </w:rPr>
  </w:style>
  <w:style w:type="character" w:customStyle="1" w:styleId="StyleCaption9ptChar">
    <w:name w:val="Style Caption + 9 pt Char"/>
    <w:basedOn w:val="DefaultParagraphFont"/>
    <w:link w:val="StyleCaption9pt"/>
    <w:rsid w:val="0026148F"/>
    <w:rPr>
      <w:rFonts w:ascii="Arial" w:hAnsi="Arial" w:cs="Arial"/>
      <w:b/>
      <w:bCs/>
      <w:sz w:val="18"/>
      <w:szCs w:val="18"/>
      <w:lang w:eastAsia="en-US"/>
    </w:rPr>
  </w:style>
  <w:style w:type="paragraph" w:customStyle="1" w:styleId="StyleCaptionCenteredLeft15cmAfter0pt">
    <w:name w:val="Style Caption + Centered Left:  1.5 cm After:  0 pt"/>
    <w:basedOn w:val="Caption"/>
    <w:rsid w:val="0026148F"/>
    <w:pPr>
      <w:keepNext/>
      <w:spacing w:after="120"/>
      <w:ind w:left="851"/>
      <w:jc w:val="center"/>
    </w:pPr>
    <w:rPr>
      <w:rFonts w:ascii="Arial" w:hAnsi="Arial"/>
      <w:color w:val="auto"/>
      <w:sz w:val="20"/>
      <w:szCs w:val="20"/>
      <w:lang w:eastAsia="en-US"/>
    </w:rPr>
  </w:style>
  <w:style w:type="table" w:customStyle="1" w:styleId="HeaderTableGrid1">
    <w:name w:val="Header Table Grid1"/>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Grid2">
    <w:name w:val="Header Table Grid2"/>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Table">
    <w:name w:val="Response Table"/>
    <w:basedOn w:val="Normal"/>
    <w:rsid w:val="00D031CD"/>
    <w:pPr>
      <w:spacing w:before="60" w:after="60"/>
    </w:pPr>
    <w:rPr>
      <w:rFonts w:ascii="Arial" w:hAnsi="Arial" w:cs="Times New Roman"/>
      <w:color w:val="0000FF"/>
      <w:szCs w:val="20"/>
    </w:rPr>
  </w:style>
  <w:style w:type="paragraph" w:customStyle="1" w:styleId="11Paragraph">
    <w:name w:val="1.1 Paragraph"/>
    <w:basedOn w:val="Heading2"/>
    <w:link w:val="11ParagraphChar"/>
    <w:qFormat/>
    <w:rsid w:val="00FB392B"/>
    <w:pPr>
      <w:numPr>
        <w:ilvl w:val="0"/>
        <w:numId w:val="0"/>
      </w:numPr>
      <w:tabs>
        <w:tab w:val="num" w:pos="720"/>
      </w:tabs>
      <w:ind w:left="720" w:hanging="720"/>
    </w:pPr>
  </w:style>
  <w:style w:type="character" w:customStyle="1" w:styleId="11ParagraphChar">
    <w:name w:val="1.1 Paragraph Char"/>
    <w:basedOn w:val="Heading2Char"/>
    <w:link w:val="11Paragraph"/>
    <w:rsid w:val="00FB392B"/>
    <w:rPr>
      <w:rFonts w:ascii="Helvetica Neue" w:eastAsia="STZhongsong" w:hAnsi="Helvetica Neue"/>
      <w:sz w:val="20"/>
      <w:szCs w:val="20"/>
      <w:lang w:eastAsia="zh-CN"/>
    </w:rPr>
  </w:style>
  <w:style w:type="paragraph" w:customStyle="1" w:styleId="Bullet">
    <w:name w:val="Bullet"/>
    <w:basedOn w:val="ListParagraph"/>
    <w:link w:val="BulletChar"/>
    <w:qFormat/>
    <w:rsid w:val="00FB392B"/>
    <w:rPr>
      <w:rFonts w:cs="Times New Roman"/>
    </w:rPr>
  </w:style>
  <w:style w:type="character" w:customStyle="1" w:styleId="BulletChar">
    <w:name w:val="Bullet Char"/>
    <w:basedOn w:val="DefaultParagraphFont"/>
    <w:link w:val="Bullet"/>
    <w:rsid w:val="00FB392B"/>
    <w:rPr>
      <w:rFonts w:ascii="Helvetica Neue" w:eastAsia="STZhongsong" w:hAnsi="Helvetica Neue"/>
      <w:sz w:val="20"/>
      <w:szCs w:val="20"/>
      <w:lang w:eastAsia="zh-CN"/>
    </w:rPr>
  </w:style>
  <w:style w:type="paragraph" w:customStyle="1" w:styleId="Paragraphtext">
    <w:name w:val="Paragraph text"/>
    <w:basedOn w:val="11Paragraph"/>
    <w:rsid w:val="00FB392B"/>
    <w:pPr>
      <w:tabs>
        <w:tab w:val="clear" w:pos="720"/>
      </w:tabs>
      <w:ind w:left="0" w:firstLine="0"/>
    </w:pPr>
  </w:style>
  <w:style w:type="paragraph" w:customStyle="1" w:styleId="Listbullet10">
    <w:name w:val="List bullet1"/>
    <w:rsid w:val="00001903"/>
    <w:pPr>
      <w:numPr>
        <w:numId w:val="25"/>
      </w:numPr>
      <w:spacing w:before="120"/>
    </w:pPr>
    <w:rPr>
      <w:rFonts w:ascii="Helvetica Neue" w:hAnsi="Helvetica Neue"/>
      <w:szCs w:val="20"/>
      <w:lang w:eastAsia="en-US"/>
    </w:rPr>
  </w:style>
  <w:style w:type="paragraph" w:customStyle="1" w:styleId="ChapterHead">
    <w:name w:val="Chapter Head"/>
    <w:basedOn w:val="Normal"/>
    <w:next w:val="Normal"/>
    <w:rsid w:val="00001903"/>
    <w:pPr>
      <w:keepNext/>
      <w:pageBreakBefore/>
      <w:numPr>
        <w:numId w:val="26"/>
      </w:numPr>
      <w:spacing w:after="360" w:line="540" w:lineRule="exact"/>
      <w:outlineLvl w:val="0"/>
    </w:pPr>
    <w:rPr>
      <w:rFonts w:ascii="Arial" w:hAnsi="Arial" w:cs="Times New Roman"/>
      <w:color w:val="00AE9C"/>
      <w:sz w:val="50"/>
      <w:szCs w:val="20"/>
      <w:lang w:eastAsia="en-US"/>
    </w:rPr>
  </w:style>
  <w:style w:type="paragraph" w:customStyle="1" w:styleId="Paragraphnumbered">
    <w:name w:val="Paragraph numbered"/>
    <w:basedOn w:val="Paragraphtext"/>
    <w:rsid w:val="00001903"/>
    <w:pPr>
      <w:numPr>
        <w:ilvl w:val="1"/>
        <w:numId w:val="27"/>
      </w:numPr>
    </w:pPr>
  </w:style>
  <w:style w:type="paragraph" w:customStyle="1" w:styleId="GPSL1CLAUSEHEADING">
    <w:name w:val="GPS L1 CLAUSE HEADING"/>
    <w:basedOn w:val="Normal"/>
    <w:next w:val="Normal"/>
    <w:rsid w:val="00001903"/>
    <w:pPr>
      <w:numPr>
        <w:numId w:val="28"/>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001903"/>
    <w:pPr>
      <w:numPr>
        <w:ilvl w:val="1"/>
        <w:numId w:val="28"/>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001903"/>
    <w:rPr>
      <w:rFonts w:ascii="Calibri" w:eastAsia="SimSun" w:hAnsi="Calibri" w:cs="Arial"/>
      <w:lang w:eastAsia="zh-CN"/>
    </w:rPr>
  </w:style>
  <w:style w:type="paragraph" w:customStyle="1" w:styleId="GPSL3numberedclause">
    <w:name w:val="GPS L3 numbered clause"/>
    <w:basedOn w:val="GPSL2numberedclause"/>
    <w:link w:val="GPSL3numberedclauseChar"/>
    <w:rsid w:val="00001903"/>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001903"/>
    <w:rPr>
      <w:rFonts w:eastAsia="SimSun" w:cs="Arial"/>
      <w:lang w:eastAsia="zh-CN"/>
    </w:rPr>
  </w:style>
  <w:style w:type="paragraph" w:customStyle="1" w:styleId="GPSL4numberedclause">
    <w:name w:val="GPS L4 numbered clause"/>
    <w:basedOn w:val="GPSL3numberedclause"/>
    <w:link w:val="GPSL4numberedclauseChar"/>
    <w:rsid w:val="00001903"/>
    <w:pPr>
      <w:numPr>
        <w:ilvl w:val="3"/>
      </w:numPr>
      <w:tabs>
        <w:tab w:val="clear" w:pos="2127"/>
      </w:tabs>
    </w:pPr>
  </w:style>
  <w:style w:type="character" w:customStyle="1" w:styleId="GPSL4numberedclauseChar">
    <w:name w:val="GPS L4 numbered clause Char"/>
    <w:link w:val="GPSL4numberedclause"/>
    <w:locked/>
    <w:rsid w:val="00001903"/>
    <w:rPr>
      <w:rFonts w:eastAsia="SimSun" w:cs="Arial"/>
      <w:lang w:eastAsia="zh-CN"/>
    </w:rPr>
  </w:style>
  <w:style w:type="paragraph" w:customStyle="1" w:styleId="GPSL5numberedclause">
    <w:name w:val="GPS L5 numbered clause"/>
    <w:basedOn w:val="GPSL4numberedclause"/>
    <w:link w:val="GPSL5numberedclauseChar"/>
    <w:rsid w:val="00001903"/>
    <w:pPr>
      <w:numPr>
        <w:ilvl w:val="4"/>
      </w:numPr>
      <w:tabs>
        <w:tab w:val="left" w:pos="3402"/>
      </w:tabs>
    </w:pPr>
  </w:style>
  <w:style w:type="character" w:customStyle="1" w:styleId="GPSL5numberedclauseChar">
    <w:name w:val="GPS L5 numbered clause Char"/>
    <w:link w:val="GPSL5numberedclause"/>
    <w:locked/>
    <w:rsid w:val="00001903"/>
    <w:rPr>
      <w:rFonts w:eastAsia="SimSun" w:cs="Arial"/>
      <w:lang w:eastAsia="zh-CN"/>
    </w:rPr>
  </w:style>
  <w:style w:type="paragraph" w:customStyle="1" w:styleId="GPSL2NumberedBoldHeading">
    <w:name w:val="GPS L2 Numbered Bold Heading"/>
    <w:basedOn w:val="GPSL2numberedclause"/>
    <w:link w:val="GPSL2NumberedBoldHeadingChar"/>
    <w:rsid w:val="00001903"/>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001903"/>
    <w:rPr>
      <w:rFonts w:cs="Arial"/>
      <w:b/>
      <w:lang w:eastAsia="zh-CN"/>
    </w:rPr>
  </w:style>
  <w:style w:type="paragraph" w:customStyle="1" w:styleId="GPSL6numbered">
    <w:name w:val="GPS L6 numbered"/>
    <w:basedOn w:val="GPSL5numberedclause"/>
    <w:rsid w:val="00001903"/>
    <w:pPr>
      <w:numPr>
        <w:ilvl w:val="5"/>
      </w:numPr>
      <w:tabs>
        <w:tab w:val="left" w:pos="4253"/>
      </w:tabs>
    </w:pPr>
  </w:style>
  <w:style w:type="paragraph" w:customStyle="1" w:styleId="ORDERFORML1NONNUMBERBOLDUPPERCASE">
    <w:name w:val="ORDER FORM L1 NON NUMBER BOLD UPPER CASE"/>
    <w:basedOn w:val="Normal"/>
    <w:link w:val="ORDERFORML1NONNUMBERBOLDUPPERCASEChar"/>
    <w:rsid w:val="00001903"/>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001903"/>
    <w:rPr>
      <w:rFonts w:ascii="Arial" w:eastAsia="STZhongsong" w:hAnsi="Arial"/>
      <w:b/>
      <w:caps/>
      <w:color w:val="000000"/>
      <w:lang w:eastAsia="zh-CN"/>
    </w:rPr>
  </w:style>
  <w:style w:type="paragraph" w:customStyle="1" w:styleId="ORDERFORML1PraraNo">
    <w:name w:val="ORDER FORM L1 Prara No"/>
    <w:basedOn w:val="MarginText"/>
    <w:rsid w:val="00001903"/>
    <w:pPr>
      <w:numPr>
        <w:numId w:val="29"/>
      </w:numPr>
      <w:spacing w:after="0"/>
    </w:pPr>
    <w:rPr>
      <w:rFonts w:ascii="Calibri" w:hAnsi="Calibri"/>
      <w:b/>
      <w:caps/>
    </w:rPr>
  </w:style>
  <w:style w:type="paragraph" w:customStyle="1" w:styleId="ORDERFORML2Title">
    <w:name w:val="ORDER FORM L2 Title"/>
    <w:basedOn w:val="MarginText"/>
    <w:rsid w:val="00001903"/>
    <w:pPr>
      <w:numPr>
        <w:ilvl w:val="1"/>
        <w:numId w:val="29"/>
      </w:numPr>
      <w:spacing w:after="120"/>
    </w:pPr>
    <w:rPr>
      <w:b/>
    </w:rPr>
  </w:style>
  <w:style w:type="character" w:customStyle="1" w:styleId="ListParagraphChar">
    <w:name w:val="List Paragraph Char"/>
    <w:basedOn w:val="Heading3Char"/>
    <w:link w:val="ListParagraph"/>
    <w:uiPriority w:val="34"/>
    <w:rsid w:val="00FB392B"/>
    <w:rPr>
      <w:rFonts w:ascii="Helvetica Neue" w:eastAsia="STZhongsong" w:hAnsi="Helvetica Neue" w:cs="Arial"/>
      <w:sz w:val="20"/>
      <w:szCs w:val="20"/>
      <w:lang w:eastAsia="zh-CN"/>
    </w:rPr>
  </w:style>
  <w:style w:type="paragraph" w:customStyle="1" w:styleId="TitleHeader">
    <w:name w:val="Title Header"/>
    <w:basedOn w:val="Title"/>
    <w:link w:val="TitleHeaderChar"/>
    <w:qFormat/>
    <w:rsid w:val="00FB392B"/>
    <w:pPr>
      <w:spacing w:before="240" w:after="60"/>
      <w:outlineLvl w:val="0"/>
    </w:pPr>
    <w:rPr>
      <w:rFonts w:ascii="Arial" w:hAnsi="Arial"/>
      <w:bCs/>
      <w:caps w:val="0"/>
      <w:color w:val="00AE9C"/>
      <w:spacing w:val="0"/>
      <w:sz w:val="76"/>
      <w:szCs w:val="76"/>
    </w:rPr>
  </w:style>
  <w:style w:type="character" w:customStyle="1" w:styleId="TitleHeaderChar">
    <w:name w:val="Title Header Char"/>
    <w:basedOn w:val="DefaultParagraphFont"/>
    <w:link w:val="TitleHeader"/>
    <w:rsid w:val="00FB392B"/>
    <w:rPr>
      <w:rFonts w:ascii="Arial" w:eastAsia="SimSun" w:hAnsi="Arial" w:cs="Arial"/>
      <w:bCs/>
      <w:color w:val="00AE9C"/>
      <w:kern w:val="28"/>
      <w:sz w:val="76"/>
      <w:szCs w:val="76"/>
    </w:rPr>
  </w:style>
  <w:style w:type="paragraph" w:customStyle="1" w:styleId="TitleSubtitle">
    <w:name w:val="Title Subtitle"/>
    <w:basedOn w:val="Normal"/>
    <w:link w:val="TitleSubtitleChar"/>
    <w:qFormat/>
    <w:rsid w:val="00FB392B"/>
    <w:rPr>
      <w:rFonts w:ascii="Arial" w:hAnsi="Arial"/>
      <w:bCs/>
      <w:color w:val="000000" w:themeColor="text1"/>
      <w:kern w:val="28"/>
      <w:sz w:val="44"/>
      <w:szCs w:val="48"/>
      <w:lang w:eastAsia="zh-CN"/>
    </w:rPr>
  </w:style>
  <w:style w:type="character" w:customStyle="1" w:styleId="TitleSubtitleChar">
    <w:name w:val="Title Subtitle Char"/>
    <w:basedOn w:val="DefaultParagraphFont"/>
    <w:link w:val="TitleSubtitle"/>
    <w:rsid w:val="00FB392B"/>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FB392B"/>
    <w:pPr>
      <w:numPr>
        <w:numId w:val="0"/>
      </w:numPr>
    </w:pPr>
    <w:rPr>
      <w:rFonts w:ascii="Arial Bold" w:hAnsi="Arial Bold"/>
    </w:rPr>
  </w:style>
  <w:style w:type="paragraph" w:customStyle="1" w:styleId="111Paragraph111">
    <w:name w:val="1.1.1 Paragraph 1.1.1"/>
    <w:basedOn w:val="Heading3"/>
    <w:link w:val="111Paragraph111Char"/>
    <w:qFormat/>
    <w:rsid w:val="00FB392B"/>
    <w:pPr>
      <w:numPr>
        <w:ilvl w:val="0"/>
        <w:numId w:val="0"/>
      </w:numPr>
      <w:tabs>
        <w:tab w:val="num" w:pos="1800"/>
      </w:tabs>
      <w:ind w:left="1800" w:hanging="1080"/>
    </w:pPr>
  </w:style>
  <w:style w:type="character" w:customStyle="1" w:styleId="111Paragraph111Char">
    <w:name w:val="1.1.1 Paragraph 1.1.1 Char"/>
    <w:basedOn w:val="Heading3Char"/>
    <w:link w:val="111Paragraph111"/>
    <w:rsid w:val="00FB392B"/>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FB392B"/>
    <w:pPr>
      <w:numPr>
        <w:ilvl w:val="0"/>
        <w:numId w:val="0"/>
      </w:numPr>
      <w:tabs>
        <w:tab w:val="num" w:pos="2880"/>
      </w:tabs>
      <w:ind w:left="2880" w:hanging="1080"/>
    </w:pPr>
  </w:style>
  <w:style w:type="character" w:customStyle="1" w:styleId="1111ParagraphChar">
    <w:name w:val="1.1.1.1 Paragraph Char"/>
    <w:basedOn w:val="Heading4Char"/>
    <w:link w:val="1111Paragraph"/>
    <w:rsid w:val="00FB392B"/>
    <w:rPr>
      <w:rFonts w:ascii="Helvetica Neue" w:eastAsia="STZhongsong" w:hAnsi="Helvetica Neue"/>
      <w:sz w:val="20"/>
      <w:szCs w:val="20"/>
      <w:lang w:eastAsia="zh-CN"/>
    </w:rPr>
  </w:style>
  <w:style w:type="paragraph" w:customStyle="1" w:styleId="ContentsTable">
    <w:name w:val="Contents Table"/>
    <w:basedOn w:val="TOC1"/>
    <w:link w:val="ContentsTableChar"/>
    <w:qFormat/>
    <w:rsid w:val="00FB392B"/>
    <w:rPr>
      <w:noProof/>
    </w:rPr>
  </w:style>
  <w:style w:type="character" w:customStyle="1" w:styleId="ContentsTableChar">
    <w:name w:val="Contents Table Char"/>
    <w:basedOn w:val="DefaultParagraphFont"/>
    <w:link w:val="ContentsTable"/>
    <w:rsid w:val="00FB392B"/>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FB392B"/>
    <w:rPr>
      <w:caps w:val="0"/>
    </w:rPr>
  </w:style>
  <w:style w:type="character" w:customStyle="1" w:styleId="Contents2Char">
    <w:name w:val="Contents 2 Char"/>
    <w:basedOn w:val="ContentsTableChar"/>
    <w:link w:val="Contents2"/>
    <w:rsid w:val="00FB392B"/>
    <w:rPr>
      <w:rFonts w:ascii="Helvetica Neue" w:eastAsia="STZhongsong" w:hAnsi="Helvetica Neue" w:cs="Arial"/>
      <w:caps w:val="0"/>
      <w:noProof/>
      <w:sz w:val="20"/>
      <w:lang w:eastAsia="zh-CN"/>
    </w:rPr>
  </w:style>
  <w:style w:type="paragraph" w:customStyle="1" w:styleId="Subhead">
    <w:name w:val="Subhead"/>
    <w:basedOn w:val="Heading1Numbered"/>
    <w:next w:val="11Paragraph"/>
    <w:qFormat/>
    <w:rsid w:val="00FB392B"/>
    <w:rPr>
      <w:caps w:val="0"/>
      <w:color w:val="000000" w:themeColor="text1"/>
      <w:sz w:val="22"/>
    </w:rPr>
  </w:style>
  <w:style w:type="paragraph" w:customStyle="1" w:styleId="AdviceText">
    <w:name w:val="Advice Text"/>
    <w:basedOn w:val="Normal"/>
    <w:link w:val="AdviceTextChar"/>
    <w:rsid w:val="00FB392B"/>
    <w:pPr>
      <w:adjustRightInd w:val="0"/>
      <w:jc w:val="both"/>
      <w:outlineLvl w:val="2"/>
    </w:pPr>
    <w:rPr>
      <w:rFonts w:eastAsia="STZhongsong" w:cs="Times New Roman"/>
      <w:color w:val="7F7F7F" w:themeColor="text1" w:themeTint="80"/>
      <w:sz w:val="24"/>
      <w:szCs w:val="24"/>
      <w:lang w:eastAsia="zh-CN"/>
    </w:rPr>
  </w:style>
  <w:style w:type="character" w:customStyle="1" w:styleId="AdviceTextChar">
    <w:name w:val="Advice Text Char"/>
    <w:basedOn w:val="DefaultParagraphFont"/>
    <w:link w:val="AdviceText"/>
    <w:rsid w:val="00FB392B"/>
    <w:rPr>
      <w:rFonts w:ascii="Helvetica Neue" w:eastAsia="STZhongsong" w:hAnsi="Helvetica Neue"/>
      <w:color w:val="7F7F7F" w:themeColor="text1" w:themeTint="80"/>
      <w:sz w:val="24"/>
      <w:szCs w:val="24"/>
      <w:lang w:eastAsia="zh-CN"/>
    </w:rPr>
  </w:style>
  <w:style w:type="paragraph" w:customStyle="1" w:styleId="AdditionalResource">
    <w:name w:val="Additional Resource"/>
    <w:basedOn w:val="ListParagraph"/>
    <w:link w:val="AdditionalResourceChar"/>
    <w:qFormat/>
    <w:rsid w:val="00FB392B"/>
    <w:pPr>
      <w:numPr>
        <w:ilvl w:val="1"/>
      </w:numPr>
      <w:tabs>
        <w:tab w:val="num" w:pos="1800"/>
      </w:tabs>
      <w:ind w:left="1418" w:hanging="698"/>
    </w:pPr>
    <w:rPr>
      <w:color w:val="7F7F7F" w:themeColor="text1" w:themeTint="80"/>
      <w:sz w:val="24"/>
      <w:szCs w:val="24"/>
    </w:rPr>
  </w:style>
  <w:style w:type="character" w:customStyle="1" w:styleId="AdditionalResourceChar">
    <w:name w:val="Additional Resource Char"/>
    <w:basedOn w:val="ListParagraphChar"/>
    <w:link w:val="AdditionalResource"/>
    <w:rsid w:val="00FB392B"/>
    <w:rPr>
      <w:rFonts w:ascii="Helvetica Neue" w:eastAsia="STZhongsong" w:hAnsi="Helvetica Neue" w:cs="Arial"/>
      <w:color w:val="7F7F7F" w:themeColor="text1" w:themeTint="80"/>
      <w:sz w:val="24"/>
      <w:szCs w:val="24"/>
      <w:lang w:eastAsia="zh-CN"/>
    </w:rPr>
  </w:style>
  <w:style w:type="paragraph" w:customStyle="1" w:styleId="Warning">
    <w:name w:val="Warning"/>
    <w:basedOn w:val="11Paragraph"/>
    <w:link w:val="WarningChar"/>
    <w:qFormat/>
    <w:rsid w:val="00FB392B"/>
    <w:pPr>
      <w:numPr>
        <w:ilvl w:val="2"/>
        <w:numId w:val="31"/>
      </w:numPr>
      <w:jc w:val="left"/>
    </w:pPr>
    <w:rPr>
      <w:color w:val="808080" w:themeColor="background1" w:themeShade="80"/>
      <w:sz w:val="24"/>
      <w:szCs w:val="24"/>
    </w:rPr>
  </w:style>
  <w:style w:type="character" w:customStyle="1" w:styleId="WarningChar">
    <w:name w:val="Warning Char"/>
    <w:basedOn w:val="11ParagraphChar"/>
    <w:link w:val="Warning"/>
    <w:rsid w:val="00FB392B"/>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qFormat/>
    <w:rsid w:val="00FB392B"/>
    <w:pPr>
      <w:numPr>
        <w:ilvl w:val="0"/>
        <w:numId w:val="31"/>
      </w:numPr>
      <w:ind w:left="2160"/>
    </w:pPr>
  </w:style>
  <w:style w:type="character" w:customStyle="1" w:styleId="AlertChar">
    <w:name w:val="Alert Char"/>
    <w:basedOn w:val="AdditionalResourceChar"/>
    <w:link w:val="Alert"/>
    <w:rsid w:val="00FB392B"/>
    <w:rPr>
      <w:rFonts w:ascii="Helvetica Neue" w:eastAsia="STZhongsong" w:hAnsi="Helvetica Neue" w:cs="Arial"/>
      <w:color w:val="7F7F7F" w:themeColor="text1" w:themeTint="80"/>
      <w:sz w:val="24"/>
      <w:szCs w:val="24"/>
      <w:lang w:eastAsia="zh-CN"/>
    </w:rPr>
  </w:style>
  <w:style w:type="paragraph" w:customStyle="1" w:styleId="UsefulTip">
    <w:name w:val="Useful Tip"/>
    <w:basedOn w:val="ListParagraph"/>
    <w:link w:val="UsefulTipChar"/>
    <w:qFormat/>
    <w:rsid w:val="00FB392B"/>
    <w:pPr>
      <w:numPr>
        <w:ilvl w:val="3"/>
        <w:numId w:val="30"/>
      </w:numPr>
      <w:ind w:left="3240" w:hanging="720"/>
      <w:jc w:val="left"/>
    </w:pPr>
    <w:rPr>
      <w:color w:val="808080" w:themeColor="background1" w:themeShade="80"/>
      <w:sz w:val="24"/>
      <w:szCs w:val="24"/>
    </w:rPr>
  </w:style>
  <w:style w:type="character" w:customStyle="1" w:styleId="UsefulTipChar">
    <w:name w:val="Useful Tip Char"/>
    <w:basedOn w:val="ListParagraphChar"/>
    <w:link w:val="UsefulTip"/>
    <w:rsid w:val="00FB392B"/>
    <w:rPr>
      <w:rFonts w:ascii="Helvetica Neue" w:eastAsia="STZhongsong" w:hAnsi="Helvetica Neue" w:cs="Arial"/>
      <w:color w:val="808080" w:themeColor="background1" w:themeShade="80"/>
      <w:sz w:val="24"/>
      <w:szCs w:val="24"/>
      <w:lang w:eastAsia="zh-CN"/>
    </w:rPr>
  </w:style>
  <w:style w:type="paragraph" w:customStyle="1" w:styleId="ResetNumber">
    <w:name w:val="Reset Number"/>
    <w:basedOn w:val="Heading2"/>
    <w:link w:val="ResetNumberChar"/>
    <w:qFormat/>
    <w:rsid w:val="00EB32AA"/>
    <w:pPr>
      <w:numPr>
        <w:numId w:val="1"/>
      </w:numPr>
    </w:pPr>
  </w:style>
  <w:style w:type="character" w:customStyle="1" w:styleId="ResetNumberChar">
    <w:name w:val="Reset Number Char"/>
    <w:basedOn w:val="Heading2Char"/>
    <w:link w:val="ResetNumber"/>
    <w:rsid w:val="00EB32AA"/>
    <w:rPr>
      <w:rFonts w:ascii="Helvetica Neue" w:eastAsia="STZhongsong" w:hAnsi="Helvetica Neue"/>
      <w:sz w:val="20"/>
      <w:szCs w:val="20"/>
      <w:lang w:eastAsia="zh-CN"/>
    </w:rPr>
  </w:style>
  <w:style w:type="paragraph" w:customStyle="1" w:styleId="Textindent">
    <w:name w:val="Text indent"/>
    <w:basedOn w:val="Normal"/>
    <w:link w:val="TextindentChar"/>
    <w:rsid w:val="003D6327"/>
    <w:pPr>
      <w:tabs>
        <w:tab w:val="left" w:pos="1260"/>
      </w:tabs>
      <w:spacing w:before="120" w:after="120"/>
      <w:ind w:left="900"/>
    </w:pPr>
    <w:rPr>
      <w:rFonts w:ascii="Arial" w:eastAsia="Times New Roman" w:hAnsi="Arial" w:cs="Times New Roman"/>
      <w:sz w:val="22"/>
    </w:rPr>
  </w:style>
  <w:style w:type="character" w:customStyle="1" w:styleId="TextindentChar">
    <w:name w:val="Text indent Char"/>
    <w:basedOn w:val="DefaultParagraphFont"/>
    <w:link w:val="Textindent"/>
    <w:rsid w:val="003D6327"/>
    <w:rPr>
      <w:rFonts w:ascii="Arial" w:hAnsi="Arial"/>
    </w:rPr>
  </w:style>
  <w:style w:type="character" w:styleId="PlaceholderText">
    <w:name w:val="Placeholder Text"/>
    <w:basedOn w:val="DefaultParagraphFont"/>
    <w:uiPriority w:val="99"/>
    <w:semiHidden/>
    <w:rsid w:val="003D63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290608">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gov.uk/government/publications/procurement-policy-note-816-standard-selection-questionnaire-sq-templat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H Document" ma:contentTypeID="0x010100B9957A1BF2FBE8478EF96F1BD89AD4CA002E053DA0F4386F47A12DF2E8B462A2C6" ma:contentTypeVersion="65" ma:contentTypeDescription="" ma:contentTypeScope="" ma:versionID="1590f32b921f4b6dfe7153a06e09e742">
  <xsd:schema xmlns:xsd="http://www.w3.org/2001/XMLSchema" xmlns:xs="http://www.w3.org/2001/XMLSchema" xmlns:p="http://schemas.microsoft.com/office/2006/metadata/properties" xmlns:ns1="http://schemas.microsoft.com/sharepoint/v3" xmlns:ns2="1eee4ddb-a1f9-40b8-9282-d53ea582adeb" xmlns:ns4="http://schemas.microsoft.com/sharepoint/v4" targetNamespace="http://schemas.microsoft.com/office/2006/metadata/properties" ma:root="true" ma:fieldsID="3c5573e36a3378585e665af85ce80ed9" ns1:_="" ns2:_="" ns4: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5" nillable="true" ma:displayName="Exempt from Policy" ma:hidden="true" ma:internalName="_dlc_Exempt" ma:readOnly="true">
      <xsd:simpleType>
        <xsd:restriction base="dms:Unknown"/>
      </xsd:simpleType>
    </xsd:element>
    <xsd:element name="_dlc_ExpireDateSaved" ma:index="36" nillable="true" ma:displayName="Original Expiration Date" ma:hidden="true" ma:internalName="_dlc_ExpireDateSaved" ma:readOnly="true">
      <xsd:simpleType>
        <xsd:restriction base="dms:DateTime"/>
      </xsd:simpleType>
    </xsd:element>
    <xsd:element name="_dlc_ExpireDate" ma:index="3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3"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5"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8" nillable="true" ma:displayName="Document Description" ma:internalName="Document_x0020_Description">
      <xsd:simpleType>
        <xsd:restriction base="dms:Text">
          <xsd:maxLength value="255"/>
        </xsd:restriction>
      </xsd:simpleType>
    </xsd:element>
    <xsd:element name="Reviewer" ma:index="9"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0"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1"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2" nillable="true" ma:displayName="Related Document" ma:internalName="Related_x0020_Document">
      <xsd:simpleType>
        <xsd:restriction base="dms:Text">
          <xsd:maxLength value="255"/>
        </xsd:restriction>
      </xsd:simpleType>
    </xsd:element>
    <xsd:element name="External_x0020_File_x0020_Reference" ma:index="14" nillable="true" ma:displayName="Registered Number" ma:internalName="External_x0020_File_x0020_Reference">
      <xsd:simpleType>
        <xsd:restriction base="dms:Text">
          <xsd:maxLength value="255"/>
        </xsd:restriction>
      </xsd:simpleType>
    </xsd:element>
    <xsd:element name="Retention_x0020_Trigger_x0020_Date" ma:index="15" nillable="true" ma:displayName="Retention Trigger Date" ma:format="DateOnly" ma:internalName="Retention_x0020_Trigger_x0020_Date">
      <xsd:simpleType>
        <xsd:restriction base="dms:DateTime"/>
      </xsd:simple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e993c7ebdb0844bda77b49081e8191e4" ma:index="23"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4"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7"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8"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29"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0"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1"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9" ma:displayName="Author"/>
        <xsd:element ref="dcterms:created" minOccurs="0" maxOccurs="1"/>
        <xsd:element ref="dc:identifier" minOccurs="0" maxOccurs="1"/>
        <xsd:element name="contentType" minOccurs="0" maxOccurs="1" type="xsd:string" ma:index="2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TermInfo xmlns="http://schemas.microsoft.com/office/infopath/2007/PartnerControls">
          <TermName xmlns="http://schemas.microsoft.com/office/infopath/2007/PartnerControls">Procurement and Purchasing</TermName>
          <TermId xmlns="http://schemas.microsoft.com/office/infopath/2007/PartnerControls">a131c967-392a-4ca6-9480-46e7826a8e07</TermId>
        </TermInfo>
      </Term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Value>27</Value>
    </TaxCatchAll>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ExpireDateSaved xmlns="http://schemas.microsoft.com/sharepoint/v3" xsi:nil="true"/>
    <_dlc_ExpireDate xmlns="http://schemas.microsoft.com/sharepoint/v3">2020-05-03T08:24:57+00:00</_dlc_ExpireDate>
    <_dlc_DocId xmlns="1eee4ddb-a1f9-40b8-9282-d53ea582adeb">AAFXSQ5MW4ZD-197-561151</_dlc_DocId>
    <_dlc_DocIdUrl xmlns="1eee4ddb-a1f9-40b8-9282-d53ea582adeb">
      <Url>http://iws.ims.gov.uk/sr/gandf/_layouts/DocIdRedir.aspx?ID=AAFXSQ5MW4ZD-197-561151</Url>
      <Description>AAFXSQ5MW4ZD-197-561151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5DCD4-1566-4E9A-934D-03EC58990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B7F9CE-448A-4041-A421-7B58879A7F53}">
  <ds:schemaRefs>
    <ds:schemaRef ds:uri="http://schemas.microsoft.com/sharepoint/events"/>
  </ds:schemaRefs>
</ds:datastoreItem>
</file>

<file path=customXml/itemProps3.xml><?xml version="1.0" encoding="utf-8"?>
<ds:datastoreItem xmlns:ds="http://schemas.openxmlformats.org/officeDocument/2006/customXml" ds:itemID="{211E8348-5025-4563-A467-E4DDA914BF73}">
  <ds:schemaRefs>
    <ds:schemaRef ds:uri="http://schemas.microsoft.com/office/2006/metadata/customXsn"/>
  </ds:schemaRefs>
</ds:datastoreItem>
</file>

<file path=customXml/itemProps4.xml><?xml version="1.0" encoding="utf-8"?>
<ds:datastoreItem xmlns:ds="http://schemas.openxmlformats.org/officeDocument/2006/customXml" ds:itemID="{4F18C87B-71C2-403B-A248-57C0488318CF}">
  <ds:schemaRefs>
    <ds:schemaRef ds:uri="http://schemas.microsoft.com/sharepoint/v3/contenttype/forms"/>
  </ds:schemaRefs>
</ds:datastoreItem>
</file>

<file path=customXml/itemProps5.xml><?xml version="1.0" encoding="utf-8"?>
<ds:datastoreItem xmlns:ds="http://schemas.openxmlformats.org/officeDocument/2006/customXml" ds:itemID="{356FEEFF-2DC8-43DB-9678-BAC5033CCACA}">
  <ds:schemaRefs>
    <ds:schemaRef ds:uri="http://schemas.microsoft.com/office/2006/documentManagement/types"/>
    <ds:schemaRef ds:uri="http://schemas.openxmlformats.org/package/2006/metadata/core-properties"/>
    <ds:schemaRef ds:uri="http://purl.org/dc/elements/1.1/"/>
    <ds:schemaRef ds:uri="1eee4ddb-a1f9-40b8-9282-d53ea582adeb"/>
    <ds:schemaRef ds:uri="http://www.w3.org/XML/1998/namespace"/>
    <ds:schemaRef ds:uri="http://schemas.microsoft.com/office/2006/metadata/properties"/>
    <ds:schemaRef ds:uri="http://purl.org/dc/dcmitype/"/>
    <ds:schemaRef ds:uri="http://schemas.microsoft.com/office/infopath/2007/PartnerControls"/>
    <ds:schemaRef ds:uri="http://schemas.microsoft.com/sharepoint/v4"/>
    <ds:schemaRef ds:uri="http://schemas.microsoft.com/sharepoint/v3"/>
    <ds:schemaRef ds:uri="http://purl.org/dc/terms/"/>
  </ds:schemaRefs>
</ds:datastoreItem>
</file>

<file path=customXml/itemProps6.xml><?xml version="1.0" encoding="utf-8"?>
<ds:datastoreItem xmlns:ds="http://schemas.openxmlformats.org/officeDocument/2006/customXml" ds:itemID="{5E2009DC-F766-4A50-ABE1-67FF6C11C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517</TotalTime>
  <Pages>22</Pages>
  <Words>4217</Words>
  <Characters>23435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27597</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Richman, Sam</cp:lastModifiedBy>
  <cp:revision>37</cp:revision>
  <cp:lastPrinted>2017-04-20T09:59:00Z</cp:lastPrinted>
  <dcterms:created xsi:type="dcterms:W3CDTF">2017-04-12T15:17:00Z</dcterms:created>
  <dcterms:modified xsi:type="dcterms:W3CDTF">2017-06-07T10:25:00Z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0x010100B9957A1BF2FBE8478EF96F1BD89AD4CA002E053DA0F4386F47A12DF2E8B462A2C6</vt:lpwstr>
  </property>
  <property fmtid="{D5CDD505-2E9C-101B-9397-08002B2CF9AE}" pid="13" name="TaxKeyword">
    <vt:lpwstr/>
  </property>
  <property fmtid="{D5CDD505-2E9C-101B-9397-08002B2CF9AE}" pid="14" name="Document_x0020_Type">
    <vt:lpwstr/>
  </property>
  <property fmtid="{D5CDD505-2E9C-101B-9397-08002B2CF9AE}" pid="15" name="Record_x0020_Class">
    <vt:lpwstr>27;#Procurement and Purchasing|a131c967-392a-4ca6-9480-46e7826a8e07</vt:lpwstr>
  </property>
  <property fmtid="{D5CDD505-2E9C-101B-9397-08002B2CF9AE}" pid="16" name="Trigger_x0020_Date_x0020_Description">
    <vt:lpwstr/>
  </property>
  <property fmtid="{D5CDD505-2E9C-101B-9397-08002B2CF9AE}" pid="17" name="Document_x0020_Subject">
    <vt:lpwstr/>
  </property>
  <property fmtid="{D5CDD505-2E9C-101B-9397-08002B2CF9AE}" pid="18" name="Record Class">
    <vt:lpwstr>27</vt:lpwstr>
  </property>
  <property fmtid="{D5CDD505-2E9C-101B-9397-08002B2CF9AE}" pid="19" name="_dlc_policyId">
    <vt:lpwstr>/sr/gandf/Procurement and Commercial</vt:lpwstr>
  </property>
  <property fmtid="{D5CDD505-2E9C-101B-9397-08002B2CF9AE}" pid="20" name="ItemRetentionFormula">
    <vt:lpwstr>&lt;formula id="Microsoft.Office.RecordsManagement.PolicyFeatures.Expiration.Formula.BuiltIn"&gt;&lt;number&gt;3&lt;/number&gt;&lt;property&gt;Modified&lt;/property&gt;&lt;propertyId&gt;28cf69c5-fa48-462a-b5cd-27b6f9d2bd5f&lt;/propertyId&gt;&lt;period&gt;years&lt;/period&gt;&lt;/formula&gt;</vt:lpwstr>
  </property>
  <property fmtid="{D5CDD505-2E9C-101B-9397-08002B2CF9AE}" pid="21" name="_dlc_DocIdItemGuid">
    <vt:lpwstr>8feabd22-6762-406d-bac1-c2c6f0b2e67f</vt:lpwstr>
  </property>
  <property fmtid="{D5CDD505-2E9C-101B-9397-08002B2CF9AE}" pid="22" name="Document Type">
    <vt:lpwstr/>
  </property>
  <property fmtid="{D5CDD505-2E9C-101B-9397-08002B2CF9AE}" pid="23" name="_cx_SecurityMarkings">
    <vt:lpwstr/>
  </property>
  <property fmtid="{D5CDD505-2E9C-101B-9397-08002B2CF9AE}" pid="24" name="Trigger Date Description">
    <vt:lpwstr/>
  </property>
  <property fmtid="{D5CDD505-2E9C-101B-9397-08002B2CF9AE}" pid="25" name="Document Subject">
    <vt:lpwstr/>
  </property>
</Properties>
</file>