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2630" w14:textId="30724325" w:rsidR="0068189E" w:rsidRPr="00971D47" w:rsidRDefault="006B55E4" w:rsidP="1105181F">
      <w:pPr>
        <w:jc w:val="center"/>
        <w:rPr>
          <w:rFonts w:ascii="Arial" w:eastAsia="Arial" w:hAnsi="Arial" w:cs="Arial"/>
          <w:b/>
          <w:bCs/>
          <w:color w:val="000000" w:themeColor="text1"/>
          <w:sz w:val="28"/>
          <w:szCs w:val="28"/>
          <w:u w:val="single"/>
        </w:rPr>
      </w:pPr>
      <w:r w:rsidRPr="006B55E4">
        <w:rPr>
          <w:rFonts w:ascii="Arial" w:eastAsia="Arial" w:hAnsi="Arial" w:cs="Arial"/>
          <w:b/>
          <w:bCs/>
          <w:sz w:val="28"/>
          <w:szCs w:val="28"/>
          <w:u w:val="single"/>
        </w:rPr>
        <w:t>704083451</w:t>
      </w:r>
      <w:r w:rsidR="00AF6022" w:rsidRPr="1105181F">
        <w:rPr>
          <w:rFonts w:ascii="Arial" w:eastAsia="Arial" w:hAnsi="Arial" w:cs="Arial"/>
          <w:b/>
          <w:bCs/>
          <w:sz w:val="28"/>
          <w:szCs w:val="28"/>
          <w:u w:val="single"/>
        </w:rPr>
        <w:t xml:space="preserve"> - THE PROVISION OF </w:t>
      </w:r>
      <w:r w:rsidRPr="006B55E4">
        <w:rPr>
          <w:rFonts w:ascii="Arial" w:eastAsia="Arial" w:hAnsi="Arial" w:cs="Arial"/>
          <w:b/>
          <w:bCs/>
          <w:color w:val="000000" w:themeColor="text1"/>
          <w:sz w:val="28"/>
          <w:szCs w:val="28"/>
          <w:u w:val="single"/>
        </w:rPr>
        <w:t>MOD</w:t>
      </w:r>
      <w:r>
        <w:rPr>
          <w:rFonts w:ascii="Arial" w:eastAsia="Arial" w:hAnsi="Arial" w:cs="Arial"/>
          <w:b/>
          <w:bCs/>
          <w:color w:val="000000" w:themeColor="text1"/>
          <w:sz w:val="28"/>
          <w:szCs w:val="28"/>
          <w:u w:val="single"/>
        </w:rPr>
        <w:t xml:space="preserve"> </w:t>
      </w:r>
      <w:r w:rsidRPr="006B55E4">
        <w:rPr>
          <w:rFonts w:ascii="Arial" w:eastAsia="Arial" w:hAnsi="Arial" w:cs="Arial"/>
          <w:b/>
          <w:bCs/>
          <w:color w:val="000000" w:themeColor="text1"/>
          <w:sz w:val="28"/>
          <w:szCs w:val="28"/>
          <w:u w:val="single"/>
        </w:rPr>
        <w:t>SCHOOLS</w:t>
      </w:r>
      <w:r>
        <w:rPr>
          <w:rFonts w:ascii="Arial" w:eastAsia="Arial" w:hAnsi="Arial" w:cs="Arial"/>
          <w:b/>
          <w:bCs/>
          <w:color w:val="000000" w:themeColor="text1"/>
          <w:sz w:val="28"/>
          <w:szCs w:val="28"/>
          <w:u w:val="single"/>
        </w:rPr>
        <w:t xml:space="preserve"> </w:t>
      </w:r>
      <w:r w:rsidRPr="006B55E4">
        <w:rPr>
          <w:rFonts w:ascii="Arial" w:eastAsia="Arial" w:hAnsi="Arial" w:cs="Arial"/>
          <w:b/>
          <w:bCs/>
          <w:color w:val="000000" w:themeColor="text1"/>
          <w:sz w:val="28"/>
          <w:szCs w:val="28"/>
          <w:u w:val="single"/>
        </w:rPr>
        <w:t>GIBRALTAR</w:t>
      </w:r>
      <w:r>
        <w:rPr>
          <w:rFonts w:ascii="Arial" w:eastAsia="Arial" w:hAnsi="Arial" w:cs="Arial"/>
          <w:b/>
          <w:bCs/>
          <w:color w:val="000000" w:themeColor="text1"/>
          <w:sz w:val="28"/>
          <w:szCs w:val="28"/>
          <w:u w:val="single"/>
        </w:rPr>
        <w:t xml:space="preserve"> </w:t>
      </w:r>
      <w:r w:rsidRPr="006B55E4">
        <w:rPr>
          <w:rFonts w:ascii="Arial" w:eastAsia="Arial" w:hAnsi="Arial" w:cs="Arial"/>
          <w:b/>
          <w:bCs/>
          <w:color w:val="000000" w:themeColor="text1"/>
          <w:sz w:val="28"/>
          <w:szCs w:val="28"/>
          <w:u w:val="single"/>
        </w:rPr>
        <w:t>CLEANING</w:t>
      </w:r>
      <w:r w:rsidRPr="006B55E4">
        <w:rPr>
          <w:rFonts w:ascii="Arial" w:eastAsia="Arial" w:hAnsi="Arial" w:cs="Arial"/>
          <w:b/>
          <w:bCs/>
          <w:color w:val="000000" w:themeColor="text1"/>
          <w:sz w:val="28"/>
          <w:szCs w:val="28"/>
          <w:u w:val="single"/>
        </w:rPr>
        <w:t xml:space="preserve"> </w:t>
      </w:r>
      <w:r w:rsidR="0E064216" w:rsidRPr="1105181F">
        <w:rPr>
          <w:rFonts w:ascii="Arial" w:eastAsia="Arial" w:hAnsi="Arial" w:cs="Arial"/>
          <w:b/>
          <w:bCs/>
          <w:color w:val="000000" w:themeColor="text1"/>
          <w:sz w:val="28"/>
          <w:szCs w:val="28"/>
          <w:u w:val="single"/>
        </w:rPr>
        <w:t>(</w:t>
      </w:r>
      <w:r w:rsidR="00AF6022" w:rsidRPr="1105181F">
        <w:rPr>
          <w:rFonts w:ascii="Arial" w:eastAsia="Arial" w:hAnsi="Arial" w:cs="Arial"/>
          <w:b/>
          <w:bCs/>
          <w:color w:val="000000" w:themeColor="text1"/>
          <w:sz w:val="28"/>
          <w:szCs w:val="28"/>
          <w:u w:val="single"/>
        </w:rPr>
        <w:t>2023</w:t>
      </w:r>
      <w:r w:rsidR="7F13703E" w:rsidRPr="1105181F">
        <w:rPr>
          <w:rFonts w:ascii="Arial" w:eastAsia="Arial" w:hAnsi="Arial" w:cs="Arial"/>
          <w:b/>
          <w:bCs/>
          <w:color w:val="000000" w:themeColor="text1"/>
          <w:sz w:val="28"/>
          <w:szCs w:val="28"/>
          <w:u w:val="single"/>
        </w:rPr>
        <w:t xml:space="preserve"> – </w:t>
      </w:r>
      <w:r w:rsidR="5D6B247C" w:rsidRPr="1105181F">
        <w:rPr>
          <w:rFonts w:ascii="Arial" w:eastAsia="Arial" w:hAnsi="Arial" w:cs="Arial"/>
          <w:b/>
          <w:bCs/>
          <w:color w:val="000000" w:themeColor="text1"/>
          <w:sz w:val="28"/>
          <w:szCs w:val="28"/>
          <w:u w:val="single"/>
        </w:rPr>
        <w:t>20</w:t>
      </w:r>
      <w:r w:rsidR="00AF6022" w:rsidRPr="1105181F">
        <w:rPr>
          <w:rFonts w:ascii="Arial" w:eastAsia="Arial" w:hAnsi="Arial" w:cs="Arial"/>
          <w:b/>
          <w:bCs/>
          <w:color w:val="000000" w:themeColor="text1"/>
          <w:sz w:val="28"/>
          <w:szCs w:val="28"/>
          <w:u w:val="single"/>
        </w:rPr>
        <w:t>2</w:t>
      </w:r>
      <w:r>
        <w:rPr>
          <w:rFonts w:ascii="Arial" w:eastAsia="Arial" w:hAnsi="Arial" w:cs="Arial"/>
          <w:b/>
          <w:bCs/>
          <w:color w:val="000000" w:themeColor="text1"/>
          <w:sz w:val="28"/>
          <w:szCs w:val="28"/>
          <w:u w:val="single"/>
        </w:rPr>
        <w:t>8</w:t>
      </w:r>
      <w:r w:rsidR="7F13703E" w:rsidRPr="1105181F">
        <w:rPr>
          <w:rFonts w:ascii="Arial" w:eastAsia="Arial" w:hAnsi="Arial" w:cs="Arial"/>
          <w:b/>
          <w:bCs/>
          <w:color w:val="000000" w:themeColor="text1"/>
          <w:sz w:val="28"/>
          <w:szCs w:val="28"/>
          <w:u w:val="single"/>
        </w:rPr>
        <w:t>)</w:t>
      </w:r>
    </w:p>
    <w:p w14:paraId="7322485B" w14:textId="511C7CAB" w:rsidR="39312F0A" w:rsidRDefault="39312F0A" w:rsidP="39312F0A">
      <w:pPr>
        <w:jc w:val="center"/>
        <w:rPr>
          <w:rFonts w:ascii="Arial" w:eastAsia="Arial" w:hAnsi="Arial" w:cs="Arial"/>
          <w:b/>
          <w:bCs/>
          <w:sz w:val="28"/>
          <w:szCs w:val="28"/>
          <w:u w:val="single"/>
        </w:rPr>
      </w:pPr>
    </w:p>
    <w:p w14:paraId="4E1BCDD0" w14:textId="62F0F689" w:rsidR="008B7016" w:rsidRPr="00971D47" w:rsidRDefault="00AF6022" w:rsidP="0DB8CF74">
      <w:pPr>
        <w:jc w:val="center"/>
        <w:rPr>
          <w:rFonts w:ascii="Arial" w:eastAsia="Arial" w:hAnsi="Arial" w:cs="Arial"/>
          <w:b/>
          <w:bCs/>
          <w:sz w:val="28"/>
          <w:szCs w:val="28"/>
          <w:u w:val="single"/>
          <w:lang w:val="fr-FR"/>
        </w:rPr>
      </w:pPr>
      <w:r w:rsidRPr="39312F0A">
        <w:rPr>
          <w:rFonts w:ascii="Arial" w:eastAsia="Arial" w:hAnsi="Arial" w:cs="Arial"/>
          <w:b/>
          <w:bCs/>
          <w:sz w:val="28"/>
          <w:szCs w:val="28"/>
          <w:u w:val="single"/>
          <w:lang w:val="fr-FR"/>
        </w:rPr>
        <w:t>SUITABILITY ASSESSMENT QUESTIONNAIRE (SAQ) EVALUATION PLAN</w:t>
      </w:r>
    </w:p>
    <w:p w14:paraId="1BB37E41" w14:textId="77777777" w:rsidR="008B7016" w:rsidRPr="00741177" w:rsidRDefault="008B7016" w:rsidP="008B7016">
      <w:pPr>
        <w:jc w:val="center"/>
        <w:rPr>
          <w:rFonts w:ascii="Arial" w:hAnsi="Arial" w:cs="Arial"/>
          <w:sz w:val="22"/>
          <w:szCs w:val="22"/>
          <w:lang w:val="fr-FR"/>
        </w:rPr>
      </w:pPr>
    </w:p>
    <w:p w14:paraId="4FFF4759" w14:textId="77777777" w:rsidR="00463E10" w:rsidRPr="006D74BD" w:rsidRDefault="00463E10" w:rsidP="005E33DA">
      <w:pPr>
        <w:jc w:val="both"/>
        <w:rPr>
          <w:rFonts w:ascii="Arial" w:hAnsi="Arial" w:cs="Arial"/>
          <w:b/>
          <w:sz w:val="22"/>
          <w:szCs w:val="22"/>
          <w:u w:val="single"/>
        </w:rPr>
      </w:pPr>
      <w:r w:rsidRPr="006D74BD">
        <w:rPr>
          <w:rFonts w:ascii="Arial" w:hAnsi="Arial" w:cs="Arial"/>
          <w:sz w:val="22"/>
          <w:szCs w:val="22"/>
        </w:rPr>
        <w:t>1.</w:t>
      </w:r>
      <w:r w:rsidRPr="006D74BD">
        <w:rPr>
          <w:rFonts w:ascii="Arial" w:hAnsi="Arial" w:cs="Arial"/>
          <w:sz w:val="22"/>
          <w:szCs w:val="22"/>
        </w:rPr>
        <w:tab/>
      </w:r>
      <w:r w:rsidRPr="006D74BD">
        <w:rPr>
          <w:rFonts w:ascii="Arial" w:hAnsi="Arial" w:cs="Arial"/>
          <w:b/>
          <w:sz w:val="22"/>
          <w:szCs w:val="22"/>
          <w:u w:val="single"/>
        </w:rPr>
        <w:t>Introduction</w:t>
      </w:r>
    </w:p>
    <w:p w14:paraId="0F6102F8" w14:textId="77777777" w:rsidR="00463E10" w:rsidRPr="006D74BD" w:rsidRDefault="00463E10" w:rsidP="005E33DA">
      <w:pPr>
        <w:jc w:val="both"/>
        <w:rPr>
          <w:rFonts w:ascii="Arial" w:hAnsi="Arial" w:cs="Arial"/>
          <w:b/>
          <w:sz w:val="22"/>
          <w:szCs w:val="22"/>
          <w:u w:val="single"/>
        </w:rPr>
      </w:pPr>
    </w:p>
    <w:p w14:paraId="17BB8B36" w14:textId="048A2B71"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kern w:val="22"/>
          <w:sz w:val="22"/>
          <w:szCs w:val="20"/>
          <w:lang w:eastAsia="en-US"/>
        </w:rPr>
        <w:t>1.1</w:t>
      </w:r>
      <w:r w:rsidRPr="006D74BD">
        <w:rPr>
          <w:rFonts w:ascii="Arial" w:hAnsi="Arial"/>
          <w:kern w:val="22"/>
          <w:sz w:val="22"/>
          <w:szCs w:val="20"/>
          <w:lang w:eastAsia="en-US"/>
        </w:rPr>
        <w:tab/>
      </w:r>
      <w:r w:rsidRPr="006D74BD">
        <w:rPr>
          <w:rFonts w:ascii="Arial" w:hAnsi="Arial" w:cs="Arial"/>
          <w:kern w:val="22"/>
          <w:sz w:val="22"/>
          <w:szCs w:val="22"/>
          <w:lang w:eastAsia="en-US"/>
        </w:rPr>
        <w:t xml:space="preserve">This guidance document supports the issue of the Suitability Assessment Questionnaire (SAQ) for </w:t>
      </w:r>
      <w:r w:rsidR="00D34139" w:rsidRPr="006D74BD">
        <w:rPr>
          <w:rFonts w:ascii="Arial" w:hAnsi="Arial" w:cs="Arial"/>
          <w:b/>
          <w:bCs/>
          <w:sz w:val="22"/>
          <w:szCs w:val="22"/>
        </w:rPr>
        <w:t xml:space="preserve">The Provision of </w:t>
      </w:r>
      <w:r w:rsidR="006B55E4" w:rsidRPr="006B55E4">
        <w:rPr>
          <w:rFonts w:ascii="Arial" w:hAnsi="Arial" w:cs="Arial"/>
          <w:b/>
          <w:bCs/>
          <w:sz w:val="22"/>
          <w:szCs w:val="22"/>
        </w:rPr>
        <w:t>MOD</w:t>
      </w:r>
      <w:r w:rsidR="006B55E4">
        <w:rPr>
          <w:rFonts w:ascii="Arial" w:hAnsi="Arial" w:cs="Arial"/>
          <w:b/>
          <w:bCs/>
          <w:sz w:val="22"/>
          <w:szCs w:val="22"/>
        </w:rPr>
        <w:t xml:space="preserve"> </w:t>
      </w:r>
      <w:r w:rsidR="006B55E4" w:rsidRPr="006B55E4">
        <w:rPr>
          <w:rFonts w:ascii="Arial" w:hAnsi="Arial" w:cs="Arial"/>
          <w:b/>
          <w:bCs/>
          <w:sz w:val="22"/>
          <w:szCs w:val="22"/>
        </w:rPr>
        <w:t>Schools</w:t>
      </w:r>
      <w:r w:rsidR="006B55E4">
        <w:rPr>
          <w:rFonts w:ascii="Arial" w:hAnsi="Arial" w:cs="Arial"/>
          <w:b/>
          <w:bCs/>
          <w:sz w:val="22"/>
          <w:szCs w:val="22"/>
        </w:rPr>
        <w:t xml:space="preserve"> </w:t>
      </w:r>
      <w:r w:rsidR="006B55E4" w:rsidRPr="006B55E4">
        <w:rPr>
          <w:rFonts w:ascii="Arial" w:hAnsi="Arial" w:cs="Arial"/>
          <w:b/>
          <w:bCs/>
          <w:sz w:val="22"/>
          <w:szCs w:val="22"/>
        </w:rPr>
        <w:t>Gibraltar</w:t>
      </w:r>
      <w:r w:rsidR="006B55E4">
        <w:rPr>
          <w:rFonts w:ascii="Arial" w:hAnsi="Arial" w:cs="Arial"/>
          <w:b/>
          <w:bCs/>
          <w:sz w:val="22"/>
          <w:szCs w:val="22"/>
        </w:rPr>
        <w:t xml:space="preserve"> </w:t>
      </w:r>
      <w:r w:rsidR="006B55E4" w:rsidRPr="006B55E4">
        <w:rPr>
          <w:rFonts w:ascii="Arial" w:hAnsi="Arial" w:cs="Arial"/>
          <w:b/>
          <w:bCs/>
          <w:sz w:val="22"/>
          <w:szCs w:val="22"/>
        </w:rPr>
        <w:t xml:space="preserve">Cleaning </w:t>
      </w:r>
      <w:r w:rsidR="00AF6022" w:rsidRPr="006D74BD">
        <w:rPr>
          <w:rFonts w:ascii="Arial" w:hAnsi="Arial" w:cs="Arial"/>
          <w:b/>
          <w:bCs/>
          <w:sz w:val="22"/>
          <w:szCs w:val="22"/>
        </w:rPr>
        <w:t>(2023-2</w:t>
      </w:r>
      <w:r w:rsidR="006B55E4">
        <w:rPr>
          <w:rFonts w:ascii="Arial" w:hAnsi="Arial" w:cs="Arial"/>
          <w:b/>
          <w:bCs/>
          <w:sz w:val="22"/>
          <w:szCs w:val="22"/>
        </w:rPr>
        <w:t>8</w:t>
      </w:r>
      <w:r w:rsidR="00AF6022" w:rsidRPr="006D74BD">
        <w:rPr>
          <w:rFonts w:ascii="Arial" w:hAnsi="Arial" w:cs="Arial"/>
          <w:b/>
          <w:bCs/>
          <w:sz w:val="22"/>
          <w:szCs w:val="22"/>
        </w:rPr>
        <w:t>)</w:t>
      </w:r>
      <w:r w:rsidR="004E6AE8" w:rsidRPr="006D74BD">
        <w:rPr>
          <w:rFonts w:ascii="Arial" w:hAnsi="Arial" w:cs="Arial"/>
          <w:kern w:val="22"/>
          <w:sz w:val="22"/>
          <w:szCs w:val="22"/>
          <w:lang w:eastAsia="en-US"/>
        </w:rPr>
        <w:t>.</w:t>
      </w:r>
      <w:r w:rsidRPr="006D74BD">
        <w:rPr>
          <w:rFonts w:ascii="Arial" w:hAnsi="Arial" w:cs="Arial"/>
          <w:kern w:val="22"/>
          <w:sz w:val="22"/>
          <w:szCs w:val="22"/>
          <w:lang w:eastAsia="en-US"/>
        </w:rPr>
        <w:t xml:space="preserve"> It provides Potential Providers with guidance and clarity</w:t>
      </w:r>
      <w:r w:rsidRPr="006D74BD">
        <w:rPr>
          <w:rFonts w:ascii="Arial" w:hAnsi="Arial" w:cs="Arial"/>
          <w:kern w:val="22"/>
          <w:sz w:val="22"/>
          <w:szCs w:val="20"/>
          <w:lang w:eastAsia="en-US"/>
        </w:rPr>
        <w:t xml:space="preserve"> over the SAQ process. The following definitions are used in this document and the SAQ:</w:t>
      </w:r>
    </w:p>
    <w:p w14:paraId="6BB6FD00" w14:textId="77777777" w:rsidR="00567077" w:rsidRPr="006D74BD" w:rsidRDefault="00567077"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391188C" w14:textId="77777777" w:rsidR="00463E10" w:rsidRPr="006D74BD"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i)</w:t>
      </w:r>
      <w:r w:rsidRPr="006D74BD">
        <w:rPr>
          <w:rFonts w:ascii="Arial" w:hAnsi="Arial" w:cs="Arial"/>
          <w:kern w:val="22"/>
          <w:sz w:val="22"/>
          <w:szCs w:val="20"/>
          <w:lang w:eastAsia="en-US"/>
        </w:rPr>
        <w:tab/>
      </w:r>
      <w:r w:rsidRPr="006D74BD">
        <w:rPr>
          <w:rFonts w:ascii="Arial" w:hAnsi="Arial" w:cs="Arial"/>
          <w:kern w:val="22"/>
          <w:sz w:val="22"/>
          <w:szCs w:val="20"/>
          <w:lang w:eastAsia="en-US"/>
        </w:rPr>
        <w:tab/>
        <w:t>“We” or “Authority” means the Ministry of Defence (MOD)</w:t>
      </w:r>
    </w:p>
    <w:p w14:paraId="00679000" w14:textId="77777777" w:rsidR="00463E10" w:rsidRPr="006D74BD" w:rsidRDefault="00463E10" w:rsidP="005E33DA">
      <w:pPr>
        <w:overflowPunct w:val="0"/>
        <w:autoSpaceDE w:val="0"/>
        <w:autoSpaceDN w:val="0"/>
        <w:adjustRightInd w:val="0"/>
        <w:ind w:left="550"/>
        <w:jc w:val="both"/>
        <w:textAlignment w:val="baseline"/>
        <w:rPr>
          <w:rFonts w:ascii="Arial" w:hAnsi="Arial" w:cs="Arial"/>
          <w:kern w:val="22"/>
          <w:sz w:val="22"/>
          <w:szCs w:val="20"/>
          <w:lang w:eastAsia="en-US"/>
        </w:rPr>
      </w:pPr>
    </w:p>
    <w:p w14:paraId="200BFB03" w14:textId="77777777" w:rsidR="00463E10" w:rsidRPr="006D74BD"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ii</w:t>
      </w:r>
      <w:r w:rsidRPr="006D74BD">
        <w:rPr>
          <w:rFonts w:ascii="Arial" w:hAnsi="Arial" w:cs="Arial"/>
          <w:kern w:val="22"/>
          <w:sz w:val="22"/>
          <w:szCs w:val="20"/>
          <w:lang w:eastAsia="en-US"/>
        </w:rPr>
        <w:tab/>
      </w:r>
      <w:r w:rsidRPr="006D74BD">
        <w:rPr>
          <w:rFonts w:ascii="Arial" w:hAnsi="Arial" w:cs="Arial"/>
          <w:kern w:val="22"/>
          <w:sz w:val="22"/>
          <w:szCs w:val="20"/>
          <w:lang w:eastAsia="en-US"/>
        </w:rPr>
        <w:tab/>
        <w:t>“You” or “</w:t>
      </w:r>
      <w:proofErr w:type="gramStart"/>
      <w:r w:rsidRPr="006D74BD">
        <w:rPr>
          <w:rFonts w:ascii="Arial" w:hAnsi="Arial" w:cs="Arial"/>
          <w:kern w:val="22"/>
          <w:sz w:val="22"/>
          <w:szCs w:val="20"/>
          <w:lang w:eastAsia="en-US"/>
        </w:rPr>
        <w:t>Your</w:t>
      </w:r>
      <w:proofErr w:type="gramEnd"/>
      <w:r w:rsidRPr="006D74BD">
        <w:rPr>
          <w:rFonts w:ascii="Arial" w:hAnsi="Arial" w:cs="Arial"/>
          <w:kern w:val="22"/>
          <w:sz w:val="22"/>
          <w:szCs w:val="20"/>
          <w:lang w:eastAsia="en-US"/>
        </w:rPr>
        <w:t>” or the “Potential Provider” means the business, company or organisation which is completing the SAQ.</w:t>
      </w:r>
    </w:p>
    <w:p w14:paraId="06A95F9C"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AC5AA68" w14:textId="631F72BC"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1.2</w:t>
      </w:r>
      <w:r w:rsidRPr="006D74BD">
        <w:rPr>
          <w:rFonts w:ascii="Arial" w:hAnsi="Arial" w:cs="Arial"/>
          <w:kern w:val="22"/>
          <w:sz w:val="22"/>
          <w:szCs w:val="20"/>
          <w:lang w:eastAsia="en-US"/>
        </w:rPr>
        <w:tab/>
        <w:t xml:space="preserve">The Authority has issued the SAQ to explore whether industry </w:t>
      </w:r>
      <w:proofErr w:type="gramStart"/>
      <w:r w:rsidRPr="006D74BD">
        <w:rPr>
          <w:rFonts w:ascii="Arial" w:hAnsi="Arial" w:cs="Arial"/>
          <w:kern w:val="22"/>
          <w:sz w:val="22"/>
          <w:szCs w:val="20"/>
          <w:lang w:eastAsia="en-US"/>
        </w:rPr>
        <w:t>ha</w:t>
      </w:r>
      <w:r w:rsidR="00C23399" w:rsidRPr="006D74BD">
        <w:rPr>
          <w:rFonts w:ascii="Arial" w:hAnsi="Arial" w:cs="Arial"/>
          <w:kern w:val="22"/>
          <w:sz w:val="22"/>
          <w:szCs w:val="20"/>
          <w:lang w:eastAsia="en-US"/>
        </w:rPr>
        <w:t>s</w:t>
      </w:r>
      <w:r w:rsidRPr="006D74BD">
        <w:rPr>
          <w:rFonts w:ascii="Arial" w:hAnsi="Arial" w:cs="Arial"/>
          <w:kern w:val="22"/>
          <w:sz w:val="22"/>
          <w:szCs w:val="20"/>
          <w:lang w:eastAsia="en-US"/>
        </w:rPr>
        <w:t xml:space="preserve"> the ability to</w:t>
      </w:r>
      <w:proofErr w:type="gramEnd"/>
      <w:r w:rsidRPr="006D74BD">
        <w:rPr>
          <w:rFonts w:ascii="Arial" w:hAnsi="Arial" w:cs="Arial"/>
          <w:kern w:val="22"/>
          <w:sz w:val="22"/>
          <w:szCs w:val="20"/>
          <w:lang w:eastAsia="en-US"/>
        </w:rPr>
        <w:t xml:space="preserve"> provide service delivery solutions that will meet Defence’s requirements. The competition will be conducted in accordance with the</w:t>
      </w:r>
      <w:r w:rsidRPr="006D74BD">
        <w:rPr>
          <w:rFonts w:ascii="Arial" w:hAnsi="Arial" w:cs="Arial"/>
          <w:b/>
          <w:kern w:val="22"/>
          <w:sz w:val="22"/>
          <w:szCs w:val="20"/>
          <w:lang w:eastAsia="en-US"/>
        </w:rPr>
        <w:t xml:space="preserve"> </w:t>
      </w:r>
      <w:r w:rsidR="006D74BD" w:rsidRPr="006D74BD">
        <w:rPr>
          <w:rFonts w:ascii="Arial" w:hAnsi="Arial" w:cs="Arial"/>
          <w:b/>
          <w:kern w:val="22"/>
          <w:sz w:val="22"/>
          <w:szCs w:val="20"/>
          <w:lang w:eastAsia="en-US"/>
        </w:rPr>
        <w:t>Above</w:t>
      </w:r>
      <w:r w:rsidR="0049793E" w:rsidRPr="006D74BD">
        <w:rPr>
          <w:rFonts w:ascii="Arial" w:hAnsi="Arial" w:cs="Arial"/>
          <w:b/>
          <w:kern w:val="22"/>
          <w:sz w:val="22"/>
          <w:szCs w:val="20"/>
          <w:lang w:eastAsia="en-US"/>
        </w:rPr>
        <w:t xml:space="preserve"> Threshold, </w:t>
      </w:r>
      <w:r w:rsidR="00342043" w:rsidRPr="006D74BD">
        <w:rPr>
          <w:rFonts w:ascii="Arial" w:hAnsi="Arial" w:cs="Arial"/>
          <w:b/>
          <w:kern w:val="22"/>
          <w:sz w:val="22"/>
          <w:szCs w:val="20"/>
          <w:lang w:eastAsia="en-US"/>
        </w:rPr>
        <w:t xml:space="preserve">Open </w:t>
      </w:r>
      <w:r w:rsidRPr="006D74BD">
        <w:rPr>
          <w:rFonts w:ascii="Arial" w:hAnsi="Arial" w:cs="Arial"/>
          <w:b/>
          <w:kern w:val="22"/>
          <w:sz w:val="22"/>
          <w:szCs w:val="20"/>
          <w:lang w:eastAsia="en-US"/>
        </w:rPr>
        <w:t>Procedure under the Public Contract Regulations (PCR) 2015</w:t>
      </w:r>
      <w:r w:rsidRPr="006D74BD">
        <w:rPr>
          <w:rFonts w:ascii="Arial" w:hAnsi="Arial" w:cs="Arial"/>
          <w:kern w:val="22"/>
          <w:sz w:val="22"/>
          <w:szCs w:val="20"/>
          <w:lang w:eastAsia="en-US"/>
        </w:rPr>
        <w:t>.</w:t>
      </w:r>
    </w:p>
    <w:p w14:paraId="7C271D3D"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0399959D"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1.3</w:t>
      </w:r>
      <w:r w:rsidRPr="006D74BD">
        <w:rPr>
          <w:rFonts w:ascii="Arial" w:hAnsi="Arial" w:cs="Arial"/>
          <w:kern w:val="22"/>
          <w:sz w:val="22"/>
          <w:szCs w:val="20"/>
          <w:lang w:eastAsia="en-US"/>
        </w:rPr>
        <w:tab/>
        <w:t xml:space="preserve">The Authority requires the information sought in the SAQ from each Potential Provider that wishes to proceed further in the competition. Only Potential Providers who are successful at the SAQ stage will be </w:t>
      </w:r>
      <w:r w:rsidR="00A11803" w:rsidRPr="006D74BD">
        <w:rPr>
          <w:rFonts w:ascii="Arial" w:hAnsi="Arial" w:cs="Arial"/>
          <w:kern w:val="22"/>
          <w:sz w:val="22"/>
          <w:szCs w:val="20"/>
          <w:lang w:eastAsia="en-US"/>
        </w:rPr>
        <w:t>allowed</w:t>
      </w:r>
      <w:r w:rsidRPr="006D74BD">
        <w:rPr>
          <w:rFonts w:ascii="Arial" w:hAnsi="Arial" w:cs="Arial"/>
          <w:kern w:val="22"/>
          <w:sz w:val="22"/>
          <w:szCs w:val="20"/>
          <w:lang w:eastAsia="en-US"/>
        </w:rPr>
        <w:t xml:space="preserve"> to proceed to the next stage of the Commercial Process.</w:t>
      </w:r>
    </w:p>
    <w:p w14:paraId="360D639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AB2F44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1.4</w:t>
      </w:r>
      <w:r w:rsidRPr="006D74BD">
        <w:rPr>
          <w:rFonts w:ascii="Arial" w:hAnsi="Arial" w:cs="Arial"/>
          <w:kern w:val="22"/>
          <w:sz w:val="22"/>
          <w:szCs w:val="20"/>
          <w:lang w:eastAsia="en-US"/>
        </w:rPr>
        <w:tab/>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14:paraId="7E52C9E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919330F"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1.5</w:t>
      </w:r>
      <w:r w:rsidRPr="006D74BD">
        <w:rPr>
          <w:rFonts w:ascii="Arial" w:hAnsi="Arial" w:cs="Arial"/>
          <w:kern w:val="22"/>
          <w:sz w:val="22"/>
          <w:szCs w:val="20"/>
          <w:lang w:eastAsia="en-US"/>
        </w:rPr>
        <w:tab/>
        <w:t xml:space="preserve">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sidRPr="006D74BD">
        <w:rPr>
          <w:rFonts w:ascii="Arial" w:hAnsi="Arial" w:cs="Arial"/>
          <w:kern w:val="22"/>
          <w:sz w:val="22"/>
          <w:szCs w:val="20"/>
          <w:lang w:eastAsia="en-US"/>
        </w:rPr>
        <w:t>on the basis of</w:t>
      </w:r>
      <w:proofErr w:type="gramEnd"/>
      <w:r w:rsidRPr="006D74BD">
        <w:rPr>
          <w:rFonts w:ascii="Arial" w:hAnsi="Arial" w:cs="Arial"/>
          <w:kern w:val="22"/>
          <w:sz w:val="22"/>
          <w:szCs w:val="20"/>
          <w:lang w:eastAsia="en-US"/>
        </w:rPr>
        <w:t xml:space="preserve"> the Authority rejecting any supplementary information.</w:t>
      </w:r>
    </w:p>
    <w:p w14:paraId="66C8957F"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81C1B2E"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1.6</w:t>
      </w:r>
      <w:r w:rsidRPr="006D74BD">
        <w:rPr>
          <w:rFonts w:ascii="Arial" w:hAnsi="Arial" w:cs="Arial"/>
          <w:kern w:val="22"/>
          <w:sz w:val="22"/>
          <w:szCs w:val="20"/>
          <w:lang w:eastAsia="en-US"/>
        </w:rPr>
        <w:tab/>
        <w:t>All questions should be answered without reference to general marketing or promotional material.</w:t>
      </w:r>
    </w:p>
    <w:p w14:paraId="294B78B9"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F630FD9"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1.7</w:t>
      </w:r>
      <w:r w:rsidRPr="006D74BD">
        <w:rPr>
          <w:rFonts w:ascii="Arial" w:hAnsi="Arial" w:cs="Arial"/>
          <w:kern w:val="22"/>
          <w:sz w:val="22"/>
          <w:szCs w:val="20"/>
          <w:lang w:eastAsia="en-US"/>
        </w:rPr>
        <w:tab/>
        <w:t>The exercise will be conducted in the English language. If any of the required information (</w:t>
      </w:r>
      <w:proofErr w:type="gramStart"/>
      <w:r w:rsidRPr="006D74BD">
        <w:rPr>
          <w:rFonts w:ascii="Arial" w:hAnsi="Arial" w:cs="Arial"/>
          <w:kern w:val="22"/>
          <w:sz w:val="22"/>
          <w:szCs w:val="20"/>
          <w:lang w:eastAsia="en-US"/>
        </w:rPr>
        <w:t>e.g.</w:t>
      </w:r>
      <w:proofErr w:type="gramEnd"/>
      <w:r w:rsidRPr="006D74BD">
        <w:rPr>
          <w:rFonts w:ascii="Arial" w:hAnsi="Arial" w:cs="Arial"/>
          <w:kern w:val="22"/>
          <w:sz w:val="22"/>
          <w:szCs w:val="20"/>
          <w:lang w:eastAsia="en-US"/>
        </w:rPr>
        <w:t xml:space="preserve"> text in financial accounts) is not available in English, please supply a copy of the original document and an English t</w:t>
      </w:r>
      <w:r w:rsidR="0082343B" w:rsidRPr="006D74BD">
        <w:rPr>
          <w:rFonts w:ascii="Arial" w:hAnsi="Arial" w:cs="Arial"/>
          <w:kern w:val="22"/>
          <w:sz w:val="22"/>
          <w:szCs w:val="20"/>
          <w:lang w:eastAsia="en-US"/>
        </w:rPr>
        <w:t>ranslation of that information.</w:t>
      </w:r>
    </w:p>
    <w:p w14:paraId="2663CBFA"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D950EF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1.8</w:t>
      </w:r>
      <w:r w:rsidRPr="006D74BD">
        <w:rPr>
          <w:rFonts w:ascii="Arial" w:hAnsi="Arial" w:cs="Arial"/>
          <w:kern w:val="22"/>
          <w:sz w:val="22"/>
          <w:szCs w:val="20"/>
          <w:lang w:eastAsia="en-US"/>
        </w:rPr>
        <w:tab/>
        <w:t>Where financial information is quoted in figures other than Pounds Sterling; the sum should be stated in both the original currenc</w:t>
      </w:r>
      <w:r w:rsidR="0082343B" w:rsidRPr="006D74BD">
        <w:rPr>
          <w:rFonts w:ascii="Arial" w:hAnsi="Arial" w:cs="Arial"/>
          <w:kern w:val="22"/>
          <w:sz w:val="22"/>
          <w:szCs w:val="20"/>
          <w:lang w:eastAsia="en-US"/>
        </w:rPr>
        <w:t xml:space="preserve">y and pounds sterling. </w:t>
      </w:r>
      <w:r w:rsidRPr="006D74BD">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0082343B" w:rsidRPr="006D74BD">
        <w:rPr>
          <w:rFonts w:ascii="Arial" w:hAnsi="Arial" w:cs="Arial"/>
          <w:kern w:val="22"/>
          <w:sz w:val="22"/>
          <w:szCs w:val="20"/>
          <w:lang w:eastAsia="en-US"/>
        </w:rPr>
        <w:t>he response must be identified.</w:t>
      </w:r>
    </w:p>
    <w:p w14:paraId="3A6CB93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780AE48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lastRenderedPageBreak/>
        <w:t>1.9</w:t>
      </w:r>
      <w:r w:rsidRPr="006D74BD">
        <w:rPr>
          <w:rFonts w:ascii="Arial" w:hAnsi="Arial" w:cs="Arial"/>
          <w:kern w:val="22"/>
          <w:sz w:val="22"/>
          <w:szCs w:val="20"/>
          <w:lang w:eastAsia="en-US"/>
        </w:rPr>
        <w:tab/>
        <w:t>You must inform the Authority of any material changes to the information provided as soon as you become aware of any such change. This applies throughout all stages of the competition process and as such is not limited to this SA</w:t>
      </w:r>
      <w:r w:rsidR="0082343B" w:rsidRPr="006D74BD">
        <w:rPr>
          <w:rFonts w:ascii="Arial" w:hAnsi="Arial" w:cs="Arial"/>
          <w:kern w:val="22"/>
          <w:sz w:val="22"/>
          <w:szCs w:val="20"/>
          <w:lang w:eastAsia="en-US"/>
        </w:rPr>
        <w:t>Q process.</w:t>
      </w:r>
    </w:p>
    <w:p w14:paraId="54EEC013"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664B846C" w14:textId="77777777" w:rsidR="00463E10" w:rsidRPr="006D74BD" w:rsidRDefault="00463E10" w:rsidP="005E33DA">
      <w:pPr>
        <w:ind w:left="550" w:hanging="550"/>
        <w:jc w:val="both"/>
        <w:rPr>
          <w:rFonts w:ascii="Arial" w:hAnsi="Arial" w:cs="Arial"/>
          <w:kern w:val="22"/>
          <w:sz w:val="22"/>
          <w:szCs w:val="20"/>
          <w:lang w:eastAsia="en-US"/>
        </w:rPr>
      </w:pPr>
      <w:r w:rsidRPr="006D74BD">
        <w:rPr>
          <w:rFonts w:ascii="Arial" w:hAnsi="Arial" w:cs="Arial"/>
          <w:sz w:val="22"/>
          <w:szCs w:val="22"/>
        </w:rPr>
        <w:t>2.</w:t>
      </w:r>
      <w:r w:rsidRPr="006D74BD">
        <w:rPr>
          <w:rFonts w:ascii="Arial" w:hAnsi="Arial" w:cs="Arial"/>
          <w:sz w:val="22"/>
          <w:szCs w:val="22"/>
        </w:rPr>
        <w:tab/>
      </w:r>
      <w:bookmarkStart w:id="0" w:name="_Toc399488544"/>
      <w:r w:rsidRPr="006D74BD">
        <w:rPr>
          <w:rFonts w:ascii="Arial" w:hAnsi="Arial" w:cs="Arial"/>
          <w:b/>
          <w:bCs/>
          <w:kern w:val="22"/>
          <w:sz w:val="22"/>
          <w:szCs w:val="22"/>
          <w:u w:val="single"/>
          <w:lang w:eastAsia="en-US"/>
        </w:rPr>
        <w:t>Purpose of SAQ evaluation</w:t>
      </w:r>
      <w:bookmarkEnd w:id="0"/>
    </w:p>
    <w:p w14:paraId="7A24162C"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5738840"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2.1</w:t>
      </w:r>
      <w:r w:rsidRPr="006D74BD">
        <w:rPr>
          <w:rFonts w:ascii="Arial" w:hAnsi="Arial" w:cs="Arial"/>
          <w:kern w:val="22"/>
          <w:sz w:val="22"/>
          <w:szCs w:val="20"/>
          <w:lang w:eastAsia="en-US"/>
        </w:rPr>
        <w:tab/>
        <w:t>For the avoidance of doubt, the objective of the SAQ evaluation is to pre-qualify and select Potential Providers to participate in the next st</w:t>
      </w:r>
      <w:r w:rsidR="0082343B" w:rsidRPr="006D74BD">
        <w:rPr>
          <w:rFonts w:ascii="Arial" w:hAnsi="Arial" w:cs="Arial"/>
          <w:kern w:val="22"/>
          <w:sz w:val="22"/>
          <w:szCs w:val="20"/>
          <w:lang w:eastAsia="en-US"/>
        </w:rPr>
        <w:t>age of the competitive process.</w:t>
      </w:r>
    </w:p>
    <w:p w14:paraId="4C3ED93D"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220D8C5"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2.2</w:t>
      </w:r>
      <w:r w:rsidRPr="006D74BD">
        <w:rPr>
          <w:rFonts w:ascii="Arial" w:hAnsi="Arial" w:cs="Arial"/>
          <w:kern w:val="22"/>
          <w:sz w:val="22"/>
          <w:szCs w:val="20"/>
          <w:lang w:eastAsia="en-US"/>
        </w:rPr>
        <w:tab/>
        <w:t>To aid in the selection of the Potential Providers, the SAQ has been designed to reflect the Authority’s intention to select credible Potential Providers who may have the capability</w:t>
      </w:r>
      <w:r w:rsidR="005E33DA" w:rsidRPr="006D74BD">
        <w:rPr>
          <w:rFonts w:ascii="Arial" w:hAnsi="Arial" w:cs="Arial"/>
          <w:kern w:val="22"/>
          <w:sz w:val="22"/>
          <w:szCs w:val="20"/>
          <w:lang w:eastAsia="en-US"/>
        </w:rPr>
        <w:t xml:space="preserve"> and capacity</w:t>
      </w:r>
      <w:r w:rsidRPr="006D74BD">
        <w:rPr>
          <w:rFonts w:ascii="Arial" w:hAnsi="Arial" w:cs="Arial"/>
          <w:kern w:val="22"/>
          <w:sz w:val="22"/>
          <w:szCs w:val="20"/>
          <w:lang w:eastAsia="en-US"/>
        </w:rPr>
        <w:t xml:space="preserve"> to deliver the requirements.</w:t>
      </w:r>
    </w:p>
    <w:p w14:paraId="6128CEB6" w14:textId="77777777" w:rsidR="00463E10" w:rsidRPr="006D74BD" w:rsidRDefault="00463E10" w:rsidP="005E33DA">
      <w:pPr>
        <w:jc w:val="both"/>
        <w:rPr>
          <w:rFonts w:ascii="Arial" w:hAnsi="Arial" w:cs="Arial"/>
          <w:sz w:val="22"/>
          <w:szCs w:val="22"/>
          <w:lang w:val="fr-FR"/>
        </w:rPr>
      </w:pPr>
    </w:p>
    <w:p w14:paraId="758F1174" w14:textId="77777777" w:rsidR="008B7016" w:rsidRPr="006D74BD" w:rsidRDefault="00463E10" w:rsidP="005E33DA">
      <w:pPr>
        <w:jc w:val="both"/>
        <w:rPr>
          <w:rFonts w:ascii="Arial" w:hAnsi="Arial" w:cs="Arial"/>
          <w:sz w:val="22"/>
          <w:szCs w:val="22"/>
        </w:rPr>
      </w:pPr>
      <w:r w:rsidRPr="006D74BD">
        <w:rPr>
          <w:rFonts w:ascii="Arial" w:hAnsi="Arial" w:cs="Arial"/>
          <w:sz w:val="22"/>
          <w:szCs w:val="22"/>
        </w:rPr>
        <w:t>3</w:t>
      </w:r>
      <w:r w:rsidR="008B7016" w:rsidRPr="006D74BD">
        <w:rPr>
          <w:rFonts w:ascii="Arial" w:hAnsi="Arial" w:cs="Arial"/>
          <w:sz w:val="22"/>
          <w:szCs w:val="22"/>
        </w:rPr>
        <w:t>.0</w:t>
      </w:r>
      <w:r w:rsidR="008B7016" w:rsidRPr="006D74BD">
        <w:rPr>
          <w:rFonts w:ascii="Arial" w:hAnsi="Arial" w:cs="Arial"/>
          <w:sz w:val="22"/>
          <w:szCs w:val="22"/>
        </w:rPr>
        <w:tab/>
      </w:r>
      <w:r w:rsidR="008B7016" w:rsidRPr="006D74BD">
        <w:rPr>
          <w:rFonts w:ascii="Arial" w:hAnsi="Arial" w:cs="Arial"/>
          <w:b/>
          <w:sz w:val="22"/>
          <w:szCs w:val="22"/>
          <w:u w:val="single"/>
        </w:rPr>
        <w:t>Evaluation Phases</w:t>
      </w:r>
    </w:p>
    <w:p w14:paraId="0C9D7A37" w14:textId="77777777" w:rsidR="008B7016" w:rsidRPr="006D74BD" w:rsidRDefault="008B7016" w:rsidP="005E33DA">
      <w:pPr>
        <w:jc w:val="both"/>
        <w:rPr>
          <w:rFonts w:ascii="Arial" w:hAnsi="Arial" w:cs="Arial"/>
          <w:sz w:val="22"/>
          <w:szCs w:val="22"/>
        </w:rPr>
      </w:pPr>
    </w:p>
    <w:p w14:paraId="10665930" w14:textId="77777777" w:rsidR="00C83C3A" w:rsidRPr="006D74BD" w:rsidRDefault="00463E10" w:rsidP="005E33DA">
      <w:pPr>
        <w:jc w:val="both"/>
        <w:rPr>
          <w:rFonts w:ascii="Arial" w:hAnsi="Arial" w:cs="Arial"/>
          <w:sz w:val="22"/>
          <w:szCs w:val="22"/>
        </w:rPr>
      </w:pPr>
      <w:r w:rsidRPr="006D74BD">
        <w:rPr>
          <w:rFonts w:ascii="Arial" w:hAnsi="Arial" w:cs="Arial"/>
          <w:sz w:val="22"/>
          <w:szCs w:val="22"/>
        </w:rPr>
        <w:t>3</w:t>
      </w:r>
      <w:r w:rsidR="008B7016" w:rsidRPr="006D74BD">
        <w:rPr>
          <w:rFonts w:ascii="Arial" w:hAnsi="Arial" w:cs="Arial"/>
          <w:sz w:val="22"/>
          <w:szCs w:val="22"/>
        </w:rPr>
        <w:t>.1</w:t>
      </w:r>
      <w:r w:rsidR="008B7016" w:rsidRPr="006D74BD">
        <w:rPr>
          <w:rFonts w:ascii="Arial" w:hAnsi="Arial" w:cs="Arial"/>
          <w:sz w:val="22"/>
          <w:szCs w:val="22"/>
        </w:rPr>
        <w:tab/>
      </w:r>
      <w:r w:rsidR="009458D1" w:rsidRPr="006D74BD">
        <w:rPr>
          <w:rFonts w:ascii="Arial" w:hAnsi="Arial" w:cs="Arial"/>
          <w:sz w:val="22"/>
          <w:szCs w:val="22"/>
        </w:rPr>
        <w:t xml:space="preserve">The </w:t>
      </w:r>
      <w:r w:rsidR="00146C4E" w:rsidRPr="006D74BD">
        <w:rPr>
          <w:rFonts w:ascii="Arial" w:hAnsi="Arial" w:cs="Arial"/>
          <w:sz w:val="22"/>
          <w:szCs w:val="22"/>
        </w:rPr>
        <w:t xml:space="preserve">evaluation </w:t>
      </w:r>
      <w:r w:rsidR="009458D1" w:rsidRPr="006D74BD">
        <w:rPr>
          <w:rFonts w:ascii="Arial" w:hAnsi="Arial" w:cs="Arial"/>
          <w:sz w:val="22"/>
          <w:szCs w:val="22"/>
        </w:rPr>
        <w:t xml:space="preserve">phases </w:t>
      </w:r>
      <w:r w:rsidR="00146C4E" w:rsidRPr="006D74BD">
        <w:rPr>
          <w:rFonts w:ascii="Arial" w:hAnsi="Arial" w:cs="Arial"/>
          <w:sz w:val="22"/>
          <w:szCs w:val="22"/>
        </w:rPr>
        <w:t>will be</w:t>
      </w:r>
      <w:r w:rsidR="009458D1" w:rsidRPr="006D74BD">
        <w:rPr>
          <w:rFonts w:ascii="Arial" w:hAnsi="Arial" w:cs="Arial"/>
          <w:sz w:val="22"/>
          <w:szCs w:val="22"/>
        </w:rPr>
        <w:t xml:space="preserve"> as follows:</w:t>
      </w:r>
    </w:p>
    <w:p w14:paraId="41784BAC" w14:textId="77777777" w:rsidR="009458D1" w:rsidRPr="006D74BD" w:rsidRDefault="009458D1" w:rsidP="005E33DA">
      <w:pPr>
        <w:jc w:val="both"/>
        <w:rPr>
          <w:rFonts w:ascii="Arial" w:hAnsi="Arial" w:cs="Arial"/>
          <w:sz w:val="22"/>
          <w:szCs w:val="22"/>
        </w:rPr>
      </w:pPr>
    </w:p>
    <w:p w14:paraId="3EFBD908" w14:textId="6F5927B4" w:rsidR="009458D1" w:rsidRPr="0077245B" w:rsidRDefault="00041EA6" w:rsidP="34831DDE">
      <w:pPr>
        <w:numPr>
          <w:ilvl w:val="0"/>
          <w:numId w:val="14"/>
        </w:numPr>
        <w:jc w:val="both"/>
        <w:rPr>
          <w:rFonts w:ascii="Arial" w:hAnsi="Arial" w:cs="Arial"/>
          <w:sz w:val="22"/>
          <w:szCs w:val="22"/>
        </w:rPr>
      </w:pPr>
      <w:r w:rsidRPr="006D74BD">
        <w:rPr>
          <w:rFonts w:ascii="Arial" w:hAnsi="Arial" w:cs="Arial"/>
          <w:sz w:val="22"/>
          <w:szCs w:val="22"/>
        </w:rPr>
        <w:t xml:space="preserve">Phase 1 – </w:t>
      </w:r>
      <w:r w:rsidR="006726CB" w:rsidRPr="006D74BD">
        <w:rPr>
          <w:rFonts w:ascii="Arial" w:hAnsi="Arial" w:cs="Arial"/>
          <w:b/>
          <w:bCs/>
          <w:sz w:val="22"/>
          <w:szCs w:val="22"/>
          <w:u w:val="single"/>
        </w:rPr>
        <w:t>Completeness/</w:t>
      </w:r>
      <w:r w:rsidRPr="006D74BD">
        <w:rPr>
          <w:rFonts w:ascii="Arial" w:hAnsi="Arial" w:cs="Arial"/>
          <w:b/>
          <w:bCs/>
          <w:sz w:val="22"/>
          <w:szCs w:val="22"/>
          <w:u w:val="single"/>
        </w:rPr>
        <w:t>Compliance Check</w:t>
      </w:r>
      <w:r w:rsidRPr="006D74BD">
        <w:rPr>
          <w:rFonts w:ascii="Arial" w:hAnsi="Arial" w:cs="Arial"/>
          <w:sz w:val="22"/>
          <w:szCs w:val="22"/>
        </w:rPr>
        <w:t>. Upon receipt</w:t>
      </w:r>
      <w:r w:rsidR="00E24421" w:rsidRPr="006D74BD">
        <w:rPr>
          <w:rFonts w:ascii="Arial" w:hAnsi="Arial" w:cs="Arial"/>
          <w:sz w:val="22"/>
          <w:szCs w:val="22"/>
        </w:rPr>
        <w:t>,</w:t>
      </w:r>
      <w:r w:rsidR="00B43059" w:rsidRPr="006D74BD">
        <w:rPr>
          <w:rFonts w:ascii="Arial" w:hAnsi="Arial" w:cs="Arial"/>
          <w:sz w:val="22"/>
          <w:szCs w:val="22"/>
        </w:rPr>
        <w:t xml:space="preserve"> through the D</w:t>
      </w:r>
      <w:r w:rsidR="00CC28C8" w:rsidRPr="006D74BD">
        <w:rPr>
          <w:rFonts w:ascii="Arial" w:hAnsi="Arial" w:cs="Arial"/>
          <w:sz w:val="22"/>
          <w:szCs w:val="22"/>
        </w:rPr>
        <w:t>SP</w:t>
      </w:r>
      <w:r w:rsidR="00B43059" w:rsidRPr="006D74BD">
        <w:rPr>
          <w:rFonts w:ascii="Arial" w:hAnsi="Arial" w:cs="Arial"/>
          <w:sz w:val="22"/>
          <w:szCs w:val="22"/>
        </w:rPr>
        <w:t xml:space="preserve"> portal</w:t>
      </w:r>
      <w:r w:rsidRPr="006D74BD">
        <w:rPr>
          <w:rFonts w:ascii="Arial" w:hAnsi="Arial" w:cs="Arial"/>
          <w:sz w:val="22"/>
          <w:szCs w:val="22"/>
        </w:rPr>
        <w:t xml:space="preserve">, </w:t>
      </w:r>
      <w:r w:rsidR="003C6D9F" w:rsidRPr="006D74BD">
        <w:rPr>
          <w:rFonts w:ascii="Arial" w:hAnsi="Arial" w:cs="Arial"/>
          <w:sz w:val="22"/>
          <w:szCs w:val="22"/>
        </w:rPr>
        <w:t>SAQs</w:t>
      </w:r>
      <w:r w:rsidRPr="006D74BD">
        <w:rPr>
          <w:rFonts w:ascii="Arial" w:hAnsi="Arial" w:cs="Arial"/>
          <w:sz w:val="22"/>
          <w:szCs w:val="22"/>
        </w:rPr>
        <w:t xml:space="preserve"> will be checked for completeness and compliance in accordance with the instructions issued </w:t>
      </w:r>
      <w:r w:rsidR="008B7016" w:rsidRPr="006D74BD">
        <w:rPr>
          <w:rFonts w:ascii="Arial" w:hAnsi="Arial" w:cs="Arial"/>
          <w:sz w:val="22"/>
          <w:szCs w:val="22"/>
        </w:rPr>
        <w:t>by the Authority</w:t>
      </w:r>
      <w:r w:rsidRPr="006D74BD">
        <w:rPr>
          <w:rFonts w:ascii="Arial" w:hAnsi="Arial" w:cs="Arial"/>
          <w:sz w:val="22"/>
          <w:szCs w:val="22"/>
        </w:rPr>
        <w:t xml:space="preserve">. Should a </w:t>
      </w:r>
      <w:r w:rsidR="008B7016" w:rsidRPr="006D74BD">
        <w:rPr>
          <w:rFonts w:ascii="Arial" w:hAnsi="Arial" w:cs="Arial"/>
          <w:sz w:val="22"/>
          <w:szCs w:val="22"/>
        </w:rPr>
        <w:t>Candidate</w:t>
      </w:r>
      <w:r w:rsidRPr="006D74BD">
        <w:rPr>
          <w:rFonts w:ascii="Arial" w:hAnsi="Arial" w:cs="Arial"/>
          <w:sz w:val="22"/>
          <w:szCs w:val="22"/>
        </w:rPr>
        <w:t xml:space="preserve"> not provide a positive response to any of the requirements, or </w:t>
      </w:r>
      <w:r w:rsidR="00146C4E" w:rsidRPr="006D74BD">
        <w:rPr>
          <w:rFonts w:ascii="Arial" w:hAnsi="Arial" w:cs="Arial"/>
          <w:sz w:val="22"/>
          <w:szCs w:val="22"/>
        </w:rPr>
        <w:t xml:space="preserve">alternatively </w:t>
      </w:r>
      <w:r w:rsidRPr="006D74BD">
        <w:rPr>
          <w:rFonts w:ascii="Arial" w:hAnsi="Arial" w:cs="Arial"/>
          <w:sz w:val="22"/>
          <w:szCs w:val="22"/>
        </w:rPr>
        <w:t xml:space="preserve">provide a detailed </w:t>
      </w:r>
      <w:r w:rsidR="006B7523" w:rsidRPr="006D74BD">
        <w:rPr>
          <w:rFonts w:ascii="Arial" w:hAnsi="Arial" w:cs="Arial"/>
          <w:sz w:val="22"/>
          <w:szCs w:val="22"/>
        </w:rPr>
        <w:t>justification,</w:t>
      </w:r>
      <w:r w:rsidRPr="006D74BD">
        <w:rPr>
          <w:rFonts w:ascii="Arial" w:hAnsi="Arial" w:cs="Arial"/>
          <w:sz w:val="22"/>
          <w:szCs w:val="22"/>
        </w:rPr>
        <w:t xml:space="preserve"> as to why a positive response cannot be given, the Authority </w:t>
      </w:r>
      <w:r w:rsidR="00146C4E" w:rsidRPr="006D74BD">
        <w:rPr>
          <w:rFonts w:ascii="Arial" w:hAnsi="Arial" w:cs="Arial"/>
          <w:sz w:val="22"/>
          <w:szCs w:val="22"/>
        </w:rPr>
        <w:t xml:space="preserve">reserves the right to either exclude the </w:t>
      </w:r>
      <w:r w:rsidR="008B7016" w:rsidRPr="006D74BD">
        <w:rPr>
          <w:rFonts w:ascii="Arial" w:hAnsi="Arial" w:cs="Arial"/>
          <w:sz w:val="22"/>
          <w:szCs w:val="22"/>
        </w:rPr>
        <w:t>Candidate</w:t>
      </w:r>
      <w:r w:rsidR="00146C4E" w:rsidRPr="006D74BD">
        <w:rPr>
          <w:rFonts w:ascii="Arial" w:hAnsi="Arial" w:cs="Arial"/>
          <w:sz w:val="22"/>
          <w:szCs w:val="22"/>
        </w:rPr>
        <w:t xml:space="preserve"> from the evaluation process or, at its discretion, seek clarification. In the case of the latter, a failure by the </w:t>
      </w:r>
      <w:r w:rsidR="008B7016" w:rsidRPr="006D74BD">
        <w:rPr>
          <w:rFonts w:ascii="Arial" w:hAnsi="Arial" w:cs="Arial"/>
          <w:sz w:val="22"/>
          <w:szCs w:val="22"/>
        </w:rPr>
        <w:t>Candidate</w:t>
      </w:r>
      <w:r w:rsidR="00146C4E" w:rsidRPr="006D74BD">
        <w:rPr>
          <w:rFonts w:ascii="Arial" w:hAnsi="Arial" w:cs="Arial"/>
          <w:sz w:val="22"/>
          <w:szCs w:val="22"/>
        </w:rPr>
        <w:t xml:space="preserve"> to provide a satisfactory response within the deadline specified in the request for clarification </w:t>
      </w:r>
      <w:r w:rsidR="00146C4E" w:rsidRPr="006D74BD">
        <w:rPr>
          <w:rFonts w:ascii="Arial" w:hAnsi="Arial" w:cs="Arial"/>
          <w:b/>
          <w:bCs/>
          <w:sz w:val="22"/>
          <w:szCs w:val="22"/>
          <w:u w:val="single"/>
        </w:rPr>
        <w:t>will</w:t>
      </w:r>
      <w:r w:rsidR="00146C4E" w:rsidRPr="006D74BD">
        <w:rPr>
          <w:rFonts w:ascii="Arial" w:hAnsi="Arial" w:cs="Arial"/>
          <w:sz w:val="22"/>
          <w:szCs w:val="22"/>
        </w:rPr>
        <w:t xml:space="preserve"> result in disqualification from the </w:t>
      </w:r>
      <w:r w:rsidR="003C6D9F" w:rsidRPr="006D74BD">
        <w:rPr>
          <w:rFonts w:ascii="Arial" w:hAnsi="Arial" w:cs="Arial"/>
          <w:sz w:val="22"/>
          <w:szCs w:val="22"/>
        </w:rPr>
        <w:t>SAQ</w:t>
      </w:r>
      <w:r w:rsidR="008B7016" w:rsidRPr="006D74BD">
        <w:rPr>
          <w:rFonts w:ascii="Arial" w:hAnsi="Arial" w:cs="Arial"/>
          <w:sz w:val="22"/>
          <w:szCs w:val="22"/>
        </w:rPr>
        <w:t xml:space="preserve"> </w:t>
      </w:r>
      <w:r w:rsidR="00146C4E" w:rsidRPr="006D74BD">
        <w:rPr>
          <w:rFonts w:ascii="Arial" w:hAnsi="Arial" w:cs="Arial"/>
          <w:sz w:val="22"/>
          <w:szCs w:val="22"/>
        </w:rPr>
        <w:t>evaluation process.</w:t>
      </w:r>
      <w:r w:rsidR="00845D68" w:rsidRPr="006D74BD">
        <w:rPr>
          <w:rFonts w:ascii="Arial" w:hAnsi="Arial" w:cs="Arial"/>
          <w:sz w:val="22"/>
          <w:szCs w:val="22"/>
        </w:rPr>
        <w:t xml:space="preserve"> This includes question sections </w:t>
      </w:r>
      <w:r w:rsidR="00845D68" w:rsidRPr="0077245B">
        <w:rPr>
          <w:rFonts w:ascii="Arial" w:hAnsi="Arial" w:cs="Arial"/>
          <w:sz w:val="22"/>
          <w:szCs w:val="22"/>
        </w:rPr>
        <w:t xml:space="preserve">1.1 – </w:t>
      </w:r>
      <w:r w:rsidR="00997357" w:rsidRPr="0077245B">
        <w:rPr>
          <w:rFonts w:ascii="Arial" w:hAnsi="Arial" w:cs="Arial"/>
          <w:sz w:val="22"/>
          <w:szCs w:val="22"/>
        </w:rPr>
        <w:t>1.</w:t>
      </w:r>
      <w:r w:rsidR="0077245B" w:rsidRPr="0077245B">
        <w:rPr>
          <w:rFonts w:ascii="Arial" w:hAnsi="Arial" w:cs="Arial"/>
          <w:sz w:val="22"/>
          <w:szCs w:val="22"/>
        </w:rPr>
        <w:t>30</w:t>
      </w:r>
    </w:p>
    <w:p w14:paraId="5EC1CFB0" w14:textId="77777777" w:rsidR="00146C4E" w:rsidRPr="0077245B" w:rsidRDefault="00146C4E" w:rsidP="005E33DA">
      <w:pPr>
        <w:jc w:val="both"/>
        <w:rPr>
          <w:rFonts w:ascii="Arial" w:hAnsi="Arial" w:cs="Arial"/>
          <w:sz w:val="22"/>
          <w:szCs w:val="22"/>
        </w:rPr>
      </w:pPr>
    </w:p>
    <w:p w14:paraId="4C496D3A" w14:textId="437578D4" w:rsidR="004A4480" w:rsidRPr="006D74BD" w:rsidRDefault="00146C4E" w:rsidP="005E33DA">
      <w:pPr>
        <w:numPr>
          <w:ilvl w:val="0"/>
          <w:numId w:val="14"/>
        </w:numPr>
        <w:jc w:val="both"/>
        <w:rPr>
          <w:rFonts w:ascii="Arial" w:hAnsi="Arial" w:cs="Arial"/>
          <w:sz w:val="22"/>
          <w:szCs w:val="22"/>
        </w:rPr>
      </w:pPr>
      <w:r w:rsidRPr="0077245B">
        <w:rPr>
          <w:rFonts w:ascii="Arial" w:hAnsi="Arial" w:cs="Arial"/>
          <w:sz w:val="22"/>
          <w:szCs w:val="22"/>
        </w:rPr>
        <w:t xml:space="preserve">Phase 2 – </w:t>
      </w:r>
      <w:r w:rsidR="008B7016" w:rsidRPr="0077245B">
        <w:rPr>
          <w:rFonts w:ascii="Arial" w:hAnsi="Arial" w:cs="Arial"/>
          <w:b/>
          <w:sz w:val="22"/>
          <w:szCs w:val="22"/>
          <w:u w:val="single"/>
        </w:rPr>
        <w:t>Legal Compliance</w:t>
      </w:r>
      <w:r w:rsidRPr="0077245B">
        <w:rPr>
          <w:rFonts w:ascii="Arial" w:hAnsi="Arial" w:cs="Arial"/>
          <w:sz w:val="22"/>
          <w:szCs w:val="22"/>
        </w:rPr>
        <w:t xml:space="preserve">. </w:t>
      </w:r>
      <w:r w:rsidR="00463E10" w:rsidRPr="0077245B">
        <w:rPr>
          <w:rFonts w:ascii="Arial" w:hAnsi="Arial" w:cs="Arial"/>
          <w:sz w:val="22"/>
          <w:szCs w:val="22"/>
        </w:rPr>
        <w:t>Part 1, Question</w:t>
      </w:r>
      <w:r w:rsidR="007064E2" w:rsidRPr="0077245B">
        <w:rPr>
          <w:rFonts w:ascii="Arial" w:hAnsi="Arial" w:cs="Arial"/>
          <w:sz w:val="22"/>
          <w:szCs w:val="22"/>
        </w:rPr>
        <w:t xml:space="preserve"> </w:t>
      </w:r>
      <w:r w:rsidR="00845D68" w:rsidRPr="0077245B">
        <w:rPr>
          <w:rFonts w:ascii="Arial" w:hAnsi="Arial" w:cs="Arial"/>
          <w:sz w:val="22"/>
          <w:szCs w:val="22"/>
        </w:rPr>
        <w:t xml:space="preserve">sections 1.5 -1.9 </w:t>
      </w:r>
      <w:r w:rsidR="006726CB" w:rsidRPr="006D74BD">
        <w:rPr>
          <w:rFonts w:ascii="Arial" w:hAnsi="Arial" w:cs="Arial"/>
          <w:sz w:val="22"/>
          <w:szCs w:val="22"/>
        </w:rPr>
        <w:t xml:space="preserve">of the </w:t>
      </w:r>
      <w:r w:rsidR="003C6D9F" w:rsidRPr="006D74BD">
        <w:rPr>
          <w:rFonts w:ascii="Arial" w:hAnsi="Arial" w:cs="Arial"/>
          <w:sz w:val="22"/>
          <w:szCs w:val="22"/>
        </w:rPr>
        <w:t>SAQ</w:t>
      </w:r>
      <w:r w:rsidR="006726CB" w:rsidRPr="006D74BD">
        <w:rPr>
          <w:rFonts w:ascii="Arial" w:hAnsi="Arial" w:cs="Arial"/>
          <w:sz w:val="22"/>
          <w:szCs w:val="22"/>
        </w:rPr>
        <w:t xml:space="preserve"> deal with the grounds for </w:t>
      </w:r>
      <w:r w:rsidR="00FF4B2F" w:rsidRPr="006D74BD">
        <w:rPr>
          <w:rFonts w:ascii="Arial" w:hAnsi="Arial" w:cs="Arial"/>
          <w:sz w:val="22"/>
          <w:szCs w:val="22"/>
        </w:rPr>
        <w:t>rejecting requests to participate by</w:t>
      </w:r>
      <w:r w:rsidR="000B484D" w:rsidRPr="006D74BD">
        <w:rPr>
          <w:rFonts w:ascii="Arial" w:hAnsi="Arial" w:cs="Arial"/>
          <w:sz w:val="22"/>
          <w:szCs w:val="22"/>
        </w:rPr>
        <w:t xml:space="preserve"> suppliers </w:t>
      </w:r>
      <w:r w:rsidR="006726CB" w:rsidRPr="006D74BD">
        <w:rPr>
          <w:rFonts w:ascii="Arial" w:hAnsi="Arial" w:cs="Arial"/>
          <w:sz w:val="22"/>
          <w:szCs w:val="22"/>
        </w:rPr>
        <w:t>in accordance with the</w:t>
      </w:r>
      <w:r w:rsidR="002F3ECE" w:rsidRPr="006D74BD">
        <w:rPr>
          <w:rFonts w:ascii="Arial" w:hAnsi="Arial" w:cs="Arial"/>
          <w:sz w:val="22"/>
          <w:szCs w:val="22"/>
        </w:rPr>
        <w:t xml:space="preserve"> </w:t>
      </w:r>
      <w:r w:rsidR="006726CB" w:rsidRPr="006D74BD">
        <w:rPr>
          <w:rFonts w:ascii="Arial" w:hAnsi="Arial" w:cs="Arial"/>
          <w:sz w:val="22"/>
          <w:szCs w:val="22"/>
        </w:rPr>
        <w:t>P</w:t>
      </w:r>
      <w:r w:rsidR="002C41B7" w:rsidRPr="006D74BD">
        <w:rPr>
          <w:rFonts w:ascii="Arial" w:hAnsi="Arial" w:cs="Arial"/>
          <w:sz w:val="22"/>
          <w:szCs w:val="22"/>
        </w:rPr>
        <w:t xml:space="preserve">ublic </w:t>
      </w:r>
      <w:r w:rsidR="006726CB" w:rsidRPr="006D74BD">
        <w:rPr>
          <w:rFonts w:ascii="Arial" w:hAnsi="Arial" w:cs="Arial"/>
          <w:sz w:val="22"/>
          <w:szCs w:val="22"/>
        </w:rPr>
        <w:t>C</w:t>
      </w:r>
      <w:r w:rsidR="002C41B7" w:rsidRPr="006D74BD">
        <w:rPr>
          <w:rFonts w:ascii="Arial" w:hAnsi="Arial" w:cs="Arial"/>
          <w:sz w:val="22"/>
          <w:szCs w:val="22"/>
        </w:rPr>
        <w:t xml:space="preserve">ontracts </w:t>
      </w:r>
      <w:r w:rsidR="006726CB" w:rsidRPr="006D74BD">
        <w:rPr>
          <w:rFonts w:ascii="Arial" w:hAnsi="Arial" w:cs="Arial"/>
          <w:sz w:val="22"/>
          <w:szCs w:val="22"/>
        </w:rPr>
        <w:t>R</w:t>
      </w:r>
      <w:r w:rsidR="002C41B7" w:rsidRPr="006D74BD">
        <w:rPr>
          <w:rFonts w:ascii="Arial" w:hAnsi="Arial" w:cs="Arial"/>
          <w:sz w:val="22"/>
          <w:szCs w:val="22"/>
        </w:rPr>
        <w:t>egulations</w:t>
      </w:r>
      <w:r w:rsidR="006726CB" w:rsidRPr="006D74BD">
        <w:rPr>
          <w:rFonts w:ascii="Arial" w:hAnsi="Arial" w:cs="Arial"/>
          <w:sz w:val="22"/>
          <w:szCs w:val="22"/>
        </w:rPr>
        <w:t xml:space="preserve"> 20</w:t>
      </w:r>
      <w:r w:rsidR="00905085" w:rsidRPr="006D74BD">
        <w:rPr>
          <w:rFonts w:ascii="Arial" w:hAnsi="Arial" w:cs="Arial"/>
          <w:sz w:val="22"/>
          <w:szCs w:val="22"/>
        </w:rPr>
        <w:t>15</w:t>
      </w:r>
      <w:r w:rsidR="007A3272" w:rsidRPr="006D74BD">
        <w:rPr>
          <w:rFonts w:ascii="Arial" w:hAnsi="Arial" w:cs="Arial"/>
          <w:sz w:val="22"/>
          <w:szCs w:val="22"/>
        </w:rPr>
        <w:t xml:space="preserve"> (as applicable)</w:t>
      </w:r>
      <w:r w:rsidR="006726CB" w:rsidRPr="006D74BD">
        <w:rPr>
          <w:rFonts w:ascii="Arial" w:hAnsi="Arial" w:cs="Arial"/>
          <w:sz w:val="22"/>
          <w:szCs w:val="22"/>
        </w:rPr>
        <w:t xml:space="preserve">. </w:t>
      </w:r>
      <w:r w:rsidR="004A4480" w:rsidRPr="006D74BD">
        <w:rPr>
          <w:rFonts w:ascii="Arial" w:hAnsi="Arial" w:cs="Arial"/>
          <w:sz w:val="22"/>
          <w:szCs w:val="22"/>
        </w:rPr>
        <w:t xml:space="preserve">This </w:t>
      </w:r>
      <w:r w:rsidR="006726CB" w:rsidRPr="006D74BD">
        <w:rPr>
          <w:rFonts w:ascii="Arial" w:hAnsi="Arial" w:cs="Arial"/>
          <w:sz w:val="22"/>
          <w:szCs w:val="22"/>
        </w:rPr>
        <w:t xml:space="preserve">element </w:t>
      </w:r>
      <w:r w:rsidR="004A4480" w:rsidRPr="006D74BD">
        <w:rPr>
          <w:rFonts w:ascii="Arial" w:hAnsi="Arial" w:cs="Arial"/>
          <w:sz w:val="22"/>
          <w:szCs w:val="22"/>
        </w:rPr>
        <w:t xml:space="preserve">will be </w:t>
      </w:r>
      <w:r w:rsidR="006726CB" w:rsidRPr="006D74BD">
        <w:rPr>
          <w:rFonts w:ascii="Arial" w:hAnsi="Arial" w:cs="Arial"/>
          <w:sz w:val="22"/>
          <w:szCs w:val="22"/>
        </w:rPr>
        <w:t xml:space="preserve">designated </w:t>
      </w:r>
      <w:r w:rsidR="004A4480" w:rsidRPr="006D74BD">
        <w:rPr>
          <w:rFonts w:ascii="Arial" w:hAnsi="Arial" w:cs="Arial"/>
          <w:sz w:val="22"/>
          <w:szCs w:val="22"/>
        </w:rPr>
        <w:t>a</w:t>
      </w:r>
      <w:r w:rsidR="000B484D" w:rsidRPr="006D74BD">
        <w:rPr>
          <w:rFonts w:ascii="Arial" w:hAnsi="Arial" w:cs="Arial"/>
          <w:sz w:val="22"/>
          <w:szCs w:val="22"/>
        </w:rPr>
        <w:t>s</w:t>
      </w:r>
      <w:r w:rsidR="004A4480" w:rsidRPr="006D74BD">
        <w:rPr>
          <w:rFonts w:ascii="Arial" w:hAnsi="Arial" w:cs="Arial"/>
          <w:sz w:val="22"/>
          <w:szCs w:val="22"/>
        </w:rPr>
        <w:t xml:space="preserve"> </w:t>
      </w:r>
      <w:r w:rsidR="000B484D" w:rsidRPr="006D74BD">
        <w:rPr>
          <w:rFonts w:ascii="Arial" w:hAnsi="Arial" w:cs="Arial"/>
          <w:sz w:val="22"/>
          <w:szCs w:val="22"/>
        </w:rPr>
        <w:t xml:space="preserve">a </w:t>
      </w:r>
      <w:r w:rsidR="004A4480" w:rsidRPr="006D74BD">
        <w:rPr>
          <w:rFonts w:ascii="Arial" w:hAnsi="Arial" w:cs="Arial"/>
          <w:sz w:val="22"/>
          <w:szCs w:val="22"/>
        </w:rPr>
        <w:t>compliancy issue (</w:t>
      </w:r>
      <w:proofErr w:type="gramStart"/>
      <w:r w:rsidR="004A4480" w:rsidRPr="006D74BD">
        <w:rPr>
          <w:rFonts w:ascii="Arial" w:hAnsi="Arial" w:cs="Arial"/>
          <w:sz w:val="22"/>
          <w:szCs w:val="22"/>
        </w:rPr>
        <w:t>i.e.</w:t>
      </w:r>
      <w:proofErr w:type="gramEnd"/>
      <w:r w:rsidR="004A4480" w:rsidRPr="006D74BD">
        <w:rPr>
          <w:rFonts w:ascii="Arial" w:hAnsi="Arial" w:cs="Arial"/>
          <w:sz w:val="22"/>
          <w:szCs w:val="22"/>
        </w:rPr>
        <w:t xml:space="preserve"> Pass/Fail). A </w:t>
      </w:r>
      <w:r w:rsidR="006726CB" w:rsidRPr="006D74BD">
        <w:rPr>
          <w:rFonts w:ascii="Arial" w:hAnsi="Arial" w:cs="Arial"/>
          <w:sz w:val="22"/>
          <w:szCs w:val="22"/>
        </w:rPr>
        <w:t>Candidate</w:t>
      </w:r>
      <w:r w:rsidR="004A4480" w:rsidRPr="006D74BD">
        <w:rPr>
          <w:rFonts w:ascii="Arial" w:hAnsi="Arial" w:cs="Arial"/>
          <w:sz w:val="22"/>
          <w:szCs w:val="22"/>
        </w:rPr>
        <w:t xml:space="preserve">’s </w:t>
      </w:r>
      <w:r w:rsidR="003C6D9F" w:rsidRPr="006D74BD">
        <w:rPr>
          <w:rFonts w:ascii="Arial" w:hAnsi="Arial" w:cs="Arial"/>
          <w:sz w:val="22"/>
          <w:szCs w:val="22"/>
        </w:rPr>
        <w:t>SAQ</w:t>
      </w:r>
      <w:r w:rsidR="004A4480" w:rsidRPr="006D74BD">
        <w:rPr>
          <w:rFonts w:ascii="Arial" w:hAnsi="Arial" w:cs="Arial"/>
          <w:sz w:val="22"/>
          <w:szCs w:val="22"/>
        </w:rPr>
        <w:t xml:space="preserve"> </w:t>
      </w:r>
      <w:r w:rsidR="004A4480" w:rsidRPr="006D74BD">
        <w:rPr>
          <w:rFonts w:ascii="Arial" w:hAnsi="Arial" w:cs="Arial"/>
          <w:b/>
          <w:sz w:val="22"/>
          <w:szCs w:val="22"/>
          <w:u w:val="single"/>
        </w:rPr>
        <w:t>will</w:t>
      </w:r>
      <w:r w:rsidR="004A4480" w:rsidRPr="006D74BD">
        <w:rPr>
          <w:rFonts w:ascii="Arial" w:hAnsi="Arial" w:cs="Arial"/>
          <w:sz w:val="22"/>
          <w:szCs w:val="22"/>
        </w:rPr>
        <w:t xml:space="preserve"> be deemed non-complian</w:t>
      </w:r>
      <w:r w:rsidR="00976BCB" w:rsidRPr="006D74BD">
        <w:rPr>
          <w:rFonts w:ascii="Arial" w:hAnsi="Arial" w:cs="Arial"/>
          <w:sz w:val="22"/>
          <w:szCs w:val="22"/>
        </w:rPr>
        <w:t>t</w:t>
      </w:r>
      <w:r w:rsidR="004A4480" w:rsidRPr="006D74BD">
        <w:rPr>
          <w:rFonts w:ascii="Arial" w:hAnsi="Arial" w:cs="Arial"/>
          <w:sz w:val="22"/>
          <w:szCs w:val="22"/>
        </w:rPr>
        <w:t xml:space="preserve"> and therefore excluded from the remainder of the evaluation process if ma</w:t>
      </w:r>
      <w:r w:rsidR="006726CB" w:rsidRPr="006D74BD">
        <w:rPr>
          <w:rFonts w:ascii="Arial" w:hAnsi="Arial" w:cs="Arial"/>
          <w:sz w:val="22"/>
          <w:szCs w:val="22"/>
        </w:rPr>
        <w:t>rked as a Fail on any aspect</w:t>
      </w:r>
      <w:r w:rsidR="000B484D" w:rsidRPr="006D74BD">
        <w:rPr>
          <w:rFonts w:ascii="Arial" w:hAnsi="Arial" w:cs="Arial"/>
          <w:sz w:val="22"/>
          <w:szCs w:val="22"/>
        </w:rPr>
        <w:t>.</w:t>
      </w:r>
    </w:p>
    <w:p w14:paraId="37F01F31" w14:textId="77777777" w:rsidR="0037549A" w:rsidRPr="006D74BD" w:rsidRDefault="0037549A" w:rsidP="005E33DA">
      <w:pPr>
        <w:jc w:val="both"/>
        <w:rPr>
          <w:rFonts w:ascii="Arial" w:hAnsi="Arial" w:cs="Arial"/>
          <w:sz w:val="22"/>
          <w:szCs w:val="22"/>
        </w:rPr>
      </w:pPr>
    </w:p>
    <w:p w14:paraId="11E95B78" w14:textId="77777777" w:rsidR="00342043" w:rsidRPr="006D74BD" w:rsidRDefault="00342043" w:rsidP="005E33DA">
      <w:pPr>
        <w:numPr>
          <w:ilvl w:val="0"/>
          <w:numId w:val="14"/>
        </w:numPr>
        <w:jc w:val="both"/>
        <w:rPr>
          <w:rFonts w:ascii="Arial" w:hAnsi="Arial" w:cs="Arial"/>
          <w:sz w:val="22"/>
          <w:szCs w:val="22"/>
        </w:rPr>
      </w:pPr>
      <w:bookmarkStart w:id="1" w:name="_Hlk55463792"/>
      <w:r w:rsidRPr="006D74BD">
        <w:rPr>
          <w:rFonts w:ascii="Arial" w:hAnsi="Arial" w:cs="Arial"/>
          <w:sz w:val="22"/>
          <w:szCs w:val="22"/>
        </w:rPr>
        <w:t xml:space="preserve">Phase 3 – </w:t>
      </w:r>
      <w:r w:rsidRPr="006D74BD">
        <w:rPr>
          <w:rFonts w:ascii="Arial" w:hAnsi="Arial" w:cs="Arial"/>
          <w:b/>
          <w:sz w:val="22"/>
          <w:szCs w:val="22"/>
          <w:u w:val="single"/>
        </w:rPr>
        <w:t>Economic and Financial Standing for this Procurement; Cyber Essentials</w:t>
      </w:r>
      <w:r w:rsidRPr="0077245B">
        <w:rPr>
          <w:rFonts w:ascii="Arial" w:hAnsi="Arial" w:cs="Arial"/>
          <w:sz w:val="22"/>
          <w:szCs w:val="22"/>
        </w:rPr>
        <w:t xml:space="preserve">. Part 1, Question </w:t>
      </w:r>
      <w:r w:rsidR="00845D68" w:rsidRPr="0077245B">
        <w:rPr>
          <w:rFonts w:ascii="Arial" w:hAnsi="Arial" w:cs="Arial"/>
          <w:sz w:val="22"/>
          <w:szCs w:val="22"/>
        </w:rPr>
        <w:t>sections 1.10 – 1.12</w:t>
      </w:r>
      <w:r w:rsidRPr="0077245B">
        <w:rPr>
          <w:rFonts w:ascii="Arial" w:hAnsi="Arial" w:cs="Arial"/>
          <w:sz w:val="22"/>
          <w:szCs w:val="22"/>
        </w:rPr>
        <w:t xml:space="preserve"> of the </w:t>
      </w:r>
      <w:r w:rsidRPr="006D74BD">
        <w:rPr>
          <w:rFonts w:ascii="Arial" w:hAnsi="Arial" w:cs="Arial"/>
          <w:sz w:val="22"/>
          <w:szCs w:val="22"/>
        </w:rPr>
        <w:t>SAQ will also be designated as a compliancy issue (</w:t>
      </w:r>
      <w:proofErr w:type="gramStart"/>
      <w:r w:rsidRPr="006D74BD">
        <w:rPr>
          <w:rFonts w:ascii="Arial" w:hAnsi="Arial" w:cs="Arial"/>
          <w:sz w:val="22"/>
          <w:szCs w:val="22"/>
        </w:rPr>
        <w:t>i.e.</w:t>
      </w:r>
      <w:proofErr w:type="gramEnd"/>
      <w:r w:rsidRPr="006D74BD">
        <w:rPr>
          <w:rFonts w:ascii="Arial" w:hAnsi="Arial" w:cs="Arial"/>
          <w:sz w:val="22"/>
          <w:szCs w:val="22"/>
        </w:rPr>
        <w:t xml:space="preserv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6D74BD">
        <w:rPr>
          <w:rFonts w:ascii="Arial" w:hAnsi="Arial" w:cs="Arial"/>
          <w:b/>
          <w:sz w:val="22"/>
          <w:szCs w:val="22"/>
          <w:u w:val="single"/>
        </w:rPr>
        <w:t>must</w:t>
      </w:r>
      <w:r w:rsidRPr="006D74BD">
        <w:rPr>
          <w:rFonts w:ascii="Arial" w:hAnsi="Arial" w:cs="Arial"/>
          <w:sz w:val="22"/>
          <w:szCs w:val="22"/>
        </w:rPr>
        <w:t xml:space="preserve"> have a level of financial/economic solvency and strength such that he achieves an assessment of </w:t>
      </w:r>
      <w:r w:rsidRPr="006D74BD">
        <w:rPr>
          <w:rFonts w:ascii="Arial" w:hAnsi="Arial" w:cs="Arial"/>
          <w:b/>
          <w:sz w:val="22"/>
          <w:szCs w:val="22"/>
          <w:u w:val="single"/>
        </w:rPr>
        <w:t>moderate</w:t>
      </w:r>
      <w:r w:rsidRPr="006D74BD">
        <w:rPr>
          <w:rFonts w:ascii="Arial" w:hAnsi="Arial" w:cs="Arial"/>
          <w:sz w:val="22"/>
          <w:szCs w:val="22"/>
        </w:rPr>
        <w:t xml:space="preserve"> or better based on the following scale:</w:t>
      </w:r>
    </w:p>
    <w:p w14:paraId="4066B4B4" w14:textId="77777777" w:rsidR="00342043" w:rsidRPr="006D74BD" w:rsidRDefault="00342043" w:rsidP="005E33DA">
      <w:pPr>
        <w:ind w:left="1440"/>
        <w:jc w:val="both"/>
        <w:rPr>
          <w:rFonts w:ascii="Arial" w:hAnsi="Arial" w:cs="Arial"/>
          <w:sz w:val="22"/>
          <w:szCs w:val="22"/>
        </w:rPr>
      </w:pPr>
    </w:p>
    <w:p w14:paraId="3F2F3A61"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None – Pass</w:t>
      </w:r>
    </w:p>
    <w:p w14:paraId="11DF5EAD"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Minimal – Pass</w:t>
      </w:r>
    </w:p>
    <w:p w14:paraId="413FD89B"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Moderate – Pass</w:t>
      </w:r>
    </w:p>
    <w:p w14:paraId="49659045"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Substantia</w:t>
      </w:r>
      <w:r w:rsidR="00976BCB" w:rsidRPr="006D74BD">
        <w:rPr>
          <w:rFonts w:ascii="Arial" w:hAnsi="Arial" w:cs="Arial"/>
          <w:sz w:val="22"/>
          <w:szCs w:val="22"/>
        </w:rPr>
        <w:t>l</w:t>
      </w:r>
      <w:r w:rsidRPr="006D74BD">
        <w:rPr>
          <w:rFonts w:ascii="Arial" w:hAnsi="Arial" w:cs="Arial"/>
          <w:sz w:val="22"/>
          <w:szCs w:val="22"/>
        </w:rPr>
        <w:t xml:space="preserve"> – Fail</w:t>
      </w:r>
    </w:p>
    <w:p w14:paraId="585C785D"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Severe – Fail</w:t>
      </w:r>
    </w:p>
    <w:p w14:paraId="6E8264B2" w14:textId="77777777" w:rsidR="00342043" w:rsidRPr="006D74BD" w:rsidRDefault="00342043" w:rsidP="005E33DA">
      <w:pPr>
        <w:jc w:val="both"/>
        <w:rPr>
          <w:rFonts w:ascii="Arial" w:hAnsi="Arial" w:cs="Arial"/>
          <w:sz w:val="22"/>
          <w:szCs w:val="22"/>
        </w:rPr>
      </w:pPr>
    </w:p>
    <w:p w14:paraId="1B5DE37F"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 xml:space="preserve">A Candidate’s SAQ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p>
    <w:p w14:paraId="7BED4916" w14:textId="77777777" w:rsidR="005E33DA" w:rsidRPr="006D74BD" w:rsidRDefault="005E33DA" w:rsidP="005E33DA">
      <w:pPr>
        <w:ind w:left="1440"/>
        <w:jc w:val="both"/>
        <w:rPr>
          <w:rFonts w:ascii="Arial" w:hAnsi="Arial" w:cs="Arial"/>
          <w:sz w:val="22"/>
          <w:szCs w:val="22"/>
        </w:rPr>
      </w:pPr>
    </w:p>
    <w:p w14:paraId="5919DBE8" w14:textId="77777777" w:rsidR="0037549A" w:rsidRPr="006D74BD" w:rsidRDefault="0037549A"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4</w:t>
      </w:r>
      <w:r w:rsidRPr="006D74BD">
        <w:rPr>
          <w:rFonts w:ascii="Arial" w:hAnsi="Arial" w:cs="Arial"/>
          <w:sz w:val="22"/>
          <w:szCs w:val="22"/>
        </w:rPr>
        <w:t xml:space="preserve"> – </w:t>
      </w:r>
      <w:r w:rsidR="00342043" w:rsidRPr="006D74BD">
        <w:rPr>
          <w:rFonts w:ascii="Arial" w:hAnsi="Arial" w:cs="Arial"/>
          <w:b/>
          <w:sz w:val="22"/>
          <w:szCs w:val="22"/>
          <w:u w:val="single"/>
        </w:rPr>
        <w:t xml:space="preserve">Satisfactory Past </w:t>
      </w:r>
      <w:r w:rsidR="00342043" w:rsidRPr="0077245B">
        <w:rPr>
          <w:rFonts w:ascii="Arial" w:hAnsi="Arial" w:cs="Arial"/>
          <w:b/>
          <w:sz w:val="22"/>
          <w:szCs w:val="22"/>
          <w:u w:val="single"/>
        </w:rPr>
        <w:t>Performance</w:t>
      </w:r>
      <w:r w:rsidR="00A713D6" w:rsidRPr="0077245B">
        <w:rPr>
          <w:rFonts w:ascii="Arial" w:hAnsi="Arial" w:cs="Arial"/>
          <w:sz w:val="22"/>
          <w:szCs w:val="22"/>
        </w:rPr>
        <w:t xml:space="preserve">. </w:t>
      </w:r>
      <w:r w:rsidR="00463E10" w:rsidRPr="0077245B">
        <w:rPr>
          <w:rFonts w:ascii="Arial" w:hAnsi="Arial" w:cs="Arial"/>
          <w:sz w:val="22"/>
          <w:szCs w:val="22"/>
        </w:rPr>
        <w:t xml:space="preserve">Part 1, Question </w:t>
      </w:r>
      <w:r w:rsidR="00845D68" w:rsidRPr="0077245B">
        <w:rPr>
          <w:rFonts w:ascii="Arial" w:hAnsi="Arial" w:cs="Arial"/>
          <w:sz w:val="22"/>
          <w:szCs w:val="22"/>
        </w:rPr>
        <w:t>Section 1.13</w:t>
      </w:r>
      <w:r w:rsidR="00A713D6" w:rsidRPr="0077245B">
        <w:rPr>
          <w:rFonts w:ascii="Arial" w:hAnsi="Arial" w:cs="Arial"/>
          <w:sz w:val="22"/>
          <w:szCs w:val="22"/>
        </w:rPr>
        <w:t xml:space="preserve"> of </w:t>
      </w:r>
      <w:r w:rsidR="00A713D6" w:rsidRPr="006D74BD">
        <w:rPr>
          <w:rFonts w:ascii="Arial" w:hAnsi="Arial" w:cs="Arial"/>
          <w:sz w:val="22"/>
          <w:szCs w:val="22"/>
        </w:rPr>
        <w:t xml:space="preserve">the </w:t>
      </w:r>
      <w:r w:rsidR="003C6D9F" w:rsidRPr="006D74BD">
        <w:rPr>
          <w:rFonts w:ascii="Arial" w:hAnsi="Arial" w:cs="Arial"/>
          <w:sz w:val="22"/>
          <w:szCs w:val="22"/>
        </w:rPr>
        <w:t>SAQ</w:t>
      </w:r>
      <w:r w:rsidR="00A713D6" w:rsidRPr="006D74BD">
        <w:rPr>
          <w:rFonts w:ascii="Arial" w:hAnsi="Arial" w:cs="Arial"/>
          <w:sz w:val="22"/>
          <w:szCs w:val="22"/>
        </w:rPr>
        <w:t xml:space="preserve"> will also be designated as a compliancy issue (</w:t>
      </w:r>
      <w:proofErr w:type="gramStart"/>
      <w:r w:rsidR="00A713D6" w:rsidRPr="006D74BD">
        <w:rPr>
          <w:rFonts w:ascii="Arial" w:hAnsi="Arial" w:cs="Arial"/>
          <w:sz w:val="22"/>
          <w:szCs w:val="22"/>
        </w:rPr>
        <w:t>i.e.</w:t>
      </w:r>
      <w:proofErr w:type="gramEnd"/>
      <w:r w:rsidR="00A713D6" w:rsidRPr="006D74BD">
        <w:rPr>
          <w:rFonts w:ascii="Arial" w:hAnsi="Arial" w:cs="Arial"/>
          <w:sz w:val="22"/>
          <w:szCs w:val="22"/>
        </w:rPr>
        <w:t xml:space="preserve"> Pass/Fail). The compliancy test will </w:t>
      </w:r>
      <w:r w:rsidR="00A713D6" w:rsidRPr="006D74BD">
        <w:rPr>
          <w:rFonts w:ascii="Arial" w:hAnsi="Arial" w:cs="Arial"/>
          <w:sz w:val="22"/>
          <w:szCs w:val="22"/>
        </w:rPr>
        <w:lastRenderedPageBreak/>
        <w:t xml:space="preserve">be based on a risk assessment of the </w:t>
      </w:r>
      <w:r w:rsidR="006814DC" w:rsidRPr="006D74BD">
        <w:rPr>
          <w:rFonts w:ascii="Arial" w:hAnsi="Arial" w:cs="Arial"/>
          <w:sz w:val="22"/>
          <w:szCs w:val="22"/>
        </w:rPr>
        <w:t xml:space="preserve">supplied </w:t>
      </w:r>
      <w:r w:rsidR="00A713D6" w:rsidRPr="006D74BD">
        <w:rPr>
          <w:rFonts w:ascii="Arial" w:hAnsi="Arial" w:cs="Arial"/>
          <w:sz w:val="22"/>
          <w:szCs w:val="22"/>
        </w:rPr>
        <w:t>information carried out by the Authority’s S</w:t>
      </w:r>
      <w:r w:rsidR="002C41B7" w:rsidRPr="006D74BD">
        <w:rPr>
          <w:rFonts w:ascii="Arial" w:hAnsi="Arial" w:cs="Arial"/>
          <w:sz w:val="22"/>
          <w:szCs w:val="22"/>
        </w:rPr>
        <w:t xml:space="preserve">ubject </w:t>
      </w:r>
      <w:r w:rsidR="00A713D6" w:rsidRPr="006D74BD">
        <w:rPr>
          <w:rFonts w:ascii="Arial" w:hAnsi="Arial" w:cs="Arial"/>
          <w:sz w:val="22"/>
          <w:szCs w:val="22"/>
        </w:rPr>
        <w:t>M</w:t>
      </w:r>
      <w:r w:rsidR="002C41B7" w:rsidRPr="006D74BD">
        <w:rPr>
          <w:rFonts w:ascii="Arial" w:hAnsi="Arial" w:cs="Arial"/>
          <w:sz w:val="22"/>
          <w:szCs w:val="22"/>
        </w:rPr>
        <w:t xml:space="preserve">atter </w:t>
      </w:r>
      <w:r w:rsidR="00A713D6" w:rsidRPr="006D74BD">
        <w:rPr>
          <w:rFonts w:ascii="Arial" w:hAnsi="Arial" w:cs="Arial"/>
          <w:sz w:val="22"/>
          <w:szCs w:val="22"/>
        </w:rPr>
        <w:t>E</w:t>
      </w:r>
      <w:r w:rsidR="002C41B7" w:rsidRPr="006D74BD">
        <w:rPr>
          <w:rFonts w:ascii="Arial" w:hAnsi="Arial" w:cs="Arial"/>
          <w:sz w:val="22"/>
          <w:szCs w:val="22"/>
        </w:rPr>
        <w:t>xpert</w:t>
      </w:r>
      <w:r w:rsidR="00A713D6" w:rsidRPr="006D74BD">
        <w:rPr>
          <w:rFonts w:ascii="Arial" w:hAnsi="Arial" w:cs="Arial"/>
          <w:sz w:val="22"/>
          <w:szCs w:val="22"/>
        </w:rPr>
        <w:t xml:space="preserve">, the aim of which shall be that the Candidate </w:t>
      </w:r>
      <w:r w:rsidR="00A713D6" w:rsidRPr="006D74BD">
        <w:rPr>
          <w:rFonts w:ascii="Arial" w:hAnsi="Arial" w:cs="Arial"/>
          <w:b/>
          <w:sz w:val="22"/>
          <w:szCs w:val="22"/>
          <w:u w:val="single"/>
        </w:rPr>
        <w:t>must</w:t>
      </w:r>
      <w:r w:rsidR="00A713D6" w:rsidRPr="006D74BD">
        <w:rPr>
          <w:rFonts w:ascii="Arial" w:hAnsi="Arial" w:cs="Arial"/>
          <w:sz w:val="22"/>
          <w:szCs w:val="22"/>
        </w:rPr>
        <w:t xml:space="preserve"> have a level of </w:t>
      </w:r>
      <w:r w:rsidR="00FF4B2F" w:rsidRPr="006D74BD">
        <w:rPr>
          <w:rFonts w:ascii="Arial" w:hAnsi="Arial" w:cs="Arial"/>
          <w:sz w:val="22"/>
          <w:szCs w:val="22"/>
        </w:rPr>
        <w:t>satisfactory past performance</w:t>
      </w:r>
      <w:r w:rsidR="00A713D6" w:rsidRPr="006D74BD">
        <w:rPr>
          <w:rFonts w:ascii="Arial" w:hAnsi="Arial" w:cs="Arial"/>
          <w:sz w:val="22"/>
          <w:szCs w:val="22"/>
        </w:rPr>
        <w:t xml:space="preserve"> such that </w:t>
      </w:r>
      <w:r w:rsidR="006814DC" w:rsidRPr="006D74BD">
        <w:rPr>
          <w:rFonts w:ascii="Arial" w:hAnsi="Arial" w:cs="Arial"/>
          <w:sz w:val="22"/>
          <w:szCs w:val="22"/>
        </w:rPr>
        <w:t>he</w:t>
      </w:r>
      <w:r w:rsidR="00A713D6" w:rsidRPr="006D74BD">
        <w:rPr>
          <w:rFonts w:ascii="Arial" w:hAnsi="Arial" w:cs="Arial"/>
          <w:sz w:val="22"/>
          <w:szCs w:val="22"/>
        </w:rPr>
        <w:t xml:space="preserve"> achieves an assessment of </w:t>
      </w:r>
      <w:r w:rsidR="00A713D6" w:rsidRPr="006D74BD">
        <w:rPr>
          <w:rFonts w:ascii="Arial" w:hAnsi="Arial" w:cs="Arial"/>
          <w:b/>
          <w:sz w:val="22"/>
          <w:szCs w:val="22"/>
          <w:u w:val="single"/>
        </w:rPr>
        <w:t>moderate</w:t>
      </w:r>
      <w:r w:rsidR="00A713D6" w:rsidRPr="006D74BD">
        <w:rPr>
          <w:rFonts w:ascii="Arial" w:hAnsi="Arial" w:cs="Arial"/>
          <w:sz w:val="22"/>
          <w:szCs w:val="22"/>
        </w:rPr>
        <w:t xml:space="preserve"> or </w:t>
      </w:r>
      <w:r w:rsidR="002C41B7" w:rsidRPr="006D74BD">
        <w:rPr>
          <w:rFonts w:ascii="Arial" w:hAnsi="Arial" w:cs="Arial"/>
          <w:sz w:val="22"/>
          <w:szCs w:val="22"/>
        </w:rPr>
        <w:t>better</w:t>
      </w:r>
      <w:r w:rsidR="00A713D6" w:rsidRPr="006D74BD">
        <w:rPr>
          <w:rFonts w:ascii="Arial" w:hAnsi="Arial" w:cs="Arial"/>
          <w:sz w:val="22"/>
          <w:szCs w:val="22"/>
        </w:rPr>
        <w:t xml:space="preserve"> based on the following scale</w:t>
      </w:r>
      <w:r w:rsidR="006814DC" w:rsidRPr="006D74BD">
        <w:rPr>
          <w:rFonts w:ascii="Arial" w:hAnsi="Arial" w:cs="Arial"/>
          <w:sz w:val="22"/>
          <w:szCs w:val="22"/>
        </w:rPr>
        <w:t>:</w:t>
      </w:r>
    </w:p>
    <w:p w14:paraId="50164A7E" w14:textId="77777777" w:rsidR="006814DC" w:rsidRPr="006D74BD" w:rsidRDefault="006814DC" w:rsidP="005E33DA">
      <w:pPr>
        <w:ind w:left="1440"/>
        <w:jc w:val="both"/>
        <w:rPr>
          <w:rFonts w:ascii="Arial" w:hAnsi="Arial" w:cs="Arial"/>
          <w:sz w:val="22"/>
          <w:szCs w:val="22"/>
        </w:rPr>
      </w:pPr>
    </w:p>
    <w:p w14:paraId="02349D3E"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None – Pass</w:t>
      </w:r>
    </w:p>
    <w:p w14:paraId="3781025B"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Minimal – Pass</w:t>
      </w:r>
    </w:p>
    <w:p w14:paraId="6B4424B1"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Moderate – Pass</w:t>
      </w:r>
    </w:p>
    <w:p w14:paraId="30407DA8"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Substantial – Fail</w:t>
      </w:r>
    </w:p>
    <w:p w14:paraId="35216A7A"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Severe – Fail</w:t>
      </w:r>
    </w:p>
    <w:p w14:paraId="5DFE98FE" w14:textId="77777777" w:rsidR="006814DC" w:rsidRPr="006D74BD" w:rsidRDefault="006814DC" w:rsidP="005E33DA">
      <w:pPr>
        <w:jc w:val="both"/>
        <w:rPr>
          <w:rFonts w:ascii="Arial" w:hAnsi="Arial" w:cs="Arial"/>
          <w:sz w:val="22"/>
          <w:szCs w:val="22"/>
        </w:rPr>
      </w:pPr>
    </w:p>
    <w:p w14:paraId="0B403DD7" w14:textId="77777777" w:rsidR="006814DC" w:rsidRPr="006D74BD" w:rsidRDefault="006814DC" w:rsidP="005E33DA">
      <w:pPr>
        <w:ind w:left="1440"/>
        <w:jc w:val="both"/>
        <w:rPr>
          <w:rFonts w:ascii="Arial" w:hAnsi="Arial" w:cs="Arial"/>
          <w:sz w:val="22"/>
          <w:szCs w:val="22"/>
        </w:rPr>
      </w:pPr>
      <w:r w:rsidRPr="006D74BD">
        <w:rPr>
          <w:rFonts w:ascii="Arial" w:hAnsi="Arial" w:cs="Arial"/>
          <w:sz w:val="22"/>
          <w:szCs w:val="22"/>
        </w:rPr>
        <w:t xml:space="preserve">A Candidate’s </w:t>
      </w:r>
      <w:r w:rsidR="003C6D9F" w:rsidRPr="006D74BD">
        <w:rPr>
          <w:rFonts w:ascii="Arial" w:hAnsi="Arial" w:cs="Arial"/>
          <w:sz w:val="22"/>
          <w:szCs w:val="22"/>
        </w:rPr>
        <w:t>SAQ</w:t>
      </w:r>
      <w:r w:rsidRPr="006D74BD">
        <w:rPr>
          <w:rFonts w:ascii="Arial" w:hAnsi="Arial" w:cs="Arial"/>
          <w:sz w:val="22"/>
          <w:szCs w:val="22"/>
        </w:rPr>
        <w:t xml:space="preserve">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p>
    <w:bookmarkEnd w:id="1"/>
    <w:p w14:paraId="3A91145B" w14:textId="77777777" w:rsidR="00C93DDF" w:rsidRPr="006D74BD" w:rsidRDefault="00C93DDF" w:rsidP="005E33DA">
      <w:pPr>
        <w:jc w:val="both"/>
        <w:rPr>
          <w:rFonts w:ascii="Arial" w:hAnsi="Arial" w:cs="Arial"/>
          <w:sz w:val="22"/>
          <w:szCs w:val="22"/>
        </w:rPr>
      </w:pPr>
    </w:p>
    <w:p w14:paraId="6AC6CA30" w14:textId="6E14D010" w:rsidR="00B330D1" w:rsidRPr="006D74BD" w:rsidRDefault="0037549A" w:rsidP="005E33DA">
      <w:pPr>
        <w:numPr>
          <w:ilvl w:val="0"/>
          <w:numId w:val="24"/>
        </w:numPr>
        <w:tabs>
          <w:tab w:val="clear" w:pos="720"/>
        </w:tabs>
        <w:ind w:left="1440"/>
        <w:jc w:val="both"/>
        <w:rPr>
          <w:rFonts w:ascii="Arial" w:hAnsi="Arial" w:cs="Arial"/>
          <w:sz w:val="22"/>
          <w:szCs w:val="22"/>
        </w:rPr>
      </w:pPr>
      <w:r w:rsidRPr="00F70ED8">
        <w:rPr>
          <w:rFonts w:ascii="Arial" w:hAnsi="Arial" w:cs="Arial"/>
          <w:sz w:val="22"/>
          <w:szCs w:val="22"/>
        </w:rPr>
        <w:t xml:space="preserve">Phase </w:t>
      </w:r>
      <w:r w:rsidR="00342043" w:rsidRPr="00F70ED8">
        <w:rPr>
          <w:rFonts w:ascii="Arial" w:hAnsi="Arial" w:cs="Arial"/>
          <w:sz w:val="22"/>
          <w:szCs w:val="22"/>
        </w:rPr>
        <w:t>5</w:t>
      </w:r>
      <w:r w:rsidRPr="00F70ED8">
        <w:rPr>
          <w:rFonts w:ascii="Arial" w:hAnsi="Arial" w:cs="Arial"/>
          <w:sz w:val="22"/>
          <w:szCs w:val="22"/>
        </w:rPr>
        <w:t xml:space="preserve"> – </w:t>
      </w:r>
      <w:r w:rsidRPr="00F70ED8">
        <w:rPr>
          <w:rFonts w:ascii="Arial" w:hAnsi="Arial" w:cs="Arial"/>
          <w:b/>
          <w:bCs/>
          <w:sz w:val="22"/>
          <w:szCs w:val="22"/>
          <w:u w:val="single"/>
        </w:rPr>
        <w:t xml:space="preserve">Technical </w:t>
      </w:r>
      <w:r w:rsidR="001D73D3" w:rsidRPr="00F70ED8">
        <w:rPr>
          <w:rFonts w:ascii="Arial" w:hAnsi="Arial" w:cs="Arial"/>
          <w:b/>
          <w:bCs/>
          <w:sz w:val="22"/>
          <w:szCs w:val="22"/>
          <w:u w:val="single"/>
        </w:rPr>
        <w:t>and Professional Ability</w:t>
      </w:r>
      <w:r w:rsidR="00976BCB" w:rsidRPr="00F70ED8">
        <w:rPr>
          <w:rFonts w:ascii="Arial" w:hAnsi="Arial" w:cs="Arial"/>
          <w:b/>
          <w:bCs/>
          <w:sz w:val="22"/>
          <w:szCs w:val="22"/>
          <w:u w:val="single"/>
        </w:rPr>
        <w:t xml:space="preserve">, Electronic Trading, </w:t>
      </w:r>
      <w:r w:rsidR="00986C16" w:rsidRPr="00F70ED8">
        <w:rPr>
          <w:rFonts w:ascii="Arial" w:hAnsi="Arial" w:cs="Arial"/>
          <w:b/>
          <w:bCs/>
          <w:sz w:val="22"/>
          <w:szCs w:val="22"/>
          <w:u w:val="single"/>
        </w:rPr>
        <w:t xml:space="preserve">Licencing and Registration, </w:t>
      </w:r>
      <w:r w:rsidR="00976BCB" w:rsidRPr="00F70ED8">
        <w:rPr>
          <w:rFonts w:ascii="Arial" w:hAnsi="Arial" w:cs="Arial"/>
          <w:b/>
          <w:bCs/>
          <w:sz w:val="22"/>
          <w:szCs w:val="22"/>
          <w:u w:val="single"/>
        </w:rPr>
        <w:t>Insurance, Compliance with Equality Legislation</w:t>
      </w:r>
      <w:r w:rsidR="00EB66D0" w:rsidRPr="00F70ED8">
        <w:rPr>
          <w:rFonts w:ascii="Arial" w:hAnsi="Arial" w:cs="Arial"/>
          <w:b/>
          <w:bCs/>
          <w:sz w:val="22"/>
          <w:szCs w:val="22"/>
          <w:u w:val="single"/>
        </w:rPr>
        <w:t>,</w:t>
      </w:r>
      <w:r w:rsidR="00976BCB" w:rsidRPr="00F70ED8">
        <w:rPr>
          <w:rFonts w:ascii="Arial" w:hAnsi="Arial" w:cs="Arial"/>
          <w:b/>
          <w:bCs/>
          <w:sz w:val="22"/>
          <w:szCs w:val="22"/>
          <w:u w:val="single"/>
        </w:rPr>
        <w:t xml:space="preserve"> </w:t>
      </w:r>
      <w:r w:rsidR="002305B3" w:rsidRPr="00F70ED8">
        <w:rPr>
          <w:rFonts w:ascii="Arial" w:hAnsi="Arial" w:cs="Arial"/>
          <w:b/>
          <w:bCs/>
          <w:sz w:val="22"/>
          <w:szCs w:val="22"/>
          <w:u w:val="single"/>
        </w:rPr>
        <w:t xml:space="preserve">Environmental Management, </w:t>
      </w:r>
      <w:r w:rsidR="00976BCB" w:rsidRPr="00F70ED8">
        <w:rPr>
          <w:rFonts w:ascii="Arial" w:hAnsi="Arial" w:cs="Arial"/>
          <w:b/>
          <w:bCs/>
          <w:sz w:val="22"/>
          <w:szCs w:val="22"/>
          <w:u w:val="single"/>
        </w:rPr>
        <w:t>Health &amp; Safety</w:t>
      </w:r>
      <w:r w:rsidR="00F70ED8" w:rsidRPr="00F70ED8">
        <w:rPr>
          <w:rFonts w:ascii="Arial" w:hAnsi="Arial" w:cs="Arial"/>
          <w:b/>
          <w:bCs/>
          <w:sz w:val="22"/>
          <w:szCs w:val="22"/>
          <w:u w:val="single"/>
        </w:rPr>
        <w:t xml:space="preserve">, </w:t>
      </w:r>
      <w:r w:rsidR="00EB66D0" w:rsidRPr="00F70ED8">
        <w:rPr>
          <w:rFonts w:ascii="Arial" w:hAnsi="Arial" w:cs="Arial"/>
          <w:b/>
          <w:bCs/>
          <w:sz w:val="22"/>
          <w:szCs w:val="22"/>
          <w:u w:val="single"/>
        </w:rPr>
        <w:t>Security of Information</w:t>
      </w:r>
      <w:r w:rsidR="00F70ED8" w:rsidRPr="00F70ED8">
        <w:rPr>
          <w:rFonts w:ascii="Arial" w:hAnsi="Arial" w:cs="Arial"/>
          <w:b/>
          <w:bCs/>
          <w:sz w:val="22"/>
          <w:szCs w:val="22"/>
          <w:u w:val="single"/>
        </w:rPr>
        <w:t xml:space="preserve"> and Supply Chain</w:t>
      </w:r>
      <w:r w:rsidR="001D73D3" w:rsidRPr="00F70ED8">
        <w:rPr>
          <w:rFonts w:ascii="Arial" w:hAnsi="Arial" w:cs="Arial"/>
          <w:sz w:val="22"/>
          <w:szCs w:val="22"/>
        </w:rPr>
        <w:t>.</w:t>
      </w:r>
      <w:r w:rsidR="00342043" w:rsidRPr="00F70ED8">
        <w:rPr>
          <w:rFonts w:ascii="Arial" w:hAnsi="Arial" w:cs="Arial"/>
          <w:sz w:val="22"/>
          <w:szCs w:val="22"/>
        </w:rPr>
        <w:t xml:space="preserve"> </w:t>
      </w:r>
      <w:r w:rsidR="00463E10" w:rsidRPr="00F70ED8">
        <w:rPr>
          <w:rFonts w:ascii="Arial" w:hAnsi="Arial" w:cs="Arial"/>
          <w:sz w:val="22"/>
          <w:szCs w:val="22"/>
        </w:rPr>
        <w:t xml:space="preserve">Part 2, Question </w:t>
      </w:r>
      <w:r w:rsidR="00845D68" w:rsidRPr="00F70ED8">
        <w:rPr>
          <w:rFonts w:ascii="Arial" w:hAnsi="Arial" w:cs="Arial"/>
          <w:sz w:val="22"/>
          <w:szCs w:val="22"/>
        </w:rPr>
        <w:t>Sections 1.14 – 1.</w:t>
      </w:r>
      <w:r w:rsidR="00687320" w:rsidRPr="00F70ED8">
        <w:rPr>
          <w:rFonts w:ascii="Arial" w:hAnsi="Arial" w:cs="Arial"/>
          <w:sz w:val="22"/>
          <w:szCs w:val="22"/>
        </w:rPr>
        <w:t>2</w:t>
      </w:r>
      <w:r w:rsidR="00F70ED8" w:rsidRPr="00F70ED8">
        <w:rPr>
          <w:rFonts w:ascii="Arial" w:hAnsi="Arial" w:cs="Arial"/>
          <w:sz w:val="22"/>
          <w:szCs w:val="22"/>
        </w:rPr>
        <w:t>9</w:t>
      </w:r>
      <w:r w:rsidR="00463E10" w:rsidRPr="00F70ED8">
        <w:rPr>
          <w:rFonts w:ascii="Arial" w:hAnsi="Arial" w:cs="Arial"/>
          <w:sz w:val="22"/>
          <w:szCs w:val="22"/>
        </w:rPr>
        <w:t xml:space="preserve"> </w:t>
      </w:r>
      <w:r w:rsidR="00B330D1" w:rsidRPr="00F70ED8">
        <w:rPr>
          <w:rFonts w:ascii="Arial" w:hAnsi="Arial" w:cs="Arial"/>
          <w:sz w:val="22"/>
          <w:szCs w:val="22"/>
        </w:rPr>
        <w:t xml:space="preserve">of the </w:t>
      </w:r>
      <w:r w:rsidR="003C6D9F" w:rsidRPr="00F70ED8">
        <w:rPr>
          <w:rFonts w:ascii="Arial" w:hAnsi="Arial" w:cs="Arial"/>
          <w:sz w:val="22"/>
          <w:szCs w:val="22"/>
        </w:rPr>
        <w:t>SAQ</w:t>
      </w:r>
      <w:r w:rsidR="00B330D1" w:rsidRPr="00F70ED8">
        <w:rPr>
          <w:rFonts w:ascii="Arial" w:hAnsi="Arial" w:cs="Arial"/>
          <w:sz w:val="22"/>
          <w:szCs w:val="22"/>
        </w:rPr>
        <w:t xml:space="preserve"> will also be designated as a compliancy</w:t>
      </w:r>
      <w:r w:rsidR="00976BCB" w:rsidRPr="00F70ED8">
        <w:rPr>
          <w:rFonts w:ascii="Arial" w:hAnsi="Arial" w:cs="Arial"/>
          <w:sz w:val="22"/>
          <w:szCs w:val="22"/>
        </w:rPr>
        <w:t xml:space="preserve"> </w:t>
      </w:r>
      <w:r w:rsidR="00B330D1" w:rsidRPr="00F70ED8">
        <w:rPr>
          <w:rFonts w:ascii="Arial" w:hAnsi="Arial" w:cs="Arial"/>
          <w:sz w:val="22"/>
          <w:szCs w:val="22"/>
        </w:rPr>
        <w:t>issue (</w:t>
      </w:r>
      <w:proofErr w:type="gramStart"/>
      <w:r w:rsidR="00B330D1" w:rsidRPr="00F70ED8">
        <w:rPr>
          <w:rFonts w:ascii="Arial" w:hAnsi="Arial" w:cs="Arial"/>
          <w:sz w:val="22"/>
          <w:szCs w:val="22"/>
        </w:rPr>
        <w:t>i.e.</w:t>
      </w:r>
      <w:proofErr w:type="gramEnd"/>
      <w:r w:rsidR="00B330D1" w:rsidRPr="00F70ED8">
        <w:rPr>
          <w:rFonts w:ascii="Arial" w:hAnsi="Arial" w:cs="Arial"/>
          <w:sz w:val="22"/>
          <w:szCs w:val="22"/>
        </w:rPr>
        <w:t xml:space="preserve"> Pass/Fail). The compliancy test will be based on a risk assessment of the supplied information carried out by the Authority’s </w:t>
      </w:r>
      <w:r w:rsidR="00B330D1" w:rsidRPr="006D74BD">
        <w:rPr>
          <w:rFonts w:ascii="Arial" w:hAnsi="Arial" w:cs="Arial"/>
          <w:sz w:val="22"/>
          <w:szCs w:val="22"/>
        </w:rPr>
        <w:t xml:space="preserve">Subject Matter Expert, the aim of which shall be that the Candidate </w:t>
      </w:r>
      <w:r w:rsidR="00B330D1" w:rsidRPr="006D74BD">
        <w:rPr>
          <w:rFonts w:ascii="Arial" w:hAnsi="Arial" w:cs="Arial"/>
          <w:b/>
          <w:bCs/>
          <w:sz w:val="22"/>
          <w:szCs w:val="22"/>
          <w:u w:val="single"/>
        </w:rPr>
        <w:t>must</w:t>
      </w:r>
      <w:r w:rsidR="00B330D1" w:rsidRPr="006D74BD">
        <w:rPr>
          <w:rFonts w:ascii="Arial" w:hAnsi="Arial" w:cs="Arial"/>
          <w:sz w:val="22"/>
          <w:szCs w:val="22"/>
        </w:rPr>
        <w:t xml:space="preserve"> have a level of </w:t>
      </w:r>
      <w:r w:rsidR="00976BCB" w:rsidRPr="006D74BD">
        <w:rPr>
          <w:rFonts w:ascii="Arial" w:hAnsi="Arial" w:cs="Arial"/>
          <w:sz w:val="22"/>
          <w:szCs w:val="22"/>
        </w:rPr>
        <w:t>capa</w:t>
      </w:r>
      <w:r w:rsidR="00B330D1" w:rsidRPr="006D74BD">
        <w:rPr>
          <w:rFonts w:ascii="Arial" w:hAnsi="Arial" w:cs="Arial"/>
          <w:sz w:val="22"/>
          <w:szCs w:val="22"/>
        </w:rPr>
        <w:t>bility</w:t>
      </w:r>
      <w:r w:rsidR="00976BCB" w:rsidRPr="006D74BD">
        <w:rPr>
          <w:rFonts w:ascii="Arial" w:hAnsi="Arial" w:cs="Arial"/>
          <w:sz w:val="22"/>
          <w:szCs w:val="22"/>
        </w:rPr>
        <w:t xml:space="preserve"> in each question</w:t>
      </w:r>
      <w:r w:rsidR="00B330D1" w:rsidRPr="006D74BD">
        <w:rPr>
          <w:rFonts w:ascii="Arial" w:hAnsi="Arial" w:cs="Arial"/>
          <w:sz w:val="22"/>
          <w:szCs w:val="22"/>
        </w:rPr>
        <w:t xml:space="preserve"> such that he achieves an assessment of </w:t>
      </w:r>
      <w:r w:rsidR="00B330D1" w:rsidRPr="006D74BD">
        <w:rPr>
          <w:rFonts w:ascii="Arial" w:hAnsi="Arial" w:cs="Arial"/>
          <w:b/>
          <w:bCs/>
          <w:sz w:val="22"/>
          <w:szCs w:val="22"/>
          <w:u w:val="single"/>
        </w:rPr>
        <w:t>moderate</w:t>
      </w:r>
      <w:r w:rsidR="00B330D1" w:rsidRPr="006D74BD">
        <w:rPr>
          <w:rFonts w:ascii="Arial" w:hAnsi="Arial" w:cs="Arial"/>
          <w:sz w:val="22"/>
          <w:szCs w:val="22"/>
        </w:rPr>
        <w:t xml:space="preserve"> or better based on the following scale:</w:t>
      </w:r>
    </w:p>
    <w:p w14:paraId="67477930" w14:textId="77777777" w:rsidR="00B330D1" w:rsidRPr="006D74BD" w:rsidRDefault="00B330D1" w:rsidP="005E33DA">
      <w:pPr>
        <w:jc w:val="both"/>
        <w:rPr>
          <w:rFonts w:ascii="Arial" w:hAnsi="Arial" w:cs="Arial"/>
          <w:sz w:val="22"/>
          <w:szCs w:val="22"/>
        </w:rPr>
      </w:pPr>
    </w:p>
    <w:p w14:paraId="3C011A0D"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None – Pass</w:t>
      </w:r>
    </w:p>
    <w:p w14:paraId="115148FB"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Minimal – Pass</w:t>
      </w:r>
    </w:p>
    <w:p w14:paraId="76697A01"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Moderate – Pass</w:t>
      </w:r>
    </w:p>
    <w:p w14:paraId="477A7ABD"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Substantial – Fail</w:t>
      </w:r>
    </w:p>
    <w:p w14:paraId="40C38099"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Severe – Fail</w:t>
      </w:r>
    </w:p>
    <w:p w14:paraId="2729428D" w14:textId="77777777" w:rsidR="00B330D1" w:rsidRPr="006D74BD" w:rsidRDefault="00B330D1" w:rsidP="005E33DA">
      <w:pPr>
        <w:jc w:val="both"/>
        <w:rPr>
          <w:rFonts w:ascii="Arial" w:hAnsi="Arial" w:cs="Arial"/>
          <w:sz w:val="22"/>
          <w:szCs w:val="22"/>
        </w:rPr>
      </w:pPr>
    </w:p>
    <w:p w14:paraId="74EAF44F" w14:textId="77777777" w:rsidR="00463E10" w:rsidRPr="006D74BD" w:rsidRDefault="00B330D1" w:rsidP="005E33DA">
      <w:pPr>
        <w:ind w:left="1440"/>
        <w:jc w:val="both"/>
        <w:rPr>
          <w:rFonts w:ascii="Arial" w:hAnsi="Arial" w:cs="Arial"/>
          <w:sz w:val="22"/>
          <w:szCs w:val="22"/>
        </w:rPr>
      </w:pPr>
      <w:r w:rsidRPr="006D74BD">
        <w:rPr>
          <w:rFonts w:ascii="Arial" w:hAnsi="Arial" w:cs="Arial"/>
          <w:sz w:val="22"/>
          <w:szCs w:val="22"/>
        </w:rPr>
        <w:t xml:space="preserve">A Candidate’s </w:t>
      </w:r>
      <w:r w:rsidR="003C6D9F" w:rsidRPr="006D74BD">
        <w:rPr>
          <w:rFonts w:ascii="Arial" w:hAnsi="Arial" w:cs="Arial"/>
          <w:sz w:val="22"/>
          <w:szCs w:val="22"/>
        </w:rPr>
        <w:t>SAQ</w:t>
      </w:r>
      <w:r w:rsidRPr="006D74BD">
        <w:rPr>
          <w:rFonts w:ascii="Arial" w:hAnsi="Arial" w:cs="Arial"/>
          <w:sz w:val="22"/>
          <w:szCs w:val="22"/>
        </w:rPr>
        <w:t xml:space="preserve">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r w:rsidR="00463E10" w:rsidRPr="006D74BD">
        <w:rPr>
          <w:rFonts w:ascii="Arial" w:hAnsi="Arial" w:cs="Arial"/>
          <w:sz w:val="22"/>
          <w:szCs w:val="22"/>
        </w:rPr>
        <w:t xml:space="preserve"> The Authority’s Subject Matter Experts will provide input and participate in the evaluation process. </w:t>
      </w:r>
      <w:r w:rsidR="006B7523" w:rsidRPr="006D74BD">
        <w:rPr>
          <w:rFonts w:ascii="Arial" w:hAnsi="Arial" w:cs="Arial"/>
          <w:sz w:val="22"/>
          <w:szCs w:val="22"/>
        </w:rPr>
        <w:t>Guidance</w:t>
      </w:r>
      <w:r w:rsidR="00463E10" w:rsidRPr="006D74BD">
        <w:rPr>
          <w:rFonts w:ascii="Arial" w:hAnsi="Arial" w:cs="Arial"/>
          <w:sz w:val="22"/>
          <w:szCs w:val="22"/>
        </w:rPr>
        <w:t xml:space="preserve"> for evaluators will be available </w:t>
      </w:r>
      <w:proofErr w:type="gramStart"/>
      <w:r w:rsidR="00463E10" w:rsidRPr="006D74BD">
        <w:rPr>
          <w:rFonts w:ascii="Arial" w:hAnsi="Arial" w:cs="Arial"/>
          <w:sz w:val="22"/>
          <w:szCs w:val="22"/>
        </w:rPr>
        <w:t>in order to</w:t>
      </w:r>
      <w:proofErr w:type="gramEnd"/>
      <w:r w:rsidR="00463E10" w:rsidRPr="006D74BD">
        <w:rPr>
          <w:rFonts w:ascii="Arial" w:hAnsi="Arial" w:cs="Arial"/>
          <w:sz w:val="22"/>
          <w:szCs w:val="22"/>
        </w:rPr>
        <w:t xml:space="preserve"> assist them in their assessment.</w:t>
      </w:r>
    </w:p>
    <w:p w14:paraId="74AB79C6" w14:textId="77777777" w:rsidR="007064E2" w:rsidRPr="006D74BD" w:rsidRDefault="007064E2" w:rsidP="005E33DA">
      <w:pPr>
        <w:ind w:left="1440"/>
        <w:jc w:val="both"/>
        <w:rPr>
          <w:rFonts w:ascii="Arial" w:hAnsi="Arial" w:cs="Arial"/>
          <w:sz w:val="22"/>
          <w:szCs w:val="22"/>
        </w:rPr>
      </w:pPr>
    </w:p>
    <w:p w14:paraId="716BA387" w14:textId="77777777" w:rsidR="002506F7"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6</w:t>
      </w:r>
      <w:r w:rsidRPr="006D74BD">
        <w:rPr>
          <w:rFonts w:ascii="Arial" w:hAnsi="Arial" w:cs="Arial"/>
          <w:sz w:val="22"/>
          <w:szCs w:val="22"/>
        </w:rPr>
        <w:t xml:space="preserve"> – </w:t>
      </w:r>
      <w:r w:rsidRPr="006D74BD">
        <w:rPr>
          <w:rFonts w:ascii="Arial" w:hAnsi="Arial" w:cs="Arial"/>
          <w:b/>
          <w:sz w:val="22"/>
          <w:szCs w:val="22"/>
          <w:u w:val="single"/>
        </w:rPr>
        <w:t>J</w:t>
      </w:r>
      <w:r w:rsidR="00011BCB" w:rsidRPr="006D74BD">
        <w:rPr>
          <w:rFonts w:ascii="Arial" w:hAnsi="Arial" w:cs="Arial"/>
          <w:b/>
          <w:sz w:val="22"/>
          <w:szCs w:val="22"/>
          <w:u w:val="single"/>
        </w:rPr>
        <w:t xml:space="preserve">oint </w:t>
      </w:r>
      <w:r w:rsidRPr="006D74BD">
        <w:rPr>
          <w:rFonts w:ascii="Arial" w:hAnsi="Arial" w:cs="Arial"/>
          <w:b/>
          <w:sz w:val="22"/>
          <w:szCs w:val="22"/>
          <w:u w:val="single"/>
        </w:rPr>
        <w:t>E</w:t>
      </w:r>
      <w:r w:rsidR="00011BCB" w:rsidRPr="006D74BD">
        <w:rPr>
          <w:rFonts w:ascii="Arial" w:hAnsi="Arial" w:cs="Arial"/>
          <w:b/>
          <w:sz w:val="22"/>
          <w:szCs w:val="22"/>
          <w:u w:val="single"/>
        </w:rPr>
        <w:t xml:space="preserve">valuation </w:t>
      </w:r>
      <w:r w:rsidRPr="006D74BD">
        <w:rPr>
          <w:rFonts w:ascii="Arial" w:hAnsi="Arial" w:cs="Arial"/>
          <w:b/>
          <w:sz w:val="22"/>
          <w:szCs w:val="22"/>
          <w:u w:val="single"/>
        </w:rPr>
        <w:t>T</w:t>
      </w:r>
      <w:r w:rsidR="00011BCB" w:rsidRPr="006D74BD">
        <w:rPr>
          <w:rFonts w:ascii="Arial" w:hAnsi="Arial" w:cs="Arial"/>
          <w:b/>
          <w:sz w:val="22"/>
          <w:szCs w:val="22"/>
          <w:u w:val="single"/>
        </w:rPr>
        <w:t>eam</w:t>
      </w:r>
      <w:r w:rsidRPr="006D74BD">
        <w:rPr>
          <w:rFonts w:ascii="Arial" w:hAnsi="Arial" w:cs="Arial"/>
          <w:b/>
          <w:sz w:val="22"/>
          <w:szCs w:val="22"/>
          <w:u w:val="single"/>
        </w:rPr>
        <w:t xml:space="preserve"> Meeting</w:t>
      </w:r>
      <w:r w:rsidR="00011BCB" w:rsidRPr="006D74BD">
        <w:rPr>
          <w:rFonts w:ascii="Arial" w:hAnsi="Arial" w:cs="Arial"/>
          <w:b/>
          <w:sz w:val="22"/>
          <w:szCs w:val="22"/>
          <w:u w:val="single"/>
        </w:rPr>
        <w:t xml:space="preserve"> (JET)</w:t>
      </w:r>
      <w:r w:rsidRPr="006D74BD">
        <w:rPr>
          <w:rFonts w:ascii="Arial" w:hAnsi="Arial" w:cs="Arial"/>
          <w:sz w:val="22"/>
          <w:szCs w:val="22"/>
        </w:rPr>
        <w:t xml:space="preserve">. </w:t>
      </w:r>
      <w:r w:rsidR="001D73D3" w:rsidRPr="006D74BD">
        <w:rPr>
          <w:rFonts w:ascii="Arial" w:hAnsi="Arial" w:cs="Arial"/>
          <w:sz w:val="22"/>
          <w:szCs w:val="22"/>
        </w:rPr>
        <w:t>On completion of the</w:t>
      </w:r>
      <w:r w:rsidR="00C61B17" w:rsidRPr="006D74BD">
        <w:rPr>
          <w:rFonts w:ascii="Arial" w:hAnsi="Arial" w:cs="Arial"/>
          <w:sz w:val="22"/>
          <w:szCs w:val="22"/>
        </w:rPr>
        <w:t xml:space="preserve"> online</w:t>
      </w:r>
      <w:r w:rsidR="001D73D3" w:rsidRPr="006D74BD">
        <w:rPr>
          <w:rFonts w:ascii="Arial" w:hAnsi="Arial" w:cs="Arial"/>
          <w:sz w:val="22"/>
          <w:szCs w:val="22"/>
        </w:rPr>
        <w:t xml:space="preserve"> </w:t>
      </w:r>
      <w:r w:rsidR="003C6D9F" w:rsidRPr="006D74BD">
        <w:rPr>
          <w:rFonts w:ascii="Arial" w:hAnsi="Arial" w:cs="Arial"/>
          <w:sz w:val="22"/>
          <w:szCs w:val="22"/>
        </w:rPr>
        <w:t>SAQ</w:t>
      </w:r>
      <w:r w:rsidR="00DA5305" w:rsidRPr="006D74BD">
        <w:rPr>
          <w:rFonts w:ascii="Arial" w:hAnsi="Arial" w:cs="Arial"/>
          <w:sz w:val="22"/>
          <w:szCs w:val="22"/>
        </w:rPr>
        <w:t xml:space="preserve"> evaluation </w:t>
      </w:r>
      <w:r w:rsidR="001D73D3" w:rsidRPr="006D74BD">
        <w:rPr>
          <w:rFonts w:ascii="Arial" w:hAnsi="Arial" w:cs="Arial"/>
          <w:sz w:val="22"/>
          <w:szCs w:val="22"/>
        </w:rPr>
        <w:t>process, a JET</w:t>
      </w:r>
      <w:r w:rsidR="00A00D05" w:rsidRPr="006D74BD">
        <w:rPr>
          <w:rFonts w:ascii="Arial" w:hAnsi="Arial" w:cs="Arial"/>
          <w:sz w:val="22"/>
          <w:szCs w:val="22"/>
        </w:rPr>
        <w:t xml:space="preserve"> may </w:t>
      </w:r>
      <w:r w:rsidR="00DA5305" w:rsidRPr="006D74BD">
        <w:rPr>
          <w:rFonts w:ascii="Arial" w:hAnsi="Arial" w:cs="Arial"/>
          <w:sz w:val="22"/>
          <w:szCs w:val="22"/>
        </w:rPr>
        <w:t xml:space="preserve">convene </w:t>
      </w:r>
      <w:r w:rsidR="001D73D3" w:rsidRPr="006D74BD">
        <w:rPr>
          <w:rFonts w:ascii="Arial" w:hAnsi="Arial" w:cs="Arial"/>
          <w:sz w:val="22"/>
          <w:szCs w:val="22"/>
        </w:rPr>
        <w:t xml:space="preserve">to </w:t>
      </w:r>
      <w:r w:rsidR="00DA5305" w:rsidRPr="006D74BD">
        <w:rPr>
          <w:rFonts w:ascii="Arial" w:hAnsi="Arial" w:cs="Arial"/>
          <w:sz w:val="22"/>
          <w:szCs w:val="22"/>
        </w:rPr>
        <w:t xml:space="preserve">confirm the </w:t>
      </w:r>
      <w:r w:rsidR="001D73D3" w:rsidRPr="006D74BD">
        <w:rPr>
          <w:rFonts w:ascii="Arial" w:hAnsi="Arial" w:cs="Arial"/>
          <w:sz w:val="22"/>
          <w:szCs w:val="22"/>
        </w:rPr>
        <w:t>select</w:t>
      </w:r>
      <w:r w:rsidR="00DA5305" w:rsidRPr="006D74BD">
        <w:rPr>
          <w:rFonts w:ascii="Arial" w:hAnsi="Arial" w:cs="Arial"/>
          <w:sz w:val="22"/>
          <w:szCs w:val="22"/>
        </w:rPr>
        <w:t>ion</w:t>
      </w:r>
      <w:r w:rsidR="001D73D3" w:rsidRPr="006D74BD">
        <w:rPr>
          <w:rFonts w:ascii="Arial" w:hAnsi="Arial" w:cs="Arial"/>
          <w:sz w:val="22"/>
          <w:szCs w:val="22"/>
        </w:rPr>
        <w:t xml:space="preserve"> </w:t>
      </w:r>
      <w:r w:rsidR="00DA5305" w:rsidRPr="006D74BD">
        <w:rPr>
          <w:rFonts w:ascii="Arial" w:hAnsi="Arial" w:cs="Arial"/>
          <w:sz w:val="22"/>
          <w:szCs w:val="22"/>
        </w:rPr>
        <w:t>of those Candidates to be taken forward to the I</w:t>
      </w:r>
      <w:r w:rsidR="00E92C74" w:rsidRPr="006D74BD">
        <w:rPr>
          <w:rFonts w:ascii="Arial" w:hAnsi="Arial" w:cs="Arial"/>
          <w:sz w:val="22"/>
          <w:szCs w:val="22"/>
        </w:rPr>
        <w:t xml:space="preserve">nvitation to </w:t>
      </w:r>
      <w:r w:rsidR="00DA5305" w:rsidRPr="006D74BD">
        <w:rPr>
          <w:rFonts w:ascii="Arial" w:hAnsi="Arial" w:cs="Arial"/>
          <w:sz w:val="22"/>
          <w:szCs w:val="22"/>
        </w:rPr>
        <w:t>T</w:t>
      </w:r>
      <w:r w:rsidR="00E92C74" w:rsidRPr="006D74BD">
        <w:rPr>
          <w:rFonts w:ascii="Arial" w:hAnsi="Arial" w:cs="Arial"/>
          <w:sz w:val="22"/>
          <w:szCs w:val="22"/>
        </w:rPr>
        <w:t>ender</w:t>
      </w:r>
      <w:r w:rsidR="00DA5305" w:rsidRPr="006D74BD">
        <w:rPr>
          <w:rFonts w:ascii="Arial" w:hAnsi="Arial" w:cs="Arial"/>
          <w:sz w:val="22"/>
          <w:szCs w:val="22"/>
        </w:rPr>
        <w:t xml:space="preserve"> </w:t>
      </w:r>
      <w:r w:rsidR="00E92C74" w:rsidRPr="006D74BD">
        <w:rPr>
          <w:rFonts w:ascii="Arial" w:hAnsi="Arial" w:cs="Arial"/>
          <w:sz w:val="22"/>
          <w:szCs w:val="22"/>
        </w:rPr>
        <w:t xml:space="preserve">(ITT) </w:t>
      </w:r>
      <w:r w:rsidR="00DA5305" w:rsidRPr="006D74BD">
        <w:rPr>
          <w:rFonts w:ascii="Arial" w:hAnsi="Arial" w:cs="Arial"/>
          <w:sz w:val="22"/>
          <w:szCs w:val="22"/>
        </w:rPr>
        <w:t>stage</w:t>
      </w:r>
      <w:r w:rsidR="001D73D3" w:rsidRPr="006D74BD">
        <w:rPr>
          <w:rFonts w:ascii="Arial" w:hAnsi="Arial" w:cs="Arial"/>
          <w:sz w:val="22"/>
          <w:szCs w:val="22"/>
        </w:rPr>
        <w:t>.</w:t>
      </w:r>
    </w:p>
    <w:p w14:paraId="496D62F6" w14:textId="77777777" w:rsidR="002506F7" w:rsidRPr="006D74BD" w:rsidRDefault="002506F7" w:rsidP="005E33DA">
      <w:pPr>
        <w:jc w:val="both"/>
        <w:rPr>
          <w:rFonts w:ascii="Arial" w:hAnsi="Arial" w:cs="Arial"/>
          <w:sz w:val="22"/>
          <w:szCs w:val="22"/>
        </w:rPr>
      </w:pPr>
    </w:p>
    <w:p w14:paraId="047A4705" w14:textId="77777777" w:rsidR="002506F7"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7</w:t>
      </w:r>
      <w:r w:rsidRPr="006D74BD">
        <w:rPr>
          <w:rFonts w:ascii="Arial" w:hAnsi="Arial" w:cs="Arial"/>
          <w:sz w:val="22"/>
          <w:szCs w:val="22"/>
        </w:rPr>
        <w:t xml:space="preserve"> – </w:t>
      </w:r>
      <w:r w:rsidRPr="006D74BD">
        <w:rPr>
          <w:rFonts w:ascii="Arial" w:hAnsi="Arial" w:cs="Arial"/>
          <w:b/>
          <w:sz w:val="22"/>
          <w:szCs w:val="22"/>
          <w:u w:val="single"/>
        </w:rPr>
        <w:t>Evaluation Report and Recommendation</w:t>
      </w:r>
      <w:r w:rsidRPr="006D74BD">
        <w:rPr>
          <w:rFonts w:ascii="Arial" w:hAnsi="Arial" w:cs="Arial"/>
          <w:sz w:val="22"/>
          <w:szCs w:val="22"/>
        </w:rPr>
        <w:t xml:space="preserve">. </w:t>
      </w:r>
      <w:r w:rsidR="00DA5305" w:rsidRPr="006D74BD">
        <w:rPr>
          <w:rFonts w:ascii="Arial" w:hAnsi="Arial" w:cs="Arial"/>
          <w:sz w:val="22"/>
          <w:szCs w:val="22"/>
        </w:rPr>
        <w:t xml:space="preserve">A full Evaluation Report will be produced for this </w:t>
      </w:r>
      <w:r w:rsidR="003C6D9F" w:rsidRPr="006D74BD">
        <w:rPr>
          <w:rFonts w:ascii="Arial" w:hAnsi="Arial" w:cs="Arial"/>
          <w:sz w:val="22"/>
          <w:szCs w:val="22"/>
        </w:rPr>
        <w:t>SAQ</w:t>
      </w:r>
      <w:r w:rsidR="00DA5305" w:rsidRPr="006D74BD">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14:paraId="62034183" w14:textId="77777777" w:rsidR="002506F7" w:rsidRPr="006D74BD" w:rsidRDefault="002506F7" w:rsidP="005E33DA">
      <w:pPr>
        <w:jc w:val="both"/>
        <w:rPr>
          <w:rFonts w:ascii="Arial" w:hAnsi="Arial" w:cs="Arial"/>
          <w:sz w:val="22"/>
          <w:szCs w:val="22"/>
        </w:rPr>
      </w:pPr>
    </w:p>
    <w:p w14:paraId="31F52F5C" w14:textId="77777777" w:rsidR="00DA5305"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8</w:t>
      </w:r>
      <w:r w:rsidRPr="006D74BD">
        <w:rPr>
          <w:rFonts w:ascii="Arial" w:hAnsi="Arial" w:cs="Arial"/>
          <w:sz w:val="22"/>
          <w:szCs w:val="22"/>
        </w:rPr>
        <w:t xml:space="preserve"> – </w:t>
      </w:r>
      <w:r w:rsidRPr="006D74BD">
        <w:rPr>
          <w:rFonts w:ascii="Arial" w:hAnsi="Arial" w:cs="Arial"/>
          <w:b/>
          <w:sz w:val="22"/>
          <w:szCs w:val="22"/>
          <w:u w:val="single"/>
        </w:rPr>
        <w:t>Approvals</w:t>
      </w:r>
      <w:r w:rsidRPr="006D74BD">
        <w:rPr>
          <w:rFonts w:ascii="Arial" w:hAnsi="Arial" w:cs="Arial"/>
          <w:sz w:val="22"/>
          <w:szCs w:val="22"/>
        </w:rPr>
        <w:t xml:space="preserve">. </w:t>
      </w:r>
      <w:r w:rsidR="00DA5305" w:rsidRPr="006D74BD">
        <w:rPr>
          <w:rFonts w:ascii="Arial" w:hAnsi="Arial" w:cs="Arial"/>
          <w:sz w:val="22"/>
          <w:szCs w:val="22"/>
        </w:rPr>
        <w:t>The over-riding principles governing the approvals shall include, but not be limited to:</w:t>
      </w:r>
    </w:p>
    <w:p w14:paraId="26269E10" w14:textId="77777777" w:rsidR="00DA5305" w:rsidRPr="006D74BD" w:rsidRDefault="00DA5305" w:rsidP="005E33DA">
      <w:pPr>
        <w:jc w:val="both"/>
        <w:rPr>
          <w:rFonts w:ascii="Arial" w:hAnsi="Arial" w:cs="Arial"/>
          <w:sz w:val="22"/>
          <w:szCs w:val="22"/>
        </w:rPr>
      </w:pPr>
    </w:p>
    <w:p w14:paraId="328A83C9" w14:textId="77777777" w:rsidR="00DA5305" w:rsidRPr="006D74BD" w:rsidRDefault="00DA5305" w:rsidP="00F12092">
      <w:pPr>
        <w:ind w:left="1985"/>
        <w:jc w:val="both"/>
        <w:rPr>
          <w:rFonts w:ascii="Arial" w:hAnsi="Arial" w:cs="Arial"/>
          <w:sz w:val="22"/>
          <w:szCs w:val="22"/>
        </w:rPr>
      </w:pPr>
      <w:r w:rsidRPr="006D74BD">
        <w:rPr>
          <w:rFonts w:ascii="Arial" w:hAnsi="Arial" w:cs="Arial"/>
          <w:sz w:val="22"/>
          <w:szCs w:val="22"/>
        </w:rPr>
        <w:t>1.</w:t>
      </w:r>
      <w:r w:rsidRPr="006D74BD">
        <w:rPr>
          <w:rFonts w:ascii="Arial" w:hAnsi="Arial" w:cs="Arial"/>
          <w:sz w:val="22"/>
          <w:szCs w:val="22"/>
        </w:rPr>
        <w:tab/>
        <w:t xml:space="preserve">Assurance that the </w:t>
      </w:r>
      <w:r w:rsidR="003C6D9F" w:rsidRPr="006D74BD">
        <w:rPr>
          <w:rFonts w:ascii="Arial" w:hAnsi="Arial" w:cs="Arial"/>
          <w:sz w:val="22"/>
          <w:szCs w:val="22"/>
        </w:rPr>
        <w:t>SAQ</w:t>
      </w:r>
      <w:r w:rsidRPr="006D74BD">
        <w:rPr>
          <w:rFonts w:ascii="Arial" w:hAnsi="Arial" w:cs="Arial"/>
          <w:sz w:val="22"/>
          <w:szCs w:val="22"/>
        </w:rPr>
        <w:t xml:space="preserve"> exercise has been undertaken in an open and transparent manner by the Authority.</w:t>
      </w:r>
    </w:p>
    <w:p w14:paraId="06EE83CD" w14:textId="77777777" w:rsidR="00DA5305" w:rsidRPr="006D74BD" w:rsidRDefault="00DA5305" w:rsidP="00F12092">
      <w:pPr>
        <w:ind w:left="1985"/>
        <w:jc w:val="both"/>
        <w:rPr>
          <w:rFonts w:ascii="Arial" w:hAnsi="Arial" w:cs="Arial"/>
          <w:sz w:val="22"/>
          <w:szCs w:val="22"/>
        </w:rPr>
      </w:pPr>
    </w:p>
    <w:p w14:paraId="0742F16B" w14:textId="77777777" w:rsidR="00DA5305" w:rsidRPr="006D74BD" w:rsidRDefault="00DA5305" w:rsidP="00F12092">
      <w:pPr>
        <w:ind w:left="1985"/>
        <w:jc w:val="both"/>
        <w:rPr>
          <w:rFonts w:ascii="Arial" w:hAnsi="Arial" w:cs="Arial"/>
          <w:sz w:val="22"/>
          <w:szCs w:val="22"/>
        </w:rPr>
      </w:pPr>
      <w:r w:rsidRPr="006D74BD">
        <w:rPr>
          <w:rFonts w:ascii="Arial" w:hAnsi="Arial" w:cs="Arial"/>
          <w:sz w:val="22"/>
          <w:szCs w:val="22"/>
        </w:rPr>
        <w:t>2.</w:t>
      </w:r>
      <w:r w:rsidRPr="006D74BD">
        <w:rPr>
          <w:rFonts w:ascii="Arial" w:hAnsi="Arial" w:cs="Arial"/>
          <w:sz w:val="22"/>
          <w:szCs w:val="22"/>
        </w:rPr>
        <w:tab/>
        <w:t xml:space="preserve">Risk to the </w:t>
      </w:r>
      <w:r w:rsidR="00870814" w:rsidRPr="006D74BD">
        <w:rPr>
          <w:rFonts w:ascii="Arial" w:hAnsi="Arial" w:cs="Arial"/>
          <w:sz w:val="22"/>
          <w:szCs w:val="22"/>
        </w:rPr>
        <w:t xml:space="preserve">subsequent </w:t>
      </w:r>
      <w:r w:rsidRPr="006D74BD">
        <w:rPr>
          <w:rFonts w:ascii="Arial" w:hAnsi="Arial" w:cs="Arial"/>
          <w:sz w:val="22"/>
          <w:szCs w:val="22"/>
        </w:rPr>
        <w:t>procurement process is minimised.</w:t>
      </w:r>
    </w:p>
    <w:p w14:paraId="2E345436" w14:textId="77777777" w:rsidR="00DA5305" w:rsidRPr="006D74BD" w:rsidRDefault="00DA5305" w:rsidP="00F12092">
      <w:pPr>
        <w:ind w:left="1985"/>
        <w:jc w:val="both"/>
        <w:rPr>
          <w:rFonts w:ascii="Arial" w:hAnsi="Arial" w:cs="Arial"/>
          <w:sz w:val="22"/>
          <w:szCs w:val="22"/>
        </w:rPr>
      </w:pPr>
    </w:p>
    <w:p w14:paraId="288F7A41" w14:textId="77777777" w:rsidR="00DA5305" w:rsidRPr="00F70ED8" w:rsidRDefault="00870814" w:rsidP="00F12092">
      <w:pPr>
        <w:ind w:left="1985"/>
        <w:jc w:val="both"/>
        <w:rPr>
          <w:rFonts w:ascii="Arial" w:hAnsi="Arial" w:cs="Arial"/>
          <w:sz w:val="22"/>
          <w:szCs w:val="22"/>
        </w:rPr>
      </w:pPr>
      <w:r w:rsidRPr="00F70ED8">
        <w:rPr>
          <w:rFonts w:ascii="Arial" w:hAnsi="Arial" w:cs="Arial"/>
          <w:sz w:val="22"/>
          <w:szCs w:val="22"/>
        </w:rPr>
        <w:t>3.</w:t>
      </w:r>
      <w:r w:rsidRPr="00F70ED8">
        <w:rPr>
          <w:rFonts w:ascii="Arial" w:hAnsi="Arial" w:cs="Arial"/>
          <w:sz w:val="22"/>
          <w:szCs w:val="22"/>
        </w:rPr>
        <w:tab/>
        <w:t xml:space="preserve">The selected Candidates will offer the Authority </w:t>
      </w:r>
      <w:r w:rsidR="00DA5305" w:rsidRPr="00F70ED8">
        <w:rPr>
          <w:rFonts w:ascii="Arial" w:hAnsi="Arial" w:cs="Arial"/>
          <w:sz w:val="22"/>
          <w:szCs w:val="22"/>
        </w:rPr>
        <w:t>proposal</w:t>
      </w:r>
      <w:r w:rsidRPr="00F70ED8">
        <w:rPr>
          <w:rFonts w:ascii="Arial" w:hAnsi="Arial" w:cs="Arial"/>
          <w:sz w:val="22"/>
          <w:szCs w:val="22"/>
        </w:rPr>
        <w:t>s</w:t>
      </w:r>
      <w:r w:rsidR="00DA5305" w:rsidRPr="00F70ED8">
        <w:rPr>
          <w:rFonts w:ascii="Arial" w:hAnsi="Arial" w:cs="Arial"/>
          <w:sz w:val="22"/>
          <w:szCs w:val="22"/>
        </w:rPr>
        <w:t xml:space="preserve"> </w:t>
      </w:r>
      <w:r w:rsidRPr="00F70ED8">
        <w:rPr>
          <w:rFonts w:ascii="Arial" w:hAnsi="Arial" w:cs="Arial"/>
          <w:sz w:val="22"/>
          <w:szCs w:val="22"/>
        </w:rPr>
        <w:t xml:space="preserve">that are </w:t>
      </w:r>
      <w:r w:rsidR="00ED6B78" w:rsidRPr="00F70ED8">
        <w:rPr>
          <w:rFonts w:ascii="Arial" w:hAnsi="Arial" w:cs="Arial"/>
          <w:sz w:val="22"/>
          <w:szCs w:val="22"/>
        </w:rPr>
        <w:t>both technically proficient</w:t>
      </w:r>
      <w:r w:rsidR="00DA5305" w:rsidRPr="00F70ED8">
        <w:rPr>
          <w:rFonts w:ascii="Arial" w:hAnsi="Arial" w:cs="Arial"/>
          <w:sz w:val="22"/>
          <w:szCs w:val="22"/>
        </w:rPr>
        <w:t xml:space="preserve"> and </w:t>
      </w:r>
      <w:r w:rsidR="00ED6B78" w:rsidRPr="00F70ED8">
        <w:rPr>
          <w:rFonts w:ascii="Arial" w:hAnsi="Arial" w:cs="Arial"/>
          <w:sz w:val="22"/>
          <w:szCs w:val="22"/>
        </w:rPr>
        <w:t>demonstrate</w:t>
      </w:r>
      <w:r w:rsidR="00DA5305" w:rsidRPr="00F70ED8">
        <w:rPr>
          <w:rFonts w:ascii="Arial" w:hAnsi="Arial" w:cs="Arial"/>
          <w:sz w:val="22"/>
          <w:szCs w:val="22"/>
        </w:rPr>
        <w:t xml:space="preserve"> best V</w:t>
      </w:r>
      <w:r w:rsidR="00E92C74" w:rsidRPr="00F70ED8">
        <w:rPr>
          <w:rFonts w:ascii="Arial" w:hAnsi="Arial" w:cs="Arial"/>
          <w:sz w:val="22"/>
          <w:szCs w:val="22"/>
        </w:rPr>
        <w:t xml:space="preserve">alue for </w:t>
      </w:r>
      <w:r w:rsidR="00DA5305" w:rsidRPr="00F70ED8">
        <w:rPr>
          <w:rFonts w:ascii="Arial" w:hAnsi="Arial" w:cs="Arial"/>
          <w:sz w:val="22"/>
          <w:szCs w:val="22"/>
        </w:rPr>
        <w:t>M</w:t>
      </w:r>
      <w:r w:rsidR="00E92C74" w:rsidRPr="00F70ED8">
        <w:rPr>
          <w:rFonts w:ascii="Arial" w:hAnsi="Arial" w:cs="Arial"/>
          <w:sz w:val="22"/>
          <w:szCs w:val="22"/>
        </w:rPr>
        <w:t>oney</w:t>
      </w:r>
      <w:r w:rsidRPr="00F70ED8">
        <w:rPr>
          <w:rFonts w:ascii="Arial" w:hAnsi="Arial" w:cs="Arial"/>
          <w:sz w:val="22"/>
          <w:szCs w:val="22"/>
        </w:rPr>
        <w:t xml:space="preserve"> at the ITT stage.</w:t>
      </w:r>
    </w:p>
    <w:p w14:paraId="15149FBE" w14:textId="0C85ADC0" w:rsidR="00F12092" w:rsidRPr="00F70ED8" w:rsidRDefault="00F12092" w:rsidP="005E33DA">
      <w:pPr>
        <w:ind w:left="1440"/>
        <w:jc w:val="both"/>
        <w:rPr>
          <w:rFonts w:ascii="Arial" w:hAnsi="Arial" w:cs="Arial"/>
          <w:sz w:val="22"/>
          <w:szCs w:val="22"/>
        </w:rPr>
      </w:pPr>
    </w:p>
    <w:p w14:paraId="5340FBDD"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lastRenderedPageBreak/>
        <w:t>4.</w:t>
      </w:r>
      <w:r w:rsidRPr="006D74BD">
        <w:rPr>
          <w:rFonts w:ascii="Arial" w:hAnsi="Arial" w:cs="Arial"/>
          <w:b/>
          <w:sz w:val="22"/>
          <w:szCs w:val="22"/>
        </w:rPr>
        <w:tab/>
      </w:r>
      <w:r w:rsidRPr="006D74BD">
        <w:rPr>
          <w:rFonts w:ascii="Arial" w:hAnsi="Arial" w:cs="Arial"/>
          <w:b/>
          <w:sz w:val="22"/>
          <w:szCs w:val="22"/>
          <w:u w:val="single"/>
        </w:rPr>
        <w:t>Scoring and Weighting Methodology</w:t>
      </w:r>
    </w:p>
    <w:p w14:paraId="7F0B1DD4" w14:textId="77777777" w:rsidR="00463E10" w:rsidRPr="006D74BD" w:rsidRDefault="00463E10" w:rsidP="005E33DA">
      <w:pPr>
        <w:jc w:val="both"/>
        <w:rPr>
          <w:rFonts w:ascii="Arial" w:hAnsi="Arial" w:cs="Arial"/>
          <w:sz w:val="22"/>
          <w:szCs w:val="22"/>
        </w:rPr>
      </w:pPr>
    </w:p>
    <w:p w14:paraId="68845855"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The following rationale shall be applied in the </w:t>
      </w:r>
      <w:r w:rsidR="00803821" w:rsidRPr="006D74BD">
        <w:rPr>
          <w:rFonts w:ascii="Arial" w:hAnsi="Arial" w:cs="Arial"/>
          <w:sz w:val="22"/>
          <w:szCs w:val="22"/>
        </w:rPr>
        <w:t>SA</w:t>
      </w:r>
      <w:r w:rsidRPr="006D74BD">
        <w:rPr>
          <w:rFonts w:ascii="Arial" w:hAnsi="Arial" w:cs="Arial"/>
          <w:sz w:val="22"/>
          <w:szCs w:val="22"/>
        </w:rPr>
        <w:t>Q where the designation Pass/Fail applies:</w:t>
      </w:r>
    </w:p>
    <w:p w14:paraId="383D9AB5" w14:textId="77777777" w:rsidR="00463E10" w:rsidRPr="006D74BD" w:rsidRDefault="00463E10" w:rsidP="005E33D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596"/>
      </w:tblGrid>
      <w:tr w:rsidR="006D74BD" w:rsidRPr="006D74BD" w14:paraId="33D3BE32" w14:textId="77777777" w:rsidTr="00463E10">
        <w:tc>
          <w:tcPr>
            <w:tcW w:w="2760" w:type="dxa"/>
            <w:shd w:val="clear" w:color="auto" w:fill="auto"/>
          </w:tcPr>
          <w:p w14:paraId="2E64E5D3" w14:textId="77777777" w:rsidR="00463E10" w:rsidRPr="006D74BD" w:rsidRDefault="00463E10" w:rsidP="005E33DA">
            <w:pPr>
              <w:jc w:val="both"/>
              <w:rPr>
                <w:rFonts w:ascii="Arial" w:hAnsi="Arial" w:cs="Arial"/>
                <w:b/>
                <w:sz w:val="22"/>
                <w:szCs w:val="22"/>
              </w:rPr>
            </w:pPr>
          </w:p>
          <w:p w14:paraId="6FD1A1D9"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t>Pass</w:t>
            </w:r>
          </w:p>
          <w:p w14:paraId="583AE5A3" w14:textId="77777777" w:rsidR="00463E10" w:rsidRPr="006D74BD" w:rsidRDefault="00463E10" w:rsidP="005E33DA">
            <w:pPr>
              <w:jc w:val="both"/>
              <w:rPr>
                <w:rFonts w:ascii="Arial" w:hAnsi="Arial" w:cs="Arial"/>
                <w:b/>
                <w:sz w:val="22"/>
                <w:szCs w:val="22"/>
              </w:rPr>
            </w:pPr>
          </w:p>
        </w:tc>
        <w:tc>
          <w:tcPr>
            <w:tcW w:w="6596" w:type="dxa"/>
            <w:shd w:val="clear" w:color="auto" w:fill="auto"/>
          </w:tcPr>
          <w:p w14:paraId="668875F4" w14:textId="77777777" w:rsidR="00463E10" w:rsidRPr="006D74BD" w:rsidRDefault="00463E10" w:rsidP="005E33DA">
            <w:pPr>
              <w:jc w:val="both"/>
              <w:rPr>
                <w:rFonts w:ascii="Arial" w:hAnsi="Arial" w:cs="Arial"/>
                <w:sz w:val="22"/>
                <w:szCs w:val="22"/>
              </w:rPr>
            </w:pPr>
          </w:p>
          <w:p w14:paraId="1C220662" w14:textId="1748743E"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Information provided as required and/or sufficient to indicate that there would be no </w:t>
            </w:r>
            <w:r w:rsidR="001F494D" w:rsidRPr="006D74BD">
              <w:rPr>
                <w:rFonts w:ascii="Arial" w:hAnsi="Arial" w:cs="Arial"/>
                <w:sz w:val="22"/>
                <w:szCs w:val="22"/>
              </w:rPr>
              <w:t>risk,</w:t>
            </w:r>
            <w:r w:rsidRPr="006D74BD">
              <w:rPr>
                <w:rFonts w:ascii="Arial" w:hAnsi="Arial" w:cs="Arial"/>
                <w:sz w:val="22"/>
                <w:szCs w:val="22"/>
              </w:rPr>
              <w:t xml:space="preserve"> or an acceptable level of risk should the Authority invite the Candidate to tender.</w:t>
            </w:r>
          </w:p>
          <w:p w14:paraId="605B90ED" w14:textId="77777777" w:rsidR="00463E10" w:rsidRPr="006D74BD" w:rsidRDefault="00463E10" w:rsidP="005E33DA">
            <w:pPr>
              <w:jc w:val="both"/>
              <w:rPr>
                <w:rFonts w:ascii="Arial" w:hAnsi="Arial" w:cs="Arial"/>
                <w:sz w:val="22"/>
                <w:szCs w:val="22"/>
              </w:rPr>
            </w:pPr>
          </w:p>
        </w:tc>
      </w:tr>
      <w:tr w:rsidR="00463E10" w:rsidRPr="006D74BD" w14:paraId="7546F646" w14:textId="77777777" w:rsidTr="00463E10">
        <w:tc>
          <w:tcPr>
            <w:tcW w:w="2760" w:type="dxa"/>
            <w:shd w:val="clear" w:color="auto" w:fill="auto"/>
          </w:tcPr>
          <w:p w14:paraId="5D3465CB" w14:textId="77777777" w:rsidR="00463E10" w:rsidRPr="006D74BD" w:rsidRDefault="00463E10" w:rsidP="005E33DA">
            <w:pPr>
              <w:jc w:val="both"/>
              <w:rPr>
                <w:rFonts w:ascii="Arial" w:hAnsi="Arial" w:cs="Arial"/>
                <w:b/>
                <w:sz w:val="22"/>
                <w:szCs w:val="22"/>
              </w:rPr>
            </w:pPr>
          </w:p>
          <w:p w14:paraId="3E321096"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t>Fail</w:t>
            </w:r>
          </w:p>
          <w:p w14:paraId="21B31D4A" w14:textId="77777777" w:rsidR="00463E10" w:rsidRPr="006D74BD" w:rsidRDefault="00463E10" w:rsidP="005E33DA">
            <w:pPr>
              <w:jc w:val="both"/>
              <w:rPr>
                <w:rFonts w:ascii="Arial" w:hAnsi="Arial" w:cs="Arial"/>
                <w:b/>
                <w:sz w:val="22"/>
                <w:szCs w:val="22"/>
              </w:rPr>
            </w:pPr>
          </w:p>
        </w:tc>
        <w:tc>
          <w:tcPr>
            <w:tcW w:w="6596" w:type="dxa"/>
            <w:shd w:val="clear" w:color="auto" w:fill="auto"/>
          </w:tcPr>
          <w:p w14:paraId="6F776EB4" w14:textId="77777777" w:rsidR="00463E10" w:rsidRPr="006D74BD" w:rsidRDefault="00463E10" w:rsidP="005E33DA">
            <w:pPr>
              <w:jc w:val="both"/>
              <w:rPr>
                <w:rFonts w:ascii="Arial" w:hAnsi="Arial" w:cs="Arial"/>
                <w:sz w:val="22"/>
                <w:szCs w:val="22"/>
              </w:rPr>
            </w:pPr>
          </w:p>
          <w:p w14:paraId="53DEF2E4"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Information not provided and/or demonstrates that the level of risk associated with inviting the Candidate to tender is unacceptably high to the Authority.</w:t>
            </w:r>
          </w:p>
          <w:p w14:paraId="2B18E647" w14:textId="77777777" w:rsidR="00463E10" w:rsidRPr="006D74BD" w:rsidRDefault="00463E10" w:rsidP="005E33DA">
            <w:pPr>
              <w:jc w:val="both"/>
              <w:rPr>
                <w:rFonts w:ascii="Arial" w:hAnsi="Arial" w:cs="Arial"/>
                <w:sz w:val="22"/>
                <w:szCs w:val="22"/>
              </w:rPr>
            </w:pPr>
          </w:p>
        </w:tc>
      </w:tr>
    </w:tbl>
    <w:p w14:paraId="3E62DC62" w14:textId="77777777" w:rsidR="00463E10" w:rsidRPr="006D74BD" w:rsidRDefault="00463E10" w:rsidP="005E33DA">
      <w:pPr>
        <w:jc w:val="both"/>
        <w:rPr>
          <w:rFonts w:ascii="Arial" w:hAnsi="Arial" w:cs="Arial"/>
          <w:sz w:val="22"/>
          <w:szCs w:val="22"/>
        </w:rPr>
      </w:pPr>
    </w:p>
    <w:p w14:paraId="71AD664D"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N.B.</w:t>
      </w:r>
      <w:r w:rsidRPr="006D74BD">
        <w:rPr>
          <w:rFonts w:ascii="Arial" w:hAnsi="Arial" w:cs="Arial"/>
          <w:sz w:val="22"/>
          <w:szCs w:val="22"/>
        </w:rPr>
        <w:tab/>
        <w:t xml:space="preserve">A FAIL mark </w:t>
      </w:r>
      <w:r w:rsidRPr="006D74BD">
        <w:rPr>
          <w:rFonts w:ascii="Arial" w:hAnsi="Arial" w:cs="Arial"/>
          <w:b/>
          <w:sz w:val="22"/>
          <w:szCs w:val="22"/>
          <w:u w:val="single"/>
        </w:rPr>
        <w:t>will</w:t>
      </w:r>
      <w:r w:rsidRPr="006D74BD">
        <w:rPr>
          <w:rFonts w:ascii="Arial" w:hAnsi="Arial" w:cs="Arial"/>
          <w:sz w:val="22"/>
          <w:szCs w:val="22"/>
        </w:rPr>
        <w:t xml:space="preserve"> result in a Candidate’s automatic disqualification from the evaluation process regardless of any other mark achieved.</w:t>
      </w:r>
    </w:p>
    <w:p w14:paraId="243A9BD9" w14:textId="77777777" w:rsidR="00463E10" w:rsidRPr="006D74BD" w:rsidRDefault="00463E10" w:rsidP="005E33DA">
      <w:pPr>
        <w:jc w:val="both"/>
        <w:rPr>
          <w:rFonts w:ascii="Arial" w:hAnsi="Arial" w:cs="Arial"/>
          <w:sz w:val="22"/>
          <w:szCs w:val="22"/>
        </w:rPr>
      </w:pPr>
    </w:p>
    <w:p w14:paraId="7779A1AE"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The following </w:t>
      </w:r>
      <w:r w:rsidR="00FF4B2F" w:rsidRPr="006D74BD">
        <w:rPr>
          <w:rFonts w:ascii="Arial" w:hAnsi="Arial" w:cs="Arial"/>
          <w:sz w:val="22"/>
          <w:szCs w:val="22"/>
        </w:rPr>
        <w:t>markings</w:t>
      </w:r>
      <w:r w:rsidRPr="006D74BD">
        <w:rPr>
          <w:rFonts w:ascii="Arial" w:hAnsi="Arial" w:cs="Arial"/>
          <w:sz w:val="22"/>
          <w:szCs w:val="22"/>
        </w:rPr>
        <w:t xml:space="preserve"> shall apply to the SAQ:</w:t>
      </w:r>
    </w:p>
    <w:p w14:paraId="103C85DA" w14:textId="77777777" w:rsidR="00463E10" w:rsidRPr="00AF6022" w:rsidRDefault="00463E10" w:rsidP="005E33DA">
      <w:pPr>
        <w:jc w:val="both"/>
        <w:rPr>
          <w:rFonts w:ascii="Arial" w:hAnsi="Arial" w:cs="Arial"/>
          <w:color w:val="FF0000"/>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46"/>
        <w:gridCol w:w="2410"/>
      </w:tblGrid>
      <w:tr w:rsidR="00AF6022" w:rsidRPr="00AF6022" w14:paraId="431CAA0A" w14:textId="77777777" w:rsidTr="34831DDE">
        <w:tc>
          <w:tcPr>
            <w:tcW w:w="6946" w:type="dxa"/>
            <w:shd w:val="clear" w:color="auto" w:fill="000000" w:themeFill="text1"/>
          </w:tcPr>
          <w:p w14:paraId="7CE7B690" w14:textId="77777777" w:rsidR="00FF4B2F" w:rsidRPr="006D74BD" w:rsidRDefault="00FF4B2F" w:rsidP="005E33DA">
            <w:pPr>
              <w:jc w:val="both"/>
              <w:rPr>
                <w:rFonts w:ascii="Arial" w:hAnsi="Arial" w:cs="Arial"/>
                <w:b/>
                <w:bCs/>
                <w:sz w:val="22"/>
                <w:szCs w:val="22"/>
              </w:rPr>
            </w:pPr>
          </w:p>
          <w:p w14:paraId="60539F42" w14:textId="77777777" w:rsidR="00FF4B2F" w:rsidRPr="006D74BD" w:rsidRDefault="00FF4B2F" w:rsidP="005E33DA">
            <w:pPr>
              <w:jc w:val="both"/>
              <w:rPr>
                <w:rFonts w:ascii="Arial" w:hAnsi="Arial" w:cs="Arial"/>
                <w:b/>
                <w:bCs/>
                <w:sz w:val="22"/>
                <w:szCs w:val="22"/>
              </w:rPr>
            </w:pPr>
            <w:r w:rsidRPr="006D74BD">
              <w:rPr>
                <w:rFonts w:ascii="Arial" w:hAnsi="Arial" w:cs="Arial"/>
                <w:b/>
                <w:bCs/>
                <w:sz w:val="22"/>
                <w:szCs w:val="22"/>
              </w:rPr>
              <w:t>SAQ Section</w:t>
            </w:r>
          </w:p>
          <w:p w14:paraId="03118504" w14:textId="77777777" w:rsidR="00FF4B2F" w:rsidRPr="006D74BD" w:rsidRDefault="00FF4B2F" w:rsidP="005E33DA">
            <w:pPr>
              <w:jc w:val="both"/>
              <w:rPr>
                <w:rFonts w:ascii="Arial" w:hAnsi="Arial" w:cs="Arial"/>
                <w:b/>
                <w:bCs/>
                <w:sz w:val="22"/>
                <w:szCs w:val="22"/>
              </w:rPr>
            </w:pPr>
          </w:p>
        </w:tc>
        <w:tc>
          <w:tcPr>
            <w:tcW w:w="2410" w:type="dxa"/>
            <w:shd w:val="clear" w:color="auto" w:fill="000000" w:themeFill="text1"/>
          </w:tcPr>
          <w:p w14:paraId="52289C5B" w14:textId="77777777" w:rsidR="00FF4B2F" w:rsidRPr="006D74BD" w:rsidRDefault="00FF4B2F" w:rsidP="005E33DA">
            <w:pPr>
              <w:jc w:val="both"/>
              <w:rPr>
                <w:rFonts w:ascii="Arial" w:hAnsi="Arial" w:cs="Arial"/>
                <w:b/>
                <w:bCs/>
                <w:sz w:val="22"/>
                <w:szCs w:val="22"/>
              </w:rPr>
            </w:pPr>
          </w:p>
          <w:p w14:paraId="7B0327D9" w14:textId="77777777" w:rsidR="00FF4B2F" w:rsidRPr="006D74BD" w:rsidRDefault="00FF4B2F" w:rsidP="005E33DA">
            <w:pPr>
              <w:jc w:val="both"/>
              <w:rPr>
                <w:rFonts w:ascii="Arial" w:hAnsi="Arial" w:cs="Arial"/>
                <w:b/>
                <w:bCs/>
                <w:sz w:val="22"/>
                <w:szCs w:val="22"/>
              </w:rPr>
            </w:pPr>
            <w:r w:rsidRPr="006D74BD">
              <w:rPr>
                <w:rFonts w:ascii="Arial" w:hAnsi="Arial" w:cs="Arial"/>
                <w:b/>
                <w:bCs/>
                <w:sz w:val="22"/>
                <w:szCs w:val="22"/>
              </w:rPr>
              <w:t>Marking</w:t>
            </w:r>
          </w:p>
        </w:tc>
      </w:tr>
      <w:tr w:rsidR="00AF6022" w:rsidRPr="00AF6022" w14:paraId="791C0D71" w14:textId="77777777" w:rsidTr="34831DDE">
        <w:tc>
          <w:tcPr>
            <w:tcW w:w="6946" w:type="dxa"/>
            <w:shd w:val="clear" w:color="auto" w:fill="auto"/>
          </w:tcPr>
          <w:p w14:paraId="3DB4255D" w14:textId="77777777" w:rsidR="00FF4B2F" w:rsidRPr="006D74BD" w:rsidRDefault="00493F4E" w:rsidP="005E33DA">
            <w:pPr>
              <w:jc w:val="both"/>
              <w:rPr>
                <w:rFonts w:ascii="Arial" w:hAnsi="Arial" w:cs="Arial"/>
                <w:b/>
                <w:sz w:val="22"/>
                <w:szCs w:val="22"/>
              </w:rPr>
            </w:pPr>
            <w:r w:rsidRPr="006D74BD">
              <w:rPr>
                <w:rFonts w:ascii="Arial" w:hAnsi="Arial" w:cs="Arial"/>
                <w:sz w:val="22"/>
                <w:szCs w:val="22"/>
              </w:rPr>
              <w:t>Question Section: 1.1 Tender Documentation</w:t>
            </w:r>
          </w:p>
        </w:tc>
        <w:tc>
          <w:tcPr>
            <w:tcW w:w="2410" w:type="dxa"/>
            <w:shd w:val="clear" w:color="auto" w:fill="auto"/>
          </w:tcPr>
          <w:p w14:paraId="430A318F" w14:textId="77777777" w:rsidR="00FF4B2F" w:rsidRPr="006D74BD" w:rsidRDefault="006D5C77" w:rsidP="005E33DA">
            <w:pPr>
              <w:jc w:val="both"/>
              <w:rPr>
                <w:rFonts w:ascii="Arial" w:hAnsi="Arial" w:cs="Arial"/>
                <w:sz w:val="22"/>
                <w:szCs w:val="22"/>
              </w:rPr>
            </w:pPr>
            <w:r w:rsidRPr="006D74BD">
              <w:rPr>
                <w:rFonts w:ascii="Arial" w:hAnsi="Arial" w:cs="Arial"/>
                <w:sz w:val="22"/>
                <w:szCs w:val="22"/>
              </w:rPr>
              <w:t>Pass/Fail</w:t>
            </w:r>
          </w:p>
        </w:tc>
      </w:tr>
      <w:tr w:rsidR="00AF6022" w:rsidRPr="00AF6022" w14:paraId="7B3EBFAC" w14:textId="77777777" w:rsidTr="34831DDE">
        <w:tc>
          <w:tcPr>
            <w:tcW w:w="6946" w:type="dxa"/>
            <w:shd w:val="clear" w:color="auto" w:fill="auto"/>
          </w:tcPr>
          <w:p w14:paraId="443CA7BB" w14:textId="77777777" w:rsidR="00845D68" w:rsidRPr="006D74BD" w:rsidRDefault="00845D68" w:rsidP="00845D68">
            <w:pPr>
              <w:jc w:val="both"/>
              <w:rPr>
                <w:rFonts w:ascii="Arial" w:hAnsi="Arial" w:cs="Arial"/>
                <w:b/>
                <w:sz w:val="22"/>
                <w:szCs w:val="22"/>
              </w:rPr>
            </w:pPr>
            <w:r w:rsidRPr="006D74BD">
              <w:rPr>
                <w:rFonts w:ascii="Arial" w:hAnsi="Arial" w:cs="Arial"/>
                <w:sz w:val="22"/>
                <w:szCs w:val="22"/>
              </w:rPr>
              <w:t>Profile Question Section: 1.2 Organisation Details</w:t>
            </w:r>
          </w:p>
        </w:tc>
        <w:tc>
          <w:tcPr>
            <w:tcW w:w="2410" w:type="dxa"/>
            <w:shd w:val="clear" w:color="auto" w:fill="auto"/>
          </w:tcPr>
          <w:p w14:paraId="65FB7830" w14:textId="77777777" w:rsidR="00845D68" w:rsidRPr="006D74BD" w:rsidRDefault="006D5C77" w:rsidP="00845D68">
            <w:pPr>
              <w:jc w:val="both"/>
              <w:rPr>
                <w:rFonts w:ascii="Arial" w:hAnsi="Arial" w:cs="Arial"/>
                <w:sz w:val="22"/>
                <w:szCs w:val="22"/>
              </w:rPr>
            </w:pPr>
            <w:r w:rsidRPr="006D74BD">
              <w:rPr>
                <w:rFonts w:ascii="Arial" w:hAnsi="Arial" w:cs="Arial"/>
                <w:sz w:val="22"/>
                <w:szCs w:val="22"/>
              </w:rPr>
              <w:t>Pass/Fail</w:t>
            </w:r>
          </w:p>
        </w:tc>
      </w:tr>
      <w:tr w:rsidR="00AF6022" w:rsidRPr="00AF6022" w14:paraId="777880B4" w14:textId="77777777" w:rsidTr="34831DDE">
        <w:tc>
          <w:tcPr>
            <w:tcW w:w="6946" w:type="dxa"/>
            <w:shd w:val="clear" w:color="auto" w:fill="auto"/>
          </w:tcPr>
          <w:p w14:paraId="314C1B74"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Question Section: 1.3 Organisation Details (PSC)</w:t>
            </w:r>
          </w:p>
        </w:tc>
        <w:tc>
          <w:tcPr>
            <w:tcW w:w="2410" w:type="dxa"/>
            <w:shd w:val="clear" w:color="auto" w:fill="auto"/>
          </w:tcPr>
          <w:p w14:paraId="4FC5EF41" w14:textId="77777777" w:rsidR="006D5C77" w:rsidRPr="006D74BD" w:rsidRDefault="006D5C77" w:rsidP="006D5C77">
            <w:r w:rsidRPr="006D74BD">
              <w:rPr>
                <w:rFonts w:ascii="Arial" w:hAnsi="Arial" w:cs="Arial"/>
                <w:sz w:val="22"/>
                <w:szCs w:val="22"/>
              </w:rPr>
              <w:t>Pass/Fail</w:t>
            </w:r>
          </w:p>
        </w:tc>
      </w:tr>
      <w:tr w:rsidR="00AF6022" w:rsidRPr="00AF6022" w14:paraId="3FD9DBF5" w14:textId="77777777" w:rsidTr="34831DDE">
        <w:tc>
          <w:tcPr>
            <w:tcW w:w="6946" w:type="dxa"/>
            <w:shd w:val="clear" w:color="auto" w:fill="auto"/>
          </w:tcPr>
          <w:p w14:paraId="64EE6F67"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1.4 Supplier Contact Details</w:t>
            </w:r>
          </w:p>
        </w:tc>
        <w:tc>
          <w:tcPr>
            <w:tcW w:w="2410" w:type="dxa"/>
            <w:tcBorders>
              <w:bottom w:val="single" w:sz="6" w:space="0" w:color="000000" w:themeColor="text1"/>
            </w:tcBorders>
            <w:shd w:val="clear" w:color="auto" w:fill="auto"/>
          </w:tcPr>
          <w:p w14:paraId="2A349F8E" w14:textId="77777777" w:rsidR="006D5C77" w:rsidRPr="006D74BD" w:rsidRDefault="006D5C77" w:rsidP="006D5C77">
            <w:r w:rsidRPr="006D74BD">
              <w:rPr>
                <w:rFonts w:ascii="Arial" w:hAnsi="Arial" w:cs="Arial"/>
                <w:sz w:val="22"/>
                <w:szCs w:val="22"/>
              </w:rPr>
              <w:t>Pass/Fail</w:t>
            </w:r>
          </w:p>
        </w:tc>
      </w:tr>
      <w:tr w:rsidR="00AF6022" w:rsidRPr="00AF6022" w14:paraId="3D0B72D1" w14:textId="77777777" w:rsidTr="34831DDE">
        <w:tc>
          <w:tcPr>
            <w:tcW w:w="6946" w:type="dxa"/>
            <w:shd w:val="clear" w:color="auto" w:fill="auto"/>
          </w:tcPr>
          <w:p w14:paraId="23D829E3" w14:textId="3B74AD8E" w:rsidR="006D5C77" w:rsidRPr="006D74BD" w:rsidRDefault="0053161C" w:rsidP="006D5C77">
            <w:pPr>
              <w:jc w:val="both"/>
              <w:rPr>
                <w:rFonts w:ascii="Arial" w:hAnsi="Arial" w:cs="Arial"/>
                <w:b/>
                <w:sz w:val="22"/>
                <w:szCs w:val="22"/>
              </w:rPr>
            </w:pPr>
            <w:r w:rsidRPr="006D74BD">
              <w:rPr>
                <w:rFonts w:ascii="Arial" w:hAnsi="Arial" w:cs="Arial"/>
                <w:sz w:val="22"/>
                <w:szCs w:val="22"/>
              </w:rPr>
              <w:t xml:space="preserve">Part 1. </w:t>
            </w:r>
            <w:r w:rsidR="006D5C77" w:rsidRPr="006D74BD">
              <w:rPr>
                <w:rFonts w:ascii="Arial" w:hAnsi="Arial" w:cs="Arial"/>
                <w:sz w:val="22"/>
                <w:szCs w:val="22"/>
              </w:rPr>
              <w:t>Profile Question Section: 1.5 Suitability: Grounds for Rejecting Requests to Participate</w:t>
            </w:r>
          </w:p>
        </w:tc>
        <w:tc>
          <w:tcPr>
            <w:tcW w:w="2410" w:type="dxa"/>
            <w:shd w:val="clear" w:color="auto" w:fill="FFFFFF" w:themeFill="background1"/>
          </w:tcPr>
          <w:p w14:paraId="36CBA1D0" w14:textId="77777777" w:rsidR="006D5C77" w:rsidRPr="006D74BD" w:rsidRDefault="006D5C77" w:rsidP="006D5C77">
            <w:r w:rsidRPr="006D74BD">
              <w:rPr>
                <w:rFonts w:ascii="Arial" w:hAnsi="Arial" w:cs="Arial"/>
                <w:sz w:val="22"/>
                <w:szCs w:val="22"/>
              </w:rPr>
              <w:t>Pass/Fail</w:t>
            </w:r>
          </w:p>
        </w:tc>
      </w:tr>
      <w:tr w:rsidR="00AF6022" w:rsidRPr="00AF6022" w14:paraId="262B1583" w14:textId="77777777" w:rsidTr="34831DDE">
        <w:tc>
          <w:tcPr>
            <w:tcW w:w="6946" w:type="dxa"/>
            <w:shd w:val="clear" w:color="auto" w:fill="auto"/>
          </w:tcPr>
          <w:p w14:paraId="7B4095FC"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1.6 Non-Payment of Taxes</w:t>
            </w:r>
          </w:p>
        </w:tc>
        <w:tc>
          <w:tcPr>
            <w:tcW w:w="2410" w:type="dxa"/>
            <w:shd w:val="clear" w:color="auto" w:fill="FFFFFF" w:themeFill="background1"/>
          </w:tcPr>
          <w:p w14:paraId="77C6F17C" w14:textId="77777777" w:rsidR="006D5C77" w:rsidRPr="006D74BD" w:rsidRDefault="006D5C77" w:rsidP="006D5C77">
            <w:r w:rsidRPr="006D74BD">
              <w:rPr>
                <w:rFonts w:ascii="Arial" w:hAnsi="Arial" w:cs="Arial"/>
                <w:sz w:val="22"/>
                <w:szCs w:val="22"/>
              </w:rPr>
              <w:t>Pass/Fail</w:t>
            </w:r>
          </w:p>
        </w:tc>
      </w:tr>
      <w:tr w:rsidR="00AF6022" w:rsidRPr="00AF6022" w14:paraId="40200E45" w14:textId="77777777" w:rsidTr="34831DDE">
        <w:tc>
          <w:tcPr>
            <w:tcW w:w="6946" w:type="dxa"/>
            <w:shd w:val="clear" w:color="auto" w:fill="auto"/>
          </w:tcPr>
          <w:p w14:paraId="5DE518FB"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1.7 Prior Conduct</w:t>
            </w:r>
          </w:p>
        </w:tc>
        <w:tc>
          <w:tcPr>
            <w:tcW w:w="2410" w:type="dxa"/>
            <w:shd w:val="clear" w:color="auto" w:fill="FFFFFF" w:themeFill="background1"/>
          </w:tcPr>
          <w:p w14:paraId="38FC3F95" w14:textId="77777777" w:rsidR="006D5C77" w:rsidRPr="006D74BD" w:rsidRDefault="006D5C77" w:rsidP="006D5C77">
            <w:r w:rsidRPr="006D74BD">
              <w:rPr>
                <w:rFonts w:ascii="Arial" w:hAnsi="Arial" w:cs="Arial"/>
                <w:sz w:val="22"/>
                <w:szCs w:val="22"/>
              </w:rPr>
              <w:t>Pass/Fail</w:t>
            </w:r>
          </w:p>
        </w:tc>
      </w:tr>
      <w:tr w:rsidR="00AF6022" w:rsidRPr="00AF6022" w14:paraId="49BC0925"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D0506C"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1.8 Supporting documentation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AA1387" w14:textId="77777777" w:rsidR="006D5C77" w:rsidRPr="006D74BD" w:rsidRDefault="006D5C77" w:rsidP="006D5C77">
            <w:r w:rsidRPr="006D74BD">
              <w:rPr>
                <w:rFonts w:ascii="Arial" w:hAnsi="Arial" w:cs="Arial"/>
                <w:sz w:val="22"/>
                <w:szCs w:val="22"/>
              </w:rPr>
              <w:t>Pass/Fail</w:t>
            </w:r>
          </w:p>
        </w:tc>
      </w:tr>
      <w:tr w:rsidR="00AF6022" w:rsidRPr="00AF6022" w14:paraId="1EAB2AE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B7A7E2"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Question Section: 1.9 Conflict of Interest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061F8" w14:textId="77777777" w:rsidR="006D5C77" w:rsidRPr="006D74BD" w:rsidRDefault="006D5C77" w:rsidP="006D5C77">
            <w:r w:rsidRPr="006D74BD">
              <w:rPr>
                <w:rFonts w:ascii="Arial" w:hAnsi="Arial" w:cs="Arial"/>
                <w:sz w:val="22"/>
                <w:szCs w:val="22"/>
              </w:rPr>
              <w:t>Pass/Fail</w:t>
            </w:r>
          </w:p>
        </w:tc>
      </w:tr>
      <w:tr w:rsidR="00AF6022" w:rsidRPr="00AF6022" w14:paraId="29991CA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99C885" w14:textId="495AF56A" w:rsidR="006D5C77" w:rsidRPr="001B189C" w:rsidRDefault="006D5C77" w:rsidP="006D5C77">
            <w:pPr>
              <w:jc w:val="both"/>
              <w:rPr>
                <w:rFonts w:ascii="Arial" w:hAnsi="Arial" w:cs="Arial"/>
                <w:b/>
                <w:sz w:val="22"/>
                <w:szCs w:val="22"/>
              </w:rPr>
            </w:pPr>
            <w:r w:rsidRPr="001B189C">
              <w:rPr>
                <w:rFonts w:ascii="Arial" w:hAnsi="Arial" w:cs="Arial"/>
                <w:sz w:val="22"/>
                <w:szCs w:val="22"/>
              </w:rPr>
              <w:t>Profile Question Section: 1.10 Economic and Financial Standing for this Procurement;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AE5FAC" w14:textId="77777777" w:rsidR="006D5C77" w:rsidRPr="001B189C" w:rsidRDefault="006D5C77" w:rsidP="006D5C77">
            <w:r w:rsidRPr="001B189C">
              <w:rPr>
                <w:rFonts w:ascii="Arial" w:hAnsi="Arial" w:cs="Arial"/>
                <w:sz w:val="22"/>
                <w:szCs w:val="22"/>
              </w:rPr>
              <w:t>Pass/Fail</w:t>
            </w:r>
          </w:p>
        </w:tc>
      </w:tr>
      <w:tr w:rsidR="00AF6022" w:rsidRPr="00AF6022" w14:paraId="25A4E22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ED2455" w14:textId="77777777" w:rsidR="006D5C77" w:rsidRPr="001B189C" w:rsidRDefault="006D5C77" w:rsidP="006D5C77">
            <w:pPr>
              <w:jc w:val="both"/>
              <w:rPr>
                <w:rFonts w:ascii="Arial" w:hAnsi="Arial" w:cs="Arial"/>
                <w:b/>
                <w:sz w:val="22"/>
                <w:szCs w:val="22"/>
              </w:rPr>
            </w:pPr>
            <w:r w:rsidRPr="001B189C">
              <w:rPr>
                <w:rFonts w:ascii="Arial" w:hAnsi="Arial" w:cs="Arial"/>
                <w:sz w:val="22"/>
                <w:szCs w:val="22"/>
              </w:rPr>
              <w:t>Profile Question Section: 1.11 Financial Records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97BFC6" w14:textId="77777777" w:rsidR="006D5C77" w:rsidRPr="001B189C" w:rsidRDefault="006D5C77" w:rsidP="006D5C77">
            <w:r w:rsidRPr="001B189C">
              <w:rPr>
                <w:rFonts w:ascii="Arial" w:hAnsi="Arial" w:cs="Arial"/>
                <w:sz w:val="22"/>
                <w:szCs w:val="22"/>
              </w:rPr>
              <w:t>Pass/Fail</w:t>
            </w:r>
          </w:p>
        </w:tc>
      </w:tr>
      <w:tr w:rsidR="00AF6022" w:rsidRPr="00AF6022" w14:paraId="5C631D9A"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5AA9F" w14:textId="77777777" w:rsidR="006D5C77" w:rsidRPr="001B189C" w:rsidRDefault="006D5C77" w:rsidP="006D5C77">
            <w:pPr>
              <w:jc w:val="both"/>
              <w:rPr>
                <w:rFonts w:ascii="Arial" w:hAnsi="Arial" w:cs="Arial"/>
                <w:sz w:val="22"/>
                <w:szCs w:val="22"/>
              </w:rPr>
            </w:pPr>
            <w:r w:rsidRPr="001B189C">
              <w:rPr>
                <w:rFonts w:ascii="Arial" w:hAnsi="Arial" w:cs="Arial"/>
                <w:sz w:val="22"/>
                <w:szCs w:val="22"/>
              </w:rPr>
              <w:t>Profile Question Section: 1.12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EF5A2C" w14:textId="77777777" w:rsidR="006D5C77" w:rsidRPr="001B189C" w:rsidRDefault="006D5C77" w:rsidP="006D5C77">
            <w:r w:rsidRPr="001B189C">
              <w:rPr>
                <w:rFonts w:ascii="Arial" w:hAnsi="Arial" w:cs="Arial"/>
                <w:sz w:val="22"/>
                <w:szCs w:val="22"/>
              </w:rPr>
              <w:t>Pass/Fail</w:t>
            </w:r>
          </w:p>
        </w:tc>
      </w:tr>
      <w:tr w:rsidR="00AF6022" w:rsidRPr="00AF6022" w14:paraId="7144C5E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73920E" w14:textId="77777777" w:rsidR="006D5C77" w:rsidRPr="001B189C" w:rsidRDefault="006D5C77" w:rsidP="006D5C77">
            <w:pPr>
              <w:jc w:val="both"/>
              <w:rPr>
                <w:rFonts w:ascii="Arial" w:hAnsi="Arial" w:cs="Arial"/>
                <w:sz w:val="22"/>
                <w:szCs w:val="22"/>
              </w:rPr>
            </w:pPr>
            <w:r w:rsidRPr="001B189C">
              <w:rPr>
                <w:rFonts w:ascii="Arial" w:hAnsi="Arial" w:cs="Arial"/>
                <w:sz w:val="22"/>
                <w:szCs w:val="22"/>
              </w:rPr>
              <w:t>Question Section: 1.13 Satisfactory Past Performance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B71F9E" w14:textId="77777777" w:rsidR="006D5C77" w:rsidRPr="001B189C" w:rsidRDefault="006D5C77" w:rsidP="006D5C77">
            <w:r w:rsidRPr="001B189C">
              <w:rPr>
                <w:rFonts w:ascii="Arial" w:hAnsi="Arial" w:cs="Arial"/>
                <w:sz w:val="22"/>
                <w:szCs w:val="22"/>
              </w:rPr>
              <w:t>Pass/Fail</w:t>
            </w:r>
          </w:p>
        </w:tc>
      </w:tr>
      <w:tr w:rsidR="00AF6022" w:rsidRPr="00AF6022" w14:paraId="1781AB1C"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689F54" w14:textId="4F0277F9" w:rsidR="006D5C77" w:rsidRPr="001B189C" w:rsidRDefault="3C9D18BE" w:rsidP="34831DDE">
            <w:pPr>
              <w:jc w:val="both"/>
              <w:rPr>
                <w:rFonts w:ascii="Arial" w:hAnsi="Arial" w:cs="Arial"/>
                <w:sz w:val="22"/>
                <w:szCs w:val="22"/>
              </w:rPr>
            </w:pPr>
            <w:r w:rsidRPr="001B189C">
              <w:rPr>
                <w:rFonts w:ascii="Arial" w:hAnsi="Arial" w:cs="Arial"/>
                <w:sz w:val="22"/>
                <w:szCs w:val="22"/>
              </w:rPr>
              <w:t xml:space="preserve">Part 2: </w:t>
            </w:r>
            <w:r w:rsidR="38917615" w:rsidRPr="001B189C">
              <w:rPr>
                <w:rFonts w:ascii="Arial" w:hAnsi="Arial" w:cs="Arial"/>
                <w:sz w:val="22"/>
                <w:szCs w:val="22"/>
              </w:rPr>
              <w:t>Question Section: 1.14 Technical and Professional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B5621D" w14:textId="756799FE" w:rsidR="006D5C77" w:rsidRPr="001B189C" w:rsidRDefault="00124EA0" w:rsidP="006D5C77">
            <w:r w:rsidRPr="001B189C">
              <w:rPr>
                <w:rFonts w:ascii="Arial" w:hAnsi="Arial" w:cs="Arial"/>
                <w:sz w:val="22"/>
                <w:szCs w:val="22"/>
              </w:rPr>
              <w:t>N/A</w:t>
            </w:r>
          </w:p>
        </w:tc>
      </w:tr>
      <w:tr w:rsidR="00AF6022" w:rsidRPr="00AF6022" w14:paraId="225480A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270E8F" w14:textId="25AE6521" w:rsidR="000E2E22" w:rsidRPr="001B189C" w:rsidRDefault="4BA92204" w:rsidP="34831DDE">
            <w:pPr>
              <w:jc w:val="both"/>
              <w:rPr>
                <w:rFonts w:ascii="Arial" w:hAnsi="Arial" w:cs="Arial"/>
                <w:sz w:val="22"/>
                <w:szCs w:val="22"/>
              </w:rPr>
            </w:pPr>
            <w:r w:rsidRPr="001B189C">
              <w:rPr>
                <w:rFonts w:ascii="Arial" w:hAnsi="Arial" w:cs="Arial"/>
                <w:sz w:val="22"/>
                <w:szCs w:val="22"/>
              </w:rPr>
              <w:t>Question Section: 1.15 Technicians and Technical Staff</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664AE8" w14:textId="4C794C6A" w:rsidR="000E2E22" w:rsidRPr="001B189C" w:rsidRDefault="000E2E22" w:rsidP="000E2E22">
            <w:pPr>
              <w:rPr>
                <w:rFonts w:ascii="Arial" w:hAnsi="Arial" w:cs="Arial"/>
                <w:sz w:val="22"/>
                <w:szCs w:val="22"/>
              </w:rPr>
            </w:pPr>
            <w:r w:rsidRPr="001B189C">
              <w:rPr>
                <w:rFonts w:ascii="Arial" w:hAnsi="Arial" w:cs="Arial"/>
                <w:sz w:val="22"/>
                <w:szCs w:val="22"/>
              </w:rPr>
              <w:t>Pass/Fail</w:t>
            </w:r>
          </w:p>
        </w:tc>
      </w:tr>
      <w:tr w:rsidR="00AF6022" w:rsidRPr="00AF6022" w14:paraId="6E261F72"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8E09F7" w14:textId="3AEA23E1" w:rsidR="000E2E22" w:rsidRPr="001B189C" w:rsidRDefault="4BA92204" w:rsidP="34831DDE">
            <w:pPr>
              <w:jc w:val="both"/>
              <w:rPr>
                <w:rFonts w:ascii="Arial" w:hAnsi="Arial" w:cs="Arial"/>
                <w:sz w:val="22"/>
                <w:szCs w:val="22"/>
              </w:rPr>
            </w:pPr>
            <w:r w:rsidRPr="001B189C">
              <w:rPr>
                <w:rFonts w:ascii="Arial" w:hAnsi="Arial" w:cs="Arial"/>
                <w:sz w:val="22"/>
                <w:szCs w:val="22"/>
              </w:rPr>
              <w:t>Question Section 1.1</w:t>
            </w:r>
            <w:r w:rsidR="00124EA0" w:rsidRPr="001B189C">
              <w:rPr>
                <w:rFonts w:ascii="Arial" w:hAnsi="Arial" w:cs="Arial"/>
                <w:sz w:val="22"/>
                <w:szCs w:val="22"/>
              </w:rPr>
              <w:t>6</w:t>
            </w:r>
            <w:r w:rsidRPr="001B189C">
              <w:rPr>
                <w:rFonts w:ascii="Arial" w:hAnsi="Arial" w:cs="Arial"/>
                <w:sz w:val="22"/>
                <w:szCs w:val="22"/>
              </w:rPr>
              <w:t xml:space="preserve"> Technical </w:t>
            </w:r>
            <w:r w:rsidR="007244BF" w:rsidRPr="001B189C">
              <w:rPr>
                <w:rFonts w:ascii="Arial" w:hAnsi="Arial" w:cs="Arial"/>
                <w:sz w:val="22"/>
                <w:szCs w:val="22"/>
              </w:rPr>
              <w:t>Facilities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213CCC" w14:textId="77777777" w:rsidR="000E2E22" w:rsidRPr="001B189C" w:rsidRDefault="000E2E22" w:rsidP="000E2E22">
            <w:r w:rsidRPr="001B189C">
              <w:rPr>
                <w:rFonts w:ascii="Arial" w:hAnsi="Arial" w:cs="Arial"/>
                <w:sz w:val="22"/>
                <w:szCs w:val="22"/>
              </w:rPr>
              <w:t>Pass/Fail</w:t>
            </w:r>
          </w:p>
        </w:tc>
      </w:tr>
      <w:tr w:rsidR="007244BF" w:rsidRPr="00AF6022" w14:paraId="4AB45C3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B4CF0" w14:textId="1D6E7C64"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1.17 Technical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33579A" w14:textId="383CC5D4"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237398EA"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1413D" w14:textId="43BE85A5"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1.18 Technical Quality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809F7F" w14:textId="77777777" w:rsidR="007244BF" w:rsidRPr="001B189C" w:rsidRDefault="007244BF" w:rsidP="007244BF">
            <w:r w:rsidRPr="001B189C">
              <w:rPr>
                <w:rFonts w:ascii="Arial" w:hAnsi="Arial" w:cs="Arial"/>
                <w:sz w:val="22"/>
                <w:szCs w:val="22"/>
              </w:rPr>
              <w:t>Pass/Fail</w:t>
            </w:r>
          </w:p>
        </w:tc>
      </w:tr>
      <w:tr w:rsidR="007244BF" w:rsidRPr="00AF6022" w14:paraId="1AC0ECCE"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714690" w14:textId="1C907F2E"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1.19 Technical Qualifications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ACBC4F" w14:textId="36F12B23"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7F6253D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BE1151" w14:textId="7ED6FFAA" w:rsidR="007244BF" w:rsidRPr="001B189C" w:rsidRDefault="007244BF" w:rsidP="007244BF">
            <w:pPr>
              <w:tabs>
                <w:tab w:val="left" w:pos="1392"/>
              </w:tabs>
              <w:jc w:val="both"/>
              <w:rPr>
                <w:rFonts w:ascii="Arial" w:hAnsi="Arial" w:cs="Arial"/>
                <w:sz w:val="22"/>
                <w:szCs w:val="22"/>
              </w:rPr>
            </w:pPr>
            <w:r w:rsidRPr="001B189C">
              <w:rPr>
                <w:rFonts w:ascii="Arial" w:hAnsi="Arial" w:cs="Arial"/>
                <w:sz w:val="22"/>
                <w:szCs w:val="22"/>
              </w:rPr>
              <w:t>Profile Question Section: 1.20 Electronic Trading</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AB0EC5" w14:textId="77777777" w:rsidR="007244BF" w:rsidRPr="001B189C" w:rsidRDefault="007244BF" w:rsidP="007244BF">
            <w:r w:rsidRPr="001B189C">
              <w:rPr>
                <w:rFonts w:ascii="Arial" w:hAnsi="Arial" w:cs="Arial"/>
                <w:sz w:val="22"/>
                <w:szCs w:val="22"/>
              </w:rPr>
              <w:t>Pass/Fail</w:t>
            </w:r>
          </w:p>
        </w:tc>
      </w:tr>
      <w:tr w:rsidR="007244BF" w:rsidRPr="00AF6022" w14:paraId="271AB92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09CEF3" w14:textId="3DBA7791"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 xml:space="preserve">Profile Question Section: 1.21 Licensing and Registration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54FA80" w14:textId="77777777" w:rsidR="007244BF" w:rsidRPr="001B189C" w:rsidRDefault="007244BF" w:rsidP="007244BF">
            <w:r w:rsidRPr="001B189C">
              <w:rPr>
                <w:rFonts w:ascii="Arial" w:hAnsi="Arial" w:cs="Arial"/>
                <w:sz w:val="22"/>
                <w:szCs w:val="22"/>
              </w:rPr>
              <w:t>Pass/Fail</w:t>
            </w:r>
          </w:p>
        </w:tc>
      </w:tr>
      <w:tr w:rsidR="00D24CEB" w:rsidRPr="00AF6022" w14:paraId="1AE735C3"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A0FED" w14:textId="20D1C618" w:rsidR="00D24CEB" w:rsidRPr="001B189C" w:rsidRDefault="00D24CEB" w:rsidP="007244BF">
            <w:pPr>
              <w:tabs>
                <w:tab w:val="left" w:pos="5856"/>
              </w:tabs>
              <w:jc w:val="both"/>
              <w:rPr>
                <w:rFonts w:ascii="Arial" w:hAnsi="Arial" w:cs="Arial"/>
                <w:sz w:val="22"/>
                <w:szCs w:val="22"/>
              </w:rPr>
            </w:pPr>
            <w:r w:rsidRPr="001B189C">
              <w:rPr>
                <w:rFonts w:ascii="Arial" w:hAnsi="Arial" w:cs="Arial"/>
                <w:sz w:val="22"/>
                <w:szCs w:val="22"/>
              </w:rPr>
              <w:t xml:space="preserve">1.22 Supporting Information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A1E551" w14:textId="56E00F44" w:rsidR="00D24CEB" w:rsidRPr="001B189C" w:rsidRDefault="00BB7B03" w:rsidP="007244BF">
            <w:pPr>
              <w:rPr>
                <w:rFonts w:ascii="Arial" w:hAnsi="Arial" w:cs="Arial"/>
                <w:sz w:val="22"/>
                <w:szCs w:val="22"/>
              </w:rPr>
            </w:pPr>
            <w:r w:rsidRPr="001B189C">
              <w:rPr>
                <w:rFonts w:ascii="Arial" w:hAnsi="Arial" w:cs="Arial"/>
                <w:sz w:val="22"/>
                <w:szCs w:val="22"/>
              </w:rPr>
              <w:t>Pass(N/A)/Fail/</w:t>
            </w:r>
          </w:p>
        </w:tc>
      </w:tr>
      <w:tr w:rsidR="007244BF" w:rsidRPr="00AF6022" w14:paraId="158461E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5D8438" w14:textId="2F82549A"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Profile Question Section: 1.2</w:t>
            </w:r>
            <w:r w:rsidR="00BB7B03" w:rsidRPr="001B189C">
              <w:rPr>
                <w:rFonts w:ascii="Arial" w:hAnsi="Arial" w:cs="Arial"/>
                <w:sz w:val="22"/>
                <w:szCs w:val="22"/>
              </w:rPr>
              <w:t>3</w:t>
            </w:r>
            <w:r w:rsidRPr="001B189C">
              <w:rPr>
                <w:rFonts w:ascii="Arial" w:hAnsi="Arial" w:cs="Arial"/>
                <w:sz w:val="22"/>
                <w:szCs w:val="22"/>
              </w:rPr>
              <w:t xml:space="preserve"> Insurance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A62273" w14:textId="09D0A741"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22C6921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A88B1" w14:textId="7ADE1ECC"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Profile Question Section: 1.2</w:t>
            </w:r>
            <w:r w:rsidR="00BB7B03" w:rsidRPr="001B189C">
              <w:rPr>
                <w:rFonts w:ascii="Arial" w:hAnsi="Arial" w:cs="Arial"/>
                <w:sz w:val="22"/>
                <w:szCs w:val="22"/>
              </w:rPr>
              <w:t>4</w:t>
            </w:r>
            <w:r w:rsidRPr="001B189C">
              <w:rPr>
                <w:rFonts w:ascii="Arial" w:hAnsi="Arial" w:cs="Arial"/>
                <w:sz w:val="22"/>
                <w:szCs w:val="22"/>
              </w:rPr>
              <w:t xml:space="preserve"> Compliance with Equality Legislation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0ACF7B" w14:textId="24AD25AF"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BB7B03" w:rsidRPr="00AF6022" w14:paraId="451E9D89"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789434" w14:textId="0D04DA83"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 xml:space="preserve">Profile Question Section: 1.25 </w:t>
            </w:r>
            <w:r w:rsidR="001B189C" w:rsidRPr="001B189C">
              <w:rPr>
                <w:rFonts w:ascii="Arial" w:hAnsi="Arial" w:cs="Arial"/>
                <w:sz w:val="22"/>
                <w:szCs w:val="22"/>
              </w:rPr>
              <w:t>Environmental</w:t>
            </w:r>
            <w:r w:rsidRPr="001B189C">
              <w:rPr>
                <w:rFonts w:ascii="Arial" w:hAnsi="Arial" w:cs="Arial"/>
                <w:sz w:val="22"/>
                <w:szCs w:val="22"/>
              </w:rPr>
              <w:t xml:space="preserve"> Management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DA69EE" w14:textId="6F0B93F2" w:rsidR="00BB7B03" w:rsidRPr="001B189C" w:rsidRDefault="00BB7B03" w:rsidP="00BB7B03">
            <w:pPr>
              <w:rPr>
                <w:rFonts w:ascii="Arial" w:hAnsi="Arial" w:cs="Arial"/>
                <w:sz w:val="22"/>
                <w:szCs w:val="22"/>
              </w:rPr>
            </w:pPr>
            <w:r w:rsidRPr="001B189C">
              <w:rPr>
                <w:rFonts w:ascii="Arial" w:hAnsi="Arial" w:cs="Arial"/>
                <w:sz w:val="22"/>
                <w:szCs w:val="22"/>
              </w:rPr>
              <w:t>Pass/Fail</w:t>
            </w:r>
          </w:p>
        </w:tc>
      </w:tr>
      <w:tr w:rsidR="001B189C" w:rsidRPr="00AF6022" w14:paraId="6BBB559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E22614" w14:textId="29E212A6" w:rsidR="001B189C" w:rsidRPr="001B189C" w:rsidRDefault="001B189C" w:rsidP="00BB7B03">
            <w:pPr>
              <w:tabs>
                <w:tab w:val="left" w:pos="5856"/>
              </w:tabs>
              <w:jc w:val="both"/>
              <w:rPr>
                <w:rFonts w:ascii="Arial" w:hAnsi="Arial" w:cs="Arial"/>
                <w:sz w:val="22"/>
                <w:szCs w:val="22"/>
              </w:rPr>
            </w:pPr>
            <w:r w:rsidRPr="001B189C">
              <w:rPr>
                <w:rFonts w:ascii="Arial" w:hAnsi="Arial" w:cs="Arial"/>
                <w:sz w:val="22"/>
                <w:szCs w:val="22"/>
              </w:rPr>
              <w:t>1.26 Supporting Information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DB8CF4" w14:textId="5A8C606E" w:rsidR="001B189C" w:rsidRPr="001B189C" w:rsidRDefault="001B189C" w:rsidP="00BB7B03">
            <w:pPr>
              <w:rPr>
                <w:rFonts w:ascii="Arial" w:hAnsi="Arial" w:cs="Arial"/>
                <w:sz w:val="22"/>
                <w:szCs w:val="22"/>
              </w:rPr>
            </w:pPr>
            <w:r w:rsidRPr="001B189C">
              <w:rPr>
                <w:rFonts w:ascii="Arial" w:hAnsi="Arial" w:cs="Arial"/>
                <w:sz w:val="22"/>
                <w:szCs w:val="22"/>
              </w:rPr>
              <w:t>Pass(N/A)/Fail/</w:t>
            </w:r>
          </w:p>
        </w:tc>
      </w:tr>
      <w:tr w:rsidR="00BB7B03" w:rsidRPr="00AF6022" w14:paraId="68EDAD79"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3DA692" w14:textId="44AF44D8"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Question Section: 1.2</w:t>
            </w:r>
            <w:r w:rsidR="001B189C" w:rsidRPr="001B189C">
              <w:rPr>
                <w:rFonts w:ascii="Arial" w:hAnsi="Arial" w:cs="Arial"/>
                <w:sz w:val="22"/>
                <w:szCs w:val="22"/>
              </w:rPr>
              <w:t>7</w:t>
            </w:r>
            <w:r w:rsidRPr="001B189C">
              <w:rPr>
                <w:rFonts w:ascii="Arial" w:hAnsi="Arial" w:cs="Arial"/>
                <w:sz w:val="22"/>
                <w:szCs w:val="22"/>
              </w:rPr>
              <w:t xml:space="preserve"> Health and Safety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2BF89F" w14:textId="77777777" w:rsidR="00BB7B03" w:rsidRPr="001B189C" w:rsidRDefault="00BB7B03" w:rsidP="00BB7B03">
            <w:r w:rsidRPr="001B189C">
              <w:rPr>
                <w:rFonts w:ascii="Arial" w:hAnsi="Arial" w:cs="Arial"/>
                <w:sz w:val="22"/>
                <w:szCs w:val="22"/>
              </w:rPr>
              <w:t>Pass/Fail</w:t>
            </w:r>
          </w:p>
        </w:tc>
      </w:tr>
      <w:tr w:rsidR="00BB7B03" w:rsidRPr="00AF6022" w14:paraId="15238652"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24E044" w14:textId="3F672737"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Profile Question Section: 1.2</w:t>
            </w:r>
            <w:r w:rsidR="001B189C" w:rsidRPr="001B189C">
              <w:rPr>
                <w:rFonts w:ascii="Arial" w:hAnsi="Arial" w:cs="Arial"/>
                <w:sz w:val="22"/>
                <w:szCs w:val="22"/>
              </w:rPr>
              <w:t>8</w:t>
            </w:r>
            <w:r w:rsidRPr="001B189C">
              <w:rPr>
                <w:rFonts w:ascii="Arial" w:hAnsi="Arial" w:cs="Arial"/>
                <w:sz w:val="22"/>
                <w:szCs w:val="22"/>
              </w:rPr>
              <w:t xml:space="preserve"> Security of Information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BC33FE" w14:textId="77777777" w:rsidR="00BB7B03" w:rsidRPr="001B189C" w:rsidRDefault="00BB7B03" w:rsidP="00BB7B03">
            <w:r w:rsidRPr="001B189C">
              <w:rPr>
                <w:rFonts w:ascii="Arial" w:hAnsi="Arial" w:cs="Arial"/>
                <w:sz w:val="22"/>
                <w:szCs w:val="22"/>
              </w:rPr>
              <w:t>Pass/Fail</w:t>
            </w:r>
          </w:p>
        </w:tc>
      </w:tr>
      <w:tr w:rsidR="00BB7B03" w:rsidRPr="00AF6022" w14:paraId="3D28E75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D06258" w14:textId="47299C58" w:rsidR="00BB7B03" w:rsidRPr="001B189C" w:rsidRDefault="001B189C" w:rsidP="00BB7B03">
            <w:pPr>
              <w:tabs>
                <w:tab w:val="left" w:pos="5856"/>
              </w:tabs>
              <w:jc w:val="both"/>
              <w:rPr>
                <w:rFonts w:ascii="Arial" w:hAnsi="Arial" w:cs="Arial"/>
                <w:sz w:val="22"/>
                <w:szCs w:val="22"/>
              </w:rPr>
            </w:pPr>
            <w:r w:rsidRPr="001B189C">
              <w:rPr>
                <w:rFonts w:ascii="Arial" w:hAnsi="Arial" w:cs="Arial"/>
                <w:sz w:val="22"/>
                <w:szCs w:val="22"/>
              </w:rPr>
              <w:lastRenderedPageBreak/>
              <w:t xml:space="preserve">1.29 </w:t>
            </w:r>
            <w:r w:rsidR="00BB7B03" w:rsidRPr="001B189C">
              <w:rPr>
                <w:rFonts w:ascii="Arial" w:hAnsi="Arial" w:cs="Arial"/>
                <w:sz w:val="22"/>
                <w:szCs w:val="22"/>
              </w:rPr>
              <w:t>Supply Chain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596FF4" w14:textId="45E0DD45" w:rsidR="00BB7B03" w:rsidRPr="001B189C" w:rsidRDefault="00BB7B03" w:rsidP="00BB7B03">
            <w:pPr>
              <w:rPr>
                <w:rFonts w:ascii="Arial" w:hAnsi="Arial" w:cs="Arial"/>
                <w:sz w:val="22"/>
                <w:szCs w:val="22"/>
              </w:rPr>
            </w:pPr>
            <w:r w:rsidRPr="001B189C">
              <w:rPr>
                <w:rFonts w:ascii="Arial" w:hAnsi="Arial" w:cs="Arial"/>
                <w:sz w:val="22"/>
                <w:szCs w:val="22"/>
              </w:rPr>
              <w:t>Pass/Fail</w:t>
            </w:r>
          </w:p>
        </w:tc>
      </w:tr>
      <w:tr w:rsidR="00BB7B03" w:rsidRPr="00AF6022" w14:paraId="02DC75B7"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E4BE26" w14:textId="316B0E6A"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Question Section: 1.</w:t>
            </w:r>
            <w:r w:rsidR="001B189C" w:rsidRPr="001B189C">
              <w:rPr>
                <w:rFonts w:ascii="Arial" w:hAnsi="Arial" w:cs="Arial"/>
                <w:sz w:val="22"/>
                <w:szCs w:val="22"/>
              </w:rPr>
              <w:t>30</w:t>
            </w:r>
            <w:r w:rsidRPr="001B189C">
              <w:rPr>
                <w:rFonts w:ascii="Arial" w:hAnsi="Arial" w:cs="Arial"/>
                <w:sz w:val="22"/>
                <w:szCs w:val="22"/>
              </w:rPr>
              <w:t xml:space="preserve"> Signature Declaration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5F80C8" w14:textId="77777777" w:rsidR="00BB7B03" w:rsidRPr="001B189C" w:rsidRDefault="00BB7B03" w:rsidP="00BB7B03">
            <w:r w:rsidRPr="001B189C">
              <w:rPr>
                <w:rFonts w:ascii="Arial" w:hAnsi="Arial" w:cs="Arial"/>
                <w:sz w:val="22"/>
                <w:szCs w:val="22"/>
              </w:rPr>
              <w:t>Pass/Fail</w:t>
            </w:r>
          </w:p>
        </w:tc>
      </w:tr>
    </w:tbl>
    <w:p w14:paraId="5E9CA719" w14:textId="77777777" w:rsidR="00463E10" w:rsidRPr="006D74BD" w:rsidRDefault="00463E10" w:rsidP="005E33DA">
      <w:pPr>
        <w:jc w:val="both"/>
        <w:rPr>
          <w:rFonts w:ascii="Arial" w:hAnsi="Arial" w:cs="Arial"/>
          <w:sz w:val="22"/>
          <w:szCs w:val="22"/>
        </w:rPr>
      </w:pPr>
    </w:p>
    <w:p w14:paraId="3AC35E13" w14:textId="77777777" w:rsidR="00463E10" w:rsidRPr="006D74BD" w:rsidRDefault="00463E10" w:rsidP="005E33DA">
      <w:pPr>
        <w:jc w:val="both"/>
        <w:rPr>
          <w:rFonts w:ascii="Arial" w:hAnsi="Arial" w:cs="Arial"/>
          <w:sz w:val="22"/>
          <w:szCs w:val="22"/>
        </w:rPr>
      </w:pPr>
      <w:r w:rsidRPr="006D74BD">
        <w:rPr>
          <w:rFonts w:ascii="Arial" w:hAnsi="Arial" w:cs="Arial"/>
          <w:b/>
          <w:sz w:val="22"/>
          <w:szCs w:val="22"/>
        </w:rPr>
        <w:t>5.</w:t>
      </w:r>
      <w:r w:rsidRPr="006D74BD">
        <w:rPr>
          <w:rFonts w:ascii="Arial" w:hAnsi="Arial" w:cs="Arial"/>
          <w:b/>
          <w:sz w:val="22"/>
          <w:szCs w:val="22"/>
        </w:rPr>
        <w:tab/>
      </w:r>
      <w:r w:rsidR="005E33DA" w:rsidRPr="006D74BD">
        <w:rPr>
          <w:rFonts w:ascii="Arial" w:hAnsi="Arial" w:cs="Arial"/>
          <w:b/>
          <w:sz w:val="22"/>
          <w:szCs w:val="22"/>
          <w:u w:val="single"/>
        </w:rPr>
        <w:t xml:space="preserve">Supplier </w:t>
      </w:r>
      <w:r w:rsidRPr="006D74BD">
        <w:rPr>
          <w:rFonts w:ascii="Arial" w:hAnsi="Arial" w:cs="Arial"/>
          <w:b/>
          <w:sz w:val="22"/>
          <w:szCs w:val="22"/>
          <w:u w:val="single"/>
        </w:rPr>
        <w:t>Select</w:t>
      </w:r>
      <w:r w:rsidR="005E33DA" w:rsidRPr="006D74BD">
        <w:rPr>
          <w:rFonts w:ascii="Arial" w:hAnsi="Arial" w:cs="Arial"/>
          <w:b/>
          <w:sz w:val="22"/>
          <w:szCs w:val="22"/>
          <w:u w:val="single"/>
        </w:rPr>
        <w:t>ion</w:t>
      </w:r>
      <w:r w:rsidRPr="006D74BD">
        <w:rPr>
          <w:rFonts w:ascii="Arial" w:hAnsi="Arial" w:cs="Arial"/>
          <w:b/>
          <w:sz w:val="22"/>
          <w:szCs w:val="22"/>
          <w:u w:val="single"/>
        </w:rPr>
        <w:t xml:space="preserve"> Process</w:t>
      </w:r>
    </w:p>
    <w:p w14:paraId="73FCD046" w14:textId="77777777" w:rsidR="00463E10" w:rsidRPr="006D74BD" w:rsidRDefault="00463E10" w:rsidP="005E33DA">
      <w:pPr>
        <w:jc w:val="both"/>
        <w:rPr>
          <w:rFonts w:ascii="Arial" w:hAnsi="Arial" w:cs="Arial"/>
          <w:sz w:val="22"/>
          <w:szCs w:val="22"/>
        </w:rPr>
      </w:pPr>
    </w:p>
    <w:p w14:paraId="44CEF14F"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5.1</w:t>
      </w:r>
      <w:r w:rsidRPr="006D74BD">
        <w:rPr>
          <w:rFonts w:ascii="Arial" w:hAnsi="Arial" w:cs="Arial"/>
          <w:sz w:val="22"/>
          <w:szCs w:val="22"/>
        </w:rPr>
        <w:tab/>
        <w:t>The Authority will reserve the right to seek independent financial and market advice to validate information declared, or to assist in any pre-qualification evaluation.</w:t>
      </w:r>
    </w:p>
    <w:p w14:paraId="520C427C" w14:textId="77777777" w:rsidR="00463E10" w:rsidRPr="006D74BD" w:rsidRDefault="00463E10" w:rsidP="005E33DA">
      <w:pPr>
        <w:jc w:val="both"/>
        <w:rPr>
          <w:rFonts w:ascii="Arial" w:hAnsi="Arial" w:cs="Arial"/>
          <w:sz w:val="22"/>
          <w:szCs w:val="22"/>
        </w:rPr>
      </w:pPr>
    </w:p>
    <w:p w14:paraId="3B5F6045" w14:textId="77777777" w:rsidR="00463E10" w:rsidRPr="006D74BD" w:rsidRDefault="00463E10" w:rsidP="005E33DA">
      <w:pPr>
        <w:jc w:val="both"/>
        <w:rPr>
          <w:rFonts w:ascii="Arial" w:hAnsi="Arial" w:cs="Arial"/>
          <w:b/>
          <w:sz w:val="22"/>
          <w:szCs w:val="22"/>
          <w:u w:val="single"/>
        </w:rPr>
      </w:pPr>
      <w:r w:rsidRPr="006D74BD">
        <w:rPr>
          <w:rFonts w:ascii="Arial" w:hAnsi="Arial" w:cs="Arial"/>
          <w:b/>
          <w:sz w:val="22"/>
          <w:szCs w:val="22"/>
        </w:rPr>
        <w:t>6.</w:t>
      </w:r>
      <w:r w:rsidRPr="006D74BD">
        <w:rPr>
          <w:rFonts w:ascii="Arial" w:hAnsi="Arial" w:cs="Arial"/>
          <w:b/>
          <w:sz w:val="22"/>
          <w:szCs w:val="22"/>
        </w:rPr>
        <w:tab/>
      </w:r>
      <w:r w:rsidRPr="006D74BD">
        <w:rPr>
          <w:rFonts w:ascii="Arial" w:hAnsi="Arial" w:cs="Arial"/>
          <w:b/>
          <w:sz w:val="22"/>
          <w:szCs w:val="22"/>
          <w:u w:val="single"/>
        </w:rPr>
        <w:t>Contact Point</w:t>
      </w:r>
    </w:p>
    <w:p w14:paraId="54FD0D02" w14:textId="77777777" w:rsidR="00463E10" w:rsidRPr="006D74BD" w:rsidRDefault="00463E10" w:rsidP="005E33DA">
      <w:pPr>
        <w:jc w:val="both"/>
        <w:rPr>
          <w:rFonts w:ascii="Arial" w:hAnsi="Arial" w:cs="Arial"/>
          <w:b/>
          <w:sz w:val="22"/>
          <w:szCs w:val="22"/>
          <w:u w:val="single"/>
        </w:rPr>
      </w:pPr>
    </w:p>
    <w:p w14:paraId="0AE8ECAE" w14:textId="77777777" w:rsidR="00463E10" w:rsidRPr="006D74BD" w:rsidRDefault="00463E10" w:rsidP="00FC393C">
      <w:pPr>
        <w:pStyle w:val="ListParagraph"/>
        <w:overflowPunct/>
        <w:autoSpaceDE/>
        <w:autoSpaceDN/>
        <w:adjustRightInd/>
        <w:spacing w:before="120" w:after="120"/>
        <w:ind w:left="0"/>
        <w:jc w:val="both"/>
        <w:textAlignment w:val="auto"/>
        <w:rPr>
          <w:rFonts w:cs="Arial"/>
        </w:rPr>
      </w:pPr>
      <w:r w:rsidRPr="006D74BD">
        <w:rPr>
          <w:rFonts w:cs="Arial"/>
        </w:rPr>
        <w:t>6.1</w:t>
      </w:r>
      <w:r w:rsidRPr="006D74BD">
        <w:rPr>
          <w:rFonts w:cs="Arial"/>
        </w:rPr>
        <w:tab/>
        <w:t>All communications and clarifications in connection with the SAQ should be sent via the D</w:t>
      </w:r>
      <w:r w:rsidR="00CC28C8" w:rsidRPr="006D74BD">
        <w:rPr>
          <w:rFonts w:cs="Arial"/>
        </w:rPr>
        <w:t>SP</w:t>
      </w:r>
      <w:r w:rsidRPr="006D74BD">
        <w:rPr>
          <w:rFonts w:cs="Arial"/>
        </w:rPr>
        <w:t xml:space="preserve"> portal to the Authority</w:t>
      </w:r>
      <w:r w:rsidR="00FC393C" w:rsidRPr="006D74BD">
        <w:rPr>
          <w:rFonts w:cs="Arial"/>
        </w:rPr>
        <w:t>.</w:t>
      </w:r>
    </w:p>
    <w:p w14:paraId="24CC98B8" w14:textId="77777777" w:rsidR="00FC393C" w:rsidRPr="006D74BD" w:rsidRDefault="00FC393C" w:rsidP="00FC393C">
      <w:pPr>
        <w:pStyle w:val="ListParagraph"/>
        <w:overflowPunct/>
        <w:autoSpaceDE/>
        <w:autoSpaceDN/>
        <w:adjustRightInd/>
        <w:spacing w:before="120" w:after="120"/>
        <w:ind w:left="0"/>
        <w:jc w:val="both"/>
        <w:textAlignment w:val="auto"/>
        <w:rPr>
          <w:rFonts w:cs="Arial"/>
        </w:rPr>
      </w:pPr>
    </w:p>
    <w:p w14:paraId="580B8596" w14:textId="03F310CD" w:rsidR="00463E10" w:rsidRPr="007A66C4" w:rsidRDefault="00463E10" w:rsidP="005E33DA">
      <w:pPr>
        <w:pStyle w:val="ListParagraph"/>
        <w:overflowPunct/>
        <w:autoSpaceDE/>
        <w:autoSpaceDN/>
        <w:adjustRightInd/>
        <w:spacing w:before="120" w:after="120"/>
        <w:ind w:left="0"/>
        <w:jc w:val="both"/>
        <w:textAlignment w:val="auto"/>
        <w:rPr>
          <w:rFonts w:cs="Arial"/>
        </w:rPr>
      </w:pPr>
      <w:r w:rsidRPr="006D74BD">
        <w:rPr>
          <w:rFonts w:cs="Arial"/>
        </w:rPr>
        <w:t>6.2</w:t>
      </w:r>
      <w:r w:rsidRPr="006D74BD">
        <w:rPr>
          <w:rFonts w:cs="Arial"/>
        </w:rPr>
        <w:tab/>
      </w:r>
      <w:r w:rsidRPr="007A66C4">
        <w:rPr>
          <w:rFonts w:cs="Arial"/>
        </w:rPr>
        <w:t xml:space="preserve">Potential Providers should address all communications and </w:t>
      </w:r>
      <w:r w:rsidRPr="00967D96">
        <w:rPr>
          <w:rFonts w:cs="Arial"/>
        </w:rPr>
        <w:t>clarifications to the Army Commercial</w:t>
      </w:r>
      <w:r w:rsidR="00FC2FA1" w:rsidRPr="00967D96">
        <w:rPr>
          <w:rFonts w:cs="Arial"/>
        </w:rPr>
        <w:t xml:space="preserve"> P</w:t>
      </w:r>
      <w:r w:rsidR="0071463E" w:rsidRPr="00967D96">
        <w:rPr>
          <w:rFonts w:cs="Arial"/>
        </w:rPr>
        <w:t xml:space="preserve">rocure </w:t>
      </w:r>
      <w:r w:rsidR="006B55E4">
        <w:rPr>
          <w:rFonts w:cs="Arial"/>
        </w:rPr>
        <w:t xml:space="preserve">Home Command </w:t>
      </w:r>
      <w:r w:rsidRPr="00967D96">
        <w:rPr>
          <w:rFonts w:cs="Arial"/>
        </w:rPr>
        <w:t>Team in the subject header and quote tender reference ‘</w:t>
      </w:r>
      <w:r w:rsidR="006B55E4" w:rsidRPr="006B55E4">
        <w:rPr>
          <w:rFonts w:cs="Arial"/>
          <w:b/>
        </w:rPr>
        <w:t>704083451</w:t>
      </w:r>
      <w:r w:rsidR="007A66C4" w:rsidRPr="007A66C4">
        <w:rPr>
          <w:rFonts w:cs="Arial"/>
          <w:b/>
        </w:rPr>
        <w:t>’</w:t>
      </w:r>
      <w:r w:rsidRPr="007A66C4">
        <w:rPr>
          <w:rFonts w:cs="Arial"/>
        </w:rPr>
        <w:t>.</w:t>
      </w:r>
    </w:p>
    <w:p w14:paraId="4D10B4EA" w14:textId="77777777" w:rsidR="00463E10" w:rsidRPr="007A66C4" w:rsidRDefault="00463E10" w:rsidP="005E33DA">
      <w:pPr>
        <w:pStyle w:val="ListParagraph"/>
        <w:overflowPunct/>
        <w:autoSpaceDE/>
        <w:autoSpaceDN/>
        <w:adjustRightInd/>
        <w:spacing w:before="120" w:after="120"/>
        <w:ind w:left="550"/>
        <w:jc w:val="both"/>
        <w:textAlignment w:val="auto"/>
        <w:rPr>
          <w:rFonts w:cs="Arial"/>
        </w:rPr>
      </w:pPr>
    </w:p>
    <w:p w14:paraId="14F964A7" w14:textId="77777777" w:rsidR="00463E10" w:rsidRPr="007A66C4" w:rsidRDefault="00463E10" w:rsidP="005E33DA">
      <w:pPr>
        <w:pStyle w:val="ListParagraph"/>
        <w:overflowPunct/>
        <w:autoSpaceDE/>
        <w:autoSpaceDN/>
        <w:adjustRightInd/>
        <w:spacing w:before="120" w:after="120"/>
        <w:ind w:left="0"/>
        <w:jc w:val="both"/>
        <w:textAlignment w:val="auto"/>
        <w:rPr>
          <w:rFonts w:cs="Arial"/>
        </w:rPr>
      </w:pPr>
      <w:r w:rsidRPr="007A66C4">
        <w:rPr>
          <w:rFonts w:cs="Arial"/>
        </w:rPr>
        <w:t>6.3</w:t>
      </w:r>
      <w:r w:rsidRPr="007A66C4">
        <w:rPr>
          <w:rFonts w:cs="Arial"/>
        </w:rPr>
        <w:tab/>
        <w:t>The Authority will endeavour to acknowledge receipt of all communications and requests for clarification within 1 working day and then respond within a further 2 working days of receipt of said communication or request for clarification.</w:t>
      </w:r>
    </w:p>
    <w:p w14:paraId="3E9726DF"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rPr>
      </w:pPr>
    </w:p>
    <w:p w14:paraId="47BB0870"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u w:val="single"/>
        </w:rPr>
      </w:pPr>
      <w:r w:rsidRPr="007A66C4">
        <w:rPr>
          <w:rFonts w:cs="Arial"/>
          <w:b/>
        </w:rPr>
        <w:t>7.</w:t>
      </w:r>
      <w:r w:rsidRPr="007A66C4">
        <w:rPr>
          <w:rFonts w:cs="Arial"/>
          <w:b/>
        </w:rPr>
        <w:tab/>
      </w:r>
      <w:r w:rsidRPr="007A66C4">
        <w:rPr>
          <w:rFonts w:cs="Arial"/>
          <w:b/>
          <w:u w:val="single"/>
        </w:rPr>
        <w:t>Clarification Process</w:t>
      </w:r>
    </w:p>
    <w:p w14:paraId="6D3F78D7"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u w:val="single"/>
        </w:rPr>
      </w:pPr>
    </w:p>
    <w:p w14:paraId="370BCD3D"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7A66C4">
        <w:rPr>
          <w:rFonts w:ascii="Arial" w:hAnsi="Arial" w:cs="Arial"/>
          <w:i/>
          <w:kern w:val="22"/>
          <w:sz w:val="22"/>
          <w:szCs w:val="20"/>
          <w:lang w:eastAsia="en-US"/>
        </w:rPr>
        <w:t>From the Authority to Potential Providers</w:t>
      </w:r>
    </w:p>
    <w:p w14:paraId="5ACD5DD2"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kern w:val="22"/>
          <w:sz w:val="22"/>
          <w:szCs w:val="20"/>
          <w:lang w:eastAsia="en-US"/>
        </w:rPr>
      </w:pPr>
    </w:p>
    <w:p w14:paraId="13953821" w14:textId="77777777"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7.1</w:t>
      </w:r>
      <w:r w:rsidRPr="007A66C4">
        <w:rPr>
          <w:rFonts w:ascii="Arial" w:hAnsi="Arial" w:cs="Arial"/>
          <w:kern w:val="22"/>
          <w:sz w:val="22"/>
          <w:szCs w:val="20"/>
          <w:lang w:eastAsia="en-US"/>
        </w:rPr>
        <w:tab/>
        <w:t>To the extent that there is a need for the Authority to seek clarification from Potential Providers, such clarification will be raised via email from the contact point and should be responded to via email to the contact point.</w:t>
      </w:r>
    </w:p>
    <w:p w14:paraId="5E97009C"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1FF4A78"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7A66C4">
        <w:rPr>
          <w:rFonts w:ascii="Arial" w:hAnsi="Arial" w:cs="Arial"/>
          <w:i/>
          <w:kern w:val="22"/>
          <w:sz w:val="22"/>
          <w:szCs w:val="20"/>
          <w:lang w:eastAsia="en-US"/>
        </w:rPr>
        <w:t>From Potential Providers to the Authority</w:t>
      </w:r>
    </w:p>
    <w:p w14:paraId="19D8C9B8"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CBF4F71" w14:textId="77777777" w:rsidR="00463E10" w:rsidRPr="007A66C4" w:rsidRDefault="00463E10" w:rsidP="005E33DA">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7.2</w:t>
      </w:r>
      <w:r w:rsidRPr="007A66C4">
        <w:rPr>
          <w:rFonts w:ascii="Arial" w:hAnsi="Arial" w:cs="Arial"/>
          <w:kern w:val="22"/>
          <w:sz w:val="22"/>
          <w:szCs w:val="20"/>
          <w:lang w:eastAsia="en-US"/>
        </w:rPr>
        <w:tab/>
        <w:t xml:space="preserve">Potential Providers may seek clarification on elements of the SAQ. This should be done by submitting the clarification via </w:t>
      </w:r>
      <w:r w:rsidR="00FC393C" w:rsidRPr="007A66C4">
        <w:rPr>
          <w:rFonts w:ascii="Arial" w:hAnsi="Arial" w:cs="Arial"/>
          <w:kern w:val="22"/>
          <w:sz w:val="22"/>
          <w:szCs w:val="20"/>
          <w:lang w:eastAsia="en-US"/>
        </w:rPr>
        <w:t>DSP</w:t>
      </w:r>
      <w:r w:rsidRPr="007A66C4">
        <w:rPr>
          <w:rFonts w:ascii="Arial" w:hAnsi="Arial" w:cs="Arial"/>
          <w:kern w:val="22"/>
          <w:sz w:val="22"/>
          <w:szCs w:val="20"/>
          <w:lang w:eastAsia="en-US"/>
        </w:rPr>
        <w:t>.</w:t>
      </w:r>
    </w:p>
    <w:p w14:paraId="42577359" w14:textId="77777777" w:rsidR="00463E10" w:rsidRPr="007A66C4" w:rsidRDefault="00463E10" w:rsidP="005E33DA">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14:paraId="2FF0FA3F" w14:textId="3812E8D5" w:rsidR="00463E10" w:rsidRPr="007A66C4" w:rsidRDefault="00463E10" w:rsidP="005E33DA">
      <w:pPr>
        <w:tabs>
          <w:tab w:val="left" w:pos="550"/>
        </w:tabs>
        <w:overflowPunct w:val="0"/>
        <w:autoSpaceDE w:val="0"/>
        <w:autoSpaceDN w:val="0"/>
        <w:adjustRightInd w:val="0"/>
        <w:contextualSpacing/>
        <w:jc w:val="both"/>
        <w:textAlignment w:val="baseline"/>
        <w:rPr>
          <w:rFonts w:ascii="Arial" w:hAnsi="Arial" w:cs="Arial"/>
          <w:kern w:val="22"/>
          <w:sz w:val="22"/>
          <w:szCs w:val="22"/>
          <w:lang w:eastAsia="en-US"/>
        </w:rPr>
      </w:pPr>
      <w:r w:rsidRPr="007A66C4">
        <w:rPr>
          <w:rFonts w:ascii="Arial" w:hAnsi="Arial" w:cs="Arial"/>
          <w:kern w:val="22"/>
          <w:sz w:val="22"/>
          <w:szCs w:val="22"/>
          <w:lang w:eastAsia="en-US"/>
        </w:rPr>
        <w:t>7.3</w:t>
      </w:r>
      <w:r w:rsidRPr="007A66C4">
        <w:rPr>
          <w:rFonts w:ascii="Arial" w:hAnsi="Arial" w:cs="Arial"/>
          <w:kern w:val="22"/>
          <w:sz w:val="22"/>
          <w:szCs w:val="20"/>
          <w:lang w:eastAsia="en-US"/>
        </w:rPr>
        <w:tab/>
      </w:r>
      <w:r w:rsidRPr="007A66C4">
        <w:rPr>
          <w:rFonts w:ascii="Arial" w:hAnsi="Arial" w:cs="Arial"/>
          <w:kern w:val="22"/>
          <w:sz w:val="22"/>
          <w:szCs w:val="22"/>
          <w:lang w:eastAsia="en-US"/>
        </w:rPr>
        <w:t xml:space="preserve">The cut-off date for clarification questions to the Authority is before </w:t>
      </w:r>
      <w:r w:rsidR="00723B08" w:rsidRPr="00AF6022">
        <w:rPr>
          <w:rFonts w:ascii="Arial" w:hAnsi="Arial" w:cs="Arial"/>
          <w:b/>
          <w:bCs/>
          <w:color w:val="FF0000"/>
          <w:kern w:val="22"/>
          <w:sz w:val="22"/>
          <w:szCs w:val="22"/>
          <w:lang w:eastAsia="en-US"/>
        </w:rPr>
        <w:t>11</w:t>
      </w:r>
      <w:r w:rsidRPr="00AF6022">
        <w:rPr>
          <w:rFonts w:ascii="Arial" w:hAnsi="Arial" w:cs="Arial"/>
          <w:b/>
          <w:bCs/>
          <w:color w:val="FF0000"/>
          <w:kern w:val="22"/>
          <w:sz w:val="22"/>
          <w:szCs w:val="22"/>
          <w:lang w:eastAsia="en-US"/>
        </w:rPr>
        <w:t xml:space="preserve">00hrs on </w:t>
      </w:r>
      <w:r w:rsidR="0035779F">
        <w:rPr>
          <w:rFonts w:ascii="Arial" w:hAnsi="Arial" w:cs="Arial"/>
          <w:b/>
          <w:bCs/>
          <w:color w:val="FF0000"/>
          <w:kern w:val="22"/>
          <w:sz w:val="22"/>
          <w:szCs w:val="22"/>
          <w:lang w:eastAsia="en-US"/>
        </w:rPr>
        <w:t>27</w:t>
      </w:r>
      <w:r w:rsidR="0035779F" w:rsidRPr="0035779F">
        <w:rPr>
          <w:rFonts w:ascii="Arial" w:hAnsi="Arial" w:cs="Arial"/>
          <w:b/>
          <w:bCs/>
          <w:color w:val="FF0000"/>
          <w:kern w:val="22"/>
          <w:sz w:val="22"/>
          <w:szCs w:val="22"/>
          <w:vertAlign w:val="superscript"/>
          <w:lang w:eastAsia="en-US"/>
        </w:rPr>
        <w:t>th</w:t>
      </w:r>
      <w:r w:rsidR="0035779F">
        <w:rPr>
          <w:rFonts w:ascii="Arial" w:hAnsi="Arial" w:cs="Arial"/>
          <w:b/>
          <w:bCs/>
          <w:color w:val="FF0000"/>
          <w:kern w:val="22"/>
          <w:sz w:val="22"/>
          <w:szCs w:val="22"/>
          <w:lang w:eastAsia="en-US"/>
        </w:rPr>
        <w:t xml:space="preserve"> January 2023</w:t>
      </w:r>
      <w:r w:rsidRPr="00AF6022">
        <w:rPr>
          <w:rFonts w:ascii="Arial" w:hAnsi="Arial" w:cs="Arial"/>
          <w:color w:val="FF0000"/>
          <w:kern w:val="22"/>
          <w:sz w:val="22"/>
          <w:szCs w:val="22"/>
          <w:lang w:eastAsia="en-US"/>
        </w:rPr>
        <w:t xml:space="preserve">. </w:t>
      </w:r>
      <w:r w:rsidRPr="007A66C4">
        <w:rPr>
          <w:rFonts w:ascii="Arial" w:hAnsi="Arial" w:cs="Arial"/>
          <w:kern w:val="22"/>
          <w:sz w:val="22"/>
          <w:szCs w:val="22"/>
          <w:lang w:eastAsia="en-US"/>
        </w:rPr>
        <w:t>The Authority reserves the right not to respond to queries submitted after this time and date.</w:t>
      </w:r>
    </w:p>
    <w:p w14:paraId="4ABCFF5B"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kern w:val="22"/>
          <w:sz w:val="22"/>
          <w:szCs w:val="20"/>
          <w:lang w:eastAsia="en-US"/>
        </w:rPr>
      </w:pPr>
    </w:p>
    <w:p w14:paraId="4F9D0FF0" w14:textId="39E8D8A5"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7.4</w:t>
      </w:r>
      <w:r w:rsidRPr="007A66C4">
        <w:rPr>
          <w:rFonts w:ascii="Arial" w:hAnsi="Arial" w:cs="Arial"/>
          <w:kern w:val="22"/>
          <w:sz w:val="22"/>
          <w:szCs w:val="20"/>
          <w:lang w:eastAsia="en-US"/>
        </w:rPr>
        <w:tab/>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14:paraId="577947C6"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2C34BBF" w14:textId="77777777"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7.5</w:t>
      </w:r>
      <w:r w:rsidRPr="007A66C4">
        <w:rPr>
          <w:rFonts w:ascii="Arial" w:hAnsi="Arial" w:cs="Arial"/>
          <w:kern w:val="22"/>
          <w:sz w:val="22"/>
          <w:szCs w:val="20"/>
          <w:lang w:eastAsia="en-US"/>
        </w:rPr>
        <w:tab/>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14:paraId="793DCFE6"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35DB1E0"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7A66C4">
        <w:rPr>
          <w:rFonts w:ascii="Arial" w:hAnsi="Arial" w:cs="Arial"/>
          <w:b/>
          <w:kern w:val="22"/>
          <w:sz w:val="22"/>
          <w:szCs w:val="20"/>
          <w:lang w:eastAsia="en-US"/>
        </w:rPr>
        <w:t>8.</w:t>
      </w:r>
      <w:r w:rsidRPr="007A66C4">
        <w:rPr>
          <w:rFonts w:ascii="Arial" w:hAnsi="Arial" w:cs="Arial"/>
          <w:b/>
          <w:kern w:val="22"/>
          <w:sz w:val="22"/>
          <w:szCs w:val="20"/>
          <w:lang w:eastAsia="en-US"/>
        </w:rPr>
        <w:tab/>
      </w:r>
      <w:r w:rsidRPr="007A66C4">
        <w:rPr>
          <w:rFonts w:ascii="Arial" w:hAnsi="Arial" w:cs="Arial"/>
          <w:b/>
          <w:kern w:val="22"/>
          <w:sz w:val="22"/>
          <w:szCs w:val="20"/>
          <w:u w:val="single"/>
          <w:lang w:eastAsia="en-US"/>
        </w:rPr>
        <w:t>Feedback</w:t>
      </w:r>
    </w:p>
    <w:p w14:paraId="4C7DBA03"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14:paraId="0E55E48D" w14:textId="77777777" w:rsidR="00463E10" w:rsidRPr="007A66C4" w:rsidRDefault="00463E10" w:rsidP="005E33DA">
      <w:pPr>
        <w:pStyle w:val="Level1"/>
        <w:tabs>
          <w:tab w:val="clear" w:pos="720"/>
          <w:tab w:val="left" w:pos="550"/>
        </w:tabs>
        <w:rPr>
          <w:rFonts w:ascii="Arial" w:hAnsi="Arial" w:cs="Arial"/>
          <w:bCs/>
          <w:color w:val="auto"/>
          <w:kern w:val="22"/>
          <w:sz w:val="22"/>
        </w:rPr>
      </w:pPr>
      <w:r w:rsidRPr="007A66C4">
        <w:rPr>
          <w:rFonts w:ascii="Arial" w:hAnsi="Arial" w:cs="Arial"/>
          <w:bCs/>
          <w:color w:val="auto"/>
          <w:kern w:val="22"/>
          <w:sz w:val="22"/>
        </w:rPr>
        <w:lastRenderedPageBreak/>
        <w:t xml:space="preserve">Potential Providers will be notified of their success or otherwise in the Selection process. Unsuccessful Potential Providers will receive written feedback which will outline the reasons </w:t>
      </w:r>
      <w:r w:rsidR="00314794" w:rsidRPr="007A66C4">
        <w:rPr>
          <w:rFonts w:ascii="Arial" w:hAnsi="Arial" w:cs="Arial"/>
          <w:bCs/>
          <w:color w:val="auto"/>
          <w:kern w:val="22"/>
          <w:sz w:val="22"/>
        </w:rPr>
        <w:t xml:space="preserve">why they did not proceed </w:t>
      </w:r>
      <w:r w:rsidRPr="007A66C4">
        <w:rPr>
          <w:rFonts w:ascii="Arial" w:hAnsi="Arial" w:cs="Arial"/>
          <w:bCs/>
          <w:color w:val="auto"/>
          <w:kern w:val="22"/>
          <w:sz w:val="22"/>
        </w:rPr>
        <w:t>to the next stage.</w:t>
      </w:r>
    </w:p>
    <w:p w14:paraId="102DB870" w14:textId="77777777" w:rsidR="00463E10" w:rsidRPr="007A66C4" w:rsidRDefault="00463E10" w:rsidP="005E33DA">
      <w:pPr>
        <w:pStyle w:val="Level1"/>
        <w:tabs>
          <w:tab w:val="clear" w:pos="720"/>
          <w:tab w:val="left" w:pos="550"/>
        </w:tabs>
        <w:ind w:left="550" w:hanging="550"/>
        <w:rPr>
          <w:rFonts w:ascii="Arial" w:hAnsi="Arial" w:cs="Arial"/>
          <w:b/>
          <w:bCs/>
          <w:color w:val="auto"/>
          <w:kern w:val="22"/>
          <w:sz w:val="22"/>
          <w:u w:val="single"/>
        </w:rPr>
      </w:pPr>
      <w:r w:rsidRPr="007A66C4">
        <w:rPr>
          <w:rFonts w:ascii="Arial" w:hAnsi="Arial" w:cs="Arial"/>
          <w:b/>
          <w:bCs/>
          <w:color w:val="auto"/>
          <w:kern w:val="22"/>
          <w:sz w:val="22"/>
        </w:rPr>
        <w:t>9.</w:t>
      </w:r>
      <w:r w:rsidRPr="007A66C4">
        <w:rPr>
          <w:rFonts w:ascii="Arial" w:hAnsi="Arial" w:cs="Arial"/>
          <w:b/>
          <w:bCs/>
          <w:color w:val="auto"/>
          <w:kern w:val="22"/>
          <w:sz w:val="22"/>
        </w:rPr>
        <w:tab/>
      </w:r>
      <w:r w:rsidRPr="007A66C4">
        <w:rPr>
          <w:rFonts w:ascii="Arial" w:hAnsi="Arial" w:cs="Arial"/>
          <w:b/>
          <w:bCs/>
          <w:color w:val="auto"/>
          <w:kern w:val="22"/>
          <w:sz w:val="22"/>
          <w:u w:val="single"/>
        </w:rPr>
        <w:t>Verification of Information Provided</w:t>
      </w:r>
    </w:p>
    <w:p w14:paraId="4509518A" w14:textId="77777777" w:rsidR="00463E10" w:rsidRPr="007A66C4" w:rsidRDefault="00463E10" w:rsidP="005E33DA">
      <w:pPr>
        <w:pStyle w:val="Level1"/>
        <w:tabs>
          <w:tab w:val="clear" w:pos="720"/>
          <w:tab w:val="left" w:pos="550"/>
        </w:tabs>
        <w:rPr>
          <w:rFonts w:ascii="Arial" w:hAnsi="Arial" w:cs="Arial"/>
          <w:b/>
          <w:bCs/>
          <w:color w:val="auto"/>
          <w:kern w:val="22"/>
          <w:sz w:val="22"/>
          <w:u w:val="single"/>
        </w:rPr>
      </w:pPr>
      <w:r w:rsidRPr="007A66C4">
        <w:rPr>
          <w:rFonts w:ascii="Arial" w:hAnsi="Arial" w:cs="Arial"/>
          <w:b/>
          <w:bCs/>
          <w:color w:val="auto"/>
          <w:kern w:val="22"/>
          <w:sz w:val="22"/>
        </w:rPr>
        <w:t>9.</w:t>
      </w:r>
      <w:r w:rsidRPr="007A66C4">
        <w:rPr>
          <w:rFonts w:ascii="Arial" w:hAnsi="Arial" w:cs="Arial"/>
          <w:color w:val="auto"/>
          <w:sz w:val="22"/>
          <w:szCs w:val="22"/>
        </w:rPr>
        <w:t>1</w:t>
      </w:r>
      <w:r w:rsidRPr="007A66C4">
        <w:rPr>
          <w:rFonts w:ascii="Arial" w:hAnsi="Arial" w:cs="Arial"/>
          <w:color w:val="auto"/>
          <w:sz w:val="22"/>
          <w:szCs w:val="22"/>
        </w:rPr>
        <w:tab/>
        <w:t xml:space="preserve">Each question in the SAQ will identify the documentary evidence that is required in support of the question. </w:t>
      </w:r>
      <w:r w:rsidRPr="007A66C4">
        <w:rPr>
          <w:rFonts w:ascii="Arial" w:hAnsi="Arial" w:cs="Arial"/>
          <w:bCs/>
          <w:color w:val="auto"/>
          <w:sz w:val="22"/>
          <w:szCs w:val="22"/>
        </w:rPr>
        <w:t>The Authority may ask to see these documents at a later stage. Accordingly, Potential Providers are requested</w:t>
      </w:r>
      <w:r w:rsidRPr="007A66C4">
        <w:rPr>
          <w:rFonts w:ascii="Arial" w:hAnsi="Arial" w:cs="Arial"/>
          <w:color w:val="auto"/>
          <w:sz w:val="22"/>
          <w:szCs w:val="22"/>
        </w:rPr>
        <w:t xml:space="preserve"> to ensure they can be made available upon request.</w:t>
      </w:r>
    </w:p>
    <w:p w14:paraId="118A0576" w14:textId="77777777" w:rsidR="00463E10" w:rsidRPr="007A66C4" w:rsidRDefault="00463E10" w:rsidP="005E33DA">
      <w:pPr>
        <w:pStyle w:val="Level1"/>
        <w:tabs>
          <w:tab w:val="clear" w:pos="720"/>
          <w:tab w:val="left" w:pos="550"/>
        </w:tabs>
        <w:rPr>
          <w:rFonts w:ascii="Arial" w:hAnsi="Arial" w:cs="Arial"/>
          <w:b/>
          <w:bCs/>
          <w:color w:val="auto"/>
          <w:kern w:val="22"/>
          <w:sz w:val="22"/>
          <w:u w:val="single"/>
        </w:rPr>
      </w:pPr>
      <w:r w:rsidRPr="007A66C4">
        <w:rPr>
          <w:rFonts w:ascii="Arial" w:hAnsi="Arial" w:cs="Arial"/>
          <w:bCs/>
          <w:color w:val="auto"/>
          <w:kern w:val="22"/>
          <w:sz w:val="22"/>
        </w:rPr>
        <w:t>9.2</w:t>
      </w:r>
      <w:r w:rsidRPr="007A66C4">
        <w:rPr>
          <w:rFonts w:ascii="Arial" w:hAnsi="Arial" w:cs="Arial"/>
          <w:bCs/>
          <w:color w:val="auto"/>
          <w:kern w:val="22"/>
          <w:sz w:val="22"/>
        </w:rPr>
        <w:tab/>
      </w:r>
      <w:r w:rsidRPr="007A66C4">
        <w:rPr>
          <w:rFonts w:ascii="Arial" w:hAnsi="Arial" w:cs="Arial"/>
          <w:color w:val="auto"/>
          <w:sz w:val="22"/>
          <w:szCs w:val="22"/>
        </w:rPr>
        <w:t>Potential Providers may also be asked to clarify their answers or provide more details about certain issues.</w:t>
      </w:r>
    </w:p>
    <w:p w14:paraId="770029AD" w14:textId="77777777" w:rsidR="00463E10" w:rsidRPr="007A66C4" w:rsidRDefault="00463E10" w:rsidP="005E33DA">
      <w:pPr>
        <w:pStyle w:val="ListParagraph"/>
        <w:tabs>
          <w:tab w:val="left" w:pos="550"/>
        </w:tabs>
        <w:ind w:left="0"/>
        <w:jc w:val="both"/>
        <w:rPr>
          <w:rFonts w:cs="Arial"/>
          <w:bCs/>
        </w:rPr>
      </w:pPr>
      <w:r w:rsidRPr="007A66C4">
        <w:rPr>
          <w:rFonts w:cs="Arial"/>
          <w:bCs/>
        </w:rPr>
        <w:t>9.3</w:t>
      </w:r>
      <w:r w:rsidRPr="007A66C4">
        <w:rPr>
          <w:rFonts w:cs="Arial"/>
          <w:bCs/>
        </w:rPr>
        <w:tab/>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14:paraId="5C4BB952" w14:textId="77777777" w:rsidR="00463E10" w:rsidRPr="007A66C4" w:rsidRDefault="00463E10" w:rsidP="005E33DA">
      <w:pPr>
        <w:pStyle w:val="ListParagraph"/>
        <w:tabs>
          <w:tab w:val="left" w:pos="550"/>
        </w:tabs>
        <w:ind w:left="550" w:hanging="550"/>
        <w:jc w:val="both"/>
        <w:rPr>
          <w:rFonts w:cs="Arial"/>
        </w:rPr>
      </w:pPr>
    </w:p>
    <w:p w14:paraId="60117925" w14:textId="77777777" w:rsidR="00463E10" w:rsidRPr="007A66C4" w:rsidRDefault="00463E10" w:rsidP="005E33DA">
      <w:pPr>
        <w:pStyle w:val="ListParagraph"/>
        <w:tabs>
          <w:tab w:val="left" w:pos="550"/>
        </w:tabs>
        <w:ind w:left="0"/>
        <w:jc w:val="both"/>
        <w:rPr>
          <w:rFonts w:cs="Arial"/>
        </w:rPr>
      </w:pPr>
      <w:r w:rsidRPr="007A66C4">
        <w:rPr>
          <w:rFonts w:cs="Arial"/>
        </w:rPr>
        <w:t>9.4</w:t>
      </w:r>
      <w:r w:rsidRPr="007A66C4">
        <w:rPr>
          <w:rFonts w:cs="Arial"/>
        </w:rPr>
        <w:tab/>
        <w:t>The Authority may</w:t>
      </w:r>
      <w:r w:rsidRPr="007A66C4">
        <w:rPr>
          <w:rStyle w:val="FootnoteReference"/>
          <w:rFonts w:cs="Arial"/>
          <w:iCs/>
        </w:rPr>
        <w:t xml:space="preserve"> </w:t>
      </w:r>
      <w:r w:rsidRPr="007A66C4">
        <w:rPr>
          <w:rFonts w:cs="Arial"/>
        </w:rPr>
        <w:t>seek independent financial and market advice to validate information declared by you or to assist in the evaluation. Site visits or demonstrations are unlikely to be requested at this stage</w:t>
      </w:r>
      <w:r w:rsidR="000F236B" w:rsidRPr="007A66C4">
        <w:rPr>
          <w:rFonts w:cs="Arial"/>
        </w:rPr>
        <w:t>,</w:t>
      </w:r>
      <w:r w:rsidRPr="007A66C4">
        <w:rPr>
          <w:rFonts w:cs="Arial"/>
        </w:rPr>
        <w:t xml:space="preserve"> but the Authority reserves the right to request these as a part of the SAQ process.</w:t>
      </w:r>
    </w:p>
    <w:p w14:paraId="19617209" w14:textId="77777777" w:rsidR="00463E10" w:rsidRPr="007A66C4" w:rsidRDefault="00463E10" w:rsidP="005E33DA">
      <w:pPr>
        <w:pStyle w:val="ListParagraph"/>
        <w:tabs>
          <w:tab w:val="left" w:pos="550"/>
        </w:tabs>
        <w:ind w:left="550" w:hanging="550"/>
        <w:jc w:val="both"/>
        <w:rPr>
          <w:rFonts w:cs="Arial"/>
        </w:rPr>
      </w:pPr>
    </w:p>
    <w:p w14:paraId="4A6084D5" w14:textId="77777777" w:rsidR="00463E10" w:rsidRPr="007A66C4" w:rsidRDefault="00463E10" w:rsidP="005E33DA">
      <w:pPr>
        <w:pStyle w:val="ListParagraph"/>
        <w:tabs>
          <w:tab w:val="left" w:pos="550"/>
        </w:tabs>
        <w:ind w:left="550" w:hanging="550"/>
        <w:jc w:val="both"/>
        <w:rPr>
          <w:rFonts w:cs="Arial"/>
          <w:b/>
          <w:u w:val="single"/>
        </w:rPr>
      </w:pPr>
      <w:r w:rsidRPr="007A66C4">
        <w:rPr>
          <w:rFonts w:cs="Arial"/>
          <w:b/>
        </w:rPr>
        <w:t>10.</w:t>
      </w:r>
      <w:r w:rsidRPr="007A66C4">
        <w:rPr>
          <w:rFonts w:cs="Arial"/>
          <w:b/>
        </w:rPr>
        <w:tab/>
      </w:r>
      <w:r w:rsidRPr="007A66C4">
        <w:rPr>
          <w:rFonts w:cs="Arial"/>
          <w:b/>
          <w:u w:val="single"/>
        </w:rPr>
        <w:t>SAQ Documents</w:t>
      </w:r>
    </w:p>
    <w:p w14:paraId="73D4B6BE" w14:textId="77777777" w:rsidR="00463E10" w:rsidRPr="007A66C4" w:rsidRDefault="00463E10" w:rsidP="005E33DA">
      <w:pPr>
        <w:pStyle w:val="ListParagraph"/>
        <w:tabs>
          <w:tab w:val="left" w:pos="550"/>
        </w:tabs>
        <w:ind w:left="550" w:hanging="550"/>
        <w:jc w:val="both"/>
        <w:rPr>
          <w:rFonts w:cs="Arial"/>
          <w:b/>
          <w:u w:val="single"/>
        </w:rPr>
      </w:pPr>
    </w:p>
    <w:p w14:paraId="42738F49" w14:textId="77777777" w:rsidR="00463E10" w:rsidRPr="007A66C4" w:rsidRDefault="00463E10" w:rsidP="005E33DA">
      <w:pPr>
        <w:pStyle w:val="ListParagraph"/>
        <w:tabs>
          <w:tab w:val="left" w:pos="550"/>
        </w:tabs>
        <w:ind w:left="0"/>
        <w:jc w:val="both"/>
        <w:rPr>
          <w:rFonts w:cs="Arial"/>
        </w:rPr>
      </w:pPr>
      <w:r w:rsidRPr="007A66C4">
        <w:rPr>
          <w:rFonts w:cs="Arial"/>
          <w:bCs/>
        </w:rPr>
        <w:t>10.1</w:t>
      </w:r>
      <w:r w:rsidRPr="007A66C4">
        <w:rPr>
          <w:rFonts w:cs="Arial"/>
          <w:bCs/>
        </w:rPr>
        <w:tab/>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14:paraId="664CAB86" w14:textId="77777777" w:rsidR="00463E10" w:rsidRPr="007A66C4" w:rsidRDefault="00463E10" w:rsidP="005E33DA">
      <w:pPr>
        <w:pStyle w:val="ListParagraph"/>
        <w:ind w:left="550" w:hanging="550"/>
        <w:jc w:val="both"/>
        <w:rPr>
          <w:rFonts w:cs="Arial"/>
        </w:rPr>
      </w:pPr>
    </w:p>
    <w:p w14:paraId="265D22E0" w14:textId="77777777" w:rsidR="00463E10" w:rsidRPr="007A66C4" w:rsidRDefault="00463E10" w:rsidP="005E33DA">
      <w:pPr>
        <w:pStyle w:val="ListParagraph"/>
        <w:ind w:left="0"/>
        <w:jc w:val="both"/>
        <w:rPr>
          <w:rFonts w:cs="Arial"/>
        </w:rPr>
      </w:pPr>
      <w:r w:rsidRPr="007A66C4">
        <w:rPr>
          <w:rFonts w:cs="Arial"/>
          <w:bCs/>
        </w:rPr>
        <w:t>10.2</w:t>
      </w:r>
      <w:r w:rsidRPr="007A66C4">
        <w:rPr>
          <w:rFonts w:cs="Arial"/>
          <w:bCs/>
        </w:rPr>
        <w:tab/>
        <w:t xml:space="preserve">Any persons considering </w:t>
      </w:r>
      <w:proofErr w:type="gramStart"/>
      <w:r w:rsidRPr="007A66C4">
        <w:rPr>
          <w:rFonts w:cs="Arial"/>
          <w:bCs/>
        </w:rPr>
        <w:t>making a decision</w:t>
      </w:r>
      <w:proofErr w:type="gramEnd"/>
      <w:r w:rsidRPr="007A66C4">
        <w:rPr>
          <w:rFonts w:cs="Arial"/>
          <w:bCs/>
        </w:rPr>
        <w:t xml:space="preserve"> to enter into contractual relationships with the Authority following receipt of the SAQ Documents should make their own investigations and their own independent assessment of the A</w:t>
      </w:r>
      <w:r w:rsidR="000F236B" w:rsidRPr="007A66C4">
        <w:rPr>
          <w:rFonts w:cs="Arial"/>
          <w:bCs/>
        </w:rPr>
        <w:t>uthority and their requirements</w:t>
      </w:r>
      <w:r w:rsidRPr="007A66C4">
        <w:rPr>
          <w:rFonts w:cs="Arial"/>
          <w:bCs/>
        </w:rPr>
        <w:t xml:space="preserve"> and should seek their own professional financial and legal advice.</w:t>
      </w:r>
    </w:p>
    <w:p w14:paraId="5E0FB421" w14:textId="77777777" w:rsidR="00463E10" w:rsidRPr="007A66C4" w:rsidRDefault="00463E10" w:rsidP="005E33DA">
      <w:pPr>
        <w:pStyle w:val="ListParagraph"/>
        <w:ind w:left="550" w:hanging="550"/>
        <w:jc w:val="both"/>
        <w:rPr>
          <w:rFonts w:cs="Arial"/>
        </w:rPr>
      </w:pPr>
    </w:p>
    <w:p w14:paraId="1B7E3E24" w14:textId="77777777" w:rsidR="00463E10" w:rsidRPr="007A66C4" w:rsidRDefault="00463E10" w:rsidP="005E33DA">
      <w:pPr>
        <w:pStyle w:val="ListParagraph"/>
        <w:ind w:left="0"/>
        <w:jc w:val="both"/>
        <w:rPr>
          <w:rFonts w:cs="Arial"/>
        </w:rPr>
      </w:pPr>
      <w:r w:rsidRPr="007A66C4">
        <w:rPr>
          <w:rFonts w:cs="Arial"/>
          <w:bCs/>
        </w:rPr>
        <w:t>10.3</w:t>
      </w:r>
      <w:r w:rsidRPr="007A66C4">
        <w:rPr>
          <w:rFonts w:cs="Arial"/>
          <w:bCs/>
        </w:rPr>
        <w:tab/>
        <w:t xml:space="preserve">None of the Authority, its advisors, or the directors, officers, members, partners, military or civilian personnel, employees, other staff, </w:t>
      </w:r>
      <w:proofErr w:type="gramStart"/>
      <w:r w:rsidRPr="007A66C4">
        <w:rPr>
          <w:rFonts w:cs="Arial"/>
          <w:bCs/>
        </w:rPr>
        <w:t>agents</w:t>
      </w:r>
      <w:proofErr w:type="gramEnd"/>
      <w:r w:rsidRPr="007A66C4">
        <w:rPr>
          <w:rFonts w:cs="Arial"/>
          <w:bCs/>
        </w:rPr>
        <w:t xml:space="preserve"> or advisers of any such body or person:</w:t>
      </w:r>
    </w:p>
    <w:p w14:paraId="5522B0FC" w14:textId="77777777" w:rsidR="00463E10" w:rsidRPr="007A66C4" w:rsidRDefault="00463E10" w:rsidP="005E33DA">
      <w:pPr>
        <w:pStyle w:val="ListParagraph"/>
        <w:ind w:left="550" w:hanging="550"/>
        <w:jc w:val="both"/>
        <w:rPr>
          <w:rFonts w:cs="Arial"/>
        </w:rPr>
      </w:pPr>
    </w:p>
    <w:p w14:paraId="2EEC9F72" w14:textId="77777777" w:rsidR="00463E10" w:rsidRPr="007A66C4" w:rsidRDefault="00463E10" w:rsidP="005E33DA">
      <w:pPr>
        <w:pStyle w:val="ListParagraph"/>
        <w:numPr>
          <w:ilvl w:val="0"/>
          <w:numId w:val="33"/>
        </w:numPr>
        <w:tabs>
          <w:tab w:val="left" w:pos="567"/>
        </w:tabs>
        <w:jc w:val="both"/>
        <w:rPr>
          <w:rFonts w:cs="Arial"/>
          <w:bCs/>
        </w:rPr>
      </w:pPr>
      <w:r w:rsidRPr="007A66C4">
        <w:rPr>
          <w:rFonts w:cs="Arial"/>
          <w:bCs/>
        </w:rPr>
        <w:t xml:space="preserve">makes any representation or warranty (express or implied) as to the accuracy, reasonableness or completeness of the SAQ </w:t>
      </w:r>
      <w:proofErr w:type="gramStart"/>
      <w:r w:rsidRPr="007A66C4">
        <w:rPr>
          <w:rFonts w:cs="Arial"/>
          <w:bCs/>
        </w:rPr>
        <w:t>Documents;</w:t>
      </w:r>
      <w:proofErr w:type="gramEnd"/>
    </w:p>
    <w:p w14:paraId="46ADA178" w14:textId="77777777" w:rsidR="00463E10" w:rsidRPr="007A66C4" w:rsidRDefault="00463E10" w:rsidP="005E33DA">
      <w:pPr>
        <w:pStyle w:val="ListParagraph"/>
        <w:tabs>
          <w:tab w:val="left" w:pos="1100"/>
        </w:tabs>
        <w:ind w:left="567"/>
        <w:jc w:val="both"/>
        <w:rPr>
          <w:rFonts w:cs="Arial"/>
          <w:bCs/>
        </w:rPr>
      </w:pPr>
    </w:p>
    <w:p w14:paraId="0E185642" w14:textId="77777777" w:rsidR="00463E10" w:rsidRPr="007A66C4" w:rsidRDefault="00463E10" w:rsidP="005E33DA">
      <w:pPr>
        <w:pStyle w:val="ListParagraph"/>
        <w:numPr>
          <w:ilvl w:val="0"/>
          <w:numId w:val="33"/>
        </w:numPr>
        <w:tabs>
          <w:tab w:val="left" w:pos="0"/>
        </w:tabs>
        <w:jc w:val="both"/>
        <w:rPr>
          <w:rFonts w:cs="Arial"/>
          <w:bCs/>
        </w:rPr>
      </w:pPr>
      <w:r w:rsidRPr="007A66C4">
        <w:rPr>
          <w:rFonts w:cs="Arial"/>
          <w:bCs/>
        </w:rPr>
        <w:t xml:space="preserve">accepts any responsibility for the information contained in the SAQ Documents or for its accuracy </w:t>
      </w:r>
      <w:r w:rsidR="00DD0B43" w:rsidRPr="007A66C4">
        <w:rPr>
          <w:rFonts w:cs="Arial"/>
          <w:bCs/>
        </w:rPr>
        <w:t xml:space="preserve">or completeness; </w:t>
      </w:r>
      <w:r w:rsidRPr="007A66C4">
        <w:rPr>
          <w:rFonts w:cs="Arial"/>
          <w:bCs/>
        </w:rPr>
        <w:t>or</w:t>
      </w:r>
    </w:p>
    <w:p w14:paraId="56B1D766" w14:textId="77777777" w:rsidR="00463E10" w:rsidRPr="007A66C4" w:rsidRDefault="00463E10" w:rsidP="005E33DA">
      <w:pPr>
        <w:pStyle w:val="ListParagraph"/>
        <w:tabs>
          <w:tab w:val="left" w:pos="1100"/>
        </w:tabs>
        <w:ind w:left="567"/>
        <w:jc w:val="both"/>
        <w:rPr>
          <w:rFonts w:cs="Arial"/>
          <w:bCs/>
        </w:rPr>
      </w:pPr>
    </w:p>
    <w:p w14:paraId="7FA15172" w14:textId="77777777" w:rsidR="00463E10" w:rsidRPr="007A66C4" w:rsidRDefault="006B7523" w:rsidP="005E33DA">
      <w:pPr>
        <w:pStyle w:val="ListParagraph"/>
        <w:numPr>
          <w:ilvl w:val="0"/>
          <w:numId w:val="33"/>
        </w:numPr>
        <w:tabs>
          <w:tab w:val="left" w:pos="0"/>
        </w:tabs>
        <w:jc w:val="both"/>
        <w:rPr>
          <w:rFonts w:cs="Arial"/>
          <w:bCs/>
        </w:rPr>
      </w:pPr>
      <w:r w:rsidRPr="007A66C4">
        <w:rPr>
          <w:rFonts w:cs="Arial"/>
          <w:bCs/>
        </w:rPr>
        <w:t>Shall</w:t>
      </w:r>
      <w:r w:rsidR="00463E10" w:rsidRPr="007A66C4">
        <w:rPr>
          <w:rFonts w:cs="Arial"/>
          <w:bCs/>
        </w:rPr>
        <w:t xml:space="preserve"> be liable for any loss or damage (other than in respect of fraudulent misrepresentation) arising </w:t>
      </w:r>
      <w:proofErr w:type="gramStart"/>
      <w:r w:rsidR="00463E10" w:rsidRPr="007A66C4">
        <w:rPr>
          <w:rFonts w:cs="Arial"/>
          <w:bCs/>
        </w:rPr>
        <w:t>as a result of</w:t>
      </w:r>
      <w:proofErr w:type="gramEnd"/>
      <w:r w:rsidR="00463E10" w:rsidRPr="007A66C4">
        <w:rPr>
          <w:rFonts w:cs="Arial"/>
          <w:bCs/>
        </w:rPr>
        <w:t xml:space="preserve"> reliance on such information or any subsequent communication.</w:t>
      </w:r>
    </w:p>
    <w:p w14:paraId="6ABE8A1B" w14:textId="77777777" w:rsidR="00463E10" w:rsidRPr="007A66C4" w:rsidRDefault="00463E10" w:rsidP="005E33DA">
      <w:pPr>
        <w:pStyle w:val="ListParagraph"/>
        <w:ind w:left="550" w:hanging="550"/>
        <w:jc w:val="both"/>
        <w:rPr>
          <w:rFonts w:cs="Arial"/>
        </w:rPr>
      </w:pPr>
    </w:p>
    <w:p w14:paraId="2AC52C37" w14:textId="77777777" w:rsidR="00463E10" w:rsidRPr="007A66C4" w:rsidRDefault="00463E10" w:rsidP="005E33DA">
      <w:pPr>
        <w:pStyle w:val="ListParagraph"/>
        <w:ind w:left="0"/>
        <w:jc w:val="both"/>
        <w:rPr>
          <w:rFonts w:cs="Arial"/>
          <w:bCs/>
        </w:rPr>
      </w:pPr>
      <w:r w:rsidRPr="007A66C4">
        <w:rPr>
          <w:rFonts w:cs="Arial"/>
          <w:bCs/>
        </w:rPr>
        <w:t>10.4</w:t>
      </w:r>
      <w:r w:rsidRPr="007A66C4">
        <w:rPr>
          <w:rFonts w:cs="Arial"/>
          <w:bCs/>
        </w:rPr>
        <w:tab/>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14:paraId="693DFDDD" w14:textId="77777777" w:rsidR="00463E10" w:rsidRPr="007A66C4" w:rsidRDefault="00463E10" w:rsidP="005E33DA">
      <w:pPr>
        <w:pStyle w:val="ListParagraph"/>
        <w:ind w:left="550" w:hanging="550"/>
        <w:jc w:val="both"/>
        <w:rPr>
          <w:rFonts w:cs="Arial"/>
          <w:bCs/>
        </w:rPr>
      </w:pPr>
    </w:p>
    <w:p w14:paraId="0A40F6DB" w14:textId="77777777" w:rsidR="00463E10" w:rsidRPr="007A66C4" w:rsidRDefault="00463E10" w:rsidP="005E33DA">
      <w:pPr>
        <w:pStyle w:val="ListParagraph"/>
        <w:ind w:left="550" w:hanging="550"/>
        <w:jc w:val="both"/>
        <w:rPr>
          <w:rFonts w:cs="Arial"/>
          <w:b/>
          <w:bCs/>
          <w:u w:val="single"/>
        </w:rPr>
      </w:pPr>
      <w:r w:rsidRPr="007A66C4">
        <w:rPr>
          <w:rFonts w:cs="Arial"/>
          <w:b/>
          <w:bCs/>
        </w:rPr>
        <w:t>11.</w:t>
      </w:r>
      <w:r w:rsidRPr="007A66C4">
        <w:rPr>
          <w:rFonts w:cs="Arial"/>
          <w:b/>
          <w:bCs/>
        </w:rPr>
        <w:tab/>
      </w:r>
      <w:r w:rsidRPr="007A66C4">
        <w:rPr>
          <w:rFonts w:cs="Arial"/>
          <w:b/>
          <w:bCs/>
          <w:u w:val="single"/>
        </w:rPr>
        <w:t>Conflicts of Interests</w:t>
      </w:r>
    </w:p>
    <w:p w14:paraId="794AF4CA" w14:textId="77777777" w:rsidR="00463E10" w:rsidRPr="007A66C4" w:rsidRDefault="00463E10" w:rsidP="005E33DA">
      <w:pPr>
        <w:pStyle w:val="ListParagraph"/>
        <w:ind w:left="550" w:hanging="550"/>
        <w:jc w:val="both"/>
        <w:rPr>
          <w:rFonts w:cs="Arial"/>
          <w:b/>
          <w:u w:val="single"/>
        </w:rPr>
      </w:pPr>
    </w:p>
    <w:p w14:paraId="4B9DE34A" w14:textId="77777777" w:rsidR="00463E10" w:rsidRPr="007A66C4" w:rsidRDefault="00463E10" w:rsidP="005E33DA">
      <w:pPr>
        <w:pStyle w:val="ListParagraph"/>
        <w:ind w:left="0"/>
        <w:jc w:val="both"/>
        <w:rPr>
          <w:rFonts w:cs="Arial"/>
        </w:rPr>
      </w:pPr>
      <w:r w:rsidRPr="007A66C4">
        <w:rPr>
          <w:rFonts w:cs="Arial"/>
        </w:rPr>
        <w:lastRenderedPageBreak/>
        <w:t>11.1</w:t>
      </w:r>
      <w:r w:rsidRPr="007A66C4">
        <w:rPr>
          <w:rFonts w:cs="Arial"/>
        </w:rPr>
        <w:tab/>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00DD0B43" w:rsidRPr="007A66C4">
        <w:rPr>
          <w:rFonts w:cs="Arial"/>
        </w:rPr>
        <w:t>iminatory procurement process.</w:t>
      </w:r>
    </w:p>
    <w:p w14:paraId="03257C1B" w14:textId="77777777" w:rsidR="00463E10" w:rsidRPr="007A66C4" w:rsidRDefault="00463E10" w:rsidP="005E33DA">
      <w:pPr>
        <w:pStyle w:val="ListParagraph"/>
        <w:ind w:left="0"/>
        <w:jc w:val="both"/>
        <w:rPr>
          <w:rFonts w:cs="Arial"/>
        </w:rPr>
      </w:pPr>
    </w:p>
    <w:p w14:paraId="5016D2B4" w14:textId="77777777" w:rsidR="00463E10" w:rsidRPr="007A66C4" w:rsidRDefault="00463E10" w:rsidP="005E33DA">
      <w:pPr>
        <w:pStyle w:val="ListParagraph"/>
        <w:ind w:left="0"/>
        <w:jc w:val="both"/>
        <w:rPr>
          <w:rFonts w:cs="Arial"/>
        </w:rPr>
      </w:pPr>
      <w:r w:rsidRPr="007A66C4">
        <w:rPr>
          <w:rFonts w:cs="Arial"/>
        </w:rPr>
        <w:t>11.2</w:t>
      </w:r>
      <w:r w:rsidRPr="007A66C4">
        <w:rPr>
          <w:rFonts w:cs="Arial"/>
        </w:rPr>
        <w:tab/>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0082343B" w:rsidRPr="007A66C4">
        <w:rPr>
          <w:rFonts w:cs="Arial"/>
        </w:rPr>
        <w:t xml:space="preserve"> or proposed sub-contractors.</w:t>
      </w:r>
    </w:p>
    <w:p w14:paraId="169E1465" w14:textId="77777777" w:rsidR="00463E10" w:rsidRPr="007A66C4" w:rsidRDefault="00463E10" w:rsidP="005E33DA">
      <w:pPr>
        <w:pStyle w:val="ListParagraph"/>
        <w:ind w:left="550" w:hanging="550"/>
        <w:jc w:val="both"/>
        <w:rPr>
          <w:rFonts w:cs="Arial"/>
        </w:rPr>
      </w:pPr>
    </w:p>
    <w:p w14:paraId="4981185E" w14:textId="77777777" w:rsidR="00463E10" w:rsidRPr="007A66C4" w:rsidRDefault="00463E10" w:rsidP="005E33DA">
      <w:pPr>
        <w:pStyle w:val="ListParagraph"/>
        <w:ind w:left="0"/>
        <w:jc w:val="both"/>
        <w:rPr>
          <w:rFonts w:cs="Arial"/>
        </w:rPr>
      </w:pPr>
      <w:r w:rsidRPr="007A66C4">
        <w:rPr>
          <w:rFonts w:cs="Arial"/>
        </w:rPr>
        <w:t>11.3</w:t>
      </w:r>
      <w:r w:rsidRPr="007A66C4">
        <w:rPr>
          <w:rFonts w:cs="Arial"/>
        </w:rPr>
        <w:tab/>
        <w:t>Potential Providers are required to review carefully the prior or current involvement of the Potential Provider or any other identified party before submission of the completed SAQ.</w:t>
      </w:r>
    </w:p>
    <w:p w14:paraId="7890B865" w14:textId="77777777" w:rsidR="00463E10" w:rsidRPr="007A66C4" w:rsidRDefault="00463E10" w:rsidP="005E33DA">
      <w:pPr>
        <w:pStyle w:val="ListParagraph"/>
        <w:ind w:left="550" w:hanging="550"/>
        <w:jc w:val="both"/>
        <w:rPr>
          <w:rFonts w:cs="Arial"/>
        </w:rPr>
      </w:pPr>
    </w:p>
    <w:p w14:paraId="62FEEA42" w14:textId="77777777" w:rsidR="00463E10" w:rsidRPr="007A66C4" w:rsidRDefault="00463E10" w:rsidP="005E33DA">
      <w:pPr>
        <w:pStyle w:val="ListParagraph"/>
        <w:ind w:left="0"/>
        <w:jc w:val="both"/>
        <w:rPr>
          <w:rFonts w:cs="Arial"/>
        </w:rPr>
      </w:pPr>
      <w:r w:rsidRPr="007A66C4">
        <w:rPr>
          <w:rFonts w:cs="Arial"/>
        </w:rPr>
        <w:t>11.4</w:t>
      </w:r>
      <w:r w:rsidRPr="007A66C4">
        <w:rPr>
          <w:rFonts w:cs="Arial"/>
        </w:rPr>
        <w:tab/>
        <w:t xml:space="preserve">Potential Providers must report to the Authority </w:t>
      </w:r>
      <w:proofErr w:type="gramStart"/>
      <w:r w:rsidRPr="007A66C4">
        <w:rPr>
          <w:rFonts w:cs="Arial"/>
        </w:rPr>
        <w:t>whether or not</w:t>
      </w:r>
      <w:proofErr w:type="gramEnd"/>
      <w:r w:rsidRPr="007A66C4">
        <w:rPr>
          <w:rFonts w:cs="Arial"/>
        </w:rPr>
        <w:t xml:space="preserve"> they have identified from this review actual or potential conflicts of interest arising from the Potential Provider or any other identified party’s participation in the procurement.</w:t>
      </w:r>
    </w:p>
    <w:p w14:paraId="686DD1A5" w14:textId="77777777" w:rsidR="00463E10" w:rsidRPr="007A66C4" w:rsidRDefault="00463E10" w:rsidP="005E33DA">
      <w:pPr>
        <w:pStyle w:val="ListParagraph"/>
        <w:ind w:left="550" w:hanging="550"/>
        <w:jc w:val="both"/>
        <w:rPr>
          <w:rFonts w:cs="Arial"/>
        </w:rPr>
      </w:pPr>
    </w:p>
    <w:p w14:paraId="5810A7D1" w14:textId="77777777" w:rsidR="00463E10" w:rsidRPr="007A66C4" w:rsidRDefault="00463E10" w:rsidP="005E33DA">
      <w:pPr>
        <w:pStyle w:val="ListParagraph"/>
        <w:ind w:left="0"/>
        <w:jc w:val="both"/>
        <w:rPr>
          <w:rFonts w:cs="Arial"/>
        </w:rPr>
      </w:pPr>
      <w:r w:rsidRPr="007A66C4">
        <w:rPr>
          <w:rFonts w:cs="Arial"/>
        </w:rPr>
        <w:t>11.5</w:t>
      </w:r>
      <w:r w:rsidRPr="007A66C4">
        <w:rPr>
          <w:rFonts w:cs="Arial"/>
        </w:rPr>
        <w:tab/>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14:paraId="1202E6F4" w14:textId="77777777" w:rsidR="00463E10" w:rsidRPr="007A66C4" w:rsidRDefault="00463E10" w:rsidP="005E33DA">
      <w:pPr>
        <w:pStyle w:val="ListParagraph"/>
        <w:ind w:left="550" w:hanging="550"/>
        <w:jc w:val="both"/>
        <w:rPr>
          <w:rFonts w:cs="Arial"/>
        </w:rPr>
      </w:pPr>
    </w:p>
    <w:p w14:paraId="1462D2F2" w14:textId="77777777" w:rsidR="00463E10" w:rsidRPr="007A66C4" w:rsidRDefault="00463E10" w:rsidP="005E33DA">
      <w:pPr>
        <w:pStyle w:val="ListParagraph"/>
        <w:ind w:left="0"/>
        <w:jc w:val="both"/>
        <w:rPr>
          <w:rFonts w:cs="Arial"/>
        </w:rPr>
      </w:pPr>
      <w:r w:rsidRPr="007A66C4">
        <w:rPr>
          <w:rFonts w:cs="Arial"/>
        </w:rPr>
        <w:t>11.6</w:t>
      </w:r>
      <w:r w:rsidRPr="007A66C4">
        <w:rPr>
          <w:rFonts w:cs="Arial"/>
        </w:rPr>
        <w:tab/>
        <w:t>The measures mentioned above are likely to include physical separation, protection of information, control of personnel and managerial and administrative separation, as appropriate.</w:t>
      </w:r>
    </w:p>
    <w:p w14:paraId="2E433926" w14:textId="77777777" w:rsidR="00463E10" w:rsidRPr="007A66C4" w:rsidRDefault="00463E10" w:rsidP="005E33DA">
      <w:pPr>
        <w:pStyle w:val="ListParagraph"/>
        <w:ind w:left="550" w:hanging="550"/>
        <w:jc w:val="both"/>
        <w:rPr>
          <w:rFonts w:cs="Arial"/>
        </w:rPr>
      </w:pPr>
    </w:p>
    <w:p w14:paraId="63F43939" w14:textId="77777777" w:rsidR="00463E10" w:rsidRPr="007A66C4" w:rsidRDefault="00463E10" w:rsidP="005E33DA">
      <w:pPr>
        <w:pStyle w:val="ListParagraph"/>
        <w:ind w:left="0"/>
        <w:jc w:val="both"/>
        <w:rPr>
          <w:rFonts w:cs="Arial"/>
        </w:rPr>
      </w:pPr>
      <w:r w:rsidRPr="007A66C4">
        <w:rPr>
          <w:rFonts w:cs="Arial"/>
        </w:rPr>
        <w:t>11.7</w:t>
      </w:r>
      <w:r w:rsidRPr="007A66C4">
        <w:rPr>
          <w:rFonts w:cs="Arial"/>
        </w:rPr>
        <w:tab/>
        <w:t>If the Potential Provider puts in place measures to mitigate any risk from a conflict of interest, the Authority may make such measures contractually binding commitments on the part of a Potential Provider or the other identified party.</w:t>
      </w:r>
    </w:p>
    <w:p w14:paraId="2B44386B" w14:textId="77777777" w:rsidR="00463E10" w:rsidRPr="007A66C4" w:rsidRDefault="00463E10" w:rsidP="005E33DA">
      <w:pPr>
        <w:pStyle w:val="ListParagraph"/>
        <w:ind w:left="550" w:hanging="550"/>
        <w:jc w:val="both"/>
        <w:rPr>
          <w:rFonts w:cs="Arial"/>
        </w:rPr>
      </w:pPr>
    </w:p>
    <w:p w14:paraId="73352C3F" w14:textId="77777777" w:rsidR="00463E10" w:rsidRPr="007A66C4" w:rsidRDefault="00463E10" w:rsidP="005E33DA">
      <w:pPr>
        <w:pStyle w:val="ListParagraph"/>
        <w:ind w:left="0"/>
        <w:jc w:val="both"/>
        <w:rPr>
          <w:rFonts w:cs="Arial"/>
        </w:rPr>
      </w:pPr>
      <w:r w:rsidRPr="007A66C4">
        <w:rPr>
          <w:rFonts w:cs="Arial"/>
        </w:rPr>
        <w:t>11.8</w:t>
      </w:r>
      <w:r w:rsidRPr="007A66C4">
        <w:rPr>
          <w:rFonts w:cs="Arial"/>
        </w:rPr>
        <w:tab/>
        <w:t>Any Potential Provider should take this condition into account when deciding whether to participate in this Process.</w:t>
      </w:r>
    </w:p>
    <w:p w14:paraId="59EF62BF" w14:textId="77777777" w:rsidR="00463E10" w:rsidRPr="007A66C4" w:rsidRDefault="00463E10" w:rsidP="005E33DA">
      <w:pPr>
        <w:pStyle w:val="ListParagraph"/>
        <w:jc w:val="both"/>
        <w:rPr>
          <w:rFonts w:cs="Arial"/>
        </w:rPr>
      </w:pPr>
    </w:p>
    <w:p w14:paraId="4FAC2EF3" w14:textId="77777777" w:rsidR="00463E10" w:rsidRPr="007A66C4" w:rsidRDefault="00463E10" w:rsidP="005E33DA">
      <w:pPr>
        <w:pStyle w:val="ListParagraph"/>
        <w:ind w:left="0"/>
        <w:jc w:val="both"/>
        <w:rPr>
          <w:rFonts w:cs="Arial"/>
          <w:b/>
          <w:u w:val="single"/>
        </w:rPr>
      </w:pPr>
      <w:r w:rsidRPr="007A66C4">
        <w:rPr>
          <w:rFonts w:cs="Arial"/>
          <w:b/>
        </w:rPr>
        <w:t>12.</w:t>
      </w:r>
      <w:r w:rsidRPr="007A66C4">
        <w:rPr>
          <w:rFonts w:cs="Arial"/>
          <w:b/>
        </w:rPr>
        <w:tab/>
      </w:r>
      <w:r w:rsidRPr="007A66C4">
        <w:rPr>
          <w:rFonts w:cs="Arial"/>
          <w:b/>
          <w:u w:val="single"/>
        </w:rPr>
        <w:t>Anti-Competitive Behaviour</w:t>
      </w:r>
    </w:p>
    <w:p w14:paraId="1B91F9E5" w14:textId="77777777" w:rsidR="00463E10" w:rsidRPr="007A66C4" w:rsidRDefault="00463E10" w:rsidP="005E33DA">
      <w:pPr>
        <w:pStyle w:val="ListParagraph"/>
        <w:ind w:left="0"/>
        <w:jc w:val="both"/>
        <w:rPr>
          <w:rFonts w:cs="Arial"/>
          <w:b/>
          <w:u w:val="single"/>
        </w:rPr>
      </w:pPr>
    </w:p>
    <w:p w14:paraId="4A2C82F5" w14:textId="77777777" w:rsidR="00463E10" w:rsidRPr="007A66C4" w:rsidRDefault="00463E10" w:rsidP="005E33DA">
      <w:pPr>
        <w:pStyle w:val="ListParagraph"/>
        <w:ind w:left="0"/>
        <w:jc w:val="both"/>
        <w:rPr>
          <w:rFonts w:cs="Arial"/>
        </w:rPr>
      </w:pPr>
      <w:r w:rsidRPr="007A66C4">
        <w:rPr>
          <w:rFonts w:cs="Arial"/>
        </w:rPr>
        <w:t>12.1</w:t>
      </w:r>
      <w:r w:rsidRPr="007A66C4">
        <w:rPr>
          <w:rFonts w:cs="Arial"/>
        </w:rPr>
        <w:tab/>
        <w:t xml:space="preserve">The Authority is required to ensure that all Potential Providers are treated equally and in a non-discriminatory way during the Process. The Authority therefore needs to prohibit anti-competitive behaviour </w:t>
      </w:r>
      <w:proofErr w:type="gramStart"/>
      <w:r w:rsidRPr="007A66C4">
        <w:rPr>
          <w:rFonts w:cs="Arial"/>
        </w:rPr>
        <w:t>so as to</w:t>
      </w:r>
      <w:proofErr w:type="gramEnd"/>
      <w:r w:rsidRPr="007A66C4">
        <w:rPr>
          <w:rFonts w:cs="Arial"/>
        </w:rPr>
        <w:t xml:space="preserve"> ensure a fair and non-discriminatory procurement process.</w:t>
      </w:r>
    </w:p>
    <w:p w14:paraId="28A8D6C2" w14:textId="77777777" w:rsidR="00463E10" w:rsidRPr="007A66C4" w:rsidRDefault="00463E10" w:rsidP="005E33DA">
      <w:pPr>
        <w:pStyle w:val="ListParagraph"/>
        <w:ind w:left="550" w:hanging="550"/>
        <w:jc w:val="both"/>
        <w:rPr>
          <w:rFonts w:cs="Arial"/>
        </w:rPr>
      </w:pPr>
    </w:p>
    <w:p w14:paraId="70439D93" w14:textId="77777777" w:rsidR="00463E10" w:rsidRPr="007A66C4" w:rsidRDefault="00463E10" w:rsidP="005E33DA">
      <w:pPr>
        <w:pStyle w:val="ListParagraph"/>
        <w:ind w:left="0"/>
        <w:jc w:val="both"/>
        <w:rPr>
          <w:rFonts w:cs="Arial"/>
        </w:rPr>
      </w:pPr>
      <w:r w:rsidRPr="007A66C4">
        <w:rPr>
          <w:rFonts w:cs="Arial"/>
          <w:bCs/>
        </w:rPr>
        <w:t>12.2</w:t>
      </w:r>
      <w:r w:rsidRPr="007A66C4">
        <w:rPr>
          <w:rFonts w:cs="Arial"/>
          <w:bCs/>
        </w:rPr>
        <w:tab/>
        <w:t xml:space="preserve">You are required to report any final convictions or settlements </w:t>
      </w:r>
      <w:proofErr w:type="gramStart"/>
      <w:r w:rsidRPr="007A66C4">
        <w:rPr>
          <w:rFonts w:cs="Arial"/>
          <w:bCs/>
        </w:rPr>
        <w:t>with regard to</w:t>
      </w:r>
      <w:proofErr w:type="gramEnd"/>
      <w:r w:rsidRPr="007A66C4">
        <w:rPr>
          <w:rFonts w:cs="Arial"/>
          <w:bCs/>
        </w:rPr>
        <w:t xml:space="preserve"> anti-competitive behaviour in your response to the appropriate SAQ question(s).</w:t>
      </w:r>
    </w:p>
    <w:p w14:paraId="6D010D15" w14:textId="77777777" w:rsidR="00463E10" w:rsidRPr="007A66C4" w:rsidRDefault="00463E10" w:rsidP="005E33DA">
      <w:pPr>
        <w:pStyle w:val="ListParagraph"/>
        <w:ind w:left="550" w:hanging="550"/>
        <w:jc w:val="both"/>
        <w:rPr>
          <w:rFonts w:cs="Arial"/>
          <w:bCs/>
        </w:rPr>
      </w:pPr>
    </w:p>
    <w:p w14:paraId="5C5FC20F" w14:textId="77777777" w:rsidR="00463E10" w:rsidRPr="007A66C4" w:rsidRDefault="00463E10" w:rsidP="005E33DA">
      <w:pPr>
        <w:pStyle w:val="ListParagraph"/>
        <w:tabs>
          <w:tab w:val="left" w:pos="550"/>
        </w:tabs>
        <w:ind w:left="0"/>
        <w:jc w:val="both"/>
        <w:rPr>
          <w:rFonts w:cs="Arial"/>
        </w:rPr>
      </w:pPr>
      <w:r w:rsidRPr="007A66C4">
        <w:rPr>
          <w:rFonts w:cs="Arial"/>
          <w:bCs/>
        </w:rPr>
        <w:t>12.3</w:t>
      </w:r>
      <w:r w:rsidRPr="007A66C4">
        <w:rPr>
          <w:rFonts w:cs="Arial"/>
          <w:bCs/>
        </w:rPr>
        <w:tab/>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14:paraId="60A494C9" w14:textId="77777777" w:rsidR="00463E10" w:rsidRPr="007A66C4" w:rsidRDefault="00463E10" w:rsidP="005E33DA">
      <w:pPr>
        <w:pStyle w:val="ListParagraph"/>
        <w:ind w:left="0"/>
        <w:jc w:val="both"/>
        <w:rPr>
          <w:rFonts w:cs="Arial"/>
        </w:rPr>
      </w:pPr>
    </w:p>
    <w:p w14:paraId="24ECCCF8" w14:textId="77777777" w:rsidR="00463E10" w:rsidRPr="007A66C4" w:rsidRDefault="00463E10" w:rsidP="005E33DA">
      <w:pPr>
        <w:pStyle w:val="ListParagraph"/>
        <w:tabs>
          <w:tab w:val="left" w:pos="550"/>
        </w:tabs>
        <w:ind w:left="550" w:hanging="550"/>
        <w:jc w:val="both"/>
        <w:rPr>
          <w:rFonts w:cs="Arial"/>
          <w:b/>
          <w:u w:val="single"/>
        </w:rPr>
      </w:pPr>
      <w:r w:rsidRPr="007A66C4">
        <w:rPr>
          <w:rFonts w:cs="Arial"/>
          <w:b/>
        </w:rPr>
        <w:t>13.</w:t>
      </w:r>
      <w:r w:rsidRPr="007A66C4">
        <w:rPr>
          <w:rFonts w:cs="Arial"/>
          <w:b/>
        </w:rPr>
        <w:tab/>
      </w:r>
      <w:r w:rsidRPr="007A66C4">
        <w:rPr>
          <w:rFonts w:cs="Arial"/>
          <w:b/>
          <w:u w:val="single"/>
        </w:rPr>
        <w:t>Right to Cancel or Vary the Process</w:t>
      </w:r>
    </w:p>
    <w:p w14:paraId="2B8019CA" w14:textId="77777777" w:rsidR="00463E10" w:rsidRPr="007A66C4" w:rsidRDefault="00463E10" w:rsidP="005E33DA">
      <w:pPr>
        <w:pStyle w:val="ListParagraph"/>
        <w:tabs>
          <w:tab w:val="left" w:pos="550"/>
        </w:tabs>
        <w:ind w:left="550" w:hanging="550"/>
        <w:jc w:val="both"/>
        <w:rPr>
          <w:rFonts w:cs="Arial"/>
          <w:b/>
          <w:u w:val="single"/>
        </w:rPr>
      </w:pPr>
    </w:p>
    <w:p w14:paraId="6C6A3019" w14:textId="77777777" w:rsidR="00463E10" w:rsidRPr="007A66C4" w:rsidRDefault="00463E10" w:rsidP="005E33DA">
      <w:pPr>
        <w:pStyle w:val="ListParagraph"/>
        <w:ind w:left="0"/>
        <w:jc w:val="both"/>
        <w:rPr>
          <w:rFonts w:cs="Arial"/>
          <w:bCs/>
        </w:rPr>
      </w:pPr>
      <w:r w:rsidRPr="007A66C4">
        <w:rPr>
          <w:rFonts w:cs="Arial"/>
        </w:rPr>
        <w:t>13.1</w:t>
      </w:r>
      <w:r w:rsidRPr="007A66C4">
        <w:rPr>
          <w:rFonts w:cs="Arial"/>
        </w:rPr>
        <w:tab/>
        <w:t>The Authority reserves the right to:</w:t>
      </w:r>
    </w:p>
    <w:p w14:paraId="40C4277E" w14:textId="77777777" w:rsidR="00463E10" w:rsidRPr="007A66C4" w:rsidRDefault="00463E10" w:rsidP="005E33DA">
      <w:pPr>
        <w:pStyle w:val="ListParagraph"/>
        <w:ind w:left="550" w:hanging="550"/>
        <w:jc w:val="both"/>
        <w:rPr>
          <w:rFonts w:cs="Arial"/>
          <w:bCs/>
        </w:rPr>
      </w:pPr>
    </w:p>
    <w:p w14:paraId="402BE2B7" w14:textId="77777777" w:rsidR="00463E10" w:rsidRPr="007A66C4" w:rsidRDefault="00463E10" w:rsidP="005E33DA">
      <w:pPr>
        <w:pStyle w:val="ListParagraph"/>
        <w:numPr>
          <w:ilvl w:val="0"/>
          <w:numId w:val="34"/>
        </w:numPr>
        <w:jc w:val="both"/>
        <w:rPr>
          <w:rFonts w:cs="Arial"/>
          <w:bCs/>
        </w:rPr>
      </w:pPr>
      <w:r w:rsidRPr="007A66C4">
        <w:rPr>
          <w:rFonts w:cs="Arial"/>
          <w:bCs/>
        </w:rPr>
        <w:t xml:space="preserve">cancel the pre-qualification process and evaluation process at any </w:t>
      </w:r>
      <w:proofErr w:type="gramStart"/>
      <w:r w:rsidRPr="007A66C4">
        <w:rPr>
          <w:rFonts w:cs="Arial"/>
          <w:bCs/>
        </w:rPr>
        <w:t>stage;</w:t>
      </w:r>
      <w:proofErr w:type="gramEnd"/>
    </w:p>
    <w:p w14:paraId="6EA56D6E" w14:textId="77777777" w:rsidR="00463E10" w:rsidRPr="007A66C4" w:rsidRDefault="00463E10" w:rsidP="005E33DA">
      <w:pPr>
        <w:pStyle w:val="ListParagraph"/>
        <w:jc w:val="both"/>
        <w:rPr>
          <w:rFonts w:cs="Arial"/>
          <w:bCs/>
        </w:rPr>
      </w:pPr>
    </w:p>
    <w:p w14:paraId="5B6404D4" w14:textId="77777777" w:rsidR="00463E10" w:rsidRPr="007A66C4" w:rsidRDefault="00463E10" w:rsidP="005E33DA">
      <w:pPr>
        <w:pStyle w:val="ListParagraph"/>
        <w:numPr>
          <w:ilvl w:val="0"/>
          <w:numId w:val="34"/>
        </w:numPr>
        <w:jc w:val="both"/>
        <w:rPr>
          <w:rFonts w:cs="Arial"/>
          <w:bCs/>
        </w:rPr>
      </w:pPr>
      <w:r w:rsidRPr="007A66C4">
        <w:rPr>
          <w:rFonts w:cs="Arial"/>
          <w:bCs/>
        </w:rPr>
        <w:t>amend the terms and conditions of the procurement process; and</w:t>
      </w:r>
    </w:p>
    <w:p w14:paraId="271A1A33" w14:textId="77777777" w:rsidR="00463E10" w:rsidRPr="007A66C4" w:rsidRDefault="00463E10" w:rsidP="005E33DA">
      <w:pPr>
        <w:pStyle w:val="ListParagraph"/>
        <w:jc w:val="both"/>
        <w:rPr>
          <w:rFonts w:cs="Arial"/>
          <w:bCs/>
        </w:rPr>
      </w:pPr>
    </w:p>
    <w:p w14:paraId="2F6BE08F" w14:textId="77777777" w:rsidR="00463E10" w:rsidRPr="007A66C4" w:rsidRDefault="00463E10" w:rsidP="005E33DA">
      <w:pPr>
        <w:pStyle w:val="ListParagraph"/>
        <w:numPr>
          <w:ilvl w:val="0"/>
          <w:numId w:val="34"/>
        </w:numPr>
        <w:jc w:val="both"/>
        <w:rPr>
          <w:rFonts w:cs="Arial"/>
          <w:bCs/>
        </w:rPr>
      </w:pPr>
      <w:r w:rsidRPr="007A66C4">
        <w:rPr>
          <w:rFonts w:cs="Arial"/>
          <w:bCs/>
        </w:rPr>
        <w:t xml:space="preserve">not to award a contract </w:t>
      </w:r>
      <w:proofErr w:type="gramStart"/>
      <w:r w:rsidRPr="007A66C4">
        <w:rPr>
          <w:rFonts w:cs="Arial"/>
          <w:bCs/>
        </w:rPr>
        <w:t>as a result of</w:t>
      </w:r>
      <w:proofErr w:type="gramEnd"/>
      <w:r w:rsidRPr="007A66C4">
        <w:rPr>
          <w:rFonts w:cs="Arial"/>
          <w:bCs/>
        </w:rPr>
        <w:t xml:space="preserve"> the procurement process.</w:t>
      </w:r>
    </w:p>
    <w:p w14:paraId="5892931B" w14:textId="77777777" w:rsidR="00463E10" w:rsidRPr="007A66C4" w:rsidRDefault="00463E10" w:rsidP="005E33DA">
      <w:pPr>
        <w:pStyle w:val="ListParagraph"/>
        <w:ind w:left="550" w:hanging="550"/>
        <w:jc w:val="both"/>
        <w:rPr>
          <w:rFonts w:cs="Arial"/>
          <w:bCs/>
        </w:rPr>
      </w:pPr>
    </w:p>
    <w:p w14:paraId="0A2265C1" w14:textId="77777777" w:rsidR="00463E10" w:rsidRPr="007A66C4" w:rsidRDefault="00463E10" w:rsidP="005E33DA">
      <w:pPr>
        <w:pStyle w:val="ListParagraph"/>
        <w:ind w:left="0"/>
        <w:jc w:val="both"/>
        <w:rPr>
          <w:rFonts w:cs="Arial"/>
          <w:bCs/>
        </w:rPr>
      </w:pPr>
      <w:r w:rsidRPr="007A66C4">
        <w:rPr>
          <w:rFonts w:cs="Arial"/>
          <w:bCs/>
        </w:rPr>
        <w:lastRenderedPageBreak/>
        <w:t>13.2</w:t>
      </w:r>
      <w:r w:rsidRPr="007A66C4">
        <w:rPr>
          <w:rFonts w:cs="Arial"/>
          <w:bCs/>
        </w:rPr>
        <w:tab/>
        <w:t xml:space="preserve">For the avoidance of doubt, in the event of the circumstances detailed in i), ii) and iii) above occurring, Potential Providers will be solely responsible for any costs and expenses incurred </w:t>
      </w:r>
      <w:proofErr w:type="gramStart"/>
      <w:r w:rsidRPr="007A66C4">
        <w:rPr>
          <w:rFonts w:cs="Arial"/>
          <w:bCs/>
        </w:rPr>
        <w:t>as a result of</w:t>
      </w:r>
      <w:proofErr w:type="gramEnd"/>
      <w:r w:rsidRPr="007A66C4">
        <w:rPr>
          <w:rFonts w:cs="Arial"/>
          <w:bCs/>
        </w:rPr>
        <w:t xml:space="preserve"> participating in this process.</w:t>
      </w:r>
    </w:p>
    <w:p w14:paraId="64A642A7" w14:textId="77777777" w:rsidR="00463E10" w:rsidRPr="007A66C4" w:rsidRDefault="00463E10" w:rsidP="005E33DA">
      <w:pPr>
        <w:pStyle w:val="ListParagraph"/>
        <w:ind w:left="550" w:hanging="550"/>
        <w:jc w:val="both"/>
        <w:rPr>
          <w:rFonts w:cs="Arial"/>
          <w:bCs/>
        </w:rPr>
      </w:pPr>
    </w:p>
    <w:p w14:paraId="5957DA95" w14:textId="77777777" w:rsidR="00463E10" w:rsidRPr="007A66C4" w:rsidRDefault="00463E10" w:rsidP="005E33DA">
      <w:pPr>
        <w:pStyle w:val="ListParagraph"/>
        <w:ind w:left="550" w:hanging="550"/>
        <w:jc w:val="both"/>
        <w:rPr>
          <w:rFonts w:cs="Arial"/>
          <w:b/>
          <w:bCs/>
          <w:u w:val="single"/>
        </w:rPr>
      </w:pPr>
      <w:r w:rsidRPr="007A66C4">
        <w:rPr>
          <w:rFonts w:cs="Arial"/>
          <w:b/>
          <w:bCs/>
        </w:rPr>
        <w:t>14.</w:t>
      </w:r>
      <w:r w:rsidRPr="007A66C4">
        <w:rPr>
          <w:rFonts w:cs="Arial"/>
          <w:b/>
          <w:bCs/>
        </w:rPr>
        <w:tab/>
      </w:r>
      <w:r w:rsidRPr="007A66C4">
        <w:rPr>
          <w:rFonts w:cs="Arial"/>
          <w:b/>
          <w:bCs/>
          <w:u w:val="single"/>
        </w:rPr>
        <w:t>Right to Reject and/or Disqualify</w:t>
      </w:r>
    </w:p>
    <w:p w14:paraId="1A695EC6" w14:textId="77777777" w:rsidR="00463E10" w:rsidRPr="007A66C4" w:rsidRDefault="00463E10" w:rsidP="005E33DA">
      <w:pPr>
        <w:pStyle w:val="ListParagraph"/>
        <w:ind w:left="0"/>
        <w:jc w:val="both"/>
        <w:rPr>
          <w:rFonts w:cs="Arial"/>
          <w:b/>
          <w:bCs/>
          <w:u w:val="single"/>
        </w:rPr>
      </w:pPr>
    </w:p>
    <w:p w14:paraId="576580D5" w14:textId="77777777" w:rsidR="00463E10" w:rsidRPr="007A66C4" w:rsidRDefault="00463E10" w:rsidP="005E33DA">
      <w:pPr>
        <w:pStyle w:val="ListParagraph"/>
        <w:numPr>
          <w:ilvl w:val="1"/>
          <w:numId w:val="36"/>
        </w:numPr>
        <w:jc w:val="both"/>
        <w:rPr>
          <w:rFonts w:cs="Arial"/>
          <w:bCs/>
        </w:rPr>
      </w:pPr>
      <w:r w:rsidRPr="007A66C4">
        <w:rPr>
          <w:rFonts w:cs="Arial"/>
        </w:rPr>
        <w:t>The Authority reserves the right to reject or disqualify a Potential Provider where:</w:t>
      </w:r>
    </w:p>
    <w:p w14:paraId="6C0C6057" w14:textId="77777777" w:rsidR="00463E10" w:rsidRPr="007A66C4" w:rsidRDefault="00463E10" w:rsidP="005E33DA">
      <w:pPr>
        <w:pStyle w:val="ListParagraph"/>
        <w:ind w:left="550" w:hanging="550"/>
        <w:jc w:val="both"/>
        <w:rPr>
          <w:rFonts w:cs="Arial"/>
          <w:bCs/>
        </w:rPr>
      </w:pPr>
    </w:p>
    <w:p w14:paraId="31D8D833" w14:textId="77777777" w:rsidR="002D0FFB"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the SAQ response is submitted late, is completed incorrectly, is incomplete or fails to meet the Authority’s submission requirements in the SAQ or as otherwise notified to Potential Providers prior to the deadline for submission of SAQ </w:t>
      </w:r>
      <w:proofErr w:type="gramStart"/>
      <w:r w:rsidRPr="007A66C4">
        <w:rPr>
          <w:rFonts w:cs="Arial"/>
        </w:rPr>
        <w:t>responses;</w:t>
      </w:r>
      <w:proofErr w:type="gramEnd"/>
    </w:p>
    <w:p w14:paraId="66EAFA43" w14:textId="77777777" w:rsidR="002D0FFB" w:rsidRPr="007A66C4" w:rsidRDefault="002D0FFB" w:rsidP="005E33DA">
      <w:pPr>
        <w:pStyle w:val="ListParagraph"/>
        <w:tabs>
          <w:tab w:val="left" w:pos="1100"/>
        </w:tabs>
        <w:ind w:left="360"/>
        <w:jc w:val="both"/>
        <w:rPr>
          <w:rFonts w:cs="Arial"/>
        </w:rPr>
      </w:pPr>
    </w:p>
    <w:p w14:paraId="5F8FBF18"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the Potential Provider would be excluded under PCR 2015 at any stage during the pre-qualif</w:t>
      </w:r>
      <w:r w:rsidR="0082343B" w:rsidRPr="007A66C4">
        <w:rPr>
          <w:rFonts w:cs="Arial"/>
        </w:rPr>
        <w:t xml:space="preserve">ication and evaluation </w:t>
      </w:r>
      <w:proofErr w:type="gramStart"/>
      <w:r w:rsidR="0082343B" w:rsidRPr="007A66C4">
        <w:rPr>
          <w:rFonts w:cs="Arial"/>
        </w:rPr>
        <w:t>process;</w:t>
      </w:r>
      <w:proofErr w:type="gramEnd"/>
    </w:p>
    <w:p w14:paraId="28A2E4FF" w14:textId="77777777" w:rsidR="00463E10" w:rsidRPr="007A66C4" w:rsidRDefault="00463E10" w:rsidP="005E33DA">
      <w:pPr>
        <w:pStyle w:val="ListParagraph"/>
        <w:tabs>
          <w:tab w:val="left" w:pos="1100"/>
        </w:tabs>
        <w:ind w:left="360"/>
        <w:jc w:val="both"/>
        <w:rPr>
          <w:rFonts w:cs="Arial"/>
        </w:rPr>
      </w:pPr>
    </w:p>
    <w:p w14:paraId="0C37C5FC"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the Potential Provider is guilty of serious misrepresentation in relation to its </w:t>
      </w:r>
      <w:r w:rsidR="0082343B" w:rsidRPr="007A66C4">
        <w:rPr>
          <w:rFonts w:cs="Arial"/>
        </w:rPr>
        <w:t xml:space="preserve">application and/or the </w:t>
      </w:r>
      <w:proofErr w:type="gramStart"/>
      <w:r w:rsidR="0082343B" w:rsidRPr="007A66C4">
        <w:rPr>
          <w:rFonts w:cs="Arial"/>
        </w:rPr>
        <w:t>process;</w:t>
      </w:r>
      <w:proofErr w:type="gramEnd"/>
    </w:p>
    <w:p w14:paraId="52B302A1" w14:textId="77777777" w:rsidR="00463E10" w:rsidRPr="007A66C4" w:rsidRDefault="00463E10" w:rsidP="005E33DA">
      <w:pPr>
        <w:pStyle w:val="ListParagraph"/>
        <w:tabs>
          <w:tab w:val="left" w:pos="1100"/>
        </w:tabs>
        <w:ind w:left="360"/>
        <w:jc w:val="both"/>
        <w:rPr>
          <w:rFonts w:cs="Arial"/>
        </w:rPr>
      </w:pPr>
    </w:p>
    <w:p w14:paraId="3878A92A"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following pre-qualification of a Potential Provider for the next stage of the procurement there is a change in identity, control, financial standing or </w:t>
      </w:r>
      <w:proofErr w:type="gramStart"/>
      <w:r w:rsidRPr="007A66C4">
        <w:rPr>
          <w:rFonts w:cs="Arial"/>
        </w:rPr>
        <w:t>other</w:t>
      </w:r>
      <w:proofErr w:type="gramEnd"/>
      <w:r w:rsidRPr="007A66C4">
        <w:rPr>
          <w:rFonts w:cs="Arial"/>
        </w:rPr>
        <w:t xml:space="preserve"> factor affecting the Potential Provider unless appro</w:t>
      </w:r>
      <w:r w:rsidR="0082343B" w:rsidRPr="007A66C4">
        <w:rPr>
          <w:rFonts w:cs="Arial"/>
        </w:rPr>
        <w:t>ved by the Authority;</w:t>
      </w:r>
    </w:p>
    <w:p w14:paraId="07FE7F76" w14:textId="77777777" w:rsidR="00463E10" w:rsidRPr="007A66C4" w:rsidRDefault="00463E10" w:rsidP="005E33DA">
      <w:pPr>
        <w:pStyle w:val="ListParagraph"/>
        <w:tabs>
          <w:tab w:val="left" w:pos="1100"/>
        </w:tabs>
        <w:ind w:left="1080"/>
        <w:jc w:val="both"/>
        <w:rPr>
          <w:rFonts w:cs="Arial"/>
        </w:rPr>
      </w:pPr>
    </w:p>
    <w:p w14:paraId="496C851E" w14:textId="77777777" w:rsidR="00463E10" w:rsidRPr="007A66C4" w:rsidRDefault="006B7523" w:rsidP="005E33DA">
      <w:pPr>
        <w:pStyle w:val="ListParagraph"/>
        <w:numPr>
          <w:ilvl w:val="0"/>
          <w:numId w:val="40"/>
        </w:numPr>
        <w:ind w:left="1080"/>
        <w:jc w:val="both"/>
        <w:rPr>
          <w:rFonts w:cs="Arial"/>
        </w:rPr>
      </w:pPr>
      <w:r w:rsidRPr="007A66C4">
        <w:rPr>
          <w:rFonts w:cs="Arial"/>
        </w:rPr>
        <w:t>If</w:t>
      </w:r>
      <w:r w:rsidR="00463E10" w:rsidRPr="007A66C4">
        <w:rPr>
          <w:rFonts w:cs="Arial"/>
        </w:rPr>
        <w:t xml:space="preserve"> the Authority becomes aware that information provided by the Potential Provider in response to the SAQ is intentionally or unintentionally false, </w:t>
      </w:r>
      <w:proofErr w:type="gramStart"/>
      <w:r w:rsidR="00463E10" w:rsidRPr="007A66C4">
        <w:rPr>
          <w:rFonts w:cs="Arial"/>
        </w:rPr>
        <w:t>misleading</w:t>
      </w:r>
      <w:proofErr w:type="gramEnd"/>
      <w:r w:rsidR="00463E10" w:rsidRPr="007A66C4">
        <w:rPr>
          <w:rFonts w:cs="Arial"/>
        </w:rPr>
        <w:t xml:space="preserve"> or incorrect.</w:t>
      </w:r>
    </w:p>
    <w:p w14:paraId="633BB307" w14:textId="77777777" w:rsidR="00463E10" w:rsidRPr="007A66C4" w:rsidRDefault="00463E10" w:rsidP="005E33DA">
      <w:pPr>
        <w:pStyle w:val="ListParagraph"/>
        <w:ind w:left="0"/>
        <w:jc w:val="both"/>
        <w:rPr>
          <w:rFonts w:cs="Arial"/>
          <w:b/>
        </w:rPr>
      </w:pPr>
    </w:p>
    <w:p w14:paraId="044FF94D" w14:textId="77777777" w:rsidR="00463E10" w:rsidRPr="007A66C4" w:rsidRDefault="00463E10" w:rsidP="005E33DA">
      <w:pPr>
        <w:pStyle w:val="ListParagraph"/>
        <w:ind w:left="0"/>
        <w:jc w:val="both"/>
        <w:rPr>
          <w:rFonts w:cs="Arial"/>
          <w:b/>
          <w:u w:val="single"/>
        </w:rPr>
      </w:pPr>
      <w:r w:rsidRPr="007A66C4">
        <w:rPr>
          <w:rFonts w:cs="Arial"/>
          <w:b/>
        </w:rPr>
        <w:t>15.</w:t>
      </w:r>
      <w:r w:rsidRPr="007A66C4">
        <w:rPr>
          <w:rFonts w:cs="Arial"/>
          <w:b/>
        </w:rPr>
        <w:tab/>
      </w:r>
      <w:r w:rsidRPr="007A66C4">
        <w:rPr>
          <w:rFonts w:cs="Arial"/>
          <w:b/>
          <w:u w:val="single"/>
        </w:rPr>
        <w:t>Right to Revisit SAQ Evaluation</w:t>
      </w:r>
    </w:p>
    <w:p w14:paraId="0B1BA5B7" w14:textId="77777777" w:rsidR="00463E10" w:rsidRPr="007A66C4" w:rsidRDefault="00463E10" w:rsidP="005E33DA">
      <w:pPr>
        <w:pStyle w:val="ListParagraph"/>
        <w:ind w:left="0"/>
        <w:jc w:val="both"/>
        <w:rPr>
          <w:rFonts w:cs="Arial"/>
          <w:b/>
          <w:u w:val="single"/>
        </w:rPr>
      </w:pPr>
    </w:p>
    <w:p w14:paraId="3EB10D6F" w14:textId="77777777" w:rsidR="00463E10" w:rsidRPr="007A66C4" w:rsidRDefault="00463E10" w:rsidP="005E33DA">
      <w:pPr>
        <w:pStyle w:val="ListParagraph"/>
        <w:tabs>
          <w:tab w:val="left" w:pos="550"/>
        </w:tabs>
        <w:ind w:left="0"/>
        <w:jc w:val="both"/>
        <w:rPr>
          <w:rFonts w:cs="Arial"/>
          <w:bCs/>
        </w:rPr>
      </w:pPr>
      <w:r w:rsidRPr="007A66C4">
        <w:rPr>
          <w:rFonts w:cs="Arial"/>
        </w:rPr>
        <w:t>15.1</w:t>
      </w:r>
      <w:r w:rsidRPr="007A66C4">
        <w:rPr>
          <w:rFonts w:cs="Arial"/>
        </w:rPr>
        <w:tab/>
        <w:t>The Authority reserves the right to revisit, and if necessary</w:t>
      </w:r>
      <w:r w:rsidR="00314794" w:rsidRPr="007A66C4">
        <w:rPr>
          <w:rFonts w:cs="Arial"/>
        </w:rPr>
        <w:t>,</w:t>
      </w:r>
      <w:r w:rsidRPr="007A66C4">
        <w:rPr>
          <w:rFonts w:cs="Arial"/>
        </w:rPr>
        <w:t xml:space="preserve"> amend the result of the evaluation if after completion of the evaluation:</w:t>
      </w:r>
    </w:p>
    <w:p w14:paraId="295D3EC1" w14:textId="77777777" w:rsidR="00463E10" w:rsidRPr="007A66C4" w:rsidRDefault="00463E10" w:rsidP="005E33DA">
      <w:pPr>
        <w:pStyle w:val="ListParagraph"/>
        <w:tabs>
          <w:tab w:val="left" w:pos="550"/>
        </w:tabs>
        <w:ind w:left="550" w:hanging="550"/>
        <w:jc w:val="both"/>
        <w:rPr>
          <w:rFonts w:cs="Arial"/>
          <w:bCs/>
        </w:rPr>
      </w:pPr>
    </w:p>
    <w:p w14:paraId="793D4D5F" w14:textId="77777777" w:rsidR="00463E10" w:rsidRPr="007A66C4" w:rsidRDefault="00463E10" w:rsidP="005E33DA">
      <w:pPr>
        <w:pStyle w:val="ListParagraph"/>
        <w:numPr>
          <w:ilvl w:val="0"/>
          <w:numId w:val="39"/>
        </w:numPr>
        <w:tabs>
          <w:tab w:val="left" w:pos="1100"/>
        </w:tabs>
        <w:ind w:left="1080"/>
        <w:jc w:val="both"/>
        <w:rPr>
          <w:rFonts w:cs="Arial"/>
        </w:rPr>
      </w:pPr>
      <w:r w:rsidRPr="007A66C4">
        <w:rPr>
          <w:rFonts w:cs="Arial"/>
        </w:rPr>
        <w:t>new information emerges which gives the Authority reason to doubt the original pre-qualification; or</w:t>
      </w:r>
    </w:p>
    <w:p w14:paraId="3FCE3EDB" w14:textId="77777777" w:rsidR="00463E10" w:rsidRPr="007A66C4" w:rsidRDefault="00463E10" w:rsidP="005E33DA">
      <w:pPr>
        <w:pStyle w:val="ListParagraph"/>
        <w:tabs>
          <w:tab w:val="left" w:pos="1100"/>
        </w:tabs>
        <w:ind w:left="360"/>
        <w:jc w:val="both"/>
        <w:rPr>
          <w:rFonts w:cs="Arial"/>
        </w:rPr>
      </w:pPr>
    </w:p>
    <w:p w14:paraId="664E2F73" w14:textId="77777777" w:rsidR="00463E10" w:rsidRPr="007A66C4" w:rsidRDefault="00463E10" w:rsidP="005E33DA">
      <w:pPr>
        <w:pStyle w:val="ListParagraph"/>
        <w:numPr>
          <w:ilvl w:val="0"/>
          <w:numId w:val="39"/>
        </w:numPr>
        <w:tabs>
          <w:tab w:val="left" w:pos="1100"/>
        </w:tabs>
        <w:ind w:left="1080"/>
        <w:jc w:val="both"/>
        <w:rPr>
          <w:rFonts w:cs="Arial"/>
        </w:rPr>
      </w:pPr>
      <w:r w:rsidRPr="007A66C4">
        <w:rPr>
          <w:rFonts w:cs="Arial"/>
        </w:rPr>
        <w:t>in relation to a bid by a consortium, a member of the consortium changes (where approved by the Authority).</w:t>
      </w:r>
    </w:p>
    <w:p w14:paraId="607F2B16" w14:textId="77777777" w:rsidR="00463E10" w:rsidRPr="007A66C4" w:rsidRDefault="00463E10" w:rsidP="005E33DA">
      <w:pPr>
        <w:pStyle w:val="ListParagraph"/>
        <w:tabs>
          <w:tab w:val="left" w:pos="550"/>
        </w:tabs>
        <w:ind w:left="550" w:hanging="550"/>
        <w:jc w:val="both"/>
        <w:rPr>
          <w:rFonts w:cs="Arial"/>
          <w:bCs/>
        </w:rPr>
      </w:pPr>
    </w:p>
    <w:p w14:paraId="09A4E2CE" w14:textId="77777777" w:rsidR="00463E10" w:rsidRPr="007A66C4" w:rsidRDefault="00463E10" w:rsidP="005E33DA">
      <w:pPr>
        <w:pStyle w:val="ListParagraph"/>
        <w:tabs>
          <w:tab w:val="left" w:pos="550"/>
        </w:tabs>
        <w:ind w:left="0"/>
        <w:jc w:val="both"/>
        <w:rPr>
          <w:rFonts w:cs="Arial"/>
          <w:bCs/>
        </w:rPr>
      </w:pPr>
      <w:r w:rsidRPr="007A66C4">
        <w:rPr>
          <w:rFonts w:cs="Arial"/>
        </w:rPr>
        <w:t>15.</w:t>
      </w:r>
      <w:r w:rsidR="00A05BE7" w:rsidRPr="007A66C4">
        <w:rPr>
          <w:rFonts w:cs="Arial"/>
        </w:rPr>
        <w:t>2</w:t>
      </w:r>
      <w:r w:rsidRPr="007A66C4">
        <w:rPr>
          <w:rFonts w:cs="Arial"/>
        </w:rPr>
        <w:tab/>
        <w:t>The MOD also reserves the right at a later stage of this process to ask for evidence as to the claims made by and information provided by the Potential Provider pursuant to the SAQ.</w:t>
      </w:r>
    </w:p>
    <w:p w14:paraId="159DBD53" w14:textId="77777777" w:rsidR="00463E10" w:rsidRPr="007A66C4" w:rsidRDefault="00463E10" w:rsidP="005E33DA">
      <w:pPr>
        <w:pStyle w:val="ListParagraph"/>
        <w:ind w:left="0"/>
        <w:jc w:val="both"/>
        <w:rPr>
          <w:rFonts w:cs="Arial"/>
          <w:b/>
          <w:u w:val="single"/>
        </w:rPr>
      </w:pPr>
    </w:p>
    <w:sectPr w:rsidR="00463E10" w:rsidRPr="007A66C4">
      <w:footerReference w:type="default" r:id="rId11"/>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FD9A" w14:textId="77777777" w:rsidR="00186F06" w:rsidRDefault="00186F06">
      <w:r>
        <w:separator/>
      </w:r>
    </w:p>
  </w:endnote>
  <w:endnote w:type="continuationSeparator" w:id="0">
    <w:p w14:paraId="4D6CF71D" w14:textId="77777777" w:rsidR="00186F06" w:rsidRDefault="00186F06">
      <w:r>
        <w:continuationSeparator/>
      </w:r>
    </w:p>
  </w:endnote>
  <w:endnote w:type="continuationNotice" w:id="1">
    <w:p w14:paraId="048403FB" w14:textId="77777777" w:rsidR="00186F06" w:rsidRDefault="0018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40C" w14:textId="77777777" w:rsidR="005C1B36" w:rsidRPr="00E62C54" w:rsidRDefault="005C1B36" w:rsidP="000F44B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6CC9" w14:textId="77777777" w:rsidR="00186F06" w:rsidRDefault="00186F06">
      <w:r>
        <w:separator/>
      </w:r>
    </w:p>
  </w:footnote>
  <w:footnote w:type="continuationSeparator" w:id="0">
    <w:p w14:paraId="69C4A33F" w14:textId="77777777" w:rsidR="00186F06" w:rsidRDefault="00186F06">
      <w:r>
        <w:continuationSeparator/>
      </w:r>
    </w:p>
  </w:footnote>
  <w:footnote w:type="continuationNotice" w:id="1">
    <w:p w14:paraId="1842F3DD" w14:textId="77777777" w:rsidR="00186F06" w:rsidRDefault="00186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cs="Times New Roman" w:hint="default"/>
      </w:rPr>
    </w:lvl>
    <w:lvl w:ilvl="2">
      <w:start w:val="1"/>
      <w:numFmt w:val="lowerRoman"/>
      <w:lvlText w:val="%3)"/>
      <w:lvlJc w:val="left"/>
      <w:pPr>
        <w:ind w:left="1222" w:hanging="360"/>
      </w:pPr>
      <w:rPr>
        <w:rFonts w:cs="Times New Roman" w:hint="default"/>
      </w:rPr>
    </w:lvl>
    <w:lvl w:ilvl="3">
      <w:start w:val="1"/>
      <w:numFmt w:val="decimal"/>
      <w:lvlText w:val="(%4)"/>
      <w:lvlJc w:val="left"/>
      <w:pPr>
        <w:ind w:left="1582" w:hanging="360"/>
      </w:pPr>
      <w:rPr>
        <w:rFonts w:cs="Times New Roman" w:hint="default"/>
      </w:rPr>
    </w:lvl>
    <w:lvl w:ilvl="4">
      <w:start w:val="1"/>
      <w:numFmt w:val="lowerLetter"/>
      <w:lvlText w:val="(%5)"/>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cs="Times New Roman" w:hint="default"/>
      </w:rPr>
    </w:lvl>
    <w:lvl w:ilvl="2">
      <w:start w:val="1"/>
      <w:numFmt w:val="lowerRoman"/>
      <w:lvlText w:val="%3)"/>
      <w:lvlJc w:val="left"/>
      <w:pPr>
        <w:ind w:left="1190" w:hanging="360"/>
      </w:pPr>
      <w:rPr>
        <w:rFonts w:cs="Times New Roman" w:hint="default"/>
      </w:rPr>
    </w:lvl>
    <w:lvl w:ilvl="3">
      <w:start w:val="1"/>
      <w:numFmt w:val="decimal"/>
      <w:lvlText w:val="(%4)"/>
      <w:lvlJc w:val="left"/>
      <w:pPr>
        <w:ind w:left="1550" w:hanging="360"/>
      </w:pPr>
      <w:rPr>
        <w:rFonts w:cs="Times New Roman" w:hint="default"/>
      </w:rPr>
    </w:lvl>
    <w:lvl w:ilvl="4">
      <w:start w:val="1"/>
      <w:numFmt w:val="lowerLetter"/>
      <w:lvlText w:val="(%5)"/>
      <w:lvlJc w:val="left"/>
      <w:pPr>
        <w:ind w:left="1910" w:hanging="360"/>
      </w:pPr>
      <w:rPr>
        <w:rFonts w:cs="Times New Roman" w:hint="default"/>
      </w:rPr>
    </w:lvl>
    <w:lvl w:ilvl="5">
      <w:start w:val="1"/>
      <w:numFmt w:val="lowerRoman"/>
      <w:lvlText w:val="(%6)"/>
      <w:lvlJc w:val="left"/>
      <w:pPr>
        <w:ind w:left="2270" w:hanging="360"/>
      </w:pPr>
      <w:rPr>
        <w:rFonts w:cs="Times New Roman" w:hint="default"/>
      </w:rPr>
    </w:lvl>
    <w:lvl w:ilvl="6">
      <w:start w:val="1"/>
      <w:numFmt w:val="decimal"/>
      <w:lvlText w:val="%7."/>
      <w:lvlJc w:val="left"/>
      <w:pPr>
        <w:ind w:left="2630" w:hanging="360"/>
      </w:pPr>
      <w:rPr>
        <w:rFonts w:cs="Times New Roman" w:hint="default"/>
      </w:rPr>
    </w:lvl>
    <w:lvl w:ilvl="7">
      <w:start w:val="1"/>
      <w:numFmt w:val="lowerLetter"/>
      <w:lvlText w:val="%8."/>
      <w:lvlJc w:val="left"/>
      <w:pPr>
        <w:ind w:left="2990" w:hanging="360"/>
      </w:pPr>
      <w:rPr>
        <w:rFonts w:cs="Times New Roman" w:hint="default"/>
      </w:rPr>
    </w:lvl>
    <w:lvl w:ilvl="8">
      <w:start w:val="1"/>
      <w:numFmt w:val="lowerRoman"/>
      <w:lvlText w:val="%9."/>
      <w:lvlJc w:val="left"/>
      <w:pPr>
        <w:ind w:left="3350" w:hanging="360"/>
      </w:pPr>
      <w:rPr>
        <w:rFonts w:cs="Times New Roman" w:hint="default"/>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cs="Times New Roman" w:hint="default"/>
      </w:rPr>
    </w:lvl>
    <w:lvl w:ilvl="2">
      <w:start w:val="1"/>
      <w:numFmt w:val="lowerLetter"/>
      <w:lvlText w:val="%3)"/>
      <w:lvlJc w:val="left"/>
      <w:pPr>
        <w:ind w:left="6013" w:hanging="360"/>
      </w:pPr>
      <w:rPr>
        <w:rFonts w:cs="Times New Roman" w:hint="default"/>
      </w:rPr>
    </w:lvl>
    <w:lvl w:ilvl="3">
      <w:start w:val="1"/>
      <w:numFmt w:val="decimal"/>
      <w:lvlText w:val="%4."/>
      <w:lvlJc w:val="left"/>
      <w:pPr>
        <w:ind w:left="6553" w:hanging="360"/>
      </w:pPr>
      <w:rPr>
        <w:rFonts w:cs="Times New Roman" w:hint="default"/>
      </w:rPr>
    </w:lvl>
    <w:lvl w:ilvl="4">
      <w:start w:val="1"/>
      <w:numFmt w:val="lowerLetter"/>
      <w:lvlText w:val="%5."/>
      <w:lvlJc w:val="left"/>
      <w:pPr>
        <w:ind w:left="7273" w:hanging="360"/>
      </w:pPr>
      <w:rPr>
        <w:rFonts w:cs="Times New Roman" w:hint="default"/>
      </w:rPr>
    </w:lvl>
    <w:lvl w:ilvl="5">
      <w:start w:val="1"/>
      <w:numFmt w:val="lowerRoman"/>
      <w:lvlText w:val="%6."/>
      <w:lvlJc w:val="right"/>
      <w:pPr>
        <w:ind w:left="7993" w:hanging="180"/>
      </w:pPr>
      <w:rPr>
        <w:rFonts w:cs="Times New Roman" w:hint="default"/>
      </w:rPr>
    </w:lvl>
    <w:lvl w:ilvl="6">
      <w:start w:val="1"/>
      <w:numFmt w:val="decimal"/>
      <w:lvlText w:val="%7."/>
      <w:lvlJc w:val="left"/>
      <w:pPr>
        <w:ind w:left="8713" w:hanging="360"/>
      </w:pPr>
      <w:rPr>
        <w:rFonts w:cs="Times New Roman" w:hint="default"/>
      </w:rPr>
    </w:lvl>
    <w:lvl w:ilvl="7">
      <w:start w:val="1"/>
      <w:numFmt w:val="lowerLetter"/>
      <w:lvlText w:val="%8."/>
      <w:lvlJc w:val="left"/>
      <w:pPr>
        <w:ind w:left="9433" w:hanging="360"/>
      </w:pPr>
      <w:rPr>
        <w:rFonts w:cs="Times New Roman" w:hint="default"/>
      </w:rPr>
    </w:lvl>
    <w:lvl w:ilvl="8">
      <w:start w:val="1"/>
      <w:numFmt w:val="lowerRoman"/>
      <w:lvlText w:val="%9."/>
      <w:lvlJc w:val="right"/>
      <w:pPr>
        <w:ind w:left="10153" w:hanging="180"/>
      </w:pPr>
      <w:rPr>
        <w:rFonts w:cs="Times New Roman" w:hint="default"/>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6"/>
  </w:num>
  <w:num w:numId="3">
    <w:abstractNumId w:val="35"/>
  </w:num>
  <w:num w:numId="4">
    <w:abstractNumId w:val="14"/>
  </w:num>
  <w:num w:numId="5">
    <w:abstractNumId w:val="27"/>
  </w:num>
  <w:num w:numId="6">
    <w:abstractNumId w:val="3"/>
  </w:num>
  <w:num w:numId="7">
    <w:abstractNumId w:val="0"/>
  </w:num>
  <w:num w:numId="8">
    <w:abstractNumId w:val="28"/>
  </w:num>
  <w:num w:numId="9">
    <w:abstractNumId w:val="24"/>
  </w:num>
  <w:num w:numId="10">
    <w:abstractNumId w:val="11"/>
  </w:num>
  <w:num w:numId="11">
    <w:abstractNumId w:val="36"/>
  </w:num>
  <w:num w:numId="12">
    <w:abstractNumId w:val="22"/>
  </w:num>
  <w:num w:numId="13">
    <w:abstractNumId w:val="31"/>
  </w:num>
  <w:num w:numId="14">
    <w:abstractNumId w:val="39"/>
  </w:num>
  <w:num w:numId="15">
    <w:abstractNumId w:val="34"/>
  </w:num>
  <w:num w:numId="16">
    <w:abstractNumId w:val="19"/>
  </w:num>
  <w:num w:numId="17">
    <w:abstractNumId w:val="2"/>
  </w:num>
  <w:num w:numId="18">
    <w:abstractNumId w:val="15"/>
  </w:num>
  <w:num w:numId="19">
    <w:abstractNumId w:val="38"/>
  </w:num>
  <w:num w:numId="20">
    <w:abstractNumId w:val="18"/>
  </w:num>
  <w:num w:numId="21">
    <w:abstractNumId w:val="9"/>
  </w:num>
  <w:num w:numId="22">
    <w:abstractNumId w:val="30"/>
  </w:num>
  <w:num w:numId="23">
    <w:abstractNumId w:val="8"/>
  </w:num>
  <w:num w:numId="24">
    <w:abstractNumId w:val="26"/>
  </w:num>
  <w:num w:numId="25">
    <w:abstractNumId w:val="4"/>
  </w:num>
  <w:num w:numId="26">
    <w:abstractNumId w:val="29"/>
  </w:num>
  <w:num w:numId="27">
    <w:abstractNumId w:val="13"/>
  </w:num>
  <w:num w:numId="28">
    <w:abstractNumId w:val="1"/>
  </w:num>
  <w:num w:numId="29">
    <w:abstractNumId w:val="23"/>
  </w:num>
  <w:num w:numId="30">
    <w:abstractNumId w:val="25"/>
  </w:num>
  <w:num w:numId="31">
    <w:abstractNumId w:val="10"/>
  </w:num>
  <w:num w:numId="32">
    <w:abstractNumId w:val="5"/>
  </w:num>
  <w:num w:numId="33">
    <w:abstractNumId w:val="37"/>
  </w:num>
  <w:num w:numId="34">
    <w:abstractNumId w:val="12"/>
  </w:num>
  <w:num w:numId="35">
    <w:abstractNumId w:val="21"/>
  </w:num>
  <w:num w:numId="36">
    <w:abstractNumId w:val="7"/>
  </w:num>
  <w:num w:numId="37">
    <w:abstractNumId w:val="20"/>
  </w:num>
  <w:num w:numId="38">
    <w:abstractNumId w:val="16"/>
  </w:num>
  <w:num w:numId="39">
    <w:abstractNumId w:val="3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2A4D"/>
    <w:rsid w:val="000358E1"/>
    <w:rsid w:val="00037BDE"/>
    <w:rsid w:val="00040CBC"/>
    <w:rsid w:val="00041EA6"/>
    <w:rsid w:val="00045820"/>
    <w:rsid w:val="00046553"/>
    <w:rsid w:val="00046600"/>
    <w:rsid w:val="0005466F"/>
    <w:rsid w:val="00062C74"/>
    <w:rsid w:val="00063A3A"/>
    <w:rsid w:val="000763AA"/>
    <w:rsid w:val="00080CC2"/>
    <w:rsid w:val="00097466"/>
    <w:rsid w:val="000A0225"/>
    <w:rsid w:val="000A17BE"/>
    <w:rsid w:val="000A1F2F"/>
    <w:rsid w:val="000A5AE5"/>
    <w:rsid w:val="000A61EA"/>
    <w:rsid w:val="000A7373"/>
    <w:rsid w:val="000B00AD"/>
    <w:rsid w:val="000B484D"/>
    <w:rsid w:val="000B64A8"/>
    <w:rsid w:val="000C1287"/>
    <w:rsid w:val="000D3C1C"/>
    <w:rsid w:val="000D7C4D"/>
    <w:rsid w:val="000E260C"/>
    <w:rsid w:val="000E2E22"/>
    <w:rsid w:val="000F01E1"/>
    <w:rsid w:val="000F236B"/>
    <w:rsid w:val="000F44B5"/>
    <w:rsid w:val="000F7A69"/>
    <w:rsid w:val="001029DB"/>
    <w:rsid w:val="00104C66"/>
    <w:rsid w:val="001146AB"/>
    <w:rsid w:val="00117E70"/>
    <w:rsid w:val="00124EA0"/>
    <w:rsid w:val="00125BE1"/>
    <w:rsid w:val="001312A6"/>
    <w:rsid w:val="00134730"/>
    <w:rsid w:val="00141A77"/>
    <w:rsid w:val="001420EB"/>
    <w:rsid w:val="00146C4E"/>
    <w:rsid w:val="00146EA6"/>
    <w:rsid w:val="001539E1"/>
    <w:rsid w:val="00160DA9"/>
    <w:rsid w:val="00167FB9"/>
    <w:rsid w:val="001701AC"/>
    <w:rsid w:val="001747CC"/>
    <w:rsid w:val="00180CE1"/>
    <w:rsid w:val="00186B32"/>
    <w:rsid w:val="00186F06"/>
    <w:rsid w:val="0019172E"/>
    <w:rsid w:val="0019524A"/>
    <w:rsid w:val="00197168"/>
    <w:rsid w:val="001A10D4"/>
    <w:rsid w:val="001A384B"/>
    <w:rsid w:val="001A634D"/>
    <w:rsid w:val="001A72B2"/>
    <w:rsid w:val="001B189C"/>
    <w:rsid w:val="001B4C5F"/>
    <w:rsid w:val="001B5725"/>
    <w:rsid w:val="001B7CC4"/>
    <w:rsid w:val="001C3557"/>
    <w:rsid w:val="001C43F4"/>
    <w:rsid w:val="001D4B3D"/>
    <w:rsid w:val="001D73D3"/>
    <w:rsid w:val="001F46EF"/>
    <w:rsid w:val="001F494D"/>
    <w:rsid w:val="00200E35"/>
    <w:rsid w:val="002069E2"/>
    <w:rsid w:val="00211341"/>
    <w:rsid w:val="0021183F"/>
    <w:rsid w:val="00216018"/>
    <w:rsid w:val="00223529"/>
    <w:rsid w:val="00224586"/>
    <w:rsid w:val="00226656"/>
    <w:rsid w:val="002275BD"/>
    <w:rsid w:val="002305B3"/>
    <w:rsid w:val="00233771"/>
    <w:rsid w:val="0023597D"/>
    <w:rsid w:val="00246323"/>
    <w:rsid w:val="002506CA"/>
    <w:rsid w:val="002506F7"/>
    <w:rsid w:val="002563F3"/>
    <w:rsid w:val="00260EC7"/>
    <w:rsid w:val="00264952"/>
    <w:rsid w:val="00266E94"/>
    <w:rsid w:val="00272946"/>
    <w:rsid w:val="00273842"/>
    <w:rsid w:val="00274724"/>
    <w:rsid w:val="002851C0"/>
    <w:rsid w:val="002A4F3D"/>
    <w:rsid w:val="002A689F"/>
    <w:rsid w:val="002B3CEB"/>
    <w:rsid w:val="002B46E7"/>
    <w:rsid w:val="002B7B8B"/>
    <w:rsid w:val="002C0577"/>
    <w:rsid w:val="002C308A"/>
    <w:rsid w:val="002C41B7"/>
    <w:rsid w:val="002C7813"/>
    <w:rsid w:val="002C7BF3"/>
    <w:rsid w:val="002D0FFB"/>
    <w:rsid w:val="002D22AD"/>
    <w:rsid w:val="002E015F"/>
    <w:rsid w:val="002F3ECE"/>
    <w:rsid w:val="00302F2D"/>
    <w:rsid w:val="0031332A"/>
    <w:rsid w:val="003144B6"/>
    <w:rsid w:val="00314794"/>
    <w:rsid w:val="00316A8C"/>
    <w:rsid w:val="00317F84"/>
    <w:rsid w:val="00320444"/>
    <w:rsid w:val="00327454"/>
    <w:rsid w:val="003332FB"/>
    <w:rsid w:val="003335D1"/>
    <w:rsid w:val="00335831"/>
    <w:rsid w:val="00342043"/>
    <w:rsid w:val="00342B1E"/>
    <w:rsid w:val="0034387E"/>
    <w:rsid w:val="00345317"/>
    <w:rsid w:val="00347B0D"/>
    <w:rsid w:val="0035463C"/>
    <w:rsid w:val="0035779F"/>
    <w:rsid w:val="00357F12"/>
    <w:rsid w:val="003667DF"/>
    <w:rsid w:val="003743FD"/>
    <w:rsid w:val="00374801"/>
    <w:rsid w:val="0037549A"/>
    <w:rsid w:val="00376D5D"/>
    <w:rsid w:val="00386FED"/>
    <w:rsid w:val="00392087"/>
    <w:rsid w:val="0039786E"/>
    <w:rsid w:val="003A1BFC"/>
    <w:rsid w:val="003A425D"/>
    <w:rsid w:val="003A7C29"/>
    <w:rsid w:val="003C019E"/>
    <w:rsid w:val="003C6D9F"/>
    <w:rsid w:val="003C7F73"/>
    <w:rsid w:val="003D212B"/>
    <w:rsid w:val="003E159D"/>
    <w:rsid w:val="003E1B33"/>
    <w:rsid w:val="003E1C4C"/>
    <w:rsid w:val="0040191C"/>
    <w:rsid w:val="00401B0F"/>
    <w:rsid w:val="00403777"/>
    <w:rsid w:val="0040397E"/>
    <w:rsid w:val="00405BB1"/>
    <w:rsid w:val="00406B44"/>
    <w:rsid w:val="004118AF"/>
    <w:rsid w:val="004210F0"/>
    <w:rsid w:val="004269CE"/>
    <w:rsid w:val="004271FC"/>
    <w:rsid w:val="00435367"/>
    <w:rsid w:val="00435F9E"/>
    <w:rsid w:val="00442E4D"/>
    <w:rsid w:val="00446526"/>
    <w:rsid w:val="00446C6C"/>
    <w:rsid w:val="00446EF5"/>
    <w:rsid w:val="004506A5"/>
    <w:rsid w:val="00451653"/>
    <w:rsid w:val="00451D83"/>
    <w:rsid w:val="004527C5"/>
    <w:rsid w:val="0045781C"/>
    <w:rsid w:val="00460605"/>
    <w:rsid w:val="00463E10"/>
    <w:rsid w:val="0046584E"/>
    <w:rsid w:val="004765CA"/>
    <w:rsid w:val="0048382E"/>
    <w:rsid w:val="00486E14"/>
    <w:rsid w:val="00493F4E"/>
    <w:rsid w:val="0049793E"/>
    <w:rsid w:val="00497CAB"/>
    <w:rsid w:val="004A270D"/>
    <w:rsid w:val="004A4480"/>
    <w:rsid w:val="004B22F3"/>
    <w:rsid w:val="004B758D"/>
    <w:rsid w:val="004C0103"/>
    <w:rsid w:val="004C0E48"/>
    <w:rsid w:val="004C2492"/>
    <w:rsid w:val="004C515A"/>
    <w:rsid w:val="004C63B0"/>
    <w:rsid w:val="004C796B"/>
    <w:rsid w:val="004C79D4"/>
    <w:rsid w:val="004D4E47"/>
    <w:rsid w:val="004D675E"/>
    <w:rsid w:val="004E6AE8"/>
    <w:rsid w:val="004F03B0"/>
    <w:rsid w:val="004F36D6"/>
    <w:rsid w:val="004F794A"/>
    <w:rsid w:val="00505E10"/>
    <w:rsid w:val="005117B1"/>
    <w:rsid w:val="00511FDF"/>
    <w:rsid w:val="00521BB5"/>
    <w:rsid w:val="0053161C"/>
    <w:rsid w:val="005348AC"/>
    <w:rsid w:val="00543315"/>
    <w:rsid w:val="00547A9C"/>
    <w:rsid w:val="00550208"/>
    <w:rsid w:val="00555848"/>
    <w:rsid w:val="00555A20"/>
    <w:rsid w:val="00556B9C"/>
    <w:rsid w:val="00567077"/>
    <w:rsid w:val="0057177B"/>
    <w:rsid w:val="00572769"/>
    <w:rsid w:val="0057294B"/>
    <w:rsid w:val="00572F2E"/>
    <w:rsid w:val="00573E69"/>
    <w:rsid w:val="00585849"/>
    <w:rsid w:val="00587988"/>
    <w:rsid w:val="00591403"/>
    <w:rsid w:val="005B33E8"/>
    <w:rsid w:val="005B3481"/>
    <w:rsid w:val="005B5436"/>
    <w:rsid w:val="005C1B36"/>
    <w:rsid w:val="005C4563"/>
    <w:rsid w:val="005C5894"/>
    <w:rsid w:val="005E109F"/>
    <w:rsid w:val="005E33DA"/>
    <w:rsid w:val="005E3A3A"/>
    <w:rsid w:val="005E5B20"/>
    <w:rsid w:val="005F15EF"/>
    <w:rsid w:val="006023F4"/>
    <w:rsid w:val="00605254"/>
    <w:rsid w:val="0060709F"/>
    <w:rsid w:val="00610822"/>
    <w:rsid w:val="00615942"/>
    <w:rsid w:val="006225E5"/>
    <w:rsid w:val="00624CC5"/>
    <w:rsid w:val="00633F86"/>
    <w:rsid w:val="00637493"/>
    <w:rsid w:val="00644EF8"/>
    <w:rsid w:val="00660ADB"/>
    <w:rsid w:val="00662AEE"/>
    <w:rsid w:val="00667A61"/>
    <w:rsid w:val="006726CB"/>
    <w:rsid w:val="00673F7E"/>
    <w:rsid w:val="0067647B"/>
    <w:rsid w:val="006814DC"/>
    <w:rsid w:val="0068189E"/>
    <w:rsid w:val="006837C0"/>
    <w:rsid w:val="006866B0"/>
    <w:rsid w:val="00686BBD"/>
    <w:rsid w:val="00687320"/>
    <w:rsid w:val="00693A10"/>
    <w:rsid w:val="00694A35"/>
    <w:rsid w:val="00694EEB"/>
    <w:rsid w:val="006955C9"/>
    <w:rsid w:val="006A02BE"/>
    <w:rsid w:val="006A536A"/>
    <w:rsid w:val="006B072B"/>
    <w:rsid w:val="006B0A1E"/>
    <w:rsid w:val="006B55E4"/>
    <w:rsid w:val="006B7523"/>
    <w:rsid w:val="006C51C8"/>
    <w:rsid w:val="006D3550"/>
    <w:rsid w:val="006D5C77"/>
    <w:rsid w:val="006D74BD"/>
    <w:rsid w:val="006E61B7"/>
    <w:rsid w:val="006F0905"/>
    <w:rsid w:val="006F0B87"/>
    <w:rsid w:val="006F19C4"/>
    <w:rsid w:val="00704E48"/>
    <w:rsid w:val="00706078"/>
    <w:rsid w:val="007064E2"/>
    <w:rsid w:val="007143CC"/>
    <w:rsid w:val="0071463E"/>
    <w:rsid w:val="00717279"/>
    <w:rsid w:val="00717573"/>
    <w:rsid w:val="0072097E"/>
    <w:rsid w:val="007224AD"/>
    <w:rsid w:val="007238FD"/>
    <w:rsid w:val="00723984"/>
    <w:rsid w:val="00723B08"/>
    <w:rsid w:val="007244BF"/>
    <w:rsid w:val="00724A3B"/>
    <w:rsid w:val="00731889"/>
    <w:rsid w:val="00732050"/>
    <w:rsid w:val="0073378A"/>
    <w:rsid w:val="00734855"/>
    <w:rsid w:val="00741177"/>
    <w:rsid w:val="00762152"/>
    <w:rsid w:val="00763175"/>
    <w:rsid w:val="0076429A"/>
    <w:rsid w:val="007661EB"/>
    <w:rsid w:val="0077018A"/>
    <w:rsid w:val="0077148C"/>
    <w:rsid w:val="0077245B"/>
    <w:rsid w:val="00777A39"/>
    <w:rsid w:val="00793DC0"/>
    <w:rsid w:val="00793E90"/>
    <w:rsid w:val="00797238"/>
    <w:rsid w:val="007A3272"/>
    <w:rsid w:val="007A66C4"/>
    <w:rsid w:val="007B0879"/>
    <w:rsid w:val="007B2FF0"/>
    <w:rsid w:val="007C79E5"/>
    <w:rsid w:val="007D24D4"/>
    <w:rsid w:val="007F7E8F"/>
    <w:rsid w:val="008016FB"/>
    <w:rsid w:val="008031C1"/>
    <w:rsid w:val="00803821"/>
    <w:rsid w:val="0080458B"/>
    <w:rsid w:val="0080700F"/>
    <w:rsid w:val="00810992"/>
    <w:rsid w:val="0082343B"/>
    <w:rsid w:val="00823E85"/>
    <w:rsid w:val="00837855"/>
    <w:rsid w:val="00840378"/>
    <w:rsid w:val="00843853"/>
    <w:rsid w:val="00845D68"/>
    <w:rsid w:val="00854367"/>
    <w:rsid w:val="008555E2"/>
    <w:rsid w:val="00855938"/>
    <w:rsid w:val="00855BF1"/>
    <w:rsid w:val="00861BE9"/>
    <w:rsid w:val="008670B7"/>
    <w:rsid w:val="00870814"/>
    <w:rsid w:val="008731A9"/>
    <w:rsid w:val="008757B4"/>
    <w:rsid w:val="008761BF"/>
    <w:rsid w:val="00876755"/>
    <w:rsid w:val="00877F5E"/>
    <w:rsid w:val="00882FE9"/>
    <w:rsid w:val="008877E9"/>
    <w:rsid w:val="008A03B2"/>
    <w:rsid w:val="008A4D42"/>
    <w:rsid w:val="008B3A59"/>
    <w:rsid w:val="008B7016"/>
    <w:rsid w:val="008C5F09"/>
    <w:rsid w:val="008D01B5"/>
    <w:rsid w:val="008D0D62"/>
    <w:rsid w:val="008D1E30"/>
    <w:rsid w:val="008D6500"/>
    <w:rsid w:val="008E016D"/>
    <w:rsid w:val="008E36E8"/>
    <w:rsid w:val="008E6422"/>
    <w:rsid w:val="00901542"/>
    <w:rsid w:val="00905085"/>
    <w:rsid w:val="00917D5C"/>
    <w:rsid w:val="009253C3"/>
    <w:rsid w:val="009305FC"/>
    <w:rsid w:val="00933366"/>
    <w:rsid w:val="00934B52"/>
    <w:rsid w:val="009458D1"/>
    <w:rsid w:val="00952D22"/>
    <w:rsid w:val="00964A17"/>
    <w:rsid w:val="00967D96"/>
    <w:rsid w:val="009706D7"/>
    <w:rsid w:val="00971D47"/>
    <w:rsid w:val="0097384B"/>
    <w:rsid w:val="00973E68"/>
    <w:rsid w:val="00976BCB"/>
    <w:rsid w:val="0098253B"/>
    <w:rsid w:val="00983669"/>
    <w:rsid w:val="00986C16"/>
    <w:rsid w:val="00991642"/>
    <w:rsid w:val="00991B3E"/>
    <w:rsid w:val="00997357"/>
    <w:rsid w:val="00997BCB"/>
    <w:rsid w:val="009A0823"/>
    <w:rsid w:val="009A4495"/>
    <w:rsid w:val="009A500A"/>
    <w:rsid w:val="009B4B78"/>
    <w:rsid w:val="009B52EC"/>
    <w:rsid w:val="009C1CF1"/>
    <w:rsid w:val="009C2BB5"/>
    <w:rsid w:val="009C3C14"/>
    <w:rsid w:val="009C5FAD"/>
    <w:rsid w:val="009C7BA4"/>
    <w:rsid w:val="009D3713"/>
    <w:rsid w:val="009D7AB0"/>
    <w:rsid w:val="009E0A99"/>
    <w:rsid w:val="009E1DA8"/>
    <w:rsid w:val="009F1453"/>
    <w:rsid w:val="009F4DFA"/>
    <w:rsid w:val="00A00D05"/>
    <w:rsid w:val="00A01E96"/>
    <w:rsid w:val="00A05BE7"/>
    <w:rsid w:val="00A064BC"/>
    <w:rsid w:val="00A11803"/>
    <w:rsid w:val="00A16C2E"/>
    <w:rsid w:val="00A2532E"/>
    <w:rsid w:val="00A354E3"/>
    <w:rsid w:val="00A46BDF"/>
    <w:rsid w:val="00A4721F"/>
    <w:rsid w:val="00A52825"/>
    <w:rsid w:val="00A623E7"/>
    <w:rsid w:val="00A66E4A"/>
    <w:rsid w:val="00A713D6"/>
    <w:rsid w:val="00A93B3C"/>
    <w:rsid w:val="00AB4123"/>
    <w:rsid w:val="00AB442C"/>
    <w:rsid w:val="00AB44B6"/>
    <w:rsid w:val="00AB47D4"/>
    <w:rsid w:val="00AB6F67"/>
    <w:rsid w:val="00AD0CAE"/>
    <w:rsid w:val="00AD17C3"/>
    <w:rsid w:val="00AD2356"/>
    <w:rsid w:val="00AD3369"/>
    <w:rsid w:val="00AD4F0B"/>
    <w:rsid w:val="00AD5F86"/>
    <w:rsid w:val="00AF043C"/>
    <w:rsid w:val="00AF05CF"/>
    <w:rsid w:val="00AF6022"/>
    <w:rsid w:val="00B012E0"/>
    <w:rsid w:val="00B15B4E"/>
    <w:rsid w:val="00B22BD9"/>
    <w:rsid w:val="00B3031A"/>
    <w:rsid w:val="00B330D1"/>
    <w:rsid w:val="00B40AAD"/>
    <w:rsid w:val="00B42A30"/>
    <w:rsid w:val="00B43059"/>
    <w:rsid w:val="00B45CAF"/>
    <w:rsid w:val="00B56DF0"/>
    <w:rsid w:val="00B6369C"/>
    <w:rsid w:val="00B66840"/>
    <w:rsid w:val="00B7244F"/>
    <w:rsid w:val="00B74002"/>
    <w:rsid w:val="00B91DE7"/>
    <w:rsid w:val="00B93235"/>
    <w:rsid w:val="00B95693"/>
    <w:rsid w:val="00BA0B71"/>
    <w:rsid w:val="00BA4DBC"/>
    <w:rsid w:val="00BA6E6E"/>
    <w:rsid w:val="00BA7B3F"/>
    <w:rsid w:val="00BB34CA"/>
    <w:rsid w:val="00BB57FD"/>
    <w:rsid w:val="00BB7969"/>
    <w:rsid w:val="00BB7B03"/>
    <w:rsid w:val="00BC3B1C"/>
    <w:rsid w:val="00BC59C1"/>
    <w:rsid w:val="00BD0A83"/>
    <w:rsid w:val="00BD2ED7"/>
    <w:rsid w:val="00BD70E1"/>
    <w:rsid w:val="00BE0C8F"/>
    <w:rsid w:val="00BE1F77"/>
    <w:rsid w:val="00BF0E95"/>
    <w:rsid w:val="00BF3EB9"/>
    <w:rsid w:val="00BF4110"/>
    <w:rsid w:val="00C00195"/>
    <w:rsid w:val="00C00C1D"/>
    <w:rsid w:val="00C0551C"/>
    <w:rsid w:val="00C1244A"/>
    <w:rsid w:val="00C14047"/>
    <w:rsid w:val="00C14F06"/>
    <w:rsid w:val="00C163B9"/>
    <w:rsid w:val="00C16B8F"/>
    <w:rsid w:val="00C23399"/>
    <w:rsid w:val="00C27200"/>
    <w:rsid w:val="00C359B1"/>
    <w:rsid w:val="00C42A03"/>
    <w:rsid w:val="00C46E18"/>
    <w:rsid w:val="00C51CAB"/>
    <w:rsid w:val="00C54189"/>
    <w:rsid w:val="00C617F0"/>
    <w:rsid w:val="00C61B17"/>
    <w:rsid w:val="00C76680"/>
    <w:rsid w:val="00C83C3A"/>
    <w:rsid w:val="00C849FD"/>
    <w:rsid w:val="00C85C9F"/>
    <w:rsid w:val="00C93DDF"/>
    <w:rsid w:val="00C97A24"/>
    <w:rsid w:val="00CA307A"/>
    <w:rsid w:val="00CA6364"/>
    <w:rsid w:val="00CB0716"/>
    <w:rsid w:val="00CB1BFC"/>
    <w:rsid w:val="00CC28C8"/>
    <w:rsid w:val="00CC7478"/>
    <w:rsid w:val="00CD7BA2"/>
    <w:rsid w:val="00CE110E"/>
    <w:rsid w:val="00CE2858"/>
    <w:rsid w:val="00CE6162"/>
    <w:rsid w:val="00CF60C4"/>
    <w:rsid w:val="00D028B6"/>
    <w:rsid w:val="00D05DCC"/>
    <w:rsid w:val="00D07123"/>
    <w:rsid w:val="00D24CEB"/>
    <w:rsid w:val="00D25677"/>
    <w:rsid w:val="00D34139"/>
    <w:rsid w:val="00D37261"/>
    <w:rsid w:val="00D43599"/>
    <w:rsid w:val="00D45145"/>
    <w:rsid w:val="00D5030C"/>
    <w:rsid w:val="00D6141D"/>
    <w:rsid w:val="00D71CBC"/>
    <w:rsid w:val="00D74456"/>
    <w:rsid w:val="00D74729"/>
    <w:rsid w:val="00D74D42"/>
    <w:rsid w:val="00D84419"/>
    <w:rsid w:val="00D84605"/>
    <w:rsid w:val="00D86063"/>
    <w:rsid w:val="00D93378"/>
    <w:rsid w:val="00D93608"/>
    <w:rsid w:val="00D93D0F"/>
    <w:rsid w:val="00DA5305"/>
    <w:rsid w:val="00DB5074"/>
    <w:rsid w:val="00DB63E0"/>
    <w:rsid w:val="00DC7564"/>
    <w:rsid w:val="00DD096B"/>
    <w:rsid w:val="00DD0B43"/>
    <w:rsid w:val="00DD4B8F"/>
    <w:rsid w:val="00DE7301"/>
    <w:rsid w:val="00DF0B61"/>
    <w:rsid w:val="00DF29A4"/>
    <w:rsid w:val="00DF76AE"/>
    <w:rsid w:val="00E002C0"/>
    <w:rsid w:val="00E16320"/>
    <w:rsid w:val="00E2160B"/>
    <w:rsid w:val="00E24421"/>
    <w:rsid w:val="00E320A4"/>
    <w:rsid w:val="00E41937"/>
    <w:rsid w:val="00E42C61"/>
    <w:rsid w:val="00E45556"/>
    <w:rsid w:val="00E52AC9"/>
    <w:rsid w:val="00E54F4A"/>
    <w:rsid w:val="00E62C54"/>
    <w:rsid w:val="00E64507"/>
    <w:rsid w:val="00E721C8"/>
    <w:rsid w:val="00E73CC1"/>
    <w:rsid w:val="00E836E9"/>
    <w:rsid w:val="00E92C74"/>
    <w:rsid w:val="00E965C5"/>
    <w:rsid w:val="00EB3625"/>
    <w:rsid w:val="00EB66D0"/>
    <w:rsid w:val="00EB683C"/>
    <w:rsid w:val="00EB6A55"/>
    <w:rsid w:val="00ED6B78"/>
    <w:rsid w:val="00EE1633"/>
    <w:rsid w:val="00F01FEA"/>
    <w:rsid w:val="00F11688"/>
    <w:rsid w:val="00F12092"/>
    <w:rsid w:val="00F21AF8"/>
    <w:rsid w:val="00F244EB"/>
    <w:rsid w:val="00F2513F"/>
    <w:rsid w:val="00F2559D"/>
    <w:rsid w:val="00F2779C"/>
    <w:rsid w:val="00F42FDB"/>
    <w:rsid w:val="00F4711D"/>
    <w:rsid w:val="00F6253A"/>
    <w:rsid w:val="00F67606"/>
    <w:rsid w:val="00F70ED8"/>
    <w:rsid w:val="00F76120"/>
    <w:rsid w:val="00F82432"/>
    <w:rsid w:val="00F86540"/>
    <w:rsid w:val="00F92809"/>
    <w:rsid w:val="00F95098"/>
    <w:rsid w:val="00FA602B"/>
    <w:rsid w:val="00FA6A3A"/>
    <w:rsid w:val="00FA794A"/>
    <w:rsid w:val="00FB2034"/>
    <w:rsid w:val="00FB2AE1"/>
    <w:rsid w:val="00FB4D0B"/>
    <w:rsid w:val="00FC2310"/>
    <w:rsid w:val="00FC2FA1"/>
    <w:rsid w:val="00FC393C"/>
    <w:rsid w:val="00FD6A43"/>
    <w:rsid w:val="00FE08B4"/>
    <w:rsid w:val="00FF4B2F"/>
    <w:rsid w:val="03C95646"/>
    <w:rsid w:val="0627C734"/>
    <w:rsid w:val="0DB8CF74"/>
    <w:rsid w:val="0E064216"/>
    <w:rsid w:val="1105181F"/>
    <w:rsid w:val="1513A7AF"/>
    <w:rsid w:val="159F54A1"/>
    <w:rsid w:val="1E4AD95A"/>
    <w:rsid w:val="2BC1C768"/>
    <w:rsid w:val="30C8874B"/>
    <w:rsid w:val="31481B56"/>
    <w:rsid w:val="34831DDE"/>
    <w:rsid w:val="38917615"/>
    <w:rsid w:val="39312F0A"/>
    <w:rsid w:val="3C9D18BE"/>
    <w:rsid w:val="3E6317A9"/>
    <w:rsid w:val="4BA92204"/>
    <w:rsid w:val="4DDAAF8F"/>
    <w:rsid w:val="5D6B247C"/>
    <w:rsid w:val="635E1A15"/>
    <w:rsid w:val="6CE7E8AD"/>
    <w:rsid w:val="6E53A3BC"/>
    <w:rsid w:val="7254E653"/>
    <w:rsid w:val="7B824F6D"/>
    <w:rsid w:val="7F1370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106DC365-D761-4220-B0DB-EF6CA99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customStyle="1" w:styleId="Level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 w:type="character" w:styleId="CommentReference">
    <w:name w:val="annotation reference"/>
    <w:basedOn w:val="DefaultParagraphFont"/>
    <w:rsid w:val="0057294B"/>
    <w:rPr>
      <w:sz w:val="16"/>
      <w:szCs w:val="16"/>
    </w:rPr>
  </w:style>
  <w:style w:type="paragraph" w:styleId="CommentText">
    <w:name w:val="annotation text"/>
    <w:basedOn w:val="Normal"/>
    <w:link w:val="CommentTextChar"/>
    <w:rsid w:val="0057294B"/>
    <w:rPr>
      <w:sz w:val="20"/>
      <w:szCs w:val="20"/>
    </w:rPr>
  </w:style>
  <w:style w:type="character" w:customStyle="1" w:styleId="CommentTextChar">
    <w:name w:val="Comment Text Char"/>
    <w:basedOn w:val="DefaultParagraphFont"/>
    <w:link w:val="CommentText"/>
    <w:rsid w:val="0057294B"/>
    <w:rPr>
      <w:rFonts w:eastAsia="Times New Roman"/>
    </w:rPr>
  </w:style>
  <w:style w:type="paragraph" w:styleId="CommentSubject">
    <w:name w:val="annotation subject"/>
    <w:basedOn w:val="CommentText"/>
    <w:next w:val="CommentText"/>
    <w:link w:val="CommentSubjectChar"/>
    <w:rsid w:val="0057294B"/>
    <w:rPr>
      <w:b/>
      <w:bCs/>
    </w:rPr>
  </w:style>
  <w:style w:type="character" w:customStyle="1" w:styleId="CommentSubjectChar">
    <w:name w:val="Comment Subject Char"/>
    <w:basedOn w:val="CommentTextChar"/>
    <w:link w:val="CommentSubject"/>
    <w:rsid w:val="0057294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FACD5-A267-420D-9BED-A33DB581624B}">
  <ds:schemaRefs>
    <ds:schemaRef ds:uri="http://schemas.microsoft.com/office/2006/metadata/longProperties"/>
  </ds:schemaRefs>
</ds:datastoreItem>
</file>

<file path=customXml/itemProps2.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3.xml><?xml version="1.0" encoding="utf-8"?>
<ds:datastoreItem xmlns:ds="http://schemas.openxmlformats.org/officeDocument/2006/customXml" ds:itemID="{2CBF2A83-7B17-42A4-9F7E-F6D173C0ECCB}">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dcc85a29-e2bc-4b0f-9752-23d3162e1617"/>
    <ds:schemaRef ds:uri="84b0ba25-19b3-47cb-b9c3-99aeec339e1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83F662D-6159-4040-8245-0F3D5C9B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3301</Words>
  <Characters>18511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-ARMYHQ4.00082-4.OffLine_Eval_Explaination_of_SAQ</vt:lpstr>
    </vt:vector>
  </TitlesOfParts>
  <Company>Ministry of Defence</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-ARMYHQ4.00082-4.OffLine_Eval_Explaination_of_SAQ</dc:title>
  <dc:subject/>
  <dc:creator>langstona133</dc:creator>
  <cp:keywords/>
  <cp:lastModifiedBy>Siawor, Linda Mrs (Army Comrcl-Procure-AHQ-T2b-D)</cp:lastModifiedBy>
  <cp:revision>2</cp:revision>
  <cp:lastPrinted>2015-06-24T17:30:00Z</cp:lastPrinted>
  <dcterms:created xsi:type="dcterms:W3CDTF">2023-01-16T11:30:00Z</dcterms:created>
  <dcterms:modified xsi:type="dcterms:W3CDTF">2023-01-16T11:30:00Z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0x0101000A8E688FA201644AB084C861F6B49EAA</vt:lpwstr>
  </property>
  <property fmtid="{D5CDD505-2E9C-101B-9397-08002B2CF9AE}" pid="43" name="MSIP_Label_d8a60473-494b-4586-a1bb-b0e663054676_Enabled">
    <vt:lpwstr>true</vt:lpwstr>
  </property>
  <property fmtid="{D5CDD505-2E9C-101B-9397-08002B2CF9AE}" pid="44" name="MSIP_Label_d8a60473-494b-4586-a1bb-b0e663054676_SetDate">
    <vt:lpwstr>2022-06-16T08:57:57Z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5bd358a4-364e-483f-95db-f317dfca2f19</vt:lpwstr>
  </property>
  <property fmtid="{D5CDD505-2E9C-101B-9397-08002B2CF9AE}" pid="49" name="MSIP_Label_d8a60473-494b-4586-a1bb-b0e663054676_ContentBits">
    <vt:lpwstr>0</vt:lpwstr>
  </property>
</Properties>
</file>