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BD33B" w14:textId="77777777" w:rsidR="00BE20E0" w:rsidRPr="00EC7F82" w:rsidRDefault="00BE20E0">
      <w:pPr>
        <w:rPr>
          <w:rFonts w:cs="Arial"/>
          <w:b/>
          <w:sz w:val="20"/>
          <w:szCs w:val="20"/>
        </w:rPr>
      </w:pPr>
    </w:p>
    <w:p w14:paraId="71635E1D" w14:textId="77777777" w:rsidR="00A56960" w:rsidRDefault="00923E6D">
      <w:pPr>
        <w:rPr>
          <w:rFonts w:cs="Arial"/>
          <w:b/>
          <w:color w:val="A6A6A6" w:themeColor="background1" w:themeShade="A6"/>
          <w:sz w:val="36"/>
          <w:szCs w:val="36"/>
        </w:rPr>
      </w:pPr>
      <w:r w:rsidRPr="00EC7F82">
        <w:rPr>
          <w:rFonts w:cs="Arial"/>
          <w:b/>
          <w:color w:val="A6A6A6" w:themeColor="background1" w:themeShade="A6"/>
          <w:sz w:val="36"/>
          <w:szCs w:val="36"/>
        </w:rPr>
        <w:t>Invitation to Quote</w:t>
      </w:r>
      <w:r w:rsidR="00732AD7">
        <w:rPr>
          <w:rFonts w:cs="Arial"/>
          <w:b/>
          <w:color w:val="A6A6A6" w:themeColor="background1" w:themeShade="A6"/>
          <w:sz w:val="36"/>
          <w:szCs w:val="36"/>
        </w:rPr>
        <w:t xml:space="preserve"> f</w:t>
      </w:r>
      <w:r w:rsidR="00675F80" w:rsidRPr="00EC7F82">
        <w:rPr>
          <w:rFonts w:cs="Arial"/>
          <w:b/>
          <w:color w:val="A6A6A6" w:themeColor="background1" w:themeShade="A6"/>
          <w:sz w:val="36"/>
          <w:szCs w:val="36"/>
        </w:rPr>
        <w:t>or</w:t>
      </w:r>
      <w:r w:rsidR="00732AD7">
        <w:rPr>
          <w:rFonts w:cs="Arial"/>
          <w:b/>
          <w:color w:val="A6A6A6" w:themeColor="background1" w:themeShade="A6"/>
          <w:sz w:val="36"/>
          <w:szCs w:val="36"/>
        </w:rPr>
        <w:t xml:space="preserve"> </w:t>
      </w:r>
    </w:p>
    <w:p w14:paraId="0C1E7D05" w14:textId="77777777" w:rsidR="005515F2" w:rsidRPr="00732AD7" w:rsidRDefault="005515F2">
      <w:pPr>
        <w:rPr>
          <w:rFonts w:cs="Arial"/>
          <w:b/>
          <w:sz w:val="36"/>
          <w:szCs w:val="36"/>
        </w:rPr>
      </w:pPr>
      <w:r w:rsidRPr="00EC7F82">
        <w:rPr>
          <w:rFonts w:cs="Arial"/>
          <w:b/>
          <w:sz w:val="36"/>
          <w:szCs w:val="36"/>
        </w:rPr>
        <w:t xml:space="preserve">Place Marketing – </w:t>
      </w:r>
      <w:r w:rsidR="00B6182C" w:rsidRPr="00EC7F82">
        <w:rPr>
          <w:rFonts w:cs="Arial"/>
          <w:b/>
          <w:sz w:val="36"/>
          <w:szCs w:val="36"/>
        </w:rPr>
        <w:t>Online Lead Generation</w:t>
      </w:r>
      <w:r w:rsidR="00675F80" w:rsidRPr="00EC7F82">
        <w:rPr>
          <w:rFonts w:cs="Arial"/>
          <w:b/>
          <w:sz w:val="36"/>
          <w:szCs w:val="36"/>
        </w:rPr>
        <w:t xml:space="preserve"> Services</w:t>
      </w:r>
    </w:p>
    <w:p w14:paraId="08AECD4F" w14:textId="77777777" w:rsidR="00923E6D" w:rsidRPr="00EC7F82" w:rsidRDefault="00A37FEC">
      <w:pPr>
        <w:rPr>
          <w:rFonts w:cs="Arial"/>
          <w:b/>
          <w:sz w:val="20"/>
          <w:szCs w:val="20"/>
        </w:rPr>
      </w:pPr>
      <w:r w:rsidRPr="00EC7F82">
        <w:rPr>
          <w:rFonts w:cs="Arial"/>
          <w:b/>
          <w:sz w:val="20"/>
          <w:szCs w:val="20"/>
        </w:rPr>
        <w:t xml:space="preserve">Term: </w:t>
      </w:r>
      <w:r w:rsidR="003B3A8E" w:rsidRPr="00562F9B">
        <w:rPr>
          <w:rFonts w:cs="Arial"/>
          <w:b/>
          <w:sz w:val="20"/>
          <w:szCs w:val="20"/>
        </w:rPr>
        <w:t>June</w:t>
      </w:r>
      <w:r w:rsidR="00B12641">
        <w:rPr>
          <w:rFonts w:cs="Arial"/>
          <w:b/>
          <w:sz w:val="20"/>
          <w:szCs w:val="20"/>
        </w:rPr>
        <w:t xml:space="preserve"> 2017 to August 2018 (16</w:t>
      </w:r>
      <w:r w:rsidR="00B6182C" w:rsidRPr="00EC7F82">
        <w:rPr>
          <w:rFonts w:cs="Arial"/>
          <w:b/>
          <w:sz w:val="20"/>
          <w:szCs w:val="20"/>
        </w:rPr>
        <w:t xml:space="preserve"> months)</w:t>
      </w:r>
    </w:p>
    <w:p w14:paraId="350714C9" w14:textId="77777777" w:rsidR="00046285" w:rsidRPr="00EC7F82" w:rsidRDefault="006E6E83" w:rsidP="00046285">
      <w:pPr>
        <w:pStyle w:val="ListParagraph"/>
        <w:numPr>
          <w:ilvl w:val="0"/>
          <w:numId w:val="1"/>
        </w:numPr>
        <w:rPr>
          <w:rFonts w:cs="Arial"/>
          <w:b/>
          <w:sz w:val="20"/>
          <w:szCs w:val="20"/>
        </w:rPr>
      </w:pPr>
      <w:r w:rsidRPr="00EC7F82">
        <w:rPr>
          <w:rFonts w:cs="Arial"/>
          <w:b/>
          <w:sz w:val="20"/>
          <w:szCs w:val="20"/>
        </w:rPr>
        <w:t>Overview</w:t>
      </w:r>
      <w:r w:rsidR="00E426F8" w:rsidRPr="00EC7F82">
        <w:rPr>
          <w:rFonts w:cs="Arial"/>
          <w:b/>
          <w:sz w:val="20"/>
          <w:szCs w:val="20"/>
        </w:rPr>
        <w:t xml:space="preserve"> of Requirements</w:t>
      </w:r>
    </w:p>
    <w:p w14:paraId="6BB528A0" w14:textId="77777777" w:rsidR="003F7020" w:rsidRDefault="003F7020" w:rsidP="003F7020">
      <w:pPr>
        <w:pStyle w:val="ListParagraph"/>
        <w:ind w:left="340"/>
        <w:jc w:val="both"/>
        <w:rPr>
          <w:rFonts w:cs="Arial"/>
          <w:sz w:val="20"/>
          <w:szCs w:val="20"/>
        </w:rPr>
      </w:pPr>
    </w:p>
    <w:p w14:paraId="1FE47884" w14:textId="77777777" w:rsidR="003F7020" w:rsidRPr="00732AD7" w:rsidRDefault="003F7020" w:rsidP="003F7020">
      <w:pPr>
        <w:pStyle w:val="ListParagraph"/>
        <w:ind w:left="340"/>
        <w:jc w:val="both"/>
        <w:rPr>
          <w:rFonts w:cs="Arial"/>
          <w:sz w:val="20"/>
          <w:szCs w:val="20"/>
        </w:rPr>
      </w:pPr>
      <w:r w:rsidRPr="00732AD7">
        <w:rPr>
          <w:rFonts w:cs="Arial"/>
          <w:sz w:val="20"/>
          <w:szCs w:val="20"/>
        </w:rPr>
        <w:t>Liverpool</w:t>
      </w:r>
      <w:r w:rsidR="00732AD7" w:rsidRPr="00732AD7">
        <w:rPr>
          <w:rFonts w:cs="Arial"/>
          <w:sz w:val="20"/>
          <w:szCs w:val="20"/>
        </w:rPr>
        <w:t xml:space="preserve"> Vision</w:t>
      </w:r>
      <w:r w:rsidR="0077600A">
        <w:rPr>
          <w:rFonts w:cs="Arial"/>
          <w:sz w:val="20"/>
          <w:szCs w:val="20"/>
        </w:rPr>
        <w:t xml:space="preserve"> Limited, acting on behalf of its City Region Partners,</w:t>
      </w:r>
      <w:r w:rsidRPr="00732AD7">
        <w:rPr>
          <w:rFonts w:cs="Arial"/>
          <w:sz w:val="20"/>
          <w:szCs w:val="20"/>
        </w:rPr>
        <w:t xml:space="preserve"> ha</w:t>
      </w:r>
      <w:r w:rsidR="0077600A">
        <w:rPr>
          <w:rFonts w:cs="Arial"/>
          <w:sz w:val="20"/>
          <w:szCs w:val="20"/>
        </w:rPr>
        <w:t>s</w:t>
      </w:r>
      <w:r w:rsidRPr="00732AD7">
        <w:rPr>
          <w:rFonts w:cs="Arial"/>
          <w:sz w:val="20"/>
          <w:szCs w:val="20"/>
        </w:rPr>
        <w:t xml:space="preserve"> a requirement for an online inward investment lead generation service.  The solution will be utilised to supplement our existing lead generation channels.  </w:t>
      </w:r>
    </w:p>
    <w:p w14:paraId="1AF01322" w14:textId="77777777" w:rsidR="003F7020" w:rsidRPr="00732AD7" w:rsidRDefault="003F7020" w:rsidP="003F7020">
      <w:pPr>
        <w:pStyle w:val="ListParagraph"/>
        <w:ind w:left="340"/>
        <w:jc w:val="both"/>
        <w:rPr>
          <w:rFonts w:cs="Arial"/>
          <w:sz w:val="20"/>
          <w:szCs w:val="20"/>
        </w:rPr>
      </w:pPr>
    </w:p>
    <w:p w14:paraId="071AB527" w14:textId="77777777" w:rsidR="00732AD7" w:rsidRPr="00732AD7" w:rsidRDefault="00732AD7" w:rsidP="00732AD7">
      <w:pPr>
        <w:pStyle w:val="ListParagraph"/>
        <w:ind w:left="340"/>
        <w:jc w:val="both"/>
        <w:rPr>
          <w:rFonts w:cs="Arial"/>
          <w:sz w:val="20"/>
          <w:szCs w:val="20"/>
        </w:rPr>
      </w:pPr>
      <w:r w:rsidRPr="00732AD7">
        <w:rPr>
          <w:rFonts w:cs="Arial"/>
          <w:sz w:val="20"/>
          <w:szCs w:val="20"/>
        </w:rPr>
        <w:t xml:space="preserve">Liverpool City Region (LCR) partners (Liverpool Vision, Liverpool LEP, Knowsley Council, Halton Council, Sefton Council, St Helens Council &amp; Wirral Council) have been awarded up to £1.6 million of EU funding from the England European Regional Development Fund (ERDF) as part of the European Structural and Investment Funds Growth Programme 2014-2020 to deliver the ERDF Place Marketing Investment Project.  </w:t>
      </w:r>
    </w:p>
    <w:p w14:paraId="26A45CAE" w14:textId="77777777" w:rsidR="00732AD7" w:rsidRPr="00732AD7" w:rsidRDefault="00732AD7" w:rsidP="00732AD7">
      <w:pPr>
        <w:pStyle w:val="ListParagraph"/>
        <w:ind w:left="340"/>
        <w:jc w:val="both"/>
        <w:rPr>
          <w:rFonts w:cs="Arial"/>
          <w:sz w:val="20"/>
          <w:szCs w:val="20"/>
        </w:rPr>
      </w:pPr>
    </w:p>
    <w:p w14:paraId="0A844BF1" w14:textId="77777777" w:rsidR="00732AD7" w:rsidRPr="00732AD7" w:rsidRDefault="00732AD7" w:rsidP="00732AD7">
      <w:pPr>
        <w:pStyle w:val="ListParagraph"/>
        <w:ind w:left="340"/>
        <w:jc w:val="both"/>
        <w:rPr>
          <w:rFonts w:cs="Arial"/>
          <w:sz w:val="20"/>
          <w:szCs w:val="20"/>
        </w:rPr>
      </w:pPr>
      <w:r w:rsidRPr="00732AD7">
        <w:rPr>
          <w:rFonts w:cs="Arial"/>
          <w:sz w:val="20"/>
          <w:szCs w:val="20"/>
        </w:rPr>
        <w:t>The project will provide the Liverpool City Region (LCR) with a coherent and transparent strategy for inward investment by delivering key marketing activities and case handling on a city region basis. It will provide the catalyst for a comprehensive inward investment strategy that will transform operational delivery and the region‘s contribution to the Northern Powerhouse. SME inward investments and growth of foreign owned SMEs will be the project focus.</w:t>
      </w:r>
    </w:p>
    <w:p w14:paraId="10621008" w14:textId="77777777" w:rsidR="00732AD7" w:rsidRPr="00732AD7" w:rsidRDefault="00732AD7" w:rsidP="003F7020">
      <w:pPr>
        <w:pStyle w:val="ListParagraph"/>
        <w:ind w:left="340"/>
        <w:jc w:val="both"/>
        <w:rPr>
          <w:rFonts w:cs="Arial"/>
          <w:sz w:val="20"/>
          <w:szCs w:val="20"/>
        </w:rPr>
      </w:pPr>
    </w:p>
    <w:p w14:paraId="1D0DAE38" w14:textId="42542A06" w:rsidR="001C1522" w:rsidRPr="00EC7F82" w:rsidRDefault="006F5ACD" w:rsidP="008D186F">
      <w:pPr>
        <w:pStyle w:val="ListParagraph"/>
        <w:ind w:left="340"/>
        <w:rPr>
          <w:rFonts w:cs="Arial"/>
          <w:sz w:val="20"/>
          <w:szCs w:val="20"/>
        </w:rPr>
      </w:pPr>
      <w:r>
        <w:rPr>
          <w:rFonts w:cs="Arial"/>
          <w:sz w:val="20"/>
          <w:szCs w:val="20"/>
        </w:rPr>
        <w:t xml:space="preserve">Liverpool Vision </w:t>
      </w:r>
      <w:r w:rsidR="003F7020" w:rsidRPr="00732AD7">
        <w:rPr>
          <w:rFonts w:cs="Arial"/>
          <w:sz w:val="20"/>
          <w:szCs w:val="20"/>
        </w:rPr>
        <w:t xml:space="preserve">are seeking an online tool or service that can identify genuine inward investment leads from overseas companies considering the UK for investment.  The service would utilise web based tools and techniques to identify inward investment triggers from online sources such as newswires, company announcements, market insight, specialist subscriptions, etc. </w:t>
      </w:r>
      <w:r w:rsidR="008D186F">
        <w:rPr>
          <w:rFonts w:cs="Arial"/>
          <w:sz w:val="20"/>
          <w:szCs w:val="20"/>
        </w:rPr>
        <w:br/>
      </w:r>
    </w:p>
    <w:p w14:paraId="30E14D5F" w14:textId="77777777" w:rsidR="00046285" w:rsidRPr="00EC7F82" w:rsidRDefault="00046285" w:rsidP="003F30C3">
      <w:pPr>
        <w:pStyle w:val="ListParagraph"/>
        <w:numPr>
          <w:ilvl w:val="0"/>
          <w:numId w:val="1"/>
        </w:numPr>
        <w:jc w:val="both"/>
        <w:rPr>
          <w:rFonts w:cs="Arial"/>
          <w:b/>
          <w:sz w:val="20"/>
          <w:szCs w:val="20"/>
        </w:rPr>
      </w:pPr>
      <w:r w:rsidRPr="00EC7F82">
        <w:rPr>
          <w:rFonts w:cs="Arial"/>
          <w:b/>
          <w:sz w:val="20"/>
          <w:szCs w:val="20"/>
        </w:rPr>
        <w:t>The Client</w:t>
      </w:r>
    </w:p>
    <w:p w14:paraId="2136356A" w14:textId="7D2222CD" w:rsidR="00046285" w:rsidRPr="00EC7F82" w:rsidRDefault="00046285" w:rsidP="008268AE">
      <w:pPr>
        <w:ind w:left="360"/>
        <w:jc w:val="both"/>
        <w:rPr>
          <w:rFonts w:cs="Arial"/>
          <w:sz w:val="20"/>
          <w:szCs w:val="20"/>
        </w:rPr>
      </w:pPr>
      <w:r w:rsidRPr="00EC7F82">
        <w:rPr>
          <w:rFonts w:cs="Arial"/>
          <w:sz w:val="20"/>
          <w:szCs w:val="20"/>
        </w:rPr>
        <w:t>The client is Liverpool Vision</w:t>
      </w:r>
      <w:r w:rsidR="00FF26B8" w:rsidRPr="00EC7F82">
        <w:rPr>
          <w:rFonts w:cs="Arial"/>
          <w:sz w:val="20"/>
          <w:szCs w:val="20"/>
        </w:rPr>
        <w:t xml:space="preserve"> Limited (company registration number </w:t>
      </w:r>
      <w:r w:rsidR="00FF26B8" w:rsidRPr="00EC7F82">
        <w:rPr>
          <w:rFonts w:eastAsiaTheme="minorEastAsia"/>
          <w:noProof/>
        </w:rPr>
        <w:t xml:space="preserve">06580889) </w:t>
      </w:r>
      <w:r w:rsidR="00BE41E4" w:rsidRPr="00EC7F82">
        <w:rPr>
          <w:rFonts w:cs="Arial"/>
          <w:sz w:val="20"/>
          <w:szCs w:val="20"/>
        </w:rPr>
        <w:t>working on be</w:t>
      </w:r>
      <w:r w:rsidR="00F80597">
        <w:rPr>
          <w:rFonts w:cs="Arial"/>
          <w:sz w:val="20"/>
          <w:szCs w:val="20"/>
        </w:rPr>
        <w:t xml:space="preserve">half of the Mayor of Liverpool. Liverpool Vision have been commissioned to procure these services on behalf of its City Region Partners for the ERDF Place Marketing Programme mentioned </w:t>
      </w:r>
      <w:r w:rsidR="006B14A7">
        <w:rPr>
          <w:rFonts w:cs="Arial"/>
          <w:sz w:val="20"/>
          <w:szCs w:val="20"/>
        </w:rPr>
        <w:t>in the overview section</w:t>
      </w:r>
      <w:r w:rsidR="00F80597">
        <w:rPr>
          <w:rFonts w:cs="Arial"/>
          <w:sz w:val="20"/>
          <w:szCs w:val="20"/>
        </w:rPr>
        <w:t>. Liverpool Vision shall be, and shall remain the contracting party under any consequ</w:t>
      </w:r>
      <w:r w:rsidR="00A85967">
        <w:rPr>
          <w:rFonts w:cs="Arial"/>
          <w:sz w:val="20"/>
          <w:szCs w:val="20"/>
        </w:rPr>
        <w:t>ential agreement of this tender.</w:t>
      </w:r>
    </w:p>
    <w:p w14:paraId="37ABEF7C" w14:textId="77777777" w:rsidR="0021040E" w:rsidRPr="00EC7F82" w:rsidRDefault="00D95D06" w:rsidP="001B63B9">
      <w:pPr>
        <w:autoSpaceDE w:val="0"/>
        <w:autoSpaceDN w:val="0"/>
        <w:adjustRightInd w:val="0"/>
        <w:spacing w:after="0" w:line="240" w:lineRule="auto"/>
        <w:ind w:firstLine="360"/>
        <w:rPr>
          <w:rFonts w:cs="Arial"/>
          <w:color w:val="262626"/>
          <w:sz w:val="20"/>
          <w:szCs w:val="20"/>
        </w:rPr>
      </w:pPr>
      <w:r w:rsidRPr="00EC7F82">
        <w:rPr>
          <w:rFonts w:cs="Arial"/>
          <w:color w:val="262626"/>
          <w:sz w:val="20"/>
          <w:szCs w:val="20"/>
          <w:u w:val="single"/>
        </w:rPr>
        <w:t>Who Are We?</w:t>
      </w:r>
    </w:p>
    <w:p w14:paraId="5A0F48EE" w14:textId="77777777" w:rsidR="00FF26B8" w:rsidRPr="00EC7F82" w:rsidRDefault="0021040E" w:rsidP="001B63B9">
      <w:pPr>
        <w:autoSpaceDE w:val="0"/>
        <w:autoSpaceDN w:val="0"/>
        <w:adjustRightInd w:val="0"/>
        <w:spacing w:after="0" w:line="240" w:lineRule="auto"/>
        <w:ind w:left="360"/>
        <w:rPr>
          <w:rFonts w:cs="Arial"/>
          <w:color w:val="262626"/>
          <w:sz w:val="20"/>
          <w:szCs w:val="20"/>
        </w:rPr>
      </w:pPr>
      <w:r w:rsidRPr="00EC7F82">
        <w:rPr>
          <w:rFonts w:cs="Arial"/>
          <w:color w:val="262626"/>
          <w:sz w:val="20"/>
          <w:szCs w:val="20"/>
        </w:rPr>
        <w:t>Working closely with private sector businesses in the city, Liverpool Vision is the Mayor of Liverpool’s economic development company incorporating</w:t>
      </w:r>
      <w:r w:rsidR="00FF26B8" w:rsidRPr="00EC7F82">
        <w:rPr>
          <w:rFonts w:cs="Arial"/>
          <w:color w:val="262626"/>
          <w:sz w:val="20"/>
          <w:szCs w:val="20"/>
        </w:rPr>
        <w:t>:</w:t>
      </w:r>
    </w:p>
    <w:p w14:paraId="176DA6FC" w14:textId="77777777" w:rsidR="00FF26B8" w:rsidRPr="00EC7F82" w:rsidRDefault="00FF26B8" w:rsidP="00FF26B8">
      <w:pPr>
        <w:pStyle w:val="ListParagraph"/>
        <w:numPr>
          <w:ilvl w:val="0"/>
          <w:numId w:val="23"/>
        </w:numPr>
        <w:autoSpaceDE w:val="0"/>
        <w:autoSpaceDN w:val="0"/>
        <w:adjustRightInd w:val="0"/>
        <w:spacing w:after="0" w:line="240" w:lineRule="auto"/>
        <w:rPr>
          <w:rFonts w:cs="Arial"/>
          <w:color w:val="262626"/>
          <w:sz w:val="20"/>
          <w:szCs w:val="20"/>
        </w:rPr>
      </w:pPr>
      <w:r w:rsidRPr="00EC7F82">
        <w:rPr>
          <w:rFonts w:cs="Arial"/>
          <w:color w:val="262626"/>
          <w:sz w:val="20"/>
          <w:szCs w:val="20"/>
        </w:rPr>
        <w:t>Marketing Liverpool</w:t>
      </w:r>
    </w:p>
    <w:p w14:paraId="64ABC0D3" w14:textId="77777777" w:rsidR="00FF26B8" w:rsidRPr="00EC7F82" w:rsidRDefault="00FF26B8" w:rsidP="00FF26B8">
      <w:pPr>
        <w:pStyle w:val="ListParagraph"/>
        <w:numPr>
          <w:ilvl w:val="0"/>
          <w:numId w:val="23"/>
        </w:numPr>
        <w:autoSpaceDE w:val="0"/>
        <w:autoSpaceDN w:val="0"/>
        <w:adjustRightInd w:val="0"/>
        <w:spacing w:after="0" w:line="240" w:lineRule="auto"/>
        <w:rPr>
          <w:rFonts w:cs="Arial"/>
          <w:color w:val="262626"/>
          <w:sz w:val="20"/>
          <w:szCs w:val="20"/>
        </w:rPr>
      </w:pPr>
      <w:r w:rsidRPr="00EC7F82">
        <w:rPr>
          <w:rFonts w:cs="Arial"/>
          <w:color w:val="262626"/>
          <w:sz w:val="20"/>
          <w:szCs w:val="20"/>
        </w:rPr>
        <w:t>Invest Liverpool</w:t>
      </w:r>
    </w:p>
    <w:p w14:paraId="2C115018" w14:textId="77777777" w:rsidR="0021040E" w:rsidRPr="00EC7F82" w:rsidRDefault="00FF26B8" w:rsidP="00FF26B8">
      <w:pPr>
        <w:pStyle w:val="ListParagraph"/>
        <w:numPr>
          <w:ilvl w:val="0"/>
          <w:numId w:val="23"/>
        </w:numPr>
        <w:autoSpaceDE w:val="0"/>
        <w:autoSpaceDN w:val="0"/>
        <w:adjustRightInd w:val="0"/>
        <w:spacing w:after="0" w:line="240" w:lineRule="auto"/>
        <w:rPr>
          <w:rFonts w:cs="Arial"/>
          <w:color w:val="262626"/>
          <w:sz w:val="20"/>
          <w:szCs w:val="20"/>
        </w:rPr>
      </w:pPr>
      <w:r w:rsidRPr="00EC7F82">
        <w:rPr>
          <w:rFonts w:cs="Arial"/>
          <w:color w:val="262626"/>
          <w:sz w:val="20"/>
          <w:szCs w:val="20"/>
        </w:rPr>
        <w:t>S</w:t>
      </w:r>
      <w:r w:rsidR="0021040E" w:rsidRPr="00EC7F82">
        <w:rPr>
          <w:rFonts w:cs="Arial"/>
          <w:color w:val="262626"/>
          <w:sz w:val="20"/>
          <w:szCs w:val="20"/>
        </w:rPr>
        <w:t>pecial projects, such as the International Festival for Business 2016 (IFB2016).</w:t>
      </w:r>
    </w:p>
    <w:p w14:paraId="2F3A82B5" w14:textId="77777777" w:rsidR="0021040E" w:rsidRPr="00EC7F82" w:rsidRDefault="0021040E" w:rsidP="0021040E">
      <w:pPr>
        <w:autoSpaceDE w:val="0"/>
        <w:autoSpaceDN w:val="0"/>
        <w:adjustRightInd w:val="0"/>
        <w:spacing w:after="0" w:line="240" w:lineRule="auto"/>
        <w:rPr>
          <w:rFonts w:cs="Arial"/>
          <w:color w:val="262626"/>
          <w:sz w:val="20"/>
          <w:szCs w:val="20"/>
        </w:rPr>
      </w:pPr>
    </w:p>
    <w:p w14:paraId="72B5395C" w14:textId="77777777" w:rsidR="0021040E" w:rsidRPr="00EC7F82" w:rsidRDefault="00FF26B8" w:rsidP="001B63B9">
      <w:pPr>
        <w:autoSpaceDE w:val="0"/>
        <w:autoSpaceDN w:val="0"/>
        <w:adjustRightInd w:val="0"/>
        <w:spacing w:after="0" w:line="240" w:lineRule="auto"/>
        <w:ind w:firstLine="360"/>
        <w:rPr>
          <w:rFonts w:cs="Arial"/>
          <w:color w:val="262626"/>
          <w:sz w:val="20"/>
          <w:szCs w:val="20"/>
        </w:rPr>
      </w:pPr>
      <w:r w:rsidRPr="00EC7F82">
        <w:rPr>
          <w:rFonts w:cs="Arial"/>
          <w:color w:val="262626"/>
          <w:sz w:val="20"/>
          <w:szCs w:val="20"/>
          <w:u w:val="single"/>
        </w:rPr>
        <w:t>What Is Our Purpose?</w:t>
      </w:r>
    </w:p>
    <w:p w14:paraId="2D6675EF" w14:textId="77777777" w:rsidR="0021040E" w:rsidRPr="00EC7F82" w:rsidRDefault="0021040E" w:rsidP="001B63B9">
      <w:pPr>
        <w:autoSpaceDE w:val="0"/>
        <w:autoSpaceDN w:val="0"/>
        <w:adjustRightInd w:val="0"/>
        <w:spacing w:after="0" w:line="240" w:lineRule="auto"/>
        <w:ind w:left="360"/>
        <w:rPr>
          <w:rFonts w:cs="Arial"/>
          <w:color w:val="262626"/>
          <w:sz w:val="20"/>
          <w:szCs w:val="20"/>
        </w:rPr>
      </w:pPr>
      <w:r w:rsidRPr="00EC7F82">
        <w:rPr>
          <w:rFonts w:cs="Arial"/>
          <w:color w:val="262626"/>
          <w:sz w:val="20"/>
          <w:szCs w:val="20"/>
        </w:rPr>
        <w:t xml:space="preserve">Liverpool Vision’s purpose is to enhance the brand of Liverpool, attracting investment and creating jobs to ensure a more prosperous future for the city. </w:t>
      </w:r>
    </w:p>
    <w:p w14:paraId="4EC720DF" w14:textId="77777777" w:rsidR="0021040E" w:rsidRPr="00EC7F82" w:rsidRDefault="0021040E" w:rsidP="0021040E">
      <w:pPr>
        <w:autoSpaceDE w:val="0"/>
        <w:autoSpaceDN w:val="0"/>
        <w:adjustRightInd w:val="0"/>
        <w:spacing w:after="0" w:line="240" w:lineRule="auto"/>
        <w:rPr>
          <w:rFonts w:cs="Arial"/>
          <w:color w:val="262626"/>
          <w:sz w:val="20"/>
          <w:szCs w:val="20"/>
        </w:rPr>
      </w:pPr>
    </w:p>
    <w:p w14:paraId="4844FD0D" w14:textId="77777777" w:rsidR="0021040E" w:rsidRPr="00EC7F82" w:rsidRDefault="00FF26B8" w:rsidP="001B63B9">
      <w:pPr>
        <w:autoSpaceDE w:val="0"/>
        <w:autoSpaceDN w:val="0"/>
        <w:adjustRightInd w:val="0"/>
        <w:spacing w:after="0" w:line="240" w:lineRule="auto"/>
        <w:ind w:firstLine="360"/>
        <w:rPr>
          <w:rFonts w:cs="Arial"/>
          <w:color w:val="262626"/>
          <w:sz w:val="20"/>
          <w:szCs w:val="20"/>
        </w:rPr>
      </w:pPr>
      <w:r w:rsidRPr="00EC7F82">
        <w:rPr>
          <w:rFonts w:cs="Arial"/>
          <w:color w:val="262626"/>
          <w:sz w:val="20"/>
          <w:szCs w:val="20"/>
          <w:u w:val="single"/>
        </w:rPr>
        <w:t>How Do We Do This?</w:t>
      </w:r>
    </w:p>
    <w:p w14:paraId="19ACC719" w14:textId="77777777" w:rsidR="0021040E" w:rsidRPr="00EC7F82" w:rsidRDefault="0021040E" w:rsidP="001B63B9">
      <w:pPr>
        <w:autoSpaceDE w:val="0"/>
        <w:autoSpaceDN w:val="0"/>
        <w:adjustRightInd w:val="0"/>
        <w:spacing w:after="0" w:line="240" w:lineRule="auto"/>
        <w:ind w:left="360"/>
        <w:rPr>
          <w:rFonts w:cs="Arial"/>
          <w:color w:val="262626"/>
          <w:sz w:val="20"/>
          <w:szCs w:val="20"/>
        </w:rPr>
      </w:pPr>
      <w:r w:rsidRPr="00EC7F82">
        <w:rPr>
          <w:rFonts w:cs="Arial"/>
          <w:color w:val="262626"/>
          <w:sz w:val="20"/>
          <w:szCs w:val="20"/>
        </w:rPr>
        <w:t>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145EC8BA" w14:textId="77777777" w:rsidR="0021040E" w:rsidRPr="00EC7F82" w:rsidRDefault="0021040E" w:rsidP="0021040E">
      <w:pPr>
        <w:autoSpaceDE w:val="0"/>
        <w:autoSpaceDN w:val="0"/>
        <w:adjustRightInd w:val="0"/>
        <w:spacing w:after="0" w:line="240" w:lineRule="auto"/>
        <w:rPr>
          <w:rFonts w:cs="Arial"/>
          <w:color w:val="262626"/>
          <w:sz w:val="20"/>
          <w:szCs w:val="20"/>
        </w:rPr>
      </w:pPr>
    </w:p>
    <w:p w14:paraId="2DD696DD" w14:textId="77777777" w:rsidR="008D186F" w:rsidRDefault="008D186F" w:rsidP="001B63B9">
      <w:pPr>
        <w:autoSpaceDE w:val="0"/>
        <w:autoSpaceDN w:val="0"/>
        <w:adjustRightInd w:val="0"/>
        <w:spacing w:after="0" w:line="240" w:lineRule="auto"/>
        <w:ind w:firstLine="360"/>
        <w:rPr>
          <w:rFonts w:cs="Arial"/>
          <w:color w:val="262626"/>
          <w:sz w:val="20"/>
          <w:szCs w:val="20"/>
          <w:u w:val="single"/>
        </w:rPr>
      </w:pPr>
    </w:p>
    <w:p w14:paraId="1CEEF36D" w14:textId="77777777" w:rsidR="008D186F" w:rsidRDefault="006E6E83" w:rsidP="008D186F">
      <w:pPr>
        <w:pStyle w:val="ListParagraph"/>
        <w:numPr>
          <w:ilvl w:val="0"/>
          <w:numId w:val="1"/>
        </w:numPr>
        <w:rPr>
          <w:rFonts w:cs="Arial"/>
          <w:b/>
          <w:sz w:val="20"/>
          <w:szCs w:val="20"/>
        </w:rPr>
      </w:pPr>
      <w:r w:rsidRPr="00EC7F82">
        <w:rPr>
          <w:rFonts w:cs="Arial"/>
          <w:b/>
          <w:sz w:val="20"/>
          <w:szCs w:val="20"/>
        </w:rPr>
        <w:lastRenderedPageBreak/>
        <w:t xml:space="preserve">Specific </w:t>
      </w:r>
      <w:r w:rsidR="003F30C3" w:rsidRPr="00EC7F82">
        <w:rPr>
          <w:rFonts w:cs="Arial"/>
          <w:b/>
          <w:sz w:val="20"/>
          <w:szCs w:val="20"/>
        </w:rPr>
        <w:t xml:space="preserve">Requirements </w:t>
      </w:r>
    </w:p>
    <w:p w14:paraId="15FD6774" w14:textId="77777777" w:rsidR="006F5ACD" w:rsidRPr="006F5ACD" w:rsidRDefault="006F5ACD" w:rsidP="006F5ACD">
      <w:pPr>
        <w:ind w:left="360"/>
        <w:rPr>
          <w:rFonts w:cs="Arial"/>
          <w:sz w:val="20"/>
          <w:szCs w:val="20"/>
        </w:rPr>
      </w:pPr>
      <w:r>
        <w:rPr>
          <w:rFonts w:cs="Arial"/>
          <w:sz w:val="20"/>
          <w:szCs w:val="20"/>
        </w:rPr>
        <w:t>Liverpool Vision require the following;</w:t>
      </w:r>
    </w:p>
    <w:p w14:paraId="3576923A" w14:textId="77777777" w:rsidR="00FF2A6D" w:rsidRPr="008D186F" w:rsidRDefault="007C2939" w:rsidP="007A0023">
      <w:pPr>
        <w:pStyle w:val="ListParagraph"/>
        <w:numPr>
          <w:ilvl w:val="0"/>
          <w:numId w:val="24"/>
        </w:numPr>
        <w:jc w:val="both"/>
        <w:rPr>
          <w:rFonts w:cs="Arial"/>
          <w:sz w:val="20"/>
          <w:szCs w:val="20"/>
        </w:rPr>
      </w:pPr>
      <w:r>
        <w:rPr>
          <w:rFonts w:cs="Arial"/>
          <w:sz w:val="20"/>
          <w:szCs w:val="20"/>
        </w:rPr>
        <w:t>An o</w:t>
      </w:r>
      <w:r w:rsidR="00FF2A6D" w:rsidRPr="008D186F">
        <w:rPr>
          <w:rFonts w:cs="Arial"/>
          <w:sz w:val="20"/>
          <w:szCs w:val="20"/>
        </w:rPr>
        <w:t>nline tool or service that provides a reliable flow of inward investment leads from overseas companies considering the UK</w:t>
      </w:r>
      <w:r>
        <w:rPr>
          <w:rFonts w:cs="Arial"/>
          <w:sz w:val="20"/>
          <w:szCs w:val="20"/>
        </w:rPr>
        <w:t xml:space="preserve"> for investment. </w:t>
      </w:r>
      <w:r w:rsidR="00FF2A6D" w:rsidRPr="008D186F">
        <w:rPr>
          <w:rFonts w:cs="Arial"/>
          <w:sz w:val="20"/>
          <w:szCs w:val="20"/>
        </w:rPr>
        <w:t>The service would source leads predominantly using online/data research techniques.</w:t>
      </w:r>
    </w:p>
    <w:p w14:paraId="20D480AE" w14:textId="77777777" w:rsidR="00E34ABC" w:rsidRPr="008D186F" w:rsidRDefault="005A6EAA" w:rsidP="007A0023">
      <w:pPr>
        <w:pStyle w:val="ListParagraph"/>
        <w:numPr>
          <w:ilvl w:val="0"/>
          <w:numId w:val="24"/>
        </w:numPr>
        <w:jc w:val="both"/>
        <w:rPr>
          <w:rFonts w:cs="Arial"/>
          <w:sz w:val="20"/>
          <w:szCs w:val="20"/>
        </w:rPr>
      </w:pPr>
      <w:r w:rsidRPr="008D186F">
        <w:rPr>
          <w:rFonts w:cs="Arial"/>
          <w:sz w:val="20"/>
          <w:szCs w:val="20"/>
        </w:rPr>
        <w:t>It is vital that any</w:t>
      </w:r>
      <w:r w:rsidR="00675F80" w:rsidRPr="008D186F">
        <w:rPr>
          <w:rFonts w:cs="Arial"/>
          <w:sz w:val="20"/>
          <w:szCs w:val="20"/>
        </w:rPr>
        <w:t xml:space="preserve"> lead</w:t>
      </w:r>
      <w:r w:rsidRPr="008D186F">
        <w:rPr>
          <w:rFonts w:cs="Arial"/>
          <w:sz w:val="20"/>
          <w:szCs w:val="20"/>
        </w:rPr>
        <w:t xml:space="preserve"> generated is a genuine</w:t>
      </w:r>
      <w:r w:rsidR="00C84479" w:rsidRPr="008D186F">
        <w:rPr>
          <w:rFonts w:cs="Arial"/>
          <w:sz w:val="20"/>
          <w:szCs w:val="20"/>
        </w:rPr>
        <w:t>,</w:t>
      </w:r>
      <w:r w:rsidR="004B7120" w:rsidRPr="008D186F">
        <w:rPr>
          <w:rFonts w:cs="Arial"/>
          <w:sz w:val="20"/>
          <w:szCs w:val="20"/>
        </w:rPr>
        <w:t xml:space="preserve"> active project including</w:t>
      </w:r>
      <w:r w:rsidR="00675F80" w:rsidRPr="008D186F">
        <w:rPr>
          <w:rFonts w:cs="Arial"/>
          <w:sz w:val="20"/>
          <w:szCs w:val="20"/>
        </w:rPr>
        <w:t xml:space="preserve"> </w:t>
      </w:r>
      <w:r w:rsidR="00C84479" w:rsidRPr="008D186F">
        <w:rPr>
          <w:rFonts w:cs="Arial"/>
          <w:sz w:val="20"/>
          <w:szCs w:val="20"/>
        </w:rPr>
        <w:t xml:space="preserve">source information, </w:t>
      </w:r>
      <w:r w:rsidR="00E34ABC" w:rsidRPr="008D186F">
        <w:rPr>
          <w:rFonts w:cs="Arial"/>
          <w:sz w:val="20"/>
          <w:szCs w:val="20"/>
        </w:rPr>
        <w:t>an identifie</w:t>
      </w:r>
      <w:r w:rsidR="009506C6" w:rsidRPr="008D186F">
        <w:rPr>
          <w:rFonts w:cs="Arial"/>
          <w:sz w:val="20"/>
          <w:szCs w:val="20"/>
        </w:rPr>
        <w:t>d</w:t>
      </w:r>
      <w:r w:rsidR="00E34ABC" w:rsidRPr="008D186F">
        <w:rPr>
          <w:rFonts w:cs="Arial"/>
          <w:sz w:val="20"/>
          <w:szCs w:val="20"/>
        </w:rPr>
        <w:t xml:space="preserve"> decision </w:t>
      </w:r>
      <w:r w:rsidR="009506C6" w:rsidRPr="008D186F">
        <w:rPr>
          <w:rFonts w:cs="Arial"/>
          <w:sz w:val="20"/>
          <w:szCs w:val="20"/>
        </w:rPr>
        <w:t>maker and contact details.</w:t>
      </w:r>
    </w:p>
    <w:p w14:paraId="1359633D" w14:textId="77777777" w:rsidR="009506C6" w:rsidRPr="008D186F" w:rsidRDefault="009506C6" w:rsidP="00B503F9">
      <w:pPr>
        <w:pStyle w:val="ListParagraph"/>
        <w:numPr>
          <w:ilvl w:val="0"/>
          <w:numId w:val="24"/>
        </w:numPr>
        <w:jc w:val="both"/>
        <w:rPr>
          <w:rFonts w:cs="Arial"/>
          <w:sz w:val="20"/>
          <w:szCs w:val="20"/>
        </w:rPr>
      </w:pPr>
      <w:r w:rsidRPr="008D186F">
        <w:rPr>
          <w:rFonts w:cs="Arial"/>
          <w:sz w:val="20"/>
          <w:szCs w:val="20"/>
        </w:rPr>
        <w:t>We would have a strong preference for a service that would make initial contact with</w:t>
      </w:r>
      <w:r w:rsidR="00FF2A6D" w:rsidRPr="008D186F">
        <w:rPr>
          <w:rFonts w:cs="Arial"/>
          <w:sz w:val="20"/>
          <w:szCs w:val="20"/>
        </w:rPr>
        <w:t xml:space="preserve"> </w:t>
      </w:r>
      <w:r w:rsidRPr="008D186F">
        <w:rPr>
          <w:rFonts w:cs="Arial"/>
          <w:sz w:val="20"/>
          <w:szCs w:val="20"/>
        </w:rPr>
        <w:t>the</w:t>
      </w:r>
      <w:r w:rsidR="00FF2A6D" w:rsidRPr="008D186F">
        <w:rPr>
          <w:rFonts w:cs="Arial"/>
          <w:sz w:val="20"/>
          <w:szCs w:val="20"/>
        </w:rPr>
        <w:t xml:space="preserve"> project</w:t>
      </w:r>
      <w:r w:rsidRPr="008D186F">
        <w:rPr>
          <w:rFonts w:cs="Arial"/>
          <w:sz w:val="20"/>
          <w:szCs w:val="20"/>
        </w:rPr>
        <w:t xml:space="preserve"> decision maker to gain fur</w:t>
      </w:r>
      <w:r w:rsidR="004B7120" w:rsidRPr="008D186F">
        <w:rPr>
          <w:rFonts w:cs="Arial"/>
          <w:sz w:val="20"/>
          <w:szCs w:val="20"/>
        </w:rPr>
        <w:t>ther detail on the project and confirm</w:t>
      </w:r>
      <w:r w:rsidRPr="008D186F">
        <w:rPr>
          <w:rFonts w:cs="Arial"/>
          <w:sz w:val="20"/>
          <w:szCs w:val="20"/>
        </w:rPr>
        <w:t xml:space="preserve"> information regarding the client.</w:t>
      </w:r>
    </w:p>
    <w:p w14:paraId="6740CE56" w14:textId="77777777" w:rsidR="009506C6" w:rsidRPr="008D186F" w:rsidRDefault="009506C6" w:rsidP="007A0023">
      <w:pPr>
        <w:pStyle w:val="ListParagraph"/>
        <w:numPr>
          <w:ilvl w:val="0"/>
          <w:numId w:val="24"/>
        </w:numPr>
        <w:jc w:val="both"/>
        <w:rPr>
          <w:rFonts w:cs="Arial"/>
          <w:sz w:val="20"/>
          <w:szCs w:val="20"/>
        </w:rPr>
      </w:pPr>
      <w:r w:rsidRPr="008D186F">
        <w:rPr>
          <w:rFonts w:cs="Arial"/>
          <w:sz w:val="20"/>
          <w:szCs w:val="20"/>
        </w:rPr>
        <w:t>It would be a strong preference for the tool/service to provide additional</w:t>
      </w:r>
      <w:r w:rsidR="00C84479" w:rsidRPr="008D186F">
        <w:rPr>
          <w:rFonts w:cs="Arial"/>
          <w:sz w:val="20"/>
          <w:szCs w:val="20"/>
        </w:rPr>
        <w:t>,</w:t>
      </w:r>
      <w:r w:rsidRPr="008D186F">
        <w:rPr>
          <w:rFonts w:cs="Arial"/>
          <w:sz w:val="20"/>
          <w:szCs w:val="20"/>
        </w:rPr>
        <w:t xml:space="preserve"> value added information either through direct contact or desktop research, such as –</w:t>
      </w:r>
    </w:p>
    <w:p w14:paraId="3C389568"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Company name </w:t>
      </w:r>
    </w:p>
    <w:p w14:paraId="61C87A4A"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Sector and Sub-Sector </w:t>
      </w:r>
    </w:p>
    <w:p w14:paraId="63085BF9"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Address </w:t>
      </w:r>
    </w:p>
    <w:p w14:paraId="52BD394C"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Website </w:t>
      </w:r>
    </w:p>
    <w:p w14:paraId="404BEA48"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Contact name and </w:t>
      </w:r>
      <w:r w:rsidR="004B7120" w:rsidRPr="008D186F">
        <w:rPr>
          <w:rFonts w:asciiTheme="minorHAnsi" w:hAnsiTheme="minorHAnsi" w:cs="Arial"/>
          <w:color w:val="auto"/>
          <w:sz w:val="20"/>
          <w:szCs w:val="20"/>
        </w:rPr>
        <w:t xml:space="preserve">position (e.g. Director, CEO, </w:t>
      </w:r>
      <w:r w:rsidR="006663FF" w:rsidRPr="008D186F">
        <w:rPr>
          <w:rFonts w:asciiTheme="minorHAnsi" w:hAnsiTheme="minorHAnsi" w:cs="Arial"/>
          <w:color w:val="auto"/>
          <w:sz w:val="20"/>
          <w:szCs w:val="20"/>
        </w:rPr>
        <w:t>etc.</w:t>
      </w:r>
      <w:r w:rsidR="004B7120" w:rsidRPr="008D186F">
        <w:rPr>
          <w:rFonts w:asciiTheme="minorHAnsi" w:hAnsiTheme="minorHAnsi" w:cs="Arial"/>
          <w:color w:val="auto"/>
          <w:sz w:val="20"/>
          <w:szCs w:val="20"/>
        </w:rPr>
        <w:t>)</w:t>
      </w:r>
      <w:r w:rsidRPr="008D186F">
        <w:rPr>
          <w:rFonts w:asciiTheme="minorHAnsi" w:hAnsiTheme="minorHAnsi" w:cs="Arial"/>
          <w:color w:val="auto"/>
          <w:sz w:val="20"/>
          <w:szCs w:val="20"/>
        </w:rPr>
        <w:t xml:space="preserve"> of decision maker </w:t>
      </w:r>
    </w:p>
    <w:p w14:paraId="3B67A58C"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Contact details for decision maker </w:t>
      </w:r>
    </w:p>
    <w:p w14:paraId="1246BA16"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Social media profiles of decision maker</w:t>
      </w:r>
    </w:p>
    <w:p w14:paraId="3E5DA9BF"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Basic company financials (turnover, staff, funding) </w:t>
      </w:r>
    </w:p>
    <w:p w14:paraId="2A45D05E"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Source of project</w:t>
      </w:r>
    </w:p>
    <w:p w14:paraId="535760AB"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International footprint </w:t>
      </w:r>
    </w:p>
    <w:p w14:paraId="5A2454A4"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Location criteria and key drivers</w:t>
      </w:r>
    </w:p>
    <w:p w14:paraId="3ECFED39" w14:textId="77777777" w:rsidR="009506C6" w:rsidRPr="008D186F" w:rsidRDefault="009506C6" w:rsidP="009506C6">
      <w:pPr>
        <w:pStyle w:val="Default"/>
        <w:numPr>
          <w:ilvl w:val="1"/>
          <w:numId w:val="24"/>
        </w:numPr>
        <w:rPr>
          <w:rFonts w:asciiTheme="minorHAnsi" w:hAnsiTheme="minorHAnsi" w:cs="Arial"/>
          <w:color w:val="auto"/>
          <w:sz w:val="20"/>
          <w:szCs w:val="20"/>
        </w:rPr>
      </w:pPr>
      <w:r w:rsidRPr="008D186F">
        <w:rPr>
          <w:rFonts w:asciiTheme="minorHAnsi" w:hAnsiTheme="minorHAnsi" w:cs="Arial"/>
          <w:color w:val="auto"/>
          <w:sz w:val="20"/>
          <w:szCs w:val="20"/>
        </w:rPr>
        <w:t xml:space="preserve">Project </w:t>
      </w:r>
      <w:r w:rsidR="004B7120" w:rsidRPr="008D186F">
        <w:rPr>
          <w:rFonts w:asciiTheme="minorHAnsi" w:hAnsiTheme="minorHAnsi" w:cs="Arial"/>
          <w:color w:val="auto"/>
          <w:sz w:val="20"/>
          <w:szCs w:val="20"/>
        </w:rPr>
        <w:t>t</w:t>
      </w:r>
      <w:r w:rsidRPr="008D186F">
        <w:rPr>
          <w:rFonts w:asciiTheme="minorHAnsi" w:hAnsiTheme="minorHAnsi" w:cs="Arial"/>
          <w:color w:val="auto"/>
          <w:sz w:val="20"/>
          <w:szCs w:val="20"/>
        </w:rPr>
        <w:t>imescales</w:t>
      </w:r>
    </w:p>
    <w:p w14:paraId="49CC6EC9" w14:textId="77777777" w:rsidR="009506C6" w:rsidRPr="008D186F" w:rsidRDefault="009506C6" w:rsidP="009506C6">
      <w:pPr>
        <w:pStyle w:val="ListParagraph"/>
        <w:ind w:left="1440"/>
        <w:jc w:val="both"/>
        <w:rPr>
          <w:rFonts w:cs="Arial"/>
          <w:sz w:val="20"/>
          <w:szCs w:val="20"/>
        </w:rPr>
      </w:pPr>
    </w:p>
    <w:p w14:paraId="42C2EF02" w14:textId="77777777" w:rsidR="00E34ABC" w:rsidRPr="008D186F" w:rsidRDefault="00E34ABC" w:rsidP="007A0023">
      <w:pPr>
        <w:pStyle w:val="ListParagraph"/>
        <w:numPr>
          <w:ilvl w:val="0"/>
          <w:numId w:val="24"/>
        </w:numPr>
        <w:jc w:val="both"/>
        <w:rPr>
          <w:rFonts w:cs="Arial"/>
          <w:sz w:val="20"/>
          <w:szCs w:val="20"/>
        </w:rPr>
      </w:pPr>
      <w:r w:rsidRPr="008D186F">
        <w:rPr>
          <w:rFonts w:cs="Arial"/>
          <w:sz w:val="20"/>
          <w:szCs w:val="20"/>
        </w:rPr>
        <w:t xml:space="preserve">The tool/service should generate a minimum of 20 </w:t>
      </w:r>
      <w:r w:rsidR="004E1E2E" w:rsidRPr="008D186F">
        <w:rPr>
          <w:rFonts w:cs="Arial"/>
          <w:sz w:val="20"/>
          <w:szCs w:val="20"/>
        </w:rPr>
        <w:t>inward investment</w:t>
      </w:r>
      <w:r w:rsidRPr="008D186F">
        <w:rPr>
          <w:rFonts w:cs="Arial"/>
          <w:sz w:val="20"/>
          <w:szCs w:val="20"/>
        </w:rPr>
        <w:t xml:space="preserve"> leads per month</w:t>
      </w:r>
      <w:r w:rsidR="004E1E2E" w:rsidRPr="008D186F">
        <w:rPr>
          <w:rFonts w:cs="Arial"/>
          <w:sz w:val="20"/>
          <w:szCs w:val="20"/>
        </w:rPr>
        <w:t>.</w:t>
      </w:r>
    </w:p>
    <w:p w14:paraId="4B57FF56" w14:textId="77777777" w:rsidR="00675F80" w:rsidRPr="008D186F" w:rsidRDefault="00C84479" w:rsidP="0052377D">
      <w:pPr>
        <w:pStyle w:val="ListParagraph"/>
        <w:numPr>
          <w:ilvl w:val="0"/>
          <w:numId w:val="24"/>
        </w:numPr>
        <w:jc w:val="both"/>
        <w:rPr>
          <w:rFonts w:cs="Arial"/>
          <w:sz w:val="20"/>
          <w:szCs w:val="20"/>
        </w:rPr>
      </w:pPr>
      <w:r w:rsidRPr="008D186F">
        <w:rPr>
          <w:rFonts w:cs="Arial"/>
          <w:sz w:val="20"/>
          <w:szCs w:val="20"/>
        </w:rPr>
        <w:t xml:space="preserve">It is </w:t>
      </w:r>
      <w:r w:rsidR="004B7120" w:rsidRPr="008D186F">
        <w:rPr>
          <w:rFonts w:cs="Arial"/>
          <w:sz w:val="20"/>
          <w:szCs w:val="20"/>
        </w:rPr>
        <w:t xml:space="preserve">a strong preference </w:t>
      </w:r>
      <w:r w:rsidR="00FF2A6D" w:rsidRPr="008D186F">
        <w:rPr>
          <w:rFonts w:cs="Arial"/>
          <w:sz w:val="20"/>
          <w:szCs w:val="20"/>
        </w:rPr>
        <w:t>that the tool/service can</w:t>
      </w:r>
      <w:r w:rsidRPr="008D186F">
        <w:rPr>
          <w:rFonts w:cs="Arial"/>
          <w:sz w:val="20"/>
          <w:szCs w:val="20"/>
        </w:rPr>
        <w:t xml:space="preserve"> identify investment leads that reflect the key international markets and sector focus of the Liverpool City Region.  These are:</w:t>
      </w:r>
    </w:p>
    <w:p w14:paraId="09EB5765" w14:textId="77777777" w:rsidR="00675F80" w:rsidRPr="008D186F" w:rsidRDefault="00C84479" w:rsidP="00C84479">
      <w:pPr>
        <w:pStyle w:val="Default"/>
        <w:ind w:firstLine="720"/>
        <w:rPr>
          <w:rFonts w:asciiTheme="minorHAnsi" w:hAnsiTheme="minorHAnsi" w:cs="Arial"/>
          <w:b/>
          <w:color w:val="auto"/>
          <w:sz w:val="20"/>
          <w:szCs w:val="20"/>
        </w:rPr>
      </w:pPr>
      <w:r w:rsidRPr="008D186F">
        <w:rPr>
          <w:rFonts w:asciiTheme="minorHAnsi" w:hAnsiTheme="minorHAnsi" w:cs="Arial"/>
          <w:b/>
          <w:color w:val="auto"/>
          <w:sz w:val="20"/>
          <w:szCs w:val="20"/>
        </w:rPr>
        <w:t xml:space="preserve">KEY </w:t>
      </w:r>
      <w:r w:rsidR="008D186F">
        <w:rPr>
          <w:rFonts w:asciiTheme="minorHAnsi" w:hAnsiTheme="minorHAnsi" w:cs="Arial"/>
          <w:b/>
          <w:color w:val="auto"/>
          <w:sz w:val="20"/>
          <w:szCs w:val="20"/>
        </w:rPr>
        <w:t>MARKETS</w:t>
      </w:r>
      <w:r w:rsidR="008D186F">
        <w:rPr>
          <w:rFonts w:asciiTheme="minorHAnsi" w:hAnsiTheme="minorHAnsi" w:cs="Arial"/>
          <w:b/>
          <w:color w:val="auto"/>
          <w:sz w:val="20"/>
          <w:szCs w:val="20"/>
        </w:rPr>
        <w:br/>
      </w:r>
    </w:p>
    <w:p w14:paraId="2484664E" w14:textId="77777777" w:rsidR="00675F80" w:rsidRPr="008D186F" w:rsidRDefault="00675F80" w:rsidP="00C84479">
      <w:pPr>
        <w:pStyle w:val="Default"/>
        <w:ind w:firstLine="720"/>
        <w:rPr>
          <w:rFonts w:asciiTheme="minorHAnsi" w:hAnsiTheme="minorHAnsi" w:cs="Arial"/>
          <w:color w:val="auto"/>
          <w:sz w:val="20"/>
          <w:szCs w:val="20"/>
        </w:rPr>
      </w:pPr>
      <w:r w:rsidRPr="008D186F">
        <w:rPr>
          <w:rFonts w:asciiTheme="minorHAnsi" w:hAnsiTheme="minorHAnsi" w:cs="Arial"/>
          <w:color w:val="auto"/>
          <w:sz w:val="20"/>
          <w:szCs w:val="20"/>
        </w:rPr>
        <w:t xml:space="preserve">1. North America </w:t>
      </w:r>
    </w:p>
    <w:p w14:paraId="0655830D" w14:textId="77777777" w:rsidR="00675F80" w:rsidRPr="008D186F" w:rsidRDefault="00675F80" w:rsidP="00C84479">
      <w:pPr>
        <w:pStyle w:val="Default"/>
        <w:ind w:firstLine="720"/>
        <w:rPr>
          <w:rFonts w:asciiTheme="minorHAnsi" w:hAnsiTheme="minorHAnsi" w:cs="Arial"/>
          <w:color w:val="auto"/>
          <w:sz w:val="20"/>
          <w:szCs w:val="20"/>
        </w:rPr>
      </w:pPr>
      <w:r w:rsidRPr="008D186F">
        <w:rPr>
          <w:rFonts w:asciiTheme="minorHAnsi" w:hAnsiTheme="minorHAnsi" w:cs="Arial"/>
          <w:color w:val="auto"/>
          <w:sz w:val="20"/>
          <w:szCs w:val="20"/>
        </w:rPr>
        <w:t>2. Europe (</w:t>
      </w:r>
      <w:r w:rsidR="00FF2A6D" w:rsidRPr="008D186F">
        <w:rPr>
          <w:rFonts w:asciiTheme="minorHAnsi" w:hAnsiTheme="minorHAnsi" w:cs="Arial"/>
          <w:color w:val="auto"/>
          <w:sz w:val="20"/>
          <w:szCs w:val="20"/>
        </w:rPr>
        <w:t xml:space="preserve">particularly </w:t>
      </w:r>
      <w:r w:rsidRPr="008D186F">
        <w:rPr>
          <w:rFonts w:asciiTheme="minorHAnsi" w:hAnsiTheme="minorHAnsi" w:cs="Arial"/>
          <w:color w:val="auto"/>
          <w:sz w:val="20"/>
          <w:szCs w:val="20"/>
        </w:rPr>
        <w:t xml:space="preserve">Germany, France and Scandinavia) </w:t>
      </w:r>
    </w:p>
    <w:p w14:paraId="19912C7E" w14:textId="77777777" w:rsidR="00675F80" w:rsidRPr="008D186F" w:rsidRDefault="00675F80" w:rsidP="00C84479">
      <w:pPr>
        <w:ind w:firstLine="720"/>
        <w:rPr>
          <w:rFonts w:cs="Arial"/>
          <w:sz w:val="20"/>
          <w:szCs w:val="20"/>
        </w:rPr>
      </w:pPr>
      <w:r w:rsidRPr="008D186F">
        <w:rPr>
          <w:rFonts w:cs="Arial"/>
          <w:sz w:val="20"/>
          <w:szCs w:val="20"/>
        </w:rPr>
        <w:t>3. Asia (</w:t>
      </w:r>
      <w:r w:rsidR="00C84479" w:rsidRPr="008D186F">
        <w:rPr>
          <w:rFonts w:cs="Arial"/>
          <w:sz w:val="20"/>
          <w:szCs w:val="20"/>
        </w:rPr>
        <w:t>particularly China, Australasia and India)</w:t>
      </w:r>
    </w:p>
    <w:p w14:paraId="71649C09" w14:textId="77777777" w:rsidR="00C84479" w:rsidRPr="008D186F" w:rsidRDefault="00C84479" w:rsidP="004B7120">
      <w:pPr>
        <w:pStyle w:val="Default"/>
        <w:ind w:firstLine="720"/>
        <w:rPr>
          <w:rFonts w:asciiTheme="minorHAnsi" w:hAnsiTheme="minorHAnsi" w:cs="Arial"/>
          <w:b/>
          <w:color w:val="auto"/>
          <w:sz w:val="20"/>
          <w:szCs w:val="20"/>
        </w:rPr>
      </w:pPr>
      <w:r w:rsidRPr="008D186F">
        <w:rPr>
          <w:rFonts w:asciiTheme="minorHAnsi" w:hAnsiTheme="minorHAnsi" w:cs="Arial"/>
          <w:b/>
          <w:color w:val="auto"/>
          <w:sz w:val="20"/>
          <w:szCs w:val="20"/>
        </w:rPr>
        <w:t>KEY SECTORS</w:t>
      </w:r>
      <w:r w:rsidR="008D186F">
        <w:rPr>
          <w:rFonts w:asciiTheme="minorHAnsi" w:hAnsiTheme="minorHAnsi" w:cs="Arial"/>
          <w:b/>
          <w:color w:val="auto"/>
          <w:sz w:val="20"/>
          <w:szCs w:val="20"/>
        </w:rPr>
        <w:br/>
      </w:r>
    </w:p>
    <w:p w14:paraId="3BC3034D" w14:textId="77777777" w:rsidR="00C84479" w:rsidRPr="008D186F" w:rsidRDefault="00C84479" w:rsidP="00C84479">
      <w:pPr>
        <w:pStyle w:val="ListParagraph"/>
        <w:numPr>
          <w:ilvl w:val="0"/>
          <w:numId w:val="25"/>
        </w:numPr>
        <w:rPr>
          <w:rFonts w:cs="Arial"/>
          <w:sz w:val="20"/>
          <w:szCs w:val="20"/>
        </w:rPr>
      </w:pPr>
      <w:r w:rsidRPr="008D186F">
        <w:rPr>
          <w:rFonts w:cs="Arial"/>
          <w:sz w:val="20"/>
          <w:szCs w:val="20"/>
        </w:rPr>
        <w:t>Health and Life Sciences</w:t>
      </w:r>
    </w:p>
    <w:p w14:paraId="43626887" w14:textId="77777777" w:rsidR="00C84479" w:rsidRPr="008D186F" w:rsidRDefault="00C84479" w:rsidP="00C84479">
      <w:pPr>
        <w:pStyle w:val="ListParagraph"/>
        <w:numPr>
          <w:ilvl w:val="0"/>
          <w:numId w:val="25"/>
        </w:numPr>
        <w:rPr>
          <w:rFonts w:cs="Arial"/>
          <w:sz w:val="20"/>
          <w:szCs w:val="20"/>
        </w:rPr>
      </w:pPr>
      <w:r w:rsidRPr="008D186F">
        <w:rPr>
          <w:rFonts w:cs="Arial"/>
          <w:sz w:val="20"/>
          <w:szCs w:val="20"/>
        </w:rPr>
        <w:t>Business and Professional Services</w:t>
      </w:r>
    </w:p>
    <w:p w14:paraId="3150EECB" w14:textId="77777777" w:rsidR="00C84479" w:rsidRPr="008D186F" w:rsidRDefault="00C84479" w:rsidP="00C84479">
      <w:pPr>
        <w:pStyle w:val="ListParagraph"/>
        <w:numPr>
          <w:ilvl w:val="0"/>
          <w:numId w:val="25"/>
        </w:numPr>
        <w:rPr>
          <w:rFonts w:cs="Arial"/>
          <w:sz w:val="20"/>
          <w:szCs w:val="20"/>
        </w:rPr>
      </w:pPr>
      <w:r w:rsidRPr="008D186F">
        <w:rPr>
          <w:rFonts w:cs="Arial"/>
          <w:sz w:val="20"/>
          <w:szCs w:val="20"/>
        </w:rPr>
        <w:t>Energy, Environment and Maritime</w:t>
      </w:r>
    </w:p>
    <w:p w14:paraId="08E59CDE" w14:textId="77777777" w:rsidR="00C84479" w:rsidRPr="008D186F" w:rsidRDefault="00C84479" w:rsidP="00C84479">
      <w:pPr>
        <w:pStyle w:val="ListParagraph"/>
        <w:numPr>
          <w:ilvl w:val="0"/>
          <w:numId w:val="25"/>
        </w:numPr>
        <w:rPr>
          <w:rFonts w:cs="Arial"/>
          <w:sz w:val="20"/>
          <w:szCs w:val="20"/>
        </w:rPr>
      </w:pPr>
      <w:r w:rsidRPr="008D186F">
        <w:rPr>
          <w:rFonts w:cs="Arial"/>
          <w:sz w:val="20"/>
          <w:szCs w:val="20"/>
        </w:rPr>
        <w:t>Advanced Manufacturing and Logistics</w:t>
      </w:r>
    </w:p>
    <w:p w14:paraId="6BBFB02F" w14:textId="77777777" w:rsidR="00C84479" w:rsidRPr="008D186F" w:rsidRDefault="00C84479" w:rsidP="00C84479">
      <w:pPr>
        <w:pStyle w:val="ListParagraph"/>
        <w:numPr>
          <w:ilvl w:val="0"/>
          <w:numId w:val="25"/>
        </w:numPr>
        <w:rPr>
          <w:rFonts w:cs="Arial"/>
          <w:sz w:val="20"/>
          <w:szCs w:val="20"/>
        </w:rPr>
      </w:pPr>
      <w:r w:rsidRPr="008D186F">
        <w:rPr>
          <w:rFonts w:cs="Arial"/>
          <w:sz w:val="20"/>
          <w:szCs w:val="20"/>
        </w:rPr>
        <w:t>Digital and Creative</w:t>
      </w:r>
    </w:p>
    <w:p w14:paraId="33D6FC7A" w14:textId="77777777" w:rsidR="00675F80" w:rsidRPr="00EC7F82" w:rsidRDefault="00675F80" w:rsidP="00675F80"/>
    <w:p w14:paraId="59A0A278" w14:textId="77777777" w:rsidR="00EC7F82" w:rsidRDefault="00EC7F82">
      <w:pPr>
        <w:rPr>
          <w:rFonts w:cs="Calibri"/>
          <w:color w:val="000000"/>
        </w:rPr>
      </w:pPr>
    </w:p>
    <w:p w14:paraId="0285C0BF" w14:textId="77777777" w:rsidR="009459B2" w:rsidRDefault="009459B2" w:rsidP="009459B2">
      <w:pPr>
        <w:spacing w:after="0" w:line="240" w:lineRule="auto"/>
        <w:rPr>
          <w:rFonts w:cs="Arial"/>
          <w:sz w:val="20"/>
          <w:szCs w:val="20"/>
        </w:rPr>
      </w:pPr>
    </w:p>
    <w:p w14:paraId="6040091F" w14:textId="77777777" w:rsidR="00FF2A6D" w:rsidRPr="00EC7F82" w:rsidRDefault="00FF2A6D" w:rsidP="009459B2">
      <w:pPr>
        <w:spacing w:after="0" w:line="240" w:lineRule="auto"/>
        <w:rPr>
          <w:rFonts w:cs="Arial"/>
          <w:sz w:val="20"/>
          <w:szCs w:val="20"/>
        </w:rPr>
      </w:pPr>
    </w:p>
    <w:p w14:paraId="13AACAC6" w14:textId="77777777" w:rsidR="008D186F" w:rsidRDefault="008D186F">
      <w:pPr>
        <w:rPr>
          <w:rFonts w:cs="Arial"/>
          <w:b/>
          <w:sz w:val="20"/>
          <w:szCs w:val="20"/>
        </w:rPr>
      </w:pPr>
      <w:r>
        <w:rPr>
          <w:rFonts w:cs="Arial"/>
          <w:b/>
          <w:sz w:val="20"/>
          <w:szCs w:val="20"/>
        </w:rPr>
        <w:br w:type="page"/>
      </w:r>
    </w:p>
    <w:p w14:paraId="1A31D69D" w14:textId="77777777" w:rsidR="003034FC" w:rsidRPr="00EC7F82" w:rsidRDefault="00563425" w:rsidP="003034FC">
      <w:pPr>
        <w:pStyle w:val="ListParagraph"/>
        <w:numPr>
          <w:ilvl w:val="0"/>
          <w:numId w:val="1"/>
        </w:numPr>
        <w:jc w:val="both"/>
        <w:rPr>
          <w:rFonts w:cs="Arial"/>
          <w:b/>
          <w:sz w:val="20"/>
          <w:szCs w:val="20"/>
        </w:rPr>
      </w:pPr>
      <w:r w:rsidRPr="00EC7F82">
        <w:rPr>
          <w:rFonts w:cs="Arial"/>
          <w:b/>
          <w:sz w:val="20"/>
          <w:szCs w:val="20"/>
        </w:rPr>
        <w:lastRenderedPageBreak/>
        <w:t>Response</w:t>
      </w:r>
    </w:p>
    <w:p w14:paraId="0502FFDC" w14:textId="77777777" w:rsidR="003034FC" w:rsidRDefault="001300BF" w:rsidP="004C6283">
      <w:pPr>
        <w:ind w:left="360"/>
        <w:jc w:val="both"/>
        <w:rPr>
          <w:rFonts w:cs="Arial"/>
          <w:sz w:val="20"/>
          <w:szCs w:val="20"/>
        </w:rPr>
      </w:pPr>
      <w:r w:rsidRPr="00EC7F82">
        <w:rPr>
          <w:rFonts w:cs="Arial"/>
          <w:sz w:val="20"/>
          <w:szCs w:val="20"/>
        </w:rPr>
        <w:t xml:space="preserve">Tenderers </w:t>
      </w:r>
      <w:r w:rsidR="003034FC" w:rsidRPr="00EC7F82">
        <w:rPr>
          <w:rFonts w:cs="Arial"/>
          <w:sz w:val="20"/>
          <w:szCs w:val="20"/>
        </w:rPr>
        <w:t>will be expect</w:t>
      </w:r>
      <w:r w:rsidR="00F86959" w:rsidRPr="00EC7F82">
        <w:rPr>
          <w:rFonts w:cs="Arial"/>
          <w:sz w:val="20"/>
          <w:szCs w:val="20"/>
        </w:rPr>
        <w:t>ed to provide</w:t>
      </w:r>
      <w:r w:rsidR="007677F6" w:rsidRPr="00EC7F82">
        <w:rPr>
          <w:rFonts w:cs="Arial"/>
          <w:sz w:val="20"/>
          <w:szCs w:val="20"/>
        </w:rPr>
        <w:t>: -</w:t>
      </w:r>
    </w:p>
    <w:p w14:paraId="5F1E3E96" w14:textId="77777777" w:rsidR="003B3A8E" w:rsidRDefault="003B3A8E" w:rsidP="004C6283">
      <w:pPr>
        <w:ind w:left="360"/>
        <w:jc w:val="both"/>
        <w:rPr>
          <w:rFonts w:cstheme="minorHAnsi"/>
          <w:b/>
          <w:sz w:val="20"/>
        </w:rPr>
      </w:pPr>
      <w:r w:rsidRPr="003B3A8E">
        <w:rPr>
          <w:rFonts w:cstheme="minorHAnsi"/>
          <w:b/>
          <w:sz w:val="20"/>
        </w:rPr>
        <w:t>Ability to deliver on specific requirements outlines in section 3 – 40%</w:t>
      </w:r>
    </w:p>
    <w:p w14:paraId="2653EC04" w14:textId="77777777" w:rsidR="003B3A8E" w:rsidRDefault="003B3A8E" w:rsidP="006A3CA9">
      <w:pPr>
        <w:pStyle w:val="ListParagraph"/>
        <w:numPr>
          <w:ilvl w:val="0"/>
          <w:numId w:val="32"/>
        </w:numPr>
        <w:jc w:val="both"/>
        <w:rPr>
          <w:rFonts w:cs="Arial"/>
          <w:sz w:val="20"/>
          <w:szCs w:val="20"/>
        </w:rPr>
      </w:pPr>
      <w:r>
        <w:rPr>
          <w:rFonts w:cs="Arial"/>
          <w:sz w:val="20"/>
          <w:szCs w:val="20"/>
        </w:rPr>
        <w:t>A detailed approach on how you propose to meet the requirements of this tender, including an explanation of tools and systems proposed.</w:t>
      </w:r>
    </w:p>
    <w:p w14:paraId="7C922207" w14:textId="77777777" w:rsidR="003B3A8E" w:rsidRPr="00712AC4" w:rsidRDefault="003B3A8E" w:rsidP="006A3CA9">
      <w:pPr>
        <w:pStyle w:val="ListParagraph"/>
        <w:numPr>
          <w:ilvl w:val="0"/>
          <w:numId w:val="32"/>
        </w:numPr>
        <w:jc w:val="both"/>
        <w:rPr>
          <w:rFonts w:cs="Arial"/>
          <w:sz w:val="20"/>
          <w:szCs w:val="20"/>
        </w:rPr>
      </w:pPr>
      <w:r w:rsidRPr="00712AC4">
        <w:rPr>
          <w:rFonts w:cs="Arial"/>
          <w:sz w:val="20"/>
          <w:szCs w:val="20"/>
        </w:rPr>
        <w:t>An overview of what expertise you can bring to the delivery of the above tasks.</w:t>
      </w:r>
    </w:p>
    <w:p w14:paraId="0D3058D0" w14:textId="00A1A36C" w:rsidR="003B3A8E" w:rsidRDefault="003B3A8E" w:rsidP="004C6283">
      <w:pPr>
        <w:ind w:left="360"/>
        <w:jc w:val="both"/>
        <w:rPr>
          <w:rFonts w:cs="Arial"/>
          <w:b/>
          <w:sz w:val="20"/>
          <w:szCs w:val="20"/>
        </w:rPr>
      </w:pPr>
      <w:r w:rsidRPr="003B3A8E">
        <w:rPr>
          <w:rFonts w:cs="Arial"/>
          <w:b/>
          <w:sz w:val="20"/>
          <w:szCs w:val="20"/>
        </w:rPr>
        <w:t>Cost brea</w:t>
      </w:r>
      <w:r w:rsidR="006A3CA9">
        <w:rPr>
          <w:rFonts w:cs="Arial"/>
          <w:b/>
          <w:sz w:val="20"/>
          <w:szCs w:val="20"/>
        </w:rPr>
        <w:t>kdown as prescribed in section 3</w:t>
      </w:r>
      <w:r>
        <w:rPr>
          <w:rFonts w:cs="Arial"/>
          <w:b/>
          <w:sz w:val="20"/>
          <w:szCs w:val="20"/>
        </w:rPr>
        <w:t xml:space="preserve"> – 30%</w:t>
      </w:r>
    </w:p>
    <w:p w14:paraId="12CBD731" w14:textId="77777777" w:rsidR="003B3A8E" w:rsidRDefault="003B3A8E" w:rsidP="006A3CA9">
      <w:pPr>
        <w:pStyle w:val="ListParagraph"/>
        <w:numPr>
          <w:ilvl w:val="0"/>
          <w:numId w:val="33"/>
        </w:numPr>
        <w:rPr>
          <w:rFonts w:cs="Arial"/>
          <w:sz w:val="20"/>
          <w:szCs w:val="20"/>
        </w:rPr>
      </w:pPr>
      <w:r>
        <w:rPr>
          <w:rFonts w:cs="Arial"/>
          <w:sz w:val="20"/>
          <w:szCs w:val="20"/>
        </w:rPr>
        <w:t>Proposed fee structure</w:t>
      </w:r>
      <w:r w:rsidRPr="00EC7F82">
        <w:rPr>
          <w:rFonts w:cs="Arial"/>
          <w:sz w:val="20"/>
          <w:szCs w:val="20"/>
        </w:rPr>
        <w:t xml:space="preserve">. The fee will be fixed for the Term and payable at the end of each quarter. The fee shall be inclusive of any expenses and exclusive of VAT. </w:t>
      </w:r>
      <w:r>
        <w:rPr>
          <w:rFonts w:cs="Arial"/>
          <w:sz w:val="20"/>
          <w:szCs w:val="20"/>
        </w:rPr>
        <w:t xml:space="preserve"> Liverpool Vision will consider fee structures based on results / leads generated.</w:t>
      </w:r>
    </w:p>
    <w:p w14:paraId="310B2C0C" w14:textId="77777777" w:rsidR="00CF64E4" w:rsidRPr="00CF64E4" w:rsidRDefault="00CF64E4" w:rsidP="006A3CA9">
      <w:pPr>
        <w:pStyle w:val="ListParagraph"/>
        <w:numPr>
          <w:ilvl w:val="0"/>
          <w:numId w:val="33"/>
        </w:numPr>
        <w:jc w:val="both"/>
        <w:rPr>
          <w:rFonts w:cs="Arial"/>
          <w:sz w:val="20"/>
          <w:szCs w:val="20"/>
        </w:rPr>
      </w:pPr>
      <w:r w:rsidRPr="00EC7F82">
        <w:rPr>
          <w:rFonts w:cs="Arial"/>
          <w:sz w:val="20"/>
          <w:szCs w:val="20"/>
        </w:rPr>
        <w:t>Details of any added value services or products you can offer.</w:t>
      </w:r>
      <w:r w:rsidRPr="008C1558">
        <w:rPr>
          <w:rFonts w:cs="Arial"/>
          <w:sz w:val="20"/>
          <w:szCs w:val="20"/>
        </w:rPr>
        <w:t xml:space="preserve"> </w:t>
      </w:r>
    </w:p>
    <w:p w14:paraId="14A59982" w14:textId="77777777" w:rsidR="003B3A8E" w:rsidRDefault="003B3A8E" w:rsidP="004C6283">
      <w:pPr>
        <w:ind w:left="360"/>
        <w:jc w:val="both"/>
        <w:rPr>
          <w:rFonts w:cs="Arial"/>
          <w:b/>
          <w:sz w:val="20"/>
          <w:szCs w:val="20"/>
        </w:rPr>
      </w:pPr>
      <w:r w:rsidRPr="003B3A8E">
        <w:rPr>
          <w:rFonts w:cs="Arial"/>
          <w:b/>
          <w:sz w:val="20"/>
          <w:szCs w:val="20"/>
        </w:rPr>
        <w:t>Flexibility and Implementation/response time</w:t>
      </w:r>
      <w:r>
        <w:rPr>
          <w:rFonts w:cs="Arial"/>
          <w:b/>
          <w:sz w:val="20"/>
          <w:szCs w:val="20"/>
        </w:rPr>
        <w:t xml:space="preserve"> – 20%</w:t>
      </w:r>
    </w:p>
    <w:p w14:paraId="2FFEDF34" w14:textId="77777777" w:rsidR="004E0ADD" w:rsidRDefault="004E0ADD" w:rsidP="006A3CA9">
      <w:pPr>
        <w:pStyle w:val="ListParagraph"/>
        <w:numPr>
          <w:ilvl w:val="0"/>
          <w:numId w:val="34"/>
        </w:numPr>
        <w:rPr>
          <w:rFonts w:cs="Arial"/>
          <w:sz w:val="20"/>
          <w:szCs w:val="20"/>
        </w:rPr>
      </w:pPr>
      <w:r w:rsidRPr="00712AC4">
        <w:rPr>
          <w:rFonts w:cs="Arial"/>
          <w:sz w:val="20"/>
          <w:szCs w:val="20"/>
        </w:rPr>
        <w:t>Details of the resources you would propose to deploy.</w:t>
      </w:r>
    </w:p>
    <w:p w14:paraId="5FC59299" w14:textId="77777777" w:rsidR="003B3A8E" w:rsidRDefault="004E0ADD" w:rsidP="006A3CA9">
      <w:pPr>
        <w:pStyle w:val="ListParagraph"/>
        <w:numPr>
          <w:ilvl w:val="0"/>
          <w:numId w:val="34"/>
        </w:numPr>
        <w:rPr>
          <w:rFonts w:cs="Arial"/>
          <w:sz w:val="20"/>
          <w:szCs w:val="20"/>
        </w:rPr>
      </w:pPr>
      <w:r w:rsidRPr="00EC7F82">
        <w:rPr>
          <w:rFonts w:cs="Arial"/>
          <w:sz w:val="20"/>
          <w:szCs w:val="20"/>
        </w:rPr>
        <w:t>Use of subcontractors - Where services would be provided by a third party, the name, address and telephone number of such party must be disclosed, along with a clear statement detailing which services and how they will be delivered.</w:t>
      </w:r>
    </w:p>
    <w:p w14:paraId="3995E713" w14:textId="77777777" w:rsidR="004E0ADD" w:rsidRPr="004E0ADD" w:rsidRDefault="004E0ADD" w:rsidP="006A3CA9">
      <w:pPr>
        <w:pStyle w:val="ListParagraph"/>
        <w:numPr>
          <w:ilvl w:val="0"/>
          <w:numId w:val="34"/>
        </w:numPr>
        <w:rPr>
          <w:rFonts w:cs="Arial"/>
          <w:sz w:val="20"/>
          <w:szCs w:val="20"/>
        </w:rPr>
      </w:pPr>
      <w:r>
        <w:rPr>
          <w:rFonts w:cs="Arial"/>
          <w:sz w:val="20"/>
          <w:szCs w:val="20"/>
        </w:rPr>
        <w:t>Please provide detail on how your organisation will implement the services detailed in section 3.</w:t>
      </w:r>
    </w:p>
    <w:p w14:paraId="46CEA888" w14:textId="77777777" w:rsidR="003B3A8E" w:rsidRDefault="003B3A8E" w:rsidP="004C6283">
      <w:pPr>
        <w:ind w:left="360"/>
        <w:jc w:val="both"/>
        <w:rPr>
          <w:rFonts w:cs="Arial"/>
          <w:b/>
          <w:sz w:val="20"/>
          <w:szCs w:val="20"/>
        </w:rPr>
      </w:pPr>
      <w:r w:rsidRPr="003B3A8E">
        <w:rPr>
          <w:rFonts w:cs="Arial"/>
          <w:b/>
          <w:sz w:val="20"/>
          <w:szCs w:val="20"/>
        </w:rPr>
        <w:t>Aftercare/Support</w:t>
      </w:r>
      <w:r>
        <w:rPr>
          <w:rFonts w:cs="Arial"/>
          <w:b/>
          <w:sz w:val="20"/>
          <w:szCs w:val="20"/>
        </w:rPr>
        <w:t xml:space="preserve"> – 10%</w:t>
      </w:r>
    </w:p>
    <w:p w14:paraId="01244114" w14:textId="77777777" w:rsidR="00CF64E4" w:rsidRPr="00CF64E4" w:rsidRDefault="00CF64E4" w:rsidP="006A3CA9">
      <w:pPr>
        <w:pStyle w:val="ListParagraph"/>
        <w:numPr>
          <w:ilvl w:val="0"/>
          <w:numId w:val="35"/>
        </w:numPr>
        <w:rPr>
          <w:rFonts w:cs="Arial"/>
          <w:sz w:val="20"/>
          <w:szCs w:val="20"/>
        </w:rPr>
      </w:pPr>
      <w:r w:rsidRPr="00EC7F82">
        <w:rPr>
          <w:rFonts w:cs="Arial"/>
          <w:sz w:val="20"/>
          <w:szCs w:val="20"/>
        </w:rPr>
        <w:t xml:space="preserve">Details of how you would manage </w:t>
      </w:r>
      <w:r>
        <w:rPr>
          <w:rFonts w:cs="Arial"/>
          <w:sz w:val="20"/>
          <w:szCs w:val="20"/>
        </w:rPr>
        <w:t xml:space="preserve">the service provision and </w:t>
      </w:r>
      <w:r w:rsidRPr="00EC7F82">
        <w:rPr>
          <w:rFonts w:cs="Arial"/>
          <w:sz w:val="20"/>
          <w:szCs w:val="20"/>
        </w:rPr>
        <w:t>the relationship and confirmation that this will include quarterly face to face meetings at Liverpool Vision offices.</w:t>
      </w:r>
      <w:r>
        <w:rPr>
          <w:rFonts w:cs="Arial"/>
          <w:sz w:val="20"/>
          <w:szCs w:val="20"/>
        </w:rPr>
        <w:t xml:space="preserve">  Video conferencing / Skype can be considered.</w:t>
      </w:r>
    </w:p>
    <w:p w14:paraId="66E13D4F" w14:textId="77777777" w:rsidR="00712AC4" w:rsidRPr="00CF64E4" w:rsidRDefault="003B3A8E" w:rsidP="00CF64E4">
      <w:pPr>
        <w:ind w:left="360"/>
        <w:jc w:val="both"/>
        <w:rPr>
          <w:rFonts w:cs="Arial"/>
          <w:b/>
          <w:sz w:val="20"/>
          <w:szCs w:val="20"/>
        </w:rPr>
      </w:pPr>
      <w:r>
        <w:rPr>
          <w:rFonts w:cs="Arial"/>
          <w:b/>
          <w:sz w:val="20"/>
          <w:szCs w:val="20"/>
        </w:rPr>
        <w:t>Mandatory Responses</w:t>
      </w:r>
    </w:p>
    <w:p w14:paraId="69F9DD82" w14:textId="77777777" w:rsidR="005A6B5D" w:rsidRPr="008C1558" w:rsidRDefault="008C1558" w:rsidP="006A3CA9">
      <w:pPr>
        <w:pStyle w:val="ListParagraph"/>
        <w:numPr>
          <w:ilvl w:val="0"/>
          <w:numId w:val="36"/>
        </w:numPr>
        <w:jc w:val="both"/>
        <w:rPr>
          <w:rFonts w:cs="Arial"/>
          <w:sz w:val="20"/>
          <w:szCs w:val="20"/>
        </w:rPr>
      </w:pPr>
      <w:r w:rsidRPr="008C1558">
        <w:rPr>
          <w:rFonts w:cs="Arial"/>
          <w:sz w:val="20"/>
          <w:szCs w:val="20"/>
        </w:rPr>
        <w:t>Please provide acceptance of the proposed terms and compliance with our requirements.</w:t>
      </w:r>
    </w:p>
    <w:p w14:paraId="31B3B96A" w14:textId="77777777" w:rsidR="00A7796A" w:rsidRPr="00A7796A" w:rsidRDefault="00052A42" w:rsidP="006A3CA9">
      <w:pPr>
        <w:pStyle w:val="ListParagraph"/>
        <w:numPr>
          <w:ilvl w:val="0"/>
          <w:numId w:val="36"/>
        </w:numPr>
        <w:rPr>
          <w:rFonts w:cs="Arial"/>
          <w:sz w:val="20"/>
          <w:szCs w:val="20"/>
        </w:rPr>
      </w:pPr>
      <w:r w:rsidRPr="00EC7F82">
        <w:rPr>
          <w:rFonts w:cs="Arial"/>
          <w:sz w:val="20"/>
          <w:szCs w:val="20"/>
        </w:rPr>
        <w:t>Completion of Appendix 1.</w:t>
      </w:r>
      <w:r w:rsidR="00A7796A">
        <w:rPr>
          <w:rFonts w:cs="Arial"/>
          <w:sz w:val="20"/>
          <w:szCs w:val="20"/>
        </w:rPr>
        <w:br/>
      </w:r>
    </w:p>
    <w:p w14:paraId="56DCF4A5" w14:textId="77777777" w:rsidR="003519DD" w:rsidRPr="003519DD" w:rsidRDefault="003519DD" w:rsidP="003519DD">
      <w:pPr>
        <w:ind w:left="360"/>
        <w:jc w:val="both"/>
        <w:rPr>
          <w:rFonts w:cs="Arial"/>
          <w:sz w:val="20"/>
          <w:szCs w:val="20"/>
        </w:rPr>
      </w:pPr>
    </w:p>
    <w:p w14:paraId="75A22F50" w14:textId="77777777" w:rsidR="003307E2" w:rsidRPr="003307E2" w:rsidRDefault="003307E2" w:rsidP="00A7796A">
      <w:pPr>
        <w:ind w:left="360"/>
        <w:rPr>
          <w:rFonts w:cs="Arial"/>
          <w:sz w:val="20"/>
          <w:szCs w:val="20"/>
        </w:rPr>
      </w:pPr>
    </w:p>
    <w:p w14:paraId="69FDF3F1" w14:textId="77777777" w:rsidR="00A965E7" w:rsidRDefault="00A965E7">
      <w:pPr>
        <w:rPr>
          <w:rFonts w:cs="Arial"/>
          <w:b/>
          <w:sz w:val="20"/>
          <w:szCs w:val="20"/>
        </w:rPr>
      </w:pPr>
      <w:r>
        <w:rPr>
          <w:rFonts w:cs="Arial"/>
          <w:b/>
          <w:sz w:val="20"/>
          <w:szCs w:val="20"/>
        </w:rPr>
        <w:br w:type="page"/>
      </w:r>
    </w:p>
    <w:p w14:paraId="4E844356" w14:textId="77777777" w:rsidR="0054569E" w:rsidRPr="00EC7F82" w:rsidRDefault="0054569E" w:rsidP="0054569E">
      <w:pPr>
        <w:pStyle w:val="ListParagraph"/>
        <w:numPr>
          <w:ilvl w:val="0"/>
          <w:numId w:val="1"/>
        </w:numPr>
        <w:jc w:val="both"/>
        <w:rPr>
          <w:rFonts w:cs="Arial"/>
          <w:b/>
          <w:sz w:val="20"/>
          <w:szCs w:val="20"/>
        </w:rPr>
      </w:pPr>
      <w:r w:rsidRPr="00EC7F82">
        <w:rPr>
          <w:rFonts w:cs="Arial"/>
          <w:b/>
          <w:sz w:val="20"/>
          <w:szCs w:val="20"/>
        </w:rPr>
        <w:lastRenderedPageBreak/>
        <w:t>Evaluation</w:t>
      </w:r>
    </w:p>
    <w:p w14:paraId="43180B77" w14:textId="77777777" w:rsidR="00A86815" w:rsidRPr="00A965E7" w:rsidRDefault="000C4CBF" w:rsidP="00A965E7">
      <w:pPr>
        <w:ind w:left="360"/>
        <w:jc w:val="both"/>
        <w:rPr>
          <w:rFonts w:cs="Arial"/>
          <w:sz w:val="20"/>
          <w:szCs w:val="20"/>
        </w:rPr>
      </w:pPr>
      <w:r w:rsidRPr="00EC7F82">
        <w:rPr>
          <w:rFonts w:cs="Arial"/>
          <w:sz w:val="20"/>
          <w:szCs w:val="20"/>
        </w:rPr>
        <w:t xml:space="preserve">Responses will be evaluated against the </w:t>
      </w:r>
      <w:r w:rsidR="00A00A6A" w:rsidRPr="00EC7F82">
        <w:rPr>
          <w:rFonts w:cs="Arial"/>
          <w:sz w:val="20"/>
          <w:szCs w:val="20"/>
        </w:rPr>
        <w:t xml:space="preserve">response </w:t>
      </w:r>
      <w:r w:rsidR="009565E7" w:rsidRPr="00EC7F82">
        <w:rPr>
          <w:rFonts w:cs="Arial"/>
          <w:sz w:val="20"/>
          <w:szCs w:val="20"/>
        </w:rPr>
        <w:t xml:space="preserve">requirements set out in Section </w:t>
      </w:r>
      <w:r w:rsidR="00A00A6A" w:rsidRPr="00EC7F82">
        <w:rPr>
          <w:rFonts w:cs="Arial"/>
          <w:sz w:val="20"/>
          <w:szCs w:val="20"/>
        </w:rPr>
        <w:t>4</w:t>
      </w:r>
      <w:r w:rsidR="009565E7" w:rsidRPr="00EC7F82">
        <w:rPr>
          <w:rFonts w:cs="Arial"/>
          <w:sz w:val="20"/>
          <w:szCs w:val="20"/>
        </w:rPr>
        <w:t>, on the basis of the following award criteria</w:t>
      </w:r>
      <w:r w:rsidR="007215DD" w:rsidRPr="00EC7F82">
        <w:rPr>
          <w:rFonts w:cs="Arial"/>
          <w:sz w:val="20"/>
          <w:szCs w:val="20"/>
        </w:rPr>
        <w:t xml:space="preserve">, </w:t>
      </w:r>
      <w:r w:rsidR="009565E7" w:rsidRPr="00EC7F82">
        <w:rPr>
          <w:rFonts w:cs="Arial"/>
          <w:iCs/>
          <w:sz w:val="20"/>
          <w:szCs w:val="20"/>
        </w:rPr>
        <w:t>weighted as indicated</w:t>
      </w:r>
      <w:r w:rsidR="009565E7" w:rsidRPr="00EC7F82">
        <w:rPr>
          <w:rFonts w:cs="Arial"/>
          <w:sz w:val="20"/>
          <w:szCs w:val="20"/>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3"/>
        <w:gridCol w:w="2108"/>
      </w:tblGrid>
      <w:tr w:rsidR="003307E2" w:rsidRPr="006515DC" w14:paraId="259940F0" w14:textId="77777777" w:rsidTr="003307E2">
        <w:trPr>
          <w:trHeight w:val="268"/>
        </w:trPr>
        <w:tc>
          <w:tcPr>
            <w:tcW w:w="90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7CAA2D" w14:textId="77777777" w:rsidR="003307E2" w:rsidRPr="006515DC" w:rsidRDefault="003307E2" w:rsidP="00604754">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3307E2" w:rsidRPr="006515DC" w14:paraId="1EBBEA35" w14:textId="77777777" w:rsidTr="003307E2">
        <w:trPr>
          <w:trHeight w:val="268"/>
        </w:trPr>
        <w:tc>
          <w:tcPr>
            <w:tcW w:w="6913" w:type="dxa"/>
            <w:tcBorders>
              <w:top w:val="single" w:sz="4" w:space="0" w:color="auto"/>
              <w:left w:val="single" w:sz="4" w:space="0" w:color="auto"/>
              <w:bottom w:val="single" w:sz="4" w:space="0" w:color="auto"/>
              <w:right w:val="single" w:sz="4" w:space="0" w:color="auto"/>
            </w:tcBorders>
          </w:tcPr>
          <w:p w14:paraId="035D00B2" w14:textId="439BB5AC" w:rsidR="003307E2" w:rsidRPr="003307E2" w:rsidRDefault="003307E2" w:rsidP="00604754">
            <w:pPr>
              <w:pStyle w:val="DefaultText"/>
              <w:tabs>
                <w:tab w:val="left" w:pos="360"/>
                <w:tab w:val="left" w:pos="1080"/>
                <w:tab w:val="left" w:pos="2280"/>
                <w:tab w:val="left" w:pos="4680"/>
                <w:tab w:val="left" w:pos="7080"/>
                <w:tab w:val="left" w:pos="8280"/>
              </w:tabs>
              <w:ind w:left="360"/>
              <w:jc w:val="both"/>
              <w:rPr>
                <w:rFonts w:asciiTheme="minorHAnsi" w:hAnsiTheme="minorHAnsi" w:cstheme="minorHAnsi"/>
                <w:sz w:val="20"/>
              </w:rPr>
            </w:pPr>
            <w:r w:rsidRPr="003307E2">
              <w:rPr>
                <w:rFonts w:asciiTheme="minorHAnsi" w:hAnsiTheme="minorHAnsi" w:cstheme="minorHAnsi"/>
                <w:sz w:val="20"/>
              </w:rPr>
              <w:t>Ability to deliver o</w:t>
            </w:r>
            <w:r w:rsidR="001B6140">
              <w:rPr>
                <w:rFonts w:asciiTheme="minorHAnsi" w:hAnsiTheme="minorHAnsi" w:cstheme="minorHAnsi"/>
                <w:sz w:val="20"/>
              </w:rPr>
              <w:t>n specific requirements outlined</w:t>
            </w:r>
            <w:r w:rsidRPr="003307E2">
              <w:rPr>
                <w:rFonts w:asciiTheme="minorHAnsi" w:hAnsiTheme="minorHAnsi" w:cstheme="minorHAnsi"/>
                <w:sz w:val="20"/>
              </w:rPr>
              <w:t xml:space="preserve"> in section 3</w:t>
            </w:r>
          </w:p>
        </w:tc>
        <w:tc>
          <w:tcPr>
            <w:tcW w:w="2108" w:type="dxa"/>
            <w:tcBorders>
              <w:top w:val="single" w:sz="4" w:space="0" w:color="auto"/>
              <w:left w:val="single" w:sz="4" w:space="0" w:color="auto"/>
              <w:bottom w:val="single" w:sz="4" w:space="0" w:color="auto"/>
              <w:right w:val="single" w:sz="4" w:space="0" w:color="auto"/>
            </w:tcBorders>
          </w:tcPr>
          <w:p w14:paraId="21F06769" w14:textId="77777777" w:rsidR="003307E2" w:rsidRPr="003307E2" w:rsidRDefault="00A965E7" w:rsidP="00604754">
            <w:pPr>
              <w:pStyle w:val="DefaultText"/>
              <w:tabs>
                <w:tab w:val="left" w:pos="360"/>
                <w:tab w:val="left" w:pos="1080"/>
                <w:tab w:val="left" w:pos="2280"/>
                <w:tab w:val="left" w:pos="4680"/>
                <w:tab w:val="left" w:pos="7080"/>
                <w:tab w:val="left" w:pos="8280"/>
              </w:tabs>
              <w:jc w:val="center"/>
              <w:rPr>
                <w:rFonts w:asciiTheme="minorHAnsi" w:hAnsiTheme="minorHAnsi" w:cstheme="minorHAnsi"/>
                <w:sz w:val="20"/>
              </w:rPr>
            </w:pPr>
            <w:r>
              <w:rPr>
                <w:rFonts w:asciiTheme="minorHAnsi" w:hAnsiTheme="minorHAnsi" w:cstheme="minorHAnsi"/>
                <w:sz w:val="20"/>
              </w:rPr>
              <w:t>4</w:t>
            </w:r>
            <w:r w:rsidR="003307E2" w:rsidRPr="003307E2">
              <w:rPr>
                <w:rFonts w:asciiTheme="minorHAnsi" w:hAnsiTheme="minorHAnsi" w:cstheme="minorHAnsi"/>
                <w:sz w:val="20"/>
              </w:rPr>
              <w:t>0%</w:t>
            </w:r>
          </w:p>
        </w:tc>
      </w:tr>
      <w:tr w:rsidR="003307E2" w:rsidRPr="006515DC" w14:paraId="05B2E2E3" w14:textId="77777777" w:rsidTr="003307E2">
        <w:trPr>
          <w:trHeight w:val="280"/>
        </w:trPr>
        <w:tc>
          <w:tcPr>
            <w:tcW w:w="6913" w:type="dxa"/>
            <w:tcBorders>
              <w:top w:val="single" w:sz="4" w:space="0" w:color="auto"/>
              <w:left w:val="single" w:sz="4" w:space="0" w:color="auto"/>
              <w:bottom w:val="single" w:sz="4" w:space="0" w:color="auto"/>
              <w:right w:val="single" w:sz="4" w:space="0" w:color="auto"/>
            </w:tcBorders>
            <w:vAlign w:val="bottom"/>
          </w:tcPr>
          <w:p w14:paraId="2A14BC89" w14:textId="77777777" w:rsidR="003307E2" w:rsidRPr="003307E2" w:rsidRDefault="003307E2" w:rsidP="00B12641">
            <w:pPr>
              <w:pStyle w:val="DefaultText"/>
              <w:tabs>
                <w:tab w:val="left" w:pos="360"/>
                <w:tab w:val="left" w:pos="1080"/>
                <w:tab w:val="left" w:pos="2280"/>
                <w:tab w:val="left" w:pos="4680"/>
                <w:tab w:val="left" w:pos="7080"/>
                <w:tab w:val="left" w:pos="8280"/>
              </w:tabs>
              <w:overflowPunct/>
              <w:ind w:left="360"/>
              <w:jc w:val="both"/>
              <w:rPr>
                <w:rFonts w:asciiTheme="minorHAnsi" w:hAnsiTheme="minorHAnsi" w:cstheme="minorHAnsi"/>
                <w:sz w:val="20"/>
              </w:rPr>
            </w:pPr>
            <w:r w:rsidRPr="003307E2">
              <w:rPr>
                <w:rFonts w:asciiTheme="minorHAnsi" w:hAnsiTheme="minorHAnsi" w:cstheme="minorHAnsi"/>
                <w:sz w:val="20"/>
              </w:rPr>
              <w:t>Cost breakdown as prescribed in section 4</w:t>
            </w:r>
          </w:p>
        </w:tc>
        <w:tc>
          <w:tcPr>
            <w:tcW w:w="2108" w:type="dxa"/>
            <w:tcBorders>
              <w:top w:val="single" w:sz="4" w:space="0" w:color="auto"/>
              <w:left w:val="single" w:sz="4" w:space="0" w:color="auto"/>
              <w:bottom w:val="single" w:sz="4" w:space="0" w:color="auto"/>
              <w:right w:val="single" w:sz="4" w:space="0" w:color="auto"/>
            </w:tcBorders>
            <w:vAlign w:val="bottom"/>
          </w:tcPr>
          <w:p w14:paraId="78919FF8" w14:textId="77777777" w:rsidR="003307E2" w:rsidRPr="003307E2" w:rsidRDefault="00A965E7" w:rsidP="00604754">
            <w:pPr>
              <w:pStyle w:val="DefaultText"/>
              <w:tabs>
                <w:tab w:val="left" w:pos="360"/>
                <w:tab w:val="left" w:pos="1080"/>
                <w:tab w:val="left" w:pos="2280"/>
                <w:tab w:val="left" w:pos="4680"/>
                <w:tab w:val="left" w:pos="7080"/>
                <w:tab w:val="left" w:pos="8280"/>
              </w:tabs>
              <w:jc w:val="center"/>
              <w:rPr>
                <w:rFonts w:asciiTheme="minorHAnsi" w:hAnsiTheme="minorHAnsi" w:cstheme="minorHAnsi"/>
                <w:sz w:val="20"/>
              </w:rPr>
            </w:pPr>
            <w:r>
              <w:rPr>
                <w:rFonts w:asciiTheme="minorHAnsi" w:hAnsiTheme="minorHAnsi" w:cstheme="minorHAnsi"/>
                <w:sz w:val="20"/>
              </w:rPr>
              <w:t>30</w:t>
            </w:r>
            <w:r w:rsidR="003307E2" w:rsidRPr="003307E2">
              <w:rPr>
                <w:rFonts w:asciiTheme="minorHAnsi" w:hAnsiTheme="minorHAnsi" w:cstheme="minorHAnsi"/>
                <w:sz w:val="20"/>
              </w:rPr>
              <w:t>%</w:t>
            </w:r>
          </w:p>
        </w:tc>
      </w:tr>
      <w:tr w:rsidR="003307E2" w:rsidRPr="006515DC" w14:paraId="1743B1E7" w14:textId="77777777" w:rsidTr="003307E2">
        <w:trPr>
          <w:trHeight w:val="268"/>
        </w:trPr>
        <w:tc>
          <w:tcPr>
            <w:tcW w:w="6913" w:type="dxa"/>
            <w:tcBorders>
              <w:top w:val="single" w:sz="4" w:space="0" w:color="auto"/>
              <w:left w:val="single" w:sz="4" w:space="0" w:color="auto"/>
              <w:bottom w:val="single" w:sz="4" w:space="0" w:color="auto"/>
              <w:right w:val="single" w:sz="4" w:space="0" w:color="auto"/>
            </w:tcBorders>
            <w:vAlign w:val="bottom"/>
          </w:tcPr>
          <w:p w14:paraId="3AB6C042" w14:textId="77777777" w:rsidR="003307E2" w:rsidRPr="003307E2" w:rsidRDefault="003307E2" w:rsidP="00B12641">
            <w:pPr>
              <w:pStyle w:val="DefaultText"/>
              <w:tabs>
                <w:tab w:val="left" w:pos="360"/>
                <w:tab w:val="left" w:pos="1080"/>
                <w:tab w:val="left" w:pos="2280"/>
                <w:tab w:val="left" w:pos="4680"/>
                <w:tab w:val="left" w:pos="7080"/>
                <w:tab w:val="left" w:pos="8280"/>
              </w:tabs>
              <w:overflowPunct/>
              <w:ind w:left="360"/>
              <w:jc w:val="both"/>
              <w:rPr>
                <w:rFonts w:asciiTheme="minorHAnsi" w:hAnsiTheme="minorHAnsi" w:cstheme="minorHAnsi"/>
                <w:sz w:val="20"/>
              </w:rPr>
            </w:pPr>
            <w:r w:rsidRPr="003307E2">
              <w:rPr>
                <w:rFonts w:asciiTheme="minorHAnsi" w:hAnsiTheme="minorHAnsi" w:cstheme="minorHAnsi"/>
                <w:sz w:val="20"/>
              </w:rPr>
              <w:t>Flexibility and Implementation/response time</w:t>
            </w:r>
          </w:p>
        </w:tc>
        <w:tc>
          <w:tcPr>
            <w:tcW w:w="2108" w:type="dxa"/>
            <w:tcBorders>
              <w:top w:val="single" w:sz="4" w:space="0" w:color="auto"/>
              <w:left w:val="single" w:sz="4" w:space="0" w:color="auto"/>
              <w:bottom w:val="single" w:sz="4" w:space="0" w:color="auto"/>
              <w:right w:val="single" w:sz="4" w:space="0" w:color="auto"/>
            </w:tcBorders>
            <w:vAlign w:val="bottom"/>
          </w:tcPr>
          <w:p w14:paraId="0FFA7ABF" w14:textId="77777777" w:rsidR="003307E2" w:rsidRPr="003307E2" w:rsidRDefault="00A965E7" w:rsidP="00604754">
            <w:pPr>
              <w:pStyle w:val="DefaultText"/>
              <w:tabs>
                <w:tab w:val="left" w:pos="360"/>
                <w:tab w:val="left" w:pos="1080"/>
                <w:tab w:val="left" w:pos="2280"/>
                <w:tab w:val="left" w:pos="4680"/>
                <w:tab w:val="left" w:pos="7080"/>
                <w:tab w:val="left" w:pos="8280"/>
              </w:tabs>
              <w:jc w:val="center"/>
              <w:rPr>
                <w:rFonts w:asciiTheme="minorHAnsi" w:hAnsiTheme="minorHAnsi" w:cstheme="minorHAnsi"/>
                <w:sz w:val="20"/>
              </w:rPr>
            </w:pPr>
            <w:r>
              <w:rPr>
                <w:rFonts w:asciiTheme="minorHAnsi" w:hAnsiTheme="minorHAnsi" w:cstheme="minorHAnsi"/>
                <w:sz w:val="20"/>
              </w:rPr>
              <w:t>20</w:t>
            </w:r>
            <w:r w:rsidR="003307E2" w:rsidRPr="003307E2">
              <w:rPr>
                <w:rFonts w:asciiTheme="minorHAnsi" w:hAnsiTheme="minorHAnsi" w:cstheme="minorHAnsi"/>
                <w:sz w:val="20"/>
              </w:rPr>
              <w:t>%</w:t>
            </w:r>
          </w:p>
        </w:tc>
      </w:tr>
      <w:tr w:rsidR="003307E2" w:rsidRPr="006515DC" w14:paraId="1F519F33" w14:textId="77777777" w:rsidTr="003307E2">
        <w:trPr>
          <w:trHeight w:val="268"/>
        </w:trPr>
        <w:tc>
          <w:tcPr>
            <w:tcW w:w="6913" w:type="dxa"/>
            <w:tcBorders>
              <w:top w:val="single" w:sz="4" w:space="0" w:color="auto"/>
              <w:left w:val="single" w:sz="4" w:space="0" w:color="auto"/>
              <w:bottom w:val="single" w:sz="4" w:space="0" w:color="auto"/>
              <w:right w:val="single" w:sz="4" w:space="0" w:color="auto"/>
            </w:tcBorders>
            <w:vAlign w:val="bottom"/>
          </w:tcPr>
          <w:p w14:paraId="1B0CAD75" w14:textId="77777777" w:rsidR="003307E2" w:rsidRPr="003307E2" w:rsidRDefault="003307E2" w:rsidP="00B12641">
            <w:pPr>
              <w:pStyle w:val="DefaultText"/>
              <w:tabs>
                <w:tab w:val="left" w:pos="360"/>
                <w:tab w:val="left" w:pos="1080"/>
                <w:tab w:val="left" w:pos="2280"/>
                <w:tab w:val="left" w:pos="4680"/>
                <w:tab w:val="left" w:pos="7080"/>
                <w:tab w:val="left" w:pos="8280"/>
              </w:tabs>
              <w:overflowPunct/>
              <w:ind w:left="360"/>
              <w:jc w:val="both"/>
              <w:rPr>
                <w:rFonts w:asciiTheme="minorHAnsi" w:hAnsiTheme="minorHAnsi" w:cstheme="minorHAnsi"/>
                <w:sz w:val="20"/>
              </w:rPr>
            </w:pPr>
            <w:r w:rsidRPr="003307E2">
              <w:rPr>
                <w:rFonts w:asciiTheme="minorHAnsi" w:hAnsiTheme="minorHAnsi" w:cstheme="minorHAnsi"/>
                <w:sz w:val="20"/>
              </w:rPr>
              <w:t>Aftercare/Support</w:t>
            </w:r>
          </w:p>
        </w:tc>
        <w:tc>
          <w:tcPr>
            <w:tcW w:w="2108" w:type="dxa"/>
            <w:tcBorders>
              <w:top w:val="single" w:sz="4" w:space="0" w:color="auto"/>
              <w:left w:val="single" w:sz="4" w:space="0" w:color="auto"/>
              <w:bottom w:val="single" w:sz="4" w:space="0" w:color="auto"/>
              <w:right w:val="single" w:sz="4" w:space="0" w:color="auto"/>
            </w:tcBorders>
            <w:vAlign w:val="bottom"/>
          </w:tcPr>
          <w:p w14:paraId="5067205E" w14:textId="77777777" w:rsidR="003307E2" w:rsidRPr="003307E2" w:rsidRDefault="003307E2" w:rsidP="00604754">
            <w:pPr>
              <w:pStyle w:val="DefaultText"/>
              <w:tabs>
                <w:tab w:val="left" w:pos="360"/>
                <w:tab w:val="left" w:pos="1080"/>
                <w:tab w:val="left" w:pos="2280"/>
                <w:tab w:val="left" w:pos="4680"/>
                <w:tab w:val="left" w:pos="7080"/>
                <w:tab w:val="left" w:pos="8280"/>
              </w:tabs>
              <w:jc w:val="center"/>
              <w:rPr>
                <w:rFonts w:asciiTheme="minorHAnsi" w:hAnsiTheme="minorHAnsi" w:cstheme="minorHAnsi"/>
                <w:sz w:val="20"/>
              </w:rPr>
            </w:pPr>
            <w:r>
              <w:rPr>
                <w:rFonts w:asciiTheme="minorHAnsi" w:hAnsiTheme="minorHAnsi" w:cstheme="minorHAnsi"/>
                <w:sz w:val="20"/>
              </w:rPr>
              <w:t>10%</w:t>
            </w:r>
          </w:p>
        </w:tc>
      </w:tr>
      <w:tr w:rsidR="003307E2" w:rsidRPr="006515DC" w14:paraId="524D4CB4" w14:textId="77777777" w:rsidTr="003307E2">
        <w:trPr>
          <w:trHeight w:val="268"/>
        </w:trPr>
        <w:tc>
          <w:tcPr>
            <w:tcW w:w="6913" w:type="dxa"/>
            <w:tcBorders>
              <w:top w:val="single" w:sz="4" w:space="0" w:color="auto"/>
              <w:left w:val="single" w:sz="4" w:space="0" w:color="auto"/>
              <w:bottom w:val="single" w:sz="4" w:space="0" w:color="auto"/>
              <w:right w:val="single" w:sz="4" w:space="0" w:color="auto"/>
            </w:tcBorders>
          </w:tcPr>
          <w:p w14:paraId="19553455" w14:textId="77777777" w:rsidR="003307E2" w:rsidRPr="003307E2" w:rsidRDefault="003307E2" w:rsidP="00604754">
            <w:pPr>
              <w:pStyle w:val="DefaultText"/>
              <w:tabs>
                <w:tab w:val="left" w:pos="360"/>
                <w:tab w:val="left" w:pos="1080"/>
                <w:tab w:val="left" w:pos="2280"/>
                <w:tab w:val="left" w:pos="4680"/>
                <w:tab w:val="left" w:pos="7080"/>
                <w:tab w:val="left" w:pos="8280"/>
              </w:tabs>
              <w:jc w:val="center"/>
              <w:rPr>
                <w:rFonts w:asciiTheme="minorHAnsi" w:hAnsiTheme="minorHAnsi" w:cstheme="minorHAnsi"/>
                <w:sz w:val="20"/>
              </w:rPr>
            </w:pPr>
            <w:r w:rsidRPr="003307E2">
              <w:rPr>
                <w:rFonts w:asciiTheme="minorHAnsi" w:hAnsiTheme="minorHAnsi" w:cstheme="minorHAnsi"/>
                <w:sz w:val="20"/>
              </w:rPr>
              <w:t>Total</w:t>
            </w:r>
          </w:p>
        </w:tc>
        <w:tc>
          <w:tcPr>
            <w:tcW w:w="2108" w:type="dxa"/>
            <w:tcBorders>
              <w:top w:val="single" w:sz="4" w:space="0" w:color="auto"/>
              <w:left w:val="single" w:sz="4" w:space="0" w:color="auto"/>
              <w:bottom w:val="single" w:sz="4" w:space="0" w:color="auto"/>
              <w:right w:val="single" w:sz="4" w:space="0" w:color="auto"/>
            </w:tcBorders>
            <w:vAlign w:val="bottom"/>
          </w:tcPr>
          <w:p w14:paraId="74C55B52" w14:textId="77777777" w:rsidR="003307E2" w:rsidRPr="003307E2" w:rsidRDefault="003307E2" w:rsidP="00604754">
            <w:pPr>
              <w:pStyle w:val="DefaultText"/>
              <w:tabs>
                <w:tab w:val="left" w:pos="360"/>
                <w:tab w:val="left" w:pos="1080"/>
                <w:tab w:val="left" w:pos="2280"/>
                <w:tab w:val="left" w:pos="4680"/>
                <w:tab w:val="left" w:pos="7080"/>
                <w:tab w:val="left" w:pos="8280"/>
              </w:tabs>
              <w:jc w:val="center"/>
              <w:rPr>
                <w:rFonts w:asciiTheme="minorHAnsi" w:hAnsiTheme="minorHAnsi" w:cstheme="minorHAnsi"/>
                <w:sz w:val="20"/>
              </w:rPr>
            </w:pPr>
            <w:r w:rsidRPr="003307E2">
              <w:rPr>
                <w:rFonts w:asciiTheme="minorHAnsi" w:hAnsiTheme="minorHAnsi" w:cstheme="minorHAnsi"/>
                <w:sz w:val="20"/>
              </w:rPr>
              <w:t>100%</w:t>
            </w:r>
          </w:p>
        </w:tc>
      </w:tr>
    </w:tbl>
    <w:p w14:paraId="7A846F3A" w14:textId="77777777" w:rsidR="003307E2" w:rsidRDefault="003307E2" w:rsidP="003307E2">
      <w:pPr>
        <w:jc w:val="both"/>
        <w:rPr>
          <w:rFonts w:cs="Arial"/>
          <w:b/>
          <w:sz w:val="20"/>
          <w:szCs w:val="20"/>
        </w:rPr>
      </w:pPr>
    </w:p>
    <w:p w14:paraId="45ABFC1B" w14:textId="77777777" w:rsidR="00A965E7" w:rsidRPr="00A965E7" w:rsidRDefault="00A965E7" w:rsidP="00A965E7">
      <w:pPr>
        <w:jc w:val="both"/>
        <w:rPr>
          <w:rFonts w:cs="Arial"/>
          <w:bCs/>
          <w:sz w:val="20"/>
          <w:szCs w:val="20"/>
        </w:rPr>
      </w:pPr>
      <w:r w:rsidRPr="00A965E7">
        <w:rPr>
          <w:rFonts w:cs="Arial"/>
          <w:bCs/>
          <w:sz w:val="20"/>
          <w:szCs w:val="20"/>
        </w:rPr>
        <w:t>Responses, other than Price, will be scored as follows. Intermediate scoring, for example 3.7 is permissible: -</w:t>
      </w:r>
    </w:p>
    <w:tbl>
      <w:tblPr>
        <w:tblW w:w="10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723"/>
        <w:gridCol w:w="7882"/>
      </w:tblGrid>
      <w:tr w:rsidR="00A965E7" w:rsidRPr="00A965E7" w14:paraId="275EA2C6" w14:textId="77777777" w:rsidTr="00A965E7">
        <w:trPr>
          <w:trHeight w:hRule="exact" w:val="729"/>
          <w:jc w:val="center"/>
        </w:trPr>
        <w:tc>
          <w:tcPr>
            <w:tcW w:w="826" w:type="dxa"/>
            <w:tcBorders>
              <w:top w:val="single" w:sz="4" w:space="0" w:color="000000"/>
              <w:left w:val="single" w:sz="4" w:space="0" w:color="000000"/>
              <w:bottom w:val="single" w:sz="4" w:space="0" w:color="000000"/>
              <w:right w:val="single" w:sz="4" w:space="0" w:color="000000"/>
            </w:tcBorders>
          </w:tcPr>
          <w:p w14:paraId="71F37158" w14:textId="77777777" w:rsidR="00A965E7" w:rsidRPr="00A965E7" w:rsidRDefault="00A965E7" w:rsidP="00A965E7">
            <w:pPr>
              <w:jc w:val="both"/>
              <w:rPr>
                <w:rFonts w:cs="Arial"/>
                <w:sz w:val="20"/>
                <w:szCs w:val="20"/>
              </w:rPr>
            </w:pPr>
            <w:r w:rsidRPr="00A965E7">
              <w:rPr>
                <w:rFonts w:cs="Arial"/>
                <w:sz w:val="20"/>
                <w:szCs w:val="20"/>
              </w:rPr>
              <w:t>0</w:t>
            </w:r>
          </w:p>
        </w:tc>
        <w:tc>
          <w:tcPr>
            <w:tcW w:w="1723" w:type="dxa"/>
            <w:tcBorders>
              <w:top w:val="single" w:sz="4" w:space="0" w:color="000000"/>
              <w:left w:val="single" w:sz="4" w:space="0" w:color="000000"/>
              <w:bottom w:val="single" w:sz="4" w:space="0" w:color="000000"/>
              <w:right w:val="single" w:sz="4" w:space="0" w:color="000000"/>
            </w:tcBorders>
          </w:tcPr>
          <w:p w14:paraId="23503F7F" w14:textId="77777777" w:rsidR="00A965E7" w:rsidRPr="00A965E7" w:rsidRDefault="00A965E7" w:rsidP="00A965E7">
            <w:pPr>
              <w:jc w:val="both"/>
              <w:rPr>
                <w:rFonts w:cs="Arial"/>
                <w:sz w:val="20"/>
                <w:szCs w:val="20"/>
              </w:rPr>
            </w:pPr>
            <w:r w:rsidRPr="00A965E7">
              <w:rPr>
                <w:rFonts w:cs="Arial"/>
                <w:sz w:val="20"/>
                <w:szCs w:val="20"/>
              </w:rPr>
              <w:t>Poor</w:t>
            </w:r>
          </w:p>
        </w:tc>
        <w:tc>
          <w:tcPr>
            <w:tcW w:w="7882" w:type="dxa"/>
            <w:tcBorders>
              <w:top w:val="single" w:sz="4" w:space="0" w:color="000000"/>
              <w:left w:val="single" w:sz="4" w:space="0" w:color="000000"/>
              <w:bottom w:val="single" w:sz="4" w:space="0" w:color="000000"/>
              <w:right w:val="single" w:sz="4" w:space="0" w:color="000000"/>
            </w:tcBorders>
          </w:tcPr>
          <w:p w14:paraId="58A0AECC" w14:textId="77777777" w:rsidR="00A965E7" w:rsidRPr="00A965E7" w:rsidRDefault="00A965E7" w:rsidP="00A965E7">
            <w:pPr>
              <w:jc w:val="both"/>
              <w:rPr>
                <w:rFonts w:cs="Arial"/>
                <w:sz w:val="20"/>
                <w:szCs w:val="20"/>
              </w:rPr>
            </w:pPr>
            <w:r w:rsidRPr="00A965E7">
              <w:rPr>
                <w:rFonts w:cs="Arial"/>
                <w:sz w:val="20"/>
                <w:szCs w:val="20"/>
              </w:rPr>
              <w:t>No response or partial response and poor evidence provided in support of it.  Does not give confidence in the ability of the Tenderer to deliver the services.</w:t>
            </w:r>
          </w:p>
        </w:tc>
      </w:tr>
      <w:tr w:rsidR="00A965E7" w:rsidRPr="00A965E7" w14:paraId="317816D0" w14:textId="77777777" w:rsidTr="00A965E7">
        <w:trPr>
          <w:trHeight w:hRule="exact" w:val="729"/>
          <w:jc w:val="center"/>
        </w:trPr>
        <w:tc>
          <w:tcPr>
            <w:tcW w:w="826" w:type="dxa"/>
            <w:tcBorders>
              <w:top w:val="single" w:sz="4" w:space="0" w:color="000000"/>
              <w:left w:val="single" w:sz="4" w:space="0" w:color="000000"/>
              <w:bottom w:val="single" w:sz="4" w:space="0" w:color="000000"/>
              <w:right w:val="single" w:sz="4" w:space="0" w:color="000000"/>
            </w:tcBorders>
          </w:tcPr>
          <w:p w14:paraId="74975786" w14:textId="77777777" w:rsidR="00A965E7" w:rsidRPr="00A965E7" w:rsidRDefault="00A965E7" w:rsidP="00A965E7">
            <w:pPr>
              <w:jc w:val="both"/>
              <w:rPr>
                <w:rFonts w:cs="Arial"/>
                <w:sz w:val="20"/>
                <w:szCs w:val="20"/>
              </w:rPr>
            </w:pPr>
            <w:r w:rsidRPr="00A965E7">
              <w:rPr>
                <w:rFonts w:cs="Arial"/>
                <w:sz w:val="20"/>
                <w:szCs w:val="20"/>
              </w:rPr>
              <w:t>1</w:t>
            </w:r>
          </w:p>
        </w:tc>
        <w:tc>
          <w:tcPr>
            <w:tcW w:w="1723" w:type="dxa"/>
            <w:tcBorders>
              <w:top w:val="single" w:sz="4" w:space="0" w:color="000000"/>
              <w:left w:val="single" w:sz="4" w:space="0" w:color="000000"/>
              <w:bottom w:val="single" w:sz="4" w:space="0" w:color="000000"/>
              <w:right w:val="single" w:sz="4" w:space="0" w:color="000000"/>
            </w:tcBorders>
          </w:tcPr>
          <w:p w14:paraId="6D05A876" w14:textId="77777777" w:rsidR="00A965E7" w:rsidRPr="00A965E7" w:rsidRDefault="00A965E7" w:rsidP="00A965E7">
            <w:pPr>
              <w:jc w:val="both"/>
              <w:rPr>
                <w:rFonts w:cs="Arial"/>
                <w:sz w:val="20"/>
                <w:szCs w:val="20"/>
              </w:rPr>
            </w:pPr>
            <w:r w:rsidRPr="00A965E7">
              <w:rPr>
                <w:rFonts w:cs="Arial"/>
                <w:sz w:val="20"/>
                <w:szCs w:val="20"/>
              </w:rPr>
              <w:t>Weak</w:t>
            </w:r>
          </w:p>
          <w:p w14:paraId="0D1CAF95" w14:textId="77777777" w:rsidR="00A965E7" w:rsidRPr="00A965E7" w:rsidRDefault="00A965E7" w:rsidP="00A965E7">
            <w:pPr>
              <w:jc w:val="both"/>
              <w:rPr>
                <w:rFonts w:cs="Arial"/>
                <w:sz w:val="20"/>
                <w:szCs w:val="20"/>
              </w:rPr>
            </w:pPr>
          </w:p>
        </w:tc>
        <w:tc>
          <w:tcPr>
            <w:tcW w:w="7882" w:type="dxa"/>
            <w:tcBorders>
              <w:top w:val="single" w:sz="4" w:space="0" w:color="000000"/>
              <w:left w:val="single" w:sz="4" w:space="0" w:color="000000"/>
              <w:bottom w:val="single" w:sz="4" w:space="0" w:color="000000"/>
              <w:right w:val="single" w:sz="4" w:space="0" w:color="000000"/>
            </w:tcBorders>
          </w:tcPr>
          <w:p w14:paraId="20888C38" w14:textId="77777777" w:rsidR="00A965E7" w:rsidRPr="00A965E7" w:rsidRDefault="00A965E7" w:rsidP="00A965E7">
            <w:pPr>
              <w:jc w:val="both"/>
              <w:rPr>
                <w:rFonts w:cs="Arial"/>
                <w:sz w:val="20"/>
                <w:szCs w:val="20"/>
              </w:rPr>
            </w:pPr>
            <w:r w:rsidRPr="00A965E7">
              <w:rPr>
                <w:rFonts w:cs="Arial"/>
                <w:sz w:val="20"/>
                <w:szCs w:val="20"/>
              </w:rPr>
              <w:t>Response is supported by a weak standard of evidence in several areas giving rise to concern about the ability of the Tenderer to deliver the services.</w:t>
            </w:r>
          </w:p>
        </w:tc>
      </w:tr>
      <w:tr w:rsidR="00A965E7" w:rsidRPr="00A965E7" w14:paraId="5DBEF3BA" w14:textId="77777777" w:rsidTr="00A965E7">
        <w:trPr>
          <w:trHeight w:hRule="exact" w:val="779"/>
          <w:jc w:val="center"/>
        </w:trPr>
        <w:tc>
          <w:tcPr>
            <w:tcW w:w="826" w:type="dxa"/>
            <w:tcBorders>
              <w:top w:val="single" w:sz="4" w:space="0" w:color="000000"/>
              <w:left w:val="single" w:sz="4" w:space="0" w:color="000000"/>
              <w:bottom w:val="single" w:sz="4" w:space="0" w:color="000000"/>
              <w:right w:val="single" w:sz="4" w:space="0" w:color="000000"/>
            </w:tcBorders>
          </w:tcPr>
          <w:p w14:paraId="670FF490" w14:textId="77777777" w:rsidR="00A965E7" w:rsidRPr="00A965E7" w:rsidRDefault="00A965E7" w:rsidP="00A965E7">
            <w:pPr>
              <w:jc w:val="both"/>
              <w:rPr>
                <w:rFonts w:cs="Arial"/>
                <w:sz w:val="20"/>
                <w:szCs w:val="20"/>
              </w:rPr>
            </w:pPr>
            <w:r w:rsidRPr="00A965E7">
              <w:rPr>
                <w:rFonts w:cs="Arial"/>
                <w:sz w:val="20"/>
                <w:szCs w:val="20"/>
              </w:rPr>
              <w:t>2</w:t>
            </w:r>
          </w:p>
        </w:tc>
        <w:tc>
          <w:tcPr>
            <w:tcW w:w="1723" w:type="dxa"/>
            <w:tcBorders>
              <w:top w:val="single" w:sz="4" w:space="0" w:color="000000"/>
              <w:left w:val="single" w:sz="4" w:space="0" w:color="000000"/>
              <w:bottom w:val="single" w:sz="4" w:space="0" w:color="000000"/>
              <w:right w:val="single" w:sz="4" w:space="0" w:color="000000"/>
            </w:tcBorders>
          </w:tcPr>
          <w:p w14:paraId="6A2631B2" w14:textId="77777777" w:rsidR="00A965E7" w:rsidRPr="00A965E7" w:rsidRDefault="00A965E7" w:rsidP="00A965E7">
            <w:pPr>
              <w:jc w:val="both"/>
              <w:rPr>
                <w:rFonts w:cs="Arial"/>
                <w:sz w:val="20"/>
                <w:szCs w:val="20"/>
              </w:rPr>
            </w:pPr>
            <w:r w:rsidRPr="00A965E7">
              <w:rPr>
                <w:rFonts w:cs="Arial"/>
                <w:sz w:val="20"/>
                <w:szCs w:val="20"/>
              </w:rPr>
              <w:t>Satisfactory</w:t>
            </w:r>
          </w:p>
          <w:p w14:paraId="564D5D65" w14:textId="77777777" w:rsidR="00A965E7" w:rsidRPr="00A965E7" w:rsidRDefault="00A965E7" w:rsidP="00A965E7">
            <w:pPr>
              <w:jc w:val="both"/>
              <w:rPr>
                <w:rFonts w:cs="Arial"/>
                <w:sz w:val="20"/>
                <w:szCs w:val="20"/>
              </w:rPr>
            </w:pPr>
          </w:p>
        </w:tc>
        <w:tc>
          <w:tcPr>
            <w:tcW w:w="7882" w:type="dxa"/>
            <w:tcBorders>
              <w:top w:val="single" w:sz="4" w:space="0" w:color="000000"/>
              <w:left w:val="single" w:sz="4" w:space="0" w:color="000000"/>
              <w:bottom w:val="single" w:sz="4" w:space="0" w:color="000000"/>
              <w:right w:val="single" w:sz="4" w:space="0" w:color="000000"/>
            </w:tcBorders>
          </w:tcPr>
          <w:p w14:paraId="7104BC76" w14:textId="77777777" w:rsidR="00A965E7" w:rsidRPr="00A965E7" w:rsidRDefault="00A965E7" w:rsidP="00A965E7">
            <w:pPr>
              <w:jc w:val="both"/>
              <w:rPr>
                <w:rFonts w:cs="Arial"/>
                <w:sz w:val="20"/>
                <w:szCs w:val="20"/>
              </w:rPr>
            </w:pPr>
            <w:r w:rsidRPr="00A965E7">
              <w:rPr>
                <w:rFonts w:cs="Arial"/>
                <w:sz w:val="20"/>
                <w:szCs w:val="20"/>
              </w:rPr>
              <w:t>Response is supported by a satisfactory standard of evidence in most areas but a few areas lacking detail/evidence giving rise to some concerns about the ability of the Tenderer to deliver the services.</w:t>
            </w:r>
          </w:p>
        </w:tc>
      </w:tr>
      <w:tr w:rsidR="00A965E7" w:rsidRPr="00A965E7" w14:paraId="70FAA36B" w14:textId="77777777" w:rsidTr="00A965E7">
        <w:trPr>
          <w:trHeight w:hRule="exact" w:val="729"/>
          <w:jc w:val="center"/>
        </w:trPr>
        <w:tc>
          <w:tcPr>
            <w:tcW w:w="826" w:type="dxa"/>
            <w:tcBorders>
              <w:top w:val="single" w:sz="4" w:space="0" w:color="000000"/>
              <w:left w:val="single" w:sz="4" w:space="0" w:color="000000"/>
              <w:bottom w:val="single" w:sz="4" w:space="0" w:color="000000"/>
              <w:right w:val="single" w:sz="4" w:space="0" w:color="000000"/>
            </w:tcBorders>
          </w:tcPr>
          <w:p w14:paraId="0198FFF7" w14:textId="77777777" w:rsidR="00A965E7" w:rsidRPr="00A965E7" w:rsidRDefault="00A965E7" w:rsidP="00A965E7">
            <w:pPr>
              <w:jc w:val="both"/>
              <w:rPr>
                <w:rFonts w:cs="Arial"/>
                <w:sz w:val="20"/>
                <w:szCs w:val="20"/>
              </w:rPr>
            </w:pPr>
            <w:r w:rsidRPr="00A965E7">
              <w:rPr>
                <w:rFonts w:cs="Arial"/>
                <w:sz w:val="20"/>
                <w:szCs w:val="20"/>
              </w:rPr>
              <w:t>3</w:t>
            </w:r>
          </w:p>
        </w:tc>
        <w:tc>
          <w:tcPr>
            <w:tcW w:w="1723" w:type="dxa"/>
            <w:tcBorders>
              <w:top w:val="single" w:sz="4" w:space="0" w:color="000000"/>
              <w:left w:val="single" w:sz="4" w:space="0" w:color="000000"/>
              <w:bottom w:val="single" w:sz="4" w:space="0" w:color="000000"/>
              <w:right w:val="single" w:sz="4" w:space="0" w:color="000000"/>
            </w:tcBorders>
          </w:tcPr>
          <w:p w14:paraId="65A04E97" w14:textId="77777777" w:rsidR="00A965E7" w:rsidRPr="00A965E7" w:rsidRDefault="00A965E7" w:rsidP="00A965E7">
            <w:pPr>
              <w:jc w:val="both"/>
              <w:rPr>
                <w:rFonts w:cs="Arial"/>
                <w:sz w:val="20"/>
                <w:szCs w:val="20"/>
              </w:rPr>
            </w:pPr>
            <w:r w:rsidRPr="00A965E7">
              <w:rPr>
                <w:rFonts w:cs="Arial"/>
                <w:sz w:val="20"/>
                <w:szCs w:val="20"/>
              </w:rPr>
              <w:t>Good</w:t>
            </w:r>
          </w:p>
          <w:p w14:paraId="51F3E8F9" w14:textId="77777777" w:rsidR="00A965E7" w:rsidRPr="00A965E7" w:rsidRDefault="00A965E7" w:rsidP="00A965E7">
            <w:pPr>
              <w:jc w:val="both"/>
              <w:rPr>
                <w:rFonts w:cs="Arial"/>
                <w:sz w:val="20"/>
                <w:szCs w:val="20"/>
              </w:rPr>
            </w:pPr>
          </w:p>
        </w:tc>
        <w:tc>
          <w:tcPr>
            <w:tcW w:w="7882" w:type="dxa"/>
            <w:tcBorders>
              <w:top w:val="single" w:sz="4" w:space="0" w:color="000000"/>
              <w:left w:val="single" w:sz="4" w:space="0" w:color="000000"/>
              <w:bottom w:val="single" w:sz="4" w:space="0" w:color="000000"/>
              <w:right w:val="single" w:sz="4" w:space="0" w:color="000000"/>
            </w:tcBorders>
          </w:tcPr>
          <w:p w14:paraId="153D6FE7" w14:textId="77777777" w:rsidR="00A965E7" w:rsidRPr="00A965E7" w:rsidRDefault="00A965E7" w:rsidP="00A965E7">
            <w:pPr>
              <w:jc w:val="both"/>
              <w:rPr>
                <w:rFonts w:cs="Arial"/>
                <w:sz w:val="20"/>
                <w:szCs w:val="20"/>
              </w:rPr>
            </w:pPr>
            <w:r w:rsidRPr="00A965E7">
              <w:rPr>
                <w:rFonts w:cs="Arial"/>
                <w:sz w:val="20"/>
                <w:szCs w:val="20"/>
              </w:rPr>
              <w:t>Response is comprehensive and supported by good standard of evidence. Gives confidence in the ability of the Tenderer to deliver the services. Meets the requirements.</w:t>
            </w:r>
          </w:p>
        </w:tc>
      </w:tr>
      <w:tr w:rsidR="00A965E7" w:rsidRPr="00A965E7" w14:paraId="3DE13D01" w14:textId="77777777" w:rsidTr="00A965E7">
        <w:trPr>
          <w:trHeight w:hRule="exact" w:val="729"/>
          <w:jc w:val="center"/>
        </w:trPr>
        <w:tc>
          <w:tcPr>
            <w:tcW w:w="826" w:type="dxa"/>
            <w:tcBorders>
              <w:top w:val="single" w:sz="4" w:space="0" w:color="000000"/>
              <w:left w:val="single" w:sz="4" w:space="0" w:color="000000"/>
              <w:bottom w:val="single" w:sz="4" w:space="0" w:color="000000"/>
              <w:right w:val="single" w:sz="4" w:space="0" w:color="000000"/>
            </w:tcBorders>
          </w:tcPr>
          <w:p w14:paraId="5A5C2A0B" w14:textId="77777777" w:rsidR="00A965E7" w:rsidRPr="00A965E7" w:rsidRDefault="00A965E7" w:rsidP="00A965E7">
            <w:pPr>
              <w:jc w:val="both"/>
              <w:rPr>
                <w:rFonts w:cs="Arial"/>
                <w:sz w:val="20"/>
                <w:szCs w:val="20"/>
              </w:rPr>
            </w:pPr>
            <w:r w:rsidRPr="00A965E7">
              <w:rPr>
                <w:rFonts w:cs="Arial"/>
                <w:sz w:val="20"/>
                <w:szCs w:val="20"/>
              </w:rPr>
              <w:t>4</w:t>
            </w:r>
          </w:p>
        </w:tc>
        <w:tc>
          <w:tcPr>
            <w:tcW w:w="1723" w:type="dxa"/>
            <w:tcBorders>
              <w:top w:val="single" w:sz="4" w:space="0" w:color="000000"/>
              <w:left w:val="single" w:sz="4" w:space="0" w:color="000000"/>
              <w:bottom w:val="single" w:sz="4" w:space="0" w:color="000000"/>
              <w:right w:val="single" w:sz="4" w:space="0" w:color="000000"/>
            </w:tcBorders>
          </w:tcPr>
          <w:p w14:paraId="1CC5D0AC" w14:textId="77777777" w:rsidR="00A965E7" w:rsidRPr="00A965E7" w:rsidRDefault="00A965E7" w:rsidP="00A965E7">
            <w:pPr>
              <w:jc w:val="both"/>
              <w:rPr>
                <w:rFonts w:cs="Arial"/>
                <w:sz w:val="20"/>
                <w:szCs w:val="20"/>
              </w:rPr>
            </w:pPr>
            <w:r w:rsidRPr="00A965E7">
              <w:rPr>
                <w:rFonts w:cs="Arial"/>
                <w:sz w:val="20"/>
                <w:szCs w:val="20"/>
              </w:rPr>
              <w:t>Very good</w:t>
            </w:r>
          </w:p>
          <w:p w14:paraId="6BE326CE" w14:textId="77777777" w:rsidR="00A965E7" w:rsidRPr="00A965E7" w:rsidRDefault="00A965E7" w:rsidP="00A965E7">
            <w:pPr>
              <w:jc w:val="both"/>
              <w:rPr>
                <w:rFonts w:cs="Arial"/>
                <w:sz w:val="20"/>
                <w:szCs w:val="20"/>
              </w:rPr>
            </w:pPr>
          </w:p>
        </w:tc>
        <w:tc>
          <w:tcPr>
            <w:tcW w:w="7882" w:type="dxa"/>
            <w:tcBorders>
              <w:top w:val="single" w:sz="4" w:space="0" w:color="000000"/>
              <w:left w:val="single" w:sz="4" w:space="0" w:color="000000"/>
              <w:bottom w:val="single" w:sz="4" w:space="0" w:color="000000"/>
              <w:right w:val="single" w:sz="4" w:space="0" w:color="000000"/>
            </w:tcBorders>
          </w:tcPr>
          <w:p w14:paraId="0454A241" w14:textId="77777777" w:rsidR="00A965E7" w:rsidRPr="00A965E7" w:rsidRDefault="00A965E7" w:rsidP="00A965E7">
            <w:pPr>
              <w:jc w:val="both"/>
              <w:rPr>
                <w:rFonts w:cs="Arial"/>
                <w:sz w:val="20"/>
                <w:szCs w:val="20"/>
              </w:rPr>
            </w:pPr>
            <w:r w:rsidRPr="00A965E7">
              <w:rPr>
                <w:rFonts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A965E7" w:rsidRPr="00A965E7" w14:paraId="02BAB41C" w14:textId="77777777" w:rsidTr="00A965E7">
        <w:trPr>
          <w:trHeight w:hRule="exact" w:val="853"/>
          <w:jc w:val="center"/>
        </w:trPr>
        <w:tc>
          <w:tcPr>
            <w:tcW w:w="826" w:type="dxa"/>
            <w:tcBorders>
              <w:top w:val="single" w:sz="4" w:space="0" w:color="000000"/>
              <w:left w:val="single" w:sz="4" w:space="0" w:color="000000"/>
              <w:bottom w:val="single" w:sz="4" w:space="0" w:color="000000"/>
              <w:right w:val="single" w:sz="4" w:space="0" w:color="000000"/>
            </w:tcBorders>
          </w:tcPr>
          <w:p w14:paraId="04EE1B58" w14:textId="77777777" w:rsidR="00A965E7" w:rsidRPr="00A965E7" w:rsidRDefault="00A965E7" w:rsidP="00A965E7">
            <w:pPr>
              <w:jc w:val="both"/>
              <w:rPr>
                <w:rFonts w:cs="Arial"/>
                <w:sz w:val="20"/>
                <w:szCs w:val="20"/>
              </w:rPr>
            </w:pPr>
            <w:r w:rsidRPr="00A965E7">
              <w:rPr>
                <w:rFonts w:cs="Arial"/>
                <w:sz w:val="20"/>
                <w:szCs w:val="20"/>
              </w:rPr>
              <w:t>5</w:t>
            </w:r>
          </w:p>
        </w:tc>
        <w:tc>
          <w:tcPr>
            <w:tcW w:w="1723" w:type="dxa"/>
            <w:tcBorders>
              <w:top w:val="single" w:sz="4" w:space="0" w:color="000000"/>
              <w:left w:val="single" w:sz="4" w:space="0" w:color="000000"/>
              <w:bottom w:val="single" w:sz="4" w:space="0" w:color="000000"/>
              <w:right w:val="single" w:sz="4" w:space="0" w:color="000000"/>
            </w:tcBorders>
          </w:tcPr>
          <w:p w14:paraId="3D9BB97D" w14:textId="77777777" w:rsidR="00A965E7" w:rsidRPr="00A965E7" w:rsidRDefault="00A965E7" w:rsidP="00A965E7">
            <w:pPr>
              <w:jc w:val="both"/>
              <w:rPr>
                <w:rFonts w:cs="Arial"/>
                <w:sz w:val="20"/>
                <w:szCs w:val="20"/>
              </w:rPr>
            </w:pPr>
            <w:r w:rsidRPr="00A965E7">
              <w:rPr>
                <w:rFonts w:cs="Arial"/>
                <w:sz w:val="20"/>
                <w:szCs w:val="20"/>
              </w:rPr>
              <w:t>Excellent</w:t>
            </w:r>
          </w:p>
        </w:tc>
        <w:tc>
          <w:tcPr>
            <w:tcW w:w="7882" w:type="dxa"/>
            <w:tcBorders>
              <w:top w:val="single" w:sz="4" w:space="0" w:color="000000"/>
              <w:left w:val="single" w:sz="4" w:space="0" w:color="000000"/>
              <w:bottom w:val="single" w:sz="4" w:space="0" w:color="000000"/>
              <w:right w:val="single" w:sz="4" w:space="0" w:color="000000"/>
            </w:tcBorders>
          </w:tcPr>
          <w:p w14:paraId="1A27C4EF" w14:textId="77777777" w:rsidR="00A965E7" w:rsidRPr="00A965E7" w:rsidRDefault="00A965E7" w:rsidP="00A965E7">
            <w:pPr>
              <w:jc w:val="both"/>
              <w:rPr>
                <w:rFonts w:cs="Arial"/>
                <w:sz w:val="20"/>
                <w:szCs w:val="20"/>
              </w:rPr>
            </w:pPr>
            <w:r w:rsidRPr="00A965E7">
              <w:rPr>
                <w:rFonts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4F9C3AE3" w14:textId="77777777" w:rsidR="00A965E7" w:rsidRPr="00A965E7" w:rsidRDefault="00A965E7" w:rsidP="00A965E7">
      <w:pPr>
        <w:jc w:val="both"/>
        <w:rPr>
          <w:rFonts w:cs="Arial"/>
          <w:bCs/>
          <w:sz w:val="20"/>
          <w:szCs w:val="20"/>
        </w:rPr>
      </w:pPr>
    </w:p>
    <w:p w14:paraId="378BF075" w14:textId="77777777" w:rsidR="00A965E7" w:rsidRPr="00A965E7" w:rsidRDefault="00A965E7" w:rsidP="00A965E7">
      <w:pPr>
        <w:rPr>
          <w:rFonts w:cs="Arial"/>
          <w:bCs/>
          <w:sz w:val="20"/>
          <w:szCs w:val="20"/>
        </w:rPr>
      </w:pPr>
      <w:r w:rsidRPr="00A965E7">
        <w:rPr>
          <w:rFonts w:cs="Arial"/>
          <w:bCs/>
          <w:sz w:val="20"/>
          <w:szCs w:val="20"/>
        </w:rPr>
        <w:t>Responses should reflect the services specified and will be evaluated against the response requirements set out in Section 5, based on the above award criteria.</w:t>
      </w:r>
      <w:r>
        <w:rPr>
          <w:rFonts w:cs="Arial"/>
          <w:bCs/>
          <w:sz w:val="20"/>
          <w:szCs w:val="20"/>
        </w:rPr>
        <w:br/>
      </w:r>
      <w:r w:rsidRPr="00A965E7">
        <w:rPr>
          <w:rFonts w:cs="Arial"/>
          <w:bCs/>
          <w:sz w:val="20"/>
          <w:szCs w:val="20"/>
        </w:rPr>
        <w:br/>
        <w:t>Liverpool Vision reserves the right to contact certain tenderers if clarification of their tender is required.</w:t>
      </w:r>
    </w:p>
    <w:p w14:paraId="0E9488C1" w14:textId="77777777" w:rsidR="00A965E7" w:rsidRPr="00A965E7" w:rsidRDefault="00A965E7" w:rsidP="00A965E7">
      <w:pPr>
        <w:jc w:val="both"/>
        <w:rPr>
          <w:rFonts w:cs="Arial"/>
          <w:bCs/>
          <w:sz w:val="20"/>
          <w:szCs w:val="20"/>
        </w:rPr>
      </w:pPr>
    </w:p>
    <w:p w14:paraId="734F1C31" w14:textId="77777777" w:rsidR="00A965E7" w:rsidRPr="00A965E7" w:rsidRDefault="00A965E7" w:rsidP="00A965E7">
      <w:pPr>
        <w:jc w:val="both"/>
        <w:rPr>
          <w:rFonts w:cs="Arial"/>
          <w:b/>
          <w:bCs/>
          <w:sz w:val="20"/>
          <w:szCs w:val="20"/>
        </w:rPr>
      </w:pPr>
      <w:r w:rsidRPr="00A965E7">
        <w:rPr>
          <w:rFonts w:cs="Arial"/>
          <w:b/>
          <w:bCs/>
          <w:sz w:val="20"/>
          <w:szCs w:val="20"/>
        </w:rPr>
        <w:t>Price will be evaluated using the following method:</w:t>
      </w:r>
    </w:p>
    <w:p w14:paraId="3CF979F7" w14:textId="77777777" w:rsidR="00A965E7" w:rsidRPr="00A965E7" w:rsidRDefault="00A965E7" w:rsidP="00A965E7">
      <w:pPr>
        <w:jc w:val="both"/>
        <w:rPr>
          <w:rFonts w:cs="Arial"/>
          <w:bCs/>
          <w:sz w:val="20"/>
          <w:szCs w:val="20"/>
        </w:rPr>
      </w:pPr>
      <w:r w:rsidRPr="00A965E7">
        <w:rPr>
          <w:rFonts w:cs="Arial"/>
          <w:bCs/>
          <w:sz w:val="20"/>
          <w:szCs w:val="20"/>
        </w:rPr>
        <w:t xml:space="preserve">30% will be awarded to the lowest priced bid and the remaining Tenderers will be allocated scores based on their deviation from this figure. </w:t>
      </w:r>
    </w:p>
    <w:p w14:paraId="49C8BD70" w14:textId="77777777" w:rsidR="00A965E7" w:rsidRPr="00A965E7" w:rsidRDefault="00A965E7" w:rsidP="00A965E7">
      <w:pPr>
        <w:jc w:val="both"/>
        <w:rPr>
          <w:rFonts w:cs="Arial"/>
          <w:bCs/>
          <w:sz w:val="20"/>
          <w:szCs w:val="20"/>
        </w:rPr>
      </w:pPr>
      <w:r w:rsidRPr="00A965E7">
        <w:rPr>
          <w:rFonts w:cs="Arial"/>
          <w:bCs/>
          <w:sz w:val="20"/>
          <w:szCs w:val="20"/>
        </w:rPr>
        <w:t>For example, if the lowest price is £40 and the second lowest price is £42 then the lowest priced Tenderer gets 30% (full marks) for cost and the second placed Tenderer gets 28% and so on. £40/£42 x 30 = 28%).</w:t>
      </w:r>
    </w:p>
    <w:p w14:paraId="3518612F" w14:textId="77777777" w:rsidR="00A965E7" w:rsidRPr="00A965E7" w:rsidRDefault="00A965E7" w:rsidP="00A965E7">
      <w:pPr>
        <w:jc w:val="both"/>
        <w:rPr>
          <w:rFonts w:cs="Arial"/>
          <w:i/>
          <w:sz w:val="20"/>
          <w:szCs w:val="20"/>
        </w:rPr>
      </w:pPr>
      <w:r w:rsidRPr="00A965E7">
        <w:rPr>
          <w:rFonts w:cs="Arial"/>
          <w:bCs/>
          <w:i/>
          <w:sz w:val="20"/>
          <w:szCs w:val="20"/>
        </w:rPr>
        <w:t>Successful tenderers will be expected to have suitable financial stability to undertake these pieces of work and to have insurances and policies in place that are adequate to undertaking payment from public funds. If LV regards responses in section 5 to be unsatisfactory, then LV reserves the right at its absolute discretion not to award a contract irrespective of how the tenderer has scored using the evaluation criteria.</w:t>
      </w:r>
    </w:p>
    <w:p w14:paraId="03550658" w14:textId="77777777" w:rsidR="00A965E7" w:rsidRPr="003307E2" w:rsidRDefault="00A965E7" w:rsidP="003307E2">
      <w:pPr>
        <w:jc w:val="both"/>
        <w:rPr>
          <w:rFonts w:cs="Arial"/>
          <w:b/>
          <w:sz w:val="20"/>
          <w:szCs w:val="20"/>
        </w:rPr>
      </w:pPr>
    </w:p>
    <w:p w14:paraId="6FE10F45" w14:textId="77777777" w:rsidR="003307E2" w:rsidRDefault="003307E2">
      <w:pPr>
        <w:rPr>
          <w:rFonts w:cs="Arial"/>
          <w:b/>
          <w:sz w:val="20"/>
          <w:szCs w:val="20"/>
        </w:rPr>
      </w:pPr>
      <w:r>
        <w:rPr>
          <w:rFonts w:cs="Arial"/>
          <w:b/>
          <w:sz w:val="20"/>
          <w:szCs w:val="20"/>
        </w:rPr>
        <w:br w:type="page"/>
      </w:r>
    </w:p>
    <w:p w14:paraId="2813B7D7" w14:textId="77777777" w:rsidR="003034FC" w:rsidRPr="00EC7F82" w:rsidRDefault="0054569E" w:rsidP="00491A0F">
      <w:pPr>
        <w:pStyle w:val="ListParagraph"/>
        <w:numPr>
          <w:ilvl w:val="0"/>
          <w:numId w:val="1"/>
        </w:numPr>
        <w:jc w:val="both"/>
        <w:rPr>
          <w:rFonts w:cs="Arial"/>
          <w:b/>
          <w:sz w:val="20"/>
          <w:szCs w:val="20"/>
        </w:rPr>
      </w:pPr>
      <w:r w:rsidRPr="00EC7F82">
        <w:rPr>
          <w:rFonts w:cs="Arial"/>
          <w:b/>
          <w:sz w:val="20"/>
          <w:szCs w:val="20"/>
        </w:rPr>
        <w:lastRenderedPageBreak/>
        <w:t>Timescale</w:t>
      </w:r>
      <w:r w:rsidR="00BE35E4" w:rsidRPr="00EC7F82">
        <w:rPr>
          <w:rFonts w:cs="Arial"/>
          <w:b/>
          <w:sz w:val="20"/>
          <w:szCs w:val="20"/>
        </w:rPr>
        <w:t>s</w:t>
      </w:r>
    </w:p>
    <w:p w14:paraId="1780818F" w14:textId="77777777" w:rsidR="00225538" w:rsidRPr="00EC7F82" w:rsidRDefault="00225538" w:rsidP="00225538">
      <w:pPr>
        <w:spacing w:after="0"/>
        <w:jc w:val="both"/>
        <w:rPr>
          <w:rFonts w:cs="Arial"/>
          <w:color w:val="FF0000"/>
          <w:sz w:val="20"/>
          <w:szCs w:val="20"/>
        </w:rPr>
      </w:pPr>
    </w:p>
    <w:p w14:paraId="37F7053F" w14:textId="263B42FA" w:rsidR="00AF2DE5" w:rsidRPr="00B12641" w:rsidRDefault="00AF2DE5" w:rsidP="00AF2DE5">
      <w:pPr>
        <w:rPr>
          <w:rFonts w:cs="Arial"/>
          <w:sz w:val="20"/>
          <w:szCs w:val="20"/>
        </w:rPr>
      </w:pPr>
      <w:r w:rsidRPr="00B12641">
        <w:rPr>
          <w:rFonts w:cs="Arial"/>
          <w:sz w:val="20"/>
          <w:szCs w:val="20"/>
        </w:rPr>
        <w:t xml:space="preserve">ITQ Publication: </w:t>
      </w:r>
      <w:r w:rsidR="00BC4AAC">
        <w:rPr>
          <w:rFonts w:cs="Arial"/>
          <w:sz w:val="20"/>
          <w:szCs w:val="20"/>
        </w:rPr>
        <w:t>24</w:t>
      </w:r>
      <w:r w:rsidR="00BC4AAC" w:rsidRPr="00BC4AAC">
        <w:rPr>
          <w:rFonts w:cs="Arial"/>
          <w:sz w:val="20"/>
          <w:szCs w:val="20"/>
          <w:vertAlign w:val="superscript"/>
        </w:rPr>
        <w:t>th</w:t>
      </w:r>
      <w:r w:rsidR="00BC4AAC">
        <w:rPr>
          <w:rFonts w:cs="Arial"/>
          <w:sz w:val="20"/>
          <w:szCs w:val="20"/>
        </w:rPr>
        <w:t xml:space="preserve"> May 2017</w:t>
      </w:r>
    </w:p>
    <w:p w14:paraId="1A910181" w14:textId="6A4CADD0" w:rsidR="00AF2DE5" w:rsidRPr="00B12641" w:rsidRDefault="00AF2DE5" w:rsidP="00AF2DE5">
      <w:pPr>
        <w:rPr>
          <w:rFonts w:cs="Arial"/>
          <w:sz w:val="20"/>
          <w:szCs w:val="20"/>
        </w:rPr>
      </w:pPr>
      <w:r w:rsidRPr="00B12641">
        <w:rPr>
          <w:rFonts w:cs="Arial"/>
          <w:sz w:val="20"/>
          <w:szCs w:val="20"/>
        </w:rPr>
        <w:t>Requests for clarification</w:t>
      </w:r>
      <w:r w:rsidR="007C448E" w:rsidRPr="00B12641">
        <w:rPr>
          <w:rFonts w:cs="Arial"/>
          <w:sz w:val="20"/>
          <w:szCs w:val="20"/>
        </w:rPr>
        <w:t>*</w:t>
      </w:r>
      <w:r w:rsidRPr="00B12641">
        <w:rPr>
          <w:rFonts w:cs="Arial"/>
          <w:sz w:val="20"/>
          <w:szCs w:val="20"/>
        </w:rPr>
        <w:t xml:space="preserve">: </w:t>
      </w:r>
      <w:r w:rsidR="00BC4AAC">
        <w:rPr>
          <w:rFonts w:cs="Arial"/>
          <w:sz w:val="20"/>
          <w:szCs w:val="20"/>
        </w:rPr>
        <w:t>by 1:00pm on 31</w:t>
      </w:r>
      <w:r w:rsidR="00BC4AAC" w:rsidRPr="00BC4AAC">
        <w:rPr>
          <w:rFonts w:cs="Arial"/>
          <w:sz w:val="20"/>
          <w:szCs w:val="20"/>
          <w:vertAlign w:val="superscript"/>
        </w:rPr>
        <w:t>st</w:t>
      </w:r>
      <w:r w:rsidR="00BC4AAC">
        <w:rPr>
          <w:rFonts w:cs="Arial"/>
          <w:sz w:val="20"/>
          <w:szCs w:val="20"/>
        </w:rPr>
        <w:t xml:space="preserve"> May 2017</w:t>
      </w:r>
      <w:bookmarkStart w:id="0" w:name="_GoBack"/>
      <w:bookmarkEnd w:id="0"/>
    </w:p>
    <w:p w14:paraId="47F36D82" w14:textId="41C95D82" w:rsidR="00AF2DE5" w:rsidRPr="00B12641" w:rsidRDefault="00AF2DE5" w:rsidP="00AF2DE5">
      <w:pPr>
        <w:rPr>
          <w:rFonts w:cs="Arial"/>
          <w:sz w:val="20"/>
          <w:szCs w:val="20"/>
        </w:rPr>
      </w:pPr>
      <w:r w:rsidRPr="00B12641">
        <w:rPr>
          <w:rFonts w:cs="Arial"/>
          <w:sz w:val="20"/>
          <w:szCs w:val="20"/>
        </w:rPr>
        <w:t xml:space="preserve">Liverpool Vision responses to requests for clarification: </w:t>
      </w:r>
      <w:r w:rsidR="00BC4AAC">
        <w:rPr>
          <w:rFonts w:cs="Arial"/>
          <w:sz w:val="20"/>
          <w:szCs w:val="20"/>
        </w:rPr>
        <w:t>1</w:t>
      </w:r>
      <w:r w:rsidR="00BC4AAC" w:rsidRPr="00BC4AAC">
        <w:rPr>
          <w:rFonts w:cs="Arial"/>
          <w:sz w:val="20"/>
          <w:szCs w:val="20"/>
          <w:vertAlign w:val="superscript"/>
        </w:rPr>
        <w:t>st</w:t>
      </w:r>
      <w:r w:rsidR="00BC4AAC">
        <w:rPr>
          <w:rFonts w:cs="Arial"/>
          <w:sz w:val="20"/>
          <w:szCs w:val="20"/>
        </w:rPr>
        <w:t xml:space="preserve"> June 2017</w:t>
      </w:r>
    </w:p>
    <w:p w14:paraId="60BCDE2E" w14:textId="00F0A704" w:rsidR="00AF2DE5" w:rsidRPr="00B12641" w:rsidRDefault="00AF2DE5" w:rsidP="00AF2DE5">
      <w:pPr>
        <w:rPr>
          <w:rFonts w:cs="Arial"/>
          <w:sz w:val="20"/>
          <w:szCs w:val="20"/>
        </w:rPr>
      </w:pPr>
      <w:r w:rsidRPr="00B12641">
        <w:rPr>
          <w:rFonts w:cs="Arial"/>
          <w:sz w:val="20"/>
          <w:szCs w:val="20"/>
        </w:rPr>
        <w:t xml:space="preserve">Responses to the ITT to be received no later </w:t>
      </w:r>
      <w:r w:rsidR="00BC4AAC">
        <w:rPr>
          <w:rFonts w:cs="Arial"/>
          <w:sz w:val="20"/>
          <w:szCs w:val="20"/>
        </w:rPr>
        <w:t>than 2:00pm on: 7</w:t>
      </w:r>
      <w:r w:rsidR="00BC4AAC" w:rsidRPr="00BC4AAC">
        <w:rPr>
          <w:rFonts w:cs="Arial"/>
          <w:sz w:val="20"/>
          <w:szCs w:val="20"/>
          <w:vertAlign w:val="superscript"/>
        </w:rPr>
        <w:t>th</w:t>
      </w:r>
      <w:r w:rsidR="00BC4AAC">
        <w:rPr>
          <w:rFonts w:cs="Arial"/>
          <w:sz w:val="20"/>
          <w:szCs w:val="20"/>
        </w:rPr>
        <w:t xml:space="preserve"> June 2017</w:t>
      </w:r>
    </w:p>
    <w:p w14:paraId="48A46F44" w14:textId="401D8A1A" w:rsidR="00AF2DE5" w:rsidRPr="00B12641" w:rsidRDefault="00AF2DE5" w:rsidP="00AF2DE5">
      <w:pPr>
        <w:rPr>
          <w:rFonts w:cs="Arial"/>
          <w:sz w:val="20"/>
          <w:szCs w:val="20"/>
        </w:rPr>
      </w:pPr>
      <w:r w:rsidRPr="00B12641">
        <w:rPr>
          <w:rFonts w:cs="Arial"/>
          <w:sz w:val="20"/>
          <w:szCs w:val="20"/>
        </w:rPr>
        <w:t>Indicative Award: subject to contract and an</w:t>
      </w:r>
      <w:r w:rsidR="00DE35CA" w:rsidRPr="00B12641">
        <w:rPr>
          <w:rFonts w:cs="Arial"/>
          <w:sz w:val="20"/>
          <w:szCs w:val="20"/>
        </w:rPr>
        <w:t xml:space="preserve">y further due diligence: </w:t>
      </w:r>
      <w:r w:rsidR="00BC4AAC">
        <w:rPr>
          <w:rFonts w:cs="Arial"/>
          <w:sz w:val="20"/>
          <w:szCs w:val="20"/>
        </w:rPr>
        <w:t>w/c 12</w:t>
      </w:r>
      <w:r w:rsidR="00BC4AAC" w:rsidRPr="00BC4AAC">
        <w:rPr>
          <w:rFonts w:cs="Arial"/>
          <w:sz w:val="20"/>
          <w:szCs w:val="20"/>
          <w:vertAlign w:val="superscript"/>
        </w:rPr>
        <w:t>th</w:t>
      </w:r>
      <w:r w:rsidR="00BC4AAC">
        <w:rPr>
          <w:rFonts w:cs="Arial"/>
          <w:sz w:val="20"/>
          <w:szCs w:val="20"/>
        </w:rPr>
        <w:t xml:space="preserve"> June 2017</w:t>
      </w:r>
    </w:p>
    <w:p w14:paraId="674D5466" w14:textId="77777777" w:rsidR="00AF2DE5" w:rsidRPr="00B12641" w:rsidRDefault="00AF2DE5" w:rsidP="00AF2DE5">
      <w:pPr>
        <w:rPr>
          <w:rFonts w:cs="Arial"/>
          <w:sz w:val="20"/>
          <w:szCs w:val="20"/>
        </w:rPr>
      </w:pPr>
      <w:r w:rsidRPr="00B12641">
        <w:rPr>
          <w:rFonts w:cs="Arial"/>
          <w:sz w:val="20"/>
          <w:szCs w:val="20"/>
        </w:rPr>
        <w:t>Service commencement: Immediate upon contract signature</w:t>
      </w:r>
    </w:p>
    <w:p w14:paraId="1CABBEF3" w14:textId="77777777" w:rsidR="007C448E" w:rsidRPr="00EC7F82" w:rsidRDefault="007C448E" w:rsidP="002C0245">
      <w:pPr>
        <w:spacing w:after="0" w:line="360" w:lineRule="auto"/>
        <w:rPr>
          <w:rFonts w:cs="Arial"/>
          <w:sz w:val="20"/>
          <w:szCs w:val="20"/>
        </w:rPr>
      </w:pPr>
    </w:p>
    <w:p w14:paraId="03C9275B" w14:textId="5BC1C592" w:rsidR="002C0245" w:rsidRPr="00EC7F82" w:rsidRDefault="007C448E" w:rsidP="00BE35E4">
      <w:pPr>
        <w:jc w:val="both"/>
        <w:rPr>
          <w:rFonts w:cs="Arial"/>
          <w:sz w:val="20"/>
          <w:szCs w:val="20"/>
        </w:rPr>
      </w:pPr>
      <w:r w:rsidRPr="00EC7F82">
        <w:rPr>
          <w:rFonts w:cs="Arial"/>
          <w:sz w:val="20"/>
          <w:szCs w:val="20"/>
        </w:rPr>
        <w:t>* There is an opportunity to ask L</w:t>
      </w:r>
      <w:r w:rsidR="00D13867" w:rsidRPr="00EC7F82">
        <w:rPr>
          <w:rFonts w:cs="Arial"/>
          <w:sz w:val="20"/>
          <w:szCs w:val="20"/>
        </w:rPr>
        <w:t xml:space="preserve">iverpool </w:t>
      </w:r>
      <w:r w:rsidRPr="00EC7F82">
        <w:rPr>
          <w:rFonts w:cs="Arial"/>
          <w:sz w:val="20"/>
          <w:szCs w:val="20"/>
        </w:rPr>
        <w:t>V</w:t>
      </w:r>
      <w:r w:rsidR="00D13867" w:rsidRPr="00EC7F82">
        <w:rPr>
          <w:rFonts w:cs="Arial"/>
          <w:sz w:val="20"/>
          <w:szCs w:val="20"/>
        </w:rPr>
        <w:t>ision</w:t>
      </w:r>
      <w:r w:rsidRPr="00EC7F82">
        <w:rPr>
          <w:rFonts w:cs="Arial"/>
          <w:sz w:val="20"/>
          <w:szCs w:val="20"/>
        </w:rPr>
        <w:t xml:space="preserve"> for further information to assist you in the preparation of your responses during the Items for Clarification period. If you have an Item for </w:t>
      </w:r>
      <w:r w:rsidR="00BC4AAC" w:rsidRPr="00EC7F82">
        <w:rPr>
          <w:rFonts w:cs="Arial"/>
          <w:sz w:val="20"/>
          <w:szCs w:val="20"/>
        </w:rPr>
        <w:t>Clarification,</w:t>
      </w:r>
      <w:r w:rsidRPr="00EC7F82">
        <w:rPr>
          <w:rFonts w:cs="Arial"/>
          <w:sz w:val="20"/>
          <w:szCs w:val="20"/>
        </w:rPr>
        <w:t xml:space="preserve"> pleas</w:t>
      </w:r>
      <w:r w:rsidR="00BE35E4" w:rsidRPr="00EC7F82">
        <w:rPr>
          <w:rFonts w:cs="Arial"/>
          <w:sz w:val="20"/>
          <w:szCs w:val="20"/>
        </w:rPr>
        <w:t xml:space="preserve">e e-mail </w:t>
      </w:r>
      <w:r w:rsidR="000C3F03" w:rsidRPr="00EC7F82">
        <w:rPr>
          <w:rFonts w:cs="Arial"/>
          <w:sz w:val="20"/>
          <w:szCs w:val="20"/>
        </w:rPr>
        <w:t xml:space="preserve">Connor Reilly </w:t>
      </w:r>
      <w:r w:rsidR="00BE35E4" w:rsidRPr="00EC7F82">
        <w:rPr>
          <w:rFonts w:cs="Arial"/>
          <w:sz w:val="20"/>
          <w:szCs w:val="20"/>
        </w:rPr>
        <w:t>(creilly</w:t>
      </w:r>
      <w:r w:rsidRPr="00EC7F82">
        <w:rPr>
          <w:rFonts w:cs="Arial"/>
          <w:sz w:val="20"/>
          <w:szCs w:val="20"/>
        </w:rPr>
        <w:t>@liverpoolvision.co.uk) during this period.</w:t>
      </w:r>
    </w:p>
    <w:p w14:paraId="56F76E94" w14:textId="77777777" w:rsidR="00F44D54" w:rsidRPr="00EC7F82" w:rsidRDefault="00F44D54" w:rsidP="00F44D54">
      <w:pPr>
        <w:jc w:val="both"/>
        <w:rPr>
          <w:rFonts w:cs="Arial"/>
          <w:sz w:val="20"/>
          <w:szCs w:val="20"/>
        </w:rPr>
      </w:pPr>
      <w:r w:rsidRPr="00EC7F82">
        <w:rPr>
          <w:rFonts w:cs="Arial"/>
          <w:sz w:val="20"/>
          <w:szCs w:val="20"/>
        </w:rPr>
        <w:t xml:space="preserve">Two written copies of your response should be submitted in a sealed envelope, stating “ITQ Response for </w:t>
      </w:r>
      <w:r w:rsidR="00A93BB9" w:rsidRPr="00EC7F82">
        <w:rPr>
          <w:rFonts w:cs="Arial"/>
          <w:sz w:val="20"/>
          <w:szCs w:val="20"/>
        </w:rPr>
        <w:t>Place Marketing – Online Lead Generation</w:t>
      </w:r>
      <w:r w:rsidRPr="00EC7F82">
        <w:rPr>
          <w:rFonts w:cs="Arial"/>
          <w:sz w:val="20"/>
          <w:szCs w:val="20"/>
        </w:rPr>
        <w:t xml:space="preserve">” and marked for the attention of:  </w:t>
      </w:r>
      <w:r w:rsidR="00BE35E4" w:rsidRPr="00EC7F82">
        <w:rPr>
          <w:rFonts w:cs="Arial"/>
          <w:sz w:val="20"/>
          <w:szCs w:val="20"/>
        </w:rPr>
        <w:t>Connor Reilly</w:t>
      </w:r>
      <w:r w:rsidRPr="00EC7F82">
        <w:rPr>
          <w:rFonts w:cs="Arial"/>
          <w:sz w:val="20"/>
          <w:szCs w:val="20"/>
        </w:rPr>
        <w:t>, Procurement Assistant, Liverpool Vision, 10th Floor, The Capital, 39 Old Hall Street, Liverpool, L3 9PP, this should include a soft copy, stored on an electronic memory device (USB Stick or CD).</w:t>
      </w:r>
    </w:p>
    <w:p w14:paraId="6D59F729" w14:textId="77777777" w:rsidR="00F44D54" w:rsidRPr="00EC7F82" w:rsidRDefault="00F44D54" w:rsidP="00F44D54">
      <w:pPr>
        <w:jc w:val="both"/>
        <w:rPr>
          <w:rFonts w:cs="Arial"/>
          <w:sz w:val="20"/>
          <w:szCs w:val="20"/>
        </w:rPr>
      </w:pPr>
      <w:r w:rsidRPr="00EC7F82">
        <w:rPr>
          <w:rFonts w:cs="Arial"/>
          <w:sz w:val="20"/>
          <w:szCs w:val="20"/>
        </w:rPr>
        <w:t>If delivering by hand, please be advised that because of a barrier system in a shared building, you will need to ask reception in the Capital Building to phone Liverpool Vision (0151) 600 2900 to advise that your submission has arrived for collection.</w:t>
      </w:r>
    </w:p>
    <w:p w14:paraId="2F6BC01B" w14:textId="77777777" w:rsidR="00F44D54" w:rsidRPr="00EC7F82" w:rsidRDefault="00F44D54" w:rsidP="00F44D54">
      <w:pPr>
        <w:spacing w:line="360" w:lineRule="auto"/>
        <w:rPr>
          <w:rFonts w:cs="Arial"/>
          <w:sz w:val="20"/>
          <w:szCs w:val="20"/>
        </w:rPr>
      </w:pPr>
      <w:r w:rsidRPr="00EC7F82">
        <w:rPr>
          <w:rFonts w:cs="Arial"/>
          <w:sz w:val="20"/>
          <w:szCs w:val="20"/>
        </w:rPr>
        <w:t xml:space="preserve">External envelopes must </w:t>
      </w:r>
      <w:r w:rsidRPr="00EC7F82">
        <w:rPr>
          <w:rFonts w:cs="Arial"/>
          <w:b/>
          <w:sz w:val="20"/>
          <w:szCs w:val="20"/>
        </w:rPr>
        <w:t>not</w:t>
      </w:r>
      <w:r w:rsidRPr="00EC7F82">
        <w:rPr>
          <w:rFonts w:cs="Arial"/>
          <w:sz w:val="20"/>
          <w:szCs w:val="20"/>
        </w:rPr>
        <w:t xml:space="preserve"> indicate the identity of your organisation.</w:t>
      </w:r>
    </w:p>
    <w:p w14:paraId="53B587FA" w14:textId="77777777" w:rsidR="00F44D54" w:rsidRPr="00EC7F82" w:rsidRDefault="00F44D54" w:rsidP="002C0245">
      <w:pPr>
        <w:spacing w:after="0" w:line="360" w:lineRule="auto"/>
        <w:rPr>
          <w:rFonts w:cs="Arial"/>
          <w:sz w:val="20"/>
          <w:szCs w:val="20"/>
        </w:rPr>
      </w:pPr>
    </w:p>
    <w:p w14:paraId="762E5630" w14:textId="77777777" w:rsidR="00AE2694" w:rsidRPr="00EC7F82" w:rsidRDefault="00AE2694" w:rsidP="00AE2694">
      <w:pPr>
        <w:spacing w:after="0" w:line="360" w:lineRule="auto"/>
        <w:rPr>
          <w:rFonts w:cs="Arial"/>
          <w:sz w:val="20"/>
          <w:szCs w:val="20"/>
        </w:rPr>
      </w:pPr>
    </w:p>
    <w:p w14:paraId="6AAD5D81" w14:textId="77777777" w:rsidR="00225538" w:rsidRPr="00EC7F82" w:rsidRDefault="00225538" w:rsidP="00236A5A">
      <w:pPr>
        <w:pStyle w:val="ListParagraph"/>
        <w:numPr>
          <w:ilvl w:val="0"/>
          <w:numId w:val="1"/>
        </w:numPr>
        <w:jc w:val="both"/>
        <w:rPr>
          <w:rFonts w:cs="Arial"/>
          <w:b/>
          <w:sz w:val="20"/>
          <w:szCs w:val="20"/>
        </w:rPr>
      </w:pPr>
      <w:r w:rsidRPr="00EC7F82">
        <w:rPr>
          <w:rFonts w:cs="Arial"/>
          <w:b/>
          <w:sz w:val="20"/>
          <w:szCs w:val="20"/>
        </w:rPr>
        <w:t xml:space="preserve">The </w:t>
      </w:r>
      <w:r w:rsidR="00D13867" w:rsidRPr="00EC7F82">
        <w:rPr>
          <w:rFonts w:cs="Arial"/>
          <w:b/>
          <w:sz w:val="20"/>
          <w:szCs w:val="20"/>
        </w:rPr>
        <w:t>Award</w:t>
      </w:r>
    </w:p>
    <w:p w14:paraId="17E917A0" w14:textId="77777777" w:rsidR="00225538" w:rsidRPr="00EC7F82" w:rsidRDefault="00D13867" w:rsidP="00225538">
      <w:pPr>
        <w:spacing w:after="0" w:line="360" w:lineRule="auto"/>
        <w:rPr>
          <w:rFonts w:cs="Arial"/>
          <w:sz w:val="20"/>
          <w:szCs w:val="20"/>
        </w:rPr>
      </w:pPr>
      <w:r w:rsidRPr="00EC7F82">
        <w:rPr>
          <w:rFonts w:cs="Arial"/>
          <w:sz w:val="20"/>
          <w:szCs w:val="20"/>
        </w:rPr>
        <w:t>Notwithstanding the Important Notice below, a</w:t>
      </w:r>
      <w:r w:rsidR="00225538" w:rsidRPr="00EC7F82">
        <w:rPr>
          <w:rFonts w:cs="Arial"/>
          <w:sz w:val="20"/>
          <w:szCs w:val="20"/>
        </w:rPr>
        <w:t>ny contract awarded subsequent to this ITQ will be subject to the enclosed terms and conditions.</w:t>
      </w:r>
    </w:p>
    <w:p w14:paraId="643C0EF8" w14:textId="77777777" w:rsidR="00D13867" w:rsidRPr="00EC7F82" w:rsidRDefault="00D13867" w:rsidP="00225538">
      <w:pPr>
        <w:spacing w:after="0" w:line="360" w:lineRule="auto"/>
        <w:rPr>
          <w:rFonts w:cs="Arial"/>
          <w:sz w:val="20"/>
          <w:szCs w:val="20"/>
        </w:rPr>
      </w:pPr>
    </w:p>
    <w:p w14:paraId="6F17229F" w14:textId="77777777" w:rsidR="00F86959" w:rsidRPr="00EC7F82" w:rsidRDefault="007B0EF3" w:rsidP="00491A0F">
      <w:pPr>
        <w:rPr>
          <w:rFonts w:cs="Arial"/>
          <w:b/>
          <w:bCs/>
          <w:i/>
          <w:sz w:val="20"/>
          <w:szCs w:val="20"/>
        </w:rPr>
      </w:pPr>
      <w:r w:rsidRPr="00EC7F82">
        <w:rPr>
          <w:rFonts w:cs="Arial"/>
          <w:b/>
          <w:bCs/>
          <w:i/>
          <w:sz w:val="20"/>
          <w:szCs w:val="20"/>
        </w:rPr>
        <w:object w:dxaOrig="1513" w:dyaOrig="996" w14:anchorId="59E7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1pt" o:ole="">
            <v:imagedata r:id="rId8" o:title=""/>
          </v:shape>
          <o:OLEObject Type="Embed" ProgID="AcroExch.Document.DC" ShapeID="_x0000_i1025" DrawAspect="Icon" ObjectID="_1557122485" r:id="rId9"/>
        </w:object>
      </w:r>
    </w:p>
    <w:p w14:paraId="6598287E" w14:textId="77777777" w:rsidR="00D13867" w:rsidRPr="00EC7F82" w:rsidRDefault="00D13867" w:rsidP="00491A0F">
      <w:pPr>
        <w:rPr>
          <w:rFonts w:cs="Arial"/>
          <w:b/>
          <w:bCs/>
          <w:i/>
          <w:sz w:val="20"/>
          <w:szCs w:val="20"/>
        </w:rPr>
      </w:pPr>
    </w:p>
    <w:p w14:paraId="195657FF" w14:textId="77777777" w:rsidR="00491A0F" w:rsidRPr="00EC7F82" w:rsidRDefault="00491A0F" w:rsidP="00491A0F">
      <w:pPr>
        <w:rPr>
          <w:rFonts w:cs="Arial"/>
          <w:b/>
          <w:bCs/>
          <w:i/>
          <w:sz w:val="20"/>
          <w:szCs w:val="20"/>
        </w:rPr>
      </w:pPr>
      <w:r w:rsidRPr="00EC7F82">
        <w:rPr>
          <w:rFonts w:cs="Arial"/>
          <w:b/>
          <w:bCs/>
          <w:i/>
          <w:sz w:val="20"/>
          <w:szCs w:val="20"/>
        </w:rPr>
        <w:t>Important Notice</w:t>
      </w:r>
    </w:p>
    <w:p w14:paraId="207A8C88" w14:textId="77777777" w:rsidR="00D13867" w:rsidRPr="00EC7F82" w:rsidRDefault="00D13867" w:rsidP="00491A0F">
      <w:pPr>
        <w:rPr>
          <w:rFonts w:cs="Arial"/>
          <w:b/>
          <w:bCs/>
          <w:i/>
          <w:sz w:val="20"/>
          <w:szCs w:val="20"/>
        </w:rPr>
      </w:pPr>
    </w:p>
    <w:p w14:paraId="186E0E68" w14:textId="77777777" w:rsidR="00D13867" w:rsidRPr="00EC7F82" w:rsidRDefault="00D13867" w:rsidP="00D13867">
      <w:pPr>
        <w:rPr>
          <w:rFonts w:cs="Arial"/>
          <w:i/>
          <w:sz w:val="20"/>
          <w:szCs w:val="20"/>
        </w:rPr>
      </w:pPr>
      <w:r w:rsidRPr="00EC7F82">
        <w:rPr>
          <w:rFonts w:cs="Arial"/>
          <w:i/>
          <w:sz w:val="20"/>
          <w:szCs w:val="20"/>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14:paraId="512B6CD1" w14:textId="77777777" w:rsidR="00052A42" w:rsidRPr="007B5F95" w:rsidRDefault="00491A0F">
      <w:pPr>
        <w:rPr>
          <w:rFonts w:ascii="Arial" w:hAnsi="Arial" w:cs="Arial"/>
          <w:i/>
          <w:sz w:val="20"/>
          <w:szCs w:val="20"/>
        </w:rPr>
      </w:pPr>
      <w:r w:rsidRPr="00EC7F82">
        <w:rPr>
          <w:rFonts w:cs="Arial"/>
          <w:i/>
          <w:sz w:val="20"/>
          <w:szCs w:val="20"/>
        </w:rPr>
        <w:t xml:space="preserve">Whilst the information in this document is given in good faith and is believed to be correct it does not purport to be comprehensive or to have been independently verified.  </w:t>
      </w:r>
      <w:r w:rsidR="00052A42" w:rsidRPr="009D66BA">
        <w:rPr>
          <w:rFonts w:ascii="Arial" w:hAnsi="Arial" w:cs="Arial"/>
          <w:sz w:val="20"/>
          <w:szCs w:val="20"/>
        </w:rPr>
        <w:br w:type="page"/>
      </w:r>
    </w:p>
    <w:tbl>
      <w:tblPr>
        <w:tblStyle w:val="TableGrid"/>
        <w:tblW w:w="10490" w:type="dxa"/>
        <w:tblInd w:w="-856" w:type="dxa"/>
        <w:tblLook w:val="04A0" w:firstRow="1" w:lastRow="0" w:firstColumn="1" w:lastColumn="0" w:noHBand="0" w:noVBand="1"/>
      </w:tblPr>
      <w:tblGrid>
        <w:gridCol w:w="10490"/>
      </w:tblGrid>
      <w:tr w:rsidR="004C6283" w:rsidRPr="009D66BA" w14:paraId="6A3CEFE7" w14:textId="77777777" w:rsidTr="00C27E67">
        <w:tc>
          <w:tcPr>
            <w:tcW w:w="10490" w:type="dxa"/>
            <w:shd w:val="clear" w:color="auto" w:fill="F2F2F2" w:themeFill="background1" w:themeFillShade="F2"/>
          </w:tcPr>
          <w:p w14:paraId="09FA813E" w14:textId="77777777" w:rsidR="00052A42" w:rsidRPr="009D66BA" w:rsidRDefault="00052A42" w:rsidP="00C27E67">
            <w:pPr>
              <w:rPr>
                <w:rFonts w:ascii="Arial" w:hAnsi="Arial" w:cs="Arial"/>
                <w:sz w:val="20"/>
                <w:szCs w:val="20"/>
              </w:rPr>
            </w:pPr>
            <w:r w:rsidRPr="009D66BA">
              <w:rPr>
                <w:rFonts w:ascii="Arial" w:hAnsi="Arial" w:cs="Arial"/>
                <w:sz w:val="20"/>
                <w:szCs w:val="20"/>
              </w:rPr>
              <w:lastRenderedPageBreak/>
              <w:t>ITQ Title</w:t>
            </w:r>
          </w:p>
        </w:tc>
      </w:tr>
      <w:tr w:rsidR="004C6283" w:rsidRPr="009D66BA" w14:paraId="4108E75E" w14:textId="77777777" w:rsidTr="00C27E67">
        <w:tc>
          <w:tcPr>
            <w:tcW w:w="10490" w:type="dxa"/>
          </w:tcPr>
          <w:p w14:paraId="3ECC5C97" w14:textId="77777777" w:rsidR="00052A42" w:rsidRPr="009D66BA" w:rsidRDefault="005515F2" w:rsidP="00C27E67">
            <w:pPr>
              <w:rPr>
                <w:rFonts w:ascii="Arial" w:hAnsi="Arial" w:cs="Arial"/>
                <w:sz w:val="20"/>
                <w:szCs w:val="20"/>
              </w:rPr>
            </w:pPr>
            <w:r w:rsidRPr="00EC7F82">
              <w:rPr>
                <w:rFonts w:ascii="Arial" w:hAnsi="Arial" w:cs="Arial"/>
                <w:sz w:val="20"/>
                <w:szCs w:val="20"/>
              </w:rPr>
              <w:t>Place Marketing – Online Lead Generation</w:t>
            </w:r>
          </w:p>
        </w:tc>
      </w:tr>
    </w:tbl>
    <w:p w14:paraId="0DA0EB2D" w14:textId="77777777" w:rsidR="00052A42" w:rsidRPr="009D66BA" w:rsidRDefault="00052A42" w:rsidP="00052A42">
      <w:pPr>
        <w:rPr>
          <w:rFonts w:ascii="Arial" w:hAnsi="Arial" w:cs="Arial"/>
          <w:sz w:val="20"/>
          <w:szCs w:val="20"/>
        </w:rPr>
      </w:pPr>
    </w:p>
    <w:p w14:paraId="716AD1A5" w14:textId="77777777" w:rsidR="00052A42" w:rsidRPr="009D66BA" w:rsidRDefault="00052A42" w:rsidP="00052A42">
      <w:pPr>
        <w:rPr>
          <w:rFonts w:ascii="Arial" w:hAnsi="Arial" w:cs="Arial"/>
          <w:sz w:val="32"/>
          <w:szCs w:val="32"/>
        </w:rPr>
      </w:pPr>
      <w:r w:rsidRPr="009D66BA">
        <w:rPr>
          <w:rFonts w:ascii="Arial" w:hAnsi="Arial" w:cs="Arial"/>
          <w:sz w:val="32"/>
          <w:szCs w:val="32"/>
        </w:rPr>
        <w:t xml:space="preserve">Appendix 1 </w:t>
      </w:r>
    </w:p>
    <w:p w14:paraId="29F99EE7" w14:textId="77777777" w:rsidR="00052A42" w:rsidRPr="009D66BA" w:rsidRDefault="004045E6" w:rsidP="009D66BA">
      <w:pPr>
        <w:tabs>
          <w:tab w:val="left" w:pos="3216"/>
        </w:tabs>
        <w:rPr>
          <w:rFonts w:ascii="Arial" w:hAnsi="Arial" w:cs="Arial"/>
          <w:sz w:val="20"/>
          <w:szCs w:val="20"/>
        </w:rPr>
      </w:pPr>
      <w:r>
        <w:rPr>
          <w:rFonts w:ascii="Arial" w:hAnsi="Arial" w:cs="Arial"/>
          <w:sz w:val="20"/>
          <w:szCs w:val="20"/>
        </w:rPr>
        <w:t>Your Company</w:t>
      </w:r>
      <w:r w:rsidR="00052A42" w:rsidRPr="009D66BA">
        <w:rPr>
          <w:rFonts w:ascii="Arial" w:hAnsi="Arial" w:cs="Arial"/>
          <w:sz w:val="20"/>
          <w:szCs w:val="20"/>
        </w:rPr>
        <w:t xml:space="preserve"> Information</w:t>
      </w:r>
      <w:r w:rsidR="009D66BA">
        <w:rPr>
          <w:rFonts w:ascii="Arial" w:hAnsi="Arial" w:cs="Arial"/>
          <w:sz w:val="20"/>
          <w:szCs w:val="20"/>
        </w:rPr>
        <w:tab/>
      </w:r>
    </w:p>
    <w:p w14:paraId="6851D669" w14:textId="77777777" w:rsidR="00052A42" w:rsidRPr="009D66BA" w:rsidRDefault="00052A42" w:rsidP="00052A42">
      <w:pPr>
        <w:rPr>
          <w:rFonts w:ascii="Arial" w:hAnsi="Arial" w:cs="Arial"/>
          <w:sz w:val="20"/>
          <w:szCs w:val="20"/>
        </w:rPr>
      </w:pPr>
      <w:r w:rsidRPr="009D66BA">
        <w:rPr>
          <w:rFonts w:ascii="Arial" w:hAnsi="Arial" w:cs="Arial"/>
          <w:sz w:val="20"/>
          <w:szCs w:val="20"/>
        </w:rPr>
        <w:t xml:space="preserve">At Liverpool Vision we appreciate the amount of hard work that can go into submitting tenders. We therefore request that in answering the questions in this Appendix 1, you provide only </w:t>
      </w:r>
      <w:r w:rsidRPr="009D66BA">
        <w:rPr>
          <w:rFonts w:ascii="Arial" w:hAnsi="Arial" w:cs="Arial"/>
          <w:b/>
          <w:sz w:val="20"/>
          <w:szCs w:val="20"/>
        </w:rPr>
        <w:t>very brief</w:t>
      </w:r>
      <w:r w:rsidRPr="009D66BA">
        <w:rPr>
          <w:rFonts w:ascii="Arial" w:hAnsi="Arial" w:cs="Arial"/>
          <w:sz w:val="20"/>
          <w:szCs w:val="20"/>
        </w:rPr>
        <w:t xml:space="preserve"> information. This will give us a much better understanding of you as a potential supplier to us. </w:t>
      </w:r>
    </w:p>
    <w:p w14:paraId="269B79D3" w14:textId="77777777" w:rsidR="00052A42" w:rsidRPr="009D66BA" w:rsidRDefault="00052A42" w:rsidP="00052A42">
      <w:pPr>
        <w:rPr>
          <w:rFonts w:ascii="Arial" w:hAnsi="Arial" w:cs="Arial"/>
          <w:sz w:val="20"/>
          <w:szCs w:val="20"/>
        </w:rPr>
      </w:pPr>
      <w:r w:rsidRPr="009D66BA">
        <w:rPr>
          <w:rFonts w:ascii="Arial" w:hAnsi="Arial" w:cs="Arial"/>
          <w:sz w:val="20"/>
          <w:szCs w:val="20"/>
        </w:rPr>
        <w:t>Please expand the rows to suit.</w:t>
      </w:r>
    </w:p>
    <w:tbl>
      <w:tblPr>
        <w:tblStyle w:val="TableGrid"/>
        <w:tblW w:w="10209" w:type="dxa"/>
        <w:tblInd w:w="-714" w:type="dxa"/>
        <w:tblLook w:val="04A0" w:firstRow="1" w:lastRow="0" w:firstColumn="1" w:lastColumn="0" w:noHBand="0" w:noVBand="1"/>
      </w:tblPr>
      <w:tblGrid>
        <w:gridCol w:w="10209"/>
      </w:tblGrid>
      <w:tr w:rsidR="004C6283" w:rsidRPr="009D66BA" w14:paraId="70B56C84" w14:textId="77777777" w:rsidTr="004045E6">
        <w:trPr>
          <w:trHeight w:val="327"/>
        </w:trPr>
        <w:tc>
          <w:tcPr>
            <w:tcW w:w="10209" w:type="dxa"/>
            <w:shd w:val="clear" w:color="auto" w:fill="D9D9D9" w:themeFill="background1" w:themeFillShade="D9"/>
          </w:tcPr>
          <w:p w14:paraId="359D5AE9" w14:textId="77777777" w:rsidR="00052A42" w:rsidRPr="009D66BA" w:rsidRDefault="00052A42" w:rsidP="00C27E67">
            <w:pPr>
              <w:rPr>
                <w:rFonts w:ascii="Arial" w:hAnsi="Arial" w:cs="Arial"/>
                <w:sz w:val="16"/>
                <w:szCs w:val="16"/>
              </w:rPr>
            </w:pPr>
            <w:r w:rsidRPr="009D66BA">
              <w:rPr>
                <w:rFonts w:ascii="Arial" w:hAnsi="Arial" w:cs="Arial"/>
                <w:sz w:val="16"/>
                <w:szCs w:val="16"/>
              </w:rPr>
              <w:t>Company Name</w:t>
            </w:r>
          </w:p>
        </w:tc>
      </w:tr>
      <w:tr w:rsidR="004C6283" w:rsidRPr="009D66BA" w14:paraId="54B71CD9" w14:textId="77777777" w:rsidTr="004045E6">
        <w:trPr>
          <w:trHeight w:val="361"/>
        </w:trPr>
        <w:tc>
          <w:tcPr>
            <w:tcW w:w="10209" w:type="dxa"/>
          </w:tcPr>
          <w:p w14:paraId="7B10F5EA" w14:textId="77777777" w:rsidR="00052A42" w:rsidRPr="009D66BA" w:rsidRDefault="00052A42" w:rsidP="00C27E67">
            <w:pPr>
              <w:rPr>
                <w:rFonts w:ascii="Arial" w:hAnsi="Arial" w:cs="Arial"/>
                <w:sz w:val="16"/>
                <w:szCs w:val="16"/>
              </w:rPr>
            </w:pPr>
          </w:p>
        </w:tc>
      </w:tr>
      <w:tr w:rsidR="004C6283" w:rsidRPr="009D66BA" w14:paraId="515F539E" w14:textId="77777777" w:rsidTr="004045E6">
        <w:trPr>
          <w:trHeight w:val="327"/>
        </w:trPr>
        <w:tc>
          <w:tcPr>
            <w:tcW w:w="10209" w:type="dxa"/>
            <w:shd w:val="clear" w:color="auto" w:fill="D9D9D9" w:themeFill="background1" w:themeFillShade="D9"/>
          </w:tcPr>
          <w:p w14:paraId="0FDAA101"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Status </w:t>
            </w:r>
            <w:r w:rsidRPr="009D66BA">
              <w:rPr>
                <w:rFonts w:ascii="Arial" w:hAnsi="Arial" w:cs="Arial"/>
                <w:i/>
                <w:sz w:val="16"/>
                <w:szCs w:val="16"/>
              </w:rPr>
              <w:t>(limited, self-employed, partnership, etc.)</w:t>
            </w:r>
          </w:p>
        </w:tc>
      </w:tr>
      <w:tr w:rsidR="004C6283" w:rsidRPr="009D66BA" w14:paraId="1461AD63" w14:textId="77777777" w:rsidTr="004045E6">
        <w:trPr>
          <w:trHeight w:val="327"/>
        </w:trPr>
        <w:tc>
          <w:tcPr>
            <w:tcW w:w="10209" w:type="dxa"/>
          </w:tcPr>
          <w:p w14:paraId="5117AD56" w14:textId="77777777" w:rsidR="00052A42" w:rsidRPr="009D66BA" w:rsidRDefault="00052A42" w:rsidP="00C27E67">
            <w:pPr>
              <w:rPr>
                <w:rFonts w:ascii="Arial" w:hAnsi="Arial" w:cs="Arial"/>
                <w:sz w:val="16"/>
                <w:szCs w:val="16"/>
              </w:rPr>
            </w:pPr>
          </w:p>
        </w:tc>
      </w:tr>
      <w:tr w:rsidR="004C6283" w:rsidRPr="009D66BA" w14:paraId="3C76885C" w14:textId="77777777" w:rsidTr="004045E6">
        <w:trPr>
          <w:trHeight w:val="361"/>
        </w:trPr>
        <w:tc>
          <w:tcPr>
            <w:tcW w:w="10209" w:type="dxa"/>
            <w:shd w:val="clear" w:color="auto" w:fill="D9D9D9" w:themeFill="background1" w:themeFillShade="D9"/>
          </w:tcPr>
          <w:p w14:paraId="02456D16" w14:textId="77777777" w:rsidR="00052A42" w:rsidRPr="009D66BA" w:rsidRDefault="00052A42" w:rsidP="00C27E67">
            <w:pPr>
              <w:rPr>
                <w:rFonts w:ascii="Arial" w:hAnsi="Arial" w:cs="Arial"/>
                <w:sz w:val="16"/>
                <w:szCs w:val="16"/>
              </w:rPr>
            </w:pPr>
            <w:r w:rsidRPr="009D66BA">
              <w:rPr>
                <w:rFonts w:ascii="Arial" w:hAnsi="Arial" w:cs="Arial"/>
                <w:sz w:val="16"/>
                <w:szCs w:val="16"/>
              </w:rPr>
              <w:t>Contact details</w:t>
            </w:r>
          </w:p>
        </w:tc>
      </w:tr>
      <w:tr w:rsidR="004C6283" w:rsidRPr="009D66BA" w14:paraId="59E8039A" w14:textId="77777777" w:rsidTr="004045E6">
        <w:trPr>
          <w:trHeight w:val="327"/>
        </w:trPr>
        <w:tc>
          <w:tcPr>
            <w:tcW w:w="10209" w:type="dxa"/>
          </w:tcPr>
          <w:p w14:paraId="2A5A0113" w14:textId="77777777" w:rsidR="00052A42" w:rsidRPr="009D66BA" w:rsidRDefault="00052A42" w:rsidP="00C27E67">
            <w:pPr>
              <w:rPr>
                <w:rFonts w:ascii="Arial" w:hAnsi="Arial" w:cs="Arial"/>
                <w:sz w:val="16"/>
                <w:szCs w:val="16"/>
              </w:rPr>
            </w:pPr>
          </w:p>
        </w:tc>
      </w:tr>
      <w:tr w:rsidR="004C6283" w:rsidRPr="009D66BA" w14:paraId="6CDB2CC4" w14:textId="77777777" w:rsidTr="004045E6">
        <w:trPr>
          <w:trHeight w:val="327"/>
        </w:trPr>
        <w:tc>
          <w:tcPr>
            <w:tcW w:w="10209" w:type="dxa"/>
            <w:shd w:val="clear" w:color="auto" w:fill="D9D9D9" w:themeFill="background1" w:themeFillShade="D9"/>
          </w:tcPr>
          <w:p w14:paraId="34DF12A6"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Locations </w:t>
            </w:r>
            <w:r w:rsidRPr="009D66BA">
              <w:rPr>
                <w:rFonts w:ascii="Arial" w:hAnsi="Arial" w:cs="Arial"/>
                <w:i/>
                <w:sz w:val="16"/>
                <w:szCs w:val="16"/>
              </w:rPr>
              <w:t>(including where the service would be provided from)</w:t>
            </w:r>
          </w:p>
        </w:tc>
      </w:tr>
      <w:tr w:rsidR="004C6283" w:rsidRPr="009D66BA" w14:paraId="5A165130" w14:textId="77777777" w:rsidTr="004045E6">
        <w:trPr>
          <w:trHeight w:val="361"/>
        </w:trPr>
        <w:tc>
          <w:tcPr>
            <w:tcW w:w="10209" w:type="dxa"/>
          </w:tcPr>
          <w:p w14:paraId="2F513977" w14:textId="77777777" w:rsidR="00052A42" w:rsidRPr="009D66BA" w:rsidRDefault="00052A42" w:rsidP="00C27E67">
            <w:pPr>
              <w:rPr>
                <w:rFonts w:ascii="Arial" w:hAnsi="Arial" w:cs="Arial"/>
                <w:sz w:val="16"/>
                <w:szCs w:val="16"/>
              </w:rPr>
            </w:pPr>
          </w:p>
        </w:tc>
      </w:tr>
      <w:tr w:rsidR="004C6283" w:rsidRPr="009D66BA" w14:paraId="0F682C90" w14:textId="77777777" w:rsidTr="004045E6">
        <w:trPr>
          <w:trHeight w:val="327"/>
        </w:trPr>
        <w:tc>
          <w:tcPr>
            <w:tcW w:w="10209" w:type="dxa"/>
            <w:shd w:val="clear" w:color="auto" w:fill="D9D9D9" w:themeFill="background1" w:themeFillShade="D9"/>
          </w:tcPr>
          <w:p w14:paraId="253578CE" w14:textId="77777777" w:rsidR="00052A42" w:rsidRPr="009D66BA" w:rsidRDefault="00052A42" w:rsidP="00C27E67">
            <w:pPr>
              <w:rPr>
                <w:rFonts w:ascii="Arial" w:hAnsi="Arial" w:cs="Arial"/>
                <w:sz w:val="16"/>
                <w:szCs w:val="16"/>
              </w:rPr>
            </w:pPr>
            <w:r w:rsidRPr="009D66BA">
              <w:rPr>
                <w:rFonts w:ascii="Arial" w:hAnsi="Arial" w:cs="Arial"/>
                <w:sz w:val="16"/>
                <w:szCs w:val="16"/>
              </w:rPr>
              <w:t>Year of incorporation</w:t>
            </w:r>
          </w:p>
        </w:tc>
      </w:tr>
      <w:tr w:rsidR="004C6283" w:rsidRPr="009D66BA" w14:paraId="63CB3E68" w14:textId="77777777" w:rsidTr="004045E6">
        <w:trPr>
          <w:trHeight w:val="327"/>
        </w:trPr>
        <w:tc>
          <w:tcPr>
            <w:tcW w:w="10209" w:type="dxa"/>
          </w:tcPr>
          <w:p w14:paraId="2A824CDB" w14:textId="77777777" w:rsidR="00052A42" w:rsidRPr="009D66BA" w:rsidRDefault="00052A42" w:rsidP="00C27E67">
            <w:pPr>
              <w:rPr>
                <w:rFonts w:ascii="Arial" w:hAnsi="Arial" w:cs="Arial"/>
                <w:sz w:val="16"/>
                <w:szCs w:val="16"/>
              </w:rPr>
            </w:pPr>
          </w:p>
        </w:tc>
      </w:tr>
      <w:tr w:rsidR="004C6283" w:rsidRPr="009D66BA" w14:paraId="563E4714" w14:textId="77777777" w:rsidTr="004045E6">
        <w:trPr>
          <w:trHeight w:val="327"/>
        </w:trPr>
        <w:tc>
          <w:tcPr>
            <w:tcW w:w="10209" w:type="dxa"/>
            <w:shd w:val="clear" w:color="auto" w:fill="D9D9D9" w:themeFill="background1" w:themeFillShade="D9"/>
          </w:tcPr>
          <w:p w14:paraId="0725F540" w14:textId="77777777" w:rsidR="000B1F19" w:rsidRPr="009D66BA" w:rsidRDefault="000B1F19" w:rsidP="00C27E67">
            <w:pPr>
              <w:rPr>
                <w:rFonts w:ascii="Arial" w:hAnsi="Arial" w:cs="Arial"/>
                <w:sz w:val="16"/>
                <w:szCs w:val="16"/>
              </w:rPr>
            </w:pPr>
            <w:r w:rsidRPr="009D66BA">
              <w:rPr>
                <w:rFonts w:ascii="Arial" w:hAnsi="Arial" w:cs="Arial"/>
                <w:sz w:val="16"/>
                <w:szCs w:val="16"/>
              </w:rPr>
              <w:t xml:space="preserve">Company Registration Number, </w:t>
            </w:r>
            <w:r w:rsidRPr="009D66BA">
              <w:rPr>
                <w:rFonts w:ascii="Arial" w:hAnsi="Arial" w:cs="Arial"/>
                <w:i/>
                <w:sz w:val="16"/>
                <w:szCs w:val="16"/>
              </w:rPr>
              <w:t>if applicable</w:t>
            </w:r>
          </w:p>
        </w:tc>
      </w:tr>
      <w:tr w:rsidR="004C6283" w:rsidRPr="009D66BA" w14:paraId="775EAEB0" w14:textId="77777777" w:rsidTr="004045E6">
        <w:trPr>
          <w:trHeight w:val="361"/>
        </w:trPr>
        <w:tc>
          <w:tcPr>
            <w:tcW w:w="10209" w:type="dxa"/>
          </w:tcPr>
          <w:p w14:paraId="2E39B843" w14:textId="77777777" w:rsidR="000B1F19" w:rsidRPr="009D66BA" w:rsidRDefault="000B1F19" w:rsidP="00C27E67">
            <w:pPr>
              <w:rPr>
                <w:rFonts w:ascii="Arial" w:hAnsi="Arial" w:cs="Arial"/>
                <w:sz w:val="16"/>
                <w:szCs w:val="16"/>
              </w:rPr>
            </w:pPr>
          </w:p>
        </w:tc>
      </w:tr>
      <w:tr w:rsidR="004C6283" w:rsidRPr="009D66BA" w14:paraId="42F3CED2" w14:textId="77777777" w:rsidTr="004045E6">
        <w:trPr>
          <w:trHeight w:val="327"/>
        </w:trPr>
        <w:tc>
          <w:tcPr>
            <w:tcW w:w="10209" w:type="dxa"/>
            <w:shd w:val="clear" w:color="auto" w:fill="D9D9D9" w:themeFill="background1" w:themeFillShade="D9"/>
          </w:tcPr>
          <w:p w14:paraId="066099AA"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Turnover </w:t>
            </w:r>
            <w:r w:rsidRPr="009D66BA">
              <w:rPr>
                <w:rFonts w:ascii="Arial" w:hAnsi="Arial" w:cs="Arial"/>
                <w:i/>
                <w:sz w:val="16"/>
                <w:szCs w:val="16"/>
              </w:rPr>
              <w:t>(most recent, plus forecast)</w:t>
            </w:r>
          </w:p>
        </w:tc>
      </w:tr>
      <w:tr w:rsidR="004C6283" w:rsidRPr="009D66BA" w14:paraId="5297D79D" w14:textId="77777777" w:rsidTr="004045E6">
        <w:trPr>
          <w:trHeight w:val="327"/>
        </w:trPr>
        <w:tc>
          <w:tcPr>
            <w:tcW w:w="10209" w:type="dxa"/>
          </w:tcPr>
          <w:p w14:paraId="1E5233BF" w14:textId="77777777" w:rsidR="00052A42" w:rsidRPr="009D66BA" w:rsidRDefault="00052A42" w:rsidP="00C27E67">
            <w:pPr>
              <w:rPr>
                <w:rFonts w:ascii="Arial" w:hAnsi="Arial" w:cs="Arial"/>
                <w:sz w:val="16"/>
                <w:szCs w:val="16"/>
              </w:rPr>
            </w:pPr>
          </w:p>
        </w:tc>
      </w:tr>
      <w:tr w:rsidR="004C6283" w:rsidRPr="009D66BA" w14:paraId="3B895BAD" w14:textId="77777777" w:rsidTr="004045E6">
        <w:trPr>
          <w:trHeight w:val="361"/>
        </w:trPr>
        <w:tc>
          <w:tcPr>
            <w:tcW w:w="10209" w:type="dxa"/>
            <w:shd w:val="clear" w:color="auto" w:fill="D9D9D9" w:themeFill="background1" w:themeFillShade="D9"/>
          </w:tcPr>
          <w:p w14:paraId="263788D7"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Staff </w:t>
            </w:r>
            <w:r w:rsidRPr="009D66BA">
              <w:rPr>
                <w:rFonts w:ascii="Arial" w:hAnsi="Arial" w:cs="Arial"/>
                <w:i/>
                <w:sz w:val="16"/>
                <w:szCs w:val="16"/>
              </w:rPr>
              <w:t>(including total number, subcontractors, etc)</w:t>
            </w:r>
          </w:p>
        </w:tc>
      </w:tr>
      <w:tr w:rsidR="004C6283" w:rsidRPr="009D66BA" w14:paraId="423BDA0E" w14:textId="77777777" w:rsidTr="004045E6">
        <w:trPr>
          <w:trHeight w:val="327"/>
        </w:trPr>
        <w:tc>
          <w:tcPr>
            <w:tcW w:w="10209" w:type="dxa"/>
          </w:tcPr>
          <w:p w14:paraId="1F8EBED6" w14:textId="77777777" w:rsidR="00052A42" w:rsidRPr="009D66BA" w:rsidRDefault="00052A42" w:rsidP="00C27E67">
            <w:pPr>
              <w:rPr>
                <w:rFonts w:ascii="Arial" w:hAnsi="Arial" w:cs="Arial"/>
                <w:sz w:val="16"/>
                <w:szCs w:val="16"/>
              </w:rPr>
            </w:pPr>
          </w:p>
        </w:tc>
      </w:tr>
      <w:tr w:rsidR="004C6283" w:rsidRPr="009D66BA" w14:paraId="7D0D5A31" w14:textId="77777777" w:rsidTr="004045E6">
        <w:trPr>
          <w:trHeight w:val="327"/>
        </w:trPr>
        <w:tc>
          <w:tcPr>
            <w:tcW w:w="10209" w:type="dxa"/>
            <w:shd w:val="clear" w:color="auto" w:fill="D9D9D9" w:themeFill="background1" w:themeFillShade="D9"/>
          </w:tcPr>
          <w:p w14:paraId="0D291B6A"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Associations </w:t>
            </w:r>
            <w:r w:rsidRPr="009D66BA">
              <w:rPr>
                <w:rFonts w:ascii="Arial" w:hAnsi="Arial" w:cs="Arial"/>
                <w:i/>
                <w:sz w:val="16"/>
                <w:szCs w:val="16"/>
              </w:rPr>
              <w:t>(partnerships, group, holding, parent, company, subsidiaries)</w:t>
            </w:r>
          </w:p>
        </w:tc>
      </w:tr>
      <w:tr w:rsidR="004C6283" w:rsidRPr="009D66BA" w14:paraId="254F52A1" w14:textId="77777777" w:rsidTr="004045E6">
        <w:trPr>
          <w:trHeight w:val="361"/>
        </w:trPr>
        <w:tc>
          <w:tcPr>
            <w:tcW w:w="10209" w:type="dxa"/>
          </w:tcPr>
          <w:p w14:paraId="0449FBD8" w14:textId="77777777" w:rsidR="00052A42" w:rsidRPr="009D66BA" w:rsidRDefault="00052A42" w:rsidP="00C27E67">
            <w:pPr>
              <w:rPr>
                <w:rFonts w:ascii="Arial" w:hAnsi="Arial" w:cs="Arial"/>
                <w:sz w:val="16"/>
                <w:szCs w:val="16"/>
              </w:rPr>
            </w:pPr>
          </w:p>
        </w:tc>
      </w:tr>
      <w:tr w:rsidR="004C6283" w:rsidRPr="009D66BA" w14:paraId="7B78D313" w14:textId="77777777" w:rsidTr="004045E6">
        <w:trPr>
          <w:trHeight w:val="327"/>
        </w:trPr>
        <w:tc>
          <w:tcPr>
            <w:tcW w:w="10209" w:type="dxa"/>
            <w:shd w:val="clear" w:color="auto" w:fill="D9D9D9" w:themeFill="background1" w:themeFillShade="D9"/>
          </w:tcPr>
          <w:p w14:paraId="6F21B710" w14:textId="77777777" w:rsidR="00052A42" w:rsidRPr="009D66BA" w:rsidRDefault="00052A42" w:rsidP="00C27E67">
            <w:pPr>
              <w:rPr>
                <w:rFonts w:ascii="Arial" w:hAnsi="Arial" w:cs="Arial"/>
                <w:sz w:val="16"/>
                <w:szCs w:val="16"/>
              </w:rPr>
            </w:pPr>
            <w:r w:rsidRPr="009D66BA">
              <w:rPr>
                <w:rFonts w:ascii="Arial" w:hAnsi="Arial" w:cs="Arial"/>
                <w:sz w:val="16"/>
                <w:szCs w:val="16"/>
              </w:rPr>
              <w:t>Accreditations / Memberships / Awards</w:t>
            </w:r>
          </w:p>
        </w:tc>
      </w:tr>
      <w:tr w:rsidR="004C6283" w:rsidRPr="009D66BA" w14:paraId="5CB31D4C" w14:textId="77777777" w:rsidTr="004045E6">
        <w:trPr>
          <w:trHeight w:val="327"/>
        </w:trPr>
        <w:tc>
          <w:tcPr>
            <w:tcW w:w="10209" w:type="dxa"/>
          </w:tcPr>
          <w:p w14:paraId="65468041" w14:textId="77777777" w:rsidR="00052A42" w:rsidRPr="009D66BA" w:rsidRDefault="00052A42" w:rsidP="00C27E67">
            <w:pPr>
              <w:rPr>
                <w:rFonts w:ascii="Arial" w:hAnsi="Arial" w:cs="Arial"/>
                <w:sz w:val="16"/>
                <w:szCs w:val="16"/>
              </w:rPr>
            </w:pPr>
          </w:p>
        </w:tc>
      </w:tr>
      <w:tr w:rsidR="004C6283" w:rsidRPr="009D66BA" w14:paraId="33C2DE6D" w14:textId="77777777" w:rsidTr="00A965E7">
        <w:trPr>
          <w:trHeight w:val="361"/>
        </w:trPr>
        <w:tc>
          <w:tcPr>
            <w:tcW w:w="10209" w:type="dxa"/>
            <w:shd w:val="clear" w:color="auto" w:fill="DBDBDB" w:themeFill="accent3" w:themeFillTint="66"/>
          </w:tcPr>
          <w:p w14:paraId="5E77C4B9"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Previous dealings with Liverpool Vision </w:t>
            </w:r>
            <w:r w:rsidRPr="009D66BA">
              <w:rPr>
                <w:rFonts w:ascii="Arial" w:hAnsi="Arial" w:cs="Arial"/>
                <w:i/>
                <w:sz w:val="16"/>
                <w:szCs w:val="16"/>
              </w:rPr>
              <w:t>(current, past, tenders, contracts)</w:t>
            </w:r>
          </w:p>
        </w:tc>
      </w:tr>
      <w:tr w:rsidR="004C6283" w:rsidRPr="009D66BA" w14:paraId="6A7BBF2E" w14:textId="77777777" w:rsidTr="004045E6">
        <w:trPr>
          <w:trHeight w:val="327"/>
        </w:trPr>
        <w:tc>
          <w:tcPr>
            <w:tcW w:w="10209" w:type="dxa"/>
          </w:tcPr>
          <w:p w14:paraId="55DBC0AE" w14:textId="77777777" w:rsidR="00052A42" w:rsidRPr="009D66BA" w:rsidRDefault="00052A42" w:rsidP="00C27E67">
            <w:pPr>
              <w:rPr>
                <w:rFonts w:ascii="Arial" w:hAnsi="Arial" w:cs="Arial"/>
                <w:sz w:val="16"/>
                <w:szCs w:val="16"/>
              </w:rPr>
            </w:pPr>
          </w:p>
        </w:tc>
      </w:tr>
      <w:tr w:rsidR="00A965E7" w:rsidRPr="009D66BA" w14:paraId="5BF51E9F" w14:textId="77777777" w:rsidTr="00A965E7">
        <w:trPr>
          <w:trHeight w:val="327"/>
        </w:trPr>
        <w:tc>
          <w:tcPr>
            <w:tcW w:w="10209" w:type="dxa"/>
            <w:shd w:val="clear" w:color="auto" w:fill="DBDBDB" w:themeFill="accent3" w:themeFillTint="66"/>
          </w:tcPr>
          <w:p w14:paraId="28623E19" w14:textId="77777777" w:rsidR="00A965E7" w:rsidRPr="009D66BA" w:rsidRDefault="00A965E7" w:rsidP="00C27E67">
            <w:pPr>
              <w:rPr>
                <w:rFonts w:ascii="Arial" w:hAnsi="Arial" w:cs="Arial"/>
                <w:sz w:val="16"/>
                <w:szCs w:val="16"/>
              </w:rPr>
            </w:pPr>
            <w:r>
              <w:rPr>
                <w:rFonts w:ascii="Arial" w:hAnsi="Arial" w:cs="Arial"/>
                <w:sz w:val="16"/>
                <w:szCs w:val="16"/>
              </w:rPr>
              <w:t>Please detail any conflicts of interest</w:t>
            </w:r>
          </w:p>
        </w:tc>
      </w:tr>
      <w:tr w:rsidR="00A965E7" w:rsidRPr="009D66BA" w14:paraId="7618689B" w14:textId="77777777" w:rsidTr="004045E6">
        <w:trPr>
          <w:trHeight w:val="327"/>
        </w:trPr>
        <w:tc>
          <w:tcPr>
            <w:tcW w:w="10209" w:type="dxa"/>
          </w:tcPr>
          <w:p w14:paraId="65A495EC" w14:textId="77777777" w:rsidR="00A965E7" w:rsidRPr="009D66BA" w:rsidRDefault="00A965E7" w:rsidP="00C27E67">
            <w:pPr>
              <w:rPr>
                <w:rFonts w:ascii="Arial" w:hAnsi="Arial" w:cs="Arial"/>
                <w:sz w:val="16"/>
                <w:szCs w:val="16"/>
              </w:rPr>
            </w:pPr>
          </w:p>
        </w:tc>
      </w:tr>
      <w:tr w:rsidR="004C6283" w:rsidRPr="009D66BA" w14:paraId="2BE023E5" w14:textId="77777777" w:rsidTr="004045E6">
        <w:trPr>
          <w:trHeight w:val="327"/>
        </w:trPr>
        <w:tc>
          <w:tcPr>
            <w:tcW w:w="10209" w:type="dxa"/>
            <w:shd w:val="clear" w:color="auto" w:fill="D9D9D9" w:themeFill="background1" w:themeFillShade="D9"/>
          </w:tcPr>
          <w:p w14:paraId="2171F567" w14:textId="77777777" w:rsidR="00052A42" w:rsidRPr="009D66BA" w:rsidRDefault="00052A42" w:rsidP="00C27E67">
            <w:pPr>
              <w:rPr>
                <w:rFonts w:ascii="Arial" w:hAnsi="Arial" w:cs="Arial"/>
                <w:sz w:val="16"/>
                <w:szCs w:val="16"/>
              </w:rPr>
            </w:pPr>
            <w:r w:rsidRPr="009D66BA">
              <w:rPr>
                <w:rFonts w:ascii="Arial" w:hAnsi="Arial" w:cs="Arial"/>
                <w:sz w:val="16"/>
                <w:szCs w:val="16"/>
              </w:rPr>
              <w:t>Other relevant information</w:t>
            </w:r>
          </w:p>
        </w:tc>
      </w:tr>
      <w:tr w:rsidR="00A965E7" w:rsidRPr="009D66BA" w14:paraId="042BCCAE" w14:textId="77777777" w:rsidTr="00A965E7">
        <w:trPr>
          <w:trHeight w:val="327"/>
        </w:trPr>
        <w:tc>
          <w:tcPr>
            <w:tcW w:w="10209" w:type="dxa"/>
            <w:shd w:val="clear" w:color="auto" w:fill="auto"/>
          </w:tcPr>
          <w:p w14:paraId="50CDD9DD" w14:textId="77777777" w:rsidR="00A965E7" w:rsidRPr="009D66BA" w:rsidRDefault="00A965E7" w:rsidP="00C27E67">
            <w:pPr>
              <w:rPr>
                <w:rFonts w:ascii="Arial" w:hAnsi="Arial" w:cs="Arial"/>
                <w:sz w:val="16"/>
                <w:szCs w:val="16"/>
              </w:rPr>
            </w:pPr>
          </w:p>
        </w:tc>
      </w:tr>
      <w:tr w:rsidR="00A965E7" w:rsidRPr="009D66BA" w14:paraId="07E2BFA9" w14:textId="77777777" w:rsidTr="004045E6">
        <w:trPr>
          <w:trHeight w:val="327"/>
        </w:trPr>
        <w:tc>
          <w:tcPr>
            <w:tcW w:w="10209" w:type="dxa"/>
            <w:shd w:val="clear" w:color="auto" w:fill="D9D9D9" w:themeFill="background1" w:themeFillShade="D9"/>
          </w:tcPr>
          <w:p w14:paraId="1F57D713" w14:textId="77777777" w:rsidR="00A965E7" w:rsidRPr="009D66BA" w:rsidRDefault="00A965E7" w:rsidP="00C27E67">
            <w:pPr>
              <w:rPr>
                <w:rFonts w:ascii="Arial" w:hAnsi="Arial" w:cs="Arial"/>
                <w:sz w:val="16"/>
                <w:szCs w:val="16"/>
              </w:rPr>
            </w:pPr>
            <w:r>
              <w:rPr>
                <w:rFonts w:ascii="Arial" w:hAnsi="Arial" w:cs="Arial"/>
                <w:sz w:val="16"/>
                <w:szCs w:val="16"/>
              </w:rPr>
              <w:t>Please detail t</w:t>
            </w:r>
            <w:r w:rsidRPr="00A965E7">
              <w:rPr>
                <w:rFonts w:ascii="Arial" w:hAnsi="Arial" w:cs="Arial"/>
                <w:sz w:val="16"/>
                <w:szCs w:val="16"/>
              </w:rPr>
              <w:t>wo case studies of projects of a similar nature and size.</w:t>
            </w:r>
          </w:p>
        </w:tc>
      </w:tr>
      <w:tr w:rsidR="004C6283" w:rsidRPr="009D66BA" w14:paraId="33D9999C" w14:textId="77777777" w:rsidTr="004045E6">
        <w:trPr>
          <w:trHeight w:val="327"/>
        </w:trPr>
        <w:tc>
          <w:tcPr>
            <w:tcW w:w="10209" w:type="dxa"/>
          </w:tcPr>
          <w:p w14:paraId="20DF5C03" w14:textId="77777777" w:rsidR="00052A42" w:rsidRPr="009D66BA" w:rsidRDefault="00052A42" w:rsidP="00C27E67">
            <w:pPr>
              <w:rPr>
                <w:rFonts w:ascii="Arial" w:hAnsi="Arial" w:cs="Arial"/>
                <w:sz w:val="16"/>
                <w:szCs w:val="16"/>
              </w:rPr>
            </w:pPr>
          </w:p>
        </w:tc>
      </w:tr>
    </w:tbl>
    <w:p w14:paraId="3DE6CA31" w14:textId="31F9D69B" w:rsidR="005D6879" w:rsidRDefault="005D6879" w:rsidP="0054569E">
      <w:pPr>
        <w:jc w:val="both"/>
        <w:rPr>
          <w:rFonts w:ascii="Arial" w:hAnsi="Arial" w:cs="Arial"/>
          <w:sz w:val="20"/>
          <w:szCs w:val="20"/>
        </w:rPr>
      </w:pPr>
    </w:p>
    <w:p w14:paraId="29C2C12F" w14:textId="77777777" w:rsidR="005D6879" w:rsidRPr="005D6879" w:rsidRDefault="005D6879" w:rsidP="005D6879">
      <w:pPr>
        <w:rPr>
          <w:rFonts w:ascii="Arial" w:hAnsi="Arial" w:cs="Arial"/>
          <w:sz w:val="20"/>
          <w:szCs w:val="20"/>
        </w:rPr>
      </w:pPr>
    </w:p>
    <w:p w14:paraId="757D4D20" w14:textId="77777777" w:rsidR="005D6879" w:rsidRPr="005D6879" w:rsidRDefault="005D6879" w:rsidP="005D6879">
      <w:pPr>
        <w:rPr>
          <w:rFonts w:ascii="Arial" w:hAnsi="Arial" w:cs="Arial"/>
          <w:sz w:val="20"/>
          <w:szCs w:val="20"/>
        </w:rPr>
      </w:pPr>
    </w:p>
    <w:p w14:paraId="58AABBE5" w14:textId="6304CAF8" w:rsidR="00491A0F" w:rsidRPr="005D6879" w:rsidRDefault="005D6879" w:rsidP="005D6879">
      <w:pPr>
        <w:tabs>
          <w:tab w:val="left" w:pos="2855"/>
        </w:tabs>
        <w:rPr>
          <w:rFonts w:ascii="Arial" w:hAnsi="Arial" w:cs="Arial"/>
          <w:sz w:val="20"/>
          <w:szCs w:val="20"/>
        </w:rPr>
      </w:pPr>
      <w:r>
        <w:rPr>
          <w:rFonts w:ascii="Arial" w:hAnsi="Arial" w:cs="Arial"/>
          <w:sz w:val="20"/>
          <w:szCs w:val="20"/>
        </w:rPr>
        <w:tab/>
      </w:r>
    </w:p>
    <w:sectPr w:rsidR="00491A0F" w:rsidRPr="005D6879" w:rsidSect="00B6182C">
      <w:headerReference w:type="default" r:id="rId10"/>
      <w:footerReference w:type="default" r:id="rId11"/>
      <w:pgSz w:w="11906" w:h="16838"/>
      <w:pgMar w:top="567" w:right="1440" w:bottom="709" w:left="1440" w:header="5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8352E" w14:textId="77777777" w:rsidR="00340128" w:rsidRDefault="00340128" w:rsidP="00491A0F">
      <w:pPr>
        <w:spacing w:after="0" w:line="240" w:lineRule="auto"/>
      </w:pPr>
      <w:r>
        <w:separator/>
      </w:r>
    </w:p>
  </w:endnote>
  <w:endnote w:type="continuationSeparator" w:id="0">
    <w:p w14:paraId="1E78F54F" w14:textId="77777777" w:rsidR="00340128" w:rsidRDefault="00340128"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FF2F7" w14:textId="31224CC7" w:rsidR="000C3F03" w:rsidRPr="008F7E72" w:rsidRDefault="00944605" w:rsidP="00944605">
    <w:pPr>
      <w:pStyle w:val="Footer"/>
      <w:rPr>
        <w:color w:val="7030A0"/>
        <w:sz w:val="16"/>
      </w:rPr>
    </w:pPr>
    <w:r w:rsidRPr="008F7E72">
      <w:rPr>
        <w:color w:val="7030A0"/>
        <w:sz w:val="12"/>
        <w:szCs w:val="18"/>
      </w:rPr>
      <w:fldChar w:fldCharType="begin"/>
    </w:r>
    <w:r w:rsidRPr="008F7E72">
      <w:rPr>
        <w:color w:val="7030A0"/>
        <w:sz w:val="12"/>
        <w:szCs w:val="18"/>
      </w:rPr>
      <w:instrText xml:space="preserve"> FILENAME  \p  \* MERGEFORMAT </w:instrText>
    </w:r>
    <w:r w:rsidRPr="008F7E72">
      <w:rPr>
        <w:color w:val="7030A0"/>
        <w:sz w:val="12"/>
        <w:szCs w:val="18"/>
      </w:rPr>
      <w:fldChar w:fldCharType="separate"/>
    </w:r>
    <w:r w:rsidR="005D6879">
      <w:rPr>
        <w:noProof/>
        <w:color w:val="7030A0"/>
        <w:sz w:val="12"/>
        <w:szCs w:val="18"/>
      </w:rPr>
      <w:t>T:\Corporate\Procurement and Contracting\Place Marketing\Tenders\Online Lead Generation 017\b. ITQ\ITQ - Final.docx</w:t>
    </w:r>
    <w:r w:rsidRPr="008F7E72">
      <w:rPr>
        <w:color w:val="7030A0"/>
        <w:sz w:val="12"/>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A5D57" w14:textId="77777777" w:rsidR="00340128" w:rsidRDefault="00340128" w:rsidP="00491A0F">
      <w:pPr>
        <w:spacing w:after="0" w:line="240" w:lineRule="auto"/>
      </w:pPr>
      <w:r>
        <w:separator/>
      </w:r>
    </w:p>
  </w:footnote>
  <w:footnote w:type="continuationSeparator" w:id="0">
    <w:p w14:paraId="68545BD7" w14:textId="77777777" w:rsidR="00340128" w:rsidRDefault="00340128" w:rsidP="00491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5474" w14:textId="19A7F580" w:rsidR="001848ED" w:rsidRPr="00BE20E0" w:rsidRDefault="00732AD7" w:rsidP="00BE20E0">
    <w:pPr>
      <w:pStyle w:val="Header"/>
    </w:pPr>
    <w:r w:rsidRPr="00D22D34">
      <w:rPr>
        <w:b/>
        <w:noProof/>
        <w:color w:val="FF0000"/>
        <w:sz w:val="28"/>
        <w:lang w:eastAsia="en-GB"/>
      </w:rPr>
      <w:drawing>
        <wp:anchor distT="0" distB="0" distL="114300" distR="114300" simplePos="0" relativeHeight="251657216" behindDoc="0" locked="0" layoutInCell="1" allowOverlap="1" wp14:anchorId="08FDA928" wp14:editId="064F1C68">
          <wp:simplePos x="0" y="0"/>
          <wp:positionH relativeFrom="column">
            <wp:posOffset>1983908</wp:posOffset>
          </wp:positionH>
          <wp:positionV relativeFrom="page">
            <wp:posOffset>522030</wp:posOffset>
          </wp:positionV>
          <wp:extent cx="1729740" cy="38481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29740" cy="384810"/>
                  </a:xfrm>
                  <a:prstGeom prst="rect">
                    <a:avLst/>
                  </a:prstGeom>
                </pic:spPr>
              </pic:pic>
            </a:graphicData>
          </a:graphic>
          <wp14:sizeRelH relativeFrom="margin">
            <wp14:pctWidth>0</wp14:pctWidth>
          </wp14:sizeRelH>
          <wp14:sizeRelV relativeFrom="margin">
            <wp14:pctHeight>0</wp14:pctHeight>
          </wp14:sizeRelV>
        </wp:anchor>
      </w:drawing>
    </w:r>
    <w:r w:rsidR="00BE20E0">
      <w:rPr>
        <w:noProof/>
        <w:lang w:eastAsia="en-GB"/>
      </w:rPr>
      <w:drawing>
        <wp:inline distT="0" distB="0" distL="0" distR="0" wp14:anchorId="6635DF92" wp14:editId="3BCECD3D">
          <wp:extent cx="1466850" cy="555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V Logo.png"/>
                  <pic:cNvPicPr/>
                </pic:nvPicPr>
                <pic:blipFill>
                  <a:blip r:embed="rId2">
                    <a:extLst>
                      <a:ext uri="{28A0092B-C50C-407E-A947-70E740481C1C}">
                        <a14:useLocalDpi xmlns:a14="http://schemas.microsoft.com/office/drawing/2010/main" val="0"/>
                      </a:ext>
                    </a:extLst>
                  </a:blip>
                  <a:stretch>
                    <a:fillRect/>
                  </a:stretch>
                </pic:blipFill>
                <pic:spPr>
                  <a:xfrm>
                    <a:off x="0" y="0"/>
                    <a:ext cx="1490627" cy="564021"/>
                  </a:xfrm>
                  <a:prstGeom prst="rect">
                    <a:avLst/>
                  </a:prstGeom>
                </pic:spPr>
              </pic:pic>
            </a:graphicData>
          </a:graphic>
        </wp:inline>
      </w:drawing>
    </w:r>
    <w:r w:rsidR="004045E6">
      <w:tab/>
    </w:r>
    <w:r w:rsidR="004045E6">
      <w:tab/>
    </w:r>
    <w:r w:rsidR="006F5ACD">
      <w:rPr>
        <w:noProof/>
        <w:lang w:eastAsia="en-GB"/>
      </w:rPr>
      <w:drawing>
        <wp:inline distT="0" distB="0" distL="0" distR="0" wp14:anchorId="07A477E7" wp14:editId="4B988B1F">
          <wp:extent cx="1758267" cy="393724"/>
          <wp:effectExtent l="0" t="0" r="0" b="6350"/>
          <wp:docPr id="4" name="Picture 4" descr="C:\Users\creilly\AppData\Local\Microsoft\Windows\INetCacheContent.Word\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eilly\AppData\Local\Microsoft\Windows\INetCacheContent.Word\LogoERDF_Col_Landscap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7471" cy="3957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4283"/>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97DBB"/>
    <w:multiLevelType w:val="hybridMultilevel"/>
    <w:tmpl w:val="8C82C662"/>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15:restartNumberingAfterBreak="0">
    <w:nsid w:val="0A4D6F4A"/>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0F2C30CB"/>
    <w:multiLevelType w:val="hybridMultilevel"/>
    <w:tmpl w:val="D2BAA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74A45"/>
    <w:multiLevelType w:val="hybridMultilevel"/>
    <w:tmpl w:val="E6AA99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B214EF"/>
    <w:multiLevelType w:val="hybridMultilevel"/>
    <w:tmpl w:val="A57AAF1C"/>
    <w:lvl w:ilvl="0" w:tplc="7E6EA3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59248C1"/>
    <w:multiLevelType w:val="hybridMultilevel"/>
    <w:tmpl w:val="C9B4BC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4" w15:restartNumberingAfterBreak="0">
    <w:nsid w:val="2C9331CA"/>
    <w:multiLevelType w:val="hybridMultilevel"/>
    <w:tmpl w:val="A024EB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56CE6"/>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541375"/>
    <w:multiLevelType w:val="hybridMultilevel"/>
    <w:tmpl w:val="258236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9"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472727"/>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5" w15:restartNumberingAfterBreak="0">
    <w:nsid w:val="51E50053"/>
    <w:multiLevelType w:val="hybridMultilevel"/>
    <w:tmpl w:val="3948E4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CD0682B"/>
    <w:multiLevelType w:val="hybridMultilevel"/>
    <w:tmpl w:val="18FE34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8855BE"/>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C22BAE"/>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24D60"/>
    <w:multiLevelType w:val="hybridMultilevel"/>
    <w:tmpl w:val="5DB45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20"/>
  </w:num>
  <w:num w:numId="3">
    <w:abstractNumId w:val="27"/>
  </w:num>
  <w:num w:numId="4">
    <w:abstractNumId w:val="12"/>
  </w:num>
  <w:num w:numId="5">
    <w:abstractNumId w:val="8"/>
  </w:num>
  <w:num w:numId="6">
    <w:abstractNumId w:val="7"/>
  </w:num>
  <w:num w:numId="7">
    <w:abstractNumId w:val="16"/>
  </w:num>
  <w:num w:numId="8">
    <w:abstractNumId w:val="4"/>
  </w:num>
  <w:num w:numId="9">
    <w:abstractNumId w:val="18"/>
  </w:num>
  <w:num w:numId="10">
    <w:abstractNumId w:val="3"/>
  </w:num>
  <w:num w:numId="11">
    <w:abstractNumId w:val="11"/>
  </w:num>
  <w:num w:numId="12">
    <w:abstractNumId w:val="13"/>
  </w:num>
  <w:num w:numId="13">
    <w:abstractNumId w:val="35"/>
  </w:num>
  <w:num w:numId="14">
    <w:abstractNumId w:val="21"/>
  </w:num>
  <w:num w:numId="15">
    <w:abstractNumId w:val="24"/>
  </w:num>
  <w:num w:numId="16">
    <w:abstractNumId w:val="19"/>
  </w:num>
  <w:num w:numId="17">
    <w:abstractNumId w:val="30"/>
  </w:num>
  <w:num w:numId="18">
    <w:abstractNumId w:val="26"/>
  </w:num>
  <w:num w:numId="19">
    <w:abstractNumId w:val="1"/>
  </w:num>
  <w:num w:numId="20">
    <w:abstractNumId w:val="22"/>
  </w:num>
  <w:num w:numId="21">
    <w:abstractNumId w:val="2"/>
  </w:num>
  <w:num w:numId="22">
    <w:abstractNumId w:val="29"/>
  </w:num>
  <w:num w:numId="23">
    <w:abstractNumId w:val="33"/>
  </w:num>
  <w:num w:numId="24">
    <w:abstractNumId w:val="5"/>
  </w:num>
  <w:num w:numId="25">
    <w:abstractNumId w:val="9"/>
  </w:num>
  <w:num w:numId="26">
    <w:abstractNumId w:val="6"/>
  </w:num>
  <w:num w:numId="27">
    <w:abstractNumId w:val="34"/>
  </w:num>
  <w:num w:numId="28">
    <w:abstractNumId w:val="32"/>
  </w:num>
  <w:num w:numId="29">
    <w:abstractNumId w:val="31"/>
  </w:num>
  <w:num w:numId="30">
    <w:abstractNumId w:val="0"/>
  </w:num>
  <w:num w:numId="31">
    <w:abstractNumId w:val="23"/>
  </w:num>
  <w:num w:numId="32">
    <w:abstractNumId w:val="25"/>
  </w:num>
  <w:num w:numId="33">
    <w:abstractNumId w:val="10"/>
  </w:num>
  <w:num w:numId="34">
    <w:abstractNumId w:val="14"/>
  </w:num>
  <w:num w:numId="35">
    <w:abstractNumId w:val="17"/>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2C"/>
    <w:rsid w:val="00000109"/>
    <w:rsid w:val="0000517C"/>
    <w:rsid w:val="00010B09"/>
    <w:rsid w:val="00046285"/>
    <w:rsid w:val="00052A42"/>
    <w:rsid w:val="00075E76"/>
    <w:rsid w:val="000800D2"/>
    <w:rsid w:val="000865C1"/>
    <w:rsid w:val="000A1BA2"/>
    <w:rsid w:val="000B1F19"/>
    <w:rsid w:val="000C3F03"/>
    <w:rsid w:val="000C43FD"/>
    <w:rsid w:val="000C4CBF"/>
    <w:rsid w:val="000C52CA"/>
    <w:rsid w:val="000D39F5"/>
    <w:rsid w:val="000E2B61"/>
    <w:rsid w:val="000F66FB"/>
    <w:rsid w:val="001300BF"/>
    <w:rsid w:val="001450B5"/>
    <w:rsid w:val="00172A84"/>
    <w:rsid w:val="001848ED"/>
    <w:rsid w:val="001A6ACE"/>
    <w:rsid w:val="001B6140"/>
    <w:rsid w:val="001B63B9"/>
    <w:rsid w:val="001B72BA"/>
    <w:rsid w:val="001C1522"/>
    <w:rsid w:val="001F02EC"/>
    <w:rsid w:val="00201A7E"/>
    <w:rsid w:val="0021040E"/>
    <w:rsid w:val="00220FFF"/>
    <w:rsid w:val="00225538"/>
    <w:rsid w:val="00236A5A"/>
    <w:rsid w:val="002470B0"/>
    <w:rsid w:val="00262D41"/>
    <w:rsid w:val="002C0245"/>
    <w:rsid w:val="002C7DCD"/>
    <w:rsid w:val="002D06B8"/>
    <w:rsid w:val="003034FC"/>
    <w:rsid w:val="003112FF"/>
    <w:rsid w:val="003307E2"/>
    <w:rsid w:val="00340128"/>
    <w:rsid w:val="003519DD"/>
    <w:rsid w:val="00363863"/>
    <w:rsid w:val="00364E37"/>
    <w:rsid w:val="003B3A8E"/>
    <w:rsid w:val="003B6516"/>
    <w:rsid w:val="003D03BC"/>
    <w:rsid w:val="003F30C3"/>
    <w:rsid w:val="003F7020"/>
    <w:rsid w:val="004045E6"/>
    <w:rsid w:val="00411C5C"/>
    <w:rsid w:val="00413F77"/>
    <w:rsid w:val="00430B69"/>
    <w:rsid w:val="00455EA8"/>
    <w:rsid w:val="00473FDA"/>
    <w:rsid w:val="00481C76"/>
    <w:rsid w:val="00491A0F"/>
    <w:rsid w:val="004A5F17"/>
    <w:rsid w:val="004B7120"/>
    <w:rsid w:val="004C6283"/>
    <w:rsid w:val="004D7919"/>
    <w:rsid w:val="004E0980"/>
    <w:rsid w:val="004E0ADD"/>
    <w:rsid w:val="004E1E2E"/>
    <w:rsid w:val="004F53D8"/>
    <w:rsid w:val="00520594"/>
    <w:rsid w:val="00541C09"/>
    <w:rsid w:val="0054569E"/>
    <w:rsid w:val="00550DE5"/>
    <w:rsid w:val="005515F2"/>
    <w:rsid w:val="00562F9B"/>
    <w:rsid w:val="00563425"/>
    <w:rsid w:val="005734B0"/>
    <w:rsid w:val="005931EA"/>
    <w:rsid w:val="00597846"/>
    <w:rsid w:val="005A6B02"/>
    <w:rsid w:val="005A6B5D"/>
    <w:rsid w:val="005A6EAA"/>
    <w:rsid w:val="005C632D"/>
    <w:rsid w:val="005D6523"/>
    <w:rsid w:val="005D6879"/>
    <w:rsid w:val="00602565"/>
    <w:rsid w:val="00624ABF"/>
    <w:rsid w:val="00647F8A"/>
    <w:rsid w:val="0066231E"/>
    <w:rsid w:val="006663FF"/>
    <w:rsid w:val="00667347"/>
    <w:rsid w:val="00675F80"/>
    <w:rsid w:val="006A3CA9"/>
    <w:rsid w:val="006B14A7"/>
    <w:rsid w:val="006B29DE"/>
    <w:rsid w:val="006D2C85"/>
    <w:rsid w:val="006E6E83"/>
    <w:rsid w:val="006F5ACD"/>
    <w:rsid w:val="006F6DD1"/>
    <w:rsid w:val="00712AC4"/>
    <w:rsid w:val="00720314"/>
    <w:rsid w:val="007215DD"/>
    <w:rsid w:val="00732AD7"/>
    <w:rsid w:val="0074167C"/>
    <w:rsid w:val="007677F6"/>
    <w:rsid w:val="00770FEC"/>
    <w:rsid w:val="00772E1E"/>
    <w:rsid w:val="0077600A"/>
    <w:rsid w:val="007B0EF3"/>
    <w:rsid w:val="007B40BA"/>
    <w:rsid w:val="007B5F95"/>
    <w:rsid w:val="007C2939"/>
    <w:rsid w:val="007C448E"/>
    <w:rsid w:val="007E5E4B"/>
    <w:rsid w:val="00826555"/>
    <w:rsid w:val="008268AE"/>
    <w:rsid w:val="008356F7"/>
    <w:rsid w:val="00856F1C"/>
    <w:rsid w:val="0086119A"/>
    <w:rsid w:val="00874F68"/>
    <w:rsid w:val="008C0B6F"/>
    <w:rsid w:val="008C1558"/>
    <w:rsid w:val="008D186F"/>
    <w:rsid w:val="008E0096"/>
    <w:rsid w:val="008F7E72"/>
    <w:rsid w:val="009147F1"/>
    <w:rsid w:val="00923E6D"/>
    <w:rsid w:val="00932481"/>
    <w:rsid w:val="009368E4"/>
    <w:rsid w:val="00944605"/>
    <w:rsid w:val="009459B2"/>
    <w:rsid w:val="00946650"/>
    <w:rsid w:val="009506C6"/>
    <w:rsid w:val="009565E7"/>
    <w:rsid w:val="00957025"/>
    <w:rsid w:val="00996893"/>
    <w:rsid w:val="009A16F4"/>
    <w:rsid w:val="009B71C3"/>
    <w:rsid w:val="009D66BA"/>
    <w:rsid w:val="009E5AC5"/>
    <w:rsid w:val="009F4FAD"/>
    <w:rsid w:val="00A00A6A"/>
    <w:rsid w:val="00A3371B"/>
    <w:rsid w:val="00A355EE"/>
    <w:rsid w:val="00A37FEC"/>
    <w:rsid w:val="00A56960"/>
    <w:rsid w:val="00A73427"/>
    <w:rsid w:val="00A7796A"/>
    <w:rsid w:val="00A85967"/>
    <w:rsid w:val="00A86815"/>
    <w:rsid w:val="00A93BB9"/>
    <w:rsid w:val="00A965E7"/>
    <w:rsid w:val="00AA37E2"/>
    <w:rsid w:val="00AA4E21"/>
    <w:rsid w:val="00AD4AAF"/>
    <w:rsid w:val="00AE2694"/>
    <w:rsid w:val="00AF2DE5"/>
    <w:rsid w:val="00AF5A1F"/>
    <w:rsid w:val="00B12641"/>
    <w:rsid w:val="00B31E93"/>
    <w:rsid w:val="00B33F95"/>
    <w:rsid w:val="00B50229"/>
    <w:rsid w:val="00B535DC"/>
    <w:rsid w:val="00B6182C"/>
    <w:rsid w:val="00B678FD"/>
    <w:rsid w:val="00B71BF8"/>
    <w:rsid w:val="00B738D9"/>
    <w:rsid w:val="00B90213"/>
    <w:rsid w:val="00B911CA"/>
    <w:rsid w:val="00BC2E35"/>
    <w:rsid w:val="00BC4AAC"/>
    <w:rsid w:val="00BC502C"/>
    <w:rsid w:val="00BD62CA"/>
    <w:rsid w:val="00BE20E0"/>
    <w:rsid w:val="00BE35E4"/>
    <w:rsid w:val="00BE3708"/>
    <w:rsid w:val="00BE41E4"/>
    <w:rsid w:val="00C13F43"/>
    <w:rsid w:val="00C21730"/>
    <w:rsid w:val="00C3520B"/>
    <w:rsid w:val="00C56824"/>
    <w:rsid w:val="00C65EA4"/>
    <w:rsid w:val="00C76E03"/>
    <w:rsid w:val="00C84479"/>
    <w:rsid w:val="00CD735C"/>
    <w:rsid w:val="00CE70DA"/>
    <w:rsid w:val="00CF64E4"/>
    <w:rsid w:val="00D13867"/>
    <w:rsid w:val="00D71F11"/>
    <w:rsid w:val="00D95D06"/>
    <w:rsid w:val="00DC0A1F"/>
    <w:rsid w:val="00DE35CA"/>
    <w:rsid w:val="00DE4ADD"/>
    <w:rsid w:val="00DF622A"/>
    <w:rsid w:val="00E34ABC"/>
    <w:rsid w:val="00E426F8"/>
    <w:rsid w:val="00E651DB"/>
    <w:rsid w:val="00E830EF"/>
    <w:rsid w:val="00E97EF2"/>
    <w:rsid w:val="00EA4198"/>
    <w:rsid w:val="00EC43D8"/>
    <w:rsid w:val="00EC7F82"/>
    <w:rsid w:val="00ED387F"/>
    <w:rsid w:val="00EE4BE6"/>
    <w:rsid w:val="00EF0738"/>
    <w:rsid w:val="00F40AF6"/>
    <w:rsid w:val="00F44D54"/>
    <w:rsid w:val="00F4797B"/>
    <w:rsid w:val="00F501A2"/>
    <w:rsid w:val="00F5091A"/>
    <w:rsid w:val="00F65D7F"/>
    <w:rsid w:val="00F75B79"/>
    <w:rsid w:val="00F80597"/>
    <w:rsid w:val="00F86959"/>
    <w:rsid w:val="00F9118B"/>
    <w:rsid w:val="00FA0ACC"/>
    <w:rsid w:val="00FF26B8"/>
    <w:rsid w:val="00FF2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632E585"/>
  <w15:docId w15:val="{52F130ED-FCE3-4E27-A5F4-C2EC28B0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 w:type="paragraph" w:customStyle="1" w:styleId="Default">
    <w:name w:val="Default"/>
    <w:rsid w:val="00675F80"/>
    <w:pPr>
      <w:autoSpaceDE w:val="0"/>
      <w:autoSpaceDN w:val="0"/>
      <w:adjustRightInd w:val="0"/>
      <w:spacing w:after="0" w:line="240" w:lineRule="auto"/>
    </w:pPr>
    <w:rPr>
      <w:rFonts w:ascii="Calibri" w:hAnsi="Calibri" w:cs="Calibri"/>
      <w:color w:val="000000"/>
      <w:sz w:val="24"/>
      <w:szCs w:val="24"/>
    </w:rPr>
  </w:style>
  <w:style w:type="paragraph" w:customStyle="1" w:styleId="DefaultText">
    <w:name w:val="Default Text"/>
    <w:basedOn w:val="Normal"/>
    <w:rsid w:val="003307E2"/>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0A572-57A5-431F-8BC4-995DF3985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Mitchell</dc:creator>
  <cp:keywords/>
  <dc:description/>
  <cp:lastModifiedBy>Connor Reilly</cp:lastModifiedBy>
  <cp:revision>14</cp:revision>
  <cp:lastPrinted>2013-10-29T17:19:00Z</cp:lastPrinted>
  <dcterms:created xsi:type="dcterms:W3CDTF">2017-05-23T12:25:00Z</dcterms:created>
  <dcterms:modified xsi:type="dcterms:W3CDTF">2017-05-24T08:15:00Z</dcterms:modified>
</cp:coreProperties>
</file>