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A62" w:rsidRDefault="00D730D7">
      <w:r>
        <w:t xml:space="preserve">  </w:t>
      </w:r>
      <w:r w:rsidR="00D346F2" w:rsidRPr="00051EFE">
        <w:rPr>
          <w:rFonts w:ascii="Arial" w:hAnsi="Arial" w:cs="Arial"/>
          <w:noProof/>
          <w:sz w:val="24"/>
          <w:szCs w:val="24"/>
          <w:lang w:eastAsia="en-GB"/>
        </w:rPr>
        <w:drawing>
          <wp:inline distT="0" distB="0" distL="0" distR="0" wp14:anchorId="5C529493" wp14:editId="671AC3BC">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rsidR="00D346F2" w:rsidRDefault="00D346F2"/>
    <w:p w:rsidR="00D346F2" w:rsidRPr="005D29E4" w:rsidRDefault="00D346F2" w:rsidP="007C3ECE">
      <w:pPr>
        <w:spacing w:after="0"/>
        <w:jc w:val="both"/>
        <w:rPr>
          <w:rFonts w:ascii="Arial" w:hAnsi="Arial" w:cs="Arial"/>
          <w:b/>
        </w:rPr>
      </w:pPr>
      <w:r w:rsidRPr="005D29E4">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5D29E4">
        <w:rPr>
          <w:rFonts w:ascii="Arial" w:hAnsi="Arial" w:cs="Arial"/>
        </w:rPr>
        <w:t>a</w:t>
      </w:r>
      <w:r w:rsidRPr="005D29E4">
        <w:rPr>
          <w:rFonts w:ascii="Arial" w:hAnsi="Arial" w:cs="Arial"/>
        </w:rPr>
        <w:t>t ships are safe, and to prevent coastal pollution:</w:t>
      </w:r>
      <w:r w:rsidRPr="005D29E4">
        <w:rPr>
          <w:rFonts w:ascii="Arial" w:hAnsi="Arial" w:cs="Arial"/>
          <w:b/>
        </w:rPr>
        <w:t xml:space="preserve"> Safer Lives, Safer Ships, Cleaner Seas.</w:t>
      </w:r>
    </w:p>
    <w:p w:rsidR="00D346F2" w:rsidRPr="005D29E4" w:rsidRDefault="00D346F2" w:rsidP="007C3ECE">
      <w:pPr>
        <w:spacing w:after="0"/>
        <w:jc w:val="both"/>
        <w:rPr>
          <w:rFonts w:ascii="Arial" w:hAnsi="Arial" w:cs="Arial"/>
        </w:rPr>
      </w:pPr>
    </w:p>
    <w:p w:rsidR="00D346F2" w:rsidRPr="005D29E4" w:rsidRDefault="00D346F2" w:rsidP="007C3ECE">
      <w:pPr>
        <w:spacing w:after="0"/>
        <w:jc w:val="both"/>
        <w:rPr>
          <w:rFonts w:ascii="Arial" w:hAnsi="Arial" w:cs="Arial"/>
        </w:rPr>
      </w:pPr>
      <w:r w:rsidRPr="005D29E4">
        <w:rPr>
          <w:rFonts w:ascii="Arial" w:hAnsi="Arial" w:cs="Arial"/>
        </w:rPr>
        <w:t>The MCA provides a full range of search and rescue, counter pollution, survey, inspection and enforcement activities and has 12 major business activities:</w:t>
      </w:r>
    </w:p>
    <w:p w:rsidR="00D346F2" w:rsidRPr="005D29E4"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rsidRPr="005D29E4" w:rsidTr="00D346F2">
        <w:tc>
          <w:tcPr>
            <w:tcW w:w="5035" w:type="dxa"/>
          </w:tcPr>
          <w:p w:rsidR="00D346F2" w:rsidRPr="005D29E4" w:rsidRDefault="00D346F2" w:rsidP="00D346F2">
            <w:pPr>
              <w:jc w:val="both"/>
              <w:rPr>
                <w:rFonts w:ascii="Arial" w:hAnsi="Arial" w:cs="Arial"/>
              </w:rPr>
            </w:pPr>
            <w:r w:rsidRPr="005D29E4">
              <w:rPr>
                <w:rFonts w:ascii="Arial" w:hAnsi="Arial" w:cs="Arial"/>
              </w:rPr>
              <w:t>Survey</w:t>
            </w:r>
          </w:p>
        </w:tc>
        <w:tc>
          <w:tcPr>
            <w:tcW w:w="3767" w:type="dxa"/>
          </w:tcPr>
          <w:p w:rsidR="00D346F2" w:rsidRPr="005D29E4" w:rsidRDefault="00D346F2" w:rsidP="00D346F2">
            <w:pPr>
              <w:jc w:val="both"/>
              <w:rPr>
                <w:rFonts w:ascii="Arial" w:hAnsi="Arial" w:cs="Arial"/>
              </w:rPr>
            </w:pPr>
            <w:r w:rsidRPr="005D29E4">
              <w:rPr>
                <w:rFonts w:ascii="Arial" w:hAnsi="Arial" w:cs="Arial"/>
              </w:rPr>
              <w:t>Seafarers’ Services</w:t>
            </w:r>
          </w:p>
        </w:tc>
      </w:tr>
      <w:tr w:rsidR="00D346F2" w:rsidRPr="005D29E4" w:rsidTr="00D346F2">
        <w:tc>
          <w:tcPr>
            <w:tcW w:w="5035" w:type="dxa"/>
          </w:tcPr>
          <w:p w:rsidR="00D346F2" w:rsidRPr="005D29E4" w:rsidRDefault="00D346F2" w:rsidP="00D346F2">
            <w:pPr>
              <w:jc w:val="both"/>
              <w:rPr>
                <w:rFonts w:ascii="Arial" w:hAnsi="Arial" w:cs="Arial"/>
              </w:rPr>
            </w:pPr>
            <w:r w:rsidRPr="005D29E4">
              <w:rPr>
                <w:rFonts w:ascii="Arial" w:hAnsi="Arial" w:cs="Arial"/>
              </w:rPr>
              <w:t>Inspection</w:t>
            </w:r>
          </w:p>
        </w:tc>
        <w:tc>
          <w:tcPr>
            <w:tcW w:w="3767" w:type="dxa"/>
          </w:tcPr>
          <w:p w:rsidR="00D346F2" w:rsidRPr="005D29E4" w:rsidRDefault="00D346F2" w:rsidP="00D346F2">
            <w:pPr>
              <w:jc w:val="both"/>
              <w:rPr>
                <w:rFonts w:ascii="Arial" w:hAnsi="Arial" w:cs="Arial"/>
              </w:rPr>
            </w:pPr>
            <w:r w:rsidRPr="005D29E4">
              <w:rPr>
                <w:rFonts w:ascii="Arial" w:hAnsi="Arial" w:cs="Arial"/>
              </w:rPr>
              <w:t>Search and Rescue</w:t>
            </w:r>
          </w:p>
        </w:tc>
      </w:tr>
      <w:tr w:rsidR="00D346F2" w:rsidRPr="005D29E4" w:rsidTr="00D346F2">
        <w:tc>
          <w:tcPr>
            <w:tcW w:w="5035" w:type="dxa"/>
          </w:tcPr>
          <w:p w:rsidR="00D346F2" w:rsidRPr="005D29E4" w:rsidRDefault="00D346F2" w:rsidP="00D346F2">
            <w:pPr>
              <w:jc w:val="both"/>
              <w:rPr>
                <w:rFonts w:ascii="Arial" w:hAnsi="Arial" w:cs="Arial"/>
              </w:rPr>
            </w:pPr>
            <w:r w:rsidRPr="005D29E4">
              <w:rPr>
                <w:rFonts w:ascii="Arial" w:hAnsi="Arial" w:cs="Arial"/>
              </w:rPr>
              <w:t>Enforcement</w:t>
            </w:r>
          </w:p>
        </w:tc>
        <w:tc>
          <w:tcPr>
            <w:tcW w:w="3767" w:type="dxa"/>
          </w:tcPr>
          <w:p w:rsidR="00D346F2" w:rsidRPr="005D29E4" w:rsidRDefault="00D346F2" w:rsidP="00D346F2">
            <w:pPr>
              <w:jc w:val="both"/>
              <w:rPr>
                <w:rFonts w:ascii="Arial" w:hAnsi="Arial" w:cs="Arial"/>
              </w:rPr>
            </w:pPr>
            <w:r w:rsidRPr="005D29E4">
              <w:rPr>
                <w:rFonts w:ascii="Arial" w:hAnsi="Arial" w:cs="Arial"/>
              </w:rPr>
              <w:t>Pollution Response and Salvage</w:t>
            </w:r>
          </w:p>
        </w:tc>
      </w:tr>
      <w:tr w:rsidR="00D346F2" w:rsidRPr="005D29E4" w:rsidTr="00D346F2">
        <w:tc>
          <w:tcPr>
            <w:tcW w:w="5035" w:type="dxa"/>
          </w:tcPr>
          <w:p w:rsidR="00D346F2" w:rsidRPr="005D29E4" w:rsidRDefault="00D346F2" w:rsidP="00D346F2">
            <w:pPr>
              <w:jc w:val="both"/>
              <w:rPr>
                <w:rFonts w:ascii="Arial" w:hAnsi="Arial" w:cs="Arial"/>
              </w:rPr>
            </w:pPr>
            <w:r w:rsidRPr="005D29E4">
              <w:rPr>
                <w:rFonts w:ascii="Arial" w:hAnsi="Arial" w:cs="Arial"/>
              </w:rPr>
              <w:t>Ship Registration</w:t>
            </w:r>
          </w:p>
        </w:tc>
        <w:tc>
          <w:tcPr>
            <w:tcW w:w="3767" w:type="dxa"/>
          </w:tcPr>
          <w:p w:rsidR="00D346F2" w:rsidRPr="005D29E4" w:rsidRDefault="00D346F2" w:rsidP="00D346F2">
            <w:pPr>
              <w:jc w:val="both"/>
              <w:rPr>
                <w:rFonts w:ascii="Arial" w:hAnsi="Arial" w:cs="Arial"/>
              </w:rPr>
            </w:pPr>
            <w:r w:rsidRPr="005D29E4">
              <w:rPr>
                <w:rFonts w:ascii="Arial" w:hAnsi="Arial" w:cs="Arial"/>
              </w:rPr>
              <w:t>Stakeholder Communication</w:t>
            </w:r>
          </w:p>
        </w:tc>
      </w:tr>
      <w:tr w:rsidR="00D346F2" w:rsidRPr="005D29E4" w:rsidTr="00D346F2">
        <w:tc>
          <w:tcPr>
            <w:tcW w:w="5035" w:type="dxa"/>
          </w:tcPr>
          <w:p w:rsidR="00D346F2" w:rsidRPr="005D29E4" w:rsidRDefault="00D346F2" w:rsidP="00D346F2">
            <w:pPr>
              <w:jc w:val="both"/>
              <w:rPr>
                <w:rFonts w:ascii="Arial" w:hAnsi="Arial" w:cs="Arial"/>
              </w:rPr>
            </w:pPr>
            <w:r w:rsidRPr="005D29E4">
              <w:rPr>
                <w:rFonts w:ascii="Arial" w:hAnsi="Arial" w:cs="Arial"/>
              </w:rPr>
              <w:t>Navigation Services</w:t>
            </w:r>
          </w:p>
        </w:tc>
        <w:tc>
          <w:tcPr>
            <w:tcW w:w="3767" w:type="dxa"/>
          </w:tcPr>
          <w:p w:rsidR="00D346F2" w:rsidRPr="005D29E4" w:rsidRDefault="00D346F2" w:rsidP="00D346F2">
            <w:pPr>
              <w:jc w:val="both"/>
              <w:rPr>
                <w:rFonts w:ascii="Arial" w:hAnsi="Arial" w:cs="Arial"/>
              </w:rPr>
            </w:pPr>
            <w:r w:rsidRPr="005D29E4">
              <w:rPr>
                <w:rFonts w:ascii="Arial" w:hAnsi="Arial" w:cs="Arial"/>
              </w:rPr>
              <w:t>Ministerial Services</w:t>
            </w:r>
          </w:p>
        </w:tc>
      </w:tr>
      <w:tr w:rsidR="00D346F2" w:rsidRPr="005D29E4" w:rsidTr="00D346F2">
        <w:tc>
          <w:tcPr>
            <w:tcW w:w="5035" w:type="dxa"/>
          </w:tcPr>
          <w:p w:rsidR="00D346F2" w:rsidRPr="005D29E4" w:rsidRDefault="00D346F2" w:rsidP="00D346F2">
            <w:pPr>
              <w:jc w:val="both"/>
              <w:rPr>
                <w:rFonts w:ascii="Arial" w:hAnsi="Arial" w:cs="Arial"/>
              </w:rPr>
            </w:pPr>
            <w:r w:rsidRPr="005D29E4">
              <w:rPr>
                <w:rFonts w:ascii="Arial" w:hAnsi="Arial" w:cs="Arial"/>
              </w:rPr>
              <w:t>Strategic Prevention Design/Development</w:t>
            </w:r>
          </w:p>
        </w:tc>
        <w:tc>
          <w:tcPr>
            <w:tcW w:w="3767" w:type="dxa"/>
          </w:tcPr>
          <w:p w:rsidR="00D346F2" w:rsidRPr="005D29E4" w:rsidRDefault="00D346F2" w:rsidP="00D346F2">
            <w:pPr>
              <w:jc w:val="both"/>
              <w:rPr>
                <w:rFonts w:ascii="Arial" w:hAnsi="Arial" w:cs="Arial"/>
              </w:rPr>
            </w:pPr>
            <w:r w:rsidRPr="005D29E4">
              <w:rPr>
                <w:rFonts w:ascii="Arial" w:hAnsi="Arial" w:cs="Arial"/>
              </w:rPr>
              <w:t>Regulatory Process</w:t>
            </w:r>
          </w:p>
        </w:tc>
      </w:tr>
    </w:tbl>
    <w:p w:rsidR="00D346F2" w:rsidRPr="005D29E4" w:rsidRDefault="00D346F2" w:rsidP="00D346F2">
      <w:pPr>
        <w:jc w:val="both"/>
        <w:rPr>
          <w:rFonts w:ascii="Arial" w:hAnsi="Arial" w:cs="Arial"/>
        </w:rPr>
      </w:pPr>
    </w:p>
    <w:p w:rsidR="00D346F2" w:rsidRPr="005D29E4" w:rsidRDefault="00D346F2" w:rsidP="007C3ECE">
      <w:pPr>
        <w:spacing w:after="0"/>
        <w:jc w:val="both"/>
        <w:rPr>
          <w:rFonts w:ascii="Arial" w:hAnsi="Arial" w:cs="Arial"/>
        </w:rPr>
      </w:pPr>
      <w:r w:rsidRPr="005D29E4">
        <w:rPr>
          <w:rFonts w:ascii="Arial" w:hAnsi="Arial" w:cs="Arial"/>
        </w:rPr>
        <w:t>These activities are supported by support services respo</w:t>
      </w:r>
      <w:r w:rsidR="00922606" w:rsidRPr="005D29E4">
        <w:rPr>
          <w:rFonts w:ascii="Arial" w:hAnsi="Arial" w:cs="Arial"/>
        </w:rPr>
        <w:t xml:space="preserve">nsible for providing a range of </w:t>
      </w:r>
      <w:r w:rsidRPr="005D29E4">
        <w:rPr>
          <w:rFonts w:ascii="Arial" w:hAnsi="Arial" w:cs="Arial"/>
        </w:rPr>
        <w:t>administrative functions including; infrastructure, MCA people, financial management and administration and corporate management.</w:t>
      </w:r>
    </w:p>
    <w:p w:rsidR="006173BC" w:rsidRPr="005D29E4" w:rsidRDefault="006173BC" w:rsidP="007C3ECE">
      <w:pPr>
        <w:spacing w:after="0"/>
        <w:jc w:val="both"/>
        <w:rPr>
          <w:rFonts w:ascii="Arial" w:hAnsi="Arial" w:cs="Arial"/>
        </w:rPr>
      </w:pPr>
    </w:p>
    <w:p w:rsidR="006173BC" w:rsidRPr="005D29E4" w:rsidRDefault="006173BC" w:rsidP="007C3ECE">
      <w:pPr>
        <w:spacing w:after="0"/>
        <w:jc w:val="both"/>
        <w:rPr>
          <w:rFonts w:ascii="Arial" w:hAnsi="Arial" w:cs="Arial"/>
        </w:rPr>
      </w:pPr>
      <w:r w:rsidRPr="005D29E4">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rsidR="006173BC" w:rsidRPr="005D29E4" w:rsidRDefault="006173BC" w:rsidP="007C3ECE">
      <w:pPr>
        <w:spacing w:after="0"/>
        <w:jc w:val="both"/>
        <w:rPr>
          <w:rFonts w:ascii="Arial" w:hAnsi="Arial" w:cs="Arial"/>
        </w:rPr>
      </w:pPr>
    </w:p>
    <w:p w:rsidR="006173BC" w:rsidRPr="005D29E4" w:rsidRDefault="006173BC" w:rsidP="007C3ECE">
      <w:pPr>
        <w:spacing w:after="0"/>
        <w:jc w:val="both"/>
        <w:rPr>
          <w:rFonts w:ascii="Arial" w:hAnsi="Arial" w:cs="Arial"/>
        </w:rPr>
      </w:pPr>
      <w:r w:rsidRPr="005D29E4">
        <w:rPr>
          <w:rFonts w:ascii="Arial" w:hAnsi="Arial" w:cs="Arial"/>
        </w:rPr>
        <w:t>You are invited to submit a tender for the following project:</w:t>
      </w:r>
    </w:p>
    <w:p w:rsidR="006173BC" w:rsidRPr="005D29E4" w:rsidRDefault="006173BC" w:rsidP="00D346F2">
      <w:pPr>
        <w:jc w:val="both"/>
        <w:rPr>
          <w:rFonts w:ascii="Arial" w:hAnsi="Arial" w:cs="Arial"/>
        </w:rPr>
      </w:pPr>
    </w:p>
    <w:p w:rsidR="007C3ECE" w:rsidRPr="005D29E4" w:rsidRDefault="007C3ECE">
      <w:pPr>
        <w:rPr>
          <w:rFonts w:ascii="Arial" w:hAnsi="Arial" w:cs="Arial"/>
          <w:b/>
        </w:rPr>
      </w:pPr>
      <w:r w:rsidRPr="005D29E4">
        <w:rPr>
          <w:rFonts w:ascii="Arial" w:hAnsi="Arial" w:cs="Arial"/>
          <w:b/>
        </w:rPr>
        <w:br w:type="page"/>
      </w:r>
    </w:p>
    <w:p w:rsidR="006173BC" w:rsidRPr="005D29E4" w:rsidRDefault="006173BC" w:rsidP="00213AFD">
      <w:pPr>
        <w:jc w:val="center"/>
        <w:rPr>
          <w:rFonts w:ascii="Arial" w:hAnsi="Arial" w:cs="Arial"/>
          <w:b/>
        </w:rPr>
      </w:pPr>
      <w:r w:rsidRPr="005D29E4">
        <w:rPr>
          <w:rFonts w:ascii="Arial" w:hAnsi="Arial" w:cs="Arial"/>
          <w:b/>
        </w:rPr>
        <w:lastRenderedPageBreak/>
        <w:t xml:space="preserve">MCA REFERENCE:   </w:t>
      </w:r>
    </w:p>
    <w:p w:rsidR="00213AFD" w:rsidRPr="005D29E4" w:rsidRDefault="00F16ACB" w:rsidP="00213AFD">
      <w:pPr>
        <w:jc w:val="center"/>
        <w:rPr>
          <w:rFonts w:ascii="Arial" w:hAnsi="Arial" w:cs="Arial"/>
          <w:b/>
        </w:rPr>
      </w:pPr>
      <w:r w:rsidRPr="005D29E4">
        <w:rPr>
          <w:rFonts w:ascii="Arial" w:hAnsi="Arial" w:cs="Arial"/>
          <w:b/>
        </w:rPr>
        <w:t>INTRINSICALLY SAFE HYDRAULIC POWER PACKS</w:t>
      </w:r>
    </w:p>
    <w:p w:rsidR="00213AFD" w:rsidRPr="005D29E4" w:rsidRDefault="00213AFD" w:rsidP="00D826AC">
      <w:pPr>
        <w:spacing w:after="0"/>
        <w:jc w:val="both"/>
        <w:rPr>
          <w:rFonts w:ascii="Arial" w:hAnsi="Arial" w:cs="Arial"/>
        </w:rPr>
      </w:pPr>
    </w:p>
    <w:p w:rsidR="006173BC" w:rsidRPr="005D29E4" w:rsidRDefault="00B13BB5" w:rsidP="00D826AC">
      <w:pPr>
        <w:spacing w:after="0"/>
        <w:jc w:val="both"/>
        <w:rPr>
          <w:rFonts w:ascii="Arial" w:hAnsi="Arial" w:cs="Arial"/>
        </w:rPr>
      </w:pPr>
      <w:r w:rsidRPr="005D29E4">
        <w:rPr>
          <w:rFonts w:ascii="Arial" w:hAnsi="Arial" w:cs="Arial"/>
          <w:b/>
        </w:rPr>
        <w:t>General Requirement</w:t>
      </w:r>
    </w:p>
    <w:p w:rsidR="00B13BB5" w:rsidRPr="005D29E4" w:rsidRDefault="00B13BB5" w:rsidP="00D826AC">
      <w:pPr>
        <w:spacing w:after="0"/>
        <w:jc w:val="both"/>
        <w:rPr>
          <w:rFonts w:ascii="Arial" w:hAnsi="Arial" w:cs="Arial"/>
        </w:rPr>
      </w:pPr>
    </w:p>
    <w:p w:rsidR="00E50F45" w:rsidRPr="005D29E4" w:rsidRDefault="00213AFD" w:rsidP="00E50F45">
      <w:pPr>
        <w:spacing w:after="0"/>
        <w:ind w:left="720" w:hanging="720"/>
        <w:jc w:val="both"/>
        <w:rPr>
          <w:rFonts w:ascii="Arial" w:hAnsi="Arial" w:cs="Arial"/>
        </w:rPr>
      </w:pPr>
      <w:r w:rsidRPr="005D29E4">
        <w:rPr>
          <w:rFonts w:ascii="Arial" w:hAnsi="Arial" w:cs="Arial"/>
        </w:rPr>
        <w:t xml:space="preserve">1. </w:t>
      </w:r>
      <w:r w:rsidRPr="005D29E4">
        <w:rPr>
          <w:rFonts w:ascii="Arial" w:hAnsi="Arial" w:cs="Arial"/>
        </w:rPr>
        <w:tab/>
      </w:r>
      <w:r w:rsidR="00B13BB5" w:rsidRPr="005D29E4">
        <w:rPr>
          <w:rFonts w:ascii="Arial" w:hAnsi="Arial" w:cs="Arial"/>
        </w:rPr>
        <w:t xml:space="preserve">The MCA wishes to purchase </w:t>
      </w:r>
      <w:r w:rsidR="00D730D7" w:rsidRPr="005D29E4">
        <w:rPr>
          <w:rFonts w:ascii="Arial" w:hAnsi="Arial" w:cs="Arial"/>
        </w:rPr>
        <w:t xml:space="preserve">two </w:t>
      </w:r>
      <w:r w:rsidR="00F16ACB" w:rsidRPr="005D29E4">
        <w:rPr>
          <w:rFonts w:ascii="Arial" w:hAnsi="Arial" w:cs="Arial"/>
          <w:b/>
        </w:rPr>
        <w:t>Intrinsically Safe Hydraulic Power Packs</w:t>
      </w:r>
      <w:r w:rsidR="00CE4FC1" w:rsidRPr="005D29E4">
        <w:rPr>
          <w:rFonts w:ascii="Arial" w:hAnsi="Arial" w:cs="Arial"/>
        </w:rPr>
        <w:t>. The</w:t>
      </w:r>
      <w:r w:rsidR="00F16ACB" w:rsidRPr="005D29E4">
        <w:rPr>
          <w:rFonts w:ascii="Arial" w:hAnsi="Arial" w:cs="Arial"/>
        </w:rPr>
        <w:t xml:space="preserve"> Power Packs will be part of the MCA’s counter pollution stockpile and, in the event of </w:t>
      </w:r>
      <w:r w:rsidR="00F24B9F" w:rsidRPr="005D29E4">
        <w:rPr>
          <w:rFonts w:ascii="Arial" w:hAnsi="Arial" w:cs="Arial"/>
        </w:rPr>
        <w:t>pollution</w:t>
      </w:r>
      <w:r w:rsidR="00F16ACB" w:rsidRPr="005D29E4">
        <w:rPr>
          <w:rFonts w:ascii="Arial" w:hAnsi="Arial" w:cs="Arial"/>
        </w:rPr>
        <w:t xml:space="preserve"> incident, will be used to power hydraulically driven pollut</w:t>
      </w:r>
      <w:r w:rsidR="005B2BC1" w:rsidRPr="005D29E4">
        <w:rPr>
          <w:rFonts w:ascii="Arial" w:hAnsi="Arial" w:cs="Arial"/>
        </w:rPr>
        <w:t>ion response equipment, primarily cargo transfer pumps, in hazardous areas.</w:t>
      </w:r>
      <w:r w:rsidR="00F24B9F" w:rsidRPr="005D29E4">
        <w:rPr>
          <w:rFonts w:ascii="Arial" w:hAnsi="Arial" w:cs="Arial"/>
        </w:rPr>
        <w:t xml:space="preserve">     </w:t>
      </w:r>
    </w:p>
    <w:p w:rsidR="009035A4" w:rsidRPr="005D29E4" w:rsidRDefault="009035A4" w:rsidP="009035A4">
      <w:pPr>
        <w:spacing w:after="0"/>
        <w:jc w:val="both"/>
        <w:rPr>
          <w:rFonts w:ascii="Arial" w:hAnsi="Arial" w:cs="Arial"/>
        </w:rPr>
      </w:pPr>
    </w:p>
    <w:p w:rsidR="009035A4" w:rsidRPr="005D29E4" w:rsidRDefault="009035A4" w:rsidP="006D053C">
      <w:pPr>
        <w:spacing w:after="0"/>
        <w:ind w:left="720" w:hanging="720"/>
        <w:jc w:val="both"/>
        <w:rPr>
          <w:rFonts w:ascii="Arial" w:hAnsi="Arial" w:cs="Arial"/>
        </w:rPr>
      </w:pPr>
      <w:r w:rsidRPr="005D29E4">
        <w:rPr>
          <w:rFonts w:ascii="Arial" w:hAnsi="Arial" w:cs="Arial"/>
        </w:rPr>
        <w:t>2.</w:t>
      </w:r>
      <w:r w:rsidRPr="005D29E4">
        <w:rPr>
          <w:rFonts w:ascii="Arial" w:hAnsi="Arial" w:cs="Arial"/>
        </w:rPr>
        <w:tab/>
        <w:t>The Power Packs will be required to be i</w:t>
      </w:r>
      <w:r w:rsidR="00275882" w:rsidRPr="005D29E4">
        <w:rPr>
          <w:rFonts w:ascii="Arial" w:hAnsi="Arial" w:cs="Arial"/>
        </w:rPr>
        <w:t xml:space="preserve">ntrinsically safe for </w:t>
      </w:r>
      <w:r w:rsidR="00C4043F" w:rsidRPr="005D29E4">
        <w:rPr>
          <w:rFonts w:ascii="Arial" w:hAnsi="Arial" w:cs="Arial"/>
        </w:rPr>
        <w:t xml:space="preserve">operation in </w:t>
      </w:r>
      <w:r w:rsidR="00C4043F" w:rsidRPr="006D053C">
        <w:rPr>
          <w:rFonts w:ascii="Arial" w:hAnsi="Arial" w:cs="Arial"/>
        </w:rPr>
        <w:t xml:space="preserve">potentially hazardous </w:t>
      </w:r>
      <w:r w:rsidR="00AF7B80" w:rsidRPr="006D053C">
        <w:rPr>
          <w:rFonts w:ascii="Arial" w:hAnsi="Arial" w:cs="Arial"/>
        </w:rPr>
        <w:t>atmospheres</w:t>
      </w:r>
      <w:r w:rsidR="00AF7B80" w:rsidRPr="005D29E4">
        <w:rPr>
          <w:rFonts w:ascii="Arial" w:hAnsi="Arial" w:cs="Arial"/>
        </w:rPr>
        <w:t xml:space="preserve"> </w:t>
      </w:r>
      <w:r w:rsidR="00AF7B80" w:rsidRPr="005D29E4">
        <w:rPr>
          <w:rFonts w:ascii="Arial" w:hAnsi="Arial" w:cs="Arial"/>
          <w:color w:val="000000" w:themeColor="text1"/>
        </w:rPr>
        <w:t>c</w:t>
      </w:r>
      <w:r w:rsidR="00330A4F" w:rsidRPr="005D29E4">
        <w:rPr>
          <w:rFonts w:ascii="Arial" w:hAnsi="Arial" w:cs="Arial"/>
          <w:color w:val="000000" w:themeColor="text1"/>
        </w:rPr>
        <w:t>omplying with British and European Legislation.</w:t>
      </w:r>
      <w:r w:rsidR="006D053C">
        <w:rPr>
          <w:rFonts w:ascii="Arial" w:hAnsi="Arial" w:cs="Arial"/>
          <w:color w:val="000000" w:themeColor="text1"/>
        </w:rPr>
        <w:t xml:space="preserve">  </w:t>
      </w:r>
      <w:r w:rsidRPr="005D29E4">
        <w:rPr>
          <w:rFonts w:ascii="Arial" w:hAnsi="Arial" w:cs="Arial"/>
        </w:rPr>
        <w:t>The Power Packs will be used outside in marine environments and will therefore need to be constructed of durable weather/salt water resistant materials and components, and be operable in the extremes of temperature foreseeable in the UK climate.</w:t>
      </w:r>
    </w:p>
    <w:p w:rsidR="005D0E39" w:rsidRPr="005D29E4" w:rsidRDefault="005D0E39" w:rsidP="00F22FDA">
      <w:pPr>
        <w:spacing w:after="0" w:line="240" w:lineRule="auto"/>
        <w:rPr>
          <w:rFonts w:ascii="Arial" w:hAnsi="Arial" w:cs="Arial"/>
        </w:rPr>
      </w:pPr>
    </w:p>
    <w:p w:rsidR="00B2345A" w:rsidRPr="005D29E4" w:rsidRDefault="000A3AAE" w:rsidP="00B2345A">
      <w:pPr>
        <w:spacing w:after="0" w:line="240" w:lineRule="auto"/>
        <w:jc w:val="both"/>
        <w:rPr>
          <w:rFonts w:ascii="Arial" w:hAnsi="Arial" w:cs="Arial"/>
        </w:rPr>
      </w:pPr>
      <w:r w:rsidRPr="005D29E4">
        <w:rPr>
          <w:rFonts w:ascii="Arial" w:hAnsi="Arial" w:cs="Arial"/>
          <w:b/>
        </w:rPr>
        <w:t>Storage and Distribution</w:t>
      </w:r>
    </w:p>
    <w:p w:rsidR="00B2345A" w:rsidRPr="005D29E4" w:rsidRDefault="00B2345A" w:rsidP="00B2345A">
      <w:pPr>
        <w:spacing w:after="0" w:line="240" w:lineRule="auto"/>
        <w:jc w:val="both"/>
        <w:rPr>
          <w:rFonts w:ascii="Arial" w:hAnsi="Arial" w:cs="Arial"/>
        </w:rPr>
      </w:pPr>
    </w:p>
    <w:p w:rsidR="000A3AAE" w:rsidRPr="005D29E4" w:rsidRDefault="00EC7790" w:rsidP="00F22FDA">
      <w:pPr>
        <w:spacing w:after="0" w:line="240" w:lineRule="auto"/>
        <w:ind w:left="720" w:hanging="720"/>
        <w:jc w:val="both"/>
        <w:rPr>
          <w:rFonts w:ascii="Arial" w:hAnsi="Arial" w:cs="Arial"/>
        </w:rPr>
      </w:pPr>
      <w:r w:rsidRPr="005D29E4">
        <w:rPr>
          <w:rFonts w:ascii="Arial" w:hAnsi="Arial" w:cs="Arial"/>
        </w:rPr>
        <w:t>3</w:t>
      </w:r>
      <w:r w:rsidR="00E50F45" w:rsidRPr="005D29E4">
        <w:rPr>
          <w:rFonts w:ascii="Arial" w:hAnsi="Arial" w:cs="Arial"/>
        </w:rPr>
        <w:t>.</w:t>
      </w:r>
      <w:r w:rsidR="00E50F45" w:rsidRPr="005D29E4">
        <w:rPr>
          <w:rFonts w:ascii="Arial" w:hAnsi="Arial" w:cs="Arial"/>
        </w:rPr>
        <w:tab/>
      </w:r>
      <w:r w:rsidR="00CE4FC1" w:rsidRPr="005D29E4">
        <w:rPr>
          <w:rFonts w:ascii="Arial" w:hAnsi="Arial" w:cs="Arial"/>
        </w:rPr>
        <w:t xml:space="preserve">We would </w:t>
      </w:r>
      <w:r w:rsidR="00275882" w:rsidRPr="005D29E4">
        <w:rPr>
          <w:rFonts w:ascii="Arial" w:hAnsi="Arial" w:cs="Arial"/>
        </w:rPr>
        <w:t>prefer for the power packs to be stored on skids, with forklift pockets and lifting slings for transport.</w:t>
      </w:r>
      <w:r w:rsidR="00F22FDA" w:rsidRPr="005D29E4">
        <w:rPr>
          <w:rFonts w:ascii="Arial" w:hAnsi="Arial" w:cs="Arial"/>
        </w:rPr>
        <w:t xml:space="preserve"> </w:t>
      </w:r>
      <w:r w:rsidR="00BD08C2" w:rsidRPr="005D29E4">
        <w:rPr>
          <w:rFonts w:ascii="Arial" w:hAnsi="Arial" w:cs="Arial"/>
        </w:rPr>
        <w:t xml:space="preserve"> The cost of which to be identified in the Pricing Schedule.</w:t>
      </w:r>
    </w:p>
    <w:p w:rsidR="00BD08C2" w:rsidRPr="005D29E4" w:rsidRDefault="00BD08C2" w:rsidP="00F22FDA">
      <w:pPr>
        <w:spacing w:after="0" w:line="240" w:lineRule="auto"/>
        <w:ind w:left="720" w:hanging="720"/>
        <w:jc w:val="both"/>
        <w:rPr>
          <w:rFonts w:ascii="Arial" w:hAnsi="Arial" w:cs="Arial"/>
        </w:rPr>
      </w:pPr>
    </w:p>
    <w:p w:rsidR="00BD08C2" w:rsidRPr="005D29E4" w:rsidRDefault="00BD08C2" w:rsidP="00BD08C2">
      <w:pPr>
        <w:pStyle w:val="ListParagraph"/>
        <w:numPr>
          <w:ilvl w:val="0"/>
          <w:numId w:val="33"/>
        </w:numPr>
        <w:spacing w:after="0" w:line="240" w:lineRule="auto"/>
        <w:ind w:hanging="720"/>
        <w:jc w:val="both"/>
        <w:rPr>
          <w:rFonts w:ascii="Arial" w:hAnsi="Arial" w:cs="Arial"/>
        </w:rPr>
      </w:pPr>
      <w:r w:rsidRPr="005D29E4">
        <w:rPr>
          <w:rFonts w:ascii="Arial" w:hAnsi="Arial" w:cs="Arial"/>
        </w:rPr>
        <w:t>The tenderer shall fully recommend how the proposed equipment is to be stored, including suitable environmental conditions.</w:t>
      </w:r>
    </w:p>
    <w:p w:rsidR="00B2345A" w:rsidRPr="005D29E4" w:rsidRDefault="00B2345A" w:rsidP="00D826AC">
      <w:pPr>
        <w:spacing w:after="0"/>
        <w:jc w:val="both"/>
        <w:rPr>
          <w:rFonts w:ascii="Arial" w:hAnsi="Arial" w:cs="Arial"/>
        </w:rPr>
      </w:pPr>
    </w:p>
    <w:p w:rsidR="00E924F8" w:rsidRPr="005D29E4" w:rsidRDefault="00E924F8" w:rsidP="00D826AC">
      <w:pPr>
        <w:spacing w:after="0"/>
        <w:jc w:val="both"/>
        <w:rPr>
          <w:rFonts w:ascii="Arial" w:hAnsi="Arial" w:cs="Arial"/>
          <w:b/>
        </w:rPr>
      </w:pPr>
      <w:r w:rsidRPr="005D29E4">
        <w:rPr>
          <w:rFonts w:ascii="Arial" w:hAnsi="Arial" w:cs="Arial"/>
          <w:b/>
        </w:rPr>
        <w:t>Guarantee</w:t>
      </w:r>
    </w:p>
    <w:p w:rsidR="00D826AC" w:rsidRPr="005D29E4" w:rsidRDefault="00D826AC" w:rsidP="00D826AC">
      <w:pPr>
        <w:spacing w:after="0"/>
        <w:jc w:val="both"/>
        <w:rPr>
          <w:rFonts w:ascii="Arial" w:hAnsi="Arial" w:cs="Arial"/>
        </w:rPr>
      </w:pPr>
    </w:p>
    <w:p w:rsidR="00E924F8" w:rsidRPr="005D29E4" w:rsidRDefault="00BD08C2" w:rsidP="00A24156">
      <w:pPr>
        <w:spacing w:after="0"/>
        <w:ind w:left="720" w:hanging="720"/>
        <w:jc w:val="both"/>
        <w:rPr>
          <w:rFonts w:ascii="Arial" w:hAnsi="Arial" w:cs="Arial"/>
        </w:rPr>
      </w:pPr>
      <w:r w:rsidRPr="005D29E4">
        <w:rPr>
          <w:rFonts w:ascii="Arial" w:hAnsi="Arial" w:cs="Arial"/>
        </w:rPr>
        <w:t>5</w:t>
      </w:r>
      <w:r w:rsidR="00A24156" w:rsidRPr="005D29E4">
        <w:rPr>
          <w:rFonts w:ascii="Arial" w:hAnsi="Arial" w:cs="Arial"/>
        </w:rPr>
        <w:t>.</w:t>
      </w:r>
      <w:r w:rsidR="00A24156" w:rsidRPr="005D29E4">
        <w:rPr>
          <w:rFonts w:ascii="Arial" w:hAnsi="Arial" w:cs="Arial"/>
        </w:rPr>
        <w:tab/>
      </w:r>
      <w:r w:rsidR="00E924F8" w:rsidRPr="005D29E4">
        <w:rPr>
          <w:rFonts w:ascii="Arial" w:hAnsi="Arial" w:cs="Arial"/>
        </w:rPr>
        <w:t>We regard warranties as an important component of achieving overall best value for money.  Full details of your warranty on the tendered equipment is required, including the period of cover.  Please also explain if in-house maintenance affects your warranty terms.</w:t>
      </w:r>
    </w:p>
    <w:p w:rsidR="00B2345A" w:rsidRPr="005D29E4" w:rsidRDefault="00B2345A" w:rsidP="00CC1BD8">
      <w:pPr>
        <w:spacing w:after="0"/>
        <w:jc w:val="both"/>
        <w:rPr>
          <w:rFonts w:ascii="Arial" w:hAnsi="Arial" w:cs="Arial"/>
          <w:b/>
        </w:rPr>
      </w:pPr>
    </w:p>
    <w:p w:rsidR="00CC1BD8" w:rsidRPr="005D29E4" w:rsidRDefault="00CC1BD8" w:rsidP="00CC1BD8">
      <w:pPr>
        <w:spacing w:after="0"/>
        <w:jc w:val="both"/>
        <w:rPr>
          <w:rFonts w:ascii="Arial" w:hAnsi="Arial" w:cs="Arial"/>
        </w:rPr>
      </w:pPr>
      <w:r w:rsidRPr="005D29E4">
        <w:rPr>
          <w:rFonts w:ascii="Arial" w:hAnsi="Arial" w:cs="Arial"/>
          <w:b/>
        </w:rPr>
        <w:t>Training / Commissioning</w:t>
      </w:r>
      <w:r w:rsidR="00275882" w:rsidRPr="005D29E4">
        <w:rPr>
          <w:rFonts w:ascii="Arial" w:hAnsi="Arial" w:cs="Arial"/>
          <w:b/>
        </w:rPr>
        <w:t xml:space="preserve"> and Technical Support</w:t>
      </w:r>
    </w:p>
    <w:p w:rsidR="00CC1BD8" w:rsidRPr="005D29E4" w:rsidRDefault="00CC1BD8" w:rsidP="00CC1BD8">
      <w:pPr>
        <w:spacing w:after="0"/>
        <w:jc w:val="both"/>
        <w:rPr>
          <w:rFonts w:ascii="Arial" w:hAnsi="Arial" w:cs="Arial"/>
        </w:rPr>
      </w:pPr>
    </w:p>
    <w:p w:rsidR="00CC1BD8" w:rsidRPr="005D29E4" w:rsidRDefault="00BD08C2" w:rsidP="00C3564E">
      <w:pPr>
        <w:spacing w:after="0"/>
        <w:ind w:left="720" w:hanging="720"/>
        <w:jc w:val="both"/>
        <w:rPr>
          <w:rFonts w:ascii="Arial" w:hAnsi="Arial" w:cs="Arial"/>
        </w:rPr>
      </w:pPr>
      <w:r w:rsidRPr="005D29E4">
        <w:rPr>
          <w:rFonts w:ascii="Arial" w:hAnsi="Arial" w:cs="Arial"/>
        </w:rPr>
        <w:t>6</w:t>
      </w:r>
      <w:r w:rsidR="00A24156" w:rsidRPr="005D29E4">
        <w:rPr>
          <w:rFonts w:ascii="Arial" w:hAnsi="Arial" w:cs="Arial"/>
        </w:rPr>
        <w:t>.</w:t>
      </w:r>
      <w:r w:rsidR="00A24156" w:rsidRPr="005D29E4">
        <w:rPr>
          <w:rFonts w:ascii="Arial" w:hAnsi="Arial" w:cs="Arial"/>
        </w:rPr>
        <w:tab/>
        <w:t>Tenderers should detail the availability of</w:t>
      </w:r>
      <w:r w:rsidR="00CC1BD8" w:rsidRPr="005D29E4">
        <w:rPr>
          <w:rFonts w:ascii="Arial" w:hAnsi="Arial" w:cs="Arial"/>
        </w:rPr>
        <w:t xml:space="preserve"> t</w:t>
      </w:r>
      <w:r w:rsidR="00A24156" w:rsidRPr="005D29E4">
        <w:rPr>
          <w:rFonts w:ascii="Arial" w:hAnsi="Arial" w:cs="Arial"/>
        </w:rPr>
        <w:t>raining / commissioning for</w:t>
      </w:r>
      <w:r w:rsidR="00CC1BD8" w:rsidRPr="005D29E4">
        <w:rPr>
          <w:rFonts w:ascii="Arial" w:hAnsi="Arial" w:cs="Arial"/>
        </w:rPr>
        <w:t xml:space="preserve"> this </w:t>
      </w:r>
      <w:r w:rsidR="00A24156" w:rsidRPr="005D29E4">
        <w:rPr>
          <w:rFonts w:ascii="Arial" w:hAnsi="Arial" w:cs="Arial"/>
        </w:rPr>
        <w:t>equipment and the associated cost</w:t>
      </w:r>
      <w:r w:rsidR="00C3564E" w:rsidRPr="005D29E4">
        <w:rPr>
          <w:rFonts w:ascii="Arial" w:hAnsi="Arial" w:cs="Arial"/>
        </w:rPr>
        <w:t xml:space="preserve">. </w:t>
      </w:r>
      <w:r w:rsidR="00CC1BD8" w:rsidRPr="005D29E4">
        <w:rPr>
          <w:rFonts w:ascii="Arial" w:hAnsi="Arial" w:cs="Arial"/>
        </w:rPr>
        <w:t>This training / commissioning will take place in the</w:t>
      </w:r>
      <w:r w:rsidR="00A24156" w:rsidRPr="005D29E4">
        <w:rPr>
          <w:rFonts w:ascii="Arial" w:hAnsi="Arial" w:cs="Arial"/>
        </w:rPr>
        <w:t xml:space="preserve"> UK at a place to be determined </w:t>
      </w:r>
      <w:r w:rsidR="00CC1BD8" w:rsidRPr="005D29E4">
        <w:rPr>
          <w:rFonts w:ascii="Arial" w:hAnsi="Arial" w:cs="Arial"/>
        </w:rPr>
        <w:t>once the evaluation process has taken place.</w:t>
      </w:r>
    </w:p>
    <w:p w:rsidR="00275882" w:rsidRPr="005D29E4" w:rsidRDefault="00275882" w:rsidP="00C3564E">
      <w:pPr>
        <w:spacing w:after="0"/>
        <w:ind w:left="720" w:hanging="720"/>
        <w:jc w:val="both"/>
        <w:rPr>
          <w:rFonts w:ascii="Arial" w:hAnsi="Arial" w:cs="Arial"/>
        </w:rPr>
      </w:pPr>
    </w:p>
    <w:p w:rsidR="00D826AC" w:rsidRPr="005D29E4" w:rsidRDefault="00BD08C2" w:rsidP="00275882">
      <w:pPr>
        <w:ind w:left="720" w:hanging="720"/>
        <w:jc w:val="both"/>
        <w:rPr>
          <w:rFonts w:ascii="Arial" w:hAnsi="Arial" w:cs="Arial"/>
        </w:rPr>
      </w:pPr>
      <w:r w:rsidRPr="005D29E4">
        <w:rPr>
          <w:rFonts w:ascii="Arial" w:hAnsi="Arial" w:cs="Arial"/>
        </w:rPr>
        <w:t>7</w:t>
      </w:r>
      <w:r w:rsidR="00275882" w:rsidRPr="005D29E4">
        <w:rPr>
          <w:rFonts w:ascii="Arial" w:hAnsi="Arial" w:cs="Arial"/>
        </w:rPr>
        <w:t>.</w:t>
      </w:r>
      <w:r w:rsidR="00275882" w:rsidRPr="005D29E4">
        <w:rPr>
          <w:rFonts w:ascii="Arial" w:hAnsi="Arial" w:cs="Arial"/>
        </w:rPr>
        <w:tab/>
        <w:t xml:space="preserve">The MCA may require technical support for the tendered equipment by telephone throughout the life of the equipment.  Tenderers shall detail what technical support and back up they are able to provide, including standard and emergency response times, and detail whether there is a cost for this service.  </w:t>
      </w:r>
    </w:p>
    <w:p w:rsidR="00D826AC" w:rsidRPr="005D29E4" w:rsidRDefault="00B92735" w:rsidP="00D826AC">
      <w:pPr>
        <w:spacing w:after="0"/>
        <w:jc w:val="both"/>
        <w:rPr>
          <w:rFonts w:ascii="Arial" w:hAnsi="Arial" w:cs="Arial"/>
          <w:b/>
        </w:rPr>
      </w:pPr>
      <w:r w:rsidRPr="005D29E4">
        <w:rPr>
          <w:rFonts w:ascii="Arial" w:hAnsi="Arial" w:cs="Arial"/>
          <w:b/>
        </w:rPr>
        <w:t>Delivery</w:t>
      </w:r>
    </w:p>
    <w:p w:rsidR="00275882" w:rsidRPr="005D29E4" w:rsidRDefault="00275882" w:rsidP="00D826AC">
      <w:pPr>
        <w:spacing w:after="0"/>
        <w:jc w:val="both"/>
        <w:rPr>
          <w:rFonts w:ascii="Arial" w:hAnsi="Arial" w:cs="Arial"/>
          <w:b/>
        </w:rPr>
      </w:pPr>
    </w:p>
    <w:p w:rsidR="00B92735" w:rsidRPr="005D29E4" w:rsidRDefault="00BD08C2" w:rsidP="00922606">
      <w:pPr>
        <w:ind w:left="720" w:hanging="720"/>
        <w:jc w:val="both"/>
        <w:rPr>
          <w:rFonts w:ascii="Arial" w:hAnsi="Arial" w:cs="Arial"/>
        </w:rPr>
      </w:pPr>
      <w:r w:rsidRPr="005D29E4">
        <w:rPr>
          <w:rFonts w:ascii="Arial" w:hAnsi="Arial" w:cs="Arial"/>
        </w:rPr>
        <w:t>8</w:t>
      </w:r>
      <w:r w:rsidR="00A24156" w:rsidRPr="005D29E4">
        <w:rPr>
          <w:rFonts w:ascii="Arial" w:hAnsi="Arial" w:cs="Arial"/>
        </w:rPr>
        <w:t>.</w:t>
      </w:r>
      <w:r w:rsidR="00A24156" w:rsidRPr="005D29E4">
        <w:rPr>
          <w:rFonts w:ascii="Arial" w:hAnsi="Arial" w:cs="Arial"/>
        </w:rPr>
        <w:tab/>
      </w:r>
      <w:r w:rsidR="00B92735" w:rsidRPr="005D29E4">
        <w:rPr>
          <w:rFonts w:ascii="Arial" w:hAnsi="Arial" w:cs="Arial"/>
        </w:rPr>
        <w:t>The MCA has counter pollution equipment stockpiles at Barnsley, Bristol and Dundee.  However, the price for this tender should be for delivery costs to Barnsley.</w:t>
      </w:r>
    </w:p>
    <w:p w:rsidR="00883D4E" w:rsidRPr="005D29E4" w:rsidRDefault="00BD08C2" w:rsidP="00922606">
      <w:pPr>
        <w:ind w:left="720" w:hanging="720"/>
        <w:jc w:val="both"/>
        <w:rPr>
          <w:rFonts w:ascii="Arial" w:hAnsi="Arial" w:cs="Arial"/>
        </w:rPr>
      </w:pPr>
      <w:r w:rsidRPr="005D29E4">
        <w:rPr>
          <w:rFonts w:ascii="Arial" w:hAnsi="Arial" w:cs="Arial"/>
        </w:rPr>
        <w:t>9</w:t>
      </w:r>
      <w:r w:rsidR="00A24156" w:rsidRPr="005D29E4">
        <w:rPr>
          <w:rFonts w:ascii="Arial" w:hAnsi="Arial" w:cs="Arial"/>
        </w:rPr>
        <w:t>.</w:t>
      </w:r>
      <w:r w:rsidR="00A24156" w:rsidRPr="005D29E4">
        <w:rPr>
          <w:rFonts w:ascii="Arial" w:hAnsi="Arial" w:cs="Arial"/>
        </w:rPr>
        <w:tab/>
      </w:r>
      <w:r w:rsidR="00B92735" w:rsidRPr="005D29E4">
        <w:rPr>
          <w:rFonts w:ascii="Arial" w:hAnsi="Arial" w:cs="Arial"/>
        </w:rPr>
        <w:t>Suppliers should state in their tender their lead time for delivery t</w:t>
      </w:r>
      <w:r w:rsidR="00B2345A" w:rsidRPr="005D29E4">
        <w:rPr>
          <w:rFonts w:ascii="Arial" w:hAnsi="Arial" w:cs="Arial"/>
        </w:rPr>
        <w:t>o Barnsley</w:t>
      </w:r>
      <w:r w:rsidR="002943E4" w:rsidRPr="005D29E4">
        <w:rPr>
          <w:rFonts w:ascii="Arial" w:hAnsi="Arial" w:cs="Arial"/>
        </w:rPr>
        <w:t>.</w:t>
      </w:r>
      <w:r w:rsidRPr="005D29E4">
        <w:rPr>
          <w:rFonts w:ascii="Arial" w:hAnsi="Arial" w:cs="Arial"/>
        </w:rPr>
        <w:t xml:space="preserve">  </w:t>
      </w:r>
      <w:r w:rsidRPr="005D29E4">
        <w:rPr>
          <w:rFonts w:ascii="Arial" w:hAnsi="Arial" w:cs="Arial"/>
        </w:rPr>
        <w:t>Delivery on or before 31</w:t>
      </w:r>
      <w:r w:rsidRPr="005D29E4">
        <w:rPr>
          <w:rFonts w:ascii="Arial" w:hAnsi="Arial" w:cs="Arial"/>
          <w:vertAlign w:val="superscript"/>
        </w:rPr>
        <w:t>st</w:t>
      </w:r>
      <w:r w:rsidRPr="005D29E4">
        <w:rPr>
          <w:rFonts w:ascii="Arial" w:hAnsi="Arial" w:cs="Arial"/>
        </w:rPr>
        <w:t xml:space="preserve"> March 2018 is essential.</w:t>
      </w:r>
    </w:p>
    <w:p w:rsidR="006D053C" w:rsidRDefault="006D053C" w:rsidP="00883D4E">
      <w:pPr>
        <w:jc w:val="both"/>
        <w:rPr>
          <w:rFonts w:ascii="Arial" w:hAnsi="Arial" w:cs="Arial"/>
          <w:b/>
        </w:rPr>
      </w:pPr>
    </w:p>
    <w:p w:rsidR="00883D4E" w:rsidRPr="005D29E4" w:rsidRDefault="00883D4E" w:rsidP="00883D4E">
      <w:pPr>
        <w:jc w:val="both"/>
        <w:rPr>
          <w:rFonts w:ascii="Arial" w:hAnsi="Arial" w:cs="Arial"/>
        </w:rPr>
      </w:pPr>
      <w:r w:rsidRPr="005D29E4">
        <w:rPr>
          <w:rFonts w:ascii="Arial" w:hAnsi="Arial" w:cs="Arial"/>
          <w:b/>
        </w:rPr>
        <w:lastRenderedPageBreak/>
        <w:t>Payment</w:t>
      </w:r>
    </w:p>
    <w:p w:rsidR="00D826AC" w:rsidRPr="005D29E4" w:rsidRDefault="00BD08C2" w:rsidP="00E50F45">
      <w:pPr>
        <w:ind w:left="720" w:hanging="720"/>
        <w:jc w:val="both"/>
        <w:rPr>
          <w:rFonts w:ascii="Arial" w:hAnsi="Arial" w:cs="Arial"/>
        </w:rPr>
      </w:pPr>
      <w:r w:rsidRPr="005D29E4">
        <w:rPr>
          <w:rFonts w:ascii="Arial" w:hAnsi="Arial" w:cs="Arial"/>
        </w:rPr>
        <w:t>10</w:t>
      </w:r>
      <w:r w:rsidR="00CC1BD8" w:rsidRPr="005D29E4">
        <w:rPr>
          <w:rFonts w:ascii="Arial" w:hAnsi="Arial" w:cs="Arial"/>
        </w:rPr>
        <w:t>.</w:t>
      </w:r>
      <w:r w:rsidR="00CC1BD8" w:rsidRPr="005D29E4">
        <w:rPr>
          <w:rFonts w:ascii="Arial" w:hAnsi="Arial" w:cs="Arial"/>
        </w:rPr>
        <w:tab/>
      </w:r>
      <w:r w:rsidR="00883D4E" w:rsidRPr="005D29E4">
        <w:rPr>
          <w:rFonts w:ascii="Arial" w:hAnsi="Arial" w:cs="Arial"/>
        </w:rPr>
        <w:t>Payment shall be made upon delivery of the goods to Barnsley in accordance with the ‘General Conditions of Contract for the Supply of Goods and Associated Services</w:t>
      </w:r>
      <w:r w:rsidR="00C3564E" w:rsidRPr="005D29E4">
        <w:rPr>
          <w:rFonts w:ascii="Arial" w:hAnsi="Arial" w:cs="Arial"/>
        </w:rPr>
        <w:t>’</w:t>
      </w:r>
      <w:r w:rsidR="00883D4E" w:rsidRPr="005D29E4">
        <w:rPr>
          <w:rFonts w:ascii="Arial" w:hAnsi="Arial" w:cs="Arial"/>
        </w:rPr>
        <w:t>, and subject to the receipt of a valid and correctly submitted invoice.  The MCA pays undisputed invoices 30 days in arrears.</w:t>
      </w:r>
    </w:p>
    <w:p w:rsidR="00BD08C2" w:rsidRPr="005D29E4" w:rsidRDefault="00BD08C2" w:rsidP="00BD08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35" w:hanging="720"/>
        <w:jc w:val="both"/>
        <w:rPr>
          <w:rFonts w:ascii="Arial" w:hAnsi="Arial" w:cs="Arial"/>
        </w:rPr>
      </w:pPr>
      <w:r w:rsidRPr="005D29E4">
        <w:rPr>
          <w:rFonts w:ascii="Arial" w:hAnsi="Arial" w:cs="Arial"/>
        </w:rPr>
        <w:tab/>
      </w:r>
      <w:r w:rsidRPr="005D29E4">
        <w:rPr>
          <w:rFonts w:ascii="Arial" w:hAnsi="Arial" w:cs="Arial"/>
        </w:rPr>
        <w:t>Contractors should note that the MCA has migrated its invoicing activity to the DfT Shared Service Centre (Swansea). Invoices should be sent to the address below and include a case reference number and transaction account code (to be assigned by the Agency). Invoices also need to detail the purchase order number issued by the MCA and a full description of items provided:</w:t>
      </w:r>
    </w:p>
    <w:p w:rsidR="00BD08C2" w:rsidRPr="005D29E4" w:rsidRDefault="00BD08C2" w:rsidP="00BD08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D29E4">
        <w:rPr>
          <w:rFonts w:ascii="Arial" w:hAnsi="Arial" w:cs="Arial"/>
        </w:rPr>
        <w:t xml:space="preserve">DfT Shared Service Centre </w:t>
      </w:r>
    </w:p>
    <w:p w:rsidR="00BD08C2" w:rsidRPr="005D29E4" w:rsidRDefault="00BD08C2" w:rsidP="00BD08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D29E4">
        <w:rPr>
          <w:rFonts w:ascii="Arial" w:hAnsi="Arial" w:cs="Arial"/>
        </w:rPr>
        <w:t>Arvato Bertelsmann</w:t>
      </w:r>
    </w:p>
    <w:p w:rsidR="00BD08C2" w:rsidRPr="005D29E4" w:rsidRDefault="00BD08C2" w:rsidP="00BD08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D29E4">
        <w:rPr>
          <w:rFonts w:ascii="Arial" w:hAnsi="Arial" w:cs="Arial"/>
        </w:rPr>
        <w:t>Sandringham Park,</w:t>
      </w:r>
    </w:p>
    <w:p w:rsidR="00BD08C2" w:rsidRPr="005D29E4" w:rsidRDefault="00BD08C2" w:rsidP="00BD08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D29E4">
        <w:rPr>
          <w:rFonts w:ascii="Arial" w:hAnsi="Arial" w:cs="Arial"/>
        </w:rPr>
        <w:t xml:space="preserve">Swansea Vale, </w:t>
      </w:r>
    </w:p>
    <w:p w:rsidR="00BD08C2" w:rsidRPr="005D29E4" w:rsidRDefault="00BD08C2" w:rsidP="00BD08C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Arial" w:hAnsi="Arial" w:cs="Arial"/>
        </w:rPr>
      </w:pPr>
      <w:r w:rsidRPr="005D29E4">
        <w:rPr>
          <w:rFonts w:ascii="Arial" w:hAnsi="Arial" w:cs="Arial"/>
        </w:rPr>
        <w:t>Swansea, Wales,</w:t>
      </w:r>
    </w:p>
    <w:p w:rsidR="00BD08C2" w:rsidRPr="005D29E4" w:rsidRDefault="00BD08C2" w:rsidP="00BD08C2">
      <w:pPr>
        <w:ind w:left="720"/>
        <w:jc w:val="both"/>
        <w:rPr>
          <w:rFonts w:ascii="Arial" w:hAnsi="Arial" w:cs="Arial"/>
        </w:rPr>
      </w:pPr>
      <w:r w:rsidRPr="005D29E4">
        <w:rPr>
          <w:rFonts w:ascii="Arial" w:hAnsi="Arial" w:cs="Arial"/>
        </w:rPr>
        <w:t>SA7 0EA</w:t>
      </w:r>
    </w:p>
    <w:p w:rsidR="00883D4E" w:rsidRPr="005D29E4" w:rsidRDefault="00883D4E" w:rsidP="00883D4E">
      <w:pPr>
        <w:jc w:val="both"/>
        <w:rPr>
          <w:rFonts w:ascii="Arial" w:hAnsi="Arial" w:cs="Arial"/>
        </w:rPr>
      </w:pPr>
      <w:r w:rsidRPr="005D29E4">
        <w:rPr>
          <w:rFonts w:ascii="Arial" w:hAnsi="Arial" w:cs="Arial"/>
          <w:b/>
        </w:rPr>
        <w:t>Submission of Tenders</w:t>
      </w:r>
    </w:p>
    <w:p w:rsidR="00883D4E" w:rsidRPr="005D29E4" w:rsidRDefault="00BD08C2" w:rsidP="00CC1BD8">
      <w:pPr>
        <w:pStyle w:val="ListParagraph"/>
        <w:spacing w:after="0"/>
        <w:ind w:hanging="630"/>
        <w:jc w:val="both"/>
        <w:rPr>
          <w:rFonts w:ascii="Arial" w:hAnsi="Arial" w:cs="Arial"/>
        </w:rPr>
      </w:pPr>
      <w:r w:rsidRPr="005D29E4">
        <w:rPr>
          <w:rFonts w:ascii="Arial" w:hAnsi="Arial" w:cs="Arial"/>
        </w:rPr>
        <w:t>11</w:t>
      </w:r>
      <w:r w:rsidR="00CC1BD8" w:rsidRPr="005D29E4">
        <w:rPr>
          <w:rFonts w:ascii="Arial" w:hAnsi="Arial" w:cs="Arial"/>
        </w:rPr>
        <w:t>.</w:t>
      </w:r>
      <w:r w:rsidR="00CC1BD8" w:rsidRPr="005D29E4">
        <w:rPr>
          <w:rFonts w:ascii="Arial" w:hAnsi="Arial" w:cs="Arial"/>
        </w:rPr>
        <w:tab/>
      </w:r>
      <w:r w:rsidR="00883D4E" w:rsidRPr="005D29E4">
        <w:rPr>
          <w:rFonts w:ascii="Arial" w:hAnsi="Arial" w:cs="Arial"/>
        </w:rPr>
        <w:t>Tenders must be submitted by the deadline date stated in the Invitation to Tender letter, and in accordance with the Instructions to Tenderers.  The MCA reserves the right not to consider any tender that is late or otherwise not in accordance with the Instructions to Tenderers.</w:t>
      </w:r>
      <w:r w:rsidR="005250FF" w:rsidRPr="005D29E4">
        <w:rPr>
          <w:rFonts w:ascii="Arial" w:hAnsi="Arial" w:cs="Arial"/>
        </w:rPr>
        <w:t xml:space="preserve">  </w:t>
      </w:r>
      <w:r w:rsidR="00883D4E" w:rsidRPr="005D29E4">
        <w:rPr>
          <w:rFonts w:ascii="Arial" w:hAnsi="Arial" w:cs="Arial"/>
        </w:rPr>
        <w:t>Tenderers must include as part of their bids:</w:t>
      </w:r>
    </w:p>
    <w:p w:rsidR="00883D4E" w:rsidRPr="005D29E4" w:rsidRDefault="00883D4E" w:rsidP="00D826AC">
      <w:pPr>
        <w:spacing w:after="0"/>
        <w:ind w:left="735" w:hanging="735"/>
        <w:rPr>
          <w:rFonts w:ascii="Arial" w:hAnsi="Arial" w:cs="Arial"/>
        </w:rPr>
      </w:pPr>
    </w:p>
    <w:p w:rsidR="00883D4E" w:rsidRPr="005D29E4" w:rsidRDefault="00883D4E" w:rsidP="00D826AC">
      <w:pPr>
        <w:pStyle w:val="ListParagraph"/>
        <w:numPr>
          <w:ilvl w:val="0"/>
          <w:numId w:val="14"/>
        </w:numPr>
        <w:spacing w:after="0" w:line="240" w:lineRule="auto"/>
        <w:rPr>
          <w:rFonts w:ascii="Arial" w:hAnsi="Arial" w:cs="Arial"/>
        </w:rPr>
      </w:pPr>
      <w:r w:rsidRPr="005D29E4">
        <w:rPr>
          <w:rFonts w:ascii="Arial" w:hAnsi="Arial" w:cs="Arial"/>
        </w:rPr>
        <w:t>The MCA’s Form of Tender, signed and dated by an authorised representative of the tendering organisation;</w:t>
      </w:r>
    </w:p>
    <w:p w:rsidR="00883D4E" w:rsidRPr="005D29E4" w:rsidRDefault="00883D4E" w:rsidP="00D826AC">
      <w:pPr>
        <w:spacing w:after="0"/>
        <w:ind w:left="735" w:hanging="735"/>
        <w:rPr>
          <w:rFonts w:ascii="Arial" w:hAnsi="Arial" w:cs="Arial"/>
        </w:rPr>
      </w:pPr>
    </w:p>
    <w:p w:rsidR="00883D4E" w:rsidRPr="005D29E4" w:rsidRDefault="00883D4E" w:rsidP="00D826AC">
      <w:pPr>
        <w:pStyle w:val="ListParagraph"/>
        <w:numPr>
          <w:ilvl w:val="0"/>
          <w:numId w:val="14"/>
        </w:numPr>
        <w:spacing w:after="0" w:line="240" w:lineRule="auto"/>
        <w:rPr>
          <w:rFonts w:ascii="Arial" w:hAnsi="Arial" w:cs="Arial"/>
        </w:rPr>
      </w:pPr>
      <w:r w:rsidRPr="005D29E4">
        <w:rPr>
          <w:rFonts w:ascii="Arial" w:hAnsi="Arial" w:cs="Arial"/>
        </w:rPr>
        <w:t>Lead time for delivery of the equipment to Barnsley.</w:t>
      </w:r>
    </w:p>
    <w:p w:rsidR="00883D4E" w:rsidRPr="005D29E4" w:rsidRDefault="00883D4E" w:rsidP="00D826AC">
      <w:pPr>
        <w:spacing w:after="0" w:line="240" w:lineRule="auto"/>
        <w:ind w:left="720"/>
        <w:rPr>
          <w:rFonts w:ascii="Arial" w:eastAsia="Times New Roman" w:hAnsi="Arial" w:cs="Arial"/>
          <w:lang w:val="en-US"/>
        </w:rPr>
      </w:pPr>
    </w:p>
    <w:p w:rsidR="007C5644" w:rsidRPr="005D29E4" w:rsidRDefault="00883D4E" w:rsidP="007C5644">
      <w:pPr>
        <w:pStyle w:val="ListParagraph"/>
        <w:numPr>
          <w:ilvl w:val="0"/>
          <w:numId w:val="14"/>
        </w:numPr>
        <w:spacing w:after="0" w:line="240" w:lineRule="auto"/>
        <w:jc w:val="both"/>
        <w:rPr>
          <w:rFonts w:ascii="Arial" w:hAnsi="Arial" w:cs="Arial"/>
        </w:rPr>
      </w:pPr>
      <w:r w:rsidRPr="005D29E4">
        <w:rPr>
          <w:rFonts w:ascii="Arial" w:hAnsi="Arial" w:cs="Arial"/>
        </w:rPr>
        <w:t xml:space="preserve">A full system specification </w:t>
      </w:r>
      <w:r w:rsidR="00EB7104" w:rsidRPr="005D29E4">
        <w:rPr>
          <w:rFonts w:ascii="Arial" w:hAnsi="Arial" w:cs="Arial"/>
        </w:rPr>
        <w:t xml:space="preserve">for the </w:t>
      </w:r>
      <w:r w:rsidR="00EB7104" w:rsidRPr="005D29E4">
        <w:rPr>
          <w:rFonts w:ascii="Arial" w:hAnsi="Arial" w:cs="Arial"/>
          <w:b/>
        </w:rPr>
        <w:t>Intrinsically Safe Hydraulic Power Packs</w:t>
      </w:r>
      <w:r w:rsidRPr="005D29E4">
        <w:rPr>
          <w:rFonts w:ascii="Arial" w:hAnsi="Arial" w:cs="Arial"/>
        </w:rPr>
        <w:t>, including all major critical parts and assemblies, and a complete</w:t>
      </w:r>
      <w:r w:rsidR="00922606" w:rsidRPr="005D29E4">
        <w:rPr>
          <w:rFonts w:ascii="Arial" w:hAnsi="Arial" w:cs="Arial"/>
        </w:rPr>
        <w:t xml:space="preserve"> and</w:t>
      </w:r>
      <w:r w:rsidRPr="005D29E4">
        <w:rPr>
          <w:rFonts w:ascii="Arial" w:hAnsi="Arial" w:cs="Arial"/>
        </w:rPr>
        <w:t xml:space="preserve"> comprehensive method statement des</w:t>
      </w:r>
      <w:r w:rsidR="0045388C" w:rsidRPr="005D29E4">
        <w:rPr>
          <w:rFonts w:ascii="Arial" w:hAnsi="Arial" w:cs="Arial"/>
        </w:rPr>
        <w:t xml:space="preserve">cribing </w:t>
      </w:r>
      <w:r w:rsidR="00D826AC" w:rsidRPr="005D29E4">
        <w:rPr>
          <w:rFonts w:ascii="Arial" w:hAnsi="Arial" w:cs="Arial"/>
        </w:rPr>
        <w:t>how the</w:t>
      </w:r>
      <w:r w:rsidR="00EB7104" w:rsidRPr="005D29E4">
        <w:rPr>
          <w:rFonts w:ascii="Arial" w:hAnsi="Arial" w:cs="Arial"/>
        </w:rPr>
        <w:t xml:space="preserve"> system</w:t>
      </w:r>
      <w:r w:rsidRPr="005D29E4">
        <w:rPr>
          <w:rFonts w:ascii="Arial" w:hAnsi="Arial" w:cs="Arial"/>
        </w:rPr>
        <w:t xml:space="preserve"> operates.  It is our preference that Tenderers take the time to answer these questions in the same order as listed here, rather than simply submitting printed literature.  The Tenderer is requested to provide details on </w:t>
      </w:r>
      <w:r w:rsidR="00EB7104" w:rsidRPr="005D29E4">
        <w:rPr>
          <w:rFonts w:ascii="Arial" w:hAnsi="Arial" w:cs="Arial"/>
        </w:rPr>
        <w:t>how the proposed system</w:t>
      </w:r>
      <w:r w:rsidR="007C5644" w:rsidRPr="005D29E4">
        <w:rPr>
          <w:rFonts w:ascii="Arial" w:hAnsi="Arial" w:cs="Arial"/>
        </w:rPr>
        <w:t xml:space="preserve"> meets the following minimum requirements:</w:t>
      </w:r>
    </w:p>
    <w:p w:rsidR="007C5644" w:rsidRPr="005D29E4" w:rsidRDefault="007C5644" w:rsidP="007C5644">
      <w:pPr>
        <w:pStyle w:val="ListParagraph"/>
        <w:rPr>
          <w:rFonts w:ascii="Arial" w:hAnsi="Arial" w:cs="Arial"/>
        </w:rPr>
      </w:pPr>
    </w:p>
    <w:p w:rsidR="00EB7104" w:rsidRPr="005D29E4" w:rsidRDefault="00EB7104" w:rsidP="00EB7104">
      <w:pPr>
        <w:pStyle w:val="ListParagraph"/>
        <w:numPr>
          <w:ilvl w:val="0"/>
          <w:numId w:val="30"/>
        </w:numPr>
        <w:rPr>
          <w:rFonts w:ascii="Arial" w:hAnsi="Arial" w:cs="Arial"/>
        </w:rPr>
      </w:pPr>
      <w:r w:rsidRPr="005D29E4">
        <w:rPr>
          <w:rFonts w:ascii="Arial" w:hAnsi="Arial" w:cs="Arial"/>
        </w:rPr>
        <w:t xml:space="preserve">Max working pressure </w:t>
      </w:r>
      <w:r w:rsidR="0060439D" w:rsidRPr="005D29E4">
        <w:rPr>
          <w:rFonts w:ascii="Arial" w:hAnsi="Arial" w:cs="Arial"/>
        </w:rPr>
        <w:t xml:space="preserve">250 – 260 </w:t>
      </w:r>
      <w:r w:rsidRPr="005D29E4">
        <w:rPr>
          <w:rFonts w:ascii="Arial" w:hAnsi="Arial" w:cs="Arial"/>
        </w:rPr>
        <w:t>bar</w:t>
      </w:r>
      <w:r w:rsidR="0060439D" w:rsidRPr="005D29E4">
        <w:rPr>
          <w:rFonts w:ascii="Arial" w:hAnsi="Arial" w:cs="Arial"/>
        </w:rPr>
        <w:t xml:space="preserve"> continuous</w:t>
      </w:r>
      <w:r w:rsidR="006D053C">
        <w:rPr>
          <w:rFonts w:ascii="Arial" w:hAnsi="Arial" w:cs="Arial"/>
        </w:rPr>
        <w:t>;</w:t>
      </w:r>
    </w:p>
    <w:p w:rsidR="00EB7104" w:rsidRPr="005D29E4" w:rsidRDefault="00EB7104" w:rsidP="00EB7104">
      <w:pPr>
        <w:pStyle w:val="ListParagraph"/>
        <w:numPr>
          <w:ilvl w:val="0"/>
          <w:numId w:val="30"/>
        </w:numPr>
        <w:rPr>
          <w:rFonts w:ascii="Arial" w:hAnsi="Arial" w:cs="Arial"/>
        </w:rPr>
      </w:pPr>
      <w:r w:rsidRPr="005D29E4">
        <w:rPr>
          <w:rFonts w:ascii="Arial" w:hAnsi="Arial" w:cs="Arial"/>
        </w:rPr>
        <w:t>Flow 220 ltrs/min</w:t>
      </w:r>
      <w:r w:rsidR="006D053C">
        <w:rPr>
          <w:rFonts w:ascii="Arial" w:hAnsi="Arial" w:cs="Arial"/>
        </w:rPr>
        <w:t>;</w:t>
      </w:r>
      <w:r w:rsidRPr="005D29E4">
        <w:rPr>
          <w:rFonts w:ascii="Arial" w:hAnsi="Arial" w:cs="Arial"/>
        </w:rPr>
        <w:t xml:space="preserve"> </w:t>
      </w:r>
    </w:p>
    <w:p w:rsidR="00304BBA" w:rsidRPr="005D29E4" w:rsidRDefault="00EB7104" w:rsidP="00EB7104">
      <w:pPr>
        <w:pStyle w:val="ListParagraph"/>
        <w:numPr>
          <w:ilvl w:val="0"/>
          <w:numId w:val="30"/>
        </w:numPr>
        <w:rPr>
          <w:rFonts w:ascii="Arial" w:hAnsi="Arial" w:cs="Arial"/>
        </w:rPr>
      </w:pPr>
      <w:r w:rsidRPr="005D29E4">
        <w:rPr>
          <w:rFonts w:ascii="Arial" w:hAnsi="Arial" w:cs="Arial"/>
        </w:rPr>
        <w:t>Power 180 BHP (135 Kw)</w:t>
      </w:r>
      <w:r w:rsidR="006D053C">
        <w:rPr>
          <w:rFonts w:ascii="Arial" w:hAnsi="Arial" w:cs="Arial"/>
        </w:rPr>
        <w:t>;</w:t>
      </w:r>
      <w:r w:rsidRPr="005D29E4">
        <w:rPr>
          <w:rFonts w:ascii="Arial" w:hAnsi="Arial" w:cs="Arial"/>
        </w:rPr>
        <w:t xml:space="preserve"> </w:t>
      </w:r>
    </w:p>
    <w:p w:rsidR="00EB7104" w:rsidRPr="006D053C" w:rsidRDefault="00304BBA" w:rsidP="00EB7104">
      <w:pPr>
        <w:pStyle w:val="ListParagraph"/>
        <w:numPr>
          <w:ilvl w:val="0"/>
          <w:numId w:val="30"/>
        </w:numPr>
        <w:rPr>
          <w:rFonts w:ascii="Arial" w:hAnsi="Arial" w:cs="Arial"/>
        </w:rPr>
      </w:pPr>
      <w:r w:rsidRPr="006D053C">
        <w:rPr>
          <w:rFonts w:ascii="Arial" w:hAnsi="Arial" w:cs="Arial"/>
        </w:rPr>
        <w:t>Intrinsically safe with no voltages able to generate a spark. Complying with B</w:t>
      </w:r>
      <w:r w:rsidR="006D053C">
        <w:rPr>
          <w:rFonts w:ascii="Arial" w:hAnsi="Arial" w:cs="Arial"/>
        </w:rPr>
        <w:t>ritish and European Legislation;</w:t>
      </w:r>
      <w:r w:rsidR="0026738E" w:rsidRPr="006D053C">
        <w:rPr>
          <w:rFonts w:ascii="Arial" w:hAnsi="Arial" w:cs="Arial"/>
        </w:rPr>
        <w:t xml:space="preserve"> </w:t>
      </w:r>
    </w:p>
    <w:p w:rsidR="006D053C" w:rsidRDefault="0060439D" w:rsidP="00EB7104">
      <w:pPr>
        <w:pStyle w:val="ListParagraph"/>
        <w:numPr>
          <w:ilvl w:val="0"/>
          <w:numId w:val="30"/>
        </w:numPr>
        <w:rPr>
          <w:rFonts w:ascii="Arial" w:hAnsi="Arial" w:cs="Arial"/>
        </w:rPr>
      </w:pPr>
      <w:r w:rsidRPr="006D053C">
        <w:rPr>
          <w:rFonts w:ascii="Arial" w:hAnsi="Arial" w:cs="Arial"/>
        </w:rPr>
        <w:t>Diesel driven</w:t>
      </w:r>
      <w:r w:rsidR="006D053C">
        <w:rPr>
          <w:rFonts w:ascii="Arial" w:hAnsi="Arial" w:cs="Arial"/>
        </w:rPr>
        <w:t>;</w:t>
      </w:r>
      <w:r w:rsidRPr="006D053C">
        <w:rPr>
          <w:rFonts w:ascii="Arial" w:hAnsi="Arial" w:cs="Arial"/>
        </w:rPr>
        <w:t xml:space="preserve"> </w:t>
      </w:r>
    </w:p>
    <w:p w:rsidR="00EB7104" w:rsidRPr="006D053C" w:rsidRDefault="00EB7104" w:rsidP="00EB7104">
      <w:pPr>
        <w:pStyle w:val="ListParagraph"/>
        <w:numPr>
          <w:ilvl w:val="0"/>
          <w:numId w:val="30"/>
        </w:numPr>
        <w:rPr>
          <w:rFonts w:ascii="Arial" w:hAnsi="Arial" w:cs="Arial"/>
        </w:rPr>
      </w:pPr>
      <w:r w:rsidRPr="006D053C">
        <w:rPr>
          <w:rFonts w:ascii="Arial" w:hAnsi="Arial" w:cs="Arial"/>
        </w:rPr>
        <w:t>Fl</w:t>
      </w:r>
      <w:r w:rsidR="00C713A5" w:rsidRPr="006D053C">
        <w:rPr>
          <w:rFonts w:ascii="Arial" w:hAnsi="Arial" w:cs="Arial"/>
        </w:rPr>
        <w:t>ow control and flow indication</w:t>
      </w:r>
      <w:r w:rsidR="006D053C">
        <w:rPr>
          <w:rFonts w:ascii="Arial" w:hAnsi="Arial" w:cs="Arial"/>
        </w:rPr>
        <w:t>;</w:t>
      </w:r>
    </w:p>
    <w:p w:rsidR="00EB7104" w:rsidRPr="005D29E4" w:rsidRDefault="00EB7104" w:rsidP="00EB7104">
      <w:pPr>
        <w:pStyle w:val="ListParagraph"/>
        <w:numPr>
          <w:ilvl w:val="0"/>
          <w:numId w:val="30"/>
        </w:numPr>
        <w:rPr>
          <w:rFonts w:ascii="Arial" w:hAnsi="Arial" w:cs="Arial"/>
        </w:rPr>
      </w:pPr>
      <w:r w:rsidRPr="005D29E4">
        <w:rPr>
          <w:rFonts w:ascii="Arial" w:hAnsi="Arial" w:cs="Arial"/>
        </w:rPr>
        <w:t>Skid mounted for f</w:t>
      </w:r>
      <w:r w:rsidR="00C713A5" w:rsidRPr="005D29E4">
        <w:rPr>
          <w:rFonts w:ascii="Arial" w:hAnsi="Arial" w:cs="Arial"/>
        </w:rPr>
        <w:t>ork truck and crane operations</w:t>
      </w:r>
      <w:r w:rsidR="006D053C">
        <w:rPr>
          <w:rFonts w:ascii="Arial" w:hAnsi="Arial" w:cs="Arial"/>
        </w:rPr>
        <w:t>;</w:t>
      </w:r>
    </w:p>
    <w:p w:rsidR="00EB7104" w:rsidRPr="006D053C" w:rsidRDefault="00C713A5" w:rsidP="00EB7104">
      <w:pPr>
        <w:pStyle w:val="ListParagraph"/>
        <w:numPr>
          <w:ilvl w:val="0"/>
          <w:numId w:val="30"/>
        </w:numPr>
        <w:rPr>
          <w:rFonts w:ascii="Arial" w:hAnsi="Arial" w:cs="Arial"/>
        </w:rPr>
      </w:pPr>
      <w:r w:rsidRPr="006D053C">
        <w:rPr>
          <w:rFonts w:ascii="Arial" w:hAnsi="Arial" w:cs="Arial"/>
        </w:rPr>
        <w:t xml:space="preserve">Hydraulic </w:t>
      </w:r>
      <w:r w:rsidR="00304BBA" w:rsidRPr="006D053C">
        <w:rPr>
          <w:rFonts w:ascii="Arial" w:hAnsi="Arial" w:cs="Arial"/>
        </w:rPr>
        <w:t xml:space="preserve">or Spring motor </w:t>
      </w:r>
      <w:r w:rsidRPr="006D053C">
        <w:rPr>
          <w:rFonts w:ascii="Arial" w:hAnsi="Arial" w:cs="Arial"/>
        </w:rPr>
        <w:t>start</w:t>
      </w:r>
      <w:r w:rsidR="006D053C">
        <w:rPr>
          <w:rFonts w:ascii="Arial" w:hAnsi="Arial" w:cs="Arial"/>
        </w:rPr>
        <w:t>;</w:t>
      </w:r>
      <w:r w:rsidR="00304BBA" w:rsidRPr="006D053C">
        <w:rPr>
          <w:rFonts w:ascii="Arial" w:hAnsi="Arial" w:cs="Arial"/>
        </w:rPr>
        <w:t xml:space="preserve"> </w:t>
      </w:r>
    </w:p>
    <w:p w:rsidR="00EB7104" w:rsidRPr="005D29E4" w:rsidRDefault="00EB7104" w:rsidP="00EB7104">
      <w:pPr>
        <w:pStyle w:val="ListParagraph"/>
        <w:numPr>
          <w:ilvl w:val="0"/>
          <w:numId w:val="30"/>
        </w:numPr>
        <w:rPr>
          <w:rFonts w:ascii="Arial" w:hAnsi="Arial" w:cs="Arial"/>
        </w:rPr>
      </w:pPr>
      <w:r w:rsidRPr="005D29E4">
        <w:rPr>
          <w:rFonts w:ascii="Arial" w:hAnsi="Arial" w:cs="Arial"/>
        </w:rPr>
        <w:t>Load sense control to adjust for efficient operation</w:t>
      </w:r>
      <w:r w:rsidR="006D053C">
        <w:rPr>
          <w:rFonts w:ascii="Arial" w:hAnsi="Arial" w:cs="Arial"/>
        </w:rPr>
        <w:t>;</w:t>
      </w:r>
    </w:p>
    <w:p w:rsidR="00AF7B80" w:rsidRPr="006D053C" w:rsidRDefault="00AF7B80" w:rsidP="00EB7104">
      <w:pPr>
        <w:pStyle w:val="ListParagraph"/>
        <w:numPr>
          <w:ilvl w:val="0"/>
          <w:numId w:val="30"/>
        </w:numPr>
        <w:rPr>
          <w:rFonts w:ascii="Arial" w:hAnsi="Arial" w:cs="Arial"/>
        </w:rPr>
      </w:pPr>
      <w:r w:rsidRPr="006D053C">
        <w:rPr>
          <w:rFonts w:ascii="Arial" w:hAnsi="Arial" w:cs="Arial"/>
        </w:rPr>
        <w:t xml:space="preserve">Protected exhaust with </w:t>
      </w:r>
      <w:r w:rsidR="00C713A5" w:rsidRPr="006D053C">
        <w:rPr>
          <w:rFonts w:ascii="Arial" w:hAnsi="Arial" w:cs="Arial"/>
        </w:rPr>
        <w:t xml:space="preserve">Spark </w:t>
      </w:r>
      <w:r w:rsidRPr="006D053C">
        <w:rPr>
          <w:rFonts w:ascii="Arial" w:hAnsi="Arial" w:cs="Arial"/>
        </w:rPr>
        <w:t>arrestor fitted</w:t>
      </w:r>
      <w:r w:rsidR="006D053C">
        <w:rPr>
          <w:rFonts w:ascii="Arial" w:hAnsi="Arial" w:cs="Arial"/>
        </w:rPr>
        <w:t>;</w:t>
      </w:r>
      <w:r w:rsidRPr="006D053C">
        <w:rPr>
          <w:rFonts w:ascii="Arial" w:hAnsi="Arial" w:cs="Arial"/>
        </w:rPr>
        <w:t xml:space="preserve"> </w:t>
      </w:r>
    </w:p>
    <w:p w:rsidR="00EB7104" w:rsidRPr="005D29E4" w:rsidRDefault="00EB7104" w:rsidP="006D053C">
      <w:pPr>
        <w:pStyle w:val="ListParagraph"/>
        <w:ind w:left="1440"/>
        <w:rPr>
          <w:rFonts w:ascii="Arial" w:hAnsi="Arial" w:cs="Arial"/>
        </w:rPr>
      </w:pPr>
    </w:p>
    <w:p w:rsidR="00EB7104" w:rsidRPr="006D053C" w:rsidRDefault="00EB7104" w:rsidP="00EB7104">
      <w:pPr>
        <w:pStyle w:val="ListParagraph"/>
        <w:numPr>
          <w:ilvl w:val="0"/>
          <w:numId w:val="30"/>
        </w:numPr>
        <w:rPr>
          <w:rFonts w:ascii="Arial" w:hAnsi="Arial" w:cs="Arial"/>
        </w:rPr>
      </w:pPr>
      <w:r w:rsidRPr="006D053C">
        <w:rPr>
          <w:rFonts w:ascii="Arial" w:hAnsi="Arial" w:cs="Arial"/>
        </w:rPr>
        <w:t xml:space="preserve">Chalwyn valve </w:t>
      </w:r>
      <w:r w:rsidR="00F24B9F" w:rsidRPr="006D053C">
        <w:rPr>
          <w:rFonts w:ascii="Arial" w:hAnsi="Arial" w:cs="Arial"/>
        </w:rPr>
        <w:t>or similar,</w:t>
      </w:r>
      <w:r w:rsidRPr="006D053C">
        <w:rPr>
          <w:rFonts w:ascii="Arial" w:hAnsi="Arial" w:cs="Arial"/>
        </w:rPr>
        <w:t xml:space="preserve"> </w:t>
      </w:r>
      <w:r w:rsidR="00304BBA" w:rsidRPr="006D053C">
        <w:rPr>
          <w:rFonts w:ascii="Arial" w:hAnsi="Arial" w:cs="Arial"/>
        </w:rPr>
        <w:t xml:space="preserve">Automatic air shut off valve in case of runaway </w:t>
      </w:r>
      <w:r w:rsidRPr="006D053C">
        <w:rPr>
          <w:rFonts w:ascii="Arial" w:hAnsi="Arial" w:cs="Arial"/>
        </w:rPr>
        <w:t>(closes engine inlet on stopping)</w:t>
      </w:r>
      <w:r w:rsidR="006D053C">
        <w:rPr>
          <w:rFonts w:ascii="Arial" w:hAnsi="Arial" w:cs="Arial"/>
        </w:rPr>
        <w:t>;</w:t>
      </w:r>
      <w:r w:rsidR="00304BBA" w:rsidRPr="006D053C">
        <w:rPr>
          <w:rFonts w:ascii="Arial" w:hAnsi="Arial" w:cs="Arial"/>
        </w:rPr>
        <w:t xml:space="preserve"> </w:t>
      </w:r>
    </w:p>
    <w:p w:rsidR="00EB7104" w:rsidRPr="005D29E4" w:rsidRDefault="00EB7104" w:rsidP="00EB7104">
      <w:pPr>
        <w:pStyle w:val="ListParagraph"/>
        <w:numPr>
          <w:ilvl w:val="0"/>
          <w:numId w:val="30"/>
        </w:numPr>
        <w:rPr>
          <w:rFonts w:ascii="Arial" w:hAnsi="Arial" w:cs="Arial"/>
        </w:rPr>
      </w:pPr>
      <w:r w:rsidRPr="005D29E4">
        <w:rPr>
          <w:rFonts w:ascii="Arial" w:hAnsi="Arial" w:cs="Arial"/>
        </w:rPr>
        <w:t>At least 30L hydraulic fluid tank and 50L fuel t</w:t>
      </w:r>
      <w:r w:rsidR="00C713A5" w:rsidRPr="005D29E4">
        <w:rPr>
          <w:rFonts w:ascii="Arial" w:hAnsi="Arial" w:cs="Arial"/>
        </w:rPr>
        <w:t>ank both with level indication</w:t>
      </w:r>
      <w:r w:rsidR="006D053C">
        <w:rPr>
          <w:rFonts w:ascii="Arial" w:hAnsi="Arial" w:cs="Arial"/>
        </w:rPr>
        <w:t>;</w:t>
      </w:r>
    </w:p>
    <w:p w:rsidR="00EB7104" w:rsidRPr="005D29E4" w:rsidRDefault="00C713A5" w:rsidP="00EB7104">
      <w:pPr>
        <w:pStyle w:val="ListParagraph"/>
        <w:numPr>
          <w:ilvl w:val="0"/>
          <w:numId w:val="30"/>
        </w:numPr>
        <w:rPr>
          <w:rFonts w:ascii="Arial" w:hAnsi="Arial" w:cs="Arial"/>
        </w:rPr>
      </w:pPr>
      <w:r w:rsidRPr="005D29E4">
        <w:rPr>
          <w:rFonts w:ascii="Arial" w:hAnsi="Arial" w:cs="Arial"/>
        </w:rPr>
        <w:t>Engine safety shut downs</w:t>
      </w:r>
      <w:r w:rsidR="006D053C">
        <w:rPr>
          <w:rFonts w:ascii="Arial" w:hAnsi="Arial" w:cs="Arial"/>
        </w:rPr>
        <w:t>;</w:t>
      </w:r>
    </w:p>
    <w:p w:rsidR="00EB7104" w:rsidRPr="005D29E4" w:rsidRDefault="00C713A5" w:rsidP="00C713A5">
      <w:pPr>
        <w:pStyle w:val="ListParagraph"/>
        <w:numPr>
          <w:ilvl w:val="0"/>
          <w:numId w:val="30"/>
        </w:numPr>
        <w:rPr>
          <w:rFonts w:ascii="Arial" w:hAnsi="Arial" w:cs="Arial"/>
        </w:rPr>
      </w:pPr>
      <w:r w:rsidRPr="005D29E4">
        <w:rPr>
          <w:rFonts w:ascii="Arial" w:hAnsi="Arial" w:cs="Arial"/>
        </w:rPr>
        <w:t>Ability to plug in additional fuel line</w:t>
      </w:r>
      <w:r w:rsidR="006D053C">
        <w:rPr>
          <w:rFonts w:ascii="Arial" w:hAnsi="Arial" w:cs="Arial"/>
        </w:rPr>
        <w:t>;</w:t>
      </w:r>
    </w:p>
    <w:p w:rsidR="00C713A5" w:rsidRPr="005D29E4" w:rsidRDefault="00304BBA" w:rsidP="00C713A5">
      <w:pPr>
        <w:pStyle w:val="ListParagraph"/>
        <w:numPr>
          <w:ilvl w:val="0"/>
          <w:numId w:val="30"/>
        </w:numPr>
        <w:rPr>
          <w:rFonts w:ascii="Arial" w:hAnsi="Arial" w:cs="Arial"/>
        </w:rPr>
      </w:pPr>
      <w:r w:rsidRPr="005D29E4">
        <w:rPr>
          <w:rFonts w:ascii="Arial" w:hAnsi="Arial" w:cs="Arial"/>
        </w:rPr>
        <w:t>Snap Tight</w:t>
      </w:r>
      <w:r w:rsidR="00C713A5" w:rsidRPr="005D29E4">
        <w:rPr>
          <w:rFonts w:ascii="Arial" w:hAnsi="Arial" w:cs="Arial"/>
        </w:rPr>
        <w:t xml:space="preserve"> Fittings – female VHC/24, male ADC/H/24</w:t>
      </w:r>
      <w:r w:rsidR="002A4488" w:rsidRPr="005D29E4">
        <w:rPr>
          <w:rFonts w:ascii="Arial" w:hAnsi="Arial" w:cs="Arial"/>
        </w:rPr>
        <w:t>.</w:t>
      </w:r>
      <w:r w:rsidR="006D053C">
        <w:rPr>
          <w:rFonts w:ascii="Arial" w:hAnsi="Arial" w:cs="Arial"/>
        </w:rPr>
        <w:t xml:space="preserve">  </w:t>
      </w:r>
      <w:r w:rsidR="006D053C" w:rsidRPr="006D053C">
        <w:rPr>
          <w:rFonts w:ascii="Arial" w:hAnsi="Arial" w:cs="Arial"/>
        </w:rPr>
        <w:t>The MCA can supply these fittings, as we have spares within the stockpile.</w:t>
      </w:r>
    </w:p>
    <w:p w:rsidR="00275882" w:rsidRPr="005D29E4" w:rsidRDefault="00EC7790" w:rsidP="002943E4">
      <w:pPr>
        <w:ind w:left="720" w:hanging="720"/>
        <w:rPr>
          <w:rFonts w:ascii="Arial" w:hAnsi="Arial" w:cs="Arial"/>
        </w:rPr>
      </w:pPr>
      <w:r w:rsidRPr="005D29E4">
        <w:rPr>
          <w:rFonts w:ascii="Arial" w:hAnsi="Arial" w:cs="Arial"/>
        </w:rPr>
        <w:t>1</w:t>
      </w:r>
      <w:r w:rsidR="006D053C">
        <w:rPr>
          <w:rFonts w:ascii="Arial" w:hAnsi="Arial" w:cs="Arial"/>
        </w:rPr>
        <w:t>2</w:t>
      </w:r>
      <w:r w:rsidR="00452166" w:rsidRPr="005D29E4">
        <w:rPr>
          <w:rFonts w:ascii="Arial" w:hAnsi="Arial" w:cs="Arial"/>
        </w:rPr>
        <w:t>.</w:t>
      </w:r>
      <w:r w:rsidR="00452166" w:rsidRPr="005D29E4">
        <w:rPr>
          <w:rFonts w:ascii="Arial" w:hAnsi="Arial" w:cs="Arial"/>
        </w:rPr>
        <w:tab/>
        <w:t>Despite these specific requirements, we would be open to alternatives or innovations which can be proven to achieve the same ends.</w:t>
      </w:r>
    </w:p>
    <w:p w:rsidR="00883D4E" w:rsidRPr="005D29E4" w:rsidRDefault="00EC7790" w:rsidP="00275882">
      <w:pPr>
        <w:pStyle w:val="ListParagraph"/>
        <w:spacing w:after="0"/>
        <w:ind w:hanging="720"/>
        <w:jc w:val="both"/>
        <w:rPr>
          <w:rFonts w:ascii="Arial" w:hAnsi="Arial" w:cs="Arial"/>
        </w:rPr>
      </w:pPr>
      <w:r w:rsidRPr="005D29E4">
        <w:rPr>
          <w:rFonts w:ascii="Arial" w:hAnsi="Arial" w:cs="Arial"/>
        </w:rPr>
        <w:t>1</w:t>
      </w:r>
      <w:r w:rsidR="006D053C">
        <w:rPr>
          <w:rFonts w:ascii="Arial" w:hAnsi="Arial" w:cs="Arial"/>
        </w:rPr>
        <w:t>3</w:t>
      </w:r>
      <w:r w:rsidR="00CC1BD8" w:rsidRPr="005D29E4">
        <w:rPr>
          <w:rFonts w:ascii="Arial" w:hAnsi="Arial" w:cs="Arial"/>
        </w:rPr>
        <w:t>.</w:t>
      </w:r>
      <w:r w:rsidR="00CC1BD8" w:rsidRPr="005D29E4">
        <w:rPr>
          <w:rFonts w:ascii="Arial" w:hAnsi="Arial" w:cs="Arial"/>
        </w:rPr>
        <w:tab/>
      </w:r>
      <w:r w:rsidR="00883D4E" w:rsidRPr="005D29E4">
        <w:rPr>
          <w:rFonts w:ascii="Arial" w:hAnsi="Arial" w:cs="Arial"/>
        </w:rPr>
        <w:t>Although Tenderers may have all this information available on the internet or on printed literature, in order to assist the MCA with the evaluation process it is essential that the responses to the above questions could be prov</w:t>
      </w:r>
      <w:r w:rsidR="00275882" w:rsidRPr="005D29E4">
        <w:rPr>
          <w:rFonts w:ascii="Arial" w:hAnsi="Arial" w:cs="Arial"/>
        </w:rPr>
        <w:t>ided in the order set out above.</w:t>
      </w:r>
    </w:p>
    <w:p w:rsidR="00275882" w:rsidRPr="005D29E4" w:rsidRDefault="00275882" w:rsidP="00275882">
      <w:pPr>
        <w:pStyle w:val="ListParagraph"/>
        <w:spacing w:after="0"/>
        <w:ind w:hanging="720"/>
        <w:jc w:val="both"/>
        <w:rPr>
          <w:rFonts w:ascii="Arial" w:hAnsi="Arial" w:cs="Arial"/>
        </w:rPr>
      </w:pPr>
    </w:p>
    <w:p w:rsidR="00275882" w:rsidRPr="005D29E4" w:rsidRDefault="00EC7790" w:rsidP="0060439D">
      <w:pPr>
        <w:pStyle w:val="ListParagraph"/>
        <w:spacing w:after="0" w:line="240" w:lineRule="auto"/>
        <w:ind w:hanging="720"/>
        <w:jc w:val="both"/>
        <w:rPr>
          <w:rFonts w:ascii="Arial" w:hAnsi="Arial" w:cs="Arial"/>
        </w:rPr>
      </w:pPr>
      <w:r w:rsidRPr="005D29E4">
        <w:rPr>
          <w:rFonts w:ascii="Arial" w:hAnsi="Arial" w:cs="Arial"/>
        </w:rPr>
        <w:t>1</w:t>
      </w:r>
      <w:r w:rsidR="006D053C">
        <w:rPr>
          <w:rFonts w:ascii="Arial" w:hAnsi="Arial" w:cs="Arial"/>
        </w:rPr>
        <w:t>4</w:t>
      </w:r>
      <w:r w:rsidR="00CC1BD8" w:rsidRPr="005D29E4">
        <w:rPr>
          <w:rFonts w:ascii="Arial" w:hAnsi="Arial" w:cs="Arial"/>
        </w:rPr>
        <w:t>.</w:t>
      </w:r>
      <w:r w:rsidR="00CC1BD8" w:rsidRPr="005D29E4">
        <w:rPr>
          <w:rFonts w:ascii="Arial" w:hAnsi="Arial" w:cs="Arial"/>
        </w:rPr>
        <w:tab/>
      </w:r>
      <w:r w:rsidR="00883D4E" w:rsidRPr="005D29E4">
        <w:rPr>
          <w:rFonts w:ascii="Arial" w:hAnsi="Arial" w:cs="Arial"/>
        </w:rPr>
        <w:t xml:space="preserve">Recommendations from the Tenderer for any ancillaries, spare parts or consumables for both </w:t>
      </w:r>
      <w:r w:rsidR="0060439D" w:rsidRPr="005D29E4">
        <w:rPr>
          <w:rFonts w:ascii="Arial" w:hAnsi="Arial" w:cs="Arial"/>
        </w:rPr>
        <w:t>Power Packs</w:t>
      </w:r>
      <w:r w:rsidR="00A029FE" w:rsidRPr="005D29E4">
        <w:rPr>
          <w:rFonts w:ascii="Arial" w:hAnsi="Arial" w:cs="Arial"/>
        </w:rPr>
        <w:t>,</w:t>
      </w:r>
      <w:r w:rsidR="00883D4E" w:rsidRPr="005D29E4">
        <w:rPr>
          <w:rFonts w:ascii="Arial" w:hAnsi="Arial" w:cs="Arial"/>
        </w:rPr>
        <w:t xml:space="preserve"> not already included in the price of </w:t>
      </w:r>
      <w:r w:rsidR="00A029FE" w:rsidRPr="005D29E4">
        <w:rPr>
          <w:rFonts w:ascii="Arial" w:hAnsi="Arial" w:cs="Arial"/>
        </w:rPr>
        <w:t xml:space="preserve">either </w:t>
      </w:r>
      <w:r w:rsidR="0060439D" w:rsidRPr="005D29E4">
        <w:rPr>
          <w:rFonts w:ascii="Arial" w:hAnsi="Arial" w:cs="Arial"/>
        </w:rPr>
        <w:t>system</w:t>
      </w:r>
      <w:r w:rsidR="00883D4E" w:rsidRPr="005D29E4">
        <w:rPr>
          <w:rFonts w:ascii="Arial" w:hAnsi="Arial" w:cs="Arial"/>
        </w:rPr>
        <w:t>, would be greatly appreciated, with separate quotes.</w:t>
      </w:r>
    </w:p>
    <w:p w:rsidR="0060439D" w:rsidRPr="005D29E4" w:rsidRDefault="0060439D" w:rsidP="0060439D">
      <w:pPr>
        <w:pStyle w:val="ListParagraph"/>
        <w:spacing w:after="0" w:line="240" w:lineRule="auto"/>
        <w:ind w:hanging="720"/>
        <w:jc w:val="both"/>
        <w:rPr>
          <w:rFonts w:ascii="Arial" w:hAnsi="Arial" w:cs="Arial"/>
        </w:rPr>
      </w:pPr>
    </w:p>
    <w:p w:rsidR="0060439D" w:rsidRPr="005D29E4" w:rsidRDefault="00EC7790" w:rsidP="0060439D">
      <w:pPr>
        <w:pStyle w:val="ListParagraph"/>
        <w:spacing w:after="0" w:line="240" w:lineRule="auto"/>
        <w:ind w:hanging="720"/>
        <w:jc w:val="both"/>
        <w:rPr>
          <w:rFonts w:ascii="Arial" w:hAnsi="Arial" w:cs="Arial"/>
        </w:rPr>
      </w:pPr>
      <w:r w:rsidRPr="005D29E4">
        <w:rPr>
          <w:rFonts w:ascii="Arial" w:hAnsi="Arial" w:cs="Arial"/>
        </w:rPr>
        <w:t>1</w:t>
      </w:r>
      <w:r w:rsidR="006D053C">
        <w:rPr>
          <w:rFonts w:ascii="Arial" w:hAnsi="Arial" w:cs="Arial"/>
        </w:rPr>
        <w:t>5</w:t>
      </w:r>
      <w:r w:rsidR="0060439D" w:rsidRPr="005D29E4">
        <w:rPr>
          <w:rFonts w:ascii="Arial" w:hAnsi="Arial" w:cs="Arial"/>
        </w:rPr>
        <w:t>.</w:t>
      </w:r>
      <w:r w:rsidR="0060439D" w:rsidRPr="005D29E4">
        <w:rPr>
          <w:rFonts w:ascii="Arial" w:hAnsi="Arial" w:cs="Arial"/>
        </w:rPr>
        <w:tab/>
        <w:t>Tenderers should provide details of a ‘back up unit’ for the Power Packs, to increase their versatility. We would envision that this would include additional lengths of pressure and return hoses, discharge hoses and additional fuel and hydraulic oil supply.</w:t>
      </w:r>
    </w:p>
    <w:p w:rsidR="00883D4E" w:rsidRPr="005D29E4" w:rsidRDefault="00883D4E" w:rsidP="00CC1BD8">
      <w:pPr>
        <w:spacing w:after="0"/>
        <w:ind w:hanging="720"/>
        <w:jc w:val="both"/>
        <w:rPr>
          <w:rFonts w:ascii="Arial" w:hAnsi="Arial" w:cs="Arial"/>
        </w:rPr>
      </w:pPr>
    </w:p>
    <w:p w:rsidR="00883D4E" w:rsidRPr="005D29E4" w:rsidRDefault="00EC7790" w:rsidP="00CC1BD8">
      <w:pPr>
        <w:pStyle w:val="ListParagraph"/>
        <w:spacing w:after="0"/>
        <w:ind w:hanging="720"/>
        <w:jc w:val="both"/>
        <w:rPr>
          <w:rFonts w:ascii="Arial" w:hAnsi="Arial" w:cs="Arial"/>
        </w:rPr>
      </w:pPr>
      <w:r w:rsidRPr="005D29E4">
        <w:rPr>
          <w:rFonts w:ascii="Arial" w:hAnsi="Arial" w:cs="Arial"/>
        </w:rPr>
        <w:t>1</w:t>
      </w:r>
      <w:r w:rsidR="006D053C">
        <w:rPr>
          <w:rFonts w:ascii="Arial" w:hAnsi="Arial" w:cs="Arial"/>
        </w:rPr>
        <w:t>6</w:t>
      </w:r>
      <w:r w:rsidR="00CC1BD8" w:rsidRPr="005D29E4">
        <w:rPr>
          <w:rFonts w:ascii="Arial" w:hAnsi="Arial" w:cs="Arial"/>
        </w:rPr>
        <w:t>.</w:t>
      </w:r>
      <w:r w:rsidR="00CC1BD8" w:rsidRPr="005D29E4">
        <w:rPr>
          <w:rFonts w:ascii="Arial" w:hAnsi="Arial" w:cs="Arial"/>
        </w:rPr>
        <w:tab/>
      </w:r>
      <w:r w:rsidR="00883D4E" w:rsidRPr="005D29E4">
        <w:rPr>
          <w:rFonts w:ascii="Arial" w:hAnsi="Arial" w:cs="Arial"/>
        </w:rPr>
        <w:t>The Tenderer should submit their completed Pricing Schedule, providing separate quotes for:</w:t>
      </w:r>
    </w:p>
    <w:p w:rsidR="0060439D" w:rsidRPr="005D29E4" w:rsidRDefault="0060439D" w:rsidP="00CC1BD8">
      <w:pPr>
        <w:pStyle w:val="ListParagraph"/>
        <w:spacing w:after="0"/>
        <w:ind w:hanging="720"/>
        <w:jc w:val="both"/>
        <w:rPr>
          <w:rFonts w:ascii="Arial" w:hAnsi="Arial" w:cs="Arial"/>
        </w:rPr>
      </w:pPr>
    </w:p>
    <w:p w:rsidR="0060439D" w:rsidRPr="005D29E4" w:rsidRDefault="0060439D" w:rsidP="0060439D">
      <w:pPr>
        <w:pStyle w:val="ListParagraph"/>
        <w:numPr>
          <w:ilvl w:val="0"/>
          <w:numId w:val="32"/>
        </w:numPr>
        <w:spacing w:after="0"/>
        <w:jc w:val="both"/>
        <w:rPr>
          <w:rFonts w:ascii="Arial" w:hAnsi="Arial" w:cs="Arial"/>
        </w:rPr>
      </w:pPr>
      <w:r w:rsidRPr="005D29E4">
        <w:rPr>
          <w:rFonts w:ascii="Arial" w:hAnsi="Arial" w:cs="Arial"/>
        </w:rPr>
        <w:t>Two Intrinsically Safe Hydraulic Power Packs</w:t>
      </w:r>
    </w:p>
    <w:p w:rsidR="00452166" w:rsidRPr="005D29E4" w:rsidRDefault="00452166" w:rsidP="0060439D">
      <w:pPr>
        <w:pStyle w:val="ListParagraph"/>
        <w:numPr>
          <w:ilvl w:val="0"/>
          <w:numId w:val="32"/>
        </w:numPr>
        <w:spacing w:after="0"/>
        <w:jc w:val="both"/>
        <w:rPr>
          <w:rFonts w:ascii="Arial" w:hAnsi="Arial" w:cs="Arial"/>
        </w:rPr>
      </w:pPr>
      <w:r w:rsidRPr="005D29E4">
        <w:rPr>
          <w:rFonts w:ascii="Arial" w:hAnsi="Arial" w:cs="Arial"/>
        </w:rPr>
        <w:t>Recommended storage facility</w:t>
      </w:r>
      <w:r w:rsidR="00275882" w:rsidRPr="005D29E4">
        <w:rPr>
          <w:rFonts w:ascii="Arial" w:hAnsi="Arial" w:cs="Arial"/>
        </w:rPr>
        <w:t xml:space="preserve"> i.e. skid</w:t>
      </w:r>
    </w:p>
    <w:p w:rsidR="0060439D" w:rsidRPr="005D29E4" w:rsidRDefault="0060439D" w:rsidP="0060439D">
      <w:pPr>
        <w:pStyle w:val="ListParagraph"/>
        <w:numPr>
          <w:ilvl w:val="0"/>
          <w:numId w:val="32"/>
        </w:numPr>
        <w:spacing w:after="0"/>
        <w:jc w:val="both"/>
        <w:rPr>
          <w:rFonts w:ascii="Arial" w:hAnsi="Arial" w:cs="Arial"/>
        </w:rPr>
      </w:pPr>
      <w:r w:rsidRPr="005D29E4">
        <w:rPr>
          <w:rFonts w:ascii="Arial" w:hAnsi="Arial" w:cs="Arial"/>
        </w:rPr>
        <w:t>Ancillaries, spare parts or consumables</w:t>
      </w:r>
    </w:p>
    <w:p w:rsidR="0060439D" w:rsidRPr="005D29E4" w:rsidRDefault="0060439D" w:rsidP="0060439D">
      <w:pPr>
        <w:pStyle w:val="ListParagraph"/>
        <w:numPr>
          <w:ilvl w:val="0"/>
          <w:numId w:val="32"/>
        </w:numPr>
        <w:spacing w:after="0"/>
        <w:jc w:val="both"/>
        <w:rPr>
          <w:rFonts w:ascii="Arial" w:hAnsi="Arial" w:cs="Arial"/>
        </w:rPr>
      </w:pPr>
      <w:r w:rsidRPr="005D29E4">
        <w:rPr>
          <w:rFonts w:ascii="Arial" w:hAnsi="Arial" w:cs="Arial"/>
        </w:rPr>
        <w:t>Back up units</w:t>
      </w:r>
    </w:p>
    <w:p w:rsidR="0060439D" w:rsidRPr="005D29E4" w:rsidRDefault="0060439D" w:rsidP="0060439D">
      <w:pPr>
        <w:pStyle w:val="ListParagraph"/>
        <w:numPr>
          <w:ilvl w:val="0"/>
          <w:numId w:val="32"/>
        </w:numPr>
        <w:spacing w:after="0"/>
        <w:jc w:val="both"/>
        <w:rPr>
          <w:rFonts w:ascii="Arial" w:hAnsi="Arial" w:cs="Arial"/>
        </w:rPr>
      </w:pPr>
      <w:r w:rsidRPr="005D29E4">
        <w:rPr>
          <w:rFonts w:ascii="Arial" w:hAnsi="Arial" w:cs="Arial"/>
        </w:rPr>
        <w:t>Training and commissioning</w:t>
      </w:r>
    </w:p>
    <w:p w:rsidR="0060439D" w:rsidRPr="005D29E4" w:rsidRDefault="00CE4FC1" w:rsidP="0060439D">
      <w:pPr>
        <w:pStyle w:val="ListParagraph"/>
        <w:numPr>
          <w:ilvl w:val="0"/>
          <w:numId w:val="32"/>
        </w:numPr>
        <w:spacing w:after="0"/>
        <w:jc w:val="both"/>
        <w:rPr>
          <w:rFonts w:ascii="Arial" w:hAnsi="Arial" w:cs="Arial"/>
        </w:rPr>
      </w:pPr>
      <w:r w:rsidRPr="005D29E4">
        <w:rPr>
          <w:rFonts w:ascii="Arial" w:hAnsi="Arial" w:cs="Arial"/>
        </w:rPr>
        <w:t>Delivery to Barnsley</w:t>
      </w:r>
    </w:p>
    <w:p w:rsidR="00883D4E" w:rsidRPr="005D29E4"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5D29E4">
        <w:rPr>
          <w:rFonts w:ascii="Arial" w:hAnsi="Arial" w:cs="Arial"/>
          <w:b/>
        </w:rPr>
        <w:t>Sustainability</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lang w:val="en"/>
        </w:rPr>
      </w:pPr>
    </w:p>
    <w:p w:rsidR="00883D4E" w:rsidRPr="005D29E4" w:rsidRDefault="00EC7790" w:rsidP="00CD31D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hanging="720"/>
        <w:jc w:val="both"/>
        <w:rPr>
          <w:rFonts w:ascii="Arial" w:hAnsi="Arial" w:cs="Arial"/>
        </w:rPr>
      </w:pPr>
      <w:r w:rsidRPr="005D29E4">
        <w:rPr>
          <w:rFonts w:ascii="Arial" w:hAnsi="Arial" w:cs="Arial"/>
          <w:lang w:val="en"/>
        </w:rPr>
        <w:t>1</w:t>
      </w:r>
      <w:r w:rsidR="006D053C">
        <w:rPr>
          <w:rFonts w:ascii="Arial" w:hAnsi="Arial" w:cs="Arial"/>
          <w:lang w:val="en"/>
        </w:rPr>
        <w:t>7</w:t>
      </w:r>
      <w:r w:rsidR="00922606" w:rsidRPr="005D29E4">
        <w:rPr>
          <w:rFonts w:ascii="Arial" w:hAnsi="Arial" w:cs="Arial"/>
          <w:lang w:val="en"/>
        </w:rPr>
        <w:t>.</w:t>
      </w:r>
      <w:r w:rsidR="006D053C">
        <w:rPr>
          <w:rFonts w:ascii="Arial" w:hAnsi="Arial" w:cs="Arial"/>
          <w:lang w:val="en"/>
        </w:rPr>
        <w:t>1</w:t>
      </w:r>
      <w:r w:rsidR="00883D4E" w:rsidRPr="005D29E4">
        <w:rPr>
          <w:rFonts w:ascii="Arial" w:hAnsi="Arial" w:cs="Arial"/>
          <w:lang w:val="en"/>
        </w:rPr>
        <w:tab/>
        <w:t xml:space="preserve">The MCA is committed to sustainable procurement.  This means making the necessary decisions to protect our environment and to </w:t>
      </w:r>
      <w:r w:rsidR="00883D4E" w:rsidRPr="005D29E4">
        <w:rPr>
          <w:rFonts w:ascii="Arial" w:hAnsi="Arial" w:cs="Arial"/>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EC7790" w:rsidP="00745282">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1</w:t>
      </w:r>
      <w:r w:rsidR="006D053C">
        <w:rPr>
          <w:rFonts w:ascii="Arial" w:hAnsi="Arial" w:cs="Arial"/>
        </w:rPr>
        <w:t>7</w:t>
      </w:r>
      <w:r w:rsidR="00922606" w:rsidRPr="005D29E4">
        <w:rPr>
          <w:rFonts w:ascii="Arial" w:hAnsi="Arial" w:cs="Arial"/>
        </w:rPr>
        <w:t>.</w:t>
      </w:r>
      <w:r w:rsidR="006D053C">
        <w:rPr>
          <w:rFonts w:ascii="Arial" w:hAnsi="Arial" w:cs="Arial"/>
        </w:rPr>
        <w:t>2</w:t>
      </w:r>
      <w:r w:rsidR="00883D4E" w:rsidRPr="005D29E4">
        <w:rPr>
          <w:rFonts w:ascii="Arial" w:hAnsi="Arial" w:cs="Arial"/>
        </w:rPr>
        <w:tab/>
        <w:t>Consideration should be taken to account for the following areas;</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rPr>
      </w:pPr>
      <w:r w:rsidRPr="005D29E4">
        <w:rPr>
          <w:rFonts w:ascii="Arial" w:hAnsi="Arial" w:cs="Arial"/>
        </w:rPr>
        <w:t xml:space="preserve">Origin and recycled/recyclable content of materials </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rPr>
      </w:pPr>
    </w:p>
    <w:p w:rsidR="00883D4E" w:rsidRPr="005D29E4" w:rsidRDefault="00883D4E" w:rsidP="0055472C">
      <w:pPr>
        <w:numPr>
          <w:ilvl w:val="2"/>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lang w:eastAsia="en-GB"/>
        </w:rPr>
      </w:pPr>
      <w:r w:rsidRPr="005D29E4">
        <w:rPr>
          <w:rFonts w:ascii="Arial" w:hAnsi="Arial" w:cs="Arial"/>
          <w:lang w:eastAsia="en-GB"/>
        </w:rPr>
        <w:t xml:space="preserve">Tenderers should detail the quantities used and recycled content of the product. </w:t>
      </w:r>
    </w:p>
    <w:p w:rsidR="00883D4E" w:rsidRPr="005D29E4" w:rsidRDefault="00883D4E" w:rsidP="0055472C">
      <w:pPr>
        <w:numPr>
          <w:ilvl w:val="2"/>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lang w:eastAsia="en-GB"/>
        </w:rPr>
      </w:pPr>
      <w:r w:rsidRPr="005D29E4">
        <w:rPr>
          <w:rFonts w:ascii="Arial" w:hAnsi="Arial" w:cs="Arial"/>
          <w:lang w:eastAsia="en-GB"/>
        </w:rPr>
        <w:t xml:space="preserve">Recyclability of product once it has reached its end of life. </w:t>
      </w:r>
    </w:p>
    <w:p w:rsidR="00883D4E" w:rsidRPr="005D29E4" w:rsidRDefault="00883D4E" w:rsidP="0055472C">
      <w:pPr>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90"/>
        <w:contextualSpacing/>
        <w:jc w:val="both"/>
        <w:rPr>
          <w:rFonts w:ascii="Arial" w:hAnsi="Arial" w:cs="Arial"/>
          <w:b/>
        </w:rPr>
      </w:pPr>
      <w:r w:rsidRPr="005D29E4">
        <w:rPr>
          <w:rFonts w:ascii="Arial" w:hAnsi="Arial" w:cs="Arial"/>
        </w:rPr>
        <w:t xml:space="preserve">Type of paints and coverings used. </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rPr>
      </w:pPr>
    </w:p>
    <w:p w:rsidR="00883D4E" w:rsidRPr="005D29E4" w:rsidRDefault="00883D4E" w:rsidP="0055472C">
      <w:pPr>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540" w:hanging="540"/>
        <w:contextualSpacing/>
        <w:jc w:val="both"/>
        <w:rPr>
          <w:rFonts w:ascii="Arial" w:hAnsi="Arial" w:cs="Arial"/>
        </w:rPr>
      </w:pPr>
      <w:r w:rsidRPr="005D29E4">
        <w:rPr>
          <w:rFonts w:ascii="Arial" w:hAnsi="Arial" w:cs="Arial"/>
        </w:rPr>
        <w:t xml:space="preserve">Transport mode selected for freight </w:t>
      </w:r>
    </w:p>
    <w:p w:rsidR="00883D4E" w:rsidRPr="005D29E4" w:rsidRDefault="00883D4E" w:rsidP="0055472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540" w:hanging="540"/>
        <w:contextualSpacing/>
        <w:jc w:val="both"/>
        <w:rPr>
          <w:rFonts w:ascii="Arial" w:hAnsi="Arial" w:cs="Arial"/>
        </w:rPr>
      </w:pPr>
    </w:p>
    <w:p w:rsidR="00883D4E" w:rsidRPr="005D29E4" w:rsidRDefault="00883D4E" w:rsidP="007C3ECE">
      <w:pPr>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10"/>
        <w:jc w:val="both"/>
        <w:rPr>
          <w:rFonts w:ascii="Arial" w:hAnsi="Arial" w:cs="Arial"/>
        </w:rPr>
      </w:pPr>
      <w:r w:rsidRPr="005D29E4">
        <w:rPr>
          <w:rFonts w:ascii="Arial" w:hAnsi="Arial" w:cs="Arial"/>
        </w:rPr>
        <w:t xml:space="preserve">Tenderers should detail options to </w:t>
      </w:r>
      <w:r w:rsidRPr="005D29E4">
        <w:rPr>
          <w:rFonts w:ascii="Arial" w:hAnsi="Arial" w:cs="Arial"/>
          <w:lang w:val="en" w:eastAsia="en-GB"/>
        </w:rPr>
        <w:t xml:space="preserve">identify and promote measures to </w:t>
      </w:r>
      <w:r w:rsidRPr="005D29E4">
        <w:rPr>
          <w:rFonts w:ascii="Arial" w:hAnsi="Arial" w:cs="Arial"/>
        </w:rPr>
        <w:t xml:space="preserve">reduce emissions during transport of goods. Including rail freight or </w:t>
      </w:r>
      <w:r w:rsidRPr="005D29E4">
        <w:rPr>
          <w:rFonts w:ascii="Arial" w:hAnsi="Arial" w:cs="Arial"/>
          <w:lang w:val="en" w:eastAsia="en-GB"/>
        </w:rPr>
        <w:t xml:space="preserve">low emission/fuel efficient heavy goods vehicles </w:t>
      </w:r>
    </w:p>
    <w:p w:rsidR="00883D4E" w:rsidRPr="005D29E4"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EC7790" w:rsidP="007C3ECE">
      <w:pPr>
        <w:numPr>
          <w:ilvl w:val="12"/>
          <w:numId w:val="0"/>
        </w:numPr>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0"/>
        <w:ind w:left="735" w:hanging="735"/>
        <w:jc w:val="both"/>
        <w:rPr>
          <w:rFonts w:ascii="Arial" w:hAnsi="Arial" w:cs="Arial"/>
        </w:rPr>
      </w:pPr>
      <w:r w:rsidRPr="005D29E4">
        <w:rPr>
          <w:rFonts w:ascii="Arial" w:hAnsi="Arial" w:cs="Arial"/>
        </w:rPr>
        <w:t>17</w:t>
      </w:r>
      <w:r w:rsidR="00922606" w:rsidRPr="005D29E4">
        <w:rPr>
          <w:rFonts w:ascii="Arial" w:hAnsi="Arial" w:cs="Arial"/>
        </w:rPr>
        <w:t>.</w:t>
      </w:r>
      <w:r w:rsidR="006D053C">
        <w:rPr>
          <w:rFonts w:ascii="Arial" w:hAnsi="Arial" w:cs="Arial"/>
        </w:rPr>
        <w:t>3</w:t>
      </w:r>
      <w:r w:rsidR="00883D4E" w:rsidRPr="005D29E4">
        <w:rPr>
          <w:rFonts w:ascii="Arial" w:hAnsi="Arial" w:cs="Arial"/>
        </w:rPr>
        <w:tab/>
        <w:t xml:space="preserve">More information on the environmental consideration can be found at: </w:t>
      </w:r>
    </w:p>
    <w:p w:rsidR="00883D4E" w:rsidRPr="005D29E4"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26362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hyperlink r:id="rId8" w:history="1">
        <w:r w:rsidR="00883D4E" w:rsidRPr="005D29E4">
          <w:rPr>
            <w:rFonts w:ascii="Arial" w:hAnsi="Arial" w:cs="Arial"/>
            <w:color w:val="0000FF"/>
            <w:u w:val="single"/>
          </w:rPr>
          <w:t>https://www.gov.uk/government/policies/making-sustainable-development-a-part-of-all-government-policy-and-operations</w:t>
        </w:r>
      </w:hyperlink>
    </w:p>
    <w:p w:rsidR="00883D4E" w:rsidRPr="005D29E4" w:rsidRDefault="0026362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hyperlink r:id="rId9" w:history="1">
        <w:r w:rsidR="00883D4E" w:rsidRPr="005D29E4">
          <w:rPr>
            <w:rFonts w:ascii="Arial" w:hAnsi="Arial" w:cs="Arial"/>
            <w:color w:val="0000FF"/>
            <w:u w:val="single"/>
          </w:rPr>
          <w:t>https://www.gov.uk/government/collections/sustainable-procurement-the-government-buying-standards-gbs</w:t>
        </w:r>
      </w:hyperlink>
    </w:p>
    <w:p w:rsidR="00883D4E" w:rsidRPr="005D29E4" w:rsidRDefault="00883D4E" w:rsidP="007C3EC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6D053C" w:rsidRDefault="006D053C" w:rsidP="0074528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6D053C">
        <w:rPr>
          <w:rFonts w:ascii="Arial" w:hAnsi="Arial" w:cs="Arial"/>
        </w:rPr>
        <w:t>18.</w:t>
      </w:r>
      <w:r w:rsidRPr="006D053C">
        <w:rPr>
          <w:rFonts w:ascii="Arial" w:hAnsi="Arial" w:cs="Arial"/>
        </w:rPr>
        <w:tab/>
      </w:r>
      <w:r w:rsidR="00883D4E" w:rsidRPr="006D053C">
        <w:rPr>
          <w:rFonts w:ascii="Arial" w:hAnsi="Arial" w:cs="Arial"/>
        </w:rPr>
        <w:t>Selection Process</w:t>
      </w:r>
    </w:p>
    <w:p w:rsidR="00213AFD" w:rsidRPr="005D29E4" w:rsidRDefault="00213AFD"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b/>
        </w:rPr>
        <w:t>Evaluation</w:t>
      </w:r>
      <w:r w:rsidRPr="005D29E4">
        <w:rPr>
          <w:rFonts w:ascii="Arial" w:hAnsi="Arial" w:cs="Arial"/>
        </w:rPr>
        <w:t xml:space="preserve"> </w:t>
      </w:r>
      <w:r w:rsidRPr="005D29E4">
        <w:rPr>
          <w:rFonts w:ascii="Arial" w:hAnsi="Arial" w:cs="Arial"/>
          <w:b/>
        </w:rPr>
        <w:t>Criteria</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Quality Score represents 60% of Total Scores</w:t>
      </w:r>
      <w:r w:rsidRPr="005D29E4">
        <w:rPr>
          <w:rFonts w:ascii="Arial" w:hAnsi="Arial" w:cs="Arial"/>
        </w:rPr>
        <w:tab/>
        <w:t>Weightings</w:t>
      </w:r>
    </w:p>
    <w:p w:rsidR="006D053C" w:rsidRDefault="006D053C"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Compliance w</w:t>
      </w:r>
      <w:r w:rsidR="00621868" w:rsidRPr="005D29E4">
        <w:rPr>
          <w:rFonts w:ascii="Arial" w:hAnsi="Arial" w:cs="Arial"/>
        </w:rPr>
        <w:t>ith the Technical Requirement</w:t>
      </w:r>
      <w:r w:rsidR="00621868" w:rsidRPr="005D29E4">
        <w:rPr>
          <w:rFonts w:ascii="Arial" w:hAnsi="Arial" w:cs="Arial"/>
        </w:rPr>
        <w:tab/>
      </w:r>
      <w:r w:rsidR="006D053C">
        <w:rPr>
          <w:rFonts w:ascii="Arial" w:hAnsi="Arial" w:cs="Arial"/>
        </w:rPr>
        <w:tab/>
      </w:r>
      <w:r w:rsidR="00621868" w:rsidRPr="005D29E4">
        <w:rPr>
          <w:rFonts w:ascii="Arial" w:hAnsi="Arial" w:cs="Arial"/>
        </w:rPr>
        <w:t>70</w:t>
      </w:r>
      <w:r w:rsidRPr="005D29E4">
        <w:rPr>
          <w:rFonts w:ascii="Arial" w:hAnsi="Arial" w:cs="Arial"/>
        </w:rPr>
        <w:t>%</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Ease of Operation</w:t>
      </w:r>
      <w:r w:rsidRPr="005D29E4">
        <w:rPr>
          <w:rFonts w:ascii="Arial" w:hAnsi="Arial" w:cs="Arial"/>
        </w:rPr>
        <w:tab/>
      </w:r>
      <w:r w:rsidRPr="005D29E4">
        <w:rPr>
          <w:rFonts w:ascii="Arial" w:hAnsi="Arial" w:cs="Arial"/>
        </w:rPr>
        <w:tab/>
      </w:r>
      <w:r w:rsidRPr="005D29E4">
        <w:rPr>
          <w:rFonts w:ascii="Arial" w:hAnsi="Arial" w:cs="Arial"/>
        </w:rPr>
        <w:tab/>
      </w:r>
      <w:r w:rsidRPr="005D29E4">
        <w:rPr>
          <w:rFonts w:ascii="Arial" w:hAnsi="Arial" w:cs="Arial"/>
        </w:rPr>
        <w:tab/>
      </w:r>
      <w:r w:rsidRPr="005D29E4">
        <w:rPr>
          <w:rFonts w:ascii="Arial" w:hAnsi="Arial" w:cs="Arial"/>
        </w:rPr>
        <w:tab/>
      </w:r>
      <w:r w:rsidR="0055472C" w:rsidRPr="005D29E4">
        <w:rPr>
          <w:rFonts w:ascii="Arial" w:hAnsi="Arial" w:cs="Arial"/>
        </w:rPr>
        <w:t>20</w:t>
      </w:r>
      <w:r w:rsidRPr="005D29E4">
        <w:rPr>
          <w:rFonts w:ascii="Arial" w:hAnsi="Arial" w:cs="Arial"/>
        </w:rPr>
        <w:t>%</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 xml:space="preserve">Sustainability </w:t>
      </w:r>
      <w:r w:rsidRPr="005D29E4">
        <w:rPr>
          <w:rFonts w:ascii="Arial" w:hAnsi="Arial" w:cs="Arial"/>
        </w:rPr>
        <w:tab/>
      </w:r>
      <w:r w:rsidRPr="005D29E4">
        <w:rPr>
          <w:rFonts w:ascii="Arial" w:hAnsi="Arial" w:cs="Arial"/>
        </w:rPr>
        <w:tab/>
      </w:r>
      <w:r w:rsidRPr="005D29E4">
        <w:rPr>
          <w:rFonts w:ascii="Arial" w:hAnsi="Arial" w:cs="Arial"/>
        </w:rPr>
        <w:tab/>
      </w:r>
      <w:r w:rsidRPr="005D29E4">
        <w:rPr>
          <w:rFonts w:ascii="Arial" w:hAnsi="Arial" w:cs="Arial"/>
        </w:rPr>
        <w:tab/>
      </w:r>
      <w:r w:rsidRPr="005D29E4">
        <w:rPr>
          <w:rFonts w:ascii="Arial" w:hAnsi="Arial" w:cs="Arial"/>
        </w:rPr>
        <w:tab/>
      </w:r>
      <w:r w:rsidR="006D053C">
        <w:rPr>
          <w:rFonts w:ascii="Arial" w:hAnsi="Arial" w:cs="Arial"/>
        </w:rPr>
        <w:tab/>
      </w:r>
      <w:r w:rsidRPr="005D29E4">
        <w:rPr>
          <w:rFonts w:ascii="Arial" w:hAnsi="Arial" w:cs="Arial"/>
        </w:rPr>
        <w:t>5%</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Delivery Timeframe</w:t>
      </w:r>
      <w:r w:rsidRPr="005D29E4">
        <w:rPr>
          <w:rFonts w:ascii="Arial" w:hAnsi="Arial" w:cs="Arial"/>
        </w:rPr>
        <w:tab/>
      </w:r>
      <w:r w:rsidRPr="005D29E4">
        <w:rPr>
          <w:rFonts w:ascii="Arial" w:hAnsi="Arial" w:cs="Arial"/>
        </w:rPr>
        <w:tab/>
      </w:r>
      <w:r w:rsidRPr="005D29E4">
        <w:rPr>
          <w:rFonts w:ascii="Arial" w:hAnsi="Arial" w:cs="Arial"/>
        </w:rPr>
        <w:tab/>
      </w:r>
      <w:r w:rsidRPr="005D29E4">
        <w:rPr>
          <w:rFonts w:ascii="Arial" w:hAnsi="Arial" w:cs="Arial"/>
        </w:rPr>
        <w:tab/>
      </w:r>
      <w:r w:rsidRPr="005D29E4">
        <w:rPr>
          <w:rFonts w:ascii="Arial" w:hAnsi="Arial" w:cs="Arial"/>
        </w:rPr>
        <w:tab/>
        <w:t>5%</w:t>
      </w:r>
    </w:p>
    <w:p w:rsidR="00883D4E" w:rsidRPr="005D29E4" w:rsidRDefault="00883D4E" w:rsidP="00883D4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6D053C"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5D29E4">
        <w:rPr>
          <w:rFonts w:ascii="Arial" w:hAnsi="Arial" w:cs="Arial"/>
          <w:b/>
        </w:rPr>
        <w:t>Quality Points</w:t>
      </w:r>
    </w:p>
    <w:p w:rsidR="006D053C" w:rsidRDefault="006D053C"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6D053C" w:rsidRPr="006D053C" w:rsidRDefault="006D053C" w:rsidP="006D053C">
      <w:pPr>
        <w:tabs>
          <w:tab w:val="left" w:pos="7200"/>
        </w:tabs>
        <w:rPr>
          <w:rFonts w:ascii="Arial" w:hAnsi="Arial" w:cs="Arial"/>
        </w:rPr>
      </w:pPr>
      <w:r w:rsidRPr="006D053C">
        <w:rPr>
          <w:rFonts w:ascii="Arial" w:hAnsi="Arial" w:cs="Arial"/>
        </w:rPr>
        <w:t>5 - Proposal fully meets the requirement</w:t>
      </w:r>
    </w:p>
    <w:p w:rsidR="006D053C" w:rsidRPr="006D053C" w:rsidRDefault="006D053C" w:rsidP="006D053C">
      <w:pPr>
        <w:tabs>
          <w:tab w:val="left" w:pos="7200"/>
        </w:tabs>
        <w:rPr>
          <w:rFonts w:ascii="Arial" w:hAnsi="Arial" w:cs="Arial"/>
        </w:rPr>
      </w:pPr>
      <w:r w:rsidRPr="006D053C">
        <w:rPr>
          <w:rFonts w:ascii="Arial" w:hAnsi="Arial" w:cs="Arial"/>
        </w:rPr>
        <w:t>4 - Proposal fulfils the requirement but with minor omissions</w:t>
      </w:r>
    </w:p>
    <w:p w:rsidR="006D053C" w:rsidRPr="006D053C" w:rsidRDefault="006D053C" w:rsidP="006D053C">
      <w:pPr>
        <w:tabs>
          <w:tab w:val="left" w:pos="7200"/>
        </w:tabs>
        <w:rPr>
          <w:rFonts w:ascii="Arial" w:hAnsi="Arial" w:cs="Arial"/>
        </w:rPr>
      </w:pPr>
      <w:r w:rsidRPr="006D053C">
        <w:rPr>
          <w:rFonts w:ascii="Arial" w:hAnsi="Arial" w:cs="Arial"/>
        </w:rPr>
        <w:t>3 - Proposal covers only the basic requirement</w:t>
      </w:r>
    </w:p>
    <w:p w:rsidR="006D053C" w:rsidRPr="006D053C" w:rsidRDefault="006D053C" w:rsidP="006D053C">
      <w:pPr>
        <w:tabs>
          <w:tab w:val="left" w:pos="7200"/>
        </w:tabs>
        <w:rPr>
          <w:rFonts w:ascii="Arial" w:hAnsi="Arial" w:cs="Arial"/>
        </w:rPr>
      </w:pPr>
      <w:r w:rsidRPr="006D053C">
        <w:rPr>
          <w:rFonts w:ascii="Arial" w:hAnsi="Arial" w:cs="Arial"/>
        </w:rPr>
        <w:t>2 - Proposal falls short of fulfilling the requirement</w:t>
      </w:r>
    </w:p>
    <w:p w:rsidR="006D053C" w:rsidRPr="006D053C" w:rsidRDefault="006D053C" w:rsidP="006D053C">
      <w:pPr>
        <w:tabs>
          <w:tab w:val="left" w:pos="7200"/>
        </w:tabs>
        <w:rPr>
          <w:rFonts w:ascii="Arial" w:hAnsi="Arial" w:cs="Arial"/>
        </w:rPr>
      </w:pPr>
      <w:r w:rsidRPr="006D053C">
        <w:rPr>
          <w:rFonts w:ascii="Arial" w:hAnsi="Arial" w:cs="Arial"/>
        </w:rPr>
        <w:t xml:space="preserve">1 - Proposal inadequate  </w:t>
      </w:r>
    </w:p>
    <w:p w:rsidR="006D053C" w:rsidRPr="00E8208A" w:rsidRDefault="006D053C" w:rsidP="006D053C">
      <w:pPr>
        <w:tabs>
          <w:tab w:val="left" w:pos="7200"/>
        </w:tabs>
        <w:rPr>
          <w:rFonts w:ascii="Arial" w:hAnsi="Arial" w:cs="Arial"/>
          <w:sz w:val="24"/>
          <w:szCs w:val="24"/>
        </w:rPr>
      </w:pPr>
      <w:r w:rsidRPr="006D053C">
        <w:rPr>
          <w:rFonts w:ascii="Arial" w:hAnsi="Arial" w:cs="Arial"/>
        </w:rPr>
        <w:t>0 - Requirements not addressed</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Each Bidder’s Quality Score</w:t>
      </w:r>
    </w:p>
    <w:p w:rsidR="00883D4E" w:rsidRPr="005D29E4" w:rsidRDefault="00883D4E" w:rsidP="00E66789">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 xml:space="preserve">Quality Score =  </w:t>
      </w:r>
      <w:r w:rsidRPr="005D29E4">
        <w:rPr>
          <w:rFonts w:ascii="Arial" w:hAnsi="Arial" w:cs="Arial"/>
        </w:rPr>
        <w:tab/>
        <w:t xml:space="preserve"> </w:t>
      </w:r>
      <w:r w:rsidR="006D053C">
        <w:rPr>
          <w:rFonts w:ascii="Arial" w:hAnsi="Arial" w:cs="Arial"/>
        </w:rPr>
        <w:t>Bidder’s Score</w:t>
      </w:r>
      <w:r w:rsidRPr="005D29E4">
        <w:rPr>
          <w:rFonts w:ascii="Arial" w:hAnsi="Arial" w:cs="Arial"/>
        </w:rPr>
        <w:t>_________________________  x Weightings</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ab/>
      </w:r>
      <w:r w:rsidRPr="005D29E4">
        <w:rPr>
          <w:rFonts w:ascii="Arial" w:hAnsi="Arial" w:cs="Arial"/>
        </w:rPr>
        <w:tab/>
      </w:r>
      <w:r w:rsidRPr="005D29E4">
        <w:rPr>
          <w:rFonts w:ascii="Arial" w:hAnsi="Arial" w:cs="Arial"/>
        </w:rPr>
        <w:tab/>
        <w:t>Highest Quality Score Possible for the Criterion</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b/>
        </w:rPr>
        <w:t>Price</w:t>
      </w:r>
      <w:r w:rsidRPr="005D29E4">
        <w:rPr>
          <w:rFonts w:ascii="Arial" w:hAnsi="Arial" w:cs="Arial"/>
        </w:rPr>
        <w:t>:</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Price Score represents 40% of Total Scores</w:t>
      </w:r>
      <w:r w:rsidRPr="005D29E4">
        <w:rPr>
          <w:rFonts w:ascii="Arial" w:hAnsi="Arial" w:cs="Arial"/>
        </w:rPr>
        <w:tab/>
      </w:r>
      <w:r w:rsidR="0026362E">
        <w:rPr>
          <w:rFonts w:ascii="Arial" w:hAnsi="Arial" w:cs="Arial"/>
        </w:rPr>
        <w:tab/>
      </w:r>
      <w:r w:rsidR="0026362E">
        <w:rPr>
          <w:rFonts w:ascii="Arial" w:hAnsi="Arial" w:cs="Arial"/>
        </w:rPr>
        <w:tab/>
      </w:r>
      <w:r w:rsidRPr="005D29E4">
        <w:rPr>
          <w:rFonts w:ascii="Arial" w:hAnsi="Arial" w:cs="Arial"/>
        </w:rPr>
        <w:t>Weightings</w:t>
      </w:r>
    </w:p>
    <w:p w:rsidR="006D053C" w:rsidRDefault="006D053C"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26362E" w:rsidRPr="0026362E" w:rsidRDefault="0026362E" w:rsidP="0026362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26362E">
        <w:rPr>
          <w:rFonts w:ascii="Arial" w:hAnsi="Arial" w:cs="Arial"/>
        </w:rPr>
        <w:t xml:space="preserve">Overall cost </w:t>
      </w:r>
      <w:r w:rsidRPr="0026362E">
        <w:rPr>
          <w:rFonts w:ascii="Arial" w:hAnsi="Arial" w:cs="Arial"/>
        </w:rPr>
        <w:tab/>
        <w:t>(system and storage facility) x 3</w:t>
      </w:r>
      <w:r w:rsidRPr="0026362E">
        <w:rPr>
          <w:rFonts w:ascii="Arial" w:hAnsi="Arial" w:cs="Arial"/>
        </w:rPr>
        <w:tab/>
      </w:r>
      <w:r w:rsidRPr="0026362E">
        <w:rPr>
          <w:rFonts w:ascii="Arial" w:hAnsi="Arial" w:cs="Arial"/>
        </w:rPr>
        <w:tab/>
        <w:t>40%</w:t>
      </w:r>
    </w:p>
    <w:p w:rsidR="0026362E" w:rsidRPr="0026362E" w:rsidRDefault="0026362E" w:rsidP="0026362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26362E">
        <w:rPr>
          <w:rFonts w:ascii="Arial" w:hAnsi="Arial" w:cs="Arial"/>
        </w:rPr>
        <w:t xml:space="preserve">3 x units 2018-19 (subject to budget availability) </w:t>
      </w:r>
      <w:r w:rsidRPr="0026362E">
        <w:rPr>
          <w:rFonts w:ascii="Arial" w:hAnsi="Arial" w:cs="Arial"/>
        </w:rPr>
        <w:tab/>
      </w:r>
      <w:r>
        <w:rPr>
          <w:rFonts w:ascii="Arial" w:hAnsi="Arial" w:cs="Arial"/>
        </w:rPr>
        <w:tab/>
      </w:r>
      <w:r w:rsidRPr="0026362E">
        <w:rPr>
          <w:rFonts w:ascii="Arial" w:hAnsi="Arial" w:cs="Arial"/>
        </w:rPr>
        <w:t>40%</w:t>
      </w:r>
    </w:p>
    <w:p w:rsidR="0026362E" w:rsidRPr="0026362E" w:rsidRDefault="0026362E" w:rsidP="0026362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26362E">
        <w:rPr>
          <w:rFonts w:ascii="Arial" w:hAnsi="Arial" w:cs="Arial"/>
        </w:rPr>
        <w:t>Delivery cost</w:t>
      </w:r>
      <w:r w:rsidRPr="0026362E">
        <w:rPr>
          <w:rFonts w:ascii="Arial" w:hAnsi="Arial" w:cs="Arial"/>
        </w:rPr>
        <w:tab/>
      </w:r>
      <w:r w:rsidRPr="0026362E">
        <w:rPr>
          <w:rFonts w:ascii="Arial" w:hAnsi="Arial" w:cs="Arial"/>
        </w:rPr>
        <w:tab/>
      </w:r>
      <w:r w:rsidRPr="0026362E">
        <w:rPr>
          <w:rFonts w:ascii="Arial" w:hAnsi="Arial" w:cs="Arial"/>
        </w:rPr>
        <w:tab/>
      </w:r>
      <w:r w:rsidRPr="0026362E">
        <w:rPr>
          <w:rFonts w:ascii="Arial" w:hAnsi="Arial" w:cs="Arial"/>
        </w:rPr>
        <w:tab/>
      </w:r>
      <w:r w:rsidRPr="0026362E">
        <w:rPr>
          <w:rFonts w:ascii="Arial" w:hAnsi="Arial" w:cs="Arial"/>
        </w:rPr>
        <w:tab/>
      </w:r>
      <w:r w:rsidRPr="0026362E">
        <w:rPr>
          <w:rFonts w:ascii="Arial" w:hAnsi="Arial" w:cs="Arial"/>
        </w:rPr>
        <w:tab/>
      </w:r>
      <w:r w:rsidRPr="0026362E">
        <w:rPr>
          <w:rFonts w:ascii="Arial" w:hAnsi="Arial" w:cs="Arial"/>
        </w:rPr>
        <w:tab/>
        <w:t>10%</w:t>
      </w:r>
      <w:r w:rsidRPr="0026362E">
        <w:rPr>
          <w:rFonts w:ascii="Arial" w:hAnsi="Arial" w:cs="Arial"/>
        </w:rPr>
        <w:tab/>
      </w:r>
      <w:r w:rsidRPr="0026362E">
        <w:rPr>
          <w:rFonts w:ascii="Arial" w:hAnsi="Arial" w:cs="Arial"/>
        </w:rPr>
        <w:tab/>
      </w:r>
      <w:r w:rsidRPr="0026362E">
        <w:rPr>
          <w:rFonts w:ascii="Arial" w:hAnsi="Arial" w:cs="Arial"/>
        </w:rPr>
        <w:tab/>
      </w:r>
      <w:r w:rsidRPr="0026362E">
        <w:rPr>
          <w:rFonts w:ascii="Arial" w:hAnsi="Arial" w:cs="Arial"/>
        </w:rPr>
        <w:tab/>
      </w:r>
    </w:p>
    <w:p w:rsidR="00883D4E" w:rsidRPr="0026362E" w:rsidRDefault="0026362E" w:rsidP="0026362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26362E">
        <w:rPr>
          <w:rFonts w:ascii="Arial" w:hAnsi="Arial" w:cs="Arial"/>
        </w:rPr>
        <w:t>Training and commissioning</w:t>
      </w:r>
      <w:r w:rsidRPr="0026362E">
        <w:rPr>
          <w:rFonts w:ascii="Arial" w:hAnsi="Arial" w:cs="Arial"/>
        </w:rPr>
        <w:tab/>
      </w:r>
      <w:r w:rsidRPr="0026362E">
        <w:rPr>
          <w:rFonts w:ascii="Arial" w:hAnsi="Arial" w:cs="Arial"/>
        </w:rPr>
        <w:tab/>
      </w:r>
      <w:r w:rsidRPr="0026362E">
        <w:rPr>
          <w:rFonts w:ascii="Arial" w:hAnsi="Arial" w:cs="Arial"/>
        </w:rPr>
        <w:tab/>
      </w:r>
      <w:r w:rsidRPr="0026362E">
        <w:rPr>
          <w:rFonts w:ascii="Arial" w:hAnsi="Arial" w:cs="Arial"/>
        </w:rPr>
        <w:tab/>
      </w:r>
      <w:r>
        <w:rPr>
          <w:rFonts w:ascii="Arial" w:hAnsi="Arial" w:cs="Arial"/>
        </w:rPr>
        <w:tab/>
      </w:r>
      <w:bookmarkStart w:id="0" w:name="_GoBack"/>
      <w:bookmarkEnd w:id="0"/>
      <w:r w:rsidRPr="0026362E">
        <w:rPr>
          <w:rFonts w:ascii="Arial" w:hAnsi="Arial" w:cs="Arial"/>
        </w:rPr>
        <w:t>10%</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5D29E4">
        <w:rPr>
          <w:rFonts w:ascii="Arial" w:hAnsi="Arial" w:cs="Arial"/>
          <w:b/>
        </w:rPr>
        <w:t>Lowest Bid Cost</w:t>
      </w:r>
    </w:p>
    <w:p w:rsidR="00883D4E" w:rsidRPr="005D29E4"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Cost Score =  ______</w:t>
      </w:r>
      <w:r w:rsidR="0026362E">
        <w:rPr>
          <w:rFonts w:ascii="Arial" w:hAnsi="Arial" w:cs="Arial"/>
        </w:rPr>
        <w:t>Lowest Cost</w:t>
      </w:r>
      <w:r w:rsidRPr="005D29E4">
        <w:rPr>
          <w:rFonts w:ascii="Arial" w:hAnsi="Arial" w:cs="Arial"/>
        </w:rPr>
        <w:t>___________  x Weightings</w:t>
      </w:r>
    </w:p>
    <w:p w:rsidR="00883D4E" w:rsidRPr="005D29E4"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ab/>
      </w:r>
      <w:r w:rsidRPr="005D29E4">
        <w:rPr>
          <w:rFonts w:ascii="Arial" w:hAnsi="Arial" w:cs="Arial"/>
        </w:rPr>
        <w:tab/>
      </w:r>
      <w:r w:rsidRPr="005D29E4">
        <w:rPr>
          <w:rFonts w:ascii="Arial" w:hAnsi="Arial" w:cs="Arial"/>
        </w:rPr>
        <w:tab/>
        <w:t>Each Bidder’s Cost</w:t>
      </w:r>
    </w:p>
    <w:p w:rsidR="00883D4E" w:rsidRPr="005D29E4" w:rsidRDefault="00883D4E" w:rsidP="0069132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5D29E4">
        <w:rPr>
          <w:rFonts w:ascii="Arial" w:hAnsi="Arial" w:cs="Arial"/>
        </w:rPr>
        <w:t>TOTAL SCORE = Total Quality Score + Total Cost Score</w:t>
      </w: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83D4E" w:rsidRPr="005D29E4" w:rsidRDefault="00883D4E" w:rsidP="0055472C">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5D29E4">
        <w:rPr>
          <w:rFonts w:ascii="Arial" w:hAnsi="Arial" w:cs="Arial"/>
          <w:b/>
        </w:rPr>
        <w:t>THE MCA INTENDS TO AWARD THE CONTRACT TO THE HIGHEST SCORING TENDERER</w:t>
      </w:r>
    </w:p>
    <w:p w:rsidR="00C74D12" w:rsidRPr="005D29E4" w:rsidRDefault="00C74D12" w:rsidP="00C74D12">
      <w:pPr>
        <w:spacing w:after="0"/>
        <w:jc w:val="both"/>
        <w:rPr>
          <w:rFonts w:ascii="Arial" w:hAnsi="Arial" w:cs="Arial"/>
        </w:rPr>
      </w:pPr>
    </w:p>
    <w:p w:rsidR="00621868" w:rsidRPr="005D29E4" w:rsidRDefault="00621868">
      <w:pPr>
        <w:rPr>
          <w:rFonts w:ascii="Arial" w:hAnsi="Arial" w:cs="Arial"/>
          <w:b/>
        </w:rPr>
      </w:pPr>
    </w:p>
    <w:p w:rsidR="00D346F2" w:rsidRPr="005D29E4" w:rsidRDefault="00D346F2" w:rsidP="00C74D12">
      <w:pPr>
        <w:spacing w:after="0"/>
        <w:rPr>
          <w:rFonts w:ascii="Arial" w:hAnsi="Arial" w:cs="Arial"/>
        </w:rPr>
      </w:pPr>
    </w:p>
    <w:sectPr w:rsidR="00D346F2" w:rsidRPr="005D29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67E" w:rsidRDefault="00B1367E" w:rsidP="00AF7B80">
      <w:pPr>
        <w:spacing w:after="0" w:line="240" w:lineRule="auto"/>
      </w:pPr>
      <w:r>
        <w:separator/>
      </w:r>
    </w:p>
  </w:endnote>
  <w:endnote w:type="continuationSeparator" w:id="0">
    <w:p w:rsidR="00B1367E" w:rsidRDefault="00B1367E" w:rsidP="00AF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67E" w:rsidRDefault="00B1367E" w:rsidP="00AF7B80">
      <w:pPr>
        <w:spacing w:after="0" w:line="240" w:lineRule="auto"/>
      </w:pPr>
      <w:r>
        <w:separator/>
      </w:r>
    </w:p>
  </w:footnote>
  <w:footnote w:type="continuationSeparator" w:id="0">
    <w:p w:rsidR="00B1367E" w:rsidRDefault="00B1367E" w:rsidP="00AF7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68B1"/>
    <w:multiLevelType w:val="hybridMultilevel"/>
    <w:tmpl w:val="3C24A2F0"/>
    <w:lvl w:ilvl="0" w:tplc="58FAE0BC">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296273"/>
    <w:multiLevelType w:val="hybridMultilevel"/>
    <w:tmpl w:val="6140643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02B07B8"/>
    <w:multiLevelType w:val="hybridMultilevel"/>
    <w:tmpl w:val="98EC067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12E4C2A"/>
    <w:multiLevelType w:val="hybridMultilevel"/>
    <w:tmpl w:val="8CECE4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5" w15:restartNumberingAfterBreak="0">
    <w:nsid w:val="11C56E1D"/>
    <w:multiLevelType w:val="multilevel"/>
    <w:tmpl w:val="223A569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5F1B5E"/>
    <w:multiLevelType w:val="hybridMultilevel"/>
    <w:tmpl w:val="15F850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65296"/>
    <w:multiLevelType w:val="hybridMultilevel"/>
    <w:tmpl w:val="429A63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7F302D"/>
    <w:multiLevelType w:val="hybridMultilevel"/>
    <w:tmpl w:val="73E48F5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F07FE"/>
    <w:multiLevelType w:val="hybridMultilevel"/>
    <w:tmpl w:val="D58E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23C3A"/>
    <w:multiLevelType w:val="hybridMultilevel"/>
    <w:tmpl w:val="CB9EE1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961D59"/>
    <w:multiLevelType w:val="hybridMultilevel"/>
    <w:tmpl w:val="4C7223B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908191F"/>
    <w:multiLevelType w:val="hybridMultilevel"/>
    <w:tmpl w:val="BF8844E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B7834CE"/>
    <w:multiLevelType w:val="hybridMultilevel"/>
    <w:tmpl w:val="EBCA548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3DC90DCE"/>
    <w:multiLevelType w:val="hybridMultilevel"/>
    <w:tmpl w:val="725CC4E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4F82816"/>
    <w:multiLevelType w:val="hybridMultilevel"/>
    <w:tmpl w:val="17F0B09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7D33A81"/>
    <w:multiLevelType w:val="hybridMultilevel"/>
    <w:tmpl w:val="6338E4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B902071"/>
    <w:multiLevelType w:val="hybridMultilevel"/>
    <w:tmpl w:val="6632123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33611C"/>
    <w:multiLevelType w:val="hybridMultilevel"/>
    <w:tmpl w:val="56625F10"/>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E27BDD"/>
    <w:multiLevelType w:val="hybridMultilevel"/>
    <w:tmpl w:val="5DB0C3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D5DE7"/>
    <w:multiLevelType w:val="hybridMultilevel"/>
    <w:tmpl w:val="3EC42F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578E3410"/>
    <w:multiLevelType w:val="hybridMultilevel"/>
    <w:tmpl w:val="2D34AD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E02401B"/>
    <w:multiLevelType w:val="hybridMultilevel"/>
    <w:tmpl w:val="A0EAE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0A52DF"/>
    <w:multiLevelType w:val="hybridMultilevel"/>
    <w:tmpl w:val="469C50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B1B299E"/>
    <w:multiLevelType w:val="hybridMultilevel"/>
    <w:tmpl w:val="82940D0E"/>
    <w:lvl w:ilvl="0" w:tplc="05B8D5F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863D82"/>
    <w:multiLevelType w:val="hybridMultilevel"/>
    <w:tmpl w:val="E9BEC02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BC77D52"/>
    <w:multiLevelType w:val="hybridMultilevel"/>
    <w:tmpl w:val="FAF29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C0D5B2D"/>
    <w:multiLevelType w:val="hybridMultilevel"/>
    <w:tmpl w:val="22BE16F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D755165"/>
    <w:multiLevelType w:val="hybridMultilevel"/>
    <w:tmpl w:val="1622932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83668B"/>
    <w:multiLevelType w:val="hybridMultilevel"/>
    <w:tmpl w:val="04382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B87CF8"/>
    <w:multiLevelType w:val="hybridMultilevel"/>
    <w:tmpl w:val="F5E86A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1"/>
  </w:num>
  <w:num w:numId="3">
    <w:abstractNumId w:val="25"/>
  </w:num>
  <w:num w:numId="4">
    <w:abstractNumId w:val="1"/>
  </w:num>
  <w:num w:numId="5">
    <w:abstractNumId w:val="32"/>
  </w:num>
  <w:num w:numId="6">
    <w:abstractNumId w:val="6"/>
  </w:num>
  <w:num w:numId="7">
    <w:abstractNumId w:val="21"/>
  </w:num>
  <w:num w:numId="8">
    <w:abstractNumId w:val="17"/>
  </w:num>
  <w:num w:numId="9">
    <w:abstractNumId w:val="22"/>
  </w:num>
  <w:num w:numId="10">
    <w:abstractNumId w:val="20"/>
  </w:num>
  <w:num w:numId="11">
    <w:abstractNumId w:val="23"/>
  </w:num>
  <w:num w:numId="12">
    <w:abstractNumId w:val="28"/>
  </w:num>
  <w:num w:numId="13">
    <w:abstractNumId w:val="5"/>
  </w:num>
  <w:num w:numId="14">
    <w:abstractNumId w:val="4"/>
  </w:num>
  <w:num w:numId="15">
    <w:abstractNumId w:val="9"/>
  </w:num>
  <w:num w:numId="16">
    <w:abstractNumId w:val="7"/>
  </w:num>
  <w:num w:numId="17">
    <w:abstractNumId w:val="18"/>
  </w:num>
  <w:num w:numId="18">
    <w:abstractNumId w:val="3"/>
  </w:num>
  <w:num w:numId="19">
    <w:abstractNumId w:val="10"/>
  </w:num>
  <w:num w:numId="20">
    <w:abstractNumId w:val="8"/>
  </w:num>
  <w:num w:numId="21">
    <w:abstractNumId w:val="19"/>
  </w:num>
  <w:num w:numId="22">
    <w:abstractNumId w:val="30"/>
  </w:num>
  <w:num w:numId="23">
    <w:abstractNumId w:val="15"/>
  </w:num>
  <w:num w:numId="24">
    <w:abstractNumId w:val="2"/>
  </w:num>
  <w:num w:numId="25">
    <w:abstractNumId w:val="0"/>
  </w:num>
  <w:num w:numId="26">
    <w:abstractNumId w:val="11"/>
  </w:num>
  <w:num w:numId="27">
    <w:abstractNumId w:val="12"/>
  </w:num>
  <w:num w:numId="28">
    <w:abstractNumId w:val="14"/>
  </w:num>
  <w:num w:numId="29">
    <w:abstractNumId w:val="27"/>
  </w:num>
  <w:num w:numId="30">
    <w:abstractNumId w:val="29"/>
  </w:num>
  <w:num w:numId="31">
    <w:abstractNumId w:val="16"/>
  </w:num>
  <w:num w:numId="32">
    <w:abstractNumId w:val="13"/>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A3AAE"/>
    <w:rsid w:val="000E120A"/>
    <w:rsid w:val="0019088C"/>
    <w:rsid w:val="00213AFD"/>
    <w:rsid w:val="0026362E"/>
    <w:rsid w:val="0026738E"/>
    <w:rsid w:val="00275882"/>
    <w:rsid w:val="002943E4"/>
    <w:rsid w:val="002A4488"/>
    <w:rsid w:val="002D03B1"/>
    <w:rsid w:val="00304BBA"/>
    <w:rsid w:val="00330A4F"/>
    <w:rsid w:val="003F77DB"/>
    <w:rsid w:val="00452166"/>
    <w:rsid w:val="0045388C"/>
    <w:rsid w:val="005250FF"/>
    <w:rsid w:val="0055472C"/>
    <w:rsid w:val="005A5A62"/>
    <w:rsid w:val="005B2BC1"/>
    <w:rsid w:val="005D0E39"/>
    <w:rsid w:val="005D29E4"/>
    <w:rsid w:val="0060439D"/>
    <w:rsid w:val="006173BC"/>
    <w:rsid w:val="00621868"/>
    <w:rsid w:val="00691326"/>
    <w:rsid w:val="006D053C"/>
    <w:rsid w:val="006F3E3C"/>
    <w:rsid w:val="00713829"/>
    <w:rsid w:val="00745282"/>
    <w:rsid w:val="007C3ECE"/>
    <w:rsid w:val="007C5644"/>
    <w:rsid w:val="00883D4E"/>
    <w:rsid w:val="009035A4"/>
    <w:rsid w:val="00922606"/>
    <w:rsid w:val="009B59D0"/>
    <w:rsid w:val="009F7768"/>
    <w:rsid w:val="00A029FE"/>
    <w:rsid w:val="00A21134"/>
    <w:rsid w:val="00A24156"/>
    <w:rsid w:val="00AC019F"/>
    <w:rsid w:val="00AF7B80"/>
    <w:rsid w:val="00B1367E"/>
    <w:rsid w:val="00B13BB5"/>
    <w:rsid w:val="00B2345A"/>
    <w:rsid w:val="00B57CE0"/>
    <w:rsid w:val="00B92735"/>
    <w:rsid w:val="00BD08C2"/>
    <w:rsid w:val="00C3564E"/>
    <w:rsid w:val="00C4043F"/>
    <w:rsid w:val="00C713A5"/>
    <w:rsid w:val="00C74D12"/>
    <w:rsid w:val="00CC1BD8"/>
    <w:rsid w:val="00CD31D1"/>
    <w:rsid w:val="00CE4FC1"/>
    <w:rsid w:val="00D346F2"/>
    <w:rsid w:val="00D50096"/>
    <w:rsid w:val="00D730D7"/>
    <w:rsid w:val="00D826AC"/>
    <w:rsid w:val="00D944EB"/>
    <w:rsid w:val="00DC2B44"/>
    <w:rsid w:val="00E50F45"/>
    <w:rsid w:val="00E66789"/>
    <w:rsid w:val="00E8206F"/>
    <w:rsid w:val="00E924F8"/>
    <w:rsid w:val="00EB7104"/>
    <w:rsid w:val="00EC7790"/>
    <w:rsid w:val="00F02670"/>
    <w:rsid w:val="00F16ACB"/>
    <w:rsid w:val="00F22FDA"/>
    <w:rsid w:val="00F24B9F"/>
    <w:rsid w:val="00F54D5B"/>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F8F1"/>
  <w15:docId w15:val="{35B5E498-A5FB-4CF0-8F6F-9F2BEB00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uiPriority w:val="1"/>
    <w:qFormat/>
    <w:rsid w:val="00CE4FC1"/>
    <w:pPr>
      <w:spacing w:after="0" w:line="240" w:lineRule="auto"/>
    </w:pPr>
  </w:style>
  <w:style w:type="paragraph" w:customStyle="1" w:styleId="CharChar">
    <w:name w:val="Char Char"/>
    <w:basedOn w:val="Normal"/>
    <w:rsid w:val="00275882"/>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AF7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7B80"/>
  </w:style>
  <w:style w:type="paragraph" w:styleId="Footer">
    <w:name w:val="footer"/>
    <w:basedOn w:val="Normal"/>
    <w:link w:val="FooterChar"/>
    <w:uiPriority w:val="99"/>
    <w:unhideWhenUsed/>
    <w:rsid w:val="00AF7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olicies/making-sustainable-development-a-part-of-all-government-policy-and-operation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collections/sustainable-procurement-the-government-buying-standards-g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1562</Words>
  <Characters>8908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dc:creator>
  <cp:lastModifiedBy>Cheryl Whittle</cp:lastModifiedBy>
  <cp:revision>2</cp:revision>
  <cp:lastPrinted>2015-08-10T09:18:00Z</cp:lastPrinted>
  <dcterms:created xsi:type="dcterms:W3CDTF">2017-09-20T14:42:00Z</dcterms:created>
  <dcterms:modified xsi:type="dcterms:W3CDTF">2017-09-20T14:42:00Z</dcterms:modified>
</cp:coreProperties>
</file>