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83846" w14:textId="77777777" w:rsidR="00EF6625" w:rsidRPr="00EF6625" w:rsidRDefault="00EF6625" w:rsidP="00EF66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0" w:lineRule="atLeast"/>
        <w:jc w:val="right"/>
        <w:rPr>
          <w:rFonts w:ascii="Calibri" w:eastAsia="Times New Roman" w:hAnsi="Calibri" w:cs="Arial"/>
          <w:b/>
          <w:snapToGrid w:val="0"/>
          <w:sz w:val="20"/>
          <w:szCs w:val="20"/>
        </w:rPr>
      </w:pPr>
      <w:bookmarkStart w:id="0" w:name="_GoBack"/>
      <w:bookmarkEnd w:id="0"/>
    </w:p>
    <w:p w14:paraId="50D3B9FC" w14:textId="77777777" w:rsidR="00EF6625" w:rsidRPr="00EF6625" w:rsidRDefault="00B875FA" w:rsidP="00EF6625">
      <w:pPr>
        <w:spacing w:after="0" w:line="240" w:lineRule="auto"/>
        <w:rPr>
          <w:rFonts w:ascii="Calibri" w:eastAsia="Times New Roman" w:hAnsi="Calibri" w:cs="Times New Roman"/>
          <w:noProof/>
          <w:sz w:val="20"/>
          <w:szCs w:val="20"/>
          <w:lang w:val="en-US"/>
        </w:rPr>
      </w:pPr>
      <w:r>
        <w:rPr>
          <w:noProof/>
          <w:lang w:eastAsia="en-GB"/>
        </w:rPr>
        <w:drawing>
          <wp:anchor distT="0" distB="0" distL="114300" distR="114300" simplePos="0" relativeHeight="251661312" behindDoc="1" locked="0" layoutInCell="1" allowOverlap="1" wp14:anchorId="580D08D8" wp14:editId="071933F1">
            <wp:simplePos x="0" y="0"/>
            <wp:positionH relativeFrom="page">
              <wp:posOffset>5549900</wp:posOffset>
            </wp:positionH>
            <wp:positionV relativeFrom="paragraph">
              <wp:posOffset>406877</wp:posOffset>
            </wp:positionV>
            <wp:extent cx="1258570" cy="103759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8570" cy="1037590"/>
                    </a:xfrm>
                    <a:prstGeom prst="rect">
                      <a:avLst/>
                    </a:prstGeom>
                    <a:noFill/>
                  </pic:spPr>
                </pic:pic>
              </a:graphicData>
            </a:graphic>
          </wp:anchor>
        </w:drawing>
      </w:r>
      <w:r w:rsidRPr="00EF6625">
        <w:rPr>
          <w:rFonts w:ascii="Calibri" w:eastAsia="Times New Roman" w:hAnsi="Calibri" w:cs="Times New Roman"/>
          <w:noProof/>
          <w:sz w:val="20"/>
          <w:szCs w:val="20"/>
          <w:lang w:eastAsia="en-GB"/>
        </w:rPr>
        <w:drawing>
          <wp:anchor distT="0" distB="0" distL="114300" distR="114300" simplePos="0" relativeHeight="251659264" behindDoc="0" locked="0" layoutInCell="1" allowOverlap="1" wp14:anchorId="6CEA667C" wp14:editId="776A9D40">
            <wp:simplePos x="0" y="0"/>
            <wp:positionH relativeFrom="column">
              <wp:posOffset>32385</wp:posOffset>
            </wp:positionH>
            <wp:positionV relativeFrom="paragraph">
              <wp:posOffset>210185</wp:posOffset>
            </wp:positionV>
            <wp:extent cx="1447800" cy="1238250"/>
            <wp:effectExtent l="0" t="0" r="0"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8" cstate="print"/>
                    <a:srcRect/>
                    <a:stretch>
                      <a:fillRect/>
                    </a:stretch>
                  </pic:blipFill>
                  <pic:spPr bwMode="auto">
                    <a:xfrm>
                      <a:off x="0" y="0"/>
                      <a:ext cx="1447800" cy="1238250"/>
                    </a:xfrm>
                    <a:prstGeom prst="rect">
                      <a:avLst/>
                    </a:prstGeom>
                    <a:noFill/>
                    <a:ln w="9525">
                      <a:noFill/>
                      <a:miter lim="800000"/>
                      <a:headEnd/>
                      <a:tailEnd/>
                    </a:ln>
                  </pic:spPr>
                </pic:pic>
              </a:graphicData>
            </a:graphic>
          </wp:anchor>
        </w:drawing>
      </w:r>
    </w:p>
    <w:p w14:paraId="6592C93E" w14:textId="77777777" w:rsidR="00EF6625" w:rsidRPr="00EF6625" w:rsidRDefault="00EF6625" w:rsidP="00EF6625">
      <w:pPr>
        <w:spacing w:after="0" w:line="240" w:lineRule="auto"/>
        <w:rPr>
          <w:rFonts w:ascii="Calibri" w:eastAsia="Times New Roman" w:hAnsi="Calibri" w:cs="Times New Roman"/>
          <w:b/>
          <w:noProof/>
          <w:sz w:val="20"/>
          <w:szCs w:val="20"/>
          <w:lang w:val="en-US"/>
        </w:rPr>
      </w:pPr>
    </w:p>
    <w:p w14:paraId="4B3F416A" w14:textId="77777777" w:rsidR="00EF6625" w:rsidRPr="00EF6625" w:rsidRDefault="00EF6625" w:rsidP="00EF6625">
      <w:pPr>
        <w:spacing w:after="0" w:line="240" w:lineRule="auto"/>
        <w:rPr>
          <w:rFonts w:ascii="Calibri" w:eastAsia="Times New Roman" w:hAnsi="Calibri" w:cs="Times New Roman"/>
          <w:b/>
          <w:sz w:val="20"/>
          <w:szCs w:val="20"/>
          <w:lang w:val="en-US"/>
        </w:rPr>
      </w:pPr>
      <w:r w:rsidRPr="00EF6625">
        <w:rPr>
          <w:rFonts w:ascii="Calibri" w:eastAsia="Times New Roman" w:hAnsi="Calibri" w:cs="Times New Roman"/>
          <w:b/>
          <w:noProof/>
          <w:sz w:val="20"/>
          <w:szCs w:val="20"/>
          <w:lang w:val="en-US"/>
        </w:rPr>
        <w:t>CALL-OFF</w:t>
      </w:r>
      <w:r w:rsidRPr="00EF6625">
        <w:rPr>
          <w:rFonts w:ascii="Calibri" w:eastAsia="Times New Roman" w:hAnsi="Calibri" w:cs="Times New Roman"/>
          <w:b/>
          <w:sz w:val="20"/>
          <w:szCs w:val="20"/>
          <w:lang w:val="en-US"/>
        </w:rPr>
        <w:t xml:space="preserve"> CONTRACT</w:t>
      </w:r>
    </w:p>
    <w:p w14:paraId="54BD5CF1"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7FA376CB" w14:textId="77777777" w:rsid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Framework Agreement with:</w:t>
      </w:r>
      <w:r w:rsidRPr="00EF6625">
        <w:rPr>
          <w:rFonts w:ascii="Calibri" w:eastAsia="Times New Roman" w:hAnsi="Calibri" w:cs="Times New Roman"/>
          <w:sz w:val="20"/>
          <w:szCs w:val="20"/>
          <w:lang w:val="en-US"/>
        </w:rPr>
        <w:tab/>
      </w:r>
      <w:r w:rsidR="006C4AFE">
        <w:rPr>
          <w:rFonts w:ascii="Calibri" w:eastAsia="Times New Roman" w:hAnsi="Calibri" w:cs="Times New Roman"/>
          <w:sz w:val="20"/>
          <w:szCs w:val="20"/>
          <w:lang w:val="en-US"/>
        </w:rPr>
        <w:t>Explosive Risk Management Limited</w:t>
      </w:r>
    </w:p>
    <w:p w14:paraId="3D114381" w14:textId="77777777" w:rsidR="00FF6A69" w:rsidRPr="00FF6A69" w:rsidRDefault="00FF6A69" w:rsidP="00EF6625">
      <w:pPr>
        <w:spacing w:after="0" w:line="240" w:lineRule="auto"/>
        <w:rPr>
          <w:sz w:val="20"/>
        </w:rPr>
      </w:pPr>
      <w:r>
        <w:rPr>
          <w:rFonts w:ascii="Calibri" w:eastAsia="Times New Roman" w:hAnsi="Calibri" w:cs="Times New Roman"/>
          <w:sz w:val="20"/>
          <w:szCs w:val="20"/>
          <w:lang w:val="en-US"/>
        </w:rPr>
        <w:tab/>
      </w:r>
      <w:r>
        <w:rPr>
          <w:rFonts w:ascii="Calibri" w:eastAsia="Times New Roman" w:hAnsi="Calibri" w:cs="Times New Roman"/>
          <w:sz w:val="20"/>
          <w:szCs w:val="20"/>
          <w:lang w:val="en-US"/>
        </w:rPr>
        <w:tab/>
      </w:r>
      <w:r>
        <w:rPr>
          <w:rFonts w:ascii="Calibri" w:eastAsia="Times New Roman" w:hAnsi="Calibri" w:cs="Times New Roman"/>
          <w:sz w:val="20"/>
          <w:szCs w:val="20"/>
          <w:lang w:val="en-US"/>
        </w:rPr>
        <w:tab/>
      </w:r>
      <w:r>
        <w:rPr>
          <w:rFonts w:ascii="Calibri" w:eastAsia="Times New Roman" w:hAnsi="Calibri" w:cs="Times New Roman"/>
          <w:sz w:val="20"/>
          <w:szCs w:val="20"/>
          <w:lang w:val="en-US"/>
        </w:rPr>
        <w:tab/>
      </w:r>
      <w:r w:rsidR="006C4AFE">
        <w:rPr>
          <w:sz w:val="20"/>
        </w:rPr>
        <w:t>17 Godfrey Pink Way</w:t>
      </w:r>
    </w:p>
    <w:p w14:paraId="5A578C25" w14:textId="77777777" w:rsidR="00FF6A69" w:rsidRPr="00FF6A69" w:rsidRDefault="006C4AFE" w:rsidP="00FF6A69">
      <w:pPr>
        <w:spacing w:after="0" w:line="240" w:lineRule="auto"/>
        <w:ind w:left="2160" w:firstLine="720"/>
        <w:rPr>
          <w:sz w:val="20"/>
        </w:rPr>
      </w:pPr>
      <w:r>
        <w:rPr>
          <w:sz w:val="20"/>
        </w:rPr>
        <w:t>Bishops Waltham</w:t>
      </w:r>
    </w:p>
    <w:p w14:paraId="6BA850F0" w14:textId="77777777" w:rsidR="00FF6A69" w:rsidRPr="00FF6A69" w:rsidRDefault="006C4AFE" w:rsidP="00FF6A69">
      <w:pPr>
        <w:spacing w:after="0" w:line="240" w:lineRule="auto"/>
        <w:ind w:left="2160" w:firstLine="720"/>
        <w:rPr>
          <w:sz w:val="20"/>
        </w:rPr>
      </w:pPr>
      <w:r>
        <w:rPr>
          <w:sz w:val="20"/>
        </w:rPr>
        <w:t>Southampton</w:t>
      </w:r>
    </w:p>
    <w:p w14:paraId="3335FDCD" w14:textId="77777777" w:rsidR="00FF6A69" w:rsidRDefault="006C4AFE" w:rsidP="00FF6A69">
      <w:pPr>
        <w:spacing w:after="0" w:line="240" w:lineRule="auto"/>
        <w:ind w:left="2160" w:firstLine="720"/>
        <w:rPr>
          <w:sz w:val="20"/>
        </w:rPr>
      </w:pPr>
      <w:r>
        <w:rPr>
          <w:sz w:val="20"/>
        </w:rPr>
        <w:t>Hampshire</w:t>
      </w:r>
    </w:p>
    <w:p w14:paraId="395669A1" w14:textId="77777777" w:rsidR="006C4AFE" w:rsidRPr="00FF6A69" w:rsidRDefault="006C4AFE" w:rsidP="00FF6A69">
      <w:pPr>
        <w:spacing w:after="0" w:line="240" w:lineRule="auto"/>
        <w:ind w:left="2160" w:firstLine="720"/>
        <w:rPr>
          <w:rFonts w:eastAsia="Times New Roman" w:cs="Times New Roman"/>
          <w:sz w:val="18"/>
          <w:szCs w:val="20"/>
          <w:lang w:val="en-US"/>
        </w:rPr>
      </w:pPr>
      <w:r>
        <w:rPr>
          <w:sz w:val="20"/>
        </w:rPr>
        <w:t>SO32 1PB</w:t>
      </w:r>
    </w:p>
    <w:p w14:paraId="431F1C41"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1B8BD07E"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Framework Agreement for:</w:t>
      </w:r>
      <w:r w:rsidRPr="00EF6625">
        <w:rPr>
          <w:rFonts w:ascii="Calibri" w:eastAsia="Times New Roman" w:hAnsi="Calibri" w:cs="Times New Roman"/>
          <w:sz w:val="20"/>
          <w:szCs w:val="20"/>
          <w:lang w:val="en-US"/>
        </w:rPr>
        <w:tab/>
      </w:r>
      <w:r w:rsidRPr="00EF6625">
        <w:rPr>
          <w:rFonts w:ascii="Calibri" w:eastAsia="Times New Roman" w:hAnsi="Calibri" w:cs="Times New Roman"/>
          <w:b/>
          <w:sz w:val="20"/>
          <w:szCs w:val="20"/>
          <w:lang w:val="en-US"/>
        </w:rPr>
        <w:t>THE CONFLICT STABILITY AND SECURITY FUND</w:t>
      </w:r>
      <w:r w:rsidRPr="00EF6625" w:rsidDel="00896909">
        <w:rPr>
          <w:rFonts w:ascii="Calibri" w:eastAsia="Times New Roman" w:hAnsi="Calibri" w:cs="Times New Roman"/>
          <w:color w:val="FF0000"/>
          <w:sz w:val="20"/>
          <w:szCs w:val="20"/>
          <w:lang w:val="en-US"/>
        </w:rPr>
        <w:t xml:space="preserve"> </w:t>
      </w:r>
      <w:r w:rsidRPr="00EF6625">
        <w:rPr>
          <w:rFonts w:ascii="Calibri" w:eastAsia="Times New Roman" w:hAnsi="Calibri" w:cs="Times New Roman"/>
          <w:sz w:val="20"/>
          <w:szCs w:val="20"/>
          <w:lang w:val="en-US"/>
        </w:rPr>
        <w:tab/>
        <w:t xml:space="preserve">     </w:t>
      </w:r>
    </w:p>
    <w:p w14:paraId="5DCA344F"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31459FEE"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 xml:space="preserve">Call-off Contract For: </w:t>
      </w:r>
      <w:r w:rsidR="00FF6A69">
        <w:rPr>
          <w:rFonts w:ascii="Calibri" w:eastAsia="Times New Roman" w:hAnsi="Calibri" w:cs="Times New Roman"/>
          <w:sz w:val="20"/>
          <w:szCs w:val="20"/>
          <w:lang w:val="en-US"/>
        </w:rPr>
        <w:t xml:space="preserve">Provision of C-IED Equipment for Nigeria </w:t>
      </w:r>
    </w:p>
    <w:p w14:paraId="57153025"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62E4EE9B"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Call-off Contract Purchase Order Number or reference number:</w:t>
      </w:r>
      <w:r w:rsidR="006C4AFE">
        <w:rPr>
          <w:rFonts w:ascii="Calibri" w:eastAsia="Times New Roman" w:hAnsi="Calibri" w:cs="Times New Roman"/>
          <w:sz w:val="20"/>
          <w:szCs w:val="20"/>
          <w:lang w:val="en-US"/>
        </w:rPr>
        <w:t xml:space="preserve"> </w:t>
      </w:r>
      <w:r w:rsidR="006C4AFE" w:rsidRPr="00A4343F">
        <w:rPr>
          <w:rFonts w:ascii="Calibri" w:eastAsia="Times New Roman" w:hAnsi="Calibri" w:cs="Times New Roman"/>
          <w:b/>
          <w:sz w:val="20"/>
          <w:szCs w:val="20"/>
          <w:lang w:val="en-US"/>
        </w:rPr>
        <w:t>HOCS3b/00088</w:t>
      </w:r>
      <w:r w:rsidR="00A4343F">
        <w:rPr>
          <w:rFonts w:ascii="Calibri" w:eastAsia="Times New Roman" w:hAnsi="Calibri" w:cs="Times New Roman"/>
          <w:sz w:val="20"/>
          <w:szCs w:val="20"/>
          <w:lang w:val="en-US"/>
        </w:rPr>
        <w:t xml:space="preserve"> (Please note change from ITT reference number)</w:t>
      </w:r>
    </w:p>
    <w:p w14:paraId="03A2911F"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0EA5F974"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105F8A8B"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I refer to the following:</w:t>
      </w:r>
    </w:p>
    <w:p w14:paraId="3C52C133"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4DCA9F0A" w14:textId="77777777" w:rsidR="00EF6625" w:rsidRPr="00EF6625" w:rsidRDefault="00EF6625" w:rsidP="00EF6625">
      <w:pPr>
        <w:widowControl w:val="0"/>
        <w:numPr>
          <w:ilvl w:val="0"/>
          <w:numId w:val="1"/>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b/>
          <w:sz w:val="20"/>
          <w:szCs w:val="20"/>
          <w:lang w:val="en-US"/>
        </w:rPr>
        <w:t>The above mentioned Framework Agreement</w:t>
      </w:r>
    </w:p>
    <w:p w14:paraId="7144107B" w14:textId="77777777" w:rsidR="00EF6625" w:rsidRPr="00EF6625" w:rsidRDefault="00EF6625" w:rsidP="00EF6625">
      <w:pPr>
        <w:spacing w:after="0" w:line="240" w:lineRule="auto"/>
        <w:ind w:left="709"/>
        <w:rPr>
          <w:rFonts w:ascii="Calibri" w:eastAsia="Times New Roman" w:hAnsi="Calibri" w:cs="Times New Roman"/>
          <w:b/>
          <w:sz w:val="20"/>
          <w:szCs w:val="20"/>
          <w:lang w:val="en-US"/>
        </w:rPr>
      </w:pPr>
    </w:p>
    <w:p w14:paraId="5B393452" w14:textId="77777777" w:rsidR="00EF6625" w:rsidRPr="00EF6625" w:rsidRDefault="00EF6625" w:rsidP="00EF6625">
      <w:pPr>
        <w:widowControl w:val="0"/>
        <w:numPr>
          <w:ilvl w:val="0"/>
          <w:numId w:val="1"/>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b/>
          <w:sz w:val="20"/>
          <w:szCs w:val="20"/>
          <w:lang w:val="en-US"/>
        </w:rPr>
        <w:t xml:space="preserve">Your proposal of </w:t>
      </w:r>
      <w:r w:rsidR="00FF6A69" w:rsidRPr="006C4AFE">
        <w:rPr>
          <w:rFonts w:ascii="Calibri" w:eastAsia="Times New Roman" w:hAnsi="Calibri" w:cs="Times New Roman"/>
          <w:b/>
          <w:sz w:val="20"/>
          <w:szCs w:val="20"/>
          <w:lang w:val="en-US"/>
        </w:rPr>
        <w:t>HOCS3b/00073 dated 24</w:t>
      </w:r>
      <w:r w:rsidR="00FF6A69" w:rsidRPr="006C4AFE">
        <w:rPr>
          <w:rFonts w:ascii="Calibri" w:eastAsia="Times New Roman" w:hAnsi="Calibri" w:cs="Times New Roman"/>
          <w:b/>
          <w:sz w:val="20"/>
          <w:szCs w:val="20"/>
          <w:vertAlign w:val="superscript"/>
          <w:lang w:val="en-US"/>
        </w:rPr>
        <w:t>th</w:t>
      </w:r>
      <w:r w:rsidR="00FF6A69" w:rsidRPr="006C4AFE">
        <w:rPr>
          <w:rFonts w:ascii="Calibri" w:eastAsia="Times New Roman" w:hAnsi="Calibri" w:cs="Times New Roman"/>
          <w:b/>
          <w:sz w:val="20"/>
          <w:szCs w:val="20"/>
          <w:lang w:val="en-US"/>
        </w:rPr>
        <w:t xml:space="preserve"> May 2018</w:t>
      </w:r>
      <w:r w:rsidR="00FF6A69" w:rsidRPr="00043EA9">
        <w:rPr>
          <w:rFonts w:ascii="Calibri" w:eastAsia="Times New Roman" w:hAnsi="Calibri" w:cs="Times New Roman"/>
          <w:b/>
          <w:color w:val="FF0000"/>
          <w:sz w:val="20"/>
          <w:szCs w:val="20"/>
          <w:lang w:val="en-US"/>
        </w:rPr>
        <w:t>.</w:t>
      </w:r>
    </w:p>
    <w:p w14:paraId="3C990E86"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56CEF143" w14:textId="77777777" w:rsidR="00EF6625" w:rsidRPr="00EF6625" w:rsidRDefault="00EF6625" w:rsidP="00EF6625">
      <w:pPr>
        <w:spacing w:after="0" w:line="240" w:lineRule="auto"/>
        <w:ind w:left="709" w:hanging="709"/>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t>and I confirm that FCO requires you to provide the Services as stated in the attached Statement of Requirement and, under the Terms and Conditions of the Framework Agreement which shall apply to this Call-off Contract as if expressly incorporated herein.</w:t>
      </w:r>
    </w:p>
    <w:p w14:paraId="5C0A7539" w14:textId="77777777" w:rsidR="00EF6625" w:rsidRPr="00EF6625" w:rsidRDefault="00EF6625" w:rsidP="00EF6625">
      <w:pPr>
        <w:spacing w:after="0" w:line="240" w:lineRule="auto"/>
        <w:rPr>
          <w:rFonts w:ascii="Calibri" w:eastAsia="Times New Roman" w:hAnsi="Calibri" w:cs="Times New Roman"/>
          <w:b/>
          <w:sz w:val="20"/>
          <w:szCs w:val="20"/>
          <w:lang w:val="en-US"/>
        </w:rPr>
      </w:pPr>
    </w:p>
    <w:p w14:paraId="183FFC67" w14:textId="77777777" w:rsidR="00EF6625" w:rsidRPr="00EF6625" w:rsidRDefault="00EF6625" w:rsidP="00EF6625">
      <w:pPr>
        <w:widowControl w:val="0"/>
        <w:numPr>
          <w:ilvl w:val="0"/>
          <w:numId w:val="1"/>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b/>
          <w:sz w:val="20"/>
          <w:szCs w:val="20"/>
          <w:lang w:val="en-US"/>
        </w:rPr>
        <w:t>Commencement and Duration of the Services</w:t>
      </w:r>
    </w:p>
    <w:p w14:paraId="69C2B616"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p w14:paraId="6DD04C72" w14:textId="77777777" w:rsidR="00EF6625" w:rsidRPr="006C4AFE" w:rsidRDefault="00EF6625" w:rsidP="00EF6625">
      <w:pPr>
        <w:spacing w:after="0" w:line="240" w:lineRule="auto"/>
        <w:ind w:left="709"/>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 xml:space="preserve">3.1  </w:t>
      </w:r>
      <w:r w:rsidRPr="00EF6625">
        <w:rPr>
          <w:rFonts w:ascii="Calibri" w:eastAsia="Times New Roman" w:hAnsi="Calibri" w:cs="Times New Roman"/>
          <w:sz w:val="20"/>
          <w:szCs w:val="20"/>
          <w:lang w:val="en-US"/>
        </w:rPr>
        <w:tab/>
        <w:t>The Su</w:t>
      </w:r>
      <w:r w:rsidRPr="006C4AFE">
        <w:rPr>
          <w:rFonts w:ascii="Calibri" w:eastAsia="Times New Roman" w:hAnsi="Calibri" w:cs="Times New Roman"/>
          <w:sz w:val="20"/>
          <w:szCs w:val="20"/>
          <w:lang w:val="en-US"/>
        </w:rPr>
        <w:t xml:space="preserve">pplier shall start the Services no later than </w:t>
      </w:r>
      <w:r w:rsidR="00FF6A69" w:rsidRPr="006C4AFE">
        <w:rPr>
          <w:rFonts w:ascii="Calibri" w:eastAsia="Times New Roman" w:hAnsi="Calibri" w:cs="Times New Roman"/>
          <w:b/>
          <w:sz w:val="20"/>
          <w:szCs w:val="20"/>
          <w:lang w:val="en-US"/>
        </w:rPr>
        <w:t>18</w:t>
      </w:r>
      <w:r w:rsidR="00FF6A69" w:rsidRPr="006C4AFE">
        <w:rPr>
          <w:rFonts w:ascii="Calibri" w:eastAsia="Times New Roman" w:hAnsi="Calibri" w:cs="Times New Roman"/>
          <w:b/>
          <w:sz w:val="20"/>
          <w:szCs w:val="20"/>
          <w:vertAlign w:val="superscript"/>
          <w:lang w:val="en-US"/>
        </w:rPr>
        <w:t>th</w:t>
      </w:r>
      <w:r w:rsidR="00FF6A69" w:rsidRPr="006C4AFE">
        <w:rPr>
          <w:rFonts w:ascii="Calibri" w:eastAsia="Times New Roman" w:hAnsi="Calibri" w:cs="Times New Roman"/>
          <w:b/>
          <w:sz w:val="20"/>
          <w:szCs w:val="20"/>
          <w:lang w:val="en-US"/>
        </w:rPr>
        <w:t xml:space="preserve"> June 2018</w:t>
      </w:r>
      <w:r w:rsidRPr="006C4AFE">
        <w:rPr>
          <w:rFonts w:ascii="Calibri" w:eastAsia="Times New Roman" w:hAnsi="Calibri" w:cs="Times New Roman"/>
          <w:sz w:val="20"/>
          <w:szCs w:val="20"/>
          <w:lang w:val="en-US"/>
        </w:rPr>
        <w:t xml:space="preserve"> (“the Start Date”) and Services shall be</w:t>
      </w:r>
    </w:p>
    <w:p w14:paraId="6B11A52D" w14:textId="77777777" w:rsidR="00EF6625" w:rsidRPr="006C4AFE" w:rsidRDefault="00EF6625" w:rsidP="00EF6625">
      <w:pPr>
        <w:spacing w:after="0" w:line="240" w:lineRule="auto"/>
        <w:ind w:left="709"/>
        <w:rPr>
          <w:rFonts w:ascii="Calibri" w:eastAsia="Times New Roman" w:hAnsi="Calibri" w:cs="Times New Roman"/>
          <w:sz w:val="20"/>
          <w:szCs w:val="20"/>
          <w:lang w:val="en-US"/>
        </w:rPr>
      </w:pPr>
      <w:r w:rsidRPr="006C4AFE">
        <w:rPr>
          <w:rFonts w:ascii="Calibri" w:eastAsia="Times New Roman" w:hAnsi="Calibri" w:cs="Times New Roman"/>
          <w:sz w:val="20"/>
          <w:szCs w:val="20"/>
          <w:lang w:val="en-US"/>
        </w:rPr>
        <w:tab/>
      </w:r>
      <w:r w:rsidRPr="006C4AFE">
        <w:rPr>
          <w:rFonts w:ascii="Calibri" w:eastAsia="Times New Roman" w:hAnsi="Calibri" w:cs="Times New Roman"/>
          <w:sz w:val="20"/>
          <w:szCs w:val="20"/>
          <w:lang w:val="en-US"/>
        </w:rPr>
        <w:tab/>
        <w:t xml:space="preserve">completed by </w:t>
      </w:r>
      <w:r w:rsidR="00FF6A69" w:rsidRPr="006C4AFE">
        <w:rPr>
          <w:rFonts w:ascii="Calibri" w:eastAsia="Times New Roman" w:hAnsi="Calibri" w:cs="Times New Roman"/>
          <w:b/>
          <w:sz w:val="20"/>
          <w:szCs w:val="20"/>
          <w:lang w:val="en-US"/>
        </w:rPr>
        <w:t>29</w:t>
      </w:r>
      <w:r w:rsidR="00FF6A69" w:rsidRPr="006C4AFE">
        <w:rPr>
          <w:rFonts w:ascii="Calibri" w:eastAsia="Times New Roman" w:hAnsi="Calibri" w:cs="Times New Roman"/>
          <w:b/>
          <w:sz w:val="20"/>
          <w:szCs w:val="20"/>
          <w:vertAlign w:val="superscript"/>
          <w:lang w:val="en-US"/>
        </w:rPr>
        <w:t>th</w:t>
      </w:r>
      <w:r w:rsidR="00FF6A69" w:rsidRPr="006C4AFE">
        <w:rPr>
          <w:rFonts w:ascii="Calibri" w:eastAsia="Times New Roman" w:hAnsi="Calibri" w:cs="Times New Roman"/>
          <w:b/>
          <w:sz w:val="20"/>
          <w:szCs w:val="20"/>
          <w:lang w:val="en-US"/>
        </w:rPr>
        <w:t xml:space="preserve"> September 2018</w:t>
      </w:r>
      <w:r w:rsidRPr="006C4AFE">
        <w:rPr>
          <w:rFonts w:ascii="Calibri" w:eastAsia="Times New Roman" w:hAnsi="Calibri" w:cs="Times New Roman"/>
          <w:sz w:val="20"/>
          <w:szCs w:val="20"/>
          <w:lang w:val="en-US"/>
        </w:rPr>
        <w:t xml:space="preserve"> (“the End Date”) unless the Call-off Contract is terminated or extended in</w:t>
      </w:r>
    </w:p>
    <w:p w14:paraId="1EFAA19E" w14:textId="77777777" w:rsidR="00EF6625" w:rsidRPr="006C4AFE" w:rsidRDefault="00EF6625" w:rsidP="00EF6625">
      <w:pPr>
        <w:spacing w:after="0" w:line="240" w:lineRule="auto"/>
        <w:ind w:left="709"/>
        <w:rPr>
          <w:rFonts w:ascii="Calibri" w:eastAsia="Times New Roman" w:hAnsi="Calibri" w:cs="Times New Roman"/>
          <w:sz w:val="20"/>
          <w:szCs w:val="20"/>
          <w:lang w:val="en-US"/>
        </w:rPr>
      </w:pPr>
      <w:r w:rsidRPr="006C4AFE">
        <w:rPr>
          <w:rFonts w:ascii="Calibri" w:eastAsia="Times New Roman" w:hAnsi="Calibri" w:cs="Times New Roman"/>
          <w:sz w:val="20"/>
          <w:szCs w:val="20"/>
          <w:lang w:val="en-US"/>
        </w:rPr>
        <w:tab/>
      </w:r>
      <w:r w:rsidRPr="006C4AFE">
        <w:rPr>
          <w:rFonts w:ascii="Calibri" w:eastAsia="Times New Roman" w:hAnsi="Calibri" w:cs="Times New Roman"/>
          <w:sz w:val="20"/>
          <w:szCs w:val="20"/>
          <w:lang w:val="en-US"/>
        </w:rPr>
        <w:tab/>
        <w:t>accordance with the Terms and Conditions of the Framework Agreement and by contract</w:t>
      </w:r>
    </w:p>
    <w:p w14:paraId="1016DE07" w14:textId="77777777" w:rsidR="00EF6625" w:rsidRPr="006C4AFE" w:rsidRDefault="00EF6625" w:rsidP="00EF6625">
      <w:pPr>
        <w:spacing w:after="0" w:line="240" w:lineRule="auto"/>
        <w:ind w:left="709"/>
        <w:rPr>
          <w:rFonts w:ascii="Calibri" w:eastAsia="Times New Roman" w:hAnsi="Calibri" w:cs="Times New Roman"/>
          <w:sz w:val="20"/>
          <w:szCs w:val="20"/>
          <w:lang w:val="en-US"/>
        </w:rPr>
      </w:pPr>
      <w:r w:rsidRPr="006C4AFE">
        <w:rPr>
          <w:rFonts w:ascii="Calibri" w:eastAsia="Times New Roman" w:hAnsi="Calibri" w:cs="Times New Roman"/>
          <w:sz w:val="20"/>
          <w:szCs w:val="20"/>
          <w:lang w:val="en-US"/>
        </w:rPr>
        <w:tab/>
      </w:r>
      <w:r w:rsidRPr="006C4AFE">
        <w:rPr>
          <w:rFonts w:ascii="Calibri" w:eastAsia="Times New Roman" w:hAnsi="Calibri" w:cs="Times New Roman"/>
          <w:sz w:val="20"/>
          <w:szCs w:val="20"/>
          <w:lang w:val="en-US"/>
        </w:rPr>
        <w:tab/>
        <w:t>variation.</w:t>
      </w:r>
    </w:p>
    <w:p w14:paraId="58506BC9" w14:textId="77777777" w:rsidR="00EF6625" w:rsidRPr="006C4AFE" w:rsidRDefault="00EF6625" w:rsidP="00EF6625">
      <w:pPr>
        <w:spacing w:after="0" w:line="240" w:lineRule="auto"/>
        <w:ind w:left="709"/>
        <w:rPr>
          <w:rFonts w:ascii="Calibri" w:eastAsia="Times New Roman" w:hAnsi="Calibri" w:cs="Times New Roman"/>
          <w:sz w:val="20"/>
          <w:szCs w:val="20"/>
          <w:lang w:val="en-US"/>
        </w:rPr>
      </w:pPr>
    </w:p>
    <w:p w14:paraId="2043F588" w14:textId="77777777" w:rsidR="00EF6625" w:rsidRPr="006C4AFE" w:rsidRDefault="00EF6625" w:rsidP="00EF6625">
      <w:pPr>
        <w:widowControl w:val="0"/>
        <w:numPr>
          <w:ilvl w:val="0"/>
          <w:numId w:val="1"/>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rPr>
      </w:pPr>
      <w:r w:rsidRPr="006C4AFE">
        <w:rPr>
          <w:rFonts w:ascii="Calibri" w:eastAsia="Times New Roman" w:hAnsi="Calibri" w:cs="Times New Roman"/>
          <w:b/>
          <w:sz w:val="20"/>
          <w:szCs w:val="20"/>
          <w:lang w:val="en-US"/>
        </w:rPr>
        <w:t xml:space="preserve">Recipient </w:t>
      </w:r>
    </w:p>
    <w:p w14:paraId="6A2F3161" w14:textId="77777777" w:rsidR="00EF6625" w:rsidRPr="006C4AFE" w:rsidRDefault="00EF6625" w:rsidP="00EF6625">
      <w:pPr>
        <w:spacing w:after="0" w:line="240" w:lineRule="auto"/>
        <w:ind w:left="709"/>
        <w:rPr>
          <w:rFonts w:ascii="Calibri" w:eastAsia="Times New Roman" w:hAnsi="Calibri" w:cs="Times New Roman"/>
          <w:sz w:val="20"/>
          <w:szCs w:val="20"/>
          <w:lang w:val="en-US"/>
        </w:rPr>
      </w:pPr>
    </w:p>
    <w:p w14:paraId="2F864150" w14:textId="2DA327B0" w:rsidR="00EF6625" w:rsidRPr="006C4AFE" w:rsidRDefault="00EF6625" w:rsidP="00EF6625">
      <w:pPr>
        <w:spacing w:after="0" w:line="240" w:lineRule="auto"/>
        <w:ind w:left="709"/>
        <w:rPr>
          <w:rFonts w:ascii="Calibri" w:eastAsia="Times New Roman" w:hAnsi="Calibri" w:cs="Times New Roman"/>
          <w:sz w:val="20"/>
          <w:szCs w:val="20"/>
          <w:lang w:val="en-US"/>
        </w:rPr>
      </w:pPr>
      <w:r w:rsidRPr="006C4AFE">
        <w:rPr>
          <w:rFonts w:ascii="Calibri" w:eastAsia="Times New Roman" w:hAnsi="Calibri" w:cs="Times New Roman"/>
          <w:sz w:val="20"/>
          <w:szCs w:val="20"/>
          <w:lang w:val="en-US"/>
        </w:rPr>
        <w:t>4.1</w:t>
      </w:r>
      <w:r w:rsidRPr="006C4AFE">
        <w:rPr>
          <w:rFonts w:ascii="Calibri" w:eastAsia="Times New Roman" w:hAnsi="Calibri" w:cs="Times New Roman"/>
          <w:sz w:val="20"/>
          <w:szCs w:val="20"/>
          <w:lang w:val="en-US"/>
        </w:rPr>
        <w:tab/>
        <w:t>Authority requires the Supplier to provide the Services to the</w:t>
      </w:r>
      <w:r w:rsidR="00FF6A69" w:rsidRPr="006C4AFE">
        <w:rPr>
          <w:rFonts w:ascii="Calibri" w:eastAsia="Times New Roman" w:hAnsi="Calibri" w:cs="Times New Roman"/>
          <w:b/>
          <w:sz w:val="20"/>
          <w:szCs w:val="20"/>
          <w:lang w:val="en-US"/>
        </w:rPr>
        <w:t>– International Policy and Planning Africa</w:t>
      </w:r>
      <w:r w:rsidRPr="006C4AFE">
        <w:rPr>
          <w:rFonts w:ascii="Calibri" w:eastAsia="Times New Roman" w:hAnsi="Calibri" w:cs="Times New Roman"/>
          <w:b/>
          <w:sz w:val="20"/>
          <w:szCs w:val="20"/>
          <w:lang w:val="en-US"/>
        </w:rPr>
        <w:t xml:space="preserve"> </w:t>
      </w:r>
      <w:r w:rsidRPr="006C4AFE">
        <w:rPr>
          <w:rFonts w:ascii="Calibri" w:eastAsia="Times New Roman" w:hAnsi="Calibri" w:cs="Times New Roman"/>
          <w:sz w:val="20"/>
          <w:szCs w:val="20"/>
          <w:lang w:val="en-US"/>
        </w:rPr>
        <w:t>(“the Recipient”).</w:t>
      </w:r>
    </w:p>
    <w:p w14:paraId="4C846331" w14:textId="77777777" w:rsidR="00EF6625" w:rsidRPr="006C4AFE" w:rsidRDefault="00EF6625" w:rsidP="00EF6625">
      <w:pPr>
        <w:spacing w:after="0" w:line="240" w:lineRule="auto"/>
        <w:ind w:left="709"/>
        <w:rPr>
          <w:rFonts w:ascii="Calibri" w:eastAsia="Times New Roman" w:hAnsi="Calibri" w:cs="Times New Roman"/>
          <w:b/>
          <w:sz w:val="20"/>
          <w:szCs w:val="20"/>
          <w:lang w:val="en-US"/>
        </w:rPr>
      </w:pPr>
    </w:p>
    <w:p w14:paraId="0DDE336F" w14:textId="77777777" w:rsidR="00EF6625" w:rsidRPr="006C4AFE" w:rsidRDefault="00EF6625" w:rsidP="00EF6625">
      <w:pPr>
        <w:widowControl w:val="0"/>
        <w:numPr>
          <w:ilvl w:val="0"/>
          <w:numId w:val="1"/>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6C4AFE">
        <w:rPr>
          <w:rFonts w:ascii="Calibri" w:eastAsia="Times New Roman" w:hAnsi="Calibri" w:cs="Times New Roman"/>
          <w:b/>
          <w:sz w:val="20"/>
          <w:szCs w:val="20"/>
          <w:lang w:val="en-US"/>
        </w:rPr>
        <w:t>Financial Limit</w:t>
      </w:r>
    </w:p>
    <w:p w14:paraId="2067DAA1" w14:textId="77777777" w:rsidR="00EF6625" w:rsidRPr="006C4AFE" w:rsidRDefault="00EF6625" w:rsidP="00EF6625">
      <w:pPr>
        <w:spacing w:after="0" w:line="240" w:lineRule="auto"/>
        <w:ind w:left="709"/>
        <w:rPr>
          <w:rFonts w:ascii="Calibri" w:eastAsia="Times New Roman" w:hAnsi="Calibri" w:cs="Times New Roman"/>
          <w:sz w:val="20"/>
          <w:szCs w:val="20"/>
          <w:lang w:val="en-US"/>
        </w:rPr>
      </w:pPr>
    </w:p>
    <w:p w14:paraId="4B3B19E5" w14:textId="1082E8BE" w:rsidR="00EF6625" w:rsidRPr="006C4AFE" w:rsidRDefault="00EF6625" w:rsidP="00EF6625">
      <w:pPr>
        <w:spacing w:after="0" w:line="240" w:lineRule="auto"/>
        <w:ind w:left="709"/>
        <w:rPr>
          <w:rFonts w:ascii="Calibri" w:eastAsia="Times New Roman" w:hAnsi="Calibri" w:cs="Times New Roman"/>
          <w:sz w:val="20"/>
          <w:szCs w:val="20"/>
          <w:lang w:val="en-US"/>
        </w:rPr>
      </w:pPr>
      <w:r w:rsidRPr="006C4AFE">
        <w:rPr>
          <w:rFonts w:ascii="Calibri" w:eastAsia="Times New Roman" w:hAnsi="Calibri" w:cs="Times New Roman"/>
          <w:sz w:val="20"/>
          <w:szCs w:val="20"/>
          <w:lang w:val="en-US"/>
        </w:rPr>
        <w:t>5.1</w:t>
      </w:r>
      <w:r w:rsidRPr="006C4AFE">
        <w:rPr>
          <w:rFonts w:ascii="Calibri" w:eastAsia="Times New Roman" w:hAnsi="Calibri" w:cs="Times New Roman"/>
          <w:sz w:val="20"/>
          <w:szCs w:val="20"/>
          <w:lang w:val="en-US"/>
        </w:rPr>
        <w:tab/>
        <w:t>Payments under this Call-off Contract shall not, exceed (“the Financial Limit”) and is</w:t>
      </w:r>
    </w:p>
    <w:p w14:paraId="355D4401"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r w:rsidRPr="006C4AFE">
        <w:rPr>
          <w:rFonts w:ascii="Calibri" w:eastAsia="Times New Roman" w:hAnsi="Calibri" w:cs="Times New Roman"/>
          <w:sz w:val="20"/>
          <w:szCs w:val="20"/>
          <w:lang w:val="en-US"/>
        </w:rPr>
        <w:tab/>
      </w:r>
      <w:r w:rsidRPr="006C4AFE">
        <w:rPr>
          <w:rFonts w:ascii="Calibri" w:eastAsia="Times New Roman" w:hAnsi="Calibri" w:cs="Times New Roman"/>
          <w:sz w:val="20"/>
          <w:szCs w:val="20"/>
          <w:lang w:val="en-US"/>
        </w:rPr>
        <w:tab/>
        <w:t xml:space="preserve">exclusive of any government tax, if applicable as detailed in the Framework </w:t>
      </w:r>
      <w:r w:rsidRPr="00EF6625">
        <w:rPr>
          <w:rFonts w:ascii="Calibri" w:eastAsia="Times New Roman" w:hAnsi="Calibri" w:cs="Times New Roman"/>
          <w:sz w:val="20"/>
          <w:szCs w:val="20"/>
          <w:lang w:val="en-US"/>
        </w:rPr>
        <w:t>Agreement and</w:t>
      </w:r>
    </w:p>
    <w:p w14:paraId="56069DB9"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the Statement of Requirements and schedule of Prices and Rates.</w:t>
      </w:r>
    </w:p>
    <w:p w14:paraId="56DDA75C" w14:textId="77777777" w:rsidR="00EF6625" w:rsidRDefault="00EF6625" w:rsidP="00EF6625">
      <w:pPr>
        <w:spacing w:after="0" w:line="240" w:lineRule="auto"/>
        <w:ind w:left="709"/>
        <w:rPr>
          <w:rFonts w:ascii="Calibri" w:eastAsia="Times New Roman" w:hAnsi="Calibri" w:cs="Times New Roman"/>
          <w:sz w:val="20"/>
          <w:szCs w:val="20"/>
          <w:lang w:val="en-US"/>
        </w:rPr>
      </w:pPr>
    </w:p>
    <w:p w14:paraId="106A5682" w14:textId="77777777" w:rsidR="00FF6A69" w:rsidRPr="00EF6625" w:rsidRDefault="00FF6A69" w:rsidP="00EF6625">
      <w:pPr>
        <w:spacing w:after="0" w:line="240" w:lineRule="auto"/>
        <w:ind w:left="709"/>
        <w:rPr>
          <w:rFonts w:ascii="Calibri" w:eastAsia="Times New Roman" w:hAnsi="Calibri" w:cs="Times New Roman"/>
          <w:sz w:val="20"/>
          <w:szCs w:val="20"/>
          <w:lang w:val="en-US"/>
        </w:rPr>
      </w:pPr>
    </w:p>
    <w:p w14:paraId="5A8563C9" w14:textId="77777777" w:rsidR="00EF6625" w:rsidRPr="00EF6625" w:rsidRDefault="00EF6625" w:rsidP="00EF6625">
      <w:pPr>
        <w:numPr>
          <w:ilvl w:val="0"/>
          <w:numId w:val="3"/>
        </w:numPr>
        <w:spacing w:after="0" w:line="240" w:lineRule="auto"/>
        <w:ind w:left="357" w:hanging="357"/>
        <w:rPr>
          <w:rFonts w:ascii="Calibri" w:eastAsia="Times New Roman" w:hAnsi="Calibri" w:cs="Times New Roman"/>
          <w:sz w:val="20"/>
          <w:szCs w:val="20"/>
        </w:rPr>
      </w:pPr>
      <w:r w:rsidRPr="00EF6625">
        <w:rPr>
          <w:rFonts w:ascii="Calibri" w:eastAsia="Times New Roman" w:hAnsi="Calibri" w:cs="Times New Roman"/>
          <w:b/>
          <w:sz w:val="20"/>
          <w:szCs w:val="20"/>
        </w:rPr>
        <w:tab/>
        <w:t>Milestone Payment Basis</w:t>
      </w:r>
    </w:p>
    <w:p w14:paraId="4A51F674" w14:textId="77777777" w:rsidR="00EF6625" w:rsidRPr="00EF6625" w:rsidRDefault="00EF6625" w:rsidP="00EF6625">
      <w:pPr>
        <w:spacing w:after="0" w:line="240" w:lineRule="auto"/>
        <w:rPr>
          <w:rFonts w:ascii="Calibri" w:eastAsia="Times New Roman" w:hAnsi="Calibri" w:cs="Times New Roman"/>
          <w:sz w:val="20"/>
          <w:szCs w:val="20"/>
        </w:rPr>
      </w:pPr>
      <w:r w:rsidRPr="00EF6625">
        <w:rPr>
          <w:rFonts w:ascii="Calibri" w:eastAsia="Times New Roman" w:hAnsi="Calibri" w:cs="Times New Roman"/>
          <w:sz w:val="20"/>
          <w:szCs w:val="20"/>
        </w:rPr>
        <w:br/>
      </w:r>
      <w:r w:rsidRPr="00EF6625">
        <w:rPr>
          <w:rFonts w:ascii="Calibri" w:eastAsia="Times New Roman" w:hAnsi="Calibri" w:cs="Times New Roman"/>
          <w:sz w:val="20"/>
          <w:szCs w:val="20"/>
        </w:rPr>
        <w:tab/>
        <w:t xml:space="preserve">6.1 </w:t>
      </w:r>
      <w:r w:rsidRPr="00EF6625">
        <w:rPr>
          <w:rFonts w:ascii="Calibri" w:eastAsia="Times New Roman" w:hAnsi="Calibri" w:cs="Times New Roman"/>
          <w:sz w:val="20"/>
          <w:szCs w:val="20"/>
        </w:rPr>
        <w:tab/>
        <w:t xml:space="preserve">Where the applicable payment mechanism is "Milestone Payment", payments will be made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on satisfactory performance of the services, at the payment points defined as per schedule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of payments. At each payment point set criteria will be defined as part of the payments.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Payment will be made if the criteria are met to the satisfaction of the Authority when the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relevant milestone is achieved in its final form by the Supplier or following completion of the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Services, as the case may be, indicating both the amount or amounts due at the time and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cumulatively. Payments pursuant to clause 15 are subject to the satisfaction of the Project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Officer in relation to the performance by the Supplier of its obligations under the Call-off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 xml:space="preserve">Contract and to verification by the Project Officer that all prior payments made to the </w:t>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r>
      <w:r w:rsidRPr="00EF6625">
        <w:rPr>
          <w:rFonts w:ascii="Calibri" w:eastAsia="Times New Roman" w:hAnsi="Calibri" w:cs="Times New Roman"/>
          <w:sz w:val="20"/>
          <w:szCs w:val="20"/>
        </w:rPr>
        <w:tab/>
        <w:t>Supplier under this Call-off Contract were properly due.</w:t>
      </w:r>
    </w:p>
    <w:p w14:paraId="45689137"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p w14:paraId="5797B2FC" w14:textId="77777777" w:rsidR="00EF6625" w:rsidRPr="00EF6625" w:rsidRDefault="00EF6625" w:rsidP="00EF6625">
      <w:pPr>
        <w:spacing w:after="0" w:line="240" w:lineRule="auto"/>
        <w:ind w:left="709"/>
        <w:rPr>
          <w:rFonts w:ascii="Calibri" w:eastAsia="Times New Roman" w:hAnsi="Calibri" w:cs="Times New Roman"/>
          <w:b/>
          <w:sz w:val="20"/>
          <w:szCs w:val="20"/>
          <w:lang w:val="en-US"/>
        </w:rPr>
      </w:pPr>
    </w:p>
    <w:p w14:paraId="71BA5CBD" w14:textId="77777777" w:rsidR="00EF6625" w:rsidRPr="00EF6625" w:rsidRDefault="00EF6625" w:rsidP="00EF6625">
      <w:pPr>
        <w:widowControl w:val="0"/>
        <w:numPr>
          <w:ilvl w:val="0"/>
          <w:numId w:val="4"/>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b/>
          <w:sz w:val="20"/>
          <w:szCs w:val="20"/>
          <w:lang w:val="en-US"/>
        </w:rPr>
        <w:t>Officials</w:t>
      </w:r>
    </w:p>
    <w:p w14:paraId="1584ADC8"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p w14:paraId="1E0B9385" w14:textId="77777777" w:rsidR="00B720D1" w:rsidRPr="00B720D1" w:rsidRDefault="00EF6625" w:rsidP="00B720D1">
      <w:pPr>
        <w:pStyle w:val="ListParagraph"/>
        <w:numPr>
          <w:ilvl w:val="1"/>
          <w:numId w:val="4"/>
        </w:numPr>
        <w:spacing w:after="0" w:line="240" w:lineRule="auto"/>
        <w:rPr>
          <w:rFonts w:ascii="Calibri" w:eastAsia="Times New Roman" w:hAnsi="Calibri" w:cs="Times New Roman"/>
          <w:sz w:val="20"/>
          <w:szCs w:val="20"/>
          <w:lang w:val="en-US"/>
        </w:rPr>
      </w:pPr>
      <w:r w:rsidRPr="00B720D1">
        <w:rPr>
          <w:rFonts w:ascii="Calibri" w:eastAsia="Times New Roman" w:hAnsi="Calibri" w:cs="Times New Roman"/>
          <w:sz w:val="20"/>
          <w:szCs w:val="20"/>
          <w:lang w:val="en-US"/>
        </w:rPr>
        <w:t>The Authority Project/Contract Officer is:</w:t>
      </w:r>
      <w:r w:rsidR="00B720D1" w:rsidRPr="00B720D1">
        <w:rPr>
          <w:rFonts w:ascii="Calibri" w:eastAsia="Times New Roman" w:hAnsi="Calibri" w:cs="Times New Roman"/>
          <w:sz w:val="20"/>
          <w:szCs w:val="20"/>
          <w:lang w:val="en-US"/>
        </w:rPr>
        <w:t xml:space="preserve"> </w:t>
      </w:r>
    </w:p>
    <w:p w14:paraId="3D272231" w14:textId="77777777" w:rsidR="00043EA9" w:rsidRDefault="00043EA9" w:rsidP="00B720D1">
      <w:pPr>
        <w:pStyle w:val="ListParagraph"/>
        <w:spacing w:after="0" w:line="240" w:lineRule="auto"/>
        <w:ind w:left="644"/>
        <w:rPr>
          <w:rFonts w:ascii="Calibri" w:eastAsia="Times New Roman" w:hAnsi="Calibri" w:cs="Times New Roman"/>
          <w:sz w:val="20"/>
          <w:szCs w:val="20"/>
          <w:lang w:val="en-US"/>
        </w:rPr>
      </w:pPr>
    </w:p>
    <w:p w14:paraId="21579994" w14:textId="6DE841D7" w:rsidR="00B720D1" w:rsidRDefault="00B720D1" w:rsidP="00B720D1">
      <w:pPr>
        <w:pStyle w:val="ListParagraph"/>
        <w:spacing w:after="0" w:line="240" w:lineRule="auto"/>
        <w:ind w:left="644"/>
        <w:rPr>
          <w:rFonts w:ascii="Calibri" w:eastAsia="Times New Roman" w:hAnsi="Calibri" w:cs="Times New Roman"/>
          <w:sz w:val="20"/>
          <w:szCs w:val="20"/>
          <w:lang w:val="en-US"/>
        </w:rPr>
      </w:pPr>
      <w:r>
        <w:rPr>
          <w:rFonts w:ascii="Calibri" w:eastAsia="Times New Roman" w:hAnsi="Calibri" w:cs="Times New Roman"/>
          <w:sz w:val="20"/>
          <w:szCs w:val="20"/>
          <w:lang w:val="en-US"/>
        </w:rPr>
        <w:t xml:space="preserve">Project: (IPP Africa) </w:t>
      </w:r>
    </w:p>
    <w:p w14:paraId="38AB8C32" w14:textId="77777777" w:rsidR="00EF6625" w:rsidRPr="00B720D1" w:rsidRDefault="00B720D1" w:rsidP="00B720D1">
      <w:pPr>
        <w:pStyle w:val="ListParagraph"/>
        <w:spacing w:after="0" w:line="240" w:lineRule="auto"/>
        <w:ind w:left="644"/>
        <w:rPr>
          <w:rFonts w:ascii="Calibri" w:eastAsia="Times New Roman" w:hAnsi="Calibri" w:cs="Times New Roman"/>
          <w:sz w:val="20"/>
          <w:szCs w:val="20"/>
          <w:lang w:val="en-US"/>
        </w:rPr>
      </w:pPr>
      <w:r>
        <w:rPr>
          <w:rFonts w:ascii="Calibri" w:eastAsia="Times New Roman" w:hAnsi="Calibri" w:cs="Times New Roman"/>
          <w:sz w:val="20"/>
          <w:szCs w:val="20"/>
          <w:lang w:val="en-US"/>
        </w:rPr>
        <w:t xml:space="preserve">Contract Officer: </w:t>
      </w:r>
      <w:r w:rsidRPr="00B720D1">
        <w:rPr>
          <w:rFonts w:ascii="Calibri" w:eastAsia="Times New Roman" w:hAnsi="Calibri" w:cs="Times New Roman"/>
          <w:sz w:val="20"/>
          <w:szCs w:val="20"/>
          <w:lang w:val="en-US"/>
        </w:rPr>
        <w:t>Def Comrcl CC HOCS 3</w:t>
      </w:r>
    </w:p>
    <w:p w14:paraId="282E344E" w14:textId="77777777" w:rsidR="00EF6625" w:rsidRDefault="00043EA9" w:rsidP="00043EA9">
      <w:pPr>
        <w:spacing w:after="0" w:line="240" w:lineRule="auto"/>
        <w:rPr>
          <w:rFonts w:ascii="Calibri" w:eastAsia="Times New Roman" w:hAnsi="Calibri" w:cs="Times New Roman"/>
          <w:sz w:val="20"/>
          <w:szCs w:val="20"/>
          <w:lang w:val="en-US"/>
        </w:rPr>
      </w:pPr>
      <w:r>
        <w:rPr>
          <w:rFonts w:ascii="Calibri" w:eastAsia="Times New Roman" w:hAnsi="Calibri" w:cs="Times New Roman"/>
          <w:sz w:val="20"/>
          <w:szCs w:val="20"/>
          <w:lang w:val="en-US"/>
        </w:rPr>
        <w:tab/>
      </w:r>
    </w:p>
    <w:p w14:paraId="0F995B85" w14:textId="77777777" w:rsidR="00043EA9" w:rsidRDefault="00043EA9" w:rsidP="00043EA9">
      <w:pPr>
        <w:spacing w:after="0" w:line="240" w:lineRule="auto"/>
        <w:rPr>
          <w:rFonts w:ascii="Calibri" w:eastAsia="Times New Roman" w:hAnsi="Calibri" w:cs="Times New Roman"/>
          <w:sz w:val="20"/>
          <w:szCs w:val="20"/>
          <w:lang w:val="en-US"/>
        </w:rPr>
      </w:pPr>
      <w:r>
        <w:rPr>
          <w:rFonts w:ascii="Calibri" w:eastAsia="Times New Roman" w:hAnsi="Calibri" w:cs="Times New Roman"/>
          <w:sz w:val="20"/>
          <w:szCs w:val="20"/>
          <w:lang w:val="en-US"/>
        </w:rPr>
        <w:tab/>
        <w:t xml:space="preserve">Please see Schedule 4 </w:t>
      </w:r>
      <w:r w:rsidR="006C4AFE">
        <w:rPr>
          <w:rFonts w:ascii="Calibri" w:eastAsia="Times New Roman" w:hAnsi="Calibri" w:cs="Times New Roman"/>
          <w:sz w:val="20"/>
          <w:szCs w:val="20"/>
          <w:lang w:val="en-US"/>
        </w:rPr>
        <w:t xml:space="preserve">(DEFFORM 111) </w:t>
      </w:r>
      <w:r>
        <w:rPr>
          <w:rFonts w:ascii="Calibri" w:eastAsia="Times New Roman" w:hAnsi="Calibri" w:cs="Times New Roman"/>
          <w:sz w:val="20"/>
          <w:szCs w:val="20"/>
          <w:lang w:val="en-US"/>
        </w:rPr>
        <w:t>for full Contact Details.</w:t>
      </w:r>
    </w:p>
    <w:p w14:paraId="0958C63A" w14:textId="77777777" w:rsidR="00B720D1" w:rsidRPr="00EF6625" w:rsidRDefault="00B720D1" w:rsidP="00B720D1">
      <w:pPr>
        <w:spacing w:after="0" w:line="240" w:lineRule="auto"/>
        <w:rPr>
          <w:rFonts w:ascii="Calibri" w:eastAsia="Times New Roman" w:hAnsi="Calibri" w:cs="Times New Roman"/>
          <w:b/>
          <w:sz w:val="20"/>
          <w:szCs w:val="20"/>
          <w:lang w:val="en-US"/>
        </w:rPr>
      </w:pPr>
    </w:p>
    <w:p w14:paraId="2DB9486F" w14:textId="77777777" w:rsidR="00EF6625" w:rsidRPr="00EF6625" w:rsidRDefault="00EF6625" w:rsidP="00EF6625">
      <w:pPr>
        <w:widowControl w:val="0"/>
        <w:numPr>
          <w:ilvl w:val="0"/>
          <w:numId w:val="4"/>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b/>
          <w:sz w:val="20"/>
          <w:szCs w:val="20"/>
          <w:lang w:val="en-US"/>
        </w:rPr>
        <w:t>Key Personnel</w:t>
      </w:r>
    </w:p>
    <w:p w14:paraId="381C87FE"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p>
    <w:p w14:paraId="3999E18F"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8.1</w:t>
      </w:r>
      <w:r w:rsidRPr="00EF6625">
        <w:rPr>
          <w:rFonts w:ascii="Calibri" w:eastAsia="Times New Roman" w:hAnsi="Calibri" w:cs="Times New Roman"/>
          <w:b/>
          <w:sz w:val="20"/>
          <w:szCs w:val="20"/>
          <w:lang w:val="en-US"/>
        </w:rPr>
        <w:tab/>
      </w:r>
      <w:r w:rsidRPr="00EF6625">
        <w:rPr>
          <w:rFonts w:ascii="Calibri" w:eastAsia="Times New Roman" w:hAnsi="Calibri" w:cs="Times New Roman"/>
          <w:sz w:val="20"/>
          <w:szCs w:val="20"/>
          <w:lang w:val="en-US"/>
        </w:rPr>
        <w:t>The following of the Staff cannot be substituted by the Supplier without the Calling-Off</w:t>
      </w:r>
    </w:p>
    <w:p w14:paraId="5F6EECF6"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body’s prior written consent:</w:t>
      </w:r>
    </w:p>
    <w:p w14:paraId="3D85742E"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4268"/>
      </w:tblGrid>
      <w:tr w:rsidR="00EF6625" w:rsidRPr="00EF6625" w14:paraId="6758F645" w14:textId="77777777" w:rsidTr="00054FC4">
        <w:tc>
          <w:tcPr>
            <w:tcW w:w="4621" w:type="dxa"/>
          </w:tcPr>
          <w:p w14:paraId="43C6E83F"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Title</w:t>
            </w:r>
          </w:p>
        </w:tc>
        <w:tc>
          <w:tcPr>
            <w:tcW w:w="4621" w:type="dxa"/>
          </w:tcPr>
          <w:p w14:paraId="40C88311"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Name</w:t>
            </w:r>
          </w:p>
        </w:tc>
      </w:tr>
      <w:tr w:rsidR="00EF6625" w:rsidRPr="00EF6625" w14:paraId="720D1A6D" w14:textId="77777777" w:rsidTr="00054FC4">
        <w:tc>
          <w:tcPr>
            <w:tcW w:w="4621" w:type="dxa"/>
          </w:tcPr>
          <w:p w14:paraId="5AEC9FC3"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tc>
        <w:tc>
          <w:tcPr>
            <w:tcW w:w="4621" w:type="dxa"/>
          </w:tcPr>
          <w:p w14:paraId="42B9EEDB"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tc>
      </w:tr>
      <w:tr w:rsidR="00EF6625" w:rsidRPr="00EF6625" w14:paraId="6EE24FAE" w14:textId="77777777" w:rsidTr="00054FC4">
        <w:tc>
          <w:tcPr>
            <w:tcW w:w="4621" w:type="dxa"/>
          </w:tcPr>
          <w:p w14:paraId="7BBBC3C0"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tc>
        <w:tc>
          <w:tcPr>
            <w:tcW w:w="4621" w:type="dxa"/>
          </w:tcPr>
          <w:p w14:paraId="6D519C33"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tc>
      </w:tr>
    </w:tbl>
    <w:p w14:paraId="7B17A97D" w14:textId="77777777" w:rsidR="00EF6625" w:rsidRPr="00EF6625" w:rsidRDefault="00EF6625" w:rsidP="00EF6625">
      <w:pPr>
        <w:spacing w:after="0" w:line="240" w:lineRule="auto"/>
        <w:ind w:left="709"/>
        <w:rPr>
          <w:rFonts w:ascii="Calibri" w:eastAsia="Times New Roman" w:hAnsi="Calibri" w:cs="Times New Roman"/>
          <w:b/>
          <w:sz w:val="20"/>
          <w:szCs w:val="20"/>
          <w:lang w:val="en-US"/>
        </w:rPr>
      </w:pPr>
    </w:p>
    <w:p w14:paraId="55CE142C" w14:textId="77777777" w:rsidR="00EF6625" w:rsidRPr="00EF6625" w:rsidRDefault="00EF6625" w:rsidP="00EF6625">
      <w:pPr>
        <w:spacing w:after="0" w:line="240" w:lineRule="auto"/>
        <w:ind w:left="709"/>
        <w:rPr>
          <w:rFonts w:ascii="Calibri" w:eastAsia="Times New Roman" w:hAnsi="Calibri" w:cs="Times New Roman"/>
          <w:b/>
          <w:sz w:val="20"/>
          <w:szCs w:val="20"/>
          <w:lang w:val="en-US"/>
        </w:rPr>
      </w:pPr>
    </w:p>
    <w:p w14:paraId="5DE8CE40" w14:textId="77777777" w:rsidR="00EF6625" w:rsidRPr="00EF6625" w:rsidRDefault="00EF6625" w:rsidP="00EF6625">
      <w:pPr>
        <w:widowControl w:val="0"/>
        <w:numPr>
          <w:ilvl w:val="0"/>
          <w:numId w:val="4"/>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b/>
          <w:sz w:val="20"/>
          <w:szCs w:val="20"/>
          <w:lang w:val="en-US"/>
        </w:rPr>
        <w:t>Reports</w:t>
      </w:r>
    </w:p>
    <w:p w14:paraId="473D472A"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p>
    <w:p w14:paraId="14DFEEE7"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9.1</w:t>
      </w:r>
      <w:r w:rsidRPr="00EF6625">
        <w:rPr>
          <w:rFonts w:ascii="Calibri" w:eastAsia="Times New Roman" w:hAnsi="Calibri" w:cs="Times New Roman"/>
          <w:b/>
          <w:sz w:val="20"/>
          <w:szCs w:val="20"/>
          <w:lang w:val="en-US"/>
        </w:rPr>
        <w:tab/>
      </w:r>
      <w:r w:rsidRPr="00EF6625">
        <w:rPr>
          <w:rFonts w:ascii="Calibri" w:eastAsia="Times New Roman" w:hAnsi="Calibri" w:cs="Times New Roman"/>
          <w:sz w:val="20"/>
          <w:szCs w:val="20"/>
          <w:lang w:val="en-US"/>
        </w:rPr>
        <w:t>The Supplier shall submit project reports in accordance with the Terms of Reference/Scope</w:t>
      </w:r>
    </w:p>
    <w:p w14:paraId="6DDCC2D2"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 xml:space="preserve">of Work at </w:t>
      </w:r>
      <w:r w:rsidR="00B720D1">
        <w:rPr>
          <w:rFonts w:ascii="Calibri" w:eastAsia="Times New Roman" w:hAnsi="Calibri" w:cs="Times New Roman"/>
          <w:sz w:val="20"/>
          <w:szCs w:val="20"/>
          <w:lang w:val="en-US"/>
        </w:rPr>
        <w:t>Schedule 2</w:t>
      </w:r>
      <w:r w:rsidR="006C4AFE" w:rsidRPr="006C4AFE">
        <w:rPr>
          <w:rFonts w:ascii="Calibri" w:eastAsia="Times New Roman" w:hAnsi="Calibri" w:cs="Times New Roman"/>
          <w:sz w:val="20"/>
          <w:szCs w:val="20"/>
          <w:lang w:val="en-US"/>
        </w:rPr>
        <w:t xml:space="preserve"> </w:t>
      </w:r>
      <w:r w:rsidR="006C4AFE">
        <w:rPr>
          <w:rFonts w:ascii="Calibri" w:eastAsia="Times New Roman" w:hAnsi="Calibri" w:cs="Times New Roman"/>
          <w:sz w:val="20"/>
          <w:szCs w:val="20"/>
          <w:lang w:val="en-US"/>
        </w:rPr>
        <w:t>to this call-off</w:t>
      </w:r>
      <w:r w:rsidR="00B720D1">
        <w:rPr>
          <w:rFonts w:ascii="Calibri" w:eastAsia="Times New Roman" w:hAnsi="Calibri" w:cs="Times New Roman"/>
          <w:sz w:val="20"/>
          <w:szCs w:val="20"/>
          <w:lang w:val="en-US"/>
        </w:rPr>
        <w:t>.</w:t>
      </w:r>
    </w:p>
    <w:p w14:paraId="492AE740"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p w14:paraId="0DF670EC" w14:textId="77777777" w:rsidR="00EF6625" w:rsidRPr="00EF6625" w:rsidRDefault="00EF6625" w:rsidP="00EF6625">
      <w:pPr>
        <w:widowControl w:val="0"/>
        <w:numPr>
          <w:ilvl w:val="0"/>
          <w:numId w:val="4"/>
        </w:numPr>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b/>
          <w:sz w:val="20"/>
          <w:szCs w:val="20"/>
          <w:lang w:val="en-US"/>
        </w:rPr>
        <w:t>Duty of Care</w:t>
      </w:r>
    </w:p>
    <w:p w14:paraId="4256CC13"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p>
    <w:p w14:paraId="16DFD38A"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10.1</w:t>
      </w:r>
      <w:r w:rsidRPr="00EF6625">
        <w:rPr>
          <w:rFonts w:ascii="Calibri" w:eastAsia="Times New Roman" w:hAnsi="Calibri" w:cs="Times New Roman"/>
          <w:b/>
          <w:sz w:val="20"/>
          <w:szCs w:val="20"/>
          <w:lang w:val="en-US"/>
        </w:rPr>
        <w:tab/>
      </w:r>
      <w:r w:rsidRPr="00EF6625">
        <w:rPr>
          <w:rFonts w:ascii="Calibri" w:eastAsia="Times New Roman" w:hAnsi="Calibri" w:cs="Times New Roman"/>
          <w:sz w:val="20"/>
          <w:szCs w:val="20"/>
          <w:lang w:val="en-US"/>
        </w:rPr>
        <w:t xml:space="preserve">Unless otherwise agreed, all Staff (as defined in Section 2 of the Agreement) engaged in </w:t>
      </w:r>
      <w:r w:rsidRPr="00EF6625">
        <w:rPr>
          <w:rFonts w:ascii="Calibri" w:eastAsia="Times New Roman" w:hAnsi="Calibri" w:cs="Times New Roman"/>
          <w:sz w:val="20"/>
          <w:szCs w:val="20"/>
          <w:lang w:val="en-US"/>
        </w:rPr>
        <w:tab/>
      </w:r>
    </w:p>
    <w:p w14:paraId="23C3186C"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 xml:space="preserve">connection with the performance of this Call-off Contract will come under the duty of care of </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 xml:space="preserve">the Supplier. </w:t>
      </w:r>
      <w:r w:rsidRPr="00EF6625">
        <w:rPr>
          <w:rFonts w:ascii="Calibri" w:eastAsia="Times New Roman" w:hAnsi="Calibri" w:cs="Times New Roman"/>
          <w:sz w:val="20"/>
          <w:szCs w:val="20"/>
          <w:lang w:val="en-US" w:eastAsia="en-GB"/>
        </w:rPr>
        <w:t xml:space="preserve">The Supplier will be responsible for all security arrangements and Her Majesty’s </w:t>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 xml:space="preserve">Government accepts no responsibility for the health, safety and security of individuals or </w:t>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property.</w:t>
      </w:r>
    </w:p>
    <w:p w14:paraId="0E8C9F0F"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p>
    <w:p w14:paraId="43BEC24A"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rPr>
        <w:t>10.2</w:t>
      </w:r>
      <w:r w:rsidRPr="00EF6625">
        <w:rPr>
          <w:rFonts w:ascii="Calibri" w:eastAsia="Times New Roman" w:hAnsi="Calibri" w:cs="Times New Roman"/>
          <w:sz w:val="20"/>
          <w:szCs w:val="20"/>
          <w:lang w:val="en-US" w:eastAsia="en-GB"/>
        </w:rPr>
        <w:tab/>
        <w:t>Unless otherwise agreed, the Supplier will be responsible for taking out insurance in respect</w:t>
      </w:r>
    </w:p>
    <w:p w14:paraId="0830616F"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 xml:space="preserve">of death or personal injury, damage to or loss of property, and will indemnify and keep </w:t>
      </w:r>
      <w:r w:rsidRPr="00EF6625">
        <w:rPr>
          <w:rFonts w:ascii="Calibri" w:eastAsia="Times New Roman" w:hAnsi="Calibri" w:cs="Times New Roman"/>
          <w:sz w:val="20"/>
          <w:szCs w:val="20"/>
          <w:lang w:val="en-US" w:eastAsia="en-GB"/>
        </w:rPr>
        <w:tab/>
      </w:r>
    </w:p>
    <w:p w14:paraId="43169CEA"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indemnified the call–off Authority in respect of:</w:t>
      </w:r>
    </w:p>
    <w:p w14:paraId="558EA2AF"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p>
    <w:p w14:paraId="5C040012" w14:textId="77777777" w:rsidR="00EF6625" w:rsidRPr="00EF6625" w:rsidRDefault="00EF6625" w:rsidP="00EF6625">
      <w:pPr>
        <w:widowControl w:val="0"/>
        <w:numPr>
          <w:ilvl w:val="0"/>
          <w:numId w:val="2"/>
        </w:numPr>
        <w:tabs>
          <w:tab w:val="left" w:pos="-720"/>
          <w:tab w:val="left" w:pos="0"/>
        </w:tabs>
        <w:suppressAutoHyphens/>
        <w:overflowPunct w:val="0"/>
        <w:autoSpaceDE w:val="0"/>
        <w:autoSpaceDN w:val="0"/>
        <w:adjustRightInd w:val="0"/>
        <w:spacing w:after="0" w:line="240" w:lineRule="auto"/>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sz w:val="20"/>
          <w:szCs w:val="20"/>
          <w:lang w:val="en-US" w:eastAsia="en-GB"/>
        </w:rPr>
        <w:t>Any loss, damage or claim, howsoever arising out of, or relating to negligence by the Supplier, the Staff, or by any person employed or otherwise engaged by the Supplier, in connection with the performance of the Call-off Contract;</w:t>
      </w:r>
    </w:p>
    <w:p w14:paraId="20838CFB" w14:textId="77777777" w:rsidR="00EF6625" w:rsidRPr="00EF6625" w:rsidRDefault="00EF6625" w:rsidP="00EF6625">
      <w:pPr>
        <w:widowControl w:val="0"/>
        <w:numPr>
          <w:ilvl w:val="0"/>
          <w:numId w:val="2"/>
        </w:numPr>
        <w:tabs>
          <w:tab w:val="left" w:pos="-720"/>
          <w:tab w:val="left" w:pos="0"/>
        </w:tabs>
        <w:suppressAutoHyphens/>
        <w:overflowPunct w:val="0"/>
        <w:autoSpaceDE w:val="0"/>
        <w:autoSpaceDN w:val="0"/>
        <w:adjustRightInd w:val="0"/>
        <w:spacing w:after="0" w:line="240" w:lineRule="auto"/>
        <w:jc w:val="both"/>
        <w:textAlignment w:val="baseline"/>
        <w:rPr>
          <w:rFonts w:ascii="Calibri" w:eastAsia="Times New Roman" w:hAnsi="Calibri" w:cs="Times New Roman"/>
          <w:b/>
          <w:sz w:val="20"/>
          <w:szCs w:val="20"/>
          <w:lang w:val="en-US"/>
        </w:rPr>
      </w:pPr>
      <w:r w:rsidRPr="00EF6625">
        <w:rPr>
          <w:rFonts w:ascii="Calibri" w:eastAsia="Times New Roman" w:hAnsi="Calibri" w:cs="Times New Roman"/>
          <w:sz w:val="20"/>
          <w:szCs w:val="20"/>
          <w:lang w:val="en-US" w:eastAsia="en-GB"/>
        </w:rPr>
        <w:t>Any claim, howsoever arising, by the Staff or any person employed or otherwise engaged by the Supplier, in connection with their performance under this Call-off Contract.</w:t>
      </w:r>
    </w:p>
    <w:p w14:paraId="71C435DF"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1418"/>
        <w:jc w:val="both"/>
        <w:textAlignment w:val="baseline"/>
        <w:rPr>
          <w:rFonts w:ascii="Calibri" w:eastAsia="Times New Roman" w:hAnsi="Calibri" w:cs="Times New Roman"/>
          <w:sz w:val="20"/>
          <w:szCs w:val="20"/>
          <w:lang w:val="en-US" w:eastAsia="en-GB"/>
        </w:rPr>
      </w:pPr>
    </w:p>
    <w:p w14:paraId="0F53B12A"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b/>
          <w:sz w:val="20"/>
          <w:szCs w:val="20"/>
          <w:lang w:val="en-US"/>
        </w:rPr>
      </w:pPr>
    </w:p>
    <w:p w14:paraId="18C04332"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eastAsia="en-GB"/>
        </w:rPr>
        <w:t>10.3</w:t>
      </w:r>
      <w:r w:rsidRPr="00EF6625">
        <w:rPr>
          <w:rFonts w:ascii="Calibri" w:eastAsia="Times New Roman" w:hAnsi="Calibri" w:cs="Times New Roman"/>
          <w:sz w:val="20"/>
          <w:szCs w:val="20"/>
          <w:lang w:val="en-US" w:eastAsia="en-GB"/>
        </w:rPr>
        <w:tab/>
        <w:t>The Supplier will ensure that such insurance arrangements as are made in respect of the</w:t>
      </w:r>
    </w:p>
    <w:p w14:paraId="22DE8BB7"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Staff, or any person employed or otherwise engaged by the Supplier are reasonable and</w:t>
      </w:r>
    </w:p>
    <w:p w14:paraId="4EA2A7F2"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prudent in all circumstances, including in respect of death, injury or disablement, and</w:t>
      </w:r>
    </w:p>
    <w:p w14:paraId="5111DF28"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emergency medical expenses.</w:t>
      </w:r>
    </w:p>
    <w:p w14:paraId="35AADF1E"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p>
    <w:p w14:paraId="773E56B7"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eastAsia="en-GB"/>
        </w:rPr>
        <w:t>10.4</w:t>
      </w:r>
      <w:r w:rsidRPr="00EF6625">
        <w:rPr>
          <w:rFonts w:ascii="Calibri" w:eastAsia="Times New Roman" w:hAnsi="Calibri" w:cs="Times New Roman"/>
          <w:sz w:val="20"/>
          <w:szCs w:val="20"/>
          <w:lang w:val="en-US" w:eastAsia="en-GB"/>
        </w:rPr>
        <w:tab/>
        <w:t xml:space="preserve">The costs of any insurance specifically taken out by the Supplier to support the performance </w:t>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 xml:space="preserve">of this Call-off Contract in relation to Duty of Care may be included as part of the </w:t>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 xml:space="preserve">management costs of the project, and must be separately identified in all financial reporting </w:t>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relating to the project.</w:t>
      </w:r>
    </w:p>
    <w:p w14:paraId="2D919C00"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p>
    <w:p w14:paraId="461A66AB" w14:textId="77777777" w:rsidR="00EF6625" w:rsidRPr="00EF6625" w:rsidRDefault="00EF6625" w:rsidP="00EF6625">
      <w:pPr>
        <w:widowControl w:val="0"/>
        <w:tabs>
          <w:tab w:val="left" w:pos="-720"/>
          <w:tab w:val="left" w:pos="0"/>
        </w:tabs>
        <w:suppressAutoHyphens/>
        <w:overflowPunct w:val="0"/>
        <w:autoSpaceDE w:val="0"/>
        <w:autoSpaceDN w:val="0"/>
        <w:adjustRightInd w:val="0"/>
        <w:spacing w:after="0" w:line="240" w:lineRule="auto"/>
        <w:ind w:left="709"/>
        <w:jc w:val="both"/>
        <w:textAlignment w:val="baseline"/>
        <w:rPr>
          <w:rFonts w:ascii="Calibri" w:eastAsia="Times New Roman" w:hAnsi="Calibri" w:cs="Times New Roman"/>
          <w:sz w:val="20"/>
          <w:szCs w:val="20"/>
          <w:lang w:val="en-US" w:eastAsia="en-GB"/>
        </w:rPr>
      </w:pPr>
      <w:r w:rsidRPr="00EF6625">
        <w:rPr>
          <w:rFonts w:ascii="Calibri" w:eastAsia="Times New Roman" w:hAnsi="Calibri" w:cs="Times New Roman"/>
          <w:sz w:val="20"/>
          <w:szCs w:val="20"/>
          <w:lang w:val="en-US" w:eastAsia="en-GB"/>
        </w:rPr>
        <w:t>10.5</w:t>
      </w:r>
      <w:r w:rsidRPr="00EF6625">
        <w:rPr>
          <w:rFonts w:ascii="Calibri" w:eastAsia="Times New Roman" w:hAnsi="Calibri" w:cs="Times New Roman"/>
          <w:sz w:val="20"/>
          <w:szCs w:val="20"/>
          <w:lang w:val="en-US" w:eastAsia="en-GB"/>
        </w:rPr>
        <w:tab/>
        <w:t xml:space="preserve">Where the Call-off Authority is providing any specific security arrangements for Suppliers in </w:t>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 xml:space="preserve">relation to the Call-off Contract, these will be detailed in the Terms of Reference/Statement </w:t>
      </w:r>
      <w:r w:rsidRPr="00EF6625">
        <w:rPr>
          <w:rFonts w:ascii="Calibri" w:eastAsia="Times New Roman" w:hAnsi="Calibri" w:cs="Times New Roman"/>
          <w:sz w:val="20"/>
          <w:szCs w:val="20"/>
          <w:lang w:val="en-US" w:eastAsia="en-GB"/>
        </w:rPr>
        <w:tab/>
      </w:r>
      <w:r w:rsidRPr="00EF6625">
        <w:rPr>
          <w:rFonts w:ascii="Calibri" w:eastAsia="Times New Roman" w:hAnsi="Calibri" w:cs="Times New Roman"/>
          <w:sz w:val="20"/>
          <w:szCs w:val="20"/>
          <w:lang w:val="en-US" w:eastAsia="en-GB"/>
        </w:rPr>
        <w:tab/>
        <w:t>of Requirements.</w:t>
      </w:r>
    </w:p>
    <w:p w14:paraId="7DE19093" w14:textId="77777777" w:rsidR="00EF6625" w:rsidRPr="00EF6625" w:rsidRDefault="00EF6625" w:rsidP="00EF6625">
      <w:pPr>
        <w:spacing w:after="0" w:line="240" w:lineRule="auto"/>
        <w:rPr>
          <w:rFonts w:ascii="Calibri" w:eastAsia="Times New Roman" w:hAnsi="Calibri" w:cs="Times New Roman"/>
          <w:b/>
          <w:sz w:val="20"/>
          <w:szCs w:val="20"/>
          <w:lang w:val="en-US"/>
        </w:rPr>
      </w:pPr>
    </w:p>
    <w:p w14:paraId="51744B2A" w14:textId="77777777" w:rsidR="00EF6625" w:rsidRPr="00EF6625" w:rsidRDefault="00EF6625" w:rsidP="00EF6625">
      <w:pPr>
        <w:spacing w:after="0" w:line="240" w:lineRule="auto"/>
        <w:rPr>
          <w:rFonts w:ascii="Calibri" w:eastAsia="Times New Roman" w:hAnsi="Calibri" w:cs="Times New Roman"/>
          <w:b/>
          <w:sz w:val="20"/>
          <w:szCs w:val="20"/>
          <w:lang w:val="en-US"/>
        </w:rPr>
      </w:pPr>
      <w:r w:rsidRPr="00EF6625">
        <w:rPr>
          <w:rFonts w:ascii="Calibri" w:eastAsia="Times New Roman" w:hAnsi="Calibri" w:cs="Times New Roman"/>
          <w:b/>
          <w:sz w:val="20"/>
          <w:szCs w:val="20"/>
          <w:lang w:val="en-US"/>
        </w:rPr>
        <w:t>11.</w:t>
      </w:r>
      <w:r w:rsidRPr="00EF6625">
        <w:rPr>
          <w:rFonts w:ascii="Calibri" w:eastAsia="Times New Roman" w:hAnsi="Calibri" w:cs="Times New Roman"/>
          <w:b/>
          <w:sz w:val="20"/>
          <w:szCs w:val="20"/>
          <w:lang w:val="en-US"/>
        </w:rPr>
        <w:tab/>
        <w:t>Call-off Contract Signature</w:t>
      </w:r>
    </w:p>
    <w:p w14:paraId="75747C85" w14:textId="77777777" w:rsidR="00EF6625" w:rsidRPr="00EF6625" w:rsidRDefault="00EF6625" w:rsidP="00EF6625">
      <w:pPr>
        <w:spacing w:after="0" w:line="240" w:lineRule="auto"/>
        <w:rPr>
          <w:rFonts w:ascii="Calibri" w:eastAsia="Times New Roman" w:hAnsi="Calibri" w:cs="Times New Roman"/>
          <w:b/>
          <w:sz w:val="20"/>
          <w:szCs w:val="20"/>
          <w:lang w:val="en-US"/>
        </w:rPr>
      </w:pPr>
    </w:p>
    <w:p w14:paraId="10D9FA99"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b/>
          <w:sz w:val="20"/>
          <w:szCs w:val="20"/>
          <w:lang w:val="en-US"/>
        </w:rPr>
        <w:tab/>
      </w:r>
      <w:r w:rsidRPr="00EF6625">
        <w:rPr>
          <w:rFonts w:ascii="Calibri" w:eastAsia="Times New Roman" w:hAnsi="Calibri" w:cs="Times New Roman"/>
          <w:sz w:val="20"/>
          <w:szCs w:val="20"/>
          <w:lang w:val="en-US"/>
        </w:rPr>
        <w:t>11.1</w:t>
      </w:r>
      <w:r w:rsidRPr="00EF6625">
        <w:rPr>
          <w:rFonts w:ascii="Calibri" w:eastAsia="Times New Roman" w:hAnsi="Calibri" w:cs="Times New Roman"/>
          <w:sz w:val="20"/>
          <w:szCs w:val="20"/>
          <w:lang w:val="en-US"/>
        </w:rPr>
        <w:tab/>
        <w:t xml:space="preserve">If the original Form of Call-off Contract is not returned to the Contract/Project Officer (as </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identified at clause 7 above) duly completed, signed and dated on behalf of the Supplier</w:t>
      </w:r>
    </w:p>
    <w:p w14:paraId="156F71DD"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within 10 working days of the date of signature on behalf of the Authority, the Authority will</w:t>
      </w:r>
    </w:p>
    <w:p w14:paraId="6F6FDA30"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be entitled, at its sole discretion, to declare this Call-off Contract void.</w:t>
      </w:r>
    </w:p>
    <w:p w14:paraId="31125867" w14:textId="77777777" w:rsidR="00EF6625" w:rsidRPr="00EF6625" w:rsidRDefault="00EF6625" w:rsidP="00EF6625">
      <w:pPr>
        <w:spacing w:after="0" w:line="240" w:lineRule="auto"/>
        <w:ind w:left="709"/>
        <w:rPr>
          <w:rFonts w:ascii="Calibri" w:eastAsia="Times New Roman" w:hAnsi="Calibri" w:cs="Times New Roman"/>
          <w:sz w:val="20"/>
          <w:szCs w:val="20"/>
          <w:lang w:val="en-US"/>
        </w:rPr>
      </w:pPr>
    </w:p>
    <w:p w14:paraId="27D62FBA"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5EF1B0E9"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791CB947"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5DFCC271"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44BC4763"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060B6EBF"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7FA43753"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59EB7638" w14:textId="20B5B31A"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 xml:space="preserve">For and on behalf of </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Name:</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00B720D1">
        <w:rPr>
          <w:rFonts w:ascii="Calibri" w:eastAsia="Times New Roman" w:hAnsi="Calibri" w:cs="Times New Roman"/>
          <w:sz w:val="20"/>
          <w:szCs w:val="20"/>
          <w:lang w:val="en-US"/>
        </w:rPr>
        <w:tab/>
      </w:r>
      <w:r w:rsidR="00B720D1">
        <w:rPr>
          <w:rFonts w:ascii="Calibri" w:eastAsia="Times New Roman" w:hAnsi="Calibri" w:cs="Times New Roman"/>
          <w:sz w:val="20"/>
          <w:szCs w:val="20"/>
          <w:lang w:val="en-US"/>
        </w:rPr>
        <w:tab/>
      </w:r>
    </w:p>
    <w:p w14:paraId="392320FB"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The Secretary of State for</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p>
    <w:p w14:paraId="13B50079"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 xml:space="preserve">Foreign and Commonwealth Affairs </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Position:</w:t>
      </w:r>
      <w:r w:rsidRPr="00EF6625">
        <w:rPr>
          <w:rFonts w:ascii="Calibri" w:eastAsia="Times New Roman" w:hAnsi="Calibri" w:cs="Times New Roman"/>
          <w:sz w:val="20"/>
          <w:szCs w:val="20"/>
          <w:lang w:val="en-US"/>
        </w:rPr>
        <w:tab/>
      </w:r>
      <w:r w:rsidR="00B720D1">
        <w:rPr>
          <w:rFonts w:ascii="Calibri" w:eastAsia="Times New Roman" w:hAnsi="Calibri" w:cs="Times New Roman"/>
          <w:sz w:val="20"/>
          <w:szCs w:val="20"/>
          <w:lang w:val="en-US"/>
        </w:rPr>
        <w:tab/>
        <w:t>Def Comrcl CC- HOCS 3</w:t>
      </w:r>
    </w:p>
    <w:p w14:paraId="21DFD9C8"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p>
    <w:p w14:paraId="23B28D7F" w14:textId="1F765D3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Signature:</w:t>
      </w:r>
      <w:r w:rsidR="0064657E">
        <w:rPr>
          <w:rFonts w:ascii="Calibri" w:eastAsia="Times New Roman" w:hAnsi="Calibri" w:cs="Times New Roman"/>
          <w:sz w:val="20"/>
          <w:szCs w:val="20"/>
          <w:lang w:val="en-US"/>
        </w:rPr>
        <w:tab/>
      </w:r>
    </w:p>
    <w:p w14:paraId="13EB11B0"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3C124A87"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Date:</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0064657E">
        <w:rPr>
          <w:rFonts w:ascii="Calibri" w:eastAsia="Times New Roman" w:hAnsi="Calibri" w:cs="Times New Roman"/>
          <w:sz w:val="20"/>
          <w:szCs w:val="20"/>
          <w:lang w:val="en-US"/>
        </w:rPr>
        <w:t>21</w:t>
      </w:r>
      <w:r w:rsidR="0064657E" w:rsidRPr="002B10B9">
        <w:rPr>
          <w:rFonts w:ascii="Calibri" w:eastAsia="Times New Roman" w:hAnsi="Calibri" w:cs="Times New Roman"/>
          <w:sz w:val="20"/>
          <w:szCs w:val="20"/>
          <w:vertAlign w:val="superscript"/>
          <w:lang w:val="en-US"/>
        </w:rPr>
        <w:t>st</w:t>
      </w:r>
      <w:r w:rsidR="0064657E">
        <w:rPr>
          <w:rFonts w:ascii="Calibri" w:eastAsia="Times New Roman" w:hAnsi="Calibri" w:cs="Times New Roman"/>
          <w:sz w:val="20"/>
          <w:szCs w:val="20"/>
          <w:lang w:val="en-US"/>
        </w:rPr>
        <w:t xml:space="preserve"> June 2018</w:t>
      </w:r>
    </w:p>
    <w:p w14:paraId="24C202B9"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41EF3957"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1177990C"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34371E0D" w14:textId="77777777" w:rsidR="006C4AFE" w:rsidRDefault="006C4AFE" w:rsidP="006C4AFE">
      <w:pPr>
        <w:spacing w:after="0" w:line="240" w:lineRule="auto"/>
        <w:rPr>
          <w:rFonts w:ascii="Calibri" w:eastAsia="Times New Roman" w:hAnsi="Calibri" w:cs="Times New Roman"/>
          <w:sz w:val="20"/>
          <w:szCs w:val="20"/>
          <w:lang w:val="en-US"/>
        </w:rPr>
      </w:pPr>
    </w:p>
    <w:p w14:paraId="4188B782" w14:textId="77777777" w:rsidR="006C4AFE" w:rsidRPr="00EF6625" w:rsidRDefault="006C4AFE" w:rsidP="006C4AFE">
      <w:pPr>
        <w:spacing w:after="0" w:line="240" w:lineRule="auto"/>
        <w:rPr>
          <w:rFonts w:ascii="Calibri" w:eastAsia="Times New Roman" w:hAnsi="Calibri" w:cs="Times New Roman"/>
          <w:b/>
          <w:sz w:val="20"/>
          <w:szCs w:val="20"/>
          <w:lang w:val="en-US"/>
        </w:rPr>
      </w:pPr>
      <w:r>
        <w:rPr>
          <w:rFonts w:ascii="Calibri" w:eastAsia="Times New Roman" w:hAnsi="Calibri" w:cs="Times New Roman"/>
          <w:sz w:val="20"/>
          <w:szCs w:val="20"/>
          <w:lang w:val="en-US"/>
        </w:rPr>
        <w:t xml:space="preserve">For and on behalf of Explosive Risk Management Ltd </w:t>
      </w:r>
    </w:p>
    <w:p w14:paraId="34F4C773" w14:textId="24492E0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b/>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00B720D1">
        <w:rPr>
          <w:rFonts w:ascii="Calibri" w:eastAsia="Times New Roman" w:hAnsi="Calibri" w:cs="Times New Roman"/>
          <w:sz w:val="20"/>
          <w:szCs w:val="20"/>
          <w:lang w:val="en-US"/>
        </w:rPr>
        <w:tab/>
      </w:r>
      <w:r w:rsidR="006C4AFE">
        <w:rPr>
          <w:rFonts w:ascii="Calibri" w:eastAsia="Times New Roman" w:hAnsi="Calibri" w:cs="Times New Roman"/>
          <w:sz w:val="20"/>
          <w:szCs w:val="20"/>
          <w:lang w:val="en-US"/>
        </w:rPr>
        <w:tab/>
      </w:r>
      <w:r w:rsidR="006C4AFE">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Name:</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p>
    <w:p w14:paraId="2D945CB9"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p>
    <w:p w14:paraId="2FB5E5CC" w14:textId="77777777"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Position:</w:t>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00502A73">
        <w:rPr>
          <w:rFonts w:ascii="Calibri" w:eastAsia="Times New Roman" w:hAnsi="Calibri" w:cs="Times New Roman"/>
          <w:sz w:val="20"/>
          <w:szCs w:val="20"/>
          <w:lang w:val="en-US"/>
        </w:rPr>
        <w:t>Managing Director</w:t>
      </w:r>
    </w:p>
    <w:p w14:paraId="703D8C9D"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04484425" w14:textId="1AFFBC35" w:rsidR="00EF6625" w:rsidRPr="00EF6625" w:rsidRDefault="00EF6625" w:rsidP="00EF6625">
      <w:pPr>
        <w:spacing w:after="0" w:line="240" w:lineRule="auto"/>
        <w:rPr>
          <w:rFonts w:ascii="Calibri" w:eastAsia="Times New Roman" w:hAnsi="Calibri" w:cs="Times New Roman"/>
          <w:sz w:val="20"/>
          <w:szCs w:val="20"/>
          <w:lang w:val="en-US"/>
        </w:r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Signature:</w:t>
      </w:r>
      <w:r w:rsidRPr="00EF6625">
        <w:rPr>
          <w:rFonts w:ascii="Calibri" w:eastAsia="Times New Roman" w:hAnsi="Calibri" w:cs="Times New Roman"/>
          <w:sz w:val="20"/>
          <w:szCs w:val="20"/>
          <w:lang w:val="en-US"/>
        </w:rPr>
        <w:tab/>
      </w:r>
    </w:p>
    <w:p w14:paraId="636B0280" w14:textId="77777777" w:rsidR="00EF6625" w:rsidRPr="00EF6625" w:rsidRDefault="00EF6625" w:rsidP="00EF6625">
      <w:pPr>
        <w:spacing w:after="0" w:line="240" w:lineRule="auto"/>
        <w:rPr>
          <w:rFonts w:ascii="Calibri" w:eastAsia="Times New Roman" w:hAnsi="Calibri" w:cs="Times New Roman"/>
          <w:sz w:val="20"/>
          <w:szCs w:val="20"/>
          <w:lang w:val="en-US"/>
        </w:rPr>
      </w:pPr>
    </w:p>
    <w:p w14:paraId="1B4BD825" w14:textId="77777777" w:rsidR="00EF6625" w:rsidRPr="00EF6625" w:rsidRDefault="00EF6625" w:rsidP="00EF6625">
      <w:pPr>
        <w:spacing w:after="0" w:line="240" w:lineRule="auto"/>
        <w:rPr>
          <w:rFonts w:ascii="Calibri" w:eastAsia="Times New Roman" w:hAnsi="Calibri" w:cs="Times New Roman"/>
          <w:sz w:val="20"/>
          <w:szCs w:val="20"/>
          <w:lang w:val="en-US"/>
        </w:rPr>
        <w:sectPr w:rsidR="00EF6625" w:rsidRPr="00EF6625" w:rsidSect="00EF6625">
          <w:headerReference w:type="even" r:id="rId9"/>
          <w:footerReference w:type="even" r:id="rId10"/>
          <w:footerReference w:type="default" r:id="rId11"/>
          <w:headerReference w:type="first" r:id="rId12"/>
          <w:footerReference w:type="first" r:id="rId13"/>
          <w:pgSz w:w="11906" w:h="16838"/>
          <w:pgMar w:top="1440" w:right="1440" w:bottom="1134" w:left="1440" w:header="709" w:footer="167" w:gutter="0"/>
          <w:pgNumType w:start="1"/>
          <w:cols w:space="708"/>
          <w:docGrid w:linePitch="360"/>
        </w:sectPr>
      </w:pP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r>
      <w:r w:rsidRPr="00EF6625">
        <w:rPr>
          <w:rFonts w:ascii="Calibri" w:eastAsia="Times New Roman" w:hAnsi="Calibri" w:cs="Times New Roman"/>
          <w:sz w:val="20"/>
          <w:szCs w:val="20"/>
          <w:lang w:val="en-US"/>
        </w:rPr>
        <w:tab/>
        <w:t>Date</w:t>
      </w:r>
      <w:r w:rsidR="00502A73">
        <w:rPr>
          <w:rFonts w:ascii="Calibri" w:eastAsia="Times New Roman" w:hAnsi="Calibri" w:cs="Times New Roman"/>
          <w:sz w:val="20"/>
          <w:szCs w:val="20"/>
          <w:lang w:val="en-US"/>
        </w:rPr>
        <w:tab/>
      </w:r>
      <w:r w:rsidR="00502A73">
        <w:rPr>
          <w:rFonts w:ascii="Calibri" w:eastAsia="Times New Roman" w:hAnsi="Calibri" w:cs="Times New Roman"/>
          <w:sz w:val="20"/>
          <w:szCs w:val="20"/>
          <w:lang w:val="en-US"/>
        </w:rPr>
        <w:tab/>
        <w:t>21 June 2018</w:t>
      </w:r>
    </w:p>
    <w:p w14:paraId="47AFCFA5" w14:textId="77777777" w:rsidR="00EF6625" w:rsidRPr="00EF6625" w:rsidRDefault="00EF6625" w:rsidP="00EF6625">
      <w:pPr>
        <w:spacing w:after="0" w:line="240" w:lineRule="auto"/>
        <w:jc w:val="right"/>
        <w:rPr>
          <w:rFonts w:ascii="Calibri" w:eastAsia="Times New Roman" w:hAnsi="Calibri" w:cs="Times New Roman"/>
          <w:b/>
          <w:color w:val="000000"/>
          <w:sz w:val="18"/>
          <w:szCs w:val="18"/>
          <w:lang w:val="en-US"/>
        </w:rPr>
      </w:pPr>
      <w:r>
        <w:rPr>
          <w:rFonts w:ascii="Calibri" w:eastAsia="Times New Roman" w:hAnsi="Calibri" w:cs="Times New Roman"/>
          <w:b/>
          <w:color w:val="000000"/>
          <w:sz w:val="18"/>
          <w:szCs w:val="18"/>
          <w:lang w:val="en-US"/>
        </w:rPr>
        <w:lastRenderedPageBreak/>
        <w:t>Schedule 1</w:t>
      </w:r>
    </w:p>
    <w:p w14:paraId="3EBDBC5E" w14:textId="77777777" w:rsidR="00EF6625" w:rsidRPr="00EF6625" w:rsidRDefault="006C4AFE" w:rsidP="00EF6625">
      <w:pPr>
        <w:spacing w:after="0" w:line="240" w:lineRule="auto"/>
        <w:jc w:val="center"/>
        <w:rPr>
          <w:rFonts w:ascii="Calibri" w:eastAsia="Times New Roman" w:hAnsi="Calibri" w:cs="Times New Roman"/>
          <w:b/>
          <w:color w:val="000000"/>
          <w:lang w:val="en-US"/>
        </w:rPr>
      </w:pPr>
      <w:r>
        <w:rPr>
          <w:rFonts w:ascii="Calibri" w:eastAsia="Times New Roman" w:hAnsi="Calibri" w:cs="Times New Roman"/>
          <w:b/>
          <w:color w:val="000000"/>
          <w:lang w:val="en-US"/>
        </w:rPr>
        <w:t>Contract HOCS3b/00088</w:t>
      </w:r>
      <w:r w:rsidR="00EF6625">
        <w:rPr>
          <w:rFonts w:ascii="Calibri" w:eastAsia="Times New Roman" w:hAnsi="Calibri" w:cs="Times New Roman"/>
          <w:b/>
          <w:color w:val="000000"/>
          <w:lang w:val="en-US"/>
        </w:rPr>
        <w:t xml:space="preserve"> - </w:t>
      </w:r>
      <w:r w:rsidR="00EF6625" w:rsidRPr="00EF6625">
        <w:rPr>
          <w:rFonts w:ascii="Calibri" w:eastAsia="Times New Roman" w:hAnsi="Calibri" w:cs="Times New Roman"/>
          <w:b/>
          <w:color w:val="000000"/>
          <w:lang w:val="en-US"/>
        </w:rPr>
        <w:t>Schedule of Prices and Rates (Agreement)</w:t>
      </w:r>
    </w:p>
    <w:p w14:paraId="0FF02A4F" w14:textId="77777777" w:rsidR="00EF6625" w:rsidRPr="00EF6625" w:rsidRDefault="00EF6625" w:rsidP="00EF6625">
      <w:pPr>
        <w:spacing w:after="0" w:line="240" w:lineRule="auto"/>
        <w:rPr>
          <w:rFonts w:ascii="Calibri" w:eastAsia="Times New Roman" w:hAnsi="Calibri" w:cs="Times New Roman"/>
          <w:b/>
          <w:color w:val="000000"/>
          <w:lang w:val="en-US"/>
        </w:rPr>
      </w:pPr>
    </w:p>
    <w:p w14:paraId="0B93C91B" w14:textId="77777777" w:rsidR="00EF6625" w:rsidRDefault="006D7368" w:rsidP="00EF6625">
      <w:pPr>
        <w:spacing w:after="0" w:line="240" w:lineRule="auto"/>
        <w:rPr>
          <w:rFonts w:ascii="Calibri" w:hAnsi="Calibri" w:cs="Arial"/>
          <w:spacing w:val="-3"/>
        </w:rPr>
      </w:pPr>
      <w:r>
        <w:rPr>
          <w:rFonts w:ascii="Calibri" w:hAnsi="Calibri" w:cs="Arial"/>
          <w:spacing w:val="-3"/>
        </w:rPr>
        <w:t>As per your proposal dated 24/05/18</w:t>
      </w:r>
      <w:r w:rsidR="00D02FFA" w:rsidRPr="00D02FFA">
        <w:rPr>
          <w:rFonts w:ascii="Calibri" w:hAnsi="Calibri" w:cs="Arial"/>
          <w:spacing w:val="-3"/>
        </w:rPr>
        <w:t xml:space="preserve">, </w:t>
      </w:r>
      <w:r w:rsidR="00D2343C">
        <w:rPr>
          <w:rFonts w:ascii="Calibri" w:hAnsi="Calibri" w:cs="Arial"/>
          <w:spacing w:val="-3"/>
        </w:rPr>
        <w:t xml:space="preserve">reference </w:t>
      </w:r>
      <w:r w:rsidR="006C4AFE">
        <w:rPr>
          <w:rFonts w:ascii="Calibri" w:hAnsi="Calibri" w:cs="Arial"/>
          <w:spacing w:val="-3"/>
        </w:rPr>
        <w:t>HOCS3b/00088</w:t>
      </w:r>
    </w:p>
    <w:p w14:paraId="3F96D152" w14:textId="77777777" w:rsidR="006D7368" w:rsidRDefault="006D7368" w:rsidP="00EF6625">
      <w:pPr>
        <w:spacing w:after="0" w:line="240" w:lineRule="auto"/>
        <w:rPr>
          <w:rFonts w:ascii="Calibri" w:hAnsi="Calibri" w:cs="Arial"/>
          <w:spacing w:val="-3"/>
        </w:rPr>
      </w:pPr>
    </w:p>
    <w:p w14:paraId="17E91FB1" w14:textId="77777777" w:rsidR="006D7368" w:rsidRPr="00EF6625" w:rsidRDefault="006D7368" w:rsidP="00EF6625">
      <w:pPr>
        <w:spacing w:after="0" w:line="240" w:lineRule="auto"/>
        <w:rPr>
          <w:rFonts w:ascii="Calibri" w:hAnsi="Calibri" w:cs="Arial"/>
          <w:spacing w:val="-3"/>
        </w:rPr>
      </w:pPr>
    </w:p>
    <w:tbl>
      <w:tblPr>
        <w:tblW w:w="13858" w:type="dxa"/>
        <w:tblLayout w:type="fixed"/>
        <w:tblCellMar>
          <w:left w:w="0" w:type="dxa"/>
          <w:right w:w="0" w:type="dxa"/>
        </w:tblCellMar>
        <w:tblLook w:val="04A0" w:firstRow="1" w:lastRow="0" w:firstColumn="1" w:lastColumn="0" w:noHBand="0" w:noVBand="1"/>
      </w:tblPr>
      <w:tblGrid>
        <w:gridCol w:w="870"/>
        <w:gridCol w:w="4767"/>
        <w:gridCol w:w="1077"/>
        <w:gridCol w:w="2325"/>
        <w:gridCol w:w="1701"/>
        <w:gridCol w:w="1275"/>
        <w:gridCol w:w="1843"/>
      </w:tblGrid>
      <w:tr w:rsidR="006D7368" w14:paraId="6D0C76B7" w14:textId="77777777" w:rsidTr="006D7368">
        <w:tc>
          <w:tcPr>
            <w:tcW w:w="87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571882A" w14:textId="77777777" w:rsidR="006D7368" w:rsidRPr="006D7368" w:rsidRDefault="006D7368" w:rsidP="006D7368">
            <w:pPr>
              <w:jc w:val="center"/>
              <w:rPr>
                <w:rFonts w:eastAsia="Calibri" w:cs="Arial"/>
                <w:b/>
              </w:rPr>
            </w:pPr>
            <w:r w:rsidRPr="006D7368">
              <w:rPr>
                <w:rFonts w:cs="Arial"/>
                <w:b/>
              </w:rPr>
              <w:t>Serial</w:t>
            </w:r>
          </w:p>
        </w:tc>
        <w:tc>
          <w:tcPr>
            <w:tcW w:w="476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F819C4F" w14:textId="77777777" w:rsidR="006D7368" w:rsidRPr="006D7368" w:rsidRDefault="006D7368" w:rsidP="006D7368">
            <w:pPr>
              <w:jc w:val="center"/>
              <w:rPr>
                <w:rFonts w:eastAsia="Calibri" w:cs="Arial"/>
                <w:b/>
              </w:rPr>
            </w:pPr>
            <w:r w:rsidRPr="006D7368">
              <w:rPr>
                <w:rFonts w:cs="Arial"/>
                <w:b/>
              </w:rPr>
              <w:t>Item</w:t>
            </w:r>
          </w:p>
        </w:tc>
        <w:tc>
          <w:tcPr>
            <w:tcW w:w="1077" w:type="dxa"/>
            <w:tcBorders>
              <w:top w:val="single" w:sz="8" w:space="0" w:color="auto"/>
              <w:left w:val="nil"/>
              <w:bottom w:val="single" w:sz="8" w:space="0" w:color="auto"/>
              <w:right w:val="single" w:sz="4" w:space="0" w:color="auto"/>
            </w:tcBorders>
            <w:shd w:val="clear" w:color="auto" w:fill="BFBFBF"/>
            <w:tcMar>
              <w:top w:w="0" w:type="dxa"/>
              <w:left w:w="108" w:type="dxa"/>
              <w:bottom w:w="0" w:type="dxa"/>
              <w:right w:w="108" w:type="dxa"/>
            </w:tcMar>
            <w:hideMark/>
          </w:tcPr>
          <w:p w14:paraId="3A564F80" w14:textId="77777777" w:rsidR="006D7368" w:rsidRPr="006D7368" w:rsidRDefault="006D7368" w:rsidP="006D7368">
            <w:pPr>
              <w:jc w:val="center"/>
              <w:rPr>
                <w:rFonts w:eastAsia="Calibri" w:cs="Arial"/>
                <w:b/>
              </w:rPr>
            </w:pPr>
            <w:r w:rsidRPr="006D7368">
              <w:rPr>
                <w:rFonts w:cs="Arial"/>
                <w:b/>
              </w:rPr>
              <w:t>Quantity</w:t>
            </w:r>
          </w:p>
          <w:p w14:paraId="1C34C24F" w14:textId="77777777" w:rsidR="006D7368" w:rsidRPr="006D7368" w:rsidRDefault="006D7368" w:rsidP="006D7368">
            <w:pPr>
              <w:jc w:val="center"/>
              <w:rPr>
                <w:rFonts w:eastAsia="Calibri" w:cs="Arial"/>
                <w:b/>
              </w:rPr>
            </w:pPr>
            <w:r w:rsidRPr="006D7368">
              <w:rPr>
                <w:rFonts w:cs="Arial"/>
                <w:b/>
              </w:rPr>
              <w:t>Required</w:t>
            </w:r>
          </w:p>
        </w:tc>
        <w:tc>
          <w:tcPr>
            <w:tcW w:w="2325" w:type="dxa"/>
            <w:tcBorders>
              <w:top w:val="single" w:sz="4" w:space="0" w:color="auto"/>
              <w:left w:val="single" w:sz="4" w:space="0" w:color="auto"/>
              <w:bottom w:val="single" w:sz="4" w:space="0" w:color="auto"/>
              <w:right w:val="single" w:sz="4" w:space="0" w:color="auto"/>
            </w:tcBorders>
            <w:shd w:val="clear" w:color="auto" w:fill="BFBFBF"/>
          </w:tcPr>
          <w:p w14:paraId="2F0F1E40" w14:textId="77777777" w:rsidR="006D7368" w:rsidRPr="006D7368" w:rsidRDefault="006D7368" w:rsidP="006D7368">
            <w:pPr>
              <w:jc w:val="center"/>
              <w:rPr>
                <w:rFonts w:cs="Arial"/>
                <w:b/>
              </w:rPr>
            </w:pPr>
            <w:r w:rsidRPr="006D7368">
              <w:rPr>
                <w:rFonts w:cs="Arial"/>
                <w:b/>
              </w:rPr>
              <w:t>Delivery Date</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14:paraId="72085703" w14:textId="77777777" w:rsidR="006D7368" w:rsidRPr="006D7368" w:rsidRDefault="006D7368" w:rsidP="006D7368">
            <w:pPr>
              <w:jc w:val="center"/>
              <w:rPr>
                <w:rFonts w:cs="Arial"/>
                <w:b/>
              </w:rPr>
            </w:pPr>
            <w:r w:rsidRPr="006D7368">
              <w:rPr>
                <w:rFonts w:cs="Arial"/>
                <w:b/>
              </w:rPr>
              <w:t>Delivery Address</w:t>
            </w:r>
          </w:p>
        </w:tc>
        <w:tc>
          <w:tcPr>
            <w:tcW w:w="1275" w:type="dxa"/>
            <w:tcBorders>
              <w:top w:val="single" w:sz="8" w:space="0" w:color="auto"/>
              <w:left w:val="single" w:sz="4" w:space="0" w:color="auto"/>
              <w:bottom w:val="single" w:sz="8" w:space="0" w:color="auto"/>
              <w:right w:val="single" w:sz="8" w:space="0" w:color="auto"/>
            </w:tcBorders>
            <w:shd w:val="clear" w:color="auto" w:fill="BFBFBF"/>
            <w:tcMar>
              <w:top w:w="0" w:type="dxa"/>
              <w:left w:w="108" w:type="dxa"/>
              <w:bottom w:w="0" w:type="dxa"/>
              <w:right w:w="108" w:type="dxa"/>
            </w:tcMar>
            <w:hideMark/>
          </w:tcPr>
          <w:p w14:paraId="44FEFF28" w14:textId="77777777" w:rsidR="006D7368" w:rsidRPr="006D7368" w:rsidRDefault="006D7368" w:rsidP="006D7368">
            <w:pPr>
              <w:jc w:val="center"/>
              <w:rPr>
                <w:rFonts w:eastAsia="Calibri" w:cs="Arial"/>
                <w:b/>
              </w:rPr>
            </w:pPr>
            <w:r w:rsidRPr="006D7368">
              <w:rPr>
                <w:rFonts w:cs="Arial"/>
                <w:b/>
              </w:rPr>
              <w:t>Price per item (EX VAT)</w:t>
            </w:r>
          </w:p>
        </w:tc>
        <w:tc>
          <w:tcPr>
            <w:tcW w:w="1843" w:type="dxa"/>
            <w:tcBorders>
              <w:top w:val="single" w:sz="8" w:space="0" w:color="auto"/>
              <w:left w:val="nil"/>
              <w:bottom w:val="single" w:sz="8" w:space="0" w:color="auto"/>
              <w:right w:val="single" w:sz="8" w:space="0" w:color="auto"/>
            </w:tcBorders>
            <w:shd w:val="clear" w:color="auto" w:fill="BFBFBF"/>
            <w:hideMark/>
          </w:tcPr>
          <w:p w14:paraId="058F7F1F" w14:textId="77777777" w:rsidR="006D7368" w:rsidRPr="006D7368" w:rsidRDefault="006D7368" w:rsidP="006D7368">
            <w:pPr>
              <w:jc w:val="center"/>
              <w:rPr>
                <w:rFonts w:cs="Arial"/>
                <w:b/>
              </w:rPr>
            </w:pPr>
            <w:r w:rsidRPr="006D7368">
              <w:rPr>
                <w:rFonts w:cs="Arial"/>
                <w:b/>
              </w:rPr>
              <w:t>Total Price</w:t>
            </w:r>
            <w:r>
              <w:rPr>
                <w:rFonts w:cs="Arial"/>
                <w:b/>
              </w:rPr>
              <w:t xml:space="preserve"> Including Packaging </w:t>
            </w:r>
            <w:r w:rsidRPr="006D7368">
              <w:rPr>
                <w:rFonts w:cs="Arial"/>
                <w:b/>
              </w:rPr>
              <w:t>(EX VAT)</w:t>
            </w:r>
          </w:p>
        </w:tc>
      </w:tr>
      <w:tr w:rsidR="006C4AFE" w14:paraId="7317211B" w14:textId="77777777" w:rsidTr="006D7368">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333C00" w14:textId="77777777" w:rsidR="006C4AFE" w:rsidRPr="006D7368" w:rsidRDefault="006C4AFE" w:rsidP="006D7368">
            <w:pPr>
              <w:rPr>
                <w:rFonts w:eastAsia="Calibri" w:cs="Arial"/>
              </w:rPr>
            </w:pPr>
            <w:r w:rsidRPr="006D7368">
              <w:rPr>
                <w:rFonts w:cs="Arial"/>
              </w:rPr>
              <w:t>1.</w:t>
            </w:r>
          </w:p>
        </w:tc>
        <w:tc>
          <w:tcPr>
            <w:tcW w:w="4767" w:type="dxa"/>
            <w:tcBorders>
              <w:top w:val="nil"/>
              <w:left w:val="nil"/>
              <w:bottom w:val="single" w:sz="8" w:space="0" w:color="auto"/>
              <w:right w:val="single" w:sz="8" w:space="0" w:color="auto"/>
            </w:tcBorders>
            <w:tcMar>
              <w:top w:w="0" w:type="dxa"/>
              <w:left w:w="108" w:type="dxa"/>
              <w:bottom w:w="0" w:type="dxa"/>
              <w:right w:w="108" w:type="dxa"/>
            </w:tcMar>
          </w:tcPr>
          <w:p w14:paraId="529186AB" w14:textId="77777777" w:rsidR="006C4AFE" w:rsidRPr="006C4AFE" w:rsidRDefault="006C4AFE" w:rsidP="009B653A">
            <w:pPr>
              <w:rPr>
                <w:rFonts w:cs="Arial"/>
              </w:rPr>
            </w:pPr>
            <w:r>
              <w:rPr>
                <w:rFonts w:cs="Arial"/>
              </w:rPr>
              <w:t>Mini Hook and line kit (basic)</w:t>
            </w:r>
          </w:p>
        </w:tc>
        <w:tc>
          <w:tcPr>
            <w:tcW w:w="1077" w:type="dxa"/>
            <w:tcBorders>
              <w:top w:val="nil"/>
              <w:left w:val="nil"/>
              <w:bottom w:val="single" w:sz="8" w:space="0" w:color="auto"/>
              <w:right w:val="single" w:sz="4" w:space="0" w:color="auto"/>
            </w:tcBorders>
            <w:tcMar>
              <w:top w:w="0" w:type="dxa"/>
              <w:left w:w="108" w:type="dxa"/>
              <w:bottom w:w="0" w:type="dxa"/>
              <w:right w:w="108" w:type="dxa"/>
            </w:tcMar>
          </w:tcPr>
          <w:p w14:paraId="33E83094" w14:textId="77777777" w:rsidR="006C4AFE" w:rsidRPr="006D7368" w:rsidRDefault="006C4AFE" w:rsidP="006D7368">
            <w:pPr>
              <w:rPr>
                <w:rFonts w:eastAsia="Calibri" w:cs="Arial"/>
                <w:bCs/>
              </w:rPr>
            </w:pPr>
            <w:r>
              <w:rPr>
                <w:rFonts w:cs="Arial"/>
                <w:bCs/>
              </w:rPr>
              <w:t>150</w:t>
            </w:r>
          </w:p>
        </w:tc>
        <w:tc>
          <w:tcPr>
            <w:tcW w:w="2325" w:type="dxa"/>
            <w:tcBorders>
              <w:top w:val="single" w:sz="4" w:space="0" w:color="auto"/>
              <w:left w:val="single" w:sz="4" w:space="0" w:color="auto"/>
              <w:bottom w:val="single" w:sz="4" w:space="0" w:color="auto"/>
              <w:right w:val="single" w:sz="4" w:space="0" w:color="auto"/>
            </w:tcBorders>
          </w:tcPr>
          <w:p w14:paraId="6D9C6B2A" w14:textId="77777777" w:rsidR="006C4AFE" w:rsidRPr="006D7368" w:rsidRDefault="006C4AFE" w:rsidP="006D7368">
            <w:pPr>
              <w:pStyle w:val="ListParagraph"/>
              <w:spacing w:line="240" w:lineRule="auto"/>
              <w:ind w:left="0"/>
              <w:rPr>
                <w:rFonts w:cs="Arial"/>
                <w:color w:val="000000"/>
              </w:rPr>
            </w:pPr>
            <w:r w:rsidRPr="006D7368">
              <w:rPr>
                <w:rFonts w:cs="Arial"/>
                <w:color w:val="000000"/>
              </w:rPr>
              <w:t>As soon as possible and no later than 30</w:t>
            </w:r>
            <w:r w:rsidRPr="006D7368">
              <w:rPr>
                <w:rFonts w:cs="Arial"/>
                <w:color w:val="000000"/>
                <w:vertAlign w:val="superscript"/>
              </w:rPr>
              <w:t>th</w:t>
            </w:r>
            <w:r w:rsidRPr="006D7368">
              <w:rPr>
                <w:rFonts w:cs="Arial"/>
                <w:color w:val="000000"/>
              </w:rPr>
              <w:t xml:space="preserve"> August 2018.</w:t>
            </w:r>
          </w:p>
          <w:p w14:paraId="24C81C73" w14:textId="77777777" w:rsidR="006C4AFE" w:rsidRPr="006D7368" w:rsidRDefault="006C4AFE" w:rsidP="006D7368">
            <w:pPr>
              <w:pStyle w:val="ListParagraph"/>
              <w:spacing w:line="240" w:lineRule="auto"/>
              <w:ind w:left="0"/>
              <w:rPr>
                <w:rFonts w:cs="Arial"/>
                <w:color w:val="000000"/>
              </w:rPr>
            </w:pPr>
          </w:p>
        </w:tc>
        <w:tc>
          <w:tcPr>
            <w:tcW w:w="1701" w:type="dxa"/>
            <w:tcBorders>
              <w:top w:val="single" w:sz="4" w:space="0" w:color="auto"/>
              <w:left w:val="single" w:sz="4" w:space="0" w:color="auto"/>
              <w:bottom w:val="single" w:sz="4" w:space="0" w:color="auto"/>
              <w:right w:val="single" w:sz="4" w:space="0" w:color="auto"/>
            </w:tcBorders>
          </w:tcPr>
          <w:p w14:paraId="2BF83AB9" w14:textId="77777777" w:rsidR="006C4AFE" w:rsidRPr="006D7368" w:rsidRDefault="006C4AFE" w:rsidP="006D7368">
            <w:pPr>
              <w:pStyle w:val="ListParagraph"/>
              <w:spacing w:line="240" w:lineRule="auto"/>
              <w:ind w:left="0"/>
              <w:rPr>
                <w:rFonts w:cs="Arial"/>
                <w:color w:val="000000"/>
              </w:rPr>
            </w:pPr>
            <w:r w:rsidRPr="006D7368">
              <w:rPr>
                <w:rFonts w:cs="Arial"/>
                <w:color w:val="000000"/>
              </w:rPr>
              <w:t>Full address below</w:t>
            </w:r>
          </w:p>
        </w:tc>
        <w:tc>
          <w:tcPr>
            <w:tcW w:w="1275"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CF1A7F7" w14:textId="2192D346" w:rsidR="006C4AFE" w:rsidRPr="006C4AFE" w:rsidRDefault="000549CB" w:rsidP="006D7368">
            <w:pPr>
              <w:pStyle w:val="ListParagraph"/>
              <w:spacing w:line="240" w:lineRule="auto"/>
              <w:ind w:left="0"/>
              <w:rPr>
                <w:rFonts w:cs="Arial"/>
              </w:rPr>
            </w:pPr>
            <w:r>
              <w:rPr>
                <w:rFonts w:cs="Arial"/>
              </w:rPr>
              <w:t>£</w:t>
            </w:r>
          </w:p>
        </w:tc>
        <w:tc>
          <w:tcPr>
            <w:tcW w:w="1843" w:type="dxa"/>
            <w:tcBorders>
              <w:top w:val="nil"/>
              <w:left w:val="nil"/>
              <w:bottom w:val="single" w:sz="8" w:space="0" w:color="auto"/>
              <w:right w:val="single" w:sz="8" w:space="0" w:color="auto"/>
            </w:tcBorders>
          </w:tcPr>
          <w:p w14:paraId="0DC5A9FE" w14:textId="21305F51" w:rsidR="006C4AFE" w:rsidRPr="006C4AFE" w:rsidRDefault="006C4AFE" w:rsidP="006D7368">
            <w:pPr>
              <w:tabs>
                <w:tab w:val="left" w:pos="735"/>
              </w:tabs>
              <w:rPr>
                <w:rFonts w:eastAsia="Calibri" w:cs="Arial"/>
              </w:rPr>
            </w:pPr>
            <w:r w:rsidRPr="006C4AFE">
              <w:rPr>
                <w:rFonts w:eastAsia="Calibri" w:cs="Arial"/>
              </w:rPr>
              <w:t>£</w:t>
            </w:r>
          </w:p>
        </w:tc>
      </w:tr>
      <w:tr w:rsidR="006C4AFE" w14:paraId="32FE073D" w14:textId="77777777" w:rsidTr="006D7368">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5DEC9D" w14:textId="77777777" w:rsidR="006C4AFE" w:rsidRPr="006D7368" w:rsidRDefault="006C4AFE" w:rsidP="006D7368">
            <w:pPr>
              <w:rPr>
                <w:rFonts w:eastAsia="Calibri" w:cs="Arial"/>
              </w:rPr>
            </w:pPr>
            <w:r w:rsidRPr="006D7368">
              <w:rPr>
                <w:rFonts w:cs="Arial"/>
              </w:rPr>
              <w:t>2.</w:t>
            </w:r>
          </w:p>
        </w:tc>
        <w:tc>
          <w:tcPr>
            <w:tcW w:w="4767" w:type="dxa"/>
            <w:tcBorders>
              <w:top w:val="nil"/>
              <w:left w:val="nil"/>
              <w:bottom w:val="single" w:sz="8" w:space="0" w:color="auto"/>
              <w:right w:val="single" w:sz="8" w:space="0" w:color="auto"/>
            </w:tcBorders>
            <w:tcMar>
              <w:top w:w="0" w:type="dxa"/>
              <w:left w:w="108" w:type="dxa"/>
              <w:bottom w:w="0" w:type="dxa"/>
              <w:right w:w="108" w:type="dxa"/>
            </w:tcMar>
          </w:tcPr>
          <w:p w14:paraId="034B1AC8" w14:textId="77777777" w:rsidR="006C4AFE" w:rsidRPr="00052DEE" w:rsidRDefault="006C4AFE" w:rsidP="009B653A">
            <w:pPr>
              <w:rPr>
                <w:rFonts w:cs="Arial"/>
              </w:rPr>
            </w:pPr>
            <w:r w:rsidRPr="00052DEE">
              <w:rPr>
                <w:rFonts w:cs="Arial"/>
              </w:rPr>
              <w:t>CIED optics</w:t>
            </w:r>
          </w:p>
          <w:p w14:paraId="734F12AA" w14:textId="77777777" w:rsidR="006C4AFE" w:rsidRPr="00052DEE" w:rsidRDefault="006C4AFE" w:rsidP="009B653A">
            <w:pPr>
              <w:rPr>
                <w:rFonts w:eastAsia="Calibri" w:cs="Arial"/>
              </w:rPr>
            </w:pPr>
          </w:p>
        </w:tc>
        <w:tc>
          <w:tcPr>
            <w:tcW w:w="1077" w:type="dxa"/>
            <w:tcBorders>
              <w:top w:val="nil"/>
              <w:left w:val="nil"/>
              <w:bottom w:val="single" w:sz="8" w:space="0" w:color="auto"/>
              <w:right w:val="single" w:sz="4" w:space="0" w:color="auto"/>
            </w:tcBorders>
            <w:tcMar>
              <w:top w:w="0" w:type="dxa"/>
              <w:left w:w="108" w:type="dxa"/>
              <w:bottom w:w="0" w:type="dxa"/>
              <w:right w:w="108" w:type="dxa"/>
            </w:tcMar>
          </w:tcPr>
          <w:p w14:paraId="3B8C03D0" w14:textId="77777777" w:rsidR="006C4AFE" w:rsidRPr="006D7368" w:rsidRDefault="006C4AFE" w:rsidP="006D7368">
            <w:pPr>
              <w:rPr>
                <w:rFonts w:eastAsia="Calibri" w:cs="Arial"/>
                <w:bCs/>
              </w:rPr>
            </w:pPr>
            <w:r>
              <w:rPr>
                <w:rFonts w:cs="Arial"/>
                <w:bCs/>
              </w:rPr>
              <w:t>300</w:t>
            </w:r>
          </w:p>
        </w:tc>
        <w:tc>
          <w:tcPr>
            <w:tcW w:w="2325" w:type="dxa"/>
            <w:tcBorders>
              <w:top w:val="single" w:sz="4" w:space="0" w:color="auto"/>
              <w:left w:val="single" w:sz="4" w:space="0" w:color="auto"/>
              <w:bottom w:val="single" w:sz="4" w:space="0" w:color="auto"/>
              <w:right w:val="single" w:sz="4" w:space="0" w:color="auto"/>
            </w:tcBorders>
          </w:tcPr>
          <w:p w14:paraId="057B1D4E" w14:textId="77777777" w:rsidR="006C4AFE" w:rsidRPr="006D7368" w:rsidRDefault="006C4AFE" w:rsidP="006D7368">
            <w:pPr>
              <w:pStyle w:val="ListParagraph"/>
              <w:spacing w:line="240" w:lineRule="auto"/>
              <w:ind w:left="0"/>
              <w:rPr>
                <w:rFonts w:cs="Arial"/>
                <w:color w:val="000000"/>
              </w:rPr>
            </w:pPr>
            <w:r w:rsidRPr="006D7368">
              <w:rPr>
                <w:rFonts w:cs="Arial"/>
                <w:color w:val="000000"/>
              </w:rPr>
              <w:t>As soon as possible and no later than 30</w:t>
            </w:r>
            <w:r w:rsidRPr="006D7368">
              <w:rPr>
                <w:rFonts w:cs="Arial"/>
                <w:color w:val="000000"/>
                <w:vertAlign w:val="superscript"/>
              </w:rPr>
              <w:t>th</w:t>
            </w:r>
            <w:r w:rsidRPr="006D7368">
              <w:rPr>
                <w:rFonts w:cs="Arial"/>
                <w:color w:val="000000"/>
              </w:rPr>
              <w:t xml:space="preserve"> August 2018.</w:t>
            </w:r>
          </w:p>
          <w:p w14:paraId="5F1FEB89" w14:textId="77777777" w:rsidR="006C4AFE" w:rsidRPr="006D7368" w:rsidRDefault="006C4AFE" w:rsidP="004F19FB">
            <w:pPr>
              <w:pStyle w:val="ListParagraph"/>
              <w:spacing w:line="240" w:lineRule="auto"/>
              <w:ind w:left="0"/>
              <w:jc w:val="center"/>
              <w:rPr>
                <w:rFonts w:cs="Arial"/>
                <w:b/>
              </w:rPr>
            </w:pPr>
          </w:p>
        </w:tc>
        <w:tc>
          <w:tcPr>
            <w:tcW w:w="1701" w:type="dxa"/>
            <w:tcBorders>
              <w:top w:val="single" w:sz="4" w:space="0" w:color="auto"/>
              <w:left w:val="single" w:sz="4" w:space="0" w:color="auto"/>
              <w:bottom w:val="single" w:sz="4" w:space="0" w:color="auto"/>
              <w:right w:val="single" w:sz="4" w:space="0" w:color="auto"/>
            </w:tcBorders>
          </w:tcPr>
          <w:p w14:paraId="669BDB6E" w14:textId="77777777" w:rsidR="006C4AFE" w:rsidRPr="006D7368" w:rsidRDefault="006C4AFE" w:rsidP="006D7368">
            <w:pPr>
              <w:pStyle w:val="ListParagraph"/>
              <w:spacing w:line="240" w:lineRule="auto"/>
              <w:ind w:left="0"/>
              <w:rPr>
                <w:rFonts w:cs="Arial"/>
                <w:b/>
              </w:rPr>
            </w:pPr>
            <w:r w:rsidRPr="006D7368">
              <w:rPr>
                <w:rFonts w:cs="Arial"/>
                <w:color w:val="000000"/>
              </w:rPr>
              <w:t>Full address below</w:t>
            </w:r>
          </w:p>
        </w:tc>
        <w:tc>
          <w:tcPr>
            <w:tcW w:w="1275"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43E040D" w14:textId="68153A42" w:rsidR="006C4AFE" w:rsidRPr="006C4AFE" w:rsidRDefault="000549CB" w:rsidP="006D7368">
            <w:pPr>
              <w:pStyle w:val="ListParagraph"/>
              <w:spacing w:line="240" w:lineRule="auto"/>
              <w:ind w:left="0"/>
              <w:rPr>
                <w:rFonts w:cs="Arial"/>
              </w:rPr>
            </w:pPr>
            <w:r>
              <w:rPr>
                <w:rFonts w:cs="Arial"/>
              </w:rPr>
              <w:t>£</w:t>
            </w:r>
          </w:p>
        </w:tc>
        <w:tc>
          <w:tcPr>
            <w:tcW w:w="1843" w:type="dxa"/>
            <w:tcBorders>
              <w:top w:val="nil"/>
              <w:left w:val="nil"/>
              <w:bottom w:val="single" w:sz="8" w:space="0" w:color="auto"/>
              <w:right w:val="single" w:sz="8" w:space="0" w:color="auto"/>
            </w:tcBorders>
          </w:tcPr>
          <w:p w14:paraId="5A2E0837" w14:textId="259A96B3" w:rsidR="006C4AFE" w:rsidRPr="006C4AFE" w:rsidRDefault="000549CB" w:rsidP="006C4AFE">
            <w:pPr>
              <w:rPr>
                <w:rFonts w:eastAsia="Calibri" w:cs="Arial"/>
                <w:bCs/>
              </w:rPr>
            </w:pPr>
            <w:r>
              <w:rPr>
                <w:rFonts w:eastAsia="Calibri" w:cs="Arial"/>
                <w:bCs/>
              </w:rPr>
              <w:t>£</w:t>
            </w:r>
          </w:p>
        </w:tc>
      </w:tr>
      <w:tr w:rsidR="006C4AFE" w14:paraId="5ED335DA" w14:textId="77777777" w:rsidTr="006D7368">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688028" w14:textId="77777777" w:rsidR="006C4AFE" w:rsidRPr="006D7368" w:rsidRDefault="006C4AFE" w:rsidP="006D7368">
            <w:pPr>
              <w:rPr>
                <w:rFonts w:cs="Arial"/>
              </w:rPr>
            </w:pPr>
            <w:r>
              <w:rPr>
                <w:rFonts w:cs="Arial"/>
              </w:rPr>
              <w:t>3.</w:t>
            </w:r>
          </w:p>
        </w:tc>
        <w:tc>
          <w:tcPr>
            <w:tcW w:w="4767" w:type="dxa"/>
            <w:tcBorders>
              <w:top w:val="nil"/>
              <w:left w:val="nil"/>
              <w:bottom w:val="single" w:sz="8" w:space="0" w:color="auto"/>
              <w:right w:val="single" w:sz="8" w:space="0" w:color="auto"/>
            </w:tcBorders>
            <w:tcMar>
              <w:top w:w="0" w:type="dxa"/>
              <w:left w:w="108" w:type="dxa"/>
              <w:bottom w:w="0" w:type="dxa"/>
              <w:right w:w="108" w:type="dxa"/>
            </w:tcMar>
          </w:tcPr>
          <w:p w14:paraId="020965F0" w14:textId="77777777" w:rsidR="006C4AFE" w:rsidRPr="00052DEE" w:rsidRDefault="006C4AFE" w:rsidP="009B653A">
            <w:pPr>
              <w:rPr>
                <w:rFonts w:cs="Arial"/>
              </w:rPr>
            </w:pPr>
            <w:r w:rsidRPr="00052DEE">
              <w:rPr>
                <w:rFonts w:cs="Arial"/>
              </w:rPr>
              <w:t>Mini firing device (Beethoven or equivalent)</w:t>
            </w:r>
          </w:p>
          <w:p w14:paraId="3D984EC7" w14:textId="77777777" w:rsidR="006C4AFE" w:rsidRPr="00052DEE" w:rsidRDefault="006C4AFE" w:rsidP="009B653A">
            <w:pPr>
              <w:rPr>
                <w:rFonts w:eastAsia="Calibri" w:cs="Arial"/>
              </w:rPr>
            </w:pPr>
          </w:p>
        </w:tc>
        <w:tc>
          <w:tcPr>
            <w:tcW w:w="1077" w:type="dxa"/>
            <w:tcBorders>
              <w:top w:val="nil"/>
              <w:left w:val="nil"/>
              <w:bottom w:val="single" w:sz="8" w:space="0" w:color="auto"/>
              <w:right w:val="single" w:sz="4" w:space="0" w:color="auto"/>
            </w:tcBorders>
            <w:tcMar>
              <w:top w:w="0" w:type="dxa"/>
              <w:left w:w="108" w:type="dxa"/>
              <w:bottom w:w="0" w:type="dxa"/>
              <w:right w:w="108" w:type="dxa"/>
            </w:tcMar>
          </w:tcPr>
          <w:p w14:paraId="1712F0AE" w14:textId="77777777" w:rsidR="006C4AFE" w:rsidRPr="006D7368" w:rsidRDefault="006C4AFE" w:rsidP="006D7368">
            <w:pPr>
              <w:rPr>
                <w:rFonts w:cs="Arial"/>
                <w:bCs/>
              </w:rPr>
            </w:pPr>
            <w:r>
              <w:rPr>
                <w:rFonts w:cs="Arial"/>
                <w:bCs/>
              </w:rPr>
              <w:t>150</w:t>
            </w:r>
          </w:p>
        </w:tc>
        <w:tc>
          <w:tcPr>
            <w:tcW w:w="2325" w:type="dxa"/>
            <w:tcBorders>
              <w:top w:val="single" w:sz="4" w:space="0" w:color="auto"/>
              <w:left w:val="single" w:sz="4" w:space="0" w:color="auto"/>
              <w:bottom w:val="single" w:sz="4" w:space="0" w:color="auto"/>
              <w:right w:val="single" w:sz="4" w:space="0" w:color="auto"/>
            </w:tcBorders>
          </w:tcPr>
          <w:p w14:paraId="4CA7F929" w14:textId="77777777" w:rsidR="006C4AFE" w:rsidRPr="006D7368" w:rsidRDefault="006C4AFE" w:rsidP="006C4AFE">
            <w:pPr>
              <w:pStyle w:val="ListParagraph"/>
              <w:spacing w:line="240" w:lineRule="auto"/>
              <w:ind w:left="0"/>
              <w:rPr>
                <w:rFonts w:cs="Arial"/>
                <w:color w:val="000000"/>
              </w:rPr>
            </w:pPr>
            <w:r w:rsidRPr="006D7368">
              <w:rPr>
                <w:rFonts w:cs="Arial"/>
                <w:color w:val="000000"/>
              </w:rPr>
              <w:t>As soon as possible and no later than 30</w:t>
            </w:r>
            <w:r w:rsidRPr="006D7368">
              <w:rPr>
                <w:rFonts w:cs="Arial"/>
                <w:color w:val="000000"/>
                <w:vertAlign w:val="superscript"/>
              </w:rPr>
              <w:t>th</w:t>
            </w:r>
            <w:r w:rsidRPr="006D7368">
              <w:rPr>
                <w:rFonts w:cs="Arial"/>
                <w:color w:val="000000"/>
              </w:rPr>
              <w:t xml:space="preserve"> August 2018.</w:t>
            </w:r>
          </w:p>
          <w:p w14:paraId="630E6B57" w14:textId="77777777" w:rsidR="006C4AFE" w:rsidRPr="006D7368" w:rsidRDefault="006C4AFE" w:rsidP="006D7368">
            <w:pPr>
              <w:pStyle w:val="ListParagraph"/>
              <w:spacing w:line="240" w:lineRule="auto"/>
              <w:ind w:left="0"/>
              <w:rPr>
                <w:rFonts w:cs="Arial"/>
                <w:color w:val="000000"/>
              </w:rPr>
            </w:pPr>
          </w:p>
        </w:tc>
        <w:tc>
          <w:tcPr>
            <w:tcW w:w="1701" w:type="dxa"/>
            <w:tcBorders>
              <w:top w:val="single" w:sz="4" w:space="0" w:color="auto"/>
              <w:left w:val="single" w:sz="4" w:space="0" w:color="auto"/>
              <w:bottom w:val="single" w:sz="4" w:space="0" w:color="auto"/>
              <w:right w:val="single" w:sz="4" w:space="0" w:color="auto"/>
            </w:tcBorders>
          </w:tcPr>
          <w:p w14:paraId="3B38D374" w14:textId="77777777" w:rsidR="006C4AFE" w:rsidRPr="006D7368" w:rsidRDefault="006C4AFE" w:rsidP="006D7368">
            <w:pPr>
              <w:pStyle w:val="ListParagraph"/>
              <w:spacing w:line="240" w:lineRule="auto"/>
              <w:ind w:left="0"/>
              <w:rPr>
                <w:rFonts w:cs="Arial"/>
                <w:color w:val="000000"/>
              </w:rPr>
            </w:pPr>
            <w:r w:rsidRPr="006D7368">
              <w:rPr>
                <w:rFonts w:cs="Arial"/>
                <w:color w:val="000000"/>
              </w:rPr>
              <w:t>Full address below</w:t>
            </w:r>
          </w:p>
        </w:tc>
        <w:tc>
          <w:tcPr>
            <w:tcW w:w="1275"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E14E3BB" w14:textId="2D3C51C5" w:rsidR="006C4AFE" w:rsidRPr="006C4AFE" w:rsidRDefault="000549CB" w:rsidP="006D7368">
            <w:pPr>
              <w:pStyle w:val="ListParagraph"/>
              <w:spacing w:line="240" w:lineRule="auto"/>
              <w:ind w:left="0"/>
              <w:rPr>
                <w:rFonts w:cs="Arial"/>
                <w:color w:val="000000"/>
              </w:rPr>
            </w:pPr>
            <w:r>
              <w:rPr>
                <w:rFonts w:cs="Arial"/>
                <w:color w:val="000000"/>
              </w:rPr>
              <w:t>£</w:t>
            </w:r>
          </w:p>
        </w:tc>
        <w:tc>
          <w:tcPr>
            <w:tcW w:w="1843" w:type="dxa"/>
            <w:tcBorders>
              <w:top w:val="nil"/>
              <w:left w:val="nil"/>
              <w:bottom w:val="single" w:sz="8" w:space="0" w:color="auto"/>
              <w:right w:val="single" w:sz="8" w:space="0" w:color="auto"/>
            </w:tcBorders>
          </w:tcPr>
          <w:p w14:paraId="52714790" w14:textId="2E8D2175" w:rsidR="006C4AFE" w:rsidRPr="006C4AFE" w:rsidRDefault="000549CB" w:rsidP="006D7368">
            <w:pPr>
              <w:rPr>
                <w:rFonts w:eastAsia="Calibri" w:cs="Arial"/>
                <w:bCs/>
              </w:rPr>
            </w:pPr>
            <w:r>
              <w:rPr>
                <w:rFonts w:eastAsia="Calibri" w:cs="Arial"/>
                <w:bCs/>
              </w:rPr>
              <w:t>£</w:t>
            </w:r>
          </w:p>
        </w:tc>
      </w:tr>
      <w:tr w:rsidR="006C4AFE" w14:paraId="3C563FCD" w14:textId="77777777" w:rsidTr="006D7368">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C5E487" w14:textId="77777777" w:rsidR="006C4AFE" w:rsidRPr="006D7368" w:rsidRDefault="006C4AFE" w:rsidP="006D7368">
            <w:pPr>
              <w:rPr>
                <w:rFonts w:cs="Arial"/>
              </w:rPr>
            </w:pPr>
            <w:r>
              <w:rPr>
                <w:rFonts w:cs="Arial"/>
              </w:rPr>
              <w:t>4.</w:t>
            </w:r>
          </w:p>
        </w:tc>
        <w:tc>
          <w:tcPr>
            <w:tcW w:w="4767" w:type="dxa"/>
            <w:tcBorders>
              <w:top w:val="nil"/>
              <w:left w:val="nil"/>
              <w:bottom w:val="single" w:sz="8" w:space="0" w:color="auto"/>
              <w:right w:val="single" w:sz="8" w:space="0" w:color="auto"/>
            </w:tcBorders>
            <w:tcMar>
              <w:top w:w="0" w:type="dxa"/>
              <w:left w:w="108" w:type="dxa"/>
              <w:bottom w:w="0" w:type="dxa"/>
              <w:right w:w="108" w:type="dxa"/>
            </w:tcMar>
          </w:tcPr>
          <w:p w14:paraId="2DDD044F" w14:textId="77777777" w:rsidR="006C4AFE" w:rsidRPr="006C4AFE" w:rsidRDefault="006C4AFE" w:rsidP="009B653A">
            <w:pPr>
              <w:rPr>
                <w:rFonts w:cs="Arial"/>
              </w:rPr>
            </w:pPr>
            <w:r w:rsidRPr="00052DEE">
              <w:rPr>
                <w:rFonts w:cs="Arial"/>
              </w:rPr>
              <w:t>HOODLUM handheld metal detectors - Black (NSN: 6665-99-701-5620)</w:t>
            </w:r>
          </w:p>
        </w:tc>
        <w:tc>
          <w:tcPr>
            <w:tcW w:w="1077" w:type="dxa"/>
            <w:tcBorders>
              <w:top w:val="nil"/>
              <w:left w:val="nil"/>
              <w:bottom w:val="single" w:sz="8" w:space="0" w:color="auto"/>
              <w:right w:val="single" w:sz="4" w:space="0" w:color="auto"/>
            </w:tcBorders>
            <w:tcMar>
              <w:top w:w="0" w:type="dxa"/>
              <w:left w:w="108" w:type="dxa"/>
              <w:bottom w:w="0" w:type="dxa"/>
              <w:right w:w="108" w:type="dxa"/>
            </w:tcMar>
          </w:tcPr>
          <w:p w14:paraId="12FB0871" w14:textId="77777777" w:rsidR="006C4AFE" w:rsidRPr="006D7368" w:rsidRDefault="006C4AFE" w:rsidP="006D7368">
            <w:pPr>
              <w:rPr>
                <w:rFonts w:cs="Arial"/>
                <w:bCs/>
              </w:rPr>
            </w:pPr>
            <w:r>
              <w:rPr>
                <w:rFonts w:cs="Arial"/>
                <w:bCs/>
              </w:rPr>
              <w:t>300</w:t>
            </w:r>
          </w:p>
        </w:tc>
        <w:tc>
          <w:tcPr>
            <w:tcW w:w="2325" w:type="dxa"/>
            <w:tcBorders>
              <w:top w:val="single" w:sz="4" w:space="0" w:color="auto"/>
              <w:left w:val="single" w:sz="4" w:space="0" w:color="auto"/>
              <w:bottom w:val="single" w:sz="4" w:space="0" w:color="auto"/>
              <w:right w:val="single" w:sz="4" w:space="0" w:color="auto"/>
            </w:tcBorders>
          </w:tcPr>
          <w:p w14:paraId="437FA44D" w14:textId="77777777" w:rsidR="006C4AFE" w:rsidRPr="006D7368" w:rsidRDefault="006C4AFE" w:rsidP="006C4AFE">
            <w:pPr>
              <w:pStyle w:val="ListParagraph"/>
              <w:spacing w:line="240" w:lineRule="auto"/>
              <w:ind w:left="0"/>
              <w:rPr>
                <w:rFonts w:cs="Arial"/>
                <w:color w:val="000000"/>
              </w:rPr>
            </w:pPr>
            <w:r w:rsidRPr="006D7368">
              <w:rPr>
                <w:rFonts w:cs="Arial"/>
                <w:color w:val="000000"/>
              </w:rPr>
              <w:t>As soon as possible and no later than 30</w:t>
            </w:r>
            <w:r w:rsidRPr="006D7368">
              <w:rPr>
                <w:rFonts w:cs="Arial"/>
                <w:color w:val="000000"/>
                <w:vertAlign w:val="superscript"/>
              </w:rPr>
              <w:t>th</w:t>
            </w:r>
            <w:r w:rsidRPr="006D7368">
              <w:rPr>
                <w:rFonts w:cs="Arial"/>
                <w:color w:val="000000"/>
              </w:rPr>
              <w:t xml:space="preserve"> August 2018.</w:t>
            </w:r>
          </w:p>
          <w:p w14:paraId="12CF023B" w14:textId="77777777" w:rsidR="006C4AFE" w:rsidRPr="006D7368" w:rsidRDefault="006C4AFE" w:rsidP="006D7368">
            <w:pPr>
              <w:pStyle w:val="ListParagraph"/>
              <w:spacing w:line="240" w:lineRule="auto"/>
              <w:ind w:left="0"/>
              <w:rPr>
                <w:rFonts w:cs="Arial"/>
                <w:color w:val="000000"/>
              </w:rPr>
            </w:pPr>
          </w:p>
        </w:tc>
        <w:tc>
          <w:tcPr>
            <w:tcW w:w="1701" w:type="dxa"/>
            <w:tcBorders>
              <w:top w:val="single" w:sz="4" w:space="0" w:color="auto"/>
              <w:left w:val="single" w:sz="4" w:space="0" w:color="auto"/>
              <w:bottom w:val="single" w:sz="4" w:space="0" w:color="auto"/>
              <w:right w:val="single" w:sz="4" w:space="0" w:color="auto"/>
            </w:tcBorders>
          </w:tcPr>
          <w:p w14:paraId="2A954642" w14:textId="77777777" w:rsidR="006C4AFE" w:rsidRPr="006D7368" w:rsidRDefault="006C4AFE" w:rsidP="006D7368">
            <w:pPr>
              <w:pStyle w:val="ListParagraph"/>
              <w:spacing w:line="240" w:lineRule="auto"/>
              <w:ind w:left="0"/>
              <w:rPr>
                <w:rFonts w:cs="Arial"/>
                <w:color w:val="000000"/>
              </w:rPr>
            </w:pPr>
            <w:r w:rsidRPr="006D7368">
              <w:rPr>
                <w:rFonts w:cs="Arial"/>
                <w:color w:val="000000"/>
              </w:rPr>
              <w:t>Full address below</w:t>
            </w:r>
          </w:p>
        </w:tc>
        <w:tc>
          <w:tcPr>
            <w:tcW w:w="1275"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BB52DFD" w14:textId="5FC25919" w:rsidR="006C4AFE" w:rsidRPr="006C4AFE" w:rsidRDefault="000549CB" w:rsidP="006D7368">
            <w:pPr>
              <w:pStyle w:val="ListParagraph"/>
              <w:spacing w:line="240" w:lineRule="auto"/>
              <w:ind w:left="0"/>
              <w:rPr>
                <w:rFonts w:cs="Arial"/>
                <w:color w:val="000000"/>
              </w:rPr>
            </w:pPr>
            <w:r>
              <w:rPr>
                <w:rFonts w:cs="Arial"/>
                <w:color w:val="000000"/>
              </w:rPr>
              <w:t>£</w:t>
            </w:r>
          </w:p>
        </w:tc>
        <w:tc>
          <w:tcPr>
            <w:tcW w:w="1843" w:type="dxa"/>
            <w:tcBorders>
              <w:top w:val="nil"/>
              <w:left w:val="nil"/>
              <w:bottom w:val="single" w:sz="8" w:space="0" w:color="auto"/>
              <w:right w:val="single" w:sz="8" w:space="0" w:color="auto"/>
            </w:tcBorders>
          </w:tcPr>
          <w:p w14:paraId="30B21ED9" w14:textId="1CC29455" w:rsidR="006C4AFE" w:rsidRPr="006C4AFE" w:rsidRDefault="000549CB" w:rsidP="006D7368">
            <w:pPr>
              <w:rPr>
                <w:rFonts w:eastAsia="Calibri" w:cs="Arial"/>
                <w:bCs/>
              </w:rPr>
            </w:pPr>
            <w:r>
              <w:rPr>
                <w:rFonts w:eastAsia="Calibri" w:cs="Arial"/>
                <w:bCs/>
              </w:rPr>
              <w:t>£</w:t>
            </w:r>
          </w:p>
        </w:tc>
      </w:tr>
      <w:tr w:rsidR="006C4AFE" w14:paraId="4DA18EE0" w14:textId="77777777" w:rsidTr="006D7368">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DA7490" w14:textId="77777777" w:rsidR="006C4AFE" w:rsidRPr="006D7368" w:rsidRDefault="006C4AFE" w:rsidP="006D7368">
            <w:pPr>
              <w:rPr>
                <w:rFonts w:cs="Arial"/>
              </w:rPr>
            </w:pPr>
            <w:r>
              <w:rPr>
                <w:rFonts w:cs="Arial"/>
              </w:rPr>
              <w:t>5.</w:t>
            </w:r>
          </w:p>
        </w:tc>
        <w:tc>
          <w:tcPr>
            <w:tcW w:w="4767" w:type="dxa"/>
            <w:tcBorders>
              <w:top w:val="nil"/>
              <w:left w:val="nil"/>
              <w:bottom w:val="single" w:sz="8" w:space="0" w:color="auto"/>
              <w:right w:val="single" w:sz="8" w:space="0" w:color="auto"/>
            </w:tcBorders>
            <w:tcMar>
              <w:top w:w="0" w:type="dxa"/>
              <w:left w:w="108" w:type="dxa"/>
              <w:bottom w:w="0" w:type="dxa"/>
              <w:right w:w="108" w:type="dxa"/>
            </w:tcMar>
          </w:tcPr>
          <w:p w14:paraId="7EB69106" w14:textId="77777777" w:rsidR="006C4AFE" w:rsidRDefault="006C4AFE" w:rsidP="009B653A">
            <w:pPr>
              <w:pStyle w:val="ListParagraph"/>
              <w:ind w:left="0"/>
              <w:rPr>
                <w:rFonts w:ascii="Arial" w:hAnsi="Arial" w:cs="Arial"/>
              </w:rPr>
            </w:pPr>
            <w:r>
              <w:rPr>
                <w:rFonts w:ascii="Arial" w:hAnsi="Arial" w:cs="Arial"/>
              </w:rPr>
              <w:t>Batteries D Cell (For Vallon)</w:t>
            </w:r>
          </w:p>
          <w:p w14:paraId="3CE695C8" w14:textId="77777777" w:rsidR="006C4AFE" w:rsidRPr="006C4AFE" w:rsidRDefault="006C4AFE" w:rsidP="006C4AFE">
            <w:pPr>
              <w:pStyle w:val="ListParagraph"/>
              <w:ind w:left="0"/>
              <w:rPr>
                <w:rFonts w:ascii="Arial" w:hAnsi="Arial" w:cs="Arial"/>
                <w:color w:val="000000"/>
              </w:rPr>
            </w:pPr>
            <w:r>
              <w:rPr>
                <w:rFonts w:ascii="Arial" w:hAnsi="Arial" w:cs="Arial"/>
              </w:rPr>
              <w:t>(6 months’ supply in packs of 50)</w:t>
            </w:r>
          </w:p>
        </w:tc>
        <w:tc>
          <w:tcPr>
            <w:tcW w:w="1077" w:type="dxa"/>
            <w:tcBorders>
              <w:top w:val="nil"/>
              <w:left w:val="nil"/>
              <w:bottom w:val="single" w:sz="8" w:space="0" w:color="auto"/>
              <w:right w:val="single" w:sz="4" w:space="0" w:color="auto"/>
            </w:tcBorders>
            <w:tcMar>
              <w:top w:w="0" w:type="dxa"/>
              <w:left w:w="108" w:type="dxa"/>
              <w:bottom w:w="0" w:type="dxa"/>
              <w:right w:w="108" w:type="dxa"/>
            </w:tcMar>
          </w:tcPr>
          <w:p w14:paraId="750CE435" w14:textId="77777777" w:rsidR="006C4AFE" w:rsidRPr="006D7368" w:rsidRDefault="006C4AFE" w:rsidP="006D7368">
            <w:pPr>
              <w:rPr>
                <w:rFonts w:cs="Arial"/>
                <w:bCs/>
              </w:rPr>
            </w:pPr>
            <w:r>
              <w:rPr>
                <w:rFonts w:cs="Arial"/>
                <w:bCs/>
              </w:rPr>
              <w:t>3600</w:t>
            </w:r>
          </w:p>
        </w:tc>
        <w:tc>
          <w:tcPr>
            <w:tcW w:w="2325" w:type="dxa"/>
            <w:tcBorders>
              <w:top w:val="single" w:sz="4" w:space="0" w:color="auto"/>
              <w:left w:val="single" w:sz="4" w:space="0" w:color="auto"/>
              <w:bottom w:val="single" w:sz="4" w:space="0" w:color="auto"/>
              <w:right w:val="single" w:sz="4" w:space="0" w:color="auto"/>
            </w:tcBorders>
          </w:tcPr>
          <w:p w14:paraId="0A9BBB32" w14:textId="77777777" w:rsidR="006C4AFE" w:rsidRPr="006D7368" w:rsidRDefault="006C4AFE" w:rsidP="006C4AFE">
            <w:pPr>
              <w:pStyle w:val="ListParagraph"/>
              <w:spacing w:line="240" w:lineRule="auto"/>
              <w:ind w:left="0"/>
              <w:rPr>
                <w:rFonts w:cs="Arial"/>
                <w:color w:val="000000"/>
              </w:rPr>
            </w:pPr>
            <w:r w:rsidRPr="006D7368">
              <w:rPr>
                <w:rFonts w:cs="Arial"/>
                <w:color w:val="000000"/>
              </w:rPr>
              <w:t>As soon as possible and no later than 30</w:t>
            </w:r>
            <w:r w:rsidRPr="006D7368">
              <w:rPr>
                <w:rFonts w:cs="Arial"/>
                <w:color w:val="000000"/>
                <w:vertAlign w:val="superscript"/>
              </w:rPr>
              <w:t>th</w:t>
            </w:r>
            <w:r w:rsidRPr="006D7368">
              <w:rPr>
                <w:rFonts w:cs="Arial"/>
                <w:color w:val="000000"/>
              </w:rPr>
              <w:t xml:space="preserve"> August 2018.</w:t>
            </w:r>
          </w:p>
          <w:p w14:paraId="13691D0C" w14:textId="77777777" w:rsidR="006C4AFE" w:rsidRPr="006D7368" w:rsidRDefault="006C4AFE" w:rsidP="006D7368">
            <w:pPr>
              <w:pStyle w:val="ListParagraph"/>
              <w:spacing w:line="240" w:lineRule="auto"/>
              <w:ind w:left="0"/>
              <w:rPr>
                <w:rFonts w:cs="Arial"/>
                <w:color w:val="000000"/>
              </w:rPr>
            </w:pPr>
          </w:p>
        </w:tc>
        <w:tc>
          <w:tcPr>
            <w:tcW w:w="1701" w:type="dxa"/>
            <w:tcBorders>
              <w:top w:val="single" w:sz="4" w:space="0" w:color="auto"/>
              <w:left w:val="single" w:sz="4" w:space="0" w:color="auto"/>
              <w:bottom w:val="single" w:sz="4" w:space="0" w:color="auto"/>
              <w:right w:val="single" w:sz="4" w:space="0" w:color="auto"/>
            </w:tcBorders>
          </w:tcPr>
          <w:p w14:paraId="428C0B75" w14:textId="77777777" w:rsidR="006C4AFE" w:rsidRPr="006D7368" w:rsidRDefault="006C4AFE" w:rsidP="006D7368">
            <w:pPr>
              <w:pStyle w:val="ListParagraph"/>
              <w:spacing w:line="240" w:lineRule="auto"/>
              <w:ind w:left="0"/>
              <w:rPr>
                <w:rFonts w:cs="Arial"/>
                <w:color w:val="000000"/>
              </w:rPr>
            </w:pPr>
            <w:r w:rsidRPr="006D7368">
              <w:rPr>
                <w:rFonts w:cs="Arial"/>
                <w:color w:val="000000"/>
              </w:rPr>
              <w:t>Full address below</w:t>
            </w:r>
          </w:p>
        </w:tc>
        <w:tc>
          <w:tcPr>
            <w:tcW w:w="1275"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1A066E4" w14:textId="77777777" w:rsidR="006C4AFE" w:rsidRPr="006C4AFE" w:rsidRDefault="006C4AFE" w:rsidP="006D7368">
            <w:pPr>
              <w:pStyle w:val="ListParagraph"/>
              <w:spacing w:line="240" w:lineRule="auto"/>
              <w:ind w:left="0"/>
              <w:rPr>
                <w:rFonts w:cs="Arial"/>
                <w:color w:val="000000"/>
              </w:rPr>
            </w:pPr>
          </w:p>
        </w:tc>
        <w:tc>
          <w:tcPr>
            <w:tcW w:w="1843" w:type="dxa"/>
            <w:tcBorders>
              <w:top w:val="nil"/>
              <w:left w:val="nil"/>
              <w:bottom w:val="single" w:sz="8" w:space="0" w:color="auto"/>
              <w:right w:val="single" w:sz="8" w:space="0" w:color="auto"/>
            </w:tcBorders>
          </w:tcPr>
          <w:p w14:paraId="5197F512" w14:textId="7283DF59" w:rsidR="006C4AFE" w:rsidRPr="006C4AFE" w:rsidRDefault="000549CB" w:rsidP="006D7368">
            <w:pPr>
              <w:rPr>
                <w:rFonts w:eastAsia="Calibri" w:cs="Arial"/>
                <w:bCs/>
              </w:rPr>
            </w:pPr>
            <w:r>
              <w:rPr>
                <w:rFonts w:eastAsia="Calibri" w:cs="Arial"/>
                <w:bCs/>
              </w:rPr>
              <w:t>£</w:t>
            </w:r>
          </w:p>
        </w:tc>
      </w:tr>
      <w:tr w:rsidR="006C4AFE" w14:paraId="0AA18EF5" w14:textId="77777777" w:rsidTr="006C4AFE">
        <w:tc>
          <w:tcPr>
            <w:tcW w:w="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31153" w14:textId="77777777" w:rsidR="006C4AFE" w:rsidRPr="006D7368" w:rsidRDefault="006C4AFE" w:rsidP="006D7368">
            <w:pPr>
              <w:rPr>
                <w:rFonts w:cs="Arial"/>
              </w:rPr>
            </w:pPr>
            <w:r>
              <w:rPr>
                <w:rFonts w:cs="Arial"/>
              </w:rPr>
              <w:t>6.</w:t>
            </w:r>
          </w:p>
        </w:tc>
        <w:tc>
          <w:tcPr>
            <w:tcW w:w="4767"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CEC70DA" w14:textId="77777777" w:rsidR="006C4AFE" w:rsidRDefault="006C4AFE" w:rsidP="006C4AFE">
            <w:pPr>
              <w:pStyle w:val="ListParagraph"/>
              <w:ind w:left="0"/>
              <w:rPr>
                <w:rFonts w:ascii="Arial" w:hAnsi="Arial" w:cs="Arial"/>
              </w:rPr>
            </w:pPr>
            <w:r>
              <w:rPr>
                <w:rFonts w:ascii="Arial" w:hAnsi="Arial" w:cs="Arial"/>
              </w:rPr>
              <w:t>Batteries PP3 (For Exploder and HD7)</w:t>
            </w:r>
          </w:p>
          <w:p w14:paraId="65B20A8C" w14:textId="77777777" w:rsidR="006C4AFE" w:rsidRDefault="006C4AFE" w:rsidP="006C4AFE">
            <w:pPr>
              <w:pStyle w:val="ListParagraph"/>
              <w:ind w:left="0"/>
              <w:rPr>
                <w:rFonts w:ascii="Arial" w:hAnsi="Arial" w:cs="Arial"/>
              </w:rPr>
            </w:pPr>
            <w:r>
              <w:rPr>
                <w:rFonts w:ascii="Arial" w:hAnsi="Arial" w:cs="Arial"/>
              </w:rPr>
              <w:t>(6 months’ supply in packs of 50)</w:t>
            </w:r>
          </w:p>
        </w:tc>
        <w:tc>
          <w:tcPr>
            <w:tcW w:w="1077" w:type="dxa"/>
            <w:tcBorders>
              <w:top w:val="nil"/>
              <w:left w:val="nil"/>
              <w:bottom w:val="single" w:sz="8" w:space="0" w:color="auto"/>
              <w:right w:val="single" w:sz="4" w:space="0" w:color="auto"/>
            </w:tcBorders>
            <w:tcMar>
              <w:top w:w="0" w:type="dxa"/>
              <w:left w:w="108" w:type="dxa"/>
              <w:bottom w:w="0" w:type="dxa"/>
              <w:right w:w="108" w:type="dxa"/>
            </w:tcMar>
          </w:tcPr>
          <w:p w14:paraId="7A4B9544" w14:textId="77777777" w:rsidR="006C4AFE" w:rsidRPr="006D7368" w:rsidRDefault="006C4AFE" w:rsidP="006D7368">
            <w:pPr>
              <w:rPr>
                <w:rFonts w:cs="Arial"/>
                <w:bCs/>
              </w:rPr>
            </w:pPr>
            <w:r>
              <w:rPr>
                <w:rFonts w:cs="Arial"/>
                <w:bCs/>
              </w:rPr>
              <w:t>750</w:t>
            </w:r>
          </w:p>
        </w:tc>
        <w:tc>
          <w:tcPr>
            <w:tcW w:w="2325" w:type="dxa"/>
            <w:tcBorders>
              <w:top w:val="single" w:sz="4" w:space="0" w:color="auto"/>
              <w:left w:val="single" w:sz="4" w:space="0" w:color="auto"/>
              <w:bottom w:val="single" w:sz="4" w:space="0" w:color="auto"/>
              <w:right w:val="single" w:sz="4" w:space="0" w:color="auto"/>
            </w:tcBorders>
          </w:tcPr>
          <w:p w14:paraId="40AA4DEF" w14:textId="77777777" w:rsidR="006C4AFE" w:rsidRPr="006D7368" w:rsidRDefault="006C4AFE" w:rsidP="006D7368">
            <w:pPr>
              <w:pStyle w:val="ListParagraph"/>
              <w:spacing w:line="240" w:lineRule="auto"/>
              <w:ind w:left="0"/>
              <w:rPr>
                <w:rFonts w:cs="Arial"/>
                <w:color w:val="000000"/>
              </w:rPr>
            </w:pPr>
            <w:r w:rsidRPr="006D7368">
              <w:rPr>
                <w:rFonts w:cs="Arial"/>
                <w:color w:val="000000"/>
              </w:rPr>
              <w:t>As soon as possible and no later than 30</w:t>
            </w:r>
            <w:r w:rsidRPr="006D7368">
              <w:rPr>
                <w:rFonts w:cs="Arial"/>
                <w:color w:val="000000"/>
                <w:vertAlign w:val="superscript"/>
              </w:rPr>
              <w:t>th</w:t>
            </w:r>
            <w:r>
              <w:rPr>
                <w:rFonts w:cs="Arial"/>
                <w:color w:val="000000"/>
              </w:rPr>
              <w:t xml:space="preserve"> August 2018.</w:t>
            </w:r>
          </w:p>
        </w:tc>
        <w:tc>
          <w:tcPr>
            <w:tcW w:w="1701" w:type="dxa"/>
            <w:tcBorders>
              <w:top w:val="single" w:sz="4" w:space="0" w:color="auto"/>
              <w:left w:val="single" w:sz="4" w:space="0" w:color="auto"/>
              <w:bottom w:val="single" w:sz="4" w:space="0" w:color="auto"/>
              <w:right w:val="single" w:sz="4" w:space="0" w:color="auto"/>
            </w:tcBorders>
          </w:tcPr>
          <w:p w14:paraId="607CA9F5" w14:textId="77777777" w:rsidR="006C4AFE" w:rsidRPr="006D7368" w:rsidRDefault="006C4AFE" w:rsidP="006D7368">
            <w:pPr>
              <w:pStyle w:val="ListParagraph"/>
              <w:spacing w:line="240" w:lineRule="auto"/>
              <w:ind w:left="0"/>
              <w:rPr>
                <w:rFonts w:cs="Arial"/>
                <w:color w:val="000000"/>
              </w:rPr>
            </w:pPr>
            <w:r w:rsidRPr="006D7368">
              <w:rPr>
                <w:rFonts w:cs="Arial"/>
                <w:color w:val="000000"/>
              </w:rPr>
              <w:t>Full address below</w:t>
            </w:r>
          </w:p>
        </w:tc>
        <w:tc>
          <w:tcPr>
            <w:tcW w:w="1275"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990F791" w14:textId="77777777" w:rsidR="006C4AFE" w:rsidRPr="006C4AFE" w:rsidRDefault="006C4AFE" w:rsidP="006D7368">
            <w:pPr>
              <w:pStyle w:val="ListParagraph"/>
              <w:spacing w:line="240" w:lineRule="auto"/>
              <w:ind w:left="0"/>
              <w:rPr>
                <w:rFonts w:cs="Arial"/>
                <w:color w:val="000000"/>
              </w:rPr>
            </w:pPr>
          </w:p>
        </w:tc>
        <w:tc>
          <w:tcPr>
            <w:tcW w:w="1843" w:type="dxa"/>
            <w:tcBorders>
              <w:top w:val="nil"/>
              <w:left w:val="nil"/>
              <w:bottom w:val="single" w:sz="8" w:space="0" w:color="auto"/>
              <w:right w:val="single" w:sz="8" w:space="0" w:color="auto"/>
            </w:tcBorders>
          </w:tcPr>
          <w:p w14:paraId="39764E2B" w14:textId="7FBE04FB" w:rsidR="006C4AFE" w:rsidRPr="006C4AFE" w:rsidRDefault="000549CB" w:rsidP="006D7368">
            <w:pPr>
              <w:rPr>
                <w:rFonts w:eastAsia="Calibri" w:cs="Arial"/>
                <w:bCs/>
              </w:rPr>
            </w:pPr>
            <w:r>
              <w:rPr>
                <w:rFonts w:eastAsia="Calibri" w:cs="Arial"/>
                <w:bCs/>
              </w:rPr>
              <w:t>£</w:t>
            </w:r>
          </w:p>
        </w:tc>
      </w:tr>
      <w:tr w:rsidR="006D7368" w14:paraId="05DDC262" w14:textId="77777777" w:rsidTr="006C4AFE">
        <w:tc>
          <w:tcPr>
            <w:tcW w:w="8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5FD7B" w14:textId="55700097" w:rsidR="006D7368" w:rsidRPr="006D7368" w:rsidRDefault="00FA4AA6" w:rsidP="006D7368">
            <w:pPr>
              <w:jc w:val="center"/>
              <w:rPr>
                <w:rFonts w:eastAsia="Calibri" w:cs="Arial"/>
              </w:rPr>
            </w:pPr>
            <w:r>
              <w:rPr>
                <w:rFonts w:eastAsia="Calibri" w:cs="Arial"/>
              </w:rPr>
              <w:lastRenderedPageBreak/>
              <w:t>7.</w:t>
            </w:r>
          </w:p>
        </w:tc>
        <w:tc>
          <w:tcPr>
            <w:tcW w:w="4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0A4587" w14:textId="77777777" w:rsidR="006D7368" w:rsidRPr="006D7368" w:rsidRDefault="006D7368" w:rsidP="004F19FB">
            <w:pPr>
              <w:rPr>
                <w:rFonts w:eastAsia="Calibri" w:cs="Arial"/>
              </w:rPr>
            </w:pPr>
            <w:r w:rsidRPr="006D7368">
              <w:rPr>
                <w:rFonts w:eastAsia="Calibri" w:cs="Arial"/>
              </w:rPr>
              <w:t>Delivery</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1A30F9" w14:textId="77777777" w:rsidR="006D7368" w:rsidRPr="006D7368" w:rsidRDefault="006D7368" w:rsidP="006D7368">
            <w:pPr>
              <w:rPr>
                <w:rFonts w:eastAsia="Calibri" w:cs="Arial"/>
                <w:bCs/>
              </w:rPr>
            </w:pPr>
            <w:r w:rsidRPr="006D7368">
              <w:rPr>
                <w:rFonts w:eastAsia="Calibri" w:cs="Arial"/>
                <w:bCs/>
              </w:rPr>
              <w:t>1</w:t>
            </w:r>
          </w:p>
        </w:tc>
        <w:tc>
          <w:tcPr>
            <w:tcW w:w="2325" w:type="dxa"/>
            <w:tcBorders>
              <w:top w:val="single" w:sz="4" w:space="0" w:color="auto"/>
              <w:left w:val="single" w:sz="8" w:space="0" w:color="auto"/>
              <w:bottom w:val="single" w:sz="8" w:space="0" w:color="auto"/>
              <w:right w:val="single" w:sz="8" w:space="0" w:color="auto"/>
            </w:tcBorders>
          </w:tcPr>
          <w:p w14:paraId="6AD58DA2" w14:textId="77777777" w:rsidR="006D7368" w:rsidRPr="006D7368" w:rsidRDefault="006D7368" w:rsidP="006D7368">
            <w:pPr>
              <w:pStyle w:val="ListParagraph"/>
              <w:spacing w:line="240" w:lineRule="auto"/>
              <w:ind w:left="0"/>
              <w:rPr>
                <w:rFonts w:cs="Arial"/>
                <w:color w:val="000000"/>
              </w:rPr>
            </w:pPr>
            <w:r w:rsidRPr="006D7368">
              <w:rPr>
                <w:rFonts w:cs="Arial"/>
                <w:color w:val="000000"/>
              </w:rPr>
              <w:t>As soon as possible and no later than 30</w:t>
            </w:r>
            <w:r w:rsidRPr="006D7368">
              <w:rPr>
                <w:rFonts w:cs="Arial"/>
                <w:color w:val="000000"/>
                <w:vertAlign w:val="superscript"/>
              </w:rPr>
              <w:t>th</w:t>
            </w:r>
            <w:r w:rsidRPr="006D7368">
              <w:rPr>
                <w:rFonts w:cs="Arial"/>
                <w:color w:val="000000"/>
              </w:rPr>
              <w:t xml:space="preserve"> August 2018.</w:t>
            </w:r>
          </w:p>
          <w:p w14:paraId="1DA75D24" w14:textId="77777777" w:rsidR="006D7368" w:rsidRPr="006D7368" w:rsidRDefault="006D7368" w:rsidP="004F19FB">
            <w:pPr>
              <w:pStyle w:val="ListParagraph"/>
              <w:spacing w:line="240" w:lineRule="auto"/>
              <w:ind w:left="0"/>
              <w:jc w:val="center"/>
              <w:rPr>
                <w:rFonts w:cs="Arial"/>
              </w:rPr>
            </w:pPr>
          </w:p>
        </w:tc>
        <w:tc>
          <w:tcPr>
            <w:tcW w:w="1701" w:type="dxa"/>
            <w:tcBorders>
              <w:top w:val="single" w:sz="4" w:space="0" w:color="auto"/>
              <w:left w:val="single" w:sz="8" w:space="0" w:color="auto"/>
              <w:bottom w:val="single" w:sz="8" w:space="0" w:color="auto"/>
              <w:right w:val="single" w:sz="8" w:space="0" w:color="auto"/>
            </w:tcBorders>
          </w:tcPr>
          <w:p w14:paraId="38ACE719" w14:textId="77777777" w:rsidR="006D7368" w:rsidRPr="006D7368" w:rsidRDefault="006D7368" w:rsidP="006D7368">
            <w:pPr>
              <w:pStyle w:val="ListParagraph"/>
              <w:spacing w:line="240" w:lineRule="auto"/>
              <w:ind w:left="0"/>
              <w:rPr>
                <w:rFonts w:cs="Arial"/>
              </w:rPr>
            </w:pPr>
            <w:r w:rsidRPr="006D7368">
              <w:rPr>
                <w:rFonts w:cs="Arial"/>
                <w:color w:val="000000"/>
              </w:rPr>
              <w:t>Full address below</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2A8CB0" w14:textId="77777777" w:rsidR="006D7368" w:rsidRPr="006C4AFE" w:rsidRDefault="006D7368" w:rsidP="006D7368">
            <w:pPr>
              <w:pStyle w:val="ListParagraph"/>
              <w:spacing w:line="240" w:lineRule="auto"/>
              <w:ind w:left="0"/>
              <w:rPr>
                <w:rFonts w:cs="Arial"/>
              </w:rPr>
            </w:pPr>
          </w:p>
        </w:tc>
        <w:tc>
          <w:tcPr>
            <w:tcW w:w="1843" w:type="dxa"/>
            <w:tcBorders>
              <w:top w:val="single" w:sz="8" w:space="0" w:color="auto"/>
              <w:left w:val="single" w:sz="8" w:space="0" w:color="auto"/>
              <w:bottom w:val="single" w:sz="8" w:space="0" w:color="auto"/>
              <w:right w:val="single" w:sz="8" w:space="0" w:color="auto"/>
            </w:tcBorders>
          </w:tcPr>
          <w:p w14:paraId="67641746" w14:textId="1D7C4FE1" w:rsidR="006D7368" w:rsidRPr="006C4AFE" w:rsidRDefault="000549CB" w:rsidP="006D7368">
            <w:pPr>
              <w:rPr>
                <w:rFonts w:eastAsia="Calibri" w:cs="Arial"/>
                <w:bCs/>
              </w:rPr>
            </w:pPr>
            <w:r>
              <w:rPr>
                <w:rFonts w:eastAsia="Calibri" w:cs="Arial"/>
                <w:bCs/>
              </w:rPr>
              <w:t>£</w:t>
            </w:r>
          </w:p>
        </w:tc>
      </w:tr>
      <w:tr w:rsidR="00FA4AA6" w14:paraId="36DB36D9" w14:textId="77777777" w:rsidTr="006C4AFE">
        <w:tc>
          <w:tcPr>
            <w:tcW w:w="8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19E57A4" w14:textId="1AC67025" w:rsidR="00FA4AA6" w:rsidRPr="000549CB" w:rsidRDefault="00FA4AA6" w:rsidP="006D7368">
            <w:pPr>
              <w:jc w:val="center"/>
              <w:rPr>
                <w:rFonts w:eastAsia="Calibri" w:cs="Arial"/>
              </w:rPr>
            </w:pPr>
            <w:r w:rsidRPr="000549CB">
              <w:rPr>
                <w:rFonts w:eastAsia="Calibri" w:cs="Arial"/>
              </w:rPr>
              <w:t>8.</w:t>
            </w:r>
          </w:p>
        </w:tc>
        <w:tc>
          <w:tcPr>
            <w:tcW w:w="4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95288F" w14:textId="055D93DB" w:rsidR="00FA4AA6" w:rsidRPr="000549CB" w:rsidRDefault="00FA4AA6" w:rsidP="004F19FB">
            <w:pPr>
              <w:rPr>
                <w:rFonts w:eastAsia="Calibri" w:cs="Arial"/>
              </w:rPr>
            </w:pPr>
            <w:r w:rsidRPr="000549CB">
              <w:rPr>
                <w:rFonts w:eastAsia="Calibri" w:cs="Arial"/>
              </w:rPr>
              <w:t>Ruslin Pack Reel with 100m Demolition Firing Cable for each reel</w:t>
            </w: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41EB11" w14:textId="2589DF89" w:rsidR="00FA4AA6" w:rsidRPr="000549CB" w:rsidRDefault="00FA4AA6" w:rsidP="006D7368">
            <w:pPr>
              <w:rPr>
                <w:rFonts w:eastAsia="Calibri" w:cs="Arial"/>
                <w:bCs/>
              </w:rPr>
            </w:pPr>
            <w:r w:rsidRPr="000549CB">
              <w:rPr>
                <w:rFonts w:eastAsia="Calibri" w:cs="Arial"/>
                <w:bCs/>
              </w:rPr>
              <w:t>270</w:t>
            </w:r>
          </w:p>
        </w:tc>
        <w:tc>
          <w:tcPr>
            <w:tcW w:w="2325" w:type="dxa"/>
            <w:tcBorders>
              <w:top w:val="single" w:sz="4" w:space="0" w:color="auto"/>
              <w:left w:val="single" w:sz="8" w:space="0" w:color="auto"/>
              <w:bottom w:val="single" w:sz="8" w:space="0" w:color="auto"/>
              <w:right w:val="single" w:sz="8" w:space="0" w:color="auto"/>
            </w:tcBorders>
          </w:tcPr>
          <w:p w14:paraId="753823B7" w14:textId="77777777" w:rsidR="00FA4AA6" w:rsidRPr="000549CB" w:rsidRDefault="00FA4AA6" w:rsidP="00FA4AA6">
            <w:pPr>
              <w:pStyle w:val="ListParagraph"/>
              <w:spacing w:line="240" w:lineRule="auto"/>
              <w:ind w:left="0"/>
              <w:rPr>
                <w:rFonts w:cs="Arial"/>
              </w:rPr>
            </w:pPr>
            <w:r w:rsidRPr="000549CB">
              <w:rPr>
                <w:rFonts w:cs="Arial"/>
              </w:rPr>
              <w:t>As soon as possible and no later than 30</w:t>
            </w:r>
            <w:r w:rsidRPr="000549CB">
              <w:rPr>
                <w:rFonts w:cs="Arial"/>
                <w:vertAlign w:val="superscript"/>
              </w:rPr>
              <w:t>th</w:t>
            </w:r>
            <w:r w:rsidRPr="000549CB">
              <w:rPr>
                <w:rFonts w:cs="Arial"/>
              </w:rPr>
              <w:t xml:space="preserve"> August 2018.</w:t>
            </w:r>
          </w:p>
          <w:p w14:paraId="6EE39AFA" w14:textId="77777777" w:rsidR="00FA4AA6" w:rsidRPr="000549CB" w:rsidRDefault="00FA4AA6" w:rsidP="006D7368">
            <w:pPr>
              <w:pStyle w:val="ListParagraph"/>
              <w:spacing w:line="240" w:lineRule="auto"/>
              <w:ind w:left="0"/>
              <w:rPr>
                <w:rFonts w:cs="Arial"/>
              </w:rPr>
            </w:pPr>
          </w:p>
        </w:tc>
        <w:tc>
          <w:tcPr>
            <w:tcW w:w="1701" w:type="dxa"/>
            <w:tcBorders>
              <w:top w:val="single" w:sz="4" w:space="0" w:color="auto"/>
              <w:left w:val="single" w:sz="8" w:space="0" w:color="auto"/>
              <w:bottom w:val="single" w:sz="8" w:space="0" w:color="auto"/>
              <w:right w:val="single" w:sz="8" w:space="0" w:color="auto"/>
            </w:tcBorders>
          </w:tcPr>
          <w:p w14:paraId="2CBD64AE" w14:textId="18B06283" w:rsidR="00FA4AA6" w:rsidRPr="000549CB" w:rsidRDefault="00FA4AA6" w:rsidP="006D7368">
            <w:pPr>
              <w:pStyle w:val="ListParagraph"/>
              <w:spacing w:line="240" w:lineRule="auto"/>
              <w:ind w:left="0"/>
              <w:rPr>
                <w:rFonts w:cs="Arial"/>
              </w:rPr>
            </w:pPr>
            <w:r w:rsidRPr="000549CB">
              <w:rPr>
                <w:rFonts w:cs="Arial"/>
              </w:rPr>
              <w:t>Full address below</w:t>
            </w: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CC246D" w14:textId="08219929" w:rsidR="00FA4AA6" w:rsidRPr="000549CB" w:rsidRDefault="000549CB" w:rsidP="006D7368">
            <w:pPr>
              <w:pStyle w:val="ListParagraph"/>
              <w:spacing w:line="240" w:lineRule="auto"/>
              <w:ind w:left="0"/>
              <w:rPr>
                <w:rFonts w:cs="Arial"/>
              </w:rPr>
            </w:pPr>
            <w:r w:rsidRPr="000549CB">
              <w:rPr>
                <w:rFonts w:cs="Arial"/>
              </w:rPr>
              <w:t>£</w:t>
            </w:r>
          </w:p>
        </w:tc>
        <w:tc>
          <w:tcPr>
            <w:tcW w:w="1843" w:type="dxa"/>
            <w:tcBorders>
              <w:top w:val="single" w:sz="8" w:space="0" w:color="auto"/>
              <w:left w:val="single" w:sz="8" w:space="0" w:color="auto"/>
              <w:bottom w:val="single" w:sz="8" w:space="0" w:color="auto"/>
              <w:right w:val="single" w:sz="8" w:space="0" w:color="auto"/>
            </w:tcBorders>
          </w:tcPr>
          <w:p w14:paraId="4A9E52CC" w14:textId="4B82D392" w:rsidR="00FA4AA6" w:rsidRPr="000549CB" w:rsidRDefault="000549CB" w:rsidP="006D7368">
            <w:pPr>
              <w:rPr>
                <w:rFonts w:eastAsia="Calibri" w:cs="Arial"/>
                <w:bCs/>
              </w:rPr>
            </w:pPr>
            <w:r w:rsidRPr="000549CB">
              <w:rPr>
                <w:rFonts w:eastAsia="Calibri" w:cs="Arial"/>
                <w:bCs/>
              </w:rPr>
              <w:t>£</w:t>
            </w:r>
          </w:p>
        </w:tc>
      </w:tr>
      <w:tr w:rsidR="006D7368" w14:paraId="4CE66846" w14:textId="77777777" w:rsidTr="006D7368">
        <w:trPr>
          <w:trHeight w:val="812"/>
        </w:trPr>
        <w:tc>
          <w:tcPr>
            <w:tcW w:w="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76D6EF" w14:textId="77777777" w:rsidR="006D7368" w:rsidRPr="006D7368" w:rsidRDefault="006D7368" w:rsidP="004F19FB">
            <w:pPr>
              <w:rPr>
                <w:rFonts w:eastAsia="Calibri" w:cs="Arial"/>
              </w:rPr>
            </w:pPr>
          </w:p>
        </w:tc>
        <w:tc>
          <w:tcPr>
            <w:tcW w:w="4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20648C" w14:textId="77777777" w:rsidR="006D7368" w:rsidRPr="006D7368" w:rsidRDefault="006D7368" w:rsidP="004F19FB">
            <w:pPr>
              <w:rPr>
                <w:rFonts w:eastAsia="Calibri" w:cs="Arial"/>
              </w:rPr>
            </w:pPr>
          </w:p>
        </w:tc>
        <w:tc>
          <w:tcPr>
            <w:tcW w:w="10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BDFA8C" w14:textId="77777777" w:rsidR="006D7368" w:rsidRPr="006D7368" w:rsidRDefault="006D7368" w:rsidP="004F19FB">
            <w:pPr>
              <w:rPr>
                <w:rFonts w:eastAsia="Calibri" w:cs="Arial"/>
                <w:b/>
                <w:bCs/>
              </w:rPr>
            </w:pPr>
          </w:p>
        </w:tc>
        <w:tc>
          <w:tcPr>
            <w:tcW w:w="2325" w:type="dxa"/>
            <w:tcBorders>
              <w:top w:val="single" w:sz="8" w:space="0" w:color="auto"/>
              <w:left w:val="single" w:sz="8" w:space="0" w:color="auto"/>
              <w:bottom w:val="single" w:sz="8" w:space="0" w:color="auto"/>
              <w:right w:val="single" w:sz="8" w:space="0" w:color="auto"/>
            </w:tcBorders>
          </w:tcPr>
          <w:p w14:paraId="11417C5E" w14:textId="77777777" w:rsidR="006D7368" w:rsidRPr="006D7368" w:rsidRDefault="006D7368" w:rsidP="004F19FB">
            <w:pPr>
              <w:pStyle w:val="ListParagraph"/>
              <w:spacing w:line="240" w:lineRule="auto"/>
              <w:ind w:left="0"/>
              <w:jc w:val="center"/>
              <w:rPr>
                <w:rFonts w:cs="Arial"/>
                <w:b/>
              </w:rPr>
            </w:pPr>
          </w:p>
        </w:tc>
        <w:tc>
          <w:tcPr>
            <w:tcW w:w="1701" w:type="dxa"/>
            <w:tcBorders>
              <w:top w:val="single" w:sz="8" w:space="0" w:color="auto"/>
              <w:left w:val="single" w:sz="8" w:space="0" w:color="auto"/>
              <w:bottom w:val="single" w:sz="8" w:space="0" w:color="auto"/>
              <w:right w:val="single" w:sz="8" w:space="0" w:color="auto"/>
            </w:tcBorders>
          </w:tcPr>
          <w:p w14:paraId="184CDBC5" w14:textId="77777777" w:rsidR="006D7368" w:rsidRPr="006D7368" w:rsidRDefault="006D7368" w:rsidP="004F19FB">
            <w:pPr>
              <w:pStyle w:val="ListParagraph"/>
              <w:spacing w:line="240" w:lineRule="auto"/>
              <w:ind w:left="0"/>
              <w:jc w:val="center"/>
              <w:rPr>
                <w:rFonts w:cs="Arial"/>
                <w:b/>
              </w:rPr>
            </w:pPr>
          </w:p>
        </w:tc>
        <w:tc>
          <w:tcPr>
            <w:tcW w:w="1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97E231" w14:textId="77777777" w:rsidR="006D7368" w:rsidRPr="006D7368" w:rsidRDefault="006D7368" w:rsidP="004F19FB">
            <w:pPr>
              <w:pStyle w:val="ListParagraph"/>
              <w:spacing w:line="240" w:lineRule="auto"/>
              <w:ind w:left="0"/>
              <w:jc w:val="center"/>
              <w:rPr>
                <w:rFonts w:cs="Arial"/>
                <w:b/>
              </w:rPr>
            </w:pPr>
            <w:r w:rsidRPr="006D7368">
              <w:rPr>
                <w:rFonts w:cs="Arial"/>
                <w:b/>
              </w:rPr>
              <w:t xml:space="preserve">TOTAL </w:t>
            </w:r>
            <w:r>
              <w:rPr>
                <w:rFonts w:cs="Arial"/>
                <w:b/>
              </w:rPr>
              <w:t>FIRM</w:t>
            </w:r>
          </w:p>
          <w:p w14:paraId="78CD5288" w14:textId="482C6D2C" w:rsidR="006D7368" w:rsidRPr="006D7368" w:rsidRDefault="00BF4857" w:rsidP="004F19FB">
            <w:pPr>
              <w:pStyle w:val="ListParagraph"/>
              <w:spacing w:line="240" w:lineRule="auto"/>
              <w:ind w:left="0"/>
              <w:jc w:val="center"/>
              <w:rPr>
                <w:rFonts w:cs="Arial"/>
                <w:b/>
              </w:rPr>
            </w:pPr>
            <w:r>
              <w:rPr>
                <w:rFonts w:cs="Arial"/>
                <w:b/>
              </w:rPr>
              <w:t>(</w:t>
            </w:r>
            <w:r w:rsidR="006D7368" w:rsidRPr="006D7368">
              <w:rPr>
                <w:rFonts w:cs="Arial"/>
                <w:b/>
              </w:rPr>
              <w:t>EX VAT)</w:t>
            </w:r>
          </w:p>
        </w:tc>
        <w:tc>
          <w:tcPr>
            <w:tcW w:w="1843" w:type="dxa"/>
            <w:tcBorders>
              <w:top w:val="single" w:sz="8" w:space="0" w:color="auto"/>
              <w:left w:val="single" w:sz="8" w:space="0" w:color="auto"/>
              <w:bottom w:val="single" w:sz="8" w:space="0" w:color="auto"/>
              <w:right w:val="single" w:sz="8" w:space="0" w:color="auto"/>
            </w:tcBorders>
          </w:tcPr>
          <w:p w14:paraId="77E41859" w14:textId="77777777" w:rsidR="006C4AFE" w:rsidRPr="006D7368" w:rsidRDefault="006C4AFE" w:rsidP="006C4AFE">
            <w:pPr>
              <w:rPr>
                <w:rFonts w:eastAsia="Calibri" w:cs="Arial"/>
                <w:b/>
                <w:bCs/>
              </w:rPr>
            </w:pPr>
          </w:p>
          <w:p w14:paraId="048712BC" w14:textId="1BBA8919" w:rsidR="006D7368" w:rsidRPr="00FA4AA6" w:rsidRDefault="006D7368" w:rsidP="004F19FB">
            <w:pPr>
              <w:jc w:val="center"/>
              <w:rPr>
                <w:rFonts w:eastAsia="Calibri" w:cs="Arial"/>
                <w:b/>
                <w:bCs/>
                <w:color w:val="FF0000"/>
              </w:rPr>
            </w:pPr>
          </w:p>
        </w:tc>
      </w:tr>
    </w:tbl>
    <w:p w14:paraId="3E3B2530" w14:textId="77777777" w:rsidR="006D7368" w:rsidRDefault="006D7368" w:rsidP="00EF6625">
      <w:pPr>
        <w:spacing w:after="0" w:line="240" w:lineRule="auto"/>
        <w:rPr>
          <w:rFonts w:ascii="Calibri" w:eastAsia="Times New Roman" w:hAnsi="Calibri" w:cs="Times New Roman"/>
          <w:sz w:val="20"/>
          <w:szCs w:val="20"/>
          <w:lang w:val="en-US"/>
        </w:rPr>
      </w:pPr>
    </w:p>
    <w:tbl>
      <w:tblPr>
        <w:tblStyle w:val="TableGrid"/>
        <w:tblpPr w:leftFromText="180" w:rightFromText="180" w:vertAnchor="text" w:horzAnchor="margin" w:tblpY="57"/>
        <w:tblW w:w="0" w:type="auto"/>
        <w:tblLook w:val="04A0" w:firstRow="1" w:lastRow="0" w:firstColumn="1" w:lastColumn="0" w:noHBand="0" w:noVBand="1"/>
      </w:tblPr>
      <w:tblGrid>
        <w:gridCol w:w="13876"/>
      </w:tblGrid>
      <w:tr w:rsidR="006C4AFE" w14:paraId="0D8BB86A" w14:textId="77777777" w:rsidTr="006C4AFE">
        <w:trPr>
          <w:trHeight w:val="251"/>
        </w:trPr>
        <w:tc>
          <w:tcPr>
            <w:tcW w:w="13876" w:type="dxa"/>
            <w:shd w:val="clear" w:color="auto" w:fill="BFBFBF" w:themeFill="background1" w:themeFillShade="BF"/>
          </w:tcPr>
          <w:p w14:paraId="7E0E8185" w14:textId="77777777" w:rsidR="006C4AFE" w:rsidRPr="006D7368" w:rsidRDefault="006C4AFE" w:rsidP="006C4AFE">
            <w:pPr>
              <w:rPr>
                <w:rFonts w:ascii="Calibri" w:eastAsia="Times New Roman" w:hAnsi="Calibri" w:cs="Times New Roman"/>
                <w:b/>
                <w:sz w:val="20"/>
                <w:szCs w:val="20"/>
                <w:lang w:val="en-US"/>
              </w:rPr>
            </w:pPr>
            <w:r w:rsidRPr="006D7368">
              <w:rPr>
                <w:rFonts w:ascii="Calibri" w:eastAsia="Times New Roman" w:hAnsi="Calibri" w:cs="Times New Roman"/>
                <w:b/>
                <w:szCs w:val="20"/>
                <w:lang w:val="en-US"/>
              </w:rPr>
              <w:t>Delivery Address</w:t>
            </w:r>
          </w:p>
        </w:tc>
      </w:tr>
      <w:tr w:rsidR="006C4AFE" w14:paraId="0CC665FF" w14:textId="77777777" w:rsidTr="006C4AFE">
        <w:trPr>
          <w:trHeight w:val="1055"/>
        </w:trPr>
        <w:tc>
          <w:tcPr>
            <w:tcW w:w="13876" w:type="dxa"/>
          </w:tcPr>
          <w:p w14:paraId="7F41722F" w14:textId="77777777" w:rsidR="006C4AFE" w:rsidRDefault="006C4AFE" w:rsidP="000549CB">
            <w:pPr>
              <w:rPr>
                <w:rFonts w:ascii="Calibri" w:eastAsia="Times New Roman" w:hAnsi="Calibri" w:cs="Times New Roman"/>
                <w:sz w:val="20"/>
                <w:szCs w:val="20"/>
                <w:lang w:val="en-US"/>
              </w:rPr>
            </w:pPr>
          </w:p>
        </w:tc>
      </w:tr>
    </w:tbl>
    <w:p w14:paraId="3243A7DA" w14:textId="77777777" w:rsidR="006C4AFE" w:rsidRDefault="006C4AFE" w:rsidP="00EF6625">
      <w:pPr>
        <w:spacing w:after="0" w:line="240" w:lineRule="auto"/>
        <w:rPr>
          <w:rFonts w:ascii="Calibri" w:eastAsia="Times New Roman" w:hAnsi="Calibri" w:cs="Times New Roman"/>
          <w:sz w:val="20"/>
          <w:szCs w:val="20"/>
          <w:lang w:val="en-US"/>
        </w:rPr>
      </w:pPr>
    </w:p>
    <w:p w14:paraId="688B2338" w14:textId="77777777" w:rsidR="006C4AFE" w:rsidRDefault="006C4AFE" w:rsidP="00EF6625">
      <w:pPr>
        <w:spacing w:after="0" w:line="240" w:lineRule="auto"/>
        <w:rPr>
          <w:rFonts w:ascii="Calibri" w:eastAsia="Times New Roman" w:hAnsi="Calibri" w:cs="Times New Roman"/>
          <w:sz w:val="20"/>
          <w:szCs w:val="20"/>
          <w:lang w:val="en-US"/>
        </w:rPr>
      </w:pPr>
    </w:p>
    <w:p w14:paraId="3CD3110E" w14:textId="77777777" w:rsidR="006D7368" w:rsidRDefault="006D7368" w:rsidP="006D7368">
      <w:pPr>
        <w:spacing w:after="0" w:line="240" w:lineRule="auto"/>
        <w:jc w:val="right"/>
        <w:rPr>
          <w:rFonts w:ascii="Calibri" w:eastAsia="Times New Roman" w:hAnsi="Calibri" w:cs="Times New Roman"/>
          <w:b/>
          <w:color w:val="000000"/>
          <w:sz w:val="18"/>
          <w:szCs w:val="18"/>
          <w:lang w:val="en-US"/>
        </w:rPr>
        <w:sectPr w:rsidR="006D7368" w:rsidSect="006D7368">
          <w:footerReference w:type="default" r:id="rId14"/>
          <w:pgSz w:w="16838" w:h="11906" w:orient="landscape"/>
          <w:pgMar w:top="1440" w:right="851" w:bottom="1440" w:left="851" w:header="709" w:footer="74" w:gutter="0"/>
          <w:cols w:space="708"/>
          <w:docGrid w:linePitch="360"/>
        </w:sectPr>
      </w:pPr>
    </w:p>
    <w:p w14:paraId="08422DA4" w14:textId="77777777" w:rsidR="006D7368" w:rsidRDefault="006D7368" w:rsidP="006D7368">
      <w:pPr>
        <w:spacing w:after="0" w:line="240" w:lineRule="auto"/>
        <w:jc w:val="right"/>
        <w:rPr>
          <w:rFonts w:ascii="Calibri" w:eastAsia="Times New Roman" w:hAnsi="Calibri" w:cs="Times New Roman"/>
          <w:b/>
          <w:color w:val="000000"/>
          <w:sz w:val="18"/>
          <w:szCs w:val="18"/>
          <w:lang w:val="en-US"/>
        </w:rPr>
      </w:pPr>
    </w:p>
    <w:p w14:paraId="6DDDA11A" w14:textId="77777777" w:rsidR="006D7368" w:rsidRPr="006D7368" w:rsidRDefault="006D7368" w:rsidP="006D7368">
      <w:pPr>
        <w:jc w:val="right"/>
        <w:rPr>
          <w:rFonts w:ascii="Calibri" w:eastAsia="Times New Roman" w:hAnsi="Calibri" w:cs="Times New Roman"/>
          <w:b/>
          <w:color w:val="000000"/>
          <w:sz w:val="18"/>
          <w:szCs w:val="18"/>
          <w:lang w:val="en-US"/>
        </w:rPr>
      </w:pPr>
      <w:r>
        <w:rPr>
          <w:rFonts w:ascii="Calibri" w:eastAsia="Times New Roman" w:hAnsi="Calibri" w:cs="Times New Roman"/>
          <w:b/>
          <w:color w:val="000000"/>
          <w:sz w:val="18"/>
          <w:szCs w:val="18"/>
          <w:lang w:val="en-US"/>
        </w:rPr>
        <w:t>Schedule 2</w:t>
      </w:r>
    </w:p>
    <w:p w14:paraId="6A7A48F2" w14:textId="77777777" w:rsidR="006D7368" w:rsidRPr="00EF6625" w:rsidRDefault="001B4451" w:rsidP="006D7368">
      <w:pPr>
        <w:spacing w:after="0" w:line="240" w:lineRule="auto"/>
        <w:jc w:val="center"/>
        <w:rPr>
          <w:rFonts w:ascii="Calibri" w:eastAsia="Times New Roman" w:hAnsi="Calibri" w:cs="Times New Roman"/>
          <w:b/>
          <w:color w:val="000000"/>
          <w:lang w:val="en-US"/>
        </w:rPr>
      </w:pPr>
      <w:r>
        <w:rPr>
          <w:rFonts w:ascii="Calibri" w:eastAsia="Times New Roman" w:hAnsi="Calibri" w:cs="Times New Roman"/>
          <w:b/>
          <w:color w:val="000000"/>
          <w:lang w:val="en-US"/>
        </w:rPr>
        <w:t>Contract HOCS3b/00088</w:t>
      </w:r>
      <w:r w:rsidR="006D7368">
        <w:rPr>
          <w:rFonts w:ascii="Calibri" w:eastAsia="Times New Roman" w:hAnsi="Calibri" w:cs="Times New Roman"/>
          <w:b/>
          <w:color w:val="000000"/>
          <w:lang w:val="en-US"/>
        </w:rPr>
        <w:t xml:space="preserve"> - </w:t>
      </w:r>
      <w:r w:rsidR="006D7368" w:rsidRPr="00EF6625">
        <w:rPr>
          <w:rFonts w:ascii="Calibri" w:eastAsia="Times New Roman" w:hAnsi="Calibri" w:cs="Times New Roman"/>
          <w:b/>
          <w:color w:val="000000"/>
          <w:lang w:val="en-US"/>
        </w:rPr>
        <w:t>Statement of Requirements (Agreement)</w:t>
      </w:r>
    </w:p>
    <w:p w14:paraId="704D5855" w14:textId="77777777" w:rsidR="006D7368" w:rsidRPr="00EF6625" w:rsidRDefault="006D7368" w:rsidP="006D7368">
      <w:pPr>
        <w:spacing w:after="0" w:line="240" w:lineRule="auto"/>
        <w:rPr>
          <w:rFonts w:ascii="Calibri" w:eastAsia="Times New Roman" w:hAnsi="Calibri" w:cs="Times New Roman"/>
          <w:b/>
          <w:color w:val="000000"/>
          <w:lang w:val="en-US"/>
        </w:rPr>
      </w:pPr>
    </w:p>
    <w:p w14:paraId="6242AEB6" w14:textId="77777777" w:rsidR="006D7368" w:rsidRDefault="006D7368" w:rsidP="006D7368">
      <w:pPr>
        <w:spacing w:after="0" w:line="240" w:lineRule="auto"/>
        <w:rPr>
          <w:rFonts w:ascii="Calibri" w:hAnsi="Calibri" w:cs="Arial"/>
          <w:spacing w:val="-3"/>
        </w:rPr>
      </w:pPr>
      <w:r>
        <w:rPr>
          <w:rFonts w:ascii="Calibri" w:hAnsi="Calibri" w:cs="Arial"/>
          <w:spacing w:val="-3"/>
        </w:rPr>
        <w:t>Services set out in the Statement of Requirements contained in this Call-off</w:t>
      </w:r>
      <w:r w:rsidRPr="004D6313">
        <w:rPr>
          <w:rFonts w:ascii="Calibri" w:hAnsi="Calibri" w:cs="Arial"/>
          <w:spacing w:val="-3"/>
        </w:rPr>
        <w:t xml:space="preserve"> Contract</w:t>
      </w:r>
      <w:r>
        <w:rPr>
          <w:rFonts w:ascii="Calibri" w:hAnsi="Calibri" w:cs="Arial"/>
          <w:spacing w:val="-3"/>
        </w:rPr>
        <w:t xml:space="preserve"> and Proposal </w:t>
      </w:r>
      <w:r w:rsidR="00D2343C">
        <w:rPr>
          <w:rFonts w:ascii="Calibri" w:hAnsi="Calibri" w:cs="Arial"/>
          <w:spacing w:val="-3"/>
        </w:rPr>
        <w:t>dated 24/05/18</w:t>
      </w:r>
      <w:r w:rsidRPr="00D02FFA">
        <w:rPr>
          <w:rFonts w:ascii="Calibri" w:hAnsi="Calibri" w:cs="Arial"/>
          <w:spacing w:val="-3"/>
        </w:rPr>
        <w:t>, reference</w:t>
      </w:r>
      <w:r w:rsidR="00D2343C">
        <w:rPr>
          <w:rFonts w:ascii="Calibri" w:hAnsi="Calibri" w:cs="Arial"/>
          <w:spacing w:val="-3"/>
        </w:rPr>
        <w:t xml:space="preserve"> HOCS3b/00073</w:t>
      </w:r>
    </w:p>
    <w:p w14:paraId="33356372" w14:textId="77777777" w:rsidR="00D2343C" w:rsidRPr="00D2343C" w:rsidRDefault="00D2343C" w:rsidP="00D2343C">
      <w:pPr>
        <w:tabs>
          <w:tab w:val="left" w:pos="1477"/>
        </w:tabs>
        <w:spacing w:after="0" w:line="240" w:lineRule="auto"/>
        <w:rPr>
          <w:rFonts w:cs="Arial"/>
        </w:rPr>
      </w:pPr>
    </w:p>
    <w:p w14:paraId="2234D266" w14:textId="77777777" w:rsidR="00D2343C" w:rsidRPr="00D2343C" w:rsidRDefault="00D2343C" w:rsidP="00D2343C">
      <w:pPr>
        <w:spacing w:after="0" w:line="240" w:lineRule="auto"/>
        <w:rPr>
          <w:rFonts w:cs="Arial"/>
        </w:rPr>
      </w:pPr>
      <w:r w:rsidRPr="00D2343C">
        <w:rPr>
          <w:rFonts w:cs="Arial"/>
          <w:b/>
        </w:rPr>
        <w:t>The purpose of the project</w:t>
      </w:r>
    </w:p>
    <w:p w14:paraId="5F785F8E" w14:textId="77777777" w:rsidR="00D2343C" w:rsidRPr="00D2343C" w:rsidRDefault="00D2343C" w:rsidP="00D2343C">
      <w:pPr>
        <w:pStyle w:val="ListParagraph"/>
        <w:keepNext/>
        <w:spacing w:after="0" w:line="240" w:lineRule="auto"/>
        <w:ind w:left="0"/>
        <w:rPr>
          <w:rFonts w:cs="Arial"/>
          <w:bCs/>
        </w:rPr>
      </w:pPr>
    </w:p>
    <w:p w14:paraId="27F6B5E3" w14:textId="77777777" w:rsidR="00D2343C" w:rsidRPr="00D2343C" w:rsidRDefault="00D2343C" w:rsidP="00D2343C">
      <w:pPr>
        <w:pStyle w:val="ListParagraph"/>
        <w:keepNext/>
        <w:numPr>
          <w:ilvl w:val="0"/>
          <w:numId w:val="6"/>
        </w:numPr>
        <w:spacing w:after="0" w:line="240" w:lineRule="auto"/>
        <w:ind w:left="0" w:firstLine="0"/>
        <w:rPr>
          <w:rFonts w:cs="Arial"/>
          <w:bCs/>
        </w:rPr>
      </w:pPr>
      <w:r w:rsidRPr="00D2343C">
        <w:rPr>
          <w:rFonts w:cs="Arial"/>
          <w:bCs/>
        </w:rPr>
        <w:t xml:space="preserve">Purchase basic commercial off-the-shelf equipment used to locate and counter the threat of Improvised Explosive Devices (IED).  The equipment will be provided by the UK Ministry of Defence to the Armed Forces of Nigeria (AFN) as part of a counter-IED train and equip package delivered by the British Military Advisory and Training Team (BMATT). </w:t>
      </w:r>
    </w:p>
    <w:p w14:paraId="3EAC7D23" w14:textId="77777777" w:rsidR="00D2343C" w:rsidRPr="00D2343C" w:rsidRDefault="00D2343C" w:rsidP="00D2343C">
      <w:pPr>
        <w:pStyle w:val="ListParagraph"/>
        <w:keepNext/>
        <w:spacing w:after="0" w:line="240" w:lineRule="auto"/>
        <w:ind w:left="0"/>
        <w:rPr>
          <w:rFonts w:cs="Arial"/>
          <w:bCs/>
        </w:rPr>
      </w:pPr>
      <w:r w:rsidRPr="00D2343C">
        <w:rPr>
          <w:rFonts w:cs="Arial"/>
          <w:bCs/>
        </w:rPr>
        <w:t xml:space="preserve"> </w:t>
      </w:r>
    </w:p>
    <w:p w14:paraId="20EF67EF" w14:textId="77777777" w:rsidR="000549CB" w:rsidRPr="00D2343C" w:rsidRDefault="000549CB" w:rsidP="000549CB">
      <w:pPr>
        <w:pStyle w:val="ListParagraph"/>
        <w:keepNext/>
        <w:numPr>
          <w:ilvl w:val="0"/>
          <w:numId w:val="6"/>
        </w:numPr>
        <w:spacing w:after="0" w:line="240" w:lineRule="auto"/>
        <w:ind w:left="0" w:firstLine="0"/>
        <w:rPr>
          <w:rFonts w:cs="Arial"/>
          <w:bCs/>
        </w:rPr>
      </w:pPr>
      <w:r w:rsidRPr="00D2343C">
        <w:rPr>
          <w:rFonts w:cs="Arial"/>
          <w:bCs/>
        </w:rPr>
        <w:t xml:space="preserve">C-IED forms a central component of the UK support package.  </w:t>
      </w:r>
      <w:r>
        <w:rPr>
          <w:rFonts w:cs="Arial"/>
          <w:bCs/>
        </w:rPr>
        <w:t>T</w:t>
      </w:r>
      <w:r w:rsidRPr="00D2343C">
        <w:rPr>
          <w:rFonts w:cs="Arial"/>
          <w:bCs/>
        </w:rPr>
        <w:t xml:space="preserve">he AFN </w:t>
      </w:r>
      <w:r w:rsidRPr="00D2343C">
        <w:rPr>
          <w:rFonts w:cs="Arial"/>
        </w:rPr>
        <w:t>have suffered heavy casualties from IEDs during operations in the north-east.  Improving C-IED capability is one of the AFN’s highest operational priorities, and the Nigerian Theatre Commander specifically requested C-IED equipment support.</w:t>
      </w:r>
    </w:p>
    <w:p w14:paraId="70BF98F9" w14:textId="77777777" w:rsidR="00D2343C" w:rsidRPr="00D2343C" w:rsidRDefault="00D2343C" w:rsidP="00D2343C">
      <w:pPr>
        <w:pStyle w:val="ListParagraph"/>
        <w:rPr>
          <w:rFonts w:cs="Arial"/>
        </w:rPr>
      </w:pPr>
    </w:p>
    <w:p w14:paraId="015C6BBE" w14:textId="77777777" w:rsidR="00D2343C" w:rsidRPr="00D2343C" w:rsidRDefault="00D2343C" w:rsidP="00D2343C">
      <w:pPr>
        <w:pStyle w:val="ListParagraph"/>
        <w:numPr>
          <w:ilvl w:val="0"/>
          <w:numId w:val="6"/>
        </w:numPr>
        <w:spacing w:after="0" w:line="240" w:lineRule="auto"/>
        <w:ind w:left="0" w:firstLine="0"/>
        <w:rPr>
          <w:rFonts w:cs="Arial"/>
        </w:rPr>
      </w:pPr>
      <w:r w:rsidRPr="00D2343C">
        <w:rPr>
          <w:rFonts w:cs="Arial"/>
        </w:rPr>
        <w:t>Developing AFN C-IED capability and helping to mitigate the IED threat forms a core element of wider Defence Engagement efforts.  Provision of this equipment support will complement and improve the value of existing Defence efforts.</w:t>
      </w:r>
    </w:p>
    <w:p w14:paraId="519DFF0F" w14:textId="77777777" w:rsidR="00D2343C" w:rsidRPr="00D2343C" w:rsidRDefault="00D2343C" w:rsidP="00D2343C">
      <w:pPr>
        <w:spacing w:after="0" w:line="240" w:lineRule="auto"/>
        <w:rPr>
          <w:rFonts w:cs="Arial"/>
        </w:rPr>
      </w:pPr>
    </w:p>
    <w:p w14:paraId="354ED4A4" w14:textId="77777777" w:rsidR="00D2343C" w:rsidRPr="00D2343C" w:rsidRDefault="00D2343C" w:rsidP="00D2343C">
      <w:pPr>
        <w:spacing w:after="0" w:line="240" w:lineRule="auto"/>
        <w:rPr>
          <w:rFonts w:cs="Arial"/>
        </w:rPr>
      </w:pPr>
    </w:p>
    <w:p w14:paraId="2C4075FD" w14:textId="77777777" w:rsidR="00D2343C" w:rsidRPr="00D2343C" w:rsidRDefault="00D2343C" w:rsidP="00D2343C">
      <w:pPr>
        <w:spacing w:after="0" w:line="240" w:lineRule="auto"/>
        <w:rPr>
          <w:rFonts w:cs="Arial"/>
          <w:b/>
        </w:rPr>
      </w:pPr>
      <w:r w:rsidRPr="00D2343C">
        <w:rPr>
          <w:rFonts w:cs="Arial"/>
          <w:b/>
        </w:rPr>
        <w:t>Stakeholders</w:t>
      </w:r>
    </w:p>
    <w:p w14:paraId="3FFB3FA8" w14:textId="77777777" w:rsidR="00D2343C" w:rsidRPr="00D2343C" w:rsidRDefault="00D2343C" w:rsidP="00D2343C">
      <w:pPr>
        <w:spacing w:after="0" w:line="240" w:lineRule="auto"/>
        <w:rPr>
          <w:rFonts w:cs="Arial"/>
        </w:rPr>
      </w:pPr>
    </w:p>
    <w:p w14:paraId="24C5D438" w14:textId="77777777" w:rsidR="00D2343C" w:rsidRPr="00D2343C" w:rsidRDefault="00D2343C" w:rsidP="00D2343C">
      <w:pPr>
        <w:pStyle w:val="ListParagraph"/>
        <w:numPr>
          <w:ilvl w:val="0"/>
          <w:numId w:val="6"/>
        </w:numPr>
        <w:spacing w:after="0" w:line="240" w:lineRule="auto"/>
        <w:ind w:left="0" w:firstLine="0"/>
        <w:rPr>
          <w:rFonts w:cs="Arial"/>
        </w:rPr>
      </w:pPr>
      <w:r w:rsidRPr="00D2343C">
        <w:rPr>
          <w:rFonts w:cs="Arial"/>
        </w:rPr>
        <w:t>The following are stakeholders in this activity:</w:t>
      </w:r>
    </w:p>
    <w:p w14:paraId="546B270F" w14:textId="77777777" w:rsidR="00D2343C" w:rsidRPr="00D2343C" w:rsidRDefault="00D2343C" w:rsidP="00D2343C">
      <w:pPr>
        <w:spacing w:after="0" w:line="240" w:lineRule="auto"/>
        <w:rPr>
          <w:rFonts w:cs="Arial"/>
        </w:rPr>
      </w:pPr>
    </w:p>
    <w:p w14:paraId="2DC64590" w14:textId="77777777" w:rsidR="00D2343C" w:rsidRPr="00D2343C" w:rsidRDefault="00D2343C" w:rsidP="00D2343C">
      <w:pPr>
        <w:pStyle w:val="ListParagraph"/>
        <w:numPr>
          <w:ilvl w:val="1"/>
          <w:numId w:val="7"/>
        </w:numPr>
        <w:spacing w:after="0" w:line="240" w:lineRule="auto"/>
        <w:ind w:left="1360" w:hanging="680"/>
        <w:rPr>
          <w:rFonts w:cs="Arial"/>
        </w:rPr>
      </w:pPr>
      <w:r w:rsidRPr="00D2343C">
        <w:rPr>
          <w:rFonts w:cs="Arial"/>
          <w:b/>
        </w:rPr>
        <w:t>Customer</w:t>
      </w:r>
      <w:r w:rsidRPr="00D2343C">
        <w:rPr>
          <w:rFonts w:cs="Arial"/>
        </w:rPr>
        <w:t>: International Policy and Planning (Africa) within the Ministry of Defence</w:t>
      </w:r>
    </w:p>
    <w:p w14:paraId="2A677A5C" w14:textId="77777777" w:rsidR="00D2343C" w:rsidRPr="00D2343C" w:rsidRDefault="00D2343C" w:rsidP="00D2343C">
      <w:pPr>
        <w:pStyle w:val="ListParagraph"/>
        <w:spacing w:after="0" w:line="240" w:lineRule="auto"/>
        <w:ind w:left="1360"/>
        <w:rPr>
          <w:rFonts w:cs="Arial"/>
        </w:rPr>
      </w:pPr>
    </w:p>
    <w:p w14:paraId="5ECDD51D" w14:textId="77777777" w:rsidR="00D2343C" w:rsidRPr="00D2343C" w:rsidRDefault="00D2343C" w:rsidP="00D2343C">
      <w:pPr>
        <w:pStyle w:val="ListParagraph"/>
        <w:numPr>
          <w:ilvl w:val="1"/>
          <w:numId w:val="7"/>
        </w:numPr>
        <w:spacing w:after="0" w:line="240" w:lineRule="auto"/>
        <w:ind w:left="1360" w:hanging="680"/>
        <w:rPr>
          <w:rFonts w:cs="Arial"/>
        </w:rPr>
      </w:pPr>
      <w:r w:rsidRPr="00D2343C">
        <w:rPr>
          <w:rFonts w:cs="Arial"/>
          <w:b/>
        </w:rPr>
        <w:t>Other UK Stakeholder</w:t>
      </w:r>
      <w:r w:rsidRPr="00D2343C">
        <w:rPr>
          <w:rFonts w:cs="Arial"/>
        </w:rPr>
        <w:t>: the British Military Advisory and Training Team (BMATT) Nigeria</w:t>
      </w:r>
    </w:p>
    <w:p w14:paraId="1975B47F" w14:textId="77777777" w:rsidR="00D2343C" w:rsidRPr="00D2343C" w:rsidRDefault="00D2343C" w:rsidP="00D2343C">
      <w:pPr>
        <w:spacing w:after="0" w:line="240" w:lineRule="auto"/>
        <w:rPr>
          <w:rFonts w:cs="Arial"/>
        </w:rPr>
      </w:pPr>
    </w:p>
    <w:p w14:paraId="539A2262" w14:textId="77777777" w:rsidR="00D2343C" w:rsidRPr="00D2343C" w:rsidRDefault="00D2343C" w:rsidP="00D2343C">
      <w:pPr>
        <w:pStyle w:val="ListParagraph"/>
        <w:numPr>
          <w:ilvl w:val="1"/>
          <w:numId w:val="7"/>
        </w:numPr>
        <w:spacing w:after="0" w:line="240" w:lineRule="auto"/>
        <w:ind w:left="1360" w:hanging="680"/>
        <w:rPr>
          <w:rFonts w:cs="Arial"/>
        </w:rPr>
      </w:pPr>
      <w:r w:rsidRPr="00D2343C">
        <w:rPr>
          <w:rFonts w:cs="Arial"/>
          <w:b/>
        </w:rPr>
        <w:t>Other UK Stakeholder</w:t>
      </w:r>
      <w:r w:rsidRPr="00D2343C">
        <w:rPr>
          <w:rFonts w:cs="Arial"/>
        </w:rPr>
        <w:t>: HQ 7 (Infantry) Brigade</w:t>
      </w:r>
    </w:p>
    <w:p w14:paraId="5B25F6EC" w14:textId="77777777" w:rsidR="00D2343C" w:rsidRPr="00D2343C" w:rsidRDefault="00D2343C" w:rsidP="00D2343C">
      <w:pPr>
        <w:pStyle w:val="ListParagraph"/>
        <w:rPr>
          <w:rFonts w:cs="Arial"/>
        </w:rPr>
      </w:pPr>
    </w:p>
    <w:p w14:paraId="5A7E9619" w14:textId="77777777" w:rsidR="00D2343C" w:rsidRPr="00D2343C" w:rsidRDefault="00D2343C" w:rsidP="00D2343C">
      <w:pPr>
        <w:pStyle w:val="ListParagraph"/>
        <w:numPr>
          <w:ilvl w:val="1"/>
          <w:numId w:val="7"/>
        </w:numPr>
        <w:spacing w:after="0" w:line="240" w:lineRule="auto"/>
        <w:ind w:left="1360" w:hanging="680"/>
        <w:rPr>
          <w:rFonts w:cs="Arial"/>
        </w:rPr>
      </w:pPr>
      <w:r w:rsidRPr="00D2343C">
        <w:rPr>
          <w:rFonts w:cs="Arial"/>
          <w:b/>
        </w:rPr>
        <w:t>Other UK Stakeholder</w:t>
      </w:r>
      <w:r w:rsidRPr="00D2343C">
        <w:rPr>
          <w:rFonts w:cs="Arial"/>
        </w:rPr>
        <w:t>: Defence EOD and Search Organisation (DEODS)</w:t>
      </w:r>
    </w:p>
    <w:p w14:paraId="4551192B" w14:textId="77777777" w:rsidR="00D2343C" w:rsidRPr="00D2343C" w:rsidRDefault="00D2343C" w:rsidP="00D2343C">
      <w:pPr>
        <w:pStyle w:val="ListParagraph"/>
        <w:rPr>
          <w:rFonts w:cs="Arial"/>
        </w:rPr>
      </w:pPr>
    </w:p>
    <w:p w14:paraId="533F6987" w14:textId="77777777" w:rsidR="00D2343C" w:rsidRPr="00D2343C" w:rsidRDefault="00D2343C" w:rsidP="00D2343C">
      <w:pPr>
        <w:pStyle w:val="ListParagraph"/>
        <w:numPr>
          <w:ilvl w:val="1"/>
          <w:numId w:val="7"/>
        </w:numPr>
        <w:spacing w:after="0" w:line="240" w:lineRule="auto"/>
        <w:ind w:left="1360" w:hanging="680"/>
        <w:rPr>
          <w:rFonts w:cs="Arial"/>
        </w:rPr>
      </w:pPr>
      <w:r w:rsidRPr="00D2343C">
        <w:rPr>
          <w:rFonts w:cs="Arial"/>
          <w:b/>
        </w:rPr>
        <w:t>Intended user of the equipment</w:t>
      </w:r>
      <w:r w:rsidRPr="00D2343C">
        <w:rPr>
          <w:rFonts w:cs="Arial"/>
        </w:rPr>
        <w:t>: the Armed Forces of Nigeria (AFN)</w:t>
      </w:r>
    </w:p>
    <w:p w14:paraId="42C030E4" w14:textId="77777777" w:rsidR="00D2343C" w:rsidRPr="00D2343C" w:rsidRDefault="00D2343C" w:rsidP="00D2343C">
      <w:pPr>
        <w:spacing w:after="0" w:line="240" w:lineRule="auto"/>
        <w:rPr>
          <w:rFonts w:cs="Arial"/>
        </w:rPr>
      </w:pPr>
    </w:p>
    <w:p w14:paraId="6220744A" w14:textId="77777777" w:rsidR="00D2343C" w:rsidRPr="00D2343C" w:rsidRDefault="00D2343C" w:rsidP="00D2343C">
      <w:pPr>
        <w:spacing w:after="0" w:line="240" w:lineRule="auto"/>
        <w:rPr>
          <w:rFonts w:cs="Arial"/>
        </w:rPr>
      </w:pPr>
    </w:p>
    <w:p w14:paraId="121A3671" w14:textId="77777777" w:rsidR="00D2343C" w:rsidRPr="00D2343C" w:rsidRDefault="00D2343C" w:rsidP="00D2343C">
      <w:pPr>
        <w:spacing w:after="0" w:line="240" w:lineRule="auto"/>
        <w:rPr>
          <w:rFonts w:cs="Arial"/>
          <w:b/>
        </w:rPr>
      </w:pPr>
      <w:r w:rsidRPr="00D2343C">
        <w:rPr>
          <w:rFonts w:cs="Arial"/>
          <w:b/>
        </w:rPr>
        <w:t>Naming Conventions and Terminology</w:t>
      </w:r>
    </w:p>
    <w:p w14:paraId="12A754AF" w14:textId="77777777" w:rsidR="00D2343C" w:rsidRPr="00D2343C" w:rsidRDefault="00D2343C" w:rsidP="00D2343C">
      <w:pPr>
        <w:spacing w:after="0" w:line="240" w:lineRule="auto"/>
        <w:rPr>
          <w:rFonts w:cs="Arial"/>
        </w:rPr>
      </w:pPr>
    </w:p>
    <w:p w14:paraId="386889ED"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The following acronyms and terms are of relevance</w:t>
      </w:r>
    </w:p>
    <w:p w14:paraId="1D802676" w14:textId="77777777" w:rsidR="00D2343C" w:rsidRPr="00D2343C" w:rsidRDefault="00D2343C" w:rsidP="00D2343C">
      <w:pPr>
        <w:spacing w:after="0" w:line="240" w:lineRule="auto"/>
        <w:rPr>
          <w:rFonts w:cs="Arial"/>
        </w:rPr>
      </w:pPr>
    </w:p>
    <w:p w14:paraId="58503CC8" w14:textId="77777777" w:rsidR="00D2343C" w:rsidRPr="00D2343C" w:rsidRDefault="00D2343C" w:rsidP="00D2343C">
      <w:pPr>
        <w:spacing w:after="0" w:line="240" w:lineRule="auto"/>
        <w:rPr>
          <w:rFonts w:cs="Arial"/>
        </w:rPr>
      </w:pPr>
      <w:r w:rsidRPr="00D2343C">
        <w:rPr>
          <w:rFonts w:cs="Arial"/>
        </w:rPr>
        <w:tab/>
        <w:t>AFN</w:t>
      </w:r>
      <w:r w:rsidRPr="00D2343C">
        <w:rPr>
          <w:rFonts w:cs="Arial"/>
        </w:rPr>
        <w:tab/>
      </w:r>
      <w:r w:rsidRPr="00D2343C">
        <w:rPr>
          <w:rFonts w:cs="Arial"/>
        </w:rPr>
        <w:tab/>
        <w:t>Armed Forces of Nigeria</w:t>
      </w:r>
    </w:p>
    <w:p w14:paraId="19389C2D" w14:textId="77777777" w:rsidR="00D2343C" w:rsidRPr="00D2343C" w:rsidRDefault="00D2343C" w:rsidP="00D2343C">
      <w:pPr>
        <w:spacing w:after="0" w:line="240" w:lineRule="auto"/>
        <w:rPr>
          <w:rFonts w:cs="Arial"/>
        </w:rPr>
      </w:pPr>
      <w:r w:rsidRPr="00D2343C">
        <w:rPr>
          <w:rFonts w:cs="Arial"/>
        </w:rPr>
        <w:tab/>
        <w:t>BMATT</w:t>
      </w:r>
      <w:r w:rsidRPr="00D2343C">
        <w:rPr>
          <w:rFonts w:cs="Arial"/>
        </w:rPr>
        <w:tab/>
        <w:t>British Military Advisory and Training Team</w:t>
      </w:r>
    </w:p>
    <w:p w14:paraId="2BCC23D2" w14:textId="77777777" w:rsidR="00D2343C" w:rsidRPr="00D2343C" w:rsidRDefault="00D2343C" w:rsidP="00D2343C">
      <w:pPr>
        <w:spacing w:after="0" w:line="240" w:lineRule="auto"/>
        <w:ind w:firstLine="720"/>
        <w:rPr>
          <w:rFonts w:cs="Arial"/>
        </w:rPr>
      </w:pPr>
      <w:r w:rsidRPr="00D2343C">
        <w:rPr>
          <w:rFonts w:cs="Arial"/>
        </w:rPr>
        <w:t>CBA</w:t>
      </w:r>
      <w:r w:rsidRPr="00D2343C">
        <w:rPr>
          <w:rFonts w:cs="Arial"/>
        </w:rPr>
        <w:tab/>
      </w:r>
      <w:r w:rsidRPr="00D2343C">
        <w:rPr>
          <w:rFonts w:cs="Arial"/>
        </w:rPr>
        <w:tab/>
        <w:t>Combat Body Armour</w:t>
      </w:r>
    </w:p>
    <w:p w14:paraId="5186EEFA" w14:textId="77777777" w:rsidR="00D2343C" w:rsidRPr="00D2343C" w:rsidRDefault="00D2343C" w:rsidP="00D2343C">
      <w:pPr>
        <w:spacing w:after="0" w:line="240" w:lineRule="auto"/>
        <w:rPr>
          <w:rFonts w:cs="Arial"/>
        </w:rPr>
      </w:pPr>
      <w:r w:rsidRPr="00D2343C">
        <w:rPr>
          <w:rFonts w:cs="Arial"/>
        </w:rPr>
        <w:tab/>
        <w:t>C-IED</w:t>
      </w:r>
      <w:r w:rsidRPr="00D2343C">
        <w:rPr>
          <w:rFonts w:cs="Arial"/>
        </w:rPr>
        <w:tab/>
      </w:r>
      <w:r w:rsidRPr="00D2343C">
        <w:rPr>
          <w:rFonts w:cs="Arial"/>
        </w:rPr>
        <w:tab/>
        <w:t>Counter-Improvised Explosive Devices</w:t>
      </w:r>
    </w:p>
    <w:p w14:paraId="408AD5CC" w14:textId="77777777" w:rsidR="00D2343C" w:rsidRPr="00D2343C" w:rsidRDefault="00D2343C" w:rsidP="00D2343C">
      <w:pPr>
        <w:spacing w:after="0" w:line="240" w:lineRule="auto"/>
        <w:rPr>
          <w:rFonts w:cs="Arial"/>
        </w:rPr>
      </w:pPr>
      <w:r w:rsidRPr="00D2343C">
        <w:rPr>
          <w:rFonts w:cs="Arial"/>
        </w:rPr>
        <w:tab/>
        <w:t>CSSF</w:t>
      </w:r>
      <w:r w:rsidRPr="00D2343C">
        <w:rPr>
          <w:rFonts w:cs="Arial"/>
        </w:rPr>
        <w:tab/>
      </w:r>
      <w:r w:rsidRPr="00D2343C">
        <w:rPr>
          <w:rFonts w:cs="Arial"/>
        </w:rPr>
        <w:tab/>
        <w:t>Conflict Stability and Security Fund</w:t>
      </w:r>
    </w:p>
    <w:p w14:paraId="2938B8F2" w14:textId="77777777" w:rsidR="00D2343C" w:rsidRPr="00D2343C" w:rsidRDefault="00D2343C" w:rsidP="00D2343C">
      <w:pPr>
        <w:spacing w:after="0" w:line="240" w:lineRule="auto"/>
        <w:rPr>
          <w:rFonts w:cs="Arial"/>
        </w:rPr>
      </w:pPr>
      <w:r w:rsidRPr="00D2343C">
        <w:rPr>
          <w:rFonts w:cs="Arial"/>
        </w:rPr>
        <w:tab/>
        <w:t>DEP</w:t>
      </w:r>
      <w:r w:rsidRPr="00D2343C">
        <w:rPr>
          <w:rFonts w:cs="Arial"/>
        </w:rPr>
        <w:tab/>
      </w:r>
      <w:r w:rsidRPr="00D2343C">
        <w:rPr>
          <w:rFonts w:cs="Arial"/>
        </w:rPr>
        <w:tab/>
        <w:t>Defence Engagement Provision</w:t>
      </w:r>
    </w:p>
    <w:p w14:paraId="001BDA7C" w14:textId="77777777" w:rsidR="00D2343C" w:rsidRPr="00D2343C" w:rsidRDefault="00D2343C" w:rsidP="00D2343C">
      <w:pPr>
        <w:spacing w:after="0" w:line="240" w:lineRule="auto"/>
        <w:ind w:firstLine="720"/>
        <w:rPr>
          <w:rFonts w:cs="Arial"/>
        </w:rPr>
      </w:pPr>
      <w:r w:rsidRPr="00D2343C">
        <w:rPr>
          <w:rFonts w:cs="Arial"/>
        </w:rPr>
        <w:t>ECBA</w:t>
      </w:r>
      <w:r w:rsidRPr="00D2343C">
        <w:rPr>
          <w:rFonts w:cs="Arial"/>
        </w:rPr>
        <w:tab/>
      </w:r>
      <w:r w:rsidRPr="00D2343C">
        <w:rPr>
          <w:rFonts w:cs="Arial"/>
        </w:rPr>
        <w:tab/>
        <w:t>Enhanced Combat Body Armour</w:t>
      </w:r>
    </w:p>
    <w:p w14:paraId="47996DDC" w14:textId="77777777" w:rsidR="00D2343C" w:rsidRPr="00D2343C" w:rsidRDefault="00D2343C" w:rsidP="00D2343C">
      <w:pPr>
        <w:spacing w:after="0" w:line="240" w:lineRule="auto"/>
        <w:ind w:firstLine="720"/>
        <w:rPr>
          <w:rFonts w:cs="Arial"/>
        </w:rPr>
      </w:pPr>
      <w:r w:rsidRPr="00D2343C">
        <w:rPr>
          <w:rFonts w:cs="Arial"/>
        </w:rPr>
        <w:t>EOD</w:t>
      </w:r>
      <w:r w:rsidRPr="00D2343C">
        <w:rPr>
          <w:rFonts w:cs="Arial"/>
        </w:rPr>
        <w:tab/>
      </w:r>
      <w:r w:rsidRPr="00D2343C">
        <w:rPr>
          <w:rFonts w:cs="Arial"/>
        </w:rPr>
        <w:tab/>
        <w:t>Explosive Ordnance Disposal</w:t>
      </w:r>
    </w:p>
    <w:p w14:paraId="64186E35" w14:textId="77777777" w:rsidR="00D2343C" w:rsidRPr="00D2343C" w:rsidRDefault="00D2343C" w:rsidP="00D2343C">
      <w:pPr>
        <w:spacing w:after="0" w:line="240" w:lineRule="auto"/>
        <w:rPr>
          <w:rFonts w:cs="Arial"/>
        </w:rPr>
      </w:pPr>
      <w:r w:rsidRPr="00D2343C">
        <w:rPr>
          <w:rFonts w:cs="Arial"/>
        </w:rPr>
        <w:tab/>
        <w:t>HHMD</w:t>
      </w:r>
      <w:r w:rsidRPr="00D2343C">
        <w:rPr>
          <w:rFonts w:cs="Arial"/>
        </w:rPr>
        <w:tab/>
      </w:r>
      <w:r w:rsidRPr="00D2343C">
        <w:rPr>
          <w:rFonts w:cs="Arial"/>
        </w:rPr>
        <w:tab/>
        <w:t>Hand Held Metal Detectors</w:t>
      </w:r>
    </w:p>
    <w:p w14:paraId="1848D4F4" w14:textId="77777777" w:rsidR="00D2343C" w:rsidRPr="00D2343C" w:rsidRDefault="00D2343C" w:rsidP="00D2343C">
      <w:pPr>
        <w:spacing w:after="0" w:line="240" w:lineRule="auto"/>
        <w:rPr>
          <w:rFonts w:cs="Arial"/>
        </w:rPr>
      </w:pPr>
      <w:r w:rsidRPr="00D2343C">
        <w:rPr>
          <w:rFonts w:cs="Arial"/>
        </w:rPr>
        <w:tab/>
        <w:t>IED</w:t>
      </w:r>
      <w:r w:rsidRPr="00D2343C">
        <w:rPr>
          <w:rFonts w:cs="Arial"/>
        </w:rPr>
        <w:tab/>
      </w:r>
      <w:r w:rsidRPr="00D2343C">
        <w:rPr>
          <w:rFonts w:cs="Arial"/>
        </w:rPr>
        <w:tab/>
        <w:t>Improvised Explosive Devices</w:t>
      </w:r>
    </w:p>
    <w:p w14:paraId="3D1E451F" w14:textId="77777777" w:rsidR="00D2343C" w:rsidRPr="00D2343C" w:rsidRDefault="00D2343C" w:rsidP="00D2343C">
      <w:pPr>
        <w:spacing w:after="0" w:line="240" w:lineRule="auto"/>
        <w:rPr>
          <w:rFonts w:cs="Arial"/>
        </w:rPr>
      </w:pPr>
      <w:r w:rsidRPr="00D2343C">
        <w:rPr>
          <w:rFonts w:cs="Arial"/>
        </w:rPr>
        <w:tab/>
        <w:t>IPP</w:t>
      </w:r>
      <w:r w:rsidRPr="00D2343C">
        <w:rPr>
          <w:rFonts w:cs="Arial"/>
        </w:rPr>
        <w:tab/>
      </w:r>
      <w:r w:rsidRPr="00D2343C">
        <w:rPr>
          <w:rFonts w:cs="Arial"/>
        </w:rPr>
        <w:tab/>
        <w:t>International Policy and Planning</w:t>
      </w:r>
    </w:p>
    <w:p w14:paraId="4D4E7DBE" w14:textId="77777777" w:rsidR="00D2343C" w:rsidRPr="00D2343C" w:rsidRDefault="00D2343C" w:rsidP="00D2343C">
      <w:pPr>
        <w:spacing w:after="0" w:line="240" w:lineRule="auto"/>
        <w:rPr>
          <w:rFonts w:cs="Arial"/>
        </w:rPr>
      </w:pPr>
      <w:r w:rsidRPr="00D2343C">
        <w:rPr>
          <w:rFonts w:cs="Arial"/>
        </w:rPr>
        <w:lastRenderedPageBreak/>
        <w:tab/>
        <w:t>MOD</w:t>
      </w:r>
      <w:r w:rsidRPr="00D2343C">
        <w:rPr>
          <w:rFonts w:cs="Arial"/>
        </w:rPr>
        <w:tab/>
      </w:r>
      <w:r w:rsidRPr="00D2343C">
        <w:rPr>
          <w:rFonts w:cs="Arial"/>
        </w:rPr>
        <w:tab/>
        <w:t>Ministry of Defence</w:t>
      </w:r>
    </w:p>
    <w:p w14:paraId="573AC6CD" w14:textId="77777777" w:rsidR="00D2343C" w:rsidRPr="00D2343C" w:rsidRDefault="00D2343C" w:rsidP="00D2343C">
      <w:pPr>
        <w:spacing w:after="0" w:line="240" w:lineRule="auto"/>
        <w:rPr>
          <w:rFonts w:cs="Arial"/>
        </w:rPr>
      </w:pPr>
      <w:r w:rsidRPr="00D2343C">
        <w:rPr>
          <w:rFonts w:cs="Arial"/>
        </w:rPr>
        <w:tab/>
        <w:t>NA</w:t>
      </w:r>
      <w:r w:rsidRPr="00D2343C">
        <w:rPr>
          <w:rFonts w:cs="Arial"/>
        </w:rPr>
        <w:tab/>
      </w:r>
      <w:r w:rsidRPr="00D2343C">
        <w:rPr>
          <w:rFonts w:cs="Arial"/>
        </w:rPr>
        <w:tab/>
        <w:t>Nigerian Army</w:t>
      </w:r>
    </w:p>
    <w:p w14:paraId="04E98C14" w14:textId="77777777" w:rsidR="00D2343C" w:rsidRPr="00D2343C" w:rsidRDefault="00D2343C" w:rsidP="00D2343C">
      <w:pPr>
        <w:spacing w:after="0" w:line="240" w:lineRule="auto"/>
        <w:rPr>
          <w:rFonts w:cs="Arial"/>
        </w:rPr>
      </w:pPr>
      <w:r w:rsidRPr="00D2343C">
        <w:rPr>
          <w:rFonts w:cs="Arial"/>
        </w:rPr>
        <w:tab/>
        <w:t>PPE</w:t>
      </w:r>
      <w:r w:rsidRPr="00D2343C">
        <w:rPr>
          <w:rFonts w:cs="Arial"/>
        </w:rPr>
        <w:tab/>
      </w:r>
      <w:r w:rsidRPr="00D2343C">
        <w:rPr>
          <w:rFonts w:cs="Arial"/>
        </w:rPr>
        <w:tab/>
        <w:t>Personal Protective Equipment</w:t>
      </w:r>
    </w:p>
    <w:p w14:paraId="0EAF9A6F" w14:textId="77777777" w:rsidR="00D2343C" w:rsidRPr="00D2343C" w:rsidRDefault="00D2343C" w:rsidP="00D2343C">
      <w:pPr>
        <w:spacing w:after="0" w:line="240" w:lineRule="auto"/>
        <w:rPr>
          <w:rFonts w:cs="Arial"/>
        </w:rPr>
      </w:pPr>
    </w:p>
    <w:p w14:paraId="01C44C86" w14:textId="77777777" w:rsidR="00D2343C" w:rsidRPr="00D2343C" w:rsidRDefault="00D2343C" w:rsidP="00D2343C">
      <w:pPr>
        <w:spacing w:after="0" w:line="240" w:lineRule="auto"/>
        <w:rPr>
          <w:rFonts w:cs="Arial"/>
        </w:rPr>
      </w:pPr>
    </w:p>
    <w:p w14:paraId="62B86CFF" w14:textId="77777777" w:rsidR="00D2343C" w:rsidRPr="00D2343C" w:rsidRDefault="00D2343C" w:rsidP="00D2343C">
      <w:pPr>
        <w:spacing w:after="0" w:line="240" w:lineRule="auto"/>
        <w:rPr>
          <w:rFonts w:cs="Arial"/>
          <w:b/>
        </w:rPr>
      </w:pPr>
      <w:r w:rsidRPr="00D2343C">
        <w:rPr>
          <w:rFonts w:cs="Arial"/>
          <w:b/>
        </w:rPr>
        <w:t>The requirement</w:t>
      </w:r>
    </w:p>
    <w:p w14:paraId="583A54F2" w14:textId="77777777" w:rsidR="00D2343C" w:rsidRPr="00D2343C" w:rsidRDefault="00D2343C" w:rsidP="00D2343C">
      <w:pPr>
        <w:spacing w:after="0" w:line="240" w:lineRule="auto"/>
        <w:rPr>
          <w:rFonts w:cs="Arial"/>
        </w:rPr>
      </w:pPr>
    </w:p>
    <w:p w14:paraId="50D99E61"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The equipment in the table below is required in the quickest available timeline.</w:t>
      </w:r>
    </w:p>
    <w:p w14:paraId="479DE09B" w14:textId="77777777" w:rsidR="00D2343C" w:rsidRPr="00D2343C" w:rsidRDefault="00D2343C" w:rsidP="00D2343C">
      <w:pPr>
        <w:pStyle w:val="ListParagraph"/>
        <w:spacing w:after="0" w:line="240" w:lineRule="auto"/>
        <w:ind w:left="0"/>
        <w:rPr>
          <w:rFonts w:cs="Arial"/>
          <w:b/>
        </w:rPr>
      </w:pPr>
    </w:p>
    <w:tbl>
      <w:tblPr>
        <w:tblStyle w:val="TableGrid"/>
        <w:tblW w:w="0" w:type="auto"/>
        <w:tblLook w:val="04A0" w:firstRow="1" w:lastRow="0" w:firstColumn="1" w:lastColumn="0" w:noHBand="0" w:noVBand="1"/>
      </w:tblPr>
      <w:tblGrid>
        <w:gridCol w:w="844"/>
        <w:gridCol w:w="6806"/>
        <w:gridCol w:w="1417"/>
      </w:tblGrid>
      <w:tr w:rsidR="00D2343C" w:rsidRPr="00D2343C" w14:paraId="41D4ADE4" w14:textId="77777777" w:rsidTr="004F19FB">
        <w:tc>
          <w:tcPr>
            <w:tcW w:w="844" w:type="dxa"/>
            <w:shd w:val="clear" w:color="auto" w:fill="BFBFBF" w:themeFill="background1" w:themeFillShade="BF"/>
          </w:tcPr>
          <w:p w14:paraId="0EBE6D55" w14:textId="77777777" w:rsidR="00D2343C" w:rsidRPr="00D2343C" w:rsidRDefault="00D2343C" w:rsidP="004F19FB">
            <w:pPr>
              <w:pStyle w:val="ListParagraph"/>
              <w:ind w:left="0"/>
              <w:rPr>
                <w:rFonts w:cs="Arial"/>
              </w:rPr>
            </w:pPr>
            <w:r w:rsidRPr="00D2343C">
              <w:rPr>
                <w:rFonts w:cs="Arial"/>
              </w:rPr>
              <w:t>Serial</w:t>
            </w:r>
          </w:p>
        </w:tc>
        <w:tc>
          <w:tcPr>
            <w:tcW w:w="6806" w:type="dxa"/>
            <w:shd w:val="clear" w:color="auto" w:fill="BFBFBF" w:themeFill="background1" w:themeFillShade="BF"/>
          </w:tcPr>
          <w:p w14:paraId="3A75133F" w14:textId="77777777" w:rsidR="00D2343C" w:rsidRPr="00D2343C" w:rsidRDefault="00D2343C" w:rsidP="004F19FB">
            <w:pPr>
              <w:pStyle w:val="ListParagraph"/>
              <w:ind w:left="0"/>
              <w:rPr>
                <w:rFonts w:cs="Arial"/>
              </w:rPr>
            </w:pPr>
            <w:r w:rsidRPr="00D2343C">
              <w:rPr>
                <w:rFonts w:cs="Arial"/>
              </w:rPr>
              <w:t>Item</w:t>
            </w:r>
          </w:p>
        </w:tc>
        <w:tc>
          <w:tcPr>
            <w:tcW w:w="1417" w:type="dxa"/>
            <w:shd w:val="clear" w:color="auto" w:fill="BFBFBF" w:themeFill="background1" w:themeFillShade="BF"/>
          </w:tcPr>
          <w:p w14:paraId="387028A9" w14:textId="77777777" w:rsidR="00D2343C" w:rsidRPr="00D2343C" w:rsidRDefault="00D2343C" w:rsidP="004F19FB">
            <w:pPr>
              <w:pStyle w:val="ListParagraph"/>
              <w:ind w:left="0"/>
              <w:rPr>
                <w:rFonts w:cs="Arial"/>
              </w:rPr>
            </w:pPr>
            <w:r w:rsidRPr="00D2343C">
              <w:rPr>
                <w:rFonts w:cs="Arial"/>
              </w:rPr>
              <w:t>Quantity</w:t>
            </w:r>
          </w:p>
        </w:tc>
      </w:tr>
      <w:tr w:rsidR="00D2343C" w:rsidRPr="00D2343C" w14:paraId="400766F9" w14:textId="77777777" w:rsidTr="004F19FB">
        <w:tc>
          <w:tcPr>
            <w:tcW w:w="844" w:type="dxa"/>
          </w:tcPr>
          <w:p w14:paraId="171FDD25" w14:textId="77777777" w:rsidR="00D2343C" w:rsidRPr="00D2343C" w:rsidRDefault="00D2343C" w:rsidP="004F19FB">
            <w:pPr>
              <w:pStyle w:val="ListParagraph"/>
              <w:ind w:left="0"/>
              <w:rPr>
                <w:rFonts w:cs="Arial"/>
              </w:rPr>
            </w:pPr>
          </w:p>
          <w:p w14:paraId="3C739BB3" w14:textId="77777777" w:rsidR="00D2343C" w:rsidRPr="00D2343C" w:rsidRDefault="00D2343C" w:rsidP="004F19FB">
            <w:pPr>
              <w:pStyle w:val="ListParagraph"/>
              <w:ind w:left="0"/>
              <w:rPr>
                <w:rFonts w:cs="Arial"/>
              </w:rPr>
            </w:pPr>
            <w:r w:rsidRPr="00D2343C">
              <w:rPr>
                <w:rFonts w:cs="Arial"/>
              </w:rPr>
              <w:t>a.</w:t>
            </w:r>
          </w:p>
        </w:tc>
        <w:tc>
          <w:tcPr>
            <w:tcW w:w="6806" w:type="dxa"/>
          </w:tcPr>
          <w:p w14:paraId="3A28F1E7" w14:textId="77777777" w:rsidR="00D2343C" w:rsidRPr="00D2343C" w:rsidRDefault="00D2343C" w:rsidP="004F19FB">
            <w:pPr>
              <w:pStyle w:val="ListParagraph"/>
              <w:ind w:left="0"/>
              <w:rPr>
                <w:rFonts w:cs="Arial"/>
              </w:rPr>
            </w:pPr>
          </w:p>
          <w:p w14:paraId="4FD4F685" w14:textId="77777777" w:rsidR="00D2343C" w:rsidRPr="00D2343C" w:rsidRDefault="00D2343C" w:rsidP="004F19FB">
            <w:pPr>
              <w:pStyle w:val="ListParagraph"/>
              <w:ind w:left="0"/>
              <w:rPr>
                <w:rFonts w:cs="Arial"/>
              </w:rPr>
            </w:pPr>
            <w:r w:rsidRPr="00D2343C">
              <w:rPr>
                <w:rFonts w:cs="Arial"/>
              </w:rPr>
              <w:t>Mini Hook and line kit (basic)</w:t>
            </w:r>
          </w:p>
          <w:p w14:paraId="380230B9" w14:textId="77777777" w:rsidR="00D2343C" w:rsidRPr="00D2343C" w:rsidRDefault="00D2343C" w:rsidP="004F19FB">
            <w:pPr>
              <w:pStyle w:val="ListParagraph"/>
              <w:ind w:left="0"/>
              <w:rPr>
                <w:rFonts w:cs="Arial"/>
              </w:rPr>
            </w:pPr>
          </w:p>
        </w:tc>
        <w:tc>
          <w:tcPr>
            <w:tcW w:w="1417" w:type="dxa"/>
          </w:tcPr>
          <w:p w14:paraId="4713EBF8" w14:textId="77777777" w:rsidR="00D2343C" w:rsidRPr="00D2343C" w:rsidRDefault="00D2343C" w:rsidP="004F19FB">
            <w:pPr>
              <w:pStyle w:val="ListParagraph"/>
              <w:ind w:left="0"/>
              <w:rPr>
                <w:rFonts w:cs="Arial"/>
                <w:b/>
              </w:rPr>
            </w:pPr>
          </w:p>
          <w:p w14:paraId="62505CDD" w14:textId="77777777" w:rsidR="00D2343C" w:rsidRPr="00D2343C" w:rsidRDefault="00D2343C" w:rsidP="004F19FB">
            <w:pPr>
              <w:pStyle w:val="ListParagraph"/>
              <w:ind w:left="0"/>
              <w:rPr>
                <w:rFonts w:cs="Arial"/>
                <w:b/>
              </w:rPr>
            </w:pPr>
            <w:r>
              <w:rPr>
                <w:rFonts w:cs="Arial"/>
                <w:b/>
              </w:rPr>
              <w:t>150</w:t>
            </w:r>
          </w:p>
        </w:tc>
      </w:tr>
      <w:tr w:rsidR="00D2343C" w:rsidRPr="00D2343C" w14:paraId="72C56588" w14:textId="77777777" w:rsidTr="004F19FB">
        <w:tc>
          <w:tcPr>
            <w:tcW w:w="844" w:type="dxa"/>
          </w:tcPr>
          <w:p w14:paraId="77062C61" w14:textId="77777777" w:rsidR="00D2343C" w:rsidRPr="00D2343C" w:rsidRDefault="00D2343C" w:rsidP="004F19FB">
            <w:pPr>
              <w:pStyle w:val="ListParagraph"/>
              <w:ind w:left="0"/>
              <w:rPr>
                <w:rFonts w:cs="Arial"/>
              </w:rPr>
            </w:pPr>
          </w:p>
          <w:p w14:paraId="42E181D8" w14:textId="77777777" w:rsidR="00D2343C" w:rsidRPr="00D2343C" w:rsidRDefault="00D2343C" w:rsidP="004F19FB">
            <w:pPr>
              <w:pStyle w:val="ListParagraph"/>
              <w:ind w:left="0"/>
              <w:rPr>
                <w:rFonts w:cs="Arial"/>
              </w:rPr>
            </w:pPr>
            <w:r w:rsidRPr="00D2343C">
              <w:rPr>
                <w:rFonts w:cs="Arial"/>
              </w:rPr>
              <w:t>b.</w:t>
            </w:r>
          </w:p>
        </w:tc>
        <w:tc>
          <w:tcPr>
            <w:tcW w:w="6806" w:type="dxa"/>
          </w:tcPr>
          <w:p w14:paraId="603F1801" w14:textId="77777777" w:rsidR="00D2343C" w:rsidRPr="00D2343C" w:rsidRDefault="00D2343C" w:rsidP="004F19FB">
            <w:pPr>
              <w:pStyle w:val="ListParagraph"/>
              <w:ind w:left="0"/>
              <w:rPr>
                <w:rFonts w:cs="Arial"/>
              </w:rPr>
            </w:pPr>
          </w:p>
          <w:p w14:paraId="6F88C4B6" w14:textId="77777777" w:rsidR="00D2343C" w:rsidRPr="00D2343C" w:rsidRDefault="00D2343C" w:rsidP="004F19FB">
            <w:pPr>
              <w:pStyle w:val="ListParagraph"/>
              <w:ind w:left="0"/>
              <w:rPr>
                <w:rFonts w:cs="Arial"/>
              </w:rPr>
            </w:pPr>
            <w:r w:rsidRPr="00D2343C">
              <w:rPr>
                <w:rFonts w:cs="Arial"/>
              </w:rPr>
              <w:t>CIED optics</w:t>
            </w:r>
          </w:p>
          <w:p w14:paraId="6CEF7EF6" w14:textId="77777777" w:rsidR="00D2343C" w:rsidRPr="00D2343C" w:rsidRDefault="00D2343C" w:rsidP="004F19FB">
            <w:pPr>
              <w:pStyle w:val="ListParagraph"/>
              <w:ind w:left="0"/>
              <w:rPr>
                <w:rFonts w:cs="Arial"/>
              </w:rPr>
            </w:pPr>
          </w:p>
        </w:tc>
        <w:tc>
          <w:tcPr>
            <w:tcW w:w="1417" w:type="dxa"/>
          </w:tcPr>
          <w:p w14:paraId="3AE6A585" w14:textId="77777777" w:rsidR="00D2343C" w:rsidRPr="00D2343C" w:rsidRDefault="00D2343C" w:rsidP="004F19FB">
            <w:pPr>
              <w:pStyle w:val="ListParagraph"/>
              <w:ind w:left="0"/>
              <w:rPr>
                <w:rFonts w:cs="Arial"/>
                <w:b/>
              </w:rPr>
            </w:pPr>
          </w:p>
          <w:p w14:paraId="3D68A66D" w14:textId="77777777" w:rsidR="00D2343C" w:rsidRPr="00D2343C" w:rsidRDefault="00D2343C" w:rsidP="004F19FB">
            <w:pPr>
              <w:pStyle w:val="ListParagraph"/>
              <w:ind w:left="0"/>
              <w:rPr>
                <w:rFonts w:cs="Arial"/>
                <w:b/>
              </w:rPr>
            </w:pPr>
            <w:r>
              <w:rPr>
                <w:rFonts w:cs="Arial"/>
                <w:b/>
              </w:rPr>
              <w:t>300</w:t>
            </w:r>
          </w:p>
        </w:tc>
      </w:tr>
      <w:tr w:rsidR="00D2343C" w:rsidRPr="00D2343C" w14:paraId="09578E83" w14:textId="77777777" w:rsidTr="004F19FB">
        <w:tc>
          <w:tcPr>
            <w:tcW w:w="844" w:type="dxa"/>
          </w:tcPr>
          <w:p w14:paraId="19D50C9E" w14:textId="77777777" w:rsidR="00D2343C" w:rsidRPr="00D2343C" w:rsidRDefault="00D2343C" w:rsidP="004F19FB">
            <w:pPr>
              <w:pStyle w:val="ListParagraph"/>
              <w:ind w:left="0"/>
              <w:rPr>
                <w:rFonts w:cs="Arial"/>
              </w:rPr>
            </w:pPr>
          </w:p>
          <w:p w14:paraId="1D51C6C4" w14:textId="77777777" w:rsidR="00D2343C" w:rsidRPr="00D2343C" w:rsidRDefault="00D2343C" w:rsidP="004F19FB">
            <w:pPr>
              <w:pStyle w:val="ListParagraph"/>
              <w:ind w:left="0"/>
              <w:rPr>
                <w:rFonts w:cs="Arial"/>
              </w:rPr>
            </w:pPr>
            <w:r w:rsidRPr="00D2343C">
              <w:rPr>
                <w:rFonts w:cs="Arial"/>
              </w:rPr>
              <w:t>c.</w:t>
            </w:r>
          </w:p>
        </w:tc>
        <w:tc>
          <w:tcPr>
            <w:tcW w:w="6806" w:type="dxa"/>
          </w:tcPr>
          <w:p w14:paraId="65431DF9" w14:textId="77777777" w:rsidR="00D2343C" w:rsidRPr="00D2343C" w:rsidRDefault="00D2343C" w:rsidP="004F19FB">
            <w:pPr>
              <w:pStyle w:val="ListParagraph"/>
              <w:ind w:left="0"/>
              <w:rPr>
                <w:rFonts w:cs="Arial"/>
              </w:rPr>
            </w:pPr>
          </w:p>
          <w:p w14:paraId="5AE1D251" w14:textId="77777777" w:rsidR="00D2343C" w:rsidRPr="00D2343C" w:rsidRDefault="00D2343C" w:rsidP="004F19FB">
            <w:pPr>
              <w:pStyle w:val="ListParagraph"/>
              <w:ind w:left="0"/>
              <w:rPr>
                <w:rFonts w:cs="Arial"/>
              </w:rPr>
            </w:pPr>
            <w:r w:rsidRPr="00D2343C">
              <w:rPr>
                <w:rFonts w:cs="Arial"/>
              </w:rPr>
              <w:t>Lt Firing Cable and Reels (100m on a packreel)</w:t>
            </w:r>
          </w:p>
          <w:p w14:paraId="244E46BE" w14:textId="77777777" w:rsidR="00D2343C" w:rsidRPr="00D2343C" w:rsidRDefault="00D2343C" w:rsidP="004F19FB">
            <w:pPr>
              <w:pStyle w:val="ListParagraph"/>
              <w:ind w:left="0"/>
              <w:rPr>
                <w:rFonts w:cs="Arial"/>
              </w:rPr>
            </w:pPr>
          </w:p>
        </w:tc>
        <w:tc>
          <w:tcPr>
            <w:tcW w:w="1417" w:type="dxa"/>
          </w:tcPr>
          <w:p w14:paraId="69FCAE47" w14:textId="77777777" w:rsidR="00D2343C" w:rsidRPr="00D2343C" w:rsidRDefault="00D2343C" w:rsidP="004F19FB">
            <w:pPr>
              <w:pStyle w:val="ListParagraph"/>
              <w:ind w:left="0"/>
              <w:rPr>
                <w:rFonts w:cs="Arial"/>
                <w:b/>
              </w:rPr>
            </w:pPr>
          </w:p>
          <w:p w14:paraId="1DB6D008" w14:textId="77777777" w:rsidR="00D2343C" w:rsidRPr="00D2343C" w:rsidRDefault="00D2343C" w:rsidP="004F19FB">
            <w:pPr>
              <w:pStyle w:val="ListParagraph"/>
              <w:ind w:left="0"/>
              <w:rPr>
                <w:rFonts w:cs="Arial"/>
                <w:b/>
              </w:rPr>
            </w:pPr>
            <w:r>
              <w:rPr>
                <w:rFonts w:cs="Arial"/>
                <w:b/>
              </w:rPr>
              <w:t>300</w:t>
            </w:r>
          </w:p>
        </w:tc>
      </w:tr>
      <w:tr w:rsidR="00D2343C" w:rsidRPr="00D2343C" w14:paraId="7B869FC0" w14:textId="77777777" w:rsidTr="004F19FB">
        <w:tc>
          <w:tcPr>
            <w:tcW w:w="844" w:type="dxa"/>
          </w:tcPr>
          <w:p w14:paraId="7F02F5A0" w14:textId="77777777" w:rsidR="00D2343C" w:rsidRPr="00D2343C" w:rsidRDefault="00D2343C" w:rsidP="004F19FB">
            <w:pPr>
              <w:pStyle w:val="ListParagraph"/>
              <w:ind w:left="0"/>
              <w:rPr>
                <w:rFonts w:cs="Arial"/>
              </w:rPr>
            </w:pPr>
          </w:p>
          <w:p w14:paraId="2F960A9D" w14:textId="77777777" w:rsidR="00D2343C" w:rsidRPr="00D2343C" w:rsidRDefault="00D2343C" w:rsidP="004F19FB">
            <w:pPr>
              <w:pStyle w:val="ListParagraph"/>
              <w:ind w:left="0"/>
              <w:rPr>
                <w:rFonts w:cs="Arial"/>
              </w:rPr>
            </w:pPr>
            <w:r w:rsidRPr="00D2343C">
              <w:rPr>
                <w:rFonts w:cs="Arial"/>
              </w:rPr>
              <w:t>d.</w:t>
            </w:r>
          </w:p>
        </w:tc>
        <w:tc>
          <w:tcPr>
            <w:tcW w:w="6806" w:type="dxa"/>
          </w:tcPr>
          <w:p w14:paraId="2A21FCE2" w14:textId="77777777" w:rsidR="00D2343C" w:rsidRPr="00D2343C" w:rsidRDefault="00D2343C" w:rsidP="004F19FB">
            <w:pPr>
              <w:pStyle w:val="ListParagraph"/>
              <w:ind w:left="0"/>
              <w:rPr>
                <w:rFonts w:cs="Arial"/>
              </w:rPr>
            </w:pPr>
          </w:p>
          <w:p w14:paraId="74EF2764" w14:textId="77777777" w:rsidR="00D2343C" w:rsidRPr="00D2343C" w:rsidRDefault="00D2343C" w:rsidP="004F19FB">
            <w:pPr>
              <w:pStyle w:val="ListParagraph"/>
              <w:ind w:left="0"/>
              <w:rPr>
                <w:rFonts w:cs="Arial"/>
              </w:rPr>
            </w:pPr>
            <w:r w:rsidRPr="00D2343C">
              <w:rPr>
                <w:rFonts w:cs="Arial"/>
              </w:rPr>
              <w:t>Mini firing device (Beethoven or equivalent)</w:t>
            </w:r>
          </w:p>
          <w:p w14:paraId="15C71780" w14:textId="77777777" w:rsidR="00D2343C" w:rsidRPr="00D2343C" w:rsidRDefault="00D2343C" w:rsidP="004F19FB">
            <w:pPr>
              <w:pStyle w:val="ListParagraph"/>
              <w:ind w:left="0"/>
              <w:rPr>
                <w:rFonts w:cs="Arial"/>
              </w:rPr>
            </w:pPr>
          </w:p>
        </w:tc>
        <w:tc>
          <w:tcPr>
            <w:tcW w:w="1417" w:type="dxa"/>
          </w:tcPr>
          <w:p w14:paraId="11DD39D5" w14:textId="77777777" w:rsidR="00D2343C" w:rsidRPr="00D2343C" w:rsidRDefault="00D2343C" w:rsidP="004F19FB">
            <w:pPr>
              <w:pStyle w:val="ListParagraph"/>
              <w:ind w:left="0"/>
              <w:rPr>
                <w:rFonts w:cs="Arial"/>
                <w:b/>
              </w:rPr>
            </w:pPr>
          </w:p>
          <w:p w14:paraId="6F0059EC" w14:textId="77777777" w:rsidR="00D2343C" w:rsidRPr="00D2343C" w:rsidRDefault="00D2343C" w:rsidP="004F19FB">
            <w:pPr>
              <w:pStyle w:val="ListParagraph"/>
              <w:ind w:left="0"/>
              <w:rPr>
                <w:rFonts w:cs="Arial"/>
                <w:b/>
              </w:rPr>
            </w:pPr>
            <w:r>
              <w:rPr>
                <w:rFonts w:cs="Arial"/>
                <w:b/>
              </w:rPr>
              <w:t>150</w:t>
            </w:r>
          </w:p>
        </w:tc>
      </w:tr>
      <w:tr w:rsidR="00D2343C" w:rsidRPr="00D2343C" w14:paraId="3BD0B11A" w14:textId="77777777" w:rsidTr="004F19FB">
        <w:tc>
          <w:tcPr>
            <w:tcW w:w="844" w:type="dxa"/>
          </w:tcPr>
          <w:p w14:paraId="76AB940A" w14:textId="77777777" w:rsidR="00D2343C" w:rsidRPr="00D2343C" w:rsidRDefault="00D2343C" w:rsidP="004F19FB">
            <w:pPr>
              <w:pStyle w:val="ListParagraph"/>
              <w:ind w:left="0"/>
              <w:rPr>
                <w:rFonts w:cs="Arial"/>
              </w:rPr>
            </w:pPr>
          </w:p>
          <w:p w14:paraId="2F5B3740" w14:textId="77777777" w:rsidR="00D2343C" w:rsidRPr="00D2343C" w:rsidRDefault="00D2343C" w:rsidP="004F19FB">
            <w:pPr>
              <w:pStyle w:val="ListParagraph"/>
              <w:ind w:left="0"/>
              <w:rPr>
                <w:rFonts w:cs="Arial"/>
              </w:rPr>
            </w:pPr>
            <w:r w:rsidRPr="00D2343C">
              <w:rPr>
                <w:rFonts w:cs="Arial"/>
              </w:rPr>
              <w:t>e.</w:t>
            </w:r>
          </w:p>
        </w:tc>
        <w:tc>
          <w:tcPr>
            <w:tcW w:w="6806" w:type="dxa"/>
          </w:tcPr>
          <w:p w14:paraId="59635037" w14:textId="77777777" w:rsidR="00D2343C" w:rsidRPr="00D2343C" w:rsidRDefault="00D2343C" w:rsidP="004F19FB">
            <w:pPr>
              <w:pStyle w:val="ListParagraph"/>
              <w:ind w:left="0"/>
              <w:rPr>
                <w:rFonts w:cs="Arial"/>
              </w:rPr>
            </w:pPr>
          </w:p>
          <w:p w14:paraId="52093023" w14:textId="77777777" w:rsidR="00D2343C" w:rsidRPr="00D2343C" w:rsidRDefault="00D2343C" w:rsidP="004F19FB">
            <w:pPr>
              <w:pStyle w:val="ListParagraph"/>
              <w:ind w:left="0"/>
              <w:rPr>
                <w:rFonts w:cs="Arial"/>
              </w:rPr>
            </w:pPr>
            <w:r w:rsidRPr="00D2343C">
              <w:rPr>
                <w:rFonts w:cs="Arial"/>
              </w:rPr>
              <w:t>HOODLUM handheld metal detectors - Black (NSN: 6665-99-701-5620)</w:t>
            </w:r>
          </w:p>
          <w:p w14:paraId="4588869B" w14:textId="77777777" w:rsidR="00D2343C" w:rsidRPr="00D2343C" w:rsidRDefault="00D2343C" w:rsidP="004F19FB">
            <w:pPr>
              <w:pStyle w:val="ListParagraph"/>
              <w:ind w:left="0"/>
              <w:rPr>
                <w:rFonts w:cs="Arial"/>
              </w:rPr>
            </w:pPr>
          </w:p>
        </w:tc>
        <w:tc>
          <w:tcPr>
            <w:tcW w:w="1417" w:type="dxa"/>
          </w:tcPr>
          <w:p w14:paraId="21A0C49F" w14:textId="77777777" w:rsidR="00D2343C" w:rsidRPr="00D2343C" w:rsidRDefault="00D2343C" w:rsidP="004F19FB">
            <w:pPr>
              <w:pStyle w:val="ListParagraph"/>
              <w:ind w:left="0"/>
              <w:rPr>
                <w:rFonts w:cs="Arial"/>
                <w:b/>
              </w:rPr>
            </w:pPr>
          </w:p>
          <w:p w14:paraId="2FA3D936" w14:textId="77777777" w:rsidR="00D2343C" w:rsidRPr="00D2343C" w:rsidRDefault="00D2343C" w:rsidP="004F19FB">
            <w:pPr>
              <w:pStyle w:val="ListParagraph"/>
              <w:ind w:left="0"/>
              <w:rPr>
                <w:rFonts w:cs="Arial"/>
                <w:b/>
              </w:rPr>
            </w:pPr>
            <w:r>
              <w:rPr>
                <w:rFonts w:cs="Arial"/>
                <w:b/>
              </w:rPr>
              <w:t>300</w:t>
            </w:r>
          </w:p>
        </w:tc>
      </w:tr>
      <w:tr w:rsidR="00D2343C" w:rsidRPr="00D2343C" w14:paraId="663D9EFF" w14:textId="77777777" w:rsidTr="004F19FB">
        <w:tc>
          <w:tcPr>
            <w:tcW w:w="844" w:type="dxa"/>
          </w:tcPr>
          <w:p w14:paraId="50270D08" w14:textId="77777777" w:rsidR="00D2343C" w:rsidRPr="00D2343C" w:rsidRDefault="00D2343C" w:rsidP="004F19FB">
            <w:pPr>
              <w:pStyle w:val="ListParagraph"/>
              <w:ind w:left="0"/>
              <w:rPr>
                <w:rFonts w:cs="Arial"/>
              </w:rPr>
            </w:pPr>
          </w:p>
          <w:p w14:paraId="052BDCE7" w14:textId="77777777" w:rsidR="00D2343C" w:rsidRPr="00D2343C" w:rsidRDefault="00D2343C" w:rsidP="004F19FB">
            <w:pPr>
              <w:pStyle w:val="ListParagraph"/>
              <w:ind w:left="0"/>
              <w:rPr>
                <w:rFonts w:cs="Arial"/>
              </w:rPr>
            </w:pPr>
            <w:r w:rsidRPr="00D2343C">
              <w:rPr>
                <w:rFonts w:cs="Arial"/>
              </w:rPr>
              <w:t>f.</w:t>
            </w:r>
          </w:p>
          <w:p w14:paraId="7EC63A18" w14:textId="77777777" w:rsidR="00D2343C" w:rsidRPr="00D2343C" w:rsidRDefault="00D2343C" w:rsidP="004F19FB">
            <w:pPr>
              <w:pStyle w:val="ListParagraph"/>
              <w:ind w:left="0"/>
              <w:rPr>
                <w:rFonts w:cs="Arial"/>
              </w:rPr>
            </w:pPr>
          </w:p>
        </w:tc>
        <w:tc>
          <w:tcPr>
            <w:tcW w:w="6806" w:type="dxa"/>
          </w:tcPr>
          <w:p w14:paraId="15AFA30E" w14:textId="77777777" w:rsidR="00D2343C" w:rsidRPr="00D2343C" w:rsidRDefault="00D2343C" w:rsidP="004F19FB">
            <w:pPr>
              <w:pStyle w:val="ListParagraph"/>
              <w:ind w:left="0"/>
              <w:rPr>
                <w:rFonts w:cs="Arial"/>
              </w:rPr>
            </w:pPr>
          </w:p>
          <w:p w14:paraId="0E0F1F23" w14:textId="77777777" w:rsidR="00D2343C" w:rsidRPr="00D2343C" w:rsidRDefault="00D2343C" w:rsidP="004F19FB">
            <w:pPr>
              <w:pStyle w:val="ListParagraph"/>
              <w:ind w:left="0"/>
              <w:rPr>
                <w:rFonts w:cs="Arial"/>
              </w:rPr>
            </w:pPr>
            <w:r w:rsidRPr="00D2343C">
              <w:rPr>
                <w:rFonts w:cs="Arial"/>
              </w:rPr>
              <w:t>VALLON Metal Detector  (NSN:6665-12-398-0628)</w:t>
            </w:r>
          </w:p>
          <w:p w14:paraId="752A4D64" w14:textId="77777777" w:rsidR="00D2343C" w:rsidRPr="00D2343C" w:rsidRDefault="00D2343C" w:rsidP="004F19FB">
            <w:pPr>
              <w:pStyle w:val="ListParagraph"/>
              <w:ind w:left="0"/>
              <w:rPr>
                <w:rFonts w:cs="Arial"/>
              </w:rPr>
            </w:pPr>
          </w:p>
        </w:tc>
        <w:tc>
          <w:tcPr>
            <w:tcW w:w="1417" w:type="dxa"/>
          </w:tcPr>
          <w:p w14:paraId="72E7E0B3" w14:textId="77777777" w:rsidR="00D2343C" w:rsidRPr="00D2343C" w:rsidRDefault="00D2343C" w:rsidP="004F19FB">
            <w:pPr>
              <w:pStyle w:val="ListParagraph"/>
              <w:ind w:left="0"/>
              <w:rPr>
                <w:rFonts w:cs="Arial"/>
                <w:b/>
              </w:rPr>
            </w:pPr>
          </w:p>
          <w:p w14:paraId="44A4181B" w14:textId="77777777" w:rsidR="00D2343C" w:rsidRPr="00D2343C" w:rsidRDefault="00D2343C" w:rsidP="004F19FB">
            <w:pPr>
              <w:pStyle w:val="ListParagraph"/>
              <w:ind w:left="0"/>
              <w:rPr>
                <w:rFonts w:cs="Arial"/>
                <w:b/>
              </w:rPr>
            </w:pPr>
            <w:r>
              <w:rPr>
                <w:rFonts w:cs="Arial"/>
                <w:b/>
              </w:rPr>
              <w:t>180</w:t>
            </w:r>
          </w:p>
        </w:tc>
      </w:tr>
      <w:tr w:rsidR="00D2343C" w:rsidRPr="00D2343C" w14:paraId="489FDC47" w14:textId="77777777" w:rsidTr="004F19FB">
        <w:tc>
          <w:tcPr>
            <w:tcW w:w="844" w:type="dxa"/>
          </w:tcPr>
          <w:p w14:paraId="650978A6" w14:textId="77777777" w:rsidR="00D2343C" w:rsidRPr="00D2343C" w:rsidRDefault="00D2343C" w:rsidP="004F19FB">
            <w:pPr>
              <w:pStyle w:val="ListParagraph"/>
              <w:ind w:left="0"/>
              <w:rPr>
                <w:rFonts w:cs="Arial"/>
              </w:rPr>
            </w:pPr>
          </w:p>
          <w:p w14:paraId="3766543E" w14:textId="77777777" w:rsidR="00D2343C" w:rsidRPr="00D2343C" w:rsidRDefault="00D2343C" w:rsidP="004F19FB">
            <w:pPr>
              <w:pStyle w:val="ListParagraph"/>
              <w:ind w:left="0"/>
              <w:rPr>
                <w:rFonts w:cs="Arial"/>
              </w:rPr>
            </w:pPr>
            <w:r w:rsidRPr="00D2343C">
              <w:rPr>
                <w:rFonts w:cs="Arial"/>
              </w:rPr>
              <w:t>g.</w:t>
            </w:r>
          </w:p>
        </w:tc>
        <w:tc>
          <w:tcPr>
            <w:tcW w:w="6806" w:type="dxa"/>
          </w:tcPr>
          <w:p w14:paraId="6BBAA37D" w14:textId="77777777" w:rsidR="00D2343C" w:rsidRPr="00D2343C" w:rsidRDefault="00D2343C" w:rsidP="004F19FB">
            <w:pPr>
              <w:pStyle w:val="ListParagraph"/>
              <w:ind w:left="0"/>
              <w:rPr>
                <w:rFonts w:cs="Arial"/>
              </w:rPr>
            </w:pPr>
          </w:p>
          <w:p w14:paraId="721EF1DC" w14:textId="77777777" w:rsidR="00D2343C" w:rsidRPr="00D2343C" w:rsidRDefault="00D2343C" w:rsidP="004F19FB">
            <w:pPr>
              <w:rPr>
                <w:rFonts w:cs="Arial"/>
              </w:rPr>
            </w:pPr>
            <w:r>
              <w:rPr>
                <w:rFonts w:cs="Arial"/>
              </w:rPr>
              <w:t>H</w:t>
            </w:r>
            <w:r w:rsidRPr="00D2343C">
              <w:rPr>
                <w:rFonts w:cs="Arial"/>
              </w:rPr>
              <w:t>ard-case for the VALLON Metal detector (NSN: 6665-12-371-0880</w:t>
            </w:r>
          </w:p>
          <w:p w14:paraId="28318414" w14:textId="77777777" w:rsidR="00D2343C" w:rsidRPr="00D2343C" w:rsidRDefault="00D2343C" w:rsidP="004F19FB">
            <w:pPr>
              <w:pStyle w:val="ListParagraph"/>
              <w:ind w:left="0"/>
              <w:rPr>
                <w:rFonts w:cs="Arial"/>
              </w:rPr>
            </w:pPr>
          </w:p>
        </w:tc>
        <w:tc>
          <w:tcPr>
            <w:tcW w:w="1417" w:type="dxa"/>
          </w:tcPr>
          <w:p w14:paraId="0EA4B030" w14:textId="77777777" w:rsidR="00D2343C" w:rsidRPr="00D2343C" w:rsidRDefault="00D2343C" w:rsidP="004F19FB">
            <w:pPr>
              <w:pStyle w:val="ListParagraph"/>
              <w:ind w:left="0"/>
              <w:rPr>
                <w:rFonts w:cs="Arial"/>
                <w:b/>
              </w:rPr>
            </w:pPr>
          </w:p>
          <w:p w14:paraId="5F07C866" w14:textId="77777777" w:rsidR="00D2343C" w:rsidRPr="00D2343C" w:rsidRDefault="00D2343C" w:rsidP="004F19FB">
            <w:pPr>
              <w:pStyle w:val="ListParagraph"/>
              <w:ind w:left="0"/>
              <w:rPr>
                <w:rFonts w:cs="Arial"/>
                <w:b/>
              </w:rPr>
            </w:pPr>
            <w:r>
              <w:rPr>
                <w:rFonts w:cs="Arial"/>
                <w:b/>
              </w:rPr>
              <w:t>180</w:t>
            </w:r>
          </w:p>
        </w:tc>
      </w:tr>
    </w:tbl>
    <w:p w14:paraId="37D266DC" w14:textId="77777777" w:rsidR="00D2343C" w:rsidRPr="00D2343C" w:rsidRDefault="00D2343C" w:rsidP="00D2343C">
      <w:pPr>
        <w:pStyle w:val="ListParagraph"/>
        <w:spacing w:after="0" w:line="240" w:lineRule="auto"/>
        <w:ind w:left="0"/>
        <w:rPr>
          <w:rFonts w:cs="Arial"/>
        </w:rPr>
      </w:pPr>
    </w:p>
    <w:p w14:paraId="1DC0E250" w14:textId="77777777" w:rsidR="00D2343C" w:rsidRPr="00D2343C" w:rsidRDefault="00D2343C" w:rsidP="00D2343C">
      <w:pPr>
        <w:pStyle w:val="ListParagraph"/>
        <w:numPr>
          <w:ilvl w:val="0"/>
          <w:numId w:val="8"/>
        </w:numPr>
        <w:spacing w:after="0" w:line="240" w:lineRule="auto"/>
        <w:rPr>
          <w:rFonts w:cs="Arial"/>
          <w:b/>
        </w:rPr>
      </w:pPr>
      <w:r w:rsidRPr="00D2343C">
        <w:rPr>
          <w:rFonts w:cs="Arial"/>
        </w:rPr>
        <w:t>Subject to the quoted prices, the quantities in the final order may increase / decrease. Where equipment is battery operated please quote separately for a quantity of six months’ supply under normal usage.</w:t>
      </w:r>
    </w:p>
    <w:p w14:paraId="0BB6C91E" w14:textId="77777777" w:rsidR="00D2343C" w:rsidRPr="00D2343C" w:rsidRDefault="00D2343C" w:rsidP="00D2343C">
      <w:pPr>
        <w:pStyle w:val="ListParagraph"/>
        <w:spacing w:after="0" w:line="240" w:lineRule="auto"/>
        <w:ind w:left="0"/>
        <w:rPr>
          <w:rFonts w:cs="Arial"/>
          <w:b/>
        </w:rPr>
      </w:pPr>
    </w:p>
    <w:p w14:paraId="7E4E4442" w14:textId="77777777" w:rsidR="00D2343C" w:rsidRPr="00D2343C" w:rsidRDefault="00D2343C" w:rsidP="00D2343C">
      <w:pPr>
        <w:pStyle w:val="ListParagraph"/>
        <w:numPr>
          <w:ilvl w:val="0"/>
          <w:numId w:val="8"/>
        </w:numPr>
        <w:spacing w:after="0" w:line="240" w:lineRule="auto"/>
        <w:rPr>
          <w:rFonts w:cs="Arial"/>
          <w:b/>
        </w:rPr>
      </w:pPr>
      <w:r w:rsidRPr="00D2343C">
        <w:rPr>
          <w:rFonts w:cs="Arial"/>
        </w:rPr>
        <w:t>Please quote the cost of the equipment and the cost of delivery to the nominated UK address as separate line items.</w:t>
      </w:r>
    </w:p>
    <w:p w14:paraId="1B9D994E" w14:textId="77777777" w:rsidR="00D2343C" w:rsidRPr="00D2343C" w:rsidRDefault="00D2343C" w:rsidP="00D2343C">
      <w:pPr>
        <w:pStyle w:val="ListParagraph"/>
        <w:spacing w:after="0" w:line="240" w:lineRule="auto"/>
        <w:ind w:left="0"/>
        <w:rPr>
          <w:rFonts w:cs="Arial"/>
          <w:b/>
        </w:rPr>
      </w:pPr>
    </w:p>
    <w:p w14:paraId="080F0C99" w14:textId="77777777" w:rsidR="00D2343C" w:rsidRPr="00D2343C" w:rsidRDefault="00D2343C" w:rsidP="00D2343C">
      <w:pPr>
        <w:pStyle w:val="ListParagraph"/>
        <w:spacing w:after="0" w:line="240" w:lineRule="auto"/>
        <w:ind w:left="0"/>
        <w:rPr>
          <w:rFonts w:cs="Arial"/>
          <w:b/>
        </w:rPr>
      </w:pPr>
      <w:r w:rsidRPr="00D2343C">
        <w:rPr>
          <w:rFonts w:cs="Arial"/>
          <w:b/>
        </w:rPr>
        <w:t>Performance requirements</w:t>
      </w:r>
    </w:p>
    <w:p w14:paraId="4462F318" w14:textId="77777777" w:rsidR="00D2343C" w:rsidRPr="00D2343C" w:rsidRDefault="00D2343C" w:rsidP="00D2343C">
      <w:pPr>
        <w:pStyle w:val="ListParagraph"/>
        <w:spacing w:after="0" w:line="240" w:lineRule="auto"/>
        <w:ind w:left="0"/>
        <w:rPr>
          <w:rFonts w:cs="Arial"/>
        </w:rPr>
      </w:pPr>
    </w:p>
    <w:p w14:paraId="2314AB53"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The equipment must meet the following performance specifications:</w:t>
      </w:r>
    </w:p>
    <w:p w14:paraId="6AFD4D31" w14:textId="77777777" w:rsidR="00D2343C" w:rsidRPr="00D2343C" w:rsidRDefault="00D2343C" w:rsidP="00D2343C">
      <w:pPr>
        <w:spacing w:after="0" w:line="240" w:lineRule="auto"/>
        <w:rPr>
          <w:rFonts w:cs="Arial"/>
        </w:rPr>
      </w:pPr>
    </w:p>
    <w:p w14:paraId="128739EE"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b/>
        </w:rPr>
        <w:t>Mini Hook and Line Kit</w:t>
      </w:r>
      <w:r w:rsidRPr="00D2343C">
        <w:rPr>
          <w:rFonts w:cs="Arial"/>
        </w:rPr>
        <w:t>: Must be suitable for use by dismounted, or light scale C-IED and search teams.  Must provide the operator the ability to conduct rapid, basic semi-remote procedures.  The following sites show examples of COTS H&amp;L kits that are suitable to fill this requirement (in priority order);</w:t>
      </w:r>
    </w:p>
    <w:p w14:paraId="68C60CF1" w14:textId="77777777" w:rsidR="00D2343C" w:rsidRPr="00D2343C" w:rsidRDefault="00063B49" w:rsidP="00D2343C">
      <w:pPr>
        <w:ind w:left="1360"/>
        <w:rPr>
          <w:rFonts w:cs="Arial"/>
          <w:color w:val="002060"/>
        </w:rPr>
      </w:pPr>
      <w:hyperlink r:id="rId15" w:history="1">
        <w:r w:rsidR="00D2343C" w:rsidRPr="00D2343C">
          <w:rPr>
            <w:rStyle w:val="Hyperlink"/>
            <w:rFonts w:cs="Arial"/>
          </w:rPr>
          <w:t>https://www.kirintec.com/wp-content/uploads/2015/08/iedextractionkit_kt-200-727_a4.pdf</w:t>
        </w:r>
      </w:hyperlink>
    </w:p>
    <w:p w14:paraId="10EB5D35" w14:textId="77777777" w:rsidR="00D2343C" w:rsidRPr="00D2343C" w:rsidRDefault="00063B49" w:rsidP="00D2343C">
      <w:pPr>
        <w:ind w:left="640" w:firstLine="720"/>
        <w:rPr>
          <w:rFonts w:cs="Arial"/>
        </w:rPr>
      </w:pPr>
      <w:hyperlink r:id="rId16" w:anchor="_blank" w:history="1">
        <w:r w:rsidR="00D2343C" w:rsidRPr="00D2343C">
          <w:rPr>
            <w:rStyle w:val="Hyperlink"/>
            <w:rFonts w:cs="Arial"/>
          </w:rPr>
          <w:t>http://www.tacticalelectronics.com/product/hook-line-kit/</w:t>
        </w:r>
      </w:hyperlink>
    </w:p>
    <w:p w14:paraId="3063840F" w14:textId="77777777" w:rsidR="00D2343C" w:rsidRPr="00D2343C" w:rsidRDefault="00D2343C" w:rsidP="00D2343C">
      <w:pPr>
        <w:pStyle w:val="ListParagraph"/>
        <w:spacing w:after="0" w:line="240" w:lineRule="auto"/>
        <w:ind w:left="0"/>
        <w:rPr>
          <w:rFonts w:cs="Arial"/>
        </w:rPr>
      </w:pPr>
    </w:p>
    <w:p w14:paraId="74CE0A10"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b/>
        </w:rPr>
        <w:t>C-IED Optics</w:t>
      </w:r>
      <w:r w:rsidRPr="00D2343C">
        <w:rPr>
          <w:rFonts w:cs="Arial"/>
        </w:rPr>
        <w:t>: Small, lightweight binoculars with a x 10 magnification, lanyard, and Carry case. Colour: Black or Army Green.</w:t>
      </w:r>
    </w:p>
    <w:p w14:paraId="1F65071E" w14:textId="77777777" w:rsidR="00D2343C" w:rsidRPr="00D2343C" w:rsidRDefault="00D2343C" w:rsidP="00D2343C">
      <w:pPr>
        <w:spacing w:after="0" w:line="240" w:lineRule="auto"/>
        <w:rPr>
          <w:rFonts w:cs="Arial"/>
        </w:rPr>
      </w:pPr>
    </w:p>
    <w:p w14:paraId="01CED4C2"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b/>
        </w:rPr>
        <w:lastRenderedPageBreak/>
        <w:t>Lightweight Firing Cable and Reel</w:t>
      </w:r>
      <w:r w:rsidRPr="00D2343C">
        <w:rPr>
          <w:rFonts w:cs="Arial"/>
        </w:rPr>
        <w:t>: This needs to be at least 100 metres in length and must weigh less than 2.5kg (cable and reel).  It needs to be re-useable and therefore robust to endure current operations.  It needs to able to initiate military and civilian detonators via a lightweight firing device.  It needs to be easy to use with low training burden.</w:t>
      </w:r>
    </w:p>
    <w:p w14:paraId="76C4B532" w14:textId="77777777" w:rsidR="00D2343C" w:rsidRPr="00D2343C" w:rsidRDefault="00D2343C" w:rsidP="00D2343C">
      <w:pPr>
        <w:pStyle w:val="ListParagraph"/>
        <w:spacing w:after="0" w:line="240" w:lineRule="auto"/>
        <w:ind w:left="1360" w:hanging="680"/>
        <w:rPr>
          <w:rFonts w:cs="Arial"/>
        </w:rPr>
      </w:pPr>
    </w:p>
    <w:p w14:paraId="73682B23"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b/>
        </w:rPr>
        <w:t>Mini Firing Device</w:t>
      </w:r>
      <w:r w:rsidRPr="00D2343C">
        <w:rPr>
          <w:rFonts w:cs="Arial"/>
        </w:rPr>
        <w:t>: This needs to be simple to use and must take standard batteries.  It needs to have a minimum of 100 firings per battery.  It must be able to initiate both military and commercial electric detonators.  It should weigh less than 400g and be robust enough to endure current Operations.  A safety system needs to be built in and also have a continuity checker. It should have a single firing circuit and have less than a 4 second arming time.  It should be able to operate in temperatures from -20 to + 55</w:t>
      </w:r>
      <w:r w:rsidRPr="00D2343C">
        <w:rPr>
          <w:rFonts w:cs="Calibri"/>
        </w:rPr>
        <w:t>⁰</w:t>
      </w:r>
      <w:r w:rsidRPr="00D2343C">
        <w:rPr>
          <w:rFonts w:cs="Arial"/>
        </w:rPr>
        <w:t>C. This equipment should have a low training burden and be simple to use.  It must be waterproof up to 1.5 metres.</w:t>
      </w:r>
    </w:p>
    <w:p w14:paraId="7E4BC4BD" w14:textId="77777777" w:rsidR="00D2343C" w:rsidRPr="00D2343C" w:rsidRDefault="00D2343C" w:rsidP="00D2343C">
      <w:pPr>
        <w:pStyle w:val="ListParagraph"/>
        <w:rPr>
          <w:rFonts w:cs="Arial"/>
        </w:rPr>
      </w:pPr>
    </w:p>
    <w:p w14:paraId="3BC77D92"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b/>
        </w:rPr>
        <w:t>HOODLUM HHMD</w:t>
      </w:r>
      <w:r w:rsidRPr="00D2343C">
        <w:rPr>
          <w:rFonts w:cs="Arial"/>
        </w:rPr>
        <w:t>. No specification required. Equipment must be HOODLUM HD7 (NSN: 6665-99-701-5620) to ensure consistency with equipment previously trained on.</w:t>
      </w:r>
    </w:p>
    <w:p w14:paraId="6F292E11" w14:textId="77777777" w:rsidR="00D2343C" w:rsidRPr="00D2343C" w:rsidRDefault="00D2343C" w:rsidP="00D2343C">
      <w:pPr>
        <w:pStyle w:val="ListParagraph"/>
        <w:spacing w:after="0" w:line="240" w:lineRule="auto"/>
        <w:ind w:left="1360"/>
        <w:rPr>
          <w:rFonts w:cs="Arial"/>
        </w:rPr>
      </w:pPr>
    </w:p>
    <w:p w14:paraId="19D92ED3"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b/>
        </w:rPr>
        <w:t>VALLON HHMD</w:t>
      </w:r>
      <w:r w:rsidRPr="00D2343C">
        <w:rPr>
          <w:rFonts w:cs="Arial"/>
        </w:rPr>
        <w:t>: No specification required. Equipment must be the newer model VALLON NSN:6665-12-398-0628 as that is the system in use with the Nigerian Army, on which Nigerian EOD operators have been trained. It is also the system being provided by other international partners and there is need to ensure coherence. We would only like quotes for the new model as having a discontinued model could cause future problems. Please quote with, and without, the optional hard case.</w:t>
      </w:r>
    </w:p>
    <w:p w14:paraId="3BE616D1" w14:textId="77777777" w:rsidR="00D2343C" w:rsidRPr="00D2343C" w:rsidRDefault="00D2343C" w:rsidP="00D2343C">
      <w:pPr>
        <w:spacing w:after="0" w:line="240" w:lineRule="auto"/>
        <w:rPr>
          <w:rFonts w:cs="Arial"/>
          <w:b/>
        </w:rPr>
      </w:pPr>
    </w:p>
    <w:p w14:paraId="05061251" w14:textId="77777777" w:rsidR="00D2343C" w:rsidRPr="00D2343C" w:rsidRDefault="00D2343C" w:rsidP="00D2343C">
      <w:pPr>
        <w:spacing w:after="0" w:line="240" w:lineRule="auto"/>
        <w:rPr>
          <w:rFonts w:cs="Arial"/>
          <w:b/>
        </w:rPr>
      </w:pPr>
    </w:p>
    <w:p w14:paraId="54F95E5A" w14:textId="77777777" w:rsidR="00D2343C" w:rsidRPr="00D2343C" w:rsidRDefault="00D2343C" w:rsidP="00D2343C">
      <w:pPr>
        <w:spacing w:after="0" w:line="240" w:lineRule="auto"/>
        <w:rPr>
          <w:rFonts w:cs="Arial"/>
          <w:b/>
        </w:rPr>
      </w:pPr>
      <w:r w:rsidRPr="00D2343C">
        <w:rPr>
          <w:rFonts w:cs="Arial"/>
          <w:b/>
        </w:rPr>
        <w:t>User documentation and training</w:t>
      </w:r>
    </w:p>
    <w:p w14:paraId="7DA593FC" w14:textId="77777777" w:rsidR="00D2343C" w:rsidRPr="00D2343C" w:rsidRDefault="00D2343C" w:rsidP="00D2343C">
      <w:pPr>
        <w:spacing w:after="0" w:line="240" w:lineRule="auto"/>
        <w:rPr>
          <w:rFonts w:cs="Arial"/>
        </w:rPr>
      </w:pPr>
    </w:p>
    <w:p w14:paraId="542B1CF6" w14:textId="77777777" w:rsidR="00D2343C" w:rsidRPr="00D2343C" w:rsidRDefault="00D2343C" w:rsidP="00D2343C">
      <w:pPr>
        <w:pStyle w:val="ListParagraph"/>
        <w:numPr>
          <w:ilvl w:val="0"/>
          <w:numId w:val="8"/>
        </w:numPr>
        <w:spacing w:after="0" w:line="240" w:lineRule="auto"/>
        <w:rPr>
          <w:rFonts w:cs="Arial"/>
        </w:rPr>
      </w:pPr>
      <w:r w:rsidRPr="00D2343C">
        <w:rPr>
          <w:rFonts w:cs="Arial"/>
        </w:rPr>
        <w:t>All items to be supplied with relevant technical instructions and maintenance guides.</w:t>
      </w:r>
    </w:p>
    <w:p w14:paraId="1502F14C" w14:textId="77777777" w:rsidR="00D2343C" w:rsidRPr="00D2343C" w:rsidRDefault="00D2343C" w:rsidP="00D2343C">
      <w:pPr>
        <w:pStyle w:val="ListParagraph"/>
        <w:spacing w:after="0" w:line="240" w:lineRule="auto"/>
        <w:ind w:left="0"/>
        <w:rPr>
          <w:rFonts w:cs="Arial"/>
        </w:rPr>
      </w:pPr>
    </w:p>
    <w:p w14:paraId="2CEFA19D"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Training in their use will be provided by BMATT and other UK military elements in Nigeria.</w:t>
      </w:r>
    </w:p>
    <w:p w14:paraId="0017D5F0" w14:textId="77777777" w:rsidR="00D2343C" w:rsidRPr="00D2343C" w:rsidRDefault="00D2343C" w:rsidP="00D2343C">
      <w:pPr>
        <w:spacing w:after="0" w:line="240" w:lineRule="auto"/>
        <w:rPr>
          <w:rFonts w:cs="Arial"/>
        </w:rPr>
      </w:pPr>
    </w:p>
    <w:p w14:paraId="2D76F9C2" w14:textId="77777777" w:rsidR="00D2343C" w:rsidRPr="00D2343C" w:rsidRDefault="00D2343C" w:rsidP="00D2343C">
      <w:pPr>
        <w:spacing w:after="0" w:line="240" w:lineRule="auto"/>
        <w:rPr>
          <w:rFonts w:cs="Arial"/>
        </w:rPr>
      </w:pPr>
    </w:p>
    <w:p w14:paraId="48584957" w14:textId="77777777" w:rsidR="00D2343C" w:rsidRPr="00D2343C" w:rsidRDefault="00D2343C" w:rsidP="00D2343C">
      <w:pPr>
        <w:spacing w:after="0" w:line="240" w:lineRule="auto"/>
        <w:rPr>
          <w:rFonts w:cs="Arial"/>
          <w:b/>
        </w:rPr>
      </w:pPr>
      <w:r w:rsidRPr="00D2343C">
        <w:rPr>
          <w:rFonts w:cs="Arial"/>
          <w:b/>
        </w:rPr>
        <w:t>Delivery and packaging</w:t>
      </w:r>
    </w:p>
    <w:p w14:paraId="7E02691E" w14:textId="77777777" w:rsidR="00D2343C" w:rsidRPr="00D2343C" w:rsidRDefault="00D2343C" w:rsidP="00D2343C">
      <w:pPr>
        <w:spacing w:after="0" w:line="240" w:lineRule="auto"/>
        <w:rPr>
          <w:rFonts w:cs="Arial"/>
        </w:rPr>
      </w:pPr>
    </w:p>
    <w:p w14:paraId="3D878DEC" w14:textId="45C8CBA6" w:rsidR="00D2343C" w:rsidRPr="00D2343C" w:rsidRDefault="00D2343C" w:rsidP="00D2343C">
      <w:pPr>
        <w:pStyle w:val="ListParagraph"/>
        <w:numPr>
          <w:ilvl w:val="0"/>
          <w:numId w:val="8"/>
        </w:numPr>
        <w:spacing w:after="0" w:line="240" w:lineRule="auto"/>
        <w:rPr>
          <w:rFonts w:cs="Arial"/>
        </w:rPr>
      </w:pPr>
      <w:r w:rsidRPr="00D2343C">
        <w:rPr>
          <w:rFonts w:cs="Arial"/>
        </w:rPr>
        <w:t>The equipment is to be delivered to the at the following UK address:</w:t>
      </w:r>
    </w:p>
    <w:p w14:paraId="145C717A" w14:textId="77777777" w:rsidR="00D2343C" w:rsidRPr="00D2343C" w:rsidRDefault="00D2343C" w:rsidP="00D2343C">
      <w:pPr>
        <w:pStyle w:val="ListParagraph"/>
        <w:spacing w:after="0" w:line="240" w:lineRule="auto"/>
        <w:rPr>
          <w:rFonts w:cs="Arial"/>
        </w:rPr>
      </w:pPr>
    </w:p>
    <w:p w14:paraId="4F9F5E72" w14:textId="77777777" w:rsidR="00D2343C" w:rsidRPr="00D2343C" w:rsidRDefault="00D2343C" w:rsidP="00D2343C">
      <w:pPr>
        <w:pStyle w:val="ListParagraph"/>
        <w:ind w:left="0"/>
        <w:rPr>
          <w:b/>
          <w:bCs/>
          <w:color w:val="1F497D"/>
        </w:rPr>
      </w:pPr>
    </w:p>
    <w:p w14:paraId="2FF72A29" w14:textId="01C90F70" w:rsidR="00D2343C" w:rsidRPr="00D2343C" w:rsidRDefault="00D2343C" w:rsidP="00D2343C">
      <w:pPr>
        <w:pStyle w:val="ListParagraph"/>
        <w:numPr>
          <w:ilvl w:val="0"/>
          <w:numId w:val="8"/>
        </w:numPr>
        <w:spacing w:after="0" w:line="240" w:lineRule="auto"/>
        <w:rPr>
          <w:rFonts w:cs="Arial"/>
        </w:rPr>
      </w:pPr>
      <w:r w:rsidRPr="00D2343C">
        <w:rPr>
          <w:rFonts w:cs="Arial"/>
        </w:rPr>
        <w:t>WO1 () should be given written notice by email at least 48 hours prior to delivery, in order to make the necessary arrangements to receive it.  In doing so the supplier is to provide a confirmed consignment list, including details of how the good will be packaged.  Any dangerous goods are to be clearly marked.</w:t>
      </w:r>
    </w:p>
    <w:p w14:paraId="38192C34" w14:textId="77777777" w:rsidR="00D2343C" w:rsidRPr="00D2343C" w:rsidRDefault="00D2343C" w:rsidP="00D2343C">
      <w:pPr>
        <w:pStyle w:val="ListParagraph"/>
        <w:spacing w:after="0" w:line="240" w:lineRule="auto"/>
        <w:ind w:left="0"/>
        <w:rPr>
          <w:rFonts w:cs="Arial"/>
        </w:rPr>
      </w:pPr>
    </w:p>
    <w:p w14:paraId="38C1A168"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The following email addresses should also be copied to all correspondence related to delivery:</w:t>
      </w:r>
    </w:p>
    <w:p w14:paraId="7759D670" w14:textId="77777777" w:rsidR="00D2343C" w:rsidRPr="00D2343C" w:rsidRDefault="00D2343C" w:rsidP="00D2343C">
      <w:pPr>
        <w:pStyle w:val="ListParagraph"/>
        <w:spacing w:after="0" w:line="240" w:lineRule="auto"/>
        <w:ind w:left="0"/>
        <w:rPr>
          <w:rFonts w:cs="Arial"/>
        </w:rPr>
      </w:pPr>
    </w:p>
    <w:p w14:paraId="7594CC18" w14:textId="750C8AB8" w:rsidR="000549CB" w:rsidRPr="00D2343C" w:rsidRDefault="000549CB" w:rsidP="00D2343C">
      <w:pPr>
        <w:pStyle w:val="ListParagraph"/>
        <w:spacing w:after="0" w:line="240" w:lineRule="auto"/>
        <w:ind w:left="0"/>
        <w:rPr>
          <w:rFonts w:cs="Arial"/>
        </w:rPr>
      </w:pPr>
    </w:p>
    <w:p w14:paraId="68CE0C4D"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The MOD will be responsible for arranging onwards shipment to Nigeria.</w:t>
      </w:r>
    </w:p>
    <w:p w14:paraId="43BAD4CB" w14:textId="13BE5BE7" w:rsidR="00D2343C" w:rsidRDefault="00D2343C" w:rsidP="00D2343C">
      <w:pPr>
        <w:spacing w:after="0" w:line="240" w:lineRule="auto"/>
        <w:rPr>
          <w:rFonts w:cs="Arial"/>
          <w:b/>
        </w:rPr>
      </w:pPr>
    </w:p>
    <w:p w14:paraId="08D86E1C" w14:textId="3D812907" w:rsidR="000549CB" w:rsidRDefault="000549CB" w:rsidP="00D2343C">
      <w:pPr>
        <w:spacing w:after="0" w:line="240" w:lineRule="auto"/>
        <w:rPr>
          <w:rFonts w:cs="Arial"/>
          <w:b/>
        </w:rPr>
      </w:pPr>
    </w:p>
    <w:p w14:paraId="1F0FD054" w14:textId="6C11CD75" w:rsidR="000549CB" w:rsidRDefault="000549CB" w:rsidP="00D2343C">
      <w:pPr>
        <w:spacing w:after="0" w:line="240" w:lineRule="auto"/>
        <w:rPr>
          <w:rFonts w:cs="Arial"/>
          <w:b/>
        </w:rPr>
      </w:pPr>
    </w:p>
    <w:p w14:paraId="0203EBFB" w14:textId="51DCD89D" w:rsidR="000549CB" w:rsidRDefault="000549CB" w:rsidP="00D2343C">
      <w:pPr>
        <w:spacing w:after="0" w:line="240" w:lineRule="auto"/>
        <w:rPr>
          <w:rFonts w:cs="Arial"/>
          <w:b/>
        </w:rPr>
      </w:pPr>
    </w:p>
    <w:p w14:paraId="206EDEF2" w14:textId="4EA1CF1A" w:rsidR="000549CB" w:rsidRDefault="000549CB" w:rsidP="00D2343C">
      <w:pPr>
        <w:spacing w:after="0" w:line="240" w:lineRule="auto"/>
        <w:rPr>
          <w:rFonts w:cs="Arial"/>
          <w:b/>
        </w:rPr>
      </w:pPr>
    </w:p>
    <w:p w14:paraId="30930491" w14:textId="4F42426A" w:rsidR="000549CB" w:rsidRDefault="000549CB" w:rsidP="00D2343C">
      <w:pPr>
        <w:spacing w:after="0" w:line="240" w:lineRule="auto"/>
        <w:rPr>
          <w:rFonts w:cs="Arial"/>
          <w:b/>
        </w:rPr>
      </w:pPr>
    </w:p>
    <w:p w14:paraId="3BFAAAE2" w14:textId="77777777" w:rsidR="000549CB" w:rsidRPr="00D2343C" w:rsidRDefault="000549CB" w:rsidP="00D2343C">
      <w:pPr>
        <w:spacing w:after="0" w:line="240" w:lineRule="auto"/>
        <w:rPr>
          <w:rFonts w:cs="Arial"/>
          <w:b/>
        </w:rPr>
      </w:pPr>
    </w:p>
    <w:p w14:paraId="71823C05" w14:textId="77777777" w:rsidR="00D2343C" w:rsidRPr="00D2343C" w:rsidRDefault="00D2343C" w:rsidP="00D2343C">
      <w:pPr>
        <w:spacing w:after="0" w:line="240" w:lineRule="auto"/>
        <w:rPr>
          <w:rFonts w:cs="Arial"/>
          <w:b/>
        </w:rPr>
      </w:pPr>
      <w:r w:rsidRPr="00D2343C">
        <w:rPr>
          <w:rFonts w:cs="Arial"/>
          <w:b/>
        </w:rPr>
        <w:lastRenderedPageBreak/>
        <w:t>Timescale</w:t>
      </w:r>
    </w:p>
    <w:p w14:paraId="2C458893" w14:textId="77777777" w:rsidR="00D2343C" w:rsidRPr="00D2343C" w:rsidRDefault="00D2343C" w:rsidP="00D2343C">
      <w:pPr>
        <w:spacing w:after="0" w:line="240" w:lineRule="auto"/>
        <w:rPr>
          <w:rFonts w:cs="Arial"/>
        </w:rPr>
      </w:pPr>
    </w:p>
    <w:p w14:paraId="02953384"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The purchase is to be made in the quickest available timeline, with individual serials delivered as complete packages to the notified address in the UK as / when available, but  by no later than 30 August 2018.  An electronic invoice is to be submitted via MOD payment system CP&amp;F for payment by no later than 15 September 2018.</w:t>
      </w:r>
    </w:p>
    <w:p w14:paraId="30E606B3" w14:textId="77777777" w:rsidR="00D2343C" w:rsidRPr="00D2343C" w:rsidRDefault="00D2343C" w:rsidP="00D2343C">
      <w:pPr>
        <w:pStyle w:val="ListParagraph"/>
        <w:spacing w:after="0" w:line="240" w:lineRule="auto"/>
        <w:ind w:left="0"/>
        <w:rPr>
          <w:rFonts w:cs="Arial"/>
          <w:b/>
        </w:rPr>
      </w:pPr>
    </w:p>
    <w:p w14:paraId="039BE044" w14:textId="77777777" w:rsidR="00D2343C" w:rsidRPr="00D2343C" w:rsidRDefault="00D2343C" w:rsidP="00D2343C">
      <w:pPr>
        <w:pStyle w:val="ListParagraph"/>
        <w:spacing w:after="0" w:line="240" w:lineRule="auto"/>
        <w:ind w:left="0"/>
        <w:rPr>
          <w:rFonts w:cs="Arial"/>
          <w:b/>
        </w:rPr>
      </w:pPr>
      <w:r w:rsidRPr="00D2343C">
        <w:rPr>
          <w:rFonts w:cs="Arial"/>
          <w:b/>
        </w:rPr>
        <w:t xml:space="preserve">Additional information </w:t>
      </w:r>
    </w:p>
    <w:p w14:paraId="0DF75604" w14:textId="77777777" w:rsidR="00D2343C" w:rsidRPr="00D2343C" w:rsidRDefault="00D2343C" w:rsidP="00D2343C">
      <w:pPr>
        <w:pStyle w:val="ListParagraph"/>
        <w:spacing w:after="0" w:line="240" w:lineRule="auto"/>
        <w:ind w:left="0"/>
        <w:rPr>
          <w:rFonts w:cs="Arial"/>
        </w:rPr>
      </w:pPr>
    </w:p>
    <w:p w14:paraId="64AB8B9A" w14:textId="77777777" w:rsidR="00D2343C" w:rsidRPr="00D2343C" w:rsidRDefault="00D2343C" w:rsidP="00D2343C">
      <w:pPr>
        <w:pStyle w:val="ListParagraph"/>
        <w:numPr>
          <w:ilvl w:val="0"/>
          <w:numId w:val="8"/>
        </w:numPr>
        <w:spacing w:after="0" w:line="240" w:lineRule="auto"/>
        <w:rPr>
          <w:rFonts w:cs="Arial"/>
        </w:rPr>
      </w:pPr>
      <w:r w:rsidRPr="00D2343C">
        <w:rPr>
          <w:rFonts w:cs="Arial"/>
        </w:rPr>
        <w:t>Export to Nigeria will be subject to:</w:t>
      </w:r>
    </w:p>
    <w:p w14:paraId="24177CF9" w14:textId="77777777" w:rsidR="00D2343C" w:rsidRPr="00D2343C" w:rsidRDefault="00D2343C" w:rsidP="00D2343C">
      <w:pPr>
        <w:pStyle w:val="ListParagraph"/>
        <w:spacing w:after="0" w:line="240" w:lineRule="auto"/>
        <w:ind w:left="0"/>
        <w:rPr>
          <w:rFonts w:cs="Arial"/>
        </w:rPr>
      </w:pPr>
    </w:p>
    <w:p w14:paraId="342210C2"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rPr>
        <w:t>Export Control via an assessment against the Consolidated EU and UK Arms Criteria;</w:t>
      </w:r>
    </w:p>
    <w:p w14:paraId="19E9B413" w14:textId="77777777" w:rsidR="00D2343C" w:rsidRPr="00D2343C" w:rsidRDefault="00D2343C" w:rsidP="00D2343C">
      <w:pPr>
        <w:pStyle w:val="ListParagraph"/>
        <w:spacing w:after="0" w:line="240" w:lineRule="auto"/>
        <w:ind w:left="1360"/>
        <w:rPr>
          <w:rFonts w:cs="Arial"/>
        </w:rPr>
      </w:pPr>
    </w:p>
    <w:p w14:paraId="35AE0F53" w14:textId="77777777" w:rsidR="00D2343C" w:rsidRPr="00D2343C" w:rsidRDefault="00D2343C" w:rsidP="00D2343C">
      <w:pPr>
        <w:pStyle w:val="ListParagraph"/>
        <w:numPr>
          <w:ilvl w:val="1"/>
          <w:numId w:val="8"/>
        </w:numPr>
        <w:spacing w:after="0" w:line="240" w:lineRule="auto"/>
        <w:ind w:left="1360" w:hanging="680"/>
        <w:rPr>
          <w:rFonts w:cs="Arial"/>
        </w:rPr>
      </w:pPr>
      <w:r w:rsidRPr="00D2343C">
        <w:rPr>
          <w:rFonts w:cs="Arial"/>
        </w:rPr>
        <w:t>Parliamentary notification.</w:t>
      </w:r>
    </w:p>
    <w:p w14:paraId="718EB57F" w14:textId="77777777" w:rsidR="00D2343C" w:rsidRPr="00D2343C" w:rsidRDefault="00D2343C" w:rsidP="00D2343C">
      <w:pPr>
        <w:pStyle w:val="ListParagraph"/>
        <w:rPr>
          <w:rFonts w:cs="Arial"/>
        </w:rPr>
      </w:pPr>
    </w:p>
    <w:p w14:paraId="0AD5BAE2" w14:textId="77777777" w:rsidR="00D2343C" w:rsidRPr="00D2343C" w:rsidRDefault="00D2343C" w:rsidP="00D2343C">
      <w:pPr>
        <w:pStyle w:val="ListParagraph"/>
        <w:numPr>
          <w:ilvl w:val="0"/>
          <w:numId w:val="8"/>
        </w:numPr>
        <w:spacing w:after="0" w:line="240" w:lineRule="auto"/>
        <w:rPr>
          <w:rFonts w:cs="Arial"/>
        </w:rPr>
      </w:pPr>
      <w:r w:rsidRPr="00D2343C">
        <w:rPr>
          <w:rFonts w:cs="Arial"/>
        </w:rPr>
        <w:t>The MOD (IPP) will be responsible for completing both the above processes prior to the equipment being delivered to Nigeria, and may choose to do so prior to agreeing a contract with the successful bidder.</w:t>
      </w:r>
    </w:p>
    <w:p w14:paraId="446F1963" w14:textId="77777777" w:rsidR="00EF6625" w:rsidRPr="006D7368" w:rsidRDefault="00D2343C" w:rsidP="00D2343C">
      <w:pPr>
        <w:rPr>
          <w:rFonts w:ascii="Calibri" w:hAnsi="Calibri" w:cs="Arial"/>
          <w:spacing w:val="-3"/>
        </w:rPr>
      </w:pPr>
      <w:r w:rsidRPr="00D2343C">
        <w:rPr>
          <w:rFonts w:cs="Arial"/>
        </w:rPr>
        <w:br w:type="page"/>
      </w:r>
    </w:p>
    <w:p w14:paraId="752DC806" w14:textId="77777777" w:rsidR="006D7368" w:rsidRPr="00EF6625" w:rsidRDefault="006D7368" w:rsidP="006D7368">
      <w:pPr>
        <w:spacing w:after="0" w:line="240" w:lineRule="auto"/>
        <w:jc w:val="right"/>
        <w:rPr>
          <w:rFonts w:ascii="Calibri" w:eastAsia="Times New Roman" w:hAnsi="Calibri" w:cs="Times New Roman"/>
          <w:b/>
          <w:color w:val="000000"/>
          <w:sz w:val="18"/>
          <w:szCs w:val="18"/>
          <w:lang w:val="en-US"/>
        </w:rPr>
      </w:pPr>
      <w:r>
        <w:rPr>
          <w:rFonts w:ascii="Calibri" w:eastAsia="Times New Roman" w:hAnsi="Calibri" w:cs="Times New Roman"/>
          <w:b/>
          <w:color w:val="000000"/>
          <w:sz w:val="18"/>
          <w:szCs w:val="18"/>
          <w:lang w:val="en-US"/>
        </w:rPr>
        <w:lastRenderedPageBreak/>
        <w:t>Schedule 3</w:t>
      </w:r>
    </w:p>
    <w:p w14:paraId="785F7EF2" w14:textId="77777777" w:rsidR="006D7368" w:rsidRPr="00EF6625" w:rsidRDefault="001B4451" w:rsidP="006D7368">
      <w:pPr>
        <w:spacing w:after="0" w:line="240" w:lineRule="auto"/>
        <w:jc w:val="center"/>
        <w:rPr>
          <w:rFonts w:ascii="Calibri" w:eastAsia="Times New Roman" w:hAnsi="Calibri" w:cs="Times New Roman"/>
          <w:sz w:val="20"/>
          <w:szCs w:val="20"/>
          <w:lang w:val="en-US"/>
        </w:rPr>
      </w:pPr>
      <w:r>
        <w:rPr>
          <w:rFonts w:ascii="Calibri" w:eastAsia="Times New Roman" w:hAnsi="Calibri" w:cs="Times New Roman"/>
          <w:b/>
          <w:color w:val="000000"/>
          <w:lang w:val="en-US"/>
        </w:rPr>
        <w:t>Contract HOCS3b/00088</w:t>
      </w:r>
      <w:r w:rsidR="006D7368">
        <w:rPr>
          <w:rFonts w:ascii="Calibri" w:eastAsia="Times New Roman" w:hAnsi="Calibri" w:cs="Times New Roman"/>
          <w:b/>
          <w:color w:val="000000"/>
          <w:lang w:val="en-US"/>
        </w:rPr>
        <w:t xml:space="preserve"> – Call-off Terms and Conditions</w:t>
      </w:r>
    </w:p>
    <w:p w14:paraId="0295F1FE" w14:textId="77777777" w:rsidR="006D7368" w:rsidRPr="00EF6625" w:rsidRDefault="006D7368" w:rsidP="006D7368">
      <w:pPr>
        <w:spacing w:after="0" w:line="240" w:lineRule="auto"/>
        <w:rPr>
          <w:rFonts w:ascii="Calibri" w:eastAsia="Times New Roman" w:hAnsi="Calibri" w:cs="Times New Roman"/>
          <w:i/>
          <w:color w:val="000000"/>
          <w:lang w:val="en-US"/>
        </w:rPr>
      </w:pPr>
    </w:p>
    <w:p w14:paraId="4D715C4A" w14:textId="77777777" w:rsidR="006D7368" w:rsidRDefault="006D7368" w:rsidP="006D7368">
      <w:pPr>
        <w:spacing w:after="0" w:line="240" w:lineRule="auto"/>
        <w:rPr>
          <w:rFonts w:ascii="Calibri" w:hAnsi="Calibri" w:cs="Arial"/>
          <w:spacing w:val="-3"/>
        </w:rPr>
      </w:pPr>
      <w:r>
        <w:rPr>
          <w:rFonts w:ascii="Calibri" w:hAnsi="Calibri" w:cs="Arial"/>
          <w:spacing w:val="-3"/>
        </w:rPr>
        <w:t>In accordance with Clause 54 of this agreement the Additional MOD DEFCONS and DEFFORMS to be incorporated into this Call-Off</w:t>
      </w:r>
      <w:r w:rsidR="00132A4A">
        <w:rPr>
          <w:rFonts w:ascii="Calibri" w:hAnsi="Calibri" w:cs="Arial"/>
          <w:spacing w:val="-3"/>
        </w:rPr>
        <w:t xml:space="preserve"> are as follow</w:t>
      </w:r>
      <w:r w:rsidR="00D2343C">
        <w:rPr>
          <w:rFonts w:ascii="Calibri" w:hAnsi="Calibri" w:cs="Arial"/>
          <w:spacing w:val="-3"/>
        </w:rPr>
        <w:t>:</w:t>
      </w:r>
    </w:p>
    <w:p w14:paraId="10EE5383" w14:textId="77777777" w:rsidR="00D2343C" w:rsidRDefault="00D2343C" w:rsidP="006D7368">
      <w:pPr>
        <w:spacing w:after="0" w:line="240" w:lineRule="auto"/>
        <w:rPr>
          <w:rFonts w:ascii="Calibri" w:hAnsi="Calibri" w:cs="Arial"/>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465"/>
        <w:gridCol w:w="4457"/>
      </w:tblGrid>
      <w:tr w:rsidR="00D2343C" w:rsidRPr="00BE1633" w14:paraId="0136F6D1" w14:textId="77777777" w:rsidTr="00D2343C">
        <w:tc>
          <w:tcPr>
            <w:tcW w:w="2960" w:type="dxa"/>
            <w:shd w:val="clear" w:color="auto" w:fill="EEECE1"/>
          </w:tcPr>
          <w:p w14:paraId="22067DCB" w14:textId="77777777" w:rsidR="00D2343C" w:rsidRPr="00BE1633" w:rsidRDefault="00D2343C" w:rsidP="004F19FB">
            <w:pPr>
              <w:pStyle w:val="ListParagraph"/>
              <w:spacing w:before="120" w:after="120"/>
              <w:rPr>
                <w:rFonts w:cs="Arial"/>
              </w:rPr>
            </w:pPr>
          </w:p>
          <w:p w14:paraId="6E1486DF" w14:textId="77777777" w:rsidR="00D2343C" w:rsidRPr="00BE1633" w:rsidRDefault="00D2343C" w:rsidP="004F19FB">
            <w:pPr>
              <w:pStyle w:val="ListParagraph"/>
              <w:spacing w:before="120" w:after="120"/>
              <w:ind w:left="66"/>
              <w:rPr>
                <w:rFonts w:cs="Arial"/>
              </w:rPr>
            </w:pPr>
            <w:r w:rsidRPr="00BE1633">
              <w:rPr>
                <w:rFonts w:cs="Arial"/>
              </w:rPr>
              <w:t>DEFCON No</w:t>
            </w:r>
          </w:p>
          <w:p w14:paraId="248706B5" w14:textId="77777777" w:rsidR="00D2343C" w:rsidRPr="00BE1633" w:rsidRDefault="00D2343C" w:rsidP="004F19FB">
            <w:pPr>
              <w:pStyle w:val="ListParagraph"/>
              <w:spacing w:before="120" w:after="120"/>
              <w:rPr>
                <w:rFonts w:cs="Arial"/>
              </w:rPr>
            </w:pPr>
          </w:p>
        </w:tc>
        <w:tc>
          <w:tcPr>
            <w:tcW w:w="1465" w:type="dxa"/>
            <w:shd w:val="clear" w:color="auto" w:fill="EEECE1"/>
          </w:tcPr>
          <w:p w14:paraId="6B192498" w14:textId="77777777" w:rsidR="00D2343C" w:rsidRPr="00BE1633" w:rsidRDefault="00D2343C" w:rsidP="004F19FB">
            <w:pPr>
              <w:pStyle w:val="ListParagraph"/>
              <w:spacing w:before="120" w:after="120"/>
              <w:rPr>
                <w:rFonts w:cs="Arial"/>
              </w:rPr>
            </w:pPr>
          </w:p>
          <w:p w14:paraId="3E9DC910" w14:textId="77777777" w:rsidR="00D2343C" w:rsidRPr="00BE1633" w:rsidRDefault="00D2343C" w:rsidP="004F19FB">
            <w:pPr>
              <w:pStyle w:val="ListParagraph"/>
              <w:spacing w:before="120" w:after="120"/>
              <w:ind w:left="81"/>
              <w:jc w:val="both"/>
              <w:rPr>
                <w:rFonts w:cs="Arial"/>
                <w:u w:val="single"/>
              </w:rPr>
            </w:pPr>
            <w:r w:rsidRPr="00BE1633">
              <w:rPr>
                <w:rFonts w:cs="Arial"/>
              </w:rPr>
              <w:t>Version</w:t>
            </w:r>
          </w:p>
        </w:tc>
        <w:tc>
          <w:tcPr>
            <w:tcW w:w="4457" w:type="dxa"/>
            <w:shd w:val="clear" w:color="auto" w:fill="EEECE1"/>
          </w:tcPr>
          <w:p w14:paraId="46374FBE" w14:textId="77777777" w:rsidR="00D2343C" w:rsidRPr="00BE1633" w:rsidRDefault="00D2343C" w:rsidP="004F19FB">
            <w:pPr>
              <w:pStyle w:val="ListParagraph"/>
              <w:spacing w:before="120" w:after="120"/>
              <w:rPr>
                <w:rFonts w:cs="Arial"/>
              </w:rPr>
            </w:pPr>
          </w:p>
          <w:p w14:paraId="52FAF933" w14:textId="77777777" w:rsidR="00D2343C" w:rsidRPr="00BE1633" w:rsidRDefault="00D2343C" w:rsidP="004F19FB">
            <w:pPr>
              <w:pStyle w:val="ListParagraph"/>
              <w:spacing w:before="120" w:after="120"/>
              <w:ind w:left="107"/>
              <w:rPr>
                <w:rFonts w:cs="Arial"/>
                <w:u w:val="single"/>
              </w:rPr>
            </w:pPr>
            <w:r w:rsidRPr="00BE1633">
              <w:rPr>
                <w:rFonts w:cs="Arial"/>
              </w:rPr>
              <w:t>Description</w:t>
            </w:r>
          </w:p>
        </w:tc>
      </w:tr>
      <w:tr w:rsidR="00D2343C" w:rsidRPr="006B6E99" w14:paraId="577BBF90" w14:textId="77777777" w:rsidTr="00D2343C">
        <w:tc>
          <w:tcPr>
            <w:tcW w:w="2960" w:type="dxa"/>
            <w:vAlign w:val="center"/>
          </w:tcPr>
          <w:p w14:paraId="34A768DF" w14:textId="77777777" w:rsidR="00D2343C" w:rsidRPr="008F4A03" w:rsidRDefault="00D2343C" w:rsidP="004F19FB">
            <w:pPr>
              <w:pStyle w:val="ListParagraph"/>
              <w:spacing w:before="120" w:after="120"/>
              <w:ind w:left="66"/>
              <w:rPr>
                <w:rFonts w:ascii="Arial" w:hAnsi="Arial" w:cs="Arial"/>
                <w:color w:val="000000"/>
                <w:sz w:val="20"/>
              </w:rPr>
            </w:pPr>
            <w:r w:rsidRPr="008F4A03">
              <w:rPr>
                <w:rFonts w:ascii="Arial" w:hAnsi="Arial" w:cs="Arial"/>
                <w:color w:val="000000"/>
                <w:sz w:val="20"/>
              </w:rPr>
              <w:t>76</w:t>
            </w:r>
          </w:p>
        </w:tc>
        <w:tc>
          <w:tcPr>
            <w:tcW w:w="1465" w:type="dxa"/>
            <w:vAlign w:val="center"/>
          </w:tcPr>
          <w:p w14:paraId="156F0EA7" w14:textId="77777777" w:rsidR="00D2343C" w:rsidRPr="008F4A03" w:rsidRDefault="00D2343C" w:rsidP="004F19FB">
            <w:pPr>
              <w:spacing w:before="120" w:after="120"/>
              <w:ind w:left="81"/>
              <w:rPr>
                <w:rFonts w:ascii="Arial" w:eastAsia="Times New Roman" w:hAnsi="Arial" w:cs="Arial"/>
                <w:color w:val="000000"/>
                <w:sz w:val="20"/>
                <w:lang w:eastAsia="en-GB"/>
              </w:rPr>
            </w:pPr>
            <w:r w:rsidRPr="008F4A03">
              <w:rPr>
                <w:rFonts w:ascii="Arial" w:eastAsia="Times New Roman" w:hAnsi="Arial" w:cs="Arial"/>
                <w:color w:val="000000"/>
                <w:sz w:val="20"/>
                <w:lang w:eastAsia="en-GB"/>
              </w:rPr>
              <w:t>12/06</w:t>
            </w:r>
          </w:p>
        </w:tc>
        <w:tc>
          <w:tcPr>
            <w:tcW w:w="4457" w:type="dxa"/>
            <w:vAlign w:val="center"/>
          </w:tcPr>
          <w:p w14:paraId="6091E143" w14:textId="77777777" w:rsidR="00D2343C" w:rsidRPr="008F4A03" w:rsidRDefault="00D2343C" w:rsidP="004F19FB">
            <w:pPr>
              <w:pStyle w:val="ListParagraph"/>
              <w:spacing w:before="120" w:after="120"/>
              <w:ind w:left="66"/>
              <w:rPr>
                <w:rFonts w:ascii="Arial" w:hAnsi="Arial" w:cs="Arial"/>
                <w:sz w:val="20"/>
              </w:rPr>
            </w:pPr>
            <w:r w:rsidRPr="008F4A03">
              <w:rPr>
                <w:rFonts w:ascii="Arial" w:hAnsi="Arial" w:cs="Arial"/>
                <w:sz w:val="20"/>
              </w:rPr>
              <w:t>Contractors Personnel at Government Establishments.</w:t>
            </w:r>
          </w:p>
        </w:tc>
      </w:tr>
      <w:tr w:rsidR="00D2343C" w:rsidRPr="006B6E99" w14:paraId="1847B37C" w14:textId="77777777" w:rsidTr="00D2343C">
        <w:tc>
          <w:tcPr>
            <w:tcW w:w="2960" w:type="dxa"/>
            <w:vAlign w:val="center"/>
          </w:tcPr>
          <w:p w14:paraId="4170CEFB" w14:textId="77777777" w:rsidR="00D2343C" w:rsidRPr="008F4A03" w:rsidRDefault="00D2343C" w:rsidP="004F19FB">
            <w:pPr>
              <w:pStyle w:val="ListParagraph"/>
              <w:spacing w:before="120" w:after="120"/>
              <w:ind w:left="66"/>
              <w:rPr>
                <w:rFonts w:ascii="Arial" w:hAnsi="Arial" w:cs="Arial"/>
                <w:sz w:val="20"/>
              </w:rPr>
            </w:pPr>
            <w:r w:rsidRPr="008F4A03">
              <w:rPr>
                <w:rFonts w:ascii="Arial" w:hAnsi="Arial" w:cs="Arial"/>
                <w:sz w:val="20"/>
              </w:rPr>
              <w:t>117</w:t>
            </w:r>
          </w:p>
        </w:tc>
        <w:tc>
          <w:tcPr>
            <w:tcW w:w="1465" w:type="dxa"/>
            <w:vAlign w:val="center"/>
          </w:tcPr>
          <w:p w14:paraId="1FC13A98" w14:textId="77777777" w:rsidR="00D2343C" w:rsidRPr="008F4A03" w:rsidRDefault="00D2343C" w:rsidP="004F19FB">
            <w:pPr>
              <w:pStyle w:val="ListParagraph"/>
              <w:spacing w:before="120" w:after="120"/>
              <w:ind w:left="81"/>
              <w:rPr>
                <w:rFonts w:ascii="Arial" w:hAnsi="Arial" w:cs="Arial"/>
                <w:sz w:val="20"/>
              </w:rPr>
            </w:pPr>
            <w:r w:rsidRPr="008F4A03">
              <w:rPr>
                <w:rFonts w:ascii="Arial" w:hAnsi="Arial" w:cs="Arial"/>
                <w:sz w:val="20"/>
              </w:rPr>
              <w:t>10/13</w:t>
            </w:r>
          </w:p>
        </w:tc>
        <w:tc>
          <w:tcPr>
            <w:tcW w:w="4457" w:type="dxa"/>
            <w:vAlign w:val="center"/>
          </w:tcPr>
          <w:p w14:paraId="52F190AA" w14:textId="77777777" w:rsidR="00D2343C" w:rsidRPr="008F4A03" w:rsidRDefault="00D2343C" w:rsidP="004F19FB">
            <w:pPr>
              <w:pStyle w:val="ListParagraph"/>
              <w:spacing w:before="120" w:after="120"/>
              <w:ind w:left="66"/>
              <w:rPr>
                <w:rFonts w:ascii="Arial" w:hAnsi="Arial" w:cs="Arial"/>
                <w:color w:val="000000"/>
                <w:sz w:val="20"/>
              </w:rPr>
            </w:pPr>
            <w:r w:rsidRPr="008F4A03">
              <w:rPr>
                <w:rFonts w:ascii="Arial" w:hAnsi="Arial" w:cs="Arial"/>
                <w:color w:val="000000"/>
                <w:sz w:val="20"/>
              </w:rPr>
              <w:t>Supply of Information for NATO Codification and Defence Inventory Introduction.</w:t>
            </w:r>
          </w:p>
        </w:tc>
      </w:tr>
      <w:tr w:rsidR="00D2343C" w:rsidRPr="006B6E99" w14:paraId="5A75C7D5" w14:textId="77777777" w:rsidTr="00D2343C">
        <w:tc>
          <w:tcPr>
            <w:tcW w:w="2960" w:type="dxa"/>
            <w:vAlign w:val="center"/>
          </w:tcPr>
          <w:p w14:paraId="11BD5AD7" w14:textId="77777777" w:rsidR="00D2343C" w:rsidRPr="008F4A03" w:rsidRDefault="00D2343C" w:rsidP="004F19FB">
            <w:pPr>
              <w:pStyle w:val="ListParagraph"/>
              <w:spacing w:before="120" w:after="120"/>
              <w:ind w:left="66"/>
              <w:rPr>
                <w:rFonts w:ascii="Arial" w:hAnsi="Arial" w:cs="Arial"/>
                <w:sz w:val="20"/>
              </w:rPr>
            </w:pPr>
            <w:r w:rsidRPr="008F4A03">
              <w:rPr>
                <w:rFonts w:ascii="Arial" w:hAnsi="Arial" w:cs="Arial"/>
                <w:sz w:val="20"/>
              </w:rPr>
              <w:t>129</w:t>
            </w:r>
          </w:p>
        </w:tc>
        <w:tc>
          <w:tcPr>
            <w:tcW w:w="1465" w:type="dxa"/>
            <w:vAlign w:val="center"/>
          </w:tcPr>
          <w:p w14:paraId="2852A5D3" w14:textId="77777777" w:rsidR="00D2343C" w:rsidRPr="008F4A03" w:rsidRDefault="00D2343C" w:rsidP="004F19FB">
            <w:pPr>
              <w:spacing w:before="120" w:after="120"/>
              <w:ind w:left="81"/>
              <w:rPr>
                <w:rFonts w:ascii="Arial" w:hAnsi="Arial" w:cs="Arial"/>
                <w:sz w:val="20"/>
              </w:rPr>
            </w:pPr>
            <w:r w:rsidRPr="008F4A03">
              <w:rPr>
                <w:rFonts w:ascii="Arial" w:hAnsi="Arial" w:cs="Arial"/>
                <w:sz w:val="20"/>
              </w:rPr>
              <w:t>18/11/16</w:t>
            </w:r>
          </w:p>
        </w:tc>
        <w:tc>
          <w:tcPr>
            <w:tcW w:w="4457" w:type="dxa"/>
            <w:vAlign w:val="center"/>
          </w:tcPr>
          <w:p w14:paraId="05B06094" w14:textId="77777777" w:rsidR="00D2343C" w:rsidRPr="008F4A03" w:rsidRDefault="00D2343C" w:rsidP="004F19FB">
            <w:pPr>
              <w:pStyle w:val="ListParagraph"/>
              <w:spacing w:before="120" w:after="120"/>
              <w:ind w:left="66"/>
              <w:rPr>
                <w:rFonts w:ascii="Arial" w:hAnsi="Arial" w:cs="Arial"/>
                <w:sz w:val="20"/>
              </w:rPr>
            </w:pPr>
            <w:r w:rsidRPr="008F4A03">
              <w:rPr>
                <w:rFonts w:ascii="Arial" w:hAnsi="Arial" w:cs="Arial"/>
                <w:sz w:val="20"/>
              </w:rPr>
              <w:t xml:space="preserve">Packaging (For Articles Other Than Munitions). </w:t>
            </w:r>
          </w:p>
        </w:tc>
      </w:tr>
      <w:tr w:rsidR="00D2343C" w:rsidRPr="006B6E99" w14:paraId="3943ECA8" w14:textId="77777777" w:rsidTr="00D2343C">
        <w:tc>
          <w:tcPr>
            <w:tcW w:w="2960" w:type="dxa"/>
            <w:vAlign w:val="center"/>
          </w:tcPr>
          <w:p w14:paraId="73802DD0" w14:textId="77777777" w:rsidR="00D2343C" w:rsidRPr="008F4A03" w:rsidRDefault="00D2343C" w:rsidP="004F19FB">
            <w:pPr>
              <w:pStyle w:val="ListParagraph"/>
              <w:spacing w:before="120" w:after="120"/>
              <w:ind w:left="66"/>
              <w:rPr>
                <w:rFonts w:ascii="Arial" w:hAnsi="Arial" w:cs="Arial"/>
                <w:sz w:val="20"/>
              </w:rPr>
            </w:pPr>
            <w:r w:rsidRPr="008F4A03">
              <w:rPr>
                <w:rFonts w:ascii="Arial" w:hAnsi="Arial" w:cs="Arial"/>
                <w:sz w:val="20"/>
              </w:rPr>
              <w:t>507</w:t>
            </w:r>
          </w:p>
        </w:tc>
        <w:tc>
          <w:tcPr>
            <w:tcW w:w="1465" w:type="dxa"/>
            <w:vAlign w:val="center"/>
          </w:tcPr>
          <w:p w14:paraId="176A72EF" w14:textId="77777777" w:rsidR="00D2343C" w:rsidRPr="008F4A03" w:rsidRDefault="00D2343C" w:rsidP="004F19FB">
            <w:pPr>
              <w:pStyle w:val="ListParagraph"/>
              <w:spacing w:before="120" w:after="120"/>
              <w:ind w:left="81"/>
              <w:rPr>
                <w:rFonts w:ascii="Arial" w:hAnsi="Arial" w:cs="Arial"/>
                <w:sz w:val="20"/>
              </w:rPr>
            </w:pPr>
            <w:r w:rsidRPr="008F4A03">
              <w:rPr>
                <w:rFonts w:ascii="Arial" w:hAnsi="Arial" w:cs="Arial"/>
                <w:sz w:val="20"/>
              </w:rPr>
              <w:t>10/98</w:t>
            </w:r>
          </w:p>
        </w:tc>
        <w:tc>
          <w:tcPr>
            <w:tcW w:w="4457" w:type="dxa"/>
            <w:vAlign w:val="center"/>
          </w:tcPr>
          <w:p w14:paraId="69C803BA" w14:textId="77777777" w:rsidR="00D2343C" w:rsidRPr="008F4A03" w:rsidRDefault="00D2343C" w:rsidP="004F19FB">
            <w:pPr>
              <w:pStyle w:val="ListParagraph"/>
              <w:spacing w:before="120" w:after="120"/>
              <w:ind w:left="66"/>
              <w:rPr>
                <w:rFonts w:ascii="Arial" w:hAnsi="Arial" w:cs="Arial"/>
                <w:sz w:val="20"/>
              </w:rPr>
            </w:pPr>
            <w:r w:rsidRPr="008F4A03">
              <w:rPr>
                <w:rFonts w:ascii="Arial" w:hAnsi="Arial" w:cs="Arial"/>
                <w:sz w:val="20"/>
              </w:rPr>
              <w:t xml:space="preserve">Delivery </w:t>
            </w:r>
          </w:p>
        </w:tc>
      </w:tr>
      <w:tr w:rsidR="00D2343C" w:rsidRPr="006B6E99" w14:paraId="060E9D47" w14:textId="77777777" w:rsidTr="00D2343C">
        <w:tc>
          <w:tcPr>
            <w:tcW w:w="2960" w:type="dxa"/>
            <w:vAlign w:val="center"/>
          </w:tcPr>
          <w:p w14:paraId="7DDACD0F" w14:textId="77777777" w:rsidR="00D2343C" w:rsidRPr="008F4A03" w:rsidRDefault="00D2343C" w:rsidP="004F19FB">
            <w:pPr>
              <w:pStyle w:val="ListParagraph"/>
              <w:spacing w:before="120" w:after="120"/>
              <w:ind w:left="66"/>
              <w:rPr>
                <w:rFonts w:ascii="Arial" w:hAnsi="Arial" w:cs="Arial"/>
                <w:sz w:val="20"/>
              </w:rPr>
            </w:pPr>
            <w:r w:rsidRPr="008F4A03">
              <w:rPr>
                <w:rFonts w:ascii="Arial" w:hAnsi="Arial" w:cs="Arial"/>
                <w:sz w:val="20"/>
              </w:rPr>
              <w:t>524</w:t>
            </w:r>
          </w:p>
        </w:tc>
        <w:tc>
          <w:tcPr>
            <w:tcW w:w="1465" w:type="dxa"/>
            <w:vAlign w:val="center"/>
          </w:tcPr>
          <w:p w14:paraId="4DF9A518" w14:textId="77777777" w:rsidR="00D2343C" w:rsidRPr="008F4A03" w:rsidRDefault="00D2343C" w:rsidP="004F19FB">
            <w:pPr>
              <w:pStyle w:val="ListParagraph"/>
              <w:spacing w:before="120" w:after="120"/>
              <w:ind w:left="81"/>
              <w:rPr>
                <w:rFonts w:ascii="Arial" w:hAnsi="Arial" w:cs="Arial"/>
                <w:sz w:val="20"/>
              </w:rPr>
            </w:pPr>
            <w:r w:rsidRPr="008F4A03">
              <w:rPr>
                <w:rFonts w:ascii="Arial" w:hAnsi="Arial" w:cs="Arial"/>
                <w:sz w:val="20"/>
              </w:rPr>
              <w:t>10/98</w:t>
            </w:r>
          </w:p>
        </w:tc>
        <w:tc>
          <w:tcPr>
            <w:tcW w:w="4457" w:type="dxa"/>
            <w:vAlign w:val="center"/>
          </w:tcPr>
          <w:p w14:paraId="7D3F723E" w14:textId="77777777" w:rsidR="00D2343C" w:rsidRPr="008F4A03" w:rsidRDefault="00D2343C" w:rsidP="004F19FB">
            <w:pPr>
              <w:pStyle w:val="ListParagraph"/>
              <w:spacing w:before="120" w:after="120"/>
              <w:ind w:left="66"/>
              <w:rPr>
                <w:rFonts w:ascii="Arial" w:hAnsi="Arial" w:cs="Arial"/>
                <w:sz w:val="20"/>
              </w:rPr>
            </w:pPr>
            <w:r w:rsidRPr="008F4A03">
              <w:rPr>
                <w:rFonts w:ascii="Arial" w:hAnsi="Arial" w:cs="Arial"/>
                <w:sz w:val="20"/>
              </w:rPr>
              <w:t>Rejection</w:t>
            </w:r>
          </w:p>
        </w:tc>
      </w:tr>
      <w:tr w:rsidR="00D2343C" w:rsidRPr="006B6E99" w14:paraId="4D43BE33" w14:textId="77777777" w:rsidTr="00D2343C">
        <w:tc>
          <w:tcPr>
            <w:tcW w:w="2960" w:type="dxa"/>
            <w:vAlign w:val="center"/>
          </w:tcPr>
          <w:p w14:paraId="79B45DDE" w14:textId="77777777" w:rsidR="00D2343C" w:rsidRPr="008F4A03" w:rsidRDefault="00D2343C" w:rsidP="004F19FB">
            <w:pPr>
              <w:pStyle w:val="ListParagraph"/>
              <w:spacing w:before="120" w:after="120"/>
              <w:ind w:left="66"/>
              <w:rPr>
                <w:rFonts w:ascii="Arial" w:hAnsi="Arial" w:cs="Arial"/>
                <w:sz w:val="20"/>
              </w:rPr>
            </w:pPr>
            <w:r w:rsidRPr="008F4A03">
              <w:rPr>
                <w:rFonts w:ascii="Arial" w:hAnsi="Arial" w:cs="Arial"/>
                <w:sz w:val="20"/>
              </w:rPr>
              <w:t>529</w:t>
            </w:r>
          </w:p>
        </w:tc>
        <w:tc>
          <w:tcPr>
            <w:tcW w:w="1465" w:type="dxa"/>
            <w:vAlign w:val="center"/>
          </w:tcPr>
          <w:p w14:paraId="17820CE1" w14:textId="77777777" w:rsidR="00D2343C" w:rsidRPr="008F4A03" w:rsidRDefault="00D2343C" w:rsidP="004F19FB">
            <w:pPr>
              <w:pStyle w:val="ListParagraph"/>
              <w:spacing w:before="120" w:after="120"/>
              <w:ind w:left="81"/>
              <w:rPr>
                <w:rFonts w:ascii="Arial" w:hAnsi="Arial" w:cs="Arial"/>
                <w:sz w:val="20"/>
              </w:rPr>
            </w:pPr>
            <w:r w:rsidRPr="008F4A03">
              <w:rPr>
                <w:rFonts w:ascii="Arial" w:hAnsi="Arial" w:cs="Arial"/>
                <w:sz w:val="20"/>
              </w:rPr>
              <w:t>10/98</w:t>
            </w:r>
          </w:p>
        </w:tc>
        <w:tc>
          <w:tcPr>
            <w:tcW w:w="4457" w:type="dxa"/>
            <w:vAlign w:val="center"/>
          </w:tcPr>
          <w:p w14:paraId="7334D7B2" w14:textId="77777777" w:rsidR="00D2343C" w:rsidRPr="008F4A03" w:rsidRDefault="00D2343C" w:rsidP="004F19FB">
            <w:pPr>
              <w:pStyle w:val="ListParagraph"/>
              <w:spacing w:before="120" w:after="120"/>
              <w:ind w:left="66"/>
              <w:rPr>
                <w:rFonts w:ascii="Arial" w:hAnsi="Arial" w:cs="Arial"/>
                <w:sz w:val="20"/>
              </w:rPr>
            </w:pPr>
            <w:r w:rsidRPr="008F4A03">
              <w:rPr>
                <w:rFonts w:ascii="Arial" w:hAnsi="Arial" w:cs="Arial"/>
                <w:sz w:val="20"/>
              </w:rPr>
              <w:t>Acceptance</w:t>
            </w:r>
          </w:p>
        </w:tc>
      </w:tr>
      <w:tr w:rsidR="00D2343C" w:rsidRPr="006B6E99" w14:paraId="6460E6D1" w14:textId="77777777" w:rsidTr="00D2343C">
        <w:tc>
          <w:tcPr>
            <w:tcW w:w="2960" w:type="dxa"/>
          </w:tcPr>
          <w:p w14:paraId="3AE49227" w14:textId="77777777" w:rsidR="00D2343C" w:rsidRPr="008F4A03" w:rsidRDefault="00D2343C" w:rsidP="004F19FB">
            <w:pPr>
              <w:spacing w:before="120" w:after="120"/>
              <w:rPr>
                <w:rFonts w:ascii="Arial" w:hAnsi="Arial" w:cs="Arial"/>
                <w:sz w:val="20"/>
              </w:rPr>
            </w:pPr>
            <w:r w:rsidRPr="008F4A03">
              <w:rPr>
                <w:rFonts w:ascii="Arial" w:hAnsi="Arial" w:cs="Arial"/>
                <w:sz w:val="20"/>
              </w:rPr>
              <w:t xml:space="preserve"> 550</w:t>
            </w:r>
          </w:p>
        </w:tc>
        <w:tc>
          <w:tcPr>
            <w:tcW w:w="1465" w:type="dxa"/>
          </w:tcPr>
          <w:p w14:paraId="6DC7C406" w14:textId="77777777" w:rsidR="00D2343C" w:rsidRPr="008F4A03" w:rsidRDefault="00D2343C" w:rsidP="004F19FB">
            <w:pPr>
              <w:spacing w:before="120" w:after="120"/>
              <w:rPr>
                <w:rFonts w:ascii="Arial" w:hAnsi="Arial" w:cs="Arial"/>
                <w:sz w:val="20"/>
              </w:rPr>
            </w:pPr>
            <w:r w:rsidRPr="008F4A03">
              <w:rPr>
                <w:rFonts w:ascii="Arial" w:hAnsi="Arial" w:cs="Arial"/>
                <w:sz w:val="20"/>
              </w:rPr>
              <w:t xml:space="preserve"> 02/14</w:t>
            </w:r>
          </w:p>
        </w:tc>
        <w:tc>
          <w:tcPr>
            <w:tcW w:w="4457" w:type="dxa"/>
          </w:tcPr>
          <w:p w14:paraId="23B7FC90" w14:textId="77777777" w:rsidR="00D2343C" w:rsidRPr="008F4A03" w:rsidRDefault="00D2343C" w:rsidP="004F19FB">
            <w:pPr>
              <w:spacing w:before="120" w:after="120"/>
              <w:rPr>
                <w:rFonts w:ascii="Arial" w:hAnsi="Arial" w:cs="Arial"/>
                <w:sz w:val="20"/>
              </w:rPr>
            </w:pPr>
            <w:r w:rsidRPr="008F4A03">
              <w:rPr>
                <w:rFonts w:ascii="Arial" w:hAnsi="Arial" w:cs="Arial"/>
                <w:sz w:val="20"/>
              </w:rPr>
              <w:t xml:space="preserve"> Child Labour and Employment Laws</w:t>
            </w:r>
          </w:p>
        </w:tc>
      </w:tr>
      <w:tr w:rsidR="00D2343C" w:rsidRPr="006B6E99" w14:paraId="6A700C35" w14:textId="77777777" w:rsidTr="00D2343C">
        <w:tc>
          <w:tcPr>
            <w:tcW w:w="2960" w:type="dxa"/>
          </w:tcPr>
          <w:p w14:paraId="7483DD34" w14:textId="77777777" w:rsidR="00D2343C" w:rsidRPr="008F4A03" w:rsidRDefault="00D2343C" w:rsidP="004F19FB">
            <w:pPr>
              <w:spacing w:before="120" w:after="120"/>
              <w:rPr>
                <w:rFonts w:ascii="Arial" w:hAnsi="Arial" w:cs="Arial"/>
                <w:sz w:val="20"/>
              </w:rPr>
            </w:pPr>
            <w:r w:rsidRPr="008F4A03">
              <w:rPr>
                <w:rFonts w:ascii="Arial" w:hAnsi="Arial" w:cs="Arial"/>
                <w:sz w:val="20"/>
              </w:rPr>
              <w:t xml:space="preserve"> 566</w:t>
            </w:r>
          </w:p>
        </w:tc>
        <w:tc>
          <w:tcPr>
            <w:tcW w:w="1465" w:type="dxa"/>
          </w:tcPr>
          <w:p w14:paraId="01CA08B5" w14:textId="77777777" w:rsidR="00D2343C" w:rsidRPr="008F4A03" w:rsidRDefault="00D2343C" w:rsidP="004F19FB">
            <w:pPr>
              <w:spacing w:before="120" w:after="120"/>
              <w:rPr>
                <w:rFonts w:ascii="Arial" w:hAnsi="Arial" w:cs="Arial"/>
                <w:sz w:val="20"/>
              </w:rPr>
            </w:pPr>
            <w:r w:rsidRPr="008F4A03">
              <w:rPr>
                <w:rFonts w:ascii="Arial" w:hAnsi="Arial" w:cs="Arial"/>
                <w:sz w:val="20"/>
              </w:rPr>
              <w:t xml:space="preserve"> 03/18</w:t>
            </w:r>
          </w:p>
        </w:tc>
        <w:tc>
          <w:tcPr>
            <w:tcW w:w="4457" w:type="dxa"/>
          </w:tcPr>
          <w:p w14:paraId="3EBCC220" w14:textId="77777777" w:rsidR="00D2343C" w:rsidRPr="008F4A03" w:rsidRDefault="00D2343C" w:rsidP="004F19FB">
            <w:pPr>
              <w:spacing w:before="120" w:after="120"/>
              <w:rPr>
                <w:rFonts w:ascii="Arial" w:hAnsi="Arial" w:cs="Arial"/>
                <w:sz w:val="20"/>
              </w:rPr>
            </w:pPr>
            <w:r w:rsidRPr="008F4A03">
              <w:rPr>
                <w:rFonts w:ascii="Arial" w:hAnsi="Arial" w:cs="Arial"/>
                <w:sz w:val="20"/>
              </w:rPr>
              <w:t xml:space="preserve"> Change of Control of Contractor</w:t>
            </w:r>
          </w:p>
        </w:tc>
      </w:tr>
      <w:tr w:rsidR="00D2343C" w:rsidRPr="006B6E99" w14:paraId="41F2D845" w14:textId="77777777" w:rsidTr="00D2343C">
        <w:trPr>
          <w:trHeight w:val="362"/>
        </w:trPr>
        <w:tc>
          <w:tcPr>
            <w:tcW w:w="2960" w:type="dxa"/>
          </w:tcPr>
          <w:p w14:paraId="67914224" w14:textId="77777777" w:rsidR="00D2343C" w:rsidRPr="008F4A03" w:rsidRDefault="00D2343C" w:rsidP="004F19FB">
            <w:pPr>
              <w:spacing w:before="120" w:after="120"/>
              <w:rPr>
                <w:rFonts w:ascii="Arial" w:hAnsi="Arial" w:cs="Arial"/>
                <w:sz w:val="20"/>
              </w:rPr>
            </w:pPr>
            <w:r w:rsidRPr="008F4A03">
              <w:rPr>
                <w:rFonts w:ascii="Arial" w:hAnsi="Arial" w:cs="Arial"/>
                <w:sz w:val="20"/>
              </w:rPr>
              <w:t xml:space="preserve">  602b</w:t>
            </w:r>
          </w:p>
        </w:tc>
        <w:tc>
          <w:tcPr>
            <w:tcW w:w="1465" w:type="dxa"/>
          </w:tcPr>
          <w:p w14:paraId="4AA346B4" w14:textId="77777777" w:rsidR="00D2343C" w:rsidRPr="008F4A03" w:rsidRDefault="00D2343C" w:rsidP="004F19FB">
            <w:pPr>
              <w:spacing w:before="120" w:after="120"/>
              <w:rPr>
                <w:rFonts w:ascii="Arial" w:hAnsi="Arial" w:cs="Arial"/>
                <w:sz w:val="20"/>
              </w:rPr>
            </w:pPr>
            <w:r>
              <w:rPr>
                <w:rFonts w:ascii="Arial" w:hAnsi="Arial" w:cs="Arial"/>
                <w:sz w:val="20"/>
              </w:rPr>
              <w:t xml:space="preserve"> </w:t>
            </w:r>
            <w:r w:rsidRPr="008F4A03">
              <w:rPr>
                <w:rFonts w:ascii="Arial" w:hAnsi="Arial" w:cs="Arial"/>
                <w:sz w:val="20"/>
              </w:rPr>
              <w:t>12/06</w:t>
            </w:r>
          </w:p>
        </w:tc>
        <w:tc>
          <w:tcPr>
            <w:tcW w:w="4457" w:type="dxa"/>
          </w:tcPr>
          <w:p w14:paraId="74DC493E" w14:textId="77777777" w:rsidR="00D2343C" w:rsidRPr="008F4A03" w:rsidRDefault="00D2343C" w:rsidP="004F19FB">
            <w:pPr>
              <w:spacing w:before="120" w:after="120"/>
              <w:rPr>
                <w:rFonts w:ascii="Arial" w:hAnsi="Arial" w:cs="Arial"/>
                <w:sz w:val="20"/>
              </w:rPr>
            </w:pPr>
            <w:r>
              <w:rPr>
                <w:rFonts w:ascii="Arial" w:hAnsi="Arial" w:cs="Arial"/>
                <w:sz w:val="20"/>
              </w:rPr>
              <w:t xml:space="preserve"> </w:t>
            </w:r>
            <w:r w:rsidRPr="008F4A03">
              <w:rPr>
                <w:rFonts w:ascii="Arial" w:hAnsi="Arial" w:cs="Arial"/>
                <w:sz w:val="20"/>
              </w:rPr>
              <w:t xml:space="preserve">Quality Assurance (Without Deliverable Quality </w:t>
            </w:r>
            <w:r>
              <w:rPr>
                <w:rFonts w:ascii="Arial" w:hAnsi="Arial" w:cs="Arial"/>
                <w:sz w:val="20"/>
              </w:rPr>
              <w:t xml:space="preserve">  </w:t>
            </w:r>
            <w:r w:rsidRPr="008F4A03">
              <w:rPr>
                <w:rFonts w:ascii="Arial" w:hAnsi="Arial" w:cs="Arial"/>
                <w:sz w:val="20"/>
              </w:rPr>
              <w:t>Plan)</w:t>
            </w:r>
          </w:p>
        </w:tc>
      </w:tr>
      <w:tr w:rsidR="00D2343C" w:rsidRPr="006B6E99" w14:paraId="644FF3D1" w14:textId="77777777" w:rsidTr="00D2343C">
        <w:tc>
          <w:tcPr>
            <w:tcW w:w="2960" w:type="dxa"/>
          </w:tcPr>
          <w:p w14:paraId="1C5F9594" w14:textId="77777777" w:rsidR="00D2343C" w:rsidRPr="008F4A03" w:rsidRDefault="00D2343C" w:rsidP="004F19FB">
            <w:pPr>
              <w:spacing w:before="120" w:after="120"/>
              <w:rPr>
                <w:rFonts w:ascii="Arial" w:hAnsi="Arial" w:cs="Arial"/>
                <w:sz w:val="20"/>
              </w:rPr>
            </w:pPr>
            <w:r w:rsidRPr="008F4A03">
              <w:rPr>
                <w:rFonts w:ascii="Arial" w:hAnsi="Arial" w:cs="Arial"/>
                <w:sz w:val="20"/>
              </w:rPr>
              <w:t xml:space="preserve">  612</w:t>
            </w:r>
          </w:p>
        </w:tc>
        <w:tc>
          <w:tcPr>
            <w:tcW w:w="1465" w:type="dxa"/>
          </w:tcPr>
          <w:p w14:paraId="19F9FF52" w14:textId="77777777" w:rsidR="00D2343C" w:rsidRPr="008F4A03" w:rsidRDefault="00D2343C" w:rsidP="004F19FB">
            <w:pPr>
              <w:spacing w:before="120" w:after="120"/>
              <w:rPr>
                <w:rFonts w:ascii="Arial" w:hAnsi="Arial" w:cs="Arial"/>
                <w:sz w:val="20"/>
              </w:rPr>
            </w:pPr>
            <w:r>
              <w:rPr>
                <w:rFonts w:ascii="Arial" w:hAnsi="Arial" w:cs="Arial"/>
                <w:sz w:val="20"/>
              </w:rPr>
              <w:t xml:space="preserve"> </w:t>
            </w:r>
            <w:r w:rsidRPr="008F4A03">
              <w:rPr>
                <w:rFonts w:ascii="Arial" w:hAnsi="Arial" w:cs="Arial"/>
                <w:sz w:val="20"/>
              </w:rPr>
              <w:t>10/98</w:t>
            </w:r>
          </w:p>
        </w:tc>
        <w:tc>
          <w:tcPr>
            <w:tcW w:w="4457" w:type="dxa"/>
          </w:tcPr>
          <w:p w14:paraId="26C4BB3E" w14:textId="77777777" w:rsidR="00D2343C" w:rsidRPr="008F4A03" w:rsidRDefault="00D2343C" w:rsidP="004F19FB">
            <w:pPr>
              <w:spacing w:before="120" w:after="120"/>
              <w:rPr>
                <w:rFonts w:ascii="Arial" w:hAnsi="Arial" w:cs="Arial"/>
                <w:sz w:val="20"/>
              </w:rPr>
            </w:pPr>
            <w:r>
              <w:rPr>
                <w:rFonts w:ascii="Arial" w:hAnsi="Arial" w:cs="Arial"/>
                <w:sz w:val="20"/>
              </w:rPr>
              <w:t xml:space="preserve"> </w:t>
            </w:r>
            <w:r w:rsidRPr="008F4A03">
              <w:rPr>
                <w:rFonts w:ascii="Arial" w:hAnsi="Arial" w:cs="Arial"/>
                <w:sz w:val="20"/>
              </w:rPr>
              <w:t>Loss of or Damage to the Articles</w:t>
            </w:r>
          </w:p>
        </w:tc>
      </w:tr>
      <w:tr w:rsidR="00D2343C" w:rsidRPr="006B6E99" w14:paraId="291C5A47" w14:textId="77777777" w:rsidTr="00D2343C">
        <w:tc>
          <w:tcPr>
            <w:tcW w:w="2960" w:type="dxa"/>
          </w:tcPr>
          <w:p w14:paraId="6A497EE7" w14:textId="77777777" w:rsidR="00D2343C" w:rsidRPr="008F4A03" w:rsidRDefault="00D2343C" w:rsidP="004F19FB">
            <w:pPr>
              <w:spacing w:before="120" w:after="120"/>
              <w:rPr>
                <w:rFonts w:ascii="Arial" w:hAnsi="Arial" w:cs="Arial"/>
                <w:sz w:val="20"/>
              </w:rPr>
            </w:pPr>
            <w:r w:rsidRPr="008F4A03">
              <w:rPr>
                <w:rFonts w:ascii="Arial" w:hAnsi="Arial" w:cs="Arial"/>
                <w:sz w:val="20"/>
              </w:rPr>
              <w:t xml:space="preserve">  621</w:t>
            </w:r>
            <w:r>
              <w:rPr>
                <w:rFonts w:ascii="Arial" w:hAnsi="Arial" w:cs="Arial"/>
                <w:sz w:val="20"/>
              </w:rPr>
              <w:t>B</w:t>
            </w:r>
          </w:p>
        </w:tc>
        <w:tc>
          <w:tcPr>
            <w:tcW w:w="1465" w:type="dxa"/>
          </w:tcPr>
          <w:p w14:paraId="209645ED" w14:textId="77777777" w:rsidR="00D2343C" w:rsidRPr="008F4A03" w:rsidRDefault="00D2343C" w:rsidP="004F19FB">
            <w:pPr>
              <w:spacing w:before="120" w:after="120"/>
              <w:rPr>
                <w:rFonts w:ascii="Arial" w:hAnsi="Arial" w:cs="Arial"/>
                <w:sz w:val="20"/>
              </w:rPr>
            </w:pPr>
            <w:r>
              <w:rPr>
                <w:rFonts w:ascii="Arial" w:hAnsi="Arial" w:cs="Arial"/>
                <w:sz w:val="20"/>
              </w:rPr>
              <w:t xml:space="preserve"> </w:t>
            </w:r>
            <w:r w:rsidRPr="008F4A03">
              <w:rPr>
                <w:rFonts w:ascii="Arial" w:hAnsi="Arial" w:cs="Arial"/>
                <w:sz w:val="20"/>
              </w:rPr>
              <w:t>10/04</w:t>
            </w:r>
          </w:p>
        </w:tc>
        <w:tc>
          <w:tcPr>
            <w:tcW w:w="4457" w:type="dxa"/>
          </w:tcPr>
          <w:p w14:paraId="40055F0D" w14:textId="77777777" w:rsidR="00D2343C" w:rsidRPr="008F4A03" w:rsidRDefault="00D2343C" w:rsidP="004F19FB">
            <w:pPr>
              <w:spacing w:before="120" w:after="120"/>
              <w:rPr>
                <w:rFonts w:ascii="Arial" w:hAnsi="Arial" w:cs="Arial"/>
                <w:sz w:val="20"/>
              </w:rPr>
            </w:pPr>
            <w:r>
              <w:rPr>
                <w:rFonts w:ascii="Arial" w:hAnsi="Arial" w:cs="Arial"/>
                <w:sz w:val="20"/>
              </w:rPr>
              <w:t xml:space="preserve"> </w:t>
            </w:r>
            <w:r w:rsidRPr="008F4A03">
              <w:rPr>
                <w:rFonts w:ascii="Arial" w:hAnsi="Arial" w:cs="Arial"/>
                <w:sz w:val="20"/>
              </w:rPr>
              <w:t>Transport (If the Contractor is responsible for Transport)</w:t>
            </w:r>
          </w:p>
        </w:tc>
      </w:tr>
      <w:tr w:rsidR="00D2343C" w:rsidRPr="006B6E99" w14:paraId="024C8108" w14:textId="77777777" w:rsidTr="00D2343C">
        <w:tc>
          <w:tcPr>
            <w:tcW w:w="2960" w:type="dxa"/>
          </w:tcPr>
          <w:p w14:paraId="3FC0267E" w14:textId="77777777" w:rsidR="00D2343C" w:rsidRPr="008F4A03" w:rsidRDefault="00D2343C" w:rsidP="004F19FB">
            <w:pPr>
              <w:spacing w:before="120" w:after="120"/>
              <w:rPr>
                <w:rFonts w:ascii="Arial" w:hAnsi="Arial" w:cs="Arial"/>
                <w:sz w:val="20"/>
              </w:rPr>
            </w:pPr>
            <w:r w:rsidRPr="008F4A03">
              <w:rPr>
                <w:rFonts w:ascii="Arial" w:hAnsi="Arial" w:cs="Arial"/>
                <w:sz w:val="20"/>
              </w:rPr>
              <w:t xml:space="preserve">  624</w:t>
            </w:r>
          </w:p>
        </w:tc>
        <w:tc>
          <w:tcPr>
            <w:tcW w:w="1465" w:type="dxa"/>
          </w:tcPr>
          <w:p w14:paraId="49917B4D" w14:textId="77777777" w:rsidR="00D2343C" w:rsidRPr="0023403D" w:rsidRDefault="00D2343C" w:rsidP="004F19FB">
            <w:pPr>
              <w:spacing w:before="120" w:after="120"/>
              <w:rPr>
                <w:rFonts w:ascii="Arial" w:hAnsi="Arial" w:cs="Arial"/>
                <w:sz w:val="20"/>
              </w:rPr>
            </w:pPr>
            <w:r>
              <w:rPr>
                <w:rFonts w:ascii="Arial" w:hAnsi="Arial" w:cs="Arial"/>
                <w:sz w:val="20"/>
              </w:rPr>
              <w:t xml:space="preserve"> </w:t>
            </w:r>
            <w:r w:rsidRPr="0023403D">
              <w:rPr>
                <w:rFonts w:ascii="Arial" w:hAnsi="Arial" w:cs="Arial"/>
                <w:sz w:val="20"/>
              </w:rPr>
              <w:t>11/13</w:t>
            </w:r>
          </w:p>
        </w:tc>
        <w:tc>
          <w:tcPr>
            <w:tcW w:w="4457" w:type="dxa"/>
          </w:tcPr>
          <w:p w14:paraId="6D341668" w14:textId="77777777" w:rsidR="00D2343C" w:rsidRPr="0023403D" w:rsidRDefault="00D2343C" w:rsidP="004F19FB">
            <w:pPr>
              <w:spacing w:before="120" w:after="120"/>
              <w:rPr>
                <w:rFonts w:ascii="Arial" w:hAnsi="Arial" w:cs="Arial"/>
                <w:sz w:val="20"/>
              </w:rPr>
            </w:pPr>
            <w:r>
              <w:rPr>
                <w:rFonts w:ascii="Arial" w:hAnsi="Arial" w:cs="Arial"/>
                <w:sz w:val="20"/>
              </w:rPr>
              <w:t xml:space="preserve"> </w:t>
            </w:r>
            <w:r w:rsidRPr="0023403D">
              <w:rPr>
                <w:rFonts w:ascii="Arial" w:hAnsi="Arial" w:cs="Arial"/>
                <w:sz w:val="20"/>
              </w:rPr>
              <w:t>Use of Asbestos</w:t>
            </w:r>
          </w:p>
        </w:tc>
      </w:tr>
      <w:tr w:rsidR="00D2343C" w:rsidRPr="006B6E99" w14:paraId="6AF9C3C7" w14:textId="77777777" w:rsidTr="00D2343C">
        <w:tc>
          <w:tcPr>
            <w:tcW w:w="2960" w:type="dxa"/>
          </w:tcPr>
          <w:p w14:paraId="4BFEBD16" w14:textId="77777777" w:rsidR="00D2343C" w:rsidRPr="008F4A03" w:rsidRDefault="00D2343C" w:rsidP="004F19FB">
            <w:pPr>
              <w:spacing w:before="120" w:after="120"/>
              <w:rPr>
                <w:rFonts w:ascii="Arial" w:hAnsi="Arial" w:cs="Arial"/>
                <w:sz w:val="20"/>
              </w:rPr>
            </w:pPr>
            <w:r w:rsidRPr="008F4A03">
              <w:rPr>
                <w:rFonts w:ascii="Arial" w:hAnsi="Arial" w:cs="Arial"/>
                <w:sz w:val="20"/>
              </w:rPr>
              <w:t xml:space="preserve">  644</w:t>
            </w:r>
          </w:p>
        </w:tc>
        <w:tc>
          <w:tcPr>
            <w:tcW w:w="1465" w:type="dxa"/>
          </w:tcPr>
          <w:p w14:paraId="06A8E325" w14:textId="77777777" w:rsidR="00D2343C" w:rsidRPr="0023403D" w:rsidRDefault="00D2343C" w:rsidP="004F19FB">
            <w:pPr>
              <w:spacing w:before="120" w:after="120"/>
              <w:rPr>
                <w:rFonts w:ascii="Arial" w:hAnsi="Arial" w:cs="Arial"/>
                <w:sz w:val="20"/>
              </w:rPr>
            </w:pPr>
            <w:r>
              <w:rPr>
                <w:rFonts w:ascii="Arial" w:hAnsi="Arial" w:cs="Arial"/>
                <w:sz w:val="20"/>
              </w:rPr>
              <w:t xml:space="preserve"> </w:t>
            </w:r>
            <w:r w:rsidRPr="0023403D">
              <w:rPr>
                <w:rFonts w:ascii="Arial" w:hAnsi="Arial" w:cs="Arial"/>
                <w:sz w:val="20"/>
              </w:rPr>
              <w:t>05/17</w:t>
            </w:r>
          </w:p>
        </w:tc>
        <w:tc>
          <w:tcPr>
            <w:tcW w:w="4457" w:type="dxa"/>
          </w:tcPr>
          <w:p w14:paraId="181EA702" w14:textId="77777777" w:rsidR="00D2343C" w:rsidRPr="0023403D" w:rsidRDefault="00D2343C" w:rsidP="004F19FB">
            <w:pPr>
              <w:spacing w:before="120" w:after="120"/>
              <w:rPr>
                <w:rFonts w:ascii="Arial" w:hAnsi="Arial" w:cs="Arial"/>
                <w:sz w:val="20"/>
              </w:rPr>
            </w:pPr>
            <w:r>
              <w:rPr>
                <w:rFonts w:ascii="Arial" w:hAnsi="Arial" w:cs="Arial"/>
                <w:sz w:val="20"/>
              </w:rPr>
              <w:t xml:space="preserve"> </w:t>
            </w:r>
            <w:r w:rsidRPr="0023403D">
              <w:rPr>
                <w:rFonts w:ascii="Arial" w:hAnsi="Arial" w:cs="Arial"/>
                <w:sz w:val="20"/>
              </w:rPr>
              <w:t>Marking of Articles</w:t>
            </w:r>
          </w:p>
        </w:tc>
      </w:tr>
      <w:tr w:rsidR="00D2343C" w:rsidRPr="006B6E99" w14:paraId="252BC4F7" w14:textId="77777777" w:rsidTr="00D2343C">
        <w:tc>
          <w:tcPr>
            <w:tcW w:w="2960" w:type="dxa"/>
          </w:tcPr>
          <w:p w14:paraId="0AD89126" w14:textId="77777777" w:rsidR="00D2343C" w:rsidRPr="008F4A03" w:rsidRDefault="00D2343C" w:rsidP="004F19FB">
            <w:pPr>
              <w:spacing w:before="120" w:after="120"/>
              <w:rPr>
                <w:rFonts w:ascii="Arial" w:hAnsi="Arial" w:cs="Arial"/>
                <w:sz w:val="20"/>
              </w:rPr>
            </w:pPr>
            <w:r w:rsidRPr="008F4A03">
              <w:rPr>
                <w:rFonts w:ascii="Arial" w:hAnsi="Arial" w:cs="Arial"/>
                <w:sz w:val="20"/>
              </w:rPr>
              <w:t xml:space="preserve">  656</w:t>
            </w:r>
            <w:r>
              <w:rPr>
                <w:rFonts w:ascii="Arial" w:hAnsi="Arial" w:cs="Arial"/>
                <w:sz w:val="20"/>
              </w:rPr>
              <w:t>A</w:t>
            </w:r>
          </w:p>
        </w:tc>
        <w:tc>
          <w:tcPr>
            <w:tcW w:w="1465" w:type="dxa"/>
          </w:tcPr>
          <w:p w14:paraId="314508FE" w14:textId="77777777" w:rsidR="00D2343C" w:rsidRPr="0023403D" w:rsidRDefault="00D2343C" w:rsidP="004F19FB">
            <w:pPr>
              <w:spacing w:before="120" w:after="120"/>
              <w:rPr>
                <w:rFonts w:ascii="Arial" w:hAnsi="Arial" w:cs="Arial"/>
                <w:sz w:val="20"/>
              </w:rPr>
            </w:pPr>
            <w:r>
              <w:rPr>
                <w:rFonts w:ascii="Arial" w:hAnsi="Arial" w:cs="Arial"/>
                <w:sz w:val="20"/>
              </w:rPr>
              <w:t xml:space="preserve"> </w:t>
            </w:r>
            <w:r w:rsidRPr="0023403D">
              <w:rPr>
                <w:rFonts w:ascii="Arial" w:hAnsi="Arial" w:cs="Arial"/>
                <w:sz w:val="20"/>
              </w:rPr>
              <w:t>08/16</w:t>
            </w:r>
          </w:p>
        </w:tc>
        <w:tc>
          <w:tcPr>
            <w:tcW w:w="4457" w:type="dxa"/>
          </w:tcPr>
          <w:p w14:paraId="4076B5DD" w14:textId="77777777" w:rsidR="00D2343C" w:rsidRPr="0023403D" w:rsidRDefault="00D2343C" w:rsidP="004F19FB">
            <w:pPr>
              <w:spacing w:before="120" w:after="120"/>
              <w:rPr>
                <w:rFonts w:ascii="Arial" w:hAnsi="Arial" w:cs="Arial"/>
                <w:sz w:val="20"/>
              </w:rPr>
            </w:pPr>
            <w:r>
              <w:rPr>
                <w:rFonts w:ascii="Arial" w:hAnsi="Arial" w:cs="Arial"/>
                <w:sz w:val="20"/>
              </w:rPr>
              <w:t xml:space="preserve"> </w:t>
            </w:r>
            <w:r w:rsidRPr="0023403D">
              <w:rPr>
                <w:rFonts w:ascii="Arial" w:hAnsi="Arial" w:cs="Arial"/>
                <w:sz w:val="20"/>
              </w:rPr>
              <w:t>Termination for Convenience – Under £5M</w:t>
            </w:r>
          </w:p>
        </w:tc>
      </w:tr>
      <w:tr w:rsidR="00D2343C" w:rsidRPr="006B6E99" w14:paraId="5BC73E1F" w14:textId="77777777" w:rsidTr="00D2343C">
        <w:tc>
          <w:tcPr>
            <w:tcW w:w="2960" w:type="dxa"/>
          </w:tcPr>
          <w:p w14:paraId="1B2FFDDE" w14:textId="77777777" w:rsidR="00D2343C" w:rsidRPr="008F4A03" w:rsidRDefault="00D2343C" w:rsidP="004F19FB">
            <w:pPr>
              <w:spacing w:before="120" w:after="120"/>
              <w:rPr>
                <w:rFonts w:ascii="Arial" w:hAnsi="Arial" w:cs="Arial"/>
                <w:sz w:val="20"/>
              </w:rPr>
            </w:pPr>
            <w:r w:rsidRPr="008F4A03">
              <w:rPr>
                <w:rFonts w:ascii="Arial" w:hAnsi="Arial" w:cs="Arial"/>
                <w:sz w:val="20"/>
              </w:rPr>
              <w:t xml:space="preserve">  660</w:t>
            </w:r>
          </w:p>
        </w:tc>
        <w:tc>
          <w:tcPr>
            <w:tcW w:w="1465" w:type="dxa"/>
          </w:tcPr>
          <w:p w14:paraId="1B2AE1BA" w14:textId="77777777" w:rsidR="00D2343C" w:rsidRPr="0023403D" w:rsidRDefault="00D2343C" w:rsidP="004F19FB">
            <w:pPr>
              <w:spacing w:before="120" w:after="120"/>
              <w:rPr>
                <w:rFonts w:ascii="Arial" w:hAnsi="Arial" w:cs="Arial"/>
                <w:sz w:val="20"/>
              </w:rPr>
            </w:pPr>
            <w:r w:rsidRPr="0023403D">
              <w:rPr>
                <w:rFonts w:ascii="Arial" w:hAnsi="Arial" w:cs="Arial"/>
                <w:sz w:val="20"/>
              </w:rPr>
              <w:t>12/15</w:t>
            </w:r>
          </w:p>
        </w:tc>
        <w:tc>
          <w:tcPr>
            <w:tcW w:w="4457" w:type="dxa"/>
          </w:tcPr>
          <w:p w14:paraId="57225943" w14:textId="77777777" w:rsidR="00D2343C" w:rsidRPr="0023403D" w:rsidRDefault="00D2343C" w:rsidP="004F19FB">
            <w:pPr>
              <w:spacing w:before="120" w:after="120"/>
              <w:rPr>
                <w:rFonts w:ascii="Arial" w:hAnsi="Arial" w:cs="Arial"/>
                <w:sz w:val="20"/>
              </w:rPr>
            </w:pPr>
            <w:r>
              <w:rPr>
                <w:rFonts w:ascii="Arial" w:hAnsi="Arial" w:cs="Arial"/>
                <w:sz w:val="20"/>
              </w:rPr>
              <w:t xml:space="preserve"> </w:t>
            </w:r>
            <w:r w:rsidRPr="0023403D">
              <w:rPr>
                <w:rFonts w:ascii="Arial" w:hAnsi="Arial" w:cs="Arial"/>
                <w:sz w:val="20"/>
              </w:rPr>
              <w:t xml:space="preserve">Official – Sensitive Security Requirements </w:t>
            </w:r>
          </w:p>
        </w:tc>
      </w:tr>
    </w:tbl>
    <w:p w14:paraId="05A722DA" w14:textId="77777777" w:rsidR="00D2343C" w:rsidRPr="006B6E99" w:rsidRDefault="00D2343C" w:rsidP="00D2343C">
      <w:pPr>
        <w:pStyle w:val="ListParagraph"/>
        <w:spacing w:before="120" w:after="120"/>
        <w:rPr>
          <w:rFonts w:cs="Arial"/>
        </w:rPr>
      </w:pPr>
    </w:p>
    <w:p w14:paraId="77F0B4C6" w14:textId="77777777" w:rsidR="00D2343C" w:rsidRPr="00D2343C" w:rsidRDefault="00D2343C" w:rsidP="00D2343C">
      <w:pPr>
        <w:spacing w:before="120" w:after="120"/>
        <w:rPr>
          <w:rFonts w:cs="Arial"/>
        </w:rPr>
      </w:pPr>
      <w:r w:rsidRPr="00D2343C">
        <w:rPr>
          <w:rFonts w:cs="Arial"/>
        </w:rPr>
        <w:t>DEFFORM’s (Ministry of Defence Forms)</w:t>
      </w:r>
    </w:p>
    <w:p w14:paraId="6853F6E1" w14:textId="77777777" w:rsidR="00D2343C" w:rsidRPr="006B6E99" w:rsidRDefault="00D2343C" w:rsidP="00D2343C">
      <w:pPr>
        <w:pStyle w:val="ListParagraph"/>
        <w:spacing w:before="120" w:after="1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777"/>
        <w:gridCol w:w="2107"/>
      </w:tblGrid>
      <w:tr w:rsidR="00D2343C" w:rsidRPr="006B6E99" w14:paraId="4D919801" w14:textId="77777777" w:rsidTr="00D2343C">
        <w:tc>
          <w:tcPr>
            <w:tcW w:w="2966" w:type="dxa"/>
            <w:shd w:val="clear" w:color="auto" w:fill="EEECE1"/>
          </w:tcPr>
          <w:p w14:paraId="783305C1" w14:textId="77777777" w:rsidR="00D2343C" w:rsidRPr="006B6E99" w:rsidRDefault="00D2343C" w:rsidP="004F19FB">
            <w:pPr>
              <w:pStyle w:val="ListParagraph"/>
              <w:spacing w:before="120" w:after="120"/>
              <w:ind w:left="34"/>
              <w:rPr>
                <w:rFonts w:cs="Arial"/>
              </w:rPr>
            </w:pPr>
          </w:p>
          <w:p w14:paraId="5870AC28" w14:textId="77777777" w:rsidR="00D2343C" w:rsidRPr="006B6E99" w:rsidRDefault="00D2343C" w:rsidP="004F19FB">
            <w:pPr>
              <w:pStyle w:val="ListParagraph"/>
              <w:spacing w:before="120" w:after="120"/>
              <w:ind w:left="34"/>
              <w:rPr>
                <w:rFonts w:cs="Arial"/>
              </w:rPr>
            </w:pPr>
            <w:r w:rsidRPr="006B6E99">
              <w:rPr>
                <w:rFonts w:cs="Arial"/>
              </w:rPr>
              <w:t>DEFFORM No</w:t>
            </w:r>
          </w:p>
          <w:p w14:paraId="75895BDC" w14:textId="77777777" w:rsidR="00D2343C" w:rsidRPr="006B6E99" w:rsidRDefault="00D2343C" w:rsidP="004F19FB">
            <w:pPr>
              <w:pStyle w:val="ListParagraph"/>
              <w:spacing w:before="120" w:after="120"/>
              <w:ind w:left="34"/>
              <w:rPr>
                <w:rFonts w:cs="Arial"/>
              </w:rPr>
            </w:pPr>
          </w:p>
        </w:tc>
        <w:tc>
          <w:tcPr>
            <w:tcW w:w="3777" w:type="dxa"/>
            <w:shd w:val="clear" w:color="auto" w:fill="EEECE1"/>
          </w:tcPr>
          <w:p w14:paraId="31960541" w14:textId="77777777" w:rsidR="00D2343C" w:rsidRPr="006B6E99" w:rsidRDefault="00D2343C" w:rsidP="004F19FB">
            <w:pPr>
              <w:pStyle w:val="ListParagraph"/>
              <w:spacing w:before="120" w:after="120"/>
              <w:ind w:left="34"/>
              <w:rPr>
                <w:rFonts w:cs="Arial"/>
              </w:rPr>
            </w:pPr>
          </w:p>
          <w:p w14:paraId="63544BAE" w14:textId="77777777" w:rsidR="00D2343C" w:rsidRPr="006B6E99" w:rsidRDefault="00D2343C" w:rsidP="004F19FB">
            <w:pPr>
              <w:pStyle w:val="ListParagraph"/>
              <w:spacing w:before="120" w:after="120"/>
              <w:ind w:left="34"/>
              <w:rPr>
                <w:rFonts w:cs="Arial"/>
                <w:b/>
                <w:u w:val="single"/>
              </w:rPr>
            </w:pPr>
            <w:r w:rsidRPr="006B6E99">
              <w:rPr>
                <w:rFonts w:cs="Arial"/>
              </w:rPr>
              <w:t>Version</w:t>
            </w:r>
          </w:p>
        </w:tc>
        <w:tc>
          <w:tcPr>
            <w:tcW w:w="2107" w:type="dxa"/>
            <w:shd w:val="clear" w:color="auto" w:fill="EEECE1"/>
          </w:tcPr>
          <w:p w14:paraId="33E82D7A" w14:textId="77777777" w:rsidR="00D2343C" w:rsidRPr="006B6E99" w:rsidRDefault="00D2343C" w:rsidP="004F19FB">
            <w:pPr>
              <w:pStyle w:val="ListParagraph"/>
              <w:spacing w:before="120" w:after="120"/>
              <w:ind w:left="34"/>
              <w:rPr>
                <w:rFonts w:cs="Arial"/>
              </w:rPr>
            </w:pPr>
          </w:p>
          <w:p w14:paraId="6D255DEF" w14:textId="77777777" w:rsidR="00D2343C" w:rsidRPr="006B6E99" w:rsidRDefault="00D2343C" w:rsidP="004F19FB">
            <w:pPr>
              <w:pStyle w:val="ListParagraph"/>
              <w:spacing w:before="120" w:after="120"/>
              <w:ind w:left="34"/>
              <w:rPr>
                <w:rFonts w:cs="Arial"/>
                <w:b/>
                <w:u w:val="single"/>
              </w:rPr>
            </w:pPr>
            <w:r w:rsidRPr="006B6E99">
              <w:rPr>
                <w:rFonts w:cs="Arial"/>
              </w:rPr>
              <w:t>Description</w:t>
            </w:r>
          </w:p>
        </w:tc>
      </w:tr>
      <w:tr w:rsidR="00D2343C" w:rsidRPr="006B6E99" w14:paraId="42952873" w14:textId="77777777" w:rsidTr="00D2343C">
        <w:tc>
          <w:tcPr>
            <w:tcW w:w="2966" w:type="dxa"/>
            <w:vAlign w:val="center"/>
          </w:tcPr>
          <w:p w14:paraId="658133B4" w14:textId="77777777" w:rsidR="00D2343C" w:rsidRPr="006B6E99" w:rsidRDefault="00D2343C" w:rsidP="004F19FB">
            <w:pPr>
              <w:pStyle w:val="ListParagraph"/>
              <w:spacing w:before="120" w:after="120"/>
              <w:ind w:left="34"/>
              <w:rPr>
                <w:rFonts w:cs="Arial"/>
              </w:rPr>
            </w:pPr>
            <w:r w:rsidRPr="006B6E99">
              <w:rPr>
                <w:rFonts w:cs="Arial"/>
              </w:rPr>
              <w:t xml:space="preserve">DEFFORM </w:t>
            </w:r>
            <w:r>
              <w:rPr>
                <w:rFonts w:cs="Arial"/>
              </w:rPr>
              <w:t>539A</w:t>
            </w:r>
          </w:p>
        </w:tc>
        <w:tc>
          <w:tcPr>
            <w:tcW w:w="3777" w:type="dxa"/>
            <w:vAlign w:val="center"/>
          </w:tcPr>
          <w:p w14:paraId="28A97C53" w14:textId="77777777" w:rsidR="00D2343C" w:rsidRPr="006B6E99" w:rsidRDefault="00D2343C" w:rsidP="004F19FB">
            <w:pPr>
              <w:pStyle w:val="ListParagraph"/>
              <w:spacing w:before="120" w:after="120"/>
              <w:ind w:left="81"/>
              <w:rPr>
                <w:rFonts w:cs="Arial"/>
              </w:rPr>
            </w:pPr>
            <w:r>
              <w:rPr>
                <w:rFonts w:cs="Arial"/>
              </w:rPr>
              <w:t>08/13</w:t>
            </w:r>
          </w:p>
        </w:tc>
        <w:tc>
          <w:tcPr>
            <w:tcW w:w="2107" w:type="dxa"/>
            <w:vAlign w:val="center"/>
          </w:tcPr>
          <w:p w14:paraId="09134044" w14:textId="77777777" w:rsidR="00D2343C" w:rsidRPr="006B6E99" w:rsidRDefault="00D2343C" w:rsidP="004F19FB">
            <w:pPr>
              <w:pStyle w:val="ListParagraph"/>
              <w:spacing w:before="120" w:after="120"/>
              <w:ind w:left="34"/>
              <w:rPr>
                <w:rFonts w:cs="Arial"/>
              </w:rPr>
            </w:pPr>
            <w:r>
              <w:rPr>
                <w:rFonts w:cs="Arial"/>
              </w:rPr>
              <w:t>Commercially Sensitive Information Form</w:t>
            </w:r>
          </w:p>
        </w:tc>
      </w:tr>
    </w:tbl>
    <w:p w14:paraId="6F3DA302" w14:textId="77777777" w:rsidR="00D2343C" w:rsidRPr="006D7368" w:rsidRDefault="00D2343C" w:rsidP="006D7368">
      <w:pPr>
        <w:spacing w:after="0" w:line="240" w:lineRule="auto"/>
        <w:rPr>
          <w:rFonts w:ascii="Calibri" w:eastAsia="Times New Roman" w:hAnsi="Calibri" w:cs="Times New Roman"/>
          <w:color w:val="000000"/>
          <w:lang w:val="en-US"/>
        </w:rPr>
        <w:sectPr w:rsidR="00D2343C" w:rsidRPr="006D7368" w:rsidSect="006D7368">
          <w:pgSz w:w="11906" w:h="16838"/>
          <w:pgMar w:top="851" w:right="1440" w:bottom="851" w:left="1440" w:header="709" w:footer="74" w:gutter="0"/>
          <w:cols w:space="708"/>
          <w:docGrid w:linePitch="360"/>
        </w:sectPr>
      </w:pPr>
    </w:p>
    <w:p w14:paraId="2AA37EC3" w14:textId="77777777" w:rsidR="004F2C8B" w:rsidRDefault="00132A4A" w:rsidP="00132A4A">
      <w:pPr>
        <w:jc w:val="right"/>
        <w:rPr>
          <w:rFonts w:ascii="Calibri" w:eastAsia="Times New Roman" w:hAnsi="Calibri" w:cs="Times New Roman"/>
          <w:b/>
          <w:color w:val="000000"/>
          <w:lang w:val="en-US"/>
        </w:rPr>
      </w:pPr>
      <w:r>
        <w:rPr>
          <w:rFonts w:ascii="Calibri" w:eastAsia="Times New Roman" w:hAnsi="Calibri" w:cs="Times New Roman"/>
          <w:b/>
          <w:color w:val="000000"/>
          <w:lang w:val="en-US"/>
        </w:rPr>
        <w:lastRenderedPageBreak/>
        <w:t>Schedule 4</w:t>
      </w:r>
    </w:p>
    <w:tbl>
      <w:tblPr>
        <w:tblpPr w:leftFromText="180" w:rightFromText="180" w:vertAnchor="text" w:horzAnchor="margin" w:tblpY="99"/>
        <w:tblW w:w="5006" w:type="pct"/>
        <w:tblLook w:val="0000" w:firstRow="0" w:lastRow="0" w:firstColumn="0" w:lastColumn="0" w:noHBand="0" w:noVBand="0"/>
      </w:tblPr>
      <w:tblGrid>
        <w:gridCol w:w="225"/>
        <w:gridCol w:w="3821"/>
        <w:gridCol w:w="222"/>
        <w:gridCol w:w="4752"/>
        <w:gridCol w:w="224"/>
        <w:gridCol w:w="9"/>
      </w:tblGrid>
      <w:tr w:rsidR="00D2343C" w:rsidRPr="000F709B" w14:paraId="47D705A5" w14:textId="77777777" w:rsidTr="00D2343C">
        <w:trPr>
          <w:gridAfter w:val="1"/>
          <w:wAfter w:w="6" w:type="pct"/>
          <w:trHeight w:val="859"/>
        </w:trPr>
        <w:tc>
          <w:tcPr>
            <w:tcW w:w="4994" w:type="pct"/>
            <w:gridSpan w:val="5"/>
            <w:tcBorders>
              <w:top w:val="single" w:sz="6" w:space="0" w:color="auto"/>
              <w:left w:val="single" w:sz="6" w:space="0" w:color="auto"/>
              <w:right w:val="single" w:sz="6" w:space="0" w:color="auto"/>
            </w:tcBorders>
            <w:shd w:val="pct12" w:color="auto" w:fill="auto"/>
          </w:tcPr>
          <w:p w14:paraId="5D42BC34" w14:textId="77777777" w:rsidR="00D2343C" w:rsidRDefault="00D2343C" w:rsidP="00D2343C">
            <w:pPr>
              <w:spacing w:after="0" w:line="240" w:lineRule="auto"/>
              <w:jc w:val="right"/>
              <w:rPr>
                <w:rFonts w:ascii="Arial" w:eastAsia="Times New Roman" w:hAnsi="Arial" w:cs="Arial"/>
                <w:b/>
                <w:sz w:val="16"/>
                <w:szCs w:val="16"/>
                <w:lang w:eastAsia="en-GB"/>
              </w:rPr>
            </w:pPr>
          </w:p>
          <w:p w14:paraId="643B0E06" w14:textId="77777777" w:rsidR="00D2343C" w:rsidRDefault="00D2343C" w:rsidP="00D2343C">
            <w:pPr>
              <w:spacing w:after="0" w:line="240" w:lineRule="auto"/>
              <w:jc w:val="right"/>
              <w:rPr>
                <w:rFonts w:ascii="Arial" w:eastAsia="Times New Roman" w:hAnsi="Arial" w:cs="Arial"/>
                <w:b/>
                <w:sz w:val="16"/>
                <w:szCs w:val="16"/>
                <w:lang w:eastAsia="en-GB"/>
              </w:rPr>
            </w:pPr>
          </w:p>
          <w:p w14:paraId="4895F50A" w14:textId="77777777" w:rsidR="00D2343C" w:rsidRPr="000F709B" w:rsidRDefault="00D2343C" w:rsidP="00D2343C">
            <w:pPr>
              <w:spacing w:after="0" w:line="240" w:lineRule="auto"/>
              <w:jc w:val="right"/>
              <w:rPr>
                <w:rFonts w:ascii="Arial" w:eastAsia="Times New Roman" w:hAnsi="Arial" w:cs="Arial"/>
                <w:b/>
                <w:sz w:val="16"/>
                <w:szCs w:val="16"/>
                <w:lang w:eastAsia="en-GB"/>
              </w:rPr>
            </w:pPr>
            <w:r w:rsidRPr="000F709B">
              <w:rPr>
                <w:rFonts w:ascii="Arial" w:eastAsia="Times New Roman" w:hAnsi="Arial" w:cs="Arial"/>
                <w:b/>
                <w:sz w:val="16"/>
                <w:szCs w:val="16"/>
                <w:lang w:eastAsia="en-GB"/>
              </w:rPr>
              <w:t>DEFFORM 111</w:t>
            </w:r>
          </w:p>
          <w:p w14:paraId="3BE659F3" w14:textId="77777777" w:rsidR="00D2343C" w:rsidRPr="000F709B" w:rsidRDefault="00D2343C" w:rsidP="00D2343C">
            <w:pPr>
              <w:spacing w:after="0" w:line="240" w:lineRule="auto"/>
              <w:jc w:val="right"/>
              <w:rPr>
                <w:rFonts w:ascii="Arial" w:eastAsia="Times New Roman" w:hAnsi="Arial" w:cs="Arial"/>
                <w:sz w:val="16"/>
                <w:szCs w:val="16"/>
                <w:lang w:eastAsia="en-GB"/>
              </w:rPr>
            </w:pPr>
            <w:r>
              <w:rPr>
                <w:rFonts w:ascii="Arial" w:eastAsia="Times New Roman" w:hAnsi="Arial" w:cs="Arial"/>
                <w:b/>
                <w:sz w:val="16"/>
                <w:szCs w:val="16"/>
                <w:lang w:eastAsia="en-GB"/>
              </w:rPr>
              <w:t>(Edn 12/17</w:t>
            </w:r>
            <w:r w:rsidRPr="000F709B">
              <w:rPr>
                <w:rFonts w:ascii="Arial" w:eastAsia="Times New Roman" w:hAnsi="Arial" w:cs="Arial"/>
                <w:b/>
                <w:sz w:val="16"/>
                <w:szCs w:val="16"/>
                <w:lang w:eastAsia="en-GB"/>
              </w:rPr>
              <w:t>)</w:t>
            </w:r>
          </w:p>
          <w:p w14:paraId="0F15868A" w14:textId="77777777" w:rsidR="00D2343C" w:rsidRPr="000F709B" w:rsidRDefault="00D2343C" w:rsidP="00D2343C">
            <w:pPr>
              <w:spacing w:after="0" w:line="240" w:lineRule="auto"/>
              <w:jc w:val="center"/>
              <w:rPr>
                <w:rFonts w:ascii="Arial" w:eastAsia="Times New Roman" w:hAnsi="Arial" w:cs="Arial"/>
                <w:sz w:val="16"/>
                <w:szCs w:val="16"/>
                <w:lang w:eastAsia="en-GB"/>
              </w:rPr>
            </w:pPr>
            <w:r w:rsidRPr="000F709B">
              <w:rPr>
                <w:rFonts w:ascii="Arial" w:eastAsia="Times New Roman" w:hAnsi="Arial" w:cs="Arial"/>
                <w:b/>
                <w:sz w:val="16"/>
                <w:szCs w:val="16"/>
                <w:lang w:eastAsia="en-GB"/>
              </w:rPr>
              <w:t>Appendix - Addresses and Other Information</w:t>
            </w:r>
          </w:p>
        </w:tc>
      </w:tr>
      <w:tr w:rsidR="00D2343C" w:rsidRPr="000F709B" w14:paraId="2B4390ED" w14:textId="77777777" w:rsidTr="00D2343C">
        <w:trPr>
          <w:gridAfter w:val="1"/>
          <w:wAfter w:w="6" w:type="pct"/>
          <w:trHeight w:val="1124"/>
        </w:trPr>
        <w:tc>
          <w:tcPr>
            <w:tcW w:w="121" w:type="pct"/>
            <w:tcBorders>
              <w:left w:val="single" w:sz="6" w:space="0" w:color="auto"/>
            </w:tcBorders>
            <w:shd w:val="pct12" w:color="auto" w:fill="auto"/>
          </w:tcPr>
          <w:p w14:paraId="1F00568C"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065" w:type="pct"/>
            <w:tcBorders>
              <w:top w:val="single" w:sz="6" w:space="0" w:color="auto"/>
              <w:left w:val="single" w:sz="6" w:space="0" w:color="auto"/>
              <w:bottom w:val="single" w:sz="6" w:space="0" w:color="auto"/>
              <w:right w:val="single" w:sz="6" w:space="0" w:color="auto"/>
            </w:tcBorders>
          </w:tcPr>
          <w:p w14:paraId="6B04F6E6"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1. Commercial Officer</w:t>
            </w:r>
          </w:p>
          <w:p w14:paraId="3880BEAE"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Name: Def Comrcl CC-HOCS3</w:t>
            </w:r>
            <w:r>
              <w:rPr>
                <w:rFonts w:ascii="Arial" w:eastAsia="Times New Roman" w:hAnsi="Arial" w:cs="Arial"/>
                <w:sz w:val="16"/>
                <w:szCs w:val="16"/>
                <w:lang w:eastAsia="en-GB"/>
              </w:rPr>
              <w:t>b2</w:t>
            </w:r>
          </w:p>
          <w:p w14:paraId="3E1FED0E" w14:textId="77777777" w:rsidR="00D2343C" w:rsidRPr="000F709B" w:rsidRDefault="00D2343C" w:rsidP="00D2343C">
            <w:pPr>
              <w:spacing w:after="0" w:line="240" w:lineRule="auto"/>
              <w:rPr>
                <w:rFonts w:ascii="Arial" w:eastAsia="Times New Roman" w:hAnsi="Arial" w:cs="Arial"/>
                <w:sz w:val="16"/>
                <w:szCs w:val="16"/>
                <w:lang w:eastAsia="en-GB"/>
              </w:rPr>
            </w:pPr>
          </w:p>
          <w:p w14:paraId="69D615BD" w14:textId="6EA7FB02"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Address</w:t>
            </w:r>
            <w:r w:rsidR="00043EA9">
              <w:rPr>
                <w:rFonts w:ascii="Arial" w:eastAsia="Times New Roman" w:hAnsi="Arial" w:cs="Arial"/>
                <w:sz w:val="16"/>
                <w:szCs w:val="16"/>
                <w:lang w:eastAsia="en-GB"/>
              </w:rPr>
              <w:t>:</w:t>
            </w:r>
            <w:r>
              <w:rPr>
                <w:rFonts w:ascii="Arial" w:eastAsia="Times New Roman" w:hAnsi="Arial" w:cs="Arial"/>
                <w:sz w:val="16"/>
                <w:szCs w:val="16"/>
                <w:lang w:eastAsia="en-GB"/>
              </w:rPr>
              <w:t xml:space="preserve"> </w:t>
            </w:r>
          </w:p>
          <w:p w14:paraId="550CE3D4" w14:textId="77777777" w:rsidR="00D2343C" w:rsidRDefault="00D2343C" w:rsidP="00D2343C">
            <w:pPr>
              <w:spacing w:after="0" w:line="240" w:lineRule="auto"/>
              <w:rPr>
                <w:rFonts w:ascii="Arial" w:eastAsia="Times New Roman" w:hAnsi="Arial" w:cs="Arial"/>
                <w:sz w:val="16"/>
                <w:szCs w:val="16"/>
                <w:lang w:eastAsia="en-GB"/>
              </w:rPr>
            </w:pPr>
          </w:p>
          <w:p w14:paraId="6A8D12A1" w14:textId="14F65ABF" w:rsidR="00D2343C" w:rsidRDefault="00D2343C" w:rsidP="00D2343C">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Current</w:t>
            </w:r>
            <w:r w:rsidR="00BD35A3">
              <w:rPr>
                <w:rFonts w:ascii="Arial" w:eastAsia="Times New Roman" w:hAnsi="Arial" w:cs="Arial"/>
                <w:sz w:val="16"/>
                <w:szCs w:val="16"/>
                <w:lang w:eastAsia="en-GB"/>
              </w:rPr>
              <w:t xml:space="preserve"> Email</w:t>
            </w:r>
            <w:r>
              <w:rPr>
                <w:rFonts w:ascii="Arial" w:eastAsia="Times New Roman" w:hAnsi="Arial" w:cs="Arial"/>
                <w:sz w:val="16"/>
                <w:szCs w:val="16"/>
                <w:lang w:eastAsia="en-GB"/>
              </w:rPr>
              <w:t>:</w:t>
            </w:r>
            <w:r w:rsidRPr="000F709B">
              <w:rPr>
                <w:rFonts w:ascii="Arial" w:eastAsia="Times New Roman" w:hAnsi="Arial" w:cs="Arial"/>
                <w:sz w:val="16"/>
                <w:szCs w:val="16"/>
                <w:lang w:eastAsia="en-GB"/>
              </w:rPr>
              <w:t xml:space="preserve"> </w:t>
            </w:r>
          </w:p>
          <w:p w14:paraId="4110A9CB" w14:textId="4063BAE9" w:rsidR="00D2343C" w:rsidRDefault="00D2343C" w:rsidP="00D2343C">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 xml:space="preserve">After June 2018: </w:t>
            </w:r>
          </w:p>
          <w:p w14:paraId="374E9B86" w14:textId="77777777" w:rsidR="00BD35A3" w:rsidRDefault="00BD35A3" w:rsidP="00D2343C">
            <w:pPr>
              <w:spacing w:after="0" w:line="240" w:lineRule="auto"/>
              <w:rPr>
                <w:rFonts w:ascii="Arial" w:eastAsia="Times New Roman" w:hAnsi="Arial" w:cs="Arial"/>
                <w:sz w:val="16"/>
                <w:szCs w:val="16"/>
                <w:lang w:eastAsia="en-GB"/>
              </w:rPr>
            </w:pPr>
          </w:p>
          <w:p w14:paraId="5DB14828" w14:textId="6A898CD3" w:rsidR="00BD35A3" w:rsidRPr="000F709B" w:rsidRDefault="00BD35A3" w:rsidP="00D2343C">
            <w:pPr>
              <w:spacing w:after="0" w:line="240" w:lineRule="auto"/>
              <w:rPr>
                <w:rFonts w:ascii="Arial" w:eastAsia="Times New Roman" w:hAnsi="Arial" w:cs="Arial"/>
                <w:sz w:val="16"/>
                <w:szCs w:val="16"/>
                <w:lang w:eastAsia="en-GB"/>
              </w:rPr>
            </w:pPr>
          </w:p>
        </w:tc>
        <w:tc>
          <w:tcPr>
            <w:tcW w:w="120" w:type="pct"/>
            <w:shd w:val="pct12" w:color="auto" w:fill="auto"/>
          </w:tcPr>
          <w:p w14:paraId="752A169F"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top w:val="single" w:sz="6" w:space="0" w:color="auto"/>
              <w:left w:val="single" w:sz="6" w:space="0" w:color="auto"/>
              <w:bottom w:val="single" w:sz="6" w:space="0" w:color="auto"/>
              <w:right w:val="single" w:sz="6" w:space="0" w:color="auto"/>
            </w:tcBorders>
          </w:tcPr>
          <w:p w14:paraId="6AB2C7C6"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8. Public Accounting Authority</w:t>
            </w:r>
          </w:p>
          <w:p w14:paraId="67A6D410" w14:textId="77777777" w:rsidR="00D2343C" w:rsidRPr="000F709B" w:rsidRDefault="00D2343C" w:rsidP="00D2343C">
            <w:pPr>
              <w:spacing w:after="0" w:line="240" w:lineRule="auto"/>
              <w:rPr>
                <w:rFonts w:ascii="Arial" w:eastAsia="Times New Roman" w:hAnsi="Arial" w:cs="Arial"/>
                <w:sz w:val="16"/>
                <w:szCs w:val="16"/>
                <w:lang w:eastAsia="en-GB"/>
              </w:rPr>
            </w:pPr>
          </w:p>
          <w:p w14:paraId="0622618D" w14:textId="77777777" w:rsidR="00D2343C"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1.  Returns under DEFCON 694 (or SC equivalent) should be sent to DBS Finance ADMT – Assets In Industry 1, </w:t>
            </w:r>
            <w:r>
              <w:rPr>
                <w:rFonts w:ascii="Arial" w:eastAsia="Times New Roman" w:hAnsi="Arial" w:cs="Arial"/>
                <w:sz w:val="16"/>
                <w:szCs w:val="16"/>
                <w:lang w:eastAsia="en-GB"/>
              </w:rPr>
              <w:t>Level 4 Piccadilly Gate, Store Street, Manchester, M1 2WD</w:t>
            </w:r>
          </w:p>
          <w:p w14:paraId="70051BBC" w14:textId="77777777" w:rsidR="00D2343C" w:rsidRPr="000F709B" w:rsidRDefault="00D2343C" w:rsidP="00D2343C">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44 (0) 161 233 5397</w:t>
            </w:r>
          </w:p>
          <w:p w14:paraId="0F06005F" w14:textId="77777777" w:rsidR="00D2343C" w:rsidRPr="000F709B" w:rsidRDefault="00D2343C" w:rsidP="00D2343C">
            <w:pPr>
              <w:spacing w:after="0" w:line="240" w:lineRule="auto"/>
              <w:rPr>
                <w:rFonts w:ascii="Arial" w:eastAsia="Times New Roman" w:hAnsi="Arial" w:cs="Arial"/>
                <w:sz w:val="16"/>
                <w:szCs w:val="16"/>
                <w:lang w:eastAsia="en-GB"/>
              </w:rPr>
            </w:pPr>
          </w:p>
          <w:p w14:paraId="744906C3" w14:textId="77777777" w:rsidR="00D2343C"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2.  For all other enquiries contact DES Fin FA-AMET Policy, </w:t>
            </w:r>
            <w:r>
              <w:rPr>
                <w:rFonts w:ascii="Arial" w:eastAsia="Times New Roman" w:hAnsi="Arial" w:cs="Arial"/>
                <w:sz w:val="16"/>
                <w:szCs w:val="16"/>
                <w:lang w:eastAsia="en-GB"/>
              </w:rPr>
              <w:t>Level 4 Piccadilly gate, Store Street, Manchester, M1 2WD</w:t>
            </w:r>
          </w:p>
          <w:p w14:paraId="30956745" w14:textId="77777777" w:rsidR="00D2343C" w:rsidRPr="000F709B" w:rsidRDefault="00D2343C" w:rsidP="00D2343C">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44 (0) 161 233 5394</w:t>
            </w:r>
          </w:p>
        </w:tc>
        <w:tc>
          <w:tcPr>
            <w:tcW w:w="121" w:type="pct"/>
            <w:tcBorders>
              <w:right w:val="single" w:sz="6" w:space="0" w:color="auto"/>
            </w:tcBorders>
            <w:shd w:val="pct12" w:color="auto" w:fill="auto"/>
          </w:tcPr>
          <w:p w14:paraId="6EA7826D"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7023C1EE" w14:textId="77777777" w:rsidTr="00D2343C">
        <w:trPr>
          <w:gridAfter w:val="1"/>
          <w:wAfter w:w="6" w:type="pct"/>
          <w:trHeight w:val="133"/>
        </w:trPr>
        <w:tc>
          <w:tcPr>
            <w:tcW w:w="4994" w:type="pct"/>
            <w:gridSpan w:val="5"/>
            <w:tcBorders>
              <w:left w:val="single" w:sz="6" w:space="0" w:color="auto"/>
              <w:right w:val="single" w:sz="6" w:space="0" w:color="auto"/>
            </w:tcBorders>
            <w:shd w:val="pct12" w:color="auto" w:fill="auto"/>
          </w:tcPr>
          <w:p w14:paraId="5A1B9B5A"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65181805" w14:textId="77777777" w:rsidTr="00D2343C">
        <w:trPr>
          <w:gridAfter w:val="1"/>
          <w:wAfter w:w="6" w:type="pct"/>
          <w:trHeight w:val="1389"/>
        </w:trPr>
        <w:tc>
          <w:tcPr>
            <w:tcW w:w="121" w:type="pct"/>
            <w:tcBorders>
              <w:left w:val="single" w:sz="6" w:space="0" w:color="auto"/>
            </w:tcBorders>
            <w:shd w:val="pct12" w:color="auto" w:fill="auto"/>
          </w:tcPr>
          <w:p w14:paraId="26D3B96E"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065" w:type="pct"/>
            <w:tcBorders>
              <w:top w:val="single" w:sz="6" w:space="0" w:color="auto"/>
              <w:left w:val="single" w:sz="6" w:space="0" w:color="auto"/>
              <w:bottom w:val="single" w:sz="6" w:space="0" w:color="auto"/>
              <w:right w:val="single" w:sz="6" w:space="0" w:color="auto"/>
            </w:tcBorders>
          </w:tcPr>
          <w:p w14:paraId="237D6F14" w14:textId="77777777" w:rsidR="00D2343C" w:rsidRPr="000F709B" w:rsidRDefault="00D2343C" w:rsidP="00D2343C">
            <w:pPr>
              <w:spacing w:after="0" w:line="240" w:lineRule="auto"/>
              <w:rPr>
                <w:rFonts w:ascii="Arial" w:eastAsia="Times New Roman" w:hAnsi="Arial" w:cs="Arial"/>
                <w:b/>
                <w:sz w:val="16"/>
                <w:szCs w:val="16"/>
                <w:lang w:eastAsia="en-GB"/>
              </w:rPr>
            </w:pPr>
            <w:r w:rsidRPr="000F709B">
              <w:rPr>
                <w:rFonts w:ascii="Arial" w:eastAsia="Times New Roman" w:hAnsi="Arial" w:cs="Arial"/>
                <w:b/>
                <w:sz w:val="16"/>
                <w:szCs w:val="16"/>
                <w:lang w:eastAsia="en-GB"/>
              </w:rPr>
              <w:t>2. Project Manager, Equipment Support Manager or PT Leader</w:t>
            </w:r>
          </w:p>
          <w:p w14:paraId="1E1B1BFF"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 (from whom technical information is available)</w:t>
            </w:r>
          </w:p>
          <w:p w14:paraId="110DD54A" w14:textId="5773722C"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Name:  </w:t>
            </w:r>
            <w:r w:rsidR="000549CB">
              <w:rPr>
                <w:rFonts w:ascii="Arial" w:eastAsia="Times New Roman" w:hAnsi="Arial" w:cs="Arial"/>
                <w:sz w:val="16"/>
                <w:szCs w:val="16"/>
                <w:lang w:eastAsia="en-GB"/>
              </w:rPr>
              <w:t>IPP Africa</w:t>
            </w:r>
          </w:p>
          <w:p w14:paraId="5ABC2E94" w14:textId="77777777" w:rsidR="00D2343C" w:rsidRPr="000F709B" w:rsidRDefault="00D2343C" w:rsidP="00D2343C">
            <w:pPr>
              <w:spacing w:after="0" w:line="240" w:lineRule="auto"/>
              <w:rPr>
                <w:rFonts w:ascii="Arial" w:eastAsia="Times New Roman" w:hAnsi="Arial" w:cs="Arial"/>
                <w:sz w:val="16"/>
                <w:szCs w:val="16"/>
                <w:lang w:eastAsia="en-GB"/>
              </w:rPr>
            </w:pPr>
          </w:p>
          <w:p w14:paraId="0053D489" w14:textId="0E5C7607" w:rsidR="00D2343C" w:rsidRPr="00780899"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Address</w:t>
            </w:r>
            <w:r>
              <w:rPr>
                <w:rFonts w:ascii="Arial" w:eastAsia="Times New Roman" w:hAnsi="Arial" w:cs="Arial"/>
                <w:sz w:val="16"/>
                <w:szCs w:val="16"/>
                <w:lang w:eastAsia="en-GB"/>
              </w:rPr>
              <w:t xml:space="preserve">:  </w:t>
            </w:r>
            <w:r>
              <w:rPr>
                <w:rFonts w:ascii="Arial" w:eastAsia="Arial" w:hAnsi="Arial" w:cs="Arial"/>
                <w:sz w:val="13"/>
                <w:szCs w:val="13"/>
              </w:rPr>
              <w:t>:</w:t>
            </w:r>
            <w:r>
              <w:rPr>
                <w:i/>
                <w:iCs/>
                <w:color w:val="1F497D"/>
              </w:rPr>
              <w:t xml:space="preserve"> </w:t>
            </w:r>
          </w:p>
          <w:p w14:paraId="2B0D4D69" w14:textId="77777777" w:rsidR="00D2343C" w:rsidRDefault="00D2343C" w:rsidP="00D2343C">
            <w:pPr>
              <w:spacing w:after="0" w:line="240" w:lineRule="auto"/>
              <w:ind w:left="100" w:right="-20"/>
              <w:rPr>
                <w:rFonts w:ascii="Arial" w:eastAsia="Times New Roman" w:hAnsi="Arial" w:cs="Arial"/>
                <w:sz w:val="16"/>
                <w:szCs w:val="16"/>
                <w:lang w:eastAsia="en-GB"/>
              </w:rPr>
            </w:pPr>
          </w:p>
          <w:p w14:paraId="385F6D1E" w14:textId="2B8D438E" w:rsidR="00D2343C" w:rsidRPr="00780899" w:rsidRDefault="00D2343C" w:rsidP="00D2343C">
            <w:pPr>
              <w:spacing w:after="0" w:line="240" w:lineRule="auto"/>
              <w:ind w:right="-20"/>
              <w:rPr>
                <w:rFonts w:ascii="Arial" w:eastAsia="Arial" w:hAnsi="Arial" w:cs="Arial"/>
                <w:i/>
                <w:sz w:val="16"/>
                <w:szCs w:val="16"/>
              </w:rPr>
            </w:pPr>
            <w:r w:rsidRPr="00780899">
              <w:rPr>
                <w:rFonts w:ascii="Arial" w:eastAsia="Times New Roman" w:hAnsi="Arial" w:cs="Arial"/>
                <w:sz w:val="16"/>
                <w:szCs w:val="16"/>
                <w:lang w:eastAsia="en-GB"/>
              </w:rPr>
              <w:t xml:space="preserve">Email: </w:t>
            </w:r>
          </w:p>
          <w:p w14:paraId="3FE9F410" w14:textId="77777777" w:rsidR="00D2343C" w:rsidRPr="00780899" w:rsidRDefault="00D2343C" w:rsidP="00D2343C">
            <w:pPr>
              <w:spacing w:before="4" w:after="0" w:line="120" w:lineRule="exact"/>
              <w:rPr>
                <w:rFonts w:ascii="Arial" w:hAnsi="Arial" w:cs="Arial"/>
                <w:sz w:val="16"/>
                <w:szCs w:val="16"/>
              </w:rPr>
            </w:pPr>
          </w:p>
          <w:p w14:paraId="0D44CD54" w14:textId="22BF99AF" w:rsidR="00D2343C" w:rsidRPr="000F709B" w:rsidRDefault="00D2343C" w:rsidP="00D2343C">
            <w:pPr>
              <w:spacing w:after="100" w:afterAutospacing="1" w:line="240" w:lineRule="auto"/>
              <w:rPr>
                <w:rFonts w:ascii="Arial" w:eastAsia="Times New Roman" w:hAnsi="Arial" w:cs="Arial"/>
                <w:sz w:val="16"/>
                <w:szCs w:val="16"/>
                <w:lang w:eastAsia="en-GB"/>
              </w:rPr>
            </w:pPr>
          </w:p>
        </w:tc>
        <w:tc>
          <w:tcPr>
            <w:tcW w:w="120" w:type="pct"/>
            <w:shd w:val="pct12" w:color="auto" w:fill="auto"/>
          </w:tcPr>
          <w:p w14:paraId="2385B5E2"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top w:val="single" w:sz="6" w:space="0" w:color="auto"/>
              <w:left w:val="single" w:sz="6" w:space="0" w:color="auto"/>
              <w:bottom w:val="single" w:sz="6" w:space="0" w:color="auto"/>
              <w:right w:val="single" w:sz="6" w:space="0" w:color="auto"/>
            </w:tcBorders>
          </w:tcPr>
          <w:p w14:paraId="5B9F5293"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9.  Consignment Instructions</w:t>
            </w:r>
          </w:p>
          <w:p w14:paraId="0A2FC971"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The items are to be consigned as follows:</w:t>
            </w:r>
          </w:p>
          <w:p w14:paraId="664FA713" w14:textId="77777777" w:rsidR="00D2343C" w:rsidRDefault="00D2343C" w:rsidP="00D2343C">
            <w:pPr>
              <w:spacing w:after="0" w:line="240" w:lineRule="auto"/>
              <w:rPr>
                <w:rFonts w:ascii="Arial" w:eastAsia="Times New Roman" w:hAnsi="Arial" w:cs="Arial"/>
                <w:sz w:val="16"/>
                <w:szCs w:val="16"/>
                <w:lang w:eastAsia="en-GB"/>
              </w:rPr>
            </w:pPr>
          </w:p>
          <w:p w14:paraId="18C9787E" w14:textId="77777777" w:rsidR="00D2343C" w:rsidRPr="000F709B" w:rsidRDefault="00D2343C" w:rsidP="00D2343C">
            <w:pPr>
              <w:spacing w:after="0" w:line="240" w:lineRule="auto"/>
              <w:rPr>
                <w:rFonts w:ascii="Arial" w:eastAsia="Times New Roman" w:hAnsi="Arial" w:cs="Arial"/>
                <w:sz w:val="16"/>
                <w:szCs w:val="16"/>
                <w:lang w:eastAsia="en-GB"/>
              </w:rPr>
            </w:pPr>
            <w:r>
              <w:rPr>
                <w:rFonts w:ascii="Arial" w:eastAsia="Times New Roman" w:hAnsi="Arial" w:cs="Arial"/>
                <w:sz w:val="16"/>
                <w:szCs w:val="16"/>
                <w:lang w:eastAsia="en-GB"/>
              </w:rPr>
              <w:t>As per Paragraph 11 of SOR</w:t>
            </w:r>
          </w:p>
        </w:tc>
        <w:tc>
          <w:tcPr>
            <w:tcW w:w="121" w:type="pct"/>
            <w:tcBorders>
              <w:right w:val="single" w:sz="6" w:space="0" w:color="auto"/>
            </w:tcBorders>
            <w:shd w:val="pct12" w:color="auto" w:fill="auto"/>
          </w:tcPr>
          <w:p w14:paraId="04204588"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067D9F8D" w14:textId="77777777" w:rsidTr="00D2343C">
        <w:trPr>
          <w:gridAfter w:val="1"/>
          <w:wAfter w:w="6" w:type="pct"/>
          <w:trHeight w:val="132"/>
        </w:trPr>
        <w:tc>
          <w:tcPr>
            <w:tcW w:w="4994" w:type="pct"/>
            <w:gridSpan w:val="5"/>
            <w:tcBorders>
              <w:left w:val="single" w:sz="6" w:space="0" w:color="auto"/>
              <w:right w:val="single" w:sz="6" w:space="0" w:color="auto"/>
            </w:tcBorders>
            <w:shd w:val="pct12" w:color="auto" w:fill="auto"/>
          </w:tcPr>
          <w:p w14:paraId="685E58B2"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5D7FD0A7" w14:textId="77777777" w:rsidTr="00D2343C">
        <w:trPr>
          <w:gridAfter w:val="1"/>
          <w:wAfter w:w="6" w:type="pct"/>
          <w:trHeight w:val="1966"/>
        </w:trPr>
        <w:tc>
          <w:tcPr>
            <w:tcW w:w="121" w:type="pct"/>
            <w:tcBorders>
              <w:left w:val="single" w:sz="6" w:space="0" w:color="auto"/>
            </w:tcBorders>
            <w:shd w:val="pct12" w:color="auto" w:fill="auto"/>
          </w:tcPr>
          <w:p w14:paraId="1C5E9381"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065" w:type="pct"/>
            <w:tcBorders>
              <w:top w:val="single" w:sz="6" w:space="0" w:color="auto"/>
              <w:left w:val="single" w:sz="6" w:space="0" w:color="auto"/>
              <w:bottom w:val="single" w:sz="6" w:space="0" w:color="auto"/>
              <w:right w:val="single" w:sz="6" w:space="0" w:color="auto"/>
            </w:tcBorders>
          </w:tcPr>
          <w:p w14:paraId="734D86F0"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3. Packaging Design Authority</w:t>
            </w:r>
          </w:p>
          <w:p w14:paraId="003EA58B"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Organisation &amp; point of contact:</w:t>
            </w:r>
          </w:p>
          <w:p w14:paraId="7E617ED0" w14:textId="77777777" w:rsidR="00D2343C" w:rsidRPr="000F709B" w:rsidRDefault="00FA2DB2"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fldChar w:fldCharType="begin">
                <w:ffData>
                  <w:name w:val="Text6"/>
                  <w:enabled/>
                  <w:calcOnExit w:val="0"/>
                  <w:textInput/>
                </w:ffData>
              </w:fldChar>
            </w:r>
            <w:r w:rsidR="00D2343C" w:rsidRPr="000F709B">
              <w:rPr>
                <w:rFonts w:ascii="Arial" w:eastAsia="Times New Roman" w:hAnsi="Arial" w:cs="Arial"/>
                <w:sz w:val="16"/>
                <w:szCs w:val="16"/>
                <w:lang w:eastAsia="en-GB"/>
              </w:rPr>
              <w:instrText xml:space="preserve"> FORMTEXT </w:instrText>
            </w:r>
            <w:r w:rsidRPr="000F709B">
              <w:rPr>
                <w:rFonts w:ascii="Arial" w:eastAsia="Times New Roman" w:hAnsi="Arial" w:cs="Arial"/>
                <w:sz w:val="16"/>
                <w:szCs w:val="16"/>
                <w:lang w:eastAsia="en-GB"/>
              </w:rPr>
            </w:r>
            <w:r w:rsidRPr="000F709B">
              <w:rPr>
                <w:rFonts w:ascii="Arial" w:eastAsia="Times New Roman" w:hAnsi="Arial" w:cs="Arial"/>
                <w:sz w:val="16"/>
                <w:szCs w:val="16"/>
                <w:lang w:eastAsia="en-GB"/>
              </w:rPr>
              <w:fldChar w:fldCharType="separate"/>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Pr="000F709B">
              <w:rPr>
                <w:rFonts w:ascii="Arial" w:eastAsia="Times New Roman" w:hAnsi="Arial" w:cs="Arial"/>
                <w:sz w:val="16"/>
                <w:szCs w:val="16"/>
                <w:lang w:eastAsia="en-GB"/>
              </w:rPr>
              <w:fldChar w:fldCharType="end"/>
            </w:r>
          </w:p>
          <w:p w14:paraId="7D4AF00A" w14:textId="77777777" w:rsidR="00D2343C" w:rsidRPr="000F709B" w:rsidRDefault="00D2343C" w:rsidP="00D2343C">
            <w:pPr>
              <w:spacing w:after="0" w:line="240" w:lineRule="auto"/>
              <w:rPr>
                <w:rFonts w:ascii="Arial" w:eastAsia="Times New Roman" w:hAnsi="Arial" w:cs="Arial"/>
                <w:sz w:val="16"/>
                <w:szCs w:val="16"/>
                <w:lang w:eastAsia="en-GB"/>
              </w:rPr>
            </w:pPr>
          </w:p>
          <w:p w14:paraId="3EE7AF3C"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(Where no address is shown please contact the Project Team in Box 2) </w:t>
            </w:r>
          </w:p>
        </w:tc>
        <w:tc>
          <w:tcPr>
            <w:tcW w:w="120" w:type="pct"/>
            <w:shd w:val="pct12" w:color="auto" w:fill="auto"/>
          </w:tcPr>
          <w:p w14:paraId="593A7786"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top w:val="single" w:sz="6" w:space="0" w:color="auto"/>
              <w:left w:val="single" w:sz="6" w:space="0" w:color="auto"/>
              <w:right w:val="single" w:sz="6" w:space="0" w:color="auto"/>
            </w:tcBorders>
          </w:tcPr>
          <w:p w14:paraId="33082AA5"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10.  Transport.</w:t>
            </w:r>
            <w:r w:rsidRPr="000F709B">
              <w:rPr>
                <w:rFonts w:ascii="Arial" w:eastAsia="Times New Roman" w:hAnsi="Arial" w:cs="Arial"/>
                <w:sz w:val="16"/>
                <w:szCs w:val="16"/>
                <w:lang w:eastAsia="en-GB"/>
              </w:rPr>
              <w:t xml:space="preserve"> The appropriate Ministry of Defence Transport Offices are:</w:t>
            </w:r>
          </w:p>
          <w:p w14:paraId="5B58C30C"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 xml:space="preserve">A. </w:t>
            </w:r>
            <w:r w:rsidRPr="000F709B">
              <w:rPr>
                <w:rFonts w:ascii="Arial" w:eastAsia="Times New Roman" w:hAnsi="Arial" w:cs="Arial"/>
                <w:b/>
                <w:sz w:val="16"/>
                <w:szCs w:val="16"/>
                <w:u w:val="single"/>
                <w:lang w:eastAsia="en-GB"/>
              </w:rPr>
              <w:t>DSCOM</w:t>
            </w:r>
            <w:r w:rsidRPr="000F709B">
              <w:rPr>
                <w:rFonts w:ascii="Arial" w:eastAsia="Times New Roman" w:hAnsi="Arial" w:cs="Arial"/>
                <w:sz w:val="16"/>
                <w:szCs w:val="16"/>
                <w:lang w:eastAsia="en-GB"/>
              </w:rPr>
              <w:t xml:space="preserve">, DE&amp;S, DSCOM, MoD Abbey Wood,    </w:t>
            </w:r>
            <w:r>
              <w:rPr>
                <w:rFonts w:ascii="Arial" w:eastAsia="Times New Roman" w:hAnsi="Arial" w:cs="Arial"/>
                <w:sz w:val="16"/>
                <w:szCs w:val="16"/>
                <w:lang w:eastAsia="en-GB"/>
              </w:rPr>
              <w:t>Cedar 3c, Mail Point 3351, BRISTOL BS34 8JH</w:t>
            </w:r>
            <w:r w:rsidRPr="000F709B">
              <w:rPr>
                <w:rFonts w:ascii="Arial" w:eastAsia="Times New Roman" w:hAnsi="Arial" w:cs="Arial"/>
                <w:sz w:val="16"/>
                <w:szCs w:val="16"/>
                <w:lang w:eastAsia="en-GB"/>
              </w:rPr>
              <w:t xml:space="preserve">           </w:t>
            </w:r>
          </w:p>
          <w:p w14:paraId="773F8BA8" w14:textId="77777777" w:rsidR="00D2343C" w:rsidRPr="000F709B" w:rsidRDefault="00D2343C" w:rsidP="00D2343C">
            <w:pPr>
              <w:spacing w:after="0" w:line="240" w:lineRule="auto"/>
              <w:rPr>
                <w:rFonts w:ascii="Arial" w:eastAsia="Times New Roman" w:hAnsi="Arial" w:cs="Arial"/>
                <w:sz w:val="16"/>
                <w:szCs w:val="16"/>
                <w:u w:val="single"/>
                <w:lang w:eastAsia="en-GB"/>
              </w:rPr>
            </w:pPr>
            <w:r w:rsidRPr="000F709B">
              <w:rPr>
                <w:rFonts w:ascii="Arial" w:eastAsia="Times New Roman" w:hAnsi="Arial" w:cs="Arial"/>
                <w:sz w:val="16"/>
                <w:szCs w:val="16"/>
                <w:u w:val="single"/>
                <w:lang w:eastAsia="en-GB"/>
              </w:rPr>
              <w:t>Air Freight Centre</w:t>
            </w:r>
          </w:p>
          <w:p w14:paraId="5BDDA63D"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IMPORTS </w:t>
            </w:r>
            <w:r w:rsidRPr="000F709B">
              <w:rPr>
                <w:rFonts w:ascii="Arial" w:eastAsia="Times New Roman" w:hAnsi="Arial" w:cs="Arial"/>
                <w:sz w:val="16"/>
                <w:szCs w:val="16"/>
                <w:lang w:eastAsia="en-GB"/>
              </w:rPr>
              <w:sym w:font="Wingdings" w:char="F028"/>
            </w:r>
            <w:r w:rsidRPr="000F709B">
              <w:rPr>
                <w:rFonts w:ascii="Arial" w:eastAsia="Times New Roman" w:hAnsi="Arial" w:cs="Arial"/>
                <w:sz w:val="16"/>
                <w:szCs w:val="16"/>
                <w:lang w:eastAsia="en-GB"/>
              </w:rPr>
              <w:t xml:space="preserve"> </w:t>
            </w:r>
            <w:r>
              <w:rPr>
                <w:rFonts w:ascii="Arial" w:eastAsia="Times New Roman" w:hAnsi="Arial" w:cs="Arial"/>
                <w:sz w:val="16"/>
                <w:szCs w:val="16"/>
                <w:lang w:eastAsia="en-GB"/>
              </w:rPr>
              <w:t>030 679 81113/ 81114</w:t>
            </w:r>
          </w:p>
          <w:p w14:paraId="613F55E3"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EXPORTS </w:t>
            </w:r>
            <w:r w:rsidRPr="000F709B">
              <w:rPr>
                <w:rFonts w:ascii="Arial" w:eastAsia="Times New Roman" w:hAnsi="Arial" w:cs="Arial"/>
                <w:sz w:val="16"/>
                <w:szCs w:val="16"/>
                <w:lang w:eastAsia="en-GB"/>
              </w:rPr>
              <w:sym w:font="Wingdings" w:char="F028"/>
            </w:r>
            <w:r w:rsidRPr="000F709B">
              <w:rPr>
                <w:rFonts w:ascii="Arial" w:eastAsia="Times New Roman" w:hAnsi="Arial" w:cs="Arial"/>
                <w:sz w:val="16"/>
                <w:szCs w:val="16"/>
                <w:lang w:eastAsia="en-GB"/>
              </w:rPr>
              <w:t xml:space="preserve"> </w:t>
            </w:r>
            <w:r>
              <w:rPr>
                <w:rFonts w:ascii="Arial" w:eastAsia="Times New Roman" w:hAnsi="Arial" w:cs="Arial"/>
                <w:sz w:val="16"/>
                <w:szCs w:val="16"/>
                <w:lang w:eastAsia="en-GB"/>
              </w:rPr>
              <w:t>030 679 81113/ 81114</w:t>
            </w:r>
          </w:p>
          <w:p w14:paraId="55CEDC9A" w14:textId="77777777" w:rsidR="00D2343C" w:rsidRPr="000F709B" w:rsidRDefault="00D2343C" w:rsidP="00D2343C">
            <w:pPr>
              <w:spacing w:after="0" w:line="240" w:lineRule="auto"/>
              <w:rPr>
                <w:rFonts w:ascii="Arial" w:eastAsia="Times New Roman" w:hAnsi="Arial" w:cs="Arial"/>
                <w:sz w:val="16"/>
                <w:szCs w:val="16"/>
                <w:u w:val="single"/>
                <w:lang w:eastAsia="en-GB"/>
              </w:rPr>
            </w:pPr>
            <w:r w:rsidRPr="000F709B">
              <w:rPr>
                <w:rFonts w:ascii="Arial" w:eastAsia="Times New Roman" w:hAnsi="Arial" w:cs="Arial"/>
                <w:sz w:val="16"/>
                <w:szCs w:val="16"/>
                <w:u w:val="single"/>
                <w:lang w:eastAsia="en-GB"/>
              </w:rPr>
              <w:t>Surface Freight Centre</w:t>
            </w:r>
          </w:p>
          <w:p w14:paraId="7BF1D270" w14:textId="77777777" w:rsidR="00D2343C" w:rsidRPr="000F709B" w:rsidRDefault="00D2343C" w:rsidP="00D2343C">
            <w:pPr>
              <w:autoSpaceDE w:val="0"/>
              <w:autoSpaceDN w:val="0"/>
              <w:adjustRightInd w:val="0"/>
              <w:spacing w:after="0" w:line="240" w:lineRule="auto"/>
              <w:rPr>
                <w:rFonts w:ascii="Arial" w:eastAsia="Times New Roman" w:hAnsi="Arial" w:cs="Arial"/>
                <w:color w:val="000000"/>
                <w:sz w:val="16"/>
                <w:szCs w:val="16"/>
                <w:lang w:eastAsia="en-GB"/>
              </w:rPr>
            </w:pPr>
            <w:r w:rsidRPr="000F709B">
              <w:rPr>
                <w:rFonts w:ascii="Arial" w:eastAsia="Times New Roman" w:hAnsi="Arial" w:cs="Arial"/>
                <w:color w:val="000000"/>
                <w:sz w:val="16"/>
                <w:szCs w:val="16"/>
                <w:lang w:eastAsia="en-GB"/>
              </w:rPr>
              <w:t xml:space="preserve">IMPORTS </w:t>
            </w:r>
            <w:r w:rsidRPr="000F709B">
              <w:rPr>
                <w:rFonts w:ascii="Arial" w:eastAsia="Times New Roman" w:hAnsi="Arial" w:cs="Arial"/>
                <w:color w:val="000000"/>
                <w:sz w:val="16"/>
                <w:szCs w:val="16"/>
                <w:lang w:eastAsia="en-GB"/>
              </w:rPr>
              <w:sym w:font="Wingdings" w:char="F028"/>
            </w:r>
            <w:r w:rsidRPr="000F709B">
              <w:rPr>
                <w:rFonts w:ascii="Arial" w:eastAsia="Times New Roman" w:hAnsi="Arial" w:cs="Arial"/>
                <w:color w:val="000000"/>
                <w:sz w:val="16"/>
                <w:szCs w:val="16"/>
                <w:lang w:eastAsia="en-GB"/>
              </w:rPr>
              <w:t xml:space="preserve"> </w:t>
            </w:r>
            <w:r>
              <w:rPr>
                <w:rFonts w:ascii="Arial" w:eastAsia="Times New Roman" w:hAnsi="Arial" w:cs="Arial"/>
                <w:color w:val="000000"/>
                <w:sz w:val="16"/>
                <w:szCs w:val="16"/>
                <w:lang w:eastAsia="en-GB"/>
              </w:rPr>
              <w:t>030 679 81129 / 81133 / 81138</w:t>
            </w:r>
          </w:p>
          <w:p w14:paraId="0723125E"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EXPORTS </w:t>
            </w:r>
            <w:r w:rsidRPr="000F709B">
              <w:rPr>
                <w:rFonts w:ascii="Arial" w:eastAsia="Times New Roman" w:hAnsi="Arial" w:cs="Arial"/>
                <w:sz w:val="16"/>
                <w:szCs w:val="16"/>
                <w:lang w:eastAsia="en-GB"/>
              </w:rPr>
              <w:sym w:font="Wingdings" w:char="F028"/>
            </w:r>
            <w:r w:rsidRPr="000F709B">
              <w:rPr>
                <w:rFonts w:ascii="Arial" w:eastAsia="Times New Roman" w:hAnsi="Arial" w:cs="Arial"/>
                <w:sz w:val="16"/>
                <w:szCs w:val="16"/>
                <w:lang w:eastAsia="en-GB"/>
              </w:rPr>
              <w:t xml:space="preserve"> </w:t>
            </w:r>
            <w:r>
              <w:rPr>
                <w:rFonts w:ascii="Arial" w:eastAsia="Times New Roman" w:hAnsi="Arial" w:cs="Arial"/>
                <w:sz w:val="16"/>
                <w:szCs w:val="16"/>
                <w:lang w:eastAsia="en-GB"/>
              </w:rPr>
              <w:t>030 679 81129 / 81133/ 81138</w:t>
            </w:r>
          </w:p>
        </w:tc>
        <w:tc>
          <w:tcPr>
            <w:tcW w:w="121" w:type="pct"/>
            <w:tcBorders>
              <w:right w:val="single" w:sz="6" w:space="0" w:color="auto"/>
            </w:tcBorders>
            <w:shd w:val="pct12" w:color="auto" w:fill="auto"/>
          </w:tcPr>
          <w:p w14:paraId="67846767"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007BDF6F" w14:textId="77777777" w:rsidTr="00D2343C">
        <w:trPr>
          <w:trHeight w:val="261"/>
        </w:trPr>
        <w:tc>
          <w:tcPr>
            <w:tcW w:w="2305" w:type="pct"/>
            <w:gridSpan w:val="3"/>
            <w:tcBorders>
              <w:left w:val="single" w:sz="6" w:space="0" w:color="auto"/>
            </w:tcBorders>
            <w:shd w:val="pct12" w:color="auto" w:fill="auto"/>
          </w:tcPr>
          <w:p w14:paraId="0B7488A3"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left w:val="single" w:sz="6" w:space="0" w:color="auto"/>
              <w:right w:val="single" w:sz="6" w:space="0" w:color="auto"/>
            </w:tcBorders>
          </w:tcPr>
          <w:p w14:paraId="10AA9342"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127" w:type="pct"/>
            <w:gridSpan w:val="2"/>
            <w:tcBorders>
              <w:right w:val="single" w:sz="6" w:space="0" w:color="auto"/>
            </w:tcBorders>
            <w:shd w:val="pct12" w:color="auto" w:fill="auto"/>
          </w:tcPr>
          <w:p w14:paraId="7AE00DBC"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644A2DC1" w14:textId="77777777" w:rsidTr="00D2343C">
        <w:trPr>
          <w:gridAfter w:val="1"/>
          <w:wAfter w:w="6" w:type="pct"/>
          <w:trHeight w:val="1144"/>
        </w:trPr>
        <w:tc>
          <w:tcPr>
            <w:tcW w:w="121" w:type="pct"/>
            <w:tcBorders>
              <w:left w:val="single" w:sz="6" w:space="0" w:color="auto"/>
            </w:tcBorders>
            <w:shd w:val="pct12" w:color="auto" w:fill="auto"/>
          </w:tcPr>
          <w:p w14:paraId="2B375BCC"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065" w:type="pct"/>
            <w:tcBorders>
              <w:top w:val="single" w:sz="6" w:space="0" w:color="auto"/>
              <w:left w:val="single" w:sz="6" w:space="0" w:color="auto"/>
              <w:bottom w:val="single" w:sz="6" w:space="0" w:color="auto"/>
              <w:right w:val="single" w:sz="6" w:space="0" w:color="auto"/>
            </w:tcBorders>
          </w:tcPr>
          <w:p w14:paraId="05C97CFA" w14:textId="77777777" w:rsidR="00D2343C" w:rsidRPr="000F709B" w:rsidRDefault="00D2343C" w:rsidP="00D2343C">
            <w:pPr>
              <w:spacing w:after="0" w:line="240" w:lineRule="auto"/>
              <w:rPr>
                <w:rFonts w:ascii="Arial" w:eastAsia="Times New Roman" w:hAnsi="Arial" w:cs="Arial"/>
                <w:b/>
                <w:sz w:val="16"/>
                <w:szCs w:val="16"/>
                <w:lang w:eastAsia="en-GB"/>
              </w:rPr>
            </w:pPr>
            <w:r w:rsidRPr="000F709B">
              <w:rPr>
                <w:rFonts w:ascii="Arial" w:eastAsia="Times New Roman" w:hAnsi="Arial" w:cs="Arial"/>
                <w:b/>
                <w:sz w:val="16"/>
                <w:szCs w:val="16"/>
                <w:lang w:eastAsia="en-GB"/>
              </w:rPr>
              <w:t>4. (a) Supply / Support Management Branch or Order Manager:</w:t>
            </w:r>
          </w:p>
          <w:p w14:paraId="1DCC35F6" w14:textId="77777777" w:rsidR="00D2343C" w:rsidRPr="000F709B" w:rsidRDefault="00D2343C" w:rsidP="00D2343C">
            <w:pPr>
              <w:spacing w:after="0" w:line="240" w:lineRule="auto"/>
              <w:rPr>
                <w:rFonts w:ascii="Arial" w:eastAsia="Times New Roman" w:hAnsi="Arial" w:cs="Arial"/>
                <w:b/>
                <w:sz w:val="16"/>
                <w:szCs w:val="16"/>
                <w:lang w:eastAsia="en-GB"/>
              </w:rPr>
            </w:pPr>
            <w:r w:rsidRPr="000F709B">
              <w:rPr>
                <w:rFonts w:ascii="Arial" w:eastAsia="Times New Roman" w:hAnsi="Arial" w:cs="Arial"/>
                <w:b/>
                <w:sz w:val="16"/>
                <w:szCs w:val="16"/>
                <w:lang w:eastAsia="en-GB"/>
              </w:rPr>
              <w:t xml:space="preserve">Branch/Name: </w:t>
            </w:r>
            <w:r w:rsidR="00FA2DB2" w:rsidRPr="000F709B">
              <w:rPr>
                <w:rFonts w:ascii="Arial" w:eastAsia="Times New Roman" w:hAnsi="Arial" w:cs="Arial"/>
                <w:b/>
                <w:sz w:val="16"/>
                <w:szCs w:val="16"/>
                <w:lang w:eastAsia="en-GB"/>
              </w:rPr>
              <w:fldChar w:fldCharType="begin">
                <w:ffData>
                  <w:name w:val="Text7"/>
                  <w:enabled/>
                  <w:calcOnExit w:val="0"/>
                  <w:textInput/>
                </w:ffData>
              </w:fldChar>
            </w:r>
            <w:r w:rsidRPr="000F709B">
              <w:rPr>
                <w:rFonts w:ascii="Arial" w:eastAsia="Times New Roman" w:hAnsi="Arial" w:cs="Arial"/>
                <w:b/>
                <w:sz w:val="16"/>
                <w:szCs w:val="16"/>
                <w:lang w:eastAsia="en-GB"/>
              </w:rPr>
              <w:instrText xml:space="preserve"> FORMTEXT </w:instrText>
            </w:r>
            <w:r w:rsidR="00FA2DB2" w:rsidRPr="000F709B">
              <w:rPr>
                <w:rFonts w:ascii="Arial" w:eastAsia="Times New Roman" w:hAnsi="Arial" w:cs="Arial"/>
                <w:b/>
                <w:sz w:val="16"/>
                <w:szCs w:val="16"/>
                <w:lang w:eastAsia="en-GB"/>
              </w:rPr>
            </w:r>
            <w:r w:rsidR="00FA2DB2" w:rsidRPr="000F709B">
              <w:rPr>
                <w:rFonts w:ascii="Arial" w:eastAsia="Times New Roman" w:hAnsi="Arial" w:cs="Arial"/>
                <w:b/>
                <w:sz w:val="16"/>
                <w:szCs w:val="16"/>
                <w:lang w:eastAsia="en-GB"/>
              </w:rPr>
              <w:fldChar w:fldCharType="separate"/>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00FA2DB2" w:rsidRPr="000F709B">
              <w:rPr>
                <w:rFonts w:ascii="Arial" w:eastAsia="Times New Roman" w:hAnsi="Arial" w:cs="Arial"/>
                <w:b/>
                <w:sz w:val="16"/>
                <w:szCs w:val="16"/>
                <w:lang w:eastAsia="en-GB"/>
              </w:rPr>
              <w:fldChar w:fldCharType="end"/>
            </w:r>
          </w:p>
          <w:p w14:paraId="3E3EE3DD" w14:textId="77777777" w:rsidR="00D2343C" w:rsidRPr="000F709B" w:rsidRDefault="00D2343C" w:rsidP="00D2343C">
            <w:pPr>
              <w:spacing w:after="0" w:line="240" w:lineRule="auto"/>
              <w:rPr>
                <w:rFonts w:ascii="Arial" w:eastAsia="Times New Roman" w:hAnsi="Arial" w:cs="Arial"/>
                <w:b/>
                <w:sz w:val="16"/>
                <w:szCs w:val="16"/>
                <w:lang w:eastAsia="en-GB"/>
              </w:rPr>
            </w:pPr>
          </w:p>
          <w:p w14:paraId="0DB86E0B" w14:textId="77777777" w:rsidR="00D2343C" w:rsidRPr="000F709B" w:rsidRDefault="00D2343C" w:rsidP="00D2343C">
            <w:pPr>
              <w:spacing w:after="0" w:line="240" w:lineRule="auto"/>
              <w:rPr>
                <w:rFonts w:ascii="Arial" w:eastAsia="Times New Roman" w:hAnsi="Arial" w:cs="Arial"/>
                <w:b/>
                <w:sz w:val="16"/>
                <w:szCs w:val="16"/>
                <w:lang w:eastAsia="en-GB"/>
              </w:rPr>
            </w:pPr>
            <w:r w:rsidRPr="000F709B">
              <w:rPr>
                <w:rFonts w:ascii="Arial" w:eastAsia="Times New Roman" w:hAnsi="Arial" w:cs="Arial"/>
                <w:b/>
                <w:sz w:val="16"/>
                <w:szCs w:val="16"/>
                <w:lang w:eastAsia="en-GB"/>
              </w:rPr>
              <w:t xml:space="preserve">Tel No:  </w:t>
            </w:r>
            <w:r w:rsidR="00FA2DB2" w:rsidRPr="000F709B">
              <w:rPr>
                <w:rFonts w:ascii="Arial" w:eastAsia="Times New Roman" w:hAnsi="Arial" w:cs="Arial"/>
                <w:b/>
                <w:sz w:val="16"/>
                <w:szCs w:val="16"/>
                <w:lang w:eastAsia="en-GB"/>
              </w:rPr>
              <w:fldChar w:fldCharType="begin">
                <w:ffData>
                  <w:name w:val="Text8"/>
                  <w:enabled/>
                  <w:calcOnExit w:val="0"/>
                  <w:textInput/>
                </w:ffData>
              </w:fldChar>
            </w:r>
            <w:r w:rsidRPr="000F709B">
              <w:rPr>
                <w:rFonts w:ascii="Arial" w:eastAsia="Times New Roman" w:hAnsi="Arial" w:cs="Arial"/>
                <w:b/>
                <w:sz w:val="16"/>
                <w:szCs w:val="16"/>
                <w:lang w:eastAsia="en-GB"/>
              </w:rPr>
              <w:instrText xml:space="preserve"> FORMTEXT </w:instrText>
            </w:r>
            <w:r w:rsidR="00FA2DB2" w:rsidRPr="000F709B">
              <w:rPr>
                <w:rFonts w:ascii="Arial" w:eastAsia="Times New Roman" w:hAnsi="Arial" w:cs="Arial"/>
                <w:b/>
                <w:sz w:val="16"/>
                <w:szCs w:val="16"/>
                <w:lang w:eastAsia="en-GB"/>
              </w:rPr>
            </w:r>
            <w:r w:rsidR="00FA2DB2" w:rsidRPr="000F709B">
              <w:rPr>
                <w:rFonts w:ascii="Arial" w:eastAsia="Times New Roman" w:hAnsi="Arial" w:cs="Arial"/>
                <w:b/>
                <w:sz w:val="16"/>
                <w:szCs w:val="16"/>
                <w:lang w:eastAsia="en-GB"/>
              </w:rPr>
              <w:fldChar w:fldCharType="separate"/>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Pr="000F709B">
              <w:rPr>
                <w:rFonts w:ascii="Arial" w:eastAsia="Times New Roman" w:hAnsi="Arial" w:cs="Arial"/>
                <w:b/>
                <w:noProof/>
                <w:sz w:val="16"/>
                <w:szCs w:val="16"/>
                <w:lang w:eastAsia="en-GB"/>
              </w:rPr>
              <w:t> </w:t>
            </w:r>
            <w:r w:rsidR="00FA2DB2" w:rsidRPr="000F709B">
              <w:rPr>
                <w:rFonts w:ascii="Arial" w:eastAsia="Times New Roman" w:hAnsi="Arial" w:cs="Arial"/>
                <w:b/>
                <w:sz w:val="16"/>
                <w:szCs w:val="16"/>
                <w:lang w:eastAsia="en-GB"/>
              </w:rPr>
              <w:fldChar w:fldCharType="end"/>
            </w:r>
          </w:p>
          <w:p w14:paraId="77624235" w14:textId="77777777" w:rsidR="00D2343C" w:rsidRPr="000F709B" w:rsidRDefault="00D2343C" w:rsidP="00D2343C">
            <w:pPr>
              <w:spacing w:after="0" w:line="240" w:lineRule="auto"/>
              <w:rPr>
                <w:rFonts w:ascii="Arial" w:eastAsia="Times New Roman" w:hAnsi="Arial" w:cs="Arial"/>
                <w:b/>
                <w:sz w:val="16"/>
                <w:szCs w:val="16"/>
                <w:lang w:eastAsia="en-GB"/>
              </w:rPr>
            </w:pPr>
          </w:p>
          <w:p w14:paraId="0F92DD86" w14:textId="554A6CB9"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 xml:space="preserve">   (b) U.I.N.  </w:t>
            </w:r>
          </w:p>
        </w:tc>
        <w:tc>
          <w:tcPr>
            <w:tcW w:w="120" w:type="pct"/>
            <w:shd w:val="pct12" w:color="auto" w:fill="auto"/>
          </w:tcPr>
          <w:p w14:paraId="1049114F"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left w:val="single" w:sz="6" w:space="0" w:color="auto"/>
              <w:bottom w:val="single" w:sz="4" w:space="0" w:color="auto"/>
              <w:right w:val="single" w:sz="6" w:space="0" w:color="auto"/>
            </w:tcBorders>
          </w:tcPr>
          <w:p w14:paraId="5E29BCF1"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B.</w:t>
            </w:r>
            <w:r w:rsidRPr="000F709B">
              <w:rPr>
                <w:rFonts w:ascii="Arial" w:eastAsia="Times New Roman" w:hAnsi="Arial" w:cs="Arial"/>
                <w:sz w:val="16"/>
                <w:szCs w:val="16"/>
                <w:lang w:eastAsia="en-GB"/>
              </w:rPr>
              <w:t xml:space="preserve"> </w:t>
            </w:r>
            <w:r w:rsidRPr="000F709B">
              <w:rPr>
                <w:rFonts w:ascii="Arial" w:eastAsia="Times New Roman" w:hAnsi="Arial" w:cs="Arial"/>
                <w:b/>
                <w:bCs/>
                <w:sz w:val="16"/>
                <w:szCs w:val="16"/>
                <w:u w:val="single"/>
                <w:lang w:eastAsia="en-GB"/>
              </w:rPr>
              <w:t>JSCS</w:t>
            </w:r>
          </w:p>
          <w:p w14:paraId="02426111" w14:textId="77777777" w:rsidR="00D2343C" w:rsidRPr="000F709B" w:rsidRDefault="00D2343C" w:rsidP="00D2343C">
            <w:pPr>
              <w:spacing w:after="0" w:line="240" w:lineRule="auto"/>
              <w:rPr>
                <w:rFonts w:ascii="Arial" w:eastAsia="Times New Roman" w:hAnsi="Arial" w:cs="Arial"/>
                <w:sz w:val="16"/>
                <w:szCs w:val="16"/>
                <w:lang w:eastAsia="en-GB"/>
              </w:rPr>
            </w:pPr>
          </w:p>
          <w:p w14:paraId="479271C9"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JSCS Helpdesk No. lect option 2, then option 3) JSCS Fax No. </w:t>
            </w:r>
          </w:p>
          <w:p w14:paraId="58241718" w14:textId="77777777" w:rsidR="00D2343C" w:rsidRPr="000F709B" w:rsidRDefault="00063B49" w:rsidP="00D2343C">
            <w:pPr>
              <w:spacing w:after="60" w:line="240" w:lineRule="auto"/>
              <w:rPr>
                <w:rFonts w:ascii="Arial" w:eastAsia="Times New Roman" w:hAnsi="Arial" w:cs="Arial"/>
                <w:sz w:val="16"/>
                <w:szCs w:val="16"/>
                <w:lang w:eastAsia="en-GB"/>
              </w:rPr>
            </w:pPr>
            <w:hyperlink r:id="rId17" w:tooltip="http://www.freightcollection.com/" w:history="1">
              <w:r w:rsidR="00D2343C" w:rsidRPr="000F709B">
                <w:rPr>
                  <w:rFonts w:ascii="Arial" w:eastAsia="Times New Roman" w:hAnsi="Arial" w:cs="Arial"/>
                  <w:color w:val="0000FF"/>
                  <w:sz w:val="16"/>
                  <w:szCs w:val="16"/>
                  <w:u w:val="single"/>
                  <w:lang w:eastAsia="en-GB"/>
                </w:rPr>
                <w:t>www.freightcollection.com</w:t>
              </w:r>
            </w:hyperlink>
            <w:r w:rsidR="00D2343C" w:rsidRPr="000F709B">
              <w:rPr>
                <w:rFonts w:ascii="Arial" w:eastAsia="Times New Roman" w:hAnsi="Arial" w:cs="Arial"/>
                <w:sz w:val="16"/>
                <w:szCs w:val="16"/>
                <w:lang w:eastAsia="en-GB"/>
              </w:rPr>
              <w:t xml:space="preserve"> </w:t>
            </w:r>
          </w:p>
        </w:tc>
        <w:tc>
          <w:tcPr>
            <w:tcW w:w="121" w:type="pct"/>
            <w:tcBorders>
              <w:right w:val="single" w:sz="6" w:space="0" w:color="auto"/>
            </w:tcBorders>
            <w:shd w:val="pct12" w:color="auto" w:fill="auto"/>
          </w:tcPr>
          <w:p w14:paraId="7B96D3D9"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46A4082B" w14:textId="77777777" w:rsidTr="00D2343C">
        <w:trPr>
          <w:gridAfter w:val="1"/>
          <w:wAfter w:w="6" w:type="pct"/>
          <w:trHeight w:val="192"/>
        </w:trPr>
        <w:tc>
          <w:tcPr>
            <w:tcW w:w="4994" w:type="pct"/>
            <w:gridSpan w:val="5"/>
            <w:tcBorders>
              <w:left w:val="single" w:sz="6" w:space="0" w:color="auto"/>
              <w:right w:val="single" w:sz="6" w:space="0" w:color="auto"/>
            </w:tcBorders>
            <w:shd w:val="pct12" w:color="auto" w:fill="auto"/>
          </w:tcPr>
          <w:p w14:paraId="0CCA441F"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201EC1A0" w14:textId="77777777" w:rsidTr="00D2343C">
        <w:trPr>
          <w:gridAfter w:val="1"/>
          <w:wAfter w:w="6" w:type="pct"/>
          <w:trHeight w:val="1307"/>
        </w:trPr>
        <w:tc>
          <w:tcPr>
            <w:tcW w:w="121" w:type="pct"/>
            <w:tcBorders>
              <w:left w:val="single" w:sz="6" w:space="0" w:color="auto"/>
            </w:tcBorders>
            <w:shd w:val="pct12" w:color="auto" w:fill="auto"/>
          </w:tcPr>
          <w:p w14:paraId="1DDA2839"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065" w:type="pct"/>
            <w:tcBorders>
              <w:top w:val="single" w:sz="6" w:space="0" w:color="auto"/>
              <w:left w:val="single" w:sz="6" w:space="0" w:color="auto"/>
              <w:bottom w:val="single" w:sz="6" w:space="0" w:color="auto"/>
              <w:right w:val="single" w:sz="6" w:space="0" w:color="auto"/>
            </w:tcBorders>
          </w:tcPr>
          <w:p w14:paraId="5545DAF0"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5. Drawings/Specifications are available from</w:t>
            </w:r>
          </w:p>
          <w:p w14:paraId="73ED06EC" w14:textId="77777777" w:rsidR="00D2343C" w:rsidRPr="000F709B" w:rsidRDefault="00FA2DB2"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fldChar w:fldCharType="begin">
                <w:ffData>
                  <w:name w:val="Text10"/>
                  <w:enabled/>
                  <w:calcOnExit w:val="0"/>
                  <w:textInput/>
                </w:ffData>
              </w:fldChar>
            </w:r>
            <w:r w:rsidR="00D2343C" w:rsidRPr="000F709B">
              <w:rPr>
                <w:rFonts w:ascii="Arial" w:eastAsia="Times New Roman" w:hAnsi="Arial" w:cs="Arial"/>
                <w:sz w:val="16"/>
                <w:szCs w:val="16"/>
                <w:lang w:eastAsia="en-GB"/>
              </w:rPr>
              <w:instrText xml:space="preserve"> FORMTEXT </w:instrText>
            </w:r>
            <w:r w:rsidRPr="000F709B">
              <w:rPr>
                <w:rFonts w:ascii="Arial" w:eastAsia="Times New Roman" w:hAnsi="Arial" w:cs="Arial"/>
                <w:sz w:val="16"/>
                <w:szCs w:val="16"/>
                <w:lang w:eastAsia="en-GB"/>
              </w:rPr>
            </w:r>
            <w:r w:rsidRPr="000F709B">
              <w:rPr>
                <w:rFonts w:ascii="Arial" w:eastAsia="Times New Roman" w:hAnsi="Arial" w:cs="Arial"/>
                <w:sz w:val="16"/>
                <w:szCs w:val="16"/>
                <w:lang w:eastAsia="en-GB"/>
              </w:rPr>
              <w:fldChar w:fldCharType="separate"/>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Pr="000F709B">
              <w:rPr>
                <w:rFonts w:ascii="Arial" w:eastAsia="Times New Roman" w:hAnsi="Arial" w:cs="Arial"/>
                <w:sz w:val="16"/>
                <w:szCs w:val="16"/>
                <w:lang w:eastAsia="en-GB"/>
              </w:rPr>
              <w:fldChar w:fldCharType="end"/>
            </w:r>
          </w:p>
        </w:tc>
        <w:tc>
          <w:tcPr>
            <w:tcW w:w="120" w:type="pct"/>
            <w:shd w:val="pct12" w:color="auto" w:fill="auto"/>
          </w:tcPr>
          <w:p w14:paraId="672F6E7D"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top w:val="single" w:sz="6" w:space="0" w:color="auto"/>
              <w:left w:val="single" w:sz="6" w:space="0" w:color="auto"/>
              <w:bottom w:val="single" w:sz="6" w:space="0" w:color="auto"/>
              <w:right w:val="single" w:sz="6" w:space="0" w:color="auto"/>
            </w:tcBorders>
          </w:tcPr>
          <w:p w14:paraId="21AE9AD6"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11. The Invoice Paying Authority (see Note 1)</w:t>
            </w:r>
          </w:p>
          <w:p w14:paraId="4276CD06"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Ministry of Defence</w:t>
            </w:r>
            <w:r w:rsidRPr="000F709B">
              <w:rPr>
                <w:rFonts w:ascii="Arial" w:eastAsia="Times New Roman" w:hAnsi="Arial" w:cs="Arial"/>
                <w:sz w:val="16"/>
                <w:szCs w:val="16"/>
                <w:lang w:eastAsia="en-GB"/>
              </w:rPr>
              <w:tab/>
            </w:r>
            <w:r w:rsidRPr="000F709B">
              <w:rPr>
                <w:rFonts w:ascii="Arial" w:eastAsia="Times New Roman" w:hAnsi="Arial" w:cs="Arial"/>
                <w:sz w:val="16"/>
                <w:szCs w:val="16"/>
                <w:lang w:eastAsia="en-GB"/>
              </w:rPr>
              <w:tab/>
            </w:r>
            <w:r w:rsidRPr="000F709B">
              <w:rPr>
                <w:rFonts w:ascii="Arial" w:eastAsia="Times New Roman" w:hAnsi="Arial" w:cs="Arial"/>
                <w:sz w:val="16"/>
                <w:szCs w:val="16"/>
                <w:lang w:eastAsia="en-GB"/>
              </w:rPr>
              <w:sym w:font="Wingdings" w:char="F028"/>
            </w:r>
            <w:r w:rsidRPr="000F709B">
              <w:rPr>
                <w:rFonts w:ascii="Arial" w:eastAsia="Times New Roman" w:hAnsi="Arial" w:cs="Arial"/>
                <w:sz w:val="16"/>
                <w:szCs w:val="16"/>
                <w:lang w:eastAsia="en-GB"/>
              </w:rPr>
              <w:t xml:space="preserve"> </w:t>
            </w:r>
            <w:r>
              <w:rPr>
                <w:rFonts w:ascii="Arial" w:eastAsia="Times New Roman" w:hAnsi="Arial" w:cs="Arial"/>
                <w:sz w:val="16"/>
                <w:szCs w:val="16"/>
                <w:lang w:eastAsia="en-GB"/>
              </w:rPr>
              <w:t>0151-242-2000</w:t>
            </w:r>
          </w:p>
          <w:p w14:paraId="62A42B61"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DBS Finance</w:t>
            </w:r>
          </w:p>
          <w:p w14:paraId="4F211E06"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ab/>
              <w:t xml:space="preserve">Fax:  </w:t>
            </w:r>
            <w:r>
              <w:rPr>
                <w:rFonts w:ascii="Arial" w:eastAsia="Times New Roman" w:hAnsi="Arial" w:cs="Arial"/>
                <w:sz w:val="16"/>
                <w:szCs w:val="16"/>
                <w:lang w:eastAsia="en-GB"/>
              </w:rPr>
              <w:t>0151-242-2809</w:t>
            </w:r>
          </w:p>
          <w:p w14:paraId="4489BAB3"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                    </w:t>
            </w:r>
            <w:r w:rsidRPr="000F709B">
              <w:rPr>
                <w:rFonts w:ascii="Arial" w:eastAsia="Times New Roman" w:hAnsi="Arial" w:cs="Arial"/>
                <w:sz w:val="16"/>
                <w:szCs w:val="16"/>
                <w:lang w:eastAsia="en-GB"/>
              </w:rPr>
              <w:tab/>
            </w:r>
            <w:r w:rsidRPr="000F709B">
              <w:rPr>
                <w:rFonts w:ascii="Arial" w:eastAsia="Times New Roman" w:hAnsi="Arial" w:cs="Arial"/>
                <w:b/>
                <w:sz w:val="16"/>
                <w:szCs w:val="16"/>
                <w:lang w:eastAsia="en-GB"/>
              </w:rPr>
              <w:t xml:space="preserve">Website is: </w:t>
            </w:r>
            <w:hyperlink r:id="rId18" w:anchor="invoice-processing" w:history="1">
              <w:r w:rsidRPr="000F709B">
                <w:rPr>
                  <w:rFonts w:ascii="Arial" w:eastAsia="Times New Roman" w:hAnsi="Arial" w:cs="Arial"/>
                  <w:color w:val="0000FF"/>
                  <w:sz w:val="16"/>
                  <w:szCs w:val="16"/>
                  <w:u w:val="single"/>
                  <w:lang w:eastAsia="en-GB"/>
                </w:rPr>
                <w:t>https://www.gov.uk/government/organisations/ministry-of-defence/about/procurement#invoice-processing</w:t>
              </w:r>
            </w:hyperlink>
          </w:p>
        </w:tc>
        <w:tc>
          <w:tcPr>
            <w:tcW w:w="121" w:type="pct"/>
            <w:tcBorders>
              <w:right w:val="single" w:sz="6" w:space="0" w:color="auto"/>
            </w:tcBorders>
            <w:shd w:val="pct12" w:color="auto" w:fill="auto"/>
          </w:tcPr>
          <w:p w14:paraId="72CC3BCB"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570BED7E" w14:textId="77777777" w:rsidTr="00D2343C">
        <w:trPr>
          <w:gridAfter w:val="1"/>
          <w:wAfter w:w="6" w:type="pct"/>
          <w:trHeight w:val="192"/>
        </w:trPr>
        <w:tc>
          <w:tcPr>
            <w:tcW w:w="4994" w:type="pct"/>
            <w:gridSpan w:val="5"/>
            <w:tcBorders>
              <w:left w:val="single" w:sz="6" w:space="0" w:color="auto"/>
              <w:right w:val="single" w:sz="6" w:space="0" w:color="auto"/>
            </w:tcBorders>
            <w:shd w:val="pct12" w:color="auto" w:fill="auto"/>
          </w:tcPr>
          <w:p w14:paraId="56F6D9BC"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4E2C8E79" w14:textId="77777777" w:rsidTr="00D2343C">
        <w:trPr>
          <w:gridAfter w:val="1"/>
          <w:wAfter w:w="6" w:type="pct"/>
          <w:trHeight w:val="941"/>
        </w:trPr>
        <w:tc>
          <w:tcPr>
            <w:tcW w:w="121" w:type="pct"/>
            <w:tcBorders>
              <w:left w:val="single" w:sz="6" w:space="0" w:color="auto"/>
            </w:tcBorders>
            <w:shd w:val="pct12" w:color="auto" w:fill="auto"/>
          </w:tcPr>
          <w:p w14:paraId="7FA2DFB3"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065" w:type="pct"/>
            <w:tcBorders>
              <w:top w:val="single" w:sz="6" w:space="0" w:color="auto"/>
              <w:left w:val="single" w:sz="6" w:space="0" w:color="auto"/>
              <w:bottom w:val="single" w:sz="6" w:space="0" w:color="auto"/>
              <w:right w:val="single" w:sz="6" w:space="0" w:color="auto"/>
            </w:tcBorders>
          </w:tcPr>
          <w:p w14:paraId="266CC992"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6.  For contracts containing DEFCON 5, mauve Copies of MOD Form 640 are to be sent to</w:t>
            </w:r>
          </w:p>
          <w:p w14:paraId="367D9D1D" w14:textId="77777777" w:rsidR="00D2343C" w:rsidRPr="000F709B" w:rsidRDefault="00FA2DB2"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fldChar w:fldCharType="begin">
                <w:ffData>
                  <w:name w:val="Text11"/>
                  <w:enabled/>
                  <w:calcOnExit w:val="0"/>
                  <w:textInput/>
                </w:ffData>
              </w:fldChar>
            </w:r>
            <w:r w:rsidR="00D2343C" w:rsidRPr="000F709B">
              <w:rPr>
                <w:rFonts w:ascii="Arial" w:eastAsia="Times New Roman" w:hAnsi="Arial" w:cs="Arial"/>
                <w:sz w:val="16"/>
                <w:szCs w:val="16"/>
                <w:lang w:eastAsia="en-GB"/>
              </w:rPr>
              <w:instrText xml:space="preserve"> FORMTEXT </w:instrText>
            </w:r>
            <w:r w:rsidRPr="000F709B">
              <w:rPr>
                <w:rFonts w:ascii="Arial" w:eastAsia="Times New Roman" w:hAnsi="Arial" w:cs="Arial"/>
                <w:sz w:val="16"/>
                <w:szCs w:val="16"/>
                <w:lang w:eastAsia="en-GB"/>
              </w:rPr>
            </w:r>
            <w:r w:rsidRPr="000F709B">
              <w:rPr>
                <w:rFonts w:ascii="Arial" w:eastAsia="Times New Roman" w:hAnsi="Arial" w:cs="Arial"/>
                <w:sz w:val="16"/>
                <w:szCs w:val="16"/>
                <w:lang w:eastAsia="en-GB"/>
              </w:rPr>
              <w:fldChar w:fldCharType="separate"/>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Pr="000F709B">
              <w:rPr>
                <w:rFonts w:ascii="Arial" w:eastAsia="Times New Roman" w:hAnsi="Arial" w:cs="Arial"/>
                <w:sz w:val="16"/>
                <w:szCs w:val="16"/>
                <w:lang w:eastAsia="en-GB"/>
              </w:rPr>
              <w:fldChar w:fldCharType="end"/>
            </w:r>
          </w:p>
          <w:p w14:paraId="0C01286C" w14:textId="77777777" w:rsidR="00D2343C" w:rsidRPr="000F709B" w:rsidRDefault="00D2343C" w:rsidP="00D2343C">
            <w:pPr>
              <w:spacing w:after="0" w:line="240" w:lineRule="auto"/>
              <w:rPr>
                <w:rFonts w:ascii="Arial" w:eastAsia="Times New Roman" w:hAnsi="Arial" w:cs="Arial"/>
                <w:sz w:val="16"/>
                <w:szCs w:val="16"/>
                <w:lang w:eastAsia="en-GB"/>
              </w:rPr>
            </w:pPr>
          </w:p>
          <w:p w14:paraId="23786445"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(where no address is shown the mauve copy should be destroyed)</w:t>
            </w:r>
          </w:p>
        </w:tc>
        <w:tc>
          <w:tcPr>
            <w:tcW w:w="120" w:type="pct"/>
            <w:shd w:val="pct12" w:color="auto" w:fill="auto"/>
          </w:tcPr>
          <w:p w14:paraId="5CAB64E9"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top w:val="single" w:sz="6" w:space="0" w:color="auto"/>
              <w:left w:val="single" w:sz="6" w:space="0" w:color="auto"/>
              <w:bottom w:val="single" w:sz="6" w:space="0" w:color="auto"/>
              <w:right w:val="single" w:sz="6" w:space="0" w:color="auto"/>
            </w:tcBorders>
          </w:tcPr>
          <w:p w14:paraId="364B212D"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12.  Forms and Documentation are available through *:</w:t>
            </w:r>
          </w:p>
          <w:p w14:paraId="7B448FB7"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Ministry of Defence, Forms and Pubs Commodity Management </w:t>
            </w:r>
          </w:p>
          <w:p w14:paraId="104A4D8E" w14:textId="77777777" w:rsidR="00D2343C" w:rsidRPr="001E546E" w:rsidRDefault="00D2343C" w:rsidP="00D2343C">
            <w:pPr>
              <w:spacing w:after="0" w:line="240" w:lineRule="auto"/>
              <w:rPr>
                <w:rFonts w:ascii="Arial" w:eastAsia="Times New Roman" w:hAnsi="Arial" w:cs="Arial"/>
                <w:sz w:val="16"/>
                <w:szCs w:val="16"/>
                <w:lang w:eastAsia="en-GB"/>
              </w:rPr>
            </w:pPr>
            <w:r w:rsidRPr="001E546E">
              <w:rPr>
                <w:rFonts w:ascii="Arial" w:eastAsia="Times New Roman" w:hAnsi="Arial" w:cs="Arial"/>
                <w:sz w:val="16"/>
                <w:szCs w:val="16"/>
                <w:lang w:eastAsia="en-GB"/>
              </w:rPr>
              <w:t>PO BOX 2, Building C16, C Site</w:t>
            </w:r>
          </w:p>
          <w:p w14:paraId="0D8DED9F" w14:textId="77777777" w:rsidR="00D2343C" w:rsidRPr="001E546E" w:rsidRDefault="00D2343C" w:rsidP="00D2343C">
            <w:pPr>
              <w:spacing w:after="0" w:line="240" w:lineRule="auto"/>
              <w:rPr>
                <w:rFonts w:ascii="Arial" w:eastAsia="Times New Roman" w:hAnsi="Arial" w:cs="Arial"/>
                <w:sz w:val="16"/>
                <w:szCs w:val="16"/>
                <w:lang w:eastAsia="en-GB"/>
              </w:rPr>
            </w:pPr>
            <w:r w:rsidRPr="001E546E">
              <w:rPr>
                <w:rFonts w:ascii="Arial" w:eastAsia="Times New Roman" w:hAnsi="Arial" w:cs="Arial"/>
                <w:sz w:val="16"/>
                <w:szCs w:val="16"/>
                <w:lang w:eastAsia="en-GB"/>
              </w:rPr>
              <w:t>Lower Arncott, Bicester, OX25 1LP (01869 256197)</w:t>
            </w:r>
          </w:p>
          <w:p w14:paraId="18E1A69C" w14:textId="77777777" w:rsidR="00D2343C" w:rsidRPr="000F709B" w:rsidRDefault="00D2343C" w:rsidP="00D2343C">
            <w:pPr>
              <w:spacing w:after="0" w:line="240" w:lineRule="auto"/>
              <w:rPr>
                <w:rFonts w:ascii="Arial" w:eastAsia="Times New Roman" w:hAnsi="Arial" w:cs="Arial"/>
                <w:b/>
                <w:sz w:val="16"/>
                <w:szCs w:val="16"/>
                <w:lang w:eastAsia="en-GB"/>
              </w:rPr>
            </w:pPr>
            <w:r w:rsidRPr="000F709B">
              <w:rPr>
                <w:rFonts w:ascii="Arial" w:eastAsia="Times New Roman" w:hAnsi="Arial" w:cs="Arial"/>
                <w:b/>
                <w:sz w:val="16"/>
                <w:szCs w:val="16"/>
                <w:lang w:eastAsia="en-GB"/>
              </w:rPr>
              <w:t xml:space="preserve">Applications via fax or email: </w:t>
            </w:r>
            <w:hyperlink r:id="rId19" w:tooltip="mailto:DESLCSLS-OpsFormsandPubs@mod.uk" w:history="1">
              <w:r w:rsidRPr="000F709B">
                <w:rPr>
                  <w:rFonts w:ascii="Arial" w:eastAsia="Times New Roman" w:hAnsi="Arial" w:cs="Arial"/>
                  <w:color w:val="0000FF"/>
                  <w:sz w:val="16"/>
                  <w:szCs w:val="16"/>
                  <w:u w:val="single"/>
                  <w:lang w:eastAsia="en-GB"/>
                </w:rPr>
                <w:t>DESLCSLS-OpsFormsandPubs@mod.uk</w:t>
              </w:r>
            </w:hyperlink>
          </w:p>
        </w:tc>
        <w:tc>
          <w:tcPr>
            <w:tcW w:w="121" w:type="pct"/>
            <w:tcBorders>
              <w:right w:val="single" w:sz="6" w:space="0" w:color="auto"/>
            </w:tcBorders>
            <w:shd w:val="pct12" w:color="auto" w:fill="auto"/>
          </w:tcPr>
          <w:p w14:paraId="23C16AD7"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49882DDD" w14:textId="77777777" w:rsidTr="00D2343C">
        <w:trPr>
          <w:gridAfter w:val="1"/>
          <w:wAfter w:w="6" w:type="pct"/>
          <w:trHeight w:val="192"/>
        </w:trPr>
        <w:tc>
          <w:tcPr>
            <w:tcW w:w="4994" w:type="pct"/>
            <w:gridSpan w:val="5"/>
            <w:tcBorders>
              <w:left w:val="single" w:sz="6" w:space="0" w:color="auto"/>
              <w:right w:val="single" w:sz="6" w:space="0" w:color="auto"/>
            </w:tcBorders>
            <w:shd w:val="pct12" w:color="auto" w:fill="auto"/>
          </w:tcPr>
          <w:p w14:paraId="1E62A607" w14:textId="77777777" w:rsidR="00D2343C" w:rsidRPr="000F709B" w:rsidRDefault="00D2343C" w:rsidP="00D2343C">
            <w:pPr>
              <w:spacing w:after="0" w:line="240" w:lineRule="auto"/>
              <w:rPr>
                <w:rFonts w:ascii="Arial" w:eastAsia="Times New Roman" w:hAnsi="Arial" w:cs="Arial"/>
                <w:sz w:val="16"/>
                <w:szCs w:val="16"/>
                <w:lang w:eastAsia="en-GB"/>
              </w:rPr>
            </w:pPr>
          </w:p>
        </w:tc>
      </w:tr>
      <w:tr w:rsidR="00D2343C" w:rsidRPr="000F709B" w14:paraId="1FF1185B" w14:textId="77777777" w:rsidTr="00D2343C">
        <w:trPr>
          <w:gridAfter w:val="1"/>
          <w:wAfter w:w="6" w:type="pct"/>
          <w:trHeight w:val="1692"/>
        </w:trPr>
        <w:tc>
          <w:tcPr>
            <w:tcW w:w="121" w:type="pct"/>
            <w:tcBorders>
              <w:left w:val="single" w:sz="6" w:space="0" w:color="auto"/>
            </w:tcBorders>
            <w:shd w:val="pct12" w:color="auto" w:fill="auto"/>
          </w:tcPr>
          <w:p w14:paraId="08545087"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065" w:type="pct"/>
            <w:tcBorders>
              <w:top w:val="single" w:sz="6" w:space="0" w:color="auto"/>
              <w:left w:val="single" w:sz="6" w:space="0" w:color="auto"/>
              <w:bottom w:val="single" w:sz="6" w:space="0" w:color="auto"/>
              <w:right w:val="single" w:sz="6" w:space="0" w:color="auto"/>
            </w:tcBorders>
          </w:tcPr>
          <w:p w14:paraId="25A20B55" w14:textId="77777777" w:rsidR="00D2343C" w:rsidRPr="000F709B" w:rsidRDefault="00D2343C" w:rsidP="00D2343C">
            <w:pPr>
              <w:numPr>
                <w:ilvl w:val="0"/>
                <w:numId w:val="9"/>
              </w:numPr>
              <w:spacing w:after="0" w:line="240" w:lineRule="auto"/>
              <w:rPr>
                <w:rFonts w:ascii="Arial" w:eastAsia="Times New Roman" w:hAnsi="Arial" w:cs="Arial"/>
                <w:b/>
                <w:sz w:val="16"/>
                <w:szCs w:val="16"/>
                <w:lang w:eastAsia="en-GB"/>
              </w:rPr>
            </w:pPr>
            <w:r w:rsidRPr="000F709B">
              <w:rPr>
                <w:rFonts w:ascii="Arial" w:eastAsia="Times New Roman" w:hAnsi="Arial" w:cs="Arial"/>
                <w:b/>
                <w:sz w:val="16"/>
                <w:szCs w:val="16"/>
                <w:lang w:eastAsia="en-GB"/>
              </w:rPr>
              <w:t>Quality Assurance Representative:</w:t>
            </w:r>
          </w:p>
          <w:p w14:paraId="54998FDF" w14:textId="77777777" w:rsidR="00D2343C" w:rsidRPr="000F709B" w:rsidRDefault="00FA2DB2"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fldChar w:fldCharType="begin">
                <w:ffData>
                  <w:name w:val="Text12"/>
                  <w:enabled/>
                  <w:calcOnExit w:val="0"/>
                  <w:textInput/>
                </w:ffData>
              </w:fldChar>
            </w:r>
            <w:r w:rsidR="00D2343C" w:rsidRPr="000F709B">
              <w:rPr>
                <w:rFonts w:ascii="Arial" w:eastAsia="Times New Roman" w:hAnsi="Arial" w:cs="Arial"/>
                <w:sz w:val="16"/>
                <w:szCs w:val="16"/>
                <w:lang w:eastAsia="en-GB"/>
              </w:rPr>
              <w:instrText xml:space="preserve"> FORMTEXT </w:instrText>
            </w:r>
            <w:r w:rsidRPr="000F709B">
              <w:rPr>
                <w:rFonts w:ascii="Arial" w:eastAsia="Times New Roman" w:hAnsi="Arial" w:cs="Arial"/>
                <w:sz w:val="16"/>
                <w:szCs w:val="16"/>
                <w:lang w:eastAsia="en-GB"/>
              </w:rPr>
            </w:r>
            <w:r w:rsidRPr="000F709B">
              <w:rPr>
                <w:rFonts w:ascii="Arial" w:eastAsia="Times New Roman" w:hAnsi="Arial" w:cs="Arial"/>
                <w:sz w:val="16"/>
                <w:szCs w:val="16"/>
                <w:lang w:eastAsia="en-GB"/>
              </w:rPr>
              <w:fldChar w:fldCharType="separate"/>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00D2343C" w:rsidRPr="000F709B">
              <w:rPr>
                <w:rFonts w:ascii="Arial" w:eastAsia="Times New Roman" w:hAnsi="Arial" w:cs="Arial"/>
                <w:noProof/>
                <w:sz w:val="16"/>
                <w:szCs w:val="16"/>
                <w:lang w:eastAsia="en-GB"/>
              </w:rPr>
              <w:t> </w:t>
            </w:r>
            <w:r w:rsidRPr="000F709B">
              <w:rPr>
                <w:rFonts w:ascii="Arial" w:eastAsia="Times New Roman" w:hAnsi="Arial" w:cs="Arial"/>
                <w:sz w:val="16"/>
                <w:szCs w:val="16"/>
                <w:lang w:eastAsia="en-GB"/>
              </w:rPr>
              <w:fldChar w:fldCharType="end"/>
            </w:r>
          </w:p>
          <w:p w14:paraId="22314F9B"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sz w:val="16"/>
                <w:szCs w:val="16"/>
                <w:lang w:eastAsia="en-GB"/>
              </w:rPr>
              <w:t xml:space="preserve">Commercial staff are reminded that all Quality Assurance requirements should be listed under the General Contract Conditions. </w:t>
            </w:r>
          </w:p>
          <w:p w14:paraId="58C7AEDF" w14:textId="77777777" w:rsidR="00D2343C" w:rsidRPr="000F709B" w:rsidRDefault="00D2343C" w:rsidP="00D2343C">
            <w:pPr>
              <w:spacing w:after="0" w:line="240" w:lineRule="auto"/>
              <w:rPr>
                <w:rFonts w:ascii="Arial" w:eastAsia="Times New Roman" w:hAnsi="Arial" w:cs="Arial"/>
                <w:sz w:val="16"/>
                <w:szCs w:val="16"/>
                <w:lang w:eastAsia="en-GB"/>
              </w:rPr>
            </w:pPr>
          </w:p>
          <w:p w14:paraId="7F8C7860"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AQAPS</w:t>
            </w:r>
            <w:r w:rsidRPr="000F709B">
              <w:rPr>
                <w:rFonts w:ascii="Arial" w:eastAsia="Times New Roman" w:hAnsi="Arial" w:cs="Arial"/>
                <w:sz w:val="16"/>
                <w:szCs w:val="16"/>
                <w:lang w:eastAsia="en-GB"/>
              </w:rPr>
              <w:t xml:space="preserve"> and </w:t>
            </w:r>
            <w:r w:rsidRPr="000F709B">
              <w:rPr>
                <w:rFonts w:ascii="Arial" w:eastAsia="Times New Roman" w:hAnsi="Arial" w:cs="Arial"/>
                <w:b/>
                <w:sz w:val="16"/>
                <w:szCs w:val="16"/>
                <w:lang w:eastAsia="en-GB"/>
              </w:rPr>
              <w:t>DEF STANs</w:t>
            </w:r>
            <w:r w:rsidRPr="000F709B">
              <w:rPr>
                <w:rFonts w:ascii="Arial" w:eastAsia="Times New Roman" w:hAnsi="Arial" w:cs="Arial"/>
                <w:sz w:val="16"/>
                <w:szCs w:val="16"/>
                <w:lang w:eastAsia="en-GB"/>
              </w:rPr>
              <w:t xml:space="preserve"> are available from UK Defence Standardization, for access to the documents and details of the helpdesk visit </w:t>
            </w:r>
            <w:hyperlink r:id="rId20" w:tooltip="http://dstan.uwh.diif.r.mil.uk/" w:history="1">
              <w:r w:rsidRPr="000F709B">
                <w:rPr>
                  <w:rFonts w:ascii="Arial" w:eastAsia="Times New Roman" w:hAnsi="Arial" w:cs="Arial"/>
                  <w:color w:val="0000FF"/>
                  <w:sz w:val="16"/>
                  <w:szCs w:val="16"/>
                  <w:u w:val="single"/>
                  <w:lang w:eastAsia="en-GB"/>
                </w:rPr>
                <w:t>http://dstan.uwh.diif.r.mil.uk</w:t>
              </w:r>
            </w:hyperlink>
            <w:hyperlink r:id="rId21" w:tooltip="http://www.dstan.dii.r.mil.uk/" w:history="1">
              <w:r w:rsidRPr="000F709B">
                <w:rPr>
                  <w:rFonts w:ascii="Arial" w:eastAsia="Times New Roman" w:hAnsi="Arial" w:cs="Arial"/>
                  <w:color w:val="0000FF"/>
                  <w:sz w:val="16"/>
                  <w:szCs w:val="16"/>
                  <w:u w:val="single"/>
                  <w:lang w:eastAsia="en-GB"/>
                </w:rPr>
                <w:t>/ </w:t>
              </w:r>
            </w:hyperlink>
            <w:r w:rsidRPr="000F709B">
              <w:rPr>
                <w:rFonts w:ascii="Arial" w:eastAsia="Times New Roman" w:hAnsi="Arial" w:cs="Arial"/>
                <w:sz w:val="16"/>
                <w:szCs w:val="16"/>
                <w:lang w:eastAsia="en-GB"/>
              </w:rPr>
              <w:t xml:space="preserve"> [intranet] or </w:t>
            </w:r>
            <w:hyperlink r:id="rId22" w:tooltip="https://www.dstan.mod.uk/" w:history="1">
              <w:r w:rsidRPr="000F709B">
                <w:rPr>
                  <w:rFonts w:ascii="Arial" w:eastAsia="Times New Roman" w:hAnsi="Arial" w:cs="Arial"/>
                  <w:color w:val="0000FF"/>
                  <w:sz w:val="16"/>
                  <w:szCs w:val="16"/>
                  <w:u w:val="single"/>
                  <w:lang w:eastAsia="en-GB"/>
                </w:rPr>
                <w:t>https://www.dstan.mod.uk/</w:t>
              </w:r>
            </w:hyperlink>
            <w:r w:rsidRPr="000F709B">
              <w:rPr>
                <w:rFonts w:ascii="Arial" w:eastAsia="Times New Roman" w:hAnsi="Arial" w:cs="Arial"/>
                <w:sz w:val="16"/>
                <w:szCs w:val="16"/>
                <w:lang w:eastAsia="en-GB"/>
              </w:rPr>
              <w:t xml:space="preserve"> [extranet, registration needed]. </w:t>
            </w:r>
          </w:p>
        </w:tc>
        <w:tc>
          <w:tcPr>
            <w:tcW w:w="120" w:type="pct"/>
            <w:shd w:val="pct12" w:color="auto" w:fill="auto"/>
          </w:tcPr>
          <w:p w14:paraId="4AF2F322" w14:textId="77777777" w:rsidR="00D2343C" w:rsidRPr="000F709B" w:rsidRDefault="00D2343C" w:rsidP="00D2343C">
            <w:pPr>
              <w:spacing w:after="0" w:line="240" w:lineRule="auto"/>
              <w:rPr>
                <w:rFonts w:ascii="Arial" w:eastAsia="Times New Roman" w:hAnsi="Arial" w:cs="Arial"/>
                <w:sz w:val="16"/>
                <w:szCs w:val="16"/>
                <w:lang w:eastAsia="en-GB"/>
              </w:rPr>
            </w:pPr>
          </w:p>
        </w:tc>
        <w:tc>
          <w:tcPr>
            <w:tcW w:w="2568" w:type="pct"/>
            <w:tcBorders>
              <w:top w:val="single" w:sz="6" w:space="0" w:color="auto"/>
              <w:left w:val="single" w:sz="6" w:space="0" w:color="auto"/>
              <w:bottom w:val="single" w:sz="6" w:space="0" w:color="auto"/>
              <w:right w:val="single" w:sz="6" w:space="0" w:color="auto"/>
            </w:tcBorders>
          </w:tcPr>
          <w:p w14:paraId="65664DB8" w14:textId="77777777" w:rsidR="00D2343C" w:rsidRPr="000F709B" w:rsidRDefault="00D2343C" w:rsidP="00D2343C">
            <w:pPr>
              <w:spacing w:after="0" w:line="240" w:lineRule="auto"/>
              <w:rPr>
                <w:rFonts w:ascii="Arial" w:eastAsia="Times New Roman" w:hAnsi="Arial" w:cs="Arial"/>
                <w:sz w:val="16"/>
                <w:szCs w:val="16"/>
                <w:lang w:eastAsia="en-GB"/>
              </w:rPr>
            </w:pPr>
            <w:r w:rsidRPr="000F709B">
              <w:rPr>
                <w:rFonts w:ascii="Arial" w:eastAsia="Times New Roman" w:hAnsi="Arial" w:cs="Arial"/>
                <w:b/>
                <w:sz w:val="16"/>
                <w:szCs w:val="16"/>
                <w:lang w:eastAsia="en-GB"/>
              </w:rPr>
              <w:t>NOTES</w:t>
            </w:r>
          </w:p>
          <w:p w14:paraId="20C07B0A" w14:textId="77777777" w:rsidR="00D2343C" w:rsidRPr="000F709B" w:rsidRDefault="00D2343C" w:rsidP="00D2343C">
            <w:pPr>
              <w:spacing w:after="0" w:line="240" w:lineRule="auto"/>
              <w:rPr>
                <w:rFonts w:ascii="Arial" w:eastAsia="Times New Roman" w:hAnsi="Arial" w:cs="Arial"/>
                <w:b/>
                <w:sz w:val="16"/>
                <w:szCs w:val="16"/>
                <w:lang w:eastAsia="en-GB"/>
              </w:rPr>
            </w:pPr>
          </w:p>
          <w:p w14:paraId="133CF764" w14:textId="77777777" w:rsidR="00D2343C" w:rsidRDefault="00D2343C" w:rsidP="00D2343C">
            <w:pPr>
              <w:spacing w:after="0" w:line="240" w:lineRule="auto"/>
              <w:rPr>
                <w:rFonts w:ascii="Arial" w:eastAsia="Times New Roman" w:hAnsi="Arial" w:cs="Arial"/>
                <w:color w:val="0000FF"/>
                <w:sz w:val="16"/>
                <w:szCs w:val="16"/>
                <w:u w:val="single"/>
                <w:lang w:eastAsia="en-GB"/>
              </w:rPr>
            </w:pPr>
            <w:r w:rsidRPr="000F709B">
              <w:rPr>
                <w:rFonts w:ascii="Arial" w:eastAsia="Times New Roman" w:hAnsi="Arial" w:cs="Arial"/>
                <w:b/>
                <w:sz w:val="16"/>
                <w:szCs w:val="16"/>
                <w:lang w:eastAsia="en-GB"/>
              </w:rPr>
              <w:t>2.*</w:t>
            </w:r>
            <w:r w:rsidRPr="000F709B">
              <w:rPr>
                <w:rFonts w:ascii="Arial" w:eastAsia="Times New Roman" w:hAnsi="Arial" w:cs="Arial"/>
                <w:sz w:val="16"/>
                <w:szCs w:val="16"/>
                <w:lang w:eastAsia="en-GB"/>
              </w:rPr>
              <w:t xml:space="preserve"> Many </w:t>
            </w:r>
            <w:r w:rsidRPr="000F709B">
              <w:rPr>
                <w:rFonts w:ascii="Arial" w:eastAsia="Times New Roman" w:hAnsi="Arial" w:cs="Arial"/>
                <w:b/>
                <w:sz w:val="16"/>
                <w:szCs w:val="16"/>
                <w:lang w:eastAsia="en-GB"/>
              </w:rPr>
              <w:t xml:space="preserve">DEFCONs </w:t>
            </w:r>
            <w:r w:rsidRPr="000F709B">
              <w:rPr>
                <w:rFonts w:ascii="Arial" w:eastAsia="Times New Roman" w:hAnsi="Arial" w:cs="Arial"/>
                <w:sz w:val="16"/>
                <w:szCs w:val="16"/>
                <w:lang w:eastAsia="en-GB"/>
              </w:rPr>
              <w:t xml:space="preserve">and </w:t>
            </w:r>
            <w:r w:rsidRPr="000F709B">
              <w:rPr>
                <w:rFonts w:ascii="Arial" w:eastAsia="Times New Roman" w:hAnsi="Arial" w:cs="Arial"/>
                <w:b/>
                <w:sz w:val="16"/>
                <w:szCs w:val="16"/>
                <w:lang w:eastAsia="en-GB"/>
              </w:rPr>
              <w:t>DEFFORMs</w:t>
            </w:r>
            <w:r w:rsidRPr="000F709B">
              <w:rPr>
                <w:rFonts w:ascii="Arial" w:eastAsia="Times New Roman" w:hAnsi="Arial" w:cs="Arial"/>
                <w:sz w:val="16"/>
                <w:szCs w:val="16"/>
                <w:lang w:eastAsia="en-GB"/>
              </w:rPr>
              <w:t xml:space="preserve"> can be obtained from the MOD Internet Site:  </w:t>
            </w:r>
            <w:hyperlink r:id="rId23" w:history="1">
              <w:r w:rsidRPr="000F709B">
                <w:rPr>
                  <w:rFonts w:ascii="Arial" w:eastAsia="Times New Roman" w:hAnsi="Arial" w:cs="Arial"/>
                  <w:color w:val="0000FF"/>
                  <w:sz w:val="16"/>
                  <w:szCs w:val="16"/>
                  <w:u w:val="single"/>
                  <w:lang w:eastAsia="en-GB"/>
                </w:rPr>
                <w:t>https://www.aof.mod.uk/aofcontent/tactical/toolkit/index.htm</w:t>
              </w:r>
            </w:hyperlink>
          </w:p>
          <w:p w14:paraId="24EB791E" w14:textId="77777777" w:rsidR="00D2343C" w:rsidRDefault="00D2343C" w:rsidP="00D2343C">
            <w:pPr>
              <w:spacing w:after="0" w:line="240" w:lineRule="auto"/>
              <w:rPr>
                <w:rFonts w:ascii="Arial" w:eastAsia="Times New Roman" w:hAnsi="Arial" w:cs="Arial"/>
                <w:color w:val="0000FF"/>
                <w:sz w:val="16"/>
                <w:szCs w:val="16"/>
                <w:u w:val="single"/>
                <w:lang w:eastAsia="en-GB"/>
              </w:rPr>
            </w:pPr>
          </w:p>
          <w:p w14:paraId="789239CE" w14:textId="77777777" w:rsidR="00D2343C" w:rsidRPr="000F709B" w:rsidRDefault="00D2343C" w:rsidP="00D2343C">
            <w:pPr>
              <w:spacing w:after="0" w:line="240" w:lineRule="auto"/>
              <w:rPr>
                <w:rFonts w:ascii="Arial" w:eastAsia="Times New Roman" w:hAnsi="Arial" w:cs="Arial"/>
                <w:b/>
                <w:sz w:val="16"/>
                <w:szCs w:val="16"/>
                <w:lang w:eastAsia="en-GB"/>
              </w:rPr>
            </w:pPr>
            <w:r>
              <w:rPr>
                <w:rFonts w:ascii="Arial" w:eastAsia="Times New Roman" w:hAnsi="Arial" w:cs="Arial"/>
                <w:color w:val="0000FF"/>
                <w:sz w:val="16"/>
                <w:szCs w:val="16"/>
                <w:u w:val="single"/>
                <w:lang w:eastAsia="en-GB"/>
              </w:rPr>
              <w:t>If required forms or documentation are not available on the MOD internet sire requests should be submitted through the Commercial Officer named in Section 1.</w:t>
            </w:r>
          </w:p>
        </w:tc>
        <w:tc>
          <w:tcPr>
            <w:tcW w:w="121" w:type="pct"/>
            <w:tcBorders>
              <w:right w:val="single" w:sz="6" w:space="0" w:color="auto"/>
            </w:tcBorders>
            <w:shd w:val="pct12" w:color="auto" w:fill="auto"/>
          </w:tcPr>
          <w:p w14:paraId="1CC07FBC" w14:textId="77777777" w:rsidR="00D2343C" w:rsidRPr="000F709B" w:rsidRDefault="00D2343C" w:rsidP="00D2343C">
            <w:pPr>
              <w:spacing w:after="0" w:line="240" w:lineRule="auto"/>
              <w:rPr>
                <w:rFonts w:ascii="Arial" w:eastAsia="Times New Roman" w:hAnsi="Arial" w:cs="Arial"/>
                <w:sz w:val="16"/>
                <w:szCs w:val="16"/>
                <w:lang w:eastAsia="en-GB"/>
              </w:rPr>
            </w:pPr>
          </w:p>
        </w:tc>
      </w:tr>
    </w:tbl>
    <w:p w14:paraId="7F40125A" w14:textId="77777777" w:rsidR="00D2343C" w:rsidRDefault="00D2343C" w:rsidP="00D2343C">
      <w:pPr>
        <w:rPr>
          <w:rFonts w:ascii="Arial" w:hAnsi="Arial" w:cs="Arial"/>
        </w:rPr>
      </w:pPr>
    </w:p>
    <w:sectPr w:rsidR="00D2343C" w:rsidSect="00132A4A">
      <w:pgSz w:w="11906" w:h="16838"/>
      <w:pgMar w:top="851" w:right="1440" w:bottom="851" w:left="1440" w:header="709" w:footer="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E94A2" w14:textId="77777777" w:rsidR="00933376" w:rsidRDefault="00933376" w:rsidP="00EF6625">
      <w:pPr>
        <w:spacing w:after="0" w:line="240" w:lineRule="auto"/>
      </w:pPr>
      <w:r>
        <w:separator/>
      </w:r>
    </w:p>
  </w:endnote>
  <w:endnote w:type="continuationSeparator" w:id="0">
    <w:p w14:paraId="3A87DF30" w14:textId="77777777" w:rsidR="00933376" w:rsidRDefault="00933376" w:rsidP="00EF6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CF05E" w14:textId="77777777" w:rsidR="001B05A9" w:rsidRDefault="00063B49">
    <w:pPr>
      <w:pStyle w:val="Footer"/>
    </w:pPr>
  </w:p>
  <w:p w14:paraId="5F3E1160" w14:textId="77777777" w:rsidR="001B05A9" w:rsidRDefault="00D02FFA" w:rsidP="006C52B9">
    <w:pPr>
      <w:pStyle w:val="Footer"/>
      <w:jc w:val="center"/>
      <w:rPr>
        <w:rFonts w:ascii="Arial" w:hAnsi="Arial" w:cs="Arial"/>
        <w:b/>
      </w:rPr>
    </w:pPr>
    <w:r w:rsidRPr="00D04861">
      <w:rPr>
        <w:rFonts w:ascii="Arial" w:hAnsi="Arial" w:cs="Arial"/>
        <w:b/>
      </w:rPr>
      <w:t>UNCLASSIFIED</w:t>
    </w:r>
    <w:r w:rsidRPr="0024276B">
      <w:rPr>
        <w:rFonts w:ascii="Arial" w:hAnsi="Arial" w:cs="Arial"/>
        <w:b/>
      </w:rPr>
      <w:t xml:space="preserve"> </w:t>
    </w:r>
  </w:p>
  <w:p w14:paraId="6B2D77CC" w14:textId="77777777" w:rsidR="001B05A9" w:rsidRPr="0024276B" w:rsidRDefault="00D02FFA" w:rsidP="006C52B9">
    <w:pPr>
      <w:pStyle w:val="Footer"/>
      <w:spacing w:before="120"/>
      <w:jc w:val="right"/>
      <w:rPr>
        <w:rFonts w:ascii="Arial" w:hAnsi="Arial" w:cs="Arial"/>
        <w:sz w:val="12"/>
      </w:rPr>
    </w:pPr>
    <w:r w:rsidRPr="00D04861">
      <w:rPr>
        <w:rFonts w:ascii="Arial" w:hAnsi="Arial" w:cs="Arial"/>
        <w:noProof/>
        <w:sz w:val="12"/>
      </w:rPr>
      <w:t>S</w:t>
    </w:r>
    <w:r>
      <w:rPr>
        <w:noProof/>
      </w:rPr>
      <w:t>:\Corporate Procurement Group\CPG UNIVERSAL\CPG Delivery Team\Craig Wormleighton\CPG-798-2015 - CSSF Procurement Framework\ITT\Standstill and Award\Signed contracts for Phil to sign - amended\20151206-Framework Agreement CSSF  A, B, C Mail Merge.doc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76C26" w14:textId="77777777" w:rsidR="001B05A9" w:rsidRPr="0024276B" w:rsidRDefault="00063B49" w:rsidP="006C52B9">
    <w:pPr>
      <w:pStyle w:val="Footer"/>
      <w:spacing w:before="120"/>
      <w:jc w:val="right"/>
      <w:rPr>
        <w:rFonts w:ascii="Arial" w:hAnsi="Arial" w:cs="Arial"/>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7642" w14:textId="77777777" w:rsidR="001B05A9" w:rsidRDefault="00063B49">
    <w:pPr>
      <w:pStyle w:val="Footer"/>
    </w:pPr>
  </w:p>
  <w:p w14:paraId="7812796C" w14:textId="77777777" w:rsidR="001B05A9" w:rsidRDefault="00D02FFA" w:rsidP="006C52B9">
    <w:pPr>
      <w:pStyle w:val="Footer"/>
      <w:jc w:val="center"/>
      <w:rPr>
        <w:rFonts w:ascii="Arial" w:hAnsi="Arial" w:cs="Arial"/>
        <w:b/>
      </w:rPr>
    </w:pPr>
    <w:r w:rsidRPr="00D04861">
      <w:rPr>
        <w:rFonts w:ascii="Arial" w:hAnsi="Arial" w:cs="Arial"/>
        <w:b/>
      </w:rPr>
      <w:t>UNCLASSIFIED</w:t>
    </w:r>
    <w:r w:rsidRPr="0024276B">
      <w:rPr>
        <w:rFonts w:ascii="Arial" w:hAnsi="Arial" w:cs="Arial"/>
        <w:b/>
      </w:rPr>
      <w:t xml:space="preserve"> </w:t>
    </w:r>
  </w:p>
  <w:p w14:paraId="77C90DF5" w14:textId="77777777" w:rsidR="001B05A9" w:rsidRPr="0024276B" w:rsidRDefault="00D02FFA" w:rsidP="006C52B9">
    <w:pPr>
      <w:pStyle w:val="Footer"/>
      <w:spacing w:before="120"/>
      <w:jc w:val="right"/>
      <w:rPr>
        <w:rFonts w:ascii="Arial" w:hAnsi="Arial" w:cs="Arial"/>
        <w:sz w:val="12"/>
      </w:rPr>
    </w:pPr>
    <w:r w:rsidRPr="00D04861">
      <w:rPr>
        <w:rFonts w:ascii="Arial" w:hAnsi="Arial" w:cs="Arial"/>
        <w:noProof/>
        <w:sz w:val="12"/>
      </w:rPr>
      <w:t>S</w:t>
    </w:r>
    <w:r>
      <w:rPr>
        <w:noProof/>
      </w:rPr>
      <w:t>:\Corporate Procurement Group\CPG UNIVERSAL\CPG Delivery Team\Craig Wormleighton\CPG-798-2015 - CSSF Procurement Framework\ITT\Standstill and Award\Signed contracts for Phil to sign - amended\20151206-Framework Agreement CSSF  A, B, C Mail Merge.doc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68" w:type="dxa"/>
      <w:tblLook w:val="04A0" w:firstRow="1" w:lastRow="0" w:firstColumn="1" w:lastColumn="0" w:noHBand="0" w:noVBand="1"/>
    </w:tblPr>
    <w:tblGrid>
      <w:gridCol w:w="5637"/>
      <w:gridCol w:w="4031"/>
    </w:tblGrid>
    <w:tr w:rsidR="00EF6625" w:rsidRPr="00D968F7" w14:paraId="4DD21A39" w14:textId="77777777" w:rsidTr="00EF6625">
      <w:trPr>
        <w:trHeight w:val="431"/>
      </w:trPr>
      <w:tc>
        <w:tcPr>
          <w:tcW w:w="5637" w:type="dxa"/>
          <w:shd w:val="clear" w:color="auto" w:fill="auto"/>
        </w:tcPr>
        <w:p w14:paraId="07B7A190" w14:textId="73AAE5BD" w:rsidR="00EF6625" w:rsidRPr="00EF6625" w:rsidRDefault="00EF6625" w:rsidP="00EF6625">
          <w:pPr>
            <w:pStyle w:val="Header"/>
            <w:jc w:val="right"/>
            <w:rPr>
              <w:sz w:val="20"/>
              <w:szCs w:val="20"/>
            </w:rPr>
          </w:pPr>
          <w:r w:rsidRPr="00EF6625">
            <w:rPr>
              <w:rFonts w:ascii="Calibri" w:hAnsi="Calibri"/>
              <w:sz w:val="20"/>
              <w:szCs w:val="20"/>
            </w:rPr>
            <w:t xml:space="preserve">Page </w:t>
          </w:r>
          <w:r w:rsidR="00FA2DB2" w:rsidRPr="00EF6625">
            <w:rPr>
              <w:rFonts w:ascii="Calibri" w:hAnsi="Calibri"/>
              <w:b/>
              <w:sz w:val="20"/>
              <w:szCs w:val="20"/>
            </w:rPr>
            <w:fldChar w:fldCharType="begin"/>
          </w:r>
          <w:r w:rsidRPr="00EF6625">
            <w:rPr>
              <w:rFonts w:ascii="Calibri" w:hAnsi="Calibri"/>
              <w:b/>
              <w:sz w:val="20"/>
              <w:szCs w:val="20"/>
            </w:rPr>
            <w:instrText xml:space="preserve"> PAGE </w:instrText>
          </w:r>
          <w:r w:rsidR="00FA2DB2" w:rsidRPr="00EF6625">
            <w:rPr>
              <w:rFonts w:ascii="Calibri" w:hAnsi="Calibri"/>
              <w:b/>
              <w:sz w:val="20"/>
              <w:szCs w:val="20"/>
            </w:rPr>
            <w:fldChar w:fldCharType="separate"/>
          </w:r>
          <w:r w:rsidR="00063B49">
            <w:rPr>
              <w:rFonts w:ascii="Calibri" w:hAnsi="Calibri"/>
              <w:b/>
              <w:noProof/>
              <w:sz w:val="20"/>
              <w:szCs w:val="20"/>
            </w:rPr>
            <w:t>11</w:t>
          </w:r>
          <w:r w:rsidR="00FA2DB2" w:rsidRPr="00EF6625">
            <w:rPr>
              <w:rFonts w:ascii="Calibri" w:hAnsi="Calibri"/>
              <w:b/>
              <w:sz w:val="20"/>
              <w:szCs w:val="20"/>
            </w:rPr>
            <w:fldChar w:fldCharType="end"/>
          </w:r>
          <w:r w:rsidRPr="00EF6625">
            <w:rPr>
              <w:rFonts w:ascii="Calibri" w:hAnsi="Calibri"/>
              <w:sz w:val="20"/>
              <w:szCs w:val="20"/>
            </w:rPr>
            <w:t xml:space="preserve"> of </w:t>
          </w:r>
          <w:r w:rsidR="00FA2DB2" w:rsidRPr="00EF6625">
            <w:rPr>
              <w:rFonts w:ascii="Calibri" w:hAnsi="Calibri"/>
              <w:b/>
              <w:sz w:val="20"/>
              <w:szCs w:val="20"/>
            </w:rPr>
            <w:fldChar w:fldCharType="begin"/>
          </w:r>
          <w:r w:rsidRPr="00EF6625">
            <w:rPr>
              <w:rFonts w:ascii="Calibri" w:hAnsi="Calibri"/>
              <w:b/>
              <w:sz w:val="20"/>
              <w:szCs w:val="20"/>
            </w:rPr>
            <w:instrText xml:space="preserve"> NUMPAGES  </w:instrText>
          </w:r>
          <w:r w:rsidR="00FA2DB2" w:rsidRPr="00EF6625">
            <w:rPr>
              <w:rFonts w:ascii="Calibri" w:hAnsi="Calibri"/>
              <w:b/>
              <w:sz w:val="20"/>
              <w:szCs w:val="20"/>
            </w:rPr>
            <w:fldChar w:fldCharType="separate"/>
          </w:r>
          <w:r w:rsidR="00063B49">
            <w:rPr>
              <w:rFonts w:ascii="Calibri" w:hAnsi="Calibri"/>
              <w:b/>
              <w:noProof/>
              <w:sz w:val="20"/>
              <w:szCs w:val="20"/>
            </w:rPr>
            <w:t>11</w:t>
          </w:r>
          <w:r w:rsidR="00FA2DB2" w:rsidRPr="00EF6625">
            <w:rPr>
              <w:rFonts w:ascii="Calibri" w:hAnsi="Calibri"/>
              <w:b/>
              <w:sz w:val="20"/>
              <w:szCs w:val="20"/>
            </w:rPr>
            <w:fldChar w:fldCharType="end"/>
          </w:r>
        </w:p>
        <w:p w14:paraId="2ABDBECC" w14:textId="77777777" w:rsidR="00EF6625" w:rsidRPr="00EF6625" w:rsidRDefault="00EF6625" w:rsidP="00D968F7">
          <w:pPr>
            <w:pStyle w:val="Footer"/>
            <w:rPr>
              <w:rFonts w:ascii="Calibri" w:hAnsi="Calibri"/>
              <w:sz w:val="20"/>
              <w:szCs w:val="20"/>
            </w:rPr>
          </w:pPr>
        </w:p>
      </w:tc>
      <w:tc>
        <w:tcPr>
          <w:tcW w:w="4031" w:type="dxa"/>
          <w:shd w:val="clear" w:color="auto" w:fill="auto"/>
        </w:tcPr>
        <w:p w14:paraId="4C4D5566" w14:textId="77777777" w:rsidR="00EF6625" w:rsidRPr="00EF6625" w:rsidRDefault="00EF6625" w:rsidP="00D968F7">
          <w:pPr>
            <w:pStyle w:val="Footer"/>
            <w:jc w:val="right"/>
            <w:rPr>
              <w:rFonts w:ascii="Calibri" w:hAnsi="Calibri"/>
              <w:sz w:val="20"/>
              <w:szCs w:val="20"/>
            </w:rPr>
          </w:pPr>
        </w:p>
      </w:tc>
    </w:tr>
  </w:tbl>
  <w:p w14:paraId="1044D354" w14:textId="77777777" w:rsidR="00EF6625" w:rsidRPr="008823AA" w:rsidRDefault="00EF6625" w:rsidP="00401F1F">
    <w:pPr>
      <w:pStyle w:val="Footer"/>
      <w:spacing w:before="120"/>
      <w:rPr>
        <w:rFonts w:ascii="Arial" w:hAnsi="Arial"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CA563" w14:textId="77777777" w:rsidR="00933376" w:rsidRDefault="00933376" w:rsidP="00EF6625">
      <w:pPr>
        <w:spacing w:after="0" w:line="240" w:lineRule="auto"/>
      </w:pPr>
      <w:r>
        <w:separator/>
      </w:r>
    </w:p>
  </w:footnote>
  <w:footnote w:type="continuationSeparator" w:id="0">
    <w:p w14:paraId="5A705663" w14:textId="77777777" w:rsidR="00933376" w:rsidRDefault="00933376" w:rsidP="00EF6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EAC4" w14:textId="77777777" w:rsidR="001B05A9" w:rsidRPr="0024276B" w:rsidRDefault="00D02FFA" w:rsidP="006C52B9">
    <w:pPr>
      <w:pStyle w:val="Header"/>
      <w:jc w:val="center"/>
      <w:rPr>
        <w:rFonts w:ascii="Arial" w:hAnsi="Arial" w:cs="Arial"/>
        <w:b/>
      </w:rPr>
    </w:pPr>
    <w:r w:rsidRPr="00D04861">
      <w:rPr>
        <w:rFonts w:ascii="Arial" w:hAnsi="Arial" w:cs="Arial"/>
        <w:b/>
      </w:rPr>
      <w:t>UNCLASSIFIED</w:t>
    </w:r>
    <w:r w:rsidRPr="0024276B">
      <w:rPr>
        <w:rFonts w:ascii="Arial" w:hAnsi="Arial" w:cs="Arial"/>
        <w:b/>
      </w:rPr>
      <w:t xml:space="preserve"> </w:t>
    </w:r>
  </w:p>
  <w:p w14:paraId="0B2D1415" w14:textId="77777777" w:rsidR="001B05A9" w:rsidRDefault="00063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B3B67" w14:textId="77777777" w:rsidR="001B05A9" w:rsidRPr="0024276B" w:rsidRDefault="00D02FFA" w:rsidP="006C52B9">
    <w:pPr>
      <w:pStyle w:val="Header"/>
      <w:jc w:val="center"/>
      <w:rPr>
        <w:rFonts w:ascii="Arial" w:hAnsi="Arial" w:cs="Arial"/>
        <w:b/>
      </w:rPr>
    </w:pPr>
    <w:r w:rsidRPr="00D04861">
      <w:rPr>
        <w:rFonts w:ascii="Arial" w:hAnsi="Arial" w:cs="Arial"/>
        <w:b/>
      </w:rPr>
      <w:t>UNCLASSIFIED</w:t>
    </w:r>
    <w:r w:rsidRPr="0024276B">
      <w:rPr>
        <w:rFonts w:ascii="Arial" w:hAnsi="Arial" w:cs="Arial"/>
        <w:b/>
      </w:rPr>
      <w:t xml:space="preserve"> </w:t>
    </w:r>
  </w:p>
  <w:p w14:paraId="7322B9FA" w14:textId="77777777" w:rsidR="001B05A9" w:rsidRDefault="00063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1743042"/>
    <w:lvl w:ilvl="0">
      <w:start w:val="1"/>
      <w:numFmt w:val="decimal"/>
      <w:pStyle w:val="ListNumber"/>
      <w:lvlText w:val="%1."/>
      <w:lvlJc w:val="left"/>
      <w:pPr>
        <w:tabs>
          <w:tab w:val="num" w:pos="360"/>
        </w:tabs>
        <w:ind w:left="360" w:hanging="360"/>
      </w:pPr>
    </w:lvl>
  </w:abstractNum>
  <w:abstractNum w:abstractNumId="1" w15:restartNumberingAfterBreak="0">
    <w:nsid w:val="1B3875C2"/>
    <w:multiLevelType w:val="hybridMultilevel"/>
    <w:tmpl w:val="4D041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6B5D55"/>
    <w:multiLevelType w:val="multilevel"/>
    <w:tmpl w:val="28886648"/>
    <w:lvl w:ilvl="0">
      <w:start w:val="7"/>
      <w:numFmt w:val="decimal"/>
      <w:lvlText w:val="%1."/>
      <w:lvlJc w:val="left"/>
      <w:pPr>
        <w:ind w:left="1080" w:hanging="72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401B3B"/>
    <w:multiLevelType w:val="multilevel"/>
    <w:tmpl w:val="D41AA1F4"/>
    <w:lvl w:ilvl="0">
      <w:start w:val="1"/>
      <w:numFmt w:val="decimal"/>
      <w:pStyle w:val="Level1"/>
      <w:lvlText w:val="%1."/>
      <w:lvlJc w:val="left"/>
      <w:pPr>
        <w:ind w:left="1080" w:hanging="72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C6F3C04"/>
    <w:multiLevelType w:val="multilevel"/>
    <w:tmpl w:val="9E76926A"/>
    <w:lvl w:ilvl="0">
      <w:start w:val="5"/>
      <w:numFmt w:val="decimal"/>
      <w:lvlText w:val="%1."/>
      <w:lvlJc w:val="left"/>
      <w:pPr>
        <w:tabs>
          <w:tab w:val="num" w:pos="680"/>
        </w:tabs>
        <w:ind w:left="0" w:firstLine="0"/>
      </w:pPr>
      <w:rPr>
        <w:rFonts w:ascii="Arial" w:hAnsi="Arial" w:cs="Times New Roman" w:hint="default"/>
        <w:b w:val="0"/>
        <w:i w:val="0"/>
        <w:sz w:val="22"/>
        <w:szCs w:val="22"/>
      </w:rPr>
    </w:lvl>
    <w:lvl w:ilvl="1">
      <w:start w:val="1"/>
      <w:numFmt w:val="lowerLetter"/>
      <w:lvlText w:val="%2."/>
      <w:lvlJc w:val="left"/>
      <w:pPr>
        <w:tabs>
          <w:tab w:val="num" w:pos="680"/>
        </w:tabs>
        <w:ind w:left="680" w:firstLine="0"/>
      </w:pPr>
      <w:rPr>
        <w:rFonts w:cs="Times New Roman" w:hint="default"/>
        <w:b w:val="0"/>
        <w:i w:val="0"/>
        <w:color w:val="auto"/>
      </w:rPr>
    </w:lvl>
    <w:lvl w:ilvl="2">
      <w:start w:val="1"/>
      <w:numFmt w:val="decimal"/>
      <w:lvlText w:val="%3)"/>
      <w:lvlJc w:val="left"/>
      <w:pPr>
        <w:tabs>
          <w:tab w:val="num" w:pos="1080"/>
        </w:tabs>
        <w:ind w:left="1418" w:firstLine="0"/>
      </w:pPr>
      <w:rPr>
        <w:rFonts w:hint="default"/>
      </w:rPr>
    </w:lvl>
    <w:lvl w:ilvl="3">
      <w:start w:val="1"/>
      <w:numFmt w:val="decimal"/>
      <w:lvlText w:val="(%4)"/>
      <w:lvlJc w:val="left"/>
      <w:pPr>
        <w:tabs>
          <w:tab w:val="num" w:pos="1440"/>
        </w:tabs>
        <w:ind w:left="1440" w:hanging="360"/>
      </w:pPr>
      <w:rPr>
        <w:rFonts w:cs="Times New Roman"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3F222E5D"/>
    <w:multiLevelType w:val="multilevel"/>
    <w:tmpl w:val="037C28E0"/>
    <w:lvl w:ilvl="0">
      <w:start w:val="3"/>
      <w:numFmt w:val="decimal"/>
      <w:lvlText w:val="%1."/>
      <w:lvlJc w:val="left"/>
      <w:pPr>
        <w:tabs>
          <w:tab w:val="num" w:pos="680"/>
        </w:tabs>
        <w:ind w:left="0" w:firstLine="0"/>
      </w:pPr>
      <w:rPr>
        <w:rFonts w:ascii="Arial" w:hAnsi="Arial" w:cs="Times New Roman" w:hint="default"/>
        <w:b w:val="0"/>
        <w:i w:val="0"/>
        <w:sz w:val="22"/>
        <w:szCs w:val="22"/>
      </w:rPr>
    </w:lvl>
    <w:lvl w:ilvl="1">
      <w:start w:val="1"/>
      <w:numFmt w:val="lowerLetter"/>
      <w:lvlText w:val="%2."/>
      <w:lvlJc w:val="left"/>
      <w:pPr>
        <w:tabs>
          <w:tab w:val="num" w:pos="680"/>
        </w:tabs>
        <w:ind w:left="680" w:firstLine="0"/>
      </w:pPr>
      <w:rPr>
        <w:rFonts w:cs="Times New Roman" w:hint="default"/>
        <w:b w:val="0"/>
        <w:i w:val="0"/>
        <w:color w:val="auto"/>
      </w:rPr>
    </w:lvl>
    <w:lvl w:ilvl="2">
      <w:start w:val="1"/>
      <w:numFmt w:val="decimal"/>
      <w:lvlText w:val="%3)"/>
      <w:lvlJc w:val="left"/>
      <w:pPr>
        <w:tabs>
          <w:tab w:val="num" w:pos="1080"/>
        </w:tabs>
        <w:ind w:left="1418" w:firstLine="0"/>
      </w:pPr>
      <w:rPr>
        <w:rFonts w:hint="default"/>
      </w:rPr>
    </w:lvl>
    <w:lvl w:ilvl="3">
      <w:start w:val="1"/>
      <w:numFmt w:val="decimal"/>
      <w:lvlText w:val="(%4)"/>
      <w:lvlJc w:val="left"/>
      <w:pPr>
        <w:tabs>
          <w:tab w:val="num" w:pos="1440"/>
        </w:tabs>
        <w:ind w:left="1440" w:hanging="360"/>
      </w:pPr>
      <w:rPr>
        <w:rFonts w:cs="Times New Roman" w:hint="default"/>
      </w:rPr>
    </w:lvl>
    <w:lvl w:ilvl="4">
      <w:start w:val="1"/>
      <w:numFmt w:val="lowerRoman"/>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535A7BF6"/>
    <w:multiLevelType w:val="hybridMultilevel"/>
    <w:tmpl w:val="AC5CC620"/>
    <w:lvl w:ilvl="0" w:tplc="AE847B56">
      <w:start w:val="9"/>
      <w:numFmt w:val="bullet"/>
      <w:lvlText w:val="-"/>
      <w:lvlJc w:val="left"/>
      <w:pPr>
        <w:ind w:left="1899" w:hanging="360"/>
      </w:pPr>
      <w:rPr>
        <w:rFonts w:ascii="Arial" w:eastAsia="Times New Roman" w:hAnsi="Arial" w:cs="Arial" w:hint="default"/>
      </w:rPr>
    </w:lvl>
    <w:lvl w:ilvl="1" w:tplc="08090003" w:tentative="1">
      <w:start w:val="1"/>
      <w:numFmt w:val="bullet"/>
      <w:lvlText w:val="o"/>
      <w:lvlJc w:val="left"/>
      <w:pPr>
        <w:ind w:left="2619" w:hanging="360"/>
      </w:pPr>
      <w:rPr>
        <w:rFonts w:ascii="Courier New" w:hAnsi="Courier New" w:cs="Courier New" w:hint="default"/>
      </w:rPr>
    </w:lvl>
    <w:lvl w:ilvl="2" w:tplc="08090005" w:tentative="1">
      <w:start w:val="1"/>
      <w:numFmt w:val="bullet"/>
      <w:lvlText w:val=""/>
      <w:lvlJc w:val="left"/>
      <w:pPr>
        <w:ind w:left="3339" w:hanging="360"/>
      </w:pPr>
      <w:rPr>
        <w:rFonts w:ascii="Wingdings" w:hAnsi="Wingdings" w:hint="default"/>
      </w:rPr>
    </w:lvl>
    <w:lvl w:ilvl="3" w:tplc="08090001" w:tentative="1">
      <w:start w:val="1"/>
      <w:numFmt w:val="bullet"/>
      <w:lvlText w:val=""/>
      <w:lvlJc w:val="left"/>
      <w:pPr>
        <w:ind w:left="4059" w:hanging="360"/>
      </w:pPr>
      <w:rPr>
        <w:rFonts w:ascii="Symbol" w:hAnsi="Symbol" w:hint="default"/>
      </w:rPr>
    </w:lvl>
    <w:lvl w:ilvl="4" w:tplc="08090003" w:tentative="1">
      <w:start w:val="1"/>
      <w:numFmt w:val="bullet"/>
      <w:lvlText w:val="o"/>
      <w:lvlJc w:val="left"/>
      <w:pPr>
        <w:ind w:left="4779" w:hanging="360"/>
      </w:pPr>
      <w:rPr>
        <w:rFonts w:ascii="Courier New" w:hAnsi="Courier New" w:cs="Courier New" w:hint="default"/>
      </w:rPr>
    </w:lvl>
    <w:lvl w:ilvl="5" w:tplc="08090005" w:tentative="1">
      <w:start w:val="1"/>
      <w:numFmt w:val="bullet"/>
      <w:lvlText w:val=""/>
      <w:lvlJc w:val="left"/>
      <w:pPr>
        <w:ind w:left="5499" w:hanging="360"/>
      </w:pPr>
      <w:rPr>
        <w:rFonts w:ascii="Wingdings" w:hAnsi="Wingdings" w:hint="default"/>
      </w:rPr>
    </w:lvl>
    <w:lvl w:ilvl="6" w:tplc="08090001" w:tentative="1">
      <w:start w:val="1"/>
      <w:numFmt w:val="bullet"/>
      <w:lvlText w:val=""/>
      <w:lvlJc w:val="left"/>
      <w:pPr>
        <w:ind w:left="6219" w:hanging="360"/>
      </w:pPr>
      <w:rPr>
        <w:rFonts w:ascii="Symbol" w:hAnsi="Symbol" w:hint="default"/>
      </w:rPr>
    </w:lvl>
    <w:lvl w:ilvl="7" w:tplc="08090003" w:tentative="1">
      <w:start w:val="1"/>
      <w:numFmt w:val="bullet"/>
      <w:lvlText w:val="o"/>
      <w:lvlJc w:val="left"/>
      <w:pPr>
        <w:ind w:left="6939" w:hanging="360"/>
      </w:pPr>
      <w:rPr>
        <w:rFonts w:ascii="Courier New" w:hAnsi="Courier New" w:cs="Courier New" w:hint="default"/>
      </w:rPr>
    </w:lvl>
    <w:lvl w:ilvl="8" w:tplc="08090005" w:tentative="1">
      <w:start w:val="1"/>
      <w:numFmt w:val="bullet"/>
      <w:lvlText w:val=""/>
      <w:lvlJc w:val="left"/>
      <w:pPr>
        <w:ind w:left="7659" w:hanging="360"/>
      </w:pPr>
      <w:rPr>
        <w:rFonts w:ascii="Wingdings" w:hAnsi="Wingdings" w:hint="default"/>
      </w:rPr>
    </w:lvl>
  </w:abstractNum>
  <w:abstractNum w:abstractNumId="7" w15:restartNumberingAfterBreak="0">
    <w:nsid w:val="62800672"/>
    <w:multiLevelType w:val="multilevel"/>
    <w:tmpl w:val="83FCBB0A"/>
    <w:lvl w:ilvl="0">
      <w:start w:val="6"/>
      <w:numFmt w:val="decimal"/>
      <w:lvlText w:val="%1."/>
      <w:lvlJc w:val="left"/>
      <w:pPr>
        <w:ind w:left="1080" w:hanging="72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3"/>
  </w:num>
  <w:num w:numId="2">
    <w:abstractNumId w:val="6"/>
  </w:num>
  <w:num w:numId="3">
    <w:abstractNumId w:val="7"/>
  </w:num>
  <w:num w:numId="4">
    <w:abstractNumId w:val="2"/>
  </w:num>
  <w:num w:numId="5">
    <w:abstractNumId w:val="0"/>
  </w:num>
  <w:num w:numId="6">
    <w:abstractNumId w:val="1"/>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EF6625"/>
    <w:rsid w:val="00043EA9"/>
    <w:rsid w:val="000549CB"/>
    <w:rsid w:val="00063B49"/>
    <w:rsid w:val="0008294C"/>
    <w:rsid w:val="00132A4A"/>
    <w:rsid w:val="001B4451"/>
    <w:rsid w:val="00225B56"/>
    <w:rsid w:val="004F2C8B"/>
    <w:rsid w:val="00502A73"/>
    <w:rsid w:val="005B5DDE"/>
    <w:rsid w:val="00631BB0"/>
    <w:rsid w:val="0064657E"/>
    <w:rsid w:val="006C4068"/>
    <w:rsid w:val="006C4AFE"/>
    <w:rsid w:val="006D7368"/>
    <w:rsid w:val="00933376"/>
    <w:rsid w:val="00A4343F"/>
    <w:rsid w:val="00A5248C"/>
    <w:rsid w:val="00B720D1"/>
    <w:rsid w:val="00B875FA"/>
    <w:rsid w:val="00BD35A3"/>
    <w:rsid w:val="00BF4857"/>
    <w:rsid w:val="00D02FFA"/>
    <w:rsid w:val="00D2343C"/>
    <w:rsid w:val="00E02151"/>
    <w:rsid w:val="00EF6625"/>
    <w:rsid w:val="00FA2DB2"/>
    <w:rsid w:val="00FA4AA6"/>
    <w:rsid w:val="00FF6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5559E21"/>
  <w15:docId w15:val="{F83E31C7-CFDF-4A06-AEB5-3E37F530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A2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6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625"/>
  </w:style>
  <w:style w:type="paragraph" w:styleId="Footer">
    <w:name w:val="footer"/>
    <w:basedOn w:val="Normal"/>
    <w:link w:val="FooterChar"/>
    <w:uiPriority w:val="99"/>
    <w:semiHidden/>
    <w:unhideWhenUsed/>
    <w:rsid w:val="00EF66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F6625"/>
  </w:style>
  <w:style w:type="paragraph" w:customStyle="1" w:styleId="Level1">
    <w:name w:val="Level 1"/>
    <w:basedOn w:val="Normal"/>
    <w:rsid w:val="00EF6625"/>
    <w:pPr>
      <w:numPr>
        <w:numId w:val="1"/>
      </w:numPr>
      <w:spacing w:after="240" w:line="240" w:lineRule="auto"/>
      <w:jc w:val="both"/>
      <w:outlineLvl w:val="0"/>
    </w:pPr>
    <w:rPr>
      <w:rFonts w:ascii="Arial" w:eastAsia="Times New Roman" w:hAnsi="Arial" w:cs="Arial"/>
      <w:sz w:val="20"/>
      <w:szCs w:val="20"/>
    </w:rPr>
  </w:style>
  <w:style w:type="paragraph" w:styleId="ListNumber">
    <w:name w:val="List Number"/>
    <w:basedOn w:val="Normal"/>
    <w:semiHidden/>
    <w:rsid w:val="00EF6625"/>
    <w:pPr>
      <w:numPr>
        <w:numId w:val="5"/>
      </w:num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Dot pt,F5 List Paragraph,List Paragraph1,Numbered Para 1,No Spacing1,List Paragraph Char Char Char,Indicator Text,Colorful List - Accent 11,Bullet 1,Bullet Points,Párrafo de lista,MAIN CONTENT,Recommendation,List Paragraph2,Normal number"/>
    <w:basedOn w:val="Normal"/>
    <w:link w:val="ListParagraphChar"/>
    <w:uiPriority w:val="34"/>
    <w:qFormat/>
    <w:rsid w:val="00B720D1"/>
    <w:pPr>
      <w:ind w:left="720"/>
      <w:contextualSpacing/>
    </w:pPr>
  </w:style>
  <w:style w:type="character" w:customStyle="1" w:styleId="ListParagraphChar">
    <w:name w:val="List Paragraph Char"/>
    <w:aliases w:val="Dot pt Char,F5 List Paragraph Char,List Paragraph1 Char,Numbered Para 1 Char,No Spacing1 Char,List Paragraph Char Char Char Char,Indicator Text Char,Colorful List - Accent 11 Char,Bullet 1 Char,Bullet Points Char,MAIN CONTENT Char"/>
    <w:link w:val="ListParagraph"/>
    <w:uiPriority w:val="34"/>
    <w:qFormat/>
    <w:locked/>
    <w:rsid w:val="006D7368"/>
  </w:style>
  <w:style w:type="table" w:styleId="TableGrid">
    <w:name w:val="Table Grid"/>
    <w:basedOn w:val="TableNormal"/>
    <w:uiPriority w:val="39"/>
    <w:rsid w:val="006D7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343C"/>
    <w:rPr>
      <w:color w:val="0000FF" w:themeColor="hyperlink"/>
      <w:u w:val="single"/>
    </w:rPr>
  </w:style>
  <w:style w:type="paragraph" w:styleId="BalloonText">
    <w:name w:val="Balloon Text"/>
    <w:basedOn w:val="Normal"/>
    <w:link w:val="BalloonTextChar"/>
    <w:uiPriority w:val="99"/>
    <w:semiHidden/>
    <w:unhideWhenUsed/>
    <w:rsid w:val="00631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hyperlink" Target="https://www.gov.uk/government/organisations/ministry-of-defence/about/procurement" TargetMode="External"/><Relationship Id="rId3" Type="http://schemas.openxmlformats.org/officeDocument/2006/relationships/settings" Target="settings.xml"/><Relationship Id="rId21" Type="http://schemas.openxmlformats.org/officeDocument/2006/relationships/hyperlink" Target="http://www.dstan.dii.r.mil.uk/"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www.freightcollection.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acticalelectronics.com/product/hook-line-kit/" TargetMode="External"/><Relationship Id="rId20" Type="http://schemas.openxmlformats.org/officeDocument/2006/relationships/hyperlink" Target="http://dstan.uwh.diif.r.mil.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irintec.com/wp-content/uploads/2015/08/iedextractionkit_kt-200-727_a4.pdf" TargetMode="External"/><Relationship Id="rId23" Type="http://schemas.openxmlformats.org/officeDocument/2006/relationships/hyperlink" Target="https://www.aof.mod.uk/aofcontent/tactical/toolkit/index.htm" TargetMode="External"/><Relationship Id="rId10" Type="http://schemas.openxmlformats.org/officeDocument/2006/relationships/footer" Target="footer1.xml"/><Relationship Id="rId19" Type="http://schemas.openxmlformats.org/officeDocument/2006/relationships/hyperlink" Target="mailto:DESLCSLS-OpsFormsandPubs@mod.uk"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2803</Words>
  <Characters>15981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whitee357</dc:creator>
  <cp:lastModifiedBy>Stark, Sophie D (Def Comrcl CC-HOCS 3b2)</cp:lastModifiedBy>
  <cp:revision>2</cp:revision>
  <cp:lastPrinted>2018-06-21T10:48:00Z</cp:lastPrinted>
  <dcterms:created xsi:type="dcterms:W3CDTF">2018-07-02T12:23:00Z</dcterms:created>
  <dcterms:modified xsi:type="dcterms:W3CDTF">2018-07-02T12:23:00Z</dcterms:modified>
</cp:coreProperties>
</file>