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398C4" w14:textId="64647C72" w:rsidR="00DF59E6" w:rsidRDefault="000D0CFA"/>
    <w:p w14:paraId="717B0324" w14:textId="77777777" w:rsidR="00277FC4" w:rsidRDefault="00277FC4" w:rsidP="000D0CFA">
      <w:pPr>
        <w:ind w:firstLine="720"/>
        <w:jc w:val="center"/>
        <w:rPr>
          <w:b/>
          <w:sz w:val="28"/>
          <w:szCs w:val="28"/>
        </w:rPr>
      </w:pPr>
      <w:r w:rsidRPr="00277FC4">
        <w:rPr>
          <w:b/>
          <w:sz w:val="28"/>
          <w:szCs w:val="28"/>
        </w:rPr>
        <w:t>REQUEST FOR INFORMATION (RFI) QUESTIONNAIRE</w:t>
      </w:r>
    </w:p>
    <w:tbl>
      <w:tblPr>
        <w:tblStyle w:val="TableGrid"/>
        <w:tblpPr w:leftFromText="180" w:rightFromText="180" w:vertAnchor="text" w:horzAnchor="margin" w:tblpY="500"/>
        <w:tblW w:w="0" w:type="auto"/>
        <w:shd w:val="clear" w:color="auto" w:fill="DAEEF3" w:themeFill="accent5" w:themeFillTint="33"/>
        <w:tblLook w:val="04A0" w:firstRow="1" w:lastRow="0" w:firstColumn="1" w:lastColumn="0" w:noHBand="0" w:noVBand="1"/>
      </w:tblPr>
      <w:tblGrid>
        <w:gridCol w:w="3936"/>
        <w:gridCol w:w="5306"/>
      </w:tblGrid>
      <w:tr w:rsidR="00C23364" w14:paraId="2D4484D8" w14:textId="77777777" w:rsidTr="001556C6">
        <w:trPr>
          <w:trHeight w:val="678"/>
        </w:trPr>
        <w:tc>
          <w:tcPr>
            <w:tcW w:w="3936" w:type="dxa"/>
            <w:shd w:val="clear" w:color="auto" w:fill="DBE5F1" w:themeFill="accent1" w:themeFillTint="33"/>
            <w:vAlign w:val="bottom"/>
          </w:tcPr>
          <w:p w14:paraId="17345FE3" w14:textId="77777777" w:rsidR="00C23364" w:rsidRDefault="00C23364" w:rsidP="001556C6">
            <w:r>
              <w:rPr>
                <w:rFonts w:ascii="Calibri" w:hAnsi="Calibri" w:cs="Calibri"/>
                <w:sz w:val="20"/>
                <w:szCs w:val="20"/>
              </w:rPr>
              <w:t>Organisation name:</w:t>
            </w:r>
          </w:p>
        </w:tc>
        <w:tc>
          <w:tcPr>
            <w:tcW w:w="5306" w:type="dxa"/>
            <w:shd w:val="clear" w:color="auto" w:fill="FFFFFF" w:themeFill="background1"/>
          </w:tcPr>
          <w:p w14:paraId="4F4F38D8" w14:textId="77777777" w:rsidR="00C23364" w:rsidRDefault="00C23364" w:rsidP="001556C6"/>
        </w:tc>
      </w:tr>
      <w:tr w:rsidR="00C23364" w14:paraId="75C2D61E" w14:textId="77777777" w:rsidTr="001556C6">
        <w:tc>
          <w:tcPr>
            <w:tcW w:w="3936" w:type="dxa"/>
            <w:shd w:val="clear" w:color="auto" w:fill="DBE5F1" w:themeFill="accent1" w:themeFillTint="33"/>
            <w:vAlign w:val="bottom"/>
          </w:tcPr>
          <w:p w14:paraId="38A92C29" w14:textId="77777777" w:rsidR="00C23364" w:rsidRDefault="00C23364" w:rsidP="006C290A">
            <w:r>
              <w:rPr>
                <w:rFonts w:ascii="Calibri" w:hAnsi="Calibri" w:cs="Calibri"/>
                <w:sz w:val="20"/>
                <w:szCs w:val="20"/>
              </w:rPr>
              <w:t xml:space="preserve">Contact name for enquiries about this </w:t>
            </w:r>
            <w:r w:rsidR="006C290A">
              <w:rPr>
                <w:rFonts w:ascii="Calibri" w:hAnsi="Calibri" w:cs="Calibri"/>
                <w:sz w:val="20"/>
                <w:szCs w:val="20"/>
              </w:rPr>
              <w:t>RFI</w:t>
            </w:r>
          </w:p>
        </w:tc>
        <w:tc>
          <w:tcPr>
            <w:tcW w:w="5306" w:type="dxa"/>
            <w:shd w:val="clear" w:color="auto" w:fill="FFFFFF" w:themeFill="background1"/>
          </w:tcPr>
          <w:p w14:paraId="4D0FE4A1" w14:textId="77777777" w:rsidR="00C23364" w:rsidRDefault="00C23364" w:rsidP="001556C6"/>
        </w:tc>
      </w:tr>
      <w:tr w:rsidR="00C23364" w14:paraId="2A6F3812" w14:textId="77777777" w:rsidTr="001556C6">
        <w:tc>
          <w:tcPr>
            <w:tcW w:w="3936" w:type="dxa"/>
            <w:shd w:val="clear" w:color="auto" w:fill="DBE5F1" w:themeFill="accent1" w:themeFillTint="33"/>
            <w:vAlign w:val="bottom"/>
          </w:tcPr>
          <w:p w14:paraId="4E9D30BD" w14:textId="77777777" w:rsidR="00C23364" w:rsidRDefault="00C23364" w:rsidP="001556C6">
            <w:r>
              <w:rPr>
                <w:rFonts w:ascii="Calibri" w:hAnsi="Calibri" w:cs="Calibri"/>
                <w:sz w:val="20"/>
                <w:szCs w:val="20"/>
              </w:rPr>
              <w:t>Contact position (job title):</w:t>
            </w:r>
          </w:p>
        </w:tc>
        <w:tc>
          <w:tcPr>
            <w:tcW w:w="5306" w:type="dxa"/>
            <w:shd w:val="clear" w:color="auto" w:fill="FFFFFF" w:themeFill="background1"/>
          </w:tcPr>
          <w:p w14:paraId="7F63959A" w14:textId="77777777" w:rsidR="00C23364" w:rsidRDefault="00C23364" w:rsidP="001556C6"/>
        </w:tc>
      </w:tr>
      <w:tr w:rsidR="00C23364" w14:paraId="7F5E0107" w14:textId="77777777" w:rsidTr="001556C6">
        <w:tc>
          <w:tcPr>
            <w:tcW w:w="3936" w:type="dxa"/>
            <w:shd w:val="clear" w:color="auto" w:fill="DBE5F1" w:themeFill="accent1" w:themeFillTint="33"/>
            <w:vAlign w:val="bottom"/>
          </w:tcPr>
          <w:p w14:paraId="07C6DF96" w14:textId="77777777" w:rsidR="00C23364" w:rsidRDefault="00C23364" w:rsidP="001556C6">
            <w:r>
              <w:rPr>
                <w:rFonts w:ascii="Calibri" w:hAnsi="Calibri" w:cs="Calibri"/>
                <w:sz w:val="20"/>
                <w:szCs w:val="20"/>
              </w:rPr>
              <w:t>Full contact address:</w:t>
            </w:r>
          </w:p>
        </w:tc>
        <w:tc>
          <w:tcPr>
            <w:tcW w:w="5306" w:type="dxa"/>
            <w:shd w:val="clear" w:color="auto" w:fill="FFFFFF" w:themeFill="background1"/>
          </w:tcPr>
          <w:p w14:paraId="737C372F" w14:textId="77777777" w:rsidR="00C23364" w:rsidRDefault="00C23364" w:rsidP="001556C6"/>
        </w:tc>
      </w:tr>
      <w:tr w:rsidR="00C23364" w14:paraId="4FDB2E8E" w14:textId="77777777" w:rsidTr="001556C6">
        <w:tc>
          <w:tcPr>
            <w:tcW w:w="3936" w:type="dxa"/>
            <w:shd w:val="clear" w:color="auto" w:fill="DBE5F1" w:themeFill="accent1" w:themeFillTint="33"/>
            <w:vAlign w:val="bottom"/>
          </w:tcPr>
          <w:p w14:paraId="545A6C97" w14:textId="77777777" w:rsidR="00C23364" w:rsidRDefault="00C23364" w:rsidP="001556C6">
            <w:r>
              <w:rPr>
                <w:rFonts w:ascii="Calibri" w:hAnsi="Calibri" w:cs="Calibri"/>
                <w:sz w:val="20"/>
                <w:szCs w:val="20"/>
              </w:rPr>
              <w:t>Telephone No.:</w:t>
            </w:r>
          </w:p>
        </w:tc>
        <w:tc>
          <w:tcPr>
            <w:tcW w:w="5306" w:type="dxa"/>
            <w:shd w:val="clear" w:color="auto" w:fill="FFFFFF" w:themeFill="background1"/>
          </w:tcPr>
          <w:p w14:paraId="2C04D138" w14:textId="77777777" w:rsidR="00C23364" w:rsidRDefault="00C23364" w:rsidP="001556C6"/>
        </w:tc>
      </w:tr>
      <w:tr w:rsidR="00C23364" w14:paraId="7F58E4A4" w14:textId="77777777" w:rsidTr="001556C6">
        <w:tc>
          <w:tcPr>
            <w:tcW w:w="3936" w:type="dxa"/>
            <w:shd w:val="clear" w:color="auto" w:fill="DBE5F1" w:themeFill="accent1" w:themeFillTint="33"/>
            <w:vAlign w:val="bottom"/>
          </w:tcPr>
          <w:p w14:paraId="2695D5EE" w14:textId="77777777" w:rsidR="00C23364" w:rsidRDefault="00C23364" w:rsidP="001556C6">
            <w:r>
              <w:rPr>
                <w:rFonts w:ascii="Calibri" w:hAnsi="Calibri" w:cs="Calibri"/>
                <w:sz w:val="20"/>
                <w:szCs w:val="20"/>
              </w:rPr>
              <w:t>Email:</w:t>
            </w:r>
          </w:p>
        </w:tc>
        <w:tc>
          <w:tcPr>
            <w:tcW w:w="5306" w:type="dxa"/>
            <w:shd w:val="clear" w:color="auto" w:fill="FFFFFF" w:themeFill="background1"/>
          </w:tcPr>
          <w:p w14:paraId="5D3CC4DB" w14:textId="77777777" w:rsidR="00C23364" w:rsidRDefault="00C23364" w:rsidP="001556C6"/>
        </w:tc>
      </w:tr>
      <w:tr w:rsidR="00C23364" w14:paraId="116136CA" w14:textId="77777777" w:rsidTr="001556C6">
        <w:tc>
          <w:tcPr>
            <w:tcW w:w="3936" w:type="dxa"/>
            <w:shd w:val="clear" w:color="auto" w:fill="DBE5F1" w:themeFill="accent1" w:themeFillTint="33"/>
            <w:vAlign w:val="bottom"/>
          </w:tcPr>
          <w:p w14:paraId="104854AD" w14:textId="77777777" w:rsidR="00C23364" w:rsidRDefault="00C23364" w:rsidP="001556C6">
            <w:r>
              <w:rPr>
                <w:rFonts w:ascii="Calibri" w:hAnsi="Calibri" w:cs="Calibri"/>
                <w:sz w:val="20"/>
                <w:szCs w:val="20"/>
              </w:rPr>
              <w:t>Website address:</w:t>
            </w:r>
          </w:p>
        </w:tc>
        <w:tc>
          <w:tcPr>
            <w:tcW w:w="5306" w:type="dxa"/>
            <w:shd w:val="clear" w:color="auto" w:fill="FFFFFF" w:themeFill="background1"/>
          </w:tcPr>
          <w:p w14:paraId="41E5364E" w14:textId="77777777" w:rsidR="00C23364" w:rsidRDefault="00C23364" w:rsidP="001556C6"/>
        </w:tc>
      </w:tr>
      <w:tr w:rsidR="00C23364" w14:paraId="50AE4405" w14:textId="77777777" w:rsidTr="001556C6">
        <w:tc>
          <w:tcPr>
            <w:tcW w:w="3936" w:type="dxa"/>
            <w:shd w:val="clear" w:color="auto" w:fill="DBE5F1" w:themeFill="accent1" w:themeFillTint="33"/>
            <w:vAlign w:val="bottom"/>
          </w:tcPr>
          <w:p w14:paraId="597F9ECD" w14:textId="77777777" w:rsidR="00C23364" w:rsidRDefault="00C23364" w:rsidP="001556C6">
            <w:pPr>
              <w:rPr>
                <w:rFonts w:ascii="Calibri" w:hAnsi="Calibri" w:cs="Calibri"/>
                <w:sz w:val="20"/>
                <w:szCs w:val="20"/>
              </w:rPr>
            </w:pPr>
            <w:r>
              <w:rPr>
                <w:rFonts w:ascii="Calibri" w:hAnsi="Calibri" w:cs="Calibri"/>
                <w:sz w:val="20"/>
                <w:szCs w:val="20"/>
              </w:rPr>
              <w:t>Submission Date:</w:t>
            </w:r>
          </w:p>
        </w:tc>
        <w:tc>
          <w:tcPr>
            <w:tcW w:w="5306" w:type="dxa"/>
            <w:shd w:val="clear" w:color="auto" w:fill="FFFFFF" w:themeFill="background1"/>
          </w:tcPr>
          <w:p w14:paraId="0FFBF9E3" w14:textId="77777777" w:rsidR="00C23364" w:rsidRDefault="00C23364" w:rsidP="001556C6"/>
        </w:tc>
      </w:tr>
    </w:tbl>
    <w:p w14:paraId="48744364" w14:textId="77777777" w:rsidR="00C23364" w:rsidRDefault="00C23364" w:rsidP="00277FC4">
      <w:pPr>
        <w:jc w:val="center"/>
        <w:rPr>
          <w:b/>
          <w:sz w:val="28"/>
          <w:szCs w:val="28"/>
        </w:rPr>
      </w:pPr>
    </w:p>
    <w:p w14:paraId="2F4A296C" w14:textId="77777777" w:rsidR="00C77235" w:rsidRPr="003D5BB8" w:rsidRDefault="00C77235" w:rsidP="00C77235">
      <w:pPr>
        <w:spacing w:after="0"/>
        <w:rPr>
          <w:b/>
          <w:sz w:val="28"/>
          <w:szCs w:val="28"/>
        </w:rPr>
      </w:pPr>
      <w:r w:rsidRPr="00C77235">
        <w:rPr>
          <w:b/>
          <w:sz w:val="28"/>
          <w:szCs w:val="28"/>
        </w:rPr>
        <w:t>The Provision of Telehealth Services</w:t>
      </w:r>
      <w:r w:rsidRPr="00B43D63">
        <w:rPr>
          <w:rFonts w:ascii="Arial" w:eastAsia="Times New Roman" w:hAnsi="Arial" w:cs="Arial"/>
          <w:color w:val="0B0C0C"/>
          <w:sz w:val="24"/>
          <w:szCs w:val="24"/>
          <w:lang w:eastAsia="en-GB"/>
        </w:rPr>
        <w:t xml:space="preserve"> </w:t>
      </w:r>
      <w:r w:rsidRPr="003D5BB8">
        <w:rPr>
          <w:b/>
          <w:sz w:val="28"/>
          <w:szCs w:val="28"/>
        </w:rPr>
        <w:t xml:space="preserve">– Early Market Engagement </w:t>
      </w:r>
    </w:p>
    <w:p w14:paraId="4B23E2C2" w14:textId="77777777" w:rsidR="00C77235" w:rsidRDefault="00C77235" w:rsidP="00C77235">
      <w:pPr>
        <w:spacing w:after="0"/>
      </w:pPr>
      <w:r>
        <w:t xml:space="preserve">To help refine our </w:t>
      </w:r>
      <w:r w:rsidR="00277FC4">
        <w:t>procurement approach</w:t>
      </w:r>
      <w:r>
        <w:t xml:space="preserve"> and inform the development of our service specification </w:t>
      </w:r>
      <w:r w:rsidR="001C3172">
        <w:t xml:space="preserve">NHS </w:t>
      </w:r>
      <w:r w:rsidR="003F7C51">
        <w:t>Liverpool C</w:t>
      </w:r>
      <w:r w:rsidR="001C3172">
        <w:t xml:space="preserve">linical </w:t>
      </w:r>
      <w:r w:rsidR="003F7C51">
        <w:t>C</w:t>
      </w:r>
      <w:r w:rsidR="001C3172">
        <w:t xml:space="preserve">ommissioning </w:t>
      </w:r>
      <w:r w:rsidR="003F7C51">
        <w:t>G</w:t>
      </w:r>
      <w:r w:rsidR="001C3172">
        <w:t xml:space="preserve">roup (LCCG) </w:t>
      </w:r>
      <w:r>
        <w:t xml:space="preserve"> is engaging early with potential service providers of Telehealth Services.   The aim of this exercise is to gauge interest in this opportunity and field to improve our local provision. Feedback from the market will help determine our procurement strategy.  A</w:t>
      </w:r>
      <w:r w:rsidR="00C2588F">
        <w:t xml:space="preserve"> full OJEU </w:t>
      </w:r>
      <w:r>
        <w:t xml:space="preserve">procurement </w:t>
      </w:r>
      <w:r w:rsidR="00C2588F">
        <w:t>exercise</w:t>
      </w:r>
      <w:r>
        <w:t xml:space="preserve"> will be </w:t>
      </w:r>
      <w:r w:rsidR="00277FC4">
        <w:t>conducted</w:t>
      </w:r>
      <w:r w:rsidR="001C3172">
        <w:t xml:space="preserve"> and </w:t>
      </w:r>
      <w:r w:rsidR="00ED0D81">
        <w:t>it</w:t>
      </w:r>
      <w:r>
        <w:t xml:space="preserve"> is </w:t>
      </w:r>
      <w:r w:rsidR="001C3172">
        <w:t>anticipated</w:t>
      </w:r>
      <w:r>
        <w:t xml:space="preserve"> </w:t>
      </w:r>
      <w:r w:rsidR="00240487">
        <w:t>that there</w:t>
      </w:r>
      <w:r w:rsidR="00277FC4">
        <w:t xml:space="preserve"> will be a three</w:t>
      </w:r>
      <w:r>
        <w:t xml:space="preserve"> year </w:t>
      </w:r>
      <w:r w:rsidR="00B50460">
        <w:t xml:space="preserve">agreement with the option to extend for a further two years.  The </w:t>
      </w:r>
      <w:r w:rsidR="00C2588F">
        <w:t xml:space="preserve">aim </w:t>
      </w:r>
      <w:r w:rsidR="00B50460">
        <w:t xml:space="preserve">is </w:t>
      </w:r>
      <w:r w:rsidR="00C2588F">
        <w:t>to work towards</w:t>
      </w:r>
      <w:r>
        <w:t xml:space="preserve"> the f</w:t>
      </w:r>
      <w:r w:rsidR="00C2588F">
        <w:t>ollowing procurement milestones</w:t>
      </w:r>
      <w:r>
        <w:t>:</w:t>
      </w:r>
    </w:p>
    <w:p w14:paraId="3ABF141A" w14:textId="77777777" w:rsidR="001C3172" w:rsidRDefault="001C3172" w:rsidP="00C77235">
      <w:pPr>
        <w:spacing w:after="0"/>
      </w:pPr>
    </w:p>
    <w:p w14:paraId="4F730B4D" w14:textId="77777777" w:rsidR="00C77235" w:rsidRDefault="00C77235" w:rsidP="00C77235">
      <w:pPr>
        <w:pStyle w:val="ListParagraph"/>
        <w:numPr>
          <w:ilvl w:val="0"/>
          <w:numId w:val="1"/>
        </w:numPr>
        <w:spacing w:after="0"/>
      </w:pPr>
      <w:r>
        <w:t xml:space="preserve">Procurement will commence </w:t>
      </w:r>
      <w:r w:rsidR="00FA6824">
        <w:t>May/June</w:t>
      </w:r>
      <w:r>
        <w:t xml:space="preserve"> 2016</w:t>
      </w:r>
    </w:p>
    <w:p w14:paraId="0B856B5B" w14:textId="77777777" w:rsidR="00C77235" w:rsidRDefault="00C77235" w:rsidP="00C77235">
      <w:pPr>
        <w:pStyle w:val="ListParagraph"/>
        <w:numPr>
          <w:ilvl w:val="0"/>
          <w:numId w:val="1"/>
        </w:numPr>
        <w:spacing w:after="0"/>
      </w:pPr>
      <w:r>
        <w:t xml:space="preserve">Award of contracts in </w:t>
      </w:r>
      <w:r w:rsidR="00FA6824">
        <w:t>August</w:t>
      </w:r>
      <w:r w:rsidR="006C290A">
        <w:t>/September</w:t>
      </w:r>
      <w:r w:rsidR="00FA6824">
        <w:t xml:space="preserve"> </w:t>
      </w:r>
      <w:r>
        <w:t>2016</w:t>
      </w:r>
    </w:p>
    <w:p w14:paraId="1874487E" w14:textId="77777777" w:rsidR="00C77235" w:rsidRDefault="00C77235" w:rsidP="00C77235">
      <w:pPr>
        <w:pStyle w:val="ListParagraph"/>
        <w:numPr>
          <w:ilvl w:val="0"/>
          <w:numId w:val="1"/>
        </w:numPr>
        <w:spacing w:after="0"/>
      </w:pPr>
      <w:r>
        <w:t>C</w:t>
      </w:r>
      <w:r w:rsidR="006C290A">
        <w:t>ommencement of new service as soon as practical afterwards.</w:t>
      </w:r>
    </w:p>
    <w:p w14:paraId="400DD9B9" w14:textId="77777777" w:rsidR="00C77235" w:rsidRDefault="00C77235" w:rsidP="00C77235">
      <w:pPr>
        <w:spacing w:after="0"/>
      </w:pPr>
    </w:p>
    <w:p w14:paraId="6E6660C7" w14:textId="77777777" w:rsidR="00C77235" w:rsidRDefault="00C77235" w:rsidP="00C77235">
      <w:pPr>
        <w:spacing w:after="0"/>
      </w:pPr>
    </w:p>
    <w:p w14:paraId="689B9293" w14:textId="77777777" w:rsidR="00C77235" w:rsidRPr="00CA3088" w:rsidRDefault="00C77235" w:rsidP="00C77235">
      <w:pPr>
        <w:spacing w:after="0"/>
        <w:rPr>
          <w:b/>
          <w:sz w:val="28"/>
          <w:szCs w:val="28"/>
        </w:rPr>
      </w:pPr>
      <w:r w:rsidRPr="00CA3088">
        <w:rPr>
          <w:b/>
          <w:sz w:val="28"/>
          <w:szCs w:val="28"/>
        </w:rPr>
        <w:t>Local Context</w:t>
      </w:r>
    </w:p>
    <w:p w14:paraId="3352FAFA" w14:textId="07D8897A" w:rsidR="00B50460" w:rsidRPr="0022219D" w:rsidRDefault="001C3172" w:rsidP="006C290A">
      <w:pPr>
        <w:pStyle w:val="Default"/>
        <w:rPr>
          <w:rFonts w:asciiTheme="minorHAnsi" w:hAnsiTheme="minorHAnsi" w:cstheme="minorBidi"/>
          <w:color w:val="000000" w:themeColor="text1"/>
        </w:rPr>
      </w:pPr>
      <w:r>
        <w:rPr>
          <w:rFonts w:eastAsiaTheme="minorHAnsi" w:cstheme="minorBidi"/>
          <w:color w:val="000000" w:themeColor="text1"/>
          <w:szCs w:val="21"/>
        </w:rPr>
        <w:t>LCCG</w:t>
      </w:r>
      <w:r w:rsidR="000C61D7">
        <w:rPr>
          <w:rFonts w:eastAsiaTheme="minorHAnsi" w:cstheme="minorBidi"/>
          <w:color w:val="000000" w:themeColor="text1"/>
          <w:szCs w:val="21"/>
        </w:rPr>
        <w:t xml:space="preserve"> requirement to procure </w:t>
      </w:r>
      <w:r>
        <w:rPr>
          <w:rFonts w:eastAsiaTheme="minorHAnsi" w:cstheme="minorBidi"/>
          <w:color w:val="000000" w:themeColor="text1"/>
          <w:szCs w:val="21"/>
        </w:rPr>
        <w:t xml:space="preserve">The Provision of </w:t>
      </w:r>
      <w:r w:rsidR="00ED0D81" w:rsidRPr="0022219D">
        <w:rPr>
          <w:rFonts w:eastAsiaTheme="minorHAnsi" w:cstheme="minorBidi"/>
          <w:color w:val="000000" w:themeColor="text1"/>
          <w:szCs w:val="21"/>
        </w:rPr>
        <w:t xml:space="preserve"> Telehealth </w:t>
      </w:r>
      <w:r w:rsidR="00ED0D81">
        <w:rPr>
          <w:color w:val="000000" w:themeColor="text1"/>
          <w:szCs w:val="21"/>
        </w:rPr>
        <w:t>Services is</w:t>
      </w:r>
      <w:r w:rsidR="00ED0D81" w:rsidRPr="0022219D">
        <w:rPr>
          <w:rFonts w:eastAsiaTheme="minorHAnsi" w:cstheme="minorBidi"/>
          <w:color w:val="000000" w:themeColor="text1"/>
          <w:szCs w:val="21"/>
        </w:rPr>
        <w:t xml:space="preserve"> due to the agreement with their current prov</w:t>
      </w:r>
      <w:r w:rsidR="000C61D7">
        <w:rPr>
          <w:rFonts w:eastAsiaTheme="minorHAnsi" w:cstheme="minorBidi"/>
          <w:color w:val="000000" w:themeColor="text1"/>
          <w:szCs w:val="21"/>
        </w:rPr>
        <w:t>ider</w:t>
      </w:r>
      <w:r w:rsidR="0043043F">
        <w:rPr>
          <w:rFonts w:eastAsiaTheme="minorHAnsi" w:cstheme="minorBidi"/>
          <w:color w:val="000000" w:themeColor="text1"/>
          <w:szCs w:val="21"/>
        </w:rPr>
        <w:t xml:space="preserve"> </w:t>
      </w:r>
      <w:r w:rsidR="0043043F">
        <w:rPr>
          <w:rFonts w:eastAsiaTheme="minorHAnsi" w:cstheme="minorBidi"/>
          <w:color w:val="000000" w:themeColor="text1"/>
          <w:szCs w:val="21"/>
        </w:rPr>
        <w:t xml:space="preserve">concluding </w:t>
      </w:r>
      <w:r w:rsidR="00F27886">
        <w:rPr>
          <w:rFonts w:eastAsiaTheme="minorHAnsi" w:cstheme="minorBidi"/>
          <w:color w:val="000000" w:themeColor="text1"/>
          <w:szCs w:val="21"/>
        </w:rPr>
        <w:t xml:space="preserve">in autumn </w:t>
      </w:r>
      <w:r w:rsidR="0007606F">
        <w:rPr>
          <w:rFonts w:eastAsiaTheme="minorHAnsi" w:cstheme="minorBidi"/>
          <w:color w:val="000000" w:themeColor="text1"/>
          <w:szCs w:val="21"/>
        </w:rPr>
        <w:t>this year</w:t>
      </w:r>
      <w:r w:rsidR="000C61D7">
        <w:rPr>
          <w:rFonts w:eastAsiaTheme="minorHAnsi" w:cstheme="minorBidi"/>
          <w:color w:val="000000" w:themeColor="text1"/>
          <w:szCs w:val="21"/>
        </w:rPr>
        <w:t xml:space="preserve">.  </w:t>
      </w:r>
    </w:p>
    <w:p w14:paraId="1173200A" w14:textId="77777777" w:rsidR="00ED0D81" w:rsidRDefault="00ED0D81" w:rsidP="000C61D7">
      <w:pPr>
        <w:spacing w:after="0"/>
        <w:rPr>
          <w:rFonts w:ascii="Calibri" w:hAnsi="Arial Unicode MS"/>
          <w:color w:val="000000" w:themeColor="text1"/>
          <w:szCs w:val="21"/>
          <w:bdr w:val="nil"/>
          <w:lang w:val="pt-PT"/>
        </w:rPr>
      </w:pPr>
      <w:r w:rsidRPr="000C61D7">
        <w:rPr>
          <w:rFonts w:ascii="Calibri" w:hAnsi="Arial Unicode MS"/>
          <w:color w:val="000000" w:themeColor="text1"/>
          <w:szCs w:val="21"/>
          <w:bdr w:val="nil"/>
          <w:lang w:val="pt-PT"/>
        </w:rPr>
        <w:t>The current service offers a health technology service to over 1600 residents</w:t>
      </w:r>
      <w:r w:rsidR="006C290A">
        <w:rPr>
          <w:rFonts w:ascii="Calibri" w:hAnsi="Arial Unicode MS"/>
          <w:color w:val="000000" w:themeColor="text1"/>
          <w:szCs w:val="21"/>
          <w:bdr w:val="nil"/>
          <w:lang w:val="pt-PT"/>
        </w:rPr>
        <w:t xml:space="preserve"> per annum </w:t>
      </w:r>
      <w:r w:rsidRPr="000C61D7">
        <w:rPr>
          <w:rFonts w:ascii="Calibri" w:hAnsi="Arial Unicode MS"/>
          <w:color w:val="000000" w:themeColor="text1"/>
          <w:szCs w:val="21"/>
          <w:bdr w:val="nil"/>
          <w:lang w:val="pt-PT"/>
        </w:rPr>
        <w:t>in Liverpool</w:t>
      </w:r>
      <w:r w:rsidR="00277FC4">
        <w:rPr>
          <w:rFonts w:ascii="Calibri" w:hAnsi="Arial Unicode MS"/>
          <w:color w:val="000000" w:themeColor="text1"/>
          <w:szCs w:val="21"/>
          <w:bdr w:val="nil"/>
          <w:lang w:val="pt-PT"/>
        </w:rPr>
        <w:t>,</w:t>
      </w:r>
      <w:r w:rsidRPr="000C61D7">
        <w:rPr>
          <w:rFonts w:ascii="Calibri" w:hAnsi="Arial Unicode MS"/>
          <w:color w:val="000000" w:themeColor="text1"/>
          <w:szCs w:val="21"/>
          <w:bdr w:val="nil"/>
          <w:lang w:val="pt-PT"/>
        </w:rPr>
        <w:t xml:space="preserve">  it makes Liverpool  the city with one of the largest health technology services in Europe. </w:t>
      </w:r>
      <w:r w:rsidR="006C290A">
        <w:rPr>
          <w:rFonts w:ascii="Calibri" w:hAnsi="Arial Unicode MS"/>
          <w:color w:val="000000" w:themeColor="text1"/>
          <w:szCs w:val="21"/>
          <w:bdr w:val="nil"/>
          <w:lang w:val="pt-PT"/>
        </w:rPr>
        <w:t>LCCG ha</w:t>
      </w:r>
      <w:r w:rsidR="0007606F">
        <w:rPr>
          <w:rFonts w:ascii="Calibri" w:hAnsi="Arial Unicode MS"/>
          <w:color w:val="000000" w:themeColor="text1"/>
          <w:szCs w:val="21"/>
          <w:bdr w:val="nil"/>
          <w:lang w:val="pt-PT"/>
        </w:rPr>
        <w:t>ve</w:t>
      </w:r>
      <w:r w:rsidR="006C290A">
        <w:rPr>
          <w:rFonts w:ascii="Calibri" w:hAnsi="Arial Unicode MS"/>
          <w:color w:val="000000" w:themeColor="text1"/>
          <w:szCs w:val="21"/>
          <w:bdr w:val="nil"/>
          <w:lang w:val="pt-PT"/>
        </w:rPr>
        <w:t xml:space="preserve"> set aside a budget of </w:t>
      </w:r>
      <w:r w:rsidR="006C290A">
        <w:rPr>
          <w:color w:val="000000" w:themeColor="text1"/>
          <w:szCs w:val="21"/>
        </w:rPr>
        <w:t xml:space="preserve"> circa </w:t>
      </w:r>
      <w:r w:rsidR="006C290A" w:rsidRPr="0022219D">
        <w:rPr>
          <w:color w:val="000000" w:themeColor="text1"/>
        </w:rPr>
        <w:t xml:space="preserve"> </w:t>
      </w:r>
      <w:r w:rsidR="00695B26" w:rsidRPr="0022219D">
        <w:rPr>
          <w:color w:val="000000" w:themeColor="text1"/>
        </w:rPr>
        <w:t>£1.</w:t>
      </w:r>
      <w:r w:rsidR="00695B26">
        <w:rPr>
          <w:color w:val="000000" w:themeColor="text1"/>
        </w:rPr>
        <w:t>2</w:t>
      </w:r>
      <w:r w:rsidR="00695B26" w:rsidRPr="0022219D">
        <w:rPr>
          <w:color w:val="000000" w:themeColor="text1"/>
        </w:rPr>
        <w:t>M</w:t>
      </w:r>
      <w:r w:rsidR="00695B26">
        <w:rPr>
          <w:color w:val="000000" w:themeColor="text1"/>
        </w:rPr>
        <w:t xml:space="preserve"> </w:t>
      </w:r>
      <w:r w:rsidR="00695B26" w:rsidRPr="0022219D">
        <w:rPr>
          <w:color w:val="000000" w:themeColor="text1"/>
        </w:rPr>
        <w:t>per annum</w:t>
      </w:r>
      <w:r w:rsidR="00695B26">
        <w:rPr>
          <w:color w:val="000000" w:themeColor="text1"/>
        </w:rPr>
        <w:t xml:space="preserve"> </w:t>
      </w:r>
      <w:r w:rsidR="0007606F">
        <w:rPr>
          <w:color w:val="000000" w:themeColor="text1"/>
        </w:rPr>
        <w:t>(</w:t>
      </w:r>
      <w:r w:rsidR="002C3F09">
        <w:rPr>
          <w:color w:val="000000" w:themeColor="text1"/>
        </w:rPr>
        <w:t>including</w:t>
      </w:r>
      <w:r w:rsidR="006C290A">
        <w:rPr>
          <w:color w:val="000000" w:themeColor="text1"/>
        </w:rPr>
        <w:t xml:space="preserve"> VAT</w:t>
      </w:r>
      <w:r w:rsidR="0007606F">
        <w:rPr>
          <w:color w:val="000000" w:themeColor="text1"/>
        </w:rPr>
        <w:t>)</w:t>
      </w:r>
      <w:r w:rsidR="006C290A" w:rsidRPr="0022219D">
        <w:rPr>
          <w:color w:val="000000" w:themeColor="text1"/>
        </w:rPr>
        <w:t xml:space="preserve"> </w:t>
      </w:r>
      <w:r w:rsidRPr="000C61D7">
        <w:rPr>
          <w:rFonts w:ascii="Calibri" w:hAnsi="Arial Unicode MS"/>
          <w:color w:val="000000" w:themeColor="text1"/>
          <w:szCs w:val="21"/>
          <w:bdr w:val="nil"/>
          <w:lang w:val="pt-PT"/>
        </w:rPr>
        <w:t>to further widen the reach of the service, benefiting more people with COPD, heart disease and diabetes</w:t>
      </w:r>
      <w:r w:rsidR="002C3F09">
        <w:rPr>
          <w:rFonts w:ascii="Calibri" w:hAnsi="Arial Unicode MS"/>
          <w:color w:val="000000" w:themeColor="text1"/>
          <w:szCs w:val="21"/>
          <w:bdr w:val="nil"/>
          <w:lang w:val="pt-PT"/>
        </w:rPr>
        <w:t>. LCCG wish</w:t>
      </w:r>
      <w:r w:rsidRPr="000C61D7">
        <w:rPr>
          <w:rFonts w:ascii="Calibri" w:hAnsi="Arial Unicode MS"/>
          <w:color w:val="000000" w:themeColor="text1"/>
          <w:szCs w:val="21"/>
          <w:bdr w:val="nil"/>
          <w:lang w:val="pt-PT"/>
        </w:rPr>
        <w:t xml:space="preserve"> to continue to build the evidence base around impact and to further refine and enhance the service to maximise benefits.</w:t>
      </w:r>
    </w:p>
    <w:p w14:paraId="08A0E399" w14:textId="77777777" w:rsidR="000C61D7" w:rsidRDefault="000C61D7" w:rsidP="000C61D7">
      <w:pPr>
        <w:spacing w:after="0"/>
        <w:rPr>
          <w:rFonts w:ascii="Calibri" w:hAnsi="Arial Unicode MS"/>
          <w:color w:val="000000" w:themeColor="text1"/>
          <w:szCs w:val="21"/>
          <w:bdr w:val="nil"/>
          <w:lang w:val="pt-PT"/>
        </w:rPr>
      </w:pPr>
    </w:p>
    <w:p w14:paraId="1F480E65" w14:textId="77777777" w:rsidR="0007606F" w:rsidRDefault="0007606F" w:rsidP="000C61D7">
      <w:pPr>
        <w:spacing w:after="0"/>
        <w:rPr>
          <w:rFonts w:ascii="Calibri" w:hAnsi="Arial Unicode MS"/>
          <w:color w:val="000000" w:themeColor="text1"/>
          <w:szCs w:val="21"/>
          <w:bdr w:val="nil"/>
          <w:lang w:val="pt-PT"/>
        </w:rPr>
      </w:pPr>
    </w:p>
    <w:p w14:paraId="2A5CF9CE" w14:textId="77777777" w:rsidR="0007606F" w:rsidRDefault="0007606F" w:rsidP="000C61D7">
      <w:pPr>
        <w:spacing w:after="0"/>
        <w:rPr>
          <w:rFonts w:ascii="Calibri" w:hAnsi="Arial Unicode MS"/>
          <w:color w:val="000000" w:themeColor="text1"/>
          <w:szCs w:val="21"/>
          <w:bdr w:val="nil"/>
          <w:lang w:val="pt-PT"/>
        </w:rPr>
      </w:pPr>
    </w:p>
    <w:p w14:paraId="4BE827C1" w14:textId="77777777" w:rsidR="000C61D7" w:rsidRDefault="000C61D7" w:rsidP="000C61D7">
      <w:pPr>
        <w:spacing w:after="0" w:line="240" w:lineRule="auto"/>
        <w:rPr>
          <w:rFonts w:ascii="Calibri" w:hAnsi="Arial Unicode MS"/>
          <w:color w:val="000000" w:themeColor="text1"/>
          <w:szCs w:val="21"/>
          <w:bdr w:val="nil"/>
          <w:lang w:val="pt-PT"/>
        </w:rPr>
      </w:pPr>
      <w:r w:rsidRPr="000C61D7">
        <w:rPr>
          <w:rFonts w:ascii="Calibri" w:hAnsi="Arial Unicode MS"/>
          <w:color w:val="000000" w:themeColor="text1"/>
          <w:szCs w:val="21"/>
          <w:bdr w:val="nil"/>
          <w:lang w:val="pt-PT"/>
        </w:rPr>
        <w:t>The</w:t>
      </w:r>
      <w:r w:rsidR="001C3172">
        <w:rPr>
          <w:rFonts w:ascii="Calibri" w:hAnsi="Arial Unicode MS"/>
          <w:color w:val="000000" w:themeColor="text1"/>
          <w:szCs w:val="21"/>
          <w:bdr w:val="nil"/>
          <w:lang w:val="pt-PT"/>
        </w:rPr>
        <w:t xml:space="preserve"> T</w:t>
      </w:r>
      <w:r w:rsidRPr="000C61D7">
        <w:rPr>
          <w:rFonts w:ascii="Calibri" w:hAnsi="Arial Unicode MS"/>
          <w:color w:val="000000" w:themeColor="text1"/>
          <w:szCs w:val="21"/>
          <w:bdr w:val="nil"/>
          <w:lang w:val="pt-PT"/>
        </w:rPr>
        <w:t xml:space="preserve">elehealth </w:t>
      </w:r>
      <w:r w:rsidR="001C3172">
        <w:rPr>
          <w:rFonts w:ascii="Calibri" w:hAnsi="Arial Unicode MS"/>
          <w:color w:val="000000" w:themeColor="text1"/>
          <w:szCs w:val="21"/>
          <w:bdr w:val="nil"/>
          <w:lang w:val="pt-PT"/>
        </w:rPr>
        <w:t>S</w:t>
      </w:r>
      <w:r w:rsidRPr="000C61D7">
        <w:rPr>
          <w:rFonts w:ascii="Calibri" w:hAnsi="Arial Unicode MS"/>
          <w:color w:val="000000" w:themeColor="text1"/>
          <w:szCs w:val="21"/>
          <w:bdr w:val="nil"/>
          <w:lang w:val="pt-PT"/>
        </w:rPr>
        <w:t xml:space="preserve">ervice requires: </w:t>
      </w:r>
    </w:p>
    <w:p w14:paraId="244A01BD" w14:textId="77777777" w:rsidR="002C3F09" w:rsidRPr="0007606F" w:rsidRDefault="002C3F09" w:rsidP="002C3F09">
      <w:pPr>
        <w:spacing w:after="0" w:line="240" w:lineRule="auto"/>
        <w:ind w:left="236"/>
        <w:rPr>
          <w:rFonts w:ascii="Calibri" w:hAnsi="Arial Unicode MS"/>
          <w:color w:val="000000" w:themeColor="text1"/>
          <w:szCs w:val="21"/>
          <w:bdr w:val="nil"/>
          <w:lang w:val="pt-PT"/>
        </w:rPr>
      </w:pPr>
    </w:p>
    <w:p w14:paraId="46317558" w14:textId="77777777" w:rsidR="002C3F09" w:rsidRPr="0007606F" w:rsidRDefault="002C3F09" w:rsidP="002C3F09">
      <w:pPr>
        <w:spacing w:after="0" w:line="240" w:lineRule="auto"/>
        <w:ind w:left="236"/>
        <w:rPr>
          <w:rFonts w:ascii="Calibri" w:hAnsi="Arial Unicode MS"/>
          <w:color w:val="000000" w:themeColor="text1"/>
          <w:szCs w:val="21"/>
          <w:bdr w:val="nil"/>
          <w:lang w:val="pt-PT"/>
        </w:rPr>
      </w:pPr>
      <w:r w:rsidRPr="0007606F">
        <w:rPr>
          <w:rFonts w:ascii="Calibri" w:hAnsi="Arial Unicode MS"/>
          <w:color w:val="000000" w:themeColor="text1"/>
          <w:szCs w:val="21"/>
          <w:bdr w:val="nil"/>
          <w:lang w:val="pt-PT"/>
        </w:rPr>
        <w:t>•</w:t>
      </w:r>
      <w:r w:rsidRPr="0007606F">
        <w:rPr>
          <w:rFonts w:ascii="Calibri" w:hAnsi="Arial Unicode MS"/>
          <w:color w:val="000000" w:themeColor="text1"/>
          <w:szCs w:val="21"/>
          <w:bdr w:val="nil"/>
          <w:lang w:val="pt-PT"/>
        </w:rPr>
        <w:t xml:space="preserve"> Provision of patient equipment, hardware, software and also related support services including set up at patients home. </w:t>
      </w:r>
      <w:r w:rsidRPr="0007606F">
        <w:rPr>
          <w:rFonts w:ascii="Calibri" w:hAnsi="Arial Unicode MS"/>
          <w:color w:val="000000" w:themeColor="text1"/>
          <w:szCs w:val="21"/>
          <w:bdr w:val="nil"/>
          <w:lang w:val="pt-PT"/>
        </w:rPr>
        <w:br/>
      </w:r>
      <w:r w:rsidRPr="0007606F">
        <w:rPr>
          <w:rFonts w:ascii="Calibri" w:hAnsi="Arial Unicode MS"/>
          <w:color w:val="000000" w:themeColor="text1"/>
          <w:szCs w:val="21"/>
          <w:bdr w:val="nil"/>
          <w:lang w:val="pt-PT"/>
        </w:rPr>
        <w:t>•</w:t>
      </w:r>
      <w:r w:rsidRPr="0007606F">
        <w:rPr>
          <w:rFonts w:ascii="Calibri" w:hAnsi="Arial Unicode MS"/>
          <w:color w:val="000000" w:themeColor="text1"/>
          <w:szCs w:val="21"/>
          <w:bdr w:val="nil"/>
          <w:lang w:val="pt-PT"/>
        </w:rPr>
        <w:t xml:space="preserve"> Delivery of educational content - Training patients both how to use the equipment and how to manage their conditions</w:t>
      </w:r>
      <w:r w:rsidRPr="0007606F">
        <w:rPr>
          <w:rFonts w:ascii="Calibri" w:hAnsi="Arial Unicode MS"/>
          <w:color w:val="000000" w:themeColor="text1"/>
          <w:szCs w:val="21"/>
          <w:bdr w:val="nil"/>
          <w:lang w:val="pt-PT"/>
        </w:rPr>
        <w:br/>
      </w:r>
      <w:r w:rsidRPr="0007606F">
        <w:rPr>
          <w:rFonts w:ascii="Calibri" w:hAnsi="Arial Unicode MS"/>
          <w:color w:val="000000" w:themeColor="text1"/>
          <w:szCs w:val="21"/>
          <w:bdr w:val="nil"/>
          <w:lang w:val="pt-PT"/>
        </w:rPr>
        <w:t>•</w:t>
      </w:r>
      <w:r w:rsidRPr="0007606F">
        <w:rPr>
          <w:rFonts w:ascii="Calibri" w:hAnsi="Arial Unicode MS"/>
          <w:color w:val="000000" w:themeColor="text1"/>
          <w:szCs w:val="21"/>
          <w:bdr w:val="nil"/>
          <w:lang w:val="pt-PT"/>
        </w:rPr>
        <w:t xml:space="preserve"> Execution of individual patient surveys </w:t>
      </w:r>
      <w:r w:rsidRPr="0007606F">
        <w:rPr>
          <w:rFonts w:ascii="Calibri" w:hAnsi="Arial Unicode MS"/>
          <w:color w:val="000000" w:themeColor="text1"/>
          <w:szCs w:val="21"/>
          <w:bdr w:val="nil"/>
          <w:lang w:val="pt-PT"/>
        </w:rPr>
        <w:br/>
      </w:r>
      <w:r w:rsidRPr="0007606F">
        <w:rPr>
          <w:rFonts w:ascii="Calibri" w:hAnsi="Arial Unicode MS"/>
          <w:color w:val="000000" w:themeColor="text1"/>
          <w:szCs w:val="21"/>
          <w:bdr w:val="nil"/>
          <w:lang w:val="pt-PT"/>
        </w:rPr>
        <w:t>•</w:t>
      </w:r>
      <w:r w:rsidRPr="0007606F">
        <w:rPr>
          <w:rFonts w:ascii="Calibri" w:hAnsi="Arial Unicode MS"/>
          <w:color w:val="000000" w:themeColor="text1"/>
          <w:szCs w:val="21"/>
          <w:bdr w:val="nil"/>
          <w:lang w:val="pt-PT"/>
        </w:rPr>
        <w:t xml:space="preserve"> The monitoring of vital signs through equipment such as blood pressure monitors, pulse oximeters, etc.</w:t>
      </w:r>
      <w:r w:rsidRPr="0007606F">
        <w:rPr>
          <w:rFonts w:ascii="Calibri" w:hAnsi="Arial Unicode MS"/>
          <w:color w:val="000000" w:themeColor="text1"/>
          <w:szCs w:val="21"/>
          <w:bdr w:val="nil"/>
          <w:lang w:val="pt-PT"/>
        </w:rPr>
        <w:br/>
      </w:r>
      <w:r w:rsidRPr="0007606F">
        <w:rPr>
          <w:rFonts w:ascii="Calibri" w:hAnsi="Arial Unicode MS"/>
          <w:color w:val="000000" w:themeColor="text1"/>
          <w:szCs w:val="21"/>
          <w:bdr w:val="nil"/>
          <w:lang w:val="pt-PT"/>
        </w:rPr>
        <w:t>•</w:t>
      </w:r>
      <w:r w:rsidRPr="0007606F">
        <w:rPr>
          <w:rFonts w:ascii="Calibri" w:hAnsi="Arial Unicode MS"/>
          <w:color w:val="000000" w:themeColor="text1"/>
          <w:szCs w:val="21"/>
          <w:bdr w:val="nil"/>
          <w:lang w:val="pt-PT"/>
        </w:rPr>
        <w:t xml:space="preserve"> Input into service and software design to further improve the service provision. </w:t>
      </w:r>
      <w:r w:rsidRPr="0007606F">
        <w:rPr>
          <w:rFonts w:ascii="Calibri" w:hAnsi="Arial Unicode MS"/>
          <w:color w:val="000000" w:themeColor="text1"/>
          <w:szCs w:val="21"/>
          <w:bdr w:val="nil"/>
          <w:lang w:val="pt-PT"/>
        </w:rPr>
        <w:br/>
      </w:r>
      <w:r w:rsidRPr="0007606F">
        <w:rPr>
          <w:rFonts w:ascii="Calibri" w:hAnsi="Arial Unicode MS"/>
          <w:color w:val="000000" w:themeColor="text1"/>
          <w:szCs w:val="21"/>
          <w:bdr w:val="nil"/>
          <w:lang w:val="pt-PT"/>
        </w:rPr>
        <w:t>•</w:t>
      </w:r>
      <w:r w:rsidRPr="0007606F">
        <w:rPr>
          <w:rFonts w:ascii="Calibri" w:hAnsi="Arial Unicode MS"/>
          <w:color w:val="000000" w:themeColor="text1"/>
          <w:szCs w:val="21"/>
          <w:bdr w:val="nil"/>
          <w:lang w:val="pt-PT"/>
        </w:rPr>
        <w:t xml:space="preserve"> Interoperability and communication with GP record systems and PHR systems for on-going self-management </w:t>
      </w:r>
    </w:p>
    <w:p w14:paraId="726F87F5" w14:textId="77777777" w:rsidR="002C3F09" w:rsidRDefault="002C3F09" w:rsidP="002C3F09">
      <w:pPr>
        <w:spacing w:after="0" w:line="240" w:lineRule="auto"/>
        <w:ind w:left="236"/>
        <w:rPr>
          <w:rFonts w:ascii="Arial" w:eastAsia="Times New Roman" w:hAnsi="Arial" w:cs="Arial"/>
          <w:color w:val="0B0C0C"/>
          <w:sz w:val="20"/>
          <w:szCs w:val="20"/>
          <w:lang w:eastAsia="en-GB"/>
        </w:rPr>
      </w:pPr>
    </w:p>
    <w:p w14:paraId="3BBFBDC9" w14:textId="77777777" w:rsidR="00695B26" w:rsidRPr="0007606F" w:rsidRDefault="002C3F09" w:rsidP="00695B26">
      <w:pPr>
        <w:spacing w:after="0" w:line="240" w:lineRule="auto"/>
        <w:ind w:left="236"/>
        <w:rPr>
          <w:rFonts w:ascii="Calibri" w:hAnsi="Arial Unicode MS"/>
          <w:color w:val="000000" w:themeColor="text1"/>
          <w:szCs w:val="21"/>
          <w:bdr w:val="nil"/>
          <w:lang w:val="pt-PT"/>
        </w:rPr>
      </w:pPr>
      <w:r w:rsidRPr="0007606F">
        <w:rPr>
          <w:rFonts w:ascii="Calibri" w:hAnsi="Arial Unicode MS"/>
          <w:color w:val="000000" w:themeColor="text1"/>
          <w:szCs w:val="21"/>
          <w:bdr w:val="nil"/>
          <w:lang w:val="pt-PT"/>
        </w:rPr>
        <w:t xml:space="preserve">Note that LCCG intends to retain the back-end clinical monitoring and clinical support elements of the Telehealth service as part of their Community Health Services provision.  However, we welcome suggestions regarding the most effective demarcation between the </w:t>
      </w:r>
      <w:r w:rsidR="00695B26" w:rsidRPr="0007606F">
        <w:rPr>
          <w:rFonts w:ascii="Calibri" w:hAnsi="Arial Unicode MS"/>
          <w:color w:val="000000" w:themeColor="text1"/>
          <w:szCs w:val="21"/>
          <w:bdr w:val="nil"/>
          <w:lang w:val="pt-PT"/>
        </w:rPr>
        <w:t xml:space="preserve">clinical and non-clinical aspects of the service.   </w:t>
      </w:r>
    </w:p>
    <w:p w14:paraId="45E0A48E" w14:textId="77777777" w:rsidR="000C61D7" w:rsidRPr="000C61D7" w:rsidRDefault="000C61D7" w:rsidP="00695B26">
      <w:pPr>
        <w:spacing w:after="0" w:line="240" w:lineRule="auto"/>
        <w:ind w:left="236"/>
        <w:rPr>
          <w:rFonts w:ascii="Calibri" w:hAnsi="Arial Unicode MS"/>
          <w:color w:val="000000" w:themeColor="text1"/>
          <w:szCs w:val="21"/>
          <w:bdr w:val="nil"/>
          <w:lang w:val="pt-PT"/>
        </w:rPr>
      </w:pPr>
    </w:p>
    <w:p w14:paraId="5615C1F0" w14:textId="77777777" w:rsidR="000C61D7" w:rsidRPr="000C61D7" w:rsidRDefault="000C61D7" w:rsidP="000C61D7">
      <w:pPr>
        <w:tabs>
          <w:tab w:val="left" w:pos="2729"/>
        </w:tabs>
        <w:spacing w:after="0"/>
        <w:rPr>
          <w:rFonts w:ascii="Calibri" w:hAnsi="Arial Unicode MS"/>
          <w:color w:val="000000" w:themeColor="text1"/>
          <w:szCs w:val="21"/>
          <w:bdr w:val="nil"/>
          <w:lang w:val="pt-PT"/>
        </w:rPr>
      </w:pPr>
      <w:r>
        <w:rPr>
          <w:rFonts w:ascii="Calibri" w:hAnsi="Arial Unicode MS"/>
          <w:color w:val="000000" w:themeColor="text1"/>
          <w:szCs w:val="21"/>
          <w:bdr w:val="nil"/>
          <w:lang w:val="pt-PT"/>
        </w:rPr>
        <w:tab/>
      </w:r>
    </w:p>
    <w:p w14:paraId="1BBDF2AD" w14:textId="77777777" w:rsidR="00C77235" w:rsidRPr="00CA3088" w:rsidRDefault="00C77235" w:rsidP="00C77235">
      <w:pPr>
        <w:spacing w:after="0"/>
        <w:rPr>
          <w:b/>
          <w:sz w:val="28"/>
          <w:szCs w:val="28"/>
        </w:rPr>
      </w:pPr>
      <w:r w:rsidRPr="00CA3088">
        <w:rPr>
          <w:b/>
          <w:sz w:val="28"/>
          <w:szCs w:val="28"/>
        </w:rPr>
        <w:t xml:space="preserve">Future </w:t>
      </w:r>
      <w:r w:rsidR="006E0761">
        <w:rPr>
          <w:b/>
          <w:sz w:val="28"/>
          <w:szCs w:val="28"/>
        </w:rPr>
        <w:t>P</w:t>
      </w:r>
      <w:r w:rsidRPr="00CA3088">
        <w:rPr>
          <w:b/>
          <w:sz w:val="28"/>
          <w:szCs w:val="28"/>
        </w:rPr>
        <w:t>rovision</w:t>
      </w:r>
    </w:p>
    <w:p w14:paraId="61138C32" w14:textId="77777777" w:rsidR="00C77235" w:rsidRDefault="00C77235" w:rsidP="00C77235">
      <w:pPr>
        <w:spacing w:after="0"/>
      </w:pPr>
      <w:r>
        <w:t xml:space="preserve">The contract for the service </w:t>
      </w:r>
      <w:r w:rsidR="00695B26">
        <w:t xml:space="preserve">is </w:t>
      </w:r>
      <w:r w:rsidR="0007606F">
        <w:t xml:space="preserve">concluding in </w:t>
      </w:r>
      <w:r w:rsidR="00F27886">
        <w:t>a</w:t>
      </w:r>
      <w:r w:rsidR="0007606F">
        <w:t>utumn 2016</w:t>
      </w:r>
      <w:r w:rsidR="000C61D7">
        <w:t xml:space="preserve">, and so a full review of the current </w:t>
      </w:r>
      <w:r>
        <w:t xml:space="preserve">service </w:t>
      </w:r>
      <w:r w:rsidR="000C61D7">
        <w:t xml:space="preserve">provision </w:t>
      </w:r>
      <w:r>
        <w:t>is underway</w:t>
      </w:r>
      <w:r w:rsidR="002C3F09">
        <w:t xml:space="preserve">, </w:t>
      </w:r>
      <w:r>
        <w:t xml:space="preserve">the draft service specification </w:t>
      </w:r>
      <w:r w:rsidR="00277FC4">
        <w:t xml:space="preserve">is </w:t>
      </w:r>
      <w:r w:rsidR="006E0761">
        <w:t>currently being developed</w:t>
      </w:r>
      <w:r w:rsidR="003F7C51">
        <w:t>.</w:t>
      </w:r>
      <w:r>
        <w:t xml:space="preserve"> </w:t>
      </w:r>
    </w:p>
    <w:p w14:paraId="45F64097" w14:textId="77777777" w:rsidR="00C77235" w:rsidRDefault="00C77235" w:rsidP="00C77235">
      <w:pPr>
        <w:spacing w:after="0"/>
      </w:pPr>
    </w:p>
    <w:p w14:paraId="1318C650" w14:textId="77777777" w:rsidR="00C77235" w:rsidRDefault="00C77235" w:rsidP="00C77235">
      <w:pPr>
        <w:spacing w:after="0"/>
      </w:pPr>
    </w:p>
    <w:p w14:paraId="387C9C4B" w14:textId="77777777" w:rsidR="00C77235" w:rsidRPr="00CA3088" w:rsidRDefault="00C77235" w:rsidP="00C77235">
      <w:pPr>
        <w:spacing w:after="0"/>
        <w:rPr>
          <w:b/>
          <w:sz w:val="28"/>
          <w:szCs w:val="28"/>
        </w:rPr>
      </w:pPr>
      <w:r w:rsidRPr="00CA3088">
        <w:rPr>
          <w:b/>
          <w:sz w:val="28"/>
          <w:szCs w:val="28"/>
        </w:rPr>
        <w:t>Request for Information (RFI) Questionnaire</w:t>
      </w:r>
    </w:p>
    <w:p w14:paraId="1F84A9B0" w14:textId="77777777" w:rsidR="00C77235" w:rsidRDefault="006E0761" w:rsidP="00C77235">
      <w:pPr>
        <w:spacing w:after="0"/>
      </w:pPr>
      <w:r>
        <w:t>LCCG</w:t>
      </w:r>
      <w:r w:rsidR="00C77235">
        <w:t xml:space="preserve"> would like to hear views, suggestions and proposals from interested </w:t>
      </w:r>
      <w:r>
        <w:t>P</w:t>
      </w:r>
      <w:r w:rsidR="00C77235">
        <w:t xml:space="preserve">roviders as part of this </w:t>
      </w:r>
      <w:r w:rsidR="0007606F">
        <w:t>e</w:t>
      </w:r>
      <w:r w:rsidR="00FC575C">
        <w:t xml:space="preserve">arly </w:t>
      </w:r>
      <w:r w:rsidR="0007606F">
        <w:t>m</w:t>
      </w:r>
      <w:r w:rsidR="00C77235">
        <w:t xml:space="preserve">arket </w:t>
      </w:r>
      <w:r w:rsidR="0007606F">
        <w:t>e</w:t>
      </w:r>
      <w:r w:rsidR="00C77235">
        <w:t xml:space="preserve">ngagement </w:t>
      </w:r>
      <w:r w:rsidR="0007606F">
        <w:t>e</w:t>
      </w:r>
      <w:r w:rsidR="00C77235">
        <w:t>xercise.</w:t>
      </w:r>
      <w:r w:rsidR="00277FC4">
        <w:t xml:space="preserve"> </w:t>
      </w:r>
      <w:r w:rsidR="00C77235">
        <w:t xml:space="preserve"> If </w:t>
      </w:r>
      <w:r>
        <w:t>P</w:t>
      </w:r>
      <w:r w:rsidR="00C77235">
        <w:t>roviders would like to use this R</w:t>
      </w:r>
      <w:r>
        <w:t>FI</w:t>
      </w:r>
      <w:r w:rsidR="00C77235">
        <w:t xml:space="preserve"> </w:t>
      </w:r>
      <w:r>
        <w:t>Q</w:t>
      </w:r>
      <w:r w:rsidR="00C77235">
        <w:t>u</w:t>
      </w:r>
      <w:r w:rsidR="00277FC4">
        <w:t>estionnaire, r</w:t>
      </w:r>
      <w:r w:rsidR="00C77235">
        <w:t xml:space="preserve">esponses should be provided as a single document and should not exceed </w:t>
      </w:r>
      <w:r w:rsidR="00DD5544">
        <w:t>the</w:t>
      </w:r>
      <w:r w:rsidR="0045603A">
        <w:t xml:space="preserve"> stated</w:t>
      </w:r>
      <w:r w:rsidR="00DD5544">
        <w:t xml:space="preserve"> word limit per question.</w:t>
      </w:r>
      <w:r w:rsidR="00C77235">
        <w:t xml:space="preserve"> Submissions in excess of this word limit may not be read. All submissions will be treated confidentially</w:t>
      </w:r>
      <w:r>
        <w:t>.</w:t>
      </w:r>
      <w:r w:rsidR="0007606F">
        <w:t xml:space="preserve"> Please note you</w:t>
      </w:r>
      <w:r w:rsidR="002C3F09">
        <w:t xml:space="preserve"> are not required to respond to all questions</w:t>
      </w:r>
      <w:r w:rsidR="0007606F">
        <w:t>.</w:t>
      </w:r>
    </w:p>
    <w:p w14:paraId="3F6E8081" w14:textId="77777777" w:rsidR="00FC575C" w:rsidRDefault="00FC575C" w:rsidP="00C77235">
      <w:pPr>
        <w:spacing w:after="0"/>
      </w:pPr>
    </w:p>
    <w:p w14:paraId="0D44BE37" w14:textId="77777777" w:rsidR="00695B26" w:rsidRDefault="00695B26" w:rsidP="00695B26">
      <w:pPr>
        <w:spacing w:after="0"/>
        <w:rPr>
          <w:b/>
        </w:rPr>
      </w:pPr>
    </w:p>
    <w:tbl>
      <w:tblPr>
        <w:tblW w:w="9371" w:type="dxa"/>
        <w:tblInd w:w="93" w:type="dxa"/>
        <w:tblLayout w:type="fixed"/>
        <w:tblLook w:val="04A0" w:firstRow="1" w:lastRow="0" w:firstColumn="1" w:lastColumn="0" w:noHBand="0" w:noVBand="1"/>
      </w:tblPr>
      <w:tblGrid>
        <w:gridCol w:w="582"/>
        <w:gridCol w:w="4111"/>
        <w:gridCol w:w="3260"/>
        <w:gridCol w:w="1418"/>
      </w:tblGrid>
      <w:tr w:rsidR="00695B26" w:rsidRPr="00C014AE" w14:paraId="043F811D" w14:textId="77777777" w:rsidTr="009D1C37">
        <w:trPr>
          <w:trHeight w:val="600"/>
        </w:trPr>
        <w:tc>
          <w:tcPr>
            <w:tcW w:w="582" w:type="dxa"/>
            <w:vMerge w:val="restart"/>
            <w:tcBorders>
              <w:top w:val="single" w:sz="4" w:space="0" w:color="auto"/>
              <w:left w:val="single" w:sz="4" w:space="0" w:color="auto"/>
              <w:right w:val="single" w:sz="4" w:space="0" w:color="auto"/>
            </w:tcBorders>
            <w:shd w:val="clear" w:color="auto" w:fill="auto"/>
            <w:vAlign w:val="center"/>
          </w:tcPr>
          <w:p w14:paraId="2142064B" w14:textId="77777777" w:rsidR="00695B26" w:rsidRPr="0043043F" w:rsidRDefault="00695B26" w:rsidP="0043043F">
            <w:pPr>
              <w:spacing w:after="0" w:line="240" w:lineRule="auto"/>
              <w:rPr>
                <w:rFonts w:ascii="Calibri" w:eastAsia="Times New Roman" w:hAnsi="Calibri" w:cs="Calibri"/>
                <w:bCs/>
                <w:color w:val="000000"/>
                <w:lang w:eastAsia="en-GB"/>
              </w:rPr>
            </w:pPr>
            <w:r w:rsidRPr="0043043F">
              <w:rPr>
                <w:rFonts w:ascii="Calibri" w:eastAsia="Times New Roman" w:hAnsi="Calibri" w:cs="Calibri"/>
                <w:bCs/>
                <w:color w:val="000000"/>
                <w:lang w:eastAsia="en-GB"/>
              </w:rPr>
              <w:t>1</w:t>
            </w:r>
          </w:p>
          <w:p w14:paraId="7CF83B91" w14:textId="77777777" w:rsidR="00695B26" w:rsidRPr="0043043F" w:rsidRDefault="00695B26" w:rsidP="0043043F">
            <w:pPr>
              <w:spacing w:after="0" w:line="240" w:lineRule="auto"/>
              <w:rPr>
                <w:rFonts w:ascii="Calibri" w:eastAsia="Times New Roman" w:hAnsi="Calibri" w:cs="Calibri"/>
                <w:bCs/>
                <w:color w:val="000000"/>
                <w:lang w:eastAsia="en-GB"/>
              </w:rPr>
            </w:pPr>
          </w:p>
        </w:tc>
        <w:tc>
          <w:tcPr>
            <w:tcW w:w="8789" w:type="dxa"/>
            <w:gridSpan w:val="3"/>
            <w:tcBorders>
              <w:top w:val="single" w:sz="4" w:space="0" w:color="auto"/>
              <w:left w:val="nil"/>
              <w:bottom w:val="single" w:sz="4" w:space="0" w:color="auto"/>
              <w:right w:val="single" w:sz="4" w:space="0" w:color="auto"/>
            </w:tcBorders>
            <w:shd w:val="clear" w:color="000000" w:fill="DCE6F1"/>
          </w:tcPr>
          <w:p w14:paraId="5A121F16" w14:textId="77777777" w:rsidR="00695B26" w:rsidRPr="00C014AE" w:rsidRDefault="00695B26" w:rsidP="002D7115">
            <w:pPr>
              <w:rPr>
                <w:rFonts w:ascii="Calibri" w:eastAsia="Times New Roman" w:hAnsi="Calibri" w:cs="Calibri"/>
                <w:color w:val="000000"/>
                <w:lang w:eastAsia="en-GB"/>
              </w:rPr>
            </w:pPr>
            <w:r>
              <w:t>Please provide a summary/introduction about your organisation outlining the nature and scale of your current Telehealth Service delivery activities and experience.</w:t>
            </w:r>
          </w:p>
        </w:tc>
      </w:tr>
      <w:tr w:rsidR="00695B26" w:rsidRPr="00C014AE" w14:paraId="7BF72B25" w14:textId="77777777" w:rsidTr="009D1C37">
        <w:trPr>
          <w:trHeight w:val="600"/>
        </w:trPr>
        <w:tc>
          <w:tcPr>
            <w:tcW w:w="582" w:type="dxa"/>
            <w:vMerge/>
            <w:tcBorders>
              <w:left w:val="single" w:sz="4" w:space="0" w:color="auto"/>
              <w:bottom w:val="single" w:sz="4" w:space="0" w:color="auto"/>
              <w:right w:val="single" w:sz="4" w:space="0" w:color="auto"/>
            </w:tcBorders>
            <w:shd w:val="clear" w:color="auto" w:fill="auto"/>
            <w:vAlign w:val="center"/>
          </w:tcPr>
          <w:p w14:paraId="1348DB27" w14:textId="77777777" w:rsidR="00695B26" w:rsidRPr="0043043F" w:rsidRDefault="00695B26" w:rsidP="0043043F">
            <w:pPr>
              <w:spacing w:after="0" w:line="240" w:lineRule="auto"/>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000000" w:fill="FFFFFF" w:themeFill="background1"/>
          </w:tcPr>
          <w:p w14:paraId="6D0C21AF" w14:textId="77777777" w:rsidR="00695B26" w:rsidRDefault="00695B26" w:rsidP="002D7115">
            <w:pPr>
              <w:spacing w:after="0" w:line="240" w:lineRule="auto"/>
              <w:rPr>
                <w:rFonts w:ascii="Calibri" w:eastAsia="Times New Roman" w:hAnsi="Calibri" w:cs="Calibri"/>
                <w:i/>
                <w:iCs/>
                <w:color w:val="BFBFBF"/>
                <w:lang w:eastAsia="en-GB"/>
              </w:rPr>
            </w:pPr>
            <w:r>
              <w:rPr>
                <w:rFonts w:ascii="Calibri" w:eastAsia="Times New Roman" w:hAnsi="Calibri" w:cs="Calibri"/>
                <w:i/>
                <w:iCs/>
                <w:color w:val="BFBFBF"/>
                <w:lang w:eastAsia="en-GB"/>
              </w:rPr>
              <w:t xml:space="preserve">Response - </w:t>
            </w:r>
            <w:r w:rsidRPr="00675E8A">
              <w:rPr>
                <w:rFonts w:ascii="Calibri" w:eastAsia="Times New Roman" w:hAnsi="Calibri" w:cs="Calibri"/>
                <w:i/>
                <w:iCs/>
                <w:color w:val="BFBFBF"/>
                <w:lang w:eastAsia="en-GB"/>
              </w:rPr>
              <w:t>Please res</w:t>
            </w:r>
            <w:r>
              <w:rPr>
                <w:rFonts w:ascii="Calibri" w:eastAsia="Times New Roman" w:hAnsi="Calibri" w:cs="Calibri"/>
                <w:i/>
                <w:iCs/>
                <w:color w:val="BFBFBF"/>
                <w:lang w:eastAsia="en-GB"/>
              </w:rPr>
              <w:t>trict your answer to a maximum of 500 words</w:t>
            </w:r>
          </w:p>
        </w:tc>
        <w:tc>
          <w:tcPr>
            <w:tcW w:w="1418" w:type="dxa"/>
            <w:tcBorders>
              <w:top w:val="single" w:sz="4" w:space="0" w:color="auto"/>
              <w:left w:val="nil"/>
              <w:bottom w:val="single" w:sz="4" w:space="0" w:color="auto"/>
              <w:right w:val="single" w:sz="4" w:space="0" w:color="auto"/>
            </w:tcBorders>
            <w:shd w:val="clear" w:color="000000" w:fill="FFFFFF" w:themeFill="background1"/>
          </w:tcPr>
          <w:p w14:paraId="05753176" w14:textId="77777777" w:rsidR="00695B26" w:rsidRDefault="00695B26" w:rsidP="002D7115">
            <w:pPr>
              <w:spacing w:after="0" w:line="240" w:lineRule="auto"/>
              <w:rPr>
                <w:rFonts w:ascii="Calibri" w:eastAsia="Times New Roman" w:hAnsi="Calibri" w:cs="Calibri"/>
                <w:i/>
                <w:iCs/>
                <w:color w:val="BFBFBF"/>
                <w:lang w:eastAsia="en-GB"/>
              </w:rPr>
            </w:pPr>
            <w:r>
              <w:rPr>
                <w:rFonts w:ascii="Calibri" w:eastAsia="Times New Roman" w:hAnsi="Calibri" w:cs="Calibri"/>
                <w:i/>
                <w:iCs/>
                <w:color w:val="BFBFBF"/>
                <w:lang w:eastAsia="en-GB"/>
              </w:rPr>
              <w:t>Response word Count</w:t>
            </w:r>
          </w:p>
        </w:tc>
      </w:tr>
      <w:tr w:rsidR="00695B26" w:rsidRPr="00C014AE" w14:paraId="098C14AA" w14:textId="77777777" w:rsidTr="009D1C37">
        <w:trPr>
          <w:trHeight w:val="6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3F1BE2" w14:textId="77777777" w:rsidR="00695B26" w:rsidRPr="0043043F" w:rsidRDefault="00695B26" w:rsidP="0043043F">
            <w:pPr>
              <w:spacing w:after="0" w:line="240" w:lineRule="auto"/>
              <w:rPr>
                <w:rFonts w:ascii="Calibri" w:eastAsia="Times New Roman" w:hAnsi="Calibri" w:cs="Calibri"/>
                <w:bCs/>
                <w:color w:val="000000"/>
                <w:lang w:eastAsia="en-GB"/>
              </w:rPr>
            </w:pPr>
            <w:r w:rsidRPr="0043043F">
              <w:rPr>
                <w:rFonts w:ascii="Calibri" w:eastAsia="Times New Roman" w:hAnsi="Calibri" w:cs="Calibri"/>
                <w:bCs/>
                <w:color w:val="000000"/>
                <w:lang w:eastAsia="en-GB"/>
              </w:rPr>
              <w:t>2</w:t>
            </w:r>
          </w:p>
        </w:tc>
        <w:tc>
          <w:tcPr>
            <w:tcW w:w="8789" w:type="dxa"/>
            <w:gridSpan w:val="3"/>
            <w:tcBorders>
              <w:top w:val="single" w:sz="4" w:space="0" w:color="auto"/>
              <w:left w:val="nil"/>
              <w:bottom w:val="single" w:sz="4" w:space="0" w:color="auto"/>
              <w:right w:val="single" w:sz="4" w:space="0" w:color="auto"/>
            </w:tcBorders>
            <w:shd w:val="clear" w:color="000000" w:fill="DCE6F1"/>
            <w:hideMark/>
          </w:tcPr>
          <w:p w14:paraId="141D873E" w14:textId="77777777" w:rsidR="00695B26" w:rsidRDefault="00695B26" w:rsidP="002D71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Please summarise the main technical components and types of devices that make up your service and the base technologies and standards used.  </w:t>
            </w:r>
          </w:p>
          <w:p w14:paraId="4BDA1CB4" w14:textId="77777777" w:rsidR="00695B26" w:rsidRPr="00C014AE" w:rsidRDefault="00695B26" w:rsidP="00695B2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Does your monitoring software or Telehealth service have any special features that make it easier to scale? Please use diagrams to support, if you feel relevant.</w:t>
            </w:r>
          </w:p>
        </w:tc>
      </w:tr>
      <w:tr w:rsidR="00695B26" w:rsidRPr="00C014AE" w14:paraId="33E1068D" w14:textId="77777777" w:rsidTr="009D1C37">
        <w:trPr>
          <w:trHeight w:val="60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E01671E" w14:textId="77777777" w:rsidR="00695B26" w:rsidRPr="0043043F" w:rsidRDefault="00695B26" w:rsidP="002D7115">
            <w:pPr>
              <w:spacing w:after="0" w:line="240" w:lineRule="auto"/>
              <w:rPr>
                <w:rFonts w:ascii="Calibri" w:eastAsia="Times New Roman" w:hAnsi="Calibri" w:cs="Calibri"/>
                <w:bCs/>
                <w:color w:val="000000"/>
                <w:lang w:eastAsia="en-GB"/>
              </w:rPr>
            </w:pPr>
          </w:p>
        </w:tc>
        <w:tc>
          <w:tcPr>
            <w:tcW w:w="7371" w:type="dxa"/>
            <w:gridSpan w:val="2"/>
            <w:tcBorders>
              <w:top w:val="nil"/>
              <w:left w:val="nil"/>
              <w:bottom w:val="single" w:sz="4" w:space="0" w:color="auto"/>
              <w:right w:val="single" w:sz="4" w:space="0" w:color="auto"/>
            </w:tcBorders>
            <w:shd w:val="clear" w:color="auto" w:fill="auto"/>
            <w:hideMark/>
          </w:tcPr>
          <w:p w14:paraId="76DDCDED" w14:textId="77777777" w:rsidR="00695B26" w:rsidRPr="00C014AE" w:rsidRDefault="00695B26" w:rsidP="002D7115">
            <w:pPr>
              <w:spacing w:after="0" w:line="240" w:lineRule="auto"/>
              <w:rPr>
                <w:rFonts w:ascii="Calibri" w:eastAsia="Times New Roman" w:hAnsi="Calibri" w:cs="Calibri"/>
                <w:i/>
                <w:iCs/>
                <w:color w:val="BFBFBF"/>
                <w:lang w:eastAsia="en-GB"/>
              </w:rPr>
            </w:pPr>
            <w:r>
              <w:rPr>
                <w:rFonts w:ascii="Calibri" w:eastAsia="Times New Roman" w:hAnsi="Calibri" w:cs="Calibri"/>
                <w:i/>
                <w:iCs/>
                <w:color w:val="BFBFBF"/>
                <w:lang w:eastAsia="en-GB"/>
              </w:rPr>
              <w:t xml:space="preserve">Response - </w:t>
            </w:r>
            <w:r w:rsidRPr="00675E8A">
              <w:rPr>
                <w:rFonts w:ascii="Calibri" w:eastAsia="Times New Roman" w:hAnsi="Calibri" w:cs="Calibri"/>
                <w:i/>
                <w:iCs/>
                <w:color w:val="BFBFBF"/>
                <w:lang w:eastAsia="en-GB"/>
              </w:rPr>
              <w:t>Please res</w:t>
            </w:r>
            <w:r>
              <w:rPr>
                <w:rFonts w:ascii="Calibri" w:eastAsia="Times New Roman" w:hAnsi="Calibri" w:cs="Calibri"/>
                <w:i/>
                <w:iCs/>
                <w:color w:val="BFBFBF"/>
                <w:lang w:eastAsia="en-GB"/>
              </w:rPr>
              <w:t>trict your answer to a maximum of 250 words</w:t>
            </w:r>
          </w:p>
        </w:tc>
        <w:tc>
          <w:tcPr>
            <w:tcW w:w="1418" w:type="dxa"/>
            <w:tcBorders>
              <w:top w:val="nil"/>
              <w:left w:val="nil"/>
              <w:bottom w:val="single" w:sz="4" w:space="0" w:color="auto"/>
              <w:right w:val="single" w:sz="4" w:space="0" w:color="auto"/>
            </w:tcBorders>
            <w:shd w:val="clear" w:color="auto" w:fill="auto"/>
          </w:tcPr>
          <w:p w14:paraId="3631E9BF" w14:textId="77777777" w:rsidR="00695B26" w:rsidRPr="00C014AE" w:rsidRDefault="00695B26" w:rsidP="0043043F">
            <w:pPr>
              <w:spacing w:after="0" w:line="240" w:lineRule="auto"/>
              <w:rPr>
                <w:rFonts w:ascii="Calibri" w:eastAsia="Times New Roman" w:hAnsi="Calibri" w:cs="Calibri"/>
                <w:i/>
                <w:iCs/>
                <w:color w:val="BFBFBF"/>
                <w:lang w:eastAsia="en-GB"/>
              </w:rPr>
            </w:pPr>
            <w:r>
              <w:rPr>
                <w:rFonts w:ascii="Calibri" w:eastAsia="Times New Roman" w:hAnsi="Calibri" w:cs="Calibri"/>
                <w:i/>
                <w:iCs/>
                <w:color w:val="BFBFBF"/>
                <w:lang w:eastAsia="en-GB"/>
              </w:rPr>
              <w:t xml:space="preserve">Response word </w:t>
            </w:r>
            <w:r w:rsidR="0043043F">
              <w:rPr>
                <w:rFonts w:ascii="Calibri" w:eastAsia="Times New Roman" w:hAnsi="Calibri" w:cs="Calibri"/>
                <w:i/>
                <w:iCs/>
                <w:color w:val="BFBFBF"/>
                <w:lang w:eastAsia="en-GB"/>
              </w:rPr>
              <w:t>C</w:t>
            </w:r>
            <w:r>
              <w:rPr>
                <w:rFonts w:ascii="Calibri" w:eastAsia="Times New Roman" w:hAnsi="Calibri" w:cs="Calibri"/>
                <w:i/>
                <w:iCs/>
                <w:color w:val="BFBFBF"/>
                <w:lang w:eastAsia="en-GB"/>
              </w:rPr>
              <w:t>ount</w:t>
            </w:r>
          </w:p>
        </w:tc>
      </w:tr>
      <w:tr w:rsidR="00695B26" w:rsidRPr="00C014AE" w14:paraId="48CB22A9" w14:textId="77777777" w:rsidTr="009D1C37">
        <w:trPr>
          <w:trHeight w:val="6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5AC5119C" w14:textId="77777777" w:rsidR="00695B26" w:rsidRPr="0043043F" w:rsidRDefault="00695B26" w:rsidP="0043043F">
            <w:pPr>
              <w:spacing w:after="0" w:line="240" w:lineRule="auto"/>
              <w:rPr>
                <w:rFonts w:ascii="Calibri" w:eastAsia="Times New Roman" w:hAnsi="Calibri" w:cs="Calibri"/>
                <w:bCs/>
                <w:color w:val="000000"/>
                <w:lang w:eastAsia="en-GB"/>
              </w:rPr>
            </w:pPr>
            <w:r w:rsidRPr="0043043F">
              <w:rPr>
                <w:rFonts w:ascii="Calibri" w:eastAsia="Times New Roman" w:hAnsi="Calibri" w:cs="Calibri"/>
                <w:bCs/>
                <w:color w:val="000000"/>
                <w:lang w:eastAsia="en-GB"/>
              </w:rPr>
              <w:t>3</w:t>
            </w:r>
          </w:p>
        </w:tc>
        <w:tc>
          <w:tcPr>
            <w:tcW w:w="8789" w:type="dxa"/>
            <w:gridSpan w:val="3"/>
            <w:tcBorders>
              <w:top w:val="nil"/>
              <w:left w:val="nil"/>
              <w:bottom w:val="single" w:sz="4" w:space="0" w:color="auto"/>
              <w:right w:val="single" w:sz="4" w:space="0" w:color="auto"/>
            </w:tcBorders>
            <w:shd w:val="clear" w:color="000000" w:fill="DCE6F1"/>
            <w:hideMark/>
          </w:tcPr>
          <w:p w14:paraId="554164F6" w14:textId="77777777" w:rsidR="00695B26" w:rsidRPr="00C014AE" w:rsidRDefault="00695B26" w:rsidP="002D71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What do you think are the key deliverables and challenges in delivering a successful Telehealth Service</w:t>
            </w:r>
            <w:r w:rsidRPr="00C014AE">
              <w:rPr>
                <w:rFonts w:ascii="Calibri" w:eastAsia="Times New Roman" w:hAnsi="Calibri" w:cs="Calibri"/>
                <w:color w:val="000000"/>
                <w:lang w:eastAsia="en-GB"/>
              </w:rPr>
              <w:t>?</w:t>
            </w:r>
            <w:r>
              <w:rPr>
                <w:rFonts w:ascii="Calibri" w:eastAsia="Times New Roman" w:hAnsi="Calibri" w:cs="Calibri"/>
                <w:color w:val="000000"/>
                <w:lang w:eastAsia="en-GB"/>
              </w:rPr>
              <w:t xml:space="preserve"> </w:t>
            </w:r>
          </w:p>
        </w:tc>
      </w:tr>
      <w:tr w:rsidR="00695B26" w:rsidRPr="000005A2" w14:paraId="53621A76" w14:textId="77777777" w:rsidTr="009D1C37">
        <w:trPr>
          <w:trHeight w:val="600"/>
        </w:trPr>
        <w:tc>
          <w:tcPr>
            <w:tcW w:w="582" w:type="dxa"/>
            <w:vMerge/>
            <w:tcBorders>
              <w:top w:val="nil"/>
              <w:left w:val="single" w:sz="4" w:space="0" w:color="auto"/>
              <w:bottom w:val="single" w:sz="4" w:space="0" w:color="auto"/>
              <w:right w:val="single" w:sz="4" w:space="0" w:color="auto"/>
            </w:tcBorders>
            <w:vAlign w:val="center"/>
            <w:hideMark/>
          </w:tcPr>
          <w:p w14:paraId="33FD7973" w14:textId="77777777" w:rsidR="00695B26" w:rsidRPr="0043043F" w:rsidRDefault="00695B26" w:rsidP="002D7115">
            <w:pPr>
              <w:spacing w:after="0" w:line="240" w:lineRule="auto"/>
              <w:rPr>
                <w:rFonts w:ascii="Calibri" w:eastAsia="Times New Roman" w:hAnsi="Calibri" w:cs="Calibri"/>
                <w:bCs/>
                <w:color w:val="000000"/>
                <w:lang w:eastAsia="en-GB"/>
              </w:rPr>
            </w:pPr>
          </w:p>
        </w:tc>
        <w:tc>
          <w:tcPr>
            <w:tcW w:w="7371" w:type="dxa"/>
            <w:gridSpan w:val="2"/>
            <w:tcBorders>
              <w:top w:val="nil"/>
              <w:left w:val="nil"/>
              <w:bottom w:val="single" w:sz="4" w:space="0" w:color="auto"/>
              <w:right w:val="single" w:sz="4" w:space="0" w:color="auto"/>
            </w:tcBorders>
            <w:shd w:val="clear" w:color="auto" w:fill="auto"/>
            <w:hideMark/>
          </w:tcPr>
          <w:p w14:paraId="1E28F244" w14:textId="77777777" w:rsidR="00695B26" w:rsidRPr="00C014AE" w:rsidRDefault="00695B26" w:rsidP="002D7115">
            <w:pPr>
              <w:spacing w:after="0" w:line="240" w:lineRule="auto"/>
              <w:rPr>
                <w:rFonts w:ascii="Calibri" w:eastAsia="Times New Roman" w:hAnsi="Calibri" w:cs="Calibri"/>
                <w:i/>
                <w:iCs/>
                <w:color w:val="BFBFBF"/>
                <w:lang w:eastAsia="en-GB"/>
              </w:rPr>
            </w:pPr>
            <w:r>
              <w:rPr>
                <w:rFonts w:ascii="Calibri" w:eastAsia="Times New Roman" w:hAnsi="Calibri" w:cs="Calibri"/>
                <w:i/>
                <w:iCs/>
                <w:color w:val="BFBFBF"/>
                <w:lang w:eastAsia="en-GB"/>
              </w:rPr>
              <w:t xml:space="preserve">Response - </w:t>
            </w:r>
            <w:r w:rsidRPr="00675E8A">
              <w:rPr>
                <w:rFonts w:ascii="Calibri" w:eastAsia="Times New Roman" w:hAnsi="Calibri" w:cs="Calibri"/>
                <w:i/>
                <w:iCs/>
                <w:color w:val="BFBFBF"/>
                <w:lang w:eastAsia="en-GB"/>
              </w:rPr>
              <w:t>Plea</w:t>
            </w:r>
            <w:bookmarkStart w:id="0" w:name="_GoBack"/>
            <w:bookmarkEnd w:id="0"/>
            <w:r w:rsidRPr="00675E8A">
              <w:rPr>
                <w:rFonts w:ascii="Calibri" w:eastAsia="Times New Roman" w:hAnsi="Calibri" w:cs="Calibri"/>
                <w:i/>
                <w:iCs/>
                <w:color w:val="BFBFBF"/>
                <w:lang w:eastAsia="en-GB"/>
              </w:rPr>
              <w:t>se res</w:t>
            </w:r>
            <w:r>
              <w:rPr>
                <w:rFonts w:ascii="Calibri" w:eastAsia="Times New Roman" w:hAnsi="Calibri" w:cs="Calibri"/>
                <w:i/>
                <w:iCs/>
                <w:color w:val="BFBFBF"/>
                <w:lang w:eastAsia="en-GB"/>
              </w:rPr>
              <w:t>trict your answer to a maximum of 250 words</w:t>
            </w:r>
          </w:p>
        </w:tc>
        <w:tc>
          <w:tcPr>
            <w:tcW w:w="1418" w:type="dxa"/>
            <w:tcBorders>
              <w:top w:val="nil"/>
              <w:left w:val="nil"/>
              <w:bottom w:val="single" w:sz="4" w:space="0" w:color="auto"/>
              <w:right w:val="single" w:sz="4" w:space="0" w:color="auto"/>
            </w:tcBorders>
            <w:shd w:val="clear" w:color="auto" w:fill="auto"/>
          </w:tcPr>
          <w:p w14:paraId="23E2EB1A" w14:textId="77777777" w:rsidR="00695B26" w:rsidRPr="00C014AE" w:rsidRDefault="00695B26" w:rsidP="002D7115">
            <w:pPr>
              <w:spacing w:after="0" w:line="240" w:lineRule="auto"/>
              <w:rPr>
                <w:rFonts w:ascii="Calibri" w:eastAsia="Times New Roman" w:hAnsi="Calibri" w:cs="Calibri"/>
                <w:i/>
                <w:iCs/>
                <w:color w:val="BFBFBF"/>
                <w:lang w:eastAsia="en-GB"/>
              </w:rPr>
            </w:pPr>
            <w:r>
              <w:rPr>
                <w:rFonts w:ascii="Calibri" w:eastAsia="Times New Roman" w:hAnsi="Calibri" w:cs="Calibri"/>
                <w:i/>
                <w:iCs/>
                <w:color w:val="BFBFBF"/>
                <w:lang w:eastAsia="en-GB"/>
              </w:rPr>
              <w:t>Response word Count</w:t>
            </w:r>
          </w:p>
        </w:tc>
      </w:tr>
      <w:tr w:rsidR="00695B26" w:rsidRPr="00C014AE" w14:paraId="58B7E0D5" w14:textId="77777777" w:rsidTr="009D1C37">
        <w:trPr>
          <w:trHeight w:val="9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759E0EC9" w14:textId="77777777" w:rsidR="00695B26" w:rsidRPr="0043043F" w:rsidRDefault="00695B26" w:rsidP="0043043F">
            <w:pPr>
              <w:spacing w:after="0" w:line="240" w:lineRule="auto"/>
              <w:rPr>
                <w:rFonts w:ascii="Calibri" w:eastAsia="Times New Roman" w:hAnsi="Calibri" w:cs="Calibri"/>
                <w:bCs/>
                <w:color w:val="000000"/>
                <w:lang w:eastAsia="en-GB"/>
              </w:rPr>
            </w:pPr>
            <w:r w:rsidRPr="0043043F">
              <w:rPr>
                <w:rFonts w:ascii="Calibri" w:eastAsia="Times New Roman" w:hAnsi="Calibri" w:cs="Calibri"/>
                <w:bCs/>
                <w:color w:val="000000"/>
                <w:lang w:eastAsia="en-GB"/>
              </w:rPr>
              <w:t>4</w:t>
            </w:r>
          </w:p>
        </w:tc>
        <w:tc>
          <w:tcPr>
            <w:tcW w:w="8789" w:type="dxa"/>
            <w:gridSpan w:val="3"/>
            <w:tcBorders>
              <w:top w:val="nil"/>
              <w:left w:val="nil"/>
              <w:bottom w:val="single" w:sz="4" w:space="0" w:color="auto"/>
              <w:right w:val="single" w:sz="4" w:space="0" w:color="auto"/>
            </w:tcBorders>
            <w:shd w:val="clear" w:color="000000" w:fill="DCE6F1"/>
            <w:hideMark/>
          </w:tcPr>
          <w:p w14:paraId="4BAA20C4" w14:textId="77777777" w:rsidR="00695B26" w:rsidRPr="00C014AE" w:rsidRDefault="00695B26" w:rsidP="002D7115">
            <w:pPr>
              <w:spacing w:after="0" w:line="240" w:lineRule="auto"/>
              <w:rPr>
                <w:rFonts w:ascii="Calibri" w:eastAsia="Times New Roman" w:hAnsi="Calibri" w:cs="Calibri"/>
                <w:color w:val="000000"/>
                <w:lang w:eastAsia="en-GB"/>
              </w:rPr>
            </w:pPr>
            <w:r w:rsidRPr="00C014AE">
              <w:rPr>
                <w:rFonts w:ascii="Calibri" w:eastAsia="Times New Roman" w:hAnsi="Calibri" w:cs="Calibri"/>
                <w:color w:val="000000"/>
                <w:lang w:eastAsia="en-GB"/>
              </w:rPr>
              <w:t xml:space="preserve">What </w:t>
            </w:r>
            <w:r>
              <w:rPr>
                <w:rFonts w:ascii="Calibri" w:eastAsia="Times New Roman" w:hAnsi="Calibri" w:cs="Calibri"/>
                <w:color w:val="000000"/>
                <w:lang w:eastAsia="en-GB"/>
              </w:rPr>
              <w:t xml:space="preserve">innovations are you aware of for a Telehealth Service that would help improve </w:t>
            </w:r>
            <w:r w:rsidRPr="00C014AE">
              <w:rPr>
                <w:rFonts w:ascii="Calibri" w:eastAsia="Times New Roman" w:hAnsi="Calibri" w:cs="Calibri"/>
                <w:color w:val="000000"/>
                <w:lang w:eastAsia="en-GB"/>
              </w:rPr>
              <w:t xml:space="preserve">quality, safety, patient satisfaction, accessibility and efficiency? Do you have examples of </w:t>
            </w:r>
            <w:r>
              <w:rPr>
                <w:rFonts w:ascii="Calibri" w:eastAsia="Times New Roman" w:hAnsi="Calibri" w:cs="Calibri"/>
                <w:color w:val="000000"/>
                <w:lang w:eastAsia="en-GB"/>
              </w:rPr>
              <w:t xml:space="preserve">such innovations </w:t>
            </w:r>
            <w:r w:rsidRPr="00C014AE">
              <w:rPr>
                <w:rFonts w:ascii="Calibri" w:eastAsia="Times New Roman" w:hAnsi="Calibri" w:cs="Calibri"/>
                <w:color w:val="000000"/>
                <w:lang w:eastAsia="en-GB"/>
              </w:rPr>
              <w:t xml:space="preserve">you have made elsewhere that </w:t>
            </w:r>
            <w:r>
              <w:rPr>
                <w:rFonts w:ascii="Calibri" w:eastAsia="Times New Roman" w:hAnsi="Calibri" w:cs="Calibri"/>
                <w:color w:val="000000"/>
                <w:lang w:eastAsia="en-GB"/>
              </w:rPr>
              <w:t>differentiate your service offering</w:t>
            </w:r>
            <w:r w:rsidRPr="00C014AE">
              <w:rPr>
                <w:rFonts w:ascii="Calibri" w:eastAsia="Times New Roman" w:hAnsi="Calibri" w:cs="Calibri"/>
                <w:color w:val="000000"/>
                <w:lang w:eastAsia="en-GB"/>
              </w:rPr>
              <w:t>?</w:t>
            </w:r>
          </w:p>
        </w:tc>
      </w:tr>
      <w:tr w:rsidR="00695B26" w:rsidRPr="00C014AE" w14:paraId="66F76C0D" w14:textId="77777777" w:rsidTr="009D1C37">
        <w:trPr>
          <w:trHeight w:val="600"/>
        </w:trPr>
        <w:tc>
          <w:tcPr>
            <w:tcW w:w="582" w:type="dxa"/>
            <w:vMerge/>
            <w:tcBorders>
              <w:top w:val="nil"/>
              <w:left w:val="single" w:sz="4" w:space="0" w:color="auto"/>
              <w:bottom w:val="single" w:sz="4" w:space="0" w:color="auto"/>
              <w:right w:val="single" w:sz="4" w:space="0" w:color="auto"/>
            </w:tcBorders>
            <w:vAlign w:val="center"/>
            <w:hideMark/>
          </w:tcPr>
          <w:p w14:paraId="21393F38" w14:textId="77777777" w:rsidR="00695B26" w:rsidRPr="0043043F" w:rsidRDefault="00695B26" w:rsidP="002D7115">
            <w:pPr>
              <w:spacing w:after="0" w:line="240" w:lineRule="auto"/>
              <w:rPr>
                <w:rFonts w:ascii="Calibri" w:eastAsia="Times New Roman" w:hAnsi="Calibri" w:cs="Calibri"/>
                <w:bCs/>
                <w:color w:val="000000"/>
                <w:lang w:eastAsia="en-GB"/>
              </w:rPr>
            </w:pPr>
          </w:p>
        </w:tc>
        <w:tc>
          <w:tcPr>
            <w:tcW w:w="7371" w:type="dxa"/>
            <w:gridSpan w:val="2"/>
            <w:tcBorders>
              <w:top w:val="nil"/>
              <w:left w:val="nil"/>
              <w:bottom w:val="single" w:sz="4" w:space="0" w:color="auto"/>
              <w:right w:val="single" w:sz="4" w:space="0" w:color="auto"/>
            </w:tcBorders>
            <w:shd w:val="clear" w:color="auto" w:fill="auto"/>
            <w:hideMark/>
          </w:tcPr>
          <w:p w14:paraId="2C3B1A24" w14:textId="77777777" w:rsidR="00695B26" w:rsidRPr="00C014AE" w:rsidRDefault="00695B26" w:rsidP="002D7115">
            <w:pPr>
              <w:spacing w:after="0" w:line="240" w:lineRule="auto"/>
              <w:rPr>
                <w:rFonts w:ascii="Calibri" w:eastAsia="Times New Roman" w:hAnsi="Calibri" w:cs="Calibri"/>
                <w:i/>
                <w:iCs/>
                <w:color w:val="BFBFBF"/>
                <w:lang w:eastAsia="en-GB"/>
              </w:rPr>
            </w:pPr>
            <w:r>
              <w:rPr>
                <w:rFonts w:ascii="Calibri" w:eastAsia="Times New Roman" w:hAnsi="Calibri" w:cs="Calibri"/>
                <w:i/>
                <w:iCs/>
                <w:color w:val="BFBFBF"/>
                <w:lang w:eastAsia="en-GB"/>
              </w:rPr>
              <w:t xml:space="preserve">Response - </w:t>
            </w:r>
            <w:r w:rsidRPr="00675E8A">
              <w:rPr>
                <w:rFonts w:ascii="Calibri" w:eastAsia="Times New Roman" w:hAnsi="Calibri" w:cs="Calibri"/>
                <w:i/>
                <w:iCs/>
                <w:color w:val="BFBFBF"/>
                <w:lang w:eastAsia="en-GB"/>
              </w:rPr>
              <w:t>Please res</w:t>
            </w:r>
            <w:r>
              <w:rPr>
                <w:rFonts w:ascii="Calibri" w:eastAsia="Times New Roman" w:hAnsi="Calibri" w:cs="Calibri"/>
                <w:i/>
                <w:iCs/>
                <w:color w:val="BFBFBF"/>
                <w:lang w:eastAsia="en-GB"/>
              </w:rPr>
              <w:t>trict your answer to a maximum of 250 words</w:t>
            </w:r>
          </w:p>
        </w:tc>
        <w:tc>
          <w:tcPr>
            <w:tcW w:w="1418" w:type="dxa"/>
            <w:tcBorders>
              <w:top w:val="nil"/>
              <w:left w:val="nil"/>
              <w:bottom w:val="single" w:sz="4" w:space="0" w:color="auto"/>
              <w:right w:val="single" w:sz="4" w:space="0" w:color="auto"/>
            </w:tcBorders>
            <w:shd w:val="clear" w:color="auto" w:fill="auto"/>
          </w:tcPr>
          <w:p w14:paraId="7266A5E6" w14:textId="77777777" w:rsidR="00695B26" w:rsidRPr="00C014AE" w:rsidRDefault="00695B26" w:rsidP="002D7115">
            <w:pPr>
              <w:spacing w:after="0" w:line="240" w:lineRule="auto"/>
              <w:rPr>
                <w:rFonts w:ascii="Calibri" w:eastAsia="Times New Roman" w:hAnsi="Calibri" w:cs="Calibri"/>
                <w:i/>
                <w:iCs/>
                <w:color w:val="BFBFBF"/>
                <w:lang w:eastAsia="en-GB"/>
              </w:rPr>
            </w:pPr>
            <w:r>
              <w:rPr>
                <w:rFonts w:ascii="Calibri" w:eastAsia="Times New Roman" w:hAnsi="Calibri" w:cs="Calibri"/>
                <w:i/>
                <w:iCs/>
                <w:color w:val="BFBFBF"/>
                <w:lang w:eastAsia="en-GB"/>
              </w:rPr>
              <w:t>Response word Count</w:t>
            </w:r>
          </w:p>
        </w:tc>
      </w:tr>
      <w:tr w:rsidR="00695B26" w:rsidRPr="00C014AE" w14:paraId="12240A34" w14:textId="77777777" w:rsidTr="009D1C37">
        <w:trPr>
          <w:trHeight w:val="9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3CF92689" w14:textId="77777777" w:rsidR="00695B26" w:rsidRPr="0043043F" w:rsidRDefault="00695B26" w:rsidP="0043043F">
            <w:pPr>
              <w:spacing w:after="0" w:line="240" w:lineRule="auto"/>
              <w:rPr>
                <w:rFonts w:ascii="Calibri" w:eastAsia="Times New Roman" w:hAnsi="Calibri" w:cs="Calibri"/>
                <w:bCs/>
                <w:color w:val="000000"/>
                <w:lang w:eastAsia="en-GB"/>
              </w:rPr>
            </w:pPr>
            <w:r w:rsidRPr="0043043F">
              <w:rPr>
                <w:rFonts w:ascii="Calibri" w:eastAsia="Times New Roman" w:hAnsi="Calibri" w:cs="Calibri"/>
                <w:bCs/>
                <w:color w:val="000000"/>
                <w:lang w:eastAsia="en-GB"/>
              </w:rPr>
              <w:t>5</w:t>
            </w:r>
          </w:p>
        </w:tc>
        <w:tc>
          <w:tcPr>
            <w:tcW w:w="8789" w:type="dxa"/>
            <w:gridSpan w:val="3"/>
            <w:tcBorders>
              <w:top w:val="nil"/>
              <w:left w:val="nil"/>
              <w:bottom w:val="single" w:sz="4" w:space="0" w:color="auto"/>
              <w:right w:val="single" w:sz="4" w:space="0" w:color="auto"/>
            </w:tcBorders>
            <w:shd w:val="clear" w:color="000000" w:fill="DCE6F1"/>
            <w:hideMark/>
          </w:tcPr>
          <w:p w14:paraId="3D481A41" w14:textId="202AFB8C" w:rsidR="00695B26" w:rsidRPr="00C014AE" w:rsidRDefault="00695B26" w:rsidP="00695B26">
            <w:pPr>
              <w:spacing w:after="0" w:line="240" w:lineRule="auto"/>
              <w:rPr>
                <w:rFonts w:ascii="Calibri" w:eastAsia="Times New Roman" w:hAnsi="Calibri" w:cs="Calibri"/>
                <w:color w:val="000000"/>
                <w:lang w:eastAsia="en-GB"/>
              </w:rPr>
            </w:pPr>
            <w:r w:rsidRPr="00C014AE">
              <w:rPr>
                <w:rFonts w:ascii="Calibri" w:eastAsia="Times New Roman" w:hAnsi="Calibri" w:cs="Calibri"/>
                <w:color w:val="000000"/>
                <w:lang w:eastAsia="en-GB"/>
              </w:rPr>
              <w:t>Do you have examples of success</w:t>
            </w:r>
            <w:r>
              <w:rPr>
                <w:rFonts w:ascii="Calibri" w:eastAsia="Times New Roman" w:hAnsi="Calibri" w:cs="Calibri"/>
                <w:color w:val="000000"/>
                <w:lang w:eastAsia="en-GB"/>
              </w:rPr>
              <w:t xml:space="preserve"> and evidence of benefits that</w:t>
            </w:r>
            <w:r>
              <w:rPr>
                <w:rFonts w:ascii="Calibri" w:eastAsia="Times New Roman" w:hAnsi="Calibri" w:cs="Calibri"/>
                <w:color w:val="000000"/>
                <w:lang w:eastAsia="en-GB"/>
              </w:rPr>
              <w:t xml:space="preserve"> </w:t>
            </w:r>
            <w:r w:rsidRPr="00C014AE">
              <w:rPr>
                <w:rFonts w:ascii="Calibri" w:eastAsia="Times New Roman" w:hAnsi="Calibri" w:cs="Calibri"/>
                <w:color w:val="000000"/>
                <w:lang w:eastAsia="en-GB"/>
              </w:rPr>
              <w:t>you have achieved elsewhere</w:t>
            </w:r>
            <w:r w:rsidRPr="00C014AE">
              <w:rPr>
                <w:rFonts w:ascii="Calibri" w:eastAsia="Times New Roman" w:hAnsi="Calibri" w:cs="Calibri"/>
                <w:color w:val="000000"/>
                <w:lang w:eastAsia="en-GB"/>
              </w:rPr>
              <w:t xml:space="preserve"> that are relevant?  </w:t>
            </w:r>
            <w:r>
              <w:rPr>
                <w:rFonts w:ascii="Calibri" w:eastAsia="Times New Roman" w:hAnsi="Calibri" w:cs="Calibri"/>
                <w:color w:val="000000"/>
                <w:lang w:eastAsia="en-GB"/>
              </w:rPr>
              <w:t xml:space="preserve">LCCG already use Telehealth for monitoring COPD, Heart Failure and Diabetes.  </w:t>
            </w:r>
            <w:r>
              <w:rPr>
                <w:rFonts w:ascii="Calibri" w:eastAsia="Times New Roman" w:hAnsi="Calibri" w:cs="Calibri"/>
                <w:color w:val="000000"/>
                <w:lang w:eastAsia="en-GB"/>
              </w:rPr>
              <w:t>Have you</w:t>
            </w:r>
            <w:r>
              <w:rPr>
                <w:rFonts w:ascii="Calibri" w:eastAsia="Times New Roman" w:hAnsi="Calibri" w:cs="Calibri"/>
                <w:color w:val="000000"/>
                <w:lang w:eastAsia="en-GB"/>
              </w:rPr>
              <w:t xml:space="preserve"> experience of any other conditions, patient groups, or specific pathways that can benefit from Telehealth? </w:t>
            </w:r>
            <w:r w:rsidRPr="00C014AE">
              <w:rPr>
                <w:rFonts w:ascii="Calibri" w:eastAsia="Times New Roman" w:hAnsi="Calibri" w:cs="Calibri"/>
                <w:color w:val="000000"/>
                <w:lang w:eastAsia="en-GB"/>
              </w:rPr>
              <w:t xml:space="preserve">Please tell us about </w:t>
            </w:r>
            <w:r w:rsidRPr="00C014AE">
              <w:rPr>
                <w:rFonts w:ascii="Calibri" w:eastAsia="Times New Roman" w:hAnsi="Calibri" w:cs="Calibri"/>
                <w:color w:val="000000"/>
                <w:lang w:eastAsia="en-GB"/>
              </w:rPr>
              <w:t>them?</w:t>
            </w:r>
            <w:r>
              <w:rPr>
                <w:rFonts w:ascii="Calibri" w:eastAsia="Times New Roman" w:hAnsi="Calibri" w:cs="Calibri"/>
                <w:color w:val="000000"/>
                <w:lang w:eastAsia="en-GB"/>
              </w:rPr>
              <w:t xml:space="preserve">  </w:t>
            </w:r>
          </w:p>
        </w:tc>
      </w:tr>
      <w:tr w:rsidR="00695B26" w:rsidRPr="00C014AE" w14:paraId="7A561C16" w14:textId="77777777" w:rsidTr="008520E6">
        <w:trPr>
          <w:trHeight w:val="600"/>
        </w:trPr>
        <w:tc>
          <w:tcPr>
            <w:tcW w:w="582" w:type="dxa"/>
            <w:vMerge/>
            <w:tcBorders>
              <w:top w:val="nil"/>
              <w:left w:val="single" w:sz="4" w:space="0" w:color="auto"/>
              <w:bottom w:val="single" w:sz="4" w:space="0" w:color="auto"/>
              <w:right w:val="single" w:sz="4" w:space="0" w:color="auto"/>
            </w:tcBorders>
            <w:vAlign w:val="center"/>
            <w:hideMark/>
          </w:tcPr>
          <w:p w14:paraId="0BA83786" w14:textId="77777777" w:rsidR="00695B26" w:rsidRPr="0043043F" w:rsidRDefault="00695B26" w:rsidP="002D7115">
            <w:pPr>
              <w:spacing w:after="0" w:line="240" w:lineRule="auto"/>
              <w:rPr>
                <w:rFonts w:ascii="Calibri" w:eastAsia="Times New Roman" w:hAnsi="Calibri" w:cs="Calibri"/>
                <w:bCs/>
                <w:color w:val="000000"/>
                <w:lang w:eastAsia="en-GB"/>
              </w:rPr>
            </w:pPr>
          </w:p>
        </w:tc>
        <w:tc>
          <w:tcPr>
            <w:tcW w:w="7371" w:type="dxa"/>
            <w:gridSpan w:val="2"/>
            <w:tcBorders>
              <w:top w:val="nil"/>
              <w:left w:val="nil"/>
              <w:bottom w:val="single" w:sz="4" w:space="0" w:color="auto"/>
              <w:right w:val="single" w:sz="4" w:space="0" w:color="auto"/>
            </w:tcBorders>
            <w:shd w:val="clear" w:color="auto" w:fill="auto"/>
            <w:hideMark/>
          </w:tcPr>
          <w:p w14:paraId="4F66BFDC" w14:textId="77777777" w:rsidR="00695B26" w:rsidRPr="00C014AE" w:rsidRDefault="00695B26" w:rsidP="002D7115">
            <w:pPr>
              <w:spacing w:after="0" w:line="240" w:lineRule="auto"/>
              <w:rPr>
                <w:rFonts w:ascii="Calibri" w:eastAsia="Times New Roman" w:hAnsi="Calibri" w:cs="Calibri"/>
                <w:i/>
                <w:iCs/>
                <w:color w:val="BFBFBF"/>
                <w:lang w:eastAsia="en-GB"/>
              </w:rPr>
            </w:pPr>
            <w:r>
              <w:rPr>
                <w:rFonts w:ascii="Calibri" w:eastAsia="Times New Roman" w:hAnsi="Calibri" w:cs="Calibri"/>
                <w:i/>
                <w:iCs/>
                <w:color w:val="BFBFBF"/>
                <w:lang w:eastAsia="en-GB"/>
              </w:rPr>
              <w:t xml:space="preserve">Response - </w:t>
            </w:r>
            <w:r w:rsidRPr="00675E8A">
              <w:rPr>
                <w:rFonts w:ascii="Calibri" w:eastAsia="Times New Roman" w:hAnsi="Calibri" w:cs="Calibri"/>
                <w:i/>
                <w:iCs/>
                <w:color w:val="BFBFBF"/>
                <w:lang w:eastAsia="en-GB"/>
              </w:rPr>
              <w:t>Please res</w:t>
            </w:r>
            <w:r>
              <w:rPr>
                <w:rFonts w:ascii="Calibri" w:eastAsia="Times New Roman" w:hAnsi="Calibri" w:cs="Calibri"/>
                <w:i/>
                <w:iCs/>
                <w:color w:val="BFBFBF"/>
                <w:lang w:eastAsia="en-GB"/>
              </w:rPr>
              <w:t>trict your answer to a maximum of 250 words</w:t>
            </w:r>
          </w:p>
        </w:tc>
        <w:tc>
          <w:tcPr>
            <w:tcW w:w="1418" w:type="dxa"/>
            <w:tcBorders>
              <w:top w:val="nil"/>
              <w:left w:val="nil"/>
              <w:bottom w:val="single" w:sz="4" w:space="0" w:color="auto"/>
              <w:right w:val="single" w:sz="4" w:space="0" w:color="auto"/>
            </w:tcBorders>
            <w:shd w:val="clear" w:color="auto" w:fill="auto"/>
          </w:tcPr>
          <w:p w14:paraId="33DB2CE5" w14:textId="77777777" w:rsidR="00695B26" w:rsidRPr="00C014AE" w:rsidRDefault="00695B26" w:rsidP="002D7115">
            <w:pPr>
              <w:spacing w:after="0" w:line="240" w:lineRule="auto"/>
              <w:rPr>
                <w:rFonts w:ascii="Calibri" w:eastAsia="Times New Roman" w:hAnsi="Calibri" w:cs="Calibri"/>
                <w:i/>
                <w:iCs/>
                <w:color w:val="BFBFBF"/>
                <w:lang w:eastAsia="en-GB"/>
              </w:rPr>
            </w:pPr>
            <w:r>
              <w:rPr>
                <w:rFonts w:ascii="Calibri" w:eastAsia="Times New Roman" w:hAnsi="Calibri" w:cs="Calibri"/>
                <w:i/>
                <w:iCs/>
                <w:color w:val="BFBFBF"/>
                <w:lang w:eastAsia="en-GB"/>
              </w:rPr>
              <w:t>Response word Count</w:t>
            </w:r>
          </w:p>
        </w:tc>
      </w:tr>
      <w:tr w:rsidR="00695B26" w:rsidRPr="00C014AE" w14:paraId="07A3905C" w14:textId="77777777" w:rsidTr="009D1C37">
        <w:trPr>
          <w:trHeight w:val="600"/>
        </w:trPr>
        <w:tc>
          <w:tcPr>
            <w:tcW w:w="582" w:type="dxa"/>
            <w:vMerge w:val="restart"/>
            <w:tcBorders>
              <w:top w:val="single" w:sz="4" w:space="0" w:color="auto"/>
              <w:left w:val="single" w:sz="4" w:space="0" w:color="auto"/>
              <w:right w:val="single" w:sz="4" w:space="0" w:color="auto"/>
            </w:tcBorders>
            <w:shd w:val="clear" w:color="auto" w:fill="FFFFFF" w:themeFill="background1"/>
            <w:vAlign w:val="center"/>
          </w:tcPr>
          <w:p w14:paraId="54808275" w14:textId="77777777" w:rsidR="00695B26" w:rsidRPr="0043043F" w:rsidRDefault="00695B26" w:rsidP="0043043F">
            <w:pPr>
              <w:spacing w:after="0" w:line="240" w:lineRule="auto"/>
              <w:rPr>
                <w:rFonts w:ascii="Calibri" w:eastAsia="Times New Roman" w:hAnsi="Calibri" w:cs="Calibri"/>
                <w:bCs/>
                <w:color w:val="000000"/>
                <w:lang w:eastAsia="en-GB"/>
              </w:rPr>
            </w:pPr>
          </w:p>
          <w:p w14:paraId="6119B61E" w14:textId="77777777" w:rsidR="00695B26" w:rsidRPr="0043043F" w:rsidRDefault="00695B26" w:rsidP="0043043F">
            <w:pPr>
              <w:spacing w:after="0" w:line="240" w:lineRule="auto"/>
              <w:rPr>
                <w:rFonts w:ascii="Calibri" w:eastAsia="Times New Roman" w:hAnsi="Calibri" w:cs="Calibri"/>
                <w:bCs/>
                <w:color w:val="000000"/>
                <w:lang w:eastAsia="en-GB"/>
              </w:rPr>
            </w:pPr>
            <w:r w:rsidRPr="0043043F">
              <w:rPr>
                <w:rFonts w:ascii="Calibri" w:eastAsia="Times New Roman" w:hAnsi="Calibri" w:cs="Calibri"/>
                <w:bCs/>
                <w:color w:val="000000"/>
                <w:lang w:eastAsia="en-GB"/>
              </w:rPr>
              <w:t>6</w:t>
            </w:r>
          </w:p>
        </w:tc>
        <w:tc>
          <w:tcPr>
            <w:tcW w:w="8789" w:type="dxa"/>
            <w:gridSpan w:val="3"/>
            <w:tcBorders>
              <w:top w:val="single" w:sz="4" w:space="0" w:color="auto"/>
              <w:left w:val="nil"/>
              <w:bottom w:val="single" w:sz="4" w:space="0" w:color="auto"/>
              <w:right w:val="single" w:sz="4" w:space="0" w:color="auto"/>
            </w:tcBorders>
            <w:shd w:val="clear" w:color="auto" w:fill="DBE5F1" w:themeFill="accent1" w:themeFillTint="33"/>
          </w:tcPr>
          <w:p w14:paraId="326C8127" w14:textId="77777777" w:rsidR="00695B26" w:rsidRDefault="00695B26" w:rsidP="002D7115">
            <w:pPr>
              <w:spacing w:after="0" w:line="240" w:lineRule="auto"/>
              <w:rPr>
                <w:rFonts w:ascii="Calibri" w:eastAsia="Times New Roman" w:hAnsi="Calibri" w:cs="Calibri"/>
                <w:i/>
                <w:iCs/>
                <w:color w:val="BFBFBF"/>
                <w:lang w:eastAsia="en-GB"/>
              </w:rPr>
            </w:pPr>
            <w:r>
              <w:rPr>
                <w:rFonts w:ascii="Calibri" w:eastAsia="Times New Roman" w:hAnsi="Calibri" w:cs="Calibri"/>
                <w:color w:val="000000"/>
                <w:lang w:eastAsia="en-GB"/>
              </w:rPr>
              <w:t xml:space="preserve">Does your service include any lighter-touch options for lower-risk patients either as an initial alternative, or as a ‘step-down’ option once their condition is stable?  </w:t>
            </w:r>
          </w:p>
        </w:tc>
      </w:tr>
      <w:tr w:rsidR="00695B26" w:rsidRPr="00C014AE" w14:paraId="33F501F9" w14:textId="77777777" w:rsidTr="009D1C37">
        <w:trPr>
          <w:trHeight w:val="600"/>
        </w:trPr>
        <w:tc>
          <w:tcPr>
            <w:tcW w:w="582" w:type="dxa"/>
            <w:vMerge/>
            <w:tcBorders>
              <w:left w:val="single" w:sz="4" w:space="0" w:color="auto"/>
              <w:bottom w:val="single" w:sz="4" w:space="0" w:color="auto"/>
              <w:right w:val="single" w:sz="4" w:space="0" w:color="auto"/>
            </w:tcBorders>
            <w:shd w:val="clear" w:color="auto" w:fill="FFFFFF" w:themeFill="background1"/>
            <w:vAlign w:val="center"/>
          </w:tcPr>
          <w:p w14:paraId="28E5CF13" w14:textId="77777777" w:rsidR="00695B26" w:rsidRPr="0043043F" w:rsidRDefault="00695B26" w:rsidP="002D7115">
            <w:pPr>
              <w:spacing w:after="0" w:line="240" w:lineRule="auto"/>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FFFFFF" w:themeFill="background1"/>
          </w:tcPr>
          <w:p w14:paraId="1345C17B" w14:textId="77777777" w:rsidR="00695B26" w:rsidRDefault="00695B26" w:rsidP="002D7115">
            <w:pPr>
              <w:spacing w:after="0" w:line="240" w:lineRule="auto"/>
              <w:rPr>
                <w:rFonts w:ascii="Calibri" w:eastAsia="Times New Roman" w:hAnsi="Calibri" w:cs="Calibri"/>
                <w:i/>
                <w:iCs/>
                <w:color w:val="BFBFBF"/>
                <w:lang w:eastAsia="en-GB"/>
              </w:rPr>
            </w:pPr>
            <w:r>
              <w:rPr>
                <w:rFonts w:ascii="Calibri" w:eastAsia="Times New Roman" w:hAnsi="Calibri" w:cs="Calibri"/>
                <w:i/>
                <w:iCs/>
                <w:color w:val="BFBFBF"/>
                <w:lang w:eastAsia="en-GB"/>
              </w:rPr>
              <w:t xml:space="preserve">Response - </w:t>
            </w:r>
            <w:r w:rsidRPr="00675E8A">
              <w:rPr>
                <w:rFonts w:ascii="Calibri" w:eastAsia="Times New Roman" w:hAnsi="Calibri" w:cs="Calibri"/>
                <w:i/>
                <w:iCs/>
                <w:color w:val="BFBFBF"/>
                <w:lang w:eastAsia="en-GB"/>
              </w:rPr>
              <w:t>Please res</w:t>
            </w:r>
            <w:r>
              <w:rPr>
                <w:rFonts w:ascii="Calibri" w:eastAsia="Times New Roman" w:hAnsi="Calibri" w:cs="Calibri"/>
                <w:i/>
                <w:iCs/>
                <w:color w:val="BFBFBF"/>
                <w:lang w:eastAsia="en-GB"/>
              </w:rPr>
              <w:t>trict your answer to a maximum of 250 words</w:t>
            </w:r>
          </w:p>
        </w:tc>
        <w:tc>
          <w:tcPr>
            <w:tcW w:w="1418" w:type="dxa"/>
            <w:tcBorders>
              <w:top w:val="single" w:sz="4" w:space="0" w:color="auto"/>
              <w:left w:val="nil"/>
              <w:bottom w:val="single" w:sz="4" w:space="0" w:color="auto"/>
              <w:right w:val="single" w:sz="4" w:space="0" w:color="auto"/>
            </w:tcBorders>
            <w:shd w:val="clear" w:color="auto" w:fill="FFFFFF" w:themeFill="background1"/>
          </w:tcPr>
          <w:p w14:paraId="761C3A49" w14:textId="77777777" w:rsidR="00695B26" w:rsidRDefault="00695B26" w:rsidP="002D7115">
            <w:pPr>
              <w:spacing w:after="0" w:line="240" w:lineRule="auto"/>
              <w:rPr>
                <w:rFonts w:ascii="Calibri" w:eastAsia="Times New Roman" w:hAnsi="Calibri" w:cs="Calibri"/>
                <w:i/>
                <w:iCs/>
                <w:color w:val="BFBFBF"/>
                <w:lang w:eastAsia="en-GB"/>
              </w:rPr>
            </w:pPr>
            <w:r>
              <w:rPr>
                <w:rFonts w:ascii="Calibri" w:eastAsia="Times New Roman" w:hAnsi="Calibri" w:cs="Calibri"/>
                <w:i/>
                <w:iCs/>
                <w:color w:val="BFBFBF"/>
                <w:lang w:eastAsia="en-GB"/>
              </w:rPr>
              <w:t>Response word Count</w:t>
            </w:r>
          </w:p>
        </w:tc>
      </w:tr>
      <w:tr w:rsidR="00695B26" w:rsidRPr="00C014AE" w14:paraId="7BDD1913" w14:textId="77777777" w:rsidTr="009D1C37">
        <w:trPr>
          <w:trHeight w:val="77"/>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5959863F" w14:textId="77777777" w:rsidR="00695B26" w:rsidRPr="0043043F" w:rsidRDefault="00695B26" w:rsidP="0043043F">
            <w:pPr>
              <w:spacing w:after="0" w:line="240" w:lineRule="auto"/>
              <w:rPr>
                <w:rFonts w:ascii="Calibri" w:eastAsia="Times New Roman" w:hAnsi="Calibri" w:cs="Calibri"/>
                <w:bCs/>
                <w:color w:val="000000"/>
                <w:lang w:eastAsia="en-GB"/>
              </w:rPr>
            </w:pPr>
            <w:r w:rsidRPr="0043043F">
              <w:rPr>
                <w:rFonts w:ascii="Calibri" w:eastAsia="Times New Roman" w:hAnsi="Calibri" w:cs="Calibri"/>
                <w:bCs/>
                <w:color w:val="000000"/>
                <w:lang w:eastAsia="en-GB"/>
              </w:rPr>
              <w:t>7</w:t>
            </w:r>
          </w:p>
        </w:tc>
        <w:tc>
          <w:tcPr>
            <w:tcW w:w="8789" w:type="dxa"/>
            <w:gridSpan w:val="3"/>
            <w:tcBorders>
              <w:top w:val="nil"/>
              <w:left w:val="nil"/>
              <w:bottom w:val="single" w:sz="4" w:space="0" w:color="auto"/>
              <w:right w:val="single" w:sz="4" w:space="0" w:color="auto"/>
            </w:tcBorders>
            <w:shd w:val="clear" w:color="000000" w:fill="DCE6F1"/>
            <w:hideMark/>
          </w:tcPr>
          <w:p w14:paraId="5A800217" w14:textId="77777777" w:rsidR="00695B26" w:rsidRPr="00C014AE" w:rsidRDefault="00695B26" w:rsidP="002D7115">
            <w:pPr>
              <w:spacing w:after="0" w:line="240" w:lineRule="auto"/>
              <w:rPr>
                <w:rFonts w:ascii="Calibri" w:eastAsia="Times New Roman" w:hAnsi="Calibri" w:cs="Calibri"/>
                <w:color w:val="000000"/>
                <w:lang w:eastAsia="en-GB"/>
              </w:rPr>
            </w:pPr>
            <w:r w:rsidRPr="00C014AE">
              <w:rPr>
                <w:rFonts w:ascii="Calibri" w:eastAsia="Times New Roman" w:hAnsi="Calibri" w:cs="Calibri"/>
                <w:color w:val="000000"/>
                <w:lang w:eastAsia="en-GB"/>
              </w:rPr>
              <w:t xml:space="preserve">What could the service do to empower and enable patients (and their carers) to self-care and self-manage </w:t>
            </w:r>
            <w:r>
              <w:rPr>
                <w:rFonts w:ascii="Calibri" w:eastAsia="Times New Roman" w:hAnsi="Calibri" w:cs="Calibri"/>
                <w:color w:val="000000"/>
                <w:lang w:eastAsia="en-GB"/>
              </w:rPr>
              <w:t>their</w:t>
            </w:r>
            <w:r w:rsidRPr="00C014AE">
              <w:rPr>
                <w:rFonts w:ascii="Calibri" w:eastAsia="Times New Roman" w:hAnsi="Calibri" w:cs="Calibri"/>
                <w:color w:val="000000"/>
                <w:lang w:eastAsia="en-GB"/>
              </w:rPr>
              <w:t xml:space="preserve"> conditions? Do you have examples </w:t>
            </w:r>
            <w:r>
              <w:rPr>
                <w:rFonts w:ascii="Calibri" w:eastAsia="Times New Roman" w:hAnsi="Calibri" w:cs="Calibri"/>
                <w:color w:val="000000"/>
                <w:lang w:eastAsia="en-GB"/>
              </w:rPr>
              <w:t>of this working elsewhere?</w:t>
            </w:r>
            <w:r w:rsidRPr="00C014AE">
              <w:rPr>
                <w:rFonts w:ascii="Calibri" w:eastAsia="Times New Roman" w:hAnsi="Calibri" w:cs="Calibri"/>
                <w:color w:val="000000"/>
                <w:lang w:eastAsia="en-GB"/>
              </w:rPr>
              <w:t xml:space="preserve">  </w:t>
            </w:r>
          </w:p>
        </w:tc>
      </w:tr>
      <w:tr w:rsidR="00695B26" w:rsidRPr="00C014AE" w14:paraId="1F683029" w14:textId="77777777" w:rsidTr="009D1C37">
        <w:trPr>
          <w:trHeight w:val="600"/>
        </w:trPr>
        <w:tc>
          <w:tcPr>
            <w:tcW w:w="582" w:type="dxa"/>
            <w:vMerge/>
            <w:tcBorders>
              <w:top w:val="nil"/>
              <w:left w:val="single" w:sz="4" w:space="0" w:color="auto"/>
              <w:bottom w:val="single" w:sz="4" w:space="0" w:color="auto"/>
              <w:right w:val="single" w:sz="4" w:space="0" w:color="auto"/>
            </w:tcBorders>
            <w:vAlign w:val="center"/>
            <w:hideMark/>
          </w:tcPr>
          <w:p w14:paraId="6C17DD3E" w14:textId="77777777" w:rsidR="00695B26" w:rsidRPr="00C014AE" w:rsidRDefault="00695B26" w:rsidP="002D7115">
            <w:pPr>
              <w:spacing w:after="0" w:line="240" w:lineRule="auto"/>
              <w:rPr>
                <w:rFonts w:ascii="Calibri" w:eastAsia="Times New Roman" w:hAnsi="Calibri" w:cs="Calibri"/>
                <w:b/>
                <w:bCs/>
                <w:color w:val="000000"/>
                <w:lang w:eastAsia="en-GB"/>
              </w:rPr>
            </w:pPr>
          </w:p>
        </w:tc>
        <w:tc>
          <w:tcPr>
            <w:tcW w:w="7371" w:type="dxa"/>
            <w:gridSpan w:val="2"/>
            <w:tcBorders>
              <w:top w:val="nil"/>
              <w:left w:val="nil"/>
              <w:bottom w:val="single" w:sz="4" w:space="0" w:color="auto"/>
              <w:right w:val="single" w:sz="4" w:space="0" w:color="auto"/>
            </w:tcBorders>
            <w:shd w:val="clear" w:color="auto" w:fill="auto"/>
            <w:hideMark/>
          </w:tcPr>
          <w:p w14:paraId="6A8F90BA" w14:textId="77777777" w:rsidR="00695B26" w:rsidRPr="00C014AE" w:rsidRDefault="00695B26" w:rsidP="002D7115">
            <w:pPr>
              <w:spacing w:after="0" w:line="240" w:lineRule="auto"/>
              <w:rPr>
                <w:rFonts w:ascii="Calibri" w:eastAsia="Times New Roman" w:hAnsi="Calibri" w:cs="Calibri"/>
                <w:i/>
                <w:iCs/>
                <w:color w:val="BFBFBF"/>
                <w:lang w:eastAsia="en-GB"/>
              </w:rPr>
            </w:pPr>
            <w:r>
              <w:rPr>
                <w:rFonts w:ascii="Calibri" w:eastAsia="Times New Roman" w:hAnsi="Calibri" w:cs="Calibri"/>
                <w:i/>
                <w:iCs/>
                <w:color w:val="BFBFBF"/>
                <w:lang w:eastAsia="en-GB"/>
              </w:rPr>
              <w:t xml:space="preserve">Response - </w:t>
            </w:r>
            <w:r w:rsidRPr="00675E8A">
              <w:rPr>
                <w:rFonts w:ascii="Calibri" w:eastAsia="Times New Roman" w:hAnsi="Calibri" w:cs="Calibri"/>
                <w:i/>
                <w:iCs/>
                <w:color w:val="BFBFBF"/>
                <w:lang w:eastAsia="en-GB"/>
              </w:rPr>
              <w:t>Please res</w:t>
            </w:r>
            <w:r>
              <w:rPr>
                <w:rFonts w:ascii="Calibri" w:eastAsia="Times New Roman" w:hAnsi="Calibri" w:cs="Calibri"/>
                <w:i/>
                <w:iCs/>
                <w:color w:val="BFBFBF"/>
                <w:lang w:eastAsia="en-GB"/>
              </w:rPr>
              <w:t>trict your answer to a maximum of 250 words</w:t>
            </w:r>
          </w:p>
        </w:tc>
        <w:tc>
          <w:tcPr>
            <w:tcW w:w="1418" w:type="dxa"/>
            <w:tcBorders>
              <w:top w:val="nil"/>
              <w:left w:val="nil"/>
              <w:bottom w:val="single" w:sz="4" w:space="0" w:color="auto"/>
              <w:right w:val="single" w:sz="4" w:space="0" w:color="auto"/>
            </w:tcBorders>
            <w:shd w:val="clear" w:color="auto" w:fill="auto"/>
          </w:tcPr>
          <w:p w14:paraId="20B01D7E" w14:textId="77777777" w:rsidR="00695B26" w:rsidRPr="00C014AE" w:rsidRDefault="00695B26" w:rsidP="002D7115">
            <w:pPr>
              <w:spacing w:after="0" w:line="240" w:lineRule="auto"/>
              <w:rPr>
                <w:rFonts w:ascii="Calibri" w:eastAsia="Times New Roman" w:hAnsi="Calibri" w:cs="Calibri"/>
                <w:i/>
                <w:iCs/>
                <w:color w:val="BFBFBF"/>
                <w:lang w:eastAsia="en-GB"/>
              </w:rPr>
            </w:pPr>
            <w:r>
              <w:rPr>
                <w:rFonts w:ascii="Calibri" w:eastAsia="Times New Roman" w:hAnsi="Calibri" w:cs="Calibri"/>
                <w:i/>
                <w:iCs/>
                <w:color w:val="BFBFBF"/>
                <w:lang w:eastAsia="en-GB"/>
              </w:rPr>
              <w:t>Response word Count</w:t>
            </w:r>
          </w:p>
        </w:tc>
      </w:tr>
      <w:tr w:rsidR="00695B26" w:rsidRPr="00C014AE" w14:paraId="4DD6B350" w14:textId="77777777" w:rsidTr="009D1C37">
        <w:trPr>
          <w:trHeight w:val="6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7B0C5002" w14:textId="77777777" w:rsidR="00695B26" w:rsidRPr="00B371E7" w:rsidRDefault="00695B26" w:rsidP="002D7115">
            <w:pPr>
              <w:spacing w:after="0" w:line="240" w:lineRule="auto"/>
              <w:rPr>
                <w:rFonts w:ascii="Calibri" w:eastAsia="Times New Roman" w:hAnsi="Calibri" w:cs="Calibri"/>
                <w:bCs/>
                <w:color w:val="000000"/>
                <w:lang w:eastAsia="en-GB"/>
              </w:rPr>
            </w:pPr>
            <w:r>
              <w:rPr>
                <w:rFonts w:ascii="Calibri" w:eastAsia="Times New Roman" w:hAnsi="Calibri" w:cs="Calibri"/>
                <w:bCs/>
                <w:color w:val="000000"/>
                <w:lang w:eastAsia="en-GB"/>
              </w:rPr>
              <w:t>8</w:t>
            </w:r>
          </w:p>
        </w:tc>
        <w:tc>
          <w:tcPr>
            <w:tcW w:w="8789" w:type="dxa"/>
            <w:gridSpan w:val="3"/>
            <w:tcBorders>
              <w:top w:val="nil"/>
              <w:left w:val="nil"/>
              <w:bottom w:val="single" w:sz="4" w:space="0" w:color="auto"/>
              <w:right w:val="single" w:sz="4" w:space="0" w:color="auto"/>
            </w:tcBorders>
            <w:shd w:val="clear" w:color="000000" w:fill="DCE6F1"/>
            <w:hideMark/>
          </w:tcPr>
          <w:p w14:paraId="226668FF" w14:textId="77777777" w:rsidR="00695B26" w:rsidRPr="00B371E7" w:rsidRDefault="00695B26" w:rsidP="00695B26">
            <w:pPr>
              <w:rPr>
                <w:rFonts w:ascii="Calibri" w:eastAsia="Times New Roman" w:hAnsi="Calibri" w:cs="Calibri"/>
                <w:bCs/>
                <w:color w:val="000000"/>
                <w:lang w:eastAsia="en-GB"/>
              </w:rPr>
            </w:pPr>
            <w:r w:rsidRPr="00B371E7">
              <w:rPr>
                <w:rFonts w:ascii="Calibri" w:eastAsia="Times New Roman" w:hAnsi="Calibri" w:cs="Calibri"/>
                <w:bCs/>
                <w:color w:val="000000"/>
                <w:lang w:eastAsia="en-GB"/>
              </w:rPr>
              <w:t>Are there any other key issues or gaps th</w:t>
            </w:r>
            <w:r>
              <w:rPr>
                <w:rFonts w:ascii="Calibri" w:eastAsia="Times New Roman" w:hAnsi="Calibri" w:cs="Calibri"/>
                <w:bCs/>
                <w:color w:val="000000"/>
                <w:lang w:eastAsia="en-GB"/>
              </w:rPr>
              <w:t>at</w:t>
            </w:r>
            <w:r w:rsidRPr="00B371E7">
              <w:rPr>
                <w:rFonts w:ascii="Calibri" w:eastAsia="Times New Roman" w:hAnsi="Calibri" w:cs="Calibri"/>
                <w:bCs/>
                <w:color w:val="000000"/>
                <w:lang w:eastAsia="en-GB"/>
              </w:rPr>
              <w:t xml:space="preserve"> L</w:t>
            </w:r>
            <w:r>
              <w:rPr>
                <w:rFonts w:ascii="Calibri" w:eastAsia="Times New Roman" w:hAnsi="Calibri" w:cs="Calibri"/>
                <w:bCs/>
                <w:color w:val="000000"/>
                <w:lang w:eastAsia="en-GB"/>
              </w:rPr>
              <w:t>CCG</w:t>
            </w:r>
            <w:r w:rsidRPr="00B371E7">
              <w:rPr>
                <w:rFonts w:ascii="Calibri" w:eastAsia="Times New Roman" w:hAnsi="Calibri" w:cs="Calibri"/>
                <w:bCs/>
                <w:color w:val="000000"/>
                <w:lang w:eastAsia="en-GB"/>
              </w:rPr>
              <w:t xml:space="preserve"> should consider?</w:t>
            </w:r>
            <w:r>
              <w:rPr>
                <w:rFonts w:ascii="Calibri" w:eastAsia="Times New Roman" w:hAnsi="Calibri" w:cs="Calibri"/>
                <w:bCs/>
                <w:color w:val="000000"/>
                <w:lang w:eastAsia="en-GB"/>
              </w:rPr>
              <w:t xml:space="preserve"> </w:t>
            </w:r>
            <w:r w:rsidRPr="00B371E7">
              <w:rPr>
                <w:rFonts w:ascii="Calibri" w:eastAsia="Times New Roman" w:hAnsi="Calibri" w:cs="Calibri"/>
                <w:bCs/>
                <w:color w:val="000000"/>
                <w:lang w:eastAsia="en-GB"/>
              </w:rPr>
              <w:t>What, if anything, would make this procurement opportunity more attractive to you?</w:t>
            </w:r>
          </w:p>
        </w:tc>
      </w:tr>
      <w:tr w:rsidR="00695B26" w:rsidRPr="00C014AE" w14:paraId="0272D948" w14:textId="77777777" w:rsidTr="009D1C37">
        <w:trPr>
          <w:trHeight w:val="600"/>
        </w:trPr>
        <w:tc>
          <w:tcPr>
            <w:tcW w:w="582" w:type="dxa"/>
            <w:vMerge/>
            <w:tcBorders>
              <w:top w:val="nil"/>
              <w:left w:val="single" w:sz="4" w:space="0" w:color="auto"/>
              <w:bottom w:val="single" w:sz="4" w:space="0" w:color="auto"/>
              <w:right w:val="single" w:sz="4" w:space="0" w:color="auto"/>
            </w:tcBorders>
            <w:vAlign w:val="center"/>
            <w:hideMark/>
          </w:tcPr>
          <w:p w14:paraId="40A9D223" w14:textId="77777777" w:rsidR="00695B26" w:rsidRPr="00B371E7" w:rsidRDefault="00695B26" w:rsidP="002D7115">
            <w:pPr>
              <w:spacing w:after="0" w:line="240" w:lineRule="auto"/>
              <w:rPr>
                <w:rFonts w:ascii="Calibri" w:eastAsia="Times New Roman" w:hAnsi="Calibri" w:cs="Calibri"/>
                <w:bCs/>
                <w:color w:val="000000"/>
                <w:lang w:eastAsia="en-GB"/>
              </w:rPr>
            </w:pPr>
          </w:p>
        </w:tc>
        <w:tc>
          <w:tcPr>
            <w:tcW w:w="7371" w:type="dxa"/>
            <w:gridSpan w:val="2"/>
            <w:tcBorders>
              <w:top w:val="nil"/>
              <w:left w:val="nil"/>
              <w:bottom w:val="single" w:sz="4" w:space="0" w:color="auto"/>
              <w:right w:val="single" w:sz="4" w:space="0" w:color="auto"/>
            </w:tcBorders>
            <w:shd w:val="clear" w:color="auto" w:fill="auto"/>
            <w:hideMark/>
          </w:tcPr>
          <w:p w14:paraId="4DEF6CE5" w14:textId="77777777" w:rsidR="00695B26" w:rsidRPr="00B371E7" w:rsidRDefault="00695B26" w:rsidP="002D7115">
            <w:pPr>
              <w:spacing w:after="0" w:line="240" w:lineRule="auto"/>
              <w:rPr>
                <w:rFonts w:ascii="Calibri" w:eastAsia="Times New Roman" w:hAnsi="Calibri" w:cs="Calibri"/>
                <w:bCs/>
                <w:color w:val="000000"/>
                <w:lang w:eastAsia="en-GB"/>
              </w:rPr>
            </w:pPr>
            <w:r>
              <w:rPr>
                <w:rFonts w:ascii="Calibri" w:eastAsia="Times New Roman" w:hAnsi="Calibri" w:cs="Calibri"/>
                <w:i/>
                <w:iCs/>
                <w:color w:val="BFBFBF"/>
                <w:lang w:eastAsia="en-GB"/>
              </w:rPr>
              <w:t xml:space="preserve">Response - </w:t>
            </w:r>
            <w:r w:rsidRPr="00675E8A">
              <w:rPr>
                <w:rFonts w:ascii="Calibri" w:eastAsia="Times New Roman" w:hAnsi="Calibri" w:cs="Calibri"/>
                <w:i/>
                <w:iCs/>
                <w:color w:val="BFBFBF"/>
                <w:lang w:eastAsia="en-GB"/>
              </w:rPr>
              <w:t>Please res</w:t>
            </w:r>
            <w:r>
              <w:rPr>
                <w:rFonts w:ascii="Calibri" w:eastAsia="Times New Roman" w:hAnsi="Calibri" w:cs="Calibri"/>
                <w:i/>
                <w:iCs/>
                <w:color w:val="BFBFBF"/>
                <w:lang w:eastAsia="en-GB"/>
              </w:rPr>
              <w:t>trict your answer to a maximum of 250 words</w:t>
            </w:r>
          </w:p>
        </w:tc>
        <w:tc>
          <w:tcPr>
            <w:tcW w:w="1418" w:type="dxa"/>
            <w:tcBorders>
              <w:top w:val="nil"/>
              <w:left w:val="nil"/>
              <w:bottom w:val="single" w:sz="4" w:space="0" w:color="auto"/>
              <w:right w:val="single" w:sz="4" w:space="0" w:color="auto"/>
            </w:tcBorders>
            <w:shd w:val="clear" w:color="auto" w:fill="auto"/>
          </w:tcPr>
          <w:p w14:paraId="75316168" w14:textId="77777777" w:rsidR="00695B26" w:rsidRPr="00B371E7" w:rsidRDefault="00695B26" w:rsidP="002D7115">
            <w:pPr>
              <w:spacing w:after="0" w:line="240" w:lineRule="auto"/>
              <w:rPr>
                <w:rFonts w:ascii="Calibri" w:eastAsia="Times New Roman" w:hAnsi="Calibri" w:cs="Calibri"/>
                <w:bCs/>
                <w:color w:val="000000"/>
                <w:lang w:eastAsia="en-GB"/>
              </w:rPr>
            </w:pPr>
            <w:r>
              <w:rPr>
                <w:rFonts w:ascii="Calibri" w:eastAsia="Times New Roman" w:hAnsi="Calibri" w:cs="Calibri"/>
                <w:i/>
                <w:iCs/>
                <w:color w:val="BFBFBF"/>
                <w:lang w:eastAsia="en-GB"/>
              </w:rPr>
              <w:t>Response word Count</w:t>
            </w:r>
          </w:p>
        </w:tc>
      </w:tr>
      <w:tr w:rsidR="00695B26" w:rsidRPr="00C014AE" w14:paraId="03FB09F3" w14:textId="77777777" w:rsidTr="009D1C37">
        <w:trPr>
          <w:trHeight w:val="600"/>
        </w:trPr>
        <w:tc>
          <w:tcPr>
            <w:tcW w:w="582" w:type="dxa"/>
            <w:vMerge w:val="restart"/>
            <w:tcBorders>
              <w:top w:val="single" w:sz="4" w:space="0" w:color="auto"/>
              <w:left w:val="single" w:sz="4" w:space="0" w:color="auto"/>
              <w:bottom w:val="nil"/>
              <w:right w:val="single" w:sz="4" w:space="0" w:color="auto"/>
            </w:tcBorders>
            <w:vAlign w:val="center"/>
            <w:hideMark/>
          </w:tcPr>
          <w:p w14:paraId="0B06546F" w14:textId="77777777" w:rsidR="00695B26" w:rsidRPr="00B371E7" w:rsidRDefault="0043043F" w:rsidP="002D7115">
            <w:pPr>
              <w:spacing w:after="0" w:line="240" w:lineRule="auto"/>
              <w:rPr>
                <w:rFonts w:ascii="Calibri" w:eastAsia="Times New Roman" w:hAnsi="Calibri" w:cs="Calibri"/>
                <w:bCs/>
                <w:color w:val="000000"/>
                <w:lang w:eastAsia="en-GB"/>
              </w:rPr>
            </w:pPr>
            <w:r>
              <w:rPr>
                <w:rFonts w:ascii="Calibri" w:eastAsia="Times New Roman" w:hAnsi="Calibri" w:cs="Calibri"/>
                <w:bCs/>
                <w:color w:val="000000"/>
                <w:lang w:eastAsia="en-GB"/>
              </w:rPr>
              <w:t>9</w:t>
            </w:r>
          </w:p>
          <w:p w14:paraId="0CE1DF6D" w14:textId="77777777" w:rsidR="00695B26" w:rsidRPr="00B371E7" w:rsidRDefault="00695B26" w:rsidP="002D7115">
            <w:pPr>
              <w:spacing w:after="0" w:line="240" w:lineRule="auto"/>
              <w:rPr>
                <w:rFonts w:ascii="Calibri" w:eastAsia="Times New Roman" w:hAnsi="Calibri" w:cs="Calibri"/>
                <w:bCs/>
                <w:color w:val="000000"/>
                <w:lang w:eastAsia="en-GB"/>
              </w:rPr>
            </w:pPr>
          </w:p>
        </w:tc>
        <w:tc>
          <w:tcPr>
            <w:tcW w:w="8789" w:type="dxa"/>
            <w:gridSpan w:val="3"/>
            <w:tcBorders>
              <w:top w:val="single" w:sz="4" w:space="0" w:color="auto"/>
              <w:left w:val="nil"/>
              <w:bottom w:val="single" w:sz="4" w:space="0" w:color="auto"/>
              <w:right w:val="single" w:sz="4" w:space="0" w:color="auto"/>
            </w:tcBorders>
            <w:shd w:val="clear" w:color="auto" w:fill="DBE5F1" w:themeFill="accent1" w:themeFillTint="33"/>
            <w:hideMark/>
          </w:tcPr>
          <w:p w14:paraId="50450C70" w14:textId="77777777" w:rsidR="00695B26" w:rsidRPr="00B371E7" w:rsidRDefault="00695B26" w:rsidP="002D7115">
            <w:pPr>
              <w:spacing w:after="0" w:line="240" w:lineRule="auto"/>
              <w:rPr>
                <w:rFonts w:ascii="Calibri" w:eastAsia="Times New Roman" w:hAnsi="Calibri" w:cs="Calibri"/>
                <w:bCs/>
                <w:color w:val="000000"/>
                <w:lang w:eastAsia="en-GB"/>
              </w:rPr>
            </w:pPr>
            <w:r>
              <w:rPr>
                <w:rFonts w:ascii="Calibri" w:eastAsia="Times New Roman" w:hAnsi="Calibri" w:cs="Calibri"/>
                <w:bCs/>
                <w:color w:val="000000"/>
                <w:lang w:eastAsia="en-GB"/>
              </w:rPr>
              <w:t>Can you please confirm if you are happy for us to contact you directly in relation to this</w:t>
            </w:r>
            <w:r>
              <w:rPr>
                <w:rFonts w:ascii="Calibri" w:eastAsia="Times New Roman" w:hAnsi="Calibri" w:cs="Calibri"/>
                <w:bCs/>
                <w:color w:val="000000"/>
                <w:lang w:eastAsia="en-GB"/>
              </w:rPr>
              <w:t xml:space="preserve"> market engagement exercise</w:t>
            </w:r>
            <w:r>
              <w:rPr>
                <w:rFonts w:ascii="Calibri" w:eastAsia="Times New Roman" w:hAnsi="Calibri" w:cs="Calibri"/>
                <w:bCs/>
                <w:color w:val="000000"/>
                <w:lang w:eastAsia="en-GB"/>
              </w:rPr>
              <w:t>?</w:t>
            </w:r>
          </w:p>
        </w:tc>
      </w:tr>
      <w:tr w:rsidR="00695B26" w:rsidRPr="00C014AE" w14:paraId="7B6C26DC" w14:textId="77777777" w:rsidTr="009D1C37">
        <w:trPr>
          <w:trHeight w:val="600"/>
        </w:trPr>
        <w:tc>
          <w:tcPr>
            <w:tcW w:w="582" w:type="dxa"/>
            <w:vMerge/>
            <w:tcBorders>
              <w:top w:val="nil"/>
              <w:left w:val="single" w:sz="4" w:space="0" w:color="auto"/>
              <w:bottom w:val="single" w:sz="4" w:space="0" w:color="auto"/>
              <w:right w:val="single" w:sz="4" w:space="0" w:color="auto"/>
            </w:tcBorders>
            <w:vAlign w:val="center"/>
            <w:hideMark/>
          </w:tcPr>
          <w:p w14:paraId="50B95304" w14:textId="77777777" w:rsidR="00695B26" w:rsidRPr="00B371E7" w:rsidRDefault="00695B26" w:rsidP="002D7115">
            <w:pPr>
              <w:spacing w:after="0" w:line="240" w:lineRule="auto"/>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hideMark/>
          </w:tcPr>
          <w:p w14:paraId="70B2B2F1" w14:textId="77777777" w:rsidR="00695B26" w:rsidRPr="00B371E7" w:rsidRDefault="00695B26" w:rsidP="002D7115">
            <w:pPr>
              <w:spacing w:after="0" w:line="240" w:lineRule="auto"/>
              <w:rPr>
                <w:rFonts w:ascii="Calibri" w:eastAsia="Times New Roman" w:hAnsi="Calibri" w:cs="Calibri"/>
                <w:bCs/>
                <w:color w:val="000000"/>
                <w:lang w:eastAsia="en-GB"/>
              </w:rPr>
            </w:pPr>
            <w:r>
              <w:rPr>
                <w:rFonts w:ascii="Calibri" w:eastAsia="Times New Roman" w:hAnsi="Calibri" w:cs="Calibri"/>
                <w:i/>
                <w:iCs/>
                <w:color w:val="BFBFBF"/>
                <w:lang w:eastAsia="en-GB"/>
              </w:rPr>
              <w:t>Yes</w:t>
            </w:r>
          </w:p>
        </w:tc>
        <w:tc>
          <w:tcPr>
            <w:tcW w:w="1418" w:type="dxa"/>
            <w:tcBorders>
              <w:top w:val="single" w:sz="4" w:space="0" w:color="auto"/>
              <w:left w:val="nil"/>
              <w:bottom w:val="single" w:sz="4" w:space="0" w:color="auto"/>
              <w:right w:val="single" w:sz="4" w:space="0" w:color="auto"/>
            </w:tcBorders>
            <w:shd w:val="clear" w:color="auto" w:fill="auto"/>
          </w:tcPr>
          <w:p w14:paraId="1287B65F" w14:textId="77777777" w:rsidR="00695B26" w:rsidRPr="00B371E7" w:rsidRDefault="00695B26" w:rsidP="002D7115">
            <w:pPr>
              <w:spacing w:after="0" w:line="240" w:lineRule="auto"/>
              <w:rPr>
                <w:rFonts w:ascii="Calibri" w:eastAsia="Times New Roman" w:hAnsi="Calibri" w:cs="Calibri"/>
                <w:bCs/>
                <w:color w:val="000000"/>
                <w:lang w:eastAsia="en-GB"/>
              </w:rPr>
            </w:pPr>
            <w:r>
              <w:rPr>
                <w:rFonts w:ascii="Calibri" w:eastAsia="Times New Roman" w:hAnsi="Calibri" w:cs="Calibri"/>
                <w:i/>
                <w:iCs/>
                <w:color w:val="BFBFBF"/>
                <w:lang w:eastAsia="en-GB"/>
              </w:rPr>
              <w:t>No</w:t>
            </w:r>
          </w:p>
        </w:tc>
      </w:tr>
      <w:tr w:rsidR="009D1C37" w14:paraId="0170FDA2" w14:textId="77777777" w:rsidTr="009D1C37">
        <w:trPr>
          <w:trHeight w:val="600"/>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14:paraId="43E08DF0" w14:textId="4C2520BD" w:rsidR="009D1C37" w:rsidRDefault="009D1C37">
            <w:pPr>
              <w:spacing w:after="0" w:line="240" w:lineRule="auto"/>
              <w:jc w:val="center"/>
              <w:rPr>
                <w:rFonts w:ascii="Calibri" w:eastAsia="Times New Roman" w:hAnsi="Calibri" w:cs="Calibri"/>
                <w:b/>
                <w:bCs/>
                <w:color w:val="000000"/>
                <w:lang w:eastAsia="en-GB"/>
              </w:rPr>
            </w:pPr>
            <w:r w:rsidRPr="009D1C37">
              <w:rPr>
                <w:rFonts w:ascii="Calibri" w:eastAsia="Times New Roman" w:hAnsi="Calibri" w:cs="Calibri"/>
                <w:bCs/>
                <w:color w:val="000000"/>
                <w:lang w:eastAsia="en-GB"/>
              </w:rPr>
              <w:t>10</w:t>
            </w:r>
          </w:p>
        </w:tc>
        <w:tc>
          <w:tcPr>
            <w:tcW w:w="8789" w:type="dxa"/>
            <w:gridSpan w:val="3"/>
            <w:tcBorders>
              <w:top w:val="single" w:sz="4" w:space="0" w:color="auto"/>
              <w:left w:val="nil"/>
              <w:bottom w:val="single" w:sz="4" w:space="0" w:color="auto"/>
              <w:right w:val="single" w:sz="4" w:space="0" w:color="auto"/>
            </w:tcBorders>
            <w:shd w:val="clear" w:color="auto" w:fill="DCE6F1"/>
            <w:hideMark/>
          </w:tcPr>
          <w:p w14:paraId="18B20B87" w14:textId="77777777" w:rsidR="009D1C37" w:rsidRDefault="009D1C3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Please confirm if you are interested in bidding to provide the Telehealth Service as part of a competitive tender?</w:t>
            </w:r>
          </w:p>
        </w:tc>
      </w:tr>
      <w:tr w:rsidR="009D1C37" w14:paraId="3B0367D4" w14:textId="77777777" w:rsidTr="009D1C37">
        <w:trPr>
          <w:trHeight w:val="60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6BEDD2E" w14:textId="77777777" w:rsidR="009D1C37" w:rsidRDefault="009D1C37">
            <w:pPr>
              <w:spacing w:after="0" w:line="240" w:lineRule="auto"/>
              <w:rPr>
                <w:rFonts w:ascii="Calibri" w:eastAsia="Times New Roman" w:hAnsi="Calibri" w:cs="Calibri"/>
                <w:b/>
                <w:bCs/>
                <w:color w:val="000000"/>
                <w:lang w:eastAsia="en-GB"/>
              </w:rPr>
            </w:pPr>
          </w:p>
        </w:tc>
        <w:tc>
          <w:tcPr>
            <w:tcW w:w="4111" w:type="dxa"/>
            <w:tcBorders>
              <w:top w:val="nil"/>
              <w:left w:val="nil"/>
              <w:bottom w:val="single" w:sz="4" w:space="0" w:color="auto"/>
              <w:right w:val="single" w:sz="4" w:space="0" w:color="auto"/>
            </w:tcBorders>
            <w:hideMark/>
          </w:tcPr>
          <w:p w14:paraId="433829CB" w14:textId="77777777" w:rsidR="009D1C37" w:rsidRDefault="009D1C37">
            <w:pPr>
              <w:spacing w:after="0" w:line="240" w:lineRule="auto"/>
              <w:rPr>
                <w:rFonts w:ascii="Calibri" w:eastAsia="Times New Roman" w:hAnsi="Calibri" w:cs="Calibri"/>
                <w:i/>
                <w:iCs/>
                <w:color w:val="BFBFBF"/>
                <w:lang w:eastAsia="en-GB"/>
              </w:rPr>
            </w:pPr>
            <w:r>
              <w:rPr>
                <w:rFonts w:ascii="Calibri" w:eastAsia="Times New Roman" w:hAnsi="Calibri" w:cs="Calibri"/>
                <w:i/>
                <w:iCs/>
                <w:color w:val="BFBFBF"/>
                <w:lang w:eastAsia="en-GB"/>
              </w:rPr>
              <w:t>Yes</w:t>
            </w:r>
          </w:p>
        </w:tc>
        <w:tc>
          <w:tcPr>
            <w:tcW w:w="4678" w:type="dxa"/>
            <w:gridSpan w:val="2"/>
            <w:tcBorders>
              <w:top w:val="nil"/>
              <w:left w:val="nil"/>
              <w:bottom w:val="single" w:sz="4" w:space="0" w:color="auto"/>
              <w:right w:val="single" w:sz="4" w:space="0" w:color="auto"/>
            </w:tcBorders>
            <w:hideMark/>
          </w:tcPr>
          <w:p w14:paraId="5CA82E41" w14:textId="77777777" w:rsidR="009D1C37" w:rsidRDefault="009D1C37">
            <w:pPr>
              <w:spacing w:after="0" w:line="240" w:lineRule="auto"/>
              <w:rPr>
                <w:rFonts w:ascii="Calibri" w:eastAsia="Times New Roman" w:hAnsi="Calibri" w:cs="Calibri"/>
                <w:i/>
                <w:iCs/>
                <w:color w:val="BFBFBF"/>
                <w:lang w:eastAsia="en-GB"/>
              </w:rPr>
            </w:pPr>
            <w:r>
              <w:rPr>
                <w:rFonts w:ascii="Calibri" w:eastAsia="Times New Roman" w:hAnsi="Calibri" w:cs="Calibri"/>
                <w:i/>
                <w:iCs/>
                <w:color w:val="BFBFBF"/>
                <w:lang w:eastAsia="en-GB"/>
              </w:rPr>
              <w:t>No</w:t>
            </w:r>
          </w:p>
        </w:tc>
      </w:tr>
    </w:tbl>
    <w:p w14:paraId="6813A55E" w14:textId="77777777" w:rsidR="000005A2" w:rsidRDefault="000005A2" w:rsidP="00C77235">
      <w:pPr>
        <w:spacing w:after="0"/>
        <w:rPr>
          <w:b/>
          <w:sz w:val="28"/>
          <w:szCs w:val="28"/>
        </w:rPr>
      </w:pPr>
    </w:p>
    <w:p w14:paraId="14A6282D" w14:textId="77777777" w:rsidR="00C77235" w:rsidRPr="00CA3088" w:rsidRDefault="00C77235" w:rsidP="00C77235">
      <w:pPr>
        <w:spacing w:after="0"/>
        <w:rPr>
          <w:b/>
          <w:sz w:val="28"/>
          <w:szCs w:val="28"/>
        </w:rPr>
      </w:pPr>
      <w:r w:rsidRPr="00CA3088">
        <w:rPr>
          <w:b/>
          <w:sz w:val="28"/>
          <w:szCs w:val="28"/>
        </w:rPr>
        <w:t xml:space="preserve">PLEASE NOTE: </w:t>
      </w:r>
    </w:p>
    <w:p w14:paraId="456005D0" w14:textId="77777777" w:rsidR="00C77235" w:rsidRDefault="00C77235" w:rsidP="00C77235">
      <w:pPr>
        <w:spacing w:after="0"/>
        <w:rPr>
          <w:b/>
        </w:rPr>
      </w:pPr>
      <w:r>
        <w:rPr>
          <w:b/>
        </w:rPr>
        <w:t>A</w:t>
      </w:r>
      <w:r w:rsidRPr="00E0131A">
        <w:rPr>
          <w:b/>
        </w:rPr>
        <w:t xml:space="preserve">ny responses to this </w:t>
      </w:r>
      <w:r w:rsidR="00FC575C">
        <w:rPr>
          <w:b/>
        </w:rPr>
        <w:t xml:space="preserve">Early </w:t>
      </w:r>
      <w:r w:rsidR="006E0761">
        <w:rPr>
          <w:b/>
        </w:rPr>
        <w:t>Market</w:t>
      </w:r>
      <w:r w:rsidRPr="00E0131A">
        <w:rPr>
          <w:b/>
        </w:rPr>
        <w:t xml:space="preserve"> </w:t>
      </w:r>
      <w:r w:rsidR="006E0761">
        <w:rPr>
          <w:b/>
        </w:rPr>
        <w:t>E</w:t>
      </w:r>
      <w:r w:rsidRPr="00E0131A">
        <w:rPr>
          <w:b/>
        </w:rPr>
        <w:t xml:space="preserve">ngagement </w:t>
      </w:r>
      <w:r w:rsidR="006E0761">
        <w:rPr>
          <w:b/>
        </w:rPr>
        <w:t>E</w:t>
      </w:r>
      <w:r w:rsidRPr="00E0131A">
        <w:rPr>
          <w:b/>
        </w:rPr>
        <w:t xml:space="preserve">xercise imply no commitment on </w:t>
      </w:r>
      <w:r w:rsidR="006E0761">
        <w:rPr>
          <w:b/>
        </w:rPr>
        <w:t>P</w:t>
      </w:r>
      <w:r w:rsidRPr="00E0131A">
        <w:rPr>
          <w:b/>
        </w:rPr>
        <w:t xml:space="preserve">roviders to engage in any subsequent </w:t>
      </w:r>
      <w:r>
        <w:rPr>
          <w:b/>
        </w:rPr>
        <w:t>procurement process, nor do they</w:t>
      </w:r>
      <w:r w:rsidRPr="00E0131A">
        <w:rPr>
          <w:b/>
        </w:rPr>
        <w:t xml:space="preserve"> confer any advantaged status or guarantee of inclusion in any subsequent procurement process for those </w:t>
      </w:r>
      <w:r w:rsidR="006E0761">
        <w:rPr>
          <w:b/>
        </w:rPr>
        <w:t>P</w:t>
      </w:r>
      <w:r w:rsidRPr="00E0131A">
        <w:rPr>
          <w:b/>
        </w:rPr>
        <w:t xml:space="preserve">roviders who do respond. </w:t>
      </w:r>
      <w:r w:rsidR="00381C16">
        <w:rPr>
          <w:b/>
        </w:rPr>
        <w:t xml:space="preserve">The RFI questionnaire </w:t>
      </w:r>
      <w:r>
        <w:rPr>
          <w:b/>
        </w:rPr>
        <w:t>and all responses received are in no way legally binding on any party.</w:t>
      </w:r>
    </w:p>
    <w:p w14:paraId="0FCBD0A3" w14:textId="77777777" w:rsidR="00C77235" w:rsidRDefault="00C77235" w:rsidP="00C77235">
      <w:pPr>
        <w:spacing w:after="0"/>
        <w:rPr>
          <w:b/>
        </w:rPr>
      </w:pPr>
    </w:p>
    <w:p w14:paraId="190FA90D" w14:textId="77777777" w:rsidR="00C77235" w:rsidRDefault="006E0761" w:rsidP="00C77235">
      <w:pPr>
        <w:spacing w:after="0"/>
        <w:rPr>
          <w:b/>
        </w:rPr>
      </w:pPr>
      <w:r>
        <w:rPr>
          <w:b/>
        </w:rPr>
        <w:t>LCCG</w:t>
      </w:r>
      <w:r w:rsidR="00C77235" w:rsidRPr="00E0131A">
        <w:rPr>
          <w:b/>
        </w:rPr>
        <w:t xml:space="preserve"> reserves the right to withdr</w:t>
      </w:r>
      <w:r w:rsidR="00F07EB3">
        <w:rPr>
          <w:b/>
        </w:rPr>
        <w:t xml:space="preserve">aw this notice at any time. </w:t>
      </w:r>
      <w:r>
        <w:rPr>
          <w:b/>
        </w:rPr>
        <w:t>LCCG</w:t>
      </w:r>
      <w:r w:rsidR="00C77235" w:rsidRPr="00E0131A">
        <w:rPr>
          <w:b/>
        </w:rPr>
        <w:t xml:space="preserve"> is not bound to accept any proposals submitted </w:t>
      </w:r>
      <w:r w:rsidR="00C77235">
        <w:rPr>
          <w:b/>
        </w:rPr>
        <w:t xml:space="preserve">by </w:t>
      </w:r>
      <w:r>
        <w:rPr>
          <w:b/>
        </w:rPr>
        <w:t>P</w:t>
      </w:r>
      <w:r w:rsidR="00C77235">
        <w:rPr>
          <w:b/>
        </w:rPr>
        <w:t xml:space="preserve">roviders </w:t>
      </w:r>
      <w:r w:rsidR="00C77235" w:rsidRPr="00E0131A">
        <w:rPr>
          <w:b/>
        </w:rPr>
        <w:t>and is not liable for any costs incurred a</w:t>
      </w:r>
      <w:r w:rsidR="00C77235">
        <w:rPr>
          <w:b/>
        </w:rPr>
        <w:t xml:space="preserve">s a result of </w:t>
      </w:r>
      <w:r>
        <w:rPr>
          <w:b/>
        </w:rPr>
        <w:t>P</w:t>
      </w:r>
      <w:r w:rsidR="00C77235">
        <w:rPr>
          <w:b/>
        </w:rPr>
        <w:t xml:space="preserve">roviders engaging with this process. This Early Market Engagement </w:t>
      </w:r>
      <w:r w:rsidR="00FC575C">
        <w:rPr>
          <w:b/>
        </w:rPr>
        <w:t>E</w:t>
      </w:r>
      <w:r w:rsidR="00C77235">
        <w:rPr>
          <w:b/>
        </w:rPr>
        <w:t xml:space="preserve">xercise does not guarantee that </w:t>
      </w:r>
      <w:r w:rsidR="0079337C">
        <w:rPr>
          <w:b/>
        </w:rPr>
        <w:t>procurement</w:t>
      </w:r>
      <w:r w:rsidR="00C77235">
        <w:rPr>
          <w:b/>
        </w:rPr>
        <w:t xml:space="preserve"> will take place and </w:t>
      </w:r>
      <w:r w:rsidR="003F7C51">
        <w:rPr>
          <w:b/>
        </w:rPr>
        <w:t>L</w:t>
      </w:r>
      <w:r w:rsidR="00FC575C">
        <w:rPr>
          <w:b/>
        </w:rPr>
        <w:t>CCG</w:t>
      </w:r>
      <w:r w:rsidR="00C77235">
        <w:rPr>
          <w:b/>
        </w:rPr>
        <w:t xml:space="preserve"> reserves the right to defer from any procurement entirely.</w:t>
      </w:r>
    </w:p>
    <w:p w14:paraId="08D5152B" w14:textId="77777777" w:rsidR="00C77235" w:rsidRDefault="00C77235" w:rsidP="00C77235">
      <w:pPr>
        <w:spacing w:after="0"/>
      </w:pPr>
    </w:p>
    <w:p w14:paraId="7199C3FF" w14:textId="3B85D843" w:rsidR="00C77235" w:rsidRPr="00CA3088" w:rsidRDefault="00C77235" w:rsidP="00C77235">
      <w:pPr>
        <w:spacing w:after="0"/>
        <w:jc w:val="center"/>
        <w:rPr>
          <w:b/>
          <w:sz w:val="28"/>
          <w:szCs w:val="28"/>
        </w:rPr>
      </w:pPr>
      <w:r w:rsidRPr="009D1C37">
        <w:rPr>
          <w:b/>
          <w:sz w:val="28"/>
          <w:szCs w:val="28"/>
          <w:highlight w:val="yellow"/>
        </w:rPr>
        <w:t xml:space="preserve">THE DEADLINE FOR SUBMISSIONS IS </w:t>
      </w:r>
      <w:r w:rsidR="00695B26" w:rsidRPr="009D1C37">
        <w:rPr>
          <w:b/>
          <w:sz w:val="28"/>
          <w:szCs w:val="28"/>
          <w:highlight w:val="yellow"/>
        </w:rPr>
        <w:t>2</w:t>
      </w:r>
      <w:r w:rsidR="009D1C37" w:rsidRPr="009D1C37">
        <w:rPr>
          <w:b/>
          <w:sz w:val="28"/>
          <w:szCs w:val="28"/>
          <w:highlight w:val="yellow"/>
        </w:rPr>
        <w:t>4</w:t>
      </w:r>
      <w:r w:rsidR="00695B26" w:rsidRPr="009D1C37">
        <w:rPr>
          <w:b/>
          <w:sz w:val="28"/>
          <w:szCs w:val="28"/>
          <w:highlight w:val="yellow"/>
        </w:rPr>
        <w:t xml:space="preserve"> FEBRUARY</w:t>
      </w:r>
      <w:r w:rsidR="00F4250C">
        <w:rPr>
          <w:b/>
          <w:sz w:val="28"/>
          <w:szCs w:val="28"/>
          <w:highlight w:val="yellow"/>
        </w:rPr>
        <w:t xml:space="preserve"> 14:00</w:t>
      </w:r>
    </w:p>
    <w:p w14:paraId="33010260" w14:textId="77777777" w:rsidR="00C77235" w:rsidRDefault="00C77235" w:rsidP="00C77235">
      <w:pPr>
        <w:pBdr>
          <w:bottom w:val="single" w:sz="4" w:space="1" w:color="auto"/>
        </w:pBdr>
      </w:pPr>
    </w:p>
    <w:sectPr w:rsidR="00C77235" w:rsidSect="000D0CFA">
      <w:headerReference w:type="default" r:id="rId12"/>
      <w:footerReference w:type="default" r:id="rId13"/>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AE36B" w14:textId="77777777" w:rsidR="00E170B1" w:rsidRDefault="00E170B1" w:rsidP="00B9366B">
      <w:pPr>
        <w:spacing w:after="0" w:line="240" w:lineRule="auto"/>
      </w:pPr>
      <w:r>
        <w:separator/>
      </w:r>
    </w:p>
  </w:endnote>
  <w:endnote w:type="continuationSeparator" w:id="0">
    <w:p w14:paraId="0AE47409" w14:textId="77777777" w:rsidR="00E170B1" w:rsidRDefault="00E170B1" w:rsidP="00B93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904679"/>
      <w:docPartObj>
        <w:docPartGallery w:val="Page Numbers (Bottom of Page)"/>
        <w:docPartUnique/>
      </w:docPartObj>
    </w:sdtPr>
    <w:sdtEndPr>
      <w:rPr>
        <w:noProof/>
      </w:rPr>
    </w:sdtEndPr>
    <w:sdtContent>
      <w:p w14:paraId="229D07BD" w14:textId="77777777" w:rsidR="00240487" w:rsidRDefault="00C23364">
        <w:pPr>
          <w:pStyle w:val="Footer"/>
          <w:jc w:val="right"/>
        </w:pPr>
        <w:r>
          <w:rPr>
            <w:noProof/>
            <w:lang w:eastAsia="en-GB"/>
          </w:rPr>
          <w:drawing>
            <wp:anchor distT="0" distB="0" distL="114300" distR="114300" simplePos="0" relativeHeight="251658240" behindDoc="1" locked="0" layoutInCell="1" allowOverlap="1" wp14:anchorId="1CAF4831" wp14:editId="0B713E98">
              <wp:simplePos x="0" y="0"/>
              <wp:positionH relativeFrom="column">
                <wp:posOffset>-914400</wp:posOffset>
              </wp:positionH>
              <wp:positionV relativeFrom="paragraph">
                <wp:posOffset>-34925</wp:posOffset>
              </wp:positionV>
              <wp:extent cx="6730365" cy="381000"/>
              <wp:effectExtent l="0" t="0" r="0" b="0"/>
              <wp:wrapTight wrapText="bothSides">
                <wp:wrapPolygon edited="0">
                  <wp:start x="0" y="0"/>
                  <wp:lineTo x="0" y="20520"/>
                  <wp:lineTo x="21521" y="20520"/>
                  <wp:lineTo x="2152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58763"/>
                      <a:stretch>
                        <a:fillRect/>
                      </a:stretch>
                    </pic:blipFill>
                    <pic:spPr bwMode="auto">
                      <a:xfrm>
                        <a:off x="0" y="0"/>
                        <a:ext cx="6730365" cy="381000"/>
                      </a:xfrm>
                      <a:prstGeom prst="rect">
                        <a:avLst/>
                      </a:prstGeom>
                      <a:noFill/>
                      <a:ln>
                        <a:noFill/>
                      </a:ln>
                    </pic:spPr>
                  </pic:pic>
                </a:graphicData>
              </a:graphic>
              <wp14:sizeRelH relativeFrom="margin">
                <wp14:pctWidth>0</wp14:pctWidth>
              </wp14:sizeRelH>
            </wp:anchor>
          </w:drawing>
        </w:r>
        <w:r w:rsidR="00240487">
          <w:fldChar w:fldCharType="begin"/>
        </w:r>
        <w:r w:rsidR="00240487">
          <w:instrText xml:space="preserve"> PAGE   \* MERGEFORMAT </w:instrText>
        </w:r>
        <w:r w:rsidR="00240487">
          <w:fldChar w:fldCharType="separate"/>
        </w:r>
        <w:r w:rsidR="000D0CFA">
          <w:rPr>
            <w:noProof/>
          </w:rPr>
          <w:t>1</w:t>
        </w:r>
        <w:r w:rsidR="00240487">
          <w:rPr>
            <w:noProof/>
          </w:rPr>
          <w:fldChar w:fldCharType="end"/>
        </w:r>
      </w:p>
    </w:sdtContent>
  </w:sdt>
  <w:p w14:paraId="7D3EA25E" w14:textId="77777777" w:rsidR="00240487" w:rsidRDefault="00C23364" w:rsidP="00C23364">
    <w:pPr>
      <w:pStyle w:val="Footer"/>
      <w:ind w:left="-1418"/>
    </w:pPr>
    <w:r>
      <w:rPr>
        <w:noProof/>
        <w:lang w:eastAsia="en-GB"/>
      </w:rPr>
      <w:drawing>
        <wp:inline distT="0" distB="0" distL="0" distR="0" wp14:anchorId="127B08F1" wp14:editId="1512B01D">
          <wp:extent cx="5731510" cy="442652"/>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44265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A052D" w14:textId="77777777" w:rsidR="00E170B1" w:rsidRDefault="00E170B1" w:rsidP="00B9366B">
      <w:pPr>
        <w:spacing w:after="0" w:line="240" w:lineRule="auto"/>
      </w:pPr>
      <w:r>
        <w:separator/>
      </w:r>
    </w:p>
  </w:footnote>
  <w:footnote w:type="continuationSeparator" w:id="0">
    <w:p w14:paraId="0844C06D" w14:textId="77777777" w:rsidR="00E170B1" w:rsidRDefault="00E170B1" w:rsidP="00B93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4A0CD" w14:textId="1BF42263" w:rsidR="00B9366B" w:rsidRDefault="00644026" w:rsidP="00D82380">
    <w:pPr>
      <w:pStyle w:val="Header"/>
      <w:tabs>
        <w:tab w:val="left" w:pos="1418"/>
      </w:tabs>
    </w:pPr>
    <w:r>
      <w:rPr>
        <w:rFonts w:cs="Arial"/>
        <w:noProof/>
        <w:color w:val="5496D3"/>
        <w:sz w:val="18"/>
        <w:szCs w:val="18"/>
        <w:lang w:eastAsia="en-GB"/>
      </w:rPr>
      <w:drawing>
        <wp:anchor distT="0" distB="0" distL="114300" distR="114300" simplePos="0" relativeHeight="251659264" behindDoc="0" locked="0" layoutInCell="1" allowOverlap="1" wp14:anchorId="4F6745C0" wp14:editId="089F5AA1">
          <wp:simplePos x="0" y="0"/>
          <wp:positionH relativeFrom="margin">
            <wp:posOffset>-636270</wp:posOffset>
          </wp:positionH>
          <wp:positionV relativeFrom="margin">
            <wp:posOffset>-666115</wp:posOffset>
          </wp:positionV>
          <wp:extent cx="2160270" cy="574040"/>
          <wp:effectExtent l="0" t="0" r="0" b="0"/>
          <wp:wrapSquare wrapText="bothSides"/>
          <wp:docPr id="1" name="Picture 1" descr="Liverpool CCG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verpool CCG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0270" cy="574040"/>
                  </a:xfrm>
                  <a:prstGeom prst="rect">
                    <a:avLst/>
                  </a:prstGeom>
                  <a:noFill/>
                  <a:ln>
                    <a:noFill/>
                  </a:ln>
                </pic:spPr>
              </pic:pic>
            </a:graphicData>
          </a:graphic>
        </wp:anchor>
      </w:drawing>
    </w:r>
    <w:r w:rsidR="00D82380">
      <w:tab/>
    </w:r>
    <w:r w:rsidR="00D82380">
      <w:tab/>
    </w:r>
    <w:r w:rsidR="00B9366B">
      <w:tab/>
    </w:r>
    <w:r w:rsidR="00B9366B">
      <w:rPr>
        <w:noProof/>
        <w:lang w:eastAsia="en-GB"/>
      </w:rPr>
      <w:drawing>
        <wp:inline distT="0" distB="0" distL="0" distR="0" wp14:anchorId="7F2F6023" wp14:editId="578822E3">
          <wp:extent cx="2154905" cy="5209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7139" cy="52878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2411"/>
    <w:multiLevelType w:val="hybridMultilevel"/>
    <w:tmpl w:val="BDA2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B0058A"/>
    <w:multiLevelType w:val="hybridMultilevel"/>
    <w:tmpl w:val="E182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F77830"/>
    <w:multiLevelType w:val="hybridMultilevel"/>
    <w:tmpl w:val="15E45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1C0EF1"/>
    <w:multiLevelType w:val="hybridMultilevel"/>
    <w:tmpl w:val="C3006BBC"/>
    <w:lvl w:ilvl="0" w:tplc="4838D9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DC18CB"/>
    <w:multiLevelType w:val="hybridMultilevel"/>
    <w:tmpl w:val="ABDA78A4"/>
    <w:lvl w:ilvl="0" w:tplc="4838D9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5153FA"/>
    <w:multiLevelType w:val="hybridMultilevel"/>
    <w:tmpl w:val="4680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705F4A"/>
    <w:multiLevelType w:val="hybridMultilevel"/>
    <w:tmpl w:val="C9960A88"/>
    <w:lvl w:ilvl="0" w:tplc="47AABFC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7A8F0774"/>
    <w:multiLevelType w:val="hybridMultilevel"/>
    <w:tmpl w:val="3C74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310"/>
    <w:rsid w:val="000005A2"/>
    <w:rsid w:val="00000EFD"/>
    <w:rsid w:val="0007606F"/>
    <w:rsid w:val="000C25F0"/>
    <w:rsid w:val="000C61D7"/>
    <w:rsid w:val="000D0CFA"/>
    <w:rsid w:val="000E0750"/>
    <w:rsid w:val="000E3668"/>
    <w:rsid w:val="00154565"/>
    <w:rsid w:val="001C3172"/>
    <w:rsid w:val="00221575"/>
    <w:rsid w:val="00240487"/>
    <w:rsid w:val="00256587"/>
    <w:rsid w:val="00260AFC"/>
    <w:rsid w:val="00277FC4"/>
    <w:rsid w:val="002C3F09"/>
    <w:rsid w:val="003676FF"/>
    <w:rsid w:val="00381C16"/>
    <w:rsid w:val="003B2E12"/>
    <w:rsid w:val="003D427B"/>
    <w:rsid w:val="003F7C51"/>
    <w:rsid w:val="00413147"/>
    <w:rsid w:val="00420EF1"/>
    <w:rsid w:val="0043043F"/>
    <w:rsid w:val="0045603A"/>
    <w:rsid w:val="005C1EAD"/>
    <w:rsid w:val="00620310"/>
    <w:rsid w:val="00644026"/>
    <w:rsid w:val="00657116"/>
    <w:rsid w:val="006609FC"/>
    <w:rsid w:val="00675E8A"/>
    <w:rsid w:val="00676692"/>
    <w:rsid w:val="00694E2C"/>
    <w:rsid w:val="00695B26"/>
    <w:rsid w:val="006C290A"/>
    <w:rsid w:val="006E0761"/>
    <w:rsid w:val="0079337C"/>
    <w:rsid w:val="007B30D4"/>
    <w:rsid w:val="008520E6"/>
    <w:rsid w:val="008949CB"/>
    <w:rsid w:val="00991834"/>
    <w:rsid w:val="009D1C37"/>
    <w:rsid w:val="00AB422E"/>
    <w:rsid w:val="00AC32CA"/>
    <w:rsid w:val="00B371E7"/>
    <w:rsid w:val="00B4243A"/>
    <w:rsid w:val="00B50460"/>
    <w:rsid w:val="00B9366B"/>
    <w:rsid w:val="00C23364"/>
    <w:rsid w:val="00C2588F"/>
    <w:rsid w:val="00C61F85"/>
    <w:rsid w:val="00C77235"/>
    <w:rsid w:val="00C92D7C"/>
    <w:rsid w:val="00CA34C3"/>
    <w:rsid w:val="00D23E79"/>
    <w:rsid w:val="00D60514"/>
    <w:rsid w:val="00D622C4"/>
    <w:rsid w:val="00D82380"/>
    <w:rsid w:val="00DD5544"/>
    <w:rsid w:val="00DD7B6B"/>
    <w:rsid w:val="00E170B1"/>
    <w:rsid w:val="00ED0D81"/>
    <w:rsid w:val="00EE50FB"/>
    <w:rsid w:val="00F015F5"/>
    <w:rsid w:val="00F07EB3"/>
    <w:rsid w:val="00F27886"/>
    <w:rsid w:val="00F4250C"/>
    <w:rsid w:val="00FA6824"/>
    <w:rsid w:val="00FC5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9F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66B"/>
  </w:style>
  <w:style w:type="paragraph" w:styleId="Footer">
    <w:name w:val="footer"/>
    <w:basedOn w:val="Normal"/>
    <w:link w:val="FooterChar"/>
    <w:uiPriority w:val="99"/>
    <w:unhideWhenUsed/>
    <w:rsid w:val="00B93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66B"/>
  </w:style>
  <w:style w:type="paragraph" w:styleId="BalloonText">
    <w:name w:val="Balloon Text"/>
    <w:basedOn w:val="Normal"/>
    <w:link w:val="BalloonTextChar"/>
    <w:uiPriority w:val="99"/>
    <w:semiHidden/>
    <w:unhideWhenUsed/>
    <w:rsid w:val="00B93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66B"/>
    <w:rPr>
      <w:rFonts w:ascii="Tahoma" w:hAnsi="Tahoma" w:cs="Tahoma"/>
      <w:sz w:val="16"/>
      <w:szCs w:val="16"/>
    </w:rPr>
  </w:style>
  <w:style w:type="paragraph" w:styleId="BodyText">
    <w:name w:val="Body Text"/>
    <w:basedOn w:val="Normal"/>
    <w:link w:val="BodyTextChar"/>
    <w:unhideWhenUsed/>
    <w:rsid w:val="00B9366B"/>
    <w:pPr>
      <w:spacing w:after="0" w:line="240" w:lineRule="auto"/>
      <w:jc w:val="both"/>
    </w:pPr>
    <w:rPr>
      <w:rFonts w:ascii="Arial" w:eastAsia="Times New Roman" w:hAnsi="Arial" w:cs="Times New Roman"/>
    </w:rPr>
  </w:style>
  <w:style w:type="character" w:customStyle="1" w:styleId="BodyTextChar">
    <w:name w:val="Body Text Char"/>
    <w:basedOn w:val="DefaultParagraphFont"/>
    <w:link w:val="BodyText"/>
    <w:rsid w:val="00B9366B"/>
    <w:rPr>
      <w:rFonts w:ascii="Arial" w:eastAsia="Times New Roman" w:hAnsi="Arial" w:cs="Times New Roman"/>
    </w:rPr>
  </w:style>
  <w:style w:type="paragraph" w:styleId="ListParagraph">
    <w:name w:val="List Paragraph"/>
    <w:basedOn w:val="Normal"/>
    <w:uiPriority w:val="34"/>
    <w:qFormat/>
    <w:rsid w:val="00C77235"/>
    <w:pPr>
      <w:ind w:left="720"/>
      <w:contextualSpacing/>
    </w:pPr>
  </w:style>
  <w:style w:type="paragraph" w:customStyle="1" w:styleId="Default">
    <w:name w:val="Default"/>
    <w:rsid w:val="00B50460"/>
    <w:pPr>
      <w:pBdr>
        <w:top w:val="nil"/>
        <w:left w:val="nil"/>
        <w:bottom w:val="nil"/>
        <w:right w:val="nil"/>
        <w:between w:val="nil"/>
        <w:bar w:val="nil"/>
      </w:pBdr>
      <w:spacing w:after="280" w:line="240" w:lineRule="auto"/>
      <w:jc w:val="both"/>
    </w:pPr>
    <w:rPr>
      <w:rFonts w:ascii="Calibri" w:eastAsia="Arial Unicode MS" w:hAnsi="Arial Unicode MS" w:cs="Arial Unicode MS"/>
      <w:color w:val="000000"/>
      <w:bdr w:val="nil"/>
      <w:lang w:val="pt-PT"/>
    </w:rPr>
  </w:style>
  <w:style w:type="character" w:styleId="CommentReference">
    <w:name w:val="annotation reference"/>
    <w:basedOn w:val="DefaultParagraphFont"/>
    <w:uiPriority w:val="99"/>
    <w:semiHidden/>
    <w:unhideWhenUsed/>
    <w:rsid w:val="00277FC4"/>
    <w:rPr>
      <w:sz w:val="16"/>
      <w:szCs w:val="16"/>
    </w:rPr>
  </w:style>
  <w:style w:type="paragraph" w:styleId="CommentText">
    <w:name w:val="annotation text"/>
    <w:basedOn w:val="Normal"/>
    <w:link w:val="CommentTextChar"/>
    <w:uiPriority w:val="99"/>
    <w:semiHidden/>
    <w:unhideWhenUsed/>
    <w:rsid w:val="00277FC4"/>
    <w:pPr>
      <w:spacing w:line="240" w:lineRule="auto"/>
    </w:pPr>
    <w:rPr>
      <w:sz w:val="20"/>
      <w:szCs w:val="20"/>
    </w:rPr>
  </w:style>
  <w:style w:type="character" w:customStyle="1" w:styleId="CommentTextChar">
    <w:name w:val="Comment Text Char"/>
    <w:basedOn w:val="DefaultParagraphFont"/>
    <w:link w:val="CommentText"/>
    <w:uiPriority w:val="99"/>
    <w:semiHidden/>
    <w:rsid w:val="00277FC4"/>
    <w:rPr>
      <w:sz w:val="20"/>
      <w:szCs w:val="20"/>
    </w:rPr>
  </w:style>
  <w:style w:type="paragraph" w:styleId="CommentSubject">
    <w:name w:val="annotation subject"/>
    <w:basedOn w:val="CommentText"/>
    <w:next w:val="CommentText"/>
    <w:link w:val="CommentSubjectChar"/>
    <w:uiPriority w:val="99"/>
    <w:semiHidden/>
    <w:unhideWhenUsed/>
    <w:rsid w:val="00277FC4"/>
    <w:rPr>
      <w:b/>
      <w:bCs/>
    </w:rPr>
  </w:style>
  <w:style w:type="character" w:customStyle="1" w:styleId="CommentSubjectChar">
    <w:name w:val="Comment Subject Char"/>
    <w:basedOn w:val="CommentTextChar"/>
    <w:link w:val="CommentSubject"/>
    <w:uiPriority w:val="99"/>
    <w:semiHidden/>
    <w:rsid w:val="00277FC4"/>
    <w:rPr>
      <w:b/>
      <w:bCs/>
      <w:sz w:val="20"/>
      <w:szCs w:val="20"/>
    </w:rPr>
  </w:style>
  <w:style w:type="paragraph" w:styleId="Revision">
    <w:name w:val="Revision"/>
    <w:hidden/>
    <w:uiPriority w:val="99"/>
    <w:semiHidden/>
    <w:rsid w:val="00D23E79"/>
    <w:pPr>
      <w:spacing w:after="0" w:line="240" w:lineRule="auto"/>
    </w:pPr>
  </w:style>
  <w:style w:type="table" w:styleId="TableGrid">
    <w:name w:val="Table Grid"/>
    <w:basedOn w:val="TableNormal"/>
    <w:uiPriority w:val="59"/>
    <w:rsid w:val="00D23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66B"/>
  </w:style>
  <w:style w:type="paragraph" w:styleId="Footer">
    <w:name w:val="footer"/>
    <w:basedOn w:val="Normal"/>
    <w:link w:val="FooterChar"/>
    <w:uiPriority w:val="99"/>
    <w:unhideWhenUsed/>
    <w:rsid w:val="00B93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66B"/>
  </w:style>
  <w:style w:type="paragraph" w:styleId="BalloonText">
    <w:name w:val="Balloon Text"/>
    <w:basedOn w:val="Normal"/>
    <w:link w:val="BalloonTextChar"/>
    <w:uiPriority w:val="99"/>
    <w:semiHidden/>
    <w:unhideWhenUsed/>
    <w:rsid w:val="00B93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66B"/>
    <w:rPr>
      <w:rFonts w:ascii="Tahoma" w:hAnsi="Tahoma" w:cs="Tahoma"/>
      <w:sz w:val="16"/>
      <w:szCs w:val="16"/>
    </w:rPr>
  </w:style>
  <w:style w:type="paragraph" w:styleId="BodyText">
    <w:name w:val="Body Text"/>
    <w:basedOn w:val="Normal"/>
    <w:link w:val="BodyTextChar"/>
    <w:unhideWhenUsed/>
    <w:rsid w:val="00B9366B"/>
    <w:pPr>
      <w:spacing w:after="0" w:line="240" w:lineRule="auto"/>
      <w:jc w:val="both"/>
    </w:pPr>
    <w:rPr>
      <w:rFonts w:ascii="Arial" w:eastAsia="Times New Roman" w:hAnsi="Arial" w:cs="Times New Roman"/>
    </w:rPr>
  </w:style>
  <w:style w:type="character" w:customStyle="1" w:styleId="BodyTextChar">
    <w:name w:val="Body Text Char"/>
    <w:basedOn w:val="DefaultParagraphFont"/>
    <w:link w:val="BodyText"/>
    <w:rsid w:val="00B9366B"/>
    <w:rPr>
      <w:rFonts w:ascii="Arial" w:eastAsia="Times New Roman" w:hAnsi="Arial" w:cs="Times New Roman"/>
    </w:rPr>
  </w:style>
  <w:style w:type="paragraph" w:styleId="ListParagraph">
    <w:name w:val="List Paragraph"/>
    <w:basedOn w:val="Normal"/>
    <w:uiPriority w:val="34"/>
    <w:qFormat/>
    <w:rsid w:val="00C77235"/>
    <w:pPr>
      <w:ind w:left="720"/>
      <w:contextualSpacing/>
    </w:pPr>
  </w:style>
  <w:style w:type="paragraph" w:customStyle="1" w:styleId="Default">
    <w:name w:val="Default"/>
    <w:rsid w:val="00B50460"/>
    <w:pPr>
      <w:pBdr>
        <w:top w:val="nil"/>
        <w:left w:val="nil"/>
        <w:bottom w:val="nil"/>
        <w:right w:val="nil"/>
        <w:between w:val="nil"/>
        <w:bar w:val="nil"/>
      </w:pBdr>
      <w:spacing w:after="280" w:line="240" w:lineRule="auto"/>
      <w:jc w:val="both"/>
    </w:pPr>
    <w:rPr>
      <w:rFonts w:ascii="Calibri" w:eastAsia="Arial Unicode MS" w:hAnsi="Arial Unicode MS" w:cs="Arial Unicode MS"/>
      <w:color w:val="000000"/>
      <w:bdr w:val="nil"/>
      <w:lang w:val="pt-PT"/>
    </w:rPr>
  </w:style>
  <w:style w:type="character" w:styleId="CommentReference">
    <w:name w:val="annotation reference"/>
    <w:basedOn w:val="DefaultParagraphFont"/>
    <w:uiPriority w:val="99"/>
    <w:semiHidden/>
    <w:unhideWhenUsed/>
    <w:rsid w:val="00277FC4"/>
    <w:rPr>
      <w:sz w:val="16"/>
      <w:szCs w:val="16"/>
    </w:rPr>
  </w:style>
  <w:style w:type="paragraph" w:styleId="CommentText">
    <w:name w:val="annotation text"/>
    <w:basedOn w:val="Normal"/>
    <w:link w:val="CommentTextChar"/>
    <w:uiPriority w:val="99"/>
    <w:semiHidden/>
    <w:unhideWhenUsed/>
    <w:rsid w:val="00277FC4"/>
    <w:pPr>
      <w:spacing w:line="240" w:lineRule="auto"/>
    </w:pPr>
    <w:rPr>
      <w:sz w:val="20"/>
      <w:szCs w:val="20"/>
    </w:rPr>
  </w:style>
  <w:style w:type="character" w:customStyle="1" w:styleId="CommentTextChar">
    <w:name w:val="Comment Text Char"/>
    <w:basedOn w:val="DefaultParagraphFont"/>
    <w:link w:val="CommentText"/>
    <w:uiPriority w:val="99"/>
    <w:semiHidden/>
    <w:rsid w:val="00277FC4"/>
    <w:rPr>
      <w:sz w:val="20"/>
      <w:szCs w:val="20"/>
    </w:rPr>
  </w:style>
  <w:style w:type="paragraph" w:styleId="CommentSubject">
    <w:name w:val="annotation subject"/>
    <w:basedOn w:val="CommentText"/>
    <w:next w:val="CommentText"/>
    <w:link w:val="CommentSubjectChar"/>
    <w:uiPriority w:val="99"/>
    <w:semiHidden/>
    <w:unhideWhenUsed/>
    <w:rsid w:val="00277FC4"/>
    <w:rPr>
      <w:b/>
      <w:bCs/>
    </w:rPr>
  </w:style>
  <w:style w:type="character" w:customStyle="1" w:styleId="CommentSubjectChar">
    <w:name w:val="Comment Subject Char"/>
    <w:basedOn w:val="CommentTextChar"/>
    <w:link w:val="CommentSubject"/>
    <w:uiPriority w:val="99"/>
    <w:semiHidden/>
    <w:rsid w:val="00277FC4"/>
    <w:rPr>
      <w:b/>
      <w:bCs/>
      <w:sz w:val="20"/>
      <w:szCs w:val="20"/>
    </w:rPr>
  </w:style>
  <w:style w:type="paragraph" w:styleId="Revision">
    <w:name w:val="Revision"/>
    <w:hidden/>
    <w:uiPriority w:val="99"/>
    <w:semiHidden/>
    <w:rsid w:val="00D23E79"/>
    <w:pPr>
      <w:spacing w:after="0" w:line="240" w:lineRule="auto"/>
    </w:pPr>
  </w:style>
  <w:style w:type="table" w:styleId="TableGrid">
    <w:name w:val="Table Grid"/>
    <w:basedOn w:val="TableNormal"/>
    <w:uiPriority w:val="59"/>
    <w:rsid w:val="00D23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84644">
      <w:bodyDiv w:val="1"/>
      <w:marLeft w:val="0"/>
      <w:marRight w:val="0"/>
      <w:marTop w:val="0"/>
      <w:marBottom w:val="0"/>
      <w:divBdr>
        <w:top w:val="none" w:sz="0" w:space="0" w:color="auto"/>
        <w:left w:val="none" w:sz="0" w:space="0" w:color="auto"/>
        <w:bottom w:val="none" w:sz="0" w:space="0" w:color="auto"/>
        <w:right w:val="none" w:sz="0" w:space="0" w:color="auto"/>
      </w:divBdr>
    </w:div>
    <w:div w:id="1718581107">
      <w:bodyDiv w:val="1"/>
      <w:marLeft w:val="0"/>
      <w:marRight w:val="0"/>
      <w:marTop w:val="0"/>
      <w:marBottom w:val="0"/>
      <w:divBdr>
        <w:top w:val="none" w:sz="0" w:space="0" w:color="auto"/>
        <w:left w:val="none" w:sz="0" w:space="0" w:color="auto"/>
        <w:bottom w:val="none" w:sz="0" w:space="0" w:color="auto"/>
        <w:right w:val="none" w:sz="0" w:space="0" w:color="auto"/>
      </w:divBdr>
    </w:div>
    <w:div w:id="1760591037">
      <w:bodyDiv w:val="1"/>
      <w:marLeft w:val="0"/>
      <w:marRight w:val="0"/>
      <w:marTop w:val="0"/>
      <w:marBottom w:val="0"/>
      <w:divBdr>
        <w:top w:val="none" w:sz="0" w:space="0" w:color="auto"/>
        <w:left w:val="none" w:sz="0" w:space="0" w:color="auto"/>
        <w:bottom w:val="none" w:sz="0" w:space="0" w:color="auto"/>
        <w:right w:val="none" w:sz="0" w:space="0" w:color="auto"/>
      </w:divBdr>
    </w:div>
    <w:div w:id="1828521159">
      <w:bodyDiv w:val="1"/>
      <w:marLeft w:val="0"/>
      <w:marRight w:val="0"/>
      <w:marTop w:val="0"/>
      <w:marBottom w:val="0"/>
      <w:divBdr>
        <w:top w:val="none" w:sz="0" w:space="0" w:color="auto"/>
        <w:left w:val="none" w:sz="0" w:space="0" w:color="auto"/>
        <w:bottom w:val="none" w:sz="0" w:space="0" w:color="auto"/>
        <w:right w:val="none" w:sz="0" w:space="0" w:color="auto"/>
      </w:divBdr>
    </w:div>
    <w:div w:id="201857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png"/><Relationship Id="rId1" Type="http://schemas.openxmlformats.org/officeDocument/2006/relationships/hyperlink" Target="http://www.liverpoolccg.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B6487-C888-459C-88C3-99B06DEB23E7}">
  <ds:schemaRef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purl.org/dc/dcmitype/"/>
  </ds:schemaRefs>
</ds:datastoreItem>
</file>

<file path=customXml/itemProps2.xml><?xml version="1.0" encoding="utf-8"?>
<ds:datastoreItem xmlns:ds="http://schemas.openxmlformats.org/officeDocument/2006/customXml" ds:itemID="{21CC90A8-8B2A-412B-9513-E2C75768ECE5}">
  <ds:schemaRefs>
    <ds:schemaRef ds:uri="http://schemas.microsoft.com/sharepoint/v3/contenttype/forms"/>
  </ds:schemaRefs>
</ds:datastoreItem>
</file>

<file path=customXml/itemProps3.xml><?xml version="1.0" encoding="utf-8"?>
<ds:datastoreItem xmlns:ds="http://schemas.openxmlformats.org/officeDocument/2006/customXml" ds:itemID="{24C65424-78F9-4D8C-9982-7015071B6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2DF4AB-5E56-4975-8BFB-ACC1B37F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Rosaleen Maule</dc:creator>
  <cp:lastModifiedBy>Rosaleen Maule</cp:lastModifiedBy>
  <cp:revision>2</cp:revision>
  <dcterms:created xsi:type="dcterms:W3CDTF">2016-02-10T14:25:00Z</dcterms:created>
  <dcterms:modified xsi:type="dcterms:W3CDTF">2016-02-10T14:25:00Z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