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D103" w14:textId="07FD53AA" w:rsidR="00D378AB" w:rsidRPr="002E6F19" w:rsidRDefault="0097006B" w:rsidP="0039182C">
      <w:pPr>
        <w:rPr>
          <w:rFonts w:ascii="Arial" w:hAnsi="Arial" w:cs="Arial"/>
          <w:b/>
          <w:caps/>
          <w:sz w:val="24"/>
          <w:szCs w:val="24"/>
        </w:rPr>
        <w:sectPr w:rsidR="00D378AB" w:rsidRPr="002E6F19" w:rsidSect="002E6F19">
          <w:headerReference w:type="default" r:id="rId8"/>
          <w:footerReference w:type="default" r:id="rId9"/>
          <w:headerReference w:type="first" r:id="rId10"/>
          <w:footerReference w:type="first" r:id="rId11"/>
          <w:pgSz w:w="11906" w:h="16838"/>
          <w:pgMar w:top="1440" w:right="1440" w:bottom="1440" w:left="1440" w:header="720" w:footer="720" w:gutter="0"/>
          <w:cols w:space="720"/>
          <w:docGrid w:linePitch="299"/>
        </w:sectPr>
      </w:pPr>
      <w:r w:rsidRPr="002E6F19">
        <w:rPr>
          <w:rStyle w:val="Emphasis"/>
          <w:rFonts w:ascii="Arial" w:hAnsi="Arial" w:cs="Arial"/>
          <w:noProof/>
          <w:sz w:val="24"/>
          <w:szCs w:val="24"/>
          <w:lang w:eastAsia="en-GB"/>
        </w:rPr>
        <w:drawing>
          <wp:anchor distT="0" distB="0" distL="114300" distR="114300" simplePos="0" relativeHeight="251658241" behindDoc="0" locked="0" layoutInCell="1" allowOverlap="1" wp14:anchorId="3DC0DC98" wp14:editId="29E97228">
            <wp:simplePos x="0" y="0"/>
            <wp:positionH relativeFrom="column">
              <wp:posOffset>96520</wp:posOffset>
            </wp:positionH>
            <wp:positionV relativeFrom="paragraph">
              <wp:posOffset>1698625</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47190" cy="1371600"/>
                    </a:xfrm>
                    <a:prstGeom prst="rect">
                      <a:avLst/>
                    </a:prstGeom>
                    <a:noFill/>
                    <a:ln>
                      <a:noFill/>
                      <a:prstDash/>
                    </a:ln>
                  </pic:spPr>
                </pic:pic>
              </a:graphicData>
            </a:graphic>
          </wp:anchor>
        </w:drawing>
      </w:r>
      <w:r w:rsidRPr="002E6F19">
        <w:rPr>
          <w:rFonts w:ascii="Arial" w:hAnsi="Arial" w:cs="Arial"/>
          <w:b/>
          <w:noProof/>
          <w:sz w:val="24"/>
          <w:szCs w:val="24"/>
          <w:u w:val="single"/>
          <w:lang w:eastAsia="en-GB"/>
        </w:rPr>
        <mc:AlternateContent>
          <mc:Choice Requires="wpg">
            <w:drawing>
              <wp:anchor distT="0" distB="0" distL="114300" distR="114300" simplePos="0" relativeHeight="251658240" behindDoc="0" locked="0" layoutInCell="1" allowOverlap="1" wp14:anchorId="43B6AA82" wp14:editId="1C7F48EC">
                <wp:simplePos x="0" y="0"/>
                <wp:positionH relativeFrom="page">
                  <wp:posOffset>885825</wp:posOffset>
                </wp:positionH>
                <wp:positionV relativeFrom="margin">
                  <wp:posOffset>333375</wp:posOffset>
                </wp:positionV>
                <wp:extent cx="6286500" cy="8320405"/>
                <wp:effectExtent l="0" t="0" r="0" b="4445"/>
                <wp:wrapNone/>
                <wp:docPr id="2" name="Group 3"/>
                <wp:cNvGraphicFramePr/>
                <a:graphic xmlns:a="http://schemas.openxmlformats.org/drawingml/2006/main">
                  <a:graphicData uri="http://schemas.microsoft.com/office/word/2010/wordprocessingGroup">
                    <wpg:wgp>
                      <wpg:cNvGrpSpPr/>
                      <wpg:grpSpPr>
                        <a:xfrm>
                          <a:off x="0" y="0"/>
                          <a:ext cx="6286500" cy="8320405"/>
                          <a:chOff x="-133357" y="-2276513"/>
                          <a:chExt cx="6286835" cy="8320544"/>
                        </a:xfrm>
                      </wpg:grpSpPr>
                      <wps:wsp>
                        <wps:cNvPr id="3" name="Rectangle 16"/>
                        <wps:cNvSpPr/>
                        <wps:spPr>
                          <a:xfrm>
                            <a:off x="2980383" y="5629376"/>
                            <a:ext cx="3173095" cy="414655"/>
                          </a:xfrm>
                          <a:prstGeom prst="rect">
                            <a:avLst/>
                          </a:prstGeom>
                          <a:noFill/>
                          <a:ln>
                            <a:noFill/>
                            <a:prstDash val="solid"/>
                          </a:ln>
                        </wps:spPr>
                        <wps:txbx>
                          <w:txbxContent>
                            <w:p w14:paraId="3005F3E7" w14:textId="77777777" w:rsidR="0052136E" w:rsidRDefault="0052136E">
                              <w:pPr>
                                <w:jc w:val="right"/>
                              </w:pPr>
                            </w:p>
                          </w:txbxContent>
                        </wps:txbx>
                        <wps:bodyPr vert="horz" wrap="square" lIns="91440" tIns="45720" rIns="91440" bIns="45720" anchor="t" anchorCtr="0" compatLnSpc="0">
                          <a:spAutoFit/>
                        </wps:bodyPr>
                      </wps:wsp>
                      <wps:wsp>
                        <wps:cNvPr id="4" name="Rectangle 17"/>
                        <wps:cNvSpPr/>
                        <wps:spPr>
                          <a:xfrm>
                            <a:off x="-133357" y="-2276513"/>
                            <a:ext cx="5485128" cy="4615177"/>
                          </a:xfrm>
                          <a:prstGeom prst="rect">
                            <a:avLst/>
                          </a:prstGeom>
                          <a:noFill/>
                          <a:ln>
                            <a:noFill/>
                            <a:prstDash val="solid"/>
                          </a:ln>
                        </wps:spPr>
                        <wps:txbx>
                          <w:txbxContent>
                            <w:p w14:paraId="367DCBAA" w14:textId="77777777" w:rsidR="0097006B" w:rsidRDefault="0097006B">
                              <w:pPr>
                                <w:spacing w:after="0"/>
                                <w:rPr>
                                  <w:b/>
                                  <w:bCs/>
                                  <w:color w:val="1F497D"/>
                                  <w:sz w:val="72"/>
                                  <w:szCs w:val="72"/>
                                </w:rPr>
                              </w:pPr>
                            </w:p>
                            <w:p w14:paraId="12FAF8E6" w14:textId="77777777" w:rsidR="0097006B" w:rsidRDefault="0097006B">
                              <w:pPr>
                                <w:spacing w:after="0"/>
                                <w:rPr>
                                  <w:b/>
                                  <w:bCs/>
                                  <w:color w:val="1F497D"/>
                                  <w:sz w:val="72"/>
                                  <w:szCs w:val="72"/>
                                </w:rPr>
                              </w:pPr>
                            </w:p>
                            <w:p w14:paraId="412B559D" w14:textId="77777777" w:rsidR="0097006B" w:rsidRDefault="0097006B">
                              <w:pPr>
                                <w:spacing w:after="0"/>
                                <w:rPr>
                                  <w:b/>
                                  <w:bCs/>
                                  <w:color w:val="1F497D"/>
                                  <w:sz w:val="72"/>
                                  <w:szCs w:val="72"/>
                                </w:rPr>
                              </w:pPr>
                            </w:p>
                            <w:p w14:paraId="36803B82" w14:textId="77777777" w:rsidR="0097006B" w:rsidRDefault="0097006B">
                              <w:pPr>
                                <w:spacing w:after="0"/>
                                <w:rPr>
                                  <w:b/>
                                  <w:bCs/>
                                  <w:color w:val="1F497D"/>
                                  <w:sz w:val="72"/>
                                  <w:szCs w:val="72"/>
                                </w:rPr>
                              </w:pPr>
                            </w:p>
                            <w:p w14:paraId="7077AB09" w14:textId="77777777" w:rsidR="0097006B" w:rsidRDefault="0097006B">
                              <w:pPr>
                                <w:spacing w:after="0"/>
                                <w:rPr>
                                  <w:b/>
                                  <w:bCs/>
                                  <w:color w:val="1F497D"/>
                                  <w:sz w:val="72"/>
                                  <w:szCs w:val="72"/>
                                </w:rPr>
                              </w:pPr>
                            </w:p>
                            <w:p w14:paraId="68EEFAA5" w14:textId="77777777" w:rsidR="0052136E" w:rsidRDefault="0052136E">
                              <w:pPr>
                                <w:spacing w:after="0"/>
                                <w:rPr>
                                  <w:b/>
                                  <w:bCs/>
                                  <w:color w:val="1F497D"/>
                                  <w:sz w:val="72"/>
                                  <w:szCs w:val="72"/>
                                </w:rPr>
                              </w:pPr>
                              <w:r>
                                <w:rPr>
                                  <w:b/>
                                  <w:bCs/>
                                  <w:color w:val="1F497D"/>
                                  <w:sz w:val="72"/>
                                  <w:szCs w:val="72"/>
                                </w:rPr>
                                <w:t xml:space="preserve">Framework </w:t>
                              </w:r>
                            </w:p>
                            <w:p w14:paraId="33127046" w14:textId="2FF8CC34" w:rsidR="0052136E" w:rsidRDefault="0097006B">
                              <w:pPr>
                                <w:spacing w:after="0"/>
                                <w:rPr>
                                  <w:b/>
                                  <w:bCs/>
                                  <w:color w:val="1F497D"/>
                                  <w:sz w:val="72"/>
                                  <w:szCs w:val="72"/>
                                </w:rPr>
                              </w:pPr>
                              <w:r>
                                <w:rPr>
                                  <w:b/>
                                  <w:bCs/>
                                  <w:color w:val="1F497D"/>
                                  <w:sz w:val="72"/>
                                  <w:szCs w:val="72"/>
                                </w:rPr>
                                <w:t>Award Form</w:t>
                              </w:r>
                            </w:p>
                            <w:p w14:paraId="6569E938" w14:textId="77777777" w:rsidR="0052136E" w:rsidRDefault="0052136E">
                              <w:pPr>
                                <w:rPr>
                                  <w:b/>
                                  <w:bCs/>
                                  <w:color w:val="000000"/>
                                  <w:sz w:val="32"/>
                                  <w:szCs w:val="32"/>
                                </w:rPr>
                              </w:pPr>
                            </w:p>
                          </w:txbxContent>
                        </wps:txbx>
                        <wps:bodyPr vert="horz" wrap="square" lIns="91440" tIns="45720" rIns="91440" bIns="45720" anchor="b" anchorCtr="0" compatLnSpc="0"/>
                      </wps:wsp>
                    </wpg:wgp>
                  </a:graphicData>
                </a:graphic>
                <wp14:sizeRelH relativeFrom="margin">
                  <wp14:pctWidth>0</wp14:pctWidth>
                </wp14:sizeRelH>
                <wp14:sizeRelV relativeFrom="margin">
                  <wp14:pctHeight>0</wp14:pctHeight>
                </wp14:sizeRelV>
              </wp:anchor>
            </w:drawing>
          </mc:Choice>
          <mc:Fallback>
            <w:pict>
              <v:group w14:anchorId="43B6AA82" id="Group 3" o:spid="_x0000_s1026" style="position:absolute;margin-left:69.75pt;margin-top:26.25pt;width:495pt;height:655.15pt;z-index:251658240;mso-position-horizontal-relative:page;mso-position-vertical-relative:margin;mso-width-relative:margin;mso-height-relative:margin" coordorigin="-1333,-22765" coordsize="62868,8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">
                <v:rect id="Rectangle 16" o:spid="_x0000_s1027"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" filled="f" stroked="f">
                  <v:textbox style="mso-fit-shape-to-text:t">
                    <w:txbxContent>
                      <w:p w14:paraId="3005F3E7" w14:textId="77777777" w:rsidR="0052136E" w:rsidRDefault="0052136E">
                        <w:pPr>
                          <w:jc w:val="right"/>
                        </w:pPr>
                      </w:p>
                    </w:txbxContent>
                  </v:textbox>
                </v:rect>
                <v:rect id="Rectangle 17" o:spid="_x0000_s1028"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367DCBAA" w14:textId="77777777" w:rsidR="0097006B" w:rsidRDefault="0097006B">
                        <w:pPr>
                          <w:spacing w:after="0"/>
                          <w:rPr>
                            <w:b/>
                            <w:bCs/>
                            <w:color w:val="1F497D"/>
                            <w:sz w:val="72"/>
                            <w:szCs w:val="72"/>
                          </w:rPr>
                        </w:pPr>
                      </w:p>
                      <w:p w14:paraId="12FAF8E6" w14:textId="77777777" w:rsidR="0097006B" w:rsidRDefault="0097006B">
                        <w:pPr>
                          <w:spacing w:after="0"/>
                          <w:rPr>
                            <w:b/>
                            <w:bCs/>
                            <w:color w:val="1F497D"/>
                            <w:sz w:val="72"/>
                            <w:szCs w:val="72"/>
                          </w:rPr>
                        </w:pPr>
                      </w:p>
                      <w:p w14:paraId="412B559D" w14:textId="77777777" w:rsidR="0097006B" w:rsidRDefault="0097006B">
                        <w:pPr>
                          <w:spacing w:after="0"/>
                          <w:rPr>
                            <w:b/>
                            <w:bCs/>
                            <w:color w:val="1F497D"/>
                            <w:sz w:val="72"/>
                            <w:szCs w:val="72"/>
                          </w:rPr>
                        </w:pPr>
                      </w:p>
                      <w:p w14:paraId="36803B82" w14:textId="77777777" w:rsidR="0097006B" w:rsidRDefault="0097006B">
                        <w:pPr>
                          <w:spacing w:after="0"/>
                          <w:rPr>
                            <w:b/>
                            <w:bCs/>
                            <w:color w:val="1F497D"/>
                            <w:sz w:val="72"/>
                            <w:szCs w:val="72"/>
                          </w:rPr>
                        </w:pPr>
                      </w:p>
                      <w:p w14:paraId="7077AB09" w14:textId="77777777" w:rsidR="0097006B" w:rsidRDefault="0097006B">
                        <w:pPr>
                          <w:spacing w:after="0"/>
                          <w:rPr>
                            <w:b/>
                            <w:bCs/>
                            <w:color w:val="1F497D"/>
                            <w:sz w:val="72"/>
                            <w:szCs w:val="72"/>
                          </w:rPr>
                        </w:pPr>
                      </w:p>
                      <w:p w14:paraId="68EEFAA5" w14:textId="77777777" w:rsidR="0052136E" w:rsidRDefault="0052136E">
                        <w:pPr>
                          <w:spacing w:after="0"/>
                          <w:rPr>
                            <w:b/>
                            <w:bCs/>
                            <w:color w:val="1F497D"/>
                            <w:sz w:val="72"/>
                            <w:szCs w:val="72"/>
                          </w:rPr>
                        </w:pPr>
                        <w:r>
                          <w:rPr>
                            <w:b/>
                            <w:bCs/>
                            <w:color w:val="1F497D"/>
                            <w:sz w:val="72"/>
                            <w:szCs w:val="72"/>
                          </w:rPr>
                          <w:t xml:space="preserve">Framework </w:t>
                        </w:r>
                      </w:p>
                      <w:p w14:paraId="33127046" w14:textId="2FF8CC34" w:rsidR="0052136E" w:rsidRDefault="0097006B">
                        <w:pPr>
                          <w:spacing w:after="0"/>
                          <w:rPr>
                            <w:b/>
                            <w:bCs/>
                            <w:color w:val="1F497D"/>
                            <w:sz w:val="72"/>
                            <w:szCs w:val="72"/>
                          </w:rPr>
                        </w:pPr>
                        <w:r>
                          <w:rPr>
                            <w:b/>
                            <w:bCs/>
                            <w:color w:val="1F497D"/>
                            <w:sz w:val="72"/>
                            <w:szCs w:val="72"/>
                          </w:rPr>
                          <w:t>Award Form</w:t>
                        </w:r>
                      </w:p>
                      <w:p w14:paraId="6569E938" w14:textId="77777777" w:rsidR="0052136E" w:rsidRDefault="0052136E">
                        <w:pPr>
                          <w:rPr>
                            <w:b/>
                            <w:bCs/>
                            <w:color w:val="000000"/>
                            <w:sz w:val="32"/>
                            <w:szCs w:val="32"/>
                          </w:rPr>
                        </w:pPr>
                      </w:p>
                    </w:txbxContent>
                  </v:textbox>
                </v:rect>
                <w10:wrap anchorx="page" anchory="margin"/>
              </v:group>
            </w:pict>
          </mc:Fallback>
        </mc:AlternateContent>
      </w:r>
    </w:p>
    <w:p w14:paraId="49477784" w14:textId="77777777" w:rsidR="00B9342C" w:rsidRDefault="00B9342C">
      <w:pPr>
        <w:rPr>
          <w:rFonts w:ascii="Arial" w:hAnsi="Arial" w:cs="Arial"/>
          <w:b/>
          <w:caps/>
          <w:sz w:val="24"/>
          <w:szCs w:val="24"/>
        </w:rPr>
      </w:pPr>
    </w:p>
    <w:p w14:paraId="13806985" w14:textId="362AB098" w:rsidR="00D378AB" w:rsidRPr="00AC4F46" w:rsidRDefault="0052136E">
      <w:pPr>
        <w:rPr>
          <w:rFonts w:ascii="Arial" w:hAnsi="Arial" w:cs="Arial"/>
          <w:sz w:val="24"/>
          <w:szCs w:val="24"/>
        </w:rPr>
      </w:pPr>
      <w:r w:rsidRPr="00AC4F46">
        <w:rPr>
          <w:rFonts w:ascii="Arial" w:hAnsi="Arial" w:cs="Arial"/>
          <w:sz w:val="24"/>
          <w:szCs w:val="24"/>
        </w:rPr>
        <w:t xml:space="preserve">This Framework Award Form </w:t>
      </w:r>
      <w:r w:rsidR="00E40448" w:rsidRPr="00AC4F46">
        <w:rPr>
          <w:rFonts w:ascii="Arial" w:hAnsi="Arial" w:cs="Arial"/>
          <w:sz w:val="24"/>
          <w:szCs w:val="24"/>
        </w:rPr>
        <w:t>creates the</w:t>
      </w:r>
      <w:r w:rsidRPr="00AC4F46">
        <w:rPr>
          <w:rFonts w:ascii="Arial" w:hAnsi="Arial" w:cs="Arial"/>
          <w:sz w:val="24"/>
          <w:szCs w:val="24"/>
        </w:rPr>
        <w:t xml:space="preserve"> Framework Contract. It summarises the </w:t>
      </w:r>
      <w:r w:rsidR="00E40448" w:rsidRPr="00AC4F46">
        <w:rPr>
          <w:rFonts w:ascii="Arial" w:hAnsi="Arial" w:cs="Arial"/>
          <w:sz w:val="24"/>
          <w:szCs w:val="24"/>
        </w:rPr>
        <w:t xml:space="preserve">main </w:t>
      </w:r>
      <w:r w:rsidRPr="00AC4F46">
        <w:rPr>
          <w:rFonts w:ascii="Arial" w:hAnsi="Arial" w:cs="Arial"/>
          <w:sz w:val="24"/>
          <w:szCs w:val="24"/>
        </w:rPr>
        <w:t xml:space="preserve">features of the procurement and </w:t>
      </w:r>
      <w:r w:rsidR="00E40448" w:rsidRPr="00AC4F46">
        <w:rPr>
          <w:rFonts w:ascii="Arial" w:hAnsi="Arial" w:cs="Arial"/>
          <w:sz w:val="24"/>
          <w:szCs w:val="24"/>
        </w:rPr>
        <w:t>includes CCS and the Supplier’s contact details.</w:t>
      </w:r>
    </w:p>
    <w:tbl>
      <w:tblPr>
        <w:tblStyle w:val="LightList"/>
        <w:tblW w:w="10530" w:type="dxa"/>
        <w:tblInd w:w="-730" w:type="dxa"/>
        <w:tblLayout w:type="fixed"/>
        <w:tblLook w:val="0000" w:firstRow="0" w:lastRow="0" w:firstColumn="0" w:lastColumn="0" w:noHBand="0" w:noVBand="0"/>
      </w:tblPr>
      <w:tblGrid>
        <w:gridCol w:w="436"/>
        <w:gridCol w:w="1844"/>
        <w:gridCol w:w="8250"/>
      </w:tblGrid>
      <w:tr w:rsidR="00D378AB" w:rsidRPr="00AC4F46" w14:paraId="232A9FC3" w14:textId="77777777" w:rsidTr="00413CAD">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436" w:type="dxa"/>
          </w:tcPr>
          <w:p w14:paraId="405CDC4C" w14:textId="77777777" w:rsidR="00D378AB" w:rsidRPr="00AC4F46" w:rsidRDefault="00D378AB">
            <w:pPr>
              <w:pStyle w:val="11table"/>
              <w:numPr>
                <w:ilvl w:val="0"/>
                <w:numId w:val="32"/>
              </w:numPr>
              <w:ind w:left="360"/>
              <w:rPr>
                <w:rFonts w:ascii="Arial" w:hAnsi="Arial" w:cs="Arial"/>
                <w:bCs/>
                <w:sz w:val="24"/>
                <w:szCs w:val="24"/>
              </w:rPr>
            </w:pPr>
          </w:p>
        </w:tc>
        <w:tc>
          <w:tcPr>
            <w:tcW w:w="1844" w:type="dxa"/>
          </w:tcPr>
          <w:p w14:paraId="457C264D" w14:textId="77777777" w:rsidR="00D378AB" w:rsidRPr="00AC4F46" w:rsidRDefault="0052136E" w:rsidP="002E6F1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250" w:type="dxa"/>
          </w:tcPr>
          <w:p w14:paraId="7D99F73D" w14:textId="77777777" w:rsidR="00F62058" w:rsidRPr="00AC4F46" w:rsidRDefault="009E7100">
            <w:pPr>
              <w:spacing w:after="0"/>
              <w:rPr>
                <w:rFonts w:ascii="Arial" w:hAnsi="Arial" w:cs="Arial"/>
                <w:sz w:val="24"/>
                <w:szCs w:val="24"/>
              </w:rPr>
            </w:pPr>
            <w:r w:rsidRPr="00AC4F46">
              <w:rPr>
                <w:rFonts w:ascii="Arial" w:hAnsi="Arial" w:cs="Arial"/>
                <w:sz w:val="24"/>
                <w:szCs w:val="24"/>
              </w:rPr>
              <w:t>T</w:t>
            </w:r>
            <w:r w:rsidR="0052136E" w:rsidRPr="00AC4F46">
              <w:rPr>
                <w:rFonts w:ascii="Arial" w:hAnsi="Arial" w:cs="Arial"/>
                <w:sz w:val="24"/>
                <w:szCs w:val="24"/>
              </w:rPr>
              <w:t xml:space="preserve">he </w:t>
            </w:r>
            <w:r w:rsidR="00E40448" w:rsidRPr="00AC4F46">
              <w:rPr>
                <w:rFonts w:ascii="Arial" w:hAnsi="Arial" w:cs="Arial"/>
                <w:sz w:val="24"/>
                <w:szCs w:val="24"/>
              </w:rPr>
              <w:t>Minister for the Cabinet Office</w:t>
            </w:r>
            <w:r w:rsidR="0052136E" w:rsidRPr="00AC4F46">
              <w:rPr>
                <w:rFonts w:ascii="Arial" w:hAnsi="Arial" w:cs="Arial"/>
                <w:sz w:val="24"/>
                <w:szCs w:val="24"/>
              </w:rPr>
              <w:t xml:space="preserve"> represented </w:t>
            </w:r>
            <w:r w:rsidR="00F62058" w:rsidRPr="00AC4F46">
              <w:rPr>
                <w:rFonts w:ascii="Arial" w:hAnsi="Arial" w:cs="Arial"/>
                <w:sz w:val="24"/>
                <w:szCs w:val="24"/>
              </w:rPr>
              <w:t xml:space="preserve">by its executive agency </w:t>
            </w:r>
            <w:r w:rsidR="00E40448" w:rsidRPr="00AC4F46">
              <w:rPr>
                <w:rFonts w:ascii="Arial" w:hAnsi="Arial" w:cs="Arial"/>
                <w:sz w:val="24"/>
                <w:szCs w:val="24"/>
              </w:rPr>
              <w:t>the</w:t>
            </w:r>
            <w:r w:rsidR="0052136E" w:rsidRPr="00AC4F46">
              <w:rPr>
                <w:rFonts w:ascii="Arial" w:hAnsi="Arial" w:cs="Arial"/>
                <w:sz w:val="24"/>
                <w:szCs w:val="24"/>
              </w:rPr>
              <w:t xml:space="preserve"> Crown Commercial Service</w:t>
            </w:r>
            <w:r w:rsidR="00F62058" w:rsidRPr="00AC4F46">
              <w:rPr>
                <w:rFonts w:ascii="Arial" w:hAnsi="Arial" w:cs="Arial"/>
                <w:sz w:val="24"/>
                <w:szCs w:val="24"/>
              </w:rPr>
              <w:t xml:space="preserve"> (CCS). </w:t>
            </w:r>
          </w:p>
          <w:p w14:paraId="4B3DA13E" w14:textId="77777777" w:rsidR="00F62058" w:rsidRPr="00AC4F46" w:rsidRDefault="00F62058">
            <w:pPr>
              <w:spacing w:after="0"/>
              <w:rPr>
                <w:rFonts w:ascii="Arial" w:hAnsi="Arial" w:cs="Arial"/>
                <w:sz w:val="24"/>
                <w:szCs w:val="24"/>
              </w:rPr>
            </w:pPr>
          </w:p>
          <w:p w14:paraId="46D637E1" w14:textId="2EA00AF1" w:rsidR="009E7100" w:rsidRPr="00AC4F46" w:rsidRDefault="00F62058" w:rsidP="00AB5036">
            <w:pPr>
              <w:spacing w:after="0"/>
              <w:rPr>
                <w:rFonts w:ascii="Arial" w:hAnsi="Arial" w:cs="Arial"/>
                <w:sz w:val="24"/>
                <w:szCs w:val="24"/>
              </w:rPr>
            </w:pPr>
            <w:r w:rsidRPr="00AC4F46">
              <w:rPr>
                <w:rFonts w:ascii="Arial" w:hAnsi="Arial" w:cs="Arial"/>
                <w:sz w:val="24"/>
                <w:szCs w:val="24"/>
              </w:rPr>
              <w:t>Its</w:t>
            </w:r>
            <w:r w:rsidR="0052136E" w:rsidRPr="00AC4F46">
              <w:rPr>
                <w:rFonts w:ascii="Arial" w:hAnsi="Arial" w:cs="Arial"/>
                <w:sz w:val="24"/>
                <w:szCs w:val="24"/>
              </w:rPr>
              <w:t xml:space="preserve"> </w:t>
            </w:r>
            <w:r w:rsidRPr="00AC4F46">
              <w:rPr>
                <w:rFonts w:ascii="Arial" w:hAnsi="Arial" w:cs="Arial"/>
                <w:sz w:val="24"/>
                <w:szCs w:val="24"/>
              </w:rPr>
              <w:t xml:space="preserve">offices are </w:t>
            </w:r>
            <w:r w:rsidR="00042537" w:rsidRPr="00AC4F46">
              <w:rPr>
                <w:rFonts w:ascii="Arial" w:hAnsi="Arial" w:cs="Arial"/>
                <w:sz w:val="24"/>
                <w:szCs w:val="24"/>
              </w:rPr>
              <w:t>on</w:t>
            </w:r>
            <w:r w:rsidRPr="00AC4F46">
              <w:rPr>
                <w:rFonts w:ascii="Arial" w:hAnsi="Arial" w:cs="Arial"/>
                <w:sz w:val="24"/>
                <w:szCs w:val="24"/>
              </w:rPr>
              <w:t xml:space="preserve">: </w:t>
            </w:r>
            <w:r w:rsidR="0052136E" w:rsidRPr="00AC4F46">
              <w:rPr>
                <w:rFonts w:ascii="Arial" w:hAnsi="Arial" w:cs="Arial"/>
                <w:sz w:val="24"/>
                <w:szCs w:val="24"/>
              </w:rPr>
              <w:t>9th Floor, The Capital, Ol</w:t>
            </w:r>
            <w:r w:rsidRPr="00AC4F46">
              <w:rPr>
                <w:rFonts w:ascii="Arial" w:hAnsi="Arial" w:cs="Arial"/>
                <w:sz w:val="24"/>
                <w:szCs w:val="24"/>
              </w:rPr>
              <w:t>d Hall Street, Liverpool L3 9PP.</w:t>
            </w:r>
          </w:p>
        </w:tc>
      </w:tr>
      <w:tr w:rsidR="00D378AB" w:rsidRPr="00AC4F46" w14:paraId="53708DE6" w14:textId="77777777" w:rsidTr="00413CAD">
        <w:trPr>
          <w:trHeight w:val="976"/>
        </w:trPr>
        <w:tc>
          <w:tcPr>
            <w:cnfStyle w:val="000010000000" w:firstRow="0" w:lastRow="0" w:firstColumn="0" w:lastColumn="0" w:oddVBand="1" w:evenVBand="0" w:oddHBand="0" w:evenHBand="0" w:firstRowFirstColumn="0" w:firstRowLastColumn="0" w:lastRowFirstColumn="0" w:lastRowLastColumn="0"/>
            <w:tcW w:w="436" w:type="dxa"/>
          </w:tcPr>
          <w:p w14:paraId="353FBA55" w14:textId="2CBF7443" w:rsidR="00D378AB" w:rsidRPr="00AC4F46" w:rsidRDefault="00D378AB">
            <w:pPr>
              <w:pStyle w:val="11table"/>
              <w:numPr>
                <w:ilvl w:val="0"/>
                <w:numId w:val="32"/>
              </w:numPr>
              <w:ind w:left="360"/>
              <w:rPr>
                <w:rFonts w:ascii="Arial" w:hAnsi="Arial" w:cs="Arial"/>
                <w:bCs/>
                <w:sz w:val="24"/>
                <w:szCs w:val="24"/>
              </w:rPr>
            </w:pPr>
          </w:p>
        </w:tc>
        <w:tc>
          <w:tcPr>
            <w:tcW w:w="1844" w:type="dxa"/>
          </w:tcPr>
          <w:p w14:paraId="68DC1516" w14:textId="77777777" w:rsidR="00D378AB" w:rsidRPr="00AC4F46"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bCs/>
                <w:sz w:val="24"/>
                <w:szCs w:val="24"/>
              </w:rPr>
              <w:t>Supplier</w:t>
            </w:r>
          </w:p>
        </w:tc>
        <w:tc>
          <w:tcPr>
            <w:cnfStyle w:val="000010000000" w:firstRow="0" w:lastRow="0" w:firstColumn="0" w:lastColumn="0" w:oddVBand="1" w:evenVBand="0" w:oddHBand="0" w:evenHBand="0" w:firstRowFirstColumn="0" w:firstRowLastColumn="0" w:lastRowFirstColumn="0" w:lastRowLastColumn="0"/>
            <w:tcW w:w="8250" w:type="dxa"/>
          </w:tcPr>
          <w:tbl>
            <w:tblPr>
              <w:tblStyle w:val="TableGrid"/>
              <w:tblW w:w="7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6"/>
              <w:gridCol w:w="4991"/>
            </w:tblGrid>
            <w:tr w:rsidR="00D378AB" w:rsidRPr="00AC4F46" w14:paraId="31D7B212" w14:textId="77777777">
              <w:tc>
                <w:tcPr>
                  <w:tcW w:w="2296" w:type="dxa"/>
                  <w:shd w:val="clear" w:color="auto" w:fill="auto"/>
                </w:tcPr>
                <w:p w14:paraId="5E21CE66" w14:textId="77777777" w:rsidR="00D378AB" w:rsidRPr="00AC4F46" w:rsidRDefault="0052136E">
                  <w:pPr>
                    <w:spacing w:after="0"/>
                    <w:ind w:left="-75"/>
                    <w:rPr>
                      <w:rFonts w:ascii="Arial" w:hAnsi="Arial" w:cs="Arial"/>
                      <w:sz w:val="24"/>
                      <w:szCs w:val="24"/>
                    </w:rPr>
                  </w:pPr>
                  <w:r w:rsidRPr="00AC4F46">
                    <w:rPr>
                      <w:rFonts w:ascii="Arial" w:hAnsi="Arial" w:cs="Arial"/>
                      <w:sz w:val="24"/>
                      <w:szCs w:val="24"/>
                    </w:rPr>
                    <w:t xml:space="preserve">Name: </w:t>
                  </w:r>
                </w:p>
              </w:tc>
              <w:tc>
                <w:tcPr>
                  <w:tcW w:w="4991" w:type="dxa"/>
                </w:tcPr>
                <w:p w14:paraId="6300B4F2" w14:textId="37422A2F" w:rsidR="00C63AA8" w:rsidRPr="00AC4F46" w:rsidRDefault="00CF34E2" w:rsidP="00C63AA8">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51F7FDFD" w14:textId="46D83D5B" w:rsidR="00D378AB" w:rsidRPr="00AC4F46" w:rsidRDefault="00D378AB" w:rsidP="008C7EA8">
                  <w:pPr>
                    <w:spacing w:after="0"/>
                    <w:rPr>
                      <w:rFonts w:ascii="Arial" w:hAnsi="Arial" w:cs="Arial"/>
                      <w:sz w:val="24"/>
                      <w:szCs w:val="24"/>
                      <w:shd w:val="clear" w:color="auto" w:fill="FFFF00"/>
                    </w:rPr>
                  </w:pPr>
                </w:p>
              </w:tc>
            </w:tr>
            <w:tr w:rsidR="00D378AB" w:rsidRPr="00AC4F46" w14:paraId="1AC3D9C0" w14:textId="77777777">
              <w:tc>
                <w:tcPr>
                  <w:tcW w:w="2296" w:type="dxa"/>
                  <w:shd w:val="clear" w:color="auto" w:fill="auto"/>
                </w:tcPr>
                <w:p w14:paraId="3AD72A3E" w14:textId="446D43B5" w:rsidR="00D378AB" w:rsidRPr="00AC4F46" w:rsidRDefault="0022464F">
                  <w:pPr>
                    <w:spacing w:after="0"/>
                    <w:ind w:left="-75"/>
                    <w:rPr>
                      <w:rFonts w:ascii="Arial" w:hAnsi="Arial" w:cs="Arial"/>
                      <w:sz w:val="24"/>
                      <w:szCs w:val="24"/>
                    </w:rPr>
                  </w:pPr>
                  <w:r w:rsidRPr="00AC4F46">
                    <w:rPr>
                      <w:rFonts w:ascii="Arial" w:hAnsi="Arial" w:cs="Arial"/>
                      <w:sz w:val="24"/>
                      <w:szCs w:val="24"/>
                    </w:rPr>
                    <w:t>Address</w:t>
                  </w:r>
                  <w:r w:rsidR="0052136E" w:rsidRPr="00AC4F46">
                    <w:rPr>
                      <w:rFonts w:ascii="Arial" w:hAnsi="Arial" w:cs="Arial"/>
                      <w:sz w:val="24"/>
                      <w:szCs w:val="24"/>
                    </w:rPr>
                    <w:t xml:space="preserve">: </w:t>
                  </w:r>
                </w:p>
              </w:tc>
              <w:tc>
                <w:tcPr>
                  <w:tcW w:w="4991" w:type="dxa"/>
                </w:tcPr>
                <w:p w14:paraId="15FAC946"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6B7C4DDC" w14:textId="1A3F43CE" w:rsidR="00D378AB" w:rsidRPr="00AC4F46" w:rsidRDefault="00D378AB" w:rsidP="00CF34E2">
                  <w:pPr>
                    <w:suppressAutoHyphens w:val="0"/>
                    <w:spacing w:after="0" w:line="240" w:lineRule="auto"/>
                    <w:rPr>
                      <w:rFonts w:ascii="Arial" w:hAnsi="Arial" w:cs="Arial"/>
                      <w:sz w:val="24"/>
                      <w:szCs w:val="24"/>
                      <w:shd w:val="clear" w:color="auto" w:fill="FFFF00"/>
                    </w:rPr>
                  </w:pPr>
                </w:p>
              </w:tc>
            </w:tr>
            <w:tr w:rsidR="00D378AB" w:rsidRPr="00AC4F46" w14:paraId="17069BDB" w14:textId="77777777">
              <w:tc>
                <w:tcPr>
                  <w:tcW w:w="2296" w:type="dxa"/>
                  <w:shd w:val="clear" w:color="auto" w:fill="auto"/>
                </w:tcPr>
                <w:p w14:paraId="668552B8" w14:textId="53A26916" w:rsidR="00D378AB" w:rsidRPr="00AC4F46" w:rsidRDefault="00AB5036">
                  <w:pPr>
                    <w:spacing w:after="0"/>
                    <w:ind w:left="-75"/>
                    <w:rPr>
                      <w:rFonts w:ascii="Arial" w:hAnsi="Arial" w:cs="Arial"/>
                      <w:sz w:val="24"/>
                      <w:szCs w:val="24"/>
                    </w:rPr>
                  </w:pPr>
                  <w:r w:rsidRPr="00AC4F46">
                    <w:rPr>
                      <w:rFonts w:ascii="Arial" w:hAnsi="Arial" w:cs="Arial"/>
                      <w:sz w:val="24"/>
                      <w:szCs w:val="24"/>
                    </w:rPr>
                    <w:t>Regist</w:t>
                  </w:r>
                  <w:r w:rsidR="00042537" w:rsidRPr="00AC4F46">
                    <w:rPr>
                      <w:rFonts w:ascii="Arial" w:hAnsi="Arial" w:cs="Arial"/>
                      <w:sz w:val="24"/>
                      <w:szCs w:val="24"/>
                    </w:rPr>
                    <w:t>rat</w:t>
                  </w:r>
                  <w:r w:rsidRPr="00AC4F46">
                    <w:rPr>
                      <w:rFonts w:ascii="Arial" w:hAnsi="Arial" w:cs="Arial"/>
                      <w:sz w:val="24"/>
                      <w:szCs w:val="24"/>
                    </w:rPr>
                    <w:t>ion</w:t>
                  </w:r>
                  <w:r w:rsidR="0052136E" w:rsidRPr="00AC4F46">
                    <w:rPr>
                      <w:rFonts w:ascii="Arial" w:hAnsi="Arial" w:cs="Arial"/>
                      <w:sz w:val="24"/>
                      <w:szCs w:val="24"/>
                    </w:rPr>
                    <w:t xml:space="preserve"> number:    </w:t>
                  </w:r>
                </w:p>
              </w:tc>
              <w:tc>
                <w:tcPr>
                  <w:tcW w:w="4991" w:type="dxa"/>
                </w:tcPr>
                <w:p w14:paraId="287FC578"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400EF278" w14:textId="53B6340D" w:rsidR="00C63AA8" w:rsidRPr="00AC4F46" w:rsidRDefault="00C63AA8" w:rsidP="00C63AA8">
                  <w:pPr>
                    <w:suppressAutoHyphens w:val="0"/>
                    <w:spacing w:after="0" w:line="240" w:lineRule="auto"/>
                    <w:rPr>
                      <w:rFonts w:ascii="Arial" w:hAnsi="Arial" w:cs="Arial"/>
                      <w:color w:val="000000"/>
                      <w:sz w:val="24"/>
                      <w:szCs w:val="24"/>
                      <w:lang w:eastAsia="en-GB"/>
                    </w:rPr>
                  </w:pPr>
                </w:p>
                <w:p w14:paraId="23C350FC" w14:textId="3CCC6B3D" w:rsidR="00D378AB" w:rsidRPr="00AC4F46" w:rsidRDefault="00D378AB" w:rsidP="008C7EA8">
                  <w:pPr>
                    <w:spacing w:after="0"/>
                    <w:rPr>
                      <w:rFonts w:ascii="Arial" w:hAnsi="Arial" w:cs="Arial"/>
                      <w:sz w:val="24"/>
                      <w:szCs w:val="24"/>
                      <w:shd w:val="clear" w:color="auto" w:fill="FFFF00"/>
                    </w:rPr>
                  </w:pPr>
                </w:p>
              </w:tc>
            </w:tr>
          </w:tbl>
          <w:p w14:paraId="43CABAE4" w14:textId="77777777" w:rsidR="00D378AB" w:rsidRPr="00AC4F46" w:rsidRDefault="00D378AB">
            <w:pPr>
              <w:spacing w:after="0"/>
              <w:rPr>
                <w:rFonts w:ascii="Arial" w:hAnsi="Arial" w:cs="Arial"/>
                <w:sz w:val="24"/>
                <w:szCs w:val="24"/>
              </w:rPr>
            </w:pPr>
          </w:p>
        </w:tc>
      </w:tr>
      <w:tr w:rsidR="00D378AB" w:rsidRPr="00AC4F46" w14:paraId="373BAF22" w14:textId="77777777" w:rsidTr="00413CAD">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436" w:type="dxa"/>
          </w:tcPr>
          <w:p w14:paraId="20009EED" w14:textId="77777777" w:rsidR="00D378AB" w:rsidRPr="00AC4F46" w:rsidRDefault="00D378AB">
            <w:pPr>
              <w:pStyle w:val="11table"/>
              <w:numPr>
                <w:ilvl w:val="0"/>
                <w:numId w:val="32"/>
              </w:numPr>
              <w:ind w:left="360"/>
              <w:rPr>
                <w:rFonts w:ascii="Arial" w:hAnsi="Arial" w:cs="Arial"/>
                <w:bCs/>
                <w:sz w:val="24"/>
                <w:szCs w:val="24"/>
              </w:rPr>
            </w:pPr>
          </w:p>
        </w:tc>
        <w:tc>
          <w:tcPr>
            <w:tcW w:w="1844" w:type="dxa"/>
          </w:tcPr>
          <w:p w14:paraId="52DDB2ED" w14:textId="77777777" w:rsidR="00D378AB" w:rsidRPr="00AC4F46" w:rsidRDefault="0052136E">
            <w:pPr>
              <w:pStyle w:val="11table"/>
              <w:numPr>
                <w:ilvl w:val="0"/>
                <w:numId w:val="0"/>
              </w:numPr>
              <w:ind w:left="34"/>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Framework Contract</w:t>
            </w:r>
          </w:p>
        </w:tc>
        <w:tc>
          <w:tcPr>
            <w:cnfStyle w:val="000010000000" w:firstRow="0" w:lastRow="0" w:firstColumn="0" w:lastColumn="0" w:oddVBand="1" w:evenVBand="0" w:oddHBand="0" w:evenHBand="0" w:firstRowFirstColumn="0" w:firstRowLastColumn="0" w:lastRowFirstColumn="0" w:lastRowLastColumn="0"/>
            <w:tcW w:w="8250" w:type="dxa"/>
          </w:tcPr>
          <w:p w14:paraId="0AE31E15" w14:textId="116786E5" w:rsidR="00646C7E" w:rsidRPr="00AC4F46" w:rsidRDefault="0051380D" w:rsidP="00135884">
            <w:pPr>
              <w:pStyle w:val="11table"/>
              <w:numPr>
                <w:ilvl w:val="0"/>
                <w:numId w:val="0"/>
              </w:numPr>
              <w:rPr>
                <w:rFonts w:ascii="Arial" w:hAnsi="Arial" w:cs="Arial"/>
                <w:b w:val="0"/>
                <w:sz w:val="24"/>
                <w:szCs w:val="24"/>
              </w:rPr>
            </w:pPr>
            <w:r w:rsidRPr="00AC4F46">
              <w:rPr>
                <w:rFonts w:ascii="Arial" w:hAnsi="Arial" w:cs="Arial"/>
                <w:b w:val="0"/>
                <w:sz w:val="24"/>
                <w:szCs w:val="24"/>
              </w:rPr>
              <w:t>This framework c</w:t>
            </w:r>
            <w:r w:rsidR="0052136E" w:rsidRPr="00AC4F46">
              <w:rPr>
                <w:rFonts w:ascii="Arial" w:hAnsi="Arial" w:cs="Arial"/>
                <w:b w:val="0"/>
                <w:sz w:val="24"/>
                <w:szCs w:val="24"/>
              </w:rPr>
              <w:t xml:space="preserve">ontract </w:t>
            </w:r>
            <w:r w:rsidRPr="00AC4F46">
              <w:rPr>
                <w:rFonts w:ascii="Arial" w:hAnsi="Arial" w:cs="Arial"/>
                <w:b w:val="0"/>
                <w:sz w:val="24"/>
                <w:szCs w:val="24"/>
              </w:rPr>
              <w:t xml:space="preserve">between CCS and the </w:t>
            </w:r>
            <w:r w:rsidR="007C10AD" w:rsidRPr="00AC4F46">
              <w:rPr>
                <w:rFonts w:ascii="Arial" w:hAnsi="Arial" w:cs="Arial"/>
                <w:b w:val="0"/>
                <w:sz w:val="24"/>
                <w:szCs w:val="24"/>
              </w:rPr>
              <w:t>Supplier</w:t>
            </w:r>
            <w:r w:rsidR="00AB5036" w:rsidRPr="00AC4F46">
              <w:rPr>
                <w:rFonts w:ascii="Arial" w:hAnsi="Arial" w:cs="Arial"/>
                <w:b w:val="0"/>
                <w:sz w:val="24"/>
                <w:szCs w:val="24"/>
              </w:rPr>
              <w:t xml:space="preserve"> allows the Supplier to be considered for Call-off Contracts to </w:t>
            </w:r>
            <w:r w:rsidR="0052136E" w:rsidRPr="00AC4F46">
              <w:rPr>
                <w:rFonts w:ascii="Arial" w:hAnsi="Arial" w:cs="Arial"/>
                <w:b w:val="0"/>
                <w:sz w:val="24"/>
                <w:szCs w:val="24"/>
              </w:rPr>
              <w:t>supply</w:t>
            </w:r>
            <w:r w:rsidR="000C2302" w:rsidRPr="00AC4F46">
              <w:rPr>
                <w:rFonts w:ascii="Arial" w:hAnsi="Arial" w:cs="Arial"/>
                <w:b w:val="0"/>
                <w:sz w:val="24"/>
                <w:szCs w:val="24"/>
              </w:rPr>
              <w:t xml:space="preserve"> the Deliverables</w:t>
            </w:r>
            <w:r w:rsidR="00646C7E" w:rsidRPr="00AC4F46">
              <w:rPr>
                <w:rFonts w:ascii="Arial" w:hAnsi="Arial" w:cs="Arial"/>
                <w:b w:val="0"/>
                <w:sz w:val="24"/>
                <w:szCs w:val="24"/>
              </w:rPr>
              <w:t xml:space="preserve"> </w:t>
            </w:r>
            <w:r w:rsidR="00C63AA8" w:rsidRPr="00AC4F46">
              <w:rPr>
                <w:rFonts w:ascii="Arial" w:hAnsi="Arial" w:cs="Arial"/>
                <w:b w:val="0"/>
                <w:sz w:val="24"/>
                <w:szCs w:val="24"/>
              </w:rPr>
              <w:t>in Lot</w:t>
            </w:r>
            <w:r w:rsidR="0062532B">
              <w:rPr>
                <w:rFonts w:ascii="Arial" w:hAnsi="Arial" w:cs="Arial"/>
                <w:b w:val="0"/>
                <w:sz w:val="24"/>
                <w:szCs w:val="24"/>
              </w:rPr>
              <w:t>(s) 1</w:t>
            </w:r>
            <w:proofErr w:type="gramStart"/>
            <w:r w:rsidR="0062532B">
              <w:rPr>
                <w:rFonts w:ascii="Arial" w:hAnsi="Arial" w:cs="Arial"/>
                <w:b w:val="0"/>
                <w:sz w:val="24"/>
                <w:szCs w:val="24"/>
              </w:rPr>
              <w:t>,2</w:t>
            </w:r>
            <w:proofErr w:type="gramEnd"/>
            <w:r w:rsidR="0062532B">
              <w:rPr>
                <w:rFonts w:ascii="Arial" w:hAnsi="Arial" w:cs="Arial"/>
                <w:b w:val="0"/>
                <w:sz w:val="24"/>
                <w:szCs w:val="24"/>
              </w:rPr>
              <w:t xml:space="preserve"> or</w:t>
            </w:r>
            <w:r w:rsidR="00C63AA8" w:rsidRPr="00AC4F46">
              <w:rPr>
                <w:rFonts w:ascii="Arial" w:hAnsi="Arial" w:cs="Arial"/>
                <w:b w:val="0"/>
                <w:sz w:val="24"/>
                <w:szCs w:val="24"/>
              </w:rPr>
              <w:t xml:space="preserve"> 3</w:t>
            </w:r>
            <w:r w:rsidR="00646C7E" w:rsidRPr="00AC4F46">
              <w:rPr>
                <w:rFonts w:ascii="Arial" w:hAnsi="Arial" w:cs="Arial"/>
                <w:b w:val="0"/>
                <w:sz w:val="24"/>
                <w:szCs w:val="24"/>
              </w:rPr>
              <w:t xml:space="preserve">. You cannot deliver in any other </w:t>
            </w:r>
            <w:r w:rsidR="00026858" w:rsidRPr="00AC4F46">
              <w:rPr>
                <w:rFonts w:ascii="Arial" w:hAnsi="Arial" w:cs="Arial"/>
                <w:b w:val="0"/>
                <w:sz w:val="24"/>
                <w:szCs w:val="24"/>
              </w:rPr>
              <w:t>L</w:t>
            </w:r>
            <w:r w:rsidR="00646C7E" w:rsidRPr="00AC4F46">
              <w:rPr>
                <w:rFonts w:ascii="Arial" w:hAnsi="Arial" w:cs="Arial"/>
                <w:b w:val="0"/>
                <w:sz w:val="24"/>
                <w:szCs w:val="24"/>
              </w:rPr>
              <w:t>ot under this contract</w:t>
            </w:r>
            <w:r w:rsidR="00AB5036" w:rsidRPr="00AC4F46">
              <w:rPr>
                <w:rFonts w:ascii="Arial" w:hAnsi="Arial" w:cs="Arial"/>
                <w:b w:val="0"/>
                <w:sz w:val="24"/>
                <w:szCs w:val="24"/>
              </w:rPr>
              <w:t xml:space="preserve">. </w:t>
            </w:r>
            <w:r w:rsidR="00646C7E" w:rsidRPr="00AC4F46">
              <w:rPr>
                <w:rFonts w:ascii="Arial" w:hAnsi="Arial" w:cs="Arial"/>
                <w:b w:val="0"/>
                <w:sz w:val="24"/>
                <w:szCs w:val="24"/>
              </w:rPr>
              <w:t xml:space="preserve">Any references made to other Lots </w:t>
            </w:r>
            <w:r w:rsidR="00B34A14">
              <w:rPr>
                <w:rFonts w:ascii="Arial" w:hAnsi="Arial" w:cs="Arial"/>
                <w:b w:val="0"/>
                <w:sz w:val="24"/>
                <w:szCs w:val="24"/>
              </w:rPr>
              <w:t>in this contract do not apply.</w:t>
            </w:r>
          </w:p>
          <w:p w14:paraId="1E261D38" w14:textId="6738E945" w:rsidR="009E7100" w:rsidRPr="00AC4F46" w:rsidRDefault="008C7EA8" w:rsidP="001E1485">
            <w:pPr>
              <w:pStyle w:val="11table"/>
              <w:numPr>
                <w:ilvl w:val="0"/>
                <w:numId w:val="0"/>
              </w:numPr>
              <w:rPr>
                <w:rFonts w:ascii="Arial" w:hAnsi="Arial" w:cs="Arial"/>
                <w:b w:val="0"/>
                <w:bCs/>
                <w:sz w:val="24"/>
                <w:szCs w:val="24"/>
                <w:highlight w:val="yellow"/>
              </w:rPr>
            </w:pPr>
            <w:r w:rsidRPr="00AC4F46">
              <w:rPr>
                <w:rFonts w:ascii="Arial" w:hAnsi="Arial" w:cs="Arial"/>
                <w:b w:val="0"/>
                <w:sz w:val="24"/>
                <w:szCs w:val="24"/>
              </w:rPr>
              <w:t>This o</w:t>
            </w:r>
            <w:r w:rsidR="00AB5036" w:rsidRPr="00AC4F46">
              <w:rPr>
                <w:rFonts w:ascii="Arial" w:hAnsi="Arial" w:cs="Arial"/>
                <w:b w:val="0"/>
                <w:sz w:val="24"/>
                <w:szCs w:val="24"/>
              </w:rPr>
              <w:t>ppor</w:t>
            </w:r>
            <w:r w:rsidRPr="00AC4F46">
              <w:rPr>
                <w:rFonts w:ascii="Arial" w:hAnsi="Arial" w:cs="Arial"/>
                <w:b w:val="0"/>
                <w:sz w:val="24"/>
                <w:szCs w:val="24"/>
              </w:rPr>
              <w:t>tunity is</w:t>
            </w:r>
            <w:r w:rsidR="00AB5036" w:rsidRPr="00AC4F46">
              <w:rPr>
                <w:rFonts w:ascii="Arial" w:hAnsi="Arial" w:cs="Arial"/>
                <w:b w:val="0"/>
                <w:sz w:val="24"/>
                <w:szCs w:val="24"/>
              </w:rPr>
              <w:t xml:space="preserve"> </w:t>
            </w:r>
            <w:r w:rsidR="00042537" w:rsidRPr="00AC4F46">
              <w:rPr>
                <w:rFonts w:ascii="Arial" w:hAnsi="Arial" w:cs="Arial"/>
                <w:b w:val="0"/>
                <w:sz w:val="24"/>
                <w:szCs w:val="24"/>
              </w:rPr>
              <w:t xml:space="preserve">advertised </w:t>
            </w:r>
            <w:r w:rsidR="0052136E" w:rsidRPr="00AC4F46">
              <w:rPr>
                <w:rFonts w:ascii="Arial" w:hAnsi="Arial" w:cs="Arial"/>
                <w:b w:val="0"/>
                <w:sz w:val="24"/>
                <w:szCs w:val="24"/>
              </w:rPr>
              <w:t xml:space="preserve">in the Contract Notice in the Official Journal of the European Union reference </w:t>
            </w:r>
            <w:r w:rsidR="001E1485" w:rsidRPr="00AC4F46">
              <w:rPr>
                <w:rFonts w:ascii="Arial" w:hAnsi="Arial" w:cs="Arial"/>
                <w:b w:val="0"/>
                <w:sz w:val="24"/>
                <w:szCs w:val="24"/>
              </w:rPr>
              <w:t>2019/S 224-549776</w:t>
            </w:r>
            <w:r w:rsidR="007D5F96" w:rsidRPr="00AC4F46">
              <w:rPr>
                <w:rFonts w:ascii="Arial" w:hAnsi="Arial" w:cs="Arial"/>
                <w:b w:val="0"/>
                <w:sz w:val="24"/>
                <w:szCs w:val="24"/>
              </w:rPr>
              <w:t xml:space="preserve"> </w:t>
            </w:r>
            <w:r w:rsidR="0052136E" w:rsidRPr="00AC4F46">
              <w:rPr>
                <w:rFonts w:ascii="Arial" w:hAnsi="Arial" w:cs="Arial"/>
                <w:b w:val="0"/>
                <w:sz w:val="24"/>
                <w:szCs w:val="24"/>
              </w:rPr>
              <w:t>(OJEU Contract Notice)</w:t>
            </w:r>
            <w:r w:rsidR="009E7100" w:rsidRPr="00AC4F46">
              <w:rPr>
                <w:rFonts w:ascii="Arial" w:hAnsi="Arial" w:cs="Arial"/>
                <w:b w:val="0"/>
                <w:sz w:val="24"/>
                <w:szCs w:val="24"/>
              </w:rPr>
              <w:t>.</w:t>
            </w:r>
          </w:p>
        </w:tc>
      </w:tr>
      <w:tr w:rsidR="00D378AB" w:rsidRPr="00AC4F46" w14:paraId="5AF7C79F" w14:textId="77777777" w:rsidTr="00413CAD">
        <w:trPr>
          <w:trHeight w:val="327"/>
        </w:trPr>
        <w:tc>
          <w:tcPr>
            <w:cnfStyle w:val="000010000000" w:firstRow="0" w:lastRow="0" w:firstColumn="0" w:lastColumn="0" w:oddVBand="1" w:evenVBand="0" w:oddHBand="0" w:evenHBand="0" w:firstRowFirstColumn="0" w:firstRowLastColumn="0" w:lastRowFirstColumn="0" w:lastRowLastColumn="0"/>
            <w:tcW w:w="436" w:type="dxa"/>
          </w:tcPr>
          <w:p w14:paraId="07BA7143" w14:textId="77777777" w:rsidR="00D378AB" w:rsidRPr="00AC4F46" w:rsidRDefault="00D378AB">
            <w:pPr>
              <w:pStyle w:val="11table"/>
              <w:keepNext/>
              <w:numPr>
                <w:ilvl w:val="0"/>
                <w:numId w:val="32"/>
              </w:numPr>
              <w:ind w:left="360"/>
              <w:rPr>
                <w:rFonts w:ascii="Arial" w:hAnsi="Arial" w:cs="Arial"/>
                <w:bCs/>
                <w:sz w:val="24"/>
                <w:szCs w:val="24"/>
              </w:rPr>
            </w:pPr>
          </w:p>
        </w:tc>
        <w:tc>
          <w:tcPr>
            <w:tcW w:w="1844" w:type="dxa"/>
          </w:tcPr>
          <w:p w14:paraId="1697DCE0" w14:textId="77777777" w:rsidR="00D378AB" w:rsidRPr="00AC4F46" w:rsidRDefault="0052136E">
            <w:pPr>
              <w:pStyle w:val="11table"/>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Pr>
          <w:p w14:paraId="1F22EC08" w14:textId="60E60259" w:rsidR="00562212" w:rsidRPr="00AC4F46" w:rsidRDefault="00562212" w:rsidP="00562212">
            <w:pPr>
              <w:pStyle w:val="11table"/>
              <w:numPr>
                <w:ilvl w:val="0"/>
                <w:numId w:val="0"/>
              </w:numPr>
              <w:rPr>
                <w:rFonts w:ascii="Arial" w:hAnsi="Arial" w:cs="Arial"/>
                <w:b w:val="0"/>
                <w:sz w:val="24"/>
                <w:szCs w:val="24"/>
              </w:rPr>
            </w:pPr>
            <w:r w:rsidRPr="00AC4F46">
              <w:rPr>
                <w:rFonts w:ascii="Arial" w:hAnsi="Arial" w:cs="Arial"/>
                <w:b w:val="0"/>
                <w:sz w:val="24"/>
                <w:szCs w:val="24"/>
              </w:rPr>
              <w:t>Crown Commercial Service (CCS) is seeking to establish a Framework Agreement for the provision of Communication Performance Audit &amp; Analysis Services for the Cabinet Office and all UK Central Government and the Wider Public Sector Buyers identified at Section VI.3) of the contract notice.</w:t>
            </w:r>
          </w:p>
          <w:p w14:paraId="4312536F" w14:textId="77777777" w:rsidR="00562212" w:rsidRPr="00AC4F46" w:rsidRDefault="00562212" w:rsidP="00562212">
            <w:pPr>
              <w:pStyle w:val="11table"/>
              <w:numPr>
                <w:ilvl w:val="0"/>
                <w:numId w:val="0"/>
              </w:numPr>
              <w:rPr>
                <w:rFonts w:ascii="Arial" w:hAnsi="Arial" w:cs="Arial"/>
                <w:b w:val="0"/>
                <w:sz w:val="24"/>
                <w:szCs w:val="24"/>
              </w:rPr>
            </w:pPr>
          </w:p>
          <w:p w14:paraId="73FC17C8" w14:textId="3B760389" w:rsidR="00562212" w:rsidRPr="00AC4F46" w:rsidRDefault="00562212" w:rsidP="000C2302">
            <w:pPr>
              <w:pStyle w:val="11table"/>
              <w:numPr>
                <w:ilvl w:val="0"/>
                <w:numId w:val="0"/>
              </w:numPr>
              <w:rPr>
                <w:rFonts w:ascii="Arial" w:hAnsi="Arial" w:cs="Arial"/>
                <w:b w:val="0"/>
                <w:sz w:val="24"/>
                <w:szCs w:val="24"/>
              </w:rPr>
            </w:pPr>
            <w:r w:rsidRPr="00AC4F46">
              <w:rPr>
                <w:rFonts w:ascii="Arial" w:hAnsi="Arial" w:cs="Arial"/>
                <w:b w:val="0"/>
                <w:sz w:val="24"/>
                <w:szCs w:val="24"/>
              </w:rPr>
              <w:t>This Framework will provide an independent performance, assurance and auditing function assessing services provided against Call-Off Contracts which have been established by Buyers under Campaign Solutions, Communication Services, Research Marketplace and Media Buying Frameworks. This agreement is to further provide a vehicle whereby Buyers can fulfil the requirements of any non-CCS agreements.</w:t>
            </w:r>
          </w:p>
          <w:p w14:paraId="1CE8EDC3" w14:textId="77777777" w:rsidR="0051380D" w:rsidRPr="00AC4F46" w:rsidRDefault="0051380D">
            <w:pPr>
              <w:pStyle w:val="11table"/>
              <w:numPr>
                <w:ilvl w:val="0"/>
                <w:numId w:val="0"/>
              </w:numPr>
              <w:ind w:left="360" w:hanging="360"/>
              <w:rPr>
                <w:rFonts w:ascii="Arial" w:hAnsi="Arial" w:cs="Arial"/>
                <w:b w:val="0"/>
                <w:sz w:val="24"/>
                <w:szCs w:val="24"/>
              </w:rPr>
            </w:pPr>
          </w:p>
          <w:p w14:paraId="5B01466E" w14:textId="7A097DF4" w:rsidR="009E7100" w:rsidRPr="00AC4F46" w:rsidRDefault="0052136E" w:rsidP="00293AC2">
            <w:pPr>
              <w:pStyle w:val="11table"/>
              <w:numPr>
                <w:ilvl w:val="0"/>
                <w:numId w:val="0"/>
              </w:numPr>
              <w:ind w:left="360" w:hanging="360"/>
              <w:rPr>
                <w:rFonts w:ascii="Arial" w:hAnsi="Arial" w:cs="Arial"/>
                <w:b w:val="0"/>
                <w:bCs/>
                <w:sz w:val="24"/>
                <w:szCs w:val="24"/>
              </w:rPr>
            </w:pPr>
            <w:r w:rsidRPr="00AC4F46">
              <w:rPr>
                <w:rFonts w:ascii="Arial" w:hAnsi="Arial" w:cs="Arial"/>
                <w:b w:val="0"/>
                <w:sz w:val="24"/>
                <w:szCs w:val="24"/>
              </w:rPr>
              <w:t>See Framework Schedule 1 (Specification) for further details</w:t>
            </w:r>
            <w:r w:rsidR="002E6F19" w:rsidRPr="00AC4F46">
              <w:rPr>
                <w:rFonts w:ascii="Arial" w:hAnsi="Arial" w:cs="Arial"/>
                <w:b w:val="0"/>
                <w:sz w:val="24"/>
                <w:szCs w:val="24"/>
              </w:rPr>
              <w:t>.</w:t>
            </w:r>
            <w:r w:rsidR="00293AC2" w:rsidRPr="00AC4F46">
              <w:rPr>
                <w:rFonts w:ascii="Arial" w:hAnsi="Arial" w:cs="Arial"/>
                <w:b w:val="0"/>
                <w:sz w:val="24"/>
                <w:szCs w:val="24"/>
              </w:rPr>
              <w:br/>
            </w:r>
          </w:p>
        </w:tc>
      </w:tr>
      <w:tr w:rsidR="00D378AB" w:rsidRPr="00AC4F46" w14:paraId="173C1A05" w14:textId="77777777" w:rsidTr="00413CAD">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436" w:type="dxa"/>
          </w:tcPr>
          <w:p w14:paraId="6EB1FA8C" w14:textId="77777777" w:rsidR="00D378AB" w:rsidRPr="00AC4F46" w:rsidRDefault="00D378AB">
            <w:pPr>
              <w:pStyle w:val="11table"/>
              <w:numPr>
                <w:ilvl w:val="0"/>
                <w:numId w:val="32"/>
              </w:numPr>
              <w:ind w:left="360"/>
              <w:rPr>
                <w:rFonts w:ascii="Arial" w:hAnsi="Arial" w:cs="Arial"/>
                <w:bCs/>
                <w:sz w:val="24"/>
                <w:szCs w:val="24"/>
              </w:rPr>
            </w:pPr>
          </w:p>
        </w:tc>
        <w:tc>
          <w:tcPr>
            <w:tcW w:w="1844" w:type="dxa"/>
          </w:tcPr>
          <w:p w14:paraId="3CE5BA41" w14:textId="77777777" w:rsidR="00D378AB" w:rsidRPr="00AC4F46"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 xml:space="preserve">Framework </w:t>
            </w:r>
          </w:p>
          <w:p w14:paraId="542730F2" w14:textId="5931F220" w:rsidR="009E7100" w:rsidRPr="00AC4F46" w:rsidRDefault="0052136E" w:rsidP="00293AC2">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Start Date</w:t>
            </w:r>
          </w:p>
        </w:tc>
        <w:tc>
          <w:tcPr>
            <w:cnfStyle w:val="000010000000" w:firstRow="0" w:lastRow="0" w:firstColumn="0" w:lastColumn="0" w:oddVBand="1" w:evenVBand="0" w:oddHBand="0" w:evenHBand="0" w:firstRowFirstColumn="0" w:firstRowLastColumn="0" w:lastRowFirstColumn="0" w:lastRowLastColumn="0"/>
            <w:tcW w:w="8250" w:type="dxa"/>
          </w:tcPr>
          <w:p w14:paraId="7E8D8BE0" w14:textId="46EFFF45" w:rsidR="00D378AB" w:rsidRPr="00AC4F46" w:rsidRDefault="003E411D">
            <w:pPr>
              <w:spacing w:after="0"/>
              <w:ind w:right="936"/>
              <w:rPr>
                <w:rFonts w:ascii="Arial" w:hAnsi="Arial" w:cs="Arial"/>
                <w:sz w:val="24"/>
                <w:szCs w:val="24"/>
                <w:shd w:val="clear" w:color="auto" w:fill="FFFF00"/>
              </w:rPr>
            </w:pPr>
            <w:r w:rsidRPr="00AC4F46">
              <w:rPr>
                <w:rFonts w:ascii="Arial" w:hAnsi="Arial" w:cs="Arial"/>
                <w:color w:val="222222"/>
                <w:sz w:val="24"/>
                <w:szCs w:val="24"/>
                <w:shd w:val="clear" w:color="auto" w:fill="FFFFFF"/>
              </w:rPr>
              <w:t>09/03</w:t>
            </w:r>
            <w:r w:rsidR="00AC4F46">
              <w:rPr>
                <w:rFonts w:ascii="Arial" w:hAnsi="Arial" w:cs="Arial"/>
                <w:color w:val="222222"/>
                <w:sz w:val="24"/>
                <w:szCs w:val="24"/>
                <w:shd w:val="clear" w:color="auto" w:fill="FFFFFF"/>
              </w:rPr>
              <w:t>/</w:t>
            </w:r>
            <w:r w:rsidR="00C63AA8" w:rsidRPr="00AC4F46">
              <w:rPr>
                <w:rFonts w:ascii="Arial" w:hAnsi="Arial" w:cs="Arial"/>
                <w:color w:val="222222"/>
                <w:sz w:val="24"/>
                <w:szCs w:val="24"/>
                <w:shd w:val="clear" w:color="auto" w:fill="FFFFFF"/>
              </w:rPr>
              <w:t>2020</w:t>
            </w:r>
          </w:p>
        </w:tc>
      </w:tr>
      <w:tr w:rsidR="00D378AB" w:rsidRPr="00AC4F46" w14:paraId="45FFB44C" w14:textId="77777777" w:rsidTr="00413CAD">
        <w:trPr>
          <w:trHeight w:val="60"/>
        </w:trPr>
        <w:tc>
          <w:tcPr>
            <w:cnfStyle w:val="000010000000" w:firstRow="0" w:lastRow="0" w:firstColumn="0" w:lastColumn="0" w:oddVBand="1" w:evenVBand="0" w:oddHBand="0" w:evenHBand="0" w:firstRowFirstColumn="0" w:firstRowLastColumn="0" w:lastRowFirstColumn="0" w:lastRowLastColumn="0"/>
            <w:tcW w:w="436" w:type="dxa"/>
          </w:tcPr>
          <w:p w14:paraId="77BEFF37" w14:textId="77777777" w:rsidR="00D378AB" w:rsidRPr="00AC4F46" w:rsidRDefault="00D378AB">
            <w:pPr>
              <w:pStyle w:val="11table"/>
              <w:numPr>
                <w:ilvl w:val="0"/>
                <w:numId w:val="32"/>
              </w:numPr>
              <w:ind w:left="360"/>
              <w:rPr>
                <w:rFonts w:ascii="Arial" w:hAnsi="Arial" w:cs="Arial"/>
                <w:bCs/>
                <w:sz w:val="24"/>
                <w:szCs w:val="24"/>
              </w:rPr>
            </w:pPr>
          </w:p>
        </w:tc>
        <w:tc>
          <w:tcPr>
            <w:tcW w:w="1844" w:type="dxa"/>
          </w:tcPr>
          <w:p w14:paraId="7551D32B" w14:textId="5591935B" w:rsidR="009E7100" w:rsidRPr="00AC4F46" w:rsidRDefault="0052136E" w:rsidP="00293AC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Framework Expiry Date</w:t>
            </w:r>
          </w:p>
        </w:tc>
        <w:tc>
          <w:tcPr>
            <w:cnfStyle w:val="000010000000" w:firstRow="0" w:lastRow="0" w:firstColumn="0" w:lastColumn="0" w:oddVBand="1" w:evenVBand="0" w:oddHBand="0" w:evenHBand="0" w:firstRowFirstColumn="0" w:firstRowLastColumn="0" w:lastRowFirstColumn="0" w:lastRowLastColumn="0"/>
            <w:tcW w:w="8250" w:type="dxa"/>
          </w:tcPr>
          <w:p w14:paraId="5F1F11EE" w14:textId="271AB720" w:rsidR="00D378AB" w:rsidRPr="00AC4F46" w:rsidRDefault="003E411D" w:rsidP="00AC4F46">
            <w:pPr>
              <w:spacing w:after="0"/>
              <w:ind w:right="936"/>
              <w:rPr>
                <w:rFonts w:ascii="Arial" w:hAnsi="Arial" w:cs="Arial"/>
                <w:sz w:val="24"/>
                <w:szCs w:val="24"/>
              </w:rPr>
            </w:pPr>
            <w:r w:rsidRPr="00AC4F46">
              <w:rPr>
                <w:rFonts w:ascii="Arial" w:hAnsi="Arial" w:cs="Arial"/>
                <w:color w:val="222222"/>
                <w:sz w:val="24"/>
                <w:szCs w:val="24"/>
                <w:shd w:val="clear" w:color="auto" w:fill="FFFFFF"/>
              </w:rPr>
              <w:t>0</w:t>
            </w:r>
            <w:r w:rsidR="00AC4F46">
              <w:rPr>
                <w:rFonts w:ascii="Arial" w:hAnsi="Arial" w:cs="Arial"/>
                <w:color w:val="222222"/>
                <w:sz w:val="24"/>
                <w:szCs w:val="24"/>
                <w:shd w:val="clear" w:color="auto" w:fill="FFFFFF"/>
              </w:rPr>
              <w:t>8</w:t>
            </w:r>
            <w:r w:rsidRPr="00AC4F46">
              <w:rPr>
                <w:rFonts w:ascii="Arial" w:hAnsi="Arial" w:cs="Arial"/>
                <w:color w:val="222222"/>
                <w:sz w:val="24"/>
                <w:szCs w:val="24"/>
                <w:shd w:val="clear" w:color="auto" w:fill="FFFFFF"/>
              </w:rPr>
              <w:t>/03</w:t>
            </w:r>
            <w:r w:rsidR="00C63AA8" w:rsidRPr="00AC4F46">
              <w:rPr>
                <w:rFonts w:ascii="Arial" w:hAnsi="Arial" w:cs="Arial"/>
                <w:color w:val="222222"/>
                <w:sz w:val="24"/>
                <w:szCs w:val="24"/>
                <w:shd w:val="clear" w:color="auto" w:fill="FFFFFF"/>
              </w:rPr>
              <w:t>/2024</w:t>
            </w:r>
          </w:p>
        </w:tc>
      </w:tr>
      <w:tr w:rsidR="00D378AB" w:rsidRPr="00AC4F46" w14:paraId="79653F25" w14:textId="77777777" w:rsidTr="00413CAD">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436" w:type="dxa"/>
          </w:tcPr>
          <w:p w14:paraId="7DB4A378" w14:textId="77777777" w:rsidR="00D378AB" w:rsidRPr="00AC4F46" w:rsidRDefault="00D378AB">
            <w:pPr>
              <w:pStyle w:val="11table"/>
              <w:numPr>
                <w:ilvl w:val="0"/>
                <w:numId w:val="32"/>
              </w:numPr>
              <w:ind w:left="360"/>
              <w:rPr>
                <w:rFonts w:ascii="Arial" w:hAnsi="Arial" w:cs="Arial"/>
                <w:bCs/>
                <w:sz w:val="24"/>
                <w:szCs w:val="24"/>
              </w:rPr>
            </w:pPr>
          </w:p>
        </w:tc>
        <w:tc>
          <w:tcPr>
            <w:tcW w:w="1844" w:type="dxa"/>
          </w:tcPr>
          <w:p w14:paraId="15F026F6" w14:textId="77777777" w:rsidR="00D378AB" w:rsidRPr="00AC4F46" w:rsidRDefault="0052136E" w:rsidP="009E7100">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Framework</w:t>
            </w:r>
          </w:p>
          <w:p w14:paraId="60DBF1C0" w14:textId="77777777" w:rsidR="009E7100" w:rsidRPr="00AC4F46"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Optional</w:t>
            </w:r>
          </w:p>
          <w:p w14:paraId="47A523EB" w14:textId="77777777" w:rsidR="009E7100" w:rsidRPr="00AC4F46"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Extension</w:t>
            </w:r>
          </w:p>
          <w:p w14:paraId="3913624A" w14:textId="67C42373" w:rsidR="00D378AB" w:rsidRPr="00AC4F46"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Period</w:t>
            </w:r>
          </w:p>
        </w:tc>
        <w:tc>
          <w:tcPr>
            <w:cnfStyle w:val="000010000000" w:firstRow="0" w:lastRow="0" w:firstColumn="0" w:lastColumn="0" w:oddVBand="1" w:evenVBand="0" w:oddHBand="0" w:evenHBand="0" w:firstRowFirstColumn="0" w:firstRowLastColumn="0" w:lastRowFirstColumn="0" w:lastRowLastColumn="0"/>
            <w:tcW w:w="8250" w:type="dxa"/>
          </w:tcPr>
          <w:p w14:paraId="3EDE8370" w14:textId="6D6784B3" w:rsidR="00562212" w:rsidRPr="00AC4F46" w:rsidRDefault="00562212" w:rsidP="00293AC2">
            <w:pPr>
              <w:spacing w:after="0"/>
              <w:ind w:right="936"/>
              <w:rPr>
                <w:rFonts w:ascii="Arial" w:hAnsi="Arial" w:cs="Arial"/>
                <w:sz w:val="24"/>
                <w:szCs w:val="24"/>
              </w:rPr>
            </w:pPr>
            <w:r w:rsidRPr="00AC4F46">
              <w:rPr>
                <w:rFonts w:ascii="Arial" w:hAnsi="Arial" w:cs="Arial"/>
                <w:sz w:val="24"/>
                <w:szCs w:val="24"/>
              </w:rPr>
              <w:t>The framework term is for an initial period of 3 years, with the option to extend for a further 12 month period</w:t>
            </w:r>
            <w:r w:rsidR="00293AC2" w:rsidRPr="00AC4F46">
              <w:rPr>
                <w:rFonts w:ascii="Arial" w:hAnsi="Arial" w:cs="Arial"/>
                <w:sz w:val="24"/>
                <w:szCs w:val="24"/>
              </w:rPr>
              <w:t xml:space="preserve"> and </w:t>
            </w:r>
            <w:r w:rsidRPr="00AC4F46">
              <w:rPr>
                <w:rFonts w:ascii="Arial" w:hAnsi="Arial" w:cs="Arial"/>
                <w:sz w:val="24"/>
                <w:szCs w:val="24"/>
              </w:rPr>
              <w:t xml:space="preserve">executed at the discretion of CCS. </w:t>
            </w:r>
          </w:p>
        </w:tc>
      </w:tr>
      <w:tr w:rsidR="00CF34E2" w:rsidRPr="00AC4F46" w14:paraId="3055453F" w14:textId="77777777" w:rsidTr="00413CAD">
        <w:trPr>
          <w:trHeight w:val="837"/>
        </w:trPr>
        <w:tc>
          <w:tcPr>
            <w:cnfStyle w:val="000010000000" w:firstRow="0" w:lastRow="0" w:firstColumn="0" w:lastColumn="0" w:oddVBand="1" w:evenVBand="0" w:oddHBand="0" w:evenHBand="0" w:firstRowFirstColumn="0" w:firstRowLastColumn="0" w:lastRowFirstColumn="0" w:lastRowLastColumn="0"/>
            <w:tcW w:w="436" w:type="dxa"/>
          </w:tcPr>
          <w:p w14:paraId="3C345804" w14:textId="77777777" w:rsidR="00CF34E2" w:rsidRPr="00AC4F46" w:rsidRDefault="00CF34E2" w:rsidP="00CF34E2">
            <w:pPr>
              <w:pStyle w:val="11table"/>
              <w:numPr>
                <w:ilvl w:val="0"/>
                <w:numId w:val="32"/>
              </w:numPr>
              <w:ind w:left="360"/>
              <w:rPr>
                <w:rFonts w:ascii="Arial" w:hAnsi="Arial" w:cs="Arial"/>
                <w:bCs/>
                <w:sz w:val="24"/>
                <w:szCs w:val="24"/>
              </w:rPr>
            </w:pPr>
          </w:p>
        </w:tc>
        <w:tc>
          <w:tcPr>
            <w:tcW w:w="1844" w:type="dxa"/>
          </w:tcPr>
          <w:p w14:paraId="4C3890D3" w14:textId="77777777"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Order</w:t>
            </w:r>
          </w:p>
          <w:p w14:paraId="3F2168BF" w14:textId="1E68E01A"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bCs/>
                <w:sz w:val="24"/>
                <w:szCs w:val="24"/>
              </w:rPr>
              <w:t>Procedure</w:t>
            </w:r>
          </w:p>
        </w:tc>
        <w:tc>
          <w:tcPr>
            <w:cnfStyle w:val="000010000000" w:firstRow="0" w:lastRow="0" w:firstColumn="0" w:lastColumn="0" w:oddVBand="1" w:evenVBand="0" w:oddHBand="0" w:evenHBand="0" w:firstRowFirstColumn="0" w:firstRowLastColumn="0" w:lastRowFirstColumn="0" w:lastRowLastColumn="0"/>
            <w:tcW w:w="8250" w:type="dxa"/>
          </w:tcPr>
          <w:p w14:paraId="6EB6B63E" w14:textId="77777777" w:rsidR="00CF34E2" w:rsidRPr="00562212" w:rsidRDefault="00CF34E2" w:rsidP="00CF34E2">
            <w:pPr>
              <w:spacing w:before="120" w:after="0"/>
              <w:ind w:right="936"/>
              <w:rPr>
                <w:rFonts w:ascii="Arial" w:hAnsi="Arial" w:cs="Arial"/>
                <w:sz w:val="24"/>
                <w:szCs w:val="24"/>
                <w:u w:val="single"/>
              </w:rPr>
            </w:pPr>
            <w:r w:rsidRPr="00562212">
              <w:rPr>
                <w:rFonts w:ascii="Arial" w:hAnsi="Arial" w:cs="Arial"/>
                <w:sz w:val="24"/>
                <w:szCs w:val="24"/>
                <w:u w:val="single"/>
              </w:rPr>
              <w:t xml:space="preserve">Lot 1 and Lot 2 </w:t>
            </w:r>
          </w:p>
          <w:p w14:paraId="727A5E15" w14:textId="77777777" w:rsidR="00CF34E2" w:rsidRDefault="00CF34E2" w:rsidP="00CF34E2">
            <w:pPr>
              <w:pStyle w:val="ListParagraph"/>
              <w:numPr>
                <w:ilvl w:val="0"/>
                <w:numId w:val="40"/>
              </w:numPr>
              <w:spacing w:before="120" w:after="0"/>
              <w:ind w:right="936"/>
              <w:rPr>
                <w:rFonts w:ascii="Arial" w:hAnsi="Arial" w:cs="Arial"/>
                <w:sz w:val="24"/>
                <w:szCs w:val="24"/>
              </w:rPr>
            </w:pPr>
            <w:r>
              <w:rPr>
                <w:rFonts w:ascii="Arial" w:hAnsi="Arial" w:cs="Arial"/>
                <w:sz w:val="24"/>
                <w:szCs w:val="24"/>
              </w:rPr>
              <w:t>D</w:t>
            </w:r>
            <w:r w:rsidRPr="00562212">
              <w:rPr>
                <w:rFonts w:ascii="Arial" w:hAnsi="Arial" w:cs="Arial"/>
                <w:sz w:val="24"/>
                <w:szCs w:val="24"/>
              </w:rPr>
              <w:t>irect award</w:t>
            </w:r>
            <w:r>
              <w:rPr>
                <w:rFonts w:ascii="Arial" w:hAnsi="Arial" w:cs="Arial"/>
                <w:sz w:val="24"/>
                <w:szCs w:val="24"/>
              </w:rPr>
              <w:t xml:space="preserve">. </w:t>
            </w:r>
            <w:r w:rsidRPr="00562212">
              <w:rPr>
                <w:rFonts w:ascii="Arial" w:hAnsi="Arial" w:cs="Arial"/>
                <w:sz w:val="24"/>
                <w:szCs w:val="24"/>
              </w:rPr>
              <w:t xml:space="preserve"> </w:t>
            </w:r>
          </w:p>
          <w:p w14:paraId="5B784BAE" w14:textId="77777777" w:rsidR="00CF34E2" w:rsidRPr="00562212" w:rsidRDefault="00CF34E2" w:rsidP="00CF34E2">
            <w:pPr>
              <w:spacing w:before="120" w:after="0"/>
              <w:ind w:right="936"/>
              <w:rPr>
                <w:rFonts w:ascii="Arial" w:hAnsi="Arial" w:cs="Arial"/>
                <w:sz w:val="24"/>
                <w:szCs w:val="24"/>
                <w:u w:val="single"/>
              </w:rPr>
            </w:pPr>
            <w:r w:rsidRPr="00562212">
              <w:rPr>
                <w:rFonts w:ascii="Arial" w:hAnsi="Arial" w:cs="Arial"/>
                <w:sz w:val="24"/>
                <w:szCs w:val="24"/>
                <w:u w:val="single"/>
              </w:rPr>
              <w:t xml:space="preserve">Lot 3 </w:t>
            </w:r>
          </w:p>
          <w:p w14:paraId="30FC3C63" w14:textId="77777777" w:rsidR="00CF34E2" w:rsidRDefault="00CF34E2" w:rsidP="00CF34E2">
            <w:pPr>
              <w:pStyle w:val="ListParagraph"/>
              <w:numPr>
                <w:ilvl w:val="0"/>
                <w:numId w:val="40"/>
              </w:numPr>
              <w:spacing w:after="0"/>
              <w:ind w:right="936"/>
              <w:rPr>
                <w:rFonts w:ascii="Arial" w:hAnsi="Arial" w:cs="Arial"/>
                <w:sz w:val="24"/>
                <w:szCs w:val="24"/>
              </w:rPr>
            </w:pPr>
            <w:r>
              <w:rPr>
                <w:rFonts w:ascii="Arial" w:hAnsi="Arial" w:cs="Arial"/>
                <w:sz w:val="24"/>
                <w:szCs w:val="24"/>
              </w:rPr>
              <w:t>Direct award</w:t>
            </w:r>
          </w:p>
          <w:p w14:paraId="57A56433" w14:textId="77777777" w:rsidR="00CF34E2" w:rsidRPr="000C2302" w:rsidRDefault="00CF34E2" w:rsidP="00CF34E2">
            <w:pPr>
              <w:pStyle w:val="ListParagraph"/>
              <w:numPr>
                <w:ilvl w:val="0"/>
                <w:numId w:val="40"/>
              </w:numPr>
              <w:spacing w:after="0"/>
              <w:ind w:right="936"/>
              <w:rPr>
                <w:rFonts w:ascii="Arial" w:hAnsi="Arial" w:cs="Arial"/>
                <w:sz w:val="24"/>
                <w:szCs w:val="24"/>
              </w:rPr>
            </w:pPr>
            <w:r>
              <w:rPr>
                <w:rFonts w:ascii="Arial" w:hAnsi="Arial" w:cs="Arial"/>
                <w:sz w:val="24"/>
                <w:szCs w:val="24"/>
              </w:rPr>
              <w:t>F</w:t>
            </w:r>
            <w:r w:rsidRPr="000C2302">
              <w:rPr>
                <w:rFonts w:ascii="Arial" w:hAnsi="Arial" w:cs="Arial"/>
                <w:sz w:val="24"/>
                <w:szCs w:val="24"/>
              </w:rPr>
              <w:t>urther</w:t>
            </w:r>
            <w:r>
              <w:rPr>
                <w:rFonts w:ascii="Arial" w:hAnsi="Arial" w:cs="Arial"/>
                <w:sz w:val="24"/>
                <w:szCs w:val="24"/>
              </w:rPr>
              <w:t xml:space="preserve"> c</w:t>
            </w:r>
            <w:r w:rsidRPr="000C2302">
              <w:rPr>
                <w:rFonts w:ascii="Arial" w:hAnsi="Arial" w:cs="Arial"/>
                <w:sz w:val="24"/>
                <w:szCs w:val="24"/>
              </w:rPr>
              <w:t>ompetition</w:t>
            </w:r>
            <w:r>
              <w:rPr>
                <w:rFonts w:ascii="Arial" w:hAnsi="Arial" w:cs="Arial"/>
                <w:sz w:val="24"/>
                <w:szCs w:val="24"/>
              </w:rPr>
              <w:t xml:space="preserve">. </w:t>
            </w:r>
          </w:p>
          <w:p w14:paraId="7F01E83E" w14:textId="77777777" w:rsidR="00CF34E2" w:rsidRPr="002E6F19" w:rsidRDefault="00CF34E2" w:rsidP="00CF34E2">
            <w:pPr>
              <w:spacing w:after="0"/>
              <w:ind w:right="936"/>
              <w:rPr>
                <w:rFonts w:ascii="Arial" w:hAnsi="Arial" w:cs="Arial"/>
                <w:sz w:val="24"/>
                <w:szCs w:val="24"/>
                <w:shd w:val="clear" w:color="auto" w:fill="FFFF00"/>
              </w:rPr>
            </w:pPr>
          </w:p>
          <w:p w14:paraId="71E3197A" w14:textId="07378C10" w:rsidR="00CF34E2" w:rsidRPr="00AC4F46" w:rsidRDefault="00CF34E2" w:rsidP="00CF34E2">
            <w:pPr>
              <w:spacing w:after="0"/>
              <w:ind w:right="936"/>
              <w:rPr>
                <w:rFonts w:ascii="Arial" w:hAnsi="Arial" w:cs="Arial"/>
                <w:sz w:val="24"/>
                <w:szCs w:val="24"/>
              </w:rPr>
            </w:pPr>
            <w:r>
              <w:rPr>
                <w:rFonts w:ascii="Arial" w:hAnsi="Arial" w:cs="Arial"/>
                <w:sz w:val="24"/>
                <w:szCs w:val="24"/>
              </w:rPr>
              <w:t>S</w:t>
            </w:r>
            <w:r w:rsidRPr="002E6F19">
              <w:rPr>
                <w:rFonts w:ascii="Arial" w:hAnsi="Arial" w:cs="Arial"/>
                <w:sz w:val="24"/>
                <w:szCs w:val="24"/>
              </w:rPr>
              <w:t>ee Framework Schedule 7 (Call-o</w:t>
            </w:r>
            <w:r>
              <w:rPr>
                <w:rFonts w:ascii="Arial" w:hAnsi="Arial" w:cs="Arial"/>
                <w:sz w:val="24"/>
                <w:szCs w:val="24"/>
              </w:rPr>
              <w:t>ff Award Procedure</w:t>
            </w:r>
            <w:r w:rsidRPr="002E6F19">
              <w:rPr>
                <w:rFonts w:ascii="Arial" w:hAnsi="Arial" w:cs="Arial"/>
                <w:sz w:val="24"/>
                <w:szCs w:val="24"/>
              </w:rPr>
              <w:t>)</w:t>
            </w:r>
            <w:r>
              <w:rPr>
                <w:rFonts w:ascii="Arial" w:hAnsi="Arial" w:cs="Arial"/>
                <w:sz w:val="24"/>
                <w:szCs w:val="24"/>
              </w:rPr>
              <w:t xml:space="preserve">. </w:t>
            </w:r>
          </w:p>
        </w:tc>
      </w:tr>
      <w:tr w:rsidR="00CF34E2" w:rsidRPr="00AC4F46" w14:paraId="00671123" w14:textId="77777777" w:rsidTr="00413CAD">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36" w:type="dxa"/>
          </w:tcPr>
          <w:p w14:paraId="524E5954" w14:textId="6509D0A1" w:rsidR="00CF34E2" w:rsidRPr="00AC4F46" w:rsidRDefault="00CF34E2" w:rsidP="00CF34E2">
            <w:pPr>
              <w:pStyle w:val="11table"/>
              <w:numPr>
                <w:ilvl w:val="0"/>
                <w:numId w:val="32"/>
              </w:numPr>
              <w:ind w:left="360"/>
              <w:rPr>
                <w:rFonts w:ascii="Arial" w:hAnsi="Arial" w:cs="Arial"/>
                <w:bCs/>
                <w:sz w:val="24"/>
                <w:szCs w:val="24"/>
              </w:rPr>
            </w:pPr>
          </w:p>
        </w:tc>
        <w:tc>
          <w:tcPr>
            <w:tcW w:w="1844" w:type="dxa"/>
          </w:tcPr>
          <w:p w14:paraId="6A526D28" w14:textId="77777777" w:rsidR="00CF34E2" w:rsidRPr="00AC4F46" w:rsidRDefault="00CF34E2" w:rsidP="00CF34E2">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 xml:space="preserve">Framework Incorporated Terms </w:t>
            </w:r>
          </w:p>
          <w:p w14:paraId="07F190A1"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DDF0EE7" w14:textId="314D9248"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r w:rsidRPr="00AC4F46">
              <w:rPr>
                <w:rFonts w:ascii="Arial" w:hAnsi="Arial" w:cs="Arial"/>
                <w:bCs/>
                <w:sz w:val="24"/>
                <w:szCs w:val="24"/>
              </w:rPr>
              <w:t>(together these documents form the ‘the Framework Contract’)</w:t>
            </w:r>
          </w:p>
          <w:p w14:paraId="514B9300"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B535418"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CE088B"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92A7E95"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6FBE8"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043AF510"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F2AF4F0"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3E037148"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51DA5AF"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D69EBD5"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63895299"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3299F7"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95F29"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FD49E34"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C301B37"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2C5C462" w14:textId="77777777" w:rsidR="00CF34E2" w:rsidRPr="00AC4F46" w:rsidRDefault="00CF34E2" w:rsidP="00CF34E2">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180BA76A" w14:textId="34C2D40D" w:rsidR="00CF34E2" w:rsidRPr="00AC4F46" w:rsidRDefault="00CF34E2" w:rsidP="00CF34E2">
            <w:pPr>
              <w:spacing w:after="0"/>
              <w:rPr>
                <w:rFonts w:ascii="Arial" w:hAnsi="Arial" w:cs="Arial"/>
                <w:sz w:val="24"/>
                <w:szCs w:val="24"/>
              </w:rPr>
            </w:pPr>
            <w:r w:rsidRPr="00AC4F46">
              <w:rPr>
                <w:rStyle w:val="Emphasis"/>
                <w:rFonts w:ascii="Arial" w:hAnsi="Arial" w:cs="Arial"/>
                <w:i w:val="0"/>
                <w:sz w:val="24"/>
                <w:szCs w:val="24"/>
              </w:rPr>
              <w:t>The following documents are incorporated into the Framework Contract. Where numbers are missing we are not using these schedules. If the documents conflict, the following order of precedence applies:</w:t>
            </w:r>
          </w:p>
          <w:p w14:paraId="12224FBF" w14:textId="77777777" w:rsidR="00CF34E2" w:rsidRPr="00AC4F46" w:rsidRDefault="00CF34E2" w:rsidP="00CF34E2">
            <w:pPr>
              <w:pStyle w:val="ListParagraph"/>
              <w:numPr>
                <w:ilvl w:val="0"/>
                <w:numId w:val="15"/>
              </w:numPr>
              <w:spacing w:after="0"/>
              <w:rPr>
                <w:rStyle w:val="Emphasis"/>
                <w:rFonts w:ascii="Arial" w:hAnsi="Arial" w:cs="Arial"/>
                <w:i w:val="0"/>
                <w:iCs w:val="0"/>
                <w:sz w:val="24"/>
                <w:szCs w:val="24"/>
              </w:rPr>
            </w:pPr>
            <w:r w:rsidRPr="00AC4F46">
              <w:rPr>
                <w:rStyle w:val="Emphasis"/>
                <w:rFonts w:ascii="Arial" w:hAnsi="Arial" w:cs="Arial"/>
                <w:i w:val="0"/>
                <w:iCs w:val="0"/>
                <w:sz w:val="24"/>
                <w:szCs w:val="24"/>
              </w:rPr>
              <w:t>This Framework Award Form</w:t>
            </w:r>
          </w:p>
          <w:p w14:paraId="7A2F74C1" w14:textId="55FAD96F" w:rsidR="00CF34E2" w:rsidRPr="00AC4F46" w:rsidRDefault="00CF34E2" w:rsidP="00CF34E2">
            <w:pPr>
              <w:pStyle w:val="ListParagraph"/>
              <w:numPr>
                <w:ilvl w:val="0"/>
                <w:numId w:val="15"/>
              </w:numPr>
              <w:spacing w:after="0"/>
              <w:rPr>
                <w:rFonts w:ascii="Arial" w:hAnsi="Arial" w:cs="Arial"/>
                <w:sz w:val="24"/>
                <w:szCs w:val="24"/>
              </w:rPr>
            </w:pPr>
            <w:r w:rsidRPr="00AC4F46">
              <w:rPr>
                <w:rFonts w:ascii="Arial" w:hAnsi="Arial" w:cs="Arial"/>
                <w:sz w:val="24"/>
                <w:szCs w:val="24"/>
              </w:rPr>
              <w:t>Any Framework Special Terms (see Section 10 ‘Framework Special Terms’ in this Framework Award Form)</w:t>
            </w:r>
          </w:p>
          <w:p w14:paraId="22E2EB19" w14:textId="46BE02A1" w:rsidR="00CF34E2" w:rsidRPr="00AC4F46" w:rsidRDefault="00CF34E2" w:rsidP="00CF34E2">
            <w:pPr>
              <w:pStyle w:val="ListParagraph"/>
              <w:numPr>
                <w:ilvl w:val="0"/>
                <w:numId w:val="15"/>
              </w:numPr>
              <w:spacing w:after="0"/>
              <w:rPr>
                <w:rStyle w:val="Emphasis"/>
                <w:rFonts w:ascii="Arial" w:hAnsi="Arial" w:cs="Arial"/>
                <w:i w:val="0"/>
                <w:iCs w:val="0"/>
                <w:sz w:val="24"/>
                <w:szCs w:val="24"/>
              </w:rPr>
            </w:pPr>
            <w:r w:rsidRPr="00AC4F46">
              <w:rPr>
                <w:rStyle w:val="Emphasis"/>
                <w:rFonts w:ascii="Arial" w:hAnsi="Arial" w:cs="Arial"/>
                <w:i w:val="0"/>
                <w:sz w:val="24"/>
                <w:szCs w:val="24"/>
              </w:rPr>
              <w:t>Joint Schedule 1 (Definitions) RM6135</w:t>
            </w:r>
            <w:r w:rsidRPr="00AC4F46">
              <w:rPr>
                <w:rStyle w:val="Emphasis"/>
                <w:rFonts w:ascii="Arial" w:hAnsi="Arial" w:cs="Arial"/>
                <w:i w:val="0"/>
                <w:iCs w:val="0"/>
                <w:sz w:val="24"/>
                <w:szCs w:val="24"/>
              </w:rPr>
              <w:t xml:space="preserve"> </w:t>
            </w:r>
          </w:p>
          <w:p w14:paraId="506A000A" w14:textId="3DBF836B" w:rsidR="00CF34E2" w:rsidRPr="00AC4F46" w:rsidRDefault="00CF34E2" w:rsidP="00CF34E2">
            <w:pPr>
              <w:pStyle w:val="ListParagraph"/>
              <w:numPr>
                <w:ilvl w:val="0"/>
                <w:numId w:val="15"/>
              </w:numPr>
              <w:spacing w:after="0"/>
              <w:rPr>
                <w:rStyle w:val="Emphasis"/>
                <w:rFonts w:ascii="Arial" w:hAnsi="Arial" w:cs="Arial"/>
                <w:i w:val="0"/>
                <w:sz w:val="24"/>
                <w:szCs w:val="24"/>
              </w:rPr>
            </w:pPr>
            <w:r w:rsidRPr="00AC4F46">
              <w:rPr>
                <w:rStyle w:val="Emphasis"/>
                <w:rFonts w:ascii="Arial" w:hAnsi="Arial" w:cs="Arial"/>
                <w:i w:val="0"/>
                <w:sz w:val="24"/>
                <w:szCs w:val="24"/>
              </w:rPr>
              <w:t>Joint Schedule 11 (Processing Data)</w:t>
            </w:r>
            <w:r w:rsidRPr="00AC4F46">
              <w:rPr>
                <w:rStyle w:val="Emphasis"/>
                <w:rFonts w:ascii="Arial" w:hAnsi="Arial" w:cs="Arial"/>
                <w:i w:val="0"/>
                <w:iCs w:val="0"/>
                <w:sz w:val="24"/>
                <w:szCs w:val="24"/>
              </w:rPr>
              <w:t xml:space="preserve"> RM6135</w:t>
            </w:r>
          </w:p>
          <w:p w14:paraId="2EF8C599" w14:textId="6C987F12" w:rsidR="00CF34E2" w:rsidRPr="00AC4F46" w:rsidRDefault="00CF34E2" w:rsidP="00CF34E2">
            <w:pPr>
              <w:pStyle w:val="ListParagraph"/>
              <w:numPr>
                <w:ilvl w:val="0"/>
                <w:numId w:val="15"/>
              </w:numPr>
              <w:spacing w:after="0"/>
              <w:rPr>
                <w:rStyle w:val="Emphasis"/>
                <w:rFonts w:ascii="Arial" w:hAnsi="Arial" w:cs="Arial"/>
                <w:i w:val="0"/>
                <w:iCs w:val="0"/>
                <w:sz w:val="24"/>
                <w:szCs w:val="24"/>
              </w:rPr>
            </w:pPr>
            <w:r w:rsidRPr="00AC4F46">
              <w:rPr>
                <w:rStyle w:val="Emphasis"/>
                <w:rFonts w:ascii="Arial" w:hAnsi="Arial" w:cs="Arial"/>
                <w:i w:val="0"/>
                <w:iCs w:val="0"/>
                <w:sz w:val="24"/>
                <w:szCs w:val="24"/>
              </w:rPr>
              <w:t>The following Schedules for RM6135:</w:t>
            </w:r>
          </w:p>
          <w:p w14:paraId="22C32664" w14:textId="77777777" w:rsidR="00CF34E2" w:rsidRPr="00AC4F46" w:rsidRDefault="00CF34E2" w:rsidP="00CF34E2">
            <w:pPr>
              <w:pStyle w:val="ListParagraph"/>
              <w:numPr>
                <w:ilvl w:val="1"/>
                <w:numId w:val="15"/>
              </w:numPr>
              <w:spacing w:after="0"/>
              <w:rPr>
                <w:rStyle w:val="Emphasis"/>
                <w:rFonts w:ascii="Arial" w:hAnsi="Arial" w:cs="Arial"/>
                <w:i w:val="0"/>
                <w:iCs w:val="0"/>
                <w:sz w:val="24"/>
                <w:szCs w:val="24"/>
              </w:rPr>
            </w:pPr>
            <w:r w:rsidRPr="00AC4F46">
              <w:rPr>
                <w:rStyle w:val="Emphasis"/>
                <w:rFonts w:ascii="Arial" w:hAnsi="Arial" w:cs="Arial"/>
                <w:i w:val="0"/>
                <w:sz w:val="24"/>
                <w:szCs w:val="24"/>
              </w:rPr>
              <w:t xml:space="preserve">Framework Schedule 1 (Specification) </w:t>
            </w:r>
          </w:p>
          <w:p w14:paraId="437F7F94" w14:textId="5406CE26" w:rsidR="00CF34E2" w:rsidRPr="00AC4F46" w:rsidRDefault="00CF34E2" w:rsidP="00CF34E2">
            <w:pPr>
              <w:pStyle w:val="ListParagraph"/>
              <w:numPr>
                <w:ilvl w:val="1"/>
                <w:numId w:val="15"/>
              </w:numPr>
              <w:spacing w:after="0"/>
              <w:rPr>
                <w:rStyle w:val="Emphasis"/>
                <w:rFonts w:ascii="Arial" w:hAnsi="Arial" w:cs="Arial"/>
                <w:i w:val="0"/>
                <w:iCs w:val="0"/>
                <w:sz w:val="24"/>
                <w:szCs w:val="24"/>
              </w:rPr>
            </w:pPr>
            <w:r w:rsidRPr="00AC4F46">
              <w:rPr>
                <w:rStyle w:val="Emphasis"/>
                <w:rFonts w:ascii="Arial" w:hAnsi="Arial" w:cs="Arial"/>
                <w:i w:val="0"/>
                <w:sz w:val="24"/>
                <w:szCs w:val="24"/>
              </w:rPr>
              <w:t>Framework Schedule 3 (Framework Prices)</w:t>
            </w:r>
          </w:p>
          <w:p w14:paraId="18CE517D" w14:textId="241F59B4" w:rsidR="00CF34E2" w:rsidRPr="00AC4F46" w:rsidRDefault="00CF34E2" w:rsidP="00CF34E2">
            <w:pPr>
              <w:pStyle w:val="ListParagraph"/>
              <w:numPr>
                <w:ilvl w:val="1"/>
                <w:numId w:val="15"/>
              </w:numPr>
              <w:spacing w:after="0"/>
              <w:rPr>
                <w:rStyle w:val="Emphasis"/>
                <w:rFonts w:ascii="Arial" w:hAnsi="Arial" w:cs="Arial"/>
                <w:i w:val="0"/>
                <w:iCs w:val="0"/>
                <w:sz w:val="24"/>
                <w:szCs w:val="24"/>
              </w:rPr>
            </w:pPr>
            <w:r w:rsidRPr="00AC4F46">
              <w:rPr>
                <w:rStyle w:val="Emphasis"/>
                <w:rFonts w:ascii="Arial" w:hAnsi="Arial" w:cs="Arial"/>
                <w:i w:val="0"/>
                <w:sz w:val="24"/>
                <w:szCs w:val="24"/>
              </w:rPr>
              <w:t>Framework Schedule 4 (Framework Management)</w:t>
            </w:r>
          </w:p>
          <w:p w14:paraId="1FF4AD90" w14:textId="0F1836D1" w:rsidR="00CF34E2" w:rsidRPr="00AC4F46" w:rsidRDefault="00CF34E2" w:rsidP="00CF34E2">
            <w:pPr>
              <w:pStyle w:val="ListParagraph"/>
              <w:numPr>
                <w:ilvl w:val="1"/>
                <w:numId w:val="15"/>
              </w:numPr>
              <w:spacing w:after="0"/>
              <w:rPr>
                <w:rStyle w:val="Emphasis"/>
                <w:rFonts w:ascii="Arial" w:hAnsi="Arial" w:cs="Arial"/>
                <w:i w:val="0"/>
                <w:iCs w:val="0"/>
                <w:sz w:val="24"/>
                <w:szCs w:val="24"/>
              </w:rPr>
            </w:pPr>
            <w:r w:rsidRPr="00AC4F46">
              <w:rPr>
                <w:rStyle w:val="Emphasis"/>
                <w:rFonts w:ascii="Arial" w:hAnsi="Arial" w:cs="Arial"/>
                <w:i w:val="0"/>
                <w:sz w:val="24"/>
                <w:szCs w:val="24"/>
              </w:rPr>
              <w:t>Framework Schedule 5 (Management Charges and Information)</w:t>
            </w:r>
          </w:p>
          <w:p w14:paraId="5D91936D" w14:textId="06310F86" w:rsidR="00CF34E2" w:rsidRPr="00AC4F46" w:rsidRDefault="00CF34E2" w:rsidP="00CF34E2">
            <w:pPr>
              <w:pStyle w:val="ListParagraph"/>
              <w:numPr>
                <w:ilvl w:val="1"/>
                <w:numId w:val="15"/>
              </w:numPr>
              <w:spacing w:after="0"/>
              <w:rPr>
                <w:rFonts w:ascii="Arial" w:hAnsi="Arial" w:cs="Arial"/>
                <w:sz w:val="24"/>
                <w:szCs w:val="24"/>
              </w:rPr>
            </w:pPr>
            <w:r w:rsidRPr="00AC4F46">
              <w:rPr>
                <w:rStyle w:val="Emphasis"/>
                <w:rFonts w:ascii="Arial" w:hAnsi="Arial" w:cs="Arial"/>
                <w:i w:val="0"/>
                <w:sz w:val="24"/>
                <w:szCs w:val="24"/>
              </w:rPr>
              <w:t xml:space="preserve">Framework Schedule 6 (Order Form Template and Call-Off Schedules) including the following template Call-Off Schedules: </w:t>
            </w:r>
          </w:p>
          <w:p w14:paraId="77EBB746" w14:textId="77777777"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1 (Transparency Reports)</w:t>
            </w:r>
          </w:p>
          <w:p w14:paraId="28E302AD" w14:textId="25D0EBF4"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2 (Staff Transfer)</w:t>
            </w:r>
          </w:p>
          <w:p w14:paraId="0071D949" w14:textId="77777777"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3 (Continuous Improvement)</w:t>
            </w:r>
          </w:p>
          <w:p w14:paraId="2AA96E95" w14:textId="47046021"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4 (Call-Off Tender)</w:t>
            </w:r>
            <w:r w:rsidRPr="00AC4F46">
              <w:rPr>
                <w:rStyle w:val="Emphasis"/>
                <w:rFonts w:ascii="Arial" w:hAnsi="Arial" w:cs="Arial"/>
                <w:i w:val="0"/>
                <w:sz w:val="24"/>
                <w:szCs w:val="24"/>
              </w:rPr>
              <w:tab/>
            </w:r>
            <w:r w:rsidRPr="00AC4F46">
              <w:rPr>
                <w:rStyle w:val="Emphasis"/>
                <w:rFonts w:ascii="Arial" w:hAnsi="Arial" w:cs="Arial"/>
                <w:i w:val="0"/>
                <w:sz w:val="24"/>
                <w:szCs w:val="24"/>
              </w:rPr>
              <w:tab/>
            </w:r>
          </w:p>
          <w:p w14:paraId="41041249" w14:textId="0DE8ACE1"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5 (Pricing Details)</w:t>
            </w:r>
            <w:r w:rsidRPr="00AC4F46">
              <w:rPr>
                <w:rStyle w:val="Emphasis"/>
                <w:rFonts w:ascii="Arial" w:hAnsi="Arial" w:cs="Arial"/>
                <w:i w:val="0"/>
                <w:sz w:val="24"/>
                <w:szCs w:val="24"/>
              </w:rPr>
              <w:tab/>
              <w:t xml:space="preserve">           </w:t>
            </w:r>
          </w:p>
          <w:p w14:paraId="543E5CC9" w14:textId="323CF3E1"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6 (ICT Services) </w:t>
            </w:r>
            <w:r w:rsidRPr="00AC4F46">
              <w:rPr>
                <w:rStyle w:val="Emphasis"/>
                <w:rFonts w:ascii="Arial" w:hAnsi="Arial" w:cs="Arial"/>
                <w:i w:val="0"/>
                <w:sz w:val="24"/>
                <w:szCs w:val="24"/>
              </w:rPr>
              <w:tab/>
            </w:r>
            <w:r w:rsidRPr="00AC4F46">
              <w:rPr>
                <w:rStyle w:val="Emphasis"/>
                <w:rFonts w:ascii="Arial" w:hAnsi="Arial" w:cs="Arial"/>
                <w:i w:val="0"/>
                <w:sz w:val="24"/>
                <w:szCs w:val="24"/>
              </w:rPr>
              <w:tab/>
            </w:r>
          </w:p>
          <w:p w14:paraId="777A8094" w14:textId="6764C4CB"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7 (Key Supplier Staff)</w:t>
            </w:r>
            <w:r w:rsidRPr="00AC4F46">
              <w:rPr>
                <w:rStyle w:val="Emphasis"/>
                <w:rFonts w:ascii="Arial" w:hAnsi="Arial" w:cs="Arial"/>
                <w:i w:val="0"/>
                <w:sz w:val="24"/>
                <w:szCs w:val="24"/>
              </w:rPr>
              <w:tab/>
            </w:r>
            <w:r w:rsidRPr="00AC4F46">
              <w:rPr>
                <w:rStyle w:val="Emphasis"/>
                <w:rFonts w:ascii="Arial" w:hAnsi="Arial" w:cs="Arial"/>
                <w:i w:val="0"/>
                <w:sz w:val="24"/>
                <w:szCs w:val="24"/>
              </w:rPr>
              <w:tab/>
            </w:r>
          </w:p>
          <w:p w14:paraId="31A3ADBF" w14:textId="1FDE9995"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8 (Business Continuity and Disaster Recovery) </w:t>
            </w:r>
          </w:p>
          <w:p w14:paraId="6F4D3527" w14:textId="39B6A9F1"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9 (Security)</w:t>
            </w:r>
            <w:r w:rsidRPr="00AC4F46">
              <w:rPr>
                <w:rStyle w:val="Emphasis"/>
                <w:rFonts w:ascii="Arial" w:hAnsi="Arial" w:cs="Arial"/>
                <w:i w:val="0"/>
                <w:sz w:val="24"/>
                <w:szCs w:val="24"/>
              </w:rPr>
              <w:tab/>
            </w:r>
            <w:r w:rsidRPr="00AC4F46">
              <w:rPr>
                <w:rStyle w:val="Emphasis"/>
                <w:rFonts w:ascii="Arial" w:hAnsi="Arial" w:cs="Arial"/>
                <w:i w:val="0"/>
                <w:sz w:val="24"/>
                <w:szCs w:val="24"/>
              </w:rPr>
              <w:tab/>
              <w:t xml:space="preserve"> </w:t>
            </w:r>
            <w:r w:rsidRPr="00AC4F46">
              <w:rPr>
                <w:rStyle w:val="Emphasis"/>
                <w:rFonts w:ascii="Arial" w:hAnsi="Arial" w:cs="Arial"/>
                <w:i w:val="0"/>
                <w:sz w:val="24"/>
                <w:szCs w:val="24"/>
              </w:rPr>
              <w:tab/>
              <w:t xml:space="preserve"> </w:t>
            </w:r>
          </w:p>
          <w:p w14:paraId="7FFCFEEB" w14:textId="2FA260F6"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10 (Exit Management) </w:t>
            </w:r>
            <w:r w:rsidRPr="00AC4F46">
              <w:rPr>
                <w:rStyle w:val="Emphasis"/>
                <w:rFonts w:ascii="Arial" w:hAnsi="Arial" w:cs="Arial"/>
                <w:i w:val="0"/>
                <w:sz w:val="24"/>
                <w:szCs w:val="24"/>
              </w:rPr>
              <w:tab/>
            </w:r>
          </w:p>
          <w:p w14:paraId="27CC70D6" w14:textId="036E921D"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11 (Installation Works) </w:t>
            </w:r>
            <w:r w:rsidRPr="00AC4F46">
              <w:rPr>
                <w:rStyle w:val="Emphasis"/>
                <w:rFonts w:ascii="Arial" w:hAnsi="Arial" w:cs="Arial"/>
                <w:i w:val="0"/>
                <w:sz w:val="24"/>
                <w:szCs w:val="24"/>
              </w:rPr>
              <w:tab/>
            </w:r>
          </w:p>
          <w:p w14:paraId="69119822" w14:textId="43E826B8"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12 (Clustering) </w:t>
            </w:r>
            <w:r w:rsidRPr="00AC4F46">
              <w:rPr>
                <w:rStyle w:val="Emphasis"/>
                <w:rFonts w:ascii="Arial" w:hAnsi="Arial" w:cs="Arial"/>
                <w:i w:val="0"/>
                <w:sz w:val="24"/>
                <w:szCs w:val="24"/>
              </w:rPr>
              <w:tab/>
            </w:r>
            <w:r w:rsidRPr="00AC4F46">
              <w:rPr>
                <w:rStyle w:val="Emphasis"/>
                <w:rFonts w:ascii="Arial" w:hAnsi="Arial" w:cs="Arial"/>
                <w:i w:val="0"/>
                <w:sz w:val="24"/>
                <w:szCs w:val="24"/>
              </w:rPr>
              <w:tab/>
            </w:r>
          </w:p>
          <w:p w14:paraId="63063ABF" w14:textId="63381AA0"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13 (Implementation Plan and Testing)</w:t>
            </w:r>
          </w:p>
          <w:p w14:paraId="0108AEE5" w14:textId="09E149DA"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14 (Service Levels) </w:t>
            </w:r>
            <w:r w:rsidRPr="00AC4F46">
              <w:rPr>
                <w:rStyle w:val="Emphasis"/>
                <w:rFonts w:ascii="Arial" w:hAnsi="Arial" w:cs="Arial"/>
                <w:i w:val="0"/>
                <w:sz w:val="24"/>
                <w:szCs w:val="24"/>
              </w:rPr>
              <w:tab/>
            </w:r>
            <w:r w:rsidRPr="00AC4F46">
              <w:rPr>
                <w:rStyle w:val="Emphasis"/>
                <w:rFonts w:ascii="Arial" w:hAnsi="Arial" w:cs="Arial"/>
                <w:i w:val="0"/>
                <w:sz w:val="24"/>
                <w:szCs w:val="24"/>
              </w:rPr>
              <w:tab/>
            </w:r>
          </w:p>
          <w:p w14:paraId="452A442F" w14:textId="22DADEE1"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15 (Call-Off Contract Management)</w:t>
            </w:r>
          </w:p>
          <w:p w14:paraId="01869360" w14:textId="3A1D3FC5"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16 (Benchmarking) </w:t>
            </w:r>
            <w:r w:rsidRPr="00AC4F46">
              <w:rPr>
                <w:rStyle w:val="Emphasis"/>
                <w:rFonts w:ascii="Arial" w:hAnsi="Arial" w:cs="Arial"/>
                <w:i w:val="0"/>
                <w:sz w:val="24"/>
                <w:szCs w:val="24"/>
              </w:rPr>
              <w:tab/>
            </w:r>
            <w:r w:rsidRPr="00AC4F46">
              <w:rPr>
                <w:rStyle w:val="Emphasis"/>
                <w:rFonts w:ascii="Arial" w:hAnsi="Arial" w:cs="Arial"/>
                <w:i w:val="0"/>
                <w:sz w:val="24"/>
                <w:szCs w:val="24"/>
              </w:rPr>
              <w:tab/>
            </w:r>
          </w:p>
          <w:p w14:paraId="22D06FB7" w14:textId="12D102C1"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lastRenderedPageBreak/>
              <w:t xml:space="preserve">Call-Off Schedule 17 (MOD Terms) </w:t>
            </w:r>
            <w:r w:rsidRPr="00AC4F46">
              <w:rPr>
                <w:rStyle w:val="Emphasis"/>
                <w:rFonts w:ascii="Arial" w:hAnsi="Arial" w:cs="Arial"/>
                <w:i w:val="0"/>
                <w:sz w:val="24"/>
                <w:szCs w:val="24"/>
              </w:rPr>
              <w:tab/>
            </w:r>
            <w:r w:rsidRPr="00AC4F46">
              <w:rPr>
                <w:rStyle w:val="Emphasis"/>
                <w:rFonts w:ascii="Arial" w:hAnsi="Arial" w:cs="Arial"/>
                <w:i w:val="0"/>
                <w:sz w:val="24"/>
                <w:szCs w:val="24"/>
              </w:rPr>
              <w:tab/>
              <w:t xml:space="preserve">               </w:t>
            </w:r>
          </w:p>
          <w:p w14:paraId="315A8EE8" w14:textId="2C8559C1"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18 (Background Checks) </w:t>
            </w:r>
            <w:r w:rsidRPr="00AC4F46">
              <w:rPr>
                <w:rStyle w:val="Emphasis"/>
                <w:rFonts w:ascii="Arial" w:hAnsi="Arial" w:cs="Arial"/>
                <w:i w:val="0"/>
                <w:sz w:val="24"/>
                <w:szCs w:val="24"/>
              </w:rPr>
              <w:tab/>
            </w:r>
          </w:p>
          <w:p w14:paraId="7A292DEF" w14:textId="245A052D"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Call-Off Schedule 19 (Scottish Law)</w:t>
            </w:r>
            <w:r w:rsidRPr="00AC4F46">
              <w:rPr>
                <w:rStyle w:val="Emphasis"/>
                <w:rFonts w:ascii="Arial" w:hAnsi="Arial" w:cs="Arial"/>
                <w:i w:val="0"/>
                <w:sz w:val="24"/>
                <w:szCs w:val="24"/>
              </w:rPr>
              <w:tab/>
            </w:r>
            <w:r w:rsidRPr="00AC4F46">
              <w:rPr>
                <w:rStyle w:val="Emphasis"/>
                <w:rFonts w:ascii="Arial" w:hAnsi="Arial" w:cs="Arial"/>
                <w:i w:val="0"/>
                <w:sz w:val="24"/>
                <w:szCs w:val="24"/>
              </w:rPr>
              <w:tab/>
              <w:t xml:space="preserve">      </w:t>
            </w:r>
          </w:p>
          <w:p w14:paraId="2B507B0F" w14:textId="2AF56CC1"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20 (Call-Off Specification)     </w:t>
            </w:r>
          </w:p>
          <w:p w14:paraId="18D4359B" w14:textId="5EF9A9D6" w:rsidR="00CF34E2" w:rsidRPr="00AC4F46" w:rsidRDefault="00CF34E2" w:rsidP="00CF34E2">
            <w:pPr>
              <w:pStyle w:val="ListParagraph"/>
              <w:numPr>
                <w:ilvl w:val="2"/>
                <w:numId w:val="15"/>
              </w:numPr>
              <w:spacing w:after="0" w:line="259" w:lineRule="auto"/>
              <w:rPr>
                <w:rStyle w:val="Emphasis"/>
                <w:rFonts w:ascii="Arial" w:hAnsi="Arial" w:cs="Arial"/>
                <w:i w:val="0"/>
                <w:sz w:val="24"/>
                <w:szCs w:val="24"/>
              </w:rPr>
            </w:pPr>
            <w:r w:rsidRPr="00AC4F46">
              <w:rPr>
                <w:rStyle w:val="Emphasis"/>
                <w:rFonts w:ascii="Arial" w:hAnsi="Arial" w:cs="Arial"/>
                <w:i w:val="0"/>
                <w:sz w:val="24"/>
                <w:szCs w:val="24"/>
              </w:rPr>
              <w:t xml:space="preserve">Call-Off Schedule 21 (Northern Ireland Law)    </w:t>
            </w:r>
          </w:p>
          <w:p w14:paraId="1EE0376B" w14:textId="7EEF0DB4"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Framework Schedule 7 (Call-Off Award Procedure)</w:t>
            </w:r>
          </w:p>
          <w:p w14:paraId="3DC525FD" w14:textId="77777777"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Framework Schedule 8 (Self Audit Certificate)</w:t>
            </w:r>
          </w:p>
          <w:p w14:paraId="0A3C7F4B" w14:textId="1DE9460B"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 xml:space="preserve">Framework Schedule 9 (Cyber Essentials Scheme) </w:t>
            </w:r>
          </w:p>
          <w:p w14:paraId="210E49C7" w14:textId="27F76B2E"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Joint Schedule 2 (Variation Form)</w:t>
            </w:r>
          </w:p>
          <w:p w14:paraId="3C312718" w14:textId="5CD3A09A"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Joint Schedule 3 (Insurance Requirements)</w:t>
            </w:r>
          </w:p>
          <w:p w14:paraId="44B5885A" w14:textId="4DFC22E6"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Joint Schedule 4 (Commercially Sensitive Information)</w:t>
            </w:r>
          </w:p>
          <w:p w14:paraId="033CCD39" w14:textId="7BF65E20"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Joint Schedule 6 (Key Subcontractors)</w:t>
            </w:r>
          </w:p>
          <w:p w14:paraId="4E99C618" w14:textId="762AEE60"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Joint Schedule 7 (Financial Difficulties)</w:t>
            </w:r>
          </w:p>
          <w:p w14:paraId="7C515E02" w14:textId="6807C405" w:rsidR="00CF34E2" w:rsidRPr="00AC4F46" w:rsidRDefault="00CF34E2" w:rsidP="00CF34E2">
            <w:pPr>
              <w:pStyle w:val="ListParagraph"/>
              <w:numPr>
                <w:ilvl w:val="0"/>
                <w:numId w:val="43"/>
              </w:numPr>
              <w:spacing w:after="0"/>
              <w:rPr>
                <w:rStyle w:val="Emphasis"/>
                <w:rFonts w:ascii="Arial" w:hAnsi="Arial" w:cs="Arial"/>
                <w:sz w:val="24"/>
                <w:szCs w:val="24"/>
              </w:rPr>
            </w:pPr>
            <w:r w:rsidRPr="00AC4F46">
              <w:rPr>
                <w:rStyle w:val="Emphasis"/>
                <w:rFonts w:ascii="Arial" w:hAnsi="Arial" w:cs="Arial"/>
                <w:i w:val="0"/>
                <w:sz w:val="24"/>
                <w:szCs w:val="24"/>
              </w:rPr>
              <w:t>Joint Schedule 8 (Guarantee)</w:t>
            </w:r>
          </w:p>
          <w:p w14:paraId="79DBBC1B" w14:textId="0CF7EA6E"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Joint Schedule 9 (Minimum Standards of Reliability)</w:t>
            </w:r>
          </w:p>
          <w:p w14:paraId="23BDD83D" w14:textId="60EED5E0"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Joint Schedule 10 (Rectification Plan)</w:t>
            </w:r>
          </w:p>
          <w:p w14:paraId="67B3B46A" w14:textId="279CEF01" w:rsidR="00CF34E2" w:rsidRPr="00AC4F46" w:rsidRDefault="00CF34E2" w:rsidP="00CF34E2">
            <w:pPr>
              <w:pStyle w:val="ListParagraph"/>
              <w:numPr>
                <w:ilvl w:val="0"/>
                <w:numId w:val="43"/>
              </w:numPr>
              <w:spacing w:after="0"/>
              <w:rPr>
                <w:rStyle w:val="Emphasis"/>
                <w:rFonts w:ascii="Arial" w:hAnsi="Arial" w:cs="Arial"/>
                <w:i w:val="0"/>
                <w:sz w:val="24"/>
                <w:szCs w:val="24"/>
              </w:rPr>
            </w:pPr>
            <w:r w:rsidRPr="00AC4F46">
              <w:rPr>
                <w:rStyle w:val="Emphasis"/>
                <w:rFonts w:ascii="Arial" w:hAnsi="Arial" w:cs="Arial"/>
                <w:i w:val="0"/>
                <w:sz w:val="24"/>
                <w:szCs w:val="24"/>
              </w:rPr>
              <w:t>Joint Schedule 12 (Supply Chain Visibility)</w:t>
            </w:r>
          </w:p>
          <w:p w14:paraId="69CD8AD7" w14:textId="2A9CA6B0" w:rsidR="00CF34E2" w:rsidRPr="00AC4F46" w:rsidRDefault="00CF34E2" w:rsidP="00CF34E2">
            <w:pPr>
              <w:pStyle w:val="ListParagraph"/>
              <w:numPr>
                <w:ilvl w:val="0"/>
                <w:numId w:val="15"/>
              </w:numPr>
              <w:spacing w:after="0"/>
              <w:rPr>
                <w:rStyle w:val="Emphasis"/>
                <w:rFonts w:ascii="Arial" w:hAnsi="Arial" w:cs="Arial"/>
                <w:i w:val="0"/>
                <w:iCs w:val="0"/>
                <w:sz w:val="24"/>
                <w:szCs w:val="24"/>
              </w:rPr>
            </w:pPr>
            <w:r w:rsidRPr="00AC4F46">
              <w:rPr>
                <w:rStyle w:val="Emphasis"/>
                <w:rFonts w:ascii="Arial" w:hAnsi="Arial" w:cs="Arial"/>
                <w:i w:val="0"/>
                <w:sz w:val="24"/>
                <w:szCs w:val="24"/>
              </w:rPr>
              <w:t>CCS Core Terms (version 3.0.7)</w:t>
            </w:r>
          </w:p>
          <w:p w14:paraId="39CC583E" w14:textId="554E1F44" w:rsidR="00CF34E2" w:rsidRPr="00AC4F46" w:rsidRDefault="00CF34E2" w:rsidP="00CF34E2">
            <w:pPr>
              <w:pStyle w:val="ListParagraph"/>
              <w:numPr>
                <w:ilvl w:val="0"/>
                <w:numId w:val="15"/>
              </w:numPr>
              <w:spacing w:after="0"/>
              <w:rPr>
                <w:rStyle w:val="Emphasis"/>
                <w:rFonts w:ascii="Arial" w:hAnsi="Arial" w:cs="Arial"/>
                <w:i w:val="0"/>
                <w:iCs w:val="0"/>
                <w:sz w:val="24"/>
                <w:szCs w:val="24"/>
              </w:rPr>
            </w:pPr>
            <w:r w:rsidRPr="00AC4F46">
              <w:rPr>
                <w:rStyle w:val="Emphasis"/>
                <w:rFonts w:ascii="Arial" w:hAnsi="Arial" w:cs="Arial"/>
                <w:i w:val="0"/>
                <w:sz w:val="24"/>
                <w:szCs w:val="24"/>
              </w:rPr>
              <w:t xml:space="preserve">Joint Schedule </w:t>
            </w:r>
            <w:r w:rsidRPr="00AC4F46">
              <w:rPr>
                <w:rFonts w:ascii="Arial" w:hAnsi="Arial" w:cs="Arial"/>
                <w:sz w:val="24"/>
                <w:szCs w:val="24"/>
              </w:rPr>
              <w:t>5 (</w:t>
            </w:r>
            <w:r w:rsidRPr="00AC4F46">
              <w:rPr>
                <w:rStyle w:val="Emphasis"/>
                <w:rFonts w:ascii="Arial" w:hAnsi="Arial" w:cs="Arial"/>
                <w:i w:val="0"/>
                <w:sz w:val="24"/>
                <w:szCs w:val="24"/>
              </w:rPr>
              <w:t>Corporate Social Responsibility</w:t>
            </w:r>
            <w:r w:rsidRPr="00AC4F46">
              <w:rPr>
                <w:rFonts w:ascii="Arial" w:hAnsi="Arial" w:cs="Arial"/>
                <w:sz w:val="24"/>
                <w:szCs w:val="24"/>
              </w:rPr>
              <w:t>) RM6135</w:t>
            </w:r>
          </w:p>
          <w:p w14:paraId="1F6BAA0A" w14:textId="5FA2B50C" w:rsidR="00CF34E2" w:rsidRPr="00AC4F46" w:rsidRDefault="00CF34E2" w:rsidP="00CF34E2">
            <w:pPr>
              <w:pStyle w:val="ListParagraph"/>
              <w:numPr>
                <w:ilvl w:val="0"/>
                <w:numId w:val="15"/>
              </w:numPr>
              <w:spacing w:after="0"/>
              <w:rPr>
                <w:rFonts w:ascii="Arial" w:hAnsi="Arial" w:cs="Arial"/>
                <w:b/>
                <w:sz w:val="24"/>
                <w:szCs w:val="24"/>
              </w:rPr>
            </w:pPr>
            <w:r w:rsidRPr="00AC4F46">
              <w:rPr>
                <w:rFonts w:ascii="Arial" w:hAnsi="Arial" w:cs="Arial"/>
                <w:sz w:val="24"/>
                <w:szCs w:val="24"/>
              </w:rPr>
              <w:t>Framework Schedule 2 (Framework Tender) RM6135</w:t>
            </w:r>
            <w:r w:rsidRPr="00AC4F46">
              <w:rPr>
                <w:rStyle w:val="Emphasis"/>
                <w:rFonts w:ascii="Arial" w:hAnsi="Arial" w:cs="Arial"/>
                <w:i w:val="0"/>
                <w:iCs w:val="0"/>
                <w:sz w:val="24"/>
                <w:szCs w:val="24"/>
              </w:rPr>
              <w:t xml:space="preserve"> </w:t>
            </w:r>
            <w:r w:rsidRPr="00AC4F46">
              <w:rPr>
                <w:rFonts w:ascii="Arial" w:hAnsi="Arial" w:cs="Arial"/>
                <w:sz w:val="24"/>
                <w:szCs w:val="24"/>
              </w:rPr>
              <w:t xml:space="preserve">as long as any part of the Framework Tender that offers a better commercial position for CCS or Buyers (as decided by CCS) take precedence over the documents above. </w:t>
            </w:r>
          </w:p>
        </w:tc>
      </w:tr>
      <w:tr w:rsidR="00CF34E2" w:rsidRPr="00AC4F46" w14:paraId="698FEF14" w14:textId="77777777" w:rsidTr="00413CAD">
        <w:trPr>
          <w:trHeight w:val="940"/>
        </w:trPr>
        <w:tc>
          <w:tcPr>
            <w:cnfStyle w:val="000010000000" w:firstRow="0" w:lastRow="0" w:firstColumn="0" w:lastColumn="0" w:oddVBand="1" w:evenVBand="0" w:oddHBand="0" w:evenHBand="0" w:firstRowFirstColumn="0" w:firstRowLastColumn="0" w:lastRowFirstColumn="0" w:lastRowLastColumn="0"/>
            <w:tcW w:w="436" w:type="dxa"/>
            <w:vMerge w:val="restart"/>
          </w:tcPr>
          <w:p w14:paraId="0D09147B" w14:textId="552C5F7B" w:rsidR="00CF34E2" w:rsidRPr="00AC4F46" w:rsidRDefault="00CF34E2" w:rsidP="00CF34E2">
            <w:pPr>
              <w:pStyle w:val="11table"/>
              <w:numPr>
                <w:ilvl w:val="0"/>
                <w:numId w:val="32"/>
              </w:numPr>
              <w:ind w:left="360"/>
              <w:rPr>
                <w:rFonts w:ascii="Arial" w:hAnsi="Arial" w:cs="Arial"/>
                <w:bCs/>
                <w:sz w:val="24"/>
                <w:szCs w:val="24"/>
              </w:rPr>
            </w:pPr>
          </w:p>
        </w:tc>
        <w:tc>
          <w:tcPr>
            <w:tcW w:w="1844" w:type="dxa"/>
            <w:vMerge w:val="restart"/>
          </w:tcPr>
          <w:p w14:paraId="33A61830" w14:textId="77777777"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Framework Special Terms</w:t>
            </w:r>
          </w:p>
          <w:p w14:paraId="7CA174D0" w14:textId="77777777"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30635EF8" w14:textId="774881BD"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60149712" w14:textId="0024944A" w:rsidR="00CF34E2" w:rsidRPr="00AC4F46" w:rsidRDefault="00CF34E2" w:rsidP="00CF34E2">
            <w:pPr>
              <w:rPr>
                <w:rFonts w:ascii="Arial" w:eastAsia="Times New Roman" w:hAnsi="Arial" w:cs="Arial"/>
                <w:sz w:val="24"/>
                <w:szCs w:val="24"/>
                <w:lang w:eastAsia="en-GB"/>
              </w:rPr>
            </w:pPr>
            <w:r w:rsidRPr="00AC4F46">
              <w:rPr>
                <w:rFonts w:ascii="Arial" w:hAnsi="Arial" w:cs="Arial"/>
                <w:sz w:val="24"/>
                <w:szCs w:val="24"/>
              </w:rPr>
              <w:t xml:space="preserve">Special Term 1 - </w:t>
            </w:r>
            <w:r w:rsidRPr="00AC4F46">
              <w:rPr>
                <w:rFonts w:ascii="Arial" w:eastAsia="Times New Roman" w:hAnsi="Arial" w:cs="Arial"/>
                <w:sz w:val="24"/>
                <w:szCs w:val="24"/>
                <w:lang w:eastAsia="en-GB"/>
              </w:rPr>
              <w:t>amend Core Terms Clause 2.7 to read as follows:</w:t>
            </w:r>
          </w:p>
          <w:p w14:paraId="0F632505" w14:textId="734ED5A4" w:rsidR="00CF34E2" w:rsidRPr="00AC4F46" w:rsidRDefault="00CF34E2" w:rsidP="00CF34E2">
            <w:pPr>
              <w:shd w:val="clear" w:color="auto" w:fill="FFFFFF"/>
              <w:suppressAutoHyphens w:val="0"/>
              <w:autoSpaceDN/>
              <w:spacing w:after="0" w:line="240" w:lineRule="auto"/>
              <w:textAlignment w:val="auto"/>
              <w:rPr>
                <w:rFonts w:ascii="Arial" w:hAnsi="Arial" w:cs="Arial"/>
                <w:sz w:val="24"/>
                <w:szCs w:val="24"/>
                <w:highlight w:val="yellow"/>
              </w:rPr>
            </w:pPr>
            <w:r w:rsidRPr="00AC4F46">
              <w:rPr>
                <w:rFonts w:ascii="Arial" w:eastAsia="Times New Roman" w:hAnsi="Arial" w:cs="Arial"/>
                <w:sz w:val="24"/>
                <w:szCs w:val="24"/>
                <w:lang w:eastAsia="en-GB"/>
              </w:rPr>
              <w:t>"The Supplier acknowledges it has all the information required to enter into its obligations under the Framework Contract. The information required by the Supplier to perform its obligations under individual call-off contracts shall be agreed by the Buyer and the Supplier before they enter into the relevant Call-Off Contract."</w:t>
            </w:r>
            <w:r w:rsidRPr="00AC4F46">
              <w:rPr>
                <w:rFonts w:ascii="Arial" w:eastAsia="Times New Roman" w:hAnsi="Arial" w:cs="Arial"/>
                <w:sz w:val="24"/>
                <w:szCs w:val="24"/>
                <w:lang w:eastAsia="en-GB"/>
              </w:rPr>
              <w:br/>
            </w:r>
          </w:p>
        </w:tc>
      </w:tr>
      <w:tr w:rsidR="00CF34E2" w:rsidRPr="00AC4F46" w14:paraId="2F66B44C" w14:textId="77777777" w:rsidTr="00413CAD">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15856737" w14:textId="05FAABE7" w:rsidR="00CF34E2" w:rsidRPr="00AC4F46" w:rsidRDefault="00CF34E2" w:rsidP="00CF34E2">
            <w:pPr>
              <w:pStyle w:val="11table"/>
              <w:numPr>
                <w:ilvl w:val="0"/>
                <w:numId w:val="32"/>
              </w:numPr>
              <w:ind w:left="360"/>
              <w:rPr>
                <w:rFonts w:ascii="Arial" w:hAnsi="Arial" w:cs="Arial"/>
                <w:bCs/>
                <w:sz w:val="24"/>
                <w:szCs w:val="24"/>
              </w:rPr>
            </w:pPr>
          </w:p>
        </w:tc>
        <w:tc>
          <w:tcPr>
            <w:tcW w:w="1844" w:type="dxa"/>
            <w:vMerge/>
          </w:tcPr>
          <w:p w14:paraId="39D557F6" w14:textId="77777777" w:rsidR="00CF34E2" w:rsidRPr="00AC4F46" w:rsidRDefault="00CF34E2" w:rsidP="00CF34E2">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5960DE95" w14:textId="0449A366" w:rsidR="00CF34E2" w:rsidRPr="00AC4F46" w:rsidRDefault="00CF34E2" w:rsidP="00CF34E2">
            <w:pPr>
              <w:shd w:val="clear" w:color="auto" w:fill="FFFFFF"/>
              <w:suppressAutoHyphens w:val="0"/>
              <w:spacing w:after="0" w:line="240" w:lineRule="auto"/>
              <w:rPr>
                <w:rFonts w:ascii="Arial" w:eastAsia="Times New Roman" w:hAnsi="Arial" w:cs="Arial"/>
                <w:sz w:val="24"/>
                <w:szCs w:val="24"/>
                <w:lang w:eastAsia="en-GB"/>
              </w:rPr>
            </w:pPr>
            <w:r w:rsidRPr="00AC4F46">
              <w:rPr>
                <w:rFonts w:ascii="Arial" w:hAnsi="Arial" w:cs="Arial"/>
                <w:sz w:val="24"/>
                <w:szCs w:val="24"/>
              </w:rPr>
              <w:t xml:space="preserve">Special Term 2 - </w:t>
            </w:r>
            <w:r w:rsidRPr="00AC4F46">
              <w:rPr>
                <w:rFonts w:ascii="Arial" w:eastAsia="Times New Roman" w:hAnsi="Arial" w:cs="Arial"/>
                <w:sz w:val="24"/>
                <w:szCs w:val="24"/>
                <w:u w:val="single"/>
                <w:lang w:eastAsia="en-GB"/>
              </w:rPr>
              <w:t>amend Core terms Clause 9.2 to read as follows;</w:t>
            </w:r>
          </w:p>
          <w:p w14:paraId="7447D204" w14:textId="77777777" w:rsidR="00CF34E2" w:rsidRPr="00AC4F46" w:rsidRDefault="00CF34E2" w:rsidP="00CF34E2">
            <w:pPr>
              <w:shd w:val="clear" w:color="auto" w:fill="FFFFFF"/>
              <w:suppressAutoHyphens w:val="0"/>
              <w:autoSpaceDN/>
              <w:spacing w:after="0" w:line="240" w:lineRule="auto"/>
              <w:textAlignment w:val="auto"/>
              <w:rPr>
                <w:rFonts w:ascii="Arial" w:eastAsia="Times New Roman" w:hAnsi="Arial" w:cs="Arial"/>
                <w:sz w:val="24"/>
                <w:szCs w:val="24"/>
                <w:lang w:eastAsia="en-GB"/>
              </w:rPr>
            </w:pPr>
          </w:p>
          <w:p w14:paraId="0250E622" w14:textId="055994BC" w:rsidR="00CF34E2" w:rsidRPr="00AC4F46" w:rsidRDefault="00CF34E2" w:rsidP="00CF34E2">
            <w:pPr>
              <w:shd w:val="clear" w:color="auto" w:fill="FFFFFF"/>
              <w:suppressAutoHyphens w:val="0"/>
              <w:autoSpaceDN/>
              <w:spacing w:after="0" w:line="240" w:lineRule="auto"/>
              <w:textAlignment w:val="auto"/>
              <w:rPr>
                <w:rFonts w:ascii="Arial" w:eastAsia="Times New Roman" w:hAnsi="Arial" w:cs="Arial"/>
                <w:sz w:val="24"/>
                <w:szCs w:val="24"/>
                <w:lang w:eastAsia="en-GB"/>
              </w:rPr>
            </w:pPr>
            <w:r w:rsidRPr="00AC4F46">
              <w:rPr>
                <w:rFonts w:ascii="Arial" w:eastAsia="Times New Roman" w:hAnsi="Arial" w:cs="Arial"/>
                <w:sz w:val="24"/>
                <w:szCs w:val="24"/>
                <w:lang w:eastAsia="en-GB"/>
              </w:rPr>
              <w:t>"Any new IPR created under a Call-Off contract is owned by the Buyer. The Buyer gives:</w:t>
            </w:r>
          </w:p>
          <w:p w14:paraId="7499516F" w14:textId="77777777" w:rsidR="00CF34E2" w:rsidRPr="00AC4F46" w:rsidRDefault="00CF34E2" w:rsidP="00CF34E2">
            <w:pPr>
              <w:shd w:val="clear" w:color="auto" w:fill="FFFFFF"/>
              <w:suppressAutoHyphens w:val="0"/>
              <w:autoSpaceDN/>
              <w:spacing w:after="0" w:line="240" w:lineRule="auto"/>
              <w:textAlignment w:val="auto"/>
              <w:rPr>
                <w:rFonts w:ascii="Arial" w:eastAsia="Times New Roman" w:hAnsi="Arial" w:cs="Arial"/>
                <w:sz w:val="24"/>
                <w:szCs w:val="24"/>
                <w:lang w:eastAsia="en-GB"/>
              </w:rPr>
            </w:pPr>
          </w:p>
          <w:p w14:paraId="38D5FA2D" w14:textId="77777777" w:rsidR="00CF34E2" w:rsidRPr="00AC4F46" w:rsidRDefault="00CF34E2" w:rsidP="00CF34E2">
            <w:pPr>
              <w:shd w:val="clear" w:color="auto" w:fill="FFFFFF"/>
              <w:suppressAutoHyphens w:val="0"/>
              <w:autoSpaceDN/>
              <w:spacing w:after="0" w:line="240" w:lineRule="auto"/>
              <w:textAlignment w:val="auto"/>
              <w:rPr>
                <w:rFonts w:ascii="Arial" w:eastAsia="Times New Roman" w:hAnsi="Arial" w:cs="Arial"/>
                <w:sz w:val="24"/>
                <w:szCs w:val="24"/>
                <w:lang w:eastAsia="en-GB"/>
              </w:rPr>
            </w:pPr>
            <w:proofErr w:type="spellStart"/>
            <w:r w:rsidRPr="00AC4F46">
              <w:rPr>
                <w:rFonts w:ascii="Arial" w:eastAsia="Times New Roman" w:hAnsi="Arial" w:cs="Arial"/>
                <w:sz w:val="24"/>
                <w:szCs w:val="24"/>
                <w:lang w:eastAsia="en-GB"/>
              </w:rPr>
              <w:t>i</w:t>
            </w:r>
            <w:proofErr w:type="spellEnd"/>
            <w:r w:rsidRPr="00AC4F46">
              <w:rPr>
                <w:rFonts w:ascii="Arial" w:eastAsia="Times New Roman" w:hAnsi="Arial" w:cs="Arial"/>
                <w:sz w:val="24"/>
                <w:szCs w:val="24"/>
                <w:lang w:eastAsia="en-GB"/>
              </w:rPr>
              <w:t>. the Supplier a licence to use any Existing IPR and New IPR for the purposes of fulfilling its obligations during the Contract Period; and</w:t>
            </w:r>
          </w:p>
          <w:p w14:paraId="03EB5BA8" w14:textId="77777777" w:rsidR="00CF34E2" w:rsidRPr="00AC4F46" w:rsidRDefault="00CF34E2" w:rsidP="00CF34E2">
            <w:pPr>
              <w:shd w:val="clear" w:color="auto" w:fill="FFFFFF"/>
              <w:suppressAutoHyphens w:val="0"/>
              <w:autoSpaceDN/>
              <w:spacing w:after="0" w:line="240" w:lineRule="auto"/>
              <w:textAlignment w:val="auto"/>
              <w:rPr>
                <w:rFonts w:ascii="Arial" w:eastAsia="Times New Roman" w:hAnsi="Arial" w:cs="Arial"/>
                <w:sz w:val="24"/>
                <w:szCs w:val="24"/>
                <w:lang w:eastAsia="en-GB"/>
              </w:rPr>
            </w:pPr>
          </w:p>
          <w:p w14:paraId="489C4DEF" w14:textId="52A79AA0" w:rsidR="00CF34E2" w:rsidRPr="00AC4F46" w:rsidRDefault="00CF34E2" w:rsidP="00CF34E2">
            <w:pPr>
              <w:shd w:val="clear" w:color="auto" w:fill="FFFFFF"/>
              <w:suppressAutoHyphens w:val="0"/>
              <w:autoSpaceDN/>
              <w:spacing w:after="0" w:line="240" w:lineRule="auto"/>
              <w:textAlignment w:val="auto"/>
              <w:rPr>
                <w:rFonts w:ascii="Arial" w:hAnsi="Arial" w:cs="Arial"/>
                <w:sz w:val="24"/>
                <w:szCs w:val="24"/>
              </w:rPr>
            </w:pPr>
            <w:r w:rsidRPr="00AC4F46">
              <w:rPr>
                <w:rFonts w:ascii="Arial" w:eastAsia="Times New Roman" w:hAnsi="Arial" w:cs="Arial"/>
                <w:sz w:val="24"/>
                <w:szCs w:val="24"/>
                <w:lang w:eastAsia="en-GB"/>
              </w:rPr>
              <w:t>ii. CCS a perpetual, irrevocable licence to use any New IPR for its own business purposes."</w:t>
            </w:r>
            <w:r w:rsidRPr="00AC4F46">
              <w:rPr>
                <w:rFonts w:ascii="Arial" w:eastAsia="Times New Roman" w:hAnsi="Arial" w:cs="Arial"/>
                <w:sz w:val="24"/>
                <w:szCs w:val="24"/>
                <w:lang w:eastAsia="en-GB"/>
              </w:rPr>
              <w:br/>
            </w:r>
          </w:p>
        </w:tc>
      </w:tr>
      <w:tr w:rsidR="00CF34E2" w:rsidRPr="00AC4F46" w14:paraId="25010211" w14:textId="77777777" w:rsidTr="00413CAD">
        <w:trPr>
          <w:trHeight w:val="55"/>
        </w:trPr>
        <w:tc>
          <w:tcPr>
            <w:cnfStyle w:val="000010000000" w:firstRow="0" w:lastRow="0" w:firstColumn="0" w:lastColumn="0" w:oddVBand="1" w:evenVBand="0" w:oddHBand="0" w:evenHBand="0" w:firstRowFirstColumn="0" w:firstRowLastColumn="0" w:lastRowFirstColumn="0" w:lastRowLastColumn="0"/>
            <w:tcW w:w="436" w:type="dxa"/>
          </w:tcPr>
          <w:p w14:paraId="51D3D04B" w14:textId="77777777" w:rsidR="00CF34E2" w:rsidRPr="00AC4F46" w:rsidRDefault="00CF34E2" w:rsidP="00CF34E2">
            <w:pPr>
              <w:pStyle w:val="11table"/>
              <w:numPr>
                <w:ilvl w:val="0"/>
                <w:numId w:val="32"/>
              </w:numPr>
              <w:ind w:left="360"/>
              <w:rPr>
                <w:rFonts w:ascii="Arial" w:hAnsi="Arial" w:cs="Arial"/>
                <w:bCs/>
                <w:sz w:val="24"/>
                <w:szCs w:val="24"/>
              </w:rPr>
            </w:pPr>
          </w:p>
        </w:tc>
        <w:tc>
          <w:tcPr>
            <w:tcW w:w="1844" w:type="dxa"/>
          </w:tcPr>
          <w:p w14:paraId="45EABB04" w14:textId="77777777"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Pr>
          <w:p w14:paraId="59156643" w14:textId="06509247" w:rsidR="00CF34E2" w:rsidRPr="00AC4F46" w:rsidRDefault="00CF34E2" w:rsidP="00CF34E2">
            <w:pPr>
              <w:pStyle w:val="11table"/>
              <w:numPr>
                <w:ilvl w:val="0"/>
                <w:numId w:val="0"/>
              </w:numPr>
              <w:rPr>
                <w:rFonts w:ascii="Arial" w:hAnsi="Arial" w:cs="Arial"/>
                <w:b w:val="0"/>
                <w:sz w:val="24"/>
                <w:szCs w:val="24"/>
              </w:rPr>
            </w:pPr>
            <w:r w:rsidRPr="00AC4F46">
              <w:rPr>
                <w:rFonts w:ascii="Arial" w:hAnsi="Arial" w:cs="Arial"/>
                <w:b w:val="0"/>
                <w:sz w:val="24"/>
                <w:szCs w:val="24"/>
              </w:rPr>
              <w:t>Details in Framework Schedule 3 (Framework Prices)</w:t>
            </w:r>
          </w:p>
        </w:tc>
      </w:tr>
      <w:tr w:rsidR="00CF34E2" w:rsidRPr="00AC4F46" w14:paraId="7AF3FC80" w14:textId="77777777" w:rsidTr="00413CAD">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436" w:type="dxa"/>
          </w:tcPr>
          <w:p w14:paraId="0B878F48" w14:textId="77777777" w:rsidR="00CF34E2" w:rsidRPr="00AC4F46" w:rsidRDefault="00CF34E2" w:rsidP="00CF34E2">
            <w:pPr>
              <w:pStyle w:val="11table"/>
              <w:numPr>
                <w:ilvl w:val="0"/>
                <w:numId w:val="32"/>
              </w:numPr>
              <w:ind w:left="360"/>
              <w:rPr>
                <w:rFonts w:ascii="Arial" w:hAnsi="Arial" w:cs="Arial"/>
                <w:bCs/>
                <w:sz w:val="24"/>
                <w:szCs w:val="24"/>
              </w:rPr>
            </w:pPr>
          </w:p>
        </w:tc>
        <w:tc>
          <w:tcPr>
            <w:tcW w:w="1844" w:type="dxa"/>
          </w:tcPr>
          <w:p w14:paraId="6A9066BD" w14:textId="7D2AA3FF" w:rsidR="00CF34E2" w:rsidRPr="00AC4F46" w:rsidRDefault="00CF34E2" w:rsidP="00CF34E2">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40C25998" w14:textId="5F344668" w:rsidR="00CF34E2" w:rsidRPr="00AC4F46" w:rsidRDefault="00CF34E2" w:rsidP="00CF34E2">
            <w:pPr>
              <w:pStyle w:val="11table"/>
              <w:numPr>
                <w:ilvl w:val="0"/>
                <w:numId w:val="0"/>
              </w:numPr>
              <w:rPr>
                <w:rFonts w:ascii="Arial" w:hAnsi="Arial" w:cs="Arial"/>
                <w:b w:val="0"/>
                <w:sz w:val="24"/>
                <w:szCs w:val="24"/>
                <w:shd w:val="clear" w:color="auto" w:fill="FFFF00"/>
              </w:rPr>
            </w:pPr>
            <w:r w:rsidRPr="00AC4F46">
              <w:rPr>
                <w:rFonts w:ascii="Arial" w:hAnsi="Arial" w:cs="Arial"/>
                <w:b w:val="0"/>
                <w:sz w:val="24"/>
                <w:szCs w:val="24"/>
              </w:rPr>
              <w:t>Details in Annex of Joint Schedule 3 (Insurance Requirements).</w:t>
            </w:r>
          </w:p>
        </w:tc>
      </w:tr>
      <w:tr w:rsidR="00CF34E2" w:rsidRPr="00AC4F46" w14:paraId="74C52F7B" w14:textId="77777777" w:rsidTr="00413CAD">
        <w:trPr>
          <w:trHeight w:val="939"/>
        </w:trPr>
        <w:tc>
          <w:tcPr>
            <w:cnfStyle w:val="000010000000" w:firstRow="0" w:lastRow="0" w:firstColumn="0" w:lastColumn="0" w:oddVBand="1" w:evenVBand="0" w:oddHBand="0" w:evenHBand="0" w:firstRowFirstColumn="0" w:firstRowLastColumn="0" w:lastRowFirstColumn="0" w:lastRowLastColumn="0"/>
            <w:tcW w:w="436" w:type="dxa"/>
          </w:tcPr>
          <w:p w14:paraId="32B904F8" w14:textId="77777777" w:rsidR="00CF34E2" w:rsidRPr="00AC4F46" w:rsidRDefault="00CF34E2" w:rsidP="00CF34E2">
            <w:pPr>
              <w:pStyle w:val="11table"/>
              <w:numPr>
                <w:ilvl w:val="0"/>
                <w:numId w:val="32"/>
              </w:numPr>
              <w:ind w:left="360"/>
              <w:rPr>
                <w:rFonts w:ascii="Arial" w:hAnsi="Arial" w:cs="Arial"/>
                <w:bCs/>
                <w:sz w:val="24"/>
                <w:szCs w:val="24"/>
              </w:rPr>
            </w:pPr>
          </w:p>
        </w:tc>
        <w:tc>
          <w:tcPr>
            <w:tcW w:w="1844" w:type="dxa"/>
          </w:tcPr>
          <w:p w14:paraId="50F1096A" w14:textId="77777777"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 xml:space="preserve">Cyber </w:t>
            </w:r>
          </w:p>
          <w:p w14:paraId="7F0059CF" w14:textId="4A03144E"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Pr>
          <w:p w14:paraId="0F0959C2" w14:textId="67EF47E8" w:rsidR="00CF34E2" w:rsidRPr="00AC4F46" w:rsidRDefault="00CF34E2" w:rsidP="00CF34E2">
            <w:pPr>
              <w:pStyle w:val="11table"/>
              <w:numPr>
                <w:ilvl w:val="0"/>
                <w:numId w:val="0"/>
              </w:numPr>
              <w:rPr>
                <w:rFonts w:ascii="Arial" w:hAnsi="Arial" w:cs="Arial"/>
                <w:b w:val="0"/>
                <w:sz w:val="24"/>
                <w:szCs w:val="24"/>
              </w:rPr>
            </w:pPr>
            <w:r w:rsidRPr="00AC4F46">
              <w:rPr>
                <w:rFonts w:ascii="Arial" w:hAnsi="Arial" w:cs="Arial"/>
                <w:b w:val="0"/>
                <w:bCs/>
                <w:sz w:val="24"/>
                <w:szCs w:val="24"/>
              </w:rPr>
              <w:t>Cyber Essentials Scheme Basic Certificate (or equivalent). Details in Framework Schedule 9 (Cyber Essentials Scheme).</w:t>
            </w:r>
          </w:p>
        </w:tc>
      </w:tr>
      <w:tr w:rsidR="00CF34E2" w:rsidRPr="00AC4F46" w14:paraId="13BDFF29" w14:textId="77777777" w:rsidTr="00413CAD">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436" w:type="dxa"/>
          </w:tcPr>
          <w:p w14:paraId="4BBB70E0" w14:textId="4B242522" w:rsidR="00CF34E2" w:rsidRPr="00AC4F46" w:rsidRDefault="00CF34E2" w:rsidP="00CF34E2">
            <w:pPr>
              <w:pStyle w:val="11table"/>
              <w:numPr>
                <w:ilvl w:val="0"/>
                <w:numId w:val="32"/>
              </w:numPr>
              <w:ind w:left="360"/>
              <w:rPr>
                <w:rFonts w:ascii="Arial" w:hAnsi="Arial" w:cs="Arial"/>
                <w:bCs/>
                <w:sz w:val="24"/>
                <w:szCs w:val="24"/>
              </w:rPr>
            </w:pPr>
          </w:p>
        </w:tc>
        <w:tc>
          <w:tcPr>
            <w:tcW w:w="1844" w:type="dxa"/>
          </w:tcPr>
          <w:p w14:paraId="70E6307E" w14:textId="77777777" w:rsidR="00CF34E2" w:rsidRPr="00AC4F46" w:rsidRDefault="00CF34E2" w:rsidP="00CF34E2">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bCs/>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8250" w:type="dxa"/>
          </w:tcPr>
          <w:p w14:paraId="7480E5A1" w14:textId="77777777" w:rsidR="0062532B" w:rsidRDefault="0062532B" w:rsidP="0062532B">
            <w:pPr>
              <w:rPr>
                <w:rFonts w:ascii="Arial" w:hAnsi="Arial" w:cs="Arial"/>
                <w:sz w:val="24"/>
                <w:szCs w:val="24"/>
              </w:rPr>
            </w:pPr>
            <w:r>
              <w:rPr>
                <w:rFonts w:ascii="Arial" w:hAnsi="Arial" w:cs="Arial"/>
                <w:sz w:val="24"/>
                <w:szCs w:val="24"/>
              </w:rPr>
              <w:t>The Supplier will pay, e</w:t>
            </w:r>
            <w:r w:rsidRPr="002E6F19">
              <w:rPr>
                <w:rFonts w:ascii="Arial" w:hAnsi="Arial" w:cs="Arial"/>
                <w:sz w:val="24"/>
                <w:szCs w:val="24"/>
              </w:rPr>
              <w:t xml:space="preserve">xcluding VAT, </w:t>
            </w:r>
            <w:r w:rsidRPr="00562212">
              <w:rPr>
                <w:rFonts w:ascii="Arial" w:hAnsi="Arial" w:cs="Arial"/>
                <w:b/>
                <w:sz w:val="24"/>
                <w:szCs w:val="24"/>
              </w:rPr>
              <w:t>1%</w:t>
            </w:r>
            <w:r w:rsidRPr="002E6F19">
              <w:rPr>
                <w:rFonts w:ascii="Arial" w:hAnsi="Arial" w:cs="Arial"/>
                <w:sz w:val="24"/>
                <w:szCs w:val="24"/>
              </w:rPr>
              <w:t xml:space="preserve"> of all </w:t>
            </w:r>
            <w:r>
              <w:rPr>
                <w:rFonts w:ascii="Arial" w:hAnsi="Arial" w:cs="Arial"/>
                <w:sz w:val="24"/>
                <w:szCs w:val="24"/>
              </w:rPr>
              <w:t xml:space="preserve">the </w:t>
            </w:r>
            <w:r w:rsidRPr="002E6F19">
              <w:rPr>
                <w:rFonts w:ascii="Arial" w:hAnsi="Arial" w:cs="Arial"/>
                <w:sz w:val="24"/>
                <w:szCs w:val="24"/>
              </w:rPr>
              <w:t>Charges for the Deliverables invoic</w:t>
            </w:r>
            <w:r>
              <w:rPr>
                <w:rFonts w:ascii="Arial" w:hAnsi="Arial" w:cs="Arial"/>
                <w:sz w:val="24"/>
                <w:szCs w:val="24"/>
              </w:rPr>
              <w:t>ed to the Client (i.e. Buyer) under all Call-O</w:t>
            </w:r>
            <w:r w:rsidRPr="002E6F19">
              <w:rPr>
                <w:rFonts w:ascii="Arial" w:hAnsi="Arial" w:cs="Arial"/>
                <w:sz w:val="24"/>
                <w:szCs w:val="24"/>
              </w:rPr>
              <w:t>ff Contracts</w:t>
            </w:r>
            <w:r>
              <w:rPr>
                <w:rFonts w:ascii="Arial" w:hAnsi="Arial" w:cs="Arial"/>
                <w:sz w:val="24"/>
                <w:szCs w:val="24"/>
              </w:rPr>
              <w:t>.</w:t>
            </w:r>
          </w:p>
          <w:p w14:paraId="0FF658AA" w14:textId="77777777" w:rsidR="0062532B" w:rsidRDefault="0062532B" w:rsidP="0062532B">
            <w:pPr>
              <w:shd w:val="clear" w:color="auto" w:fill="FFFFFF"/>
              <w:suppressAutoHyphens w:val="0"/>
              <w:autoSpaceDN/>
              <w:spacing w:after="0" w:line="240" w:lineRule="auto"/>
              <w:textAlignment w:val="auto"/>
              <w:rPr>
                <w:rFonts w:ascii="Arial" w:eastAsia="Times New Roman" w:hAnsi="Arial" w:cs="Arial"/>
                <w:iCs/>
                <w:color w:val="000000"/>
                <w:sz w:val="24"/>
                <w:szCs w:val="24"/>
                <w:lang w:eastAsia="en-GB"/>
              </w:rPr>
            </w:pPr>
            <w:r w:rsidRPr="001337A3">
              <w:rPr>
                <w:rFonts w:ascii="Arial" w:eastAsia="Times New Roman" w:hAnsi="Arial" w:cs="Arial"/>
                <w:iCs/>
                <w:color w:val="000000"/>
                <w:sz w:val="24"/>
                <w:szCs w:val="24"/>
                <w:lang w:eastAsia="en-GB"/>
              </w:rPr>
              <w:t xml:space="preserve">The Supplier will </w:t>
            </w:r>
            <w:r>
              <w:rPr>
                <w:rFonts w:ascii="Arial" w:eastAsia="Times New Roman" w:hAnsi="Arial" w:cs="Arial"/>
                <w:iCs/>
                <w:color w:val="000000"/>
                <w:sz w:val="24"/>
                <w:szCs w:val="24"/>
                <w:lang w:eastAsia="en-GB"/>
              </w:rPr>
              <w:t xml:space="preserve">also </w:t>
            </w:r>
            <w:r w:rsidRPr="001337A3">
              <w:rPr>
                <w:rFonts w:ascii="Arial" w:eastAsia="Times New Roman" w:hAnsi="Arial" w:cs="Arial"/>
                <w:iCs/>
                <w:color w:val="000000"/>
                <w:sz w:val="24"/>
                <w:szCs w:val="24"/>
                <w:lang w:eastAsia="en-GB"/>
              </w:rPr>
              <w:t xml:space="preserve">pay, excluding VAT, an additional </w:t>
            </w:r>
            <w:r w:rsidRPr="001337A3">
              <w:rPr>
                <w:rFonts w:ascii="Arial" w:eastAsia="Times New Roman" w:hAnsi="Arial" w:cs="Arial"/>
                <w:b/>
                <w:iCs/>
                <w:color w:val="000000"/>
                <w:sz w:val="24"/>
                <w:szCs w:val="24"/>
                <w:lang w:eastAsia="en-GB"/>
              </w:rPr>
              <w:t>1%</w:t>
            </w:r>
            <w:r w:rsidRPr="001337A3">
              <w:rPr>
                <w:rFonts w:ascii="Arial" w:eastAsia="Times New Roman" w:hAnsi="Arial" w:cs="Arial"/>
                <w:iCs/>
                <w:color w:val="000000"/>
                <w:sz w:val="24"/>
                <w:szCs w:val="24"/>
                <w:lang w:eastAsia="en-GB"/>
              </w:rPr>
              <w:t xml:space="preserve"> of all the Charges for the Deliverables invoiced to Central Government </w:t>
            </w:r>
            <w:r>
              <w:rPr>
                <w:rFonts w:ascii="Arial" w:eastAsia="Times New Roman" w:hAnsi="Arial" w:cs="Arial"/>
                <w:iCs/>
                <w:color w:val="000000"/>
                <w:sz w:val="24"/>
                <w:szCs w:val="24"/>
                <w:lang w:eastAsia="en-GB"/>
              </w:rPr>
              <w:t xml:space="preserve">Clients (i.e. </w:t>
            </w:r>
            <w:r w:rsidRPr="001337A3">
              <w:rPr>
                <w:rFonts w:ascii="Arial" w:eastAsia="Times New Roman" w:hAnsi="Arial" w:cs="Arial"/>
                <w:iCs/>
                <w:color w:val="000000"/>
                <w:sz w:val="24"/>
                <w:szCs w:val="24"/>
                <w:lang w:eastAsia="en-GB"/>
              </w:rPr>
              <w:t>Buyers</w:t>
            </w:r>
            <w:r>
              <w:rPr>
                <w:rFonts w:ascii="Arial" w:eastAsia="Times New Roman" w:hAnsi="Arial" w:cs="Arial"/>
                <w:iCs/>
                <w:color w:val="000000"/>
                <w:sz w:val="24"/>
                <w:szCs w:val="24"/>
                <w:lang w:eastAsia="en-GB"/>
              </w:rPr>
              <w:t>)</w:t>
            </w:r>
            <w:r w:rsidRPr="001337A3">
              <w:rPr>
                <w:rFonts w:ascii="Arial" w:eastAsia="Times New Roman" w:hAnsi="Arial" w:cs="Arial"/>
                <w:iCs/>
                <w:color w:val="000000"/>
                <w:sz w:val="24"/>
                <w:szCs w:val="24"/>
                <w:lang w:eastAsia="en-GB"/>
              </w:rPr>
              <w:t xml:space="preserve"> under all Call-Off Contracts, which </w:t>
            </w:r>
            <w:r>
              <w:rPr>
                <w:rFonts w:ascii="Arial" w:eastAsia="Times New Roman" w:hAnsi="Arial" w:cs="Arial"/>
                <w:iCs/>
                <w:color w:val="000000"/>
                <w:sz w:val="24"/>
                <w:szCs w:val="24"/>
                <w:lang w:eastAsia="en-GB"/>
              </w:rPr>
              <w:t xml:space="preserve">will </w:t>
            </w:r>
            <w:r w:rsidRPr="001337A3">
              <w:rPr>
                <w:rFonts w:ascii="Arial" w:eastAsia="Times New Roman" w:hAnsi="Arial" w:cs="Arial"/>
                <w:iCs/>
                <w:color w:val="000000"/>
                <w:sz w:val="24"/>
                <w:szCs w:val="24"/>
                <w:lang w:eastAsia="en-GB"/>
              </w:rPr>
              <w:t xml:space="preserve">be passed through to Government Communications Service (GCS)".  </w:t>
            </w:r>
          </w:p>
          <w:p w14:paraId="78B418F1" w14:textId="77777777" w:rsidR="0062532B" w:rsidRDefault="0062532B" w:rsidP="0062532B">
            <w:pPr>
              <w:shd w:val="clear" w:color="auto" w:fill="FFFFFF"/>
              <w:suppressAutoHyphens w:val="0"/>
              <w:autoSpaceDN/>
              <w:spacing w:after="0" w:line="240" w:lineRule="auto"/>
              <w:textAlignment w:val="auto"/>
              <w:rPr>
                <w:rFonts w:ascii="Arial" w:eastAsia="Times New Roman" w:hAnsi="Arial" w:cs="Arial"/>
                <w:iCs/>
                <w:color w:val="000000"/>
                <w:sz w:val="24"/>
                <w:szCs w:val="24"/>
                <w:lang w:eastAsia="en-GB"/>
              </w:rPr>
            </w:pPr>
          </w:p>
          <w:p w14:paraId="302DD5AE" w14:textId="77777777" w:rsidR="0062532B" w:rsidRDefault="0062532B" w:rsidP="0062532B">
            <w:pPr>
              <w:shd w:val="clear" w:color="auto" w:fill="FFFFFF"/>
              <w:suppressAutoHyphens w:val="0"/>
              <w:autoSpaceDN/>
              <w:spacing w:after="0" w:line="240" w:lineRule="auto"/>
              <w:textAlignment w:val="auto"/>
              <w:rPr>
                <w:rFonts w:ascii="Arial" w:eastAsia="Times New Roman" w:hAnsi="Arial" w:cs="Arial"/>
                <w:iCs/>
                <w:color w:val="FF0000"/>
                <w:sz w:val="24"/>
                <w:szCs w:val="24"/>
                <w:lang w:eastAsia="en-GB"/>
              </w:rPr>
            </w:pPr>
            <w:r>
              <w:rPr>
                <w:rFonts w:ascii="Arial" w:eastAsia="Times New Roman" w:hAnsi="Arial" w:cs="Arial"/>
                <w:iCs/>
                <w:color w:val="FF0000"/>
                <w:sz w:val="24"/>
                <w:szCs w:val="24"/>
                <w:lang w:eastAsia="en-GB"/>
              </w:rPr>
              <w:t xml:space="preserve">Please note: </w:t>
            </w:r>
          </w:p>
          <w:p w14:paraId="696B3F10" w14:textId="77777777" w:rsidR="0062532B" w:rsidRDefault="0062532B" w:rsidP="0062532B">
            <w:pPr>
              <w:shd w:val="clear" w:color="auto" w:fill="FFFFFF"/>
              <w:suppressAutoHyphens w:val="0"/>
              <w:autoSpaceDN/>
              <w:spacing w:after="0" w:line="240" w:lineRule="auto"/>
              <w:textAlignment w:val="auto"/>
              <w:rPr>
                <w:rFonts w:ascii="Arial" w:eastAsia="Times New Roman" w:hAnsi="Arial" w:cs="Arial"/>
                <w:iCs/>
                <w:color w:val="FF0000"/>
                <w:sz w:val="24"/>
                <w:szCs w:val="24"/>
                <w:lang w:eastAsia="en-GB"/>
              </w:rPr>
            </w:pPr>
            <w:r>
              <w:rPr>
                <w:rFonts w:ascii="Arial" w:eastAsia="Times New Roman" w:hAnsi="Arial" w:cs="Arial"/>
                <w:iCs/>
                <w:color w:val="FF0000"/>
                <w:sz w:val="24"/>
                <w:szCs w:val="24"/>
                <w:lang w:eastAsia="en-GB"/>
              </w:rPr>
              <w:t xml:space="preserve">The </w:t>
            </w:r>
            <w:r w:rsidRPr="001337A3">
              <w:rPr>
                <w:rFonts w:ascii="Arial" w:eastAsia="Times New Roman" w:hAnsi="Arial" w:cs="Arial"/>
                <w:iCs/>
                <w:color w:val="FF0000"/>
                <w:sz w:val="24"/>
                <w:szCs w:val="24"/>
                <w:lang w:eastAsia="en-GB"/>
              </w:rPr>
              <w:t xml:space="preserve">CCS </w:t>
            </w:r>
            <w:r>
              <w:rPr>
                <w:rFonts w:ascii="Arial" w:eastAsia="Times New Roman" w:hAnsi="Arial" w:cs="Arial"/>
                <w:iCs/>
                <w:color w:val="FF0000"/>
                <w:sz w:val="24"/>
                <w:szCs w:val="24"/>
                <w:lang w:eastAsia="en-GB"/>
              </w:rPr>
              <w:t>Management Charge</w:t>
            </w:r>
            <w:r w:rsidRPr="001337A3">
              <w:rPr>
                <w:rFonts w:ascii="Arial" w:eastAsia="Times New Roman" w:hAnsi="Arial" w:cs="Arial"/>
                <w:iCs/>
                <w:color w:val="FF0000"/>
                <w:sz w:val="24"/>
                <w:szCs w:val="24"/>
                <w:lang w:eastAsia="en-GB"/>
              </w:rPr>
              <w:t xml:space="preserve"> is a </w:t>
            </w:r>
            <w:r>
              <w:rPr>
                <w:rFonts w:ascii="Arial" w:eastAsia="Times New Roman" w:hAnsi="Arial" w:cs="Arial"/>
                <w:iCs/>
                <w:color w:val="FF0000"/>
                <w:sz w:val="24"/>
                <w:szCs w:val="24"/>
                <w:lang w:eastAsia="en-GB"/>
              </w:rPr>
              <w:t>S</w:t>
            </w:r>
            <w:r w:rsidRPr="001337A3">
              <w:rPr>
                <w:rFonts w:ascii="Arial" w:eastAsia="Times New Roman" w:hAnsi="Arial" w:cs="Arial"/>
                <w:iCs/>
                <w:color w:val="FF0000"/>
                <w:sz w:val="24"/>
                <w:szCs w:val="24"/>
                <w:lang w:eastAsia="en-GB"/>
              </w:rPr>
              <w:t xml:space="preserve">upplier charge </w:t>
            </w:r>
            <w:r>
              <w:rPr>
                <w:rFonts w:ascii="Arial" w:eastAsia="Times New Roman" w:hAnsi="Arial" w:cs="Arial"/>
                <w:iCs/>
                <w:color w:val="FF0000"/>
                <w:sz w:val="24"/>
                <w:szCs w:val="24"/>
                <w:lang w:eastAsia="en-GB"/>
              </w:rPr>
              <w:t xml:space="preserve">and </w:t>
            </w:r>
            <w:r w:rsidRPr="001337A3">
              <w:rPr>
                <w:rFonts w:ascii="Arial" w:eastAsia="Times New Roman" w:hAnsi="Arial" w:cs="Arial"/>
                <w:iCs/>
                <w:color w:val="FF0000"/>
                <w:sz w:val="24"/>
                <w:szCs w:val="24"/>
                <w:lang w:eastAsia="en-GB"/>
              </w:rPr>
              <w:t xml:space="preserve">is not passed on to the </w:t>
            </w:r>
            <w:r>
              <w:rPr>
                <w:rFonts w:ascii="Arial" w:eastAsia="Times New Roman" w:hAnsi="Arial" w:cs="Arial"/>
                <w:iCs/>
                <w:color w:val="FF0000"/>
                <w:sz w:val="24"/>
                <w:szCs w:val="24"/>
                <w:lang w:eastAsia="en-GB"/>
              </w:rPr>
              <w:t xml:space="preserve">Buyer. </w:t>
            </w:r>
          </w:p>
          <w:p w14:paraId="525F3442" w14:textId="77777777" w:rsidR="0062532B" w:rsidRDefault="0062532B" w:rsidP="0062532B">
            <w:pPr>
              <w:shd w:val="clear" w:color="auto" w:fill="FFFFFF"/>
              <w:suppressAutoHyphens w:val="0"/>
              <w:autoSpaceDN/>
              <w:spacing w:after="0" w:line="240" w:lineRule="auto"/>
              <w:textAlignment w:val="auto"/>
              <w:rPr>
                <w:rFonts w:ascii="Arial" w:eastAsia="Times New Roman" w:hAnsi="Arial" w:cs="Arial"/>
                <w:iCs/>
                <w:color w:val="FF0000"/>
                <w:sz w:val="24"/>
                <w:szCs w:val="24"/>
                <w:lang w:eastAsia="en-GB"/>
              </w:rPr>
            </w:pPr>
          </w:p>
          <w:p w14:paraId="49DF39EC" w14:textId="2964B3F3" w:rsidR="00CF34E2" w:rsidRPr="00AC4F46" w:rsidRDefault="0062532B" w:rsidP="0062532B">
            <w:pPr>
              <w:rPr>
                <w:rFonts w:ascii="Arial" w:hAnsi="Arial" w:cs="Arial"/>
                <w:sz w:val="24"/>
                <w:szCs w:val="24"/>
              </w:rPr>
            </w:pPr>
            <w:r>
              <w:rPr>
                <w:rFonts w:ascii="Arial" w:eastAsia="Times New Roman" w:hAnsi="Arial" w:cs="Arial"/>
                <w:iCs/>
                <w:color w:val="FF0000"/>
                <w:sz w:val="24"/>
                <w:szCs w:val="24"/>
                <w:lang w:eastAsia="en-GB"/>
              </w:rPr>
              <w:t xml:space="preserve">The </w:t>
            </w:r>
            <w:r w:rsidRPr="001337A3">
              <w:rPr>
                <w:rFonts w:ascii="Arial" w:eastAsia="Times New Roman" w:hAnsi="Arial" w:cs="Arial"/>
                <w:iCs/>
                <w:color w:val="FF0000"/>
                <w:sz w:val="24"/>
                <w:szCs w:val="24"/>
                <w:lang w:eastAsia="en-GB"/>
              </w:rPr>
              <w:t xml:space="preserve">GCS </w:t>
            </w:r>
            <w:r>
              <w:rPr>
                <w:rFonts w:ascii="Arial" w:eastAsia="Times New Roman" w:hAnsi="Arial" w:cs="Arial"/>
                <w:iCs/>
                <w:color w:val="FF0000"/>
                <w:sz w:val="24"/>
                <w:szCs w:val="24"/>
                <w:lang w:eastAsia="en-GB"/>
              </w:rPr>
              <w:t>M</w:t>
            </w:r>
            <w:r w:rsidRPr="001337A3">
              <w:rPr>
                <w:rFonts w:ascii="Arial" w:eastAsia="Times New Roman" w:hAnsi="Arial" w:cs="Arial"/>
                <w:iCs/>
                <w:color w:val="FF0000"/>
                <w:sz w:val="24"/>
                <w:szCs w:val="24"/>
                <w:lang w:eastAsia="en-GB"/>
              </w:rPr>
              <w:t xml:space="preserve">anagement </w:t>
            </w:r>
            <w:r>
              <w:rPr>
                <w:rFonts w:ascii="Arial" w:eastAsia="Times New Roman" w:hAnsi="Arial" w:cs="Arial"/>
                <w:iCs/>
                <w:color w:val="FF0000"/>
                <w:sz w:val="24"/>
                <w:szCs w:val="24"/>
                <w:lang w:eastAsia="en-GB"/>
              </w:rPr>
              <w:t>C</w:t>
            </w:r>
            <w:r w:rsidRPr="001337A3">
              <w:rPr>
                <w:rFonts w:ascii="Arial" w:eastAsia="Times New Roman" w:hAnsi="Arial" w:cs="Arial"/>
                <w:iCs/>
                <w:color w:val="FF0000"/>
                <w:sz w:val="24"/>
                <w:szCs w:val="24"/>
                <w:lang w:eastAsia="en-GB"/>
              </w:rPr>
              <w:t>harge is for C</w:t>
            </w:r>
            <w:r>
              <w:rPr>
                <w:rFonts w:ascii="Arial" w:eastAsia="Times New Roman" w:hAnsi="Arial" w:cs="Arial"/>
                <w:iCs/>
                <w:color w:val="FF0000"/>
                <w:sz w:val="24"/>
                <w:szCs w:val="24"/>
                <w:lang w:eastAsia="en-GB"/>
              </w:rPr>
              <w:t xml:space="preserve">entral </w:t>
            </w:r>
            <w:r w:rsidRPr="001337A3">
              <w:rPr>
                <w:rFonts w:ascii="Arial" w:eastAsia="Times New Roman" w:hAnsi="Arial" w:cs="Arial"/>
                <w:iCs/>
                <w:color w:val="FF0000"/>
                <w:sz w:val="24"/>
                <w:szCs w:val="24"/>
                <w:lang w:eastAsia="en-GB"/>
              </w:rPr>
              <w:t>G</w:t>
            </w:r>
            <w:r>
              <w:rPr>
                <w:rFonts w:ascii="Arial" w:eastAsia="Times New Roman" w:hAnsi="Arial" w:cs="Arial"/>
                <w:iCs/>
                <w:color w:val="FF0000"/>
                <w:sz w:val="24"/>
                <w:szCs w:val="24"/>
                <w:lang w:eastAsia="en-GB"/>
              </w:rPr>
              <w:t>overnment Bodies,</w:t>
            </w:r>
            <w:r w:rsidRPr="001337A3">
              <w:rPr>
                <w:rFonts w:ascii="Arial" w:eastAsia="Times New Roman" w:hAnsi="Arial" w:cs="Arial"/>
                <w:iCs/>
                <w:color w:val="FF0000"/>
                <w:sz w:val="24"/>
                <w:szCs w:val="24"/>
                <w:lang w:eastAsia="en-GB"/>
              </w:rPr>
              <w:t xml:space="preserve"> including departments</w:t>
            </w:r>
            <w:r>
              <w:rPr>
                <w:rFonts w:ascii="Arial" w:eastAsia="Times New Roman" w:hAnsi="Arial" w:cs="Arial"/>
                <w:iCs/>
                <w:color w:val="FF0000"/>
                <w:sz w:val="24"/>
                <w:szCs w:val="24"/>
                <w:lang w:eastAsia="en-GB"/>
              </w:rPr>
              <w:t>,</w:t>
            </w:r>
            <w:r w:rsidRPr="001337A3">
              <w:rPr>
                <w:rFonts w:ascii="Arial" w:eastAsia="Times New Roman" w:hAnsi="Arial" w:cs="Arial"/>
                <w:iCs/>
                <w:color w:val="FF0000"/>
                <w:sz w:val="24"/>
                <w:szCs w:val="24"/>
                <w:lang w:eastAsia="en-GB"/>
              </w:rPr>
              <w:t xml:space="preserve"> ALBs, NDPBs and Exec</w:t>
            </w:r>
            <w:r>
              <w:rPr>
                <w:rFonts w:ascii="Arial" w:eastAsia="Times New Roman" w:hAnsi="Arial" w:cs="Arial"/>
                <w:iCs/>
                <w:color w:val="FF0000"/>
                <w:sz w:val="24"/>
                <w:szCs w:val="24"/>
                <w:lang w:eastAsia="en-GB"/>
              </w:rPr>
              <w:t>utive</w:t>
            </w:r>
            <w:r w:rsidRPr="001337A3">
              <w:rPr>
                <w:rFonts w:ascii="Arial" w:eastAsia="Times New Roman" w:hAnsi="Arial" w:cs="Arial"/>
                <w:iCs/>
                <w:color w:val="FF0000"/>
                <w:sz w:val="24"/>
                <w:szCs w:val="24"/>
                <w:lang w:eastAsia="en-GB"/>
              </w:rPr>
              <w:t xml:space="preserve"> Agencies</w:t>
            </w:r>
            <w:r>
              <w:rPr>
                <w:rFonts w:ascii="Arial" w:eastAsia="Times New Roman" w:hAnsi="Arial" w:cs="Arial"/>
                <w:iCs/>
                <w:color w:val="FF0000"/>
                <w:sz w:val="24"/>
                <w:szCs w:val="24"/>
                <w:lang w:eastAsia="en-GB"/>
              </w:rPr>
              <w:t xml:space="preserve">. </w:t>
            </w:r>
            <w:r w:rsidRPr="001337A3">
              <w:rPr>
                <w:rFonts w:ascii="Arial" w:eastAsia="Times New Roman" w:hAnsi="Arial" w:cs="Arial"/>
                <w:iCs/>
                <w:color w:val="FF0000"/>
                <w:sz w:val="24"/>
                <w:szCs w:val="24"/>
                <w:lang w:eastAsia="en-GB"/>
              </w:rPr>
              <w:t xml:space="preserve">The GCS </w:t>
            </w:r>
            <w:r>
              <w:rPr>
                <w:rFonts w:ascii="Arial" w:eastAsia="Times New Roman" w:hAnsi="Arial" w:cs="Arial"/>
                <w:iCs/>
                <w:color w:val="FF0000"/>
                <w:sz w:val="24"/>
                <w:szCs w:val="24"/>
                <w:lang w:eastAsia="en-GB"/>
              </w:rPr>
              <w:t>M</w:t>
            </w:r>
            <w:r w:rsidRPr="001337A3">
              <w:rPr>
                <w:rFonts w:ascii="Arial" w:eastAsia="Times New Roman" w:hAnsi="Arial" w:cs="Arial"/>
                <w:iCs/>
                <w:color w:val="FF0000"/>
                <w:sz w:val="24"/>
                <w:szCs w:val="24"/>
                <w:lang w:eastAsia="en-GB"/>
              </w:rPr>
              <w:t xml:space="preserve">anagement </w:t>
            </w:r>
            <w:r>
              <w:rPr>
                <w:rFonts w:ascii="Arial" w:eastAsia="Times New Roman" w:hAnsi="Arial" w:cs="Arial"/>
                <w:iCs/>
                <w:color w:val="FF0000"/>
                <w:sz w:val="24"/>
                <w:szCs w:val="24"/>
                <w:lang w:eastAsia="en-GB"/>
              </w:rPr>
              <w:t>C</w:t>
            </w:r>
            <w:r w:rsidRPr="001337A3">
              <w:rPr>
                <w:rFonts w:ascii="Arial" w:eastAsia="Times New Roman" w:hAnsi="Arial" w:cs="Arial"/>
                <w:iCs/>
                <w:color w:val="FF0000"/>
                <w:sz w:val="24"/>
                <w:szCs w:val="24"/>
                <w:lang w:eastAsia="en-GB"/>
              </w:rPr>
              <w:t xml:space="preserve">harge is paid by the </w:t>
            </w:r>
            <w:r>
              <w:rPr>
                <w:rFonts w:ascii="Arial" w:eastAsia="Times New Roman" w:hAnsi="Arial" w:cs="Arial"/>
                <w:iCs/>
                <w:color w:val="FF0000"/>
                <w:sz w:val="24"/>
                <w:szCs w:val="24"/>
                <w:lang w:eastAsia="en-GB"/>
              </w:rPr>
              <w:t>Buyer</w:t>
            </w:r>
            <w:r w:rsidRPr="001337A3">
              <w:rPr>
                <w:rFonts w:ascii="Arial" w:eastAsia="Times New Roman" w:hAnsi="Arial" w:cs="Arial"/>
                <w:iCs/>
                <w:color w:val="FF0000"/>
                <w:sz w:val="24"/>
                <w:szCs w:val="24"/>
                <w:lang w:eastAsia="en-GB"/>
              </w:rPr>
              <w:t xml:space="preserve"> and should be added to the total net value of quotes and invoices. </w:t>
            </w:r>
            <w:r>
              <w:rPr>
                <w:rFonts w:ascii="Arial" w:eastAsia="Times New Roman" w:hAnsi="Arial" w:cs="Arial"/>
                <w:iCs/>
                <w:color w:val="FF0000"/>
                <w:sz w:val="24"/>
                <w:szCs w:val="24"/>
                <w:lang w:eastAsia="en-GB"/>
              </w:rPr>
              <w:br/>
            </w:r>
            <w:bookmarkStart w:id="0" w:name="_GoBack"/>
            <w:bookmarkEnd w:id="0"/>
          </w:p>
        </w:tc>
      </w:tr>
      <w:tr w:rsidR="00CF34E2" w:rsidRPr="00AC4F46" w14:paraId="2228257D"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177F4C7E" w14:textId="77777777" w:rsidR="00CF34E2" w:rsidRPr="00AC4F46" w:rsidRDefault="00CF34E2" w:rsidP="00CF34E2">
            <w:pPr>
              <w:pStyle w:val="11table"/>
              <w:numPr>
                <w:ilvl w:val="0"/>
                <w:numId w:val="32"/>
              </w:numPr>
              <w:ind w:left="360"/>
              <w:rPr>
                <w:rFonts w:ascii="Arial" w:hAnsi="Arial" w:cs="Arial"/>
                <w:b w:val="0"/>
                <w:bCs/>
                <w:sz w:val="24"/>
                <w:szCs w:val="24"/>
              </w:rPr>
            </w:pPr>
          </w:p>
        </w:tc>
        <w:tc>
          <w:tcPr>
            <w:tcW w:w="1844" w:type="dxa"/>
          </w:tcPr>
          <w:p w14:paraId="3275BA1A" w14:textId="77777777"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sz w:val="24"/>
                <w:szCs w:val="24"/>
              </w:rPr>
              <w:t xml:space="preserve">Supplier </w:t>
            </w:r>
          </w:p>
          <w:p w14:paraId="36B923B3" w14:textId="7EA5C8DD"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sz w:val="24"/>
                <w:szCs w:val="24"/>
              </w:rPr>
              <w:t>Framework</w:t>
            </w:r>
          </w:p>
          <w:p w14:paraId="09A6372C" w14:textId="1D08A7B5"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sz w:val="24"/>
                <w:szCs w:val="24"/>
              </w:rPr>
              <w:t>Manager</w:t>
            </w:r>
          </w:p>
        </w:tc>
        <w:tc>
          <w:tcPr>
            <w:cnfStyle w:val="000010000000" w:firstRow="0" w:lastRow="0" w:firstColumn="0" w:lastColumn="0" w:oddVBand="1" w:evenVBand="0" w:oddHBand="0" w:evenHBand="0" w:firstRowFirstColumn="0" w:firstRowLastColumn="0" w:lastRowFirstColumn="0" w:lastRowLastColumn="0"/>
            <w:tcW w:w="8250" w:type="dxa"/>
          </w:tcPr>
          <w:p w14:paraId="669B94B7"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1AC22588"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33838D2A"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7B017A87"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09E272C4" w14:textId="7A032B31" w:rsidR="00CF34E2" w:rsidRDefault="00CF34E2" w:rsidP="00CF34E2">
            <w:pPr>
              <w:suppressAutoHyphens w:val="0"/>
              <w:spacing w:after="0" w:line="240" w:lineRule="auto"/>
              <w:rPr>
                <w:rFonts w:ascii="Arial" w:hAnsi="Arial" w:cs="Arial"/>
                <w:color w:val="000000"/>
                <w:sz w:val="24"/>
                <w:szCs w:val="24"/>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669D02B1"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70358152"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489F4BB4" w14:textId="31A709F3" w:rsidR="00CF34E2" w:rsidRPr="00AC4F46" w:rsidRDefault="00CF34E2" w:rsidP="00CF34E2">
            <w:pPr>
              <w:suppressAutoHyphens w:val="0"/>
              <w:spacing w:after="0" w:line="240" w:lineRule="auto"/>
              <w:rPr>
                <w:rFonts w:ascii="Arial" w:hAnsi="Arial" w:cs="Arial"/>
                <w:color w:val="000000"/>
                <w:sz w:val="24"/>
                <w:szCs w:val="24"/>
                <w:lang w:eastAsia="en-GB"/>
              </w:rPr>
            </w:pPr>
          </w:p>
        </w:tc>
      </w:tr>
      <w:tr w:rsidR="00CF34E2" w:rsidRPr="00AC4F46" w14:paraId="26D64EC4"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7AF27500" w14:textId="57F9DC0F" w:rsidR="00CF34E2" w:rsidRPr="00AC4F46" w:rsidRDefault="00CF34E2" w:rsidP="00CF34E2">
            <w:pPr>
              <w:pStyle w:val="11table"/>
              <w:numPr>
                <w:ilvl w:val="0"/>
                <w:numId w:val="32"/>
              </w:numPr>
              <w:ind w:left="360"/>
              <w:rPr>
                <w:rFonts w:ascii="Arial" w:hAnsi="Arial" w:cs="Arial"/>
                <w:b w:val="0"/>
                <w:bCs/>
                <w:sz w:val="24"/>
                <w:szCs w:val="24"/>
              </w:rPr>
            </w:pPr>
          </w:p>
        </w:tc>
        <w:tc>
          <w:tcPr>
            <w:tcW w:w="1844" w:type="dxa"/>
          </w:tcPr>
          <w:p w14:paraId="70167A7B" w14:textId="77777777" w:rsidR="00CF34E2" w:rsidRPr="00AC4F46" w:rsidRDefault="00CF34E2" w:rsidP="00CF34E2">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C4F46">
              <w:rPr>
                <w:rFonts w:ascii="Arial" w:hAnsi="Arial" w:cs="Arial"/>
                <w:sz w:val="24"/>
                <w:szCs w:val="24"/>
              </w:rPr>
              <w:t xml:space="preserve">Supplier </w:t>
            </w:r>
          </w:p>
          <w:p w14:paraId="427F682D" w14:textId="2965B593" w:rsidR="00CF34E2" w:rsidRPr="00AC4F46" w:rsidRDefault="00CF34E2" w:rsidP="00CF34E2">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C4F46">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65D5501C"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0972469A"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7B5A69F5"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4B4953AC"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79ED864E"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5FB08AF3"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40BA2368"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355C091C" w14:textId="47667598" w:rsidR="00CF34E2" w:rsidRPr="00AC4F46" w:rsidRDefault="00CF34E2" w:rsidP="00CF34E2">
            <w:pPr>
              <w:rPr>
                <w:rFonts w:ascii="Arial" w:hAnsi="Arial" w:cs="Arial"/>
                <w:sz w:val="24"/>
                <w:szCs w:val="24"/>
              </w:rPr>
            </w:pPr>
          </w:p>
        </w:tc>
      </w:tr>
      <w:tr w:rsidR="00CF34E2" w:rsidRPr="00AC4F46" w14:paraId="5D2E7BF5"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69875A5" w14:textId="77777777" w:rsidR="00CF34E2" w:rsidRPr="00AC4F46" w:rsidRDefault="00CF34E2" w:rsidP="00CF34E2">
            <w:pPr>
              <w:pStyle w:val="11table"/>
              <w:numPr>
                <w:ilvl w:val="0"/>
                <w:numId w:val="32"/>
              </w:numPr>
              <w:ind w:left="360"/>
              <w:rPr>
                <w:rFonts w:ascii="Arial" w:hAnsi="Arial" w:cs="Arial"/>
                <w:b w:val="0"/>
                <w:bCs/>
                <w:sz w:val="24"/>
                <w:szCs w:val="24"/>
              </w:rPr>
            </w:pPr>
          </w:p>
        </w:tc>
        <w:tc>
          <w:tcPr>
            <w:tcW w:w="1844" w:type="dxa"/>
          </w:tcPr>
          <w:p w14:paraId="3DF389AA" w14:textId="77777777"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sz w:val="24"/>
                <w:szCs w:val="24"/>
              </w:rPr>
              <w:t xml:space="preserve">Supplier </w:t>
            </w:r>
          </w:p>
          <w:p w14:paraId="21E5F683" w14:textId="42F5209D"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AC4F46">
              <w:rPr>
                <w:rFonts w:ascii="Arial" w:hAnsi="Arial" w:cs="Arial"/>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250" w:type="dxa"/>
          </w:tcPr>
          <w:p w14:paraId="4DE4C721"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6B4E4503"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2D7D8F0A"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3E9C3089"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1C129AA1"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213C9B17"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74B0EAC0"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26B3DCE8" w14:textId="26A72130" w:rsidR="00CF34E2" w:rsidRPr="00AC4F46" w:rsidRDefault="00CF34E2" w:rsidP="00CF34E2">
            <w:pPr>
              <w:suppressAutoHyphens w:val="0"/>
              <w:spacing w:after="0" w:line="240" w:lineRule="auto"/>
              <w:rPr>
                <w:rFonts w:ascii="Arial" w:hAnsi="Arial" w:cs="Arial"/>
                <w:color w:val="000000"/>
                <w:sz w:val="24"/>
                <w:szCs w:val="24"/>
                <w:lang w:eastAsia="en-GB"/>
              </w:rPr>
            </w:pPr>
          </w:p>
        </w:tc>
      </w:tr>
      <w:tr w:rsidR="00CF34E2" w:rsidRPr="00AC4F46" w14:paraId="160B2222"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5B565160" w14:textId="77777777" w:rsidR="00CF34E2" w:rsidRPr="00AC4F46" w:rsidRDefault="00CF34E2" w:rsidP="00CF34E2">
            <w:pPr>
              <w:pStyle w:val="11table"/>
              <w:numPr>
                <w:ilvl w:val="0"/>
                <w:numId w:val="32"/>
              </w:numPr>
              <w:ind w:left="360"/>
              <w:rPr>
                <w:rFonts w:ascii="Arial" w:hAnsi="Arial" w:cs="Arial"/>
                <w:b w:val="0"/>
                <w:bCs/>
                <w:sz w:val="24"/>
                <w:szCs w:val="24"/>
              </w:rPr>
            </w:pPr>
          </w:p>
        </w:tc>
        <w:tc>
          <w:tcPr>
            <w:tcW w:w="1844" w:type="dxa"/>
          </w:tcPr>
          <w:p w14:paraId="732EC448" w14:textId="77777777" w:rsidR="00CF34E2" w:rsidRPr="00AC4F46" w:rsidRDefault="00CF34E2" w:rsidP="00CF34E2">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C4F46">
              <w:rPr>
                <w:rFonts w:ascii="Arial" w:hAnsi="Arial" w:cs="Arial"/>
                <w:sz w:val="24"/>
                <w:szCs w:val="24"/>
              </w:rPr>
              <w:t xml:space="preserve">Supplier Data Protection </w:t>
            </w:r>
          </w:p>
          <w:p w14:paraId="197CB4E2" w14:textId="642CF717" w:rsidR="00CF34E2" w:rsidRPr="00AC4F46" w:rsidRDefault="00CF34E2" w:rsidP="00CF34E2">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C4F46">
              <w:rPr>
                <w:rFonts w:ascii="Arial" w:hAnsi="Arial" w:cs="Arial"/>
                <w:sz w:val="24"/>
                <w:szCs w:val="24"/>
              </w:rPr>
              <w:t>Officer</w:t>
            </w:r>
          </w:p>
        </w:tc>
        <w:tc>
          <w:tcPr>
            <w:cnfStyle w:val="000010000000" w:firstRow="0" w:lastRow="0" w:firstColumn="0" w:lastColumn="0" w:oddVBand="1" w:evenVBand="0" w:oddHBand="0" w:evenHBand="0" w:firstRowFirstColumn="0" w:firstRowLastColumn="0" w:lastRowFirstColumn="0" w:lastRowLastColumn="0"/>
            <w:tcW w:w="8250" w:type="dxa"/>
          </w:tcPr>
          <w:p w14:paraId="2678FE1B" w14:textId="5CD84765"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0AB91BC4"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774350C7"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72FBAF63"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693A3BFE"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3CA140F1"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774E687B" w14:textId="3094E9EE" w:rsidR="00CF34E2" w:rsidRPr="00CF34E2"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tc>
      </w:tr>
      <w:tr w:rsidR="00CF34E2" w:rsidRPr="00AC4F46" w14:paraId="42FCF6B7"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6A22751E" w14:textId="77777777" w:rsidR="00CF34E2" w:rsidRPr="00AC4F46" w:rsidRDefault="00CF34E2" w:rsidP="00CF34E2">
            <w:pPr>
              <w:pStyle w:val="11table"/>
              <w:numPr>
                <w:ilvl w:val="0"/>
                <w:numId w:val="32"/>
              </w:numPr>
              <w:ind w:left="360"/>
              <w:rPr>
                <w:rFonts w:ascii="Arial" w:hAnsi="Arial" w:cs="Arial"/>
                <w:b w:val="0"/>
                <w:bCs/>
                <w:sz w:val="24"/>
                <w:szCs w:val="24"/>
              </w:rPr>
            </w:pPr>
          </w:p>
        </w:tc>
        <w:tc>
          <w:tcPr>
            <w:tcW w:w="1844" w:type="dxa"/>
          </w:tcPr>
          <w:p w14:paraId="5F976325" w14:textId="77777777"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sz w:val="24"/>
                <w:szCs w:val="24"/>
              </w:rPr>
              <w:t xml:space="preserve">Supplier </w:t>
            </w:r>
          </w:p>
          <w:p w14:paraId="46F3E966" w14:textId="4DC377A1"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250" w:type="dxa"/>
          </w:tcPr>
          <w:p w14:paraId="4E23D737" w14:textId="1197A761"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70E87FFD"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3A388E98"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072C326A"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4D742746" w14:textId="2D4DB55A" w:rsidR="00CF34E2" w:rsidRDefault="00CF34E2" w:rsidP="00CF34E2">
            <w:pPr>
              <w:suppressAutoHyphens w:val="0"/>
              <w:spacing w:after="0" w:line="240" w:lineRule="auto"/>
              <w:rPr>
                <w:rFonts w:ascii="Arial" w:hAnsi="Arial" w:cs="Arial"/>
                <w:color w:val="000000"/>
                <w:sz w:val="24"/>
                <w:szCs w:val="24"/>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1932F8F7"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708ADAC0"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Pr>
                <w:rFonts w:ascii="Arial" w:hAnsi="Arial" w:cs="Arial"/>
                <w:color w:val="000000"/>
                <w:sz w:val="24"/>
                <w:szCs w:val="24"/>
              </w:rPr>
              <w:t>[</w:t>
            </w:r>
            <w:r w:rsidRPr="00CF34E2">
              <w:rPr>
                <w:rFonts w:ascii="Arial" w:hAnsi="Arial" w:cs="Arial"/>
                <w:color w:val="000000"/>
                <w:sz w:val="24"/>
                <w:szCs w:val="24"/>
                <w:highlight w:val="yellow"/>
              </w:rPr>
              <w:t>Redacted]</w:t>
            </w:r>
          </w:p>
          <w:p w14:paraId="164DD54F" w14:textId="5A8D0F25" w:rsidR="00CF34E2" w:rsidRPr="00AC4F46" w:rsidRDefault="00CF34E2" w:rsidP="00CF34E2">
            <w:pPr>
              <w:suppressAutoHyphens w:val="0"/>
              <w:spacing w:after="0" w:line="240" w:lineRule="auto"/>
              <w:rPr>
                <w:rFonts w:ascii="Arial" w:hAnsi="Arial" w:cs="Arial"/>
                <w:color w:val="000000"/>
                <w:sz w:val="24"/>
                <w:szCs w:val="24"/>
                <w:lang w:eastAsia="en-GB"/>
              </w:rPr>
            </w:pPr>
          </w:p>
        </w:tc>
      </w:tr>
      <w:tr w:rsidR="00CF34E2" w:rsidRPr="00AC4F46" w14:paraId="4ADC11E6"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4429381C" w14:textId="77777777" w:rsidR="00CF34E2" w:rsidRPr="00AC4F46" w:rsidRDefault="00CF34E2" w:rsidP="00CF34E2">
            <w:pPr>
              <w:pStyle w:val="11table"/>
              <w:numPr>
                <w:ilvl w:val="0"/>
                <w:numId w:val="32"/>
              </w:numPr>
              <w:ind w:left="360"/>
              <w:rPr>
                <w:rFonts w:ascii="Arial" w:hAnsi="Arial" w:cs="Arial"/>
                <w:b w:val="0"/>
                <w:bCs/>
                <w:sz w:val="24"/>
                <w:szCs w:val="24"/>
              </w:rPr>
            </w:pPr>
          </w:p>
        </w:tc>
        <w:tc>
          <w:tcPr>
            <w:tcW w:w="1844" w:type="dxa"/>
          </w:tcPr>
          <w:p w14:paraId="7C5A6821" w14:textId="27AFAFBB" w:rsidR="00CF34E2" w:rsidRPr="00AC4F46" w:rsidRDefault="00CF34E2" w:rsidP="00CF34E2">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C4F46">
              <w:rPr>
                <w:rFonts w:ascii="Arial" w:hAnsi="Arial" w:cs="Arial"/>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3B402F49" w14:textId="4CAB5239" w:rsidR="00CF34E2" w:rsidRPr="00AC4F46" w:rsidRDefault="00CF34E2" w:rsidP="00CF34E2">
            <w:pPr>
              <w:spacing w:before="120" w:after="120"/>
              <w:rPr>
                <w:rFonts w:ascii="Arial" w:hAnsi="Arial" w:cs="Arial"/>
                <w:b/>
                <w:sz w:val="24"/>
                <w:szCs w:val="24"/>
              </w:rPr>
            </w:pPr>
            <w:r w:rsidRPr="00AC4F46">
              <w:rPr>
                <w:rFonts w:ascii="Arial" w:hAnsi="Arial" w:cs="Arial"/>
                <w:b/>
                <w:sz w:val="24"/>
                <w:szCs w:val="24"/>
              </w:rPr>
              <w:t>Key Subcontractor 1</w:t>
            </w:r>
          </w:p>
          <w:p w14:paraId="2C94BCE1"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sidRPr="00AC4F46">
              <w:rPr>
                <w:rFonts w:ascii="Arial" w:hAnsi="Arial" w:cs="Arial"/>
                <w:sz w:val="24"/>
                <w:szCs w:val="24"/>
              </w:rPr>
              <w:t xml:space="preserve">Name - </w:t>
            </w:r>
            <w:r>
              <w:rPr>
                <w:rFonts w:ascii="Arial" w:hAnsi="Arial" w:cs="Arial"/>
                <w:color w:val="000000"/>
                <w:sz w:val="24"/>
                <w:szCs w:val="24"/>
              </w:rPr>
              <w:t>[</w:t>
            </w:r>
            <w:r w:rsidRPr="00CF34E2">
              <w:rPr>
                <w:rFonts w:ascii="Arial" w:hAnsi="Arial" w:cs="Arial"/>
                <w:color w:val="000000"/>
                <w:sz w:val="24"/>
                <w:szCs w:val="24"/>
                <w:highlight w:val="yellow"/>
              </w:rPr>
              <w:t>Redacted]</w:t>
            </w:r>
          </w:p>
          <w:p w14:paraId="6E992DB8" w14:textId="3F14F552" w:rsidR="00CF34E2" w:rsidRDefault="00CF34E2" w:rsidP="00CF34E2">
            <w:pPr>
              <w:suppressAutoHyphens w:val="0"/>
              <w:spacing w:after="0" w:line="240" w:lineRule="auto"/>
              <w:rPr>
                <w:rFonts w:ascii="Arial" w:hAnsi="Arial" w:cs="Arial"/>
                <w:color w:val="000000"/>
                <w:sz w:val="24"/>
                <w:szCs w:val="24"/>
              </w:rPr>
            </w:pPr>
            <w:r w:rsidRPr="00AC4F46">
              <w:rPr>
                <w:rFonts w:ascii="Arial" w:hAnsi="Arial" w:cs="Arial"/>
                <w:sz w:val="24"/>
                <w:szCs w:val="24"/>
              </w:rPr>
              <w:t>Registration number -</w:t>
            </w:r>
            <w:r>
              <w:rPr>
                <w:rFonts w:ascii="Arial" w:hAnsi="Arial" w:cs="Arial"/>
                <w:color w:val="000000"/>
                <w:sz w:val="24"/>
                <w:szCs w:val="24"/>
              </w:rPr>
              <w:t>[</w:t>
            </w:r>
            <w:r w:rsidRPr="00CF34E2">
              <w:rPr>
                <w:rFonts w:ascii="Arial" w:hAnsi="Arial" w:cs="Arial"/>
                <w:color w:val="000000"/>
                <w:sz w:val="24"/>
                <w:szCs w:val="24"/>
                <w:highlight w:val="yellow"/>
              </w:rPr>
              <w:t>Redacted]</w:t>
            </w:r>
          </w:p>
          <w:p w14:paraId="22142A53"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6B1D39F1"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sidRPr="00AC4F46">
              <w:rPr>
                <w:rFonts w:ascii="Arial" w:hAnsi="Arial" w:cs="Arial"/>
                <w:sz w:val="24"/>
                <w:szCs w:val="24"/>
              </w:rPr>
              <w:t xml:space="preserve">Role of Subcontractor - </w:t>
            </w:r>
            <w:r>
              <w:rPr>
                <w:rFonts w:ascii="Arial" w:hAnsi="Arial" w:cs="Arial"/>
                <w:color w:val="000000"/>
                <w:sz w:val="24"/>
                <w:szCs w:val="24"/>
              </w:rPr>
              <w:t>[</w:t>
            </w:r>
            <w:r w:rsidRPr="00CF34E2">
              <w:rPr>
                <w:rFonts w:ascii="Arial" w:hAnsi="Arial" w:cs="Arial"/>
                <w:color w:val="000000"/>
                <w:sz w:val="24"/>
                <w:szCs w:val="24"/>
                <w:highlight w:val="yellow"/>
              </w:rPr>
              <w:t>Redacted]</w:t>
            </w:r>
          </w:p>
          <w:p w14:paraId="73D2E417" w14:textId="7FCCB3DE" w:rsidR="00CF34E2" w:rsidRPr="00AC4F46" w:rsidRDefault="00CF34E2" w:rsidP="00CF34E2">
            <w:pPr>
              <w:spacing w:before="120" w:after="120"/>
              <w:rPr>
                <w:rFonts w:ascii="Arial" w:hAnsi="Arial" w:cs="Arial"/>
                <w:sz w:val="24"/>
                <w:szCs w:val="24"/>
              </w:rPr>
            </w:pPr>
          </w:p>
          <w:p w14:paraId="4C5A408F" w14:textId="009C7BA7" w:rsidR="00CF34E2" w:rsidRPr="00AC4F46" w:rsidRDefault="00CF34E2" w:rsidP="00CF34E2">
            <w:pPr>
              <w:spacing w:before="120" w:after="120"/>
              <w:rPr>
                <w:rFonts w:ascii="Arial" w:hAnsi="Arial" w:cs="Arial"/>
                <w:b/>
                <w:sz w:val="24"/>
                <w:szCs w:val="24"/>
              </w:rPr>
            </w:pPr>
            <w:r w:rsidRPr="00AC4F46">
              <w:rPr>
                <w:rFonts w:ascii="Arial" w:hAnsi="Arial" w:cs="Arial"/>
                <w:b/>
                <w:sz w:val="24"/>
                <w:szCs w:val="24"/>
              </w:rPr>
              <w:t xml:space="preserve">Key Subcontractor 2 </w:t>
            </w:r>
          </w:p>
          <w:p w14:paraId="0BC3E037" w14:textId="0F702E62" w:rsidR="00CF34E2" w:rsidRDefault="00CF34E2" w:rsidP="00CF34E2">
            <w:pPr>
              <w:suppressAutoHyphens w:val="0"/>
              <w:spacing w:after="0" w:line="240" w:lineRule="auto"/>
              <w:rPr>
                <w:rFonts w:ascii="Arial" w:hAnsi="Arial" w:cs="Arial"/>
                <w:color w:val="000000"/>
                <w:sz w:val="24"/>
                <w:szCs w:val="24"/>
              </w:rPr>
            </w:pPr>
            <w:r w:rsidRPr="00AC4F46">
              <w:rPr>
                <w:rFonts w:ascii="Arial" w:hAnsi="Arial" w:cs="Arial"/>
                <w:sz w:val="24"/>
                <w:szCs w:val="24"/>
              </w:rPr>
              <w:t xml:space="preserve">Name – </w:t>
            </w:r>
            <w:r>
              <w:rPr>
                <w:rFonts w:ascii="Arial" w:hAnsi="Arial" w:cs="Arial"/>
                <w:color w:val="000000"/>
                <w:sz w:val="24"/>
                <w:szCs w:val="24"/>
              </w:rPr>
              <w:t>[</w:t>
            </w:r>
            <w:r w:rsidRPr="00CF34E2">
              <w:rPr>
                <w:rFonts w:ascii="Arial" w:hAnsi="Arial" w:cs="Arial"/>
                <w:color w:val="000000"/>
                <w:sz w:val="24"/>
                <w:szCs w:val="24"/>
                <w:highlight w:val="yellow"/>
              </w:rPr>
              <w:t>Redacted]</w:t>
            </w:r>
          </w:p>
          <w:p w14:paraId="5DB022D2"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63676125" w14:textId="6EC9DFFE" w:rsidR="00CF34E2" w:rsidRDefault="00CF34E2" w:rsidP="00CF34E2">
            <w:pPr>
              <w:suppressAutoHyphens w:val="0"/>
              <w:spacing w:after="0" w:line="240" w:lineRule="auto"/>
              <w:rPr>
                <w:rFonts w:ascii="Arial" w:hAnsi="Arial" w:cs="Arial"/>
                <w:color w:val="000000"/>
                <w:sz w:val="24"/>
                <w:szCs w:val="24"/>
              </w:rPr>
            </w:pPr>
            <w:r w:rsidRPr="00AC4F46">
              <w:rPr>
                <w:rFonts w:ascii="Arial" w:hAnsi="Arial" w:cs="Arial"/>
                <w:sz w:val="24"/>
                <w:szCs w:val="24"/>
              </w:rPr>
              <w:t xml:space="preserve">Registration Number – </w:t>
            </w:r>
            <w:r>
              <w:rPr>
                <w:rFonts w:ascii="Arial" w:hAnsi="Arial" w:cs="Arial"/>
                <w:color w:val="000000"/>
                <w:sz w:val="24"/>
                <w:szCs w:val="24"/>
              </w:rPr>
              <w:t>[</w:t>
            </w:r>
            <w:r w:rsidRPr="00CF34E2">
              <w:rPr>
                <w:rFonts w:ascii="Arial" w:hAnsi="Arial" w:cs="Arial"/>
                <w:color w:val="000000"/>
                <w:sz w:val="24"/>
                <w:szCs w:val="24"/>
                <w:highlight w:val="yellow"/>
              </w:rPr>
              <w:t>Redacted]</w:t>
            </w:r>
          </w:p>
          <w:p w14:paraId="51A30131" w14:textId="77777777" w:rsidR="00CF34E2" w:rsidRPr="00AC4F46" w:rsidRDefault="00CF34E2" w:rsidP="00CF34E2">
            <w:pPr>
              <w:suppressAutoHyphens w:val="0"/>
              <w:spacing w:after="0" w:line="240" w:lineRule="auto"/>
              <w:rPr>
                <w:rFonts w:ascii="Arial" w:hAnsi="Arial" w:cs="Arial"/>
                <w:color w:val="000000"/>
                <w:sz w:val="24"/>
                <w:szCs w:val="24"/>
                <w:lang w:eastAsia="en-GB"/>
              </w:rPr>
            </w:pPr>
          </w:p>
          <w:p w14:paraId="36E31C00" w14:textId="77777777" w:rsidR="00CF34E2" w:rsidRPr="00AC4F46" w:rsidRDefault="00CF34E2" w:rsidP="00CF34E2">
            <w:pPr>
              <w:suppressAutoHyphens w:val="0"/>
              <w:spacing w:after="0" w:line="240" w:lineRule="auto"/>
              <w:rPr>
                <w:rFonts w:ascii="Arial" w:hAnsi="Arial" w:cs="Arial"/>
                <w:color w:val="000000"/>
                <w:sz w:val="24"/>
                <w:szCs w:val="24"/>
                <w:lang w:eastAsia="en-GB"/>
              </w:rPr>
            </w:pPr>
            <w:r w:rsidRPr="00AC4F46">
              <w:rPr>
                <w:rFonts w:ascii="Arial" w:hAnsi="Arial" w:cs="Arial"/>
                <w:sz w:val="24"/>
                <w:szCs w:val="24"/>
              </w:rPr>
              <w:t xml:space="preserve">Role of Subcontractor </w:t>
            </w:r>
            <w:r>
              <w:rPr>
                <w:rFonts w:ascii="Arial" w:hAnsi="Arial" w:cs="Arial"/>
                <w:color w:val="000000"/>
                <w:sz w:val="24"/>
                <w:szCs w:val="24"/>
              </w:rPr>
              <w:t>[</w:t>
            </w:r>
            <w:r w:rsidRPr="00CF34E2">
              <w:rPr>
                <w:rFonts w:ascii="Arial" w:hAnsi="Arial" w:cs="Arial"/>
                <w:color w:val="000000"/>
                <w:sz w:val="24"/>
                <w:szCs w:val="24"/>
                <w:highlight w:val="yellow"/>
              </w:rPr>
              <w:t>Redacted]</w:t>
            </w:r>
          </w:p>
          <w:p w14:paraId="3FD78A29" w14:textId="298CF58D" w:rsidR="00CF34E2" w:rsidRPr="00AC4F46" w:rsidRDefault="00CF34E2" w:rsidP="00CF34E2">
            <w:pPr>
              <w:spacing w:before="120" w:after="120"/>
              <w:rPr>
                <w:rFonts w:ascii="Arial" w:hAnsi="Arial" w:cs="Arial"/>
                <w:color w:val="000000"/>
                <w:sz w:val="24"/>
                <w:szCs w:val="24"/>
                <w:lang w:eastAsia="en-GB"/>
              </w:rPr>
            </w:pPr>
          </w:p>
        </w:tc>
      </w:tr>
      <w:tr w:rsidR="00CF34E2" w:rsidRPr="00AC4F46" w14:paraId="4A62685E"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5AA358F6" w14:textId="057BD5B9" w:rsidR="00CF34E2" w:rsidRPr="00AC4F46" w:rsidRDefault="00CF34E2" w:rsidP="00CF34E2">
            <w:pPr>
              <w:pStyle w:val="11table"/>
              <w:numPr>
                <w:ilvl w:val="0"/>
                <w:numId w:val="32"/>
              </w:numPr>
              <w:ind w:left="360"/>
              <w:rPr>
                <w:rFonts w:ascii="Arial" w:hAnsi="Arial" w:cs="Arial"/>
                <w:b w:val="0"/>
                <w:bCs/>
                <w:sz w:val="24"/>
                <w:szCs w:val="24"/>
              </w:rPr>
            </w:pPr>
          </w:p>
        </w:tc>
        <w:tc>
          <w:tcPr>
            <w:tcW w:w="1844" w:type="dxa"/>
          </w:tcPr>
          <w:p w14:paraId="707B39B0" w14:textId="77777777"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sz w:val="24"/>
                <w:szCs w:val="24"/>
              </w:rPr>
              <w:t xml:space="preserve">CCS </w:t>
            </w:r>
          </w:p>
          <w:p w14:paraId="4798CD67" w14:textId="42610122" w:rsidR="00CF34E2" w:rsidRPr="00AC4F46" w:rsidRDefault="00CF34E2" w:rsidP="00CF34E2">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4F46">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1784E748" w14:textId="77777777" w:rsidR="00CF34E2" w:rsidRPr="00B01C95" w:rsidRDefault="00CF34E2" w:rsidP="00CF34E2">
            <w:pPr>
              <w:rPr>
                <w:rFonts w:ascii="Arial" w:hAnsi="Arial" w:cs="Arial"/>
                <w:sz w:val="24"/>
                <w:szCs w:val="24"/>
              </w:rPr>
            </w:pPr>
            <w:r>
              <w:rPr>
                <w:rFonts w:ascii="Arial" w:hAnsi="Arial" w:cs="Arial"/>
                <w:sz w:val="24"/>
                <w:szCs w:val="24"/>
              </w:rPr>
              <w:t>Category Manager Media</w:t>
            </w:r>
          </w:p>
          <w:p w14:paraId="7E926F40" w14:textId="77777777" w:rsidR="00CF34E2" w:rsidRPr="00B01C95" w:rsidRDefault="00CF34E2" w:rsidP="00CF34E2">
            <w:pPr>
              <w:rPr>
                <w:rFonts w:ascii="Arial" w:hAnsi="Arial" w:cs="Arial"/>
                <w:sz w:val="24"/>
                <w:szCs w:val="24"/>
              </w:rPr>
            </w:pPr>
            <w:r w:rsidRPr="00B01C95">
              <w:rPr>
                <w:rFonts w:ascii="Arial" w:hAnsi="Arial" w:cs="Arial"/>
                <w:sz w:val="24"/>
                <w:szCs w:val="24"/>
              </w:rPr>
              <w:t>Info@crowncommercial.gov.uk</w:t>
            </w:r>
          </w:p>
          <w:p w14:paraId="6ACCB5AC" w14:textId="52C2D4F2" w:rsidR="00CF34E2" w:rsidRPr="00AC4F46" w:rsidRDefault="00CF34E2" w:rsidP="00CF34E2">
            <w:pPr>
              <w:rPr>
                <w:rFonts w:ascii="Arial" w:hAnsi="Arial" w:cs="Arial"/>
                <w:sz w:val="24"/>
                <w:szCs w:val="24"/>
              </w:rPr>
            </w:pPr>
            <w:r w:rsidRPr="00B01C95">
              <w:rPr>
                <w:rFonts w:ascii="Arial" w:hAnsi="Arial" w:cs="Arial"/>
                <w:color w:val="263238"/>
                <w:sz w:val="24"/>
                <w:szCs w:val="24"/>
              </w:rPr>
              <w:t>01603 704753</w:t>
            </w:r>
          </w:p>
        </w:tc>
      </w:tr>
    </w:tbl>
    <w:p w14:paraId="3C4AB2BE" w14:textId="77777777" w:rsidR="00D378AB" w:rsidRPr="00AC4F46" w:rsidRDefault="00D378AB">
      <w:pPr>
        <w:rPr>
          <w:rStyle w:val="Emphasis"/>
          <w:rFonts w:ascii="Arial" w:hAnsi="Arial" w:cs="Arial"/>
          <w:i w:val="0"/>
          <w:sz w:val="24"/>
          <w:szCs w:val="24"/>
        </w:rPr>
      </w:pPr>
    </w:p>
    <w:p w14:paraId="18B7FFA3" w14:textId="77777777" w:rsidR="00D378AB" w:rsidRPr="00AC4F46" w:rsidRDefault="00D378AB">
      <w:pPr>
        <w:rPr>
          <w:rStyle w:val="Emphasis"/>
          <w:rFonts w:ascii="Arial" w:hAnsi="Arial" w:cs="Arial"/>
          <w:i w:val="0"/>
          <w:sz w:val="24"/>
          <w:szCs w:val="24"/>
        </w:rPr>
      </w:pPr>
    </w:p>
    <w:tbl>
      <w:tblPr>
        <w:tblStyle w:val="GridTable2-Accent11"/>
        <w:tblW w:w="9170" w:type="dxa"/>
        <w:tblLayout w:type="fixed"/>
        <w:tblLook w:val="0000" w:firstRow="0" w:lastRow="0" w:firstColumn="0" w:lastColumn="0" w:noHBand="0" w:noVBand="0"/>
      </w:tblPr>
      <w:tblGrid>
        <w:gridCol w:w="1526"/>
        <w:gridCol w:w="2980"/>
        <w:gridCol w:w="1698"/>
        <w:gridCol w:w="2966"/>
      </w:tblGrid>
      <w:tr w:rsidR="00D378AB" w:rsidRPr="00AC4F46" w14:paraId="4F806B6B" w14:textId="77777777" w:rsidTr="00D378A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5D6D72C" w14:textId="77777777" w:rsidR="00D378AB" w:rsidRPr="00AC4F46" w:rsidRDefault="0052136E">
            <w:pPr>
              <w:pStyle w:val="MarginText"/>
              <w:ind w:left="0"/>
              <w:rPr>
                <w:rFonts w:cs="Arial"/>
                <w:sz w:val="24"/>
                <w:szCs w:val="24"/>
              </w:rPr>
            </w:pPr>
            <w:r w:rsidRPr="00AC4F46">
              <w:rPr>
                <w:rFonts w:cs="Arial"/>
                <w:b/>
                <w:sz w:val="24"/>
                <w:szCs w:val="24"/>
              </w:rPr>
              <w:lastRenderedPageBreak/>
              <w:t>For and on behalf of the Supplier:</w:t>
            </w:r>
          </w:p>
        </w:tc>
        <w:tc>
          <w:tcPr>
            <w:tcW w:w="4664" w:type="dxa"/>
            <w:gridSpan w:val="2"/>
          </w:tcPr>
          <w:p w14:paraId="7E098D58" w14:textId="77777777" w:rsidR="00D378AB" w:rsidRPr="00AC4F46" w:rsidRDefault="0052136E">
            <w:pPr>
              <w:pStyle w:val="MarginText"/>
              <w:ind w:left="0"/>
              <w:cnfStyle w:val="000000100000" w:firstRow="0" w:lastRow="0" w:firstColumn="0" w:lastColumn="0" w:oddVBand="0" w:evenVBand="0" w:oddHBand="1" w:evenHBand="0" w:firstRowFirstColumn="0" w:firstRowLastColumn="0" w:lastRowFirstColumn="0" w:lastRowLastColumn="0"/>
              <w:rPr>
                <w:rFonts w:cs="Arial"/>
                <w:b/>
                <w:sz w:val="24"/>
                <w:szCs w:val="24"/>
              </w:rPr>
            </w:pPr>
            <w:r w:rsidRPr="00AC4F46">
              <w:rPr>
                <w:rFonts w:cs="Arial"/>
                <w:b/>
                <w:sz w:val="24"/>
                <w:szCs w:val="24"/>
              </w:rPr>
              <w:t>For and on behalf of CCS:</w:t>
            </w:r>
          </w:p>
        </w:tc>
      </w:tr>
      <w:tr w:rsidR="00D378AB" w:rsidRPr="00AC4F46" w14:paraId="6EFE514C"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CA5CADB" w14:textId="77777777" w:rsidR="00D378AB" w:rsidRPr="00AC4F46" w:rsidRDefault="0052136E">
            <w:pPr>
              <w:pStyle w:val="MarginText"/>
              <w:ind w:left="0"/>
              <w:jc w:val="left"/>
              <w:rPr>
                <w:rFonts w:cs="Arial"/>
                <w:sz w:val="24"/>
                <w:szCs w:val="24"/>
              </w:rPr>
            </w:pPr>
            <w:r w:rsidRPr="00AC4F46">
              <w:rPr>
                <w:rFonts w:cs="Arial"/>
                <w:sz w:val="24"/>
                <w:szCs w:val="24"/>
              </w:rPr>
              <w:t>Signature:</w:t>
            </w:r>
          </w:p>
        </w:tc>
        <w:tc>
          <w:tcPr>
            <w:tcW w:w="2980" w:type="dxa"/>
          </w:tcPr>
          <w:p w14:paraId="4F63E503" w14:textId="77777777" w:rsidR="00D378AB" w:rsidRPr="00AC4F46"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4655796F" w14:textId="77777777" w:rsidR="00D378AB" w:rsidRPr="00AC4F46" w:rsidRDefault="0052136E">
            <w:pPr>
              <w:pStyle w:val="MarginText"/>
              <w:rPr>
                <w:rFonts w:cs="Arial"/>
                <w:sz w:val="24"/>
                <w:szCs w:val="24"/>
              </w:rPr>
            </w:pPr>
            <w:r w:rsidRPr="00AC4F46">
              <w:rPr>
                <w:rFonts w:cs="Arial"/>
                <w:sz w:val="24"/>
                <w:szCs w:val="24"/>
              </w:rPr>
              <w:t>Signature:</w:t>
            </w:r>
          </w:p>
        </w:tc>
        <w:tc>
          <w:tcPr>
            <w:tcW w:w="2966" w:type="dxa"/>
          </w:tcPr>
          <w:p w14:paraId="58206CE4" w14:textId="77777777" w:rsidR="00D378AB" w:rsidRPr="00AC4F46"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D378AB" w:rsidRPr="00AC4F46" w14:paraId="7E236C8A" w14:textId="77777777" w:rsidTr="00C90D8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D81D516" w14:textId="77777777" w:rsidR="00D378AB" w:rsidRPr="00AC4F46" w:rsidRDefault="0052136E">
            <w:pPr>
              <w:pStyle w:val="MarginText"/>
              <w:ind w:left="0"/>
              <w:jc w:val="left"/>
              <w:rPr>
                <w:rFonts w:cs="Arial"/>
                <w:sz w:val="24"/>
                <w:szCs w:val="24"/>
              </w:rPr>
            </w:pPr>
            <w:r w:rsidRPr="00AC4F46">
              <w:rPr>
                <w:rFonts w:cs="Arial"/>
                <w:sz w:val="24"/>
                <w:szCs w:val="24"/>
              </w:rPr>
              <w:t>Name:</w:t>
            </w:r>
          </w:p>
        </w:tc>
        <w:tc>
          <w:tcPr>
            <w:tcW w:w="2980" w:type="dxa"/>
          </w:tcPr>
          <w:p w14:paraId="68D865DC" w14:textId="77777777" w:rsidR="00D378AB" w:rsidRPr="00AC4F46"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50C8A3F4" w14:textId="77777777" w:rsidR="00D378AB" w:rsidRPr="00AC4F46" w:rsidRDefault="0052136E">
            <w:pPr>
              <w:pStyle w:val="MarginText"/>
              <w:rPr>
                <w:rFonts w:cs="Arial"/>
                <w:sz w:val="24"/>
                <w:szCs w:val="24"/>
              </w:rPr>
            </w:pPr>
            <w:r w:rsidRPr="00AC4F46">
              <w:rPr>
                <w:rFonts w:cs="Arial"/>
                <w:sz w:val="24"/>
                <w:szCs w:val="24"/>
              </w:rPr>
              <w:t>Name:</w:t>
            </w:r>
          </w:p>
        </w:tc>
        <w:tc>
          <w:tcPr>
            <w:tcW w:w="2966" w:type="dxa"/>
          </w:tcPr>
          <w:p w14:paraId="3C46AB39" w14:textId="77777777" w:rsidR="00D378AB" w:rsidRPr="00AC4F46"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D378AB" w:rsidRPr="00AC4F46" w14:paraId="5EA9A18A"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07EB3C" w14:textId="77777777" w:rsidR="00D378AB" w:rsidRPr="00AC4F46" w:rsidRDefault="0052136E">
            <w:pPr>
              <w:pStyle w:val="MarginText"/>
              <w:ind w:left="0"/>
              <w:jc w:val="left"/>
              <w:rPr>
                <w:rFonts w:cs="Arial"/>
                <w:sz w:val="24"/>
                <w:szCs w:val="24"/>
              </w:rPr>
            </w:pPr>
            <w:r w:rsidRPr="00AC4F46">
              <w:rPr>
                <w:rFonts w:cs="Arial"/>
                <w:sz w:val="24"/>
                <w:szCs w:val="24"/>
              </w:rPr>
              <w:t>Role:</w:t>
            </w:r>
          </w:p>
        </w:tc>
        <w:tc>
          <w:tcPr>
            <w:tcW w:w="2980" w:type="dxa"/>
          </w:tcPr>
          <w:p w14:paraId="3AD83570" w14:textId="77777777" w:rsidR="00D378AB" w:rsidRPr="00AC4F46"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1386DEF5" w14:textId="77777777" w:rsidR="00D378AB" w:rsidRPr="00AC4F46" w:rsidRDefault="0052136E">
            <w:pPr>
              <w:pStyle w:val="MarginText"/>
              <w:rPr>
                <w:rFonts w:cs="Arial"/>
                <w:sz w:val="24"/>
                <w:szCs w:val="24"/>
              </w:rPr>
            </w:pPr>
            <w:r w:rsidRPr="00AC4F46">
              <w:rPr>
                <w:rFonts w:cs="Arial"/>
                <w:sz w:val="24"/>
                <w:szCs w:val="24"/>
              </w:rPr>
              <w:t>Role:</w:t>
            </w:r>
          </w:p>
        </w:tc>
        <w:tc>
          <w:tcPr>
            <w:tcW w:w="2966" w:type="dxa"/>
          </w:tcPr>
          <w:p w14:paraId="38242B9B" w14:textId="77777777" w:rsidR="00D378AB" w:rsidRPr="00AC4F46"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D378AB" w:rsidRPr="00AC4F46" w14:paraId="13FB4C2C" w14:textId="77777777" w:rsidTr="00C90D8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CA708DF" w14:textId="77777777" w:rsidR="00D378AB" w:rsidRPr="00AC4F46" w:rsidRDefault="0052136E">
            <w:pPr>
              <w:pStyle w:val="MarginText"/>
              <w:ind w:left="0"/>
              <w:jc w:val="left"/>
              <w:rPr>
                <w:rFonts w:cs="Arial"/>
                <w:sz w:val="24"/>
                <w:szCs w:val="24"/>
              </w:rPr>
            </w:pPr>
            <w:r w:rsidRPr="00AC4F46">
              <w:rPr>
                <w:rFonts w:cs="Arial"/>
                <w:sz w:val="24"/>
                <w:szCs w:val="24"/>
              </w:rPr>
              <w:t>Date:</w:t>
            </w:r>
          </w:p>
        </w:tc>
        <w:tc>
          <w:tcPr>
            <w:tcW w:w="2980" w:type="dxa"/>
          </w:tcPr>
          <w:p w14:paraId="1F0C0F68" w14:textId="77777777" w:rsidR="00D378AB" w:rsidRPr="00AC4F46"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2CB7CBB2" w14:textId="77777777" w:rsidR="00D378AB" w:rsidRPr="00AC4F46" w:rsidRDefault="0052136E">
            <w:pPr>
              <w:pStyle w:val="MarginText"/>
              <w:rPr>
                <w:rFonts w:cs="Arial"/>
                <w:sz w:val="24"/>
                <w:szCs w:val="24"/>
              </w:rPr>
            </w:pPr>
            <w:r w:rsidRPr="00AC4F46">
              <w:rPr>
                <w:rFonts w:cs="Arial"/>
                <w:sz w:val="24"/>
                <w:szCs w:val="24"/>
              </w:rPr>
              <w:t>Date:</w:t>
            </w:r>
          </w:p>
        </w:tc>
        <w:tc>
          <w:tcPr>
            <w:tcW w:w="2966" w:type="dxa"/>
          </w:tcPr>
          <w:p w14:paraId="220E2702" w14:textId="77777777" w:rsidR="00D378AB" w:rsidRPr="00AC4F46"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2AA602A9" w14:textId="77777777" w:rsidR="00D378AB" w:rsidRPr="004F0EF4" w:rsidRDefault="00D378AB">
      <w:pPr>
        <w:pStyle w:val="ListParagraph"/>
        <w:ind w:left="792"/>
        <w:rPr>
          <w:rStyle w:val="Emphasis"/>
          <w:rFonts w:ascii="Arial" w:hAnsi="Arial" w:cs="Arial"/>
        </w:rPr>
      </w:pPr>
      <w:bookmarkStart w:id="1" w:name="LASTCURSORPOSITION"/>
      <w:bookmarkEnd w:id="1"/>
    </w:p>
    <w:sectPr w:rsidR="00D378AB" w:rsidRPr="004F0EF4" w:rsidSect="00E5592B">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E0E6" w14:textId="77777777" w:rsidR="00EA0A94" w:rsidRDefault="00EA0A94">
      <w:pPr>
        <w:spacing w:after="0" w:line="240" w:lineRule="auto"/>
      </w:pPr>
      <w:r>
        <w:separator/>
      </w:r>
    </w:p>
  </w:endnote>
  <w:endnote w:type="continuationSeparator" w:id="0">
    <w:p w14:paraId="5BB14B98" w14:textId="77777777" w:rsidR="00EA0A94" w:rsidRDefault="00EA0A94">
      <w:pPr>
        <w:spacing w:after="0" w:line="240" w:lineRule="auto"/>
      </w:pPr>
      <w:r>
        <w:continuationSeparator/>
      </w:r>
    </w:p>
  </w:endnote>
  <w:endnote w:type="continuationNotice" w:id="1">
    <w:p w14:paraId="1C33C630" w14:textId="77777777" w:rsidR="00EA0A94" w:rsidRDefault="00EA0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F9B9" w14:textId="77777777" w:rsidR="005B1B1B" w:rsidRPr="00E40448" w:rsidRDefault="005B1B1B" w:rsidP="000662CD">
    <w:pPr>
      <w:tabs>
        <w:tab w:val="center" w:pos="4513"/>
        <w:tab w:val="right" w:pos="9026"/>
      </w:tabs>
      <w:spacing w:after="0"/>
      <w:rPr>
        <w:color w:val="A6A6A6" w:themeColor="background1" w:themeShade="A6"/>
      </w:rPr>
    </w:pPr>
  </w:p>
  <w:p w14:paraId="471151DA" w14:textId="4AB91F3D" w:rsidR="000662CD" w:rsidRPr="00E5592B" w:rsidRDefault="000662CD" w:rsidP="000662CD">
    <w:pPr>
      <w:tabs>
        <w:tab w:val="center" w:pos="4513"/>
        <w:tab w:val="right" w:pos="9026"/>
      </w:tabs>
      <w:spacing w:after="0"/>
      <w:rPr>
        <w:rFonts w:ascii="Arial" w:hAnsi="Arial" w:cs="Arial"/>
        <w:sz w:val="20"/>
      </w:rPr>
    </w:pPr>
    <w:r w:rsidRPr="00E5592B">
      <w:rPr>
        <w:rFonts w:ascii="Arial" w:hAnsi="Arial" w:cs="Arial"/>
        <w:sz w:val="20"/>
      </w:rPr>
      <w:t>Framework Ref: RM</w:t>
    </w:r>
    <w:r w:rsidR="004F4806">
      <w:rPr>
        <w:rFonts w:ascii="Arial" w:hAnsi="Arial" w:cs="Arial"/>
        <w:sz w:val="20"/>
      </w:rPr>
      <w:t>6135 Communication Performance Audit &amp; Analysis</w:t>
    </w:r>
    <w:r w:rsidRPr="00E5592B">
      <w:rPr>
        <w:rFonts w:ascii="Arial" w:hAnsi="Arial" w:cs="Arial"/>
        <w:sz w:val="20"/>
      </w:rPr>
      <w:tab/>
      <w:t xml:space="preserve">                                           </w:t>
    </w:r>
  </w:p>
  <w:p w14:paraId="7E7DE2BF" w14:textId="77C3DA2B" w:rsidR="000662CD" w:rsidRPr="00E5592B" w:rsidRDefault="00413CAD" w:rsidP="000662CD">
    <w:pPr>
      <w:pStyle w:val="Footer"/>
      <w:rPr>
        <w:rFonts w:ascii="Arial" w:hAnsi="Arial" w:cs="Arial"/>
        <w:sz w:val="20"/>
      </w:rPr>
    </w:pPr>
    <w:r>
      <w:rPr>
        <w:rFonts w:ascii="Arial" w:hAnsi="Arial" w:cs="Arial"/>
        <w:sz w:val="20"/>
      </w:rPr>
      <w:t>Project Version: v</w:t>
    </w:r>
    <w:r w:rsidR="000662CD" w:rsidRPr="00E5592B">
      <w:rPr>
        <w:rFonts w:ascii="Arial" w:hAnsi="Arial" w:cs="Arial"/>
        <w:sz w:val="20"/>
      </w:rPr>
      <w:t>1.0</w:t>
    </w:r>
    <w:r w:rsidR="000662CD" w:rsidRPr="00E5592B">
      <w:rPr>
        <w:rFonts w:ascii="Arial" w:hAnsi="Arial" w:cs="Arial"/>
        <w:sz w:val="20"/>
      </w:rPr>
      <w:tab/>
    </w:r>
    <w:r w:rsidR="000662CD" w:rsidRPr="00E5592B">
      <w:rPr>
        <w:rFonts w:ascii="Arial" w:hAnsi="Arial" w:cs="Arial"/>
        <w:sz w:val="20"/>
      </w:rPr>
      <w:tab/>
      <w:t xml:space="preserve"> </w:t>
    </w:r>
    <w:r w:rsidR="000662CD" w:rsidRPr="00E5592B">
      <w:rPr>
        <w:rFonts w:ascii="Arial" w:hAnsi="Arial" w:cs="Arial"/>
        <w:sz w:val="20"/>
      </w:rPr>
      <w:fldChar w:fldCharType="begin"/>
    </w:r>
    <w:r w:rsidR="000662CD" w:rsidRPr="00E5592B">
      <w:rPr>
        <w:rFonts w:ascii="Arial" w:hAnsi="Arial" w:cs="Arial"/>
        <w:sz w:val="20"/>
      </w:rPr>
      <w:instrText xml:space="preserve"> PAGE   \* MERGEFORMAT </w:instrText>
    </w:r>
    <w:r w:rsidR="000662CD" w:rsidRPr="00E5592B">
      <w:rPr>
        <w:rFonts w:ascii="Arial" w:hAnsi="Arial" w:cs="Arial"/>
        <w:sz w:val="20"/>
      </w:rPr>
      <w:fldChar w:fldCharType="separate"/>
    </w:r>
    <w:r w:rsidR="0062532B">
      <w:rPr>
        <w:rFonts w:ascii="Arial" w:hAnsi="Arial" w:cs="Arial"/>
        <w:noProof/>
        <w:sz w:val="20"/>
      </w:rPr>
      <w:t>7</w:t>
    </w:r>
    <w:r w:rsidR="000662CD" w:rsidRPr="00E5592B">
      <w:rPr>
        <w:rFonts w:ascii="Arial" w:hAnsi="Arial" w:cs="Arial"/>
        <w:noProof/>
        <w:sz w:val="20"/>
      </w:rPr>
      <w:fldChar w:fldCharType="end"/>
    </w:r>
  </w:p>
  <w:p w14:paraId="201503C9" w14:textId="3A701C2D" w:rsidR="000662CD" w:rsidRPr="00E5592B" w:rsidRDefault="005B1B1B" w:rsidP="000662CD">
    <w:pPr>
      <w:overflowPunct w:val="0"/>
      <w:autoSpaceDE w:val="0"/>
      <w:adjustRightInd w:val="0"/>
      <w:spacing w:after="0" w:line="240" w:lineRule="auto"/>
      <w:jc w:val="both"/>
      <w:rPr>
        <w:rFonts w:ascii="Arial" w:hAnsi="Arial" w:cs="Arial"/>
        <w:sz w:val="20"/>
      </w:rPr>
    </w:pPr>
    <w:r w:rsidRPr="00E5592B">
      <w:rPr>
        <w:rFonts w:ascii="Arial" w:hAnsi="Arial" w:cs="Arial"/>
        <w:sz w:val="20"/>
      </w:rPr>
      <w:t>Model Version</w:t>
    </w:r>
    <w:r w:rsidR="000662CD" w:rsidRPr="00E5592B">
      <w:rPr>
        <w:rFonts w:ascii="Arial" w:hAnsi="Arial" w:cs="Arial"/>
        <w:sz w:val="20"/>
      </w:rPr>
      <w:t xml:space="preserve">: </w:t>
    </w:r>
    <w:r w:rsidR="00042537" w:rsidRPr="00E5592B">
      <w:rPr>
        <w:rFonts w:ascii="Arial" w:hAnsi="Arial" w:cs="Arial"/>
        <w:sz w:val="20"/>
      </w:rPr>
      <w:t>v3.</w:t>
    </w:r>
    <w:r w:rsidR="00760D24">
      <w:rPr>
        <w:rFonts w:ascii="Arial" w:hAnsi="Arial" w:cs="Arial"/>
        <w:sz w:val="20"/>
      </w:rPr>
      <w:t>5</w:t>
    </w:r>
    <w:r w:rsidR="000662CD" w:rsidRPr="00E5592B">
      <w:rPr>
        <w:rFonts w:ascii="Arial" w:hAnsi="Arial" w:cs="Arial"/>
        <w:sz w:val="20"/>
      </w:rPr>
      <w:tab/>
    </w:r>
    <w:r w:rsidR="000662CD" w:rsidRPr="00E5592B">
      <w:rPr>
        <w:rFonts w:ascii="Arial" w:eastAsia="Times New Roman" w:hAnsi="Arial" w:cs="Arial"/>
        <w:sz w:val="20"/>
      </w:rPr>
      <w:tab/>
    </w:r>
    <w:r w:rsidR="000662CD" w:rsidRPr="00E5592B">
      <w:rPr>
        <w:rFonts w:ascii="Arial" w:eastAsia="Times New Roman"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9592" w14:textId="77777777" w:rsidR="00E40448" w:rsidRDefault="00E40448" w:rsidP="00117B60">
    <w:pPr>
      <w:tabs>
        <w:tab w:val="center" w:pos="4513"/>
        <w:tab w:val="right" w:pos="9026"/>
      </w:tabs>
      <w:spacing w:after="0"/>
      <w:rPr>
        <w:rFonts w:ascii="Arial" w:hAnsi="Arial" w:cs="Arial"/>
        <w:color w:val="A6A6A6" w:themeColor="background1" w:themeShade="A6"/>
        <w:sz w:val="20"/>
      </w:rPr>
    </w:pPr>
  </w:p>
  <w:p w14:paraId="174F266D" w14:textId="77777777" w:rsidR="00117B60" w:rsidRPr="00E40448" w:rsidRDefault="00117B60" w:rsidP="00117B60">
    <w:pPr>
      <w:tabs>
        <w:tab w:val="center" w:pos="4513"/>
        <w:tab w:val="right" w:pos="9026"/>
      </w:tabs>
      <w:spacing w:after="0"/>
      <w:rPr>
        <w:rFonts w:ascii="Arial" w:hAnsi="Arial" w:cs="Arial"/>
        <w:color w:val="A6A6A6" w:themeColor="background1" w:themeShade="A6"/>
        <w:sz w:val="20"/>
      </w:rPr>
    </w:pPr>
    <w:r w:rsidRPr="00E40448">
      <w:rPr>
        <w:rFonts w:ascii="Arial" w:hAnsi="Arial" w:cs="Arial"/>
        <w:color w:val="A6A6A6" w:themeColor="background1" w:themeShade="A6"/>
        <w:sz w:val="20"/>
      </w:rPr>
      <w:t>Framework Ref: RM</w:t>
    </w:r>
    <w:r w:rsidRPr="00E40448">
      <w:rPr>
        <w:rFonts w:ascii="Arial" w:hAnsi="Arial" w:cs="Arial"/>
        <w:color w:val="A6A6A6" w:themeColor="background1" w:themeShade="A6"/>
        <w:sz w:val="20"/>
      </w:rPr>
      <w:tab/>
      <w:t xml:space="preserve">                                           </w:t>
    </w:r>
  </w:p>
  <w:p w14:paraId="5281D7D2" w14:textId="23CDECE7" w:rsidR="00117B60" w:rsidRPr="00E40448" w:rsidRDefault="00117B60" w:rsidP="00117B60">
    <w:pPr>
      <w:pStyle w:val="Footer"/>
      <w:rPr>
        <w:rFonts w:ascii="Arial" w:hAnsi="Arial" w:cs="Arial"/>
        <w:color w:val="A6A6A6" w:themeColor="background1" w:themeShade="A6"/>
        <w:sz w:val="20"/>
      </w:rPr>
    </w:pPr>
    <w:r w:rsidRPr="00E40448">
      <w:rPr>
        <w:rFonts w:ascii="Arial" w:hAnsi="Arial" w:cs="Arial"/>
        <w:color w:val="A6A6A6" w:themeColor="background1" w:themeShade="A6"/>
        <w:sz w:val="20"/>
      </w:rPr>
      <w:t>Project Version: v1.0</w:t>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t xml:space="preserve"> </w:t>
    </w:r>
    <w:r w:rsidRPr="00E40448">
      <w:rPr>
        <w:rFonts w:ascii="Arial" w:hAnsi="Arial" w:cs="Arial"/>
        <w:color w:val="A6A6A6" w:themeColor="background1" w:themeShade="A6"/>
        <w:sz w:val="20"/>
      </w:rPr>
      <w:fldChar w:fldCharType="begin"/>
    </w:r>
    <w:r w:rsidRPr="00E40448">
      <w:rPr>
        <w:rFonts w:ascii="Arial" w:hAnsi="Arial" w:cs="Arial"/>
        <w:color w:val="A6A6A6" w:themeColor="background1" w:themeShade="A6"/>
        <w:sz w:val="20"/>
      </w:rPr>
      <w:instrText xml:space="preserve"> PAGE   \* MERGEFORMAT </w:instrText>
    </w:r>
    <w:r w:rsidRPr="00E40448">
      <w:rPr>
        <w:rFonts w:ascii="Arial" w:hAnsi="Arial" w:cs="Arial"/>
        <w:color w:val="A6A6A6" w:themeColor="background1" w:themeShade="A6"/>
        <w:sz w:val="20"/>
      </w:rPr>
      <w:fldChar w:fldCharType="separate"/>
    </w:r>
    <w:r w:rsidR="00E5592B">
      <w:rPr>
        <w:rFonts w:ascii="Arial" w:hAnsi="Arial" w:cs="Arial"/>
        <w:noProof/>
        <w:color w:val="A6A6A6" w:themeColor="background1" w:themeShade="A6"/>
        <w:sz w:val="20"/>
      </w:rPr>
      <w:t>2</w:t>
    </w:r>
    <w:r w:rsidRPr="00E40448">
      <w:rPr>
        <w:rFonts w:ascii="Arial" w:hAnsi="Arial" w:cs="Arial"/>
        <w:noProof/>
        <w:color w:val="A6A6A6" w:themeColor="background1" w:themeShade="A6"/>
        <w:sz w:val="20"/>
      </w:rPr>
      <w:fldChar w:fldCharType="end"/>
    </w:r>
  </w:p>
  <w:p w14:paraId="5A418448" w14:textId="4CEEC9A4" w:rsidR="0052136E" w:rsidRPr="00E40448" w:rsidRDefault="00117B60">
    <w:pPr>
      <w:overflowPunct w:val="0"/>
      <w:autoSpaceDE w:val="0"/>
      <w:adjustRightInd w:val="0"/>
      <w:spacing w:after="0" w:line="240" w:lineRule="auto"/>
      <w:jc w:val="both"/>
      <w:rPr>
        <w:rFonts w:ascii="Arial" w:hAnsi="Arial" w:cs="Arial"/>
        <w:color w:val="A6A6A6" w:themeColor="background1" w:themeShade="A6"/>
        <w:sz w:val="20"/>
      </w:rPr>
    </w:pPr>
    <w:r w:rsidRPr="00E40448">
      <w:rPr>
        <w:rFonts w:ascii="Arial" w:hAnsi="Arial" w:cs="Arial"/>
        <w:color w:val="A6A6A6" w:themeColor="background1" w:themeShade="A6"/>
        <w:sz w:val="20"/>
      </w:rPr>
      <w:t xml:space="preserve">Model </w:t>
    </w:r>
    <w:proofErr w:type="gramStart"/>
    <w:r w:rsidRPr="00E40448">
      <w:rPr>
        <w:rFonts w:ascii="Arial" w:hAnsi="Arial" w:cs="Arial"/>
        <w:color w:val="A6A6A6" w:themeColor="background1" w:themeShade="A6"/>
        <w:sz w:val="20"/>
      </w:rPr>
      <w:t>Version :</w:t>
    </w:r>
    <w:proofErr w:type="gramEnd"/>
    <w:r w:rsidRPr="00E40448">
      <w:rPr>
        <w:rFonts w:ascii="Arial" w:hAnsi="Arial" w:cs="Arial"/>
        <w:color w:val="A6A6A6" w:themeColor="background1" w:themeShade="A6"/>
        <w:sz w:val="20"/>
      </w:rPr>
      <w:t xml:space="preserve"> v2.</w:t>
    </w:r>
    <w:r w:rsidR="00731E60" w:rsidRPr="00E40448">
      <w:rPr>
        <w:rFonts w:ascii="Arial" w:hAnsi="Arial" w:cs="Arial"/>
        <w:color w:val="A6A6A6" w:themeColor="background1" w:themeShade="A6"/>
        <w:sz w:val="20"/>
      </w:rPr>
      <w:t>9</w:t>
    </w:r>
    <w:r w:rsidRPr="00E40448">
      <w:rPr>
        <w:rFonts w:ascii="Arial" w:hAnsi="Arial" w:cs="Arial"/>
        <w:color w:val="A6A6A6" w:themeColor="background1" w:themeShade="A6"/>
        <w:sz w:val="20"/>
      </w:rPr>
      <w:tab/>
    </w:r>
    <w:r w:rsidR="0052136E" w:rsidRPr="00E40448">
      <w:rPr>
        <w:rFonts w:ascii="Arial" w:eastAsia="Times New Roman" w:hAnsi="Arial" w:cs="Arial"/>
        <w:color w:val="A6A6A6" w:themeColor="background1" w:themeShade="A6"/>
        <w:sz w:val="20"/>
      </w:rPr>
      <w:tab/>
    </w:r>
    <w:r w:rsidR="0052136E" w:rsidRPr="00E40448">
      <w:rPr>
        <w:rFonts w:ascii="Arial" w:eastAsia="Times New Roman"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2F038" w14:textId="77777777" w:rsidR="00EA0A94" w:rsidRDefault="00EA0A94">
      <w:pPr>
        <w:spacing w:after="0" w:line="240" w:lineRule="auto"/>
      </w:pPr>
      <w:r>
        <w:rPr>
          <w:color w:val="000000"/>
        </w:rPr>
        <w:separator/>
      </w:r>
    </w:p>
  </w:footnote>
  <w:footnote w:type="continuationSeparator" w:id="0">
    <w:p w14:paraId="45761ABF" w14:textId="77777777" w:rsidR="00EA0A94" w:rsidRDefault="00EA0A94">
      <w:pPr>
        <w:spacing w:after="0" w:line="240" w:lineRule="auto"/>
      </w:pPr>
      <w:r>
        <w:continuationSeparator/>
      </w:r>
    </w:p>
  </w:footnote>
  <w:footnote w:type="continuationNotice" w:id="1">
    <w:p w14:paraId="4405B651" w14:textId="77777777" w:rsidR="00EA0A94" w:rsidRDefault="00EA0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C5F6" w14:textId="16CD2F4F" w:rsidR="00E5592B" w:rsidRDefault="00E5592B">
    <w:pPr>
      <w:pStyle w:val="Header"/>
    </w:pPr>
    <w:r>
      <w:t>Framework Award Form</w:t>
    </w:r>
  </w:p>
  <w:p w14:paraId="52C2D0B2" w14:textId="15B19A8E" w:rsidR="00E5592B" w:rsidRDefault="004F4806">
    <w:pPr>
      <w:pStyle w:val="Header"/>
    </w:pPr>
    <w:r>
      <w:t>Crown Copyright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163A" w14:textId="71424DD1" w:rsidR="0097006B" w:rsidRPr="00E40448" w:rsidRDefault="0097006B" w:rsidP="0097006B">
    <w:pPr>
      <w:pStyle w:val="Header"/>
      <w:rPr>
        <w:rFonts w:ascii="Arial" w:hAnsi="Arial" w:cs="Arial"/>
        <w:b/>
        <w:color w:val="A6A6A6" w:themeColor="background1" w:themeShade="A6"/>
        <w:sz w:val="20"/>
        <w:szCs w:val="20"/>
      </w:rPr>
    </w:pPr>
    <w:r w:rsidRPr="00E40448">
      <w:rPr>
        <w:rFonts w:ascii="Arial" w:hAnsi="Arial" w:cs="Arial"/>
        <w:b/>
        <w:color w:val="A6A6A6" w:themeColor="background1" w:themeShade="A6"/>
        <w:sz w:val="20"/>
        <w:szCs w:val="20"/>
      </w:rPr>
      <w:t>Framework Award Form</w:t>
    </w:r>
  </w:p>
  <w:p w14:paraId="0B0A9760" w14:textId="6763014A" w:rsidR="0097006B" w:rsidRPr="00E40448" w:rsidRDefault="0097006B" w:rsidP="0097006B">
    <w:pPr>
      <w:pStyle w:val="Header"/>
      <w:rPr>
        <w:rFonts w:ascii="Arial" w:hAnsi="Arial" w:cs="Arial"/>
        <w:color w:val="A6A6A6" w:themeColor="background1" w:themeShade="A6"/>
        <w:sz w:val="20"/>
        <w:szCs w:val="20"/>
      </w:rPr>
    </w:pPr>
    <w:r w:rsidRPr="00E40448">
      <w:rPr>
        <w:rFonts w:ascii="Arial" w:hAnsi="Arial" w:cs="Arial"/>
        <w:color w:val="A6A6A6" w:themeColor="background1" w:themeShade="A6"/>
        <w:sz w:val="20"/>
        <w:szCs w:val="20"/>
      </w:rPr>
      <w:t>Crown Copyright</w:t>
    </w:r>
    <w:r w:rsidR="00E40448">
      <w:rPr>
        <w:rFonts w:ascii="Arial" w:hAnsi="Arial" w:cs="Arial"/>
        <w:color w:val="A6A6A6" w:themeColor="background1" w:themeShade="A6"/>
        <w:sz w:val="20"/>
        <w:szCs w:val="20"/>
        <w:lang w:eastAsia="en-GB"/>
      </w:rPr>
      <w:t xml:space="preserve"> 2018</w:t>
    </w:r>
  </w:p>
  <w:p w14:paraId="67487BAA" w14:textId="77777777" w:rsidR="0097006B" w:rsidRPr="0097006B" w:rsidRDefault="0097006B">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3184D37"/>
    <w:multiLevelType w:val="hybridMultilevel"/>
    <w:tmpl w:val="F98C190A"/>
    <w:lvl w:ilvl="0" w:tplc="FC8C1980">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EC164D"/>
    <w:multiLevelType w:val="hybridMultilevel"/>
    <w:tmpl w:val="7F5C4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F72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1E6EEC"/>
    <w:multiLevelType w:val="multilevel"/>
    <w:tmpl w:val="5EA08C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 w15:restartNumberingAfterBreak="0">
    <w:nsid w:val="0900792C"/>
    <w:multiLevelType w:val="multilevel"/>
    <w:tmpl w:val="B442EFDA"/>
    <w:lvl w:ilvl="0">
      <w:start w:val="1"/>
      <w:numFmt w:val="upperLetter"/>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F7658"/>
    <w:multiLevelType w:val="multilevel"/>
    <w:tmpl w:val="C430FE5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43D2C9E"/>
    <w:multiLevelType w:val="multilevel"/>
    <w:tmpl w:val="C9FE9F9E"/>
    <w:lvl w:ilvl="0">
      <w:start w:val="1"/>
      <w:numFmt w:val="decimal"/>
      <w:lvlText w:val="%1."/>
      <w:lvlJc w:val="left"/>
      <w:pPr>
        <w:ind w:left="720" w:hanging="360"/>
      </w:pPr>
    </w:lvl>
    <w:lvl w:ilvl="1">
      <w:start w:val="1"/>
      <w:numFmt w:val="decimal"/>
      <w:lvlText w:val="%1.%2."/>
      <w:lvlJc w:val="left"/>
      <w:pPr>
        <w:ind w:left="2352" w:hanging="432"/>
      </w:pPr>
      <w:rPr>
        <w:b w:val="0"/>
      </w:rPr>
    </w:lvl>
    <w:lvl w:ilvl="2">
      <w:start w:val="1"/>
      <w:numFmt w:val="decimal"/>
      <w:lvlText w:val="%1.%2.%3."/>
      <w:lvlJc w:val="left"/>
      <w:pPr>
        <w:ind w:left="2566" w:hanging="504"/>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08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4E65EC1"/>
    <w:multiLevelType w:val="multilevel"/>
    <w:tmpl w:val="A55643D2"/>
    <w:styleLink w:val="LFO10"/>
    <w:lvl w:ilvl="0">
      <w:start w:val="1"/>
      <w:numFmt w:val="decimal"/>
      <w:pStyle w:val="GPSL6numbered"/>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7345018"/>
    <w:multiLevelType w:val="multilevel"/>
    <w:tmpl w:val="FCFA9F58"/>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9807978"/>
    <w:multiLevelType w:val="hybridMultilevel"/>
    <w:tmpl w:val="AAAE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2252B"/>
    <w:multiLevelType w:val="multilevel"/>
    <w:tmpl w:val="53066432"/>
    <w:styleLink w:val="WWOutlineListStyle4"/>
    <w:lvl w:ilvl="0">
      <w:start w:val="1"/>
      <w:numFmt w:val="decimal"/>
      <w:pStyle w:val="GPSL4boldheading"/>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018032A"/>
    <w:multiLevelType w:val="hybridMultilevel"/>
    <w:tmpl w:val="FF3AE114"/>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start w:val="1"/>
      <w:numFmt w:val="bullet"/>
      <w:lvlText w:val=""/>
      <w:lvlJc w:val="left"/>
      <w:pPr>
        <w:ind w:left="2259" w:hanging="360"/>
      </w:pPr>
      <w:rPr>
        <w:rFonts w:ascii="Wingdings" w:hAnsi="Wingdings" w:hint="default"/>
      </w:rPr>
    </w:lvl>
    <w:lvl w:ilvl="3" w:tplc="0809000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22C2313A"/>
    <w:multiLevelType w:val="multilevel"/>
    <w:tmpl w:val="770A55A0"/>
    <w:styleLink w:val="LFO13"/>
    <w:lvl w:ilvl="0">
      <w:start w:val="1"/>
      <w:numFmt w:val="decimal"/>
      <w:pStyle w:val="Level8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985"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7"/>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14" w15:restartNumberingAfterBreak="0">
    <w:nsid w:val="2526490C"/>
    <w:multiLevelType w:val="multilevel"/>
    <w:tmpl w:val="49EC596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59160A8"/>
    <w:multiLevelType w:val="multilevel"/>
    <w:tmpl w:val="B47C7B68"/>
    <w:lvl w:ilvl="0">
      <w:start w:val="1"/>
      <w:numFmt w:val="bullet"/>
      <w:lvlText w:val="o"/>
      <w:lvlJc w:val="left"/>
      <w:pPr>
        <w:ind w:left="1440" w:hanging="360"/>
      </w:pPr>
      <w:rPr>
        <w:rFonts w:ascii="Courier New" w:hAnsi="Courier New" w:cs="Courier New" w:hint="default"/>
      </w:rPr>
    </w:lvl>
    <w:lvl w:ilvl="1">
      <w:numFmt w:val="bullet"/>
      <w:lvlText w:val="o"/>
      <w:lvlJc w:val="left"/>
      <w:pPr>
        <w:ind w:left="2430" w:hanging="360"/>
      </w:pPr>
      <w:rPr>
        <w:rFonts w:ascii="Courier New" w:hAnsi="Courier New" w:cs="Courier New"/>
      </w:rPr>
    </w:lvl>
    <w:lvl w:ilvl="2">
      <w:numFmt w:val="bullet"/>
      <w:lvlText w:val=""/>
      <w:lvlJc w:val="left"/>
      <w:pPr>
        <w:ind w:left="3150" w:hanging="360"/>
      </w:pPr>
      <w:rPr>
        <w:rFonts w:ascii="Wingdings" w:hAnsi="Wingdings"/>
      </w:rPr>
    </w:lvl>
    <w:lvl w:ilvl="3">
      <w:numFmt w:val="bullet"/>
      <w:lvlText w:val=""/>
      <w:lvlJc w:val="left"/>
      <w:pPr>
        <w:ind w:left="3870" w:hanging="360"/>
      </w:pPr>
      <w:rPr>
        <w:rFonts w:ascii="Symbol" w:hAnsi="Symbol"/>
      </w:rPr>
    </w:lvl>
    <w:lvl w:ilvl="4">
      <w:numFmt w:val="bullet"/>
      <w:lvlText w:val="o"/>
      <w:lvlJc w:val="left"/>
      <w:pPr>
        <w:ind w:left="4590" w:hanging="360"/>
      </w:pPr>
      <w:rPr>
        <w:rFonts w:ascii="Courier New" w:hAnsi="Courier New" w:cs="Courier New"/>
      </w:rPr>
    </w:lvl>
    <w:lvl w:ilvl="5">
      <w:numFmt w:val="bullet"/>
      <w:lvlText w:val=""/>
      <w:lvlJc w:val="left"/>
      <w:pPr>
        <w:ind w:left="5310" w:hanging="360"/>
      </w:pPr>
      <w:rPr>
        <w:rFonts w:ascii="Wingdings" w:hAnsi="Wingdings"/>
      </w:rPr>
    </w:lvl>
    <w:lvl w:ilvl="6">
      <w:numFmt w:val="bullet"/>
      <w:lvlText w:val=""/>
      <w:lvlJc w:val="left"/>
      <w:pPr>
        <w:ind w:left="6030" w:hanging="360"/>
      </w:pPr>
      <w:rPr>
        <w:rFonts w:ascii="Symbol" w:hAnsi="Symbol"/>
      </w:rPr>
    </w:lvl>
    <w:lvl w:ilvl="7">
      <w:numFmt w:val="bullet"/>
      <w:lvlText w:val="o"/>
      <w:lvlJc w:val="left"/>
      <w:pPr>
        <w:ind w:left="6750" w:hanging="360"/>
      </w:pPr>
      <w:rPr>
        <w:rFonts w:ascii="Courier New" w:hAnsi="Courier New" w:cs="Courier New"/>
      </w:rPr>
    </w:lvl>
    <w:lvl w:ilvl="8">
      <w:numFmt w:val="bullet"/>
      <w:lvlText w:val=""/>
      <w:lvlJc w:val="left"/>
      <w:pPr>
        <w:ind w:left="7470" w:hanging="360"/>
      </w:pPr>
      <w:rPr>
        <w:rFonts w:ascii="Wingdings" w:hAnsi="Wingdings"/>
      </w:rPr>
    </w:lvl>
  </w:abstractNum>
  <w:abstractNum w:abstractNumId="16" w15:restartNumberingAfterBreak="0">
    <w:nsid w:val="25BF4D82"/>
    <w:multiLevelType w:val="multilevel"/>
    <w:tmpl w:val="860AA910"/>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BB7FC8"/>
    <w:multiLevelType w:val="multilevel"/>
    <w:tmpl w:val="D45431E2"/>
    <w:styleLink w:val="WWOutlineListStyle3"/>
    <w:lvl w:ilvl="0">
      <w:start w:val="1"/>
      <w:numFmt w:val="decimal"/>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82435ED"/>
    <w:multiLevelType w:val="hybridMultilevel"/>
    <w:tmpl w:val="F0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62667"/>
    <w:multiLevelType w:val="hybridMultilevel"/>
    <w:tmpl w:val="FCA04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E14DEB"/>
    <w:multiLevelType w:val="hybridMultilevel"/>
    <w:tmpl w:val="0D9EC3E2"/>
    <w:lvl w:ilvl="0" w:tplc="63E23F04">
      <w:start w:val="20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D77C1"/>
    <w:multiLevelType w:val="hybridMultilevel"/>
    <w:tmpl w:val="EC0AFD34"/>
    <w:lvl w:ilvl="0" w:tplc="67A46044">
      <w:start w:val="1"/>
      <w:numFmt w:val="decimal"/>
      <w:lvlText w:val="%1)"/>
      <w:lvlJc w:val="left"/>
      <w:pPr>
        <w:ind w:left="5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1" w:tplc="A2DA2BA2">
      <w:start w:val="1"/>
      <w:numFmt w:val="lowerLetter"/>
      <w:lvlText w:val="%2"/>
      <w:lvlJc w:val="left"/>
      <w:pPr>
        <w:ind w:left="113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2" w:tplc="31BC7EE2">
      <w:start w:val="1"/>
      <w:numFmt w:val="lowerRoman"/>
      <w:lvlText w:val="%3"/>
      <w:lvlJc w:val="left"/>
      <w:pPr>
        <w:ind w:left="185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3" w:tplc="43AC8A5A">
      <w:start w:val="1"/>
      <w:numFmt w:val="decimal"/>
      <w:lvlText w:val="%4"/>
      <w:lvlJc w:val="left"/>
      <w:pPr>
        <w:ind w:left="257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4" w:tplc="13A2882C">
      <w:start w:val="1"/>
      <w:numFmt w:val="lowerLetter"/>
      <w:lvlText w:val="%5"/>
      <w:lvlJc w:val="left"/>
      <w:pPr>
        <w:ind w:left="329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5" w:tplc="6F10316A">
      <w:start w:val="1"/>
      <w:numFmt w:val="lowerRoman"/>
      <w:lvlText w:val="%6"/>
      <w:lvlJc w:val="left"/>
      <w:pPr>
        <w:ind w:left="401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6" w:tplc="FD3C8900">
      <w:start w:val="1"/>
      <w:numFmt w:val="decimal"/>
      <w:lvlText w:val="%7"/>
      <w:lvlJc w:val="left"/>
      <w:pPr>
        <w:ind w:left="473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7" w:tplc="66347710">
      <w:start w:val="1"/>
      <w:numFmt w:val="lowerLetter"/>
      <w:lvlText w:val="%8"/>
      <w:lvlJc w:val="left"/>
      <w:pPr>
        <w:ind w:left="545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8" w:tplc="18446E22">
      <w:start w:val="1"/>
      <w:numFmt w:val="lowerRoman"/>
      <w:lvlText w:val="%9"/>
      <w:lvlJc w:val="left"/>
      <w:pPr>
        <w:ind w:left="617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abstractNum>
  <w:abstractNum w:abstractNumId="22" w15:restartNumberingAfterBreak="0">
    <w:nsid w:val="36B62366"/>
    <w:multiLevelType w:val="multilevel"/>
    <w:tmpl w:val="4D7AD60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3" w15:restartNumberingAfterBreak="0">
    <w:nsid w:val="3E3650D0"/>
    <w:multiLevelType w:val="hybridMultilevel"/>
    <w:tmpl w:val="196A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36A5A"/>
    <w:multiLevelType w:val="hybridMultilevel"/>
    <w:tmpl w:val="6A1043B6"/>
    <w:lvl w:ilvl="0" w:tplc="08090001">
      <w:start w:val="1"/>
      <w:numFmt w:val="bullet"/>
      <w:lvlText w:val=""/>
      <w:lvlJc w:val="left"/>
      <w:pPr>
        <w:ind w:left="1215" w:hanging="360"/>
      </w:pPr>
      <w:rPr>
        <w:rFonts w:ascii="Symbol" w:hAnsi="Symbol" w:hint="default"/>
      </w:rPr>
    </w:lvl>
    <w:lvl w:ilvl="1" w:tplc="08090003">
      <w:start w:val="1"/>
      <w:numFmt w:val="bullet"/>
      <w:lvlText w:val="o"/>
      <w:lvlJc w:val="left"/>
      <w:pPr>
        <w:ind w:left="1935" w:hanging="360"/>
      </w:pPr>
      <w:rPr>
        <w:rFonts w:ascii="Courier New" w:hAnsi="Courier New" w:cs="Courier New" w:hint="default"/>
      </w:rPr>
    </w:lvl>
    <w:lvl w:ilvl="2" w:tplc="08090005">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5" w15:restartNumberingAfterBreak="0">
    <w:nsid w:val="45550A44"/>
    <w:multiLevelType w:val="multilevel"/>
    <w:tmpl w:val="137A6BEC"/>
    <w:styleLink w:val="LFO7"/>
    <w:lvl w:ilvl="0">
      <w:start w:val="1"/>
      <w:numFmt w:val="decimal"/>
      <w:pStyle w:val="Style1"/>
      <w:lvlText w:val="%1."/>
      <w:lvlJc w:val="left"/>
      <w:pPr>
        <w:ind w:left="360" w:hanging="360"/>
      </w:pPr>
      <w:rPr>
        <w:b/>
        <w:sz w:val="16"/>
      </w:rPr>
    </w:lvl>
    <w:lvl w:ilvl="1">
      <w:start w:val="1"/>
      <w:numFmt w:val="decimal"/>
      <w:lvlText w:val="%1.%2."/>
      <w:lvlJc w:val="left"/>
      <w:pPr>
        <w:ind w:left="715" w:hanging="432"/>
      </w:pPr>
      <w:rPr>
        <w:b w:val="0"/>
        <w:sz w:val="16"/>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3147E0"/>
    <w:multiLevelType w:val="multilevel"/>
    <w:tmpl w:val="1AFEC7C4"/>
    <w:styleLink w:val="WWOutlineListStyle1"/>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4550E63"/>
    <w:multiLevelType w:val="hybridMultilevel"/>
    <w:tmpl w:val="892A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B6AB6"/>
    <w:multiLevelType w:val="multilevel"/>
    <w:tmpl w:val="0010BABE"/>
    <w:lvl w:ilvl="0">
      <w:start w:val="1"/>
      <w:numFmt w:val="decimal"/>
      <w:lvlText w:val="%1."/>
      <w:lvlJc w:val="left"/>
      <w:pPr>
        <w:ind w:left="450" w:hanging="360"/>
      </w:pPr>
      <w:rPr>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99C7F87"/>
    <w:multiLevelType w:val="multilevel"/>
    <w:tmpl w:val="7232434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1F65A3F"/>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2400569"/>
    <w:multiLevelType w:val="multilevel"/>
    <w:tmpl w:val="5FAA99DC"/>
    <w:lvl w:ilvl="0">
      <w:start w:val="1"/>
      <w:numFmt w:val="bullet"/>
      <w:lvlText w:val=""/>
      <w:lvlJc w:val="left"/>
      <w:pPr>
        <w:ind w:left="1080" w:hanging="360"/>
      </w:pPr>
      <w:rPr>
        <w:rFonts w:ascii="Symbol" w:hAnsi="Symbol" w:hint="default"/>
      </w:rPr>
    </w:lvl>
    <w:lvl w:ilvl="1">
      <w:numFmt w:val="bullet"/>
      <w:lvlText w:val="o"/>
      <w:lvlJc w:val="left"/>
      <w:pPr>
        <w:ind w:left="2070" w:hanging="360"/>
      </w:pPr>
      <w:rPr>
        <w:rFonts w:ascii="Courier New" w:hAnsi="Courier New" w:cs="Courier New"/>
      </w:rPr>
    </w:lvl>
    <w:lvl w:ilvl="2">
      <w:numFmt w:val="bullet"/>
      <w:lvlText w:val=""/>
      <w:lvlJc w:val="left"/>
      <w:pPr>
        <w:ind w:left="2790" w:hanging="360"/>
      </w:pPr>
      <w:rPr>
        <w:rFonts w:ascii="Wingdings" w:hAnsi="Wingdings"/>
      </w:rPr>
    </w:lvl>
    <w:lvl w:ilvl="3">
      <w:numFmt w:val="bullet"/>
      <w:lvlText w:val=""/>
      <w:lvlJc w:val="left"/>
      <w:pPr>
        <w:ind w:left="3510" w:hanging="360"/>
      </w:pPr>
      <w:rPr>
        <w:rFonts w:ascii="Symbol" w:hAnsi="Symbol"/>
      </w:rPr>
    </w:lvl>
    <w:lvl w:ilvl="4">
      <w:numFmt w:val="bullet"/>
      <w:lvlText w:val="o"/>
      <w:lvlJc w:val="left"/>
      <w:pPr>
        <w:ind w:left="4230" w:hanging="360"/>
      </w:pPr>
      <w:rPr>
        <w:rFonts w:ascii="Courier New" w:hAnsi="Courier New" w:cs="Courier New"/>
      </w:rPr>
    </w:lvl>
    <w:lvl w:ilvl="5">
      <w:numFmt w:val="bullet"/>
      <w:lvlText w:val=""/>
      <w:lvlJc w:val="left"/>
      <w:pPr>
        <w:ind w:left="4950" w:hanging="360"/>
      </w:pPr>
      <w:rPr>
        <w:rFonts w:ascii="Wingdings" w:hAnsi="Wingdings"/>
      </w:rPr>
    </w:lvl>
    <w:lvl w:ilvl="6">
      <w:numFmt w:val="bullet"/>
      <w:lvlText w:val=""/>
      <w:lvlJc w:val="left"/>
      <w:pPr>
        <w:ind w:left="5670" w:hanging="360"/>
      </w:pPr>
      <w:rPr>
        <w:rFonts w:ascii="Symbol" w:hAnsi="Symbol"/>
      </w:rPr>
    </w:lvl>
    <w:lvl w:ilvl="7">
      <w:numFmt w:val="bullet"/>
      <w:lvlText w:val="o"/>
      <w:lvlJc w:val="left"/>
      <w:pPr>
        <w:ind w:left="6390" w:hanging="360"/>
      </w:pPr>
      <w:rPr>
        <w:rFonts w:ascii="Courier New" w:hAnsi="Courier New" w:cs="Courier New"/>
      </w:rPr>
    </w:lvl>
    <w:lvl w:ilvl="8">
      <w:numFmt w:val="bullet"/>
      <w:lvlText w:val=""/>
      <w:lvlJc w:val="left"/>
      <w:pPr>
        <w:ind w:left="7110" w:hanging="360"/>
      </w:pPr>
      <w:rPr>
        <w:rFonts w:ascii="Wingdings" w:hAnsi="Wingdings"/>
      </w:rPr>
    </w:lvl>
  </w:abstractNum>
  <w:abstractNum w:abstractNumId="33" w15:restartNumberingAfterBreak="0">
    <w:nsid w:val="6EEB0AAB"/>
    <w:multiLevelType w:val="hybridMultilevel"/>
    <w:tmpl w:val="E084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B5647A"/>
    <w:multiLevelType w:val="multilevel"/>
    <w:tmpl w:val="E6FE1C0E"/>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3D86673"/>
    <w:multiLevelType w:val="multilevel"/>
    <w:tmpl w:val="1C3C7A0E"/>
    <w:lvl w:ilvl="0">
      <w:start w:val="1"/>
      <w:numFmt w:val="upperLetter"/>
      <w:lvlText w:val="%1."/>
      <w:lvlJc w:val="left"/>
      <w:pPr>
        <w:ind w:left="720"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F8736C"/>
    <w:multiLevelType w:val="multilevel"/>
    <w:tmpl w:val="7EBA2A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7" w15:restartNumberingAfterBreak="0">
    <w:nsid w:val="772936E4"/>
    <w:multiLevelType w:val="multilevel"/>
    <w:tmpl w:val="9E48C0F8"/>
    <w:lvl w:ilvl="0">
      <w:start w:val="1"/>
      <w:numFmt w:val="decimal"/>
      <w:lvlText w:val="%1."/>
      <w:lvlJc w:val="left"/>
      <w:pPr>
        <w:ind w:left="54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8" w15:restartNumberingAfterBreak="0">
    <w:nsid w:val="7AB533CB"/>
    <w:multiLevelType w:val="multilevel"/>
    <w:tmpl w:val="5B8EEDBA"/>
    <w:styleLink w:val="WWOutlineListStyle2"/>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7BD86360"/>
    <w:multiLevelType w:val="hybridMultilevel"/>
    <w:tmpl w:val="57C6E234"/>
    <w:lvl w:ilvl="0" w:tplc="A798DCE8">
      <w:start w:val="1"/>
      <w:numFmt w:val="decimal"/>
      <w:lvlText w:val="%1)"/>
      <w:lvlJc w:val="left"/>
      <w:pPr>
        <w:ind w:left="5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1" w:tplc="68388A26">
      <w:start w:val="1"/>
      <w:numFmt w:val="lowerLetter"/>
      <w:lvlText w:val="%2"/>
      <w:lvlJc w:val="left"/>
      <w:pPr>
        <w:ind w:left="113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2" w:tplc="7F349474">
      <w:start w:val="1"/>
      <w:numFmt w:val="lowerRoman"/>
      <w:lvlText w:val="%3"/>
      <w:lvlJc w:val="left"/>
      <w:pPr>
        <w:ind w:left="185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3" w:tplc="8B5EF948">
      <w:start w:val="1"/>
      <w:numFmt w:val="decimal"/>
      <w:lvlText w:val="%4"/>
      <w:lvlJc w:val="left"/>
      <w:pPr>
        <w:ind w:left="257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4" w:tplc="FB64D6E0">
      <w:start w:val="1"/>
      <w:numFmt w:val="lowerLetter"/>
      <w:lvlText w:val="%5"/>
      <w:lvlJc w:val="left"/>
      <w:pPr>
        <w:ind w:left="329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5" w:tplc="F73AFBAA">
      <w:start w:val="1"/>
      <w:numFmt w:val="lowerRoman"/>
      <w:lvlText w:val="%6"/>
      <w:lvlJc w:val="left"/>
      <w:pPr>
        <w:ind w:left="401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6" w:tplc="5A3AC440">
      <w:start w:val="1"/>
      <w:numFmt w:val="decimal"/>
      <w:lvlText w:val="%7"/>
      <w:lvlJc w:val="left"/>
      <w:pPr>
        <w:ind w:left="473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7" w:tplc="4A620784">
      <w:start w:val="1"/>
      <w:numFmt w:val="lowerLetter"/>
      <w:lvlText w:val="%8"/>
      <w:lvlJc w:val="left"/>
      <w:pPr>
        <w:ind w:left="545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lvl w:ilvl="8" w:tplc="98405910">
      <w:start w:val="1"/>
      <w:numFmt w:val="lowerRoman"/>
      <w:lvlText w:val="%9"/>
      <w:lvlJc w:val="left"/>
      <w:pPr>
        <w:ind w:left="6178"/>
      </w:pPr>
      <w:rPr>
        <w:rFonts w:ascii="Calibri" w:eastAsia="Calibri" w:hAnsi="Calibri" w:cs="Calibri"/>
        <w:b w:val="0"/>
        <w:i w:val="0"/>
        <w:strike w:val="0"/>
        <w:dstrike w:val="0"/>
        <w:color w:val="555B63"/>
        <w:sz w:val="17"/>
        <w:szCs w:val="17"/>
        <w:u w:val="none" w:color="000000"/>
        <w:bdr w:val="none" w:sz="0" w:space="0" w:color="auto"/>
        <w:shd w:val="clear" w:color="auto" w:fill="auto"/>
        <w:vertAlign w:val="baseline"/>
      </w:r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6"/>
  </w:num>
  <w:num w:numId="3">
    <w:abstractNumId w:val="4"/>
  </w:num>
  <w:num w:numId="4">
    <w:abstractNumId w:val="22"/>
  </w:num>
  <w:num w:numId="5">
    <w:abstractNumId w:val="11"/>
  </w:num>
  <w:num w:numId="6">
    <w:abstractNumId w:val="17"/>
  </w:num>
  <w:num w:numId="7">
    <w:abstractNumId w:val="38"/>
  </w:num>
  <w:num w:numId="8">
    <w:abstractNumId w:val="26"/>
  </w:num>
  <w:num w:numId="9">
    <w:abstractNumId w:val="9"/>
  </w:num>
  <w:num w:numId="10">
    <w:abstractNumId w:val="25"/>
  </w:num>
  <w:num w:numId="11">
    <w:abstractNumId w:val="30"/>
  </w:num>
  <w:num w:numId="12">
    <w:abstractNumId w:val="8"/>
  </w:num>
  <w:num w:numId="13">
    <w:abstractNumId w:val="16"/>
  </w:num>
  <w:num w:numId="14">
    <w:abstractNumId w:val="13"/>
  </w:num>
  <w:num w:numId="15">
    <w:abstractNumId w:val="28"/>
  </w:num>
  <w:num w:numId="16">
    <w:abstractNumId w:val="14"/>
  </w:num>
  <w:num w:numId="17">
    <w:abstractNumId w:val="6"/>
  </w:num>
  <w:num w:numId="18">
    <w:abstractNumId w:val="34"/>
  </w:num>
  <w:num w:numId="19">
    <w:abstractNumId w:val="29"/>
  </w:num>
  <w:num w:numId="20">
    <w:abstractNumId w:val="5"/>
  </w:num>
  <w:num w:numId="21">
    <w:abstractNumId w:val="7"/>
  </w:num>
  <w:num w:numId="22">
    <w:abstractNumId w:val="35"/>
  </w:num>
  <w:num w:numId="23">
    <w:abstractNumId w:val="3"/>
  </w:num>
  <w:num w:numId="24">
    <w:abstractNumId w:val="23"/>
  </w:num>
  <w:num w:numId="25">
    <w:abstractNumId w:val="30"/>
  </w:num>
  <w:num w:numId="26">
    <w:abstractNumId w:val="30"/>
  </w:num>
  <w:num w:numId="27">
    <w:abstractNumId w:val="30"/>
  </w:num>
  <w:num w:numId="28">
    <w:abstractNumId w:val="19"/>
  </w:num>
  <w:num w:numId="29">
    <w:abstractNumId w:val="10"/>
  </w:num>
  <w:num w:numId="30">
    <w:abstractNumId w:val="40"/>
  </w:num>
  <w:num w:numId="31">
    <w:abstractNumId w:val="30"/>
  </w:num>
  <w:num w:numId="32">
    <w:abstractNumId w:val="1"/>
  </w:num>
  <w:num w:numId="33">
    <w:abstractNumId w:val="30"/>
  </w:num>
  <w:num w:numId="34">
    <w:abstractNumId w:val="24"/>
  </w:num>
  <w:num w:numId="35">
    <w:abstractNumId w:val="37"/>
  </w:num>
  <w:num w:numId="36">
    <w:abstractNumId w:val="20"/>
  </w:num>
  <w:num w:numId="37">
    <w:abstractNumId w:val="12"/>
  </w:num>
  <w:num w:numId="38">
    <w:abstractNumId w:val="2"/>
  </w:num>
  <w:num w:numId="39">
    <w:abstractNumId w:val="31"/>
  </w:num>
  <w:num w:numId="40">
    <w:abstractNumId w:val="27"/>
  </w:num>
  <w:num w:numId="41">
    <w:abstractNumId w:val="18"/>
  </w:num>
  <w:num w:numId="42">
    <w:abstractNumId w:val="32"/>
  </w:num>
  <w:num w:numId="43">
    <w:abstractNumId w:val="15"/>
  </w:num>
  <w:num w:numId="44">
    <w:abstractNumId w:val="30"/>
  </w:num>
  <w:num w:numId="45">
    <w:abstractNumId w:val="39"/>
  </w:num>
  <w:num w:numId="46">
    <w:abstractNumId w:val="21"/>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AB"/>
    <w:rsid w:val="00026858"/>
    <w:rsid w:val="00031AC4"/>
    <w:rsid w:val="00042537"/>
    <w:rsid w:val="00042B0C"/>
    <w:rsid w:val="00046868"/>
    <w:rsid w:val="0005069B"/>
    <w:rsid w:val="000662CD"/>
    <w:rsid w:val="0006715E"/>
    <w:rsid w:val="000A66EC"/>
    <w:rsid w:val="000C2302"/>
    <w:rsid w:val="000C2B52"/>
    <w:rsid w:val="000E0E88"/>
    <w:rsid w:val="000F52FF"/>
    <w:rsid w:val="001136C3"/>
    <w:rsid w:val="00116772"/>
    <w:rsid w:val="00117B60"/>
    <w:rsid w:val="00135884"/>
    <w:rsid w:val="00153B49"/>
    <w:rsid w:val="001578CA"/>
    <w:rsid w:val="00176EFA"/>
    <w:rsid w:val="0018118C"/>
    <w:rsid w:val="001B4B2B"/>
    <w:rsid w:val="001D6784"/>
    <w:rsid w:val="001E1485"/>
    <w:rsid w:val="001E3B0F"/>
    <w:rsid w:val="0022464F"/>
    <w:rsid w:val="0026083E"/>
    <w:rsid w:val="00267824"/>
    <w:rsid w:val="00291529"/>
    <w:rsid w:val="00293AC2"/>
    <w:rsid w:val="002D3935"/>
    <w:rsid w:val="002E60FD"/>
    <w:rsid w:val="002E6F19"/>
    <w:rsid w:val="003779BF"/>
    <w:rsid w:val="0039182C"/>
    <w:rsid w:val="003E3C2E"/>
    <w:rsid w:val="003E411D"/>
    <w:rsid w:val="00413CAD"/>
    <w:rsid w:val="004156EB"/>
    <w:rsid w:val="00423B2A"/>
    <w:rsid w:val="00437647"/>
    <w:rsid w:val="004A7B7B"/>
    <w:rsid w:val="004C5C67"/>
    <w:rsid w:val="004F0EF4"/>
    <w:rsid w:val="004F4806"/>
    <w:rsid w:val="0051380D"/>
    <w:rsid w:val="0052136E"/>
    <w:rsid w:val="00523625"/>
    <w:rsid w:val="005506A1"/>
    <w:rsid w:val="00562212"/>
    <w:rsid w:val="0059336E"/>
    <w:rsid w:val="005B1B1B"/>
    <w:rsid w:val="005B6742"/>
    <w:rsid w:val="00615018"/>
    <w:rsid w:val="00623ABB"/>
    <w:rsid w:val="00624EFC"/>
    <w:rsid w:val="0062532B"/>
    <w:rsid w:val="00630D21"/>
    <w:rsid w:val="00640451"/>
    <w:rsid w:val="00646C7E"/>
    <w:rsid w:val="006673DF"/>
    <w:rsid w:val="006E1671"/>
    <w:rsid w:val="00701B1C"/>
    <w:rsid w:val="007023F4"/>
    <w:rsid w:val="00731E60"/>
    <w:rsid w:val="007321CD"/>
    <w:rsid w:val="00741323"/>
    <w:rsid w:val="00760D24"/>
    <w:rsid w:val="0077057B"/>
    <w:rsid w:val="00770C24"/>
    <w:rsid w:val="007A4D26"/>
    <w:rsid w:val="007C10AD"/>
    <w:rsid w:val="007D0068"/>
    <w:rsid w:val="007D24C9"/>
    <w:rsid w:val="007D5F96"/>
    <w:rsid w:val="00801037"/>
    <w:rsid w:val="0080199C"/>
    <w:rsid w:val="00892EDC"/>
    <w:rsid w:val="008B4FAA"/>
    <w:rsid w:val="008C7EA8"/>
    <w:rsid w:val="008E600B"/>
    <w:rsid w:val="00940F9C"/>
    <w:rsid w:val="009657DB"/>
    <w:rsid w:val="0097006B"/>
    <w:rsid w:val="009A5D48"/>
    <w:rsid w:val="009B3153"/>
    <w:rsid w:val="009C2170"/>
    <w:rsid w:val="009E7100"/>
    <w:rsid w:val="00A05695"/>
    <w:rsid w:val="00A11EDB"/>
    <w:rsid w:val="00A14BB5"/>
    <w:rsid w:val="00AB5036"/>
    <w:rsid w:val="00AC033A"/>
    <w:rsid w:val="00AC3B01"/>
    <w:rsid w:val="00AC4F46"/>
    <w:rsid w:val="00B0440E"/>
    <w:rsid w:val="00B30278"/>
    <w:rsid w:val="00B34A14"/>
    <w:rsid w:val="00B376E9"/>
    <w:rsid w:val="00B402DD"/>
    <w:rsid w:val="00B85514"/>
    <w:rsid w:val="00B9342C"/>
    <w:rsid w:val="00BF0E1F"/>
    <w:rsid w:val="00BF6A5A"/>
    <w:rsid w:val="00C22CB9"/>
    <w:rsid w:val="00C3016F"/>
    <w:rsid w:val="00C413B4"/>
    <w:rsid w:val="00C63AA8"/>
    <w:rsid w:val="00C876CE"/>
    <w:rsid w:val="00C90D81"/>
    <w:rsid w:val="00CE095A"/>
    <w:rsid w:val="00CF34E2"/>
    <w:rsid w:val="00D27FF1"/>
    <w:rsid w:val="00D378AB"/>
    <w:rsid w:val="00DC3703"/>
    <w:rsid w:val="00DF0EED"/>
    <w:rsid w:val="00E25EEE"/>
    <w:rsid w:val="00E34543"/>
    <w:rsid w:val="00E40448"/>
    <w:rsid w:val="00E44A33"/>
    <w:rsid w:val="00E5592B"/>
    <w:rsid w:val="00E823CC"/>
    <w:rsid w:val="00E95B30"/>
    <w:rsid w:val="00E96CC1"/>
    <w:rsid w:val="00EA0A94"/>
    <w:rsid w:val="00EA368D"/>
    <w:rsid w:val="00EB5FF7"/>
    <w:rsid w:val="00EC3702"/>
    <w:rsid w:val="00ED09A4"/>
    <w:rsid w:val="00ED2105"/>
    <w:rsid w:val="00F04538"/>
    <w:rsid w:val="00F04AEB"/>
    <w:rsid w:val="00F15B6B"/>
    <w:rsid w:val="00F2763A"/>
    <w:rsid w:val="00F30003"/>
    <w:rsid w:val="00F62058"/>
    <w:rsid w:val="00FD71D0"/>
    <w:rsid w:val="00FE3B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sz w:val="22"/>
      <w:szCs w:val="22"/>
      <w:lang w:eastAsia="en-US"/>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paragraph" w:customStyle="1" w:styleId="Level1Heading">
    <w:name w:val="Level 1 Heading"/>
    <w:basedOn w:val="BodyText"/>
    <w:next w:val="Normal"/>
    <w:pPr>
      <w:keepNext/>
      <w:tabs>
        <w:tab w:val="left" w:pos="-1342"/>
      </w:tabs>
      <w:suppressAutoHyphens w:val="0"/>
      <w:spacing w:before="360" w:after="200" w:line="360" w:lineRule="auto"/>
      <w:textAlignment w:val="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textAlignment w:val="auto"/>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textAlignment w:val="auto"/>
    </w:pPr>
    <w:rPr>
      <w:rFonts w:eastAsia="Times New Roman" w:cs="Arial"/>
      <w:b/>
      <w:lang w:eastAsia="zh-CN"/>
    </w:rPr>
  </w:style>
  <w:style w:type="paragraph" w:customStyle="1" w:styleId="BodyText1">
    <w:name w:val="Body Text 1"/>
    <w:basedOn w:val="BodyText"/>
    <w:pPr>
      <w:suppressAutoHyphens w:val="0"/>
      <w:spacing w:after="240" w:line="360" w:lineRule="auto"/>
      <w:ind w:left="851"/>
      <w:textAlignment w:val="auto"/>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11"/>
      </w:numPr>
      <w:suppressAutoHyphens w:val="0"/>
      <w:spacing w:after="0" w:line="240" w:lineRule="auto"/>
      <w:textAlignment w:val="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textAlignment w:val="auto"/>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textAlignment w:val="auto"/>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numPr>
        <w:numId w:val="12"/>
      </w:numPr>
      <w:tabs>
        <w:tab w:val="clear" w:pos="1985"/>
        <w:tab w:val="clear" w:pos="3402"/>
        <w:tab w:val="left" w:pos="24049"/>
        <w:tab w:val="left" w:pos="25466"/>
        <w:tab w:val="left" w:pos="26317"/>
      </w:tabs>
    </w:pPr>
  </w:style>
  <w:style w:type="paragraph" w:customStyle="1" w:styleId="Style1">
    <w:name w:val="Style1"/>
    <w:basedOn w:val="ListParagraph"/>
    <w:pPr>
      <w:numPr>
        <w:numId w:val="10"/>
      </w:numPr>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pPr>
      <w:textAlignment w:val="auto"/>
    </w:pPr>
    <w:rPr>
      <w:sz w:val="22"/>
      <w:szCs w:val="22"/>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13"/>
      </w:numPr>
      <w:tabs>
        <w:tab w:val="clear" w:pos="-576"/>
        <w:tab w:val="left" w:pos="-2316"/>
        <w:tab w:val="left" w:pos="-2100"/>
      </w:tabs>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textAlignment w:val="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8Number">
    <w:name w:val="Level 8 Number"/>
    <w:basedOn w:val="BodyText"/>
    <w:pPr>
      <w:numPr>
        <w:numId w:val="14"/>
      </w:numPr>
      <w:tabs>
        <w:tab w:val="left" w:pos="-3895"/>
      </w:tabs>
      <w:suppressAutoHyphens w:val="0"/>
      <w:spacing w:after="240" w:line="360" w:lineRule="auto"/>
      <w:textAlignment w:val="auto"/>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textAlignment w:val="auto"/>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textAlignment w:val="auto"/>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7">
    <w:name w:val="LFO7"/>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63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7131">
      <w:bodyDiv w:val="1"/>
      <w:marLeft w:val="0"/>
      <w:marRight w:val="0"/>
      <w:marTop w:val="0"/>
      <w:marBottom w:val="0"/>
      <w:divBdr>
        <w:top w:val="none" w:sz="0" w:space="0" w:color="auto"/>
        <w:left w:val="none" w:sz="0" w:space="0" w:color="auto"/>
        <w:bottom w:val="none" w:sz="0" w:space="0" w:color="auto"/>
        <w:right w:val="none" w:sz="0" w:space="0" w:color="auto"/>
      </w:divBdr>
    </w:div>
    <w:div w:id="251937405">
      <w:bodyDiv w:val="1"/>
      <w:marLeft w:val="0"/>
      <w:marRight w:val="0"/>
      <w:marTop w:val="0"/>
      <w:marBottom w:val="0"/>
      <w:divBdr>
        <w:top w:val="none" w:sz="0" w:space="0" w:color="auto"/>
        <w:left w:val="none" w:sz="0" w:space="0" w:color="auto"/>
        <w:bottom w:val="none" w:sz="0" w:space="0" w:color="auto"/>
        <w:right w:val="none" w:sz="0" w:space="0" w:color="auto"/>
      </w:divBdr>
    </w:div>
    <w:div w:id="261694338">
      <w:bodyDiv w:val="1"/>
      <w:marLeft w:val="0"/>
      <w:marRight w:val="0"/>
      <w:marTop w:val="0"/>
      <w:marBottom w:val="0"/>
      <w:divBdr>
        <w:top w:val="none" w:sz="0" w:space="0" w:color="auto"/>
        <w:left w:val="none" w:sz="0" w:space="0" w:color="auto"/>
        <w:bottom w:val="none" w:sz="0" w:space="0" w:color="auto"/>
        <w:right w:val="none" w:sz="0" w:space="0" w:color="auto"/>
      </w:divBdr>
    </w:div>
    <w:div w:id="287199519">
      <w:bodyDiv w:val="1"/>
      <w:marLeft w:val="0"/>
      <w:marRight w:val="0"/>
      <w:marTop w:val="0"/>
      <w:marBottom w:val="0"/>
      <w:divBdr>
        <w:top w:val="none" w:sz="0" w:space="0" w:color="auto"/>
        <w:left w:val="none" w:sz="0" w:space="0" w:color="auto"/>
        <w:bottom w:val="none" w:sz="0" w:space="0" w:color="auto"/>
        <w:right w:val="none" w:sz="0" w:space="0" w:color="auto"/>
      </w:divBdr>
    </w:div>
    <w:div w:id="395251869">
      <w:bodyDiv w:val="1"/>
      <w:marLeft w:val="0"/>
      <w:marRight w:val="0"/>
      <w:marTop w:val="0"/>
      <w:marBottom w:val="0"/>
      <w:divBdr>
        <w:top w:val="none" w:sz="0" w:space="0" w:color="auto"/>
        <w:left w:val="none" w:sz="0" w:space="0" w:color="auto"/>
        <w:bottom w:val="none" w:sz="0" w:space="0" w:color="auto"/>
        <w:right w:val="none" w:sz="0" w:space="0" w:color="auto"/>
      </w:divBdr>
    </w:div>
    <w:div w:id="538125643">
      <w:bodyDiv w:val="1"/>
      <w:marLeft w:val="0"/>
      <w:marRight w:val="0"/>
      <w:marTop w:val="0"/>
      <w:marBottom w:val="0"/>
      <w:divBdr>
        <w:top w:val="none" w:sz="0" w:space="0" w:color="auto"/>
        <w:left w:val="none" w:sz="0" w:space="0" w:color="auto"/>
        <w:bottom w:val="none" w:sz="0" w:space="0" w:color="auto"/>
        <w:right w:val="none" w:sz="0" w:space="0" w:color="auto"/>
      </w:divBdr>
    </w:div>
    <w:div w:id="619529234">
      <w:bodyDiv w:val="1"/>
      <w:marLeft w:val="0"/>
      <w:marRight w:val="0"/>
      <w:marTop w:val="0"/>
      <w:marBottom w:val="0"/>
      <w:divBdr>
        <w:top w:val="none" w:sz="0" w:space="0" w:color="auto"/>
        <w:left w:val="none" w:sz="0" w:space="0" w:color="auto"/>
        <w:bottom w:val="none" w:sz="0" w:space="0" w:color="auto"/>
        <w:right w:val="none" w:sz="0" w:space="0" w:color="auto"/>
      </w:divBdr>
    </w:div>
    <w:div w:id="624695864">
      <w:bodyDiv w:val="1"/>
      <w:marLeft w:val="0"/>
      <w:marRight w:val="0"/>
      <w:marTop w:val="0"/>
      <w:marBottom w:val="0"/>
      <w:divBdr>
        <w:top w:val="none" w:sz="0" w:space="0" w:color="auto"/>
        <w:left w:val="none" w:sz="0" w:space="0" w:color="auto"/>
        <w:bottom w:val="none" w:sz="0" w:space="0" w:color="auto"/>
        <w:right w:val="none" w:sz="0" w:space="0" w:color="auto"/>
      </w:divBdr>
      <w:divsChild>
        <w:div w:id="561672756">
          <w:marLeft w:val="0"/>
          <w:marRight w:val="0"/>
          <w:marTop w:val="0"/>
          <w:marBottom w:val="0"/>
          <w:divBdr>
            <w:top w:val="none" w:sz="0" w:space="0" w:color="auto"/>
            <w:left w:val="none" w:sz="0" w:space="0" w:color="auto"/>
            <w:bottom w:val="none" w:sz="0" w:space="0" w:color="auto"/>
            <w:right w:val="none" w:sz="0" w:space="0" w:color="auto"/>
          </w:divBdr>
        </w:div>
        <w:div w:id="1884439631">
          <w:marLeft w:val="0"/>
          <w:marRight w:val="0"/>
          <w:marTop w:val="0"/>
          <w:marBottom w:val="0"/>
          <w:divBdr>
            <w:top w:val="none" w:sz="0" w:space="0" w:color="auto"/>
            <w:left w:val="none" w:sz="0" w:space="0" w:color="auto"/>
            <w:bottom w:val="none" w:sz="0" w:space="0" w:color="auto"/>
            <w:right w:val="none" w:sz="0" w:space="0" w:color="auto"/>
          </w:divBdr>
        </w:div>
        <w:div w:id="361134319">
          <w:marLeft w:val="0"/>
          <w:marRight w:val="0"/>
          <w:marTop w:val="0"/>
          <w:marBottom w:val="0"/>
          <w:divBdr>
            <w:top w:val="none" w:sz="0" w:space="0" w:color="auto"/>
            <w:left w:val="none" w:sz="0" w:space="0" w:color="auto"/>
            <w:bottom w:val="none" w:sz="0" w:space="0" w:color="auto"/>
            <w:right w:val="none" w:sz="0" w:space="0" w:color="auto"/>
          </w:divBdr>
        </w:div>
        <w:div w:id="122043411">
          <w:marLeft w:val="0"/>
          <w:marRight w:val="0"/>
          <w:marTop w:val="0"/>
          <w:marBottom w:val="0"/>
          <w:divBdr>
            <w:top w:val="none" w:sz="0" w:space="0" w:color="auto"/>
            <w:left w:val="none" w:sz="0" w:space="0" w:color="auto"/>
            <w:bottom w:val="none" w:sz="0" w:space="0" w:color="auto"/>
            <w:right w:val="none" w:sz="0" w:space="0" w:color="auto"/>
          </w:divBdr>
        </w:div>
        <w:div w:id="1163473528">
          <w:marLeft w:val="0"/>
          <w:marRight w:val="0"/>
          <w:marTop w:val="0"/>
          <w:marBottom w:val="0"/>
          <w:divBdr>
            <w:top w:val="none" w:sz="0" w:space="0" w:color="auto"/>
            <w:left w:val="none" w:sz="0" w:space="0" w:color="auto"/>
            <w:bottom w:val="none" w:sz="0" w:space="0" w:color="auto"/>
            <w:right w:val="none" w:sz="0" w:space="0" w:color="auto"/>
          </w:divBdr>
        </w:div>
        <w:div w:id="1229263573">
          <w:marLeft w:val="0"/>
          <w:marRight w:val="0"/>
          <w:marTop w:val="0"/>
          <w:marBottom w:val="0"/>
          <w:divBdr>
            <w:top w:val="none" w:sz="0" w:space="0" w:color="auto"/>
            <w:left w:val="none" w:sz="0" w:space="0" w:color="auto"/>
            <w:bottom w:val="none" w:sz="0" w:space="0" w:color="auto"/>
            <w:right w:val="none" w:sz="0" w:space="0" w:color="auto"/>
          </w:divBdr>
        </w:div>
        <w:div w:id="2096977416">
          <w:marLeft w:val="0"/>
          <w:marRight w:val="0"/>
          <w:marTop w:val="0"/>
          <w:marBottom w:val="0"/>
          <w:divBdr>
            <w:top w:val="none" w:sz="0" w:space="0" w:color="auto"/>
            <w:left w:val="none" w:sz="0" w:space="0" w:color="auto"/>
            <w:bottom w:val="none" w:sz="0" w:space="0" w:color="auto"/>
            <w:right w:val="none" w:sz="0" w:space="0" w:color="auto"/>
          </w:divBdr>
        </w:div>
      </w:divsChild>
    </w:div>
    <w:div w:id="640229046">
      <w:bodyDiv w:val="1"/>
      <w:marLeft w:val="0"/>
      <w:marRight w:val="0"/>
      <w:marTop w:val="0"/>
      <w:marBottom w:val="0"/>
      <w:divBdr>
        <w:top w:val="none" w:sz="0" w:space="0" w:color="auto"/>
        <w:left w:val="none" w:sz="0" w:space="0" w:color="auto"/>
        <w:bottom w:val="none" w:sz="0" w:space="0" w:color="auto"/>
        <w:right w:val="none" w:sz="0" w:space="0" w:color="auto"/>
      </w:divBdr>
    </w:div>
    <w:div w:id="801847765">
      <w:bodyDiv w:val="1"/>
      <w:marLeft w:val="0"/>
      <w:marRight w:val="0"/>
      <w:marTop w:val="0"/>
      <w:marBottom w:val="0"/>
      <w:divBdr>
        <w:top w:val="none" w:sz="0" w:space="0" w:color="auto"/>
        <w:left w:val="none" w:sz="0" w:space="0" w:color="auto"/>
        <w:bottom w:val="none" w:sz="0" w:space="0" w:color="auto"/>
        <w:right w:val="none" w:sz="0" w:space="0" w:color="auto"/>
      </w:divBdr>
    </w:div>
    <w:div w:id="829323637">
      <w:bodyDiv w:val="1"/>
      <w:marLeft w:val="0"/>
      <w:marRight w:val="0"/>
      <w:marTop w:val="0"/>
      <w:marBottom w:val="0"/>
      <w:divBdr>
        <w:top w:val="none" w:sz="0" w:space="0" w:color="auto"/>
        <w:left w:val="none" w:sz="0" w:space="0" w:color="auto"/>
        <w:bottom w:val="none" w:sz="0" w:space="0" w:color="auto"/>
        <w:right w:val="none" w:sz="0" w:space="0" w:color="auto"/>
      </w:divBdr>
    </w:div>
    <w:div w:id="862323413">
      <w:bodyDiv w:val="1"/>
      <w:marLeft w:val="0"/>
      <w:marRight w:val="0"/>
      <w:marTop w:val="0"/>
      <w:marBottom w:val="0"/>
      <w:divBdr>
        <w:top w:val="none" w:sz="0" w:space="0" w:color="auto"/>
        <w:left w:val="none" w:sz="0" w:space="0" w:color="auto"/>
        <w:bottom w:val="none" w:sz="0" w:space="0" w:color="auto"/>
        <w:right w:val="none" w:sz="0" w:space="0" w:color="auto"/>
      </w:divBdr>
    </w:div>
    <w:div w:id="928581174">
      <w:bodyDiv w:val="1"/>
      <w:marLeft w:val="0"/>
      <w:marRight w:val="0"/>
      <w:marTop w:val="0"/>
      <w:marBottom w:val="0"/>
      <w:divBdr>
        <w:top w:val="none" w:sz="0" w:space="0" w:color="auto"/>
        <w:left w:val="none" w:sz="0" w:space="0" w:color="auto"/>
        <w:bottom w:val="none" w:sz="0" w:space="0" w:color="auto"/>
        <w:right w:val="none" w:sz="0" w:space="0" w:color="auto"/>
      </w:divBdr>
    </w:div>
    <w:div w:id="990325894">
      <w:bodyDiv w:val="1"/>
      <w:marLeft w:val="0"/>
      <w:marRight w:val="0"/>
      <w:marTop w:val="0"/>
      <w:marBottom w:val="0"/>
      <w:divBdr>
        <w:top w:val="none" w:sz="0" w:space="0" w:color="auto"/>
        <w:left w:val="none" w:sz="0" w:space="0" w:color="auto"/>
        <w:bottom w:val="none" w:sz="0" w:space="0" w:color="auto"/>
        <w:right w:val="none" w:sz="0" w:space="0" w:color="auto"/>
      </w:divBdr>
    </w:div>
    <w:div w:id="1125581065">
      <w:bodyDiv w:val="1"/>
      <w:marLeft w:val="0"/>
      <w:marRight w:val="0"/>
      <w:marTop w:val="0"/>
      <w:marBottom w:val="0"/>
      <w:divBdr>
        <w:top w:val="none" w:sz="0" w:space="0" w:color="auto"/>
        <w:left w:val="none" w:sz="0" w:space="0" w:color="auto"/>
        <w:bottom w:val="none" w:sz="0" w:space="0" w:color="auto"/>
        <w:right w:val="none" w:sz="0" w:space="0" w:color="auto"/>
      </w:divBdr>
    </w:div>
    <w:div w:id="1235121106">
      <w:bodyDiv w:val="1"/>
      <w:marLeft w:val="0"/>
      <w:marRight w:val="0"/>
      <w:marTop w:val="0"/>
      <w:marBottom w:val="0"/>
      <w:divBdr>
        <w:top w:val="none" w:sz="0" w:space="0" w:color="auto"/>
        <w:left w:val="none" w:sz="0" w:space="0" w:color="auto"/>
        <w:bottom w:val="none" w:sz="0" w:space="0" w:color="auto"/>
        <w:right w:val="none" w:sz="0" w:space="0" w:color="auto"/>
      </w:divBdr>
    </w:div>
    <w:div w:id="1326319909">
      <w:bodyDiv w:val="1"/>
      <w:marLeft w:val="0"/>
      <w:marRight w:val="0"/>
      <w:marTop w:val="0"/>
      <w:marBottom w:val="0"/>
      <w:divBdr>
        <w:top w:val="none" w:sz="0" w:space="0" w:color="auto"/>
        <w:left w:val="none" w:sz="0" w:space="0" w:color="auto"/>
        <w:bottom w:val="none" w:sz="0" w:space="0" w:color="auto"/>
        <w:right w:val="none" w:sz="0" w:space="0" w:color="auto"/>
      </w:divBdr>
    </w:div>
    <w:div w:id="1465083163">
      <w:bodyDiv w:val="1"/>
      <w:marLeft w:val="0"/>
      <w:marRight w:val="0"/>
      <w:marTop w:val="0"/>
      <w:marBottom w:val="0"/>
      <w:divBdr>
        <w:top w:val="none" w:sz="0" w:space="0" w:color="auto"/>
        <w:left w:val="none" w:sz="0" w:space="0" w:color="auto"/>
        <w:bottom w:val="none" w:sz="0" w:space="0" w:color="auto"/>
        <w:right w:val="none" w:sz="0" w:space="0" w:color="auto"/>
      </w:divBdr>
    </w:div>
    <w:div w:id="1596399504">
      <w:bodyDiv w:val="1"/>
      <w:marLeft w:val="0"/>
      <w:marRight w:val="0"/>
      <w:marTop w:val="0"/>
      <w:marBottom w:val="0"/>
      <w:divBdr>
        <w:top w:val="none" w:sz="0" w:space="0" w:color="auto"/>
        <w:left w:val="none" w:sz="0" w:space="0" w:color="auto"/>
        <w:bottom w:val="none" w:sz="0" w:space="0" w:color="auto"/>
        <w:right w:val="none" w:sz="0" w:space="0" w:color="auto"/>
      </w:divBdr>
      <w:divsChild>
        <w:div w:id="1010644600">
          <w:marLeft w:val="0"/>
          <w:marRight w:val="0"/>
          <w:marTop w:val="0"/>
          <w:marBottom w:val="0"/>
          <w:divBdr>
            <w:top w:val="none" w:sz="0" w:space="0" w:color="auto"/>
            <w:left w:val="none" w:sz="0" w:space="0" w:color="auto"/>
            <w:bottom w:val="none" w:sz="0" w:space="0" w:color="auto"/>
            <w:right w:val="none" w:sz="0" w:space="0" w:color="auto"/>
          </w:divBdr>
        </w:div>
        <w:div w:id="555315660">
          <w:marLeft w:val="0"/>
          <w:marRight w:val="0"/>
          <w:marTop w:val="0"/>
          <w:marBottom w:val="0"/>
          <w:divBdr>
            <w:top w:val="none" w:sz="0" w:space="0" w:color="auto"/>
            <w:left w:val="none" w:sz="0" w:space="0" w:color="auto"/>
            <w:bottom w:val="none" w:sz="0" w:space="0" w:color="auto"/>
            <w:right w:val="none" w:sz="0" w:space="0" w:color="auto"/>
          </w:divBdr>
        </w:div>
        <w:div w:id="1164782424">
          <w:marLeft w:val="0"/>
          <w:marRight w:val="0"/>
          <w:marTop w:val="0"/>
          <w:marBottom w:val="0"/>
          <w:divBdr>
            <w:top w:val="none" w:sz="0" w:space="0" w:color="auto"/>
            <w:left w:val="none" w:sz="0" w:space="0" w:color="auto"/>
            <w:bottom w:val="none" w:sz="0" w:space="0" w:color="auto"/>
            <w:right w:val="none" w:sz="0" w:space="0" w:color="auto"/>
          </w:divBdr>
        </w:div>
      </w:divsChild>
    </w:div>
    <w:div w:id="1625886572">
      <w:bodyDiv w:val="1"/>
      <w:marLeft w:val="0"/>
      <w:marRight w:val="0"/>
      <w:marTop w:val="0"/>
      <w:marBottom w:val="0"/>
      <w:divBdr>
        <w:top w:val="none" w:sz="0" w:space="0" w:color="auto"/>
        <w:left w:val="none" w:sz="0" w:space="0" w:color="auto"/>
        <w:bottom w:val="none" w:sz="0" w:space="0" w:color="auto"/>
        <w:right w:val="none" w:sz="0" w:space="0" w:color="auto"/>
      </w:divBdr>
    </w:div>
    <w:div w:id="1676028526">
      <w:bodyDiv w:val="1"/>
      <w:marLeft w:val="0"/>
      <w:marRight w:val="0"/>
      <w:marTop w:val="0"/>
      <w:marBottom w:val="0"/>
      <w:divBdr>
        <w:top w:val="none" w:sz="0" w:space="0" w:color="auto"/>
        <w:left w:val="none" w:sz="0" w:space="0" w:color="auto"/>
        <w:bottom w:val="none" w:sz="0" w:space="0" w:color="auto"/>
        <w:right w:val="none" w:sz="0" w:space="0" w:color="auto"/>
      </w:divBdr>
    </w:div>
    <w:div w:id="1677804114">
      <w:bodyDiv w:val="1"/>
      <w:marLeft w:val="0"/>
      <w:marRight w:val="0"/>
      <w:marTop w:val="0"/>
      <w:marBottom w:val="0"/>
      <w:divBdr>
        <w:top w:val="none" w:sz="0" w:space="0" w:color="auto"/>
        <w:left w:val="none" w:sz="0" w:space="0" w:color="auto"/>
        <w:bottom w:val="none" w:sz="0" w:space="0" w:color="auto"/>
        <w:right w:val="none" w:sz="0" w:space="0" w:color="auto"/>
      </w:divBdr>
    </w:div>
    <w:div w:id="1697582061">
      <w:bodyDiv w:val="1"/>
      <w:marLeft w:val="0"/>
      <w:marRight w:val="0"/>
      <w:marTop w:val="0"/>
      <w:marBottom w:val="0"/>
      <w:divBdr>
        <w:top w:val="none" w:sz="0" w:space="0" w:color="auto"/>
        <w:left w:val="none" w:sz="0" w:space="0" w:color="auto"/>
        <w:bottom w:val="none" w:sz="0" w:space="0" w:color="auto"/>
        <w:right w:val="none" w:sz="0" w:space="0" w:color="auto"/>
      </w:divBdr>
    </w:div>
    <w:div w:id="1741245958">
      <w:bodyDiv w:val="1"/>
      <w:marLeft w:val="0"/>
      <w:marRight w:val="0"/>
      <w:marTop w:val="0"/>
      <w:marBottom w:val="0"/>
      <w:divBdr>
        <w:top w:val="none" w:sz="0" w:space="0" w:color="auto"/>
        <w:left w:val="none" w:sz="0" w:space="0" w:color="auto"/>
        <w:bottom w:val="none" w:sz="0" w:space="0" w:color="auto"/>
        <w:right w:val="none" w:sz="0" w:space="0" w:color="auto"/>
      </w:divBdr>
    </w:div>
    <w:div w:id="1741905619">
      <w:bodyDiv w:val="1"/>
      <w:marLeft w:val="0"/>
      <w:marRight w:val="0"/>
      <w:marTop w:val="0"/>
      <w:marBottom w:val="0"/>
      <w:divBdr>
        <w:top w:val="none" w:sz="0" w:space="0" w:color="auto"/>
        <w:left w:val="none" w:sz="0" w:space="0" w:color="auto"/>
        <w:bottom w:val="none" w:sz="0" w:space="0" w:color="auto"/>
        <w:right w:val="none" w:sz="0" w:space="0" w:color="auto"/>
      </w:divBdr>
    </w:div>
    <w:div w:id="1791783337">
      <w:bodyDiv w:val="1"/>
      <w:marLeft w:val="0"/>
      <w:marRight w:val="0"/>
      <w:marTop w:val="0"/>
      <w:marBottom w:val="0"/>
      <w:divBdr>
        <w:top w:val="none" w:sz="0" w:space="0" w:color="auto"/>
        <w:left w:val="none" w:sz="0" w:space="0" w:color="auto"/>
        <w:bottom w:val="none" w:sz="0" w:space="0" w:color="auto"/>
        <w:right w:val="none" w:sz="0" w:space="0" w:color="auto"/>
      </w:divBdr>
    </w:div>
    <w:div w:id="1805388563">
      <w:bodyDiv w:val="1"/>
      <w:marLeft w:val="0"/>
      <w:marRight w:val="0"/>
      <w:marTop w:val="0"/>
      <w:marBottom w:val="0"/>
      <w:divBdr>
        <w:top w:val="none" w:sz="0" w:space="0" w:color="auto"/>
        <w:left w:val="none" w:sz="0" w:space="0" w:color="auto"/>
        <w:bottom w:val="none" w:sz="0" w:space="0" w:color="auto"/>
        <w:right w:val="none" w:sz="0" w:space="0" w:color="auto"/>
      </w:divBdr>
    </w:div>
    <w:div w:id="1868904656">
      <w:bodyDiv w:val="1"/>
      <w:marLeft w:val="0"/>
      <w:marRight w:val="0"/>
      <w:marTop w:val="0"/>
      <w:marBottom w:val="0"/>
      <w:divBdr>
        <w:top w:val="none" w:sz="0" w:space="0" w:color="auto"/>
        <w:left w:val="none" w:sz="0" w:space="0" w:color="auto"/>
        <w:bottom w:val="none" w:sz="0" w:space="0" w:color="auto"/>
        <w:right w:val="none" w:sz="0" w:space="0" w:color="auto"/>
      </w:divBdr>
    </w:div>
    <w:div w:id="1928417149">
      <w:bodyDiv w:val="1"/>
      <w:marLeft w:val="0"/>
      <w:marRight w:val="0"/>
      <w:marTop w:val="0"/>
      <w:marBottom w:val="0"/>
      <w:divBdr>
        <w:top w:val="none" w:sz="0" w:space="0" w:color="auto"/>
        <w:left w:val="none" w:sz="0" w:space="0" w:color="auto"/>
        <w:bottom w:val="none" w:sz="0" w:space="0" w:color="auto"/>
        <w:right w:val="none" w:sz="0" w:space="0" w:color="auto"/>
      </w:divBdr>
    </w:div>
    <w:div w:id="1954247255">
      <w:bodyDiv w:val="1"/>
      <w:marLeft w:val="0"/>
      <w:marRight w:val="0"/>
      <w:marTop w:val="0"/>
      <w:marBottom w:val="0"/>
      <w:divBdr>
        <w:top w:val="none" w:sz="0" w:space="0" w:color="auto"/>
        <w:left w:val="none" w:sz="0" w:space="0" w:color="auto"/>
        <w:bottom w:val="none" w:sz="0" w:space="0" w:color="auto"/>
        <w:right w:val="none" w:sz="0" w:space="0" w:color="auto"/>
      </w:divBdr>
    </w:div>
    <w:div w:id="1989312331">
      <w:bodyDiv w:val="1"/>
      <w:marLeft w:val="0"/>
      <w:marRight w:val="0"/>
      <w:marTop w:val="0"/>
      <w:marBottom w:val="0"/>
      <w:divBdr>
        <w:top w:val="none" w:sz="0" w:space="0" w:color="auto"/>
        <w:left w:val="none" w:sz="0" w:space="0" w:color="auto"/>
        <w:bottom w:val="none" w:sz="0" w:space="0" w:color="auto"/>
        <w:right w:val="none" w:sz="0" w:space="0" w:color="auto"/>
      </w:divBdr>
    </w:div>
    <w:div w:id="2136632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5957B-4E1A-45AC-B6C8-EA80B425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2020-03-18T13:15:00Z</dcterms:created>
  <dcterms:modified xsi:type="dcterms:W3CDTF">2020-03-18T13:15:00Z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