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85C" w:rsidRPr="00450064" w:rsidRDefault="004F085C" w:rsidP="001D2CD0">
      <w:pPr>
        <w:ind w:left="567"/>
        <w:rPr>
          <w:rFonts w:ascii="Arial" w:hAnsi="Arial" w:cs="Arial"/>
        </w:rPr>
      </w:pPr>
    </w:p>
    <w:p w:rsidR="004F085C" w:rsidRPr="00450064" w:rsidRDefault="004F085C" w:rsidP="001D2CD0">
      <w:pPr>
        <w:ind w:left="567"/>
        <w:rPr>
          <w:rFonts w:ascii="Arial" w:hAnsi="Arial" w:cs="Arial"/>
        </w:rPr>
      </w:pPr>
    </w:p>
    <w:p w:rsidR="004F085C" w:rsidRPr="00450064" w:rsidRDefault="004F085C" w:rsidP="001D2CD0">
      <w:pPr>
        <w:ind w:left="567"/>
        <w:rPr>
          <w:rFonts w:ascii="Arial" w:hAnsi="Arial" w:cs="Arial"/>
        </w:rPr>
      </w:pPr>
    </w:p>
    <w:p w:rsidR="004F085C" w:rsidRPr="00450064" w:rsidRDefault="004F085C" w:rsidP="001D2CD0">
      <w:pPr>
        <w:ind w:left="567"/>
        <w:rPr>
          <w:rFonts w:ascii="Arial" w:hAnsi="Arial" w:cs="Arial"/>
        </w:rPr>
      </w:pPr>
    </w:p>
    <w:p w:rsidR="004F085C" w:rsidRPr="00450064" w:rsidRDefault="004F085C" w:rsidP="001D2CD0">
      <w:pPr>
        <w:ind w:left="567"/>
        <w:rPr>
          <w:rFonts w:ascii="Arial" w:hAnsi="Arial" w:cs="Arial"/>
        </w:rPr>
      </w:pPr>
    </w:p>
    <w:p w:rsidR="004F085C" w:rsidRPr="00450064" w:rsidRDefault="004F085C" w:rsidP="001D2CD0">
      <w:pPr>
        <w:ind w:left="567"/>
        <w:rPr>
          <w:rFonts w:ascii="Arial" w:hAnsi="Arial" w:cs="Arial"/>
        </w:rPr>
      </w:pPr>
    </w:p>
    <w:p w:rsidR="001B6515" w:rsidRPr="00FE31E9" w:rsidRDefault="001B6515" w:rsidP="001B6515">
      <w:pPr>
        <w:tabs>
          <w:tab w:val="left" w:pos="510"/>
        </w:tabs>
        <w:jc w:val="center"/>
        <w:rPr>
          <w:rFonts w:ascii="Arial" w:hAnsi="Arial" w:cs="Arial"/>
          <w:b/>
          <w:sz w:val="32"/>
        </w:rPr>
      </w:pPr>
      <w:r w:rsidRPr="00FE31E9">
        <w:rPr>
          <w:rFonts w:ascii="Arial" w:hAnsi="Arial" w:cs="Arial"/>
          <w:b/>
          <w:sz w:val="32"/>
        </w:rPr>
        <w:t>Cheshire East Borough Council</w:t>
      </w:r>
    </w:p>
    <w:p w:rsidR="001B6515" w:rsidRPr="00FE31E9" w:rsidRDefault="001B6515" w:rsidP="001B6515">
      <w:pPr>
        <w:rPr>
          <w:rFonts w:ascii="Arial" w:hAnsi="Arial" w:cs="Arial"/>
        </w:rPr>
      </w:pPr>
    </w:p>
    <w:p w:rsidR="001B6515" w:rsidRPr="00FE31E9" w:rsidRDefault="001B6515" w:rsidP="001B6515">
      <w:pPr>
        <w:jc w:val="center"/>
        <w:rPr>
          <w:rFonts w:ascii="Arial" w:hAnsi="Arial" w:cs="Arial"/>
          <w:sz w:val="28"/>
          <w:szCs w:val="28"/>
        </w:rPr>
      </w:pPr>
    </w:p>
    <w:p w:rsidR="00323EA0" w:rsidRDefault="00323EA0" w:rsidP="001B6515">
      <w:pPr>
        <w:tabs>
          <w:tab w:val="left" w:pos="510"/>
        </w:tabs>
        <w:spacing w:after="240"/>
        <w:jc w:val="center"/>
        <w:rPr>
          <w:rFonts w:ascii="Arial" w:hAnsi="Arial" w:cs="Arial"/>
          <w:b/>
          <w:sz w:val="32"/>
          <w:szCs w:val="32"/>
        </w:rPr>
      </w:pPr>
    </w:p>
    <w:p w:rsidR="001B6515" w:rsidRPr="00FE31E9" w:rsidRDefault="001B6515" w:rsidP="001B6515">
      <w:pPr>
        <w:tabs>
          <w:tab w:val="left" w:pos="510"/>
        </w:tabs>
        <w:spacing w:after="240"/>
        <w:jc w:val="center"/>
        <w:rPr>
          <w:rFonts w:ascii="Arial" w:hAnsi="Arial" w:cs="Arial"/>
          <w:b/>
          <w:sz w:val="32"/>
          <w:szCs w:val="32"/>
        </w:rPr>
      </w:pPr>
      <w:r>
        <w:rPr>
          <w:rFonts w:ascii="Arial" w:hAnsi="Arial" w:cs="Arial"/>
          <w:b/>
          <w:sz w:val="32"/>
          <w:szCs w:val="32"/>
        </w:rPr>
        <w:t>GUIDANCE DOCUMENT</w:t>
      </w:r>
    </w:p>
    <w:p w:rsidR="001B6515" w:rsidRPr="006578E0" w:rsidRDefault="001B6515" w:rsidP="001B6515">
      <w:pPr>
        <w:tabs>
          <w:tab w:val="left" w:pos="510"/>
        </w:tabs>
        <w:rPr>
          <w:b/>
          <w:sz w:val="32"/>
        </w:rPr>
      </w:pPr>
    </w:p>
    <w:p w:rsidR="001B6515" w:rsidRDefault="001B6515" w:rsidP="001B6515">
      <w:pPr>
        <w:tabs>
          <w:tab w:val="left" w:pos="510"/>
        </w:tabs>
        <w:jc w:val="center"/>
        <w:rPr>
          <w:rFonts w:ascii="Arial" w:hAnsi="Arial" w:cs="Arial"/>
          <w:b/>
          <w:sz w:val="32"/>
          <w:szCs w:val="32"/>
        </w:rPr>
      </w:pPr>
      <w:r w:rsidRPr="00FE31E9">
        <w:rPr>
          <w:b/>
          <w:sz w:val="32"/>
          <w:szCs w:val="32"/>
        </w:rPr>
        <w:t xml:space="preserve"> </w:t>
      </w:r>
      <w:r>
        <w:rPr>
          <w:rFonts w:ascii="Arial" w:hAnsi="Arial" w:cs="Arial"/>
          <w:b/>
          <w:sz w:val="32"/>
          <w:szCs w:val="32"/>
        </w:rPr>
        <w:t>REQUEST FOR QUOTATION</w:t>
      </w:r>
      <w:r w:rsidRPr="00FE31E9">
        <w:rPr>
          <w:rFonts w:ascii="Arial" w:hAnsi="Arial" w:cs="Arial"/>
          <w:b/>
          <w:sz w:val="32"/>
          <w:szCs w:val="32"/>
        </w:rPr>
        <w:t xml:space="preserve"> </w:t>
      </w:r>
    </w:p>
    <w:p w:rsidR="001B6515" w:rsidRDefault="001B6515" w:rsidP="001B6515">
      <w:pPr>
        <w:tabs>
          <w:tab w:val="left" w:pos="510"/>
        </w:tabs>
        <w:jc w:val="center"/>
        <w:rPr>
          <w:rFonts w:ascii="Arial" w:hAnsi="Arial" w:cs="Arial"/>
          <w:b/>
          <w:sz w:val="32"/>
          <w:szCs w:val="32"/>
        </w:rPr>
      </w:pPr>
      <w:r w:rsidRPr="00FE31E9">
        <w:rPr>
          <w:rFonts w:ascii="Arial" w:hAnsi="Arial" w:cs="Arial"/>
          <w:b/>
          <w:sz w:val="32"/>
          <w:szCs w:val="32"/>
        </w:rPr>
        <w:t xml:space="preserve">FOR THE PROVISION OF </w:t>
      </w:r>
      <w:r w:rsidR="00631E38">
        <w:rPr>
          <w:rFonts w:ascii="Arial" w:hAnsi="Arial" w:cs="Arial"/>
          <w:b/>
          <w:sz w:val="32"/>
          <w:szCs w:val="32"/>
        </w:rPr>
        <w:t>NON ASSESSED SUPERVISED CONTACT</w:t>
      </w:r>
    </w:p>
    <w:p w:rsidR="008F46ED" w:rsidRPr="00FE31E9" w:rsidRDefault="008F46ED" w:rsidP="001B6515">
      <w:pPr>
        <w:tabs>
          <w:tab w:val="left" w:pos="510"/>
        </w:tabs>
        <w:jc w:val="center"/>
        <w:rPr>
          <w:rFonts w:ascii="Arial" w:hAnsi="Arial" w:cs="Arial"/>
          <w:b/>
          <w:sz w:val="32"/>
          <w:szCs w:val="32"/>
        </w:rPr>
      </w:pPr>
    </w:p>
    <w:p w:rsidR="00631E38" w:rsidRPr="00E301D2" w:rsidRDefault="001B6515" w:rsidP="001B6515">
      <w:pPr>
        <w:tabs>
          <w:tab w:val="left" w:pos="510"/>
        </w:tabs>
        <w:jc w:val="center"/>
        <w:rPr>
          <w:rFonts w:ascii="Arial" w:hAnsi="Arial" w:cs="Arial"/>
          <w:b/>
          <w:sz w:val="32"/>
          <w:szCs w:val="32"/>
        </w:rPr>
      </w:pPr>
      <w:r w:rsidRPr="00E301D2">
        <w:rPr>
          <w:rFonts w:ascii="Arial" w:hAnsi="Arial" w:cs="Arial"/>
          <w:b/>
          <w:sz w:val="32"/>
          <w:szCs w:val="32"/>
        </w:rPr>
        <w:t xml:space="preserve">PERIOD: </w:t>
      </w:r>
      <w:r w:rsidR="00593CF6" w:rsidRPr="00E301D2">
        <w:rPr>
          <w:rFonts w:ascii="Arial" w:hAnsi="Arial" w:cs="Arial"/>
          <w:b/>
          <w:sz w:val="32"/>
          <w:szCs w:val="32"/>
        </w:rPr>
        <w:t>1</w:t>
      </w:r>
      <w:r w:rsidR="00593CF6" w:rsidRPr="00E301D2">
        <w:rPr>
          <w:rFonts w:ascii="Arial" w:hAnsi="Arial" w:cs="Arial"/>
          <w:b/>
          <w:sz w:val="32"/>
          <w:szCs w:val="32"/>
          <w:vertAlign w:val="superscript"/>
        </w:rPr>
        <w:t>st</w:t>
      </w:r>
      <w:r w:rsidR="00593CF6" w:rsidRPr="00E301D2">
        <w:rPr>
          <w:rFonts w:ascii="Arial" w:hAnsi="Arial" w:cs="Arial"/>
          <w:b/>
          <w:sz w:val="32"/>
          <w:szCs w:val="32"/>
        </w:rPr>
        <w:t xml:space="preserve"> December 2016</w:t>
      </w:r>
      <w:r w:rsidR="00631E38" w:rsidRPr="00E301D2">
        <w:rPr>
          <w:rFonts w:ascii="Arial" w:hAnsi="Arial" w:cs="Arial"/>
          <w:b/>
          <w:sz w:val="32"/>
          <w:szCs w:val="32"/>
        </w:rPr>
        <w:t xml:space="preserve"> – </w:t>
      </w:r>
      <w:r w:rsidR="00593CF6" w:rsidRPr="00E301D2">
        <w:rPr>
          <w:rFonts w:ascii="Arial" w:hAnsi="Arial" w:cs="Arial"/>
          <w:b/>
          <w:sz w:val="32"/>
          <w:szCs w:val="32"/>
        </w:rPr>
        <w:t>30</w:t>
      </w:r>
      <w:r w:rsidR="00593CF6" w:rsidRPr="00E301D2">
        <w:rPr>
          <w:rFonts w:ascii="Arial" w:hAnsi="Arial" w:cs="Arial"/>
          <w:b/>
          <w:sz w:val="32"/>
          <w:szCs w:val="32"/>
          <w:vertAlign w:val="superscript"/>
        </w:rPr>
        <w:t>th</w:t>
      </w:r>
      <w:r w:rsidR="00593CF6" w:rsidRPr="00E301D2">
        <w:rPr>
          <w:rFonts w:ascii="Arial" w:hAnsi="Arial" w:cs="Arial"/>
          <w:b/>
          <w:sz w:val="32"/>
          <w:szCs w:val="32"/>
        </w:rPr>
        <w:t xml:space="preserve"> November </w:t>
      </w:r>
      <w:r w:rsidR="00631E38" w:rsidRPr="00E301D2">
        <w:rPr>
          <w:rFonts w:ascii="Arial" w:hAnsi="Arial" w:cs="Arial"/>
          <w:b/>
          <w:sz w:val="32"/>
          <w:szCs w:val="32"/>
        </w:rPr>
        <w:t>201</w:t>
      </w:r>
      <w:r w:rsidR="00BD2DBD" w:rsidRPr="00E301D2">
        <w:rPr>
          <w:rFonts w:ascii="Arial" w:hAnsi="Arial" w:cs="Arial"/>
          <w:b/>
          <w:sz w:val="32"/>
          <w:szCs w:val="32"/>
        </w:rPr>
        <w:t>9</w:t>
      </w:r>
      <w:r w:rsidR="00631E38" w:rsidRPr="00E301D2">
        <w:rPr>
          <w:rFonts w:ascii="Arial" w:hAnsi="Arial" w:cs="Arial"/>
          <w:b/>
          <w:sz w:val="32"/>
          <w:szCs w:val="32"/>
        </w:rPr>
        <w:t xml:space="preserve"> </w:t>
      </w:r>
    </w:p>
    <w:p w:rsidR="001B6515" w:rsidRDefault="001B6515" w:rsidP="001B6515">
      <w:pPr>
        <w:tabs>
          <w:tab w:val="left" w:pos="510"/>
        </w:tabs>
        <w:jc w:val="center"/>
        <w:rPr>
          <w:rFonts w:ascii="Arial" w:hAnsi="Arial" w:cs="Arial"/>
          <w:b/>
          <w:sz w:val="32"/>
          <w:szCs w:val="32"/>
        </w:rPr>
      </w:pPr>
      <w:r w:rsidRPr="00E301D2">
        <w:rPr>
          <w:rFonts w:ascii="Arial" w:hAnsi="Arial" w:cs="Arial"/>
          <w:b/>
          <w:sz w:val="32"/>
          <w:szCs w:val="32"/>
        </w:rPr>
        <w:t xml:space="preserve">With </w:t>
      </w:r>
      <w:r w:rsidR="00593CF6" w:rsidRPr="00E301D2">
        <w:rPr>
          <w:rFonts w:ascii="Arial" w:hAnsi="Arial" w:cs="Arial"/>
          <w:b/>
          <w:sz w:val="32"/>
          <w:szCs w:val="32"/>
        </w:rPr>
        <w:t>2</w:t>
      </w:r>
      <w:r w:rsidRPr="00E301D2">
        <w:rPr>
          <w:rFonts w:ascii="Arial" w:hAnsi="Arial" w:cs="Arial"/>
          <w:b/>
          <w:sz w:val="32"/>
          <w:szCs w:val="32"/>
        </w:rPr>
        <w:t xml:space="preserve"> x 12 months option to extend</w:t>
      </w:r>
      <w:r w:rsidRPr="00FE31E9">
        <w:rPr>
          <w:rFonts w:ascii="Arial" w:hAnsi="Arial" w:cs="Arial"/>
          <w:b/>
          <w:sz w:val="32"/>
          <w:szCs w:val="32"/>
        </w:rPr>
        <w:t xml:space="preserve"> </w:t>
      </w:r>
    </w:p>
    <w:p w:rsidR="00D43D72" w:rsidRDefault="00D43D72" w:rsidP="001B6515">
      <w:pPr>
        <w:tabs>
          <w:tab w:val="left" w:pos="510"/>
        </w:tabs>
        <w:jc w:val="center"/>
        <w:rPr>
          <w:rFonts w:ascii="Arial" w:hAnsi="Arial" w:cs="Arial"/>
          <w:b/>
          <w:sz w:val="32"/>
          <w:szCs w:val="32"/>
        </w:rPr>
      </w:pPr>
    </w:p>
    <w:p w:rsidR="00D43D72" w:rsidRPr="00FE31E9" w:rsidRDefault="00D43D72" w:rsidP="001B6515">
      <w:pPr>
        <w:tabs>
          <w:tab w:val="left" w:pos="510"/>
        </w:tabs>
        <w:jc w:val="center"/>
        <w:rPr>
          <w:rFonts w:ascii="Arial" w:hAnsi="Arial" w:cs="Arial"/>
          <w:b/>
          <w:sz w:val="32"/>
          <w:szCs w:val="32"/>
        </w:rPr>
      </w:pPr>
    </w:p>
    <w:p w:rsidR="001B6515" w:rsidRDefault="001B6515" w:rsidP="001B6515">
      <w:pPr>
        <w:tabs>
          <w:tab w:val="left" w:pos="510"/>
        </w:tabs>
        <w:jc w:val="center"/>
        <w:rPr>
          <w:rFonts w:ascii="Arial" w:hAnsi="Arial" w:cs="Arial"/>
          <w:b/>
          <w:sz w:val="32"/>
          <w:szCs w:val="32"/>
        </w:rPr>
      </w:pPr>
      <w:r w:rsidRPr="00FE31E9">
        <w:rPr>
          <w:rFonts w:ascii="Arial" w:hAnsi="Arial" w:cs="Arial"/>
          <w:b/>
          <w:sz w:val="32"/>
          <w:szCs w:val="32"/>
        </w:rPr>
        <w:t>CHEST REF:</w:t>
      </w:r>
      <w:r w:rsidRPr="00BA0FF2">
        <w:rPr>
          <w:rFonts w:ascii="Arial" w:hAnsi="Arial" w:cs="Arial"/>
          <w:b/>
          <w:sz w:val="32"/>
          <w:szCs w:val="32"/>
        </w:rPr>
        <w:t xml:space="preserve"> </w:t>
      </w:r>
      <w:r w:rsidR="00BA0FF2" w:rsidRPr="00BA0FF2">
        <w:rPr>
          <w:rFonts w:ascii="Arial" w:hAnsi="Arial" w:cs="Arial"/>
          <w:b/>
          <w:sz w:val="32"/>
          <w:szCs w:val="32"/>
        </w:rPr>
        <w:t>DN212679</w:t>
      </w:r>
    </w:p>
    <w:p w:rsidR="001B6515" w:rsidRPr="00FE31E9" w:rsidRDefault="001B6515" w:rsidP="001B6515">
      <w:pPr>
        <w:tabs>
          <w:tab w:val="left" w:pos="510"/>
        </w:tabs>
        <w:jc w:val="center"/>
        <w:rPr>
          <w:rFonts w:ascii="Arial" w:hAnsi="Arial" w:cs="Arial"/>
          <w:b/>
          <w:sz w:val="32"/>
          <w:szCs w:val="32"/>
        </w:rPr>
      </w:pPr>
      <w:r>
        <w:rPr>
          <w:rFonts w:ascii="Arial" w:hAnsi="Arial" w:cs="Arial"/>
          <w:b/>
          <w:sz w:val="32"/>
          <w:szCs w:val="32"/>
        </w:rPr>
        <w:t>INTERNAL REF:</w:t>
      </w:r>
      <w:r w:rsidR="00631E38">
        <w:rPr>
          <w:rFonts w:ascii="Arial" w:hAnsi="Arial" w:cs="Arial"/>
          <w:b/>
          <w:sz w:val="32"/>
          <w:szCs w:val="32"/>
        </w:rPr>
        <w:t xml:space="preserve"> 16 </w:t>
      </w:r>
      <w:r w:rsidR="001D7E4B">
        <w:rPr>
          <w:rFonts w:ascii="Arial" w:hAnsi="Arial" w:cs="Arial"/>
          <w:b/>
          <w:sz w:val="32"/>
          <w:szCs w:val="32"/>
        </w:rPr>
        <w:t>184</w:t>
      </w:r>
      <w:bookmarkStart w:id="0" w:name="_GoBack"/>
      <w:bookmarkEnd w:id="0"/>
    </w:p>
    <w:p w:rsidR="001B6515" w:rsidRDefault="001B6515" w:rsidP="001B6515">
      <w:pPr>
        <w:jc w:val="center"/>
      </w:pPr>
    </w:p>
    <w:p w:rsidR="004F085C" w:rsidRPr="00450064" w:rsidRDefault="004F085C" w:rsidP="001D2CD0">
      <w:pPr>
        <w:ind w:left="567"/>
        <w:jc w:val="center"/>
        <w:rPr>
          <w:rFonts w:ascii="Arial" w:hAnsi="Arial" w:cs="Arial"/>
        </w:rPr>
      </w:pPr>
    </w:p>
    <w:p w:rsidR="004F085C" w:rsidRPr="00450064" w:rsidRDefault="004F085C" w:rsidP="001D2CD0">
      <w:pPr>
        <w:ind w:left="567"/>
        <w:jc w:val="center"/>
        <w:rPr>
          <w:rFonts w:ascii="Arial" w:hAnsi="Arial" w:cs="Arial"/>
        </w:rPr>
      </w:pPr>
    </w:p>
    <w:p w:rsidR="004F085C" w:rsidRPr="00450064" w:rsidRDefault="004F085C" w:rsidP="001D2CD0">
      <w:pPr>
        <w:ind w:left="567"/>
        <w:jc w:val="center"/>
        <w:rPr>
          <w:rFonts w:ascii="Arial" w:hAnsi="Arial" w:cs="Arial"/>
        </w:rPr>
      </w:pPr>
    </w:p>
    <w:p w:rsidR="004F085C" w:rsidRPr="00450064" w:rsidRDefault="004F085C" w:rsidP="001D2CD0">
      <w:pPr>
        <w:pStyle w:val="Heading1"/>
        <w:ind w:left="567"/>
        <w:rPr>
          <w:rFonts w:ascii="Arial" w:hAnsi="Arial" w:cs="Arial"/>
        </w:rPr>
      </w:pPr>
    </w:p>
    <w:p w:rsidR="004F085C" w:rsidRDefault="004F085C" w:rsidP="00D43D72">
      <w:pPr>
        <w:rPr>
          <w:rFonts w:ascii="Arial" w:hAnsi="Arial" w:cs="Arial"/>
        </w:rPr>
      </w:pPr>
    </w:p>
    <w:p w:rsidR="00D43D72" w:rsidRPr="001B6515" w:rsidRDefault="00D43D72" w:rsidP="00D43D72">
      <w:pPr>
        <w:rPr>
          <w:rFonts w:ascii="Arial" w:hAnsi="Arial" w:cs="Arial"/>
        </w:rPr>
      </w:pPr>
    </w:p>
    <w:p w:rsidR="004F085C" w:rsidRPr="001B6515" w:rsidRDefault="004F085C" w:rsidP="001D2CD0">
      <w:pPr>
        <w:ind w:left="567"/>
        <w:rPr>
          <w:rFonts w:ascii="Arial" w:hAnsi="Arial" w:cs="Arial"/>
        </w:rPr>
      </w:pPr>
    </w:p>
    <w:p w:rsidR="004F085C" w:rsidRPr="001B6515" w:rsidRDefault="004F085C" w:rsidP="001D2CD0">
      <w:pPr>
        <w:ind w:left="567"/>
        <w:rPr>
          <w:rFonts w:ascii="Arial" w:hAnsi="Arial" w:cs="Arial"/>
        </w:rPr>
      </w:pPr>
    </w:p>
    <w:p w:rsidR="004F085C" w:rsidRPr="001B6515" w:rsidRDefault="004F085C" w:rsidP="001D2CD0">
      <w:pPr>
        <w:ind w:left="567"/>
        <w:rPr>
          <w:rFonts w:ascii="Arial" w:hAnsi="Arial" w:cs="Arial"/>
        </w:rPr>
      </w:pPr>
    </w:p>
    <w:p w:rsidR="004F085C" w:rsidRPr="001B6515" w:rsidRDefault="004F085C" w:rsidP="00D96F73">
      <w:pPr>
        <w:rPr>
          <w:rFonts w:ascii="Arial" w:hAnsi="Arial" w:cs="Arial"/>
        </w:rPr>
      </w:pPr>
    </w:p>
    <w:p w:rsidR="004F085C" w:rsidRPr="001B6515" w:rsidRDefault="00E526D4" w:rsidP="001106D3">
      <w:pPr>
        <w:rPr>
          <w:rFonts w:ascii="Arial" w:hAnsi="Arial" w:cs="Arial"/>
          <w:b/>
          <w:sz w:val="20"/>
          <w:szCs w:val="20"/>
        </w:rPr>
      </w:pPr>
      <w:r>
        <w:rPr>
          <w:rFonts w:ascii="Arial" w:hAnsi="Arial" w:cs="Arial"/>
          <w:b/>
          <w:sz w:val="20"/>
          <w:szCs w:val="20"/>
        </w:rPr>
        <w:t>© 2016</w:t>
      </w:r>
    </w:p>
    <w:p w:rsidR="004F085C" w:rsidRPr="001B6515" w:rsidRDefault="004F085C" w:rsidP="001106D3">
      <w:pPr>
        <w:pStyle w:val="Heading6"/>
        <w:rPr>
          <w:rFonts w:ascii="Arial" w:hAnsi="Arial" w:cs="Arial"/>
          <w:sz w:val="20"/>
          <w:szCs w:val="20"/>
        </w:rPr>
      </w:pPr>
      <w:r w:rsidRPr="001B6515">
        <w:rPr>
          <w:rFonts w:ascii="Arial" w:hAnsi="Arial" w:cs="Arial"/>
          <w:sz w:val="20"/>
          <w:szCs w:val="20"/>
        </w:rPr>
        <w:t>Copyright – Cheshire East Council - All rights reserved</w:t>
      </w:r>
    </w:p>
    <w:p w:rsidR="004F085C" w:rsidRPr="001B6515" w:rsidRDefault="004F085C" w:rsidP="001106D3">
      <w:pPr>
        <w:rPr>
          <w:rFonts w:ascii="Arial" w:hAnsi="Arial" w:cs="Arial"/>
          <w:b/>
          <w:sz w:val="20"/>
          <w:szCs w:val="20"/>
        </w:rPr>
      </w:pPr>
      <w:r w:rsidRPr="001B6515">
        <w:rPr>
          <w:rFonts w:ascii="Arial" w:hAnsi="Arial" w:cs="Arial"/>
          <w:b/>
          <w:sz w:val="20"/>
          <w:szCs w:val="20"/>
        </w:rPr>
        <w:t>No part of this publication may be reproduced,</w:t>
      </w:r>
    </w:p>
    <w:p w:rsidR="004F085C" w:rsidRPr="001B6515" w:rsidRDefault="004F085C" w:rsidP="001106D3">
      <w:pPr>
        <w:rPr>
          <w:rFonts w:ascii="Arial" w:hAnsi="Arial" w:cs="Arial"/>
          <w:b/>
          <w:sz w:val="20"/>
          <w:szCs w:val="20"/>
        </w:rPr>
      </w:pPr>
      <w:r w:rsidRPr="001B6515">
        <w:rPr>
          <w:rFonts w:ascii="Arial" w:hAnsi="Arial" w:cs="Arial"/>
          <w:b/>
          <w:sz w:val="20"/>
          <w:szCs w:val="20"/>
        </w:rPr>
        <w:t>stored in a retrieval system or transmitted</w:t>
      </w:r>
    </w:p>
    <w:p w:rsidR="004F085C" w:rsidRPr="001B6515" w:rsidRDefault="004F085C" w:rsidP="001106D3">
      <w:pPr>
        <w:rPr>
          <w:rFonts w:ascii="Arial" w:hAnsi="Arial" w:cs="Arial"/>
          <w:b/>
          <w:sz w:val="20"/>
          <w:szCs w:val="20"/>
        </w:rPr>
      </w:pPr>
      <w:r w:rsidRPr="001B6515">
        <w:rPr>
          <w:rFonts w:ascii="Arial" w:hAnsi="Arial" w:cs="Arial"/>
          <w:b/>
          <w:sz w:val="20"/>
          <w:szCs w:val="20"/>
        </w:rPr>
        <w:t xml:space="preserve">in any form or by any means electronic, </w:t>
      </w:r>
    </w:p>
    <w:p w:rsidR="004F085C" w:rsidRPr="001B6515" w:rsidRDefault="004F085C" w:rsidP="001106D3">
      <w:pPr>
        <w:rPr>
          <w:rFonts w:ascii="Arial" w:hAnsi="Arial" w:cs="Arial"/>
          <w:b/>
          <w:sz w:val="20"/>
          <w:szCs w:val="20"/>
        </w:rPr>
      </w:pPr>
      <w:r w:rsidRPr="001B6515">
        <w:rPr>
          <w:rFonts w:ascii="Arial" w:hAnsi="Arial" w:cs="Arial"/>
          <w:b/>
          <w:sz w:val="20"/>
          <w:szCs w:val="20"/>
        </w:rPr>
        <w:t>mechanical, photocopying, recording or</w:t>
      </w:r>
    </w:p>
    <w:p w:rsidR="004F085C" w:rsidRPr="001B6515" w:rsidRDefault="004F085C" w:rsidP="001106D3">
      <w:pPr>
        <w:rPr>
          <w:rFonts w:ascii="Arial" w:hAnsi="Arial" w:cs="Arial"/>
          <w:b/>
          <w:sz w:val="20"/>
          <w:szCs w:val="20"/>
        </w:rPr>
      </w:pPr>
      <w:r w:rsidRPr="001B6515">
        <w:rPr>
          <w:rFonts w:ascii="Arial" w:hAnsi="Arial" w:cs="Arial"/>
          <w:b/>
          <w:sz w:val="20"/>
          <w:szCs w:val="20"/>
        </w:rPr>
        <w:t xml:space="preserve">otherwise without the prior written permission </w:t>
      </w:r>
    </w:p>
    <w:p w:rsidR="004F085C" w:rsidRPr="001B6515" w:rsidRDefault="004F085C" w:rsidP="001106D3">
      <w:pPr>
        <w:rPr>
          <w:rFonts w:ascii="Arial" w:hAnsi="Arial" w:cs="Arial"/>
          <w:b/>
          <w:sz w:val="20"/>
          <w:szCs w:val="20"/>
        </w:rPr>
      </w:pPr>
      <w:r w:rsidRPr="001B6515">
        <w:rPr>
          <w:rFonts w:ascii="Arial" w:hAnsi="Arial" w:cs="Arial"/>
          <w:b/>
          <w:sz w:val="20"/>
          <w:szCs w:val="20"/>
        </w:rPr>
        <w:t>of the Council</w:t>
      </w:r>
    </w:p>
    <w:p w:rsidR="004F085C" w:rsidRPr="001B6515" w:rsidRDefault="004F085C" w:rsidP="001106D3">
      <w:pPr>
        <w:rPr>
          <w:rFonts w:ascii="Arial" w:hAnsi="Arial" w:cs="Arial"/>
          <w:b/>
          <w:sz w:val="20"/>
          <w:szCs w:val="20"/>
        </w:rPr>
      </w:pPr>
    </w:p>
    <w:p w:rsidR="0095300F" w:rsidRPr="001B6515" w:rsidRDefault="004F085C" w:rsidP="00574189">
      <w:pPr>
        <w:rPr>
          <w:rFonts w:ascii="Arial" w:hAnsi="Arial" w:cs="Arial"/>
          <w:b/>
          <w:sz w:val="20"/>
          <w:szCs w:val="20"/>
        </w:rPr>
      </w:pPr>
      <w:r w:rsidRPr="001B6515">
        <w:rPr>
          <w:rFonts w:ascii="Arial" w:hAnsi="Arial" w:cs="Arial"/>
          <w:b/>
          <w:sz w:val="20"/>
          <w:szCs w:val="20"/>
        </w:rPr>
        <w:t xml:space="preserve">Version </w:t>
      </w:r>
      <w:r w:rsidR="003D282E">
        <w:rPr>
          <w:rFonts w:ascii="Arial" w:hAnsi="Arial" w:cs="Arial"/>
          <w:b/>
          <w:sz w:val="20"/>
          <w:szCs w:val="20"/>
        </w:rPr>
        <w:t>1</w:t>
      </w:r>
      <w:r w:rsidR="00EF4FCF">
        <w:rPr>
          <w:rFonts w:ascii="Arial" w:hAnsi="Arial" w:cs="Arial"/>
          <w:b/>
          <w:sz w:val="20"/>
          <w:szCs w:val="20"/>
        </w:rPr>
        <w:t>2</w:t>
      </w:r>
      <w:r w:rsidRPr="001B6515">
        <w:rPr>
          <w:rFonts w:ascii="Arial" w:hAnsi="Arial" w:cs="Arial"/>
          <w:b/>
          <w:sz w:val="20"/>
          <w:szCs w:val="20"/>
        </w:rPr>
        <w:t>.0</w:t>
      </w:r>
    </w:p>
    <w:p w:rsidR="001B6515" w:rsidRDefault="001B6515" w:rsidP="001B6515">
      <w:pPr>
        <w:pStyle w:val="Body"/>
        <w:jc w:val="left"/>
        <w:rPr>
          <w:rFonts w:cs="Arial"/>
          <w:b/>
          <w:bCs/>
          <w:szCs w:val="24"/>
          <w:lang w:eastAsia="en-US"/>
        </w:rPr>
      </w:pPr>
    </w:p>
    <w:p w:rsidR="004F085C" w:rsidRPr="008F46ED" w:rsidRDefault="004F085C" w:rsidP="00407ED7">
      <w:pPr>
        <w:pStyle w:val="Body"/>
        <w:spacing w:before="240" w:line="276" w:lineRule="auto"/>
        <w:rPr>
          <w:rFonts w:cs="Arial"/>
          <w:sz w:val="28"/>
          <w:szCs w:val="28"/>
        </w:rPr>
      </w:pPr>
      <w:r w:rsidRPr="008F46ED">
        <w:rPr>
          <w:rFonts w:cs="Arial"/>
          <w:b/>
          <w:kern w:val="2"/>
          <w:sz w:val="28"/>
          <w:szCs w:val="28"/>
        </w:rPr>
        <w:t>SUMMARY INSTRUCTIONS AND DETAILS OF CONTRACT</w:t>
      </w:r>
    </w:p>
    <w:tbl>
      <w:tblPr>
        <w:tblW w:w="8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5863"/>
      </w:tblGrid>
      <w:tr w:rsidR="004F085C" w:rsidRPr="001B6515" w:rsidTr="009E2709">
        <w:trPr>
          <w:trHeight w:val="402"/>
        </w:trPr>
        <w:tc>
          <w:tcPr>
            <w:tcW w:w="2835" w:type="dxa"/>
            <w:shd w:val="clear" w:color="auto" w:fill="D9D9D9" w:themeFill="background1" w:themeFillShade="D9"/>
          </w:tcPr>
          <w:p w:rsidR="004F085C" w:rsidRPr="001B6515" w:rsidRDefault="004F085C" w:rsidP="00407ED7">
            <w:pPr>
              <w:pStyle w:val="Body"/>
              <w:spacing w:before="120" w:after="120" w:line="276" w:lineRule="auto"/>
              <w:rPr>
                <w:rFonts w:cs="Arial"/>
                <w:b/>
                <w:szCs w:val="24"/>
              </w:rPr>
            </w:pPr>
            <w:r w:rsidRPr="001B6515">
              <w:rPr>
                <w:rFonts w:cs="Arial"/>
                <w:b/>
                <w:szCs w:val="24"/>
              </w:rPr>
              <w:t>ITEM</w:t>
            </w:r>
          </w:p>
        </w:tc>
        <w:tc>
          <w:tcPr>
            <w:tcW w:w="5863" w:type="dxa"/>
            <w:shd w:val="clear" w:color="auto" w:fill="D9D9D9" w:themeFill="background1" w:themeFillShade="D9"/>
          </w:tcPr>
          <w:p w:rsidR="004F085C" w:rsidRPr="001B6515" w:rsidRDefault="004F085C" w:rsidP="00407ED7">
            <w:pPr>
              <w:pStyle w:val="Body"/>
              <w:spacing w:before="120" w:after="120" w:line="276" w:lineRule="auto"/>
              <w:rPr>
                <w:rFonts w:cs="Arial"/>
                <w:szCs w:val="24"/>
              </w:rPr>
            </w:pPr>
            <w:r w:rsidRPr="001B6515">
              <w:rPr>
                <w:rFonts w:cs="Arial"/>
                <w:b/>
                <w:szCs w:val="24"/>
              </w:rPr>
              <w:t>CONTRACT DETAILS</w:t>
            </w:r>
          </w:p>
        </w:tc>
      </w:tr>
      <w:tr w:rsidR="004F085C" w:rsidRPr="001B6515" w:rsidTr="001B6515">
        <w:tc>
          <w:tcPr>
            <w:tcW w:w="2835" w:type="dxa"/>
          </w:tcPr>
          <w:p w:rsidR="004F085C" w:rsidRPr="008A10FC" w:rsidRDefault="004F085C" w:rsidP="00407ED7">
            <w:pPr>
              <w:pStyle w:val="body0"/>
              <w:spacing w:before="120" w:after="120" w:line="276" w:lineRule="auto"/>
              <w:jc w:val="both"/>
              <w:rPr>
                <w:rFonts w:ascii="Arial" w:hAnsi="Arial" w:cs="Arial"/>
                <w:kern w:val="2"/>
              </w:rPr>
            </w:pPr>
            <w:r w:rsidRPr="008A10FC">
              <w:rPr>
                <w:rFonts w:ascii="Arial" w:hAnsi="Arial" w:cs="Arial"/>
                <w:kern w:val="2"/>
              </w:rPr>
              <w:t>Contract Description:</w:t>
            </w:r>
          </w:p>
        </w:tc>
        <w:tc>
          <w:tcPr>
            <w:tcW w:w="5863" w:type="dxa"/>
          </w:tcPr>
          <w:p w:rsidR="004F085C" w:rsidRPr="008A10FC" w:rsidRDefault="008A10FC" w:rsidP="008A10FC">
            <w:pPr>
              <w:pStyle w:val="body1"/>
              <w:spacing w:before="120" w:after="120" w:line="276" w:lineRule="auto"/>
              <w:jc w:val="both"/>
              <w:rPr>
                <w:rFonts w:ascii="Arial" w:hAnsi="Arial" w:cs="Arial"/>
                <w:iCs/>
                <w:kern w:val="2"/>
              </w:rPr>
            </w:pPr>
            <w:r w:rsidRPr="008A10FC">
              <w:rPr>
                <w:rFonts w:ascii="Arial" w:hAnsi="Arial" w:cs="Arial"/>
                <w:iCs/>
                <w:kern w:val="2"/>
              </w:rPr>
              <w:t>Provision of Non Assessed Supervised Contact</w:t>
            </w:r>
          </w:p>
        </w:tc>
      </w:tr>
      <w:tr w:rsidR="004F085C" w:rsidRPr="001B6515" w:rsidTr="001B6515">
        <w:tc>
          <w:tcPr>
            <w:tcW w:w="2835" w:type="dxa"/>
          </w:tcPr>
          <w:p w:rsidR="004F085C" w:rsidRPr="005E34FA" w:rsidRDefault="004F085C" w:rsidP="00407ED7">
            <w:pPr>
              <w:pStyle w:val="body0"/>
              <w:spacing w:before="120" w:after="120" w:line="276" w:lineRule="auto"/>
              <w:jc w:val="both"/>
              <w:rPr>
                <w:rFonts w:ascii="Arial" w:hAnsi="Arial" w:cs="Arial"/>
                <w:kern w:val="2"/>
              </w:rPr>
            </w:pPr>
            <w:r w:rsidRPr="005E34FA">
              <w:rPr>
                <w:rFonts w:ascii="Arial" w:hAnsi="Arial" w:cs="Arial"/>
                <w:kern w:val="2"/>
              </w:rPr>
              <w:t>Quantity:</w:t>
            </w:r>
          </w:p>
        </w:tc>
        <w:tc>
          <w:tcPr>
            <w:tcW w:w="5863" w:type="dxa"/>
          </w:tcPr>
          <w:p w:rsidR="004F085C" w:rsidRPr="005E34FA" w:rsidRDefault="004F085C" w:rsidP="005E34FA">
            <w:pPr>
              <w:pStyle w:val="body1"/>
              <w:spacing w:before="120" w:after="120" w:line="276" w:lineRule="auto"/>
              <w:jc w:val="both"/>
              <w:rPr>
                <w:rFonts w:ascii="Arial" w:hAnsi="Arial" w:cs="Arial"/>
                <w:iCs/>
                <w:kern w:val="2"/>
              </w:rPr>
            </w:pPr>
            <w:r w:rsidRPr="005E34FA">
              <w:rPr>
                <w:rFonts w:ascii="Arial" w:hAnsi="Arial" w:cs="Arial"/>
                <w:iCs/>
                <w:kern w:val="2"/>
              </w:rPr>
              <w:t>As per specification</w:t>
            </w:r>
          </w:p>
        </w:tc>
      </w:tr>
      <w:tr w:rsidR="004F085C" w:rsidRPr="001B6515" w:rsidTr="001B6515">
        <w:tc>
          <w:tcPr>
            <w:tcW w:w="2835" w:type="dxa"/>
          </w:tcPr>
          <w:p w:rsidR="004F085C" w:rsidRPr="001B6515" w:rsidRDefault="004F085C" w:rsidP="00407ED7">
            <w:pPr>
              <w:pStyle w:val="body0"/>
              <w:spacing w:before="120" w:after="120" w:line="276" w:lineRule="auto"/>
              <w:jc w:val="both"/>
              <w:rPr>
                <w:rFonts w:ascii="Arial" w:hAnsi="Arial" w:cs="Arial"/>
                <w:kern w:val="2"/>
              </w:rPr>
            </w:pPr>
            <w:r w:rsidRPr="001B6515">
              <w:rPr>
                <w:rFonts w:ascii="Arial" w:hAnsi="Arial" w:cs="Arial"/>
                <w:kern w:val="2"/>
              </w:rPr>
              <w:t>Period of Contract:</w:t>
            </w:r>
          </w:p>
        </w:tc>
        <w:tc>
          <w:tcPr>
            <w:tcW w:w="5863" w:type="dxa"/>
          </w:tcPr>
          <w:p w:rsidR="004F085C" w:rsidRPr="001B6515" w:rsidRDefault="005E34FA" w:rsidP="00593CF6">
            <w:pPr>
              <w:pStyle w:val="body1"/>
              <w:spacing w:before="120" w:after="120" w:line="276" w:lineRule="auto"/>
              <w:jc w:val="both"/>
              <w:rPr>
                <w:rFonts w:ascii="Arial" w:hAnsi="Arial" w:cs="Arial"/>
                <w:iCs/>
                <w:kern w:val="2"/>
                <w:highlight w:val="yellow"/>
              </w:rPr>
            </w:pPr>
            <w:r w:rsidRPr="00BA0FF2">
              <w:rPr>
                <w:rFonts w:ascii="Arial" w:hAnsi="Arial" w:cs="Arial"/>
                <w:iCs/>
                <w:kern w:val="2"/>
              </w:rPr>
              <w:t>01.12.2016 – 30.11.201</w:t>
            </w:r>
            <w:r w:rsidR="00BD2DBD" w:rsidRPr="00BA0FF2">
              <w:rPr>
                <w:rFonts w:ascii="Arial" w:hAnsi="Arial" w:cs="Arial"/>
                <w:iCs/>
                <w:kern w:val="2"/>
              </w:rPr>
              <w:t>9</w:t>
            </w:r>
            <w:r w:rsidRPr="00BA0FF2">
              <w:rPr>
                <w:rFonts w:ascii="Arial" w:hAnsi="Arial" w:cs="Arial"/>
                <w:iCs/>
                <w:kern w:val="2"/>
              </w:rPr>
              <w:t xml:space="preserve"> with the option to extend for </w:t>
            </w:r>
            <w:r w:rsidR="00593CF6" w:rsidRPr="00BA0FF2">
              <w:rPr>
                <w:rFonts w:ascii="Arial" w:hAnsi="Arial" w:cs="Arial"/>
                <w:iCs/>
                <w:kern w:val="2"/>
              </w:rPr>
              <w:t>2</w:t>
            </w:r>
            <w:r w:rsidRPr="00BA0FF2">
              <w:rPr>
                <w:rFonts w:ascii="Arial" w:hAnsi="Arial" w:cs="Arial"/>
                <w:iCs/>
                <w:kern w:val="2"/>
              </w:rPr>
              <w:t xml:space="preserve"> x 12 months</w:t>
            </w:r>
          </w:p>
        </w:tc>
      </w:tr>
      <w:tr w:rsidR="004F085C" w:rsidRPr="001B6515" w:rsidTr="001B6515">
        <w:tc>
          <w:tcPr>
            <w:tcW w:w="2835" w:type="dxa"/>
          </w:tcPr>
          <w:p w:rsidR="004F085C" w:rsidRPr="001B6515" w:rsidRDefault="00CD2FDF" w:rsidP="00407ED7">
            <w:pPr>
              <w:pStyle w:val="body0"/>
              <w:spacing w:before="120" w:after="120" w:line="276" w:lineRule="auto"/>
              <w:jc w:val="both"/>
              <w:rPr>
                <w:rFonts w:ascii="Arial" w:hAnsi="Arial" w:cs="Arial"/>
                <w:kern w:val="2"/>
              </w:rPr>
            </w:pPr>
            <w:r w:rsidRPr="001B6515">
              <w:rPr>
                <w:rFonts w:ascii="Arial" w:hAnsi="Arial" w:cs="Arial"/>
                <w:kern w:val="2"/>
              </w:rPr>
              <w:t>Procurement</w:t>
            </w:r>
            <w:r w:rsidR="004F085C" w:rsidRPr="001B6515">
              <w:rPr>
                <w:rFonts w:ascii="Arial" w:hAnsi="Arial" w:cs="Arial"/>
                <w:kern w:val="2"/>
              </w:rPr>
              <w:t xml:space="preserve"> Officer:</w:t>
            </w:r>
          </w:p>
        </w:tc>
        <w:tc>
          <w:tcPr>
            <w:tcW w:w="5863" w:type="dxa"/>
          </w:tcPr>
          <w:p w:rsidR="004F085C" w:rsidRPr="001B6515" w:rsidRDefault="00AE27B9" w:rsidP="00407ED7">
            <w:pPr>
              <w:pStyle w:val="body1"/>
              <w:spacing w:before="120" w:after="120" w:line="276" w:lineRule="auto"/>
              <w:jc w:val="both"/>
              <w:rPr>
                <w:rFonts w:ascii="Arial" w:hAnsi="Arial" w:cs="Arial"/>
                <w:iCs/>
                <w:highlight w:val="yellow"/>
              </w:rPr>
            </w:pPr>
            <w:r w:rsidRPr="00AE27B9">
              <w:rPr>
                <w:rFonts w:ascii="Arial" w:hAnsi="Arial" w:cs="Arial"/>
                <w:iCs/>
                <w:kern w:val="2"/>
              </w:rPr>
              <w:t xml:space="preserve">Victoria </w:t>
            </w:r>
            <w:proofErr w:type="spellStart"/>
            <w:r w:rsidRPr="00AE27B9">
              <w:rPr>
                <w:rFonts w:ascii="Arial" w:hAnsi="Arial" w:cs="Arial"/>
                <w:iCs/>
                <w:kern w:val="2"/>
              </w:rPr>
              <w:t>Adjekum</w:t>
            </w:r>
            <w:proofErr w:type="spellEnd"/>
          </w:p>
        </w:tc>
      </w:tr>
      <w:tr w:rsidR="004F085C" w:rsidRPr="001B6515" w:rsidTr="001B6515">
        <w:trPr>
          <w:trHeight w:val="2441"/>
        </w:trPr>
        <w:tc>
          <w:tcPr>
            <w:tcW w:w="2835" w:type="dxa"/>
          </w:tcPr>
          <w:p w:rsidR="004F085C" w:rsidRPr="001B6515" w:rsidRDefault="004F085C" w:rsidP="00407ED7">
            <w:pPr>
              <w:pStyle w:val="body0"/>
              <w:spacing w:before="120" w:after="120" w:line="276" w:lineRule="auto"/>
              <w:jc w:val="both"/>
              <w:rPr>
                <w:rFonts w:ascii="Arial" w:hAnsi="Arial" w:cs="Arial"/>
                <w:kern w:val="2"/>
              </w:rPr>
            </w:pPr>
            <w:r w:rsidRPr="001B6515">
              <w:rPr>
                <w:rFonts w:ascii="Arial" w:hAnsi="Arial" w:cs="Arial"/>
              </w:rPr>
              <w:t>Submission instructions:</w:t>
            </w:r>
          </w:p>
        </w:tc>
        <w:tc>
          <w:tcPr>
            <w:tcW w:w="5863" w:type="dxa"/>
          </w:tcPr>
          <w:p w:rsidR="004F085C" w:rsidRPr="001B6515" w:rsidRDefault="004F085C" w:rsidP="00407ED7">
            <w:pPr>
              <w:pStyle w:val="level20"/>
              <w:tabs>
                <w:tab w:val="left" w:pos="720"/>
              </w:tabs>
              <w:spacing w:before="120" w:after="120" w:line="276" w:lineRule="auto"/>
              <w:jc w:val="both"/>
              <w:rPr>
                <w:rFonts w:ascii="Arial" w:hAnsi="Arial" w:cs="Arial"/>
                <w:iCs/>
              </w:rPr>
            </w:pPr>
            <w:r w:rsidRPr="001B6515">
              <w:rPr>
                <w:rFonts w:ascii="Arial" w:hAnsi="Arial" w:cs="Arial"/>
                <w:iCs/>
              </w:rPr>
              <w:t>Submissions must be received via The Chest</w:t>
            </w:r>
          </w:p>
          <w:p w:rsidR="004F085C" w:rsidRPr="001B6515" w:rsidRDefault="004F085C" w:rsidP="00407ED7">
            <w:pPr>
              <w:pStyle w:val="level20"/>
              <w:tabs>
                <w:tab w:val="left" w:pos="720"/>
              </w:tabs>
              <w:spacing w:before="120" w:after="120" w:line="276" w:lineRule="auto"/>
              <w:jc w:val="both"/>
              <w:rPr>
                <w:rFonts w:ascii="Arial" w:hAnsi="Arial" w:cs="Arial"/>
                <w:iCs/>
              </w:rPr>
            </w:pPr>
            <w:r w:rsidRPr="001B6515">
              <w:rPr>
                <w:rFonts w:ascii="Arial" w:hAnsi="Arial" w:cs="Arial"/>
                <w:iCs/>
              </w:rPr>
              <w:t>https://www.</w:t>
            </w:r>
            <w:r w:rsidR="00247024" w:rsidRPr="001B6515">
              <w:rPr>
                <w:rFonts w:ascii="Arial" w:hAnsi="Arial" w:cs="Arial"/>
                <w:iCs/>
              </w:rPr>
              <w:t>The-Chest.org</w:t>
            </w:r>
            <w:r w:rsidRPr="001B6515">
              <w:rPr>
                <w:rFonts w:ascii="Arial" w:hAnsi="Arial" w:cs="Arial"/>
                <w:iCs/>
              </w:rPr>
              <w:t>.uk</w:t>
            </w:r>
          </w:p>
          <w:p w:rsidR="005A7A75" w:rsidRPr="001B6515" w:rsidRDefault="004F085C" w:rsidP="00407ED7">
            <w:pPr>
              <w:pStyle w:val="NormalWeb"/>
              <w:spacing w:line="276" w:lineRule="auto"/>
              <w:jc w:val="both"/>
              <w:rPr>
                <w:rFonts w:ascii="Arial" w:hAnsi="Arial" w:cs="Arial"/>
              </w:rPr>
            </w:pPr>
            <w:r w:rsidRPr="001B6515">
              <w:rPr>
                <w:rFonts w:ascii="Arial" w:hAnsi="Arial" w:cs="Arial"/>
              </w:rPr>
              <w:t xml:space="preserve">Please note you are required to register, express an interest, download the </w:t>
            </w:r>
            <w:r w:rsidR="00247024" w:rsidRPr="001B6515">
              <w:rPr>
                <w:rFonts w:ascii="Arial" w:hAnsi="Arial" w:cs="Arial"/>
              </w:rPr>
              <w:t>Request For Quotation (</w:t>
            </w:r>
            <w:r w:rsidRPr="001B6515">
              <w:rPr>
                <w:rFonts w:ascii="Arial" w:hAnsi="Arial" w:cs="Arial"/>
              </w:rPr>
              <w:t>RFQ</w:t>
            </w:r>
            <w:r w:rsidR="00247024" w:rsidRPr="001B6515">
              <w:rPr>
                <w:rFonts w:ascii="Arial" w:hAnsi="Arial" w:cs="Arial"/>
              </w:rPr>
              <w:t>)</w:t>
            </w:r>
            <w:r w:rsidRPr="001B6515">
              <w:rPr>
                <w:rFonts w:ascii="Arial" w:hAnsi="Arial" w:cs="Arial"/>
              </w:rPr>
              <w:t xml:space="preserve"> documentation and upload the completed RFQ documentation by </w:t>
            </w:r>
            <w:r w:rsidR="00CD2FDF" w:rsidRPr="001B6515">
              <w:rPr>
                <w:rFonts w:ascii="Arial" w:hAnsi="Arial" w:cs="Arial"/>
              </w:rPr>
              <w:t>below deadline.</w:t>
            </w:r>
          </w:p>
        </w:tc>
      </w:tr>
    </w:tbl>
    <w:p w:rsidR="004F085C" w:rsidRPr="008C0A9E" w:rsidRDefault="004F085C" w:rsidP="008C0A9E">
      <w:pPr>
        <w:pStyle w:val="Body2"/>
        <w:tabs>
          <w:tab w:val="left" w:pos="1560"/>
        </w:tabs>
        <w:spacing w:after="0" w:line="276" w:lineRule="auto"/>
        <w:ind w:left="0"/>
        <w:jc w:val="center"/>
        <w:rPr>
          <w:rFonts w:cs="Arial"/>
          <w:b/>
          <w:szCs w:val="24"/>
        </w:rPr>
      </w:pPr>
    </w:p>
    <w:p w:rsidR="008C0A9E" w:rsidRPr="008C0A9E" w:rsidRDefault="008C0A9E" w:rsidP="008C0A9E">
      <w:pPr>
        <w:spacing w:line="276" w:lineRule="auto"/>
        <w:jc w:val="center"/>
        <w:rPr>
          <w:rFonts w:ascii="Arial" w:hAnsi="Arial" w:cs="Arial"/>
          <w:b/>
          <w:bCs w:val="0"/>
          <w:lang w:eastAsia="en-GB"/>
        </w:rPr>
      </w:pPr>
      <w:r w:rsidRPr="008C0A9E">
        <w:rPr>
          <w:rFonts w:ascii="Arial" w:hAnsi="Arial" w:cs="Arial"/>
          <w:b/>
        </w:rPr>
        <w:t xml:space="preserve">For all TUPE questions, please contact </w:t>
      </w:r>
      <w:hyperlink r:id="rId9" w:history="1">
        <w:r w:rsidRPr="008C0A9E">
          <w:rPr>
            <w:rStyle w:val="Hyperlink"/>
            <w:rFonts w:ascii="Arial" w:hAnsi="Arial" w:cs="Arial"/>
            <w:b/>
            <w:lang w:val="en-US" w:eastAsia="en-GB"/>
          </w:rPr>
          <w:t>Rachael.Appleton@coreassets.com</w:t>
        </w:r>
      </w:hyperlink>
    </w:p>
    <w:p w:rsidR="00323EA0" w:rsidRDefault="00323EA0" w:rsidP="00407ED7">
      <w:pPr>
        <w:spacing w:line="276" w:lineRule="auto"/>
        <w:jc w:val="both"/>
        <w:rPr>
          <w:rFonts w:ascii="Arial" w:hAnsi="Arial" w:cs="Arial"/>
          <w:b/>
          <w:bCs w:val="0"/>
          <w:lang w:eastAsia="en-GB"/>
        </w:rPr>
      </w:pPr>
      <w:r>
        <w:rPr>
          <w:rFonts w:cs="Arial"/>
          <w:b/>
        </w:rPr>
        <w:br w:type="page"/>
      </w:r>
      <w:r w:rsidR="008C0A9E">
        <w:rPr>
          <w:rFonts w:ascii="Arial" w:hAnsi="Arial" w:cs="Arial"/>
          <w:b/>
          <w:bCs w:val="0"/>
          <w:lang w:eastAsia="en-GB"/>
        </w:rPr>
        <w:lastRenderedPageBreak/>
        <w:t xml:space="preserve"> </w:t>
      </w:r>
    </w:p>
    <w:p w:rsidR="00323EA0" w:rsidRDefault="00323EA0" w:rsidP="00407ED7">
      <w:pPr>
        <w:pStyle w:val="Body2"/>
        <w:spacing w:after="0" w:line="276" w:lineRule="auto"/>
        <w:ind w:left="0"/>
        <w:rPr>
          <w:rFonts w:cs="Arial"/>
          <w:b/>
          <w:szCs w:val="24"/>
        </w:rPr>
      </w:pPr>
    </w:p>
    <w:p w:rsidR="004F085C" w:rsidRPr="001B6515" w:rsidRDefault="004F085C" w:rsidP="00407ED7">
      <w:pPr>
        <w:pStyle w:val="Body2"/>
        <w:spacing w:after="0" w:line="276" w:lineRule="auto"/>
        <w:ind w:left="0"/>
        <w:rPr>
          <w:rFonts w:cs="Arial"/>
          <w:b/>
          <w:szCs w:val="24"/>
        </w:rPr>
      </w:pPr>
      <w:r w:rsidRPr="001B6515">
        <w:rPr>
          <w:rFonts w:cs="Arial"/>
          <w:b/>
          <w:szCs w:val="24"/>
        </w:rPr>
        <w:t>Indicative Timetable</w:t>
      </w:r>
    </w:p>
    <w:p w:rsidR="004F085C" w:rsidRPr="001B6515" w:rsidRDefault="004F085C" w:rsidP="00407ED7">
      <w:pPr>
        <w:pStyle w:val="Body2"/>
        <w:spacing w:after="0" w:line="276" w:lineRule="auto"/>
        <w:ind w:left="0"/>
        <w:rPr>
          <w:rFonts w:cs="Arial"/>
          <w:szCs w:val="24"/>
        </w:rPr>
      </w:pPr>
      <w:r w:rsidRPr="001B6515">
        <w:rPr>
          <w:rFonts w:cs="Arial"/>
          <w:szCs w:val="24"/>
        </w:rPr>
        <w:t>This timetable is indicative only. The Council reserves the right to change it at its discretion.</w:t>
      </w:r>
    </w:p>
    <w:p w:rsidR="004F085C" w:rsidRPr="001B6515" w:rsidRDefault="004F085C" w:rsidP="00407ED7">
      <w:pPr>
        <w:pStyle w:val="Body2"/>
        <w:spacing w:after="0" w:line="276" w:lineRule="auto"/>
        <w:ind w:left="567"/>
        <w:rPr>
          <w:rFonts w:cs="Arial"/>
          <w:szCs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2"/>
        <w:gridCol w:w="4468"/>
      </w:tblGrid>
      <w:tr w:rsidR="004F085C" w:rsidRPr="001B6515" w:rsidTr="00323EA0">
        <w:trPr>
          <w:trHeight w:val="325"/>
          <w:tblHeader/>
        </w:trPr>
        <w:tc>
          <w:tcPr>
            <w:tcW w:w="4172" w:type="dxa"/>
            <w:shd w:val="clear" w:color="auto" w:fill="D9D9D9" w:themeFill="background1" w:themeFillShade="D9"/>
          </w:tcPr>
          <w:p w:rsidR="004F085C" w:rsidRPr="001B6515" w:rsidRDefault="004F085C" w:rsidP="00407ED7">
            <w:pPr>
              <w:pStyle w:val="Body"/>
              <w:spacing w:before="120" w:after="120" w:line="276" w:lineRule="auto"/>
              <w:rPr>
                <w:rFonts w:cs="Arial"/>
                <w:szCs w:val="24"/>
              </w:rPr>
            </w:pPr>
            <w:r w:rsidRPr="001B6515">
              <w:rPr>
                <w:rFonts w:cs="Arial"/>
                <w:b/>
                <w:szCs w:val="24"/>
              </w:rPr>
              <w:t>Stage</w:t>
            </w:r>
          </w:p>
        </w:tc>
        <w:tc>
          <w:tcPr>
            <w:tcW w:w="4468" w:type="dxa"/>
            <w:shd w:val="clear" w:color="auto" w:fill="D9D9D9" w:themeFill="background1" w:themeFillShade="D9"/>
          </w:tcPr>
          <w:p w:rsidR="004F085C" w:rsidRPr="001B6515" w:rsidRDefault="004F085C" w:rsidP="00407ED7">
            <w:pPr>
              <w:pStyle w:val="Body"/>
              <w:spacing w:before="120" w:after="120" w:line="276" w:lineRule="auto"/>
              <w:rPr>
                <w:rFonts w:cs="Arial"/>
                <w:szCs w:val="24"/>
              </w:rPr>
            </w:pPr>
            <w:r w:rsidRPr="001B6515">
              <w:rPr>
                <w:rFonts w:cs="Arial"/>
                <w:b/>
                <w:szCs w:val="24"/>
              </w:rPr>
              <w:t>Date(s)/time</w:t>
            </w:r>
          </w:p>
        </w:tc>
      </w:tr>
      <w:tr w:rsidR="00247024" w:rsidRPr="001B6515" w:rsidTr="001B6515">
        <w:tc>
          <w:tcPr>
            <w:tcW w:w="4172" w:type="dxa"/>
          </w:tcPr>
          <w:p w:rsidR="00247024" w:rsidRPr="001B6515" w:rsidRDefault="00247024" w:rsidP="00407ED7">
            <w:pPr>
              <w:pStyle w:val="Body"/>
              <w:spacing w:before="120" w:after="120" w:line="276" w:lineRule="auto"/>
              <w:rPr>
                <w:rFonts w:cs="Arial"/>
                <w:szCs w:val="24"/>
              </w:rPr>
            </w:pPr>
            <w:r w:rsidRPr="001B6515">
              <w:rPr>
                <w:rFonts w:cs="Arial"/>
                <w:szCs w:val="24"/>
              </w:rPr>
              <w:t>Issue of Request For Quotation</w:t>
            </w:r>
          </w:p>
        </w:tc>
        <w:tc>
          <w:tcPr>
            <w:tcW w:w="4468" w:type="dxa"/>
          </w:tcPr>
          <w:p w:rsidR="00247024" w:rsidRPr="00E301D2" w:rsidRDefault="00322833" w:rsidP="00322833">
            <w:pPr>
              <w:pStyle w:val="Body"/>
              <w:spacing w:before="120" w:after="120" w:line="276" w:lineRule="auto"/>
              <w:rPr>
                <w:rFonts w:cs="Arial"/>
                <w:szCs w:val="24"/>
              </w:rPr>
            </w:pPr>
            <w:r>
              <w:rPr>
                <w:rFonts w:cs="Arial"/>
                <w:szCs w:val="24"/>
              </w:rPr>
              <w:t>7</w:t>
            </w:r>
            <w:r w:rsidRPr="00322833">
              <w:rPr>
                <w:rFonts w:cs="Arial"/>
                <w:szCs w:val="24"/>
                <w:vertAlign w:val="superscript"/>
              </w:rPr>
              <w:t>th</w:t>
            </w:r>
            <w:r>
              <w:rPr>
                <w:rFonts w:cs="Arial"/>
                <w:szCs w:val="24"/>
              </w:rPr>
              <w:t xml:space="preserve"> </w:t>
            </w:r>
            <w:r w:rsidR="00E301D2" w:rsidRPr="00E301D2">
              <w:rPr>
                <w:rFonts w:cs="Arial"/>
                <w:szCs w:val="24"/>
              </w:rPr>
              <w:t xml:space="preserve">October </w:t>
            </w:r>
            <w:r w:rsidR="005E34FA" w:rsidRPr="00E301D2">
              <w:rPr>
                <w:rFonts w:cs="Arial"/>
                <w:szCs w:val="24"/>
              </w:rPr>
              <w:t>2016</w:t>
            </w:r>
          </w:p>
        </w:tc>
      </w:tr>
      <w:tr w:rsidR="004F085C" w:rsidRPr="001B6515" w:rsidTr="001B6515">
        <w:tc>
          <w:tcPr>
            <w:tcW w:w="4172" w:type="dxa"/>
          </w:tcPr>
          <w:p w:rsidR="004F085C" w:rsidRPr="001B6515" w:rsidRDefault="005A7A75" w:rsidP="00407ED7">
            <w:pPr>
              <w:pStyle w:val="Body"/>
              <w:spacing w:before="120" w:after="120" w:line="276" w:lineRule="auto"/>
              <w:rPr>
                <w:rFonts w:cs="Arial"/>
                <w:szCs w:val="24"/>
              </w:rPr>
            </w:pPr>
            <w:r w:rsidRPr="001B6515">
              <w:rPr>
                <w:rFonts w:cs="Arial"/>
                <w:szCs w:val="24"/>
              </w:rPr>
              <w:t xml:space="preserve">Deadline for Clarification questions </w:t>
            </w:r>
          </w:p>
        </w:tc>
        <w:tc>
          <w:tcPr>
            <w:tcW w:w="4468" w:type="dxa"/>
          </w:tcPr>
          <w:p w:rsidR="004F085C" w:rsidRPr="00E301D2" w:rsidRDefault="004F085C" w:rsidP="00322833">
            <w:pPr>
              <w:pStyle w:val="Body"/>
              <w:spacing w:before="120" w:after="120" w:line="276" w:lineRule="auto"/>
              <w:rPr>
                <w:rFonts w:cs="Arial"/>
                <w:szCs w:val="24"/>
              </w:rPr>
            </w:pPr>
            <w:r w:rsidRPr="00E301D2">
              <w:rPr>
                <w:rFonts w:cs="Arial"/>
                <w:szCs w:val="24"/>
              </w:rPr>
              <w:t>By 12</w:t>
            </w:r>
            <w:r w:rsidR="00CD2FDF" w:rsidRPr="00E301D2">
              <w:rPr>
                <w:rFonts w:cs="Arial"/>
                <w:szCs w:val="24"/>
              </w:rPr>
              <w:t>:00:00</w:t>
            </w:r>
            <w:r w:rsidRPr="00E301D2">
              <w:rPr>
                <w:rFonts w:cs="Arial"/>
                <w:szCs w:val="24"/>
              </w:rPr>
              <w:t xml:space="preserve"> Noon</w:t>
            </w:r>
            <w:r w:rsidR="005E34FA" w:rsidRPr="00E301D2">
              <w:rPr>
                <w:rFonts w:cs="Arial"/>
                <w:szCs w:val="24"/>
              </w:rPr>
              <w:t xml:space="preserve"> </w:t>
            </w:r>
            <w:r w:rsidRPr="00E301D2">
              <w:rPr>
                <w:rFonts w:cs="Arial"/>
                <w:szCs w:val="24"/>
              </w:rPr>
              <w:t xml:space="preserve">via Chest, responses by </w:t>
            </w:r>
            <w:r w:rsidR="00322833">
              <w:rPr>
                <w:rFonts w:cs="Arial"/>
                <w:szCs w:val="24"/>
              </w:rPr>
              <w:t>21</w:t>
            </w:r>
            <w:r w:rsidR="00322833" w:rsidRPr="00322833">
              <w:rPr>
                <w:rFonts w:cs="Arial"/>
                <w:szCs w:val="24"/>
                <w:vertAlign w:val="superscript"/>
              </w:rPr>
              <w:t>st</w:t>
            </w:r>
            <w:r w:rsidR="00322833">
              <w:rPr>
                <w:rFonts w:cs="Arial"/>
                <w:szCs w:val="24"/>
              </w:rPr>
              <w:t xml:space="preserve"> </w:t>
            </w:r>
            <w:r w:rsidR="005E34FA" w:rsidRPr="00E301D2">
              <w:rPr>
                <w:rFonts w:cs="Arial"/>
                <w:szCs w:val="24"/>
              </w:rPr>
              <w:t xml:space="preserve">October 2016.   </w:t>
            </w:r>
          </w:p>
        </w:tc>
      </w:tr>
      <w:tr w:rsidR="004F085C" w:rsidRPr="001B6515" w:rsidTr="001B6515">
        <w:tc>
          <w:tcPr>
            <w:tcW w:w="4172" w:type="dxa"/>
          </w:tcPr>
          <w:p w:rsidR="004F085C" w:rsidRPr="001B6515" w:rsidRDefault="004F085C" w:rsidP="00407ED7">
            <w:pPr>
              <w:pStyle w:val="Body"/>
              <w:spacing w:before="120" w:after="120" w:line="276" w:lineRule="auto"/>
              <w:rPr>
                <w:rFonts w:cs="Arial"/>
                <w:b/>
                <w:szCs w:val="24"/>
              </w:rPr>
            </w:pPr>
            <w:r w:rsidRPr="001B6515">
              <w:rPr>
                <w:rFonts w:cs="Arial"/>
                <w:b/>
                <w:szCs w:val="24"/>
              </w:rPr>
              <w:t>Deadline for Submission of Quotations</w:t>
            </w:r>
          </w:p>
        </w:tc>
        <w:tc>
          <w:tcPr>
            <w:tcW w:w="4468" w:type="dxa"/>
          </w:tcPr>
          <w:p w:rsidR="004F085C" w:rsidRPr="00E301D2" w:rsidRDefault="004F085C" w:rsidP="00322833">
            <w:pPr>
              <w:pStyle w:val="Body"/>
              <w:spacing w:before="120" w:after="120" w:line="276" w:lineRule="auto"/>
              <w:rPr>
                <w:rFonts w:cs="Arial"/>
                <w:b/>
                <w:iCs/>
                <w:szCs w:val="24"/>
              </w:rPr>
            </w:pPr>
            <w:r w:rsidRPr="00E301D2">
              <w:rPr>
                <w:rFonts w:cs="Arial"/>
                <w:b/>
                <w:szCs w:val="24"/>
              </w:rPr>
              <w:t>12</w:t>
            </w:r>
            <w:r w:rsidR="00CD2FDF" w:rsidRPr="00E301D2">
              <w:rPr>
                <w:rFonts w:cs="Arial"/>
                <w:b/>
                <w:szCs w:val="24"/>
              </w:rPr>
              <w:t>:00:00</w:t>
            </w:r>
            <w:r w:rsidRPr="00E301D2">
              <w:rPr>
                <w:rFonts w:cs="Arial"/>
                <w:b/>
                <w:szCs w:val="24"/>
              </w:rPr>
              <w:t xml:space="preserve"> Noon </w:t>
            </w:r>
            <w:r w:rsidR="00E301D2" w:rsidRPr="00E301D2">
              <w:rPr>
                <w:rFonts w:cs="Arial"/>
                <w:b/>
                <w:szCs w:val="24"/>
              </w:rPr>
              <w:t>2</w:t>
            </w:r>
            <w:r w:rsidR="00322833">
              <w:rPr>
                <w:rFonts w:cs="Arial"/>
                <w:b/>
                <w:szCs w:val="24"/>
              </w:rPr>
              <w:t>8</w:t>
            </w:r>
            <w:r w:rsidR="00E301D2" w:rsidRPr="00E301D2">
              <w:rPr>
                <w:rFonts w:cs="Arial"/>
                <w:b/>
                <w:szCs w:val="24"/>
                <w:vertAlign w:val="superscript"/>
              </w:rPr>
              <w:t>th</w:t>
            </w:r>
            <w:r w:rsidR="00E301D2" w:rsidRPr="00E301D2">
              <w:rPr>
                <w:rFonts w:cs="Arial"/>
                <w:b/>
                <w:szCs w:val="24"/>
              </w:rPr>
              <w:t xml:space="preserve"> </w:t>
            </w:r>
            <w:r w:rsidR="005E34FA" w:rsidRPr="00E301D2">
              <w:rPr>
                <w:rFonts w:cs="Arial"/>
                <w:b/>
                <w:szCs w:val="24"/>
              </w:rPr>
              <w:t>October 2016</w:t>
            </w:r>
          </w:p>
        </w:tc>
      </w:tr>
      <w:tr w:rsidR="004F085C" w:rsidRPr="001B6515" w:rsidTr="001B6515">
        <w:tc>
          <w:tcPr>
            <w:tcW w:w="4172" w:type="dxa"/>
          </w:tcPr>
          <w:p w:rsidR="004F085C" w:rsidRPr="001B6515" w:rsidRDefault="004F085C" w:rsidP="00407ED7">
            <w:pPr>
              <w:pStyle w:val="Body"/>
              <w:spacing w:before="120" w:after="120" w:line="276" w:lineRule="auto"/>
              <w:rPr>
                <w:rFonts w:cs="Arial"/>
                <w:szCs w:val="24"/>
              </w:rPr>
            </w:pPr>
            <w:r w:rsidRPr="001B6515">
              <w:rPr>
                <w:rFonts w:cs="Arial"/>
                <w:szCs w:val="24"/>
              </w:rPr>
              <w:t>Evaluation of Quotations</w:t>
            </w:r>
          </w:p>
        </w:tc>
        <w:tc>
          <w:tcPr>
            <w:tcW w:w="4468" w:type="dxa"/>
          </w:tcPr>
          <w:p w:rsidR="004F085C" w:rsidRPr="00E301D2" w:rsidRDefault="00E301D2" w:rsidP="00E301D2">
            <w:pPr>
              <w:pStyle w:val="Body"/>
              <w:spacing w:before="120" w:after="120" w:line="276" w:lineRule="auto"/>
              <w:rPr>
                <w:rFonts w:cs="Arial"/>
                <w:b/>
                <w:iCs/>
                <w:szCs w:val="24"/>
              </w:rPr>
            </w:pPr>
            <w:r w:rsidRPr="00E301D2">
              <w:rPr>
                <w:rFonts w:cs="Arial"/>
                <w:szCs w:val="24"/>
              </w:rPr>
              <w:t>31</w:t>
            </w:r>
            <w:r w:rsidRPr="00E301D2">
              <w:rPr>
                <w:rFonts w:cs="Arial"/>
                <w:szCs w:val="24"/>
                <w:vertAlign w:val="superscript"/>
              </w:rPr>
              <w:t>st</w:t>
            </w:r>
            <w:r w:rsidRPr="00E301D2">
              <w:rPr>
                <w:rFonts w:cs="Arial"/>
                <w:szCs w:val="24"/>
              </w:rPr>
              <w:t xml:space="preserve"> </w:t>
            </w:r>
            <w:r w:rsidR="005E34FA" w:rsidRPr="00E301D2">
              <w:rPr>
                <w:rFonts w:cs="Arial"/>
                <w:szCs w:val="24"/>
              </w:rPr>
              <w:t xml:space="preserve">October – </w:t>
            </w:r>
            <w:r w:rsidRPr="00E301D2">
              <w:rPr>
                <w:rFonts w:cs="Arial"/>
                <w:szCs w:val="24"/>
              </w:rPr>
              <w:t>4</w:t>
            </w:r>
            <w:r w:rsidRPr="00E301D2">
              <w:rPr>
                <w:rFonts w:cs="Arial"/>
                <w:szCs w:val="24"/>
                <w:vertAlign w:val="superscript"/>
              </w:rPr>
              <w:t>th</w:t>
            </w:r>
            <w:r w:rsidRPr="00E301D2">
              <w:rPr>
                <w:rFonts w:cs="Arial"/>
                <w:szCs w:val="24"/>
              </w:rPr>
              <w:t xml:space="preserve"> November</w:t>
            </w:r>
            <w:r w:rsidR="005E34FA" w:rsidRPr="00E301D2">
              <w:rPr>
                <w:rFonts w:cs="Arial"/>
                <w:szCs w:val="24"/>
              </w:rPr>
              <w:t xml:space="preserve"> 2016 </w:t>
            </w:r>
          </w:p>
        </w:tc>
      </w:tr>
      <w:tr w:rsidR="004F085C" w:rsidRPr="001B6515" w:rsidTr="001B6515">
        <w:tc>
          <w:tcPr>
            <w:tcW w:w="4172" w:type="dxa"/>
          </w:tcPr>
          <w:p w:rsidR="004F085C" w:rsidRPr="001B6515" w:rsidRDefault="004F085C" w:rsidP="00407ED7">
            <w:pPr>
              <w:pStyle w:val="Body"/>
              <w:spacing w:before="120" w:after="120" w:line="276" w:lineRule="auto"/>
              <w:rPr>
                <w:rFonts w:cs="Arial"/>
                <w:szCs w:val="24"/>
              </w:rPr>
            </w:pPr>
            <w:r w:rsidRPr="001B6515">
              <w:rPr>
                <w:rFonts w:cs="Arial"/>
                <w:szCs w:val="24"/>
              </w:rPr>
              <w:t>Notification of result of evaluation</w:t>
            </w:r>
          </w:p>
        </w:tc>
        <w:tc>
          <w:tcPr>
            <w:tcW w:w="4468" w:type="dxa"/>
          </w:tcPr>
          <w:p w:rsidR="004F085C" w:rsidRPr="00E301D2" w:rsidRDefault="00E301D2" w:rsidP="00E301D2">
            <w:pPr>
              <w:pStyle w:val="Body"/>
              <w:spacing w:before="120" w:after="120" w:line="276" w:lineRule="auto"/>
              <w:rPr>
                <w:rFonts w:cs="Arial"/>
                <w:iCs/>
                <w:szCs w:val="24"/>
              </w:rPr>
            </w:pPr>
            <w:r w:rsidRPr="00E301D2">
              <w:rPr>
                <w:rFonts w:cs="Arial"/>
                <w:szCs w:val="24"/>
              </w:rPr>
              <w:t>4</w:t>
            </w:r>
            <w:r w:rsidR="005E34FA" w:rsidRPr="00E301D2">
              <w:rPr>
                <w:rFonts w:cs="Arial"/>
                <w:szCs w:val="24"/>
                <w:vertAlign w:val="superscript"/>
              </w:rPr>
              <w:t>th</w:t>
            </w:r>
            <w:r w:rsidR="005E34FA" w:rsidRPr="00E301D2">
              <w:rPr>
                <w:rFonts w:cs="Arial"/>
                <w:szCs w:val="24"/>
              </w:rPr>
              <w:t xml:space="preserve"> </w:t>
            </w:r>
            <w:r w:rsidRPr="00E301D2">
              <w:rPr>
                <w:rFonts w:cs="Arial"/>
                <w:szCs w:val="24"/>
              </w:rPr>
              <w:t>Novem</w:t>
            </w:r>
            <w:r w:rsidR="005E34FA" w:rsidRPr="00E301D2">
              <w:rPr>
                <w:rFonts w:cs="Arial"/>
                <w:szCs w:val="24"/>
              </w:rPr>
              <w:t>ber 2016</w:t>
            </w:r>
          </w:p>
        </w:tc>
      </w:tr>
      <w:tr w:rsidR="00F26796" w:rsidRPr="001B6515" w:rsidTr="001B6515">
        <w:tc>
          <w:tcPr>
            <w:tcW w:w="4172" w:type="dxa"/>
          </w:tcPr>
          <w:p w:rsidR="00F26796" w:rsidRPr="001B6515" w:rsidRDefault="00F26796" w:rsidP="00407ED7">
            <w:pPr>
              <w:pStyle w:val="Body"/>
              <w:spacing w:before="120" w:after="120" w:line="276" w:lineRule="auto"/>
              <w:rPr>
                <w:rFonts w:cs="Arial"/>
                <w:szCs w:val="24"/>
              </w:rPr>
            </w:pPr>
            <w:r>
              <w:rPr>
                <w:rFonts w:cs="Arial"/>
                <w:szCs w:val="24"/>
              </w:rPr>
              <w:t>Standstill Period</w:t>
            </w:r>
          </w:p>
        </w:tc>
        <w:tc>
          <w:tcPr>
            <w:tcW w:w="4468" w:type="dxa"/>
          </w:tcPr>
          <w:p w:rsidR="00F26796" w:rsidRPr="00E301D2" w:rsidRDefault="00E301D2" w:rsidP="00E301D2">
            <w:pPr>
              <w:pStyle w:val="Body"/>
              <w:spacing w:before="120" w:after="120" w:line="276" w:lineRule="auto"/>
              <w:rPr>
                <w:rFonts w:cs="Arial"/>
                <w:szCs w:val="24"/>
              </w:rPr>
            </w:pPr>
            <w:r w:rsidRPr="00E301D2">
              <w:rPr>
                <w:rFonts w:cs="Arial"/>
                <w:szCs w:val="24"/>
              </w:rPr>
              <w:t>4</w:t>
            </w:r>
            <w:r w:rsidR="00F26796" w:rsidRPr="00E301D2">
              <w:rPr>
                <w:rFonts w:cs="Arial"/>
                <w:szCs w:val="24"/>
                <w:vertAlign w:val="superscript"/>
              </w:rPr>
              <w:t>th</w:t>
            </w:r>
            <w:r w:rsidR="00F26796" w:rsidRPr="00E301D2">
              <w:rPr>
                <w:rFonts w:cs="Arial"/>
                <w:szCs w:val="24"/>
              </w:rPr>
              <w:t xml:space="preserve"> </w:t>
            </w:r>
            <w:r w:rsidRPr="00E301D2">
              <w:rPr>
                <w:rFonts w:cs="Arial"/>
                <w:szCs w:val="24"/>
              </w:rPr>
              <w:t>Novem</w:t>
            </w:r>
            <w:r w:rsidR="00F26796" w:rsidRPr="00E301D2">
              <w:rPr>
                <w:rFonts w:cs="Arial"/>
                <w:szCs w:val="24"/>
              </w:rPr>
              <w:t xml:space="preserve">ber to </w:t>
            </w:r>
            <w:r w:rsidRPr="00E301D2">
              <w:rPr>
                <w:rFonts w:cs="Arial"/>
                <w:szCs w:val="24"/>
              </w:rPr>
              <w:t>14</w:t>
            </w:r>
            <w:r w:rsidR="00F26796" w:rsidRPr="00E301D2">
              <w:rPr>
                <w:rFonts w:cs="Arial"/>
                <w:szCs w:val="24"/>
                <w:vertAlign w:val="superscript"/>
              </w:rPr>
              <w:t>th</w:t>
            </w:r>
            <w:r w:rsidR="00F26796" w:rsidRPr="00E301D2">
              <w:rPr>
                <w:rFonts w:cs="Arial"/>
                <w:szCs w:val="24"/>
              </w:rPr>
              <w:t xml:space="preserve"> November</w:t>
            </w:r>
            <w:r w:rsidR="00EC7B97">
              <w:rPr>
                <w:rFonts w:cs="Arial"/>
                <w:szCs w:val="24"/>
              </w:rPr>
              <w:t xml:space="preserve"> 2016</w:t>
            </w:r>
          </w:p>
        </w:tc>
      </w:tr>
      <w:tr w:rsidR="004F085C" w:rsidRPr="001B6515" w:rsidTr="001B6515">
        <w:tc>
          <w:tcPr>
            <w:tcW w:w="4172" w:type="dxa"/>
          </w:tcPr>
          <w:p w:rsidR="004F085C" w:rsidRPr="001B6515" w:rsidRDefault="00CD2FDF" w:rsidP="00407ED7">
            <w:pPr>
              <w:pStyle w:val="Body"/>
              <w:spacing w:before="120" w:after="120" w:line="276" w:lineRule="auto"/>
              <w:rPr>
                <w:rFonts w:cs="Arial"/>
                <w:szCs w:val="24"/>
              </w:rPr>
            </w:pPr>
            <w:r w:rsidRPr="001B6515">
              <w:rPr>
                <w:rStyle w:val="Level2asHeadingtext"/>
                <w:rFonts w:cs="Arial"/>
                <w:b w:val="0"/>
                <w:szCs w:val="24"/>
              </w:rPr>
              <w:t xml:space="preserve">Expected </w:t>
            </w:r>
            <w:r w:rsidR="004F085C" w:rsidRPr="001B6515">
              <w:rPr>
                <w:rStyle w:val="Level2asHeadingtext"/>
                <w:rFonts w:cs="Arial"/>
                <w:b w:val="0"/>
                <w:szCs w:val="24"/>
              </w:rPr>
              <w:t xml:space="preserve">Contract </w:t>
            </w:r>
            <w:r w:rsidR="004F085C" w:rsidRPr="001B6515">
              <w:rPr>
                <w:rFonts w:cs="Arial"/>
                <w:szCs w:val="24"/>
              </w:rPr>
              <w:t>commencement</w:t>
            </w:r>
          </w:p>
        </w:tc>
        <w:tc>
          <w:tcPr>
            <w:tcW w:w="4468" w:type="dxa"/>
          </w:tcPr>
          <w:p w:rsidR="004F085C" w:rsidRPr="00E301D2" w:rsidRDefault="00081FD1" w:rsidP="00407ED7">
            <w:pPr>
              <w:pStyle w:val="Body"/>
              <w:spacing w:line="276" w:lineRule="auto"/>
              <w:rPr>
                <w:rFonts w:cs="Arial"/>
                <w:iCs/>
                <w:szCs w:val="24"/>
              </w:rPr>
            </w:pPr>
            <w:r w:rsidRPr="00E301D2">
              <w:rPr>
                <w:rFonts w:cs="Arial"/>
                <w:szCs w:val="24"/>
              </w:rPr>
              <w:t>1</w:t>
            </w:r>
            <w:r w:rsidRPr="00E301D2">
              <w:rPr>
                <w:rFonts w:cs="Arial"/>
                <w:szCs w:val="24"/>
                <w:vertAlign w:val="superscript"/>
              </w:rPr>
              <w:t>st</w:t>
            </w:r>
            <w:r w:rsidRPr="00E301D2">
              <w:rPr>
                <w:rFonts w:cs="Arial"/>
                <w:szCs w:val="24"/>
              </w:rPr>
              <w:t xml:space="preserve"> December 2016</w:t>
            </w:r>
          </w:p>
        </w:tc>
      </w:tr>
    </w:tbl>
    <w:p w:rsidR="00574189" w:rsidRPr="001B6515" w:rsidRDefault="00574189" w:rsidP="00407ED7">
      <w:pPr>
        <w:pStyle w:val="Sideheading"/>
        <w:tabs>
          <w:tab w:val="left" w:pos="0"/>
        </w:tabs>
        <w:spacing w:after="0" w:line="276" w:lineRule="auto"/>
        <w:jc w:val="both"/>
        <w:rPr>
          <w:rFonts w:cs="Arial"/>
          <w:caps w:val="0"/>
          <w:szCs w:val="24"/>
        </w:rPr>
      </w:pPr>
    </w:p>
    <w:p w:rsidR="004F085C" w:rsidRPr="00323EA0" w:rsidRDefault="00FB4FE8" w:rsidP="00407ED7">
      <w:pPr>
        <w:pStyle w:val="Sideheading"/>
        <w:tabs>
          <w:tab w:val="left" w:pos="0"/>
        </w:tabs>
        <w:spacing w:after="0" w:line="276" w:lineRule="auto"/>
        <w:jc w:val="both"/>
        <w:rPr>
          <w:rFonts w:cs="Arial"/>
          <w:caps w:val="0"/>
          <w:sz w:val="32"/>
          <w:szCs w:val="32"/>
          <w:u w:val="single"/>
        </w:rPr>
      </w:pPr>
      <w:r w:rsidRPr="001B6515">
        <w:rPr>
          <w:rFonts w:cs="Arial"/>
          <w:caps w:val="0"/>
          <w:szCs w:val="24"/>
        </w:rPr>
        <w:br w:type="page"/>
      </w:r>
      <w:r w:rsidR="004F085C" w:rsidRPr="00323EA0">
        <w:rPr>
          <w:rFonts w:cs="Arial"/>
          <w:caps w:val="0"/>
          <w:sz w:val="32"/>
          <w:szCs w:val="32"/>
          <w:u w:val="single"/>
        </w:rPr>
        <w:lastRenderedPageBreak/>
        <w:t>CONTENTS</w:t>
      </w:r>
    </w:p>
    <w:p w:rsidR="004F085C" w:rsidRPr="001B6515" w:rsidRDefault="004F085C" w:rsidP="00407ED7">
      <w:pPr>
        <w:pStyle w:val="TOC1"/>
        <w:spacing w:after="0" w:line="276" w:lineRule="auto"/>
        <w:ind w:left="567"/>
        <w:jc w:val="both"/>
        <w:rPr>
          <w:rFonts w:ascii="Arial" w:hAnsi="Arial" w:cs="Arial"/>
          <w:b w:val="0"/>
          <w:sz w:val="24"/>
          <w:szCs w:val="24"/>
        </w:rPr>
      </w:pPr>
    </w:p>
    <w:p w:rsidR="004F085C" w:rsidRPr="00B15C8D" w:rsidRDefault="003C082A" w:rsidP="00407ED7">
      <w:pPr>
        <w:spacing w:line="276" w:lineRule="auto"/>
        <w:jc w:val="both"/>
        <w:rPr>
          <w:rFonts w:ascii="Arial" w:hAnsi="Arial" w:cs="Arial"/>
          <w:b/>
          <w:u w:val="single"/>
        </w:rPr>
      </w:pPr>
      <w:r w:rsidRPr="00B15C8D">
        <w:rPr>
          <w:rFonts w:ascii="Arial" w:hAnsi="Arial" w:cs="Arial"/>
          <w:b/>
          <w:u w:val="single"/>
        </w:rPr>
        <w:t xml:space="preserve">IMPORTANT </w:t>
      </w:r>
      <w:r w:rsidR="004F085C" w:rsidRPr="00B15C8D">
        <w:rPr>
          <w:rFonts w:ascii="Arial" w:hAnsi="Arial" w:cs="Arial"/>
          <w:b/>
          <w:u w:val="single"/>
        </w:rPr>
        <w:t>NOTICE</w:t>
      </w:r>
    </w:p>
    <w:p w:rsidR="004F085C" w:rsidRPr="001B6515" w:rsidRDefault="004F085C" w:rsidP="00407ED7">
      <w:pPr>
        <w:spacing w:line="276" w:lineRule="auto"/>
        <w:ind w:left="567" w:hanging="283"/>
        <w:jc w:val="both"/>
        <w:rPr>
          <w:rFonts w:ascii="Arial" w:hAnsi="Arial" w:cs="Arial"/>
          <w:b/>
        </w:rPr>
      </w:pPr>
    </w:p>
    <w:p w:rsidR="004F085C" w:rsidRPr="00B15C8D" w:rsidRDefault="004F085C" w:rsidP="00407ED7">
      <w:pPr>
        <w:spacing w:line="276" w:lineRule="auto"/>
        <w:jc w:val="both"/>
        <w:rPr>
          <w:rFonts w:ascii="Arial" w:hAnsi="Arial" w:cs="Arial"/>
          <w:b/>
          <w:u w:val="single"/>
        </w:rPr>
      </w:pPr>
      <w:r w:rsidRPr="00B15C8D">
        <w:rPr>
          <w:rFonts w:ascii="Arial" w:hAnsi="Arial" w:cs="Arial"/>
          <w:u w:val="single"/>
        </w:rPr>
        <w:t>I</w:t>
      </w:r>
      <w:r w:rsidRPr="00B15C8D">
        <w:rPr>
          <w:rFonts w:ascii="Arial" w:hAnsi="Arial" w:cs="Arial"/>
          <w:b/>
          <w:u w:val="single"/>
        </w:rPr>
        <w:t>NSTRUCTIONS</w:t>
      </w:r>
    </w:p>
    <w:p w:rsidR="00C7452A" w:rsidRDefault="00C7452A" w:rsidP="00407ED7">
      <w:pPr>
        <w:spacing w:line="276" w:lineRule="auto"/>
        <w:jc w:val="both"/>
        <w:rPr>
          <w:rFonts w:ascii="Arial" w:hAnsi="Arial" w:cs="Arial"/>
          <w:b/>
          <w:highlight w:val="yellow"/>
          <w:u w:val="single"/>
        </w:rPr>
      </w:pPr>
    </w:p>
    <w:p w:rsidR="00C7452A" w:rsidRPr="00B15C8D" w:rsidRDefault="00C7452A" w:rsidP="00407ED7">
      <w:pPr>
        <w:spacing w:line="276" w:lineRule="auto"/>
        <w:jc w:val="both"/>
        <w:rPr>
          <w:rFonts w:ascii="Arial" w:hAnsi="Arial" w:cs="Arial"/>
          <w:b/>
          <w:u w:val="single"/>
        </w:rPr>
      </w:pPr>
      <w:r w:rsidRPr="00B15C8D">
        <w:rPr>
          <w:rFonts w:ascii="Arial" w:hAnsi="Arial" w:cs="Arial"/>
          <w:b/>
          <w:u w:val="single"/>
        </w:rPr>
        <w:t>SECTION</w:t>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1.</w:t>
      </w:r>
      <w:r w:rsidRPr="00B15C8D">
        <w:rPr>
          <w:rFonts w:ascii="Arial" w:hAnsi="Arial" w:cs="Arial"/>
          <w:b w:val="0"/>
          <w:bCs w:val="0"/>
          <w:caps w:val="0"/>
          <w:noProof/>
          <w:sz w:val="24"/>
          <w:szCs w:val="24"/>
          <w:lang w:eastAsia="en-GB"/>
        </w:rPr>
        <w:tab/>
      </w:r>
      <w:r w:rsidRPr="00B15C8D">
        <w:rPr>
          <w:rStyle w:val="Hyperlink"/>
          <w:rFonts w:ascii="Arial" w:hAnsi="Arial" w:cs="Arial"/>
          <w:b w:val="0"/>
          <w:noProof/>
          <w:color w:val="auto"/>
          <w:sz w:val="24"/>
          <w:szCs w:val="24"/>
          <w:u w:val="none"/>
        </w:rPr>
        <w:t>bACKGROUND</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snapToGrid w:val="0"/>
          <w:color w:val="auto"/>
          <w:sz w:val="24"/>
          <w:szCs w:val="24"/>
          <w:u w:val="none"/>
        </w:rPr>
        <w:t>2.</w:t>
      </w:r>
      <w:r w:rsidRPr="00B15C8D">
        <w:rPr>
          <w:rFonts w:ascii="Arial" w:hAnsi="Arial" w:cs="Arial"/>
          <w:b w:val="0"/>
          <w:bCs w:val="0"/>
          <w:caps w:val="0"/>
          <w:noProof/>
          <w:sz w:val="24"/>
          <w:szCs w:val="24"/>
          <w:lang w:eastAsia="en-GB"/>
        </w:rPr>
        <w:tab/>
      </w:r>
      <w:r w:rsidRPr="00B15C8D">
        <w:rPr>
          <w:rStyle w:val="Hyperlink"/>
          <w:rFonts w:ascii="Arial" w:hAnsi="Arial" w:cs="Arial"/>
          <w:b w:val="0"/>
          <w:noProof/>
          <w:snapToGrid w:val="0"/>
          <w:color w:val="auto"/>
          <w:sz w:val="24"/>
          <w:szCs w:val="24"/>
          <w:u w:val="none"/>
        </w:rPr>
        <w:t>QUOTATION SUBMISSION REQUIREMENTS</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3.</w:t>
      </w:r>
      <w:r w:rsidRPr="00B15C8D">
        <w:rPr>
          <w:rFonts w:ascii="Arial" w:hAnsi="Arial" w:cs="Arial"/>
          <w:b w:val="0"/>
          <w:bCs w:val="0"/>
          <w:caps w:val="0"/>
          <w:noProof/>
          <w:sz w:val="24"/>
          <w:szCs w:val="24"/>
          <w:lang w:eastAsia="en-GB"/>
        </w:rPr>
        <w:tab/>
      </w:r>
      <w:r w:rsidRPr="00B15C8D">
        <w:rPr>
          <w:rStyle w:val="Hyperlink"/>
          <w:rFonts w:ascii="Arial" w:hAnsi="Arial" w:cs="Arial"/>
          <w:b w:val="0"/>
          <w:noProof/>
          <w:color w:val="auto"/>
          <w:sz w:val="24"/>
          <w:szCs w:val="24"/>
          <w:u w:val="none"/>
        </w:rPr>
        <w:t>CONTRACT DOCUMENTS</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iCs/>
          <w:noProof/>
          <w:color w:val="auto"/>
          <w:sz w:val="24"/>
          <w:szCs w:val="24"/>
          <w:u w:val="none"/>
        </w:rPr>
        <w:t>4.</w:t>
      </w:r>
      <w:r w:rsidRPr="00B15C8D">
        <w:rPr>
          <w:rFonts w:ascii="Arial" w:hAnsi="Arial" w:cs="Arial"/>
          <w:b w:val="0"/>
          <w:bCs w:val="0"/>
          <w:caps w:val="0"/>
          <w:noProof/>
          <w:sz w:val="24"/>
          <w:szCs w:val="24"/>
          <w:lang w:eastAsia="en-GB"/>
        </w:rPr>
        <w:tab/>
      </w:r>
      <w:r w:rsidRPr="00B15C8D">
        <w:rPr>
          <w:rStyle w:val="Hyperlink"/>
          <w:rFonts w:ascii="Arial" w:hAnsi="Arial" w:cs="Arial"/>
          <w:b w:val="0"/>
          <w:iCs/>
          <w:noProof/>
          <w:color w:val="auto"/>
          <w:sz w:val="24"/>
          <w:szCs w:val="24"/>
          <w:u w:val="none"/>
        </w:rPr>
        <w:t>CLARIFICATIONS</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5.</w:t>
      </w:r>
      <w:r w:rsidRPr="00B15C8D">
        <w:rPr>
          <w:rFonts w:ascii="Arial" w:hAnsi="Arial" w:cs="Arial"/>
          <w:b w:val="0"/>
          <w:bCs w:val="0"/>
          <w:caps w:val="0"/>
          <w:noProof/>
          <w:sz w:val="24"/>
          <w:szCs w:val="24"/>
          <w:lang w:eastAsia="en-GB"/>
        </w:rPr>
        <w:tab/>
      </w:r>
      <w:r w:rsidRPr="00B15C8D">
        <w:rPr>
          <w:rStyle w:val="Hyperlink"/>
          <w:rFonts w:ascii="Arial" w:hAnsi="Arial" w:cs="Arial"/>
          <w:b w:val="0"/>
          <w:iCs/>
          <w:noProof/>
          <w:color w:val="auto"/>
          <w:sz w:val="24"/>
          <w:szCs w:val="24"/>
          <w:u w:val="none"/>
        </w:rPr>
        <w:t>rfQ – EVALUATION CRITERIA</w:t>
      </w:r>
      <w:r w:rsidRPr="00B15C8D">
        <w:rPr>
          <w:rFonts w:ascii="Arial" w:hAnsi="Arial" w:cs="Arial"/>
          <w:b w:val="0"/>
          <w:noProof/>
          <w:webHidden/>
          <w:sz w:val="24"/>
          <w:szCs w:val="24"/>
        </w:rPr>
        <w:tab/>
      </w:r>
    </w:p>
    <w:p w:rsidR="004F085C" w:rsidRPr="001B6515" w:rsidRDefault="004F085C" w:rsidP="00407ED7">
      <w:pPr>
        <w:spacing w:line="276" w:lineRule="auto"/>
        <w:ind w:left="567" w:hanging="283"/>
        <w:jc w:val="both"/>
        <w:rPr>
          <w:rFonts w:ascii="Arial" w:hAnsi="Arial" w:cs="Arial"/>
          <w:highlight w:val="yellow"/>
        </w:rPr>
      </w:pPr>
    </w:p>
    <w:p w:rsidR="004F085C" w:rsidRPr="00B15C8D" w:rsidRDefault="004F085C" w:rsidP="00407ED7">
      <w:pPr>
        <w:spacing w:line="276" w:lineRule="auto"/>
        <w:jc w:val="both"/>
        <w:rPr>
          <w:rFonts w:ascii="Arial" w:hAnsi="Arial" w:cs="Arial"/>
        </w:rPr>
      </w:pPr>
    </w:p>
    <w:p w:rsidR="004F085C" w:rsidRPr="00B15C8D" w:rsidRDefault="004F085C" w:rsidP="00407ED7">
      <w:pPr>
        <w:spacing w:line="276" w:lineRule="auto"/>
        <w:jc w:val="both"/>
        <w:rPr>
          <w:rFonts w:ascii="Arial" w:hAnsi="Arial" w:cs="Arial"/>
          <w:b/>
          <w:u w:val="single"/>
        </w:rPr>
      </w:pPr>
      <w:r w:rsidRPr="00B15C8D">
        <w:rPr>
          <w:rFonts w:ascii="Arial" w:hAnsi="Arial" w:cs="Arial"/>
          <w:b/>
          <w:u w:val="single"/>
        </w:rPr>
        <w:t>PROJECT BRIEF/REQUIREMENTS</w:t>
      </w:r>
    </w:p>
    <w:p w:rsidR="00C7452A" w:rsidRDefault="00C7452A" w:rsidP="00407ED7">
      <w:pPr>
        <w:spacing w:line="276" w:lineRule="auto"/>
        <w:jc w:val="both"/>
        <w:rPr>
          <w:rFonts w:ascii="Arial" w:hAnsi="Arial" w:cs="Arial"/>
          <w:b/>
          <w:highlight w:val="yellow"/>
          <w:u w:val="single"/>
        </w:rPr>
      </w:pPr>
    </w:p>
    <w:p w:rsidR="00C7452A" w:rsidRPr="00B15C8D" w:rsidRDefault="00C7452A" w:rsidP="00407ED7">
      <w:pPr>
        <w:spacing w:line="276" w:lineRule="auto"/>
        <w:jc w:val="both"/>
        <w:rPr>
          <w:rFonts w:ascii="Arial" w:hAnsi="Arial" w:cs="Arial"/>
          <w:b/>
          <w:u w:val="single"/>
        </w:rPr>
      </w:pPr>
      <w:r w:rsidRPr="00B15C8D">
        <w:rPr>
          <w:rFonts w:ascii="Arial" w:hAnsi="Arial" w:cs="Arial"/>
          <w:b/>
          <w:u w:val="single"/>
        </w:rPr>
        <w:t>SECTION</w:t>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6.</w:t>
      </w:r>
      <w:r w:rsidRPr="00B15C8D">
        <w:rPr>
          <w:rFonts w:ascii="Arial" w:hAnsi="Arial" w:cs="Arial"/>
          <w:b w:val="0"/>
          <w:bCs w:val="0"/>
          <w:caps w:val="0"/>
          <w:noProof/>
          <w:sz w:val="24"/>
          <w:szCs w:val="24"/>
          <w:lang w:eastAsia="en-GB"/>
        </w:rPr>
        <w:tab/>
      </w:r>
      <w:r w:rsidRPr="00B15C8D">
        <w:rPr>
          <w:rStyle w:val="Hyperlink"/>
          <w:rFonts w:ascii="Arial" w:hAnsi="Arial" w:cs="Arial"/>
          <w:b w:val="0"/>
          <w:noProof/>
          <w:color w:val="auto"/>
          <w:sz w:val="24"/>
          <w:szCs w:val="24"/>
          <w:u w:val="none"/>
        </w:rPr>
        <w:t>PROJECT BRIEF/REQUIREMENT</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7.</w:t>
      </w:r>
      <w:r w:rsidRPr="00B15C8D">
        <w:rPr>
          <w:rFonts w:ascii="Arial" w:hAnsi="Arial" w:cs="Arial"/>
          <w:b w:val="0"/>
          <w:bCs w:val="0"/>
          <w:caps w:val="0"/>
          <w:noProof/>
          <w:sz w:val="24"/>
          <w:szCs w:val="24"/>
          <w:lang w:eastAsia="en-GB"/>
        </w:rPr>
        <w:tab/>
      </w:r>
      <w:r w:rsidRPr="00B15C8D">
        <w:rPr>
          <w:rStyle w:val="Hyperlink"/>
          <w:rFonts w:ascii="Arial" w:hAnsi="Arial" w:cs="Arial"/>
          <w:b w:val="0"/>
          <w:noProof/>
          <w:color w:val="auto"/>
          <w:sz w:val="24"/>
          <w:szCs w:val="24"/>
          <w:u w:val="none"/>
        </w:rPr>
        <w:t>SUBMISSION &amp; EVALUATION</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iCs/>
          <w:noProof/>
          <w:color w:val="auto"/>
          <w:sz w:val="24"/>
          <w:szCs w:val="24"/>
          <w:u w:val="none"/>
        </w:rPr>
        <w:t>8.</w:t>
      </w:r>
      <w:r w:rsidRPr="00B15C8D">
        <w:rPr>
          <w:rFonts w:ascii="Arial" w:hAnsi="Arial" w:cs="Arial"/>
          <w:b w:val="0"/>
          <w:bCs w:val="0"/>
          <w:caps w:val="0"/>
          <w:noProof/>
          <w:sz w:val="24"/>
          <w:szCs w:val="24"/>
          <w:lang w:eastAsia="en-GB"/>
        </w:rPr>
        <w:tab/>
      </w:r>
      <w:r w:rsidRPr="00B15C8D">
        <w:rPr>
          <w:rStyle w:val="Hyperlink"/>
          <w:rFonts w:ascii="Arial" w:hAnsi="Arial" w:cs="Arial"/>
          <w:b w:val="0"/>
          <w:iCs/>
          <w:noProof/>
          <w:color w:val="auto"/>
          <w:sz w:val="24"/>
          <w:szCs w:val="24"/>
          <w:u w:val="none"/>
        </w:rPr>
        <w:t>FRAUD AND CORRUPTION</w:t>
      </w:r>
      <w:r w:rsidRPr="00B15C8D">
        <w:rPr>
          <w:rFonts w:ascii="Arial" w:hAnsi="Arial" w:cs="Arial"/>
          <w:b w:val="0"/>
          <w:noProof/>
          <w:webHidden/>
          <w:sz w:val="24"/>
          <w:szCs w:val="24"/>
        </w:rPr>
        <w:tab/>
      </w:r>
    </w:p>
    <w:p w:rsidR="00A6099F" w:rsidRDefault="004F085C" w:rsidP="00407ED7">
      <w:pPr>
        <w:pStyle w:val="TOC1"/>
        <w:tabs>
          <w:tab w:val="left" w:pos="480"/>
          <w:tab w:val="right" w:leader="dot" w:pos="8296"/>
        </w:tabs>
        <w:spacing w:line="276" w:lineRule="auto"/>
        <w:jc w:val="both"/>
        <w:rPr>
          <w:rFonts w:ascii="Arial" w:hAnsi="Arial" w:cs="Arial"/>
          <w:b w:val="0"/>
          <w:noProof/>
          <w:webHidden/>
          <w:sz w:val="24"/>
          <w:szCs w:val="24"/>
        </w:rPr>
      </w:pPr>
      <w:r w:rsidRPr="00B15C8D">
        <w:rPr>
          <w:rFonts w:ascii="Arial" w:hAnsi="Arial" w:cs="Arial"/>
          <w:b w:val="0"/>
          <w:bCs w:val="0"/>
          <w:caps w:val="0"/>
          <w:noProof/>
          <w:sz w:val="24"/>
          <w:szCs w:val="24"/>
          <w:lang w:eastAsia="en-GB"/>
        </w:rPr>
        <w:t>9.</w:t>
      </w:r>
      <w:r w:rsidRPr="00B15C8D">
        <w:rPr>
          <w:rFonts w:ascii="Arial" w:hAnsi="Arial" w:cs="Arial"/>
          <w:b w:val="0"/>
          <w:bCs w:val="0"/>
          <w:caps w:val="0"/>
          <w:noProof/>
          <w:sz w:val="24"/>
          <w:szCs w:val="24"/>
          <w:lang w:eastAsia="en-GB"/>
        </w:rPr>
        <w:tab/>
      </w:r>
      <w:r w:rsidRPr="00B15C8D">
        <w:rPr>
          <w:rStyle w:val="Hyperlink"/>
          <w:rFonts w:ascii="Arial" w:hAnsi="Arial" w:cs="Arial"/>
          <w:b w:val="0"/>
          <w:iCs/>
          <w:noProof/>
          <w:color w:val="auto"/>
          <w:sz w:val="24"/>
          <w:szCs w:val="24"/>
          <w:u w:val="none"/>
        </w:rPr>
        <w:t>WHISTLEBLOWING POLICY</w:t>
      </w:r>
      <w:r w:rsidRPr="00B15C8D">
        <w:rPr>
          <w:rFonts w:ascii="Arial" w:hAnsi="Arial" w:cs="Arial"/>
          <w:b w:val="0"/>
          <w:noProof/>
          <w:webHidden/>
          <w:sz w:val="24"/>
          <w:szCs w:val="24"/>
        </w:rPr>
        <w:tab/>
      </w:r>
    </w:p>
    <w:p w:rsidR="00A6099F" w:rsidRPr="00A6099F" w:rsidRDefault="00A6099F" w:rsidP="00407ED7">
      <w:pPr>
        <w:pStyle w:val="TOC1"/>
        <w:tabs>
          <w:tab w:val="left" w:pos="480"/>
          <w:tab w:val="right" w:leader="dot" w:pos="8296"/>
        </w:tabs>
        <w:spacing w:line="276" w:lineRule="auto"/>
        <w:jc w:val="both"/>
        <w:rPr>
          <w:rFonts w:ascii="Arial" w:hAnsi="Arial" w:cs="Arial"/>
          <w:b w:val="0"/>
          <w:noProof/>
          <w:sz w:val="24"/>
          <w:szCs w:val="24"/>
        </w:rPr>
      </w:pPr>
      <w:r w:rsidRPr="00A6099F">
        <w:rPr>
          <w:rFonts w:ascii="Arial" w:hAnsi="Arial" w:cs="Arial"/>
          <w:b w:val="0"/>
          <w:sz w:val="24"/>
          <w:szCs w:val="24"/>
        </w:rPr>
        <w:t>10</w:t>
      </w:r>
      <w:r w:rsidRPr="00A6099F">
        <w:rPr>
          <w:b w:val="0"/>
        </w:rPr>
        <w:t>.</w:t>
      </w:r>
      <w:r w:rsidRPr="00A6099F">
        <w:rPr>
          <w:rFonts w:ascii="Arial" w:hAnsi="Arial" w:cs="Arial"/>
          <w:b w:val="0"/>
          <w:sz w:val="28"/>
          <w:szCs w:val="28"/>
        </w:rPr>
        <w:t xml:space="preserve"> </w:t>
      </w:r>
      <w:r w:rsidRPr="00A6099F">
        <w:rPr>
          <w:rFonts w:ascii="Arial" w:hAnsi="Arial" w:cs="Arial"/>
          <w:b w:val="0"/>
          <w:sz w:val="24"/>
          <w:szCs w:val="24"/>
        </w:rPr>
        <w:t>CONFLICTS, PAST PERFORMANCE &amp; ‘SELF CLEANING’</w:t>
      </w:r>
      <w:r>
        <w:rPr>
          <w:rFonts w:ascii="Arial" w:hAnsi="Arial" w:cs="Arial"/>
          <w:b w:val="0"/>
          <w:sz w:val="24"/>
          <w:szCs w:val="24"/>
        </w:rPr>
        <w:t>……………….</w:t>
      </w:r>
    </w:p>
    <w:p w:rsidR="004F085C" w:rsidRPr="001B6515" w:rsidRDefault="004F085C" w:rsidP="00407ED7">
      <w:pPr>
        <w:pStyle w:val="Level1"/>
        <w:numPr>
          <w:ilvl w:val="0"/>
          <w:numId w:val="0"/>
        </w:numPr>
        <w:spacing w:line="276" w:lineRule="auto"/>
        <w:jc w:val="both"/>
        <w:rPr>
          <w:rFonts w:cs="Arial"/>
          <w:b/>
          <w:szCs w:val="24"/>
          <w:highlight w:val="yellow"/>
          <w:u w:val="single"/>
        </w:rPr>
      </w:pPr>
    </w:p>
    <w:p w:rsidR="004F085C" w:rsidRPr="001B6515" w:rsidRDefault="004F085C" w:rsidP="00407ED7">
      <w:pPr>
        <w:pStyle w:val="Level1"/>
        <w:numPr>
          <w:ilvl w:val="0"/>
          <w:numId w:val="0"/>
        </w:numPr>
        <w:spacing w:line="276" w:lineRule="auto"/>
        <w:jc w:val="both"/>
        <w:rPr>
          <w:rFonts w:cs="Arial"/>
          <w:b/>
          <w:szCs w:val="24"/>
          <w:highlight w:val="yellow"/>
          <w:u w:val="single"/>
        </w:rPr>
      </w:pPr>
    </w:p>
    <w:p w:rsidR="00B15C8D" w:rsidRPr="00E301D2" w:rsidRDefault="00B15C8D" w:rsidP="00407ED7">
      <w:pPr>
        <w:pStyle w:val="Level1"/>
        <w:numPr>
          <w:ilvl w:val="0"/>
          <w:numId w:val="0"/>
        </w:numPr>
        <w:spacing w:line="276" w:lineRule="auto"/>
        <w:ind w:left="851" w:hanging="851"/>
        <w:jc w:val="both"/>
        <w:rPr>
          <w:rFonts w:cs="Arial"/>
          <w:b/>
          <w:szCs w:val="24"/>
          <w:u w:val="single"/>
        </w:rPr>
      </w:pPr>
      <w:r w:rsidRPr="00E301D2">
        <w:rPr>
          <w:rFonts w:cs="Arial"/>
          <w:b/>
          <w:szCs w:val="24"/>
          <w:u w:val="single"/>
        </w:rPr>
        <w:t>APPENDIX 1</w:t>
      </w:r>
      <w:r w:rsidR="009E2709" w:rsidRPr="00E301D2">
        <w:rPr>
          <w:rFonts w:cs="Arial"/>
          <w:b/>
          <w:szCs w:val="24"/>
          <w:u w:val="single"/>
        </w:rPr>
        <w:t>: SPECIFICATION</w:t>
      </w:r>
    </w:p>
    <w:p w:rsidR="00B15C8D" w:rsidRPr="00E301D2" w:rsidRDefault="00B15C8D" w:rsidP="00407ED7">
      <w:pPr>
        <w:pStyle w:val="Level1"/>
        <w:numPr>
          <w:ilvl w:val="0"/>
          <w:numId w:val="0"/>
        </w:numPr>
        <w:spacing w:line="276" w:lineRule="auto"/>
        <w:ind w:left="851" w:hanging="851"/>
        <w:jc w:val="both"/>
        <w:rPr>
          <w:rFonts w:cs="Arial"/>
          <w:b/>
          <w:szCs w:val="24"/>
          <w:u w:val="single"/>
        </w:rPr>
      </w:pPr>
      <w:r w:rsidRPr="00E301D2">
        <w:rPr>
          <w:rFonts w:cs="Arial"/>
          <w:b/>
          <w:szCs w:val="24"/>
          <w:u w:val="single"/>
        </w:rPr>
        <w:t>APPENDIX 2: CONDITIONS OF CONTRACT</w:t>
      </w:r>
    </w:p>
    <w:p w:rsidR="00081FD1" w:rsidRDefault="00081FD1" w:rsidP="00407ED7">
      <w:pPr>
        <w:pStyle w:val="Level1"/>
        <w:numPr>
          <w:ilvl w:val="0"/>
          <w:numId w:val="0"/>
        </w:numPr>
        <w:spacing w:line="276" w:lineRule="auto"/>
        <w:ind w:left="851" w:hanging="851"/>
        <w:jc w:val="both"/>
        <w:rPr>
          <w:rFonts w:cs="Arial"/>
          <w:b/>
          <w:szCs w:val="24"/>
          <w:u w:val="single"/>
        </w:rPr>
      </w:pPr>
      <w:r w:rsidRPr="00E301D2">
        <w:rPr>
          <w:rFonts w:cs="Arial"/>
          <w:b/>
          <w:szCs w:val="24"/>
          <w:u w:val="single"/>
        </w:rPr>
        <w:t>APPENDIX 3: TUPE INFORMATION</w:t>
      </w:r>
    </w:p>
    <w:p w:rsidR="00B15C8D" w:rsidRPr="001B6515" w:rsidRDefault="00B15C8D" w:rsidP="00407ED7">
      <w:pPr>
        <w:pStyle w:val="Level1"/>
        <w:numPr>
          <w:ilvl w:val="0"/>
          <w:numId w:val="0"/>
        </w:numPr>
        <w:spacing w:line="276" w:lineRule="auto"/>
        <w:ind w:left="851" w:hanging="851"/>
        <w:jc w:val="both"/>
        <w:rPr>
          <w:rFonts w:cs="Arial"/>
          <w:b/>
          <w:szCs w:val="24"/>
          <w:u w:val="single"/>
        </w:rPr>
      </w:pPr>
    </w:p>
    <w:p w:rsidR="004F085C" w:rsidRDefault="004F085C" w:rsidP="00407ED7">
      <w:pPr>
        <w:pStyle w:val="Level1"/>
        <w:numPr>
          <w:ilvl w:val="0"/>
          <w:numId w:val="0"/>
        </w:numPr>
        <w:spacing w:line="276" w:lineRule="auto"/>
        <w:ind w:left="851" w:hanging="851"/>
        <w:jc w:val="both"/>
        <w:rPr>
          <w:rFonts w:cs="Arial"/>
          <w:szCs w:val="24"/>
        </w:rPr>
      </w:pPr>
    </w:p>
    <w:p w:rsidR="00081FD1" w:rsidRDefault="00081FD1" w:rsidP="00407ED7">
      <w:pPr>
        <w:pStyle w:val="Level1"/>
        <w:numPr>
          <w:ilvl w:val="0"/>
          <w:numId w:val="0"/>
        </w:numPr>
        <w:spacing w:line="276" w:lineRule="auto"/>
        <w:ind w:left="851" w:hanging="851"/>
        <w:jc w:val="both"/>
        <w:rPr>
          <w:rFonts w:cs="Arial"/>
          <w:szCs w:val="24"/>
        </w:rPr>
      </w:pPr>
    </w:p>
    <w:p w:rsidR="00081FD1" w:rsidRDefault="00081FD1" w:rsidP="00407ED7">
      <w:pPr>
        <w:pStyle w:val="Level1"/>
        <w:numPr>
          <w:ilvl w:val="0"/>
          <w:numId w:val="0"/>
        </w:numPr>
        <w:spacing w:line="276" w:lineRule="auto"/>
        <w:ind w:left="851" w:hanging="851"/>
        <w:jc w:val="both"/>
        <w:rPr>
          <w:rFonts w:cs="Arial"/>
          <w:szCs w:val="24"/>
        </w:rPr>
      </w:pPr>
    </w:p>
    <w:p w:rsidR="00081FD1" w:rsidRDefault="00081FD1" w:rsidP="00407ED7">
      <w:pPr>
        <w:pStyle w:val="Level1"/>
        <w:numPr>
          <w:ilvl w:val="0"/>
          <w:numId w:val="0"/>
        </w:numPr>
        <w:spacing w:line="276" w:lineRule="auto"/>
        <w:ind w:left="851" w:hanging="851"/>
        <w:jc w:val="both"/>
        <w:rPr>
          <w:rFonts w:cs="Arial"/>
          <w:szCs w:val="24"/>
        </w:rPr>
      </w:pPr>
    </w:p>
    <w:p w:rsidR="00081FD1" w:rsidRDefault="00081FD1" w:rsidP="00407ED7">
      <w:pPr>
        <w:pStyle w:val="Level1"/>
        <w:numPr>
          <w:ilvl w:val="0"/>
          <w:numId w:val="0"/>
        </w:numPr>
        <w:spacing w:line="276" w:lineRule="auto"/>
        <w:ind w:left="851" w:hanging="851"/>
        <w:jc w:val="both"/>
        <w:rPr>
          <w:rFonts w:cs="Arial"/>
          <w:szCs w:val="24"/>
        </w:rPr>
      </w:pPr>
    </w:p>
    <w:p w:rsidR="00081FD1" w:rsidRDefault="00081FD1" w:rsidP="00407ED7">
      <w:pPr>
        <w:pStyle w:val="Level1"/>
        <w:numPr>
          <w:ilvl w:val="0"/>
          <w:numId w:val="0"/>
        </w:numPr>
        <w:spacing w:line="276" w:lineRule="auto"/>
        <w:ind w:left="851" w:hanging="851"/>
        <w:jc w:val="both"/>
        <w:rPr>
          <w:rFonts w:cs="Arial"/>
          <w:szCs w:val="24"/>
        </w:rPr>
      </w:pPr>
    </w:p>
    <w:p w:rsidR="00081FD1" w:rsidRDefault="00081FD1" w:rsidP="00407ED7">
      <w:pPr>
        <w:pStyle w:val="Level1"/>
        <w:numPr>
          <w:ilvl w:val="0"/>
          <w:numId w:val="0"/>
        </w:numPr>
        <w:spacing w:line="276" w:lineRule="auto"/>
        <w:ind w:left="851" w:hanging="851"/>
        <w:jc w:val="both"/>
        <w:rPr>
          <w:rFonts w:cs="Arial"/>
          <w:szCs w:val="24"/>
        </w:rPr>
      </w:pPr>
    </w:p>
    <w:p w:rsidR="00081FD1" w:rsidRPr="001B6515" w:rsidRDefault="00081FD1" w:rsidP="00407ED7">
      <w:pPr>
        <w:pStyle w:val="Level1"/>
        <w:numPr>
          <w:ilvl w:val="0"/>
          <w:numId w:val="0"/>
        </w:numPr>
        <w:spacing w:line="276" w:lineRule="auto"/>
        <w:ind w:left="851" w:hanging="851"/>
        <w:jc w:val="both"/>
        <w:rPr>
          <w:rFonts w:cs="Arial"/>
          <w:szCs w:val="24"/>
        </w:rPr>
      </w:pPr>
    </w:p>
    <w:p w:rsidR="00B15C8D" w:rsidRDefault="00B15C8D" w:rsidP="00407ED7">
      <w:pPr>
        <w:pStyle w:val="Level1"/>
        <w:numPr>
          <w:ilvl w:val="0"/>
          <w:numId w:val="0"/>
        </w:numPr>
        <w:spacing w:line="276" w:lineRule="auto"/>
        <w:ind w:left="851" w:hanging="851"/>
        <w:jc w:val="both"/>
        <w:rPr>
          <w:rFonts w:cs="Arial"/>
          <w:b/>
          <w:sz w:val="30"/>
          <w:szCs w:val="30"/>
          <w:u w:val="single"/>
        </w:rPr>
      </w:pPr>
    </w:p>
    <w:p w:rsidR="004F085C" w:rsidRDefault="00DE306C" w:rsidP="00407ED7">
      <w:pPr>
        <w:pStyle w:val="Level1"/>
        <w:numPr>
          <w:ilvl w:val="0"/>
          <w:numId w:val="0"/>
        </w:numPr>
        <w:spacing w:line="276" w:lineRule="auto"/>
        <w:ind w:left="851" w:hanging="851"/>
        <w:jc w:val="both"/>
        <w:rPr>
          <w:rFonts w:cs="Arial"/>
          <w:b/>
          <w:sz w:val="30"/>
          <w:szCs w:val="30"/>
          <w:u w:val="single"/>
        </w:rPr>
      </w:pPr>
      <w:r w:rsidRPr="00E106B9">
        <w:rPr>
          <w:rFonts w:cs="Arial"/>
          <w:b/>
          <w:sz w:val="30"/>
          <w:szCs w:val="30"/>
          <w:u w:val="single"/>
        </w:rPr>
        <w:lastRenderedPageBreak/>
        <w:t xml:space="preserve">IMPORTANT NOTICE </w:t>
      </w:r>
      <w:r w:rsidR="00B15C8D">
        <w:rPr>
          <w:rFonts w:cs="Arial"/>
          <w:b/>
          <w:sz w:val="30"/>
          <w:szCs w:val="30"/>
          <w:u w:val="single"/>
        </w:rPr>
        <w:t>–</w:t>
      </w:r>
      <w:r w:rsidRPr="00E106B9">
        <w:rPr>
          <w:rFonts w:cs="Arial"/>
          <w:b/>
          <w:sz w:val="30"/>
          <w:szCs w:val="30"/>
          <w:u w:val="single"/>
        </w:rPr>
        <w:t xml:space="preserve"> GENERAL</w:t>
      </w:r>
    </w:p>
    <w:p w:rsidR="00B15C8D" w:rsidRPr="00E106B9" w:rsidRDefault="00B15C8D" w:rsidP="00407ED7">
      <w:pPr>
        <w:pStyle w:val="Level1"/>
        <w:numPr>
          <w:ilvl w:val="0"/>
          <w:numId w:val="0"/>
        </w:numPr>
        <w:spacing w:line="276" w:lineRule="auto"/>
        <w:ind w:left="851" w:hanging="851"/>
        <w:jc w:val="both"/>
        <w:rPr>
          <w:rFonts w:cs="Arial"/>
          <w:b/>
          <w:sz w:val="30"/>
          <w:szCs w:val="30"/>
          <w:u w:val="single"/>
        </w:rPr>
      </w:pPr>
    </w:p>
    <w:p w:rsidR="004F085C" w:rsidRPr="001B6515" w:rsidRDefault="004F085C" w:rsidP="00407ED7">
      <w:pPr>
        <w:pStyle w:val="Body"/>
        <w:spacing w:line="276" w:lineRule="auto"/>
        <w:rPr>
          <w:rFonts w:cs="Arial"/>
          <w:b/>
          <w:szCs w:val="24"/>
        </w:rPr>
      </w:pPr>
      <w:r w:rsidRPr="001B6515">
        <w:rPr>
          <w:rFonts w:cs="Arial"/>
          <w:szCs w:val="24"/>
        </w:rPr>
        <w:t xml:space="preserve">This Request for Quotation (“RFQ”) is issued to those companies who have expressed </w:t>
      </w:r>
      <w:r w:rsidRPr="00081FD1">
        <w:rPr>
          <w:rFonts w:cs="Arial"/>
          <w:szCs w:val="24"/>
        </w:rPr>
        <w:t xml:space="preserve">an </w:t>
      </w:r>
      <w:r w:rsidRPr="00081FD1">
        <w:rPr>
          <w:rFonts w:cs="Arial"/>
          <w:b/>
          <w:szCs w:val="24"/>
        </w:rPr>
        <w:t>interes</w:t>
      </w:r>
      <w:r w:rsidR="00081FD1" w:rsidRPr="00081FD1">
        <w:rPr>
          <w:rFonts w:cs="Arial"/>
          <w:b/>
          <w:szCs w:val="24"/>
        </w:rPr>
        <w:t>t</w:t>
      </w:r>
      <w:r w:rsidR="00081FD1">
        <w:rPr>
          <w:rFonts w:cs="Arial"/>
          <w:b/>
          <w:szCs w:val="24"/>
        </w:rPr>
        <w:t xml:space="preserve"> </w:t>
      </w:r>
      <w:r w:rsidRPr="001B6515">
        <w:rPr>
          <w:rFonts w:cs="Arial"/>
          <w:szCs w:val="24"/>
        </w:rPr>
        <w:t>(“</w:t>
      </w:r>
      <w:r w:rsidR="00CD2FDF" w:rsidRPr="001B6515">
        <w:rPr>
          <w:rFonts w:cs="Arial"/>
          <w:szCs w:val="24"/>
        </w:rPr>
        <w:t>bidder</w:t>
      </w:r>
      <w:r w:rsidRPr="001B6515">
        <w:rPr>
          <w:rFonts w:cs="Arial"/>
          <w:szCs w:val="24"/>
        </w:rPr>
        <w:t xml:space="preserve">s”) to </w:t>
      </w:r>
      <w:r w:rsidRPr="001B6515">
        <w:rPr>
          <w:rFonts w:cs="Arial"/>
          <w:b/>
          <w:szCs w:val="24"/>
        </w:rPr>
        <w:t>Cheshire East Council</w:t>
      </w:r>
      <w:r w:rsidRPr="001B6515">
        <w:rPr>
          <w:rFonts w:cs="Arial"/>
          <w:szCs w:val="24"/>
        </w:rPr>
        <w:t xml:space="preserve"> (the “Council”) to provide </w:t>
      </w:r>
      <w:r w:rsidR="00081FD1">
        <w:rPr>
          <w:rFonts w:cs="Arial"/>
          <w:szCs w:val="24"/>
        </w:rPr>
        <w:t>non assessed supervised contact</w:t>
      </w:r>
      <w:r w:rsidRPr="001B6515">
        <w:rPr>
          <w:rFonts w:cs="Arial"/>
          <w:b/>
          <w:szCs w:val="24"/>
        </w:rPr>
        <w:t xml:space="preserve"> </w:t>
      </w:r>
      <w:r w:rsidRPr="001B6515">
        <w:rPr>
          <w:rFonts w:cs="Arial"/>
          <w:szCs w:val="24"/>
        </w:rPr>
        <w:t>(the “Contract”)</w:t>
      </w:r>
      <w:r w:rsidRPr="001B6515">
        <w:rPr>
          <w:rFonts w:cs="Arial"/>
          <w:i/>
          <w:szCs w:val="24"/>
        </w:rPr>
        <w:t>,</w:t>
      </w:r>
      <w:r w:rsidRPr="001B6515">
        <w:rPr>
          <w:rFonts w:cs="Arial"/>
          <w:szCs w:val="24"/>
        </w:rPr>
        <w:t xml:space="preserve"> their professional advisers and other parties essential to preparing a Quotation for this Contract (the “Quote”) and for no other purpose.</w:t>
      </w:r>
    </w:p>
    <w:p w:rsidR="004F085C" w:rsidRDefault="004F085C" w:rsidP="00407ED7">
      <w:pPr>
        <w:pStyle w:val="Body"/>
        <w:spacing w:line="276" w:lineRule="auto"/>
        <w:rPr>
          <w:rFonts w:cs="Arial"/>
          <w:szCs w:val="24"/>
        </w:rPr>
      </w:pPr>
      <w:r w:rsidRPr="001B6515">
        <w:rPr>
          <w:rFonts w:cs="Arial"/>
          <w:szCs w:val="24"/>
        </w:rPr>
        <w:t>The contents of this RFQ, and of any other documentation sent to you in respect of this quotation process, are provided on the basis that they remain the property of the Council and must be treated as confidential.  If you are unable or unwilling to comply with t</w:t>
      </w:r>
      <w:r w:rsidR="00247024" w:rsidRPr="001B6515">
        <w:rPr>
          <w:rFonts w:cs="Arial"/>
          <w:szCs w:val="24"/>
        </w:rPr>
        <w:t>his requirement you should</w:t>
      </w:r>
      <w:r w:rsidRPr="001B6515">
        <w:rPr>
          <w:rFonts w:cs="Arial"/>
          <w:szCs w:val="24"/>
        </w:rPr>
        <w:t xml:space="preserve"> destroy this RFQ and all associated </w:t>
      </w:r>
      <w:r w:rsidR="00CD2FDF" w:rsidRPr="001B6515">
        <w:rPr>
          <w:rFonts w:cs="Arial"/>
          <w:szCs w:val="24"/>
        </w:rPr>
        <w:t>documents immediately and not</w:t>
      </w:r>
      <w:r w:rsidRPr="001B6515">
        <w:rPr>
          <w:rFonts w:cs="Arial"/>
          <w:szCs w:val="24"/>
        </w:rPr>
        <w:t xml:space="preserve"> retain </w:t>
      </w:r>
      <w:r w:rsidR="00D43D72">
        <w:rPr>
          <w:rFonts w:cs="Arial"/>
          <w:szCs w:val="24"/>
        </w:rPr>
        <w:t>any electronic or paper copies.</w:t>
      </w:r>
    </w:p>
    <w:p w:rsidR="004F085C" w:rsidRPr="001B6515" w:rsidRDefault="004F085C" w:rsidP="00407ED7">
      <w:pPr>
        <w:pStyle w:val="Level3"/>
        <w:numPr>
          <w:ilvl w:val="0"/>
          <w:numId w:val="0"/>
        </w:numPr>
        <w:spacing w:line="276" w:lineRule="auto"/>
        <w:rPr>
          <w:rFonts w:cs="Arial"/>
          <w:szCs w:val="24"/>
        </w:rPr>
      </w:pPr>
      <w:r w:rsidRPr="001B6515">
        <w:rPr>
          <w:rFonts w:cs="Arial"/>
          <w:szCs w:val="24"/>
        </w:rPr>
        <w:t xml:space="preserve">No </w:t>
      </w:r>
      <w:r w:rsidR="00CD2FDF" w:rsidRPr="001B6515">
        <w:rPr>
          <w:rFonts w:cs="Arial"/>
          <w:szCs w:val="24"/>
        </w:rPr>
        <w:t>bidder</w:t>
      </w:r>
      <w:r w:rsidRPr="001B6515">
        <w:rPr>
          <w:rFonts w:cs="Arial"/>
          <w:szCs w:val="24"/>
        </w:rPr>
        <w:t xml:space="preserve"> will undertake any publicity activities with any part of the media in relation to the Contract or this RFQ process without the prior written agreement of the Council, including agreement on the format and content of any publicity.</w:t>
      </w:r>
    </w:p>
    <w:p w:rsidR="004F085C" w:rsidRPr="001B6515" w:rsidRDefault="004F085C" w:rsidP="00407ED7">
      <w:pPr>
        <w:pStyle w:val="Body"/>
        <w:spacing w:line="276" w:lineRule="auto"/>
        <w:rPr>
          <w:rFonts w:cs="Arial"/>
          <w:color w:val="333399"/>
          <w:szCs w:val="24"/>
          <w:highlight w:val="lightGray"/>
        </w:rPr>
      </w:pPr>
      <w:r w:rsidRPr="001B6515">
        <w:rPr>
          <w:rFonts w:cs="Arial"/>
          <w:szCs w:val="24"/>
        </w:rPr>
        <w:t>This RFQ is made available in good faith. No warranty is given as to the accuracy or completeness of</w:t>
      </w:r>
      <w:r w:rsidR="00247024" w:rsidRPr="001B6515">
        <w:rPr>
          <w:rFonts w:cs="Arial"/>
          <w:szCs w:val="24"/>
        </w:rPr>
        <w:t xml:space="preserve"> the information contained therein</w:t>
      </w:r>
      <w:r w:rsidRPr="001B6515">
        <w:rPr>
          <w:rFonts w:cs="Arial"/>
          <w:szCs w:val="24"/>
        </w:rPr>
        <w:t xml:space="preserve"> and any liability or any inaccuracy or incompleteness is therefore expressly disclaimed by the</w:t>
      </w:r>
      <w:r w:rsidRPr="001B6515">
        <w:rPr>
          <w:rFonts w:cs="Arial"/>
          <w:color w:val="FF0000"/>
          <w:szCs w:val="24"/>
        </w:rPr>
        <w:t xml:space="preserve"> </w:t>
      </w:r>
      <w:r w:rsidRPr="001B6515">
        <w:rPr>
          <w:rFonts w:cs="Arial"/>
          <w:iCs/>
          <w:szCs w:val="24"/>
        </w:rPr>
        <w:t>Council</w:t>
      </w:r>
      <w:r w:rsidRPr="001B6515">
        <w:rPr>
          <w:rFonts w:cs="Arial"/>
          <w:szCs w:val="24"/>
        </w:rPr>
        <w:t xml:space="preserve"> and its advisers. </w:t>
      </w:r>
    </w:p>
    <w:p w:rsidR="00DE306C" w:rsidRPr="001B6515" w:rsidRDefault="004F085C" w:rsidP="00407ED7">
      <w:pPr>
        <w:pStyle w:val="Body"/>
        <w:spacing w:line="276" w:lineRule="auto"/>
        <w:rPr>
          <w:rFonts w:cs="Arial"/>
          <w:szCs w:val="24"/>
        </w:rPr>
      </w:pPr>
      <w:r w:rsidRPr="001B6515">
        <w:rPr>
          <w:rFonts w:cs="Arial"/>
          <w:szCs w:val="24"/>
        </w:rPr>
        <w:t>The Council reserves the right to cancel the quotation process at any point. The Council is not liable for any costs resulting from any cancellation of this Quotation process nor for any other costs incurred by those quoting for this Contract.</w:t>
      </w:r>
    </w:p>
    <w:p w:rsidR="00DE306C" w:rsidRDefault="00DE306C" w:rsidP="00407ED7">
      <w:pPr>
        <w:pStyle w:val="Level1"/>
        <w:numPr>
          <w:ilvl w:val="0"/>
          <w:numId w:val="0"/>
        </w:numPr>
        <w:spacing w:line="276" w:lineRule="auto"/>
        <w:jc w:val="both"/>
        <w:rPr>
          <w:rFonts w:cs="Arial"/>
          <w:b/>
          <w:sz w:val="30"/>
          <w:szCs w:val="30"/>
          <w:u w:val="single"/>
        </w:rPr>
      </w:pPr>
      <w:r w:rsidRPr="00E106B9">
        <w:rPr>
          <w:rFonts w:cs="Arial"/>
          <w:b/>
          <w:sz w:val="30"/>
          <w:szCs w:val="30"/>
          <w:u w:val="single"/>
        </w:rPr>
        <w:t>IMPORTANT NOTICE</w:t>
      </w:r>
      <w:r w:rsidR="00E67131">
        <w:rPr>
          <w:rFonts w:cs="Arial"/>
          <w:b/>
          <w:sz w:val="30"/>
          <w:szCs w:val="30"/>
          <w:u w:val="single"/>
        </w:rPr>
        <w:t>:</w:t>
      </w:r>
      <w:r w:rsidRPr="00E106B9">
        <w:rPr>
          <w:rFonts w:cs="Arial"/>
          <w:b/>
          <w:sz w:val="30"/>
          <w:szCs w:val="30"/>
          <w:u w:val="single"/>
        </w:rPr>
        <w:t xml:space="preserve"> CONSORTIUM BIDDERS</w:t>
      </w:r>
    </w:p>
    <w:p w:rsidR="005D2666" w:rsidRDefault="005D2666" w:rsidP="00407ED7">
      <w:pPr>
        <w:pStyle w:val="Level1"/>
        <w:numPr>
          <w:ilvl w:val="0"/>
          <w:numId w:val="0"/>
        </w:numPr>
        <w:spacing w:line="276" w:lineRule="auto"/>
        <w:jc w:val="both"/>
        <w:rPr>
          <w:rFonts w:cs="Arial"/>
          <w:b/>
          <w:sz w:val="30"/>
          <w:szCs w:val="30"/>
          <w:u w:val="single"/>
        </w:rPr>
      </w:pPr>
    </w:p>
    <w:p w:rsidR="009C30B5" w:rsidRPr="00E301D2" w:rsidRDefault="00E67131" w:rsidP="00407ED7">
      <w:pPr>
        <w:spacing w:line="276" w:lineRule="auto"/>
        <w:jc w:val="both"/>
        <w:rPr>
          <w:rFonts w:ascii="Arial" w:hAnsi="Arial" w:cs="Arial"/>
          <w:kern w:val="2"/>
        </w:rPr>
      </w:pPr>
      <w:r w:rsidRPr="00DE306C">
        <w:rPr>
          <w:rStyle w:val="Level1asHeadingtext"/>
          <w:rFonts w:ascii="Arial" w:hAnsi="Arial" w:cs="Arial"/>
        </w:rPr>
        <w:t xml:space="preserve">Consortium Bidders – </w:t>
      </w:r>
      <w:r w:rsidRPr="00DE306C">
        <w:rPr>
          <w:rFonts w:ascii="Arial" w:hAnsi="Arial" w:cs="Arial"/>
          <w:kern w:val="2"/>
        </w:rPr>
        <w:t xml:space="preserve">If the Bidder is a consortium then all sections of the </w:t>
      </w:r>
      <w:r>
        <w:rPr>
          <w:rFonts w:ascii="Arial" w:hAnsi="Arial" w:cs="Arial"/>
          <w:kern w:val="2"/>
        </w:rPr>
        <w:t>Suitability Assessment Questionnaire of this RFQ</w:t>
      </w:r>
      <w:r w:rsidRPr="00DE306C">
        <w:rPr>
          <w:rFonts w:ascii="Arial" w:hAnsi="Arial" w:cs="Arial"/>
          <w:kern w:val="2"/>
        </w:rPr>
        <w:t xml:space="preserve"> (excluding </w:t>
      </w:r>
      <w:r w:rsidRPr="00E301D2">
        <w:rPr>
          <w:rFonts w:ascii="Arial" w:hAnsi="Arial" w:cs="Arial"/>
          <w:kern w:val="2"/>
        </w:rPr>
        <w:t xml:space="preserve">Section 4 and Section 5 (Technical Capacity)) of the response document must be answered by each member of the consortium.  </w:t>
      </w:r>
    </w:p>
    <w:p w:rsidR="008F46ED" w:rsidRPr="00E301D2" w:rsidRDefault="008F46ED" w:rsidP="00407ED7">
      <w:pPr>
        <w:spacing w:line="276" w:lineRule="auto"/>
        <w:jc w:val="both"/>
        <w:rPr>
          <w:rFonts w:ascii="Arial" w:hAnsi="Arial" w:cs="Arial"/>
          <w:kern w:val="2"/>
        </w:rPr>
      </w:pPr>
    </w:p>
    <w:p w:rsidR="00E67131" w:rsidRPr="00E67131" w:rsidRDefault="00E67131" w:rsidP="00407ED7">
      <w:pPr>
        <w:spacing w:line="276" w:lineRule="auto"/>
        <w:jc w:val="both"/>
        <w:rPr>
          <w:rFonts w:ascii="Arial" w:hAnsi="Arial" w:cs="Arial"/>
          <w:kern w:val="2"/>
        </w:rPr>
      </w:pPr>
      <w:r w:rsidRPr="00E301D2">
        <w:rPr>
          <w:rFonts w:ascii="Arial" w:hAnsi="Arial" w:cs="Arial"/>
          <w:b/>
          <w:kern w:val="2"/>
        </w:rPr>
        <w:t xml:space="preserve">Only the lead member need answer </w:t>
      </w:r>
      <w:r w:rsidR="00D415FD" w:rsidRPr="00E301D2">
        <w:rPr>
          <w:rFonts w:ascii="Arial" w:hAnsi="Arial" w:cs="Arial"/>
          <w:b/>
          <w:kern w:val="2"/>
        </w:rPr>
        <w:t>Schedule 2 S</w:t>
      </w:r>
      <w:r w:rsidRPr="00E301D2">
        <w:rPr>
          <w:rFonts w:ascii="Arial" w:hAnsi="Arial" w:cs="Arial"/>
          <w:b/>
          <w:kern w:val="2"/>
        </w:rPr>
        <w:t xml:space="preserve">ection </w:t>
      </w:r>
      <w:r w:rsidR="00D415FD" w:rsidRPr="00E301D2">
        <w:rPr>
          <w:rFonts w:ascii="Arial" w:hAnsi="Arial" w:cs="Arial"/>
          <w:b/>
          <w:kern w:val="2"/>
        </w:rPr>
        <w:t>5F,</w:t>
      </w:r>
      <w:r w:rsidRPr="00E301D2">
        <w:rPr>
          <w:rFonts w:ascii="Arial" w:hAnsi="Arial" w:cs="Arial"/>
          <w:b/>
          <w:kern w:val="2"/>
        </w:rPr>
        <w:t xml:space="preserve"> but should do so on behalf of the entire consortium</w:t>
      </w:r>
      <w:r w:rsidRPr="00E301D2">
        <w:rPr>
          <w:rFonts w:ascii="Arial" w:hAnsi="Arial" w:cs="Arial"/>
          <w:kern w:val="2"/>
        </w:rPr>
        <w:t>. Care should be taken by the lead member to include sufficient information on all consortium members. Only the lead member need answer the other schedules in the RFQ response</w:t>
      </w:r>
      <w:r w:rsidRPr="00DE306C">
        <w:rPr>
          <w:rFonts w:ascii="Arial" w:hAnsi="Arial" w:cs="Arial"/>
          <w:kern w:val="2"/>
        </w:rPr>
        <w:t xml:space="preserve"> document, however, should do so bearing mind the rest of the consortium members and the skills they will bring to the delivery of this project.</w:t>
      </w:r>
    </w:p>
    <w:p w:rsidR="00E67131" w:rsidRPr="00DE306C" w:rsidRDefault="00E67131" w:rsidP="00407ED7">
      <w:pPr>
        <w:pStyle w:val="Level2"/>
        <w:numPr>
          <w:ilvl w:val="0"/>
          <w:numId w:val="0"/>
        </w:numPr>
        <w:spacing w:line="276" w:lineRule="auto"/>
        <w:jc w:val="both"/>
        <w:rPr>
          <w:rFonts w:cs="Arial"/>
          <w:kern w:val="2"/>
        </w:rPr>
      </w:pPr>
    </w:p>
    <w:p w:rsidR="00E67131" w:rsidRPr="00DE306C" w:rsidRDefault="00E67131" w:rsidP="00407ED7">
      <w:pPr>
        <w:pStyle w:val="Level2"/>
        <w:numPr>
          <w:ilvl w:val="0"/>
          <w:numId w:val="0"/>
        </w:numPr>
        <w:spacing w:line="276" w:lineRule="auto"/>
        <w:jc w:val="both"/>
        <w:rPr>
          <w:rFonts w:cs="Arial"/>
          <w:kern w:val="2"/>
        </w:rPr>
      </w:pPr>
      <w:r w:rsidRPr="00DE306C">
        <w:rPr>
          <w:rFonts w:cs="Arial"/>
          <w:kern w:val="2"/>
        </w:rPr>
        <w:t xml:space="preserve">Where </w:t>
      </w:r>
      <w:r w:rsidRPr="00DE306C">
        <w:rPr>
          <w:rFonts w:cs="Arial"/>
          <w:b/>
          <w:kern w:val="2"/>
        </w:rPr>
        <w:t>each consortium member</w:t>
      </w:r>
      <w:r w:rsidRPr="00DE306C">
        <w:rPr>
          <w:rFonts w:cs="Arial"/>
          <w:kern w:val="2"/>
        </w:rPr>
        <w:t xml:space="preserve"> is required to complete a section / question, and the evaluation shall be based on </w:t>
      </w:r>
      <w:r w:rsidRPr="00DE306C">
        <w:rPr>
          <w:rFonts w:cs="Arial"/>
          <w:b/>
          <w:kern w:val="2"/>
        </w:rPr>
        <w:t>aggregation</w:t>
      </w:r>
      <w:r w:rsidRPr="00DE306C">
        <w:rPr>
          <w:rFonts w:cs="Arial"/>
          <w:kern w:val="2"/>
        </w:rPr>
        <w:t>, then all the consortium members will be evaluated collectively. Their collective / aggregate response shall be evaluated accordingly. Should their collective response not meet the requirements, the whole consortium shall fail.</w:t>
      </w:r>
    </w:p>
    <w:p w:rsidR="00E67131" w:rsidRPr="00DE306C" w:rsidRDefault="00E67131" w:rsidP="00407ED7">
      <w:pPr>
        <w:pStyle w:val="Level2"/>
        <w:numPr>
          <w:ilvl w:val="0"/>
          <w:numId w:val="0"/>
        </w:numPr>
        <w:spacing w:line="276" w:lineRule="auto"/>
        <w:jc w:val="both"/>
        <w:rPr>
          <w:rFonts w:cs="Arial"/>
          <w:kern w:val="2"/>
        </w:rPr>
      </w:pPr>
    </w:p>
    <w:p w:rsidR="00E67131" w:rsidRPr="00DE306C" w:rsidRDefault="00E67131" w:rsidP="00407ED7">
      <w:pPr>
        <w:pStyle w:val="Level2"/>
        <w:numPr>
          <w:ilvl w:val="0"/>
          <w:numId w:val="0"/>
        </w:numPr>
        <w:spacing w:line="276" w:lineRule="auto"/>
        <w:jc w:val="both"/>
        <w:rPr>
          <w:rFonts w:cs="Arial"/>
          <w:kern w:val="2"/>
        </w:rPr>
      </w:pPr>
      <w:r w:rsidRPr="00DE306C">
        <w:rPr>
          <w:rFonts w:cs="Arial"/>
          <w:b/>
          <w:kern w:val="2"/>
        </w:rPr>
        <w:t>Legal Form of Consortium</w:t>
      </w:r>
    </w:p>
    <w:p w:rsidR="00E67131" w:rsidRPr="00DE306C" w:rsidRDefault="00E67131" w:rsidP="00407ED7">
      <w:pPr>
        <w:spacing w:line="276" w:lineRule="auto"/>
        <w:jc w:val="both"/>
        <w:rPr>
          <w:rStyle w:val="Level1asHeadingtext"/>
          <w:rFonts w:ascii="Arial" w:hAnsi="Arial" w:cs="Arial"/>
          <w:b w:val="0"/>
        </w:rPr>
      </w:pPr>
      <w:r w:rsidRPr="00DE306C">
        <w:rPr>
          <w:rFonts w:ascii="Arial" w:hAnsi="Arial" w:cs="Arial"/>
          <w:kern w:val="2"/>
        </w:rPr>
        <w:t>The Council reserves the right to require any consortium it awards a contract to, if it is justified for the satisfactory performance of the contract, to name a lead partner with whom it can contract, or alternatively, to form a single legal entity before entering into, or as a term of, the contract. The Council shall not enter into a contract individually with each consortium member.</w:t>
      </w:r>
    </w:p>
    <w:p w:rsidR="00B15C8D" w:rsidRDefault="00B15C8D" w:rsidP="00407ED7">
      <w:pPr>
        <w:pStyle w:val="Body"/>
        <w:spacing w:after="0" w:line="276" w:lineRule="auto"/>
        <w:rPr>
          <w:rFonts w:cs="Arial"/>
          <w:szCs w:val="24"/>
        </w:rPr>
      </w:pPr>
    </w:p>
    <w:p w:rsidR="004F085C" w:rsidRDefault="002F58C0" w:rsidP="00407ED7">
      <w:pPr>
        <w:pStyle w:val="Level1"/>
        <w:keepNext/>
        <w:numPr>
          <w:ilvl w:val="0"/>
          <w:numId w:val="0"/>
        </w:numPr>
        <w:spacing w:line="276" w:lineRule="auto"/>
        <w:jc w:val="both"/>
        <w:rPr>
          <w:rStyle w:val="Level1asHeadingtext"/>
          <w:rFonts w:cs="Arial"/>
          <w:sz w:val="32"/>
          <w:szCs w:val="32"/>
          <w:u w:val="single"/>
        </w:rPr>
      </w:pPr>
      <w:bookmarkStart w:id="1" w:name="_Toc350772935"/>
      <w:r>
        <w:rPr>
          <w:rStyle w:val="Level1asHeadingtext"/>
          <w:rFonts w:cs="Arial"/>
          <w:sz w:val="32"/>
          <w:szCs w:val="32"/>
          <w:u w:val="single"/>
        </w:rPr>
        <w:t>I</w:t>
      </w:r>
      <w:r w:rsidR="004F085C" w:rsidRPr="00E106B9">
        <w:rPr>
          <w:rStyle w:val="Level1asHeadingtext"/>
          <w:rFonts w:cs="Arial"/>
          <w:sz w:val="32"/>
          <w:szCs w:val="32"/>
          <w:u w:val="single"/>
        </w:rPr>
        <w:t>NSTRUCTIONS</w:t>
      </w:r>
      <w:bookmarkEnd w:id="1"/>
    </w:p>
    <w:p w:rsidR="008F46ED" w:rsidRPr="00E106B9" w:rsidRDefault="008F46ED" w:rsidP="00407ED7">
      <w:pPr>
        <w:pStyle w:val="Level1"/>
        <w:keepNext/>
        <w:numPr>
          <w:ilvl w:val="0"/>
          <w:numId w:val="0"/>
        </w:numPr>
        <w:spacing w:line="276" w:lineRule="auto"/>
        <w:jc w:val="both"/>
        <w:rPr>
          <w:rStyle w:val="Level1asHeadingtext"/>
          <w:rFonts w:cs="Arial"/>
          <w:sz w:val="32"/>
          <w:szCs w:val="32"/>
          <w:u w:val="single"/>
        </w:rPr>
      </w:pPr>
    </w:p>
    <w:p w:rsidR="004F085C" w:rsidRPr="00E106B9" w:rsidRDefault="004F085C" w:rsidP="00407ED7">
      <w:pPr>
        <w:pStyle w:val="Level1"/>
        <w:tabs>
          <w:tab w:val="clear" w:pos="851"/>
          <w:tab w:val="num" w:pos="0"/>
        </w:tabs>
        <w:spacing w:line="276" w:lineRule="auto"/>
        <w:ind w:left="-567" w:firstLine="0"/>
        <w:jc w:val="both"/>
        <w:rPr>
          <w:rFonts w:cs="Arial"/>
          <w:sz w:val="30"/>
          <w:szCs w:val="30"/>
        </w:rPr>
      </w:pPr>
      <w:bookmarkStart w:id="2" w:name="_Toc350772936"/>
      <w:r w:rsidRPr="00E106B9">
        <w:rPr>
          <w:rStyle w:val="Level1asHeadingtext"/>
          <w:rFonts w:cs="Arial"/>
          <w:sz w:val="30"/>
          <w:szCs w:val="30"/>
        </w:rPr>
        <w:t>BACKGROUND</w:t>
      </w:r>
      <w:bookmarkStart w:id="3" w:name="_NN97"/>
      <w:bookmarkEnd w:id="2"/>
      <w:bookmarkEnd w:id="3"/>
    </w:p>
    <w:p w:rsidR="004F085C" w:rsidRPr="001B6515" w:rsidRDefault="004F085C" w:rsidP="00407ED7">
      <w:pPr>
        <w:pStyle w:val="Level1"/>
        <w:keepNext/>
        <w:numPr>
          <w:ilvl w:val="0"/>
          <w:numId w:val="0"/>
        </w:numPr>
        <w:spacing w:line="276" w:lineRule="auto"/>
        <w:ind w:left="709" w:hanging="709"/>
        <w:jc w:val="both"/>
        <w:rPr>
          <w:rFonts w:cs="Arial"/>
          <w:szCs w:val="24"/>
        </w:rPr>
      </w:pPr>
    </w:p>
    <w:p w:rsidR="004F085C" w:rsidRPr="008F46ED" w:rsidRDefault="004F085C" w:rsidP="00407ED7">
      <w:pPr>
        <w:pStyle w:val="Level2"/>
        <w:tabs>
          <w:tab w:val="clear" w:pos="951"/>
          <w:tab w:val="num" w:pos="0"/>
        </w:tabs>
        <w:spacing w:line="276" w:lineRule="auto"/>
        <w:ind w:left="0" w:hanging="567"/>
        <w:jc w:val="both"/>
        <w:rPr>
          <w:rFonts w:cs="Arial"/>
          <w:b/>
          <w:szCs w:val="24"/>
        </w:rPr>
      </w:pPr>
      <w:r w:rsidRPr="001B6515">
        <w:rPr>
          <w:rFonts w:cs="Arial"/>
          <w:szCs w:val="24"/>
        </w:rPr>
        <w:t xml:space="preserve">Further details </w:t>
      </w:r>
      <w:r w:rsidRPr="00081FD1">
        <w:rPr>
          <w:rFonts w:cs="Arial"/>
          <w:szCs w:val="24"/>
        </w:rPr>
        <w:t>of the Council’s requirements under the Contract and other relevant information are p</w:t>
      </w:r>
      <w:r w:rsidR="00247024" w:rsidRPr="00081FD1">
        <w:rPr>
          <w:rFonts w:cs="Arial"/>
          <w:szCs w:val="24"/>
        </w:rPr>
        <w:t>rovided in the</w:t>
      </w:r>
      <w:r w:rsidR="00081FD1" w:rsidRPr="00081FD1">
        <w:rPr>
          <w:rFonts w:cs="Arial"/>
          <w:szCs w:val="24"/>
        </w:rPr>
        <w:t xml:space="preserve"> </w:t>
      </w:r>
      <w:r w:rsidRPr="00081FD1">
        <w:rPr>
          <w:rFonts w:cs="Arial"/>
          <w:b/>
          <w:szCs w:val="24"/>
        </w:rPr>
        <w:t>Service Specification.</w:t>
      </w:r>
      <w:r w:rsidRPr="008F46ED">
        <w:rPr>
          <w:rFonts w:cs="Arial"/>
          <w:b/>
          <w:szCs w:val="24"/>
        </w:rPr>
        <w:t xml:space="preserve"> </w:t>
      </w:r>
    </w:p>
    <w:p w:rsidR="004F085C" w:rsidRPr="001B6515" w:rsidRDefault="004F085C" w:rsidP="00407ED7">
      <w:pPr>
        <w:pStyle w:val="Level2"/>
        <w:numPr>
          <w:ilvl w:val="0"/>
          <w:numId w:val="0"/>
        </w:numPr>
        <w:tabs>
          <w:tab w:val="num" w:pos="0"/>
        </w:tabs>
        <w:spacing w:line="276" w:lineRule="auto"/>
        <w:ind w:hanging="567"/>
        <w:jc w:val="both"/>
        <w:rPr>
          <w:rFonts w:cs="Arial"/>
          <w:szCs w:val="24"/>
        </w:rPr>
      </w:pPr>
    </w:p>
    <w:p w:rsidR="004F085C" w:rsidRPr="001B6515" w:rsidRDefault="004F085C" w:rsidP="00407ED7">
      <w:pPr>
        <w:pStyle w:val="Level2"/>
        <w:tabs>
          <w:tab w:val="clear" w:pos="951"/>
          <w:tab w:val="num" w:pos="0"/>
        </w:tabs>
        <w:spacing w:line="276" w:lineRule="auto"/>
        <w:ind w:left="0" w:hanging="567"/>
        <w:jc w:val="both"/>
        <w:rPr>
          <w:rFonts w:cs="Arial"/>
          <w:szCs w:val="24"/>
        </w:rPr>
      </w:pPr>
      <w:r w:rsidRPr="001B6515">
        <w:rPr>
          <w:rFonts w:cs="Arial"/>
          <w:szCs w:val="24"/>
        </w:rPr>
        <w:t>If you have any questions or require any clarifications, please contact the Procuring Officer via The Chest [www.the</w:t>
      </w:r>
      <w:r w:rsidR="00247024" w:rsidRPr="001B6515">
        <w:rPr>
          <w:rFonts w:cs="Arial"/>
          <w:szCs w:val="24"/>
        </w:rPr>
        <w:t>-chest.org.uk] by the deadline in the timetable.</w:t>
      </w:r>
    </w:p>
    <w:p w:rsidR="004F085C" w:rsidRPr="001B6515" w:rsidRDefault="004F085C" w:rsidP="00407ED7">
      <w:pPr>
        <w:pStyle w:val="Level2"/>
        <w:numPr>
          <w:ilvl w:val="0"/>
          <w:numId w:val="0"/>
        </w:numPr>
        <w:tabs>
          <w:tab w:val="num" w:pos="0"/>
        </w:tabs>
        <w:spacing w:line="276" w:lineRule="auto"/>
        <w:ind w:hanging="567"/>
        <w:jc w:val="both"/>
        <w:rPr>
          <w:rFonts w:cs="Arial"/>
          <w:szCs w:val="24"/>
        </w:rPr>
      </w:pPr>
    </w:p>
    <w:p w:rsidR="004F085C" w:rsidRPr="001B6515" w:rsidRDefault="004F085C" w:rsidP="00407ED7">
      <w:pPr>
        <w:pStyle w:val="Level2"/>
        <w:tabs>
          <w:tab w:val="clear" w:pos="951"/>
          <w:tab w:val="num" w:pos="0"/>
        </w:tabs>
        <w:spacing w:line="276" w:lineRule="auto"/>
        <w:ind w:left="0" w:hanging="567"/>
        <w:jc w:val="both"/>
        <w:rPr>
          <w:rFonts w:cs="Arial"/>
          <w:szCs w:val="24"/>
        </w:rPr>
      </w:pPr>
      <w:r w:rsidRPr="001B6515">
        <w:rPr>
          <w:rFonts w:cs="Arial"/>
          <w:szCs w:val="24"/>
        </w:rPr>
        <w:t>Other than the person identified above, no Council employee or member of the Council has the authority to give any information or make any representation (express or implied) in relation to this RFQ or any other matter relating to the Contract.</w:t>
      </w:r>
    </w:p>
    <w:p w:rsidR="004F085C" w:rsidRPr="001B6515" w:rsidRDefault="004F085C" w:rsidP="00407ED7">
      <w:pPr>
        <w:pStyle w:val="Level2"/>
        <w:numPr>
          <w:ilvl w:val="0"/>
          <w:numId w:val="0"/>
        </w:numPr>
        <w:tabs>
          <w:tab w:val="num" w:pos="0"/>
        </w:tabs>
        <w:spacing w:line="276" w:lineRule="auto"/>
        <w:ind w:hanging="567"/>
        <w:jc w:val="both"/>
        <w:rPr>
          <w:rFonts w:cs="Arial"/>
          <w:color w:val="FF0000"/>
          <w:szCs w:val="24"/>
        </w:rPr>
      </w:pPr>
    </w:p>
    <w:p w:rsidR="005A7A75" w:rsidRPr="001B6515" w:rsidRDefault="004F085C" w:rsidP="00407ED7">
      <w:pPr>
        <w:pStyle w:val="Level2"/>
        <w:tabs>
          <w:tab w:val="clear" w:pos="951"/>
          <w:tab w:val="num" w:pos="0"/>
        </w:tabs>
        <w:spacing w:line="276" w:lineRule="auto"/>
        <w:ind w:left="0" w:hanging="567"/>
        <w:jc w:val="both"/>
        <w:rPr>
          <w:rFonts w:cs="Arial"/>
          <w:szCs w:val="24"/>
        </w:rPr>
      </w:pPr>
      <w:r w:rsidRPr="001B6515">
        <w:rPr>
          <w:rFonts w:cs="Arial"/>
          <w:szCs w:val="24"/>
        </w:rPr>
        <w:t>The Council reserves the right to issue supplementary documentation at any time during the quotation process to clarify any issue or amend any aspect of the RFQ.  All</w:t>
      </w:r>
      <w:r w:rsidR="00247024" w:rsidRPr="001B6515">
        <w:rPr>
          <w:rFonts w:cs="Arial"/>
          <w:szCs w:val="24"/>
        </w:rPr>
        <w:t xml:space="preserve"> such further documentation which</w:t>
      </w:r>
      <w:r w:rsidRPr="001B6515">
        <w:rPr>
          <w:rFonts w:cs="Arial"/>
          <w:szCs w:val="24"/>
        </w:rPr>
        <w:t xml:space="preserve"> may be issued shall be deemed to form part of the RFQ and shall supplement and/or supersede any part of </w:t>
      </w:r>
      <w:r w:rsidR="005A7A75" w:rsidRPr="001B6515">
        <w:rPr>
          <w:rFonts w:cs="Arial"/>
          <w:szCs w:val="24"/>
        </w:rPr>
        <w:t>the RFQ to the extent indicated.</w:t>
      </w:r>
    </w:p>
    <w:p w:rsidR="004F085C" w:rsidRPr="001B6515" w:rsidRDefault="004F085C" w:rsidP="00407ED7">
      <w:pPr>
        <w:pStyle w:val="Level2"/>
        <w:numPr>
          <w:ilvl w:val="0"/>
          <w:numId w:val="0"/>
        </w:numPr>
        <w:tabs>
          <w:tab w:val="num" w:pos="0"/>
        </w:tabs>
        <w:spacing w:line="276" w:lineRule="auto"/>
        <w:ind w:hanging="567"/>
        <w:jc w:val="both"/>
        <w:rPr>
          <w:rFonts w:cs="Arial"/>
          <w:szCs w:val="24"/>
        </w:rPr>
      </w:pPr>
    </w:p>
    <w:p w:rsidR="004F085C" w:rsidRPr="001B6515" w:rsidRDefault="004F085C" w:rsidP="00407ED7">
      <w:pPr>
        <w:pStyle w:val="Level2"/>
        <w:tabs>
          <w:tab w:val="clear" w:pos="951"/>
          <w:tab w:val="num" w:pos="0"/>
        </w:tabs>
        <w:spacing w:line="276" w:lineRule="auto"/>
        <w:ind w:left="0" w:hanging="567"/>
        <w:jc w:val="both"/>
        <w:rPr>
          <w:rFonts w:cs="Arial"/>
          <w:szCs w:val="24"/>
        </w:rPr>
      </w:pPr>
      <w:r w:rsidRPr="001B6515">
        <w:rPr>
          <w:rFonts w:cs="Arial"/>
          <w:szCs w:val="24"/>
        </w:rPr>
        <w:t xml:space="preserve">Under the Contract the Council will require compliance with its policies. </w:t>
      </w:r>
      <w:r w:rsidR="00CD2FDF" w:rsidRPr="001B6515">
        <w:rPr>
          <w:rFonts w:cs="Arial"/>
          <w:szCs w:val="24"/>
        </w:rPr>
        <w:t>Bidder</w:t>
      </w:r>
      <w:r w:rsidRPr="001B6515">
        <w:rPr>
          <w:rFonts w:cs="Arial"/>
          <w:szCs w:val="24"/>
        </w:rPr>
        <w:t>s are advised to satisfy themselves that they understand all of the requirements of the Contract before submitting their quote.</w:t>
      </w:r>
    </w:p>
    <w:p w:rsidR="007D47C4" w:rsidRPr="001B6515" w:rsidRDefault="007D47C4" w:rsidP="00407ED7">
      <w:pPr>
        <w:pStyle w:val="Level2"/>
        <w:numPr>
          <w:ilvl w:val="0"/>
          <w:numId w:val="0"/>
        </w:numPr>
        <w:tabs>
          <w:tab w:val="num" w:pos="0"/>
        </w:tabs>
        <w:spacing w:line="276" w:lineRule="auto"/>
        <w:ind w:hanging="567"/>
        <w:jc w:val="both"/>
        <w:rPr>
          <w:rFonts w:cs="Arial"/>
          <w:szCs w:val="24"/>
        </w:rPr>
      </w:pPr>
    </w:p>
    <w:p w:rsidR="007D47C4" w:rsidRPr="001B6515" w:rsidRDefault="007D47C4" w:rsidP="00407ED7">
      <w:pPr>
        <w:pStyle w:val="Level2"/>
        <w:tabs>
          <w:tab w:val="clear" w:pos="951"/>
          <w:tab w:val="num" w:pos="0"/>
        </w:tabs>
        <w:spacing w:line="276" w:lineRule="auto"/>
        <w:ind w:left="0" w:hanging="567"/>
        <w:jc w:val="both"/>
        <w:rPr>
          <w:rFonts w:cs="Arial"/>
          <w:szCs w:val="24"/>
        </w:rPr>
      </w:pPr>
      <w:r w:rsidRPr="001B6515">
        <w:rPr>
          <w:rFonts w:cs="Arial"/>
          <w:szCs w:val="24"/>
        </w:rPr>
        <w:t>The Council will not be held responsible for organisations who do not keep their Chest contact details up to date.</w:t>
      </w:r>
    </w:p>
    <w:p w:rsidR="00CB0977" w:rsidRPr="001B6515" w:rsidRDefault="00CB0977" w:rsidP="00407ED7">
      <w:pPr>
        <w:pStyle w:val="Level2"/>
        <w:numPr>
          <w:ilvl w:val="0"/>
          <w:numId w:val="0"/>
        </w:numPr>
        <w:tabs>
          <w:tab w:val="num" w:pos="0"/>
        </w:tabs>
        <w:spacing w:line="276" w:lineRule="auto"/>
        <w:ind w:hanging="567"/>
        <w:jc w:val="both"/>
        <w:rPr>
          <w:rFonts w:cs="Arial"/>
          <w:szCs w:val="24"/>
        </w:rPr>
      </w:pPr>
    </w:p>
    <w:p w:rsidR="00E526D4" w:rsidRDefault="002C7269" w:rsidP="00E526D4">
      <w:pPr>
        <w:pStyle w:val="Level2"/>
        <w:tabs>
          <w:tab w:val="clear" w:pos="951"/>
          <w:tab w:val="num" w:pos="0"/>
        </w:tabs>
        <w:spacing w:line="276" w:lineRule="auto"/>
        <w:ind w:left="0" w:hanging="567"/>
        <w:jc w:val="both"/>
        <w:rPr>
          <w:rFonts w:cs="Arial"/>
          <w:szCs w:val="24"/>
        </w:rPr>
      </w:pPr>
      <w:r w:rsidRPr="001B6515">
        <w:rPr>
          <w:rFonts w:cs="Arial"/>
          <w:szCs w:val="24"/>
        </w:rPr>
        <w:t>Organisations not currently operating in the UK should, when answering each of the questions substitute where relevant the appropriate legislation/codes of practice, equivalent accreditations, appropriate professional, registrar of companies, commercial or other register applicable withi</w:t>
      </w:r>
      <w:r w:rsidR="00CB0977" w:rsidRPr="001B6515">
        <w:rPr>
          <w:rFonts w:cs="Arial"/>
          <w:szCs w:val="24"/>
        </w:rPr>
        <w:t>n</w:t>
      </w:r>
      <w:r w:rsidRPr="001B6515">
        <w:rPr>
          <w:rFonts w:cs="Arial"/>
          <w:szCs w:val="24"/>
        </w:rPr>
        <w:t xml:space="preserve">  </w:t>
      </w:r>
      <w:r w:rsidR="00574189" w:rsidRPr="001B6515">
        <w:rPr>
          <w:rFonts w:cs="Arial"/>
          <w:szCs w:val="24"/>
        </w:rPr>
        <w:t>their</w:t>
      </w:r>
      <w:r w:rsidRPr="001B6515">
        <w:rPr>
          <w:rFonts w:cs="Arial"/>
          <w:szCs w:val="24"/>
        </w:rPr>
        <w:t xml:space="preserve"> domestic </w:t>
      </w:r>
      <w:r w:rsidR="00CB0977" w:rsidRPr="001B6515">
        <w:rPr>
          <w:rFonts w:cs="Arial"/>
          <w:szCs w:val="24"/>
        </w:rPr>
        <w:t>jurisdiction</w:t>
      </w:r>
      <w:r w:rsidRPr="001B6515">
        <w:rPr>
          <w:rFonts w:cs="Arial"/>
          <w:szCs w:val="24"/>
        </w:rPr>
        <w:t>.</w:t>
      </w:r>
    </w:p>
    <w:p w:rsidR="00E526D4" w:rsidRDefault="00E526D4" w:rsidP="00E526D4">
      <w:pPr>
        <w:pStyle w:val="ListParagraph"/>
        <w:rPr>
          <w:rFonts w:cs="Arial"/>
          <w:lang w:eastAsia="ar-SA"/>
        </w:rPr>
      </w:pPr>
    </w:p>
    <w:p w:rsidR="004F085C" w:rsidRPr="00E106B9" w:rsidRDefault="004F085C" w:rsidP="00407ED7">
      <w:pPr>
        <w:pStyle w:val="Level1"/>
        <w:keepNext/>
        <w:tabs>
          <w:tab w:val="clear" w:pos="851"/>
        </w:tabs>
        <w:spacing w:line="276" w:lineRule="auto"/>
        <w:ind w:left="-567" w:firstLine="0"/>
        <w:jc w:val="both"/>
        <w:rPr>
          <w:rStyle w:val="Level1asHeadingtext"/>
          <w:rFonts w:cs="Arial"/>
          <w:b w:val="0"/>
          <w:sz w:val="30"/>
          <w:szCs w:val="30"/>
        </w:rPr>
      </w:pPr>
      <w:bookmarkStart w:id="4" w:name="_Toc350772937"/>
      <w:r w:rsidRPr="00E106B9">
        <w:rPr>
          <w:rStyle w:val="Level1asHeadingtext"/>
          <w:rFonts w:cs="Arial"/>
          <w:sz w:val="30"/>
          <w:szCs w:val="30"/>
        </w:rPr>
        <w:t>QUOTATION SUBMISSION REQUIREMENTS</w:t>
      </w:r>
      <w:bookmarkEnd w:id="4"/>
    </w:p>
    <w:p w:rsidR="004F085C" w:rsidRPr="001B6515" w:rsidRDefault="004F085C" w:rsidP="00407ED7">
      <w:pPr>
        <w:pStyle w:val="Level2"/>
        <w:numPr>
          <w:ilvl w:val="0"/>
          <w:numId w:val="0"/>
        </w:numPr>
        <w:spacing w:line="276" w:lineRule="auto"/>
        <w:jc w:val="both"/>
        <w:rPr>
          <w:rFonts w:cs="Arial"/>
          <w:b/>
          <w:i/>
          <w:szCs w:val="24"/>
          <w:u w:val="single"/>
        </w:rPr>
      </w:pPr>
    </w:p>
    <w:p w:rsidR="004F085C" w:rsidRPr="001B6515" w:rsidRDefault="004F085C" w:rsidP="00407ED7">
      <w:pPr>
        <w:pStyle w:val="Level2"/>
        <w:tabs>
          <w:tab w:val="clear" w:pos="951"/>
        </w:tabs>
        <w:spacing w:line="276" w:lineRule="auto"/>
        <w:ind w:left="0" w:hanging="567"/>
        <w:jc w:val="both"/>
        <w:rPr>
          <w:rFonts w:cs="Arial"/>
          <w:b/>
          <w:i/>
          <w:szCs w:val="24"/>
          <w:u w:val="single"/>
        </w:rPr>
      </w:pPr>
      <w:r w:rsidRPr="001B6515">
        <w:rPr>
          <w:rFonts w:cs="Arial"/>
          <w:szCs w:val="24"/>
        </w:rPr>
        <w:t>Please ensure you leave sufficient time to upload your RFQ prior to the closing date/time. The council cannot be held responsible for technical/ICT issues in leaving the uploading of your submissions too late.</w:t>
      </w:r>
    </w:p>
    <w:p w:rsidR="004F085C" w:rsidRPr="001B6515" w:rsidRDefault="004F085C" w:rsidP="00407ED7">
      <w:pPr>
        <w:pStyle w:val="Level2"/>
        <w:numPr>
          <w:ilvl w:val="0"/>
          <w:numId w:val="0"/>
        </w:numPr>
        <w:spacing w:line="276" w:lineRule="auto"/>
        <w:ind w:hanging="426"/>
        <w:jc w:val="both"/>
        <w:rPr>
          <w:rFonts w:cs="Arial"/>
          <w:szCs w:val="24"/>
        </w:rPr>
      </w:pPr>
    </w:p>
    <w:p w:rsidR="004F085C" w:rsidRPr="001B6515" w:rsidRDefault="004F085C" w:rsidP="00407ED7">
      <w:pPr>
        <w:pStyle w:val="Level2"/>
        <w:tabs>
          <w:tab w:val="clear" w:pos="951"/>
        </w:tabs>
        <w:spacing w:line="276" w:lineRule="auto"/>
        <w:ind w:left="0" w:hanging="567"/>
        <w:jc w:val="both"/>
        <w:rPr>
          <w:rFonts w:cs="Arial"/>
          <w:szCs w:val="24"/>
        </w:rPr>
      </w:pPr>
      <w:r w:rsidRPr="001B6515">
        <w:rPr>
          <w:rFonts w:cs="Arial"/>
          <w:szCs w:val="24"/>
        </w:rPr>
        <w:t xml:space="preserve">Only one quotation is permitted from each </w:t>
      </w:r>
      <w:r w:rsidR="00CD2FDF" w:rsidRPr="001B6515">
        <w:rPr>
          <w:rFonts w:cs="Arial"/>
          <w:szCs w:val="24"/>
        </w:rPr>
        <w:t>bidder</w:t>
      </w:r>
      <w:r w:rsidRPr="001B6515">
        <w:rPr>
          <w:rFonts w:cs="Arial"/>
          <w:szCs w:val="24"/>
        </w:rPr>
        <w:t xml:space="preserve">. In the event that more than one is submitted by a </w:t>
      </w:r>
      <w:r w:rsidR="00CD2FDF" w:rsidRPr="001B6515">
        <w:rPr>
          <w:rFonts w:cs="Arial"/>
          <w:szCs w:val="24"/>
        </w:rPr>
        <w:t>Bidder</w:t>
      </w:r>
      <w:r w:rsidRPr="001B6515">
        <w:rPr>
          <w:rFonts w:cs="Arial"/>
          <w:szCs w:val="24"/>
        </w:rPr>
        <w:t>, the one with the latest time of submission will be evaluated and the other(s) disregarded.</w:t>
      </w:r>
    </w:p>
    <w:p w:rsidR="004F085C" w:rsidRPr="001B6515" w:rsidRDefault="004F085C" w:rsidP="00407ED7">
      <w:pPr>
        <w:pStyle w:val="Level2"/>
        <w:numPr>
          <w:ilvl w:val="0"/>
          <w:numId w:val="0"/>
        </w:numPr>
        <w:spacing w:line="276" w:lineRule="auto"/>
        <w:ind w:hanging="567"/>
        <w:jc w:val="both"/>
        <w:rPr>
          <w:rFonts w:cs="Arial"/>
          <w:szCs w:val="24"/>
        </w:rPr>
      </w:pPr>
    </w:p>
    <w:p w:rsidR="004F085C" w:rsidRPr="001B6515" w:rsidRDefault="004F085C" w:rsidP="00407ED7">
      <w:pPr>
        <w:pStyle w:val="Level2"/>
        <w:tabs>
          <w:tab w:val="clear" w:pos="951"/>
        </w:tabs>
        <w:spacing w:line="276" w:lineRule="auto"/>
        <w:ind w:left="0" w:hanging="567"/>
        <w:jc w:val="both"/>
        <w:rPr>
          <w:rFonts w:cs="Arial"/>
          <w:szCs w:val="24"/>
        </w:rPr>
      </w:pPr>
      <w:r w:rsidRPr="001B6515">
        <w:rPr>
          <w:rFonts w:cs="Arial"/>
          <w:szCs w:val="24"/>
        </w:rPr>
        <w:t>The Quote (including price) should remain valid for a minimum period of 90 days.</w:t>
      </w:r>
    </w:p>
    <w:p w:rsidR="004F085C" w:rsidRPr="001B6515" w:rsidRDefault="004F085C" w:rsidP="00407ED7">
      <w:pPr>
        <w:pStyle w:val="Level2"/>
        <w:numPr>
          <w:ilvl w:val="0"/>
          <w:numId w:val="0"/>
        </w:numPr>
        <w:spacing w:line="276" w:lineRule="auto"/>
        <w:ind w:hanging="567"/>
        <w:jc w:val="both"/>
        <w:rPr>
          <w:rFonts w:cs="Arial"/>
          <w:szCs w:val="24"/>
        </w:rPr>
      </w:pPr>
    </w:p>
    <w:p w:rsidR="004F085C" w:rsidRPr="001B6515" w:rsidRDefault="004F085C" w:rsidP="00407ED7">
      <w:pPr>
        <w:pStyle w:val="Level2"/>
        <w:tabs>
          <w:tab w:val="clear" w:pos="951"/>
        </w:tabs>
        <w:spacing w:line="276" w:lineRule="auto"/>
        <w:ind w:left="0" w:hanging="567"/>
        <w:jc w:val="both"/>
        <w:rPr>
          <w:rFonts w:cs="Arial"/>
          <w:szCs w:val="24"/>
        </w:rPr>
      </w:pPr>
      <w:r w:rsidRPr="001B6515">
        <w:rPr>
          <w:rFonts w:cs="Arial"/>
          <w:szCs w:val="24"/>
        </w:rPr>
        <w:t>The Quote must not be qualified in any way.</w:t>
      </w:r>
    </w:p>
    <w:p w:rsidR="005A7A75" w:rsidRPr="001B6515" w:rsidRDefault="005A7A75" w:rsidP="00407ED7">
      <w:pPr>
        <w:pStyle w:val="Level2"/>
        <w:numPr>
          <w:ilvl w:val="0"/>
          <w:numId w:val="0"/>
        </w:numPr>
        <w:spacing w:line="276" w:lineRule="auto"/>
        <w:ind w:hanging="567"/>
        <w:jc w:val="both"/>
        <w:rPr>
          <w:rFonts w:cs="Arial"/>
          <w:szCs w:val="24"/>
        </w:rPr>
      </w:pPr>
    </w:p>
    <w:p w:rsidR="005A7A75" w:rsidRPr="001B6515" w:rsidRDefault="005A7A75" w:rsidP="00407ED7">
      <w:pPr>
        <w:pStyle w:val="Level2"/>
        <w:tabs>
          <w:tab w:val="clear" w:pos="951"/>
        </w:tabs>
        <w:spacing w:line="276" w:lineRule="auto"/>
        <w:ind w:left="0" w:hanging="567"/>
        <w:jc w:val="both"/>
        <w:rPr>
          <w:rFonts w:cs="Arial"/>
          <w:szCs w:val="24"/>
        </w:rPr>
      </w:pPr>
      <w:r w:rsidRPr="001B6515">
        <w:rPr>
          <w:rFonts w:cs="Arial"/>
          <w:szCs w:val="24"/>
        </w:rPr>
        <w:t>Quotes submitted by pos</w:t>
      </w:r>
      <w:r w:rsidR="00247024" w:rsidRPr="001B6515">
        <w:rPr>
          <w:rFonts w:cs="Arial"/>
          <w:szCs w:val="24"/>
        </w:rPr>
        <w:t xml:space="preserve">t or fax </w:t>
      </w:r>
      <w:r w:rsidRPr="001B6515">
        <w:rPr>
          <w:rFonts w:cs="Arial"/>
          <w:szCs w:val="24"/>
        </w:rPr>
        <w:t xml:space="preserve">will not be accepted.  </w:t>
      </w:r>
      <w:r w:rsidR="00247024" w:rsidRPr="001B6515">
        <w:rPr>
          <w:rFonts w:cs="Arial"/>
          <w:szCs w:val="24"/>
        </w:rPr>
        <w:t>No submission received after this closing date and time will be considered other than where there are exceptional Circumstances</w:t>
      </w:r>
      <w:r w:rsidR="00CD2FDF" w:rsidRPr="001B6515">
        <w:rPr>
          <w:rFonts w:cs="Arial"/>
          <w:szCs w:val="24"/>
        </w:rPr>
        <w:t>, which may be considered by</w:t>
      </w:r>
      <w:r w:rsidR="00247024" w:rsidRPr="001B6515">
        <w:rPr>
          <w:rFonts w:cs="Arial"/>
          <w:szCs w:val="24"/>
        </w:rPr>
        <w:t xml:space="preserve"> </w:t>
      </w:r>
      <w:r w:rsidR="00DE3989" w:rsidRPr="001B6515">
        <w:rPr>
          <w:rFonts w:cs="Arial"/>
          <w:szCs w:val="24"/>
        </w:rPr>
        <w:t>Legal Services</w:t>
      </w:r>
      <w:r w:rsidR="00247024" w:rsidRPr="001B6515">
        <w:rPr>
          <w:rFonts w:cs="Arial"/>
          <w:szCs w:val="24"/>
        </w:rPr>
        <w:t>. Please note that submissions, which are partly through being uploaded at the closing time, will be considered to have not been received.</w:t>
      </w:r>
    </w:p>
    <w:p w:rsidR="004F085C" w:rsidRPr="001B6515" w:rsidRDefault="004F085C" w:rsidP="00407ED7">
      <w:pPr>
        <w:pStyle w:val="Level2"/>
        <w:numPr>
          <w:ilvl w:val="0"/>
          <w:numId w:val="0"/>
        </w:numPr>
        <w:spacing w:line="276" w:lineRule="auto"/>
        <w:ind w:hanging="567"/>
        <w:jc w:val="both"/>
        <w:rPr>
          <w:rFonts w:cs="Arial"/>
          <w:szCs w:val="24"/>
        </w:rPr>
      </w:pPr>
    </w:p>
    <w:p w:rsidR="005A7A75" w:rsidRPr="001B6515" w:rsidRDefault="004F085C" w:rsidP="00407ED7">
      <w:pPr>
        <w:pStyle w:val="Level2"/>
        <w:tabs>
          <w:tab w:val="clear" w:pos="951"/>
        </w:tabs>
        <w:spacing w:line="276" w:lineRule="auto"/>
        <w:ind w:left="0" w:hanging="567"/>
        <w:jc w:val="both"/>
        <w:rPr>
          <w:rFonts w:cs="Arial"/>
          <w:szCs w:val="24"/>
        </w:rPr>
      </w:pPr>
      <w:r w:rsidRPr="001B6515">
        <w:rPr>
          <w:rFonts w:cs="Arial"/>
          <w:szCs w:val="24"/>
        </w:rPr>
        <w:t>Any signatures must be made by a person who is authorised to commit the Quotation to the Contract.</w:t>
      </w:r>
    </w:p>
    <w:p w:rsidR="005A7A75" w:rsidRPr="001B6515" w:rsidRDefault="005A7A75" w:rsidP="00407ED7">
      <w:pPr>
        <w:pStyle w:val="Level2"/>
        <w:numPr>
          <w:ilvl w:val="0"/>
          <w:numId w:val="0"/>
        </w:numPr>
        <w:spacing w:line="276" w:lineRule="auto"/>
        <w:ind w:hanging="567"/>
        <w:jc w:val="both"/>
        <w:rPr>
          <w:rFonts w:cs="Arial"/>
          <w:szCs w:val="24"/>
        </w:rPr>
      </w:pPr>
    </w:p>
    <w:p w:rsidR="00A6099F" w:rsidRDefault="009E2709" w:rsidP="00407ED7">
      <w:pPr>
        <w:pStyle w:val="Level2"/>
        <w:tabs>
          <w:tab w:val="clear" w:pos="951"/>
        </w:tabs>
        <w:spacing w:line="276" w:lineRule="auto"/>
        <w:ind w:left="0" w:hanging="567"/>
        <w:jc w:val="both"/>
        <w:rPr>
          <w:rFonts w:cs="Arial"/>
          <w:b/>
          <w:szCs w:val="24"/>
        </w:rPr>
      </w:pPr>
      <w:r w:rsidRPr="007D4F1D">
        <w:rPr>
          <w:rFonts w:cs="Arial"/>
          <w:b/>
          <w:szCs w:val="24"/>
        </w:rPr>
        <w:t xml:space="preserve">Submissions </w:t>
      </w:r>
      <w:r w:rsidRPr="007D4F1D">
        <w:rPr>
          <w:rFonts w:cs="Arial"/>
          <w:b/>
          <w:szCs w:val="24"/>
          <w:u w:val="single"/>
        </w:rPr>
        <w:t>must</w:t>
      </w:r>
      <w:r w:rsidRPr="007D4F1D">
        <w:rPr>
          <w:rFonts w:cs="Arial"/>
          <w:b/>
          <w:szCs w:val="24"/>
        </w:rPr>
        <w:t xml:space="preserve"> be made using the response document only; answers to questions must be in the box provided within the response document</w:t>
      </w:r>
      <w:r w:rsidR="00DE2998">
        <w:rPr>
          <w:rFonts w:cs="Arial"/>
          <w:b/>
          <w:szCs w:val="24"/>
        </w:rPr>
        <w:t xml:space="preserve"> and Cross Referencing Answer to Answer is not permitted.</w:t>
      </w:r>
    </w:p>
    <w:p w:rsidR="007D4F1D" w:rsidRDefault="007D4F1D" w:rsidP="00407ED7">
      <w:pPr>
        <w:pStyle w:val="ListParagraph"/>
        <w:spacing w:line="276" w:lineRule="auto"/>
        <w:ind w:left="0" w:hanging="567"/>
        <w:jc w:val="both"/>
        <w:rPr>
          <w:rFonts w:cs="Arial"/>
          <w:b/>
        </w:rPr>
      </w:pPr>
    </w:p>
    <w:p w:rsidR="007D4F1D" w:rsidRPr="007D4F1D" w:rsidRDefault="007D4F1D" w:rsidP="00407ED7">
      <w:pPr>
        <w:pStyle w:val="Level2"/>
        <w:tabs>
          <w:tab w:val="clear" w:pos="951"/>
        </w:tabs>
        <w:spacing w:line="276" w:lineRule="auto"/>
        <w:ind w:left="0" w:hanging="567"/>
        <w:jc w:val="both"/>
        <w:rPr>
          <w:rFonts w:cs="Arial"/>
          <w:b/>
          <w:szCs w:val="24"/>
        </w:rPr>
      </w:pPr>
      <w:r>
        <w:rPr>
          <w:rFonts w:cs="Arial"/>
          <w:szCs w:val="24"/>
        </w:rPr>
        <w:t xml:space="preserve">Please do not send any additional bidder literature, brochures, appendices, attachments if these have not been requested by the Authority.  Answers to accreditation / certification questions in the Response Document are self certify until award, unless the authority have specifically required additional literatures. </w:t>
      </w:r>
    </w:p>
    <w:p w:rsidR="007D4F1D" w:rsidRDefault="007D4F1D" w:rsidP="00407ED7">
      <w:pPr>
        <w:pStyle w:val="ListParagraph"/>
        <w:spacing w:line="276" w:lineRule="auto"/>
        <w:ind w:left="0" w:hanging="567"/>
        <w:jc w:val="both"/>
        <w:rPr>
          <w:rFonts w:cs="Arial"/>
          <w:b/>
        </w:rPr>
      </w:pPr>
    </w:p>
    <w:p w:rsidR="00247024" w:rsidRPr="001B6515" w:rsidRDefault="00DF1D4E" w:rsidP="00407ED7">
      <w:pPr>
        <w:pStyle w:val="Level2"/>
        <w:tabs>
          <w:tab w:val="clear" w:pos="951"/>
        </w:tabs>
        <w:spacing w:line="276" w:lineRule="auto"/>
        <w:ind w:left="0" w:hanging="567"/>
        <w:jc w:val="both"/>
        <w:rPr>
          <w:rFonts w:cs="Arial"/>
          <w:b/>
          <w:szCs w:val="24"/>
        </w:rPr>
      </w:pPr>
      <w:r w:rsidRPr="001B6515">
        <w:rPr>
          <w:rFonts w:cs="Arial"/>
          <w:szCs w:val="24"/>
        </w:rPr>
        <w:t xml:space="preserve">The </w:t>
      </w:r>
      <w:r w:rsidR="00CD2FDF" w:rsidRPr="001B6515">
        <w:rPr>
          <w:rFonts w:cs="Arial"/>
          <w:szCs w:val="24"/>
        </w:rPr>
        <w:t>bidder</w:t>
      </w:r>
      <w:r w:rsidRPr="001B6515">
        <w:rPr>
          <w:rFonts w:cs="Arial"/>
          <w:szCs w:val="24"/>
        </w:rPr>
        <w:t xml:space="preserve"> should have the relevant levels of insuranc</w:t>
      </w:r>
      <w:r w:rsidR="00CD2FDF" w:rsidRPr="001B6515">
        <w:rPr>
          <w:rFonts w:cs="Arial"/>
          <w:szCs w:val="24"/>
        </w:rPr>
        <w:t xml:space="preserve">e in place at the time of </w:t>
      </w:r>
      <w:r w:rsidR="00CD2FDF" w:rsidRPr="001B6515">
        <w:rPr>
          <w:rFonts w:cs="Arial"/>
          <w:szCs w:val="24"/>
        </w:rPr>
        <w:lastRenderedPageBreak/>
        <w:t>bidding</w:t>
      </w:r>
      <w:r w:rsidRPr="001B6515">
        <w:rPr>
          <w:rFonts w:cs="Arial"/>
          <w:szCs w:val="24"/>
        </w:rPr>
        <w:t xml:space="preserve"> or agree to obtain prior to contract award</w:t>
      </w:r>
      <w:r w:rsidR="007A08AA" w:rsidRPr="001B6515">
        <w:rPr>
          <w:rFonts w:cs="Arial"/>
          <w:szCs w:val="24"/>
        </w:rPr>
        <w:t>.</w:t>
      </w:r>
    </w:p>
    <w:p w:rsidR="007A08AA" w:rsidRPr="001B6515" w:rsidRDefault="007A08AA" w:rsidP="00407ED7">
      <w:pPr>
        <w:pStyle w:val="Level2"/>
        <w:numPr>
          <w:ilvl w:val="0"/>
          <w:numId w:val="0"/>
        </w:numPr>
        <w:spacing w:line="276" w:lineRule="auto"/>
        <w:ind w:hanging="567"/>
        <w:jc w:val="both"/>
        <w:rPr>
          <w:rFonts w:cs="Arial"/>
          <w:szCs w:val="24"/>
        </w:rPr>
      </w:pPr>
    </w:p>
    <w:p w:rsidR="00247024" w:rsidRPr="001B6515" w:rsidRDefault="00247024" w:rsidP="00407ED7">
      <w:pPr>
        <w:pStyle w:val="Level2"/>
        <w:tabs>
          <w:tab w:val="clear" w:pos="951"/>
        </w:tabs>
        <w:spacing w:line="276" w:lineRule="auto"/>
        <w:ind w:left="0" w:hanging="567"/>
        <w:jc w:val="both"/>
        <w:rPr>
          <w:rFonts w:cs="Arial"/>
          <w:szCs w:val="24"/>
        </w:rPr>
      </w:pPr>
      <w:r w:rsidRPr="001B6515">
        <w:rPr>
          <w:rFonts w:cs="Arial"/>
          <w:szCs w:val="24"/>
        </w:rPr>
        <w:t>Technical Support - Assistance</w:t>
      </w:r>
    </w:p>
    <w:p w:rsidR="00247024" w:rsidRPr="001B6515" w:rsidRDefault="0075615B" w:rsidP="00407ED7">
      <w:pPr>
        <w:pStyle w:val="Level1"/>
        <w:numPr>
          <w:ilvl w:val="0"/>
          <w:numId w:val="0"/>
        </w:numPr>
        <w:spacing w:line="276" w:lineRule="auto"/>
        <w:ind w:hanging="567"/>
        <w:jc w:val="both"/>
        <w:rPr>
          <w:rFonts w:cs="Arial"/>
          <w:szCs w:val="24"/>
        </w:rPr>
      </w:pPr>
      <w:r w:rsidRPr="001B6515">
        <w:rPr>
          <w:rFonts w:cs="Arial"/>
          <w:szCs w:val="24"/>
        </w:rPr>
        <w:tab/>
      </w:r>
      <w:r w:rsidR="00247024" w:rsidRPr="001B6515">
        <w:rPr>
          <w:rFonts w:cs="Arial"/>
          <w:szCs w:val="24"/>
        </w:rPr>
        <w:t>If you experience any technical problems in using The Chest,</w:t>
      </w:r>
      <w:r w:rsidR="00574189" w:rsidRPr="001B6515">
        <w:rPr>
          <w:rFonts w:cs="Arial"/>
          <w:szCs w:val="24"/>
        </w:rPr>
        <w:t xml:space="preserve"> please</w:t>
      </w:r>
      <w:r w:rsidR="00247024" w:rsidRPr="001B6515">
        <w:rPr>
          <w:rFonts w:cs="Arial"/>
          <w:szCs w:val="24"/>
        </w:rPr>
        <w:t xml:space="preserve"> email or </w:t>
      </w:r>
      <w:hyperlink r:id="rId10" w:history="1">
        <w:r w:rsidR="00256235">
          <w:rPr>
            <w:rStyle w:val="Hyperlink"/>
          </w:rPr>
          <w:t>ProcontractSuppliers@proactis.com</w:t>
        </w:r>
      </w:hyperlink>
      <w:r w:rsidR="00256235">
        <w:t xml:space="preserve">   </w:t>
      </w:r>
      <w:r w:rsidR="00247024" w:rsidRPr="001B6515">
        <w:rPr>
          <w:rFonts w:cs="Arial"/>
          <w:szCs w:val="24"/>
        </w:rPr>
        <w:t xml:space="preserve">telephone </w:t>
      </w:r>
      <w:r w:rsidR="00256235">
        <w:t>0330 005 0352</w:t>
      </w:r>
    </w:p>
    <w:p w:rsidR="00407ED7" w:rsidRDefault="00407ED7" w:rsidP="00407ED7">
      <w:pPr>
        <w:pStyle w:val="Level1"/>
        <w:numPr>
          <w:ilvl w:val="0"/>
          <w:numId w:val="0"/>
        </w:numPr>
        <w:spacing w:line="276" w:lineRule="auto"/>
        <w:ind w:hanging="567"/>
        <w:jc w:val="both"/>
        <w:rPr>
          <w:rFonts w:cs="Arial"/>
          <w:szCs w:val="24"/>
        </w:rPr>
      </w:pPr>
    </w:p>
    <w:p w:rsidR="009863C1" w:rsidRDefault="00CD2FDF" w:rsidP="009863C1">
      <w:pPr>
        <w:pStyle w:val="Level1"/>
        <w:numPr>
          <w:ilvl w:val="0"/>
          <w:numId w:val="0"/>
        </w:numPr>
        <w:spacing w:line="276" w:lineRule="auto"/>
        <w:jc w:val="both"/>
        <w:rPr>
          <w:rStyle w:val="Hyperlink"/>
          <w:rFonts w:cs="Arial"/>
          <w:szCs w:val="24"/>
        </w:rPr>
      </w:pPr>
      <w:r w:rsidRPr="001B6515">
        <w:rPr>
          <w:rFonts w:cs="Arial"/>
          <w:szCs w:val="24"/>
        </w:rPr>
        <w:t>Bidder</w:t>
      </w:r>
      <w:r w:rsidR="00247024" w:rsidRPr="001B6515">
        <w:rPr>
          <w:rFonts w:cs="Arial"/>
          <w:szCs w:val="24"/>
        </w:rPr>
        <w:t xml:space="preserve"> help guides are available on The Chest from </w:t>
      </w:r>
      <w:hyperlink r:id="rId11" w:history="1">
        <w:r w:rsidR="00247024" w:rsidRPr="001B6515">
          <w:rPr>
            <w:rStyle w:val="Hyperlink"/>
            <w:rFonts w:cs="Arial"/>
            <w:szCs w:val="24"/>
          </w:rPr>
          <w:t>www.the-chest.org.uk</w:t>
        </w:r>
      </w:hyperlink>
    </w:p>
    <w:p w:rsidR="009863C1" w:rsidRDefault="009863C1" w:rsidP="009863C1">
      <w:pPr>
        <w:pStyle w:val="Level1"/>
        <w:numPr>
          <w:ilvl w:val="0"/>
          <w:numId w:val="0"/>
        </w:numPr>
        <w:spacing w:line="276" w:lineRule="auto"/>
        <w:jc w:val="both"/>
        <w:rPr>
          <w:rStyle w:val="Hyperlink"/>
          <w:rFonts w:cs="Arial"/>
          <w:szCs w:val="24"/>
        </w:rPr>
      </w:pPr>
    </w:p>
    <w:p w:rsidR="009863C1" w:rsidRPr="009863C1" w:rsidRDefault="009863C1" w:rsidP="009863C1">
      <w:pPr>
        <w:pStyle w:val="Level2"/>
        <w:tabs>
          <w:tab w:val="clear" w:pos="951"/>
        </w:tabs>
        <w:spacing w:line="276" w:lineRule="auto"/>
        <w:ind w:left="0" w:hanging="567"/>
        <w:jc w:val="both"/>
        <w:rPr>
          <w:rFonts w:cs="Arial"/>
          <w:szCs w:val="24"/>
        </w:rPr>
      </w:pPr>
      <w:r w:rsidRPr="009863C1">
        <w:rPr>
          <w:rFonts w:cs="Arial"/>
          <w:b/>
          <w:szCs w:val="24"/>
        </w:rPr>
        <w:t>Social Value</w:t>
      </w:r>
      <w:r w:rsidRPr="009863C1">
        <w:rPr>
          <w:rFonts w:cs="Arial"/>
          <w:szCs w:val="24"/>
        </w:rPr>
        <w:t>: Cheshire East Council is committed to the Public Services (Social Value) Act 2012 (PSSVA 2012); ensuring that social, economic and environmental issues are considered at all stages of our commissioning and procuring process, and as part of the whole life cost of a contract.</w:t>
      </w:r>
    </w:p>
    <w:p w:rsidR="009863C1" w:rsidRPr="00E526D4" w:rsidRDefault="009863C1" w:rsidP="009863C1">
      <w:pPr>
        <w:autoSpaceDE w:val="0"/>
        <w:autoSpaceDN w:val="0"/>
        <w:adjustRightInd w:val="0"/>
        <w:ind w:left="720"/>
        <w:jc w:val="both"/>
        <w:rPr>
          <w:rFonts w:ascii="Arial" w:hAnsi="Arial" w:cs="Arial"/>
          <w:bCs w:val="0"/>
          <w:lang w:eastAsia="en-GB"/>
        </w:rPr>
      </w:pPr>
    </w:p>
    <w:p w:rsidR="009863C1" w:rsidRPr="00E526D4" w:rsidRDefault="009863C1" w:rsidP="009863C1">
      <w:pPr>
        <w:widowControl w:val="0"/>
        <w:tabs>
          <w:tab w:val="left" w:pos="220"/>
          <w:tab w:val="left" w:pos="720"/>
        </w:tabs>
        <w:autoSpaceDE w:val="0"/>
        <w:autoSpaceDN w:val="0"/>
        <w:adjustRightInd w:val="0"/>
        <w:jc w:val="both"/>
        <w:rPr>
          <w:rFonts w:ascii="Arial" w:hAnsi="Arial" w:cs="Arial"/>
          <w:lang w:eastAsia="ar-SA"/>
        </w:rPr>
      </w:pPr>
      <w:r w:rsidRPr="00E526D4">
        <w:rPr>
          <w:rFonts w:ascii="Arial" w:hAnsi="Arial" w:cs="Arial"/>
          <w:lang w:eastAsia="ar-SA"/>
        </w:rPr>
        <w:t xml:space="preserve">Cheshire East Social Value policy sits within the overarching Cheshire East Corporate Plan. The Corporate Plan consists of six outcomes that demonstrate how Cheshire East Council will put the residents of Cheshire East first in the way that services are provided. Outcome numbers 1-5 focus on the activities directly affecting residents and local businesses. Outcome number 6 focuses on maximising value for money in the way the Council operates.  </w:t>
      </w:r>
    </w:p>
    <w:p w:rsidR="009863C1" w:rsidRPr="00E526D4" w:rsidRDefault="009863C1" w:rsidP="009863C1">
      <w:pPr>
        <w:widowControl w:val="0"/>
        <w:tabs>
          <w:tab w:val="left" w:pos="220"/>
          <w:tab w:val="left" w:pos="720"/>
        </w:tabs>
        <w:autoSpaceDE w:val="0"/>
        <w:autoSpaceDN w:val="0"/>
        <w:adjustRightInd w:val="0"/>
        <w:rPr>
          <w:rFonts w:ascii="Arial" w:hAnsi="Arial" w:cs="Arial"/>
          <w:lang w:eastAsia="ar-SA"/>
        </w:rPr>
      </w:pPr>
    </w:p>
    <w:p w:rsidR="009863C1" w:rsidRPr="00E526D4" w:rsidRDefault="009863C1" w:rsidP="00E2133A">
      <w:pPr>
        <w:widowControl w:val="0"/>
        <w:tabs>
          <w:tab w:val="left" w:pos="220"/>
          <w:tab w:val="left" w:pos="720"/>
          <w:tab w:val="left" w:pos="1708"/>
          <w:tab w:val="left" w:pos="2060"/>
        </w:tabs>
        <w:autoSpaceDE w:val="0"/>
        <w:autoSpaceDN w:val="0"/>
        <w:adjustRightInd w:val="0"/>
        <w:contextualSpacing/>
        <w:rPr>
          <w:rFonts w:ascii="Arial" w:hAnsi="Arial" w:cs="Arial"/>
          <w:lang w:eastAsia="ar-SA"/>
        </w:rPr>
      </w:pPr>
      <w:r w:rsidRPr="00E526D4">
        <w:rPr>
          <w:rFonts w:ascii="Arial" w:hAnsi="Arial" w:cs="Arial"/>
          <w:lang w:eastAsia="ar-SA"/>
        </w:rPr>
        <w:t>Outcome 1 – Our local communities are strong and supportive</w:t>
      </w:r>
      <w:r w:rsidRPr="00E526D4">
        <w:rPr>
          <w:rFonts w:ascii="Arial" w:hAnsi="Arial" w:cs="Arial"/>
          <w:lang w:eastAsia="ar-SA"/>
        </w:rPr>
        <w:tab/>
      </w:r>
    </w:p>
    <w:p w:rsidR="009863C1" w:rsidRPr="00E526D4" w:rsidRDefault="009863C1" w:rsidP="00E2133A">
      <w:pPr>
        <w:widowControl w:val="0"/>
        <w:tabs>
          <w:tab w:val="left" w:pos="220"/>
          <w:tab w:val="left" w:pos="720"/>
          <w:tab w:val="left" w:pos="2060"/>
        </w:tabs>
        <w:autoSpaceDE w:val="0"/>
        <w:autoSpaceDN w:val="0"/>
        <w:adjustRightInd w:val="0"/>
        <w:contextualSpacing/>
        <w:rPr>
          <w:rFonts w:ascii="Arial" w:hAnsi="Arial" w:cs="Arial"/>
          <w:lang w:eastAsia="ar-SA"/>
        </w:rPr>
      </w:pPr>
      <w:r w:rsidRPr="00E526D4">
        <w:rPr>
          <w:rFonts w:ascii="Arial" w:hAnsi="Arial" w:cs="Arial"/>
          <w:lang w:eastAsia="ar-SA"/>
        </w:rPr>
        <w:t>Outcome 2 – Cheshire East has a strong and resilient economy</w:t>
      </w:r>
    </w:p>
    <w:p w:rsidR="009863C1" w:rsidRPr="00E526D4" w:rsidRDefault="009863C1" w:rsidP="00E2133A">
      <w:pPr>
        <w:widowControl w:val="0"/>
        <w:tabs>
          <w:tab w:val="left" w:pos="220"/>
          <w:tab w:val="left" w:pos="720"/>
          <w:tab w:val="left" w:pos="2060"/>
        </w:tabs>
        <w:autoSpaceDE w:val="0"/>
        <w:autoSpaceDN w:val="0"/>
        <w:adjustRightInd w:val="0"/>
        <w:contextualSpacing/>
        <w:rPr>
          <w:rFonts w:ascii="Arial" w:hAnsi="Arial" w:cs="Arial"/>
          <w:lang w:eastAsia="ar-SA"/>
        </w:rPr>
      </w:pPr>
      <w:r w:rsidRPr="00E526D4">
        <w:rPr>
          <w:rFonts w:ascii="Arial" w:hAnsi="Arial" w:cs="Arial"/>
          <w:lang w:eastAsia="ar-SA"/>
        </w:rPr>
        <w:t>Outcome 3 – People have the life skills and education they need to thrive</w:t>
      </w:r>
    </w:p>
    <w:p w:rsidR="009863C1" w:rsidRPr="00E526D4" w:rsidRDefault="009863C1" w:rsidP="00E2133A">
      <w:pPr>
        <w:widowControl w:val="0"/>
        <w:tabs>
          <w:tab w:val="left" w:pos="220"/>
          <w:tab w:val="left" w:pos="720"/>
          <w:tab w:val="left" w:pos="2060"/>
        </w:tabs>
        <w:autoSpaceDE w:val="0"/>
        <w:autoSpaceDN w:val="0"/>
        <w:adjustRightInd w:val="0"/>
        <w:contextualSpacing/>
        <w:rPr>
          <w:rFonts w:ascii="Arial" w:hAnsi="Arial" w:cs="Arial"/>
          <w:lang w:eastAsia="ar-SA"/>
        </w:rPr>
      </w:pPr>
      <w:r w:rsidRPr="00E526D4">
        <w:rPr>
          <w:rFonts w:ascii="Arial" w:hAnsi="Arial" w:cs="Arial"/>
          <w:lang w:eastAsia="ar-SA"/>
        </w:rPr>
        <w:t>Outcome 4 – Cheshire East is a green and sustainable place</w:t>
      </w:r>
    </w:p>
    <w:p w:rsidR="009863C1" w:rsidRPr="00E526D4" w:rsidRDefault="009863C1" w:rsidP="00E2133A">
      <w:pPr>
        <w:widowControl w:val="0"/>
        <w:tabs>
          <w:tab w:val="left" w:pos="220"/>
          <w:tab w:val="left" w:pos="720"/>
          <w:tab w:val="left" w:pos="2060"/>
        </w:tabs>
        <w:autoSpaceDE w:val="0"/>
        <w:autoSpaceDN w:val="0"/>
        <w:adjustRightInd w:val="0"/>
        <w:contextualSpacing/>
        <w:rPr>
          <w:rFonts w:ascii="Arial" w:hAnsi="Arial" w:cs="Arial"/>
          <w:lang w:eastAsia="ar-SA"/>
        </w:rPr>
      </w:pPr>
      <w:r w:rsidRPr="00E526D4">
        <w:rPr>
          <w:rFonts w:ascii="Arial" w:hAnsi="Arial" w:cs="Arial"/>
          <w:lang w:eastAsia="ar-SA"/>
        </w:rPr>
        <w:t>Outcome 5 – People live well and for longer</w:t>
      </w:r>
    </w:p>
    <w:p w:rsidR="009863C1" w:rsidRPr="00E526D4" w:rsidRDefault="009863C1" w:rsidP="00E2133A">
      <w:pPr>
        <w:widowControl w:val="0"/>
        <w:tabs>
          <w:tab w:val="left" w:pos="220"/>
          <w:tab w:val="left" w:pos="720"/>
          <w:tab w:val="left" w:pos="2060"/>
        </w:tabs>
        <w:autoSpaceDE w:val="0"/>
        <w:autoSpaceDN w:val="0"/>
        <w:adjustRightInd w:val="0"/>
        <w:contextualSpacing/>
        <w:rPr>
          <w:rFonts w:ascii="Arial" w:hAnsi="Arial" w:cs="Arial"/>
          <w:lang w:eastAsia="ar-SA"/>
        </w:rPr>
      </w:pPr>
      <w:r w:rsidRPr="00E526D4">
        <w:rPr>
          <w:rFonts w:ascii="Arial" w:hAnsi="Arial" w:cs="Arial"/>
          <w:lang w:eastAsia="ar-SA"/>
        </w:rPr>
        <w:t xml:space="preserve">Outcome 6 – A responsible, effective and efficient organisation </w:t>
      </w:r>
    </w:p>
    <w:p w:rsidR="009863C1" w:rsidRPr="00E526D4" w:rsidRDefault="009863C1" w:rsidP="00E2133A">
      <w:pPr>
        <w:ind w:left="1211" w:hanging="360"/>
        <w:contextualSpacing/>
        <w:rPr>
          <w:rFonts w:ascii="Arial" w:hAnsi="Arial" w:cs="Arial"/>
          <w:bCs w:val="0"/>
          <w:lang w:eastAsia="en-GB"/>
        </w:rPr>
      </w:pPr>
    </w:p>
    <w:p w:rsidR="009863C1" w:rsidRPr="00E526D4" w:rsidRDefault="009863C1" w:rsidP="00E2133A">
      <w:pPr>
        <w:contextualSpacing/>
        <w:rPr>
          <w:rFonts w:ascii="Arial" w:hAnsi="Arial" w:cs="Arial"/>
          <w:bCs w:val="0"/>
          <w:lang w:eastAsia="en-GB"/>
        </w:rPr>
      </w:pPr>
      <w:r w:rsidRPr="00E526D4">
        <w:rPr>
          <w:rFonts w:ascii="Arial" w:hAnsi="Arial" w:cs="Arial"/>
          <w:bCs w:val="0"/>
          <w:lang w:eastAsia="en-GB"/>
        </w:rPr>
        <w:t>The Cheshire East Council Social Value Policy can be found at the following link</w:t>
      </w:r>
    </w:p>
    <w:p w:rsidR="009863C1" w:rsidRPr="00E526D4" w:rsidRDefault="001D7E4B" w:rsidP="009863C1">
      <w:pPr>
        <w:rPr>
          <w:rFonts w:ascii="Arial" w:hAnsi="Arial" w:cs="Arial"/>
          <w:bCs w:val="0"/>
          <w:color w:val="1F497D"/>
          <w:lang w:eastAsia="en-GB"/>
        </w:rPr>
      </w:pPr>
      <w:hyperlink r:id="rId12" w:history="1">
        <w:r w:rsidR="009863C1" w:rsidRPr="00E526D4">
          <w:rPr>
            <w:rFonts w:ascii="Arial" w:hAnsi="Arial" w:cs="Arial"/>
            <w:bCs w:val="0"/>
            <w:color w:val="0000FF"/>
            <w:u w:val="single"/>
            <w:lang w:eastAsia="en-GB"/>
          </w:rPr>
          <w:t>http://www.cheshireeast.gov.uk/business/procurement/procurement_strategy.aspx</w:t>
        </w:r>
      </w:hyperlink>
    </w:p>
    <w:p w:rsidR="009863C1" w:rsidRPr="00E526D4" w:rsidRDefault="009863C1" w:rsidP="009863C1">
      <w:pPr>
        <w:rPr>
          <w:rFonts w:ascii="Arial" w:hAnsi="Arial" w:cs="Arial"/>
          <w:bCs w:val="0"/>
          <w:color w:val="1F497D"/>
          <w:lang w:eastAsia="en-GB"/>
        </w:rPr>
      </w:pPr>
    </w:p>
    <w:p w:rsidR="009863C1" w:rsidRPr="00E526D4" w:rsidRDefault="009863C1" w:rsidP="009863C1">
      <w:pPr>
        <w:autoSpaceDE w:val="0"/>
        <w:autoSpaceDN w:val="0"/>
        <w:adjustRightInd w:val="0"/>
        <w:rPr>
          <w:rFonts w:ascii="Arial" w:hAnsi="Arial" w:cs="Arial"/>
          <w:bCs w:val="0"/>
          <w:lang w:eastAsia="en-GB"/>
        </w:rPr>
      </w:pPr>
      <w:r w:rsidRPr="00E526D4">
        <w:rPr>
          <w:rFonts w:ascii="Arial" w:hAnsi="Arial" w:cs="Arial"/>
          <w:bCs w:val="0"/>
          <w:lang w:eastAsia="en-GB"/>
        </w:rPr>
        <w:t xml:space="preserve"> Additional information on the PSSVA (2012) can be found at </w:t>
      </w:r>
    </w:p>
    <w:p w:rsidR="009863C1" w:rsidRPr="00E526D4" w:rsidRDefault="009863C1" w:rsidP="009863C1">
      <w:pPr>
        <w:autoSpaceDE w:val="0"/>
        <w:autoSpaceDN w:val="0"/>
        <w:adjustRightInd w:val="0"/>
        <w:rPr>
          <w:rFonts w:ascii="Arial" w:hAnsi="Arial" w:cs="Arial"/>
          <w:bCs w:val="0"/>
          <w:lang w:eastAsia="en-GB"/>
        </w:rPr>
      </w:pPr>
      <w:r w:rsidRPr="00E526D4">
        <w:rPr>
          <w:rFonts w:ascii="Arial" w:hAnsi="Arial" w:cs="Arial"/>
          <w:bCs w:val="0"/>
          <w:lang w:eastAsia="en-GB"/>
        </w:rPr>
        <w:t xml:space="preserve"> </w:t>
      </w:r>
      <w:hyperlink r:id="rId13" w:history="1">
        <w:r w:rsidRPr="00E526D4">
          <w:rPr>
            <w:rFonts w:ascii="Arial" w:hAnsi="Arial" w:cs="Arial"/>
            <w:bCs w:val="0"/>
            <w:color w:val="0000FF"/>
            <w:u w:val="single"/>
            <w:lang w:eastAsia="en-GB"/>
          </w:rPr>
          <w:t>https://www.gov.uk/government/publications/social-value-act-information-and-   resources/social-value-act-information-and-resources</w:t>
        </w:r>
      </w:hyperlink>
    </w:p>
    <w:p w:rsidR="009863C1" w:rsidRPr="001B6515" w:rsidRDefault="009863C1" w:rsidP="00407ED7">
      <w:pPr>
        <w:pStyle w:val="Level1"/>
        <w:numPr>
          <w:ilvl w:val="0"/>
          <w:numId w:val="0"/>
        </w:numPr>
        <w:spacing w:line="276" w:lineRule="auto"/>
        <w:jc w:val="both"/>
        <w:rPr>
          <w:rFonts w:cs="Arial"/>
          <w:szCs w:val="24"/>
        </w:rPr>
      </w:pPr>
    </w:p>
    <w:p w:rsidR="003D282E" w:rsidRDefault="00E2133A" w:rsidP="003D282E">
      <w:pPr>
        <w:pStyle w:val="Level1"/>
        <w:numPr>
          <w:ilvl w:val="0"/>
          <w:numId w:val="0"/>
        </w:numPr>
        <w:tabs>
          <w:tab w:val="num" w:pos="851"/>
        </w:tabs>
        <w:spacing w:line="276" w:lineRule="auto"/>
        <w:jc w:val="both"/>
        <w:rPr>
          <w:rFonts w:cs="Arial"/>
          <w:szCs w:val="24"/>
        </w:rPr>
      </w:pPr>
      <w:r>
        <w:rPr>
          <w:rFonts w:cs="Arial"/>
          <w:szCs w:val="24"/>
        </w:rPr>
        <w:t>If Social Value forms part of the award criteria, it will be given a weighting and scored as per the evaluation matrix.</w:t>
      </w:r>
    </w:p>
    <w:p w:rsidR="003D282E" w:rsidRDefault="003D282E" w:rsidP="003D282E">
      <w:pPr>
        <w:pStyle w:val="Level1"/>
        <w:numPr>
          <w:ilvl w:val="0"/>
          <w:numId w:val="0"/>
        </w:numPr>
        <w:tabs>
          <w:tab w:val="num" w:pos="851"/>
        </w:tabs>
        <w:spacing w:line="276" w:lineRule="auto"/>
        <w:jc w:val="both"/>
        <w:rPr>
          <w:rFonts w:cs="Arial"/>
          <w:szCs w:val="24"/>
        </w:rPr>
      </w:pPr>
    </w:p>
    <w:p w:rsidR="00E2133A" w:rsidRDefault="00E2133A" w:rsidP="00407ED7">
      <w:pPr>
        <w:pStyle w:val="Level1"/>
        <w:numPr>
          <w:ilvl w:val="0"/>
          <w:numId w:val="0"/>
        </w:numPr>
        <w:tabs>
          <w:tab w:val="num" w:pos="851"/>
        </w:tabs>
        <w:spacing w:line="276" w:lineRule="auto"/>
        <w:jc w:val="both"/>
        <w:rPr>
          <w:rFonts w:cs="Arial"/>
          <w:szCs w:val="24"/>
        </w:rPr>
      </w:pPr>
    </w:p>
    <w:p w:rsidR="00182173" w:rsidRPr="00182173" w:rsidRDefault="00182173" w:rsidP="00182173">
      <w:pPr>
        <w:widowControl w:val="0"/>
        <w:adjustRightInd w:val="0"/>
        <w:spacing w:line="360" w:lineRule="atLeast"/>
        <w:jc w:val="both"/>
        <w:textAlignment w:val="baseline"/>
        <w:rPr>
          <w:rFonts w:ascii="Arial" w:hAnsi="Arial"/>
          <w:b/>
          <w:bCs w:val="0"/>
          <w:szCs w:val="20"/>
          <w:lang w:eastAsia="en-GB"/>
        </w:rPr>
      </w:pPr>
    </w:p>
    <w:p w:rsidR="00182173" w:rsidRPr="00182173" w:rsidRDefault="00182173" w:rsidP="00182173">
      <w:pPr>
        <w:widowControl w:val="0"/>
        <w:adjustRightInd w:val="0"/>
        <w:spacing w:line="360" w:lineRule="atLeast"/>
        <w:jc w:val="both"/>
        <w:textAlignment w:val="baseline"/>
        <w:rPr>
          <w:rFonts w:ascii="Arial" w:hAnsi="Arial"/>
          <w:b/>
          <w:bCs w:val="0"/>
          <w:szCs w:val="20"/>
          <w:lang w:eastAsia="en-GB"/>
        </w:rPr>
      </w:pPr>
    </w:p>
    <w:p w:rsidR="00182173" w:rsidRPr="00182173" w:rsidRDefault="00182173" w:rsidP="00182173">
      <w:pPr>
        <w:widowControl w:val="0"/>
        <w:adjustRightInd w:val="0"/>
        <w:spacing w:line="360" w:lineRule="atLeast"/>
        <w:jc w:val="both"/>
        <w:textAlignment w:val="baseline"/>
        <w:rPr>
          <w:rFonts w:ascii="Arial" w:hAnsi="Arial"/>
          <w:b/>
          <w:bCs w:val="0"/>
          <w:szCs w:val="20"/>
          <w:lang w:eastAsia="en-GB"/>
        </w:rPr>
      </w:pPr>
    </w:p>
    <w:p w:rsidR="00182173" w:rsidRPr="00182173" w:rsidRDefault="00182173" w:rsidP="00182173">
      <w:pPr>
        <w:widowControl w:val="0"/>
        <w:adjustRightInd w:val="0"/>
        <w:spacing w:line="360" w:lineRule="atLeast"/>
        <w:jc w:val="both"/>
        <w:textAlignment w:val="baseline"/>
        <w:rPr>
          <w:rFonts w:ascii="Arial" w:hAnsi="Arial"/>
          <w:b/>
          <w:bCs w:val="0"/>
          <w:szCs w:val="20"/>
          <w:lang w:eastAsia="en-GB"/>
        </w:rPr>
      </w:pPr>
    </w:p>
    <w:p w:rsidR="00182173" w:rsidRPr="00182173" w:rsidRDefault="00182173" w:rsidP="00182173">
      <w:pPr>
        <w:widowControl w:val="0"/>
        <w:numPr>
          <w:ilvl w:val="0"/>
          <w:numId w:val="22"/>
        </w:numPr>
        <w:adjustRightInd w:val="0"/>
        <w:spacing w:line="360" w:lineRule="atLeast"/>
        <w:jc w:val="both"/>
        <w:textAlignment w:val="baseline"/>
        <w:rPr>
          <w:rFonts w:ascii="Arial" w:hAnsi="Arial"/>
          <w:b/>
          <w:bCs w:val="0"/>
          <w:sz w:val="28"/>
          <w:szCs w:val="28"/>
          <w:lang w:eastAsia="en-GB"/>
        </w:rPr>
      </w:pPr>
      <w:r w:rsidRPr="00182173">
        <w:rPr>
          <w:rFonts w:ascii="Arial" w:hAnsi="Arial"/>
          <w:b/>
          <w:bCs w:val="0"/>
          <w:sz w:val="28"/>
          <w:szCs w:val="28"/>
          <w:lang w:eastAsia="en-GB"/>
        </w:rPr>
        <w:lastRenderedPageBreak/>
        <w:t>BACKGROUND</w:t>
      </w:r>
    </w:p>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fldChar w:fldCharType="begin"/>
      </w:r>
      <w:r w:rsidRPr="00182173">
        <w:rPr>
          <w:rFonts w:ascii="Arial" w:hAnsi="Arial"/>
          <w:bCs w:val="0"/>
          <w:szCs w:val="20"/>
          <w:lang w:eastAsia="en-GB"/>
        </w:rPr>
        <w:instrText xml:space="preserve"> TC "</w:instrText>
      </w:r>
      <w:r w:rsidRPr="00182173">
        <w:rPr>
          <w:rFonts w:ascii="Arial" w:hAnsi="Arial"/>
          <w:bCs w:val="0"/>
          <w:szCs w:val="20"/>
          <w:lang w:eastAsia="en-GB"/>
        </w:rPr>
        <w:fldChar w:fldCharType="begin"/>
      </w:r>
      <w:r w:rsidRPr="00182173">
        <w:rPr>
          <w:rFonts w:ascii="Arial" w:hAnsi="Arial"/>
          <w:bCs w:val="0"/>
          <w:szCs w:val="20"/>
          <w:lang w:eastAsia="en-GB"/>
        </w:rPr>
        <w:instrText xml:space="preserve"> REF _NN97\r \h  \* MERGEFORMAT </w:instrText>
      </w:r>
      <w:r w:rsidRPr="00182173">
        <w:rPr>
          <w:rFonts w:ascii="Arial" w:hAnsi="Arial"/>
          <w:bCs w:val="0"/>
          <w:szCs w:val="20"/>
          <w:lang w:eastAsia="en-GB"/>
        </w:rPr>
      </w:r>
      <w:r w:rsidRPr="00182173">
        <w:rPr>
          <w:rFonts w:ascii="Arial" w:hAnsi="Arial"/>
          <w:bCs w:val="0"/>
          <w:szCs w:val="20"/>
          <w:lang w:eastAsia="en-GB"/>
        </w:rPr>
        <w:fldChar w:fldCharType="separate"/>
      </w:r>
      <w:bookmarkStart w:id="5" w:name="_Toc169598710"/>
      <w:r w:rsidRPr="00182173">
        <w:rPr>
          <w:rFonts w:ascii="Arial" w:hAnsi="Arial"/>
          <w:bCs w:val="0"/>
          <w:szCs w:val="20"/>
          <w:lang w:eastAsia="en-GB"/>
        </w:rPr>
        <w:instrText>1</w:instrText>
      </w:r>
      <w:r w:rsidRPr="00182173">
        <w:rPr>
          <w:rFonts w:ascii="Arial" w:hAnsi="Arial"/>
          <w:bCs w:val="0"/>
          <w:szCs w:val="20"/>
          <w:lang w:eastAsia="en-GB"/>
        </w:rPr>
        <w:fldChar w:fldCharType="end"/>
      </w:r>
      <w:r w:rsidRPr="00182173">
        <w:rPr>
          <w:rFonts w:ascii="Arial" w:hAnsi="Arial"/>
          <w:bCs w:val="0"/>
          <w:szCs w:val="20"/>
          <w:lang w:eastAsia="en-GB"/>
        </w:rPr>
        <w:tab/>
        <w:instrText>BACKGROUND</w:instrText>
      </w:r>
      <w:bookmarkEnd w:id="5"/>
      <w:r w:rsidRPr="00182173">
        <w:rPr>
          <w:rFonts w:ascii="Arial" w:hAnsi="Arial"/>
          <w:bCs w:val="0"/>
          <w:szCs w:val="20"/>
          <w:lang w:eastAsia="en-GB"/>
        </w:rPr>
        <w:instrText xml:space="preserve">" \l 1 </w:instrText>
      </w:r>
      <w:r w:rsidRPr="00182173">
        <w:rPr>
          <w:rFonts w:ascii="Arial" w:hAnsi="Arial"/>
          <w:bCs w:val="0"/>
          <w:szCs w:val="20"/>
          <w:lang w:eastAsia="en-GB"/>
        </w:rPr>
        <w:fldChar w:fldCharType="end"/>
      </w:r>
      <w:r w:rsidRPr="00182173">
        <w:rPr>
          <w:rFonts w:ascii="Arial" w:hAnsi="Arial"/>
          <w:bCs w:val="0"/>
          <w:szCs w:val="20"/>
          <w:lang w:eastAsia="en-GB"/>
        </w:rPr>
        <w:t xml:space="preserve">Further details of The Council’s needs under the Contract and other relevant information is provided in the Specification at </w:t>
      </w:r>
      <w:r w:rsidRPr="00182173">
        <w:rPr>
          <w:rFonts w:ascii="Arial" w:hAnsi="Arial"/>
          <w:b/>
          <w:bCs w:val="0"/>
          <w:szCs w:val="20"/>
          <w:lang w:eastAsia="en-GB"/>
        </w:rPr>
        <w:t>Appendix A.</w:t>
      </w:r>
    </w:p>
    <w:p w:rsidR="00182173" w:rsidRPr="00182173" w:rsidRDefault="00182173" w:rsidP="00182173">
      <w:pPr>
        <w:widowControl w:val="0"/>
        <w:numPr>
          <w:ilvl w:val="1"/>
          <w:numId w:val="22"/>
        </w:numPr>
        <w:adjustRightInd w:val="0"/>
        <w:spacing w:before="240" w:line="360" w:lineRule="atLeast"/>
        <w:jc w:val="both"/>
        <w:textAlignment w:val="baseline"/>
        <w:rPr>
          <w:rFonts w:ascii="Arial" w:hAnsi="Arial"/>
          <w:bCs w:val="0"/>
          <w:szCs w:val="20"/>
          <w:lang w:eastAsia="en-GB"/>
        </w:rPr>
      </w:pPr>
      <w:r w:rsidRPr="00182173">
        <w:rPr>
          <w:rFonts w:ascii="Arial" w:hAnsi="Arial"/>
          <w:bCs w:val="0"/>
          <w:szCs w:val="20"/>
          <w:lang w:eastAsia="en-GB"/>
        </w:rPr>
        <w:t>If you have any questions or require any clarifications, please direct these via ‘the chest’.</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Other than the team members allocated to the contract no Council employee or member of The Council has the authority to give any information or make any representation (express or implied) in relation to this ITT or any other matter relating to the Contract.</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Please note that The Council’s responses to any queries or clarification requests may, at The Council’s discretion, be circulated to all Tenderers.</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The Council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 the ITT to the extent indicated.</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 xml:space="preserve">Tenderers must obtain for themselves at their own expense all information necessary for the preparation of their Tenders. </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Under the Contract The Council will require compliance with its policies. Tenderers are advised to satisfy themselves that they understand all of the requirements of the Contract before submitting their Tender.</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The Tender must be received in accordance with the relevant instructions no later than the time and date indicated.</w:t>
      </w:r>
    </w:p>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p>
    <w:p w:rsidR="00182173" w:rsidRPr="00182173" w:rsidRDefault="00182173" w:rsidP="00182173">
      <w:pPr>
        <w:widowControl w:val="0"/>
        <w:numPr>
          <w:ilvl w:val="0"/>
          <w:numId w:val="22"/>
        </w:numPr>
        <w:adjustRightInd w:val="0"/>
        <w:spacing w:line="360" w:lineRule="atLeast"/>
        <w:jc w:val="both"/>
        <w:textAlignment w:val="baseline"/>
        <w:rPr>
          <w:rFonts w:ascii="Arial" w:hAnsi="Arial"/>
          <w:b/>
          <w:bCs w:val="0"/>
          <w:sz w:val="28"/>
          <w:szCs w:val="28"/>
          <w:lang w:eastAsia="en-GB"/>
        </w:rPr>
      </w:pPr>
      <w:r w:rsidRPr="00182173">
        <w:rPr>
          <w:rFonts w:ascii="Arial" w:hAnsi="Arial"/>
          <w:b/>
          <w:bCs w:val="0"/>
          <w:sz w:val="28"/>
          <w:szCs w:val="28"/>
          <w:lang w:eastAsia="en-GB"/>
        </w:rPr>
        <w:t>TENDER</w:t>
      </w:r>
      <w:bookmarkStart w:id="6" w:name="_NN98"/>
      <w:bookmarkEnd w:id="6"/>
      <w:r w:rsidRPr="00182173">
        <w:rPr>
          <w:rFonts w:ascii="Arial" w:hAnsi="Arial"/>
          <w:b/>
          <w:bCs w:val="0"/>
          <w:sz w:val="28"/>
          <w:szCs w:val="28"/>
          <w:lang w:eastAsia="en-GB"/>
        </w:rPr>
        <w:t xml:space="preserve"> SUBMISSION REQUIREMENT</w:t>
      </w:r>
    </w:p>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fldChar w:fldCharType="begin"/>
      </w:r>
      <w:r w:rsidRPr="00182173">
        <w:rPr>
          <w:rFonts w:ascii="Arial" w:hAnsi="Arial"/>
          <w:bCs w:val="0"/>
          <w:szCs w:val="20"/>
          <w:lang w:eastAsia="en-GB"/>
        </w:rPr>
        <w:instrText xml:space="preserve"> TC "</w:instrText>
      </w:r>
      <w:r w:rsidRPr="00182173">
        <w:rPr>
          <w:rFonts w:ascii="Arial" w:hAnsi="Arial"/>
          <w:bCs w:val="0"/>
          <w:szCs w:val="20"/>
          <w:lang w:eastAsia="en-GB"/>
        </w:rPr>
        <w:fldChar w:fldCharType="begin"/>
      </w:r>
      <w:r w:rsidRPr="00182173">
        <w:rPr>
          <w:rFonts w:ascii="Arial" w:hAnsi="Arial"/>
          <w:bCs w:val="0"/>
          <w:szCs w:val="20"/>
          <w:lang w:eastAsia="en-GB"/>
        </w:rPr>
        <w:instrText xml:space="preserve"> REF _NN98\r \h  \* MERGEFORMAT </w:instrText>
      </w:r>
      <w:r w:rsidRPr="00182173">
        <w:rPr>
          <w:rFonts w:ascii="Arial" w:hAnsi="Arial"/>
          <w:bCs w:val="0"/>
          <w:szCs w:val="20"/>
          <w:lang w:eastAsia="en-GB"/>
        </w:rPr>
      </w:r>
      <w:r w:rsidRPr="00182173">
        <w:rPr>
          <w:rFonts w:ascii="Arial" w:hAnsi="Arial"/>
          <w:bCs w:val="0"/>
          <w:szCs w:val="20"/>
          <w:lang w:eastAsia="en-GB"/>
        </w:rPr>
        <w:fldChar w:fldCharType="separate"/>
      </w:r>
      <w:bookmarkStart w:id="7" w:name="_Toc169598711"/>
      <w:r w:rsidRPr="00182173">
        <w:rPr>
          <w:rFonts w:ascii="Arial" w:hAnsi="Arial"/>
          <w:bCs w:val="0"/>
          <w:szCs w:val="20"/>
          <w:lang w:eastAsia="en-GB"/>
        </w:rPr>
        <w:instrText>2</w:instrText>
      </w:r>
      <w:r w:rsidRPr="00182173">
        <w:rPr>
          <w:rFonts w:ascii="Arial" w:hAnsi="Arial"/>
          <w:bCs w:val="0"/>
          <w:szCs w:val="20"/>
          <w:lang w:eastAsia="en-GB"/>
        </w:rPr>
        <w:fldChar w:fldCharType="end"/>
      </w:r>
      <w:r w:rsidRPr="00182173">
        <w:rPr>
          <w:rFonts w:ascii="Arial" w:hAnsi="Arial"/>
          <w:bCs w:val="0"/>
          <w:szCs w:val="20"/>
          <w:lang w:eastAsia="en-GB"/>
        </w:rPr>
        <w:tab/>
        <w:instrText>CONDITIONS OF TENDER</w:instrText>
      </w:r>
      <w:bookmarkEnd w:id="7"/>
      <w:r w:rsidRPr="00182173">
        <w:rPr>
          <w:rFonts w:ascii="Arial" w:hAnsi="Arial"/>
          <w:bCs w:val="0"/>
          <w:szCs w:val="20"/>
          <w:lang w:eastAsia="en-GB"/>
        </w:rPr>
        <w:tab/>
        <w:instrText xml:space="preserve">" \l 1 </w:instrText>
      </w:r>
      <w:r w:rsidRPr="00182173">
        <w:rPr>
          <w:rFonts w:ascii="Arial" w:hAnsi="Arial"/>
          <w:bCs w:val="0"/>
          <w:szCs w:val="20"/>
          <w:lang w:eastAsia="en-GB"/>
        </w:rPr>
        <w:fldChar w:fldCharType="end"/>
      </w:r>
      <w:r w:rsidRPr="00182173">
        <w:rPr>
          <w:rFonts w:ascii="Arial" w:hAnsi="Arial"/>
          <w:bCs w:val="0"/>
          <w:szCs w:val="20"/>
          <w:lang w:eastAsia="en-GB"/>
        </w:rPr>
        <w:t xml:space="preserve">The closing date and time for receipt of the ITT is </w:t>
      </w:r>
      <w:r w:rsidR="006A752C">
        <w:rPr>
          <w:rFonts w:ascii="Arial" w:hAnsi="Arial"/>
          <w:b/>
          <w:bCs w:val="0"/>
          <w:szCs w:val="20"/>
          <w:lang w:eastAsia="en-GB"/>
        </w:rPr>
        <w:t>12 Noon on 28</w:t>
      </w:r>
      <w:r w:rsidRPr="00182173">
        <w:rPr>
          <w:rFonts w:ascii="Arial" w:hAnsi="Arial"/>
          <w:b/>
          <w:bCs w:val="0"/>
          <w:szCs w:val="20"/>
          <w:lang w:eastAsia="en-GB"/>
        </w:rPr>
        <w:t>/1</w:t>
      </w:r>
      <w:r w:rsidR="006A752C">
        <w:rPr>
          <w:rFonts w:ascii="Arial" w:hAnsi="Arial"/>
          <w:b/>
          <w:bCs w:val="0"/>
          <w:szCs w:val="20"/>
          <w:lang w:eastAsia="en-GB"/>
        </w:rPr>
        <w:t>0</w:t>
      </w:r>
      <w:r w:rsidRPr="00182173">
        <w:rPr>
          <w:rFonts w:ascii="Arial" w:hAnsi="Arial"/>
          <w:b/>
          <w:bCs w:val="0"/>
          <w:szCs w:val="20"/>
          <w:lang w:eastAsia="en-GB"/>
        </w:rPr>
        <w:t xml:space="preserve">/2015 </w:t>
      </w:r>
    </w:p>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lastRenderedPageBreak/>
        <w:t>Tenders must be written in the English language.</w:t>
      </w:r>
    </w:p>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Tenders must provide responses referring back to the numbering format as set out in the response document.</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Only one Tender is permitted from each Tenderer. In the event that more than one is submitted by a Tenderer, the one with the latest time of submission will be evaluated and the other(s) disregarded.</w:t>
      </w:r>
    </w:p>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Please ensure you leave sufficient time to upload your ITT prior to the closing date/time.  The Council cannot be held responsible for technical/ICT issues in leaving the uploading of your submission too late.</w:t>
      </w:r>
    </w:p>
    <w:p w:rsidR="00182173" w:rsidRPr="00182173" w:rsidRDefault="00182173" w:rsidP="00182173">
      <w:pPr>
        <w:widowControl w:val="0"/>
        <w:adjustRightInd w:val="0"/>
        <w:ind w:firstLine="6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No submission received after this closing date and time will be considered other than where there are exceptional circumstances which may be considered by the Borough Solicitor in his/her sole discretion. Please note that submissions which are partly through being uploaded at the closing time will be considered to have not been received.</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Where several documents are to be enclosed, preference would be for these to be ‘zipped’ as one file and attached to the portal. Please do not send any additional company literature/brochures if these have not been requested</w:t>
      </w:r>
    </w:p>
    <w:p w:rsidR="00182173" w:rsidRPr="00182173" w:rsidRDefault="00182173" w:rsidP="00182173">
      <w:pPr>
        <w:widowControl w:val="0"/>
        <w:adjustRightInd w:val="0"/>
        <w:ind w:left="36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The Council reserves the right to reject or disqualify a Tenderers submission where documents are completed incorrectly, are incomplete or fail to meet The Council’s submission requirements which are detailed in this document.</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The Council reserves the right to reject or disqualify a Tenderers submission if in the opinion of The Council the Tenderer is guilty of misrepresentation in relation to its submission and/or the Selection or Award stages.</w:t>
      </w:r>
    </w:p>
    <w:p w:rsidR="00182173" w:rsidRPr="00182173" w:rsidRDefault="00182173" w:rsidP="00182173">
      <w:pPr>
        <w:widowControl w:val="0"/>
        <w:adjustRightInd w:val="0"/>
        <w:spacing w:line="360" w:lineRule="atLeast"/>
        <w:ind w:left="72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 xml:space="preserve">Errors in Tenders: The tenderer will be given details of any error(s) found during evaluation and shall be given the opportunity to confirm </w:t>
      </w:r>
      <w:r w:rsidRPr="00182173">
        <w:rPr>
          <w:rFonts w:ascii="Arial" w:hAnsi="Arial"/>
          <w:bCs w:val="0"/>
          <w:szCs w:val="20"/>
          <w:lang w:eastAsia="en-GB"/>
        </w:rPr>
        <w:lastRenderedPageBreak/>
        <w:t>without amendment or withdraw the tender; or</w:t>
      </w:r>
    </w:p>
    <w:p w:rsidR="00182173" w:rsidRPr="00182173" w:rsidRDefault="00182173" w:rsidP="00182173">
      <w:pPr>
        <w:widowControl w:val="0"/>
        <w:adjustRightInd w:val="0"/>
        <w:spacing w:line="360" w:lineRule="atLeast"/>
        <w:ind w:left="72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If 2.10 is not applicable, and pursuant to 2.12, the tender will be amended to correct the genuine error(s), no other adjustment, revision or qualification is permitted.</w:t>
      </w:r>
    </w:p>
    <w:p w:rsidR="00182173" w:rsidRPr="00182173" w:rsidRDefault="00182173" w:rsidP="00182173">
      <w:pPr>
        <w:widowControl w:val="0"/>
        <w:adjustRightInd w:val="0"/>
        <w:spacing w:line="360" w:lineRule="atLeast"/>
        <w:ind w:left="72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 xml:space="preserve">If a tender containing major arithmetical errors or a large number of arithmetical errors is submitted then this may be rejected on the grounds that there is a serious doubt about the competence of the bidder. </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The ITT must provide all of the information requested in the specified format and be completed in full and signed where indicated. In particular,</w:t>
      </w:r>
      <w:bookmarkStart w:id="8" w:name="LastEdit"/>
      <w:bookmarkEnd w:id="8"/>
      <w:r w:rsidRPr="00182173">
        <w:rPr>
          <w:rFonts w:ascii="Arial" w:hAnsi="Arial"/>
          <w:bCs w:val="0"/>
          <w:szCs w:val="20"/>
          <w:lang w:eastAsia="en-GB"/>
        </w:rPr>
        <w:t xml:space="preserve"> the Form of Tender and the Certificate of Non-Collusion and Non-Canvassing must be signed by an authorised signatory.</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Failure to complete all relevant sections or sign the document where required may render your submission incomplete or non-compliant and may invalidate your submission.</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Unless otherwise instructed, delivery of the ITT submission by hand, fax, e-mail, post will not be considered.</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The Tender (including price) should remain valid for a minimum period of 90 days.</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The Tender must not be qualified in any way.</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Any signatures must be made by a person who is authorised to commit the Tenderer to the Contract.</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 xml:space="preserve">Your full registered business/name and main office address must also be provided on all documents. </w:t>
      </w:r>
    </w:p>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 xml:space="preserve">In the event that Tenderers believe that they are unable to submit a Tender through the electronic system or require assistance or further information to be able to use the e-tendering process they must contact the Procuring Officer no later than 4 calendar days before the submission date for the Tender to enable any technical queries to be </w:t>
      </w:r>
      <w:r w:rsidRPr="00182173">
        <w:rPr>
          <w:rFonts w:ascii="Arial" w:hAnsi="Arial"/>
          <w:bCs w:val="0"/>
          <w:szCs w:val="20"/>
          <w:lang w:eastAsia="en-GB"/>
        </w:rPr>
        <w:lastRenderedPageBreak/>
        <w:t>investigated and resolved.</w:t>
      </w:r>
    </w:p>
    <w:p w:rsidR="00182173" w:rsidRPr="00182173" w:rsidRDefault="00182173" w:rsidP="00182173">
      <w:pPr>
        <w:widowControl w:val="0"/>
        <w:adjustRightInd w:val="0"/>
        <w:spacing w:line="360" w:lineRule="atLeast"/>
        <w:ind w:left="720"/>
        <w:jc w:val="both"/>
        <w:textAlignment w:val="baseline"/>
        <w:rPr>
          <w:rFonts w:ascii="Arial" w:hAnsi="Arial"/>
          <w:bCs w:val="0"/>
          <w:szCs w:val="20"/>
          <w:lang w:eastAsia="en-GB"/>
        </w:rPr>
      </w:pPr>
    </w:p>
    <w:p w:rsidR="00182173" w:rsidRPr="00182173" w:rsidRDefault="00182173" w:rsidP="00182173">
      <w:pPr>
        <w:widowControl w:val="0"/>
        <w:numPr>
          <w:ilvl w:val="0"/>
          <w:numId w:val="22"/>
        </w:numPr>
        <w:adjustRightInd w:val="0"/>
        <w:spacing w:line="360" w:lineRule="atLeast"/>
        <w:jc w:val="both"/>
        <w:textAlignment w:val="baseline"/>
        <w:rPr>
          <w:rFonts w:ascii="Arial" w:hAnsi="Arial"/>
          <w:b/>
          <w:bCs w:val="0"/>
          <w:sz w:val="28"/>
          <w:szCs w:val="28"/>
          <w:lang w:eastAsia="en-GB"/>
        </w:rPr>
      </w:pPr>
      <w:r w:rsidRPr="00182173">
        <w:rPr>
          <w:rFonts w:ascii="Arial" w:hAnsi="Arial"/>
          <w:b/>
          <w:bCs w:val="0"/>
          <w:sz w:val="28"/>
          <w:szCs w:val="28"/>
          <w:lang w:eastAsia="en-GB"/>
        </w:rPr>
        <w:t>CONTRACT DOCUMENTS</w:t>
      </w:r>
      <w:bookmarkStart w:id="9" w:name="_NN99"/>
      <w:bookmarkEnd w:id="9"/>
    </w:p>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Any resulting Contract will consist of the Contract Particulars (to be completed) and the successful Tender. The Contract will be subject to English law and the exclusive jurisdiction of the English Courts.</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This Council is bound by procurement rules and cannot enter into any negotiations on the Tender or Contract.</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 xml:space="preserve">Any contract award will be conditional on the Contract being approved in accordance with The Council’s internal procedures and The Council being generally able to proceed. The statutory standstill period of a minimum of 10 calendar days will elapse before confirmation of contract award is sent to the successful Tenderer. </w:t>
      </w:r>
    </w:p>
    <w:p w:rsidR="00182173" w:rsidRPr="00182173" w:rsidRDefault="00182173" w:rsidP="00182173">
      <w:pPr>
        <w:widowControl w:val="0"/>
        <w:adjustRightInd w:val="0"/>
        <w:ind w:left="709"/>
        <w:jc w:val="both"/>
        <w:textAlignment w:val="baseline"/>
        <w:rPr>
          <w:rFonts w:ascii="Arial" w:hAnsi="Arial"/>
          <w:bCs w:val="0"/>
          <w:szCs w:val="20"/>
          <w:lang w:eastAsia="en-GB"/>
        </w:rPr>
      </w:pPr>
      <w:r w:rsidRPr="00182173">
        <w:rPr>
          <w:rFonts w:ascii="Arial" w:hAnsi="Arial"/>
          <w:bCs w:val="0"/>
          <w:szCs w:val="20"/>
          <w:lang w:eastAsia="en-GB"/>
        </w:rPr>
        <w:t>http://www.legislation.gov.uk/uksi/2015/102/regulation/87/made</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The Council reserves the right to request a company bond or a parent company guarantee if required and/or appropriate.</w:t>
      </w:r>
      <w:r w:rsidRPr="00182173">
        <w:rPr>
          <w:rFonts w:ascii="Arial" w:hAnsi="Arial"/>
          <w:bCs w:val="0"/>
          <w:szCs w:val="20"/>
          <w:lang w:eastAsia="en-GB"/>
        </w:rPr>
        <w:tab/>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The successful tenderer will be required to execute a formal Agreement in the form of the attached Contract.</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Please note that no work must be commenced by the successful tenderer and no payment can be made until the contractual terms and conditions are signed by both parties.</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BD2DBD" w:rsidRDefault="00182173" w:rsidP="00182173">
      <w:pPr>
        <w:widowControl w:val="0"/>
        <w:numPr>
          <w:ilvl w:val="0"/>
          <w:numId w:val="22"/>
        </w:numPr>
        <w:adjustRightInd w:val="0"/>
        <w:spacing w:line="360" w:lineRule="atLeast"/>
        <w:jc w:val="both"/>
        <w:textAlignment w:val="baseline"/>
        <w:rPr>
          <w:rFonts w:ascii="Arial" w:hAnsi="Arial"/>
          <w:b/>
          <w:bCs w:val="0"/>
          <w:sz w:val="28"/>
          <w:szCs w:val="28"/>
          <w:lang w:eastAsia="en-GB"/>
        </w:rPr>
      </w:pPr>
      <w:r w:rsidRPr="00BD2DBD">
        <w:rPr>
          <w:rFonts w:ascii="Arial" w:hAnsi="Arial"/>
          <w:b/>
          <w:bCs w:val="0"/>
          <w:sz w:val="28"/>
          <w:szCs w:val="28"/>
          <w:lang w:eastAsia="en-GB"/>
        </w:rPr>
        <w:t>DESCRIPTION OF PROCUREMENT PROCESS, EVALUATION CRITERIA AND WEIGHTINGS</w:t>
      </w:r>
    </w:p>
    <w:p w:rsidR="00182173" w:rsidRPr="00BD2DBD" w:rsidRDefault="00182173" w:rsidP="00182173">
      <w:pPr>
        <w:widowControl w:val="0"/>
        <w:adjustRightInd w:val="0"/>
        <w:spacing w:line="360" w:lineRule="atLeast"/>
        <w:jc w:val="both"/>
        <w:textAlignment w:val="baseline"/>
        <w:rPr>
          <w:rFonts w:ascii="Arial" w:hAnsi="Arial"/>
          <w:bCs w:val="0"/>
          <w:szCs w:val="20"/>
          <w:lang w:eastAsia="en-GB"/>
        </w:rPr>
      </w:pPr>
    </w:p>
    <w:p w:rsidR="00182173" w:rsidRPr="00BD2DBD" w:rsidRDefault="00182173" w:rsidP="00182173">
      <w:pPr>
        <w:widowControl w:val="0"/>
        <w:numPr>
          <w:ilvl w:val="1"/>
          <w:numId w:val="22"/>
        </w:numPr>
        <w:adjustRightInd w:val="0"/>
        <w:spacing w:line="360" w:lineRule="atLeast"/>
        <w:jc w:val="both"/>
        <w:textAlignment w:val="baseline"/>
        <w:rPr>
          <w:rFonts w:ascii="Arial" w:hAnsi="Arial"/>
          <w:b/>
          <w:bCs w:val="0"/>
          <w:szCs w:val="20"/>
          <w:lang w:eastAsia="en-GB"/>
        </w:rPr>
      </w:pPr>
      <w:r w:rsidRPr="00BD2DBD">
        <w:rPr>
          <w:rFonts w:ascii="Arial" w:hAnsi="Arial"/>
          <w:b/>
          <w:bCs w:val="0"/>
          <w:szCs w:val="20"/>
          <w:lang w:eastAsia="en-GB"/>
        </w:rPr>
        <w:t>RFQ</w:t>
      </w:r>
    </w:p>
    <w:p w:rsidR="00182173" w:rsidRPr="00BD2DBD" w:rsidRDefault="00182173" w:rsidP="00182173">
      <w:pPr>
        <w:widowControl w:val="0"/>
        <w:adjustRightInd w:val="0"/>
        <w:spacing w:line="360" w:lineRule="atLeast"/>
        <w:jc w:val="both"/>
        <w:textAlignment w:val="baseline"/>
        <w:rPr>
          <w:rFonts w:ascii="Arial" w:hAnsi="Arial"/>
          <w:bCs w:val="0"/>
          <w:szCs w:val="20"/>
          <w:lang w:eastAsia="en-GB"/>
        </w:rPr>
      </w:pPr>
    </w:p>
    <w:p w:rsidR="00182173" w:rsidRPr="00BD2DBD" w:rsidRDefault="00182173" w:rsidP="00182173">
      <w:pPr>
        <w:widowControl w:val="0"/>
        <w:numPr>
          <w:ilvl w:val="2"/>
          <w:numId w:val="22"/>
        </w:numPr>
        <w:adjustRightInd w:val="0"/>
        <w:spacing w:line="360" w:lineRule="atLeast"/>
        <w:ind w:left="284" w:firstLine="436"/>
        <w:jc w:val="both"/>
        <w:textAlignment w:val="baseline"/>
        <w:rPr>
          <w:rFonts w:ascii="Arial" w:hAnsi="Arial"/>
          <w:bCs w:val="0"/>
          <w:szCs w:val="20"/>
          <w:lang w:eastAsia="en-GB"/>
        </w:rPr>
      </w:pPr>
      <w:r w:rsidRPr="00BD2DBD">
        <w:rPr>
          <w:rFonts w:ascii="Arial" w:hAnsi="Arial"/>
          <w:bCs w:val="0"/>
          <w:szCs w:val="20"/>
          <w:lang w:eastAsia="en-GB"/>
        </w:rPr>
        <w:t>The procurement process adopted by The Council is based upon the Open</w:t>
      </w:r>
      <w:r w:rsidR="00BD2DBD" w:rsidRPr="00BD2DBD">
        <w:rPr>
          <w:rFonts w:ascii="Arial" w:hAnsi="Arial"/>
          <w:bCs w:val="0"/>
          <w:szCs w:val="20"/>
          <w:lang w:eastAsia="en-GB"/>
        </w:rPr>
        <w:t xml:space="preserve"> </w:t>
      </w:r>
      <w:r w:rsidRPr="00BD2DBD">
        <w:rPr>
          <w:rFonts w:ascii="Arial" w:hAnsi="Arial"/>
          <w:bCs w:val="0"/>
          <w:szCs w:val="20"/>
          <w:lang w:eastAsia="en-GB"/>
        </w:rPr>
        <w:t>tendering procedure as detailed in the Public Contracts Regulations 2015.</w:t>
      </w:r>
    </w:p>
    <w:p w:rsidR="00182173" w:rsidRPr="00BD2DBD" w:rsidRDefault="001D7E4B" w:rsidP="00182173">
      <w:pPr>
        <w:widowControl w:val="0"/>
        <w:adjustRightInd w:val="0"/>
        <w:ind w:left="720"/>
        <w:jc w:val="both"/>
        <w:textAlignment w:val="baseline"/>
        <w:rPr>
          <w:rFonts w:ascii="Arial" w:hAnsi="Arial"/>
          <w:bCs w:val="0"/>
          <w:szCs w:val="20"/>
          <w:lang w:eastAsia="en-GB"/>
        </w:rPr>
      </w:pPr>
      <w:hyperlink r:id="rId14" w:history="1">
        <w:r w:rsidR="00182173" w:rsidRPr="00BD2DBD">
          <w:rPr>
            <w:rFonts w:ascii="Arial" w:hAnsi="Arial"/>
            <w:bCs w:val="0"/>
            <w:color w:val="0000FF"/>
            <w:szCs w:val="20"/>
            <w:u w:val="single"/>
            <w:lang w:eastAsia="en-GB"/>
          </w:rPr>
          <w:t>http://www.legislation.gov.uk/uksi/2015/102/regulation/27/made</w:t>
        </w:r>
      </w:hyperlink>
    </w:p>
    <w:p w:rsidR="00182173" w:rsidRPr="00BD2DBD" w:rsidRDefault="00182173" w:rsidP="00182173">
      <w:pPr>
        <w:widowControl w:val="0"/>
        <w:adjustRightInd w:val="0"/>
        <w:ind w:left="1276"/>
        <w:jc w:val="both"/>
        <w:textAlignment w:val="baseline"/>
        <w:rPr>
          <w:rFonts w:ascii="Arial" w:hAnsi="Arial"/>
          <w:bCs w:val="0"/>
          <w:szCs w:val="20"/>
          <w:lang w:eastAsia="en-GB"/>
        </w:rPr>
      </w:pPr>
    </w:p>
    <w:p w:rsidR="00182173" w:rsidRPr="00BD2DBD" w:rsidRDefault="00182173" w:rsidP="00182173">
      <w:pPr>
        <w:widowControl w:val="0"/>
        <w:adjustRightInd w:val="0"/>
        <w:ind w:left="720"/>
        <w:jc w:val="both"/>
        <w:textAlignment w:val="baseline"/>
        <w:rPr>
          <w:rFonts w:ascii="Arial" w:hAnsi="Arial"/>
          <w:bCs w:val="0"/>
          <w:szCs w:val="20"/>
          <w:lang w:eastAsia="en-GB"/>
        </w:rPr>
      </w:pPr>
      <w:r w:rsidRPr="00BD2DBD">
        <w:rPr>
          <w:rFonts w:ascii="Arial" w:hAnsi="Arial"/>
          <w:bCs w:val="0"/>
          <w:szCs w:val="20"/>
          <w:lang w:eastAsia="en-GB"/>
        </w:rPr>
        <w:t>In brief, the process will be as follows:</w:t>
      </w:r>
    </w:p>
    <w:p w:rsidR="00182173" w:rsidRPr="00BD2DBD" w:rsidRDefault="00182173" w:rsidP="00182173">
      <w:pPr>
        <w:widowControl w:val="0"/>
        <w:adjustRightInd w:val="0"/>
        <w:jc w:val="both"/>
        <w:textAlignment w:val="baseline"/>
        <w:rPr>
          <w:rFonts w:ascii="Arial" w:hAnsi="Arial"/>
          <w:bCs w:val="0"/>
          <w:szCs w:val="20"/>
          <w:lang w:eastAsia="en-GB"/>
        </w:rPr>
      </w:pPr>
    </w:p>
    <w:p w:rsidR="00182173" w:rsidRPr="00BD2DBD" w:rsidRDefault="00182173" w:rsidP="00182173">
      <w:pPr>
        <w:widowControl w:val="0"/>
        <w:numPr>
          <w:ilvl w:val="2"/>
          <w:numId w:val="22"/>
        </w:numPr>
        <w:adjustRightInd w:val="0"/>
        <w:spacing w:line="360" w:lineRule="atLeast"/>
        <w:jc w:val="both"/>
        <w:textAlignment w:val="baseline"/>
        <w:rPr>
          <w:rFonts w:ascii="Arial" w:hAnsi="Arial"/>
          <w:bCs w:val="0"/>
          <w:szCs w:val="20"/>
          <w:lang w:eastAsia="en-GB"/>
        </w:rPr>
      </w:pPr>
      <w:r w:rsidRPr="00BD2DBD">
        <w:rPr>
          <w:rFonts w:ascii="Arial" w:hAnsi="Arial"/>
          <w:bCs w:val="0"/>
          <w:szCs w:val="20"/>
          <w:lang w:eastAsia="en-GB"/>
        </w:rPr>
        <w:lastRenderedPageBreak/>
        <w:t>All suppliers expressing an interest in the contract have been sent an</w:t>
      </w:r>
    </w:p>
    <w:p w:rsidR="00182173" w:rsidRPr="00BD2DBD" w:rsidRDefault="00182173" w:rsidP="00182173">
      <w:pPr>
        <w:widowControl w:val="0"/>
        <w:adjustRightInd w:val="0"/>
        <w:ind w:left="720"/>
        <w:jc w:val="both"/>
        <w:textAlignment w:val="baseline"/>
        <w:rPr>
          <w:rFonts w:ascii="Arial" w:hAnsi="Arial"/>
          <w:bCs w:val="0"/>
          <w:szCs w:val="20"/>
          <w:lang w:eastAsia="en-GB"/>
        </w:rPr>
      </w:pPr>
      <w:r w:rsidRPr="00BD2DBD">
        <w:rPr>
          <w:rFonts w:ascii="Arial" w:hAnsi="Arial"/>
          <w:bCs w:val="0"/>
          <w:szCs w:val="20"/>
          <w:lang w:eastAsia="en-GB"/>
        </w:rPr>
        <w:t>Invitation to Tender (ITT) email notification and their subsequent tender submission will initially be evaluated to ensure that all the stated qualifying criteria are met.</w:t>
      </w:r>
    </w:p>
    <w:p w:rsidR="00182173" w:rsidRPr="00BD2DBD" w:rsidRDefault="00182173" w:rsidP="00182173">
      <w:pPr>
        <w:widowControl w:val="0"/>
        <w:adjustRightInd w:val="0"/>
        <w:spacing w:line="360" w:lineRule="atLeast"/>
        <w:jc w:val="both"/>
        <w:textAlignment w:val="baseline"/>
        <w:rPr>
          <w:rFonts w:ascii="Arial" w:hAnsi="Arial"/>
          <w:bCs w:val="0"/>
          <w:szCs w:val="20"/>
          <w:lang w:eastAsia="en-GB"/>
        </w:rPr>
      </w:pPr>
    </w:p>
    <w:p w:rsidR="00182173" w:rsidRPr="00BD2DBD" w:rsidRDefault="00182173" w:rsidP="00182173">
      <w:pPr>
        <w:widowControl w:val="0"/>
        <w:numPr>
          <w:ilvl w:val="2"/>
          <w:numId w:val="22"/>
        </w:numPr>
        <w:adjustRightInd w:val="0"/>
        <w:spacing w:line="360" w:lineRule="atLeast"/>
        <w:ind w:left="709"/>
        <w:jc w:val="both"/>
        <w:textAlignment w:val="baseline"/>
        <w:rPr>
          <w:rFonts w:ascii="Arial" w:hAnsi="Arial"/>
          <w:bCs w:val="0"/>
          <w:szCs w:val="20"/>
          <w:lang w:eastAsia="en-GB"/>
        </w:rPr>
      </w:pPr>
      <w:r w:rsidRPr="00BD2DBD">
        <w:rPr>
          <w:rFonts w:ascii="Arial" w:hAnsi="Arial"/>
          <w:bCs w:val="0"/>
          <w:szCs w:val="20"/>
          <w:lang w:eastAsia="en-GB"/>
        </w:rPr>
        <w:t>All tenders which meet the qualifying criteria will be evaluated in full against</w:t>
      </w:r>
      <w:r w:rsidR="00BD2DBD" w:rsidRPr="00BD2DBD">
        <w:rPr>
          <w:rFonts w:ascii="Arial" w:hAnsi="Arial"/>
          <w:bCs w:val="0"/>
          <w:szCs w:val="20"/>
          <w:lang w:eastAsia="en-GB"/>
        </w:rPr>
        <w:t xml:space="preserve"> </w:t>
      </w:r>
      <w:r w:rsidRPr="00BD2DBD">
        <w:rPr>
          <w:rFonts w:ascii="Arial" w:hAnsi="Arial"/>
          <w:bCs w:val="0"/>
          <w:szCs w:val="20"/>
          <w:lang w:eastAsia="en-GB"/>
        </w:rPr>
        <w:t>the award criteria and this is explained in further detail in the following paragraphs.</w:t>
      </w:r>
    </w:p>
    <w:p w:rsidR="00182173" w:rsidRPr="00182173" w:rsidRDefault="00182173" w:rsidP="00182173">
      <w:pPr>
        <w:widowControl w:val="0"/>
        <w:adjustRightInd w:val="0"/>
        <w:spacing w:line="360" w:lineRule="atLeast"/>
        <w:ind w:left="720"/>
        <w:jc w:val="both"/>
        <w:textAlignment w:val="baseline"/>
        <w:rPr>
          <w:rFonts w:ascii="Arial" w:hAnsi="Arial"/>
          <w:bCs w:val="0"/>
          <w:szCs w:val="20"/>
          <w:lang w:eastAsia="en-GB"/>
        </w:rPr>
      </w:pPr>
      <w:r w:rsidRPr="00182173">
        <w:rPr>
          <w:rFonts w:ascii="Arial" w:hAnsi="Arial"/>
          <w:bCs w:val="0"/>
          <w:szCs w:val="20"/>
          <w:lang w:eastAsia="en-GB"/>
        </w:rPr>
        <w:tab/>
      </w:r>
      <w:r w:rsidRPr="00182173">
        <w:rPr>
          <w:rFonts w:ascii="Arial" w:hAnsi="Arial"/>
          <w:bCs w:val="0"/>
          <w:szCs w:val="20"/>
          <w:lang w:eastAsia="en-GB"/>
        </w:rPr>
        <w:tab/>
      </w:r>
    </w:p>
    <w:p w:rsidR="00182173" w:rsidRPr="00182173" w:rsidRDefault="00182173" w:rsidP="00182173">
      <w:pPr>
        <w:widowControl w:val="0"/>
        <w:numPr>
          <w:ilvl w:val="0"/>
          <w:numId w:val="22"/>
        </w:numPr>
        <w:adjustRightInd w:val="0"/>
        <w:spacing w:line="360" w:lineRule="atLeast"/>
        <w:jc w:val="both"/>
        <w:textAlignment w:val="baseline"/>
        <w:rPr>
          <w:rFonts w:ascii="Arial" w:hAnsi="Arial"/>
          <w:b/>
          <w:bCs w:val="0"/>
          <w:sz w:val="28"/>
          <w:szCs w:val="28"/>
          <w:lang w:eastAsia="en-GB"/>
        </w:rPr>
      </w:pPr>
      <w:r w:rsidRPr="00182173">
        <w:rPr>
          <w:rFonts w:ascii="Arial" w:hAnsi="Arial"/>
          <w:b/>
          <w:bCs w:val="0"/>
          <w:sz w:val="28"/>
          <w:szCs w:val="28"/>
          <w:lang w:eastAsia="en-GB"/>
        </w:rPr>
        <w:t>TENDER EVALUATION  - SUITABILITY ASSESSMENT QUESTIONNAIRE (SAQ)</w:t>
      </w:r>
      <w:r w:rsidRPr="00182173">
        <w:rPr>
          <w:rFonts w:ascii="Arial" w:hAnsi="Arial"/>
          <w:b/>
          <w:bCs w:val="0"/>
          <w:sz w:val="28"/>
          <w:szCs w:val="28"/>
          <w:lang w:eastAsia="en-GB"/>
        </w:rPr>
        <w:fldChar w:fldCharType="begin"/>
      </w:r>
      <w:r w:rsidRPr="00182173">
        <w:rPr>
          <w:rFonts w:ascii="Arial" w:hAnsi="Arial"/>
          <w:b/>
          <w:bCs w:val="0"/>
          <w:sz w:val="28"/>
          <w:szCs w:val="28"/>
          <w:lang w:eastAsia="en-GB"/>
        </w:rPr>
        <w:instrText xml:space="preserve"> TC "</w:instrText>
      </w:r>
      <w:r w:rsidRPr="00182173">
        <w:rPr>
          <w:rFonts w:ascii="Arial" w:hAnsi="Arial"/>
          <w:b/>
          <w:bCs w:val="0"/>
          <w:sz w:val="28"/>
          <w:szCs w:val="28"/>
          <w:lang w:eastAsia="en-GB"/>
        </w:rPr>
        <w:fldChar w:fldCharType="begin"/>
      </w:r>
      <w:r w:rsidRPr="00182173">
        <w:rPr>
          <w:rFonts w:ascii="Arial" w:hAnsi="Arial"/>
          <w:b/>
          <w:bCs w:val="0"/>
          <w:sz w:val="28"/>
          <w:szCs w:val="28"/>
          <w:lang w:eastAsia="en-GB"/>
        </w:rPr>
        <w:instrText xml:space="preserve"> REF _NN100\r \h  \* MERGEFORMAT </w:instrText>
      </w:r>
      <w:r w:rsidRPr="00182173">
        <w:rPr>
          <w:rFonts w:ascii="Arial" w:hAnsi="Arial"/>
          <w:b/>
          <w:bCs w:val="0"/>
          <w:sz w:val="28"/>
          <w:szCs w:val="28"/>
          <w:lang w:eastAsia="en-GB"/>
        </w:rPr>
      </w:r>
      <w:r w:rsidRPr="00182173">
        <w:rPr>
          <w:rFonts w:ascii="Arial" w:hAnsi="Arial"/>
          <w:b/>
          <w:bCs w:val="0"/>
          <w:sz w:val="28"/>
          <w:szCs w:val="28"/>
          <w:lang w:eastAsia="en-GB"/>
        </w:rPr>
        <w:fldChar w:fldCharType="separate"/>
      </w:r>
      <w:r w:rsidRPr="00182173">
        <w:rPr>
          <w:rFonts w:ascii="Arial" w:hAnsi="Arial"/>
          <w:b/>
          <w:bCs w:val="0"/>
          <w:sz w:val="28"/>
          <w:szCs w:val="28"/>
          <w:lang w:eastAsia="en-GB"/>
        </w:rPr>
        <w:instrText>Error! Reference source not found.</w:instrText>
      </w:r>
      <w:r w:rsidRPr="00182173">
        <w:rPr>
          <w:rFonts w:ascii="Arial" w:hAnsi="Arial"/>
          <w:b/>
          <w:bCs w:val="0"/>
          <w:sz w:val="28"/>
          <w:szCs w:val="28"/>
          <w:lang w:eastAsia="en-GB"/>
        </w:rPr>
        <w:fldChar w:fldCharType="end"/>
      </w:r>
      <w:r w:rsidRPr="00182173">
        <w:rPr>
          <w:rFonts w:ascii="Arial" w:hAnsi="Arial"/>
          <w:b/>
          <w:bCs w:val="0"/>
          <w:sz w:val="28"/>
          <w:szCs w:val="28"/>
          <w:lang w:eastAsia="en-GB"/>
        </w:rPr>
        <w:tab/>
        <w:instrText xml:space="preserve">TENDER EVALUATION AND AWARD CRITERIA" \l 1 </w:instrText>
      </w:r>
      <w:r w:rsidRPr="00182173">
        <w:rPr>
          <w:rFonts w:ascii="Arial" w:hAnsi="Arial"/>
          <w:b/>
          <w:bCs w:val="0"/>
          <w:sz w:val="28"/>
          <w:szCs w:val="28"/>
          <w:lang w:eastAsia="en-GB"/>
        </w:rPr>
        <w:fldChar w:fldCharType="end"/>
      </w:r>
    </w:p>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The evaluation will be based upon two stages, qualifying and award; only those tenders that meet the qualifying criteria within the SAQ at Schedule 3 of the response document, will then be scored against the award criteria. Those deemed not to meet the qualifying criteria will not be considered further.</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A number of qualifying criteria will be applied to the responses given by tenderers to the SAQ section of this tender document. These qualifying criteria are essentially the minimum standards which Tenderers must meet or exceed. They address the Tenderer’s capacity to perform the contract, i.e. the minimum requirements for professional, technical and financial capacity.</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Those Tenderers meeting the criteria will be accepted for the next stage where they will be scored against the award criteria. The qualifying criteria will be based upon the following factors, and will be assessed as either ‘Pass’ or ‘Fail’.</w:t>
      </w:r>
    </w:p>
    <w:p w:rsidR="00182173" w:rsidRPr="00182173" w:rsidRDefault="00182173" w:rsidP="00182173">
      <w:pPr>
        <w:widowControl w:val="0"/>
        <w:adjustRightInd w:val="0"/>
        <w:spacing w:line="360" w:lineRule="atLeast"/>
        <w:jc w:val="both"/>
        <w:textAlignment w:val="baseline"/>
        <w:rPr>
          <w:rFonts w:ascii="Arial" w:hAnsi="Arial"/>
          <w:b/>
          <w:bCs w:val="0"/>
          <w:szCs w:val="20"/>
          <w:lang w:eastAsia="en-GB"/>
        </w:rPr>
      </w:pPr>
    </w:p>
    <w:p w:rsidR="00182173" w:rsidRPr="00182173" w:rsidRDefault="00182173" w:rsidP="00182173">
      <w:pPr>
        <w:widowControl w:val="0"/>
        <w:adjustRightInd w:val="0"/>
        <w:spacing w:line="360" w:lineRule="atLeast"/>
        <w:jc w:val="both"/>
        <w:textAlignment w:val="baseline"/>
        <w:rPr>
          <w:rFonts w:ascii="Arial" w:hAnsi="Arial"/>
          <w:b/>
          <w:bCs w:val="0"/>
          <w:szCs w:val="20"/>
          <w:lang w:eastAsia="en-GB"/>
        </w:rPr>
      </w:pPr>
      <w:r w:rsidRPr="00182173">
        <w:rPr>
          <w:rFonts w:ascii="Arial" w:hAnsi="Arial"/>
          <w:b/>
          <w:bCs w:val="0"/>
          <w:szCs w:val="20"/>
          <w:lang w:eastAsia="en-GB"/>
        </w:rPr>
        <w:t>Any Tender failing any of the below qualifying SAQ criteria, giving rise to concerns which cannot be satisfied, will not be evaluated further.</w:t>
      </w:r>
    </w:p>
    <w:p w:rsidR="00182173" w:rsidRPr="00182173" w:rsidRDefault="00182173" w:rsidP="00182173">
      <w:pPr>
        <w:widowControl w:val="0"/>
        <w:adjustRightInd w:val="0"/>
        <w:jc w:val="both"/>
        <w:textAlignment w:val="baseline"/>
        <w:rPr>
          <w:rFonts w:ascii="Arial" w:hAnsi="Arial"/>
          <w:b/>
          <w:bCs w:val="0"/>
          <w:szCs w:val="20"/>
          <w:lang w:eastAsia="en-GB"/>
        </w:rPr>
      </w:pPr>
    </w:p>
    <w:p w:rsidR="00182173" w:rsidRPr="00182173" w:rsidRDefault="00182173" w:rsidP="00182173">
      <w:pPr>
        <w:widowControl w:val="0"/>
        <w:adjustRightInd w:val="0"/>
        <w:jc w:val="both"/>
        <w:textAlignment w:val="baseline"/>
        <w:rPr>
          <w:rFonts w:ascii="Arial" w:hAnsi="Arial"/>
          <w:b/>
          <w:bCs w:val="0"/>
          <w:szCs w:val="20"/>
          <w:lang w:eastAsia="en-GB"/>
        </w:rPr>
      </w:pPr>
    </w:p>
    <w:p w:rsidR="00182173" w:rsidRPr="00182173" w:rsidRDefault="00182173" w:rsidP="00182173">
      <w:pPr>
        <w:widowControl w:val="0"/>
        <w:adjustRightInd w:val="0"/>
        <w:jc w:val="both"/>
        <w:textAlignment w:val="baseline"/>
        <w:rPr>
          <w:rFonts w:ascii="Arial" w:hAnsi="Arial"/>
          <w:b/>
          <w:bCs w:val="0"/>
          <w:szCs w:val="20"/>
          <w:lang w:eastAsia="en-GB"/>
        </w:rPr>
      </w:pPr>
    </w:p>
    <w:p w:rsidR="00182173" w:rsidRPr="00182173" w:rsidRDefault="00182173" w:rsidP="00182173">
      <w:pPr>
        <w:widowControl w:val="0"/>
        <w:adjustRightInd w:val="0"/>
        <w:jc w:val="both"/>
        <w:textAlignment w:val="baseline"/>
        <w:rPr>
          <w:rFonts w:ascii="Arial" w:hAnsi="Arial"/>
          <w:b/>
          <w:bCs w:val="0"/>
          <w:szCs w:val="20"/>
          <w:lang w:eastAsia="en-GB"/>
        </w:rPr>
      </w:pPr>
    </w:p>
    <w:p w:rsidR="00182173" w:rsidRPr="00182173" w:rsidRDefault="00182173" w:rsidP="00182173">
      <w:pPr>
        <w:widowControl w:val="0"/>
        <w:adjustRightInd w:val="0"/>
        <w:jc w:val="both"/>
        <w:textAlignment w:val="baseline"/>
        <w:rPr>
          <w:rFonts w:ascii="Arial" w:hAnsi="Arial"/>
          <w:b/>
          <w:bCs w:val="0"/>
          <w:szCs w:val="20"/>
          <w:lang w:eastAsia="en-GB"/>
        </w:rPr>
      </w:pPr>
    </w:p>
    <w:p w:rsidR="00182173" w:rsidRPr="00182173" w:rsidRDefault="00182173" w:rsidP="00182173">
      <w:pPr>
        <w:widowControl w:val="0"/>
        <w:adjustRightInd w:val="0"/>
        <w:jc w:val="both"/>
        <w:textAlignment w:val="baseline"/>
        <w:rPr>
          <w:rFonts w:ascii="Arial" w:hAnsi="Arial"/>
          <w:b/>
          <w:bCs w:val="0"/>
          <w:szCs w:val="20"/>
          <w:lang w:eastAsia="en-GB"/>
        </w:rPr>
      </w:pPr>
    </w:p>
    <w:p w:rsidR="00182173" w:rsidRPr="00182173" w:rsidRDefault="00182173" w:rsidP="00182173">
      <w:pPr>
        <w:widowControl w:val="0"/>
        <w:adjustRightInd w:val="0"/>
        <w:jc w:val="both"/>
        <w:textAlignment w:val="baseline"/>
        <w:rPr>
          <w:rFonts w:ascii="Arial" w:hAnsi="Arial"/>
          <w:b/>
          <w:bCs w:val="0"/>
          <w:szCs w:val="20"/>
          <w:lang w:eastAsia="en-GB"/>
        </w:rPr>
      </w:pPr>
    </w:p>
    <w:p w:rsidR="00182173" w:rsidRPr="00182173" w:rsidRDefault="00182173" w:rsidP="00182173">
      <w:pPr>
        <w:widowControl w:val="0"/>
        <w:adjustRightInd w:val="0"/>
        <w:spacing w:line="360" w:lineRule="atLeast"/>
        <w:jc w:val="both"/>
        <w:textAlignment w:val="baseline"/>
        <w:rPr>
          <w:rFonts w:ascii="Arial" w:hAnsi="Arial"/>
          <w:b/>
          <w:bCs w:val="0"/>
          <w:szCs w:val="20"/>
          <w:lang w:eastAsia="en-GB"/>
        </w:rPr>
      </w:pPr>
      <w:r w:rsidRPr="00182173">
        <w:rPr>
          <w:rFonts w:ascii="Arial" w:hAnsi="Arial"/>
          <w:b/>
          <w:bCs w:val="0"/>
          <w:szCs w:val="20"/>
          <w:lang w:eastAsia="en-GB"/>
        </w:rPr>
        <w:lastRenderedPageBreak/>
        <w:t>SAQ Evaluation Matrix Table</w:t>
      </w:r>
    </w:p>
    <w:tbl>
      <w:tblPr>
        <w:tblW w:w="97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685"/>
        <w:gridCol w:w="2680"/>
      </w:tblGrid>
      <w:tr w:rsidR="00182173" w:rsidRPr="00182173" w:rsidTr="0007554A">
        <w:trPr>
          <w:tblHeader/>
        </w:trPr>
        <w:tc>
          <w:tcPr>
            <w:tcW w:w="3403" w:type="dxa"/>
            <w:tcBorders>
              <w:bottom w:val="single" w:sz="4" w:space="0" w:color="auto"/>
            </w:tcBorders>
          </w:tcPr>
          <w:p w:rsidR="00182173" w:rsidRPr="00182173" w:rsidRDefault="00182173" w:rsidP="00182173">
            <w:pPr>
              <w:widowControl w:val="0"/>
              <w:adjustRightInd w:val="0"/>
              <w:spacing w:line="360" w:lineRule="atLeast"/>
              <w:jc w:val="both"/>
              <w:textAlignment w:val="baseline"/>
              <w:rPr>
                <w:rFonts w:ascii="Arial" w:hAnsi="Arial"/>
                <w:b/>
                <w:bCs w:val="0"/>
                <w:sz w:val="22"/>
                <w:szCs w:val="22"/>
                <w:lang w:eastAsia="en-GB"/>
              </w:rPr>
            </w:pPr>
            <w:r w:rsidRPr="00182173">
              <w:rPr>
                <w:rFonts w:ascii="Arial" w:hAnsi="Arial"/>
                <w:b/>
                <w:bCs w:val="0"/>
                <w:sz w:val="22"/>
                <w:szCs w:val="22"/>
                <w:lang w:eastAsia="en-GB"/>
              </w:rPr>
              <w:t>Section</w:t>
            </w:r>
          </w:p>
        </w:tc>
        <w:tc>
          <w:tcPr>
            <w:tcW w:w="3685" w:type="dxa"/>
            <w:tcBorders>
              <w:bottom w:val="single" w:sz="4" w:space="0" w:color="auto"/>
            </w:tcBorders>
          </w:tcPr>
          <w:p w:rsidR="00182173" w:rsidRPr="00182173" w:rsidRDefault="00182173" w:rsidP="00182173">
            <w:pPr>
              <w:widowControl w:val="0"/>
              <w:adjustRightInd w:val="0"/>
              <w:spacing w:line="360" w:lineRule="atLeast"/>
              <w:textAlignment w:val="baseline"/>
              <w:rPr>
                <w:rFonts w:ascii="Arial" w:hAnsi="Arial"/>
                <w:b/>
                <w:bCs w:val="0"/>
                <w:sz w:val="22"/>
                <w:szCs w:val="22"/>
                <w:lang w:eastAsia="en-GB"/>
              </w:rPr>
            </w:pPr>
            <w:r w:rsidRPr="00182173">
              <w:rPr>
                <w:rFonts w:ascii="Arial" w:hAnsi="Arial"/>
                <w:b/>
                <w:bCs w:val="0"/>
                <w:sz w:val="22"/>
                <w:szCs w:val="22"/>
                <w:lang w:eastAsia="en-GB"/>
              </w:rPr>
              <w:t>Assessment</w:t>
            </w:r>
          </w:p>
        </w:tc>
        <w:tc>
          <w:tcPr>
            <w:tcW w:w="2680" w:type="dxa"/>
            <w:tcBorders>
              <w:bottom w:val="single" w:sz="4" w:space="0" w:color="auto"/>
            </w:tcBorders>
          </w:tcPr>
          <w:p w:rsidR="00182173" w:rsidRPr="00182173" w:rsidRDefault="00182173" w:rsidP="00182173">
            <w:pPr>
              <w:widowControl w:val="0"/>
              <w:adjustRightInd w:val="0"/>
              <w:spacing w:line="360" w:lineRule="atLeast"/>
              <w:jc w:val="center"/>
              <w:textAlignment w:val="baseline"/>
              <w:rPr>
                <w:rFonts w:ascii="Arial" w:hAnsi="Arial"/>
                <w:b/>
                <w:bCs w:val="0"/>
                <w:sz w:val="22"/>
                <w:szCs w:val="22"/>
                <w:lang w:eastAsia="en-GB"/>
              </w:rPr>
            </w:pPr>
            <w:r w:rsidRPr="00182173">
              <w:rPr>
                <w:rFonts w:ascii="Arial" w:hAnsi="Arial"/>
                <w:b/>
                <w:bCs w:val="0"/>
                <w:sz w:val="22"/>
                <w:szCs w:val="22"/>
                <w:lang w:eastAsia="en-GB"/>
              </w:rPr>
              <w:t>“Fail” on</w:t>
            </w:r>
          </w:p>
        </w:tc>
      </w:tr>
      <w:tr w:rsidR="00182173" w:rsidRPr="00182173" w:rsidTr="0007554A">
        <w:trPr>
          <w:trHeight w:val="317"/>
        </w:trPr>
        <w:tc>
          <w:tcPr>
            <w:tcW w:w="9768" w:type="dxa"/>
            <w:gridSpan w:val="3"/>
            <w:tcBorders>
              <w:bottom w:val="single" w:sz="4" w:space="0" w:color="auto"/>
            </w:tcBorders>
            <w:shd w:val="clear" w:color="auto" w:fill="D9D9D9"/>
          </w:tcPr>
          <w:p w:rsidR="00182173" w:rsidRPr="00182173" w:rsidRDefault="00182173" w:rsidP="00182173">
            <w:pPr>
              <w:widowControl w:val="0"/>
              <w:adjustRightInd w:val="0"/>
              <w:jc w:val="center"/>
              <w:textAlignment w:val="baseline"/>
              <w:rPr>
                <w:rFonts w:ascii="Arial" w:hAnsi="Arial"/>
                <w:b/>
                <w:bCs w:val="0"/>
                <w:sz w:val="22"/>
                <w:szCs w:val="22"/>
                <w:lang w:eastAsia="en-GB"/>
              </w:rPr>
            </w:pPr>
            <w:r w:rsidRPr="00182173">
              <w:rPr>
                <w:rFonts w:ascii="Arial" w:hAnsi="Arial"/>
                <w:b/>
                <w:bCs w:val="0"/>
                <w:sz w:val="22"/>
                <w:szCs w:val="22"/>
                <w:lang w:eastAsia="en-GB"/>
              </w:rPr>
              <w:t>Schedule 3 (SAQ)</w:t>
            </w:r>
          </w:p>
          <w:p w:rsidR="00182173" w:rsidRPr="00182173" w:rsidRDefault="00182173" w:rsidP="00182173">
            <w:pPr>
              <w:widowControl w:val="0"/>
              <w:adjustRightInd w:val="0"/>
              <w:jc w:val="center"/>
              <w:textAlignment w:val="baseline"/>
              <w:rPr>
                <w:rFonts w:ascii="Arial" w:hAnsi="Arial"/>
                <w:bCs w:val="0"/>
                <w:sz w:val="22"/>
                <w:szCs w:val="22"/>
                <w:highlight w:val="lightGray"/>
                <w:lang w:eastAsia="en-GB"/>
              </w:rPr>
            </w:pPr>
            <w:r w:rsidRPr="00182173">
              <w:rPr>
                <w:rFonts w:ascii="Arial" w:hAnsi="Arial"/>
                <w:bCs w:val="0"/>
                <w:sz w:val="22"/>
                <w:szCs w:val="22"/>
                <w:lang w:eastAsia="en-GB"/>
              </w:rPr>
              <w:t xml:space="preserve">Suitability Assessment Questionnaire </w:t>
            </w:r>
          </w:p>
        </w:tc>
      </w:tr>
      <w:tr w:rsidR="00182173" w:rsidRPr="00182173" w:rsidTr="0007554A">
        <w:trPr>
          <w:trHeight w:val="880"/>
        </w:trPr>
        <w:tc>
          <w:tcPr>
            <w:tcW w:w="3403" w:type="dxa"/>
            <w:shd w:val="clear" w:color="auto" w:fill="FFFFFF"/>
            <w:vAlign w:val="center"/>
          </w:tcPr>
          <w:p w:rsidR="00182173" w:rsidRPr="00182173" w:rsidRDefault="00182173" w:rsidP="00182173">
            <w:pPr>
              <w:widowControl w:val="0"/>
              <w:adjustRightInd w:val="0"/>
              <w:textAlignment w:val="baseline"/>
              <w:rPr>
                <w:rFonts w:ascii="Arial" w:hAnsi="Arial"/>
                <w:b/>
                <w:bCs w:val="0"/>
                <w:sz w:val="22"/>
                <w:szCs w:val="22"/>
                <w:lang w:eastAsia="en-GB"/>
              </w:rPr>
            </w:pPr>
            <w:r w:rsidRPr="00182173">
              <w:rPr>
                <w:rFonts w:ascii="Arial" w:hAnsi="Arial"/>
                <w:b/>
                <w:bCs w:val="0"/>
                <w:sz w:val="22"/>
                <w:szCs w:val="22"/>
                <w:lang w:eastAsia="en-GB"/>
              </w:rPr>
              <w:t>Section 1.</w:t>
            </w:r>
          </w:p>
          <w:p w:rsidR="00182173" w:rsidRPr="00182173" w:rsidRDefault="00182173" w:rsidP="00182173">
            <w:pPr>
              <w:widowControl w:val="0"/>
              <w:adjustRightInd w:val="0"/>
              <w:textAlignment w:val="baseline"/>
              <w:rPr>
                <w:rFonts w:ascii="Arial" w:hAnsi="Arial"/>
                <w:bCs w:val="0"/>
                <w:sz w:val="22"/>
                <w:szCs w:val="22"/>
                <w:lang w:eastAsia="en-GB"/>
              </w:rPr>
            </w:pPr>
            <w:r w:rsidRPr="00182173">
              <w:rPr>
                <w:rFonts w:ascii="Arial" w:hAnsi="Arial"/>
                <w:bCs w:val="0"/>
                <w:sz w:val="22"/>
                <w:szCs w:val="22"/>
                <w:lang w:eastAsia="en-GB"/>
              </w:rPr>
              <w:t>Supplier Information</w:t>
            </w:r>
          </w:p>
          <w:p w:rsidR="00182173" w:rsidRPr="00182173" w:rsidRDefault="00182173" w:rsidP="00182173">
            <w:pPr>
              <w:widowControl w:val="0"/>
              <w:adjustRightInd w:val="0"/>
              <w:textAlignment w:val="baseline"/>
              <w:rPr>
                <w:rFonts w:ascii="Arial" w:hAnsi="Arial"/>
                <w:bCs w:val="0"/>
                <w:sz w:val="22"/>
                <w:szCs w:val="22"/>
                <w:lang w:eastAsia="en-GB"/>
              </w:rPr>
            </w:pPr>
          </w:p>
        </w:tc>
        <w:tc>
          <w:tcPr>
            <w:tcW w:w="3685" w:type="dxa"/>
            <w:shd w:val="clear" w:color="auto" w:fill="FFFFFF"/>
            <w:vAlign w:val="center"/>
          </w:tcPr>
          <w:p w:rsidR="00182173" w:rsidRPr="00182173" w:rsidRDefault="00182173" w:rsidP="00182173">
            <w:pPr>
              <w:widowControl w:val="0"/>
              <w:adjustRightInd w:val="0"/>
              <w:textAlignment w:val="baseline"/>
              <w:rPr>
                <w:rFonts w:ascii="Arial" w:hAnsi="Arial"/>
                <w:bCs w:val="0"/>
                <w:sz w:val="22"/>
                <w:szCs w:val="22"/>
                <w:lang w:eastAsia="en-GB"/>
              </w:rPr>
            </w:pPr>
            <w:r w:rsidRPr="00182173">
              <w:rPr>
                <w:rFonts w:ascii="Arial" w:hAnsi="Arial"/>
                <w:bCs w:val="0"/>
                <w:sz w:val="22"/>
                <w:szCs w:val="22"/>
                <w:lang w:eastAsia="en-GB"/>
              </w:rPr>
              <w:t>This section is required for information purposes only, to ensure The Council has the correct details of all Organisations.</w:t>
            </w:r>
          </w:p>
        </w:tc>
        <w:tc>
          <w:tcPr>
            <w:tcW w:w="2680" w:type="dxa"/>
            <w:shd w:val="clear" w:color="auto" w:fill="FFFFFF"/>
            <w:vAlign w:val="center"/>
          </w:tcPr>
          <w:p w:rsidR="00182173" w:rsidRPr="00182173" w:rsidRDefault="00182173" w:rsidP="00182173">
            <w:pPr>
              <w:widowControl w:val="0"/>
              <w:adjustRightInd w:val="0"/>
              <w:textAlignment w:val="baseline"/>
              <w:rPr>
                <w:rFonts w:ascii="Arial" w:hAnsi="Arial"/>
                <w:bCs w:val="0"/>
                <w:sz w:val="22"/>
                <w:szCs w:val="22"/>
                <w:lang w:eastAsia="en-GB"/>
              </w:rPr>
            </w:pPr>
          </w:p>
          <w:p w:rsidR="00182173" w:rsidRPr="00182173" w:rsidRDefault="00182173" w:rsidP="00182173">
            <w:pPr>
              <w:widowControl w:val="0"/>
              <w:adjustRightInd w:val="0"/>
              <w:textAlignment w:val="baseline"/>
              <w:rPr>
                <w:rFonts w:ascii="Arial" w:hAnsi="Arial"/>
                <w:bCs w:val="0"/>
                <w:sz w:val="22"/>
                <w:szCs w:val="22"/>
                <w:lang w:eastAsia="en-GB"/>
              </w:rPr>
            </w:pPr>
            <w:r w:rsidRPr="00182173">
              <w:rPr>
                <w:rFonts w:ascii="Arial" w:hAnsi="Arial"/>
                <w:bCs w:val="0"/>
                <w:sz w:val="22"/>
                <w:szCs w:val="22"/>
                <w:lang w:eastAsia="en-GB"/>
              </w:rPr>
              <w:t>N/A</w:t>
            </w:r>
          </w:p>
        </w:tc>
      </w:tr>
      <w:tr w:rsidR="00182173" w:rsidRPr="00182173" w:rsidTr="0007554A">
        <w:trPr>
          <w:trHeight w:val="1283"/>
        </w:trPr>
        <w:tc>
          <w:tcPr>
            <w:tcW w:w="3403" w:type="dxa"/>
            <w:shd w:val="clear" w:color="auto" w:fill="FFFFFF"/>
            <w:vAlign w:val="center"/>
          </w:tcPr>
          <w:p w:rsidR="00182173" w:rsidRPr="00182173" w:rsidRDefault="00182173" w:rsidP="00182173">
            <w:pPr>
              <w:widowControl w:val="0"/>
              <w:adjustRightInd w:val="0"/>
              <w:textAlignment w:val="baseline"/>
              <w:rPr>
                <w:rFonts w:ascii="Arial" w:hAnsi="Arial"/>
                <w:b/>
                <w:bCs w:val="0"/>
                <w:sz w:val="22"/>
                <w:szCs w:val="22"/>
                <w:lang w:eastAsia="en-GB"/>
              </w:rPr>
            </w:pPr>
            <w:r w:rsidRPr="00182173">
              <w:rPr>
                <w:rFonts w:ascii="Arial" w:hAnsi="Arial"/>
                <w:b/>
                <w:bCs w:val="0"/>
                <w:sz w:val="22"/>
                <w:szCs w:val="22"/>
                <w:lang w:eastAsia="en-GB"/>
              </w:rPr>
              <w:t>Section 2.</w:t>
            </w:r>
          </w:p>
          <w:p w:rsidR="00182173" w:rsidRPr="00182173" w:rsidRDefault="00182173" w:rsidP="00182173">
            <w:pPr>
              <w:widowControl w:val="0"/>
              <w:adjustRightInd w:val="0"/>
              <w:textAlignment w:val="baseline"/>
              <w:rPr>
                <w:rFonts w:ascii="Arial" w:hAnsi="Arial"/>
                <w:bCs w:val="0"/>
                <w:sz w:val="22"/>
                <w:szCs w:val="22"/>
                <w:lang w:eastAsia="en-GB"/>
              </w:rPr>
            </w:pPr>
            <w:r w:rsidRPr="00182173">
              <w:rPr>
                <w:rFonts w:ascii="Arial" w:hAnsi="Arial"/>
                <w:bCs w:val="0"/>
                <w:sz w:val="22"/>
                <w:szCs w:val="22"/>
                <w:lang w:eastAsia="en-GB"/>
              </w:rPr>
              <w:t>Mandatory Grounds for Exclusion</w:t>
            </w:r>
          </w:p>
        </w:tc>
        <w:tc>
          <w:tcPr>
            <w:tcW w:w="3685" w:type="dxa"/>
            <w:vMerge w:val="restart"/>
            <w:shd w:val="clear" w:color="auto" w:fill="FFFFFF"/>
            <w:vAlign w:val="center"/>
          </w:tcPr>
          <w:p w:rsidR="00182173" w:rsidRPr="00182173" w:rsidRDefault="00182173" w:rsidP="00182173">
            <w:pPr>
              <w:autoSpaceDE w:val="0"/>
              <w:autoSpaceDN w:val="0"/>
              <w:adjustRightInd w:val="0"/>
              <w:rPr>
                <w:rFonts w:ascii="Arial" w:hAnsi="Arial"/>
                <w:bCs w:val="0"/>
                <w:sz w:val="22"/>
                <w:szCs w:val="22"/>
                <w:lang w:eastAsia="en-GB"/>
              </w:rPr>
            </w:pPr>
            <w:r w:rsidRPr="00182173">
              <w:rPr>
                <w:rFonts w:ascii="Arial" w:hAnsi="Arial"/>
                <w:bCs w:val="0"/>
                <w:sz w:val="22"/>
                <w:szCs w:val="22"/>
                <w:lang w:eastAsia="en-GB"/>
              </w:rPr>
              <w:t>These sections are to be scored on a pass/fail basis.</w:t>
            </w:r>
          </w:p>
          <w:p w:rsidR="00182173" w:rsidRPr="00182173" w:rsidRDefault="00182173" w:rsidP="00182173">
            <w:pPr>
              <w:autoSpaceDE w:val="0"/>
              <w:autoSpaceDN w:val="0"/>
              <w:adjustRightInd w:val="0"/>
              <w:rPr>
                <w:rFonts w:ascii="Arial" w:hAnsi="Arial"/>
                <w:bCs w:val="0"/>
                <w:sz w:val="22"/>
                <w:szCs w:val="22"/>
                <w:lang w:eastAsia="en-GB"/>
              </w:rPr>
            </w:pPr>
          </w:p>
          <w:p w:rsidR="00182173" w:rsidRPr="00182173" w:rsidRDefault="00182173" w:rsidP="00182173">
            <w:pPr>
              <w:widowControl w:val="0"/>
              <w:adjustRightInd w:val="0"/>
              <w:textAlignment w:val="baseline"/>
              <w:rPr>
                <w:rFonts w:ascii="Arial" w:hAnsi="Arial"/>
                <w:bCs w:val="0"/>
                <w:sz w:val="22"/>
                <w:szCs w:val="22"/>
                <w:lang w:eastAsia="en-GB"/>
              </w:rPr>
            </w:pPr>
            <w:r w:rsidRPr="00182173">
              <w:rPr>
                <w:rFonts w:ascii="Arial" w:hAnsi="Arial"/>
                <w:bCs w:val="0"/>
                <w:sz w:val="22"/>
                <w:szCs w:val="22"/>
                <w:lang w:eastAsia="en-GB"/>
              </w:rPr>
              <w:t>If an Organisation cannot confirm any of the statements, The Council reserves the right to disqualify the Organisation from the process at this point in the evaluation.</w:t>
            </w:r>
          </w:p>
        </w:tc>
        <w:tc>
          <w:tcPr>
            <w:tcW w:w="2680" w:type="dxa"/>
            <w:shd w:val="clear" w:color="auto" w:fill="FFFFFF"/>
            <w:vAlign w:val="center"/>
          </w:tcPr>
          <w:p w:rsidR="00182173" w:rsidRPr="00182173" w:rsidRDefault="00182173" w:rsidP="00182173">
            <w:pPr>
              <w:widowControl w:val="0"/>
              <w:adjustRightInd w:val="0"/>
              <w:textAlignment w:val="baseline"/>
              <w:rPr>
                <w:rFonts w:ascii="Arial" w:hAnsi="Arial"/>
                <w:bCs w:val="0"/>
                <w:sz w:val="22"/>
                <w:szCs w:val="22"/>
                <w:lang w:eastAsia="en-GB"/>
              </w:rPr>
            </w:pPr>
            <w:r w:rsidRPr="00182173">
              <w:rPr>
                <w:rFonts w:ascii="Arial" w:hAnsi="Arial"/>
                <w:bCs w:val="0"/>
                <w:sz w:val="22"/>
                <w:szCs w:val="22"/>
                <w:lang w:eastAsia="en-GB"/>
              </w:rPr>
              <w:t>Unlawful Actions</w:t>
            </w:r>
          </w:p>
        </w:tc>
      </w:tr>
      <w:tr w:rsidR="00182173" w:rsidRPr="00182173" w:rsidTr="0007554A">
        <w:trPr>
          <w:trHeight w:val="1444"/>
        </w:trPr>
        <w:tc>
          <w:tcPr>
            <w:tcW w:w="3403" w:type="dxa"/>
            <w:shd w:val="clear" w:color="auto" w:fill="FFFFFF"/>
            <w:vAlign w:val="center"/>
          </w:tcPr>
          <w:p w:rsidR="00182173" w:rsidRPr="00182173" w:rsidRDefault="00182173" w:rsidP="00182173">
            <w:pPr>
              <w:widowControl w:val="0"/>
              <w:adjustRightInd w:val="0"/>
              <w:textAlignment w:val="baseline"/>
              <w:rPr>
                <w:rFonts w:ascii="Arial" w:hAnsi="Arial"/>
                <w:b/>
                <w:bCs w:val="0"/>
                <w:sz w:val="22"/>
                <w:szCs w:val="22"/>
                <w:lang w:eastAsia="en-GB"/>
              </w:rPr>
            </w:pPr>
            <w:r w:rsidRPr="00182173">
              <w:rPr>
                <w:rFonts w:ascii="Arial" w:hAnsi="Arial"/>
                <w:b/>
                <w:bCs w:val="0"/>
                <w:sz w:val="22"/>
                <w:szCs w:val="22"/>
                <w:lang w:eastAsia="en-GB"/>
              </w:rPr>
              <w:t>Section 3.</w:t>
            </w:r>
          </w:p>
          <w:p w:rsidR="00182173" w:rsidRPr="00182173" w:rsidRDefault="00182173" w:rsidP="00182173">
            <w:pPr>
              <w:widowControl w:val="0"/>
              <w:adjustRightInd w:val="0"/>
              <w:textAlignment w:val="baseline"/>
              <w:rPr>
                <w:rFonts w:ascii="Arial" w:hAnsi="Arial"/>
                <w:bCs w:val="0"/>
                <w:sz w:val="22"/>
                <w:szCs w:val="22"/>
                <w:lang w:eastAsia="en-GB"/>
              </w:rPr>
            </w:pPr>
            <w:r w:rsidRPr="00182173">
              <w:rPr>
                <w:rFonts w:ascii="Arial" w:hAnsi="Arial"/>
                <w:bCs w:val="0"/>
                <w:sz w:val="22"/>
                <w:szCs w:val="22"/>
                <w:lang w:eastAsia="en-GB"/>
              </w:rPr>
              <w:t>Discretionary Grounds for Exclusion Part 1</w:t>
            </w:r>
          </w:p>
        </w:tc>
        <w:tc>
          <w:tcPr>
            <w:tcW w:w="3685" w:type="dxa"/>
            <w:vMerge/>
            <w:shd w:val="clear" w:color="auto" w:fill="FFFFFF"/>
            <w:vAlign w:val="center"/>
          </w:tcPr>
          <w:p w:rsidR="00182173" w:rsidRPr="00182173" w:rsidRDefault="00182173" w:rsidP="00182173">
            <w:pPr>
              <w:widowControl w:val="0"/>
              <w:adjustRightInd w:val="0"/>
              <w:textAlignment w:val="baseline"/>
              <w:rPr>
                <w:rFonts w:ascii="Arial" w:hAnsi="Arial"/>
                <w:bCs w:val="0"/>
                <w:sz w:val="22"/>
                <w:szCs w:val="22"/>
                <w:lang w:eastAsia="en-GB"/>
              </w:rPr>
            </w:pPr>
          </w:p>
        </w:tc>
        <w:tc>
          <w:tcPr>
            <w:tcW w:w="2680" w:type="dxa"/>
            <w:shd w:val="clear" w:color="auto" w:fill="FFFFFF"/>
            <w:vAlign w:val="center"/>
          </w:tcPr>
          <w:p w:rsidR="00182173" w:rsidRPr="00182173" w:rsidRDefault="00182173" w:rsidP="00182173">
            <w:pPr>
              <w:widowControl w:val="0"/>
              <w:adjustRightInd w:val="0"/>
              <w:textAlignment w:val="baseline"/>
              <w:rPr>
                <w:rFonts w:ascii="Arial" w:hAnsi="Arial"/>
                <w:bCs w:val="0"/>
                <w:sz w:val="22"/>
                <w:szCs w:val="22"/>
                <w:lang w:eastAsia="en-GB"/>
              </w:rPr>
            </w:pPr>
            <w:r w:rsidRPr="00182173">
              <w:rPr>
                <w:rFonts w:ascii="Arial" w:hAnsi="Arial"/>
                <w:bCs w:val="0"/>
                <w:sz w:val="22"/>
                <w:szCs w:val="22"/>
                <w:lang w:eastAsia="en-GB"/>
              </w:rPr>
              <w:t>Unlawful Actions</w:t>
            </w:r>
          </w:p>
        </w:tc>
      </w:tr>
      <w:tr w:rsidR="00182173" w:rsidRPr="00182173" w:rsidTr="0007554A">
        <w:trPr>
          <w:trHeight w:val="675"/>
        </w:trPr>
        <w:tc>
          <w:tcPr>
            <w:tcW w:w="3403" w:type="dxa"/>
            <w:tcBorders>
              <w:bottom w:val="single" w:sz="4" w:space="0" w:color="auto"/>
            </w:tcBorders>
            <w:shd w:val="clear" w:color="auto" w:fill="FFFFFF"/>
            <w:vAlign w:val="center"/>
          </w:tcPr>
          <w:p w:rsidR="00182173" w:rsidRPr="00182173" w:rsidRDefault="00182173" w:rsidP="00182173">
            <w:pPr>
              <w:autoSpaceDE w:val="0"/>
              <w:autoSpaceDN w:val="0"/>
              <w:adjustRightInd w:val="0"/>
              <w:rPr>
                <w:rFonts w:ascii="Arial" w:hAnsi="Arial" w:cs="Arial"/>
                <w:bCs w:val="0"/>
                <w:sz w:val="22"/>
                <w:szCs w:val="22"/>
                <w:lang w:eastAsia="en-GB"/>
              </w:rPr>
            </w:pPr>
            <w:r w:rsidRPr="00182173">
              <w:rPr>
                <w:rFonts w:ascii="Arial" w:hAnsi="Arial"/>
                <w:b/>
                <w:bCs w:val="0"/>
                <w:sz w:val="22"/>
                <w:szCs w:val="22"/>
                <w:lang w:eastAsia="en-GB"/>
              </w:rPr>
              <w:t>Section 4.</w:t>
            </w:r>
            <w:r w:rsidRPr="00182173">
              <w:rPr>
                <w:rFonts w:ascii="Arial" w:hAnsi="Arial"/>
                <w:bCs w:val="0"/>
                <w:sz w:val="22"/>
                <w:szCs w:val="22"/>
                <w:lang w:eastAsia="en-GB"/>
              </w:rPr>
              <w:t xml:space="preserve"> Economic and </w:t>
            </w:r>
            <w:r w:rsidRPr="00182173">
              <w:rPr>
                <w:rFonts w:ascii="Arial" w:hAnsi="Arial" w:cs="Arial"/>
                <w:bCs w:val="0"/>
                <w:sz w:val="22"/>
                <w:szCs w:val="22"/>
                <w:lang w:eastAsia="en-GB"/>
              </w:rPr>
              <w:t>Financial Standing</w:t>
            </w:r>
          </w:p>
          <w:p w:rsidR="00182173" w:rsidRPr="00182173" w:rsidRDefault="00182173" w:rsidP="00182173">
            <w:pPr>
              <w:widowControl w:val="0"/>
              <w:adjustRightInd w:val="0"/>
              <w:textAlignment w:val="baseline"/>
              <w:rPr>
                <w:rFonts w:ascii="Arial" w:hAnsi="Arial"/>
                <w:bCs w:val="0"/>
                <w:sz w:val="22"/>
                <w:szCs w:val="22"/>
                <w:lang w:eastAsia="en-GB"/>
              </w:rPr>
            </w:pPr>
          </w:p>
          <w:p w:rsidR="00182173" w:rsidRPr="00182173" w:rsidRDefault="00182173" w:rsidP="00182173">
            <w:pPr>
              <w:widowControl w:val="0"/>
              <w:adjustRightInd w:val="0"/>
              <w:textAlignment w:val="baseline"/>
              <w:rPr>
                <w:rFonts w:ascii="Arial" w:hAnsi="Arial"/>
                <w:b/>
                <w:bCs w:val="0"/>
                <w:sz w:val="22"/>
                <w:szCs w:val="22"/>
                <w:lang w:eastAsia="en-GB"/>
              </w:rPr>
            </w:pPr>
          </w:p>
          <w:p w:rsidR="00182173" w:rsidRPr="00182173" w:rsidRDefault="00182173" w:rsidP="00182173">
            <w:pPr>
              <w:widowControl w:val="0"/>
              <w:adjustRightInd w:val="0"/>
              <w:textAlignment w:val="baseline"/>
              <w:rPr>
                <w:rFonts w:ascii="Arial" w:hAnsi="Arial"/>
                <w:bCs w:val="0"/>
                <w:sz w:val="22"/>
                <w:szCs w:val="22"/>
                <w:lang w:eastAsia="en-GB"/>
              </w:rPr>
            </w:pPr>
            <w:r w:rsidRPr="00182173">
              <w:rPr>
                <w:rFonts w:ascii="Arial" w:hAnsi="Arial"/>
                <w:b/>
                <w:bCs w:val="0"/>
                <w:sz w:val="22"/>
                <w:szCs w:val="22"/>
                <w:lang w:eastAsia="en-GB"/>
              </w:rPr>
              <w:t>Section 5.</w:t>
            </w:r>
            <w:r w:rsidRPr="00182173">
              <w:rPr>
                <w:rFonts w:ascii="Arial" w:hAnsi="Arial"/>
                <w:bCs w:val="0"/>
                <w:sz w:val="22"/>
                <w:szCs w:val="22"/>
                <w:lang w:eastAsia="en-GB"/>
              </w:rPr>
              <w:t xml:space="preserve"> </w:t>
            </w:r>
          </w:p>
          <w:p w:rsidR="00182173" w:rsidRPr="00182173" w:rsidRDefault="00182173" w:rsidP="00182173">
            <w:pPr>
              <w:widowControl w:val="0"/>
              <w:adjustRightInd w:val="0"/>
              <w:textAlignment w:val="baseline"/>
              <w:rPr>
                <w:rFonts w:ascii="Arial" w:hAnsi="Arial"/>
                <w:bCs w:val="0"/>
                <w:sz w:val="22"/>
                <w:szCs w:val="22"/>
                <w:lang w:eastAsia="en-GB"/>
              </w:rPr>
            </w:pPr>
            <w:r w:rsidRPr="00182173">
              <w:rPr>
                <w:rFonts w:ascii="Arial" w:hAnsi="Arial"/>
                <w:bCs w:val="0"/>
                <w:sz w:val="22"/>
                <w:szCs w:val="22"/>
                <w:lang w:eastAsia="en-GB"/>
              </w:rPr>
              <w:t xml:space="preserve">Technical &amp; Professional Ability </w:t>
            </w:r>
          </w:p>
          <w:p w:rsidR="00182173" w:rsidRPr="00182173" w:rsidRDefault="00182173" w:rsidP="00182173">
            <w:pPr>
              <w:widowControl w:val="0"/>
              <w:adjustRightInd w:val="0"/>
              <w:textAlignment w:val="baseline"/>
              <w:rPr>
                <w:rFonts w:ascii="Arial" w:hAnsi="Arial"/>
                <w:bCs w:val="0"/>
                <w:sz w:val="22"/>
                <w:szCs w:val="22"/>
                <w:lang w:eastAsia="en-GB"/>
              </w:rPr>
            </w:pPr>
          </w:p>
          <w:p w:rsidR="00182173" w:rsidRPr="00182173" w:rsidRDefault="00182173" w:rsidP="00182173">
            <w:pPr>
              <w:autoSpaceDE w:val="0"/>
              <w:autoSpaceDN w:val="0"/>
              <w:adjustRightInd w:val="0"/>
              <w:rPr>
                <w:rFonts w:ascii="Arial" w:hAnsi="Arial" w:cs="Arial"/>
                <w:bCs w:val="0"/>
                <w:sz w:val="22"/>
                <w:szCs w:val="22"/>
                <w:lang w:eastAsia="en-GB"/>
              </w:rPr>
            </w:pPr>
            <w:r w:rsidRPr="00182173">
              <w:rPr>
                <w:rFonts w:ascii="Arial" w:hAnsi="Arial"/>
                <w:b/>
                <w:bCs w:val="0"/>
                <w:sz w:val="22"/>
                <w:szCs w:val="22"/>
                <w:lang w:eastAsia="en-GB"/>
              </w:rPr>
              <w:t>Section 6.</w:t>
            </w:r>
            <w:r w:rsidRPr="00182173">
              <w:rPr>
                <w:rFonts w:ascii="Arial" w:hAnsi="Arial"/>
                <w:bCs w:val="0"/>
                <w:sz w:val="22"/>
                <w:szCs w:val="22"/>
                <w:lang w:eastAsia="en-GB"/>
              </w:rPr>
              <w:t xml:space="preserve">                                  A) </w:t>
            </w:r>
            <w:r w:rsidRPr="00182173">
              <w:rPr>
                <w:rFonts w:ascii="Arial" w:hAnsi="Arial" w:cs="Arial"/>
                <w:bCs w:val="0"/>
                <w:sz w:val="22"/>
                <w:szCs w:val="22"/>
                <w:lang w:eastAsia="en-GB"/>
              </w:rPr>
              <w:t>Additional SAQ modules:</w:t>
            </w:r>
            <w:r w:rsidRPr="00182173">
              <w:rPr>
                <w:rFonts w:ascii="Arial" w:hAnsi="Arial" w:cs="Arial"/>
                <w:bCs w:val="0"/>
                <w:sz w:val="22"/>
                <w:szCs w:val="22"/>
                <w:lang w:eastAsia="en-GB"/>
              </w:rPr>
              <w:br/>
              <w:t xml:space="preserve">     References</w:t>
            </w:r>
          </w:p>
          <w:p w:rsidR="00182173" w:rsidRPr="00182173" w:rsidRDefault="00182173" w:rsidP="00182173">
            <w:pPr>
              <w:autoSpaceDE w:val="0"/>
              <w:autoSpaceDN w:val="0"/>
              <w:adjustRightInd w:val="0"/>
              <w:rPr>
                <w:rFonts w:ascii="Arial" w:hAnsi="Arial" w:cs="Arial"/>
                <w:bCs w:val="0"/>
                <w:sz w:val="22"/>
                <w:szCs w:val="22"/>
                <w:lang w:eastAsia="en-GB"/>
              </w:rPr>
            </w:pPr>
            <w:r w:rsidRPr="00182173">
              <w:rPr>
                <w:rFonts w:ascii="Arial" w:hAnsi="Arial" w:cs="Arial"/>
                <w:bCs w:val="0"/>
                <w:sz w:val="22"/>
                <w:szCs w:val="22"/>
                <w:lang w:eastAsia="en-GB"/>
              </w:rPr>
              <w:t xml:space="preserve">     Health &amp; Safety</w:t>
            </w:r>
            <w:r w:rsidRPr="00182173">
              <w:rPr>
                <w:rFonts w:ascii="Arial" w:hAnsi="Arial" w:cs="Arial"/>
                <w:bCs w:val="0"/>
                <w:sz w:val="22"/>
                <w:szCs w:val="22"/>
                <w:lang w:eastAsia="en-GB"/>
              </w:rPr>
              <w:br/>
              <w:t xml:space="preserve">     Safeguarding</w:t>
            </w:r>
          </w:p>
          <w:p w:rsidR="00182173" w:rsidRPr="00182173" w:rsidRDefault="00182173" w:rsidP="00182173">
            <w:pPr>
              <w:autoSpaceDE w:val="0"/>
              <w:autoSpaceDN w:val="0"/>
              <w:adjustRightInd w:val="0"/>
              <w:rPr>
                <w:rFonts w:ascii="Arial" w:hAnsi="Arial" w:cs="Arial"/>
                <w:bCs w:val="0"/>
                <w:sz w:val="22"/>
                <w:szCs w:val="22"/>
                <w:lang w:eastAsia="en-GB"/>
              </w:rPr>
            </w:pPr>
            <w:r w:rsidRPr="00182173">
              <w:rPr>
                <w:rFonts w:ascii="Arial" w:hAnsi="Arial" w:cs="Arial"/>
                <w:bCs w:val="0"/>
                <w:sz w:val="22"/>
                <w:szCs w:val="22"/>
                <w:lang w:eastAsia="en-GB"/>
              </w:rPr>
              <w:t xml:space="preserve">     TUPE</w:t>
            </w:r>
          </w:p>
          <w:p w:rsidR="00182173" w:rsidRPr="00182173" w:rsidRDefault="00182173" w:rsidP="00182173">
            <w:pPr>
              <w:autoSpaceDE w:val="0"/>
              <w:autoSpaceDN w:val="0"/>
              <w:adjustRightInd w:val="0"/>
              <w:rPr>
                <w:rFonts w:ascii="Arial" w:hAnsi="Arial" w:cs="Arial"/>
                <w:bCs w:val="0"/>
                <w:sz w:val="22"/>
                <w:szCs w:val="22"/>
                <w:lang w:eastAsia="en-GB"/>
              </w:rPr>
            </w:pPr>
            <w:r w:rsidRPr="00182173">
              <w:rPr>
                <w:rFonts w:ascii="Arial" w:hAnsi="Arial" w:cs="Arial"/>
                <w:bCs w:val="0"/>
                <w:sz w:val="22"/>
                <w:szCs w:val="22"/>
                <w:lang w:eastAsia="en-GB"/>
              </w:rPr>
              <w:t>B) Insurance</w:t>
            </w:r>
          </w:p>
          <w:p w:rsidR="00182173" w:rsidRPr="00182173" w:rsidRDefault="00182173" w:rsidP="00182173">
            <w:pPr>
              <w:autoSpaceDE w:val="0"/>
              <w:autoSpaceDN w:val="0"/>
              <w:adjustRightInd w:val="0"/>
              <w:rPr>
                <w:rFonts w:ascii="Arial" w:hAnsi="Arial" w:cs="Arial"/>
                <w:bCs w:val="0"/>
                <w:sz w:val="22"/>
                <w:szCs w:val="22"/>
                <w:lang w:eastAsia="en-GB"/>
              </w:rPr>
            </w:pPr>
            <w:r w:rsidRPr="00182173">
              <w:rPr>
                <w:rFonts w:ascii="Arial" w:hAnsi="Arial" w:cs="Arial"/>
                <w:bCs w:val="0"/>
                <w:sz w:val="22"/>
                <w:szCs w:val="22"/>
                <w:lang w:eastAsia="en-GB"/>
              </w:rPr>
              <w:t>C) Compliance with equality legislation</w:t>
            </w:r>
          </w:p>
          <w:p w:rsidR="00182173" w:rsidRPr="00182173" w:rsidRDefault="00182173" w:rsidP="00182173">
            <w:pPr>
              <w:autoSpaceDE w:val="0"/>
              <w:autoSpaceDN w:val="0"/>
              <w:adjustRightInd w:val="0"/>
              <w:rPr>
                <w:rFonts w:ascii="Arial" w:hAnsi="Arial" w:cs="Arial"/>
                <w:bCs w:val="0"/>
                <w:sz w:val="22"/>
                <w:szCs w:val="22"/>
                <w:lang w:eastAsia="en-GB"/>
              </w:rPr>
            </w:pPr>
            <w:r w:rsidRPr="00182173">
              <w:rPr>
                <w:rFonts w:ascii="Arial" w:hAnsi="Arial" w:cs="Arial"/>
                <w:bCs w:val="0"/>
                <w:sz w:val="22"/>
                <w:szCs w:val="22"/>
                <w:lang w:eastAsia="en-GB"/>
              </w:rPr>
              <w:t>D) Environmental Management</w:t>
            </w:r>
          </w:p>
          <w:p w:rsidR="00182173" w:rsidRPr="00182173" w:rsidRDefault="00182173" w:rsidP="00182173">
            <w:pPr>
              <w:autoSpaceDE w:val="0"/>
              <w:autoSpaceDN w:val="0"/>
              <w:adjustRightInd w:val="0"/>
              <w:rPr>
                <w:rFonts w:ascii="Arial" w:hAnsi="Arial"/>
                <w:bCs w:val="0"/>
                <w:sz w:val="22"/>
                <w:szCs w:val="22"/>
                <w:lang w:eastAsia="en-GB"/>
              </w:rPr>
            </w:pPr>
          </w:p>
        </w:tc>
        <w:tc>
          <w:tcPr>
            <w:tcW w:w="3685" w:type="dxa"/>
            <w:tcBorders>
              <w:bottom w:val="single" w:sz="4" w:space="0" w:color="auto"/>
            </w:tcBorders>
            <w:shd w:val="clear" w:color="auto" w:fill="FFFFFF"/>
            <w:vAlign w:val="center"/>
          </w:tcPr>
          <w:p w:rsidR="00182173" w:rsidRPr="00182173" w:rsidRDefault="00182173" w:rsidP="00182173">
            <w:pPr>
              <w:widowControl w:val="0"/>
              <w:autoSpaceDE w:val="0"/>
              <w:autoSpaceDN w:val="0"/>
              <w:adjustRightInd w:val="0"/>
              <w:textAlignment w:val="baseline"/>
              <w:rPr>
                <w:rFonts w:ascii="Arial" w:hAnsi="Arial"/>
                <w:iCs/>
                <w:sz w:val="22"/>
                <w:szCs w:val="22"/>
                <w:lang w:eastAsia="en-GB"/>
              </w:rPr>
            </w:pPr>
          </w:p>
          <w:p w:rsidR="00182173" w:rsidRPr="00182173" w:rsidRDefault="00182173" w:rsidP="00182173">
            <w:pPr>
              <w:widowControl w:val="0"/>
              <w:autoSpaceDE w:val="0"/>
              <w:autoSpaceDN w:val="0"/>
              <w:adjustRightInd w:val="0"/>
              <w:jc w:val="both"/>
              <w:textAlignment w:val="baseline"/>
              <w:rPr>
                <w:rFonts w:ascii="Arial" w:hAnsi="Arial"/>
                <w:iCs/>
                <w:sz w:val="22"/>
                <w:szCs w:val="22"/>
                <w:lang w:eastAsia="en-GB"/>
              </w:rPr>
            </w:pPr>
            <w:r w:rsidRPr="00182173">
              <w:rPr>
                <w:rFonts w:ascii="Arial" w:hAnsi="Arial"/>
                <w:iCs/>
                <w:sz w:val="22"/>
                <w:szCs w:val="22"/>
                <w:lang w:eastAsia="en-GB"/>
              </w:rPr>
              <w:t>The questions in sections 4, 5 and 6 will be evaluated on a Pass/Fail basis</w:t>
            </w:r>
          </w:p>
          <w:p w:rsidR="00182173" w:rsidRPr="00182173" w:rsidRDefault="00182173" w:rsidP="00182173">
            <w:pPr>
              <w:widowControl w:val="0"/>
              <w:autoSpaceDE w:val="0"/>
              <w:autoSpaceDN w:val="0"/>
              <w:adjustRightInd w:val="0"/>
              <w:jc w:val="both"/>
              <w:textAlignment w:val="baseline"/>
              <w:rPr>
                <w:rFonts w:ascii="Arial" w:hAnsi="Arial"/>
                <w:iCs/>
                <w:sz w:val="22"/>
                <w:szCs w:val="22"/>
                <w:lang w:eastAsia="en-GB"/>
              </w:rPr>
            </w:pPr>
          </w:p>
          <w:p w:rsidR="00182173" w:rsidRPr="00182173" w:rsidRDefault="00182173" w:rsidP="00182173">
            <w:pPr>
              <w:widowControl w:val="0"/>
              <w:autoSpaceDE w:val="0"/>
              <w:autoSpaceDN w:val="0"/>
              <w:adjustRightInd w:val="0"/>
              <w:jc w:val="both"/>
              <w:textAlignment w:val="baseline"/>
              <w:rPr>
                <w:rFonts w:ascii="Arial" w:hAnsi="Arial"/>
                <w:iCs/>
                <w:sz w:val="22"/>
                <w:szCs w:val="22"/>
                <w:lang w:eastAsia="en-GB"/>
              </w:rPr>
            </w:pPr>
            <w:r w:rsidRPr="00182173">
              <w:rPr>
                <w:rFonts w:ascii="Arial" w:hAnsi="Arial"/>
                <w:iCs/>
                <w:sz w:val="22"/>
                <w:szCs w:val="22"/>
                <w:lang w:eastAsia="en-GB"/>
              </w:rPr>
              <w:t xml:space="preserve">Questions relating to References and TUPE are for Information only. </w:t>
            </w:r>
          </w:p>
          <w:p w:rsidR="00182173" w:rsidRPr="00182173" w:rsidRDefault="00182173" w:rsidP="00182173">
            <w:pPr>
              <w:widowControl w:val="0"/>
              <w:autoSpaceDE w:val="0"/>
              <w:autoSpaceDN w:val="0"/>
              <w:adjustRightInd w:val="0"/>
              <w:jc w:val="both"/>
              <w:textAlignment w:val="baseline"/>
              <w:rPr>
                <w:rFonts w:ascii="Arial" w:hAnsi="Arial"/>
                <w:iCs/>
                <w:sz w:val="22"/>
                <w:szCs w:val="22"/>
                <w:lang w:eastAsia="en-GB"/>
              </w:rPr>
            </w:pPr>
            <w:r w:rsidRPr="00182173">
              <w:rPr>
                <w:rFonts w:ascii="Arial" w:hAnsi="Arial"/>
                <w:iCs/>
                <w:sz w:val="22"/>
                <w:szCs w:val="22"/>
                <w:lang w:eastAsia="en-GB"/>
              </w:rPr>
              <w:t xml:space="preserve">   </w:t>
            </w:r>
          </w:p>
          <w:p w:rsidR="00182173" w:rsidRPr="00182173" w:rsidRDefault="00182173" w:rsidP="00182173">
            <w:pPr>
              <w:widowControl w:val="0"/>
              <w:autoSpaceDE w:val="0"/>
              <w:autoSpaceDN w:val="0"/>
              <w:adjustRightInd w:val="0"/>
              <w:jc w:val="both"/>
              <w:textAlignment w:val="baseline"/>
              <w:rPr>
                <w:rFonts w:ascii="Arial" w:hAnsi="Arial"/>
                <w:bCs w:val="0"/>
                <w:sz w:val="22"/>
                <w:szCs w:val="22"/>
                <w:lang w:eastAsia="en-GB"/>
              </w:rPr>
            </w:pPr>
            <w:r w:rsidRPr="00182173">
              <w:rPr>
                <w:rFonts w:ascii="Arial" w:hAnsi="Arial"/>
                <w:iCs/>
                <w:sz w:val="22"/>
                <w:szCs w:val="22"/>
                <w:lang w:eastAsia="en-GB"/>
              </w:rPr>
              <w:t>The scoring criteria table further below will show the pass / fail criteria.</w:t>
            </w:r>
          </w:p>
        </w:tc>
        <w:tc>
          <w:tcPr>
            <w:tcW w:w="2680" w:type="dxa"/>
            <w:tcBorders>
              <w:bottom w:val="single" w:sz="4" w:space="0" w:color="auto"/>
            </w:tcBorders>
            <w:shd w:val="clear" w:color="auto" w:fill="FFFFFF"/>
            <w:vAlign w:val="center"/>
          </w:tcPr>
          <w:p w:rsidR="00182173" w:rsidRPr="00182173" w:rsidRDefault="00182173" w:rsidP="00182173">
            <w:pPr>
              <w:widowControl w:val="0"/>
              <w:tabs>
                <w:tab w:val="left" w:pos="851"/>
                <w:tab w:val="left" w:pos="1843"/>
                <w:tab w:val="left" w:pos="3119"/>
                <w:tab w:val="left" w:pos="4253"/>
              </w:tabs>
              <w:adjustRightInd w:val="0"/>
              <w:spacing w:before="120" w:after="120"/>
              <w:textAlignment w:val="baseline"/>
              <w:rPr>
                <w:rFonts w:ascii="Arial" w:hAnsi="Arial"/>
                <w:iCs/>
                <w:sz w:val="22"/>
                <w:szCs w:val="22"/>
                <w:lang w:eastAsia="en-GB"/>
              </w:rPr>
            </w:pPr>
            <w:r w:rsidRPr="00182173">
              <w:rPr>
                <w:rFonts w:ascii="Arial" w:hAnsi="Arial"/>
                <w:iCs/>
                <w:sz w:val="22"/>
                <w:szCs w:val="22"/>
                <w:lang w:eastAsia="en-GB"/>
              </w:rPr>
              <w:t xml:space="preserve">Applicants will fail on Incomplete responses. </w:t>
            </w:r>
          </w:p>
          <w:p w:rsidR="00182173" w:rsidRPr="00182173" w:rsidRDefault="00182173" w:rsidP="00182173">
            <w:pPr>
              <w:widowControl w:val="0"/>
              <w:tabs>
                <w:tab w:val="left" w:pos="851"/>
                <w:tab w:val="left" w:pos="1843"/>
                <w:tab w:val="left" w:pos="3119"/>
                <w:tab w:val="left" w:pos="4253"/>
              </w:tabs>
              <w:adjustRightInd w:val="0"/>
              <w:spacing w:before="120" w:after="120"/>
              <w:textAlignment w:val="baseline"/>
              <w:rPr>
                <w:rFonts w:ascii="Arial" w:hAnsi="Arial"/>
                <w:iCs/>
                <w:sz w:val="22"/>
                <w:szCs w:val="22"/>
                <w:lang w:eastAsia="en-GB"/>
              </w:rPr>
            </w:pPr>
            <w:r w:rsidRPr="00182173">
              <w:rPr>
                <w:rFonts w:ascii="Arial" w:hAnsi="Arial"/>
                <w:iCs/>
                <w:sz w:val="22"/>
                <w:szCs w:val="22"/>
                <w:lang w:eastAsia="en-GB"/>
              </w:rPr>
              <w:t>A ‘fail’ is given for a pass / fail question.</w:t>
            </w:r>
          </w:p>
          <w:p w:rsidR="00182173" w:rsidRPr="00182173" w:rsidRDefault="00182173" w:rsidP="00182173">
            <w:pPr>
              <w:widowControl w:val="0"/>
              <w:adjustRightInd w:val="0"/>
              <w:textAlignment w:val="baseline"/>
              <w:rPr>
                <w:rFonts w:ascii="Arial" w:hAnsi="Arial"/>
                <w:b/>
                <w:bCs w:val="0"/>
                <w:sz w:val="22"/>
                <w:szCs w:val="22"/>
                <w:lang w:eastAsia="en-GB"/>
              </w:rPr>
            </w:pPr>
          </w:p>
        </w:tc>
      </w:tr>
    </w:tbl>
    <w:p w:rsidR="00182173" w:rsidRPr="00182173" w:rsidRDefault="00182173" w:rsidP="00182173">
      <w:pPr>
        <w:widowControl w:val="0"/>
        <w:adjustRightInd w:val="0"/>
        <w:spacing w:line="360" w:lineRule="atLeast"/>
        <w:jc w:val="both"/>
        <w:textAlignment w:val="baseline"/>
        <w:rPr>
          <w:rFonts w:ascii="Arial" w:hAnsi="Arial"/>
          <w:bCs w:val="0"/>
          <w:i/>
          <w:lang w:eastAsia="en-GB"/>
        </w:rPr>
      </w:pPr>
    </w:p>
    <w:p w:rsidR="00182173" w:rsidRPr="00182173" w:rsidRDefault="00182173" w:rsidP="00182173">
      <w:pPr>
        <w:widowControl w:val="0"/>
        <w:numPr>
          <w:ilvl w:val="0"/>
          <w:numId w:val="22"/>
        </w:numPr>
        <w:adjustRightInd w:val="0"/>
        <w:spacing w:line="360" w:lineRule="atLeast"/>
        <w:jc w:val="both"/>
        <w:textAlignment w:val="baseline"/>
        <w:rPr>
          <w:rFonts w:ascii="Arial" w:hAnsi="Arial"/>
          <w:b/>
          <w:bCs w:val="0"/>
          <w:sz w:val="28"/>
          <w:szCs w:val="28"/>
          <w:lang w:eastAsia="en-GB"/>
        </w:rPr>
      </w:pPr>
      <w:r w:rsidRPr="00182173">
        <w:rPr>
          <w:rFonts w:ascii="Arial" w:hAnsi="Arial"/>
          <w:b/>
          <w:bCs w:val="0"/>
          <w:sz w:val="28"/>
          <w:szCs w:val="28"/>
          <w:lang w:eastAsia="en-GB"/>
        </w:rPr>
        <w:t xml:space="preserve">TENDER EVALUATION -  AWARD CRITERIA </w:t>
      </w:r>
    </w:p>
    <w:p w:rsidR="00182173" w:rsidRPr="00182173" w:rsidRDefault="00182173" w:rsidP="00182173">
      <w:pPr>
        <w:widowControl w:val="0"/>
        <w:adjustRightInd w:val="0"/>
        <w:ind w:left="360"/>
        <w:jc w:val="both"/>
        <w:textAlignment w:val="baseline"/>
        <w:rPr>
          <w:rFonts w:ascii="Arial" w:hAnsi="Arial"/>
          <w:b/>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Response to Invitation to Tenders (ITT) will be evaluated to determine the most economically advantageous Tender taking  into consideration the following award criteria within Table 1 below:</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The Council does not undertake to accept the lowest price or any Tender and reserves the right to accept the whole or any part of any Tender submitted.</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lastRenderedPageBreak/>
        <w:t>Where the pricing of a Tender is abnormally low The Council reserves the right to reject the Tender in accordance with the requirements for further investigation under The Public Contracts Regulations 2015.</w:t>
      </w:r>
    </w:p>
    <w:p w:rsidR="00182173" w:rsidRPr="00182173" w:rsidRDefault="001D7E4B" w:rsidP="00182173">
      <w:pPr>
        <w:widowControl w:val="0"/>
        <w:adjustRightInd w:val="0"/>
        <w:ind w:firstLine="709"/>
        <w:jc w:val="both"/>
        <w:textAlignment w:val="baseline"/>
        <w:rPr>
          <w:rFonts w:ascii="Arial" w:hAnsi="Arial"/>
          <w:bCs w:val="0"/>
          <w:szCs w:val="20"/>
          <w:lang w:eastAsia="en-GB"/>
        </w:rPr>
      </w:pPr>
      <w:hyperlink r:id="rId15" w:history="1">
        <w:r w:rsidR="00182173" w:rsidRPr="00182173">
          <w:rPr>
            <w:rFonts w:ascii="Arial" w:hAnsi="Arial"/>
            <w:bCs w:val="0"/>
            <w:color w:val="0000FF"/>
            <w:szCs w:val="20"/>
            <w:u w:val="single"/>
            <w:lang w:eastAsia="en-GB"/>
          </w:rPr>
          <w:t>http://www.legislation.gov.uk/uksi/2015/102/contents/made</w:t>
        </w:r>
      </w:hyperlink>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Each Tender Response will be checked initially for compliance with all requirements of the ITT.</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Tenders will be evaluated against the award criteria set out below and further detailed in 6.6.</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adjustRightInd w:val="0"/>
        <w:spacing w:line="360" w:lineRule="atLeast"/>
        <w:jc w:val="both"/>
        <w:textAlignment w:val="baseline"/>
        <w:rPr>
          <w:rFonts w:ascii="Arial" w:hAnsi="Arial"/>
          <w:b/>
          <w:bCs w:val="0"/>
          <w:szCs w:val="20"/>
          <w:lang w:eastAsia="en-GB"/>
        </w:rPr>
      </w:pPr>
      <w:r w:rsidRPr="00182173">
        <w:rPr>
          <w:rFonts w:ascii="Arial" w:hAnsi="Arial"/>
          <w:b/>
          <w:bCs w:val="0"/>
          <w:szCs w:val="20"/>
          <w:lang w:eastAsia="en-GB"/>
        </w:rPr>
        <w:t>ITT &amp; SAQ Evaluation Matrix Table</w:t>
      </w:r>
    </w:p>
    <w:p w:rsidR="00182173" w:rsidRPr="00182173" w:rsidRDefault="00182173" w:rsidP="00182173">
      <w:pPr>
        <w:widowControl w:val="0"/>
        <w:adjustRightInd w:val="0"/>
        <w:spacing w:line="360" w:lineRule="atLeast"/>
        <w:jc w:val="both"/>
        <w:textAlignment w:val="baseline"/>
        <w:rPr>
          <w:rFonts w:ascii="Arial" w:hAnsi="Arial"/>
          <w:b/>
          <w:bCs w:val="0"/>
          <w:szCs w:val="20"/>
          <w:lang w:eastAsia="en-GB"/>
        </w:rPr>
      </w:pPr>
    </w:p>
    <w:p w:rsidR="00182173" w:rsidRPr="00182173" w:rsidRDefault="00182173" w:rsidP="00182173">
      <w:pPr>
        <w:widowControl w:val="0"/>
        <w:adjustRightInd w:val="0"/>
        <w:spacing w:line="360" w:lineRule="atLeast"/>
        <w:jc w:val="both"/>
        <w:textAlignment w:val="baseline"/>
        <w:rPr>
          <w:rFonts w:ascii="Arial" w:hAnsi="Arial"/>
          <w:b/>
          <w:bCs w:val="0"/>
          <w:szCs w:val="20"/>
          <w:lang w:eastAsia="en-GB"/>
        </w:rPr>
      </w:pPr>
      <w:r w:rsidRPr="00182173">
        <w:rPr>
          <w:rFonts w:ascii="Arial" w:hAnsi="Arial"/>
          <w:b/>
          <w:bCs w:val="0"/>
          <w:szCs w:val="20"/>
          <w:lang w:eastAsia="en-GB"/>
        </w:rPr>
        <w:t>Table 1</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5"/>
        <w:gridCol w:w="1513"/>
      </w:tblGrid>
      <w:tr w:rsidR="00182173" w:rsidRPr="00182173" w:rsidTr="0007554A">
        <w:trPr>
          <w:tblHeader/>
        </w:trPr>
        <w:tc>
          <w:tcPr>
            <w:tcW w:w="0" w:type="auto"/>
            <w:tcBorders>
              <w:bottom w:val="single" w:sz="4" w:space="0" w:color="auto"/>
            </w:tcBorders>
          </w:tcPr>
          <w:p w:rsidR="00182173" w:rsidRPr="00182173" w:rsidRDefault="00182173" w:rsidP="00182173">
            <w:pPr>
              <w:widowControl w:val="0"/>
              <w:adjustRightInd w:val="0"/>
              <w:spacing w:line="360" w:lineRule="atLeast"/>
              <w:jc w:val="both"/>
              <w:textAlignment w:val="baseline"/>
              <w:rPr>
                <w:rFonts w:ascii="Arial" w:hAnsi="Arial"/>
                <w:b/>
                <w:bCs w:val="0"/>
                <w:sz w:val="22"/>
                <w:szCs w:val="22"/>
                <w:lang w:eastAsia="en-GB"/>
              </w:rPr>
            </w:pPr>
            <w:r w:rsidRPr="00182173">
              <w:rPr>
                <w:rFonts w:ascii="Arial" w:hAnsi="Arial"/>
                <w:b/>
                <w:bCs w:val="0"/>
                <w:sz w:val="22"/>
                <w:szCs w:val="22"/>
                <w:lang w:eastAsia="en-GB"/>
              </w:rPr>
              <w:t>Section</w:t>
            </w:r>
          </w:p>
        </w:tc>
        <w:tc>
          <w:tcPr>
            <w:tcW w:w="0" w:type="auto"/>
            <w:tcBorders>
              <w:bottom w:val="single" w:sz="4" w:space="0" w:color="auto"/>
            </w:tcBorders>
          </w:tcPr>
          <w:p w:rsidR="00182173" w:rsidRPr="00182173" w:rsidRDefault="00182173" w:rsidP="00182173">
            <w:pPr>
              <w:widowControl w:val="0"/>
              <w:adjustRightInd w:val="0"/>
              <w:spacing w:line="360" w:lineRule="atLeast"/>
              <w:textAlignment w:val="baseline"/>
              <w:rPr>
                <w:rFonts w:ascii="Arial" w:hAnsi="Arial"/>
                <w:b/>
                <w:bCs w:val="0"/>
                <w:sz w:val="22"/>
                <w:szCs w:val="22"/>
                <w:lang w:eastAsia="en-GB"/>
              </w:rPr>
            </w:pPr>
            <w:r w:rsidRPr="00182173">
              <w:rPr>
                <w:rFonts w:ascii="Arial" w:hAnsi="Arial"/>
                <w:b/>
                <w:bCs w:val="0"/>
                <w:sz w:val="22"/>
                <w:szCs w:val="22"/>
                <w:lang w:eastAsia="en-GB"/>
              </w:rPr>
              <w:t>Assessment</w:t>
            </w:r>
          </w:p>
        </w:tc>
      </w:tr>
      <w:tr w:rsidR="00182173" w:rsidRPr="00182173" w:rsidTr="0007554A">
        <w:trPr>
          <w:trHeight w:val="675"/>
        </w:trPr>
        <w:tc>
          <w:tcPr>
            <w:tcW w:w="0" w:type="auto"/>
            <w:gridSpan w:val="2"/>
            <w:tcBorders>
              <w:bottom w:val="single" w:sz="4" w:space="0" w:color="auto"/>
            </w:tcBorders>
            <w:shd w:val="clear" w:color="auto" w:fill="BFBFBF"/>
            <w:vAlign w:val="center"/>
          </w:tcPr>
          <w:p w:rsidR="00182173" w:rsidRPr="00182173" w:rsidRDefault="00182173" w:rsidP="00182173">
            <w:pPr>
              <w:autoSpaceDE w:val="0"/>
              <w:autoSpaceDN w:val="0"/>
              <w:adjustRightInd w:val="0"/>
              <w:rPr>
                <w:rFonts w:ascii="Arial" w:hAnsi="Arial"/>
                <w:b/>
                <w:bCs w:val="0"/>
                <w:sz w:val="22"/>
                <w:szCs w:val="22"/>
                <w:lang w:eastAsia="en-GB"/>
              </w:rPr>
            </w:pPr>
            <w:r w:rsidRPr="00182173">
              <w:rPr>
                <w:rFonts w:ascii="Arial" w:hAnsi="Arial"/>
                <w:b/>
                <w:bCs w:val="0"/>
                <w:sz w:val="22"/>
                <w:szCs w:val="22"/>
                <w:lang w:eastAsia="en-GB"/>
              </w:rPr>
              <w:t>Full ITT &amp; SAQ</w:t>
            </w:r>
          </w:p>
          <w:p w:rsidR="00182173" w:rsidRPr="00182173" w:rsidRDefault="00182173" w:rsidP="00182173">
            <w:pPr>
              <w:widowControl w:val="0"/>
              <w:adjustRightInd w:val="0"/>
              <w:textAlignment w:val="baseline"/>
              <w:rPr>
                <w:rFonts w:ascii="Arial" w:hAnsi="Arial"/>
                <w:bCs w:val="0"/>
                <w:sz w:val="22"/>
                <w:szCs w:val="22"/>
                <w:lang w:eastAsia="en-GB"/>
              </w:rPr>
            </w:pPr>
            <w:r w:rsidRPr="00182173">
              <w:rPr>
                <w:rFonts w:ascii="Arial" w:hAnsi="Arial"/>
                <w:bCs w:val="0"/>
                <w:sz w:val="22"/>
                <w:szCs w:val="22"/>
                <w:lang w:eastAsia="en-GB"/>
              </w:rPr>
              <w:t>Initial Compliance Checks</w:t>
            </w:r>
          </w:p>
        </w:tc>
      </w:tr>
      <w:tr w:rsidR="00182173" w:rsidRPr="00182173" w:rsidTr="0007554A">
        <w:trPr>
          <w:trHeight w:val="675"/>
        </w:trPr>
        <w:tc>
          <w:tcPr>
            <w:tcW w:w="0" w:type="auto"/>
            <w:shd w:val="clear" w:color="auto" w:fill="FFFFFF"/>
            <w:vAlign w:val="center"/>
          </w:tcPr>
          <w:p w:rsidR="00182173" w:rsidRPr="00182173" w:rsidRDefault="00182173" w:rsidP="00182173">
            <w:pPr>
              <w:autoSpaceDE w:val="0"/>
              <w:autoSpaceDN w:val="0"/>
              <w:adjustRightInd w:val="0"/>
              <w:rPr>
                <w:rFonts w:ascii="Arial" w:hAnsi="Arial"/>
                <w:b/>
                <w:bCs w:val="0"/>
                <w:sz w:val="22"/>
                <w:szCs w:val="22"/>
                <w:lang w:eastAsia="en-GB"/>
              </w:rPr>
            </w:pPr>
            <w:r w:rsidRPr="00182173">
              <w:rPr>
                <w:rFonts w:ascii="Arial" w:hAnsi="Arial"/>
                <w:bCs w:val="0"/>
                <w:sz w:val="22"/>
                <w:szCs w:val="22"/>
                <w:lang w:eastAsia="en-GB"/>
              </w:rPr>
              <w:t>Compliance with SAQ &amp; ITT process and of completeness of Information</w:t>
            </w:r>
          </w:p>
        </w:tc>
        <w:tc>
          <w:tcPr>
            <w:tcW w:w="0" w:type="auto"/>
            <w:shd w:val="clear" w:color="auto" w:fill="FFFFFF"/>
            <w:vAlign w:val="center"/>
          </w:tcPr>
          <w:p w:rsidR="00182173" w:rsidRPr="00182173" w:rsidRDefault="00182173" w:rsidP="00182173">
            <w:pPr>
              <w:widowControl w:val="0"/>
              <w:adjustRightInd w:val="0"/>
              <w:spacing w:line="360" w:lineRule="atLeast"/>
              <w:jc w:val="both"/>
              <w:textAlignment w:val="baseline"/>
              <w:rPr>
                <w:rFonts w:ascii="Arial" w:hAnsi="Arial"/>
                <w:bCs w:val="0"/>
                <w:sz w:val="22"/>
                <w:szCs w:val="22"/>
                <w:lang w:eastAsia="en-GB"/>
              </w:rPr>
            </w:pPr>
            <w:r w:rsidRPr="00182173">
              <w:rPr>
                <w:rFonts w:ascii="Arial" w:hAnsi="Arial"/>
                <w:bCs w:val="0"/>
                <w:sz w:val="22"/>
                <w:szCs w:val="22"/>
                <w:lang w:eastAsia="en-GB"/>
              </w:rPr>
              <w:t>Pass / Fail</w:t>
            </w:r>
          </w:p>
        </w:tc>
      </w:tr>
      <w:tr w:rsidR="00182173" w:rsidRPr="00182173" w:rsidTr="0007554A">
        <w:trPr>
          <w:trHeight w:val="67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82173" w:rsidRPr="00182173" w:rsidRDefault="00182173" w:rsidP="00182173">
            <w:pPr>
              <w:autoSpaceDE w:val="0"/>
              <w:autoSpaceDN w:val="0"/>
              <w:adjustRightInd w:val="0"/>
              <w:rPr>
                <w:rFonts w:ascii="Arial" w:hAnsi="Arial"/>
                <w:bCs w:val="0"/>
                <w:sz w:val="22"/>
                <w:szCs w:val="22"/>
                <w:lang w:eastAsia="en-GB"/>
              </w:rPr>
            </w:pPr>
            <w:r w:rsidRPr="00182173">
              <w:rPr>
                <w:rFonts w:ascii="Arial" w:hAnsi="Arial"/>
                <w:bCs w:val="0"/>
                <w:sz w:val="22"/>
                <w:szCs w:val="22"/>
                <w:lang w:eastAsia="en-GB"/>
              </w:rPr>
              <w:t>Inclusion of Form of Tender</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82173" w:rsidRPr="00182173" w:rsidRDefault="00182173" w:rsidP="00182173">
            <w:pPr>
              <w:widowControl w:val="0"/>
              <w:adjustRightInd w:val="0"/>
              <w:spacing w:line="360" w:lineRule="atLeast"/>
              <w:jc w:val="both"/>
              <w:textAlignment w:val="baseline"/>
              <w:rPr>
                <w:rFonts w:ascii="Arial" w:hAnsi="Arial"/>
                <w:bCs w:val="0"/>
                <w:sz w:val="22"/>
                <w:szCs w:val="22"/>
                <w:lang w:eastAsia="en-GB"/>
              </w:rPr>
            </w:pPr>
            <w:r w:rsidRPr="00182173">
              <w:rPr>
                <w:rFonts w:ascii="Arial" w:hAnsi="Arial"/>
                <w:bCs w:val="0"/>
                <w:sz w:val="22"/>
                <w:szCs w:val="22"/>
                <w:lang w:eastAsia="en-GB"/>
              </w:rPr>
              <w:t xml:space="preserve">Pass / Fail </w:t>
            </w:r>
          </w:p>
        </w:tc>
      </w:tr>
      <w:tr w:rsidR="00182173" w:rsidRPr="00182173" w:rsidTr="0007554A">
        <w:trPr>
          <w:trHeight w:val="67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82173" w:rsidRPr="00182173" w:rsidRDefault="00182173" w:rsidP="00182173">
            <w:pPr>
              <w:autoSpaceDE w:val="0"/>
              <w:autoSpaceDN w:val="0"/>
              <w:adjustRightInd w:val="0"/>
              <w:rPr>
                <w:rFonts w:ascii="Arial" w:hAnsi="Arial"/>
                <w:bCs w:val="0"/>
                <w:sz w:val="22"/>
                <w:szCs w:val="22"/>
                <w:lang w:eastAsia="en-GB"/>
              </w:rPr>
            </w:pPr>
            <w:r w:rsidRPr="00182173">
              <w:rPr>
                <w:rFonts w:ascii="Arial" w:hAnsi="Arial"/>
                <w:bCs w:val="0"/>
                <w:sz w:val="22"/>
                <w:szCs w:val="22"/>
                <w:lang w:eastAsia="en-GB"/>
              </w:rPr>
              <w:t>Inclusion of a signed certificate of Non-Canvassing and Non-Collusive tendering</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82173" w:rsidRPr="00182173" w:rsidRDefault="00182173" w:rsidP="00182173">
            <w:pPr>
              <w:widowControl w:val="0"/>
              <w:adjustRightInd w:val="0"/>
              <w:spacing w:line="360" w:lineRule="atLeast"/>
              <w:jc w:val="both"/>
              <w:textAlignment w:val="baseline"/>
              <w:rPr>
                <w:rFonts w:ascii="Arial" w:hAnsi="Arial"/>
                <w:bCs w:val="0"/>
                <w:sz w:val="22"/>
                <w:szCs w:val="22"/>
                <w:lang w:eastAsia="en-GB"/>
              </w:rPr>
            </w:pPr>
            <w:r w:rsidRPr="00182173">
              <w:rPr>
                <w:rFonts w:ascii="Arial" w:hAnsi="Arial"/>
                <w:bCs w:val="0"/>
                <w:sz w:val="22"/>
                <w:szCs w:val="22"/>
                <w:lang w:eastAsia="en-GB"/>
              </w:rPr>
              <w:t>Pass / Fail</w:t>
            </w:r>
          </w:p>
        </w:tc>
      </w:tr>
      <w:tr w:rsidR="00182173" w:rsidRPr="00182173" w:rsidTr="0007554A">
        <w:trPr>
          <w:trHeight w:val="67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82173" w:rsidRPr="00182173" w:rsidRDefault="00182173" w:rsidP="00182173">
            <w:pPr>
              <w:autoSpaceDE w:val="0"/>
              <w:autoSpaceDN w:val="0"/>
              <w:adjustRightInd w:val="0"/>
              <w:rPr>
                <w:rFonts w:ascii="Arial" w:hAnsi="Arial"/>
                <w:bCs w:val="0"/>
                <w:sz w:val="22"/>
                <w:szCs w:val="22"/>
                <w:lang w:eastAsia="en-GB"/>
              </w:rPr>
            </w:pPr>
            <w:r w:rsidRPr="00182173">
              <w:rPr>
                <w:rFonts w:ascii="Arial" w:hAnsi="Arial"/>
                <w:bCs w:val="0"/>
                <w:sz w:val="22"/>
                <w:szCs w:val="22"/>
                <w:lang w:eastAsia="en-GB"/>
              </w:rPr>
              <w:t>Suitability Assessment Questionnaire (SAQ)</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82173" w:rsidRPr="00182173" w:rsidRDefault="00182173" w:rsidP="00182173">
            <w:pPr>
              <w:widowControl w:val="0"/>
              <w:adjustRightInd w:val="0"/>
              <w:textAlignment w:val="baseline"/>
              <w:rPr>
                <w:rFonts w:ascii="Arial" w:hAnsi="Arial"/>
                <w:bCs w:val="0"/>
                <w:sz w:val="22"/>
                <w:szCs w:val="22"/>
                <w:lang w:eastAsia="en-GB"/>
              </w:rPr>
            </w:pPr>
            <w:r w:rsidRPr="00182173">
              <w:rPr>
                <w:rFonts w:ascii="Arial" w:hAnsi="Arial"/>
                <w:bCs w:val="0"/>
                <w:sz w:val="22"/>
                <w:szCs w:val="22"/>
                <w:lang w:eastAsia="en-GB"/>
              </w:rPr>
              <w:t>Pass / Fail</w:t>
            </w:r>
          </w:p>
        </w:tc>
      </w:tr>
      <w:tr w:rsidR="00182173" w:rsidRPr="00182173" w:rsidTr="0007554A">
        <w:trPr>
          <w:trHeight w:val="675"/>
        </w:trPr>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rsidR="00182173" w:rsidRPr="00182173" w:rsidRDefault="00182173" w:rsidP="00182173">
            <w:pPr>
              <w:autoSpaceDE w:val="0"/>
              <w:autoSpaceDN w:val="0"/>
              <w:adjustRightInd w:val="0"/>
              <w:rPr>
                <w:rFonts w:ascii="Arial" w:hAnsi="Arial"/>
                <w:b/>
                <w:bCs w:val="0"/>
                <w:sz w:val="22"/>
                <w:szCs w:val="22"/>
                <w:lang w:eastAsia="en-GB"/>
              </w:rPr>
            </w:pPr>
            <w:r w:rsidRPr="00182173">
              <w:rPr>
                <w:rFonts w:ascii="Arial" w:hAnsi="Arial"/>
                <w:b/>
                <w:bCs w:val="0"/>
                <w:sz w:val="22"/>
                <w:szCs w:val="22"/>
                <w:lang w:eastAsia="en-GB"/>
              </w:rPr>
              <w:t xml:space="preserve">Schedule 4 </w:t>
            </w:r>
          </w:p>
          <w:p w:rsidR="00182173" w:rsidRPr="00182173" w:rsidRDefault="00182173" w:rsidP="00182173">
            <w:pPr>
              <w:autoSpaceDE w:val="0"/>
              <w:autoSpaceDN w:val="0"/>
              <w:adjustRightInd w:val="0"/>
              <w:rPr>
                <w:rFonts w:ascii="Arial" w:hAnsi="Arial"/>
                <w:bCs w:val="0"/>
                <w:sz w:val="22"/>
                <w:szCs w:val="22"/>
                <w:lang w:eastAsia="en-GB"/>
              </w:rPr>
            </w:pPr>
            <w:r w:rsidRPr="00182173">
              <w:rPr>
                <w:rFonts w:ascii="Arial" w:hAnsi="Arial"/>
                <w:bCs w:val="0"/>
                <w:sz w:val="22"/>
                <w:szCs w:val="22"/>
                <w:lang w:eastAsia="en-GB"/>
              </w:rPr>
              <w:t>ITT Financial Evaluation – Pricing Schedule By Lot/Zone</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rsidR="00182173" w:rsidRPr="00182173" w:rsidRDefault="00182173" w:rsidP="00182173">
            <w:pPr>
              <w:widowControl w:val="0"/>
              <w:adjustRightInd w:val="0"/>
              <w:jc w:val="center"/>
              <w:textAlignment w:val="baseline"/>
              <w:rPr>
                <w:rFonts w:ascii="Arial" w:hAnsi="Arial"/>
                <w:b/>
                <w:bCs w:val="0"/>
                <w:sz w:val="22"/>
                <w:szCs w:val="22"/>
                <w:lang w:eastAsia="en-GB"/>
              </w:rPr>
            </w:pPr>
            <w:r w:rsidRPr="00182173">
              <w:rPr>
                <w:rFonts w:ascii="Arial" w:hAnsi="Arial"/>
                <w:b/>
                <w:bCs w:val="0"/>
                <w:sz w:val="22"/>
                <w:szCs w:val="22"/>
                <w:lang w:eastAsia="en-GB"/>
              </w:rPr>
              <w:t>40%</w:t>
            </w:r>
          </w:p>
        </w:tc>
      </w:tr>
      <w:tr w:rsidR="00182173" w:rsidRPr="00182173" w:rsidTr="0007554A">
        <w:trPr>
          <w:trHeight w:val="675"/>
        </w:trPr>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rsidR="00182173" w:rsidRPr="00182173" w:rsidRDefault="00182173" w:rsidP="00182173">
            <w:pPr>
              <w:autoSpaceDE w:val="0"/>
              <w:autoSpaceDN w:val="0"/>
              <w:adjustRightInd w:val="0"/>
              <w:rPr>
                <w:rFonts w:ascii="Arial" w:hAnsi="Arial"/>
                <w:b/>
                <w:bCs w:val="0"/>
                <w:sz w:val="22"/>
                <w:szCs w:val="22"/>
                <w:lang w:eastAsia="en-GB"/>
              </w:rPr>
            </w:pPr>
            <w:r w:rsidRPr="00182173">
              <w:rPr>
                <w:rFonts w:ascii="Arial" w:hAnsi="Arial"/>
                <w:b/>
                <w:bCs w:val="0"/>
                <w:sz w:val="22"/>
                <w:szCs w:val="22"/>
                <w:lang w:eastAsia="en-GB"/>
              </w:rPr>
              <w:t>Schedule 5</w:t>
            </w:r>
          </w:p>
          <w:p w:rsidR="00182173" w:rsidRPr="00182173" w:rsidRDefault="00182173" w:rsidP="00182173">
            <w:pPr>
              <w:autoSpaceDE w:val="0"/>
              <w:autoSpaceDN w:val="0"/>
              <w:adjustRightInd w:val="0"/>
              <w:rPr>
                <w:rFonts w:ascii="Arial" w:hAnsi="Arial"/>
                <w:bCs w:val="0"/>
                <w:sz w:val="22"/>
                <w:szCs w:val="22"/>
                <w:lang w:eastAsia="en-GB"/>
              </w:rPr>
            </w:pPr>
            <w:r w:rsidRPr="00182173">
              <w:rPr>
                <w:rFonts w:ascii="Arial" w:hAnsi="Arial"/>
                <w:bCs w:val="0"/>
                <w:sz w:val="22"/>
                <w:szCs w:val="22"/>
                <w:lang w:eastAsia="en-GB"/>
              </w:rPr>
              <w:t>ITT Qualitative Evaluation Questions</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rsidR="00182173" w:rsidRPr="00182173" w:rsidRDefault="00182173" w:rsidP="00182173">
            <w:pPr>
              <w:widowControl w:val="0"/>
              <w:adjustRightInd w:val="0"/>
              <w:jc w:val="center"/>
              <w:textAlignment w:val="baseline"/>
              <w:rPr>
                <w:rFonts w:ascii="Arial" w:hAnsi="Arial"/>
                <w:bCs w:val="0"/>
                <w:sz w:val="22"/>
                <w:szCs w:val="22"/>
                <w:lang w:eastAsia="en-GB"/>
              </w:rPr>
            </w:pPr>
            <w:r w:rsidRPr="00182173">
              <w:rPr>
                <w:rFonts w:ascii="Arial" w:hAnsi="Arial"/>
                <w:b/>
                <w:bCs w:val="0"/>
                <w:sz w:val="22"/>
                <w:szCs w:val="22"/>
                <w:lang w:eastAsia="en-GB"/>
              </w:rPr>
              <w:t>60%</w:t>
            </w:r>
          </w:p>
        </w:tc>
      </w:tr>
      <w:tr w:rsidR="00182173" w:rsidRPr="00182173" w:rsidTr="0007554A">
        <w:trPr>
          <w:trHeight w:val="67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82173" w:rsidRPr="00124ACD" w:rsidRDefault="00124ACD" w:rsidP="00182173">
            <w:pPr>
              <w:autoSpaceDE w:val="0"/>
              <w:autoSpaceDN w:val="0"/>
              <w:adjustRightInd w:val="0"/>
              <w:jc w:val="both"/>
              <w:rPr>
                <w:rFonts w:asciiTheme="minorHAnsi" w:hAnsiTheme="minorHAnsi" w:cstheme="minorHAnsi"/>
                <w:bCs w:val="0"/>
                <w:i/>
                <w:sz w:val="22"/>
                <w:szCs w:val="22"/>
                <w:highlight w:val="yellow"/>
                <w:lang w:eastAsia="en-GB"/>
              </w:rPr>
            </w:pPr>
            <w:r w:rsidRPr="00124ACD">
              <w:rPr>
                <w:rFonts w:asciiTheme="minorHAnsi" w:hAnsiTheme="minorHAnsi" w:cstheme="minorHAnsi"/>
              </w:rPr>
              <w:t xml:space="preserve">What experience has your organisation in delivering Non Assessed Supervised Contact for Local Authorities?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82173" w:rsidRPr="00124ACD" w:rsidRDefault="00710255" w:rsidP="00182173">
            <w:pPr>
              <w:widowControl w:val="0"/>
              <w:adjustRightInd w:val="0"/>
              <w:spacing w:before="60" w:after="60"/>
              <w:jc w:val="center"/>
              <w:textAlignment w:val="baseline"/>
              <w:rPr>
                <w:rFonts w:asciiTheme="minorHAnsi" w:hAnsiTheme="minorHAnsi" w:cstheme="minorHAnsi"/>
                <w:bCs w:val="0"/>
                <w:i/>
                <w:lang w:eastAsia="en-GB"/>
              </w:rPr>
            </w:pPr>
            <w:r>
              <w:rPr>
                <w:rFonts w:asciiTheme="minorHAnsi" w:hAnsiTheme="minorHAnsi" w:cstheme="minorHAnsi"/>
                <w:bCs w:val="0"/>
                <w:i/>
                <w:lang w:eastAsia="en-GB"/>
              </w:rPr>
              <w:t>15%</w:t>
            </w:r>
          </w:p>
        </w:tc>
      </w:tr>
      <w:tr w:rsidR="00182173" w:rsidRPr="00182173" w:rsidTr="0007554A">
        <w:trPr>
          <w:trHeight w:val="67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82173" w:rsidRPr="00124ACD" w:rsidRDefault="00124ACD" w:rsidP="00182173">
            <w:pPr>
              <w:widowControl w:val="0"/>
              <w:adjustRightInd w:val="0"/>
              <w:spacing w:before="60" w:after="60" w:line="360" w:lineRule="atLeast"/>
              <w:jc w:val="both"/>
              <w:textAlignment w:val="baseline"/>
              <w:rPr>
                <w:rFonts w:asciiTheme="minorHAnsi" w:hAnsiTheme="minorHAnsi" w:cstheme="minorHAnsi"/>
                <w:bCs w:val="0"/>
                <w:i/>
                <w:sz w:val="22"/>
                <w:szCs w:val="22"/>
                <w:highlight w:val="yellow"/>
                <w:lang w:eastAsia="en-GB"/>
              </w:rPr>
            </w:pPr>
            <w:r w:rsidRPr="00124ACD">
              <w:rPr>
                <w:rFonts w:asciiTheme="minorHAnsi" w:hAnsiTheme="minorHAnsi" w:cstheme="minorHAnsi"/>
              </w:rPr>
              <w:t>How will you support CEC in identifying the families that need higher levels of support and have no further need for supervision?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82173" w:rsidRPr="00124ACD" w:rsidRDefault="00710255" w:rsidP="00182173">
            <w:pPr>
              <w:widowControl w:val="0"/>
              <w:adjustRightInd w:val="0"/>
              <w:spacing w:before="60" w:after="60"/>
              <w:jc w:val="center"/>
              <w:textAlignment w:val="baseline"/>
              <w:rPr>
                <w:rFonts w:asciiTheme="minorHAnsi" w:hAnsiTheme="minorHAnsi" w:cstheme="minorHAnsi"/>
                <w:bCs w:val="0"/>
                <w:i/>
                <w:lang w:eastAsia="en-GB"/>
              </w:rPr>
            </w:pPr>
            <w:r>
              <w:rPr>
                <w:rFonts w:asciiTheme="minorHAnsi" w:hAnsiTheme="minorHAnsi" w:cstheme="minorHAnsi"/>
                <w:bCs w:val="0"/>
                <w:i/>
                <w:lang w:eastAsia="en-GB"/>
              </w:rPr>
              <w:t>5%</w:t>
            </w:r>
          </w:p>
        </w:tc>
      </w:tr>
      <w:tr w:rsidR="00182173" w:rsidRPr="00182173" w:rsidTr="0007554A">
        <w:trPr>
          <w:trHeight w:val="67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82173" w:rsidRPr="00124ACD" w:rsidRDefault="00124ACD" w:rsidP="00182173">
            <w:pPr>
              <w:widowControl w:val="0"/>
              <w:adjustRightInd w:val="0"/>
              <w:spacing w:before="60" w:after="60" w:line="360" w:lineRule="atLeast"/>
              <w:textAlignment w:val="baseline"/>
              <w:rPr>
                <w:rFonts w:asciiTheme="minorHAnsi" w:hAnsiTheme="minorHAnsi" w:cstheme="minorHAnsi"/>
                <w:bCs w:val="0"/>
                <w:i/>
                <w:sz w:val="22"/>
                <w:szCs w:val="22"/>
                <w:highlight w:val="yellow"/>
                <w:lang w:eastAsia="en-GB"/>
              </w:rPr>
            </w:pPr>
            <w:r w:rsidRPr="00124ACD">
              <w:rPr>
                <w:rFonts w:asciiTheme="minorHAnsi" w:hAnsiTheme="minorHAnsi" w:cstheme="minorHAnsi"/>
              </w:rPr>
              <w:t>What support mechanisms will you put in place for your staff if they encounter aggressive behaviour in the execution of the service?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82173" w:rsidRPr="00124ACD" w:rsidRDefault="00710255" w:rsidP="00182173">
            <w:pPr>
              <w:widowControl w:val="0"/>
              <w:adjustRightInd w:val="0"/>
              <w:spacing w:before="60" w:after="60"/>
              <w:jc w:val="center"/>
              <w:textAlignment w:val="baseline"/>
              <w:rPr>
                <w:rFonts w:asciiTheme="minorHAnsi" w:hAnsiTheme="minorHAnsi" w:cstheme="minorHAnsi"/>
                <w:bCs w:val="0"/>
                <w:i/>
                <w:lang w:eastAsia="en-GB"/>
              </w:rPr>
            </w:pPr>
            <w:r>
              <w:rPr>
                <w:rFonts w:asciiTheme="minorHAnsi" w:hAnsiTheme="minorHAnsi" w:cstheme="minorHAnsi"/>
                <w:bCs w:val="0"/>
                <w:i/>
                <w:lang w:eastAsia="en-GB"/>
              </w:rPr>
              <w:t>15%</w:t>
            </w:r>
          </w:p>
        </w:tc>
      </w:tr>
      <w:tr w:rsidR="00182173" w:rsidRPr="00182173" w:rsidTr="0007554A">
        <w:trPr>
          <w:trHeight w:val="67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82173" w:rsidRPr="00124ACD" w:rsidRDefault="00124ACD" w:rsidP="00182173">
            <w:pPr>
              <w:widowControl w:val="0"/>
              <w:adjustRightInd w:val="0"/>
              <w:spacing w:before="60" w:after="60" w:line="360" w:lineRule="atLeast"/>
              <w:jc w:val="both"/>
              <w:textAlignment w:val="baseline"/>
              <w:rPr>
                <w:rFonts w:asciiTheme="minorHAnsi" w:hAnsiTheme="minorHAnsi" w:cstheme="minorHAnsi"/>
                <w:bCs w:val="0"/>
                <w:i/>
                <w:sz w:val="22"/>
                <w:szCs w:val="22"/>
                <w:highlight w:val="yellow"/>
                <w:lang w:eastAsia="en-GB"/>
              </w:rPr>
            </w:pPr>
            <w:r w:rsidRPr="00124ACD">
              <w:rPr>
                <w:rFonts w:asciiTheme="minorHAnsi" w:hAnsiTheme="minorHAnsi" w:cstheme="minorHAnsi"/>
              </w:rPr>
              <w:t>What will you do if the transport has not arrived to collect a young person after the contact has ended and you are unable to contact the transport provider and/or staff member within CEC?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82173" w:rsidRPr="00124ACD" w:rsidRDefault="00710255" w:rsidP="00182173">
            <w:pPr>
              <w:widowControl w:val="0"/>
              <w:adjustRightInd w:val="0"/>
              <w:spacing w:before="60" w:after="60"/>
              <w:jc w:val="center"/>
              <w:textAlignment w:val="baseline"/>
              <w:rPr>
                <w:rFonts w:asciiTheme="minorHAnsi" w:hAnsiTheme="minorHAnsi" w:cstheme="minorHAnsi"/>
                <w:bCs w:val="0"/>
                <w:i/>
                <w:lang w:eastAsia="en-GB"/>
              </w:rPr>
            </w:pPr>
            <w:r>
              <w:rPr>
                <w:rFonts w:asciiTheme="minorHAnsi" w:hAnsiTheme="minorHAnsi" w:cstheme="minorHAnsi"/>
                <w:bCs w:val="0"/>
                <w:i/>
                <w:lang w:eastAsia="en-GB"/>
              </w:rPr>
              <w:t>5%</w:t>
            </w:r>
          </w:p>
        </w:tc>
      </w:tr>
      <w:tr w:rsidR="00182173" w:rsidRPr="00182173" w:rsidTr="0007554A">
        <w:trPr>
          <w:trHeight w:val="67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82173" w:rsidRPr="00124ACD" w:rsidRDefault="00124ACD" w:rsidP="00182173">
            <w:pPr>
              <w:widowControl w:val="0"/>
              <w:adjustRightInd w:val="0"/>
              <w:spacing w:before="60" w:after="60" w:line="360" w:lineRule="atLeast"/>
              <w:textAlignment w:val="baseline"/>
              <w:rPr>
                <w:rFonts w:asciiTheme="minorHAnsi" w:hAnsiTheme="minorHAnsi" w:cstheme="minorHAnsi"/>
                <w:bCs w:val="0"/>
                <w:i/>
                <w:sz w:val="22"/>
                <w:szCs w:val="22"/>
                <w:highlight w:val="yellow"/>
                <w:lang w:eastAsia="en-GB"/>
              </w:rPr>
            </w:pPr>
            <w:r w:rsidRPr="00124ACD">
              <w:rPr>
                <w:rFonts w:asciiTheme="minorHAnsi" w:hAnsiTheme="minorHAnsi" w:cstheme="minorHAnsi"/>
              </w:rPr>
              <w:lastRenderedPageBreak/>
              <w:t>How will you ensure that you get the best value where transport has been a requirement of the contact?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82173" w:rsidRPr="00124ACD" w:rsidRDefault="00710255" w:rsidP="00182173">
            <w:pPr>
              <w:widowControl w:val="0"/>
              <w:adjustRightInd w:val="0"/>
              <w:spacing w:before="60" w:after="60"/>
              <w:jc w:val="center"/>
              <w:textAlignment w:val="baseline"/>
              <w:rPr>
                <w:rFonts w:asciiTheme="minorHAnsi" w:hAnsiTheme="minorHAnsi" w:cstheme="minorHAnsi"/>
                <w:bCs w:val="0"/>
                <w:i/>
                <w:lang w:eastAsia="en-GB"/>
              </w:rPr>
            </w:pPr>
            <w:r>
              <w:rPr>
                <w:rFonts w:asciiTheme="minorHAnsi" w:hAnsiTheme="minorHAnsi" w:cstheme="minorHAnsi"/>
                <w:bCs w:val="0"/>
                <w:i/>
                <w:lang w:eastAsia="en-GB"/>
              </w:rPr>
              <w:t>5%</w:t>
            </w:r>
          </w:p>
        </w:tc>
      </w:tr>
      <w:tr w:rsidR="00182173" w:rsidRPr="00182173" w:rsidTr="0007554A">
        <w:trPr>
          <w:trHeight w:val="67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82173" w:rsidRPr="00124ACD" w:rsidRDefault="00124ACD" w:rsidP="00182173">
            <w:pPr>
              <w:widowControl w:val="0"/>
              <w:adjustRightInd w:val="0"/>
              <w:spacing w:before="60" w:after="60" w:line="360" w:lineRule="atLeast"/>
              <w:textAlignment w:val="baseline"/>
              <w:rPr>
                <w:rFonts w:asciiTheme="minorHAnsi" w:hAnsiTheme="minorHAnsi" w:cstheme="minorHAnsi"/>
                <w:bCs w:val="0"/>
                <w:i/>
                <w:sz w:val="22"/>
                <w:szCs w:val="22"/>
                <w:highlight w:val="yellow"/>
                <w:lang w:eastAsia="en-GB"/>
              </w:rPr>
            </w:pPr>
            <w:r w:rsidRPr="00124ACD">
              <w:rPr>
                <w:rFonts w:asciiTheme="minorHAnsi" w:hAnsiTheme="minorHAnsi" w:cstheme="minorHAnsi"/>
              </w:rPr>
              <w:t>How will you deal with unsuitable behaviour displayed by the users towards another member of the family or young person during the non assessed supervised contact session?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82173" w:rsidRPr="00124ACD" w:rsidRDefault="00710255" w:rsidP="00182173">
            <w:pPr>
              <w:widowControl w:val="0"/>
              <w:adjustRightInd w:val="0"/>
              <w:spacing w:before="60" w:after="60"/>
              <w:jc w:val="center"/>
              <w:textAlignment w:val="baseline"/>
              <w:rPr>
                <w:rFonts w:asciiTheme="minorHAnsi" w:hAnsiTheme="minorHAnsi" w:cstheme="minorHAnsi"/>
                <w:bCs w:val="0"/>
                <w:i/>
                <w:lang w:eastAsia="en-GB"/>
              </w:rPr>
            </w:pPr>
            <w:r>
              <w:rPr>
                <w:rFonts w:asciiTheme="minorHAnsi" w:hAnsiTheme="minorHAnsi" w:cstheme="minorHAnsi"/>
                <w:bCs w:val="0"/>
                <w:i/>
                <w:lang w:eastAsia="en-GB"/>
              </w:rPr>
              <w:t>15%</w:t>
            </w:r>
          </w:p>
        </w:tc>
      </w:tr>
    </w:tbl>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adjustRightInd w:val="0"/>
        <w:jc w:val="both"/>
        <w:textAlignment w:val="baseline"/>
        <w:rPr>
          <w:rFonts w:ascii="Arial" w:hAnsi="Arial"/>
          <w:bCs w:val="0"/>
          <w:szCs w:val="20"/>
          <w:lang w:eastAsia="en-GB"/>
        </w:rPr>
      </w:pPr>
      <w:r w:rsidRPr="00182173">
        <w:rPr>
          <w:rFonts w:ascii="Arial" w:hAnsi="Arial"/>
          <w:bCs w:val="0"/>
          <w:szCs w:val="20"/>
          <w:lang w:eastAsia="en-GB"/>
        </w:rPr>
        <w:t>The tenderers response to each non-priced contract-specific question is scored between 0 and 10 according to the pre-agreed scoring grid.</w:t>
      </w:r>
    </w:p>
    <w:p w:rsidR="00182173" w:rsidRPr="00182173" w:rsidRDefault="00182173" w:rsidP="00182173">
      <w:pPr>
        <w:widowControl w:val="0"/>
        <w:adjustRightInd w:val="0"/>
        <w:ind w:left="993"/>
        <w:jc w:val="both"/>
        <w:textAlignment w:val="baseline"/>
        <w:rPr>
          <w:rFonts w:ascii="Arial" w:hAnsi="Arial"/>
          <w:b/>
          <w:bCs w:val="0"/>
          <w:szCs w:val="20"/>
          <w:lang w:eastAsia="en-GB"/>
        </w:rPr>
      </w:pPr>
    </w:p>
    <w:p w:rsidR="00182173" w:rsidRPr="00182173" w:rsidRDefault="00182173" w:rsidP="00182173">
      <w:pPr>
        <w:widowControl w:val="0"/>
        <w:adjustRightInd w:val="0"/>
        <w:jc w:val="both"/>
        <w:textAlignment w:val="baseline"/>
        <w:rPr>
          <w:rFonts w:ascii="Arial" w:hAnsi="Arial"/>
          <w:bCs w:val="0"/>
          <w:szCs w:val="20"/>
          <w:lang w:eastAsia="en-GB"/>
        </w:rPr>
      </w:pPr>
      <w:r w:rsidRPr="00182173">
        <w:rPr>
          <w:rFonts w:ascii="Arial" w:hAnsi="Arial"/>
          <w:bCs w:val="0"/>
          <w:szCs w:val="20"/>
          <w:lang w:eastAsia="en-GB"/>
        </w:rPr>
        <w:t>For each question the actual score is divided by the maximum score allowed.</w:t>
      </w:r>
    </w:p>
    <w:p w:rsidR="00182173" w:rsidRPr="00182173" w:rsidRDefault="00182173" w:rsidP="00182173">
      <w:pPr>
        <w:widowControl w:val="0"/>
        <w:adjustRightInd w:val="0"/>
        <w:ind w:left="993"/>
        <w:jc w:val="both"/>
        <w:textAlignment w:val="baseline"/>
        <w:rPr>
          <w:rFonts w:ascii="Arial" w:hAnsi="Arial"/>
          <w:b/>
          <w:bCs w:val="0"/>
          <w:szCs w:val="20"/>
          <w:lang w:eastAsia="en-GB"/>
        </w:rPr>
      </w:pPr>
    </w:p>
    <w:p w:rsidR="00182173" w:rsidRPr="00182173" w:rsidRDefault="00182173" w:rsidP="00182173">
      <w:pPr>
        <w:widowControl w:val="0"/>
        <w:adjustRightInd w:val="0"/>
        <w:jc w:val="both"/>
        <w:textAlignment w:val="baseline"/>
        <w:rPr>
          <w:rFonts w:ascii="Arial" w:hAnsi="Arial"/>
          <w:bCs w:val="0"/>
          <w:szCs w:val="20"/>
          <w:lang w:eastAsia="en-GB"/>
        </w:rPr>
      </w:pPr>
      <w:r w:rsidRPr="00182173">
        <w:rPr>
          <w:rFonts w:ascii="Arial" w:hAnsi="Arial"/>
          <w:bCs w:val="0"/>
          <w:szCs w:val="20"/>
          <w:lang w:eastAsia="en-GB"/>
        </w:rPr>
        <w:t>The Overall Percentage per question is then adjusted by the above division.</w:t>
      </w:r>
    </w:p>
    <w:p w:rsidR="00182173" w:rsidRPr="00182173" w:rsidRDefault="00182173" w:rsidP="00182173">
      <w:pPr>
        <w:widowControl w:val="0"/>
        <w:adjustRightInd w:val="0"/>
        <w:spacing w:line="360" w:lineRule="atLeast"/>
        <w:jc w:val="both"/>
        <w:textAlignment w:val="baseline"/>
        <w:rPr>
          <w:rFonts w:ascii="Arial" w:hAnsi="Arial"/>
          <w:bCs w:val="0"/>
          <w:i/>
          <w:lang w:eastAsia="en-GB"/>
        </w:rPr>
      </w:pPr>
      <w:r w:rsidRPr="00182173">
        <w:rPr>
          <w:rFonts w:ascii="Arial" w:hAnsi="Arial"/>
          <w:bCs w:val="0"/>
          <w:i/>
          <w:lang w:eastAsia="en-GB"/>
        </w:rPr>
        <w:t>E.g. for Q1, Overall Percentage weighting is 20%; max score allowed = 10; actual score given = 6, hence adjusted score = actual/max = 6/10 = 0.6 or 60%</w:t>
      </w:r>
    </w:p>
    <w:p w:rsidR="00182173" w:rsidRPr="00182173" w:rsidRDefault="00182173" w:rsidP="00182173">
      <w:pPr>
        <w:widowControl w:val="0"/>
        <w:adjustRightInd w:val="0"/>
        <w:spacing w:line="360" w:lineRule="atLeast"/>
        <w:jc w:val="both"/>
        <w:textAlignment w:val="baseline"/>
        <w:rPr>
          <w:rFonts w:ascii="Arial" w:hAnsi="Arial"/>
          <w:bCs w:val="0"/>
          <w:i/>
          <w:lang w:eastAsia="en-GB"/>
        </w:rPr>
      </w:pPr>
      <w:r w:rsidRPr="00182173">
        <w:rPr>
          <w:rFonts w:ascii="Arial" w:hAnsi="Arial"/>
          <w:bCs w:val="0"/>
          <w:i/>
          <w:lang w:eastAsia="en-GB"/>
        </w:rPr>
        <w:t>Therefore overall percentage weighting x adjusted score = 20 x 60% = 12%</w:t>
      </w:r>
    </w:p>
    <w:p w:rsidR="00182173" w:rsidRPr="00182173" w:rsidRDefault="00182173" w:rsidP="00182173">
      <w:pPr>
        <w:widowControl w:val="0"/>
        <w:adjustRightInd w:val="0"/>
        <w:spacing w:line="360" w:lineRule="atLeast"/>
        <w:jc w:val="both"/>
        <w:textAlignment w:val="baseline"/>
        <w:rPr>
          <w:rFonts w:ascii="Arial" w:hAnsi="Arial"/>
          <w:bCs w:val="0"/>
          <w:i/>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
          <w:bCs w:val="0"/>
          <w:szCs w:val="20"/>
          <w:lang w:eastAsia="en-GB"/>
        </w:rPr>
        <w:t>Qualitative evaluation /information required</w:t>
      </w:r>
    </w:p>
    <w:p w:rsidR="00182173" w:rsidRPr="00182173" w:rsidRDefault="00182173" w:rsidP="00182173">
      <w:pPr>
        <w:widowControl w:val="0"/>
        <w:adjustRightInd w:val="0"/>
        <w:ind w:left="792"/>
        <w:textAlignment w:val="baseline"/>
        <w:rPr>
          <w:rFonts w:ascii="Arial" w:hAnsi="Arial"/>
          <w:bCs w:val="0"/>
          <w:szCs w:val="20"/>
          <w:lang w:eastAsia="en-GB"/>
        </w:rPr>
      </w:pPr>
    </w:p>
    <w:p w:rsidR="00182173" w:rsidRPr="00182173" w:rsidRDefault="00182173" w:rsidP="00182173">
      <w:pPr>
        <w:widowControl w:val="0"/>
        <w:adjustRightInd w:val="0"/>
        <w:spacing w:line="360" w:lineRule="atLeast"/>
        <w:jc w:val="both"/>
        <w:textAlignment w:val="baseline"/>
        <w:rPr>
          <w:rFonts w:ascii="Arial" w:hAnsi="Arial"/>
          <w:b/>
          <w:bCs w:val="0"/>
          <w:szCs w:val="20"/>
          <w:lang w:eastAsia="en-GB"/>
        </w:rPr>
      </w:pPr>
      <w:r w:rsidRPr="00182173">
        <w:rPr>
          <w:rFonts w:ascii="Arial" w:hAnsi="Arial"/>
          <w:b/>
          <w:bCs w:val="0"/>
          <w:szCs w:val="20"/>
          <w:lang w:eastAsia="en-GB"/>
        </w:rPr>
        <w:t>Qualitative Tender Information</w:t>
      </w:r>
    </w:p>
    <w:p w:rsidR="00182173" w:rsidRPr="00182173" w:rsidRDefault="00182173" w:rsidP="00182173">
      <w:pPr>
        <w:widowControl w:val="0"/>
        <w:adjustRightInd w:val="0"/>
        <w:spacing w:line="360" w:lineRule="atLeast"/>
        <w:jc w:val="both"/>
        <w:textAlignment w:val="baseline"/>
        <w:rPr>
          <w:rFonts w:ascii="Arial" w:hAnsi="Arial"/>
          <w:b/>
          <w:bCs w:val="0"/>
          <w:szCs w:val="20"/>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414"/>
      </w:tblGrid>
      <w:tr w:rsidR="00182173" w:rsidRPr="00182173" w:rsidTr="0007554A">
        <w:tc>
          <w:tcPr>
            <w:tcW w:w="9179" w:type="dxa"/>
            <w:shd w:val="clear" w:color="auto" w:fill="D9D9D9"/>
          </w:tcPr>
          <w:p w:rsidR="00182173" w:rsidRPr="00182173" w:rsidRDefault="00182173" w:rsidP="00182173">
            <w:pPr>
              <w:widowControl w:val="0"/>
              <w:adjustRightInd w:val="0"/>
              <w:jc w:val="both"/>
              <w:textAlignment w:val="baseline"/>
              <w:rPr>
                <w:rFonts w:ascii="Arial" w:hAnsi="Arial"/>
                <w:b/>
                <w:bCs w:val="0"/>
                <w:i/>
                <w:szCs w:val="20"/>
                <w:lang w:eastAsia="en-GB"/>
              </w:rPr>
            </w:pPr>
            <w:r w:rsidRPr="00182173">
              <w:rPr>
                <w:rFonts w:ascii="Arial" w:hAnsi="Arial"/>
                <w:b/>
                <w:bCs w:val="0"/>
                <w:i/>
                <w:szCs w:val="20"/>
                <w:lang w:eastAsia="en-GB"/>
              </w:rPr>
              <w:t>NOTE TO ORGANISATION:</w:t>
            </w:r>
          </w:p>
          <w:p w:rsidR="00182173" w:rsidRPr="00182173" w:rsidRDefault="00182173" w:rsidP="00182173">
            <w:pPr>
              <w:widowControl w:val="0"/>
              <w:adjustRightInd w:val="0"/>
              <w:jc w:val="both"/>
              <w:textAlignment w:val="baseline"/>
              <w:rPr>
                <w:rFonts w:ascii="Arial" w:hAnsi="Arial"/>
                <w:bCs w:val="0"/>
                <w:szCs w:val="20"/>
                <w:highlight w:val="yellow"/>
                <w:lang w:eastAsia="en-GB"/>
              </w:rPr>
            </w:pPr>
            <w:r w:rsidRPr="00182173">
              <w:rPr>
                <w:rFonts w:ascii="Arial" w:hAnsi="Arial"/>
                <w:bCs w:val="0"/>
                <w:i/>
                <w:szCs w:val="20"/>
                <w:lang w:eastAsia="en-GB"/>
              </w:rPr>
              <w:t xml:space="preserve">For the ITT Award Criteria Questions, please see </w:t>
            </w:r>
            <w:r w:rsidRPr="00182173">
              <w:rPr>
                <w:rFonts w:ascii="Arial" w:hAnsi="Arial"/>
                <w:b/>
                <w:bCs w:val="0"/>
                <w:i/>
                <w:szCs w:val="20"/>
                <w:lang w:eastAsia="en-GB"/>
              </w:rPr>
              <w:t>Schedule 5</w:t>
            </w:r>
            <w:r w:rsidRPr="00182173">
              <w:rPr>
                <w:rFonts w:ascii="Arial" w:hAnsi="Arial"/>
                <w:bCs w:val="0"/>
                <w:i/>
                <w:szCs w:val="20"/>
                <w:lang w:eastAsia="en-GB"/>
              </w:rPr>
              <w:t xml:space="preserve"> of the Response Document.  </w:t>
            </w:r>
          </w:p>
        </w:tc>
      </w:tr>
    </w:tbl>
    <w:p w:rsidR="00182173" w:rsidRPr="00182173" w:rsidRDefault="00182173" w:rsidP="00182173">
      <w:pPr>
        <w:widowControl w:val="0"/>
        <w:adjustRightInd w:val="0"/>
        <w:spacing w:line="360" w:lineRule="atLeast"/>
        <w:jc w:val="both"/>
        <w:textAlignment w:val="baseline"/>
        <w:rPr>
          <w:rFonts w:ascii="Arial" w:hAnsi="Arial"/>
          <w:b/>
          <w:bCs w:val="0"/>
          <w:szCs w:val="20"/>
          <w:lang w:eastAsia="en-GB"/>
        </w:rPr>
      </w:pPr>
    </w:p>
    <w:p w:rsidR="00182173" w:rsidRPr="00182173" w:rsidRDefault="00182173" w:rsidP="00182173">
      <w:pPr>
        <w:widowControl w:val="0"/>
        <w:adjustRightInd w:val="0"/>
        <w:spacing w:line="360" w:lineRule="atLeast"/>
        <w:jc w:val="both"/>
        <w:textAlignment w:val="baseline"/>
        <w:rPr>
          <w:rFonts w:ascii="Arial" w:hAnsi="Arial"/>
          <w:b/>
          <w:bCs w:val="0"/>
          <w:szCs w:val="20"/>
          <w:lang w:eastAsia="en-GB"/>
        </w:rPr>
      </w:pPr>
      <w:r w:rsidRPr="00182173">
        <w:rPr>
          <w:rFonts w:ascii="Arial" w:hAnsi="Arial"/>
          <w:b/>
          <w:bCs w:val="0"/>
          <w:szCs w:val="20"/>
          <w:lang w:eastAsia="en-GB"/>
        </w:rPr>
        <w:t>Pricing Information</w:t>
      </w:r>
    </w:p>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p>
    <w:p w:rsidR="00182173" w:rsidRPr="00182173" w:rsidRDefault="00182173" w:rsidP="00182173">
      <w:pPr>
        <w:widowControl w:val="0"/>
        <w:numPr>
          <w:ilvl w:val="2"/>
          <w:numId w:val="22"/>
        </w:numPr>
        <w:adjustRightInd w:val="0"/>
        <w:spacing w:line="360" w:lineRule="atLeast"/>
        <w:ind w:left="709" w:hanging="425"/>
        <w:jc w:val="both"/>
        <w:textAlignment w:val="baseline"/>
        <w:rPr>
          <w:rFonts w:ascii="Arial" w:hAnsi="Arial"/>
          <w:bCs w:val="0"/>
          <w:szCs w:val="20"/>
          <w:lang w:eastAsia="en-GB"/>
        </w:rPr>
      </w:pPr>
      <w:r w:rsidRPr="00182173">
        <w:rPr>
          <w:rFonts w:ascii="Arial" w:hAnsi="Arial"/>
          <w:bCs w:val="0"/>
          <w:szCs w:val="20"/>
          <w:lang w:eastAsia="en-GB"/>
        </w:rPr>
        <w:t xml:space="preserve">Tenderers must complete the Pricing Schedule set out in </w:t>
      </w:r>
      <w:r w:rsidRPr="00182173">
        <w:rPr>
          <w:rFonts w:ascii="Arial" w:hAnsi="Arial"/>
          <w:b/>
          <w:bCs w:val="0"/>
          <w:szCs w:val="20"/>
          <w:lang w:eastAsia="en-GB"/>
        </w:rPr>
        <w:t>Schedule 4</w:t>
      </w:r>
      <w:r w:rsidRPr="00182173">
        <w:rPr>
          <w:rFonts w:ascii="Arial" w:hAnsi="Arial"/>
          <w:bCs w:val="0"/>
          <w:szCs w:val="20"/>
          <w:lang w:eastAsia="en-GB"/>
        </w:rPr>
        <w:t xml:space="preserve"> of the response document to provide all of the obligations under the Contract. </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B76A2A">
      <w:pPr>
        <w:widowControl w:val="0"/>
        <w:numPr>
          <w:ilvl w:val="2"/>
          <w:numId w:val="22"/>
        </w:numPr>
        <w:adjustRightInd w:val="0"/>
        <w:spacing w:line="360" w:lineRule="atLeast"/>
        <w:ind w:left="709" w:hanging="425"/>
        <w:jc w:val="both"/>
        <w:textAlignment w:val="baseline"/>
        <w:rPr>
          <w:rFonts w:ascii="Arial" w:hAnsi="Arial"/>
          <w:bCs w:val="0"/>
          <w:szCs w:val="20"/>
          <w:lang w:eastAsia="en-GB"/>
        </w:rPr>
      </w:pPr>
      <w:r w:rsidRPr="00182173">
        <w:rPr>
          <w:rFonts w:ascii="Arial" w:hAnsi="Arial"/>
          <w:bCs w:val="0"/>
          <w:szCs w:val="20"/>
          <w:lang w:eastAsia="en-GB"/>
        </w:rPr>
        <w:t>All Prices shall be stated in pounds sterling and exclusive of VAT</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B76A2A" w:rsidRDefault="00182173" w:rsidP="00B76A2A">
      <w:pPr>
        <w:widowControl w:val="0"/>
        <w:numPr>
          <w:ilvl w:val="2"/>
          <w:numId w:val="22"/>
        </w:numPr>
        <w:adjustRightInd w:val="0"/>
        <w:spacing w:line="360" w:lineRule="atLeast"/>
        <w:ind w:left="720" w:hanging="436"/>
        <w:jc w:val="both"/>
        <w:textAlignment w:val="baseline"/>
        <w:rPr>
          <w:rFonts w:ascii="Arial" w:hAnsi="Arial"/>
          <w:bCs w:val="0"/>
          <w:szCs w:val="20"/>
          <w:lang w:eastAsia="en-GB"/>
        </w:rPr>
      </w:pPr>
      <w:r w:rsidRPr="00B76A2A">
        <w:rPr>
          <w:rFonts w:ascii="Arial" w:hAnsi="Arial"/>
          <w:bCs w:val="0"/>
          <w:szCs w:val="20"/>
          <w:lang w:eastAsia="en-GB"/>
        </w:rPr>
        <w:t>Tenderers must also indicate all other costs that will be associated with the</w:t>
      </w:r>
      <w:r w:rsidR="00B76A2A" w:rsidRPr="00B76A2A">
        <w:rPr>
          <w:rFonts w:ascii="Arial" w:hAnsi="Arial"/>
          <w:bCs w:val="0"/>
          <w:szCs w:val="20"/>
          <w:lang w:eastAsia="en-GB"/>
        </w:rPr>
        <w:t xml:space="preserve"> </w:t>
      </w:r>
      <w:r w:rsidRPr="00B76A2A">
        <w:rPr>
          <w:rFonts w:ascii="Arial" w:hAnsi="Arial"/>
          <w:bCs w:val="0"/>
          <w:szCs w:val="20"/>
          <w:lang w:eastAsia="en-GB"/>
        </w:rPr>
        <w:t>contract e.g. Rates, expenses etc. No claim for additional payment for items that have not been specified.</w:t>
      </w:r>
    </w:p>
    <w:p w:rsidR="00182173" w:rsidRPr="00182173" w:rsidRDefault="00182173" w:rsidP="00182173">
      <w:pPr>
        <w:widowControl w:val="0"/>
        <w:adjustRightInd w:val="0"/>
        <w:jc w:val="center"/>
        <w:textAlignment w:val="baseline"/>
        <w:rPr>
          <w:rFonts w:ascii="Arial" w:hAnsi="Arial"/>
          <w:bCs w:val="0"/>
          <w:szCs w:val="20"/>
          <w:highlight w:val="yellow"/>
          <w:lang w:eastAsia="en-GB"/>
        </w:rPr>
      </w:pPr>
    </w:p>
    <w:p w:rsidR="00182173" w:rsidRPr="00182173" w:rsidRDefault="00182173" w:rsidP="00182173">
      <w:pPr>
        <w:widowControl w:val="0"/>
        <w:numPr>
          <w:ilvl w:val="2"/>
          <w:numId w:val="22"/>
        </w:numPr>
        <w:adjustRightInd w:val="0"/>
        <w:spacing w:line="360" w:lineRule="atLeast"/>
        <w:ind w:left="709" w:hanging="425"/>
        <w:jc w:val="both"/>
        <w:textAlignment w:val="baseline"/>
        <w:rPr>
          <w:rFonts w:ascii="Arial" w:hAnsi="Arial"/>
          <w:bCs w:val="0"/>
          <w:szCs w:val="20"/>
          <w:lang w:eastAsia="en-GB"/>
        </w:rPr>
      </w:pPr>
      <w:r w:rsidRPr="00182173">
        <w:rPr>
          <w:rFonts w:ascii="Arial" w:hAnsi="Arial"/>
          <w:bCs w:val="0"/>
          <w:szCs w:val="20"/>
          <w:lang w:eastAsia="en-GB"/>
        </w:rPr>
        <w:t>Prices are to be fixed for the initial contract period, annual inflation review.</w:t>
      </w:r>
    </w:p>
    <w:p w:rsidR="00182173" w:rsidRPr="00182173" w:rsidRDefault="00182173" w:rsidP="00182173">
      <w:pPr>
        <w:widowControl w:val="0"/>
        <w:adjustRightInd w:val="0"/>
        <w:spacing w:line="360" w:lineRule="atLeast"/>
        <w:ind w:left="720"/>
        <w:jc w:val="both"/>
        <w:textAlignment w:val="baseline"/>
        <w:rPr>
          <w:rFonts w:ascii="Arial" w:hAnsi="Arial"/>
          <w:bCs w:val="0"/>
          <w:szCs w:val="20"/>
          <w:lang w:eastAsia="en-GB"/>
        </w:rPr>
      </w:pPr>
    </w:p>
    <w:p w:rsidR="00182173" w:rsidRPr="00182173" w:rsidRDefault="00182173" w:rsidP="00182173">
      <w:pPr>
        <w:widowControl w:val="0"/>
        <w:adjustRightInd w:val="0"/>
        <w:ind w:left="720"/>
        <w:jc w:val="both"/>
        <w:textAlignment w:val="baseline"/>
        <w:rPr>
          <w:rFonts w:ascii="Arial" w:hAnsi="Arial"/>
          <w:bCs w:val="0"/>
          <w:szCs w:val="20"/>
          <w:lang w:eastAsia="en-GB"/>
        </w:rPr>
      </w:pPr>
    </w:p>
    <w:p w:rsidR="00182173" w:rsidRPr="00B76A2A" w:rsidRDefault="00B76A2A" w:rsidP="00182173">
      <w:pPr>
        <w:widowControl w:val="0"/>
        <w:numPr>
          <w:ilvl w:val="2"/>
          <w:numId w:val="22"/>
        </w:numPr>
        <w:adjustRightInd w:val="0"/>
        <w:spacing w:line="360" w:lineRule="atLeast"/>
        <w:ind w:left="720"/>
        <w:jc w:val="both"/>
        <w:textAlignment w:val="baseline"/>
        <w:rPr>
          <w:rFonts w:ascii="Arial" w:hAnsi="Arial"/>
          <w:bCs w:val="0"/>
          <w:szCs w:val="20"/>
          <w:lang w:eastAsia="en-GB"/>
        </w:rPr>
      </w:pPr>
      <w:r w:rsidRPr="00B76A2A">
        <w:rPr>
          <w:rFonts w:ascii="Arial" w:hAnsi="Arial"/>
          <w:bCs w:val="0"/>
          <w:szCs w:val="20"/>
          <w:lang w:eastAsia="en-GB"/>
        </w:rPr>
        <w:t>Importantly for RFQ</w:t>
      </w:r>
      <w:r w:rsidR="00182173" w:rsidRPr="00B76A2A">
        <w:rPr>
          <w:rFonts w:ascii="Arial" w:hAnsi="Arial"/>
          <w:bCs w:val="0"/>
          <w:szCs w:val="20"/>
          <w:lang w:eastAsia="en-GB"/>
        </w:rPr>
        <w:t xml:space="preserve"> award criteria, the price is converted into a score as a</w:t>
      </w:r>
      <w:r w:rsidRPr="00B76A2A">
        <w:rPr>
          <w:rFonts w:ascii="Arial" w:hAnsi="Arial"/>
          <w:bCs w:val="0"/>
          <w:szCs w:val="20"/>
          <w:lang w:eastAsia="en-GB"/>
        </w:rPr>
        <w:t xml:space="preserve"> </w:t>
      </w:r>
      <w:r w:rsidR="00182173" w:rsidRPr="00B76A2A">
        <w:rPr>
          <w:rFonts w:ascii="Arial" w:hAnsi="Arial"/>
          <w:bCs w:val="0"/>
          <w:szCs w:val="20"/>
          <w:lang w:eastAsia="en-GB"/>
        </w:rPr>
        <w:t>percentage of the lowest bid price. The lowest, but feasible, price is awarded 100%, and is then converted into a percentage, relative to the main criteria table.</w:t>
      </w:r>
    </w:p>
    <w:p w:rsidR="00182173" w:rsidRPr="00182173" w:rsidRDefault="00182173" w:rsidP="00182173">
      <w:pPr>
        <w:widowControl w:val="0"/>
        <w:adjustRightInd w:val="0"/>
        <w:ind w:left="1134"/>
        <w:jc w:val="both"/>
        <w:textAlignment w:val="baseline"/>
        <w:rPr>
          <w:rFonts w:ascii="Arial" w:hAnsi="Arial"/>
          <w:bCs w:val="0"/>
          <w:szCs w:val="20"/>
          <w:highlight w:val="yellow"/>
          <w:lang w:eastAsia="en-GB"/>
        </w:rPr>
      </w:pPr>
    </w:p>
    <w:p w:rsidR="00182173" w:rsidRPr="00182173" w:rsidRDefault="00182173" w:rsidP="00182173">
      <w:pPr>
        <w:widowControl w:val="0"/>
        <w:adjustRightInd w:val="0"/>
        <w:jc w:val="both"/>
        <w:textAlignment w:val="baseline"/>
        <w:rPr>
          <w:rFonts w:ascii="Arial" w:hAnsi="Arial"/>
          <w:bCs w:val="0"/>
          <w:szCs w:val="20"/>
          <w:lang w:eastAsia="en-GB"/>
        </w:rPr>
      </w:pPr>
      <w:r w:rsidRPr="00182173">
        <w:rPr>
          <w:rFonts w:ascii="Arial" w:hAnsi="Arial"/>
          <w:bCs w:val="0"/>
          <w:szCs w:val="20"/>
          <w:lang w:eastAsia="en-GB"/>
        </w:rPr>
        <w:t>The sum of all of these derived percentages allows final ranking of economic operators.</w:t>
      </w:r>
    </w:p>
    <w:p w:rsidR="00182173" w:rsidRPr="00182173" w:rsidRDefault="00182173" w:rsidP="00182173">
      <w:pPr>
        <w:widowControl w:val="0"/>
        <w:adjustRightInd w:val="0"/>
        <w:spacing w:line="360" w:lineRule="atLeast"/>
        <w:ind w:left="414" w:firstLine="720"/>
        <w:jc w:val="both"/>
        <w:textAlignment w:val="baseline"/>
        <w:rPr>
          <w:rFonts w:ascii="Arial" w:hAnsi="Arial"/>
          <w:b/>
          <w:bCs w:val="0"/>
          <w:sz w:val="20"/>
          <w:szCs w:val="20"/>
          <w:lang w:eastAsia="en-GB"/>
        </w:rPr>
      </w:pPr>
      <w:r w:rsidRPr="00182173">
        <w:rPr>
          <w:rFonts w:ascii="Arial" w:hAnsi="Arial"/>
          <w:b/>
          <w:bCs w:val="0"/>
          <w:sz w:val="20"/>
          <w:szCs w:val="20"/>
          <w:lang w:eastAsia="en-GB"/>
        </w:rPr>
        <w:t>EXAMPLE</w:t>
      </w:r>
    </w:p>
    <w:p w:rsidR="00182173" w:rsidRPr="00182173" w:rsidRDefault="00182173" w:rsidP="00182173">
      <w:pPr>
        <w:widowControl w:val="0"/>
        <w:adjustRightInd w:val="0"/>
        <w:spacing w:line="360" w:lineRule="atLeast"/>
        <w:ind w:left="1134"/>
        <w:jc w:val="both"/>
        <w:textAlignment w:val="baseline"/>
        <w:rPr>
          <w:rFonts w:ascii="Arial" w:hAnsi="Arial"/>
          <w:bCs w:val="0"/>
          <w:sz w:val="20"/>
          <w:szCs w:val="20"/>
          <w:lang w:eastAsia="en-GB"/>
        </w:rPr>
      </w:pPr>
      <w:r w:rsidRPr="00182173">
        <w:rPr>
          <w:rFonts w:ascii="Arial" w:hAnsi="Arial"/>
          <w:bCs w:val="0"/>
          <w:sz w:val="20"/>
          <w:szCs w:val="20"/>
          <w:lang w:eastAsia="en-GB"/>
        </w:rPr>
        <w:t>Pricing Element = 40% weighting:</w:t>
      </w:r>
    </w:p>
    <w:p w:rsidR="00182173" w:rsidRPr="00182173" w:rsidRDefault="00182173" w:rsidP="00182173">
      <w:pPr>
        <w:widowControl w:val="0"/>
        <w:adjustRightInd w:val="0"/>
        <w:spacing w:line="360" w:lineRule="atLeast"/>
        <w:ind w:left="1134"/>
        <w:jc w:val="both"/>
        <w:textAlignment w:val="baseline"/>
        <w:rPr>
          <w:rFonts w:ascii="Arial" w:hAnsi="Arial"/>
          <w:bCs w:val="0"/>
          <w:sz w:val="20"/>
          <w:szCs w:val="20"/>
          <w:lang w:eastAsia="en-GB"/>
        </w:rPr>
      </w:pPr>
      <w:r w:rsidRPr="00182173">
        <w:rPr>
          <w:rFonts w:ascii="Arial" w:hAnsi="Arial"/>
          <w:bCs w:val="0"/>
          <w:sz w:val="20"/>
          <w:szCs w:val="20"/>
          <w:lang w:eastAsia="en-GB"/>
        </w:rPr>
        <w:t>Company A = £1000.00</w:t>
      </w:r>
    </w:p>
    <w:p w:rsidR="00182173" w:rsidRPr="00182173" w:rsidRDefault="00182173" w:rsidP="00182173">
      <w:pPr>
        <w:widowControl w:val="0"/>
        <w:adjustRightInd w:val="0"/>
        <w:spacing w:line="360" w:lineRule="atLeast"/>
        <w:ind w:left="1134"/>
        <w:jc w:val="both"/>
        <w:textAlignment w:val="baseline"/>
        <w:rPr>
          <w:rFonts w:ascii="Arial" w:hAnsi="Arial"/>
          <w:bCs w:val="0"/>
          <w:sz w:val="20"/>
          <w:szCs w:val="20"/>
          <w:lang w:eastAsia="en-GB"/>
        </w:rPr>
      </w:pPr>
      <w:r w:rsidRPr="00182173">
        <w:rPr>
          <w:rFonts w:ascii="Arial" w:hAnsi="Arial"/>
          <w:bCs w:val="0"/>
          <w:sz w:val="20"/>
          <w:szCs w:val="20"/>
          <w:lang w:eastAsia="en-GB"/>
        </w:rPr>
        <w:t>Company B = £2000.00</w:t>
      </w:r>
    </w:p>
    <w:p w:rsidR="00182173" w:rsidRPr="00182173" w:rsidRDefault="00182173" w:rsidP="00182173">
      <w:pPr>
        <w:widowControl w:val="0"/>
        <w:adjustRightInd w:val="0"/>
        <w:spacing w:line="360" w:lineRule="atLeast"/>
        <w:ind w:left="1134"/>
        <w:jc w:val="both"/>
        <w:textAlignment w:val="baseline"/>
        <w:rPr>
          <w:rFonts w:ascii="Arial" w:hAnsi="Arial"/>
          <w:bCs w:val="0"/>
          <w:sz w:val="20"/>
          <w:szCs w:val="20"/>
          <w:lang w:eastAsia="en-GB"/>
        </w:rPr>
      </w:pPr>
      <w:r w:rsidRPr="00182173">
        <w:rPr>
          <w:rFonts w:ascii="Arial" w:hAnsi="Arial"/>
          <w:bCs w:val="0"/>
          <w:sz w:val="20"/>
          <w:szCs w:val="20"/>
          <w:lang w:eastAsia="en-GB"/>
        </w:rPr>
        <w:t>Company C = £3000.00</w:t>
      </w:r>
    </w:p>
    <w:p w:rsidR="00182173" w:rsidRPr="00182173" w:rsidRDefault="00182173" w:rsidP="00182173">
      <w:pPr>
        <w:widowControl w:val="0"/>
        <w:adjustRightInd w:val="0"/>
        <w:spacing w:line="360" w:lineRule="atLeast"/>
        <w:ind w:left="1134"/>
        <w:jc w:val="both"/>
        <w:textAlignment w:val="baseline"/>
        <w:rPr>
          <w:rFonts w:ascii="Arial" w:hAnsi="Arial"/>
          <w:bCs w:val="0"/>
          <w:sz w:val="20"/>
          <w:szCs w:val="20"/>
          <w:lang w:eastAsia="en-GB"/>
        </w:rPr>
      </w:pPr>
    </w:p>
    <w:p w:rsidR="00182173" w:rsidRPr="00182173" w:rsidRDefault="00182173" w:rsidP="00182173">
      <w:pPr>
        <w:widowControl w:val="0"/>
        <w:adjustRightInd w:val="0"/>
        <w:spacing w:line="360" w:lineRule="atLeast"/>
        <w:ind w:left="1134"/>
        <w:jc w:val="both"/>
        <w:textAlignment w:val="baseline"/>
        <w:rPr>
          <w:rFonts w:ascii="Arial" w:hAnsi="Arial"/>
          <w:bCs w:val="0"/>
          <w:sz w:val="20"/>
          <w:szCs w:val="20"/>
          <w:lang w:eastAsia="en-GB"/>
        </w:rPr>
      </w:pPr>
      <w:r w:rsidRPr="00182173">
        <w:rPr>
          <w:rFonts w:ascii="Arial" w:hAnsi="Arial"/>
          <w:bCs w:val="0"/>
          <w:sz w:val="20"/>
          <w:szCs w:val="20"/>
          <w:lang w:eastAsia="en-GB"/>
        </w:rPr>
        <w:t>Lowest Price/Submitted Price x Price Criteria Weighting:</w:t>
      </w:r>
    </w:p>
    <w:p w:rsidR="00182173" w:rsidRPr="00182173" w:rsidRDefault="00182173" w:rsidP="00182173">
      <w:pPr>
        <w:widowControl w:val="0"/>
        <w:adjustRightInd w:val="0"/>
        <w:spacing w:line="360" w:lineRule="atLeast"/>
        <w:ind w:left="1134"/>
        <w:jc w:val="both"/>
        <w:textAlignment w:val="baseline"/>
        <w:rPr>
          <w:rFonts w:ascii="Arial" w:hAnsi="Arial"/>
          <w:bCs w:val="0"/>
          <w:sz w:val="20"/>
          <w:szCs w:val="20"/>
          <w:lang w:eastAsia="en-GB"/>
        </w:rPr>
      </w:pPr>
      <w:r w:rsidRPr="00182173">
        <w:rPr>
          <w:rFonts w:ascii="Arial" w:hAnsi="Arial"/>
          <w:bCs w:val="0"/>
          <w:sz w:val="20"/>
          <w:szCs w:val="20"/>
          <w:lang w:eastAsia="en-GB"/>
        </w:rPr>
        <w:t>Therefore – Company A = £1000.00/£1000.00 x 40 = 40%</w:t>
      </w:r>
    </w:p>
    <w:p w:rsidR="00182173" w:rsidRPr="00182173" w:rsidRDefault="00182173" w:rsidP="00182173">
      <w:pPr>
        <w:widowControl w:val="0"/>
        <w:adjustRightInd w:val="0"/>
        <w:spacing w:line="360" w:lineRule="atLeast"/>
        <w:ind w:left="1134"/>
        <w:jc w:val="both"/>
        <w:textAlignment w:val="baseline"/>
        <w:rPr>
          <w:rFonts w:ascii="Arial" w:hAnsi="Arial"/>
          <w:bCs w:val="0"/>
          <w:sz w:val="20"/>
          <w:szCs w:val="20"/>
          <w:lang w:eastAsia="en-GB"/>
        </w:rPr>
      </w:pPr>
      <w:r w:rsidRPr="00182173">
        <w:rPr>
          <w:rFonts w:ascii="Arial" w:hAnsi="Arial"/>
          <w:bCs w:val="0"/>
          <w:sz w:val="20"/>
          <w:szCs w:val="20"/>
          <w:lang w:eastAsia="en-GB"/>
        </w:rPr>
        <w:tab/>
        <w:t xml:space="preserve">                    Company B = £1000.00/£2000.00 x 40 = 20%</w:t>
      </w:r>
    </w:p>
    <w:p w:rsidR="00182173" w:rsidRPr="00182173" w:rsidRDefault="00182173" w:rsidP="00182173">
      <w:pPr>
        <w:widowControl w:val="0"/>
        <w:adjustRightInd w:val="0"/>
        <w:spacing w:line="360" w:lineRule="atLeast"/>
        <w:ind w:left="1134"/>
        <w:jc w:val="both"/>
        <w:textAlignment w:val="baseline"/>
        <w:rPr>
          <w:rFonts w:ascii="Arial" w:hAnsi="Arial"/>
          <w:bCs w:val="0"/>
          <w:sz w:val="20"/>
          <w:szCs w:val="20"/>
          <w:lang w:eastAsia="en-GB"/>
        </w:rPr>
      </w:pPr>
      <w:r w:rsidRPr="00182173">
        <w:rPr>
          <w:rFonts w:ascii="Arial" w:hAnsi="Arial"/>
          <w:bCs w:val="0"/>
          <w:sz w:val="20"/>
          <w:szCs w:val="20"/>
          <w:lang w:eastAsia="en-GB"/>
        </w:rPr>
        <w:t xml:space="preserve">                               Company C = £1000.00/£3000.00 x 40 = 13.33%</w:t>
      </w:r>
    </w:p>
    <w:p w:rsidR="00182173" w:rsidRPr="00182173" w:rsidRDefault="00182173" w:rsidP="00182173">
      <w:pPr>
        <w:widowControl w:val="0"/>
        <w:adjustRightInd w:val="0"/>
        <w:spacing w:line="360" w:lineRule="atLeast"/>
        <w:ind w:left="720"/>
        <w:jc w:val="both"/>
        <w:textAlignment w:val="baseline"/>
        <w:rPr>
          <w:rFonts w:ascii="Arial" w:hAnsi="Arial"/>
          <w:bCs w:val="0"/>
          <w:szCs w:val="20"/>
          <w:lang w:eastAsia="en-GB"/>
        </w:rPr>
      </w:pPr>
    </w:p>
    <w:p w:rsidR="00182173" w:rsidRPr="00182173" w:rsidRDefault="00182173" w:rsidP="00182173">
      <w:pPr>
        <w:widowControl w:val="0"/>
        <w:numPr>
          <w:ilvl w:val="0"/>
          <w:numId w:val="22"/>
        </w:numPr>
        <w:adjustRightInd w:val="0"/>
        <w:spacing w:line="360" w:lineRule="atLeast"/>
        <w:jc w:val="both"/>
        <w:textAlignment w:val="baseline"/>
        <w:rPr>
          <w:rFonts w:ascii="Arial" w:hAnsi="Arial"/>
          <w:b/>
          <w:bCs w:val="0"/>
          <w:szCs w:val="20"/>
          <w:lang w:eastAsia="en-GB"/>
        </w:rPr>
      </w:pPr>
      <w:r w:rsidRPr="00182173">
        <w:rPr>
          <w:rFonts w:ascii="Arial" w:hAnsi="Arial"/>
          <w:b/>
          <w:bCs w:val="0"/>
          <w:szCs w:val="20"/>
          <w:lang w:eastAsia="en-GB"/>
        </w:rPr>
        <w:t>EVALUATION METHODOLOGY/ SCORING STRUCTURE</w:t>
      </w:r>
    </w:p>
    <w:p w:rsidR="00182173" w:rsidRPr="00182173" w:rsidRDefault="00182173" w:rsidP="00182173">
      <w:pPr>
        <w:widowControl w:val="0"/>
        <w:adjustRightInd w:val="0"/>
        <w:ind w:left="360"/>
        <w:textAlignment w:val="baseline"/>
        <w:rPr>
          <w:rFonts w:ascii="Arial" w:hAnsi="Arial"/>
          <w:b/>
          <w:bCs w:val="0"/>
          <w:szCs w:val="20"/>
          <w:lang w:eastAsia="en-GB"/>
        </w:rPr>
      </w:pPr>
    </w:p>
    <w:p w:rsidR="00182173" w:rsidRPr="00182173" w:rsidRDefault="00182173" w:rsidP="00182173">
      <w:pPr>
        <w:widowControl w:val="0"/>
        <w:adjustRightInd w:val="0"/>
        <w:ind w:left="709"/>
        <w:jc w:val="both"/>
        <w:textAlignment w:val="baseline"/>
        <w:rPr>
          <w:rFonts w:ascii="Arial" w:hAnsi="Arial" w:cs="Arial"/>
          <w:bCs w:val="0"/>
          <w:szCs w:val="20"/>
          <w:lang w:eastAsia="en-GB"/>
        </w:rPr>
      </w:pPr>
      <w:r w:rsidRPr="00182173">
        <w:rPr>
          <w:rFonts w:ascii="Arial" w:hAnsi="Arial" w:cs="Arial"/>
          <w:bCs w:val="0"/>
          <w:szCs w:val="20"/>
          <w:lang w:eastAsia="en-GB"/>
        </w:rPr>
        <w:t xml:space="preserve">The scoring methodology below will be used for questions within the Qualitative Award Evaluation questions at </w:t>
      </w:r>
      <w:r w:rsidRPr="00182173">
        <w:rPr>
          <w:rFonts w:ascii="Arial" w:hAnsi="Arial" w:cs="Arial"/>
          <w:b/>
          <w:bCs w:val="0"/>
          <w:szCs w:val="20"/>
          <w:lang w:eastAsia="en-GB"/>
        </w:rPr>
        <w:t>Schedule 5</w:t>
      </w:r>
      <w:r w:rsidRPr="00182173">
        <w:rPr>
          <w:rFonts w:ascii="Arial" w:hAnsi="Arial" w:cs="Arial"/>
          <w:bCs w:val="0"/>
          <w:szCs w:val="20"/>
          <w:lang w:eastAsia="en-GB"/>
        </w:rPr>
        <w:t xml:space="preserve"> - scores will be awarded as follows:</w:t>
      </w:r>
    </w:p>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0"/>
        <w:gridCol w:w="1084"/>
      </w:tblGrid>
      <w:tr w:rsidR="00182173" w:rsidRPr="00182173" w:rsidTr="0007554A">
        <w:tc>
          <w:tcPr>
            <w:tcW w:w="7038" w:type="dxa"/>
            <w:shd w:val="clear" w:color="auto" w:fill="FFFFFF"/>
          </w:tcPr>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Exceptional understanding and interpretation</w:t>
            </w:r>
          </w:p>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p>
        </w:tc>
        <w:tc>
          <w:tcPr>
            <w:tcW w:w="1162" w:type="dxa"/>
            <w:shd w:val="clear" w:color="auto" w:fill="FFFFFF"/>
          </w:tcPr>
          <w:p w:rsidR="00182173" w:rsidRPr="00182173" w:rsidRDefault="00182173" w:rsidP="00182173">
            <w:pPr>
              <w:widowControl w:val="0"/>
              <w:adjustRightInd w:val="0"/>
              <w:spacing w:line="360" w:lineRule="atLeast"/>
              <w:jc w:val="center"/>
              <w:textAlignment w:val="baseline"/>
              <w:rPr>
                <w:rFonts w:ascii="Arial" w:hAnsi="Arial"/>
                <w:bCs w:val="0"/>
                <w:szCs w:val="20"/>
                <w:lang w:eastAsia="en-GB"/>
              </w:rPr>
            </w:pPr>
            <w:r w:rsidRPr="00182173">
              <w:rPr>
                <w:rFonts w:ascii="Arial" w:hAnsi="Arial"/>
                <w:bCs w:val="0"/>
                <w:szCs w:val="20"/>
                <w:lang w:eastAsia="en-GB"/>
              </w:rPr>
              <w:t>10</w:t>
            </w:r>
          </w:p>
        </w:tc>
      </w:tr>
      <w:tr w:rsidR="00182173" w:rsidRPr="00182173" w:rsidTr="0007554A">
        <w:tc>
          <w:tcPr>
            <w:tcW w:w="7038" w:type="dxa"/>
            <w:shd w:val="clear" w:color="auto" w:fill="FFFFFF"/>
          </w:tcPr>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Above expectations and an excellent understanding and interpretation of requirements</w:t>
            </w:r>
          </w:p>
        </w:tc>
        <w:tc>
          <w:tcPr>
            <w:tcW w:w="1162" w:type="dxa"/>
            <w:shd w:val="clear" w:color="auto" w:fill="FFFFFF"/>
          </w:tcPr>
          <w:p w:rsidR="00182173" w:rsidRPr="00182173" w:rsidRDefault="00182173" w:rsidP="00182173">
            <w:pPr>
              <w:widowControl w:val="0"/>
              <w:adjustRightInd w:val="0"/>
              <w:spacing w:line="360" w:lineRule="atLeast"/>
              <w:jc w:val="center"/>
              <w:textAlignment w:val="baseline"/>
              <w:rPr>
                <w:rFonts w:ascii="Arial" w:hAnsi="Arial"/>
                <w:bCs w:val="0"/>
                <w:szCs w:val="20"/>
                <w:lang w:eastAsia="en-GB"/>
              </w:rPr>
            </w:pPr>
            <w:r w:rsidRPr="00182173">
              <w:rPr>
                <w:rFonts w:ascii="Arial" w:hAnsi="Arial"/>
                <w:bCs w:val="0"/>
                <w:szCs w:val="20"/>
                <w:lang w:eastAsia="en-GB"/>
              </w:rPr>
              <w:t>8</w:t>
            </w:r>
          </w:p>
        </w:tc>
      </w:tr>
      <w:tr w:rsidR="00182173" w:rsidRPr="00182173" w:rsidTr="0007554A">
        <w:tc>
          <w:tcPr>
            <w:tcW w:w="7038" w:type="dxa"/>
            <w:shd w:val="clear" w:color="auto" w:fill="FFFFFF"/>
          </w:tcPr>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Meets expectations and reflects adequate understanding of all issues and aspects</w:t>
            </w:r>
          </w:p>
        </w:tc>
        <w:tc>
          <w:tcPr>
            <w:tcW w:w="1162" w:type="dxa"/>
            <w:shd w:val="clear" w:color="auto" w:fill="FFFFFF"/>
          </w:tcPr>
          <w:p w:rsidR="00182173" w:rsidRPr="00182173" w:rsidRDefault="00182173" w:rsidP="00182173">
            <w:pPr>
              <w:widowControl w:val="0"/>
              <w:adjustRightInd w:val="0"/>
              <w:spacing w:line="360" w:lineRule="atLeast"/>
              <w:jc w:val="center"/>
              <w:textAlignment w:val="baseline"/>
              <w:rPr>
                <w:rFonts w:ascii="Arial" w:hAnsi="Arial"/>
                <w:bCs w:val="0"/>
                <w:szCs w:val="20"/>
                <w:lang w:eastAsia="en-GB"/>
              </w:rPr>
            </w:pPr>
            <w:r w:rsidRPr="00182173">
              <w:rPr>
                <w:rFonts w:ascii="Arial" w:hAnsi="Arial"/>
                <w:bCs w:val="0"/>
                <w:szCs w:val="20"/>
                <w:lang w:eastAsia="en-GB"/>
              </w:rPr>
              <w:t>6</w:t>
            </w:r>
          </w:p>
        </w:tc>
      </w:tr>
      <w:tr w:rsidR="00182173" w:rsidRPr="00182173" w:rsidTr="0007554A">
        <w:tc>
          <w:tcPr>
            <w:tcW w:w="7038" w:type="dxa"/>
            <w:shd w:val="clear" w:color="auto" w:fill="FFFFFF"/>
          </w:tcPr>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Below expectations, reflects limited understanding and misses some aspects</w:t>
            </w:r>
          </w:p>
        </w:tc>
        <w:tc>
          <w:tcPr>
            <w:tcW w:w="1162" w:type="dxa"/>
            <w:shd w:val="clear" w:color="auto" w:fill="FFFFFF"/>
          </w:tcPr>
          <w:p w:rsidR="00182173" w:rsidRPr="00182173" w:rsidRDefault="00182173" w:rsidP="00182173">
            <w:pPr>
              <w:widowControl w:val="0"/>
              <w:adjustRightInd w:val="0"/>
              <w:spacing w:line="360" w:lineRule="atLeast"/>
              <w:jc w:val="center"/>
              <w:textAlignment w:val="baseline"/>
              <w:rPr>
                <w:rFonts w:ascii="Arial" w:hAnsi="Arial"/>
                <w:bCs w:val="0"/>
                <w:szCs w:val="20"/>
                <w:lang w:eastAsia="en-GB"/>
              </w:rPr>
            </w:pPr>
            <w:r w:rsidRPr="00182173">
              <w:rPr>
                <w:rFonts w:ascii="Arial" w:hAnsi="Arial"/>
                <w:bCs w:val="0"/>
                <w:szCs w:val="20"/>
                <w:lang w:eastAsia="en-GB"/>
              </w:rPr>
              <w:t>4</w:t>
            </w:r>
          </w:p>
        </w:tc>
      </w:tr>
      <w:tr w:rsidR="00182173" w:rsidRPr="00182173" w:rsidTr="0007554A">
        <w:tc>
          <w:tcPr>
            <w:tcW w:w="7038" w:type="dxa"/>
            <w:shd w:val="clear" w:color="auto" w:fill="FFFFFF"/>
          </w:tcPr>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Well below expectations and significantly fails to meet the standard</w:t>
            </w:r>
          </w:p>
        </w:tc>
        <w:tc>
          <w:tcPr>
            <w:tcW w:w="1162" w:type="dxa"/>
            <w:shd w:val="clear" w:color="auto" w:fill="FFFFFF"/>
          </w:tcPr>
          <w:p w:rsidR="00182173" w:rsidRPr="00182173" w:rsidRDefault="00182173" w:rsidP="00182173">
            <w:pPr>
              <w:widowControl w:val="0"/>
              <w:adjustRightInd w:val="0"/>
              <w:spacing w:line="360" w:lineRule="atLeast"/>
              <w:jc w:val="center"/>
              <w:textAlignment w:val="baseline"/>
              <w:rPr>
                <w:rFonts w:ascii="Arial" w:hAnsi="Arial"/>
                <w:bCs w:val="0"/>
                <w:szCs w:val="20"/>
                <w:lang w:eastAsia="en-GB"/>
              </w:rPr>
            </w:pPr>
            <w:r w:rsidRPr="00182173">
              <w:rPr>
                <w:rFonts w:ascii="Arial" w:hAnsi="Arial"/>
                <w:bCs w:val="0"/>
                <w:szCs w:val="20"/>
                <w:lang w:eastAsia="en-GB"/>
              </w:rPr>
              <w:t>2</w:t>
            </w:r>
          </w:p>
        </w:tc>
      </w:tr>
      <w:tr w:rsidR="00182173" w:rsidRPr="00182173" w:rsidTr="0007554A">
        <w:tc>
          <w:tcPr>
            <w:tcW w:w="7038" w:type="dxa"/>
            <w:shd w:val="clear" w:color="auto" w:fill="FFFFFF"/>
          </w:tcPr>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Unacceptable and complete failure to grasp/reflect the core issues</w:t>
            </w:r>
          </w:p>
        </w:tc>
        <w:tc>
          <w:tcPr>
            <w:tcW w:w="1162" w:type="dxa"/>
            <w:shd w:val="clear" w:color="auto" w:fill="FFFFFF"/>
          </w:tcPr>
          <w:p w:rsidR="00182173" w:rsidRPr="00182173" w:rsidRDefault="00182173" w:rsidP="00182173">
            <w:pPr>
              <w:widowControl w:val="0"/>
              <w:adjustRightInd w:val="0"/>
              <w:spacing w:line="360" w:lineRule="atLeast"/>
              <w:jc w:val="center"/>
              <w:textAlignment w:val="baseline"/>
              <w:rPr>
                <w:rFonts w:ascii="Arial" w:hAnsi="Arial"/>
                <w:bCs w:val="0"/>
                <w:szCs w:val="20"/>
                <w:lang w:eastAsia="en-GB"/>
              </w:rPr>
            </w:pPr>
            <w:r w:rsidRPr="00182173">
              <w:rPr>
                <w:rFonts w:ascii="Arial" w:hAnsi="Arial"/>
                <w:bCs w:val="0"/>
                <w:szCs w:val="20"/>
                <w:lang w:eastAsia="en-GB"/>
              </w:rPr>
              <w:t>0</w:t>
            </w:r>
          </w:p>
        </w:tc>
      </w:tr>
    </w:tbl>
    <w:p w:rsidR="00182173" w:rsidRPr="00182173" w:rsidRDefault="00182173" w:rsidP="00182173">
      <w:pPr>
        <w:widowControl w:val="0"/>
        <w:adjustRightInd w:val="0"/>
        <w:ind w:left="360"/>
        <w:jc w:val="both"/>
        <w:textAlignment w:val="baseline"/>
        <w:rPr>
          <w:rFonts w:ascii="Arial" w:hAnsi="Arial"/>
          <w:b/>
          <w:bCs w:val="0"/>
          <w:szCs w:val="20"/>
          <w:lang w:eastAsia="en-GB"/>
        </w:rPr>
      </w:pPr>
    </w:p>
    <w:p w:rsidR="00182173" w:rsidRPr="00182173" w:rsidRDefault="00182173" w:rsidP="00182173">
      <w:pPr>
        <w:widowControl w:val="0"/>
        <w:adjustRightInd w:val="0"/>
        <w:ind w:left="360"/>
        <w:jc w:val="both"/>
        <w:textAlignment w:val="baseline"/>
        <w:rPr>
          <w:rFonts w:ascii="Arial" w:hAnsi="Arial"/>
          <w:b/>
          <w:bCs w:val="0"/>
          <w:szCs w:val="20"/>
          <w:lang w:eastAsia="en-GB"/>
        </w:rPr>
      </w:pPr>
    </w:p>
    <w:p w:rsidR="00182173" w:rsidRPr="00182173" w:rsidRDefault="00182173" w:rsidP="00182173">
      <w:pPr>
        <w:widowControl w:val="0"/>
        <w:numPr>
          <w:ilvl w:val="0"/>
          <w:numId w:val="22"/>
        </w:numPr>
        <w:adjustRightInd w:val="0"/>
        <w:spacing w:line="360" w:lineRule="atLeast"/>
        <w:jc w:val="both"/>
        <w:textAlignment w:val="baseline"/>
        <w:rPr>
          <w:rFonts w:ascii="Arial" w:hAnsi="Arial"/>
          <w:b/>
          <w:bCs w:val="0"/>
          <w:szCs w:val="20"/>
          <w:lang w:eastAsia="en-GB"/>
        </w:rPr>
      </w:pPr>
      <w:r w:rsidRPr="00182173">
        <w:rPr>
          <w:rFonts w:ascii="Arial" w:hAnsi="Arial"/>
          <w:b/>
          <w:bCs w:val="0"/>
          <w:szCs w:val="20"/>
          <w:lang w:eastAsia="en-GB"/>
        </w:rPr>
        <w:t>CLARIFICATIONS</w:t>
      </w:r>
    </w:p>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
          <w:bCs w:val="0"/>
          <w:szCs w:val="20"/>
          <w:lang w:eastAsia="en-GB"/>
        </w:rPr>
      </w:pPr>
      <w:r w:rsidRPr="00182173">
        <w:rPr>
          <w:rFonts w:ascii="Arial" w:hAnsi="Arial"/>
          <w:b/>
          <w:bCs w:val="0"/>
          <w:szCs w:val="20"/>
          <w:lang w:eastAsia="en-GB"/>
        </w:rPr>
        <w:t>Pre–Submission Clarification:</w:t>
      </w:r>
    </w:p>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p>
    <w:p w:rsidR="00182173" w:rsidRPr="00182173" w:rsidRDefault="00182173" w:rsidP="00182173">
      <w:pPr>
        <w:widowControl w:val="0"/>
        <w:numPr>
          <w:ilvl w:val="2"/>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All clarifications raised by tenderers prior to the submission (deadline) close</w:t>
      </w:r>
    </w:p>
    <w:p w:rsidR="00182173" w:rsidRPr="00182173" w:rsidRDefault="00182173" w:rsidP="00182173">
      <w:pPr>
        <w:widowControl w:val="0"/>
        <w:adjustRightInd w:val="0"/>
        <w:ind w:left="720"/>
        <w:jc w:val="both"/>
        <w:textAlignment w:val="baseline"/>
        <w:rPr>
          <w:rFonts w:ascii="Arial" w:hAnsi="Arial"/>
          <w:bCs w:val="0"/>
          <w:szCs w:val="20"/>
          <w:lang w:eastAsia="en-GB"/>
        </w:rPr>
      </w:pPr>
      <w:r w:rsidRPr="00182173">
        <w:rPr>
          <w:rFonts w:ascii="Arial" w:hAnsi="Arial"/>
          <w:bCs w:val="0"/>
          <w:szCs w:val="20"/>
          <w:lang w:eastAsia="en-GB"/>
        </w:rPr>
        <w:t>time/date in regard to this ITT must be submitted in writing via the chest, in the first instance by the date shown on the “Indicative Timetable”.</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2"/>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 xml:space="preserve">Queries should be received no later than </w:t>
      </w:r>
      <w:r w:rsidR="006A752C">
        <w:rPr>
          <w:rFonts w:ascii="Arial" w:hAnsi="Arial"/>
          <w:bCs w:val="0"/>
          <w:szCs w:val="20"/>
          <w:lang w:eastAsia="en-GB"/>
        </w:rPr>
        <w:t>21</w:t>
      </w:r>
      <w:r w:rsidR="006A752C" w:rsidRPr="006A752C">
        <w:rPr>
          <w:rFonts w:ascii="Arial" w:hAnsi="Arial"/>
          <w:bCs w:val="0"/>
          <w:szCs w:val="20"/>
          <w:vertAlign w:val="superscript"/>
          <w:lang w:eastAsia="en-GB"/>
        </w:rPr>
        <w:t>st</w:t>
      </w:r>
      <w:r w:rsidR="006A752C">
        <w:rPr>
          <w:rFonts w:ascii="Arial" w:hAnsi="Arial"/>
          <w:bCs w:val="0"/>
          <w:szCs w:val="20"/>
          <w:lang w:eastAsia="en-GB"/>
        </w:rPr>
        <w:t xml:space="preserve"> October 2016</w:t>
      </w:r>
      <w:r w:rsidRPr="00182173">
        <w:rPr>
          <w:rFonts w:ascii="Arial" w:hAnsi="Arial"/>
          <w:bCs w:val="0"/>
          <w:szCs w:val="20"/>
          <w:lang w:eastAsia="en-GB"/>
        </w:rPr>
        <w:t xml:space="preserve"> </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2"/>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The Council shall endeavour to respond to queries within two working days. If</w:t>
      </w:r>
    </w:p>
    <w:p w:rsidR="00182173" w:rsidRPr="00182173" w:rsidRDefault="00182173" w:rsidP="00182173">
      <w:pPr>
        <w:widowControl w:val="0"/>
        <w:adjustRightInd w:val="0"/>
        <w:ind w:left="720"/>
        <w:jc w:val="both"/>
        <w:textAlignment w:val="baseline"/>
        <w:rPr>
          <w:rFonts w:ascii="Arial" w:hAnsi="Arial"/>
          <w:bCs w:val="0"/>
          <w:szCs w:val="20"/>
          <w:lang w:eastAsia="en-GB"/>
        </w:rPr>
      </w:pPr>
      <w:r w:rsidRPr="00182173">
        <w:rPr>
          <w:rFonts w:ascii="Arial" w:hAnsi="Arial"/>
          <w:bCs w:val="0"/>
          <w:szCs w:val="20"/>
          <w:lang w:eastAsia="en-GB"/>
        </w:rPr>
        <w:t>The Council considers any question or request for clarification to be of material significance, both the query and the response will be circulated in a suitably anonymous form to all operators who have expressed an interest in the award of the contract.</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6A752C" w:rsidRDefault="00182173" w:rsidP="00182173">
      <w:pPr>
        <w:widowControl w:val="0"/>
        <w:numPr>
          <w:ilvl w:val="2"/>
          <w:numId w:val="22"/>
        </w:numPr>
        <w:adjustRightInd w:val="0"/>
        <w:spacing w:line="360" w:lineRule="atLeast"/>
        <w:ind w:left="284" w:firstLine="425"/>
        <w:jc w:val="both"/>
        <w:textAlignment w:val="baseline"/>
        <w:rPr>
          <w:rFonts w:ascii="Arial" w:hAnsi="Arial"/>
          <w:bCs w:val="0"/>
          <w:szCs w:val="20"/>
          <w:lang w:eastAsia="en-GB"/>
        </w:rPr>
      </w:pPr>
      <w:r w:rsidRPr="006A752C">
        <w:rPr>
          <w:rFonts w:ascii="Arial" w:hAnsi="Arial"/>
          <w:bCs w:val="0"/>
          <w:szCs w:val="20"/>
          <w:lang w:eastAsia="en-GB"/>
        </w:rPr>
        <w:t>The Council reserves the right to retain all and any of the information supplied</w:t>
      </w:r>
      <w:r w:rsidR="006A752C" w:rsidRPr="006A752C">
        <w:rPr>
          <w:rFonts w:ascii="Arial" w:hAnsi="Arial"/>
          <w:bCs w:val="0"/>
          <w:szCs w:val="20"/>
          <w:lang w:eastAsia="en-GB"/>
        </w:rPr>
        <w:t xml:space="preserve"> </w:t>
      </w:r>
      <w:r w:rsidRPr="006A752C">
        <w:rPr>
          <w:rFonts w:ascii="Arial" w:hAnsi="Arial"/>
          <w:bCs w:val="0"/>
          <w:szCs w:val="20"/>
          <w:lang w:eastAsia="en-GB"/>
        </w:rPr>
        <w:t>to it by the tenderer(s).</w:t>
      </w:r>
    </w:p>
    <w:p w:rsidR="008C0A9E" w:rsidRDefault="008C0A9E" w:rsidP="00182173">
      <w:pPr>
        <w:widowControl w:val="0"/>
        <w:adjustRightInd w:val="0"/>
        <w:ind w:left="284" w:firstLine="425"/>
        <w:jc w:val="both"/>
        <w:textAlignment w:val="baseline"/>
        <w:rPr>
          <w:rFonts w:ascii="Arial" w:hAnsi="Arial"/>
          <w:bCs w:val="0"/>
          <w:szCs w:val="20"/>
          <w:lang w:eastAsia="en-GB"/>
        </w:rPr>
      </w:pPr>
    </w:p>
    <w:p w:rsidR="008C0A9E" w:rsidRPr="008C0A9E" w:rsidRDefault="008C0A9E" w:rsidP="008C0A9E">
      <w:pPr>
        <w:spacing w:line="276" w:lineRule="auto"/>
        <w:jc w:val="both"/>
        <w:rPr>
          <w:rFonts w:ascii="Arial" w:hAnsi="Arial" w:cs="Arial"/>
          <w:b/>
          <w:bCs w:val="0"/>
          <w:lang w:eastAsia="en-GB"/>
        </w:rPr>
      </w:pPr>
      <w:r w:rsidRPr="008C0A9E">
        <w:rPr>
          <w:rFonts w:ascii="Arial" w:hAnsi="Arial" w:cs="Arial"/>
          <w:b/>
          <w:bCs w:val="0"/>
          <w:szCs w:val="20"/>
          <w:lang w:eastAsia="en-GB"/>
        </w:rPr>
        <w:t xml:space="preserve">Please send TUPE questions to </w:t>
      </w:r>
      <w:hyperlink r:id="rId16" w:history="1">
        <w:r w:rsidRPr="008C0A9E">
          <w:rPr>
            <w:rStyle w:val="Hyperlink"/>
            <w:rFonts w:ascii="Arial" w:hAnsi="Arial" w:cs="Arial"/>
            <w:b/>
            <w:lang w:val="en-US" w:eastAsia="en-GB"/>
          </w:rPr>
          <w:t>Rachael.Appleton@coreassets.com</w:t>
        </w:r>
      </w:hyperlink>
      <w:r w:rsidRPr="008C0A9E">
        <w:rPr>
          <w:rFonts w:ascii="Arial" w:hAnsi="Arial" w:cs="Arial"/>
          <w:b/>
          <w:lang w:val="en-US" w:eastAsia="en-GB"/>
        </w:rPr>
        <w:t xml:space="preserve">. </w:t>
      </w:r>
    </w:p>
    <w:p w:rsidR="008C0A9E" w:rsidRPr="00182173" w:rsidRDefault="008C0A9E" w:rsidP="00182173">
      <w:pPr>
        <w:widowControl w:val="0"/>
        <w:adjustRightInd w:val="0"/>
        <w:ind w:left="284" w:firstLine="425"/>
        <w:jc w:val="both"/>
        <w:textAlignment w:val="baseline"/>
        <w:rPr>
          <w:rFonts w:ascii="Arial" w:hAnsi="Arial"/>
          <w:bCs w:val="0"/>
          <w:szCs w:val="20"/>
          <w:lang w:eastAsia="en-GB"/>
        </w:rPr>
      </w:pPr>
    </w:p>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
          <w:bCs w:val="0"/>
          <w:szCs w:val="20"/>
          <w:lang w:eastAsia="en-GB"/>
        </w:rPr>
      </w:pPr>
      <w:r w:rsidRPr="00182173">
        <w:rPr>
          <w:rFonts w:ascii="Arial" w:hAnsi="Arial"/>
          <w:b/>
          <w:bCs w:val="0"/>
          <w:szCs w:val="20"/>
          <w:lang w:eastAsia="en-GB"/>
        </w:rPr>
        <w:t xml:space="preserve">Post-Submission clarifications: </w:t>
      </w:r>
    </w:p>
    <w:p w:rsidR="00182173" w:rsidRPr="00182173" w:rsidRDefault="00182173" w:rsidP="00182173">
      <w:pPr>
        <w:widowControl w:val="0"/>
        <w:adjustRightInd w:val="0"/>
        <w:spacing w:line="360" w:lineRule="atLeast"/>
        <w:jc w:val="both"/>
        <w:textAlignment w:val="baseline"/>
        <w:rPr>
          <w:rFonts w:ascii="Arial" w:hAnsi="Arial"/>
          <w:bCs w:val="0"/>
          <w:szCs w:val="20"/>
          <w:lang w:eastAsia="en-GB"/>
        </w:rPr>
      </w:pPr>
    </w:p>
    <w:p w:rsidR="00182173" w:rsidRPr="00182173" w:rsidRDefault="00182173" w:rsidP="00182173">
      <w:pPr>
        <w:widowControl w:val="0"/>
        <w:numPr>
          <w:ilvl w:val="2"/>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The Council reserves the right, after submissions have been opened, to clarify</w:t>
      </w:r>
    </w:p>
    <w:p w:rsidR="00182173" w:rsidRPr="00182173" w:rsidRDefault="00182173" w:rsidP="00182173">
      <w:pPr>
        <w:widowControl w:val="0"/>
        <w:adjustRightInd w:val="0"/>
        <w:ind w:left="720"/>
        <w:jc w:val="both"/>
        <w:textAlignment w:val="baseline"/>
        <w:rPr>
          <w:rFonts w:ascii="Arial" w:hAnsi="Arial"/>
          <w:bCs w:val="0"/>
          <w:szCs w:val="20"/>
          <w:lang w:eastAsia="en-GB"/>
        </w:rPr>
      </w:pPr>
      <w:r w:rsidRPr="00182173">
        <w:rPr>
          <w:rFonts w:ascii="Arial" w:hAnsi="Arial"/>
          <w:bCs w:val="0"/>
          <w:szCs w:val="20"/>
          <w:lang w:eastAsia="en-GB"/>
        </w:rPr>
        <w:t xml:space="preserve">with any tenderer, any aspect of the submission and to retain all and any of the information supplied to it by the tenderer(s). It is imperative that all tenderers are immediately available during the evaluation period of this submission. </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2"/>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Any clarifications in respect of the Conditions of Contract or any specific</w:t>
      </w:r>
    </w:p>
    <w:p w:rsidR="00182173" w:rsidRPr="00182173" w:rsidRDefault="00182173" w:rsidP="00182173">
      <w:pPr>
        <w:widowControl w:val="0"/>
        <w:adjustRightInd w:val="0"/>
        <w:ind w:left="720"/>
        <w:jc w:val="both"/>
        <w:textAlignment w:val="baseline"/>
        <w:rPr>
          <w:rFonts w:ascii="Arial" w:hAnsi="Arial"/>
          <w:bCs w:val="0"/>
          <w:szCs w:val="20"/>
          <w:lang w:eastAsia="en-GB"/>
        </w:rPr>
      </w:pPr>
      <w:r w:rsidRPr="00182173">
        <w:rPr>
          <w:rFonts w:ascii="Arial" w:hAnsi="Arial"/>
          <w:bCs w:val="0"/>
          <w:szCs w:val="20"/>
          <w:lang w:eastAsia="en-GB"/>
        </w:rPr>
        <w:t>industry related issues must be raised as a clarification during the pre- deadline submission clarification period. Any amendments to our Conditions of Contract which have not been agreed as part of the pre-deadline clarification process will make the submission non-compliant.</w:t>
      </w:r>
    </w:p>
    <w:p w:rsidR="00182173" w:rsidRPr="00182173" w:rsidRDefault="00182173" w:rsidP="00182173">
      <w:pPr>
        <w:widowControl w:val="0"/>
        <w:adjustRightInd w:val="0"/>
        <w:jc w:val="both"/>
        <w:textAlignment w:val="baseline"/>
        <w:rPr>
          <w:rFonts w:ascii="Arial" w:hAnsi="Arial"/>
          <w:bCs w:val="0"/>
          <w:szCs w:val="20"/>
          <w:lang w:eastAsia="en-GB"/>
        </w:rPr>
      </w:pPr>
    </w:p>
    <w:p w:rsidR="00182173" w:rsidRPr="00182173" w:rsidRDefault="00182173" w:rsidP="00182173">
      <w:pPr>
        <w:widowControl w:val="0"/>
        <w:numPr>
          <w:ilvl w:val="2"/>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 xml:space="preserve">The Council may decide to interview Tenderers or hold clarification </w:t>
      </w:r>
      <w:r w:rsidRPr="00182173">
        <w:rPr>
          <w:rFonts w:ascii="Arial" w:hAnsi="Arial"/>
          <w:bCs w:val="0"/>
          <w:szCs w:val="20"/>
          <w:lang w:eastAsia="en-GB"/>
        </w:rPr>
        <w:lastRenderedPageBreak/>
        <w:t>meetings</w:t>
      </w:r>
    </w:p>
    <w:p w:rsidR="00182173" w:rsidRPr="00182173" w:rsidRDefault="00182173" w:rsidP="00182173">
      <w:pPr>
        <w:widowControl w:val="0"/>
        <w:adjustRightInd w:val="0"/>
        <w:ind w:left="284" w:firstLine="425"/>
        <w:jc w:val="both"/>
        <w:textAlignment w:val="baseline"/>
        <w:rPr>
          <w:rFonts w:ascii="Arial" w:hAnsi="Arial"/>
          <w:bCs w:val="0"/>
          <w:szCs w:val="20"/>
          <w:lang w:eastAsia="en-GB"/>
        </w:rPr>
      </w:pPr>
      <w:r w:rsidRPr="00182173">
        <w:rPr>
          <w:rFonts w:ascii="Arial" w:hAnsi="Arial"/>
          <w:bCs w:val="0"/>
          <w:szCs w:val="20"/>
          <w:lang w:eastAsia="en-GB"/>
        </w:rPr>
        <w:t>to assist its tendering process, and Tenderers will be notified in due course.</w:t>
      </w:r>
    </w:p>
    <w:p w:rsidR="00182173" w:rsidRPr="00182173" w:rsidRDefault="00182173" w:rsidP="00182173">
      <w:pPr>
        <w:widowControl w:val="0"/>
        <w:adjustRightInd w:val="0"/>
        <w:spacing w:line="360" w:lineRule="atLeast"/>
        <w:ind w:left="720"/>
        <w:jc w:val="both"/>
        <w:textAlignment w:val="baseline"/>
        <w:rPr>
          <w:rFonts w:ascii="Arial" w:hAnsi="Arial"/>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
          <w:bCs w:val="0"/>
          <w:szCs w:val="20"/>
          <w:lang w:eastAsia="en-GB"/>
        </w:rPr>
        <w:t>Clarification meetings, site visits and interviews</w:t>
      </w:r>
    </w:p>
    <w:p w:rsidR="00182173" w:rsidRPr="00182173" w:rsidRDefault="00182173" w:rsidP="00182173">
      <w:pPr>
        <w:widowControl w:val="0"/>
        <w:adjustRightInd w:val="0"/>
        <w:ind w:left="709"/>
        <w:jc w:val="both"/>
        <w:textAlignment w:val="baseline"/>
        <w:rPr>
          <w:rFonts w:ascii="Arial" w:hAnsi="Arial"/>
          <w:bCs w:val="0"/>
          <w:szCs w:val="20"/>
          <w:lang w:eastAsia="en-GB"/>
        </w:rPr>
      </w:pPr>
    </w:p>
    <w:p w:rsidR="00182173" w:rsidRPr="00182173" w:rsidRDefault="00182173" w:rsidP="00182173">
      <w:pPr>
        <w:widowControl w:val="0"/>
        <w:numPr>
          <w:ilvl w:val="2"/>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The Council reserves the right to hold clarification meetings, site visits and/or</w:t>
      </w:r>
    </w:p>
    <w:p w:rsidR="00182173" w:rsidRPr="00182173" w:rsidRDefault="00182173" w:rsidP="00182173">
      <w:pPr>
        <w:widowControl w:val="0"/>
        <w:adjustRightInd w:val="0"/>
        <w:ind w:left="709"/>
        <w:jc w:val="both"/>
        <w:textAlignment w:val="baseline"/>
        <w:rPr>
          <w:rFonts w:ascii="Arial" w:hAnsi="Arial"/>
          <w:bCs w:val="0"/>
          <w:szCs w:val="20"/>
          <w:lang w:eastAsia="en-GB"/>
        </w:rPr>
      </w:pPr>
      <w:r w:rsidRPr="00182173">
        <w:rPr>
          <w:rFonts w:ascii="Arial" w:hAnsi="Arial"/>
          <w:bCs w:val="0"/>
          <w:szCs w:val="20"/>
          <w:lang w:eastAsia="en-GB"/>
        </w:rPr>
        <w:t>interviews as it considers appropriate both before and after Tender submission.</w:t>
      </w:r>
    </w:p>
    <w:p w:rsidR="00182173" w:rsidRPr="00182173" w:rsidRDefault="00182173" w:rsidP="00182173">
      <w:pPr>
        <w:widowControl w:val="0"/>
        <w:adjustRightInd w:val="0"/>
        <w:ind w:left="1276"/>
        <w:jc w:val="both"/>
        <w:textAlignment w:val="baseline"/>
        <w:rPr>
          <w:rFonts w:ascii="Arial" w:hAnsi="Arial"/>
          <w:bCs w:val="0"/>
          <w:szCs w:val="20"/>
          <w:lang w:eastAsia="en-GB"/>
        </w:rPr>
      </w:pPr>
    </w:p>
    <w:p w:rsidR="00182173" w:rsidRPr="00182173" w:rsidRDefault="00182173" w:rsidP="00182173">
      <w:pPr>
        <w:widowControl w:val="0"/>
        <w:numPr>
          <w:ilvl w:val="0"/>
          <w:numId w:val="22"/>
        </w:numPr>
        <w:adjustRightInd w:val="0"/>
        <w:spacing w:line="360" w:lineRule="atLeast"/>
        <w:jc w:val="both"/>
        <w:textAlignment w:val="baseline"/>
        <w:rPr>
          <w:rFonts w:ascii="Arial" w:hAnsi="Arial"/>
          <w:b/>
          <w:bCs w:val="0"/>
          <w:szCs w:val="20"/>
          <w:lang w:eastAsia="en-GB"/>
        </w:rPr>
      </w:pPr>
      <w:r w:rsidRPr="00182173">
        <w:rPr>
          <w:rFonts w:ascii="Arial" w:hAnsi="Arial"/>
          <w:b/>
          <w:bCs w:val="0"/>
          <w:szCs w:val="20"/>
          <w:lang w:eastAsia="en-GB"/>
        </w:rPr>
        <w:t xml:space="preserve">POST-CONTRACT MONITORING </w:t>
      </w:r>
    </w:p>
    <w:p w:rsidR="00182173" w:rsidRPr="00182173" w:rsidRDefault="00182173" w:rsidP="00182173">
      <w:pPr>
        <w:widowControl w:val="0"/>
        <w:adjustRightInd w:val="0"/>
        <w:spacing w:line="360" w:lineRule="atLeast"/>
        <w:ind w:left="709"/>
        <w:jc w:val="both"/>
        <w:textAlignment w:val="baseline"/>
        <w:rPr>
          <w:rFonts w:ascii="Arial" w:hAnsi="Arial"/>
          <w:b/>
          <w:bCs w:val="0"/>
          <w:szCs w:val="20"/>
          <w:lang w:eastAsia="en-GB"/>
        </w:rPr>
      </w:pPr>
    </w:p>
    <w:p w:rsidR="00182173" w:rsidRPr="00182173" w:rsidRDefault="00182173" w:rsidP="00182173">
      <w:pPr>
        <w:widowControl w:val="0"/>
        <w:numPr>
          <w:ilvl w:val="1"/>
          <w:numId w:val="22"/>
        </w:numPr>
        <w:adjustRightInd w:val="0"/>
        <w:spacing w:line="360" w:lineRule="atLeast"/>
        <w:jc w:val="both"/>
        <w:textAlignment w:val="baseline"/>
        <w:rPr>
          <w:rFonts w:ascii="Arial" w:hAnsi="Arial"/>
          <w:bCs w:val="0"/>
          <w:szCs w:val="20"/>
          <w:lang w:eastAsia="en-GB"/>
        </w:rPr>
      </w:pPr>
      <w:r w:rsidRPr="00182173">
        <w:rPr>
          <w:rFonts w:ascii="Arial" w:hAnsi="Arial"/>
          <w:bCs w:val="0"/>
          <w:szCs w:val="20"/>
          <w:lang w:eastAsia="en-GB"/>
        </w:rPr>
        <w:t>The successful Tenderer will be expected to collaborate with The Council over the Contract Period to achieve continuous improvement in the quality and delivery of the Contract in accordance with The Council’s obligations under Part I of The Local Government Act 2000.</w:t>
      </w:r>
    </w:p>
    <w:p w:rsidR="00182173" w:rsidRPr="00182173" w:rsidRDefault="00182173" w:rsidP="00182173">
      <w:pPr>
        <w:widowControl w:val="0"/>
        <w:adjustRightInd w:val="0"/>
        <w:spacing w:line="360" w:lineRule="atLeast"/>
        <w:ind w:left="709"/>
        <w:jc w:val="both"/>
        <w:textAlignment w:val="baseline"/>
        <w:rPr>
          <w:rFonts w:ascii="Arial" w:hAnsi="Arial"/>
          <w:bCs w:val="0"/>
          <w:szCs w:val="20"/>
          <w:lang w:eastAsia="en-GB"/>
        </w:rPr>
      </w:pPr>
      <w:r w:rsidRPr="00182173">
        <w:rPr>
          <w:rFonts w:ascii="Arial" w:hAnsi="Arial"/>
          <w:bCs w:val="0"/>
          <w:szCs w:val="20"/>
          <w:lang w:eastAsia="en-GB"/>
        </w:rPr>
        <w:t xml:space="preserve"> </w:t>
      </w:r>
      <w:hyperlink r:id="rId17" w:history="1">
        <w:r w:rsidRPr="00182173">
          <w:rPr>
            <w:rFonts w:ascii="Arial" w:hAnsi="Arial"/>
            <w:bCs w:val="0"/>
            <w:color w:val="0000FF"/>
            <w:szCs w:val="20"/>
            <w:u w:val="single"/>
            <w:lang w:eastAsia="en-GB"/>
          </w:rPr>
          <w:t>http://www.legislation.gov.uk/ukpga/2000/22/contents</w:t>
        </w:r>
      </w:hyperlink>
    </w:p>
    <w:p w:rsidR="00182173" w:rsidRPr="00182173" w:rsidRDefault="00182173" w:rsidP="00182173">
      <w:pPr>
        <w:widowControl w:val="0"/>
        <w:adjustRightInd w:val="0"/>
        <w:spacing w:line="360" w:lineRule="atLeast"/>
        <w:ind w:left="709"/>
        <w:jc w:val="both"/>
        <w:textAlignment w:val="baseline"/>
        <w:rPr>
          <w:rFonts w:ascii="Arial" w:hAnsi="Arial"/>
          <w:b/>
          <w:bCs w:val="0"/>
          <w:szCs w:val="20"/>
          <w:lang w:eastAsia="en-GB"/>
        </w:rPr>
      </w:pPr>
    </w:p>
    <w:p w:rsidR="00182173" w:rsidRPr="00182173" w:rsidRDefault="00182173" w:rsidP="00182173">
      <w:pPr>
        <w:widowControl w:val="0"/>
        <w:adjustRightInd w:val="0"/>
        <w:ind w:left="709"/>
        <w:jc w:val="both"/>
        <w:textAlignment w:val="baseline"/>
        <w:rPr>
          <w:rFonts w:ascii="Arial" w:hAnsi="Arial"/>
          <w:bCs w:val="0"/>
          <w:szCs w:val="20"/>
          <w:lang w:eastAsia="en-GB"/>
        </w:rPr>
      </w:pPr>
      <w:r w:rsidRPr="00182173">
        <w:rPr>
          <w:rFonts w:ascii="Arial" w:hAnsi="Arial"/>
          <w:bCs w:val="0"/>
          <w:szCs w:val="20"/>
          <w:lang w:eastAsia="en-GB"/>
        </w:rPr>
        <w:t>Tenderers are considered to have confirmed their willingness to participate in this activity in their Tender.</w:t>
      </w:r>
    </w:p>
    <w:p w:rsidR="00182173" w:rsidRPr="00182173" w:rsidRDefault="00182173" w:rsidP="00182173">
      <w:pPr>
        <w:widowControl w:val="0"/>
        <w:adjustRightInd w:val="0"/>
        <w:spacing w:line="360" w:lineRule="atLeast"/>
        <w:ind w:left="709"/>
        <w:jc w:val="both"/>
        <w:textAlignment w:val="baseline"/>
        <w:rPr>
          <w:rFonts w:ascii="Arial" w:hAnsi="Arial"/>
          <w:bCs w:val="0"/>
          <w:szCs w:val="20"/>
          <w:lang w:eastAsia="en-GB"/>
        </w:rPr>
      </w:pPr>
    </w:p>
    <w:p w:rsidR="00182173" w:rsidRPr="00182173" w:rsidRDefault="00182173" w:rsidP="00182173">
      <w:pPr>
        <w:widowControl w:val="0"/>
        <w:numPr>
          <w:ilvl w:val="0"/>
          <w:numId w:val="23"/>
        </w:numPr>
        <w:adjustRightInd w:val="0"/>
        <w:spacing w:line="360" w:lineRule="auto"/>
        <w:ind w:left="709" w:hanging="709"/>
        <w:jc w:val="both"/>
        <w:textAlignment w:val="baseline"/>
        <w:rPr>
          <w:rFonts w:ascii="Arial" w:hAnsi="Arial"/>
          <w:b/>
          <w:szCs w:val="20"/>
          <w:lang w:eastAsia="en-GB"/>
        </w:rPr>
      </w:pPr>
      <w:r w:rsidRPr="00182173">
        <w:rPr>
          <w:rFonts w:ascii="Arial" w:hAnsi="Arial"/>
          <w:b/>
          <w:szCs w:val="20"/>
          <w:lang w:eastAsia="en-GB"/>
        </w:rPr>
        <w:t>NATIONAL FRAUD INITIATIVE</w:t>
      </w:r>
    </w:p>
    <w:p w:rsidR="00182173" w:rsidRPr="00182173" w:rsidRDefault="00182173" w:rsidP="00182173">
      <w:pPr>
        <w:ind w:left="709"/>
        <w:jc w:val="both"/>
        <w:rPr>
          <w:rFonts w:ascii="Arial" w:hAnsi="Arial"/>
          <w:b/>
          <w:szCs w:val="20"/>
          <w:lang w:eastAsia="en-GB"/>
        </w:rPr>
      </w:pPr>
    </w:p>
    <w:p w:rsidR="00182173" w:rsidRPr="00182173" w:rsidRDefault="00182173" w:rsidP="00182173">
      <w:pPr>
        <w:widowControl w:val="0"/>
        <w:numPr>
          <w:ilvl w:val="1"/>
          <w:numId w:val="23"/>
        </w:numPr>
        <w:adjustRightInd w:val="0"/>
        <w:spacing w:line="360" w:lineRule="atLeast"/>
        <w:ind w:left="709" w:hanging="709"/>
        <w:jc w:val="both"/>
        <w:textAlignment w:val="baseline"/>
        <w:rPr>
          <w:rFonts w:ascii="Arial" w:hAnsi="Arial"/>
          <w:b/>
          <w:szCs w:val="20"/>
          <w:lang w:eastAsia="en-GB"/>
        </w:rPr>
      </w:pPr>
      <w:r w:rsidRPr="00182173">
        <w:rPr>
          <w:rFonts w:ascii="Arial" w:hAnsi="Arial"/>
          <w:bCs w:val="0"/>
          <w:szCs w:val="20"/>
          <w:lang w:eastAsia="en-GB"/>
        </w:rPr>
        <w:t>The Supplier should be aware that The Council may take part in bi-annual National Fraud Initiative (NFI) exercises undertaken by the Audit Commission, or equivalent body.  This requires that the Council provides details of the transactional activity for a period of time, namely invoice details, plus supplier master-file data e.g. company name, vat / company registration details, bank account details.  Data matching exercises are then undertaken by the Audit Commission, or equivalent body, to assist in the prevention and detection of fraud.</w:t>
      </w:r>
    </w:p>
    <w:p w:rsidR="00182173" w:rsidRPr="00182173" w:rsidRDefault="00182173" w:rsidP="00182173">
      <w:pPr>
        <w:ind w:left="709"/>
        <w:jc w:val="both"/>
        <w:rPr>
          <w:rFonts w:ascii="Arial" w:hAnsi="Arial"/>
          <w:b/>
          <w:szCs w:val="20"/>
          <w:lang w:eastAsia="en-GB"/>
        </w:rPr>
      </w:pPr>
    </w:p>
    <w:p w:rsidR="00182173" w:rsidRPr="00182173" w:rsidRDefault="00182173" w:rsidP="00182173">
      <w:pPr>
        <w:widowControl w:val="0"/>
        <w:numPr>
          <w:ilvl w:val="0"/>
          <w:numId w:val="23"/>
        </w:numPr>
        <w:adjustRightInd w:val="0"/>
        <w:spacing w:line="360" w:lineRule="atLeast"/>
        <w:ind w:hanging="785"/>
        <w:jc w:val="both"/>
        <w:textAlignment w:val="baseline"/>
        <w:rPr>
          <w:rFonts w:ascii="Arial" w:hAnsi="Arial"/>
          <w:b/>
          <w:szCs w:val="20"/>
          <w:lang w:eastAsia="en-GB"/>
        </w:rPr>
      </w:pPr>
      <w:r w:rsidRPr="00182173">
        <w:rPr>
          <w:rFonts w:ascii="Arial" w:hAnsi="Arial"/>
          <w:b/>
          <w:szCs w:val="20"/>
          <w:lang w:val="en" w:eastAsia="en-GB"/>
        </w:rPr>
        <w:t>WHISTLEBLOWING POLICY</w:t>
      </w:r>
    </w:p>
    <w:p w:rsidR="00182173" w:rsidRPr="00182173" w:rsidRDefault="00182173" w:rsidP="00182173">
      <w:pPr>
        <w:widowControl w:val="0"/>
        <w:adjustRightInd w:val="0"/>
        <w:ind w:left="785"/>
        <w:jc w:val="both"/>
        <w:textAlignment w:val="baseline"/>
        <w:rPr>
          <w:rFonts w:ascii="Arial" w:hAnsi="Arial"/>
          <w:b/>
          <w:szCs w:val="20"/>
          <w:lang w:eastAsia="en-GB"/>
        </w:rPr>
      </w:pPr>
    </w:p>
    <w:p w:rsidR="00182173" w:rsidRPr="00182173" w:rsidRDefault="00182173" w:rsidP="00182173">
      <w:pPr>
        <w:widowControl w:val="0"/>
        <w:numPr>
          <w:ilvl w:val="1"/>
          <w:numId w:val="23"/>
        </w:numPr>
        <w:adjustRightInd w:val="0"/>
        <w:spacing w:line="360" w:lineRule="atLeast"/>
        <w:ind w:left="709" w:hanging="709"/>
        <w:jc w:val="both"/>
        <w:textAlignment w:val="baseline"/>
        <w:rPr>
          <w:rFonts w:ascii="Arial" w:hAnsi="Arial"/>
          <w:b/>
          <w:szCs w:val="20"/>
          <w:lang w:eastAsia="en-GB"/>
        </w:rPr>
      </w:pPr>
      <w:r w:rsidRPr="00182173">
        <w:rPr>
          <w:rFonts w:ascii="Arial" w:hAnsi="Arial"/>
          <w:bCs w:val="0"/>
          <w:szCs w:val="20"/>
          <w:lang w:eastAsia="en-GB"/>
        </w:rPr>
        <w:t>The Supplier shall comply with Cheshire East Council’s Whistle Blowing Policy which shall ensure that employees of the Supplier are able to bring to the attention of the Council malpractice, fraud and breach of Laws on the part of the Supplier or any sub-contractor without fear of disciplinary and other retribution or discriminatory action.</w:t>
      </w:r>
    </w:p>
    <w:p w:rsidR="00182173" w:rsidRPr="00182173" w:rsidRDefault="00182173" w:rsidP="00182173">
      <w:pPr>
        <w:widowControl w:val="0"/>
        <w:adjustRightInd w:val="0"/>
        <w:ind w:left="1217"/>
        <w:jc w:val="both"/>
        <w:textAlignment w:val="baseline"/>
        <w:rPr>
          <w:rFonts w:ascii="Arial" w:hAnsi="Arial"/>
          <w:b/>
          <w:szCs w:val="20"/>
          <w:lang w:eastAsia="en-GB"/>
        </w:rPr>
      </w:pPr>
    </w:p>
    <w:p w:rsidR="00182173" w:rsidRPr="00182173" w:rsidRDefault="00182173" w:rsidP="00182173">
      <w:pPr>
        <w:widowControl w:val="0"/>
        <w:numPr>
          <w:ilvl w:val="1"/>
          <w:numId w:val="23"/>
        </w:numPr>
        <w:adjustRightInd w:val="0"/>
        <w:spacing w:line="360" w:lineRule="atLeast"/>
        <w:ind w:left="709" w:hanging="709"/>
        <w:jc w:val="both"/>
        <w:textAlignment w:val="baseline"/>
        <w:rPr>
          <w:rFonts w:ascii="Arial" w:hAnsi="Arial"/>
          <w:b/>
          <w:szCs w:val="20"/>
          <w:lang w:eastAsia="en-GB"/>
        </w:rPr>
      </w:pPr>
      <w:r w:rsidRPr="00182173">
        <w:rPr>
          <w:rFonts w:ascii="Arial" w:hAnsi="Arial"/>
          <w:bCs w:val="0"/>
          <w:szCs w:val="20"/>
          <w:lang w:eastAsia="en-GB"/>
        </w:rPr>
        <w:t>Tenderers and their employees may wish to acquaint themselves with the implications of the Policy for them.  Tenderers’ employees may wish, for example, to report any breaches in the way in which the contract is being performed or any unacceptable behaviour by either a fellow employee or a Council employee.</w:t>
      </w:r>
    </w:p>
    <w:p w:rsidR="00182173" w:rsidRPr="00182173" w:rsidRDefault="00182173" w:rsidP="00182173">
      <w:pPr>
        <w:widowControl w:val="0"/>
        <w:adjustRightInd w:val="0"/>
        <w:ind w:left="720"/>
        <w:jc w:val="both"/>
        <w:textAlignment w:val="baseline"/>
        <w:rPr>
          <w:rFonts w:ascii="Arial" w:hAnsi="Arial"/>
          <w:bCs w:val="0"/>
          <w:color w:val="4F4F4F"/>
          <w:szCs w:val="20"/>
          <w:lang w:val="en" w:eastAsia="en-GB"/>
        </w:rPr>
      </w:pPr>
    </w:p>
    <w:p w:rsidR="00182173" w:rsidRPr="00182173" w:rsidRDefault="00182173" w:rsidP="00182173">
      <w:pPr>
        <w:widowControl w:val="0"/>
        <w:numPr>
          <w:ilvl w:val="1"/>
          <w:numId w:val="23"/>
        </w:numPr>
        <w:adjustRightInd w:val="0"/>
        <w:spacing w:line="360" w:lineRule="atLeast"/>
        <w:ind w:left="709" w:hanging="709"/>
        <w:jc w:val="both"/>
        <w:textAlignment w:val="baseline"/>
        <w:rPr>
          <w:rFonts w:ascii="Arial" w:hAnsi="Arial"/>
          <w:b/>
          <w:szCs w:val="20"/>
          <w:lang w:eastAsia="en-GB"/>
        </w:rPr>
      </w:pPr>
      <w:r w:rsidRPr="00182173">
        <w:rPr>
          <w:rFonts w:ascii="Arial" w:hAnsi="Arial"/>
          <w:bCs w:val="0"/>
          <w:color w:val="4F4F4F"/>
          <w:szCs w:val="20"/>
          <w:lang w:val="en" w:eastAsia="en-GB"/>
        </w:rPr>
        <w:t xml:space="preserve">For further information and guidance along with details as to how to make such a disclosure, please refer to the </w:t>
      </w:r>
      <w:hyperlink r:id="rId18" w:history="1">
        <w:r w:rsidRPr="00182173">
          <w:rPr>
            <w:rFonts w:ascii="Arial" w:hAnsi="Arial"/>
            <w:bCs w:val="0"/>
            <w:color w:val="0000FF"/>
            <w:szCs w:val="20"/>
            <w:u w:val="single"/>
            <w:lang w:val="en" w:eastAsia="en-GB"/>
          </w:rPr>
          <w:t>Whistleblowing Policy (PDF, 85KB)</w:t>
        </w:r>
      </w:hyperlink>
      <w:r w:rsidRPr="00182173">
        <w:rPr>
          <w:rFonts w:ascii="Arial" w:hAnsi="Arial"/>
          <w:bCs w:val="0"/>
          <w:color w:val="4F4F4F"/>
          <w:szCs w:val="20"/>
          <w:lang w:val="en" w:eastAsia="en-GB"/>
        </w:rPr>
        <w:t xml:space="preserve"> or email </w:t>
      </w:r>
      <w:hyperlink r:id="rId19" w:history="1">
        <w:r w:rsidRPr="00182173">
          <w:rPr>
            <w:rFonts w:ascii="Arial" w:hAnsi="Arial"/>
            <w:bCs w:val="0"/>
            <w:color w:val="0000FF"/>
            <w:szCs w:val="20"/>
            <w:u w:val="single"/>
            <w:lang w:val="en" w:eastAsia="en-GB"/>
          </w:rPr>
          <w:t>whistleblowing@cheshireeast.gov.uk</w:t>
        </w:r>
      </w:hyperlink>
      <w:r w:rsidRPr="00182173">
        <w:rPr>
          <w:rFonts w:ascii="Arial" w:hAnsi="Arial"/>
          <w:bCs w:val="0"/>
          <w:color w:val="4F4F4F"/>
          <w:szCs w:val="20"/>
          <w:lang w:val="en" w:eastAsia="en-GB"/>
        </w:rPr>
        <w:t>.</w:t>
      </w:r>
    </w:p>
    <w:p w:rsidR="00182173" w:rsidRPr="00182173" w:rsidRDefault="00182173" w:rsidP="00182173">
      <w:pPr>
        <w:widowControl w:val="0"/>
        <w:adjustRightInd w:val="0"/>
        <w:spacing w:line="360" w:lineRule="atLeast"/>
        <w:ind w:left="720"/>
        <w:jc w:val="both"/>
        <w:textAlignment w:val="baseline"/>
        <w:rPr>
          <w:rFonts w:ascii="Arial" w:hAnsi="Arial"/>
          <w:b/>
          <w:bCs w:val="0"/>
          <w:szCs w:val="20"/>
          <w:lang w:eastAsia="en-GB"/>
        </w:rPr>
      </w:pPr>
    </w:p>
    <w:p w:rsidR="00182173" w:rsidRPr="00182173" w:rsidRDefault="00182173" w:rsidP="00182173">
      <w:pPr>
        <w:widowControl w:val="0"/>
        <w:numPr>
          <w:ilvl w:val="0"/>
          <w:numId w:val="23"/>
        </w:numPr>
        <w:adjustRightInd w:val="0"/>
        <w:spacing w:line="360" w:lineRule="atLeast"/>
        <w:ind w:hanging="785"/>
        <w:jc w:val="both"/>
        <w:textAlignment w:val="baseline"/>
        <w:rPr>
          <w:rFonts w:ascii="Arial" w:hAnsi="Arial"/>
          <w:b/>
          <w:bCs w:val="0"/>
          <w:szCs w:val="20"/>
          <w:lang w:eastAsia="en-GB"/>
        </w:rPr>
      </w:pPr>
      <w:r w:rsidRPr="00182173">
        <w:rPr>
          <w:rFonts w:ascii="Arial" w:hAnsi="Arial"/>
          <w:b/>
          <w:bCs w:val="0"/>
          <w:szCs w:val="20"/>
          <w:lang w:eastAsia="en-GB"/>
        </w:rPr>
        <w:t xml:space="preserve">FREEDOM OF INFORMATION ACT </w:t>
      </w:r>
      <w:smartTag w:uri="urn:schemas-microsoft-com:office:smarttags" w:element="stockticker">
        <w:r w:rsidRPr="00182173">
          <w:rPr>
            <w:rFonts w:ascii="Arial" w:hAnsi="Arial"/>
            <w:b/>
            <w:bCs w:val="0"/>
            <w:szCs w:val="20"/>
            <w:lang w:eastAsia="en-GB"/>
          </w:rPr>
          <w:t>AND</w:t>
        </w:r>
      </w:smartTag>
      <w:r w:rsidRPr="00182173">
        <w:rPr>
          <w:rFonts w:ascii="Arial" w:hAnsi="Arial"/>
          <w:b/>
          <w:bCs w:val="0"/>
          <w:szCs w:val="20"/>
          <w:lang w:eastAsia="en-GB"/>
        </w:rPr>
        <w:t xml:space="preserve"> ENVIRONMENTAL INFORMATION STATEMENT</w:t>
      </w:r>
    </w:p>
    <w:p w:rsidR="00182173" w:rsidRPr="00182173" w:rsidRDefault="00182173" w:rsidP="00182173">
      <w:pPr>
        <w:widowControl w:val="0"/>
        <w:adjustRightInd w:val="0"/>
        <w:spacing w:line="360" w:lineRule="atLeast"/>
        <w:ind w:left="785"/>
        <w:jc w:val="both"/>
        <w:textAlignment w:val="baseline"/>
        <w:rPr>
          <w:rFonts w:ascii="Arial" w:hAnsi="Arial"/>
          <w:b/>
          <w:bCs w:val="0"/>
          <w:szCs w:val="20"/>
          <w:lang w:eastAsia="en-GB"/>
        </w:rPr>
      </w:pPr>
    </w:p>
    <w:p w:rsidR="00182173" w:rsidRPr="00182173" w:rsidRDefault="00182173" w:rsidP="00182173">
      <w:pPr>
        <w:widowControl w:val="0"/>
        <w:numPr>
          <w:ilvl w:val="1"/>
          <w:numId w:val="23"/>
        </w:numPr>
        <w:adjustRightInd w:val="0"/>
        <w:spacing w:line="360" w:lineRule="atLeast"/>
        <w:ind w:left="709" w:hanging="709"/>
        <w:jc w:val="both"/>
        <w:textAlignment w:val="baseline"/>
        <w:rPr>
          <w:rFonts w:ascii="Arial" w:hAnsi="Arial"/>
          <w:b/>
          <w:bCs w:val="0"/>
          <w:szCs w:val="20"/>
          <w:lang w:eastAsia="en-GB"/>
        </w:rPr>
      </w:pPr>
      <w:r w:rsidRPr="00182173">
        <w:rPr>
          <w:rFonts w:ascii="Arial" w:hAnsi="Arial"/>
          <w:bCs w:val="0"/>
          <w:szCs w:val="20"/>
          <w:lang w:eastAsia="en-GB"/>
        </w:rPr>
        <w:t xml:space="preserve">The Council is subject to The Freedom of Information Act 2000 (“Act”) and The Environmental Information Regulations 2004 (“EIR”) </w:t>
      </w:r>
    </w:p>
    <w:p w:rsidR="00182173" w:rsidRPr="00182173" w:rsidRDefault="00182173" w:rsidP="00182173">
      <w:pPr>
        <w:widowControl w:val="0"/>
        <w:adjustRightInd w:val="0"/>
        <w:ind w:left="720"/>
        <w:jc w:val="both"/>
        <w:textAlignment w:val="baseline"/>
        <w:rPr>
          <w:rFonts w:ascii="Arial" w:hAnsi="Arial"/>
          <w:bCs w:val="0"/>
          <w:szCs w:val="20"/>
          <w:lang w:eastAsia="en-GB"/>
        </w:rPr>
      </w:pPr>
    </w:p>
    <w:p w:rsidR="00182173" w:rsidRPr="00182173" w:rsidRDefault="001D7E4B" w:rsidP="00182173">
      <w:pPr>
        <w:widowControl w:val="0"/>
        <w:adjustRightInd w:val="0"/>
        <w:ind w:left="720"/>
        <w:jc w:val="both"/>
        <w:textAlignment w:val="baseline"/>
        <w:rPr>
          <w:rFonts w:ascii="Arial" w:hAnsi="Arial"/>
          <w:bCs w:val="0"/>
          <w:szCs w:val="20"/>
          <w:lang w:eastAsia="en-GB"/>
        </w:rPr>
      </w:pPr>
      <w:hyperlink r:id="rId20" w:history="1">
        <w:r w:rsidR="00182173" w:rsidRPr="00182173">
          <w:rPr>
            <w:rFonts w:ascii="Arial" w:hAnsi="Arial"/>
            <w:bCs w:val="0"/>
            <w:color w:val="0000FF"/>
            <w:szCs w:val="20"/>
            <w:u w:val="single"/>
            <w:lang w:eastAsia="en-GB"/>
          </w:rPr>
          <w:t>http://www.legislation.gov.uk/uksi/2004/3391/part/1/made</w:t>
        </w:r>
      </w:hyperlink>
    </w:p>
    <w:p w:rsidR="00182173" w:rsidRPr="00182173" w:rsidRDefault="00182173" w:rsidP="00182173">
      <w:pPr>
        <w:widowControl w:val="0"/>
        <w:adjustRightInd w:val="0"/>
        <w:ind w:left="1217"/>
        <w:jc w:val="both"/>
        <w:textAlignment w:val="baseline"/>
        <w:rPr>
          <w:rFonts w:ascii="Arial" w:hAnsi="Arial"/>
          <w:b/>
          <w:bCs w:val="0"/>
          <w:szCs w:val="20"/>
          <w:lang w:eastAsia="en-GB"/>
        </w:rPr>
      </w:pPr>
    </w:p>
    <w:p w:rsidR="00182173" w:rsidRPr="00182173" w:rsidRDefault="00182173" w:rsidP="00182173">
      <w:pPr>
        <w:widowControl w:val="0"/>
        <w:numPr>
          <w:ilvl w:val="1"/>
          <w:numId w:val="23"/>
        </w:numPr>
        <w:adjustRightInd w:val="0"/>
        <w:spacing w:line="360" w:lineRule="atLeast"/>
        <w:ind w:left="709" w:hanging="709"/>
        <w:jc w:val="both"/>
        <w:textAlignment w:val="baseline"/>
        <w:rPr>
          <w:rFonts w:ascii="Arial" w:hAnsi="Arial"/>
          <w:b/>
          <w:bCs w:val="0"/>
          <w:szCs w:val="20"/>
          <w:lang w:eastAsia="en-GB"/>
        </w:rPr>
      </w:pPr>
      <w:r w:rsidRPr="00182173">
        <w:rPr>
          <w:rFonts w:ascii="Arial" w:hAnsi="Arial"/>
          <w:bCs w:val="0"/>
          <w:szCs w:val="20"/>
          <w:lang w:eastAsia="en-GB"/>
        </w:rPr>
        <w:t>As part of The Council’s obligations under the Act or EIR, it may be required to disclose information concerning the procurement process or the Contract to anyone who makes a reasonable request.</w:t>
      </w:r>
    </w:p>
    <w:p w:rsidR="00182173" w:rsidRPr="00182173" w:rsidRDefault="00182173" w:rsidP="00182173">
      <w:pPr>
        <w:widowControl w:val="0"/>
        <w:adjustRightInd w:val="0"/>
        <w:ind w:left="720"/>
        <w:jc w:val="both"/>
        <w:textAlignment w:val="baseline"/>
        <w:rPr>
          <w:rFonts w:ascii="Arial" w:hAnsi="Arial"/>
          <w:bCs w:val="0"/>
          <w:szCs w:val="20"/>
          <w:lang w:eastAsia="en-GB"/>
        </w:rPr>
      </w:pPr>
    </w:p>
    <w:p w:rsidR="00182173" w:rsidRPr="00182173" w:rsidRDefault="00182173" w:rsidP="00182173">
      <w:pPr>
        <w:widowControl w:val="0"/>
        <w:numPr>
          <w:ilvl w:val="1"/>
          <w:numId w:val="23"/>
        </w:numPr>
        <w:adjustRightInd w:val="0"/>
        <w:spacing w:line="360" w:lineRule="atLeast"/>
        <w:ind w:left="709" w:hanging="709"/>
        <w:jc w:val="both"/>
        <w:textAlignment w:val="baseline"/>
        <w:rPr>
          <w:rFonts w:ascii="Arial" w:hAnsi="Arial"/>
          <w:b/>
          <w:bCs w:val="0"/>
          <w:szCs w:val="20"/>
          <w:lang w:eastAsia="en-GB"/>
        </w:rPr>
      </w:pPr>
      <w:r w:rsidRPr="00182173">
        <w:rPr>
          <w:rFonts w:ascii="Arial" w:hAnsi="Arial"/>
          <w:bCs w:val="0"/>
          <w:szCs w:val="20"/>
          <w:lang w:eastAsia="en-GB"/>
        </w:rPr>
        <w:t>If Tenderers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the Act and the EIR.</w:t>
      </w:r>
    </w:p>
    <w:p w:rsidR="00182173" w:rsidRPr="00182173" w:rsidRDefault="00182173" w:rsidP="00182173">
      <w:pPr>
        <w:widowControl w:val="0"/>
        <w:adjustRightInd w:val="0"/>
        <w:ind w:left="720"/>
        <w:jc w:val="both"/>
        <w:textAlignment w:val="baseline"/>
        <w:rPr>
          <w:rFonts w:ascii="Arial" w:hAnsi="Arial"/>
          <w:bCs w:val="0"/>
          <w:szCs w:val="20"/>
          <w:lang w:eastAsia="en-GB"/>
        </w:rPr>
      </w:pPr>
    </w:p>
    <w:p w:rsidR="00182173" w:rsidRPr="00182173" w:rsidRDefault="00182173" w:rsidP="00182173">
      <w:pPr>
        <w:widowControl w:val="0"/>
        <w:numPr>
          <w:ilvl w:val="1"/>
          <w:numId w:val="23"/>
        </w:numPr>
        <w:adjustRightInd w:val="0"/>
        <w:spacing w:line="360" w:lineRule="atLeast"/>
        <w:ind w:left="709" w:hanging="709"/>
        <w:jc w:val="both"/>
        <w:textAlignment w:val="baseline"/>
        <w:rPr>
          <w:rFonts w:ascii="Arial" w:hAnsi="Arial"/>
          <w:b/>
          <w:bCs w:val="0"/>
          <w:szCs w:val="20"/>
          <w:lang w:eastAsia="en-GB"/>
        </w:rPr>
      </w:pPr>
      <w:r w:rsidRPr="00182173">
        <w:rPr>
          <w:rFonts w:ascii="Arial" w:hAnsi="Arial"/>
          <w:bCs w:val="0"/>
          <w:szCs w:val="20"/>
          <w:lang w:eastAsia="en-GB"/>
        </w:rPr>
        <w:t xml:space="preserve">The Council will endeavour to consult with Tenderers and have regard to comments and any objections before it releases any information to a third party under the Act or the EIR.  However The Council shall be entitled to determine in its absolute discretion whether any information is exempt from the Act and/or the EIR, or is to be disclosed in response to a request of information.  The Council must make its decision on disclosure in accordance with the provisions of the Act or the EIR and can only withhold information if it is covered by an exemption from disclosure under the Act or the EIR. </w:t>
      </w:r>
    </w:p>
    <w:p w:rsidR="00182173" w:rsidRPr="00182173" w:rsidRDefault="00182173" w:rsidP="00182173">
      <w:pPr>
        <w:widowControl w:val="0"/>
        <w:adjustRightInd w:val="0"/>
        <w:spacing w:line="360" w:lineRule="atLeast"/>
        <w:ind w:left="720"/>
        <w:jc w:val="both"/>
        <w:textAlignment w:val="baseline"/>
        <w:rPr>
          <w:rFonts w:ascii="Arial" w:hAnsi="Arial"/>
          <w:bCs w:val="0"/>
          <w:szCs w:val="20"/>
          <w:lang w:eastAsia="en-GB"/>
        </w:rPr>
      </w:pPr>
    </w:p>
    <w:p w:rsidR="00182173" w:rsidRPr="00182173" w:rsidRDefault="00182173" w:rsidP="00182173">
      <w:pPr>
        <w:widowControl w:val="0"/>
        <w:numPr>
          <w:ilvl w:val="1"/>
          <w:numId w:val="23"/>
        </w:numPr>
        <w:adjustRightInd w:val="0"/>
        <w:spacing w:line="360" w:lineRule="atLeast"/>
        <w:ind w:left="709" w:hanging="709"/>
        <w:jc w:val="both"/>
        <w:textAlignment w:val="baseline"/>
        <w:rPr>
          <w:rFonts w:ascii="Arial" w:hAnsi="Arial"/>
          <w:b/>
          <w:bCs w:val="0"/>
          <w:szCs w:val="20"/>
          <w:lang w:eastAsia="en-GB"/>
        </w:rPr>
      </w:pPr>
      <w:r w:rsidRPr="00182173">
        <w:rPr>
          <w:rFonts w:ascii="Arial" w:hAnsi="Arial"/>
          <w:bCs w:val="0"/>
          <w:szCs w:val="20"/>
          <w:lang w:eastAsia="en-GB"/>
        </w:rPr>
        <w:t>The Council will not be held liable for any loss or prejudice caused by the   disclosure of information that:</w:t>
      </w:r>
    </w:p>
    <w:p w:rsidR="00182173" w:rsidRPr="00182173" w:rsidRDefault="00182173" w:rsidP="00182173">
      <w:pPr>
        <w:widowControl w:val="0"/>
        <w:adjustRightInd w:val="0"/>
        <w:ind w:left="720"/>
        <w:jc w:val="both"/>
        <w:textAlignment w:val="baseline"/>
        <w:rPr>
          <w:rFonts w:ascii="Arial" w:hAnsi="Arial"/>
          <w:bCs w:val="0"/>
          <w:szCs w:val="20"/>
          <w:lang w:eastAsia="en-GB"/>
        </w:rPr>
      </w:pPr>
    </w:p>
    <w:p w:rsidR="00182173" w:rsidRPr="00182173" w:rsidRDefault="00182173" w:rsidP="00182173">
      <w:pPr>
        <w:widowControl w:val="0"/>
        <w:numPr>
          <w:ilvl w:val="1"/>
          <w:numId w:val="23"/>
        </w:numPr>
        <w:adjustRightInd w:val="0"/>
        <w:spacing w:line="360" w:lineRule="atLeast"/>
        <w:ind w:left="709" w:hanging="709"/>
        <w:jc w:val="both"/>
        <w:textAlignment w:val="baseline"/>
        <w:rPr>
          <w:rFonts w:ascii="Arial" w:hAnsi="Arial"/>
          <w:b/>
          <w:bCs w:val="0"/>
          <w:szCs w:val="20"/>
          <w:lang w:eastAsia="en-GB"/>
        </w:rPr>
      </w:pPr>
      <w:r w:rsidRPr="00182173">
        <w:rPr>
          <w:rFonts w:ascii="Arial" w:hAnsi="Arial"/>
          <w:bCs w:val="0"/>
          <w:szCs w:val="20"/>
          <w:lang w:eastAsia="en-GB"/>
        </w:rPr>
        <w:t>Has not been clearly marked as "Not for disclosure to third parties" with supporting reasons (referring to the relevant category of exemption under the Act or EIR where possible); or</w:t>
      </w:r>
    </w:p>
    <w:p w:rsidR="00182173" w:rsidRPr="00182173" w:rsidRDefault="00182173" w:rsidP="00182173">
      <w:pPr>
        <w:widowControl w:val="0"/>
        <w:adjustRightInd w:val="0"/>
        <w:ind w:left="720"/>
        <w:jc w:val="both"/>
        <w:textAlignment w:val="baseline"/>
        <w:rPr>
          <w:rFonts w:ascii="Arial" w:hAnsi="Arial"/>
          <w:bCs w:val="0"/>
          <w:szCs w:val="20"/>
          <w:lang w:eastAsia="en-GB"/>
        </w:rPr>
      </w:pPr>
    </w:p>
    <w:p w:rsidR="00182173" w:rsidRPr="00182173" w:rsidRDefault="00182173" w:rsidP="00182173">
      <w:pPr>
        <w:widowControl w:val="0"/>
        <w:numPr>
          <w:ilvl w:val="1"/>
          <w:numId w:val="23"/>
        </w:numPr>
        <w:adjustRightInd w:val="0"/>
        <w:spacing w:line="360" w:lineRule="atLeast"/>
        <w:ind w:left="709" w:hanging="709"/>
        <w:jc w:val="both"/>
        <w:textAlignment w:val="baseline"/>
        <w:rPr>
          <w:rFonts w:ascii="Arial" w:hAnsi="Arial"/>
          <w:b/>
          <w:bCs w:val="0"/>
          <w:szCs w:val="20"/>
          <w:lang w:eastAsia="en-GB"/>
        </w:rPr>
      </w:pPr>
      <w:r w:rsidRPr="00182173">
        <w:rPr>
          <w:rFonts w:ascii="Arial" w:hAnsi="Arial"/>
          <w:bCs w:val="0"/>
          <w:szCs w:val="20"/>
          <w:lang w:eastAsia="en-GB"/>
        </w:rPr>
        <w:t>Does not fall into a category of information that is exempt from disclosure under the Act or EIR (for example, a trade secret or would be likely to prejudice the commercial interests of any person); or</w:t>
      </w:r>
    </w:p>
    <w:p w:rsidR="00182173" w:rsidRPr="00182173" w:rsidRDefault="00182173" w:rsidP="00182173">
      <w:pPr>
        <w:widowControl w:val="0"/>
        <w:adjustRightInd w:val="0"/>
        <w:ind w:left="720"/>
        <w:jc w:val="both"/>
        <w:textAlignment w:val="baseline"/>
        <w:rPr>
          <w:rFonts w:ascii="Arial" w:hAnsi="Arial"/>
          <w:bCs w:val="0"/>
          <w:szCs w:val="20"/>
          <w:lang w:eastAsia="en-GB"/>
        </w:rPr>
      </w:pPr>
    </w:p>
    <w:p w:rsidR="00182173" w:rsidRPr="00182173" w:rsidRDefault="00182173" w:rsidP="00182173">
      <w:pPr>
        <w:widowControl w:val="0"/>
        <w:numPr>
          <w:ilvl w:val="1"/>
          <w:numId w:val="23"/>
        </w:numPr>
        <w:adjustRightInd w:val="0"/>
        <w:spacing w:line="360" w:lineRule="atLeast"/>
        <w:ind w:left="709" w:hanging="709"/>
        <w:jc w:val="both"/>
        <w:textAlignment w:val="baseline"/>
        <w:rPr>
          <w:rFonts w:ascii="Arial" w:hAnsi="Arial"/>
          <w:b/>
          <w:bCs w:val="0"/>
          <w:szCs w:val="20"/>
          <w:lang w:eastAsia="en-GB"/>
        </w:rPr>
      </w:pPr>
      <w:r w:rsidRPr="00182173">
        <w:rPr>
          <w:rFonts w:ascii="Arial" w:hAnsi="Arial"/>
          <w:bCs w:val="0"/>
          <w:szCs w:val="20"/>
          <w:lang w:eastAsia="en-GB"/>
        </w:rPr>
        <w:t>In cases where there is no absolute statutory duty to withhold information, then notwithstanding the previous clauses, in circumstances where it is in the public interest to disclose any such information.</w:t>
      </w:r>
    </w:p>
    <w:p w:rsidR="00182173" w:rsidRPr="00182173" w:rsidRDefault="00182173" w:rsidP="00182173">
      <w:pPr>
        <w:widowControl w:val="0"/>
        <w:adjustRightInd w:val="0"/>
        <w:spacing w:line="360" w:lineRule="atLeast"/>
        <w:jc w:val="both"/>
        <w:textAlignment w:val="baseline"/>
        <w:rPr>
          <w:rFonts w:ascii="Arial" w:hAnsi="Arial"/>
          <w:b/>
          <w:bCs w:val="0"/>
          <w:szCs w:val="20"/>
          <w:lang w:eastAsia="en-GB"/>
        </w:rPr>
      </w:pPr>
    </w:p>
    <w:p w:rsidR="00182173" w:rsidRPr="00182173" w:rsidRDefault="00182173" w:rsidP="00182173">
      <w:pPr>
        <w:widowControl w:val="0"/>
        <w:adjustRightInd w:val="0"/>
        <w:spacing w:line="360" w:lineRule="atLeast"/>
        <w:jc w:val="both"/>
        <w:textAlignment w:val="baseline"/>
        <w:rPr>
          <w:rFonts w:ascii="Arial" w:hAnsi="Arial"/>
          <w:b/>
          <w:bCs w:val="0"/>
          <w:szCs w:val="20"/>
          <w:highlight w:val="yellow"/>
          <w:lang w:eastAsia="en-GB"/>
        </w:rPr>
      </w:pPr>
    </w:p>
    <w:p w:rsidR="00182173" w:rsidRPr="00182173" w:rsidRDefault="00182173" w:rsidP="00182173">
      <w:pPr>
        <w:widowControl w:val="0"/>
        <w:adjustRightInd w:val="0"/>
        <w:spacing w:line="360" w:lineRule="atLeast"/>
        <w:jc w:val="center"/>
        <w:textAlignment w:val="baseline"/>
        <w:rPr>
          <w:rFonts w:ascii="Arial" w:hAnsi="Arial" w:cs="Arial"/>
          <w:b/>
          <w:bCs w:val="0"/>
          <w:lang w:eastAsia="en-GB"/>
        </w:rPr>
      </w:pPr>
      <w:r w:rsidRPr="00182173">
        <w:rPr>
          <w:rFonts w:ascii="Arial" w:hAnsi="Arial"/>
          <w:bCs w:val="0"/>
          <w:i/>
          <w:szCs w:val="20"/>
          <w:lang w:eastAsia="en-GB"/>
        </w:rPr>
        <w:t>End of ITT Guidance Document</w:t>
      </w:r>
    </w:p>
    <w:p w:rsidR="00182173" w:rsidRPr="00182173" w:rsidRDefault="00182173" w:rsidP="00182173">
      <w:pPr>
        <w:widowControl w:val="0"/>
        <w:adjustRightInd w:val="0"/>
        <w:spacing w:line="360" w:lineRule="atLeast"/>
        <w:jc w:val="both"/>
        <w:textAlignment w:val="baseline"/>
        <w:rPr>
          <w:rFonts w:ascii="Arial" w:hAnsi="Arial"/>
          <w:b/>
          <w:bCs w:val="0"/>
          <w:szCs w:val="20"/>
          <w:highlight w:val="yellow"/>
          <w:lang w:eastAsia="en-GB"/>
        </w:rPr>
      </w:pPr>
    </w:p>
    <w:p w:rsidR="00182173" w:rsidRDefault="00182173" w:rsidP="002F58C0">
      <w:pPr>
        <w:ind w:firstLine="709"/>
        <w:jc w:val="center"/>
        <w:rPr>
          <w:rFonts w:ascii="Arial" w:hAnsi="Arial" w:cs="Arial"/>
          <w:b/>
          <w:sz w:val="28"/>
          <w:szCs w:val="28"/>
          <w:highlight w:val="yellow"/>
        </w:rPr>
      </w:pPr>
    </w:p>
    <w:p w:rsidR="00B44534" w:rsidRDefault="00B44534" w:rsidP="002F58C0">
      <w:pPr>
        <w:ind w:firstLine="709"/>
        <w:jc w:val="center"/>
        <w:rPr>
          <w:rFonts w:ascii="Arial" w:hAnsi="Arial" w:cs="Arial"/>
          <w:b/>
          <w:sz w:val="28"/>
          <w:szCs w:val="28"/>
          <w:highlight w:val="yellow"/>
        </w:rPr>
      </w:pPr>
    </w:p>
    <w:p w:rsidR="00B44534" w:rsidRDefault="00B44534" w:rsidP="002F58C0">
      <w:pPr>
        <w:ind w:firstLine="709"/>
        <w:jc w:val="center"/>
        <w:rPr>
          <w:rFonts w:ascii="Arial" w:hAnsi="Arial" w:cs="Arial"/>
          <w:b/>
          <w:sz w:val="28"/>
          <w:szCs w:val="28"/>
          <w:highlight w:val="yellow"/>
        </w:rPr>
      </w:pPr>
    </w:p>
    <w:p w:rsidR="00B44534" w:rsidRDefault="00B44534" w:rsidP="002F58C0">
      <w:pPr>
        <w:ind w:firstLine="709"/>
        <w:jc w:val="center"/>
        <w:rPr>
          <w:rFonts w:ascii="Arial" w:hAnsi="Arial" w:cs="Arial"/>
          <w:b/>
          <w:sz w:val="28"/>
          <w:szCs w:val="28"/>
          <w:highlight w:val="yellow"/>
        </w:rPr>
      </w:pPr>
    </w:p>
    <w:p w:rsidR="00B44534" w:rsidRDefault="00B44534" w:rsidP="002F58C0">
      <w:pPr>
        <w:ind w:firstLine="709"/>
        <w:jc w:val="center"/>
        <w:rPr>
          <w:rFonts w:ascii="Arial" w:hAnsi="Arial" w:cs="Arial"/>
          <w:b/>
          <w:sz w:val="28"/>
          <w:szCs w:val="28"/>
          <w:highlight w:val="yellow"/>
        </w:rPr>
      </w:pPr>
    </w:p>
    <w:p w:rsidR="00B76A2A" w:rsidRDefault="00B76A2A" w:rsidP="002F58C0">
      <w:pPr>
        <w:ind w:firstLine="709"/>
        <w:jc w:val="center"/>
        <w:rPr>
          <w:rFonts w:ascii="Arial" w:hAnsi="Arial" w:cs="Arial"/>
          <w:b/>
          <w:sz w:val="28"/>
          <w:szCs w:val="28"/>
          <w:highlight w:val="yellow"/>
        </w:rPr>
      </w:pPr>
    </w:p>
    <w:p w:rsidR="00B76A2A" w:rsidRDefault="00B76A2A" w:rsidP="002F58C0">
      <w:pPr>
        <w:ind w:firstLine="709"/>
        <w:jc w:val="center"/>
        <w:rPr>
          <w:rFonts w:ascii="Arial" w:hAnsi="Arial" w:cs="Arial"/>
          <w:b/>
          <w:sz w:val="28"/>
          <w:szCs w:val="28"/>
          <w:highlight w:val="yellow"/>
        </w:rPr>
      </w:pPr>
    </w:p>
    <w:p w:rsidR="00B76A2A" w:rsidRDefault="00B76A2A" w:rsidP="002F58C0">
      <w:pPr>
        <w:ind w:firstLine="709"/>
        <w:jc w:val="center"/>
        <w:rPr>
          <w:rFonts w:ascii="Arial" w:hAnsi="Arial" w:cs="Arial"/>
          <w:b/>
          <w:sz w:val="28"/>
          <w:szCs w:val="28"/>
          <w:highlight w:val="yellow"/>
        </w:rPr>
      </w:pPr>
    </w:p>
    <w:p w:rsidR="00B76A2A" w:rsidRDefault="00B76A2A" w:rsidP="002F58C0">
      <w:pPr>
        <w:ind w:firstLine="709"/>
        <w:jc w:val="center"/>
        <w:rPr>
          <w:rFonts w:ascii="Arial" w:hAnsi="Arial" w:cs="Arial"/>
          <w:b/>
          <w:sz w:val="28"/>
          <w:szCs w:val="28"/>
          <w:highlight w:val="yellow"/>
        </w:rPr>
      </w:pPr>
    </w:p>
    <w:p w:rsidR="00B76A2A" w:rsidRDefault="00B76A2A" w:rsidP="002F58C0">
      <w:pPr>
        <w:ind w:firstLine="709"/>
        <w:jc w:val="center"/>
        <w:rPr>
          <w:rFonts w:ascii="Arial" w:hAnsi="Arial" w:cs="Arial"/>
          <w:b/>
          <w:sz w:val="28"/>
          <w:szCs w:val="28"/>
          <w:highlight w:val="yellow"/>
        </w:rPr>
      </w:pPr>
    </w:p>
    <w:p w:rsidR="00B76A2A" w:rsidRDefault="00B76A2A" w:rsidP="002F58C0">
      <w:pPr>
        <w:ind w:firstLine="709"/>
        <w:jc w:val="center"/>
        <w:rPr>
          <w:rFonts w:ascii="Arial" w:hAnsi="Arial" w:cs="Arial"/>
          <w:b/>
          <w:sz w:val="28"/>
          <w:szCs w:val="28"/>
          <w:highlight w:val="yellow"/>
        </w:rPr>
      </w:pPr>
    </w:p>
    <w:p w:rsidR="00B76A2A" w:rsidRDefault="00B76A2A" w:rsidP="002F58C0">
      <w:pPr>
        <w:ind w:firstLine="709"/>
        <w:jc w:val="center"/>
        <w:rPr>
          <w:rFonts w:ascii="Arial" w:hAnsi="Arial" w:cs="Arial"/>
          <w:b/>
          <w:sz w:val="28"/>
          <w:szCs w:val="28"/>
          <w:highlight w:val="yellow"/>
        </w:rPr>
      </w:pPr>
    </w:p>
    <w:p w:rsidR="00B76A2A" w:rsidRDefault="00B76A2A" w:rsidP="002F58C0">
      <w:pPr>
        <w:ind w:firstLine="709"/>
        <w:jc w:val="center"/>
        <w:rPr>
          <w:rFonts w:ascii="Arial" w:hAnsi="Arial" w:cs="Arial"/>
          <w:b/>
          <w:sz w:val="28"/>
          <w:szCs w:val="28"/>
          <w:highlight w:val="yellow"/>
        </w:rPr>
      </w:pPr>
    </w:p>
    <w:p w:rsidR="00B76A2A" w:rsidRDefault="00B76A2A" w:rsidP="002F58C0">
      <w:pPr>
        <w:ind w:firstLine="709"/>
        <w:jc w:val="center"/>
        <w:rPr>
          <w:rFonts w:ascii="Arial" w:hAnsi="Arial" w:cs="Arial"/>
          <w:b/>
          <w:sz w:val="28"/>
          <w:szCs w:val="28"/>
          <w:highlight w:val="yellow"/>
        </w:rPr>
      </w:pPr>
    </w:p>
    <w:p w:rsidR="00B76A2A" w:rsidRDefault="00B76A2A" w:rsidP="002F58C0">
      <w:pPr>
        <w:ind w:firstLine="709"/>
        <w:jc w:val="center"/>
        <w:rPr>
          <w:rFonts w:ascii="Arial" w:hAnsi="Arial" w:cs="Arial"/>
          <w:b/>
          <w:sz w:val="28"/>
          <w:szCs w:val="28"/>
          <w:highlight w:val="yellow"/>
        </w:rPr>
      </w:pPr>
    </w:p>
    <w:p w:rsidR="00B76A2A" w:rsidRDefault="00B76A2A" w:rsidP="002F58C0">
      <w:pPr>
        <w:ind w:firstLine="709"/>
        <w:jc w:val="center"/>
        <w:rPr>
          <w:rFonts w:ascii="Arial" w:hAnsi="Arial" w:cs="Arial"/>
          <w:b/>
          <w:sz w:val="28"/>
          <w:szCs w:val="28"/>
          <w:highlight w:val="yellow"/>
        </w:rPr>
      </w:pPr>
    </w:p>
    <w:p w:rsidR="00B76A2A" w:rsidRDefault="00B76A2A" w:rsidP="002F58C0">
      <w:pPr>
        <w:ind w:firstLine="709"/>
        <w:jc w:val="center"/>
        <w:rPr>
          <w:rFonts w:ascii="Arial" w:hAnsi="Arial" w:cs="Arial"/>
          <w:b/>
          <w:sz w:val="28"/>
          <w:szCs w:val="28"/>
          <w:highlight w:val="yellow"/>
        </w:rPr>
      </w:pPr>
    </w:p>
    <w:p w:rsidR="00B76A2A" w:rsidRDefault="00B76A2A" w:rsidP="002F58C0">
      <w:pPr>
        <w:ind w:firstLine="709"/>
        <w:jc w:val="center"/>
        <w:rPr>
          <w:rFonts w:ascii="Arial" w:hAnsi="Arial" w:cs="Arial"/>
          <w:b/>
          <w:sz w:val="28"/>
          <w:szCs w:val="28"/>
          <w:highlight w:val="yellow"/>
        </w:rPr>
      </w:pPr>
    </w:p>
    <w:p w:rsidR="00B76A2A" w:rsidRDefault="00B76A2A" w:rsidP="002F58C0">
      <w:pPr>
        <w:ind w:firstLine="709"/>
        <w:jc w:val="center"/>
        <w:rPr>
          <w:rFonts w:ascii="Arial" w:hAnsi="Arial" w:cs="Arial"/>
          <w:b/>
          <w:sz w:val="28"/>
          <w:szCs w:val="28"/>
          <w:highlight w:val="yellow"/>
        </w:rPr>
      </w:pPr>
    </w:p>
    <w:p w:rsidR="00B44534" w:rsidRDefault="00B44534" w:rsidP="002F58C0">
      <w:pPr>
        <w:ind w:firstLine="709"/>
        <w:jc w:val="center"/>
        <w:rPr>
          <w:rFonts w:ascii="Arial" w:hAnsi="Arial" w:cs="Arial"/>
          <w:b/>
          <w:sz w:val="28"/>
          <w:szCs w:val="28"/>
          <w:highlight w:val="yellow"/>
        </w:rPr>
      </w:pPr>
    </w:p>
    <w:p w:rsidR="00182173" w:rsidRDefault="00182173" w:rsidP="002F58C0">
      <w:pPr>
        <w:ind w:firstLine="709"/>
        <w:jc w:val="center"/>
        <w:rPr>
          <w:rFonts w:ascii="Arial" w:hAnsi="Arial" w:cs="Arial"/>
          <w:b/>
          <w:sz w:val="28"/>
          <w:szCs w:val="28"/>
          <w:highlight w:val="yellow"/>
        </w:rPr>
      </w:pPr>
    </w:p>
    <w:p w:rsidR="00182173" w:rsidRDefault="00182173" w:rsidP="002F58C0">
      <w:pPr>
        <w:ind w:firstLine="709"/>
        <w:jc w:val="center"/>
        <w:rPr>
          <w:rFonts w:ascii="Arial" w:hAnsi="Arial" w:cs="Arial"/>
          <w:b/>
          <w:sz w:val="28"/>
          <w:szCs w:val="28"/>
          <w:highlight w:val="yellow"/>
        </w:rPr>
      </w:pPr>
    </w:p>
    <w:p w:rsidR="00B15C8D" w:rsidRPr="00E301D2" w:rsidRDefault="00B15C8D" w:rsidP="002F58C0">
      <w:pPr>
        <w:ind w:firstLine="709"/>
        <w:jc w:val="center"/>
        <w:rPr>
          <w:rFonts w:ascii="Arial" w:hAnsi="Arial" w:cs="Arial"/>
          <w:b/>
          <w:sz w:val="28"/>
          <w:szCs w:val="28"/>
        </w:rPr>
      </w:pPr>
      <w:r w:rsidRPr="00E301D2">
        <w:rPr>
          <w:rFonts w:ascii="Arial" w:hAnsi="Arial" w:cs="Arial"/>
          <w:b/>
          <w:sz w:val="28"/>
          <w:szCs w:val="28"/>
        </w:rPr>
        <w:t>Cheshire East Borough Council</w:t>
      </w:r>
    </w:p>
    <w:p w:rsidR="00E106B9" w:rsidRPr="00E301D2" w:rsidRDefault="003D4106" w:rsidP="00E106B9">
      <w:pPr>
        <w:ind w:left="720"/>
        <w:jc w:val="center"/>
        <w:rPr>
          <w:rFonts w:ascii="Arial" w:hAnsi="Arial" w:cs="Arial"/>
          <w:b/>
          <w:sz w:val="28"/>
          <w:szCs w:val="28"/>
        </w:rPr>
      </w:pPr>
      <w:r w:rsidRPr="00E301D2">
        <w:rPr>
          <w:rFonts w:ascii="Arial" w:hAnsi="Arial" w:cs="Arial"/>
          <w:b/>
          <w:sz w:val="28"/>
          <w:szCs w:val="28"/>
        </w:rPr>
        <w:t>Provision of Non Assessed Supervised Contact</w:t>
      </w:r>
    </w:p>
    <w:p w:rsidR="00E106B9" w:rsidRPr="00E301D2" w:rsidRDefault="00E106B9" w:rsidP="00E106B9">
      <w:pPr>
        <w:ind w:left="720"/>
        <w:jc w:val="center"/>
        <w:rPr>
          <w:rFonts w:ascii="Arial" w:hAnsi="Arial" w:cs="Arial"/>
          <w:b/>
          <w:sz w:val="28"/>
          <w:szCs w:val="28"/>
        </w:rPr>
      </w:pPr>
    </w:p>
    <w:p w:rsidR="00E106B9" w:rsidRPr="00E301D2" w:rsidRDefault="00E106B9" w:rsidP="00E106B9">
      <w:pPr>
        <w:ind w:left="720"/>
        <w:jc w:val="center"/>
        <w:rPr>
          <w:rFonts w:ascii="Arial" w:hAnsi="Arial" w:cs="Arial"/>
          <w:b/>
          <w:sz w:val="28"/>
          <w:szCs w:val="28"/>
        </w:rPr>
      </w:pPr>
      <w:smartTag w:uri="urn:schemas-microsoft-com:office:smarttags" w:element="stockticker">
        <w:r w:rsidRPr="00E301D2">
          <w:rPr>
            <w:rFonts w:ascii="Arial" w:hAnsi="Arial" w:cs="Arial"/>
            <w:b/>
            <w:sz w:val="28"/>
            <w:szCs w:val="28"/>
          </w:rPr>
          <w:t>ITT</w:t>
        </w:r>
      </w:smartTag>
      <w:r w:rsidRPr="00E301D2">
        <w:rPr>
          <w:rFonts w:ascii="Arial" w:hAnsi="Arial" w:cs="Arial"/>
          <w:b/>
          <w:sz w:val="28"/>
          <w:szCs w:val="28"/>
        </w:rPr>
        <w:t xml:space="preserve"> APPENDIX A</w:t>
      </w:r>
      <w:r w:rsidR="005E1C8E" w:rsidRPr="00E301D2">
        <w:rPr>
          <w:rFonts w:ascii="Arial" w:hAnsi="Arial" w:cs="Arial"/>
          <w:b/>
          <w:sz w:val="28"/>
          <w:szCs w:val="28"/>
        </w:rPr>
        <w:t xml:space="preserve">: </w:t>
      </w:r>
      <w:r w:rsidRPr="00E301D2">
        <w:rPr>
          <w:rFonts w:ascii="Arial" w:hAnsi="Arial" w:cs="Arial"/>
          <w:b/>
          <w:sz w:val="28"/>
          <w:szCs w:val="28"/>
        </w:rPr>
        <w:t xml:space="preserve"> SPECIFICATION</w:t>
      </w:r>
    </w:p>
    <w:p w:rsidR="00E301D2" w:rsidRPr="00E106B9" w:rsidRDefault="00E301D2" w:rsidP="00E301D2">
      <w:pPr>
        <w:ind w:left="720"/>
        <w:jc w:val="center"/>
        <w:rPr>
          <w:rFonts w:ascii="Arial" w:hAnsi="Arial" w:cs="Arial"/>
          <w:b/>
          <w:sz w:val="28"/>
          <w:szCs w:val="28"/>
        </w:rPr>
      </w:pPr>
      <w:r w:rsidRPr="00E301D2">
        <w:rPr>
          <w:rFonts w:ascii="Arial" w:hAnsi="Arial" w:cs="Arial"/>
          <w:b/>
          <w:sz w:val="28"/>
          <w:szCs w:val="28"/>
        </w:rPr>
        <w:t>See Separate Attachment</w:t>
      </w:r>
    </w:p>
    <w:p w:rsidR="00E106B9" w:rsidRPr="00E106B9" w:rsidRDefault="00E106B9" w:rsidP="00E106B9">
      <w:pPr>
        <w:ind w:left="720"/>
        <w:rPr>
          <w:rFonts w:ascii="Arial" w:hAnsi="Arial" w:cs="Arial"/>
          <w:sz w:val="28"/>
          <w:szCs w:val="28"/>
        </w:rPr>
      </w:pPr>
    </w:p>
    <w:p w:rsidR="00E106B9" w:rsidRPr="00E106B9" w:rsidRDefault="00E106B9" w:rsidP="00E106B9">
      <w:pPr>
        <w:ind w:left="720"/>
        <w:rPr>
          <w:rFonts w:ascii="Arial" w:hAnsi="Arial" w:cs="Arial"/>
          <w:sz w:val="28"/>
          <w:szCs w:val="28"/>
        </w:rPr>
      </w:pPr>
    </w:p>
    <w:p w:rsidR="00E106B9" w:rsidRDefault="00E106B9" w:rsidP="00E106B9">
      <w:pPr>
        <w:rPr>
          <w:b/>
        </w:rPr>
      </w:pPr>
    </w:p>
    <w:p w:rsidR="00E106B9" w:rsidRDefault="00E106B9" w:rsidP="00E106B9">
      <w:pPr>
        <w:rPr>
          <w:b/>
        </w:rPr>
      </w:pPr>
    </w:p>
    <w:p w:rsidR="00E106B9" w:rsidRDefault="00E106B9" w:rsidP="00E106B9">
      <w:pPr>
        <w:rPr>
          <w:b/>
        </w:rPr>
      </w:pPr>
    </w:p>
    <w:p w:rsidR="00E106B9" w:rsidRDefault="00E106B9" w:rsidP="00E106B9">
      <w:pPr>
        <w:rPr>
          <w:b/>
        </w:rPr>
      </w:pPr>
    </w:p>
    <w:p w:rsidR="00E106B9" w:rsidRDefault="00E106B9" w:rsidP="00E106B9">
      <w:pPr>
        <w:rPr>
          <w:b/>
        </w:rPr>
      </w:pPr>
    </w:p>
    <w:p w:rsidR="00E106B9" w:rsidRPr="00B307C7" w:rsidRDefault="00E106B9" w:rsidP="00E106B9">
      <w:pPr>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B15C8D" w:rsidRDefault="00B15C8D" w:rsidP="00E106B9">
      <w:pPr>
        <w:ind w:left="720"/>
        <w:rPr>
          <w:b/>
        </w:rPr>
      </w:pPr>
    </w:p>
    <w:p w:rsidR="00B15C8D" w:rsidRDefault="00B15C8D" w:rsidP="00E106B9">
      <w:pPr>
        <w:ind w:left="720"/>
        <w:rPr>
          <w:b/>
        </w:rPr>
      </w:pPr>
    </w:p>
    <w:p w:rsidR="00B15C8D" w:rsidRDefault="00B15C8D" w:rsidP="00E106B9">
      <w:pPr>
        <w:ind w:left="720"/>
        <w:rPr>
          <w:b/>
        </w:rPr>
      </w:pPr>
    </w:p>
    <w:p w:rsidR="00B15C8D" w:rsidRDefault="00B15C8D" w:rsidP="00E106B9">
      <w:pPr>
        <w:ind w:left="720"/>
        <w:rPr>
          <w:b/>
        </w:rPr>
      </w:pPr>
    </w:p>
    <w:p w:rsidR="00B15C8D" w:rsidRDefault="00B15C8D" w:rsidP="00E106B9">
      <w:pPr>
        <w:ind w:left="720"/>
        <w:rPr>
          <w:b/>
        </w:rPr>
      </w:pPr>
    </w:p>
    <w:p w:rsidR="003D4106" w:rsidRDefault="003D4106" w:rsidP="00E106B9">
      <w:pPr>
        <w:ind w:left="720"/>
        <w:rPr>
          <w:b/>
        </w:rPr>
      </w:pPr>
    </w:p>
    <w:p w:rsidR="003D4106" w:rsidRDefault="003D4106" w:rsidP="00E106B9">
      <w:pPr>
        <w:ind w:left="720"/>
        <w:rPr>
          <w:b/>
        </w:rPr>
      </w:pPr>
    </w:p>
    <w:p w:rsidR="003D4106" w:rsidRDefault="003D4106" w:rsidP="00E106B9">
      <w:pPr>
        <w:ind w:left="720"/>
        <w:rPr>
          <w:b/>
        </w:rPr>
      </w:pPr>
    </w:p>
    <w:p w:rsidR="003D4106" w:rsidRDefault="003D4106" w:rsidP="00E106B9">
      <w:pPr>
        <w:ind w:left="720"/>
        <w:rPr>
          <w:b/>
        </w:rPr>
      </w:pPr>
    </w:p>
    <w:p w:rsidR="003D4106" w:rsidRDefault="003D4106" w:rsidP="00E106B9">
      <w:pPr>
        <w:ind w:left="720"/>
        <w:rPr>
          <w:b/>
        </w:rPr>
      </w:pPr>
    </w:p>
    <w:p w:rsidR="003D4106" w:rsidRDefault="003D4106" w:rsidP="00E106B9">
      <w:pPr>
        <w:ind w:left="720"/>
        <w:rPr>
          <w:b/>
        </w:rPr>
      </w:pPr>
    </w:p>
    <w:p w:rsidR="003D4106" w:rsidRDefault="003D4106" w:rsidP="00E106B9">
      <w:pPr>
        <w:ind w:left="720"/>
        <w:rPr>
          <w:b/>
        </w:rPr>
      </w:pPr>
    </w:p>
    <w:p w:rsidR="003D4106" w:rsidRDefault="003D4106" w:rsidP="00E106B9">
      <w:pPr>
        <w:ind w:left="720"/>
        <w:rPr>
          <w:b/>
        </w:rPr>
      </w:pPr>
    </w:p>
    <w:p w:rsidR="003D4106" w:rsidRDefault="003D4106" w:rsidP="00E106B9">
      <w:pPr>
        <w:ind w:left="720"/>
        <w:rPr>
          <w:b/>
        </w:rPr>
      </w:pPr>
    </w:p>
    <w:p w:rsidR="003D4106" w:rsidRDefault="003D4106" w:rsidP="00E106B9">
      <w:pPr>
        <w:ind w:left="720"/>
        <w:rPr>
          <w:b/>
        </w:rPr>
      </w:pPr>
    </w:p>
    <w:p w:rsidR="003D4106" w:rsidRDefault="003D4106" w:rsidP="00E106B9">
      <w:pPr>
        <w:ind w:left="720"/>
        <w:rPr>
          <w:b/>
        </w:rPr>
      </w:pPr>
    </w:p>
    <w:p w:rsidR="003D4106" w:rsidRDefault="003D4106" w:rsidP="00E106B9">
      <w:pPr>
        <w:ind w:left="720"/>
        <w:rPr>
          <w:b/>
        </w:rPr>
      </w:pPr>
    </w:p>
    <w:p w:rsidR="00B15C8D" w:rsidRDefault="00B15C8D" w:rsidP="00E106B9">
      <w:pPr>
        <w:ind w:left="720"/>
        <w:rPr>
          <w:b/>
        </w:rPr>
      </w:pPr>
    </w:p>
    <w:p w:rsidR="00B15C8D" w:rsidRDefault="00B15C8D" w:rsidP="00E106B9">
      <w:pPr>
        <w:ind w:left="720"/>
        <w:rPr>
          <w:b/>
        </w:rPr>
      </w:pPr>
    </w:p>
    <w:p w:rsidR="00B15C8D" w:rsidRDefault="00B15C8D" w:rsidP="00E106B9">
      <w:pPr>
        <w:ind w:left="720"/>
        <w:rPr>
          <w:b/>
        </w:rPr>
      </w:pPr>
    </w:p>
    <w:p w:rsidR="005E1C8E" w:rsidRDefault="005E1C8E" w:rsidP="00E106B9">
      <w:pPr>
        <w:ind w:left="720"/>
        <w:rPr>
          <w:b/>
        </w:rPr>
      </w:pPr>
    </w:p>
    <w:p w:rsidR="005E1C8E" w:rsidRDefault="005E1C8E" w:rsidP="00E106B9">
      <w:pPr>
        <w:ind w:left="720"/>
        <w:rPr>
          <w:b/>
        </w:rPr>
      </w:pPr>
    </w:p>
    <w:p w:rsidR="00E106B9" w:rsidRPr="00E301D2" w:rsidRDefault="00E106B9" w:rsidP="00E106B9">
      <w:pPr>
        <w:ind w:left="720"/>
        <w:jc w:val="center"/>
        <w:rPr>
          <w:rFonts w:ascii="Arial" w:hAnsi="Arial" w:cs="Arial"/>
          <w:b/>
          <w:sz w:val="28"/>
          <w:szCs w:val="28"/>
        </w:rPr>
      </w:pPr>
      <w:r w:rsidRPr="00E301D2">
        <w:rPr>
          <w:rFonts w:ascii="Arial" w:hAnsi="Arial" w:cs="Arial"/>
          <w:b/>
          <w:sz w:val="28"/>
          <w:szCs w:val="28"/>
        </w:rPr>
        <w:t>Cheshire East Borough Council</w:t>
      </w:r>
    </w:p>
    <w:p w:rsidR="003D4106" w:rsidRPr="00E301D2" w:rsidRDefault="003D4106" w:rsidP="003D4106">
      <w:pPr>
        <w:ind w:left="720"/>
        <w:jc w:val="center"/>
        <w:rPr>
          <w:rFonts w:ascii="Arial" w:hAnsi="Arial" w:cs="Arial"/>
          <w:b/>
          <w:sz w:val="28"/>
          <w:szCs w:val="28"/>
        </w:rPr>
      </w:pPr>
      <w:r w:rsidRPr="00E301D2">
        <w:rPr>
          <w:rFonts w:ascii="Arial" w:hAnsi="Arial" w:cs="Arial"/>
          <w:b/>
          <w:sz w:val="28"/>
          <w:szCs w:val="28"/>
        </w:rPr>
        <w:t>Provision of Non Assessed Supervised Contact</w:t>
      </w:r>
    </w:p>
    <w:p w:rsidR="00E106B9" w:rsidRPr="00E301D2" w:rsidRDefault="00E106B9" w:rsidP="00E106B9">
      <w:pPr>
        <w:ind w:left="720"/>
        <w:jc w:val="center"/>
        <w:rPr>
          <w:rFonts w:ascii="Arial" w:hAnsi="Arial" w:cs="Arial"/>
          <w:b/>
          <w:sz w:val="28"/>
          <w:szCs w:val="28"/>
        </w:rPr>
      </w:pPr>
    </w:p>
    <w:p w:rsidR="00E106B9" w:rsidRPr="00E301D2" w:rsidRDefault="00E106B9" w:rsidP="00E106B9">
      <w:pPr>
        <w:ind w:left="720"/>
        <w:jc w:val="center"/>
        <w:rPr>
          <w:rFonts w:ascii="Arial" w:hAnsi="Arial" w:cs="Arial"/>
          <w:b/>
          <w:sz w:val="28"/>
          <w:szCs w:val="28"/>
        </w:rPr>
      </w:pPr>
      <w:smartTag w:uri="urn:schemas-microsoft-com:office:smarttags" w:element="stockticker">
        <w:r w:rsidRPr="00E301D2">
          <w:rPr>
            <w:rFonts w:ascii="Arial" w:hAnsi="Arial" w:cs="Arial"/>
            <w:b/>
            <w:sz w:val="28"/>
            <w:szCs w:val="28"/>
          </w:rPr>
          <w:t>ITT</w:t>
        </w:r>
      </w:smartTag>
      <w:r w:rsidRPr="00E301D2">
        <w:rPr>
          <w:rFonts w:ascii="Arial" w:hAnsi="Arial" w:cs="Arial"/>
          <w:b/>
          <w:sz w:val="28"/>
          <w:szCs w:val="28"/>
        </w:rPr>
        <w:t xml:space="preserve"> APPENDIX B</w:t>
      </w:r>
      <w:r w:rsidR="005E1C8E" w:rsidRPr="00E301D2">
        <w:rPr>
          <w:rFonts w:ascii="Arial" w:hAnsi="Arial" w:cs="Arial"/>
          <w:b/>
          <w:sz w:val="28"/>
          <w:szCs w:val="28"/>
        </w:rPr>
        <w:t>:</w:t>
      </w:r>
      <w:r w:rsidRPr="00E301D2">
        <w:rPr>
          <w:rFonts w:ascii="Arial" w:hAnsi="Arial" w:cs="Arial"/>
          <w:b/>
          <w:sz w:val="28"/>
          <w:szCs w:val="28"/>
        </w:rPr>
        <w:t xml:space="preserve"> CONDITIONS OF CONTRACT</w:t>
      </w:r>
    </w:p>
    <w:p w:rsidR="00E301D2" w:rsidRPr="00E106B9" w:rsidRDefault="00E301D2" w:rsidP="00E106B9">
      <w:pPr>
        <w:ind w:left="720"/>
        <w:jc w:val="center"/>
        <w:rPr>
          <w:rFonts w:ascii="Arial" w:hAnsi="Arial" w:cs="Arial"/>
          <w:b/>
          <w:sz w:val="28"/>
          <w:szCs w:val="28"/>
        </w:rPr>
      </w:pPr>
      <w:r w:rsidRPr="00E301D2">
        <w:rPr>
          <w:rFonts w:ascii="Arial" w:hAnsi="Arial" w:cs="Arial"/>
          <w:b/>
          <w:sz w:val="28"/>
          <w:szCs w:val="28"/>
        </w:rPr>
        <w:t>See Separate Attachment</w:t>
      </w:r>
    </w:p>
    <w:p w:rsidR="00E106B9" w:rsidRPr="00E106B9" w:rsidRDefault="00E106B9" w:rsidP="00E106B9">
      <w:pPr>
        <w:ind w:left="720"/>
        <w:rPr>
          <w:rFonts w:ascii="Arial" w:hAnsi="Arial" w:cs="Arial"/>
          <w:sz w:val="28"/>
          <w:szCs w:val="28"/>
        </w:rPr>
      </w:pPr>
    </w:p>
    <w:p w:rsidR="00E106B9" w:rsidRPr="00E106B9" w:rsidRDefault="00E106B9" w:rsidP="00E106B9">
      <w:pPr>
        <w:ind w:left="720"/>
        <w:rPr>
          <w:rFonts w:ascii="Arial" w:hAnsi="Arial" w:cs="Arial"/>
          <w:sz w:val="28"/>
          <w:szCs w:val="28"/>
        </w:rPr>
      </w:pPr>
    </w:p>
    <w:p w:rsidR="00E106B9" w:rsidRPr="00E106B9" w:rsidRDefault="00E106B9" w:rsidP="00E106B9">
      <w:pPr>
        <w:rPr>
          <w:rFonts w:ascii="Arial" w:hAnsi="Arial" w:cs="Arial"/>
          <w:b/>
          <w:sz w:val="28"/>
          <w:szCs w:val="28"/>
          <w:highlight w:val="yellow"/>
        </w:rPr>
      </w:pPr>
    </w:p>
    <w:p w:rsidR="00E106B9" w:rsidRDefault="00E106B9" w:rsidP="001B6515">
      <w:pPr>
        <w:spacing w:before="100" w:beforeAutospacing="1" w:after="100" w:afterAutospacing="1"/>
        <w:rPr>
          <w:rFonts w:ascii="Arial" w:hAnsi="Arial" w:cs="Arial"/>
          <w:color w:val="000000"/>
          <w:sz w:val="28"/>
          <w:szCs w:val="28"/>
        </w:rPr>
      </w:pPr>
    </w:p>
    <w:p w:rsidR="005E74A6" w:rsidRDefault="005E74A6" w:rsidP="001B6515">
      <w:pPr>
        <w:spacing w:before="100" w:beforeAutospacing="1" w:after="100" w:afterAutospacing="1"/>
        <w:rPr>
          <w:rFonts w:ascii="Arial" w:hAnsi="Arial" w:cs="Arial"/>
          <w:color w:val="000000"/>
          <w:sz w:val="28"/>
          <w:szCs w:val="28"/>
        </w:rPr>
      </w:pPr>
    </w:p>
    <w:p w:rsidR="005E74A6" w:rsidRDefault="005E74A6" w:rsidP="001B6515">
      <w:pPr>
        <w:spacing w:before="100" w:beforeAutospacing="1" w:after="100" w:afterAutospacing="1"/>
        <w:rPr>
          <w:rFonts w:ascii="Arial" w:hAnsi="Arial" w:cs="Arial"/>
          <w:color w:val="000000"/>
          <w:sz w:val="28"/>
          <w:szCs w:val="28"/>
        </w:rPr>
      </w:pPr>
    </w:p>
    <w:p w:rsidR="005E74A6" w:rsidRDefault="005E74A6" w:rsidP="001B6515">
      <w:pPr>
        <w:spacing w:before="100" w:beforeAutospacing="1" w:after="100" w:afterAutospacing="1"/>
        <w:rPr>
          <w:rFonts w:ascii="Arial" w:hAnsi="Arial" w:cs="Arial"/>
          <w:color w:val="000000"/>
          <w:sz w:val="28"/>
          <w:szCs w:val="28"/>
        </w:rPr>
      </w:pPr>
    </w:p>
    <w:p w:rsidR="005E74A6" w:rsidRPr="002F58C0" w:rsidRDefault="005E74A6" w:rsidP="001B6515">
      <w:pPr>
        <w:spacing w:before="100" w:beforeAutospacing="1" w:after="100" w:afterAutospacing="1"/>
        <w:rPr>
          <w:rFonts w:ascii="Arial" w:hAnsi="Arial" w:cs="Arial"/>
          <w:b/>
          <w:color w:val="000000"/>
          <w:sz w:val="28"/>
          <w:szCs w:val="28"/>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C7659A" w:rsidP="00B62D20">
      <w:pPr>
        <w:spacing w:before="100" w:beforeAutospacing="1" w:after="100" w:afterAutospacing="1"/>
        <w:jc w:val="center"/>
        <w:rPr>
          <w:rFonts w:ascii="Arial" w:hAnsi="Arial" w:cs="Arial"/>
          <w:b/>
          <w:i/>
        </w:rPr>
      </w:pPr>
      <w:r w:rsidRPr="00C7659A">
        <w:rPr>
          <w:rFonts w:ascii="Arial" w:hAnsi="Arial" w:cs="Arial"/>
          <w:i/>
        </w:rPr>
        <w:t>End of RFQ Guidance Document</w:t>
      </w:r>
    </w:p>
    <w:sectPr w:rsidR="00FB45DB" w:rsidSect="001B6515">
      <w:headerReference w:type="default" r:id="rId21"/>
      <w:footerReference w:type="even" r:id="rId22"/>
      <w:footerReference w:type="default" r:id="rId23"/>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C24" w:rsidRDefault="001D3C24">
      <w:r>
        <w:separator/>
      </w:r>
    </w:p>
  </w:endnote>
  <w:endnote w:type="continuationSeparator" w:id="0">
    <w:p w:rsidR="001D3C24" w:rsidRDefault="001D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C24" w:rsidRDefault="001D3C24" w:rsidP="00D81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3C24" w:rsidRDefault="001D3C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C24" w:rsidRPr="001B6515" w:rsidRDefault="001D3C24" w:rsidP="001B6515">
    <w:pPr>
      <w:pStyle w:val="Footer"/>
      <w:rPr>
        <w:rFonts w:ascii="Arial" w:hAnsi="Arial" w:cs="Arial"/>
        <w:sz w:val="14"/>
        <w:szCs w:val="14"/>
      </w:rPr>
    </w:pPr>
  </w:p>
  <w:p w:rsidR="001D3C24" w:rsidRPr="001B6515" w:rsidRDefault="001D3C24" w:rsidP="001B6515">
    <w:pPr>
      <w:pStyle w:val="Footer"/>
      <w:rPr>
        <w:rFonts w:ascii="Arial" w:hAnsi="Arial" w:cs="Arial"/>
        <w:sz w:val="14"/>
        <w:szCs w:val="14"/>
      </w:rPr>
    </w:pPr>
    <w:r>
      <w:rPr>
        <w:rFonts w:ascii="Arial" w:hAnsi="Arial" w:cs="Arial"/>
        <w:sz w:val="14"/>
        <w:szCs w:val="14"/>
      </w:rPr>
      <w:t>RFQ Guidan</w:t>
    </w:r>
    <w:r w:rsidR="00540CA2">
      <w:rPr>
        <w:rFonts w:ascii="Arial" w:hAnsi="Arial" w:cs="Arial"/>
        <w:sz w:val="14"/>
        <w:szCs w:val="14"/>
      </w:rPr>
      <w:t>ce Docum</w:t>
    </w:r>
    <w:r w:rsidR="00256235">
      <w:rPr>
        <w:rFonts w:ascii="Arial" w:hAnsi="Arial" w:cs="Arial"/>
        <w:sz w:val="14"/>
        <w:szCs w:val="14"/>
      </w:rPr>
      <w:t>ent –  RBS last updated 1</w:t>
    </w:r>
    <w:r w:rsidR="00EF4FCF">
      <w:rPr>
        <w:rFonts w:ascii="Arial" w:hAnsi="Arial" w:cs="Arial"/>
        <w:sz w:val="14"/>
        <w:szCs w:val="14"/>
      </w:rPr>
      <w:t>8</w:t>
    </w:r>
    <w:r w:rsidR="00256235">
      <w:rPr>
        <w:rFonts w:ascii="Arial" w:hAnsi="Arial" w:cs="Arial"/>
        <w:sz w:val="14"/>
        <w:szCs w:val="14"/>
      </w:rPr>
      <w:t>/08</w:t>
    </w:r>
    <w:r w:rsidR="003D282E">
      <w:rPr>
        <w:rFonts w:ascii="Arial" w:hAnsi="Arial" w:cs="Arial"/>
        <w:sz w:val="14"/>
        <w:szCs w:val="14"/>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C24" w:rsidRDefault="001D3C24">
      <w:r>
        <w:separator/>
      </w:r>
    </w:p>
  </w:footnote>
  <w:footnote w:type="continuationSeparator" w:id="0">
    <w:p w:rsidR="001D3C24" w:rsidRDefault="001D3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C24" w:rsidRDefault="008F46ED" w:rsidP="008F46ED">
    <w:pPr>
      <w:pStyle w:val="Header"/>
    </w:pPr>
    <w:r>
      <w:rPr>
        <w:rFonts w:ascii="Arial" w:hAnsi="Arial" w:cs="Arial"/>
        <w:noProof/>
        <w:sz w:val="20"/>
        <w:szCs w:val="20"/>
        <w:lang w:eastAsia="en-GB"/>
      </w:rPr>
      <w:tab/>
    </w:r>
    <w:r>
      <w:rPr>
        <w:rFonts w:ascii="Arial" w:hAnsi="Arial" w:cs="Arial"/>
        <w:noProof/>
        <w:sz w:val="20"/>
        <w:szCs w:val="20"/>
        <w:lang w:eastAsia="en-GB"/>
      </w:rPr>
      <w:tab/>
    </w:r>
    <w:r w:rsidR="001D3C24">
      <w:rPr>
        <w:noProof/>
        <w:lang w:eastAsia="en-GB"/>
      </w:rPr>
      <w:drawing>
        <wp:inline distT="0" distB="0" distL="0" distR="0" wp14:anchorId="5DE35924" wp14:editId="75DF9BEE">
          <wp:extent cx="14859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nsid w:val="0DBE5C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A5C46"/>
    <w:multiLevelType w:val="singleLevel"/>
    <w:tmpl w:val="76B20EBE"/>
    <w:lvl w:ilvl="0">
      <w:start w:val="1"/>
      <w:numFmt w:val="decimal"/>
      <w:pStyle w:val="Schedule"/>
      <w:lvlText w:val="%1"/>
      <w:lvlJc w:val="center"/>
      <w:pPr>
        <w:tabs>
          <w:tab w:val="num" w:pos="0"/>
        </w:tabs>
      </w:pPr>
      <w:rPr>
        <w:rFonts w:cs="Times New Roman" w:hint="default"/>
        <w:vanish/>
      </w:rPr>
    </w:lvl>
  </w:abstractNum>
  <w:abstractNum w:abstractNumId="3">
    <w:nsid w:val="280F0259"/>
    <w:multiLevelType w:val="multilevel"/>
    <w:tmpl w:val="66C85E6A"/>
    <w:lvl w:ilvl="0">
      <w:start w:val="7"/>
      <w:numFmt w:val="decimal"/>
      <w:lvlText w:val="%1"/>
      <w:lvlJc w:val="left"/>
      <w:pPr>
        <w:ind w:left="720" w:hanging="360"/>
      </w:pPr>
      <w:rPr>
        <w:rFonts w:cs="Times New Roman" w:hint="default"/>
        <w:b/>
      </w:rPr>
    </w:lvl>
    <w:lvl w:ilvl="1">
      <w:start w:val="1"/>
      <w:numFmt w:val="decimal"/>
      <w:isLgl/>
      <w:lvlText w:val="%1.%2"/>
      <w:lvlJc w:val="left"/>
      <w:pPr>
        <w:ind w:left="36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3BDD49DF"/>
    <w:multiLevelType w:val="multilevel"/>
    <w:tmpl w:val="8F7E6B5E"/>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4E073465"/>
    <w:multiLevelType w:val="multilevel"/>
    <w:tmpl w:val="E3945E6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4E1D6435"/>
    <w:multiLevelType w:val="multilevel"/>
    <w:tmpl w:val="01D0D692"/>
    <w:lvl w:ilvl="0">
      <w:start w:val="1"/>
      <w:numFmt w:val="decimal"/>
      <w:lvlText w:val="%1."/>
      <w:lvlJc w:val="left"/>
      <w:pPr>
        <w:ind w:left="2625" w:hanging="360"/>
      </w:pPr>
      <w:rPr>
        <w:rFonts w:hint="default"/>
      </w:rPr>
    </w:lvl>
    <w:lvl w:ilvl="1">
      <w:start w:val="1"/>
      <w:numFmt w:val="decimal"/>
      <w:lvlText w:val="%1.%2."/>
      <w:lvlJc w:val="left"/>
      <w:pPr>
        <w:ind w:left="3057" w:hanging="432"/>
      </w:pPr>
      <w:rPr>
        <w:rFonts w:hint="default"/>
        <w:b w:val="0"/>
        <w:sz w:val="24"/>
        <w:szCs w:val="24"/>
      </w:rPr>
    </w:lvl>
    <w:lvl w:ilvl="2">
      <w:start w:val="1"/>
      <w:numFmt w:val="decimal"/>
      <w:lvlText w:val="%1.%2.%3."/>
      <w:lvlJc w:val="left"/>
      <w:pPr>
        <w:ind w:left="3489" w:hanging="504"/>
      </w:pPr>
      <w:rPr>
        <w:rFonts w:hint="default"/>
      </w:rPr>
    </w:lvl>
    <w:lvl w:ilvl="3">
      <w:start w:val="1"/>
      <w:numFmt w:val="decimal"/>
      <w:lvlText w:val="%1.%2.%3.%4."/>
      <w:lvlJc w:val="left"/>
      <w:pPr>
        <w:ind w:left="3993" w:hanging="648"/>
      </w:pPr>
      <w:rPr>
        <w:rFonts w:hint="default"/>
      </w:rPr>
    </w:lvl>
    <w:lvl w:ilvl="4">
      <w:start w:val="1"/>
      <w:numFmt w:val="decimal"/>
      <w:lvlText w:val="%1.%2.%3.%4.%5."/>
      <w:lvlJc w:val="left"/>
      <w:pPr>
        <w:ind w:left="4497" w:hanging="792"/>
      </w:pPr>
      <w:rPr>
        <w:rFonts w:hint="default"/>
      </w:rPr>
    </w:lvl>
    <w:lvl w:ilvl="5">
      <w:start w:val="1"/>
      <w:numFmt w:val="decimal"/>
      <w:lvlText w:val="%1.%2.%3.%4.%5.%6."/>
      <w:lvlJc w:val="left"/>
      <w:pPr>
        <w:ind w:left="5001" w:hanging="936"/>
      </w:pPr>
      <w:rPr>
        <w:rFonts w:hint="default"/>
      </w:rPr>
    </w:lvl>
    <w:lvl w:ilvl="6">
      <w:start w:val="1"/>
      <w:numFmt w:val="decimal"/>
      <w:lvlText w:val="%1.%2.%3.%4.%5.%6.%7."/>
      <w:lvlJc w:val="left"/>
      <w:pPr>
        <w:ind w:left="5505" w:hanging="1080"/>
      </w:pPr>
      <w:rPr>
        <w:rFonts w:hint="default"/>
      </w:rPr>
    </w:lvl>
    <w:lvl w:ilvl="7">
      <w:start w:val="1"/>
      <w:numFmt w:val="decimal"/>
      <w:lvlText w:val="%1.%2.%3.%4.%5.%6.%7.%8."/>
      <w:lvlJc w:val="left"/>
      <w:pPr>
        <w:ind w:left="6009" w:hanging="1224"/>
      </w:pPr>
      <w:rPr>
        <w:rFonts w:hint="default"/>
      </w:rPr>
    </w:lvl>
    <w:lvl w:ilvl="8">
      <w:start w:val="1"/>
      <w:numFmt w:val="decimal"/>
      <w:lvlText w:val="%1.%2.%3.%4.%5.%6.%7.%8.%9."/>
      <w:lvlJc w:val="left"/>
      <w:pPr>
        <w:ind w:left="6585" w:hanging="1440"/>
      </w:pPr>
      <w:rPr>
        <w:rFonts w:hint="default"/>
      </w:rPr>
    </w:lvl>
  </w:abstractNum>
  <w:abstractNum w:abstractNumId="7">
    <w:nsid w:val="53BC153C"/>
    <w:multiLevelType w:val="hybridMultilevel"/>
    <w:tmpl w:val="B156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556449"/>
    <w:multiLevelType w:val="multilevel"/>
    <w:tmpl w:val="40E28AFC"/>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rPr>
    </w:lvl>
    <w:lvl w:ilvl="2">
      <w:start w:val="1"/>
      <w:numFmt w:val="bullet"/>
      <w:lvlText w:val=""/>
      <w:lvlJc w:val="left"/>
      <w:pPr>
        <w:ind w:left="1135" w:hanging="851"/>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5A0716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14133E7"/>
    <w:multiLevelType w:val="multilevel"/>
    <w:tmpl w:val="50541ED8"/>
    <w:lvl w:ilvl="0">
      <w:start w:val="10"/>
      <w:numFmt w:val="decimal"/>
      <w:lvlText w:val="%1."/>
      <w:lvlJc w:val="left"/>
      <w:pPr>
        <w:ind w:left="785" w:hanging="360"/>
      </w:pPr>
      <w:rPr>
        <w:rFonts w:hint="default"/>
      </w:rPr>
    </w:lvl>
    <w:lvl w:ilvl="1">
      <w:start w:val="1"/>
      <w:numFmt w:val="decimal"/>
      <w:lvlText w:val="%1.%2."/>
      <w:lvlJc w:val="left"/>
      <w:pPr>
        <w:ind w:left="1217" w:hanging="432"/>
      </w:pPr>
      <w:rPr>
        <w:rFonts w:hint="default"/>
        <w:b w:val="0"/>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1">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cs="Times New Roman" w:hint="default"/>
        <w:b w:val="0"/>
        <w:i w:val="0"/>
        <w:u w:val="none"/>
      </w:rPr>
    </w:lvl>
    <w:lvl w:ilvl="4">
      <w:start w:val="1"/>
      <w:numFmt w:val="none"/>
      <w:lvlText w:val="(Not Defined)"/>
      <w:lvlJc w:val="left"/>
      <w:pPr>
        <w:tabs>
          <w:tab w:val="num" w:pos="5562"/>
        </w:tabs>
        <w:ind w:left="4689" w:hanging="567"/>
      </w:pPr>
      <w:rPr>
        <w:rFonts w:cs="Times New Roman" w:hint="default"/>
        <w:b w:val="0"/>
        <w:i w:val="0"/>
        <w:u w:val="none"/>
      </w:rPr>
    </w:lvl>
    <w:lvl w:ilvl="5">
      <w:start w:val="1"/>
      <w:numFmt w:val="none"/>
      <w:lvlText w:val="(Not Defined)"/>
      <w:lvlJc w:val="left"/>
      <w:pPr>
        <w:tabs>
          <w:tab w:val="num" w:pos="6129"/>
        </w:tabs>
        <w:ind w:left="5256" w:hanging="567"/>
      </w:pPr>
      <w:rPr>
        <w:rFonts w:cs="Times New Roman" w:hint="default"/>
        <w:b w:val="0"/>
        <w:i w:val="0"/>
      </w:rPr>
    </w:lvl>
    <w:lvl w:ilvl="6">
      <w:start w:val="1"/>
      <w:numFmt w:val="none"/>
      <w:lvlText w:val="(Not Defined)"/>
      <w:lvlJc w:val="left"/>
      <w:pPr>
        <w:tabs>
          <w:tab w:val="num" w:pos="4320"/>
        </w:tabs>
        <w:ind w:left="3960" w:hanging="1080"/>
      </w:pPr>
      <w:rPr>
        <w:rFonts w:cs="Times New Roman" w:hint="default"/>
        <w:b w:val="0"/>
        <w:i w:val="0"/>
      </w:rPr>
    </w:lvl>
    <w:lvl w:ilvl="7">
      <w:start w:val="1"/>
      <w:numFmt w:val="none"/>
      <w:lvlText w:val="(Not Defined)"/>
      <w:lvlJc w:val="left"/>
      <w:pPr>
        <w:tabs>
          <w:tab w:val="num" w:pos="4680"/>
        </w:tabs>
        <w:ind w:left="4464" w:hanging="1224"/>
      </w:pPr>
      <w:rPr>
        <w:rFonts w:cs="Times New Roman" w:hint="default"/>
        <w:b w:val="0"/>
        <w:i w:val="0"/>
      </w:rPr>
    </w:lvl>
    <w:lvl w:ilvl="8">
      <w:start w:val="1"/>
      <w:numFmt w:val="none"/>
      <w:lvlText w:val="(Not Defined)"/>
      <w:lvlJc w:val="left"/>
      <w:pPr>
        <w:tabs>
          <w:tab w:val="num" w:pos="5040"/>
        </w:tabs>
        <w:ind w:left="5040" w:hanging="1440"/>
      </w:pPr>
      <w:rPr>
        <w:rFonts w:cs="Times New Roman" w:hint="default"/>
        <w:b w:val="0"/>
        <w:i w:val="0"/>
      </w:rPr>
    </w:lvl>
  </w:abstractNum>
  <w:abstractNum w:abstractNumId="12">
    <w:nsid w:val="69036CAA"/>
    <w:multiLevelType w:val="hybridMultilevel"/>
    <w:tmpl w:val="2B8A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B53298"/>
    <w:multiLevelType w:val="multilevel"/>
    <w:tmpl w:val="1B108ECC"/>
    <w:lvl w:ilvl="0">
      <w:start w:val="1"/>
      <w:numFmt w:val="decimal"/>
      <w:pStyle w:val="Level1"/>
      <w:lvlText w:val="%1."/>
      <w:lvlJc w:val="left"/>
      <w:pPr>
        <w:tabs>
          <w:tab w:val="num" w:pos="851"/>
        </w:tabs>
        <w:ind w:left="851" w:hanging="851"/>
      </w:pPr>
      <w:rPr>
        <w:rFonts w:cs="Times New Roman" w:hint="default"/>
        <w:b/>
        <w:i w:val="0"/>
        <w:sz w:val="28"/>
        <w:szCs w:val="28"/>
        <w:u w:val="none"/>
      </w:rPr>
    </w:lvl>
    <w:lvl w:ilvl="1">
      <w:start w:val="1"/>
      <w:numFmt w:val="decimal"/>
      <w:pStyle w:val="Level2"/>
      <w:lvlText w:val="%1.%2"/>
      <w:lvlJc w:val="left"/>
      <w:pPr>
        <w:tabs>
          <w:tab w:val="num" w:pos="951"/>
        </w:tabs>
        <w:ind w:left="951" w:hanging="851"/>
      </w:pPr>
      <w:rPr>
        <w:rFonts w:cs="Times New Roman" w:hint="default"/>
        <w:b w:val="0"/>
        <w:i w:val="0"/>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76"/>
        </w:tabs>
        <w:ind w:left="3176"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4">
    <w:nsid w:val="778151B1"/>
    <w:multiLevelType w:val="multilevel"/>
    <w:tmpl w:val="97C2848E"/>
    <w:lvl w:ilvl="0">
      <w:start w:val="5"/>
      <w:numFmt w:val="decimal"/>
      <w:lvlText w:val="%1."/>
      <w:lvlJc w:val="left"/>
      <w:pPr>
        <w:ind w:left="360" w:hanging="360"/>
      </w:pPr>
      <w:rPr>
        <w:rFonts w:cs="Times New Roman" w:hint="default"/>
      </w:rPr>
    </w:lvl>
    <w:lvl w:ilvl="1">
      <w:start w:val="1"/>
      <w:numFmt w:val="bullet"/>
      <w:lvlText w:val=""/>
      <w:lvlJc w:val="left"/>
      <w:pPr>
        <w:ind w:left="574"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16">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abstractNum w:abstractNumId="17">
    <w:nsid w:val="7D312522"/>
    <w:multiLevelType w:val="multilevel"/>
    <w:tmpl w:val="B9AC7AC2"/>
    <w:lvl w:ilvl="0">
      <w:start w:val="1"/>
      <w:numFmt w:val="decimal"/>
      <w:lvlText w:val="%1."/>
      <w:lvlJc w:val="left"/>
      <w:pPr>
        <w:tabs>
          <w:tab w:val="num" w:pos="851"/>
        </w:tabs>
        <w:ind w:left="851" w:hanging="851"/>
      </w:pPr>
      <w:rPr>
        <w:rFonts w:cs="Times New Roman" w:hint="default"/>
        <w:b w:val="0"/>
        <w:i w:val="0"/>
        <w:u w:val="none"/>
      </w:rPr>
    </w:lvl>
    <w:lvl w:ilvl="1">
      <w:start w:val="3"/>
      <w:numFmt w:val="decimal"/>
      <w:lvlText w:val="%1.%2"/>
      <w:lvlJc w:val="left"/>
      <w:pPr>
        <w:tabs>
          <w:tab w:val="num" w:pos="951"/>
        </w:tabs>
        <w:ind w:left="951" w:hanging="851"/>
      </w:pPr>
      <w:rPr>
        <w:rFonts w:cs="Times New Roman" w:hint="default"/>
        <w:b w:val="0"/>
        <w:i w:val="0"/>
        <w:u w:val="none"/>
      </w:rPr>
    </w:lvl>
    <w:lvl w:ilvl="2">
      <w:start w:val="1"/>
      <w:numFmt w:val="decimal"/>
      <w:lvlText w:val="%1.%2.%3"/>
      <w:lvlJc w:val="left"/>
      <w:pPr>
        <w:tabs>
          <w:tab w:val="num" w:pos="1843"/>
        </w:tabs>
        <w:ind w:left="1843" w:hanging="992"/>
      </w:pPr>
      <w:rPr>
        <w:rFonts w:cs="Times New Roman" w:hint="default"/>
        <w:b w:val="0"/>
        <w:i w:val="0"/>
        <w:u w:val="none"/>
      </w:rPr>
    </w:lvl>
    <w:lvl w:ilvl="3">
      <w:start w:val="1"/>
      <w:numFmt w:val="decimal"/>
      <w:lvlText w:val="%1.%2.%3.%4"/>
      <w:lvlJc w:val="left"/>
      <w:pPr>
        <w:tabs>
          <w:tab w:val="num" w:pos="3176"/>
        </w:tabs>
        <w:ind w:left="3176" w:hanging="1276"/>
      </w:pPr>
      <w:rPr>
        <w:rFonts w:cs="Times New Roman" w:hint="default"/>
        <w:b w:val="0"/>
        <w:i w:val="0"/>
        <w:u w:val="none"/>
      </w:rPr>
    </w:lvl>
    <w:lvl w:ilvl="4">
      <w:start w:val="1"/>
      <w:numFmt w:val="lowerLetter"/>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8">
    <w:nsid w:val="7DAE5885"/>
    <w:multiLevelType w:val="hybridMultilevel"/>
    <w:tmpl w:val="5994D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5"/>
  </w:num>
  <w:num w:numId="4">
    <w:abstractNumId w:val="11"/>
  </w:num>
  <w:num w:numId="5">
    <w:abstractNumId w:val="13"/>
  </w:num>
  <w:num w:numId="6">
    <w:abstractNumId w:val="6"/>
  </w:num>
  <w:num w:numId="7">
    <w:abstractNumId w:val="17"/>
  </w:num>
  <w:num w:numId="8">
    <w:abstractNumId w:val="5"/>
  </w:num>
  <w:num w:numId="9">
    <w:abstractNumId w:val="4"/>
  </w:num>
  <w:num w:numId="10">
    <w:abstractNumId w:val="9"/>
  </w:num>
  <w:num w:numId="11">
    <w:abstractNumId w:val="3"/>
  </w:num>
  <w:num w:numId="12">
    <w:abstractNumId w:val="7"/>
  </w:num>
  <w:num w:numId="13">
    <w:abstractNumId w:val="0"/>
  </w:num>
  <w:num w:numId="14">
    <w:abstractNumId w:val="18"/>
  </w:num>
  <w:num w:numId="15">
    <w:abstractNumId w:val="14"/>
  </w:num>
  <w:num w:numId="16">
    <w:abstractNumId w:val="12"/>
  </w:num>
  <w:num w:numId="17">
    <w:abstractNumId w:val="1"/>
  </w:num>
  <w:num w:numId="18">
    <w:abstractNumId w:val="13"/>
    <w:lvlOverride w:ilvl="0">
      <w:startOverride w:val="5"/>
    </w:lvlOverride>
    <w:lvlOverride w:ilvl="1"/>
  </w:num>
  <w:num w:numId="19">
    <w:abstractNumId w:val="13"/>
    <w:lvlOverride w:ilvl="0">
      <w:startOverride w:val="5"/>
    </w:lvlOverride>
    <w:lvlOverride w:ilvl="1">
      <w:startOverride w:val="1"/>
    </w:lvlOverride>
  </w:num>
  <w:num w:numId="20">
    <w:abstractNumId w:val="13"/>
  </w:num>
  <w:num w:numId="21">
    <w:abstractNumId w:val="13"/>
  </w:num>
  <w:num w:numId="22">
    <w:abstractNumId w:val="8"/>
  </w:num>
  <w:num w:numId="2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78D"/>
    <w:rsid w:val="00002FC8"/>
    <w:rsid w:val="000031FE"/>
    <w:rsid w:val="000065B0"/>
    <w:rsid w:val="00010B35"/>
    <w:rsid w:val="000157D2"/>
    <w:rsid w:val="000238F6"/>
    <w:rsid w:val="00033572"/>
    <w:rsid w:val="00036D14"/>
    <w:rsid w:val="000442A4"/>
    <w:rsid w:val="00046B91"/>
    <w:rsid w:val="0005157B"/>
    <w:rsid w:val="00060C72"/>
    <w:rsid w:val="000650D8"/>
    <w:rsid w:val="00065D13"/>
    <w:rsid w:val="000701F2"/>
    <w:rsid w:val="000751A6"/>
    <w:rsid w:val="000777D3"/>
    <w:rsid w:val="00077B5E"/>
    <w:rsid w:val="00081FD1"/>
    <w:rsid w:val="00084910"/>
    <w:rsid w:val="00084FCC"/>
    <w:rsid w:val="00093A71"/>
    <w:rsid w:val="000946B3"/>
    <w:rsid w:val="000971AB"/>
    <w:rsid w:val="000A5E2D"/>
    <w:rsid w:val="000A7175"/>
    <w:rsid w:val="000B151A"/>
    <w:rsid w:val="000B3F4F"/>
    <w:rsid w:val="000B6164"/>
    <w:rsid w:val="000C4F24"/>
    <w:rsid w:val="000C525D"/>
    <w:rsid w:val="000D002A"/>
    <w:rsid w:val="000D319D"/>
    <w:rsid w:val="000D4DCB"/>
    <w:rsid w:val="000D5CBE"/>
    <w:rsid w:val="000E2D5B"/>
    <w:rsid w:val="000E439C"/>
    <w:rsid w:val="000E6631"/>
    <w:rsid w:val="000F15A6"/>
    <w:rsid w:val="001015F4"/>
    <w:rsid w:val="00102F14"/>
    <w:rsid w:val="001073BB"/>
    <w:rsid w:val="00107B0D"/>
    <w:rsid w:val="001106D3"/>
    <w:rsid w:val="0011260B"/>
    <w:rsid w:val="00122C2D"/>
    <w:rsid w:val="00124ACD"/>
    <w:rsid w:val="00137239"/>
    <w:rsid w:val="001373B5"/>
    <w:rsid w:val="00137AF9"/>
    <w:rsid w:val="00142BD0"/>
    <w:rsid w:val="001439D3"/>
    <w:rsid w:val="00143DEC"/>
    <w:rsid w:val="00145242"/>
    <w:rsid w:val="0014727D"/>
    <w:rsid w:val="00151E01"/>
    <w:rsid w:val="00153C83"/>
    <w:rsid w:val="0015443D"/>
    <w:rsid w:val="0015694E"/>
    <w:rsid w:val="001703BC"/>
    <w:rsid w:val="00172ED5"/>
    <w:rsid w:val="00182173"/>
    <w:rsid w:val="00196051"/>
    <w:rsid w:val="001A0FC7"/>
    <w:rsid w:val="001A1477"/>
    <w:rsid w:val="001A1B75"/>
    <w:rsid w:val="001A6874"/>
    <w:rsid w:val="001B6515"/>
    <w:rsid w:val="001C6853"/>
    <w:rsid w:val="001C6886"/>
    <w:rsid w:val="001D2CD0"/>
    <w:rsid w:val="001D3C24"/>
    <w:rsid w:val="001D4CF5"/>
    <w:rsid w:val="001D7E4B"/>
    <w:rsid w:val="001E4AEE"/>
    <w:rsid w:val="001E5286"/>
    <w:rsid w:val="001F1F6A"/>
    <w:rsid w:val="001F397E"/>
    <w:rsid w:val="001F565A"/>
    <w:rsid w:val="001F5F8B"/>
    <w:rsid w:val="001F701B"/>
    <w:rsid w:val="001F7D01"/>
    <w:rsid w:val="0021082B"/>
    <w:rsid w:val="00220324"/>
    <w:rsid w:val="00223FD4"/>
    <w:rsid w:val="002262DB"/>
    <w:rsid w:val="002266A0"/>
    <w:rsid w:val="00233631"/>
    <w:rsid w:val="00235958"/>
    <w:rsid w:val="00247024"/>
    <w:rsid w:val="00254971"/>
    <w:rsid w:val="00256235"/>
    <w:rsid w:val="00262950"/>
    <w:rsid w:val="00266857"/>
    <w:rsid w:val="00276D8F"/>
    <w:rsid w:val="002859F3"/>
    <w:rsid w:val="00292236"/>
    <w:rsid w:val="00293F02"/>
    <w:rsid w:val="00296A41"/>
    <w:rsid w:val="00296F3F"/>
    <w:rsid w:val="002A1B29"/>
    <w:rsid w:val="002A6BB1"/>
    <w:rsid w:val="002C7269"/>
    <w:rsid w:val="002D13E2"/>
    <w:rsid w:val="002D308C"/>
    <w:rsid w:val="002D5BF7"/>
    <w:rsid w:val="002E0000"/>
    <w:rsid w:val="002F2C44"/>
    <w:rsid w:val="002F58C0"/>
    <w:rsid w:val="00300643"/>
    <w:rsid w:val="0031041D"/>
    <w:rsid w:val="003134EF"/>
    <w:rsid w:val="00313814"/>
    <w:rsid w:val="00317A2C"/>
    <w:rsid w:val="00322833"/>
    <w:rsid w:val="00322A98"/>
    <w:rsid w:val="00323EA0"/>
    <w:rsid w:val="0032551D"/>
    <w:rsid w:val="00327ACC"/>
    <w:rsid w:val="003341E4"/>
    <w:rsid w:val="00343CE4"/>
    <w:rsid w:val="0034490C"/>
    <w:rsid w:val="00345796"/>
    <w:rsid w:val="0034648C"/>
    <w:rsid w:val="0034757C"/>
    <w:rsid w:val="003531E6"/>
    <w:rsid w:val="003568AB"/>
    <w:rsid w:val="003602CC"/>
    <w:rsid w:val="0036700F"/>
    <w:rsid w:val="00373082"/>
    <w:rsid w:val="00377062"/>
    <w:rsid w:val="00380111"/>
    <w:rsid w:val="0038364B"/>
    <w:rsid w:val="00384698"/>
    <w:rsid w:val="003852EF"/>
    <w:rsid w:val="00385BD1"/>
    <w:rsid w:val="0038798B"/>
    <w:rsid w:val="00390BAD"/>
    <w:rsid w:val="0039374E"/>
    <w:rsid w:val="003954F3"/>
    <w:rsid w:val="003A460C"/>
    <w:rsid w:val="003B5FA0"/>
    <w:rsid w:val="003C082A"/>
    <w:rsid w:val="003C25F7"/>
    <w:rsid w:val="003D061D"/>
    <w:rsid w:val="003D282E"/>
    <w:rsid w:val="003D4106"/>
    <w:rsid w:val="003E334F"/>
    <w:rsid w:val="003E5331"/>
    <w:rsid w:val="003E760C"/>
    <w:rsid w:val="003F269B"/>
    <w:rsid w:val="003F4CDA"/>
    <w:rsid w:val="003F5BB1"/>
    <w:rsid w:val="00404846"/>
    <w:rsid w:val="00404C33"/>
    <w:rsid w:val="004077BE"/>
    <w:rsid w:val="00407D55"/>
    <w:rsid w:val="00407ED7"/>
    <w:rsid w:val="00413CE1"/>
    <w:rsid w:val="00416CDB"/>
    <w:rsid w:val="004214F4"/>
    <w:rsid w:val="00440A30"/>
    <w:rsid w:val="00443091"/>
    <w:rsid w:val="00443C56"/>
    <w:rsid w:val="00444CA8"/>
    <w:rsid w:val="00450064"/>
    <w:rsid w:val="0045092E"/>
    <w:rsid w:val="00456148"/>
    <w:rsid w:val="00462781"/>
    <w:rsid w:val="00463B82"/>
    <w:rsid w:val="0046570F"/>
    <w:rsid w:val="004725D3"/>
    <w:rsid w:val="0047330B"/>
    <w:rsid w:val="00474FEF"/>
    <w:rsid w:val="004759E3"/>
    <w:rsid w:val="0048496A"/>
    <w:rsid w:val="00487A6A"/>
    <w:rsid w:val="00492241"/>
    <w:rsid w:val="004A7A54"/>
    <w:rsid w:val="004B0F09"/>
    <w:rsid w:val="004B57DE"/>
    <w:rsid w:val="004C43F4"/>
    <w:rsid w:val="004D0E18"/>
    <w:rsid w:val="004D2823"/>
    <w:rsid w:val="004D3950"/>
    <w:rsid w:val="004D5299"/>
    <w:rsid w:val="004E0A29"/>
    <w:rsid w:val="004F085C"/>
    <w:rsid w:val="004F6EBD"/>
    <w:rsid w:val="005014F4"/>
    <w:rsid w:val="0051068D"/>
    <w:rsid w:val="005116A3"/>
    <w:rsid w:val="00513BEE"/>
    <w:rsid w:val="00525793"/>
    <w:rsid w:val="00536C1D"/>
    <w:rsid w:val="005407D5"/>
    <w:rsid w:val="00540CA2"/>
    <w:rsid w:val="0054131D"/>
    <w:rsid w:val="00541741"/>
    <w:rsid w:val="00541811"/>
    <w:rsid w:val="005426D5"/>
    <w:rsid w:val="0054392A"/>
    <w:rsid w:val="005454D5"/>
    <w:rsid w:val="0054568A"/>
    <w:rsid w:val="00553980"/>
    <w:rsid w:val="005552EA"/>
    <w:rsid w:val="005628FF"/>
    <w:rsid w:val="005648FF"/>
    <w:rsid w:val="00564B67"/>
    <w:rsid w:val="00570B5D"/>
    <w:rsid w:val="00571DC4"/>
    <w:rsid w:val="00572871"/>
    <w:rsid w:val="00574189"/>
    <w:rsid w:val="005845F2"/>
    <w:rsid w:val="00585BA4"/>
    <w:rsid w:val="00593CF6"/>
    <w:rsid w:val="00596A1C"/>
    <w:rsid w:val="005A1CE9"/>
    <w:rsid w:val="005A7A75"/>
    <w:rsid w:val="005B09B4"/>
    <w:rsid w:val="005B5515"/>
    <w:rsid w:val="005C368C"/>
    <w:rsid w:val="005C40FD"/>
    <w:rsid w:val="005C72A8"/>
    <w:rsid w:val="005D2666"/>
    <w:rsid w:val="005D71E4"/>
    <w:rsid w:val="005D7735"/>
    <w:rsid w:val="005E1C8E"/>
    <w:rsid w:val="005E34FA"/>
    <w:rsid w:val="005E74A6"/>
    <w:rsid w:val="005F1453"/>
    <w:rsid w:val="00601236"/>
    <w:rsid w:val="00601C9E"/>
    <w:rsid w:val="00601F99"/>
    <w:rsid w:val="00604A90"/>
    <w:rsid w:val="00610674"/>
    <w:rsid w:val="0061181B"/>
    <w:rsid w:val="00620E86"/>
    <w:rsid w:val="00622AE5"/>
    <w:rsid w:val="00626EAA"/>
    <w:rsid w:val="00631E38"/>
    <w:rsid w:val="0063211D"/>
    <w:rsid w:val="006403CF"/>
    <w:rsid w:val="00640784"/>
    <w:rsid w:val="00657F28"/>
    <w:rsid w:val="00663B31"/>
    <w:rsid w:val="0067655A"/>
    <w:rsid w:val="00681958"/>
    <w:rsid w:val="00682492"/>
    <w:rsid w:val="00685600"/>
    <w:rsid w:val="00686302"/>
    <w:rsid w:val="0069652D"/>
    <w:rsid w:val="006A19BA"/>
    <w:rsid w:val="006A752C"/>
    <w:rsid w:val="006B31B5"/>
    <w:rsid w:val="006B3298"/>
    <w:rsid w:val="006B61AA"/>
    <w:rsid w:val="006B7FBF"/>
    <w:rsid w:val="006C0571"/>
    <w:rsid w:val="006C09B0"/>
    <w:rsid w:val="006C42F8"/>
    <w:rsid w:val="006D2C14"/>
    <w:rsid w:val="006E155F"/>
    <w:rsid w:val="006E40E7"/>
    <w:rsid w:val="006F0BCB"/>
    <w:rsid w:val="00700259"/>
    <w:rsid w:val="00702811"/>
    <w:rsid w:val="00706A14"/>
    <w:rsid w:val="00710255"/>
    <w:rsid w:val="00726E13"/>
    <w:rsid w:val="00735986"/>
    <w:rsid w:val="0074056D"/>
    <w:rsid w:val="00741792"/>
    <w:rsid w:val="00751A69"/>
    <w:rsid w:val="0075353C"/>
    <w:rsid w:val="00753A3B"/>
    <w:rsid w:val="00754F98"/>
    <w:rsid w:val="0075615B"/>
    <w:rsid w:val="007563D1"/>
    <w:rsid w:val="00766F46"/>
    <w:rsid w:val="00770C71"/>
    <w:rsid w:val="00776671"/>
    <w:rsid w:val="00782585"/>
    <w:rsid w:val="00787A95"/>
    <w:rsid w:val="00787D1C"/>
    <w:rsid w:val="007903B7"/>
    <w:rsid w:val="0079147D"/>
    <w:rsid w:val="007A08AA"/>
    <w:rsid w:val="007B15CD"/>
    <w:rsid w:val="007B1766"/>
    <w:rsid w:val="007B30AA"/>
    <w:rsid w:val="007B480C"/>
    <w:rsid w:val="007B67C7"/>
    <w:rsid w:val="007C0777"/>
    <w:rsid w:val="007C14EC"/>
    <w:rsid w:val="007D04C3"/>
    <w:rsid w:val="007D0EEF"/>
    <w:rsid w:val="007D47C4"/>
    <w:rsid w:val="007D4F1D"/>
    <w:rsid w:val="007E4C1D"/>
    <w:rsid w:val="007F3A73"/>
    <w:rsid w:val="007F5508"/>
    <w:rsid w:val="007F7514"/>
    <w:rsid w:val="007F7F99"/>
    <w:rsid w:val="00811890"/>
    <w:rsid w:val="00820437"/>
    <w:rsid w:val="008222E6"/>
    <w:rsid w:val="00825AF4"/>
    <w:rsid w:val="0083604A"/>
    <w:rsid w:val="00840258"/>
    <w:rsid w:val="0084378D"/>
    <w:rsid w:val="00843BF8"/>
    <w:rsid w:val="008442B7"/>
    <w:rsid w:val="008442BB"/>
    <w:rsid w:val="00853C4F"/>
    <w:rsid w:val="00856633"/>
    <w:rsid w:val="008578D2"/>
    <w:rsid w:val="0086106D"/>
    <w:rsid w:val="00862F93"/>
    <w:rsid w:val="00863090"/>
    <w:rsid w:val="0087735D"/>
    <w:rsid w:val="008816C8"/>
    <w:rsid w:val="008A04DB"/>
    <w:rsid w:val="008A10FC"/>
    <w:rsid w:val="008A3CBB"/>
    <w:rsid w:val="008B6F0E"/>
    <w:rsid w:val="008C0A9E"/>
    <w:rsid w:val="008C234F"/>
    <w:rsid w:val="008D24E2"/>
    <w:rsid w:val="008E3C90"/>
    <w:rsid w:val="008E5861"/>
    <w:rsid w:val="008E6A43"/>
    <w:rsid w:val="008F161D"/>
    <w:rsid w:val="008F46ED"/>
    <w:rsid w:val="00901825"/>
    <w:rsid w:val="009038DB"/>
    <w:rsid w:val="00905F2F"/>
    <w:rsid w:val="009065FD"/>
    <w:rsid w:val="00910FD4"/>
    <w:rsid w:val="00912B14"/>
    <w:rsid w:val="00920934"/>
    <w:rsid w:val="00922AD8"/>
    <w:rsid w:val="00924AB1"/>
    <w:rsid w:val="0093253C"/>
    <w:rsid w:val="009363B2"/>
    <w:rsid w:val="0093675D"/>
    <w:rsid w:val="009439A0"/>
    <w:rsid w:val="00946ACE"/>
    <w:rsid w:val="00947946"/>
    <w:rsid w:val="0095300F"/>
    <w:rsid w:val="00961130"/>
    <w:rsid w:val="00962995"/>
    <w:rsid w:val="009631D3"/>
    <w:rsid w:val="00963C44"/>
    <w:rsid w:val="00967AE4"/>
    <w:rsid w:val="00967BA9"/>
    <w:rsid w:val="00970448"/>
    <w:rsid w:val="00973F42"/>
    <w:rsid w:val="0097700C"/>
    <w:rsid w:val="0098315E"/>
    <w:rsid w:val="009863C1"/>
    <w:rsid w:val="00986813"/>
    <w:rsid w:val="00987EAF"/>
    <w:rsid w:val="009908E2"/>
    <w:rsid w:val="009A2B9E"/>
    <w:rsid w:val="009B03C6"/>
    <w:rsid w:val="009C09B8"/>
    <w:rsid w:val="009C30B5"/>
    <w:rsid w:val="009C3F4E"/>
    <w:rsid w:val="009D132C"/>
    <w:rsid w:val="009D3FAA"/>
    <w:rsid w:val="009D47BA"/>
    <w:rsid w:val="009D507B"/>
    <w:rsid w:val="009D773C"/>
    <w:rsid w:val="009E2709"/>
    <w:rsid w:val="009E2C9F"/>
    <w:rsid w:val="009E6822"/>
    <w:rsid w:val="009F7A64"/>
    <w:rsid w:val="00A004DF"/>
    <w:rsid w:val="00A04328"/>
    <w:rsid w:val="00A072F8"/>
    <w:rsid w:val="00A115A0"/>
    <w:rsid w:val="00A27241"/>
    <w:rsid w:val="00A330AD"/>
    <w:rsid w:val="00A358AE"/>
    <w:rsid w:val="00A379E5"/>
    <w:rsid w:val="00A40D72"/>
    <w:rsid w:val="00A41108"/>
    <w:rsid w:val="00A4155A"/>
    <w:rsid w:val="00A45281"/>
    <w:rsid w:val="00A6099F"/>
    <w:rsid w:val="00A658A5"/>
    <w:rsid w:val="00A80509"/>
    <w:rsid w:val="00A81CAC"/>
    <w:rsid w:val="00A848E5"/>
    <w:rsid w:val="00A92501"/>
    <w:rsid w:val="00A975A7"/>
    <w:rsid w:val="00AA0BBA"/>
    <w:rsid w:val="00AA59E0"/>
    <w:rsid w:val="00AA6FB6"/>
    <w:rsid w:val="00AB055B"/>
    <w:rsid w:val="00AB244F"/>
    <w:rsid w:val="00AB5AD3"/>
    <w:rsid w:val="00AC42B2"/>
    <w:rsid w:val="00AD2448"/>
    <w:rsid w:val="00AD2D61"/>
    <w:rsid w:val="00AD7454"/>
    <w:rsid w:val="00AD7CCF"/>
    <w:rsid w:val="00AE017B"/>
    <w:rsid w:val="00AE0A68"/>
    <w:rsid w:val="00AE27B9"/>
    <w:rsid w:val="00AE2B15"/>
    <w:rsid w:val="00AE441D"/>
    <w:rsid w:val="00AE4D26"/>
    <w:rsid w:val="00AF5F9D"/>
    <w:rsid w:val="00B14111"/>
    <w:rsid w:val="00B143C0"/>
    <w:rsid w:val="00B153FE"/>
    <w:rsid w:val="00B1590C"/>
    <w:rsid w:val="00B15C8D"/>
    <w:rsid w:val="00B208F8"/>
    <w:rsid w:val="00B236F8"/>
    <w:rsid w:val="00B25923"/>
    <w:rsid w:val="00B31B64"/>
    <w:rsid w:val="00B404EE"/>
    <w:rsid w:val="00B43FAA"/>
    <w:rsid w:val="00B43FC9"/>
    <w:rsid w:val="00B44534"/>
    <w:rsid w:val="00B4455E"/>
    <w:rsid w:val="00B4540F"/>
    <w:rsid w:val="00B57C5E"/>
    <w:rsid w:val="00B61D3C"/>
    <w:rsid w:val="00B62D20"/>
    <w:rsid w:val="00B63726"/>
    <w:rsid w:val="00B66BA1"/>
    <w:rsid w:val="00B66F39"/>
    <w:rsid w:val="00B70779"/>
    <w:rsid w:val="00B738E2"/>
    <w:rsid w:val="00B74406"/>
    <w:rsid w:val="00B74C68"/>
    <w:rsid w:val="00B76A2A"/>
    <w:rsid w:val="00B77771"/>
    <w:rsid w:val="00B777BF"/>
    <w:rsid w:val="00B80C22"/>
    <w:rsid w:val="00B91D1C"/>
    <w:rsid w:val="00BA047D"/>
    <w:rsid w:val="00BA0FF2"/>
    <w:rsid w:val="00BA3034"/>
    <w:rsid w:val="00BA7919"/>
    <w:rsid w:val="00BA7C4A"/>
    <w:rsid w:val="00BB56F6"/>
    <w:rsid w:val="00BB735D"/>
    <w:rsid w:val="00BC4F2E"/>
    <w:rsid w:val="00BC5043"/>
    <w:rsid w:val="00BC5EF0"/>
    <w:rsid w:val="00BD2DBD"/>
    <w:rsid w:val="00BD3148"/>
    <w:rsid w:val="00BE2F54"/>
    <w:rsid w:val="00BF4361"/>
    <w:rsid w:val="00BF67FA"/>
    <w:rsid w:val="00BF6DFF"/>
    <w:rsid w:val="00C02B17"/>
    <w:rsid w:val="00C03E32"/>
    <w:rsid w:val="00C04C94"/>
    <w:rsid w:val="00C14A31"/>
    <w:rsid w:val="00C17F57"/>
    <w:rsid w:val="00C2319D"/>
    <w:rsid w:val="00C25851"/>
    <w:rsid w:val="00C27F74"/>
    <w:rsid w:val="00C3393E"/>
    <w:rsid w:val="00C3407D"/>
    <w:rsid w:val="00C44BAD"/>
    <w:rsid w:val="00C5703A"/>
    <w:rsid w:val="00C615FC"/>
    <w:rsid w:val="00C7147A"/>
    <w:rsid w:val="00C72B12"/>
    <w:rsid w:val="00C7452A"/>
    <w:rsid w:val="00C74BA3"/>
    <w:rsid w:val="00C7659A"/>
    <w:rsid w:val="00C770E9"/>
    <w:rsid w:val="00C80B38"/>
    <w:rsid w:val="00C824D0"/>
    <w:rsid w:val="00C9723B"/>
    <w:rsid w:val="00CB0977"/>
    <w:rsid w:val="00CB1F8B"/>
    <w:rsid w:val="00CB224E"/>
    <w:rsid w:val="00CB5D79"/>
    <w:rsid w:val="00CD1EA2"/>
    <w:rsid w:val="00CD2FDF"/>
    <w:rsid w:val="00CE4D0E"/>
    <w:rsid w:val="00CF4728"/>
    <w:rsid w:val="00CF5AE2"/>
    <w:rsid w:val="00D01D9D"/>
    <w:rsid w:val="00D04F78"/>
    <w:rsid w:val="00D10423"/>
    <w:rsid w:val="00D139C2"/>
    <w:rsid w:val="00D13F0C"/>
    <w:rsid w:val="00D149B6"/>
    <w:rsid w:val="00D20801"/>
    <w:rsid w:val="00D271D1"/>
    <w:rsid w:val="00D37155"/>
    <w:rsid w:val="00D415FD"/>
    <w:rsid w:val="00D429BB"/>
    <w:rsid w:val="00D43D72"/>
    <w:rsid w:val="00D53653"/>
    <w:rsid w:val="00D66263"/>
    <w:rsid w:val="00D72108"/>
    <w:rsid w:val="00D754A3"/>
    <w:rsid w:val="00D817CB"/>
    <w:rsid w:val="00D838C8"/>
    <w:rsid w:val="00D84B44"/>
    <w:rsid w:val="00D96F73"/>
    <w:rsid w:val="00DB1DC4"/>
    <w:rsid w:val="00DB27EC"/>
    <w:rsid w:val="00DB6DEC"/>
    <w:rsid w:val="00DC7942"/>
    <w:rsid w:val="00DD4747"/>
    <w:rsid w:val="00DD645D"/>
    <w:rsid w:val="00DE2998"/>
    <w:rsid w:val="00DE306C"/>
    <w:rsid w:val="00DE3989"/>
    <w:rsid w:val="00DF0774"/>
    <w:rsid w:val="00DF1D4E"/>
    <w:rsid w:val="00DF6135"/>
    <w:rsid w:val="00DF770C"/>
    <w:rsid w:val="00E068E5"/>
    <w:rsid w:val="00E106B9"/>
    <w:rsid w:val="00E11A2C"/>
    <w:rsid w:val="00E11D02"/>
    <w:rsid w:val="00E16637"/>
    <w:rsid w:val="00E2133A"/>
    <w:rsid w:val="00E254A4"/>
    <w:rsid w:val="00E301D2"/>
    <w:rsid w:val="00E30DC9"/>
    <w:rsid w:val="00E33AA9"/>
    <w:rsid w:val="00E461F9"/>
    <w:rsid w:val="00E47979"/>
    <w:rsid w:val="00E515D4"/>
    <w:rsid w:val="00E526D4"/>
    <w:rsid w:val="00E54D46"/>
    <w:rsid w:val="00E5793B"/>
    <w:rsid w:val="00E632DE"/>
    <w:rsid w:val="00E65404"/>
    <w:rsid w:val="00E6618C"/>
    <w:rsid w:val="00E67131"/>
    <w:rsid w:val="00E73A40"/>
    <w:rsid w:val="00E752EB"/>
    <w:rsid w:val="00E82837"/>
    <w:rsid w:val="00E903E8"/>
    <w:rsid w:val="00E94D87"/>
    <w:rsid w:val="00EA49C3"/>
    <w:rsid w:val="00EA5C9B"/>
    <w:rsid w:val="00EA763D"/>
    <w:rsid w:val="00EB1D52"/>
    <w:rsid w:val="00EB60A6"/>
    <w:rsid w:val="00EB67CB"/>
    <w:rsid w:val="00EB6FC4"/>
    <w:rsid w:val="00EB7072"/>
    <w:rsid w:val="00EC6668"/>
    <w:rsid w:val="00EC715E"/>
    <w:rsid w:val="00EC7B97"/>
    <w:rsid w:val="00ED24AD"/>
    <w:rsid w:val="00ED25D2"/>
    <w:rsid w:val="00ED52AC"/>
    <w:rsid w:val="00EE5CCA"/>
    <w:rsid w:val="00EE7C0D"/>
    <w:rsid w:val="00EF235B"/>
    <w:rsid w:val="00EF3396"/>
    <w:rsid w:val="00EF4FCF"/>
    <w:rsid w:val="00EF7171"/>
    <w:rsid w:val="00F05E10"/>
    <w:rsid w:val="00F11D90"/>
    <w:rsid w:val="00F2204C"/>
    <w:rsid w:val="00F23CCE"/>
    <w:rsid w:val="00F26796"/>
    <w:rsid w:val="00F2732A"/>
    <w:rsid w:val="00F35FB6"/>
    <w:rsid w:val="00F36711"/>
    <w:rsid w:val="00F439FE"/>
    <w:rsid w:val="00F46AB1"/>
    <w:rsid w:val="00F47D0B"/>
    <w:rsid w:val="00F5223B"/>
    <w:rsid w:val="00F57C6D"/>
    <w:rsid w:val="00F63D4C"/>
    <w:rsid w:val="00F66015"/>
    <w:rsid w:val="00F71E9E"/>
    <w:rsid w:val="00F74A28"/>
    <w:rsid w:val="00F75E8F"/>
    <w:rsid w:val="00F77007"/>
    <w:rsid w:val="00F85434"/>
    <w:rsid w:val="00F8566B"/>
    <w:rsid w:val="00F8719E"/>
    <w:rsid w:val="00F90857"/>
    <w:rsid w:val="00FA378D"/>
    <w:rsid w:val="00FA5566"/>
    <w:rsid w:val="00FA5C4D"/>
    <w:rsid w:val="00FB3BFE"/>
    <w:rsid w:val="00FB45DB"/>
    <w:rsid w:val="00FB4632"/>
    <w:rsid w:val="00FB4FE8"/>
    <w:rsid w:val="00FB5808"/>
    <w:rsid w:val="00FB6082"/>
    <w:rsid w:val="00FD5F7F"/>
    <w:rsid w:val="00FE39A5"/>
    <w:rsid w:val="00FE6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51A"/>
    <w:rPr>
      <w:rFonts w:ascii="Garamond" w:hAnsi="Garamond"/>
      <w:bCs/>
      <w:sz w:val="24"/>
      <w:szCs w:val="24"/>
      <w:lang w:eastAsia="en-US"/>
    </w:rPr>
  </w:style>
  <w:style w:type="paragraph" w:styleId="Heading1">
    <w:name w:val="heading 1"/>
    <w:basedOn w:val="Normal"/>
    <w:next w:val="Normal"/>
    <w:link w:val="Heading1Char"/>
    <w:uiPriority w:val="99"/>
    <w:qFormat/>
    <w:rsid w:val="00A40D72"/>
    <w:pPr>
      <w:keepNext/>
      <w:jc w:val="center"/>
      <w:outlineLvl w:val="0"/>
    </w:pPr>
    <w:rPr>
      <w:rFonts w:ascii="Cambria" w:hAnsi="Cambria"/>
      <w:b/>
      <w:kern w:val="32"/>
      <w:sz w:val="32"/>
      <w:szCs w:val="32"/>
    </w:rPr>
  </w:style>
  <w:style w:type="paragraph" w:styleId="Heading2">
    <w:name w:val="heading 2"/>
    <w:basedOn w:val="Normal"/>
    <w:next w:val="Normal"/>
    <w:link w:val="Heading2Char"/>
    <w:uiPriority w:val="99"/>
    <w:qFormat/>
    <w:rsid w:val="00A40D72"/>
    <w:pPr>
      <w:keepNext/>
      <w:jc w:val="center"/>
      <w:outlineLvl w:val="1"/>
    </w:pPr>
    <w:rPr>
      <w:rFonts w:ascii="Cambria" w:hAnsi="Cambria"/>
      <w:b/>
      <w:i/>
      <w:iCs/>
      <w:sz w:val="28"/>
      <w:szCs w:val="28"/>
    </w:rPr>
  </w:style>
  <w:style w:type="paragraph" w:styleId="Heading3">
    <w:name w:val="heading 3"/>
    <w:basedOn w:val="Normal"/>
    <w:next w:val="Normal"/>
    <w:link w:val="Heading3Char"/>
    <w:uiPriority w:val="99"/>
    <w:qFormat/>
    <w:rsid w:val="00C02B17"/>
    <w:pPr>
      <w:keepNext/>
      <w:overflowPunct w:val="0"/>
      <w:autoSpaceDE w:val="0"/>
      <w:autoSpaceDN w:val="0"/>
      <w:adjustRightInd w:val="0"/>
      <w:spacing w:before="240" w:after="60"/>
      <w:textAlignment w:val="baseline"/>
      <w:outlineLvl w:val="2"/>
    </w:pPr>
    <w:rPr>
      <w:rFonts w:ascii="Cambria" w:hAnsi="Cambria"/>
      <w:b/>
      <w:sz w:val="26"/>
      <w:szCs w:val="26"/>
    </w:rPr>
  </w:style>
  <w:style w:type="paragraph" w:styleId="Heading4">
    <w:name w:val="heading 4"/>
    <w:basedOn w:val="Normal"/>
    <w:next w:val="Normal"/>
    <w:link w:val="Heading4Char"/>
    <w:uiPriority w:val="99"/>
    <w:qFormat/>
    <w:rsid w:val="0031041D"/>
    <w:pPr>
      <w:keepNext/>
      <w:spacing w:before="240" w:after="60"/>
      <w:outlineLvl w:val="3"/>
    </w:pPr>
    <w:rPr>
      <w:rFonts w:ascii="Calibri" w:hAnsi="Calibri"/>
      <w:b/>
      <w:sz w:val="28"/>
      <w:szCs w:val="28"/>
    </w:rPr>
  </w:style>
  <w:style w:type="paragraph" w:styleId="Heading6">
    <w:name w:val="heading 6"/>
    <w:basedOn w:val="Normal"/>
    <w:next w:val="Normal"/>
    <w:link w:val="Heading6Char"/>
    <w:uiPriority w:val="99"/>
    <w:qFormat/>
    <w:rsid w:val="00A40D72"/>
    <w:pPr>
      <w:suppressAutoHyphens/>
      <w:spacing w:before="240" w:after="60"/>
      <w:outlineLvl w:val="5"/>
    </w:pPr>
    <w:rPr>
      <w:rFonts w:ascii="Calibri" w:hAnsi="Calibri"/>
      <w:b/>
      <w:bCs w:val="0"/>
      <w:sz w:val="22"/>
      <w:szCs w:val="22"/>
    </w:rPr>
  </w:style>
  <w:style w:type="paragraph" w:styleId="Heading8">
    <w:name w:val="heading 8"/>
    <w:basedOn w:val="Normal"/>
    <w:next w:val="Normal"/>
    <w:link w:val="Heading8Char"/>
    <w:uiPriority w:val="9"/>
    <w:qFormat/>
    <w:locked/>
    <w:rsid w:val="00C9723B"/>
    <w:pPr>
      <w:spacing w:before="240" w:after="60"/>
      <w:jc w:val="both"/>
      <w:outlineLvl w:val="7"/>
    </w:pPr>
    <w:rPr>
      <w:rFonts w:ascii="Times New Roman" w:hAnsi="Times New Roman"/>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A7175"/>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0A7175"/>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0A7175"/>
    <w:rPr>
      <w:rFonts w:ascii="Cambria" w:hAnsi="Cambria" w:cs="Times New Roman"/>
      <w:b/>
      <w:bCs/>
      <w:sz w:val="26"/>
      <w:szCs w:val="26"/>
      <w:lang w:eastAsia="en-US"/>
    </w:rPr>
  </w:style>
  <w:style w:type="character" w:customStyle="1" w:styleId="Heading4Char">
    <w:name w:val="Heading 4 Char"/>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link w:val="Heading6"/>
    <w:uiPriority w:val="99"/>
    <w:semiHidden/>
    <w:locked/>
    <w:rsid w:val="000A7175"/>
    <w:rPr>
      <w:rFonts w:ascii="Calibri" w:hAnsi="Calibri" w:cs="Times New Roman"/>
      <w:b/>
      <w:sz w:val="22"/>
      <w:szCs w:val="22"/>
      <w:lang w:eastAsia="en-US"/>
    </w:rPr>
  </w:style>
  <w:style w:type="character" w:customStyle="1" w:styleId="Heading8Char">
    <w:name w:val="Heading 8 Char"/>
    <w:link w:val="Heading8"/>
    <w:uiPriority w:val="9"/>
    <w:locked/>
    <w:rsid w:val="00C9723B"/>
    <w:rPr>
      <w:rFonts w:cs="Times New Roman"/>
      <w:i/>
      <w:iCs/>
      <w:sz w:val="24"/>
      <w:szCs w:val="24"/>
    </w:rPr>
  </w:style>
  <w:style w:type="paragraph" w:styleId="Header">
    <w:name w:val="header"/>
    <w:aliases w:val="h,Header Char1 Char,Header Char Char Char"/>
    <w:basedOn w:val="Normal"/>
    <w:link w:val="HeaderChar"/>
    <w:uiPriority w:val="99"/>
    <w:rsid w:val="00D04F78"/>
    <w:pPr>
      <w:tabs>
        <w:tab w:val="center" w:pos="4153"/>
        <w:tab w:val="right" w:pos="8306"/>
      </w:tabs>
    </w:pPr>
  </w:style>
  <w:style w:type="character" w:customStyle="1" w:styleId="HeaderChar">
    <w:name w:val="Header Char"/>
    <w:aliases w:val="h Char,Header Char1 Char Char,Header Char Char Char Char"/>
    <w:link w:val="Header"/>
    <w:uiPriority w:val="99"/>
    <w:semiHidden/>
    <w:locked/>
    <w:rsid w:val="000A7175"/>
    <w:rPr>
      <w:rFonts w:ascii="Garamond" w:hAnsi="Garamond" w:cs="Times New Roman"/>
      <w:bCs/>
      <w:sz w:val="24"/>
      <w:szCs w:val="24"/>
      <w:lang w:eastAsia="en-US"/>
    </w:rPr>
  </w:style>
  <w:style w:type="paragraph" w:styleId="Footer">
    <w:name w:val="footer"/>
    <w:basedOn w:val="Normal"/>
    <w:link w:val="FooterChar"/>
    <w:uiPriority w:val="99"/>
    <w:rsid w:val="00D04F78"/>
    <w:pPr>
      <w:tabs>
        <w:tab w:val="center" w:pos="4153"/>
        <w:tab w:val="right" w:pos="8306"/>
      </w:tabs>
    </w:pPr>
  </w:style>
  <w:style w:type="character" w:customStyle="1" w:styleId="FooterChar">
    <w:name w:val="Footer Char"/>
    <w:link w:val="Footer"/>
    <w:uiPriority w:val="99"/>
    <w:locked/>
    <w:rsid w:val="000A7175"/>
    <w:rPr>
      <w:rFonts w:ascii="Garamond" w:hAnsi="Garamond" w:cs="Times New Roman"/>
      <w:bCs/>
      <w:sz w:val="24"/>
      <w:szCs w:val="24"/>
      <w:lang w:eastAsia="en-US"/>
    </w:rPr>
  </w:style>
  <w:style w:type="character" w:styleId="PageNumber">
    <w:name w:val="page number"/>
    <w:uiPriority w:val="99"/>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uiPriority w:val="99"/>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0">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numPr>
        <w:numId w:val="5"/>
      </w:numPr>
      <w:spacing w:after="0" w:line="240" w:lineRule="auto"/>
      <w:jc w:val="left"/>
      <w:outlineLvl w:val="0"/>
    </w:pPr>
  </w:style>
  <w:style w:type="paragraph" w:customStyle="1" w:styleId="Level2">
    <w:name w:val="Level 2"/>
    <w:basedOn w:val="Normal"/>
    <w:link w:val="Level2CharChar"/>
    <w:rsid w:val="008E5861"/>
    <w:pPr>
      <w:widowControl w:val="0"/>
      <w:numPr>
        <w:ilvl w:val="1"/>
        <w:numId w:val="5"/>
      </w:numPr>
      <w:adjustRightInd w:val="0"/>
      <w:textAlignment w:val="baseline"/>
      <w:outlineLvl w:val="1"/>
    </w:pPr>
    <w:rPr>
      <w:rFonts w:ascii="Arial" w:hAnsi="Arial"/>
      <w:bCs w:val="0"/>
      <w:szCs w:val="20"/>
    </w:rPr>
  </w:style>
  <w:style w:type="paragraph" w:customStyle="1" w:styleId="Level3">
    <w:name w:val="Level 3"/>
    <w:basedOn w:val="Normal"/>
    <w:rsid w:val="008E5861"/>
    <w:pPr>
      <w:widowControl w:val="0"/>
      <w:numPr>
        <w:ilvl w:val="2"/>
        <w:numId w:val="5"/>
      </w:numPr>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numPr>
        <w:ilvl w:val="3"/>
        <w:numId w:val="5"/>
      </w:numPr>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numPr>
        <w:ilvl w:val="4"/>
        <w:numId w:val="5"/>
      </w:numPr>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uiPriority w:val="99"/>
    <w:rsid w:val="004077BE"/>
    <w:rPr>
      <w:rFonts w:cs="Times New Roman"/>
      <w:b/>
    </w:rPr>
  </w:style>
  <w:style w:type="paragraph" w:customStyle="1" w:styleId="Schedule">
    <w:name w:val="Schedule"/>
    <w:basedOn w:val="Normal"/>
    <w:semiHidden/>
    <w:rsid w:val="00B404EE"/>
    <w:pPr>
      <w:keepNext/>
      <w:numPr>
        <w:numId w:val="1"/>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uiPriority w:val="99"/>
    <w:semiHidden/>
    <w:rsid w:val="000B151A"/>
    <w:rPr>
      <w:rFonts w:ascii="Times New Roman" w:hAnsi="Times New Roman"/>
      <w:sz w:val="16"/>
      <w:szCs w:val="20"/>
    </w:rPr>
  </w:style>
  <w:style w:type="character" w:customStyle="1" w:styleId="BalloonTextChar">
    <w:name w:val="Balloon Text Char"/>
    <w:link w:val="BalloonText"/>
    <w:uiPriority w:val="99"/>
    <w:semiHidden/>
    <w:locked/>
    <w:rsid w:val="000B151A"/>
    <w:rPr>
      <w:bCs/>
      <w:sz w:val="16"/>
      <w:lang w:eastAsia="en-US"/>
    </w:rPr>
  </w:style>
  <w:style w:type="table" w:styleId="TableGrid">
    <w:name w:val="Table Grid"/>
    <w:basedOn w:val="TableNormal"/>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sz w:val="20"/>
      <w:szCs w:val="20"/>
    </w:rPr>
  </w:style>
  <w:style w:type="character" w:customStyle="1" w:styleId="PlainTextChar">
    <w:name w:val="Plain Text Char"/>
    <w:link w:val="PlainText"/>
    <w:uiPriority w:val="99"/>
    <w:locked/>
    <w:rsid w:val="000A7175"/>
    <w:rPr>
      <w:rFonts w:ascii="Courier New" w:hAnsi="Courier New" w:cs="Courier New"/>
      <w:bCs/>
      <w:lang w:eastAsia="en-US"/>
    </w:rPr>
  </w:style>
  <w:style w:type="paragraph" w:customStyle="1" w:styleId="Background">
    <w:name w:val="Background"/>
    <w:basedOn w:val="Body10"/>
    <w:uiPriority w:val="99"/>
    <w:rsid w:val="00B74C68"/>
    <w:pPr>
      <w:numPr>
        <w:numId w:val="2"/>
      </w:numPr>
    </w:pPr>
  </w:style>
  <w:style w:type="character" w:customStyle="1" w:styleId="Level2CharChar">
    <w:name w:val="Level 2 Char Char"/>
    <w:link w:val="Level2"/>
    <w:locked/>
    <w:rsid w:val="00B74C68"/>
    <w:rPr>
      <w:rFonts w:ascii="Arial" w:hAnsi="Arial"/>
      <w:sz w:val="24"/>
      <w:lang w:eastAsia="en-US"/>
    </w:rPr>
  </w:style>
  <w:style w:type="character" w:customStyle="1" w:styleId="StyleBodyLatinArialAsianMSMinchoChar">
    <w:name w:val="Style Body + (Latin) Arial (Asian) MS Mincho Char"/>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numPr>
        <w:numId w:val="0"/>
      </w:numPr>
      <w:tabs>
        <w:tab w:val="num" w:pos="851"/>
      </w:tabs>
      <w:adjustRightInd/>
      <w:ind w:left="851" w:hanging="851"/>
      <w:textAlignment w:val="auto"/>
    </w:pPr>
    <w:rPr>
      <w:b/>
    </w:rPr>
  </w:style>
  <w:style w:type="paragraph" w:styleId="TOC1">
    <w:name w:val="toc 1"/>
    <w:basedOn w:val="Body"/>
    <w:next w:val="Normal"/>
    <w:uiPriority w:val="39"/>
    <w:rsid w:val="00143DEC"/>
    <w:pPr>
      <w:widowControl/>
      <w:tabs>
        <w:tab w:val="clear" w:pos="851"/>
        <w:tab w:val="clear" w:pos="1843"/>
        <w:tab w:val="clear" w:pos="3119"/>
        <w:tab w:val="clear" w:pos="4253"/>
      </w:tabs>
      <w:adjustRightInd/>
      <w:spacing w:before="120" w:after="120" w:line="240" w:lineRule="auto"/>
      <w:jc w:val="left"/>
      <w:textAlignment w:val="auto"/>
    </w:pPr>
    <w:rPr>
      <w:rFonts w:ascii="Calibri" w:hAnsi="Calibri"/>
      <w:b/>
      <w:bCs/>
      <w:caps/>
      <w:sz w:val="20"/>
      <w:lang w:eastAsia="en-US"/>
    </w:rPr>
  </w:style>
  <w:style w:type="character" w:customStyle="1" w:styleId="Level1asHeadingtext">
    <w:name w:val="Level 1 as Heading (tex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3"/>
      </w:numPr>
      <w:jc w:val="both"/>
    </w:pPr>
    <w:rPr>
      <w:rFonts w:ascii="Arial" w:hAnsi="Arial"/>
      <w:bCs w:val="0"/>
      <w:sz w:val="22"/>
      <w:szCs w:val="20"/>
    </w:rPr>
  </w:style>
  <w:style w:type="paragraph" w:customStyle="1" w:styleId="ScheduleLevel2">
    <w:name w:val="Schedule Level 2"/>
    <w:basedOn w:val="Normal"/>
    <w:rsid w:val="00735986"/>
    <w:pPr>
      <w:numPr>
        <w:ilvl w:val="1"/>
        <w:numId w:val="3"/>
      </w:numPr>
      <w:jc w:val="both"/>
    </w:pPr>
    <w:rPr>
      <w:rFonts w:ascii="Arial" w:hAnsi="Arial"/>
      <w:bCs w:val="0"/>
      <w:sz w:val="22"/>
      <w:szCs w:val="20"/>
    </w:rPr>
  </w:style>
  <w:style w:type="paragraph" w:customStyle="1" w:styleId="ScheduleLevel3">
    <w:name w:val="Schedule Level 3"/>
    <w:basedOn w:val="Normal"/>
    <w:rsid w:val="00735986"/>
    <w:pPr>
      <w:numPr>
        <w:ilvl w:val="2"/>
        <w:numId w:val="3"/>
      </w:numPr>
      <w:jc w:val="both"/>
    </w:pPr>
    <w:rPr>
      <w:rFonts w:ascii="Arial" w:hAnsi="Arial"/>
      <w:bCs w:val="0"/>
      <w:sz w:val="22"/>
      <w:szCs w:val="20"/>
    </w:rPr>
  </w:style>
  <w:style w:type="paragraph" w:customStyle="1" w:styleId="ScheduleLevel4">
    <w:name w:val="Schedule Level 4"/>
    <w:basedOn w:val="Normal"/>
    <w:rsid w:val="00735986"/>
    <w:pPr>
      <w:numPr>
        <w:ilvl w:val="3"/>
        <w:numId w:val="3"/>
      </w:numPr>
      <w:jc w:val="both"/>
    </w:pPr>
    <w:rPr>
      <w:rFonts w:ascii="Arial" w:hAnsi="Arial"/>
      <w:bCs w:val="0"/>
      <w:sz w:val="22"/>
      <w:szCs w:val="20"/>
    </w:rPr>
  </w:style>
  <w:style w:type="paragraph" w:customStyle="1" w:styleId="ScheduleLevel5">
    <w:name w:val="Schedule Level 5"/>
    <w:basedOn w:val="Normal"/>
    <w:rsid w:val="00735986"/>
    <w:pPr>
      <w:numPr>
        <w:ilvl w:val="4"/>
        <w:numId w:val="3"/>
      </w:numPr>
      <w:jc w:val="both"/>
    </w:pPr>
    <w:rPr>
      <w:rFonts w:ascii="Arial" w:hAnsi="Arial"/>
      <w:bCs w:val="0"/>
      <w:sz w:val="22"/>
      <w:szCs w:val="20"/>
    </w:rPr>
  </w:style>
  <w:style w:type="paragraph" w:customStyle="1" w:styleId="ScheduleLevel6">
    <w:name w:val="Schedule Level 6"/>
    <w:basedOn w:val="Normal"/>
    <w:rsid w:val="00735986"/>
    <w:pPr>
      <w:numPr>
        <w:ilvl w:val="5"/>
        <w:numId w:val="3"/>
      </w:numPr>
      <w:jc w:val="both"/>
    </w:pPr>
    <w:rPr>
      <w:rFonts w:ascii="Arial" w:hAnsi="Arial"/>
      <w:bCs w:val="0"/>
      <w:sz w:val="22"/>
      <w:szCs w:val="20"/>
    </w:rPr>
  </w:style>
  <w:style w:type="paragraph" w:customStyle="1" w:styleId="ScheduleLevel7">
    <w:name w:val="Schedule Level 7"/>
    <w:basedOn w:val="Normal"/>
    <w:rsid w:val="00735986"/>
    <w:pPr>
      <w:numPr>
        <w:ilvl w:val="6"/>
        <w:numId w:val="3"/>
      </w:numPr>
      <w:jc w:val="both"/>
    </w:pPr>
    <w:rPr>
      <w:rFonts w:ascii="Arial" w:hAnsi="Arial"/>
      <w:bCs w:val="0"/>
      <w:sz w:val="22"/>
      <w:szCs w:val="20"/>
    </w:rPr>
  </w:style>
  <w:style w:type="paragraph" w:customStyle="1" w:styleId="ScheduleLevel8">
    <w:name w:val="Schedule Level 8"/>
    <w:basedOn w:val="Normal"/>
    <w:rsid w:val="00735986"/>
    <w:pPr>
      <w:numPr>
        <w:ilvl w:val="7"/>
        <w:numId w:val="3"/>
      </w:numPr>
      <w:jc w:val="both"/>
    </w:pPr>
    <w:rPr>
      <w:rFonts w:ascii="Arial" w:hAnsi="Arial"/>
      <w:bCs w:val="0"/>
      <w:sz w:val="22"/>
      <w:szCs w:val="20"/>
    </w:rPr>
  </w:style>
  <w:style w:type="paragraph" w:customStyle="1" w:styleId="ScheduleLevel9">
    <w:name w:val="Schedule Level 9"/>
    <w:basedOn w:val="Normal"/>
    <w:rsid w:val="00735986"/>
    <w:pPr>
      <w:numPr>
        <w:ilvl w:val="8"/>
        <w:numId w:val="3"/>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paragraph" w:customStyle="1" w:styleId="Bullet1">
    <w:name w:val="Bullet 1"/>
    <w:basedOn w:val="Body10"/>
    <w:rsid w:val="00C9723B"/>
    <w:pPr>
      <w:numPr>
        <w:numId w:val="4"/>
      </w:numPr>
    </w:pPr>
  </w:style>
  <w:style w:type="paragraph" w:customStyle="1" w:styleId="Bullet2">
    <w:name w:val="Bullet 2"/>
    <w:basedOn w:val="Body2"/>
    <w:rsid w:val="00C9723B"/>
    <w:pPr>
      <w:widowControl/>
      <w:numPr>
        <w:ilvl w:val="1"/>
        <w:numId w:val="4"/>
      </w:numPr>
      <w:adjustRightInd/>
      <w:spacing w:after="0" w:line="240" w:lineRule="auto"/>
      <w:jc w:val="left"/>
      <w:textAlignment w:val="auto"/>
    </w:pPr>
  </w:style>
  <w:style w:type="paragraph" w:customStyle="1" w:styleId="Bullet3">
    <w:name w:val="Bullet 3"/>
    <w:basedOn w:val="Normal"/>
    <w:rsid w:val="00C9723B"/>
    <w:pPr>
      <w:numPr>
        <w:ilvl w:val="2"/>
        <w:numId w:val="4"/>
      </w:numPr>
    </w:pPr>
  </w:style>
  <w:style w:type="paragraph" w:styleId="Title">
    <w:name w:val="Title"/>
    <w:basedOn w:val="Normal"/>
    <w:link w:val="TitleChar"/>
    <w:qFormat/>
    <w:locked/>
    <w:rsid w:val="00C9723B"/>
    <w:pPr>
      <w:jc w:val="center"/>
    </w:pPr>
    <w:rPr>
      <w:rFonts w:ascii="Arial" w:hAnsi="Arial"/>
      <w:b/>
      <w:bCs w:val="0"/>
      <w:i/>
      <w:iCs/>
      <w:szCs w:val="20"/>
    </w:rPr>
  </w:style>
  <w:style w:type="character" w:customStyle="1" w:styleId="TitleChar">
    <w:name w:val="Title Char"/>
    <w:link w:val="Title"/>
    <w:locked/>
    <w:rsid w:val="00C9723B"/>
    <w:rPr>
      <w:rFonts w:ascii="Arial" w:hAnsi="Arial" w:cs="Times New Roman"/>
      <w:b/>
      <w:i/>
      <w:iCs/>
      <w:sz w:val="24"/>
    </w:rPr>
  </w:style>
  <w:style w:type="paragraph" w:styleId="BodyText3">
    <w:name w:val="Body Text 3"/>
    <w:basedOn w:val="Normal"/>
    <w:link w:val="BodyText3Char"/>
    <w:uiPriority w:val="99"/>
    <w:rsid w:val="00C9723B"/>
    <w:pPr>
      <w:spacing w:after="120"/>
      <w:jc w:val="both"/>
    </w:pPr>
    <w:rPr>
      <w:rFonts w:ascii="Arial" w:hAnsi="Arial"/>
      <w:bCs w:val="0"/>
      <w:sz w:val="16"/>
      <w:szCs w:val="16"/>
    </w:rPr>
  </w:style>
  <w:style w:type="character" w:customStyle="1" w:styleId="BodyText3Char">
    <w:name w:val="Body Text 3 Char"/>
    <w:link w:val="BodyText3"/>
    <w:uiPriority w:val="99"/>
    <w:locked/>
    <w:rsid w:val="00C9723B"/>
    <w:rPr>
      <w:rFonts w:ascii="Arial" w:hAnsi="Arial" w:cs="Times New Roman"/>
      <w:sz w:val="16"/>
      <w:szCs w:val="16"/>
    </w:rPr>
  </w:style>
  <w:style w:type="paragraph" w:styleId="BodyText2">
    <w:name w:val="Body Text 2"/>
    <w:basedOn w:val="Normal"/>
    <w:link w:val="BodyText2Char"/>
    <w:uiPriority w:val="99"/>
    <w:rsid w:val="0011260B"/>
    <w:pPr>
      <w:widowControl w:val="0"/>
      <w:adjustRightInd w:val="0"/>
      <w:spacing w:after="120" w:line="480" w:lineRule="auto"/>
      <w:jc w:val="both"/>
      <w:textAlignment w:val="baseline"/>
    </w:pPr>
    <w:rPr>
      <w:rFonts w:ascii="Arial" w:hAnsi="Arial"/>
      <w:bCs w:val="0"/>
      <w:szCs w:val="20"/>
    </w:rPr>
  </w:style>
  <w:style w:type="character" w:customStyle="1" w:styleId="BodyText2Char">
    <w:name w:val="Body Text 2 Char"/>
    <w:link w:val="BodyText2"/>
    <w:uiPriority w:val="99"/>
    <w:locked/>
    <w:rsid w:val="0011260B"/>
    <w:rPr>
      <w:rFonts w:ascii="Arial" w:hAnsi="Arial" w:cs="Times New Roman"/>
      <w:sz w:val="24"/>
    </w:rPr>
  </w:style>
  <w:style w:type="paragraph" w:styleId="TOC2">
    <w:name w:val="toc 2"/>
    <w:basedOn w:val="Normal"/>
    <w:next w:val="Normal"/>
    <w:autoRedefine/>
    <w:uiPriority w:val="39"/>
    <w:locked/>
    <w:rsid w:val="00AC42B2"/>
    <w:pPr>
      <w:ind w:left="240"/>
    </w:pPr>
    <w:rPr>
      <w:rFonts w:ascii="Calibri" w:hAnsi="Calibri"/>
      <w:bCs w:val="0"/>
      <w:smallCaps/>
      <w:sz w:val="20"/>
      <w:szCs w:val="20"/>
    </w:rPr>
  </w:style>
  <w:style w:type="paragraph" w:styleId="TOC3">
    <w:name w:val="toc 3"/>
    <w:basedOn w:val="Normal"/>
    <w:next w:val="Normal"/>
    <w:autoRedefine/>
    <w:uiPriority w:val="39"/>
    <w:locked/>
    <w:rsid w:val="00AC42B2"/>
    <w:pPr>
      <w:ind w:left="480"/>
    </w:pPr>
    <w:rPr>
      <w:rFonts w:ascii="Calibri" w:hAnsi="Calibri"/>
      <w:bCs w:val="0"/>
      <w:i/>
      <w:iCs/>
      <w:sz w:val="20"/>
      <w:szCs w:val="20"/>
    </w:rPr>
  </w:style>
  <w:style w:type="paragraph" w:styleId="TOC4">
    <w:name w:val="toc 4"/>
    <w:basedOn w:val="Normal"/>
    <w:next w:val="Normal"/>
    <w:autoRedefine/>
    <w:uiPriority w:val="39"/>
    <w:locked/>
    <w:rsid w:val="00AC42B2"/>
    <w:pPr>
      <w:ind w:left="720"/>
    </w:pPr>
    <w:rPr>
      <w:rFonts w:ascii="Calibri" w:hAnsi="Calibri"/>
      <w:bCs w:val="0"/>
      <w:sz w:val="18"/>
      <w:szCs w:val="18"/>
    </w:rPr>
  </w:style>
  <w:style w:type="paragraph" w:styleId="TOC5">
    <w:name w:val="toc 5"/>
    <w:basedOn w:val="Normal"/>
    <w:next w:val="Normal"/>
    <w:autoRedefine/>
    <w:uiPriority w:val="39"/>
    <w:locked/>
    <w:rsid w:val="00AC42B2"/>
    <w:pPr>
      <w:ind w:left="960"/>
    </w:pPr>
    <w:rPr>
      <w:rFonts w:ascii="Calibri" w:hAnsi="Calibri"/>
      <w:bCs w:val="0"/>
      <w:sz w:val="18"/>
      <w:szCs w:val="18"/>
    </w:rPr>
  </w:style>
  <w:style w:type="paragraph" w:styleId="TOC6">
    <w:name w:val="toc 6"/>
    <w:basedOn w:val="Normal"/>
    <w:next w:val="Normal"/>
    <w:autoRedefine/>
    <w:uiPriority w:val="39"/>
    <w:locked/>
    <w:rsid w:val="00AC42B2"/>
    <w:pPr>
      <w:ind w:left="1200"/>
    </w:pPr>
    <w:rPr>
      <w:rFonts w:ascii="Calibri" w:hAnsi="Calibri"/>
      <w:bCs w:val="0"/>
      <w:sz w:val="18"/>
      <w:szCs w:val="18"/>
    </w:rPr>
  </w:style>
  <w:style w:type="paragraph" w:styleId="TOC7">
    <w:name w:val="toc 7"/>
    <w:basedOn w:val="Normal"/>
    <w:next w:val="Normal"/>
    <w:autoRedefine/>
    <w:uiPriority w:val="39"/>
    <w:locked/>
    <w:rsid w:val="00AC42B2"/>
    <w:pPr>
      <w:ind w:left="1440"/>
    </w:pPr>
    <w:rPr>
      <w:rFonts w:ascii="Calibri" w:hAnsi="Calibri"/>
      <w:bCs w:val="0"/>
      <w:sz w:val="18"/>
      <w:szCs w:val="18"/>
    </w:rPr>
  </w:style>
  <w:style w:type="paragraph" w:styleId="TOC8">
    <w:name w:val="toc 8"/>
    <w:basedOn w:val="Normal"/>
    <w:next w:val="Normal"/>
    <w:autoRedefine/>
    <w:uiPriority w:val="39"/>
    <w:locked/>
    <w:rsid w:val="00AC42B2"/>
    <w:pPr>
      <w:ind w:left="1680"/>
    </w:pPr>
    <w:rPr>
      <w:rFonts w:ascii="Calibri" w:hAnsi="Calibri"/>
      <w:bCs w:val="0"/>
      <w:sz w:val="18"/>
      <w:szCs w:val="18"/>
    </w:rPr>
  </w:style>
  <w:style w:type="paragraph" w:styleId="TOC9">
    <w:name w:val="toc 9"/>
    <w:basedOn w:val="Normal"/>
    <w:next w:val="Normal"/>
    <w:autoRedefine/>
    <w:uiPriority w:val="39"/>
    <w:locked/>
    <w:rsid w:val="00AC42B2"/>
    <w:pPr>
      <w:ind w:left="1920"/>
    </w:pPr>
    <w:rPr>
      <w:rFonts w:ascii="Calibri" w:hAnsi="Calibri"/>
      <w:bCs w:val="0"/>
      <w:sz w:val="18"/>
      <w:szCs w:val="18"/>
    </w:rPr>
  </w:style>
  <w:style w:type="character" w:styleId="FollowedHyperlink">
    <w:name w:val="FollowedHyperlink"/>
    <w:uiPriority w:val="99"/>
    <w:semiHidden/>
    <w:unhideWhenUsed/>
    <w:rsid w:val="00AE0A68"/>
    <w:rPr>
      <w:rFonts w:cs="Times New Roman"/>
      <w:color w:val="800080"/>
      <w:u w:val="single"/>
    </w:rPr>
  </w:style>
  <w:style w:type="paragraph" w:styleId="BodyTextIndent">
    <w:name w:val="Body Text Indent"/>
    <w:basedOn w:val="Normal"/>
    <w:link w:val="BodyTextIndentChar"/>
    <w:rsid w:val="007D47C4"/>
    <w:pPr>
      <w:spacing w:after="120"/>
      <w:ind w:left="283"/>
    </w:pPr>
    <w:rPr>
      <w:rFonts w:ascii="Times New Roman" w:hAnsi="Times New Roman"/>
      <w:bCs w:val="0"/>
    </w:rPr>
  </w:style>
  <w:style w:type="character" w:customStyle="1" w:styleId="BodyTextIndentChar">
    <w:name w:val="Body Text Indent Char"/>
    <w:link w:val="BodyTextIndent"/>
    <w:rsid w:val="007D47C4"/>
    <w:rPr>
      <w:sz w:val="24"/>
      <w:szCs w:val="24"/>
    </w:rPr>
  </w:style>
  <w:style w:type="character" w:styleId="CommentReference">
    <w:name w:val="annotation reference"/>
    <w:semiHidden/>
    <w:unhideWhenUsed/>
    <w:rsid w:val="00247024"/>
    <w:rPr>
      <w:sz w:val="16"/>
      <w:szCs w:val="16"/>
    </w:rPr>
  </w:style>
  <w:style w:type="paragraph" w:styleId="CommentText">
    <w:name w:val="annotation text"/>
    <w:basedOn w:val="Normal"/>
    <w:link w:val="CommentTextChar"/>
    <w:uiPriority w:val="99"/>
    <w:semiHidden/>
    <w:unhideWhenUsed/>
    <w:rsid w:val="00247024"/>
    <w:rPr>
      <w:sz w:val="20"/>
      <w:szCs w:val="20"/>
    </w:rPr>
  </w:style>
  <w:style w:type="character" w:customStyle="1" w:styleId="CommentTextChar">
    <w:name w:val="Comment Text Char"/>
    <w:link w:val="CommentText"/>
    <w:uiPriority w:val="99"/>
    <w:semiHidden/>
    <w:rsid w:val="00247024"/>
    <w:rPr>
      <w:rFonts w:ascii="Garamond" w:hAnsi="Garamond"/>
      <w:bCs/>
      <w:lang w:eastAsia="en-US"/>
    </w:rPr>
  </w:style>
  <w:style w:type="paragraph" w:styleId="CommentSubject">
    <w:name w:val="annotation subject"/>
    <w:basedOn w:val="CommentText"/>
    <w:next w:val="CommentText"/>
    <w:link w:val="CommentSubjectChar"/>
    <w:uiPriority w:val="99"/>
    <w:semiHidden/>
    <w:unhideWhenUsed/>
    <w:rsid w:val="00247024"/>
    <w:rPr>
      <w:b/>
    </w:rPr>
  </w:style>
  <w:style w:type="character" w:customStyle="1" w:styleId="CommentSubjectChar">
    <w:name w:val="Comment Subject Char"/>
    <w:link w:val="CommentSubject"/>
    <w:uiPriority w:val="99"/>
    <w:semiHidden/>
    <w:rsid w:val="00247024"/>
    <w:rPr>
      <w:rFonts w:ascii="Garamond" w:hAnsi="Garamond"/>
      <w:b/>
      <w:bCs/>
      <w:lang w:eastAsia="en-US"/>
    </w:rPr>
  </w:style>
  <w:style w:type="paragraph" w:styleId="NoSpacing">
    <w:name w:val="No Spacing"/>
    <w:uiPriority w:val="1"/>
    <w:qFormat/>
    <w:rsid w:val="003D4106"/>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51A"/>
    <w:rPr>
      <w:rFonts w:ascii="Garamond" w:hAnsi="Garamond"/>
      <w:bCs/>
      <w:sz w:val="24"/>
      <w:szCs w:val="24"/>
      <w:lang w:eastAsia="en-US"/>
    </w:rPr>
  </w:style>
  <w:style w:type="paragraph" w:styleId="Heading1">
    <w:name w:val="heading 1"/>
    <w:basedOn w:val="Normal"/>
    <w:next w:val="Normal"/>
    <w:link w:val="Heading1Char"/>
    <w:uiPriority w:val="99"/>
    <w:qFormat/>
    <w:rsid w:val="00A40D72"/>
    <w:pPr>
      <w:keepNext/>
      <w:jc w:val="center"/>
      <w:outlineLvl w:val="0"/>
    </w:pPr>
    <w:rPr>
      <w:rFonts w:ascii="Cambria" w:hAnsi="Cambria"/>
      <w:b/>
      <w:kern w:val="32"/>
      <w:sz w:val="32"/>
      <w:szCs w:val="32"/>
    </w:rPr>
  </w:style>
  <w:style w:type="paragraph" w:styleId="Heading2">
    <w:name w:val="heading 2"/>
    <w:basedOn w:val="Normal"/>
    <w:next w:val="Normal"/>
    <w:link w:val="Heading2Char"/>
    <w:uiPriority w:val="99"/>
    <w:qFormat/>
    <w:rsid w:val="00A40D72"/>
    <w:pPr>
      <w:keepNext/>
      <w:jc w:val="center"/>
      <w:outlineLvl w:val="1"/>
    </w:pPr>
    <w:rPr>
      <w:rFonts w:ascii="Cambria" w:hAnsi="Cambria"/>
      <w:b/>
      <w:i/>
      <w:iCs/>
      <w:sz w:val="28"/>
      <w:szCs w:val="28"/>
    </w:rPr>
  </w:style>
  <w:style w:type="paragraph" w:styleId="Heading3">
    <w:name w:val="heading 3"/>
    <w:basedOn w:val="Normal"/>
    <w:next w:val="Normal"/>
    <w:link w:val="Heading3Char"/>
    <w:uiPriority w:val="99"/>
    <w:qFormat/>
    <w:rsid w:val="00C02B17"/>
    <w:pPr>
      <w:keepNext/>
      <w:overflowPunct w:val="0"/>
      <w:autoSpaceDE w:val="0"/>
      <w:autoSpaceDN w:val="0"/>
      <w:adjustRightInd w:val="0"/>
      <w:spacing w:before="240" w:after="60"/>
      <w:textAlignment w:val="baseline"/>
      <w:outlineLvl w:val="2"/>
    </w:pPr>
    <w:rPr>
      <w:rFonts w:ascii="Cambria" w:hAnsi="Cambria"/>
      <w:b/>
      <w:sz w:val="26"/>
      <w:szCs w:val="26"/>
    </w:rPr>
  </w:style>
  <w:style w:type="paragraph" w:styleId="Heading4">
    <w:name w:val="heading 4"/>
    <w:basedOn w:val="Normal"/>
    <w:next w:val="Normal"/>
    <w:link w:val="Heading4Char"/>
    <w:uiPriority w:val="99"/>
    <w:qFormat/>
    <w:rsid w:val="0031041D"/>
    <w:pPr>
      <w:keepNext/>
      <w:spacing w:before="240" w:after="60"/>
      <w:outlineLvl w:val="3"/>
    </w:pPr>
    <w:rPr>
      <w:rFonts w:ascii="Calibri" w:hAnsi="Calibri"/>
      <w:b/>
      <w:sz w:val="28"/>
      <w:szCs w:val="28"/>
    </w:rPr>
  </w:style>
  <w:style w:type="paragraph" w:styleId="Heading6">
    <w:name w:val="heading 6"/>
    <w:basedOn w:val="Normal"/>
    <w:next w:val="Normal"/>
    <w:link w:val="Heading6Char"/>
    <w:uiPriority w:val="99"/>
    <w:qFormat/>
    <w:rsid w:val="00A40D72"/>
    <w:pPr>
      <w:suppressAutoHyphens/>
      <w:spacing w:before="240" w:after="60"/>
      <w:outlineLvl w:val="5"/>
    </w:pPr>
    <w:rPr>
      <w:rFonts w:ascii="Calibri" w:hAnsi="Calibri"/>
      <w:b/>
      <w:bCs w:val="0"/>
      <w:sz w:val="22"/>
      <w:szCs w:val="22"/>
    </w:rPr>
  </w:style>
  <w:style w:type="paragraph" w:styleId="Heading8">
    <w:name w:val="heading 8"/>
    <w:basedOn w:val="Normal"/>
    <w:next w:val="Normal"/>
    <w:link w:val="Heading8Char"/>
    <w:uiPriority w:val="9"/>
    <w:qFormat/>
    <w:locked/>
    <w:rsid w:val="00C9723B"/>
    <w:pPr>
      <w:spacing w:before="240" w:after="60"/>
      <w:jc w:val="both"/>
      <w:outlineLvl w:val="7"/>
    </w:pPr>
    <w:rPr>
      <w:rFonts w:ascii="Times New Roman" w:hAnsi="Times New Roman"/>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A7175"/>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0A7175"/>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0A7175"/>
    <w:rPr>
      <w:rFonts w:ascii="Cambria" w:hAnsi="Cambria" w:cs="Times New Roman"/>
      <w:b/>
      <w:bCs/>
      <w:sz w:val="26"/>
      <w:szCs w:val="26"/>
      <w:lang w:eastAsia="en-US"/>
    </w:rPr>
  </w:style>
  <w:style w:type="character" w:customStyle="1" w:styleId="Heading4Char">
    <w:name w:val="Heading 4 Char"/>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link w:val="Heading6"/>
    <w:uiPriority w:val="99"/>
    <w:semiHidden/>
    <w:locked/>
    <w:rsid w:val="000A7175"/>
    <w:rPr>
      <w:rFonts w:ascii="Calibri" w:hAnsi="Calibri" w:cs="Times New Roman"/>
      <w:b/>
      <w:sz w:val="22"/>
      <w:szCs w:val="22"/>
      <w:lang w:eastAsia="en-US"/>
    </w:rPr>
  </w:style>
  <w:style w:type="character" w:customStyle="1" w:styleId="Heading8Char">
    <w:name w:val="Heading 8 Char"/>
    <w:link w:val="Heading8"/>
    <w:uiPriority w:val="9"/>
    <w:locked/>
    <w:rsid w:val="00C9723B"/>
    <w:rPr>
      <w:rFonts w:cs="Times New Roman"/>
      <w:i/>
      <w:iCs/>
      <w:sz w:val="24"/>
      <w:szCs w:val="24"/>
    </w:rPr>
  </w:style>
  <w:style w:type="paragraph" w:styleId="Header">
    <w:name w:val="header"/>
    <w:aliases w:val="h,Header Char1 Char,Header Char Char Char"/>
    <w:basedOn w:val="Normal"/>
    <w:link w:val="HeaderChar"/>
    <w:uiPriority w:val="99"/>
    <w:rsid w:val="00D04F78"/>
    <w:pPr>
      <w:tabs>
        <w:tab w:val="center" w:pos="4153"/>
        <w:tab w:val="right" w:pos="8306"/>
      </w:tabs>
    </w:pPr>
  </w:style>
  <w:style w:type="character" w:customStyle="1" w:styleId="HeaderChar">
    <w:name w:val="Header Char"/>
    <w:aliases w:val="h Char,Header Char1 Char Char,Header Char Char Char Char"/>
    <w:link w:val="Header"/>
    <w:uiPriority w:val="99"/>
    <w:semiHidden/>
    <w:locked/>
    <w:rsid w:val="000A7175"/>
    <w:rPr>
      <w:rFonts w:ascii="Garamond" w:hAnsi="Garamond" w:cs="Times New Roman"/>
      <w:bCs/>
      <w:sz w:val="24"/>
      <w:szCs w:val="24"/>
      <w:lang w:eastAsia="en-US"/>
    </w:rPr>
  </w:style>
  <w:style w:type="paragraph" w:styleId="Footer">
    <w:name w:val="footer"/>
    <w:basedOn w:val="Normal"/>
    <w:link w:val="FooterChar"/>
    <w:uiPriority w:val="99"/>
    <w:rsid w:val="00D04F78"/>
    <w:pPr>
      <w:tabs>
        <w:tab w:val="center" w:pos="4153"/>
        <w:tab w:val="right" w:pos="8306"/>
      </w:tabs>
    </w:pPr>
  </w:style>
  <w:style w:type="character" w:customStyle="1" w:styleId="FooterChar">
    <w:name w:val="Footer Char"/>
    <w:link w:val="Footer"/>
    <w:uiPriority w:val="99"/>
    <w:locked/>
    <w:rsid w:val="000A7175"/>
    <w:rPr>
      <w:rFonts w:ascii="Garamond" w:hAnsi="Garamond" w:cs="Times New Roman"/>
      <w:bCs/>
      <w:sz w:val="24"/>
      <w:szCs w:val="24"/>
      <w:lang w:eastAsia="en-US"/>
    </w:rPr>
  </w:style>
  <w:style w:type="character" w:styleId="PageNumber">
    <w:name w:val="page number"/>
    <w:uiPriority w:val="99"/>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uiPriority w:val="99"/>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0">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numPr>
        <w:numId w:val="5"/>
      </w:numPr>
      <w:spacing w:after="0" w:line="240" w:lineRule="auto"/>
      <w:jc w:val="left"/>
      <w:outlineLvl w:val="0"/>
    </w:pPr>
  </w:style>
  <w:style w:type="paragraph" w:customStyle="1" w:styleId="Level2">
    <w:name w:val="Level 2"/>
    <w:basedOn w:val="Normal"/>
    <w:link w:val="Level2CharChar"/>
    <w:rsid w:val="008E5861"/>
    <w:pPr>
      <w:widowControl w:val="0"/>
      <w:numPr>
        <w:ilvl w:val="1"/>
        <w:numId w:val="5"/>
      </w:numPr>
      <w:adjustRightInd w:val="0"/>
      <w:textAlignment w:val="baseline"/>
      <w:outlineLvl w:val="1"/>
    </w:pPr>
    <w:rPr>
      <w:rFonts w:ascii="Arial" w:hAnsi="Arial"/>
      <w:bCs w:val="0"/>
      <w:szCs w:val="20"/>
    </w:rPr>
  </w:style>
  <w:style w:type="paragraph" w:customStyle="1" w:styleId="Level3">
    <w:name w:val="Level 3"/>
    <w:basedOn w:val="Normal"/>
    <w:rsid w:val="008E5861"/>
    <w:pPr>
      <w:widowControl w:val="0"/>
      <w:numPr>
        <w:ilvl w:val="2"/>
        <w:numId w:val="5"/>
      </w:numPr>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numPr>
        <w:ilvl w:val="3"/>
        <w:numId w:val="5"/>
      </w:numPr>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numPr>
        <w:ilvl w:val="4"/>
        <w:numId w:val="5"/>
      </w:numPr>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uiPriority w:val="99"/>
    <w:rsid w:val="004077BE"/>
    <w:rPr>
      <w:rFonts w:cs="Times New Roman"/>
      <w:b/>
    </w:rPr>
  </w:style>
  <w:style w:type="paragraph" w:customStyle="1" w:styleId="Schedule">
    <w:name w:val="Schedule"/>
    <w:basedOn w:val="Normal"/>
    <w:semiHidden/>
    <w:rsid w:val="00B404EE"/>
    <w:pPr>
      <w:keepNext/>
      <w:numPr>
        <w:numId w:val="1"/>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uiPriority w:val="99"/>
    <w:semiHidden/>
    <w:rsid w:val="000B151A"/>
    <w:rPr>
      <w:rFonts w:ascii="Times New Roman" w:hAnsi="Times New Roman"/>
      <w:sz w:val="16"/>
      <w:szCs w:val="20"/>
    </w:rPr>
  </w:style>
  <w:style w:type="character" w:customStyle="1" w:styleId="BalloonTextChar">
    <w:name w:val="Balloon Text Char"/>
    <w:link w:val="BalloonText"/>
    <w:uiPriority w:val="99"/>
    <w:semiHidden/>
    <w:locked/>
    <w:rsid w:val="000B151A"/>
    <w:rPr>
      <w:bCs/>
      <w:sz w:val="16"/>
      <w:lang w:eastAsia="en-US"/>
    </w:rPr>
  </w:style>
  <w:style w:type="table" w:styleId="TableGrid">
    <w:name w:val="Table Grid"/>
    <w:basedOn w:val="TableNormal"/>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sz w:val="20"/>
      <w:szCs w:val="20"/>
    </w:rPr>
  </w:style>
  <w:style w:type="character" w:customStyle="1" w:styleId="PlainTextChar">
    <w:name w:val="Plain Text Char"/>
    <w:link w:val="PlainText"/>
    <w:uiPriority w:val="99"/>
    <w:locked/>
    <w:rsid w:val="000A7175"/>
    <w:rPr>
      <w:rFonts w:ascii="Courier New" w:hAnsi="Courier New" w:cs="Courier New"/>
      <w:bCs/>
      <w:lang w:eastAsia="en-US"/>
    </w:rPr>
  </w:style>
  <w:style w:type="paragraph" w:customStyle="1" w:styleId="Background">
    <w:name w:val="Background"/>
    <w:basedOn w:val="Body10"/>
    <w:uiPriority w:val="99"/>
    <w:rsid w:val="00B74C68"/>
    <w:pPr>
      <w:numPr>
        <w:numId w:val="2"/>
      </w:numPr>
    </w:pPr>
  </w:style>
  <w:style w:type="character" w:customStyle="1" w:styleId="Level2CharChar">
    <w:name w:val="Level 2 Char Char"/>
    <w:link w:val="Level2"/>
    <w:locked/>
    <w:rsid w:val="00B74C68"/>
    <w:rPr>
      <w:rFonts w:ascii="Arial" w:hAnsi="Arial"/>
      <w:sz w:val="24"/>
      <w:lang w:eastAsia="en-US"/>
    </w:rPr>
  </w:style>
  <w:style w:type="character" w:customStyle="1" w:styleId="StyleBodyLatinArialAsianMSMinchoChar">
    <w:name w:val="Style Body + (Latin) Arial (Asian) MS Mincho Char"/>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numPr>
        <w:numId w:val="0"/>
      </w:numPr>
      <w:tabs>
        <w:tab w:val="num" w:pos="851"/>
      </w:tabs>
      <w:adjustRightInd/>
      <w:ind w:left="851" w:hanging="851"/>
      <w:textAlignment w:val="auto"/>
    </w:pPr>
    <w:rPr>
      <w:b/>
    </w:rPr>
  </w:style>
  <w:style w:type="paragraph" w:styleId="TOC1">
    <w:name w:val="toc 1"/>
    <w:basedOn w:val="Body"/>
    <w:next w:val="Normal"/>
    <w:uiPriority w:val="39"/>
    <w:rsid w:val="00143DEC"/>
    <w:pPr>
      <w:widowControl/>
      <w:tabs>
        <w:tab w:val="clear" w:pos="851"/>
        <w:tab w:val="clear" w:pos="1843"/>
        <w:tab w:val="clear" w:pos="3119"/>
        <w:tab w:val="clear" w:pos="4253"/>
      </w:tabs>
      <w:adjustRightInd/>
      <w:spacing w:before="120" w:after="120" w:line="240" w:lineRule="auto"/>
      <w:jc w:val="left"/>
      <w:textAlignment w:val="auto"/>
    </w:pPr>
    <w:rPr>
      <w:rFonts w:ascii="Calibri" w:hAnsi="Calibri"/>
      <w:b/>
      <w:bCs/>
      <w:caps/>
      <w:sz w:val="20"/>
      <w:lang w:eastAsia="en-US"/>
    </w:rPr>
  </w:style>
  <w:style w:type="character" w:customStyle="1" w:styleId="Level1asHeadingtext">
    <w:name w:val="Level 1 as Heading (tex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3"/>
      </w:numPr>
      <w:jc w:val="both"/>
    </w:pPr>
    <w:rPr>
      <w:rFonts w:ascii="Arial" w:hAnsi="Arial"/>
      <w:bCs w:val="0"/>
      <w:sz w:val="22"/>
      <w:szCs w:val="20"/>
    </w:rPr>
  </w:style>
  <w:style w:type="paragraph" w:customStyle="1" w:styleId="ScheduleLevel2">
    <w:name w:val="Schedule Level 2"/>
    <w:basedOn w:val="Normal"/>
    <w:rsid w:val="00735986"/>
    <w:pPr>
      <w:numPr>
        <w:ilvl w:val="1"/>
        <w:numId w:val="3"/>
      </w:numPr>
      <w:jc w:val="both"/>
    </w:pPr>
    <w:rPr>
      <w:rFonts w:ascii="Arial" w:hAnsi="Arial"/>
      <w:bCs w:val="0"/>
      <w:sz w:val="22"/>
      <w:szCs w:val="20"/>
    </w:rPr>
  </w:style>
  <w:style w:type="paragraph" w:customStyle="1" w:styleId="ScheduleLevel3">
    <w:name w:val="Schedule Level 3"/>
    <w:basedOn w:val="Normal"/>
    <w:rsid w:val="00735986"/>
    <w:pPr>
      <w:numPr>
        <w:ilvl w:val="2"/>
        <w:numId w:val="3"/>
      </w:numPr>
      <w:jc w:val="both"/>
    </w:pPr>
    <w:rPr>
      <w:rFonts w:ascii="Arial" w:hAnsi="Arial"/>
      <w:bCs w:val="0"/>
      <w:sz w:val="22"/>
      <w:szCs w:val="20"/>
    </w:rPr>
  </w:style>
  <w:style w:type="paragraph" w:customStyle="1" w:styleId="ScheduleLevel4">
    <w:name w:val="Schedule Level 4"/>
    <w:basedOn w:val="Normal"/>
    <w:rsid w:val="00735986"/>
    <w:pPr>
      <w:numPr>
        <w:ilvl w:val="3"/>
        <w:numId w:val="3"/>
      </w:numPr>
      <w:jc w:val="both"/>
    </w:pPr>
    <w:rPr>
      <w:rFonts w:ascii="Arial" w:hAnsi="Arial"/>
      <w:bCs w:val="0"/>
      <w:sz w:val="22"/>
      <w:szCs w:val="20"/>
    </w:rPr>
  </w:style>
  <w:style w:type="paragraph" w:customStyle="1" w:styleId="ScheduleLevel5">
    <w:name w:val="Schedule Level 5"/>
    <w:basedOn w:val="Normal"/>
    <w:rsid w:val="00735986"/>
    <w:pPr>
      <w:numPr>
        <w:ilvl w:val="4"/>
        <w:numId w:val="3"/>
      </w:numPr>
      <w:jc w:val="both"/>
    </w:pPr>
    <w:rPr>
      <w:rFonts w:ascii="Arial" w:hAnsi="Arial"/>
      <w:bCs w:val="0"/>
      <w:sz w:val="22"/>
      <w:szCs w:val="20"/>
    </w:rPr>
  </w:style>
  <w:style w:type="paragraph" w:customStyle="1" w:styleId="ScheduleLevel6">
    <w:name w:val="Schedule Level 6"/>
    <w:basedOn w:val="Normal"/>
    <w:rsid w:val="00735986"/>
    <w:pPr>
      <w:numPr>
        <w:ilvl w:val="5"/>
        <w:numId w:val="3"/>
      </w:numPr>
      <w:jc w:val="both"/>
    </w:pPr>
    <w:rPr>
      <w:rFonts w:ascii="Arial" w:hAnsi="Arial"/>
      <w:bCs w:val="0"/>
      <w:sz w:val="22"/>
      <w:szCs w:val="20"/>
    </w:rPr>
  </w:style>
  <w:style w:type="paragraph" w:customStyle="1" w:styleId="ScheduleLevel7">
    <w:name w:val="Schedule Level 7"/>
    <w:basedOn w:val="Normal"/>
    <w:rsid w:val="00735986"/>
    <w:pPr>
      <w:numPr>
        <w:ilvl w:val="6"/>
        <w:numId w:val="3"/>
      </w:numPr>
      <w:jc w:val="both"/>
    </w:pPr>
    <w:rPr>
      <w:rFonts w:ascii="Arial" w:hAnsi="Arial"/>
      <w:bCs w:val="0"/>
      <w:sz w:val="22"/>
      <w:szCs w:val="20"/>
    </w:rPr>
  </w:style>
  <w:style w:type="paragraph" w:customStyle="1" w:styleId="ScheduleLevel8">
    <w:name w:val="Schedule Level 8"/>
    <w:basedOn w:val="Normal"/>
    <w:rsid w:val="00735986"/>
    <w:pPr>
      <w:numPr>
        <w:ilvl w:val="7"/>
        <w:numId w:val="3"/>
      </w:numPr>
      <w:jc w:val="both"/>
    </w:pPr>
    <w:rPr>
      <w:rFonts w:ascii="Arial" w:hAnsi="Arial"/>
      <w:bCs w:val="0"/>
      <w:sz w:val="22"/>
      <w:szCs w:val="20"/>
    </w:rPr>
  </w:style>
  <w:style w:type="paragraph" w:customStyle="1" w:styleId="ScheduleLevel9">
    <w:name w:val="Schedule Level 9"/>
    <w:basedOn w:val="Normal"/>
    <w:rsid w:val="00735986"/>
    <w:pPr>
      <w:numPr>
        <w:ilvl w:val="8"/>
        <w:numId w:val="3"/>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paragraph" w:customStyle="1" w:styleId="Bullet1">
    <w:name w:val="Bullet 1"/>
    <w:basedOn w:val="Body10"/>
    <w:rsid w:val="00C9723B"/>
    <w:pPr>
      <w:numPr>
        <w:numId w:val="4"/>
      </w:numPr>
    </w:pPr>
  </w:style>
  <w:style w:type="paragraph" w:customStyle="1" w:styleId="Bullet2">
    <w:name w:val="Bullet 2"/>
    <w:basedOn w:val="Body2"/>
    <w:rsid w:val="00C9723B"/>
    <w:pPr>
      <w:widowControl/>
      <w:numPr>
        <w:ilvl w:val="1"/>
        <w:numId w:val="4"/>
      </w:numPr>
      <w:adjustRightInd/>
      <w:spacing w:after="0" w:line="240" w:lineRule="auto"/>
      <w:jc w:val="left"/>
      <w:textAlignment w:val="auto"/>
    </w:pPr>
  </w:style>
  <w:style w:type="paragraph" w:customStyle="1" w:styleId="Bullet3">
    <w:name w:val="Bullet 3"/>
    <w:basedOn w:val="Normal"/>
    <w:rsid w:val="00C9723B"/>
    <w:pPr>
      <w:numPr>
        <w:ilvl w:val="2"/>
        <w:numId w:val="4"/>
      </w:numPr>
    </w:pPr>
  </w:style>
  <w:style w:type="paragraph" w:styleId="Title">
    <w:name w:val="Title"/>
    <w:basedOn w:val="Normal"/>
    <w:link w:val="TitleChar"/>
    <w:qFormat/>
    <w:locked/>
    <w:rsid w:val="00C9723B"/>
    <w:pPr>
      <w:jc w:val="center"/>
    </w:pPr>
    <w:rPr>
      <w:rFonts w:ascii="Arial" w:hAnsi="Arial"/>
      <w:b/>
      <w:bCs w:val="0"/>
      <w:i/>
      <w:iCs/>
      <w:szCs w:val="20"/>
    </w:rPr>
  </w:style>
  <w:style w:type="character" w:customStyle="1" w:styleId="TitleChar">
    <w:name w:val="Title Char"/>
    <w:link w:val="Title"/>
    <w:locked/>
    <w:rsid w:val="00C9723B"/>
    <w:rPr>
      <w:rFonts w:ascii="Arial" w:hAnsi="Arial" w:cs="Times New Roman"/>
      <w:b/>
      <w:i/>
      <w:iCs/>
      <w:sz w:val="24"/>
    </w:rPr>
  </w:style>
  <w:style w:type="paragraph" w:styleId="BodyText3">
    <w:name w:val="Body Text 3"/>
    <w:basedOn w:val="Normal"/>
    <w:link w:val="BodyText3Char"/>
    <w:uiPriority w:val="99"/>
    <w:rsid w:val="00C9723B"/>
    <w:pPr>
      <w:spacing w:after="120"/>
      <w:jc w:val="both"/>
    </w:pPr>
    <w:rPr>
      <w:rFonts w:ascii="Arial" w:hAnsi="Arial"/>
      <w:bCs w:val="0"/>
      <w:sz w:val="16"/>
      <w:szCs w:val="16"/>
    </w:rPr>
  </w:style>
  <w:style w:type="character" w:customStyle="1" w:styleId="BodyText3Char">
    <w:name w:val="Body Text 3 Char"/>
    <w:link w:val="BodyText3"/>
    <w:uiPriority w:val="99"/>
    <w:locked/>
    <w:rsid w:val="00C9723B"/>
    <w:rPr>
      <w:rFonts w:ascii="Arial" w:hAnsi="Arial" w:cs="Times New Roman"/>
      <w:sz w:val="16"/>
      <w:szCs w:val="16"/>
    </w:rPr>
  </w:style>
  <w:style w:type="paragraph" w:styleId="BodyText2">
    <w:name w:val="Body Text 2"/>
    <w:basedOn w:val="Normal"/>
    <w:link w:val="BodyText2Char"/>
    <w:uiPriority w:val="99"/>
    <w:rsid w:val="0011260B"/>
    <w:pPr>
      <w:widowControl w:val="0"/>
      <w:adjustRightInd w:val="0"/>
      <w:spacing w:after="120" w:line="480" w:lineRule="auto"/>
      <w:jc w:val="both"/>
      <w:textAlignment w:val="baseline"/>
    </w:pPr>
    <w:rPr>
      <w:rFonts w:ascii="Arial" w:hAnsi="Arial"/>
      <w:bCs w:val="0"/>
      <w:szCs w:val="20"/>
    </w:rPr>
  </w:style>
  <w:style w:type="character" w:customStyle="1" w:styleId="BodyText2Char">
    <w:name w:val="Body Text 2 Char"/>
    <w:link w:val="BodyText2"/>
    <w:uiPriority w:val="99"/>
    <w:locked/>
    <w:rsid w:val="0011260B"/>
    <w:rPr>
      <w:rFonts w:ascii="Arial" w:hAnsi="Arial" w:cs="Times New Roman"/>
      <w:sz w:val="24"/>
    </w:rPr>
  </w:style>
  <w:style w:type="paragraph" w:styleId="TOC2">
    <w:name w:val="toc 2"/>
    <w:basedOn w:val="Normal"/>
    <w:next w:val="Normal"/>
    <w:autoRedefine/>
    <w:uiPriority w:val="39"/>
    <w:locked/>
    <w:rsid w:val="00AC42B2"/>
    <w:pPr>
      <w:ind w:left="240"/>
    </w:pPr>
    <w:rPr>
      <w:rFonts w:ascii="Calibri" w:hAnsi="Calibri"/>
      <w:bCs w:val="0"/>
      <w:smallCaps/>
      <w:sz w:val="20"/>
      <w:szCs w:val="20"/>
    </w:rPr>
  </w:style>
  <w:style w:type="paragraph" w:styleId="TOC3">
    <w:name w:val="toc 3"/>
    <w:basedOn w:val="Normal"/>
    <w:next w:val="Normal"/>
    <w:autoRedefine/>
    <w:uiPriority w:val="39"/>
    <w:locked/>
    <w:rsid w:val="00AC42B2"/>
    <w:pPr>
      <w:ind w:left="480"/>
    </w:pPr>
    <w:rPr>
      <w:rFonts w:ascii="Calibri" w:hAnsi="Calibri"/>
      <w:bCs w:val="0"/>
      <w:i/>
      <w:iCs/>
      <w:sz w:val="20"/>
      <w:szCs w:val="20"/>
    </w:rPr>
  </w:style>
  <w:style w:type="paragraph" w:styleId="TOC4">
    <w:name w:val="toc 4"/>
    <w:basedOn w:val="Normal"/>
    <w:next w:val="Normal"/>
    <w:autoRedefine/>
    <w:uiPriority w:val="39"/>
    <w:locked/>
    <w:rsid w:val="00AC42B2"/>
    <w:pPr>
      <w:ind w:left="720"/>
    </w:pPr>
    <w:rPr>
      <w:rFonts w:ascii="Calibri" w:hAnsi="Calibri"/>
      <w:bCs w:val="0"/>
      <w:sz w:val="18"/>
      <w:szCs w:val="18"/>
    </w:rPr>
  </w:style>
  <w:style w:type="paragraph" w:styleId="TOC5">
    <w:name w:val="toc 5"/>
    <w:basedOn w:val="Normal"/>
    <w:next w:val="Normal"/>
    <w:autoRedefine/>
    <w:uiPriority w:val="39"/>
    <w:locked/>
    <w:rsid w:val="00AC42B2"/>
    <w:pPr>
      <w:ind w:left="960"/>
    </w:pPr>
    <w:rPr>
      <w:rFonts w:ascii="Calibri" w:hAnsi="Calibri"/>
      <w:bCs w:val="0"/>
      <w:sz w:val="18"/>
      <w:szCs w:val="18"/>
    </w:rPr>
  </w:style>
  <w:style w:type="paragraph" w:styleId="TOC6">
    <w:name w:val="toc 6"/>
    <w:basedOn w:val="Normal"/>
    <w:next w:val="Normal"/>
    <w:autoRedefine/>
    <w:uiPriority w:val="39"/>
    <w:locked/>
    <w:rsid w:val="00AC42B2"/>
    <w:pPr>
      <w:ind w:left="1200"/>
    </w:pPr>
    <w:rPr>
      <w:rFonts w:ascii="Calibri" w:hAnsi="Calibri"/>
      <w:bCs w:val="0"/>
      <w:sz w:val="18"/>
      <w:szCs w:val="18"/>
    </w:rPr>
  </w:style>
  <w:style w:type="paragraph" w:styleId="TOC7">
    <w:name w:val="toc 7"/>
    <w:basedOn w:val="Normal"/>
    <w:next w:val="Normal"/>
    <w:autoRedefine/>
    <w:uiPriority w:val="39"/>
    <w:locked/>
    <w:rsid w:val="00AC42B2"/>
    <w:pPr>
      <w:ind w:left="1440"/>
    </w:pPr>
    <w:rPr>
      <w:rFonts w:ascii="Calibri" w:hAnsi="Calibri"/>
      <w:bCs w:val="0"/>
      <w:sz w:val="18"/>
      <w:szCs w:val="18"/>
    </w:rPr>
  </w:style>
  <w:style w:type="paragraph" w:styleId="TOC8">
    <w:name w:val="toc 8"/>
    <w:basedOn w:val="Normal"/>
    <w:next w:val="Normal"/>
    <w:autoRedefine/>
    <w:uiPriority w:val="39"/>
    <w:locked/>
    <w:rsid w:val="00AC42B2"/>
    <w:pPr>
      <w:ind w:left="1680"/>
    </w:pPr>
    <w:rPr>
      <w:rFonts w:ascii="Calibri" w:hAnsi="Calibri"/>
      <w:bCs w:val="0"/>
      <w:sz w:val="18"/>
      <w:szCs w:val="18"/>
    </w:rPr>
  </w:style>
  <w:style w:type="paragraph" w:styleId="TOC9">
    <w:name w:val="toc 9"/>
    <w:basedOn w:val="Normal"/>
    <w:next w:val="Normal"/>
    <w:autoRedefine/>
    <w:uiPriority w:val="39"/>
    <w:locked/>
    <w:rsid w:val="00AC42B2"/>
    <w:pPr>
      <w:ind w:left="1920"/>
    </w:pPr>
    <w:rPr>
      <w:rFonts w:ascii="Calibri" w:hAnsi="Calibri"/>
      <w:bCs w:val="0"/>
      <w:sz w:val="18"/>
      <w:szCs w:val="18"/>
    </w:rPr>
  </w:style>
  <w:style w:type="character" w:styleId="FollowedHyperlink">
    <w:name w:val="FollowedHyperlink"/>
    <w:uiPriority w:val="99"/>
    <w:semiHidden/>
    <w:unhideWhenUsed/>
    <w:rsid w:val="00AE0A68"/>
    <w:rPr>
      <w:rFonts w:cs="Times New Roman"/>
      <w:color w:val="800080"/>
      <w:u w:val="single"/>
    </w:rPr>
  </w:style>
  <w:style w:type="paragraph" w:styleId="BodyTextIndent">
    <w:name w:val="Body Text Indent"/>
    <w:basedOn w:val="Normal"/>
    <w:link w:val="BodyTextIndentChar"/>
    <w:rsid w:val="007D47C4"/>
    <w:pPr>
      <w:spacing w:after="120"/>
      <w:ind w:left="283"/>
    </w:pPr>
    <w:rPr>
      <w:rFonts w:ascii="Times New Roman" w:hAnsi="Times New Roman"/>
      <w:bCs w:val="0"/>
    </w:rPr>
  </w:style>
  <w:style w:type="character" w:customStyle="1" w:styleId="BodyTextIndentChar">
    <w:name w:val="Body Text Indent Char"/>
    <w:link w:val="BodyTextIndent"/>
    <w:rsid w:val="007D47C4"/>
    <w:rPr>
      <w:sz w:val="24"/>
      <w:szCs w:val="24"/>
    </w:rPr>
  </w:style>
  <w:style w:type="character" w:styleId="CommentReference">
    <w:name w:val="annotation reference"/>
    <w:semiHidden/>
    <w:unhideWhenUsed/>
    <w:rsid w:val="00247024"/>
    <w:rPr>
      <w:sz w:val="16"/>
      <w:szCs w:val="16"/>
    </w:rPr>
  </w:style>
  <w:style w:type="paragraph" w:styleId="CommentText">
    <w:name w:val="annotation text"/>
    <w:basedOn w:val="Normal"/>
    <w:link w:val="CommentTextChar"/>
    <w:uiPriority w:val="99"/>
    <w:semiHidden/>
    <w:unhideWhenUsed/>
    <w:rsid w:val="00247024"/>
    <w:rPr>
      <w:sz w:val="20"/>
      <w:szCs w:val="20"/>
    </w:rPr>
  </w:style>
  <w:style w:type="character" w:customStyle="1" w:styleId="CommentTextChar">
    <w:name w:val="Comment Text Char"/>
    <w:link w:val="CommentText"/>
    <w:uiPriority w:val="99"/>
    <w:semiHidden/>
    <w:rsid w:val="00247024"/>
    <w:rPr>
      <w:rFonts w:ascii="Garamond" w:hAnsi="Garamond"/>
      <w:bCs/>
      <w:lang w:eastAsia="en-US"/>
    </w:rPr>
  </w:style>
  <w:style w:type="paragraph" w:styleId="CommentSubject">
    <w:name w:val="annotation subject"/>
    <w:basedOn w:val="CommentText"/>
    <w:next w:val="CommentText"/>
    <w:link w:val="CommentSubjectChar"/>
    <w:uiPriority w:val="99"/>
    <w:semiHidden/>
    <w:unhideWhenUsed/>
    <w:rsid w:val="00247024"/>
    <w:rPr>
      <w:b/>
    </w:rPr>
  </w:style>
  <w:style w:type="character" w:customStyle="1" w:styleId="CommentSubjectChar">
    <w:name w:val="Comment Subject Char"/>
    <w:link w:val="CommentSubject"/>
    <w:uiPriority w:val="99"/>
    <w:semiHidden/>
    <w:rsid w:val="00247024"/>
    <w:rPr>
      <w:rFonts w:ascii="Garamond" w:hAnsi="Garamond"/>
      <w:b/>
      <w:bCs/>
      <w:lang w:eastAsia="en-US"/>
    </w:rPr>
  </w:style>
  <w:style w:type="paragraph" w:styleId="NoSpacing">
    <w:name w:val="No Spacing"/>
    <w:uiPriority w:val="1"/>
    <w:qFormat/>
    <w:rsid w:val="003D410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81387">
      <w:marLeft w:val="0"/>
      <w:marRight w:val="0"/>
      <w:marTop w:val="0"/>
      <w:marBottom w:val="0"/>
      <w:divBdr>
        <w:top w:val="none" w:sz="0" w:space="0" w:color="auto"/>
        <w:left w:val="none" w:sz="0" w:space="0" w:color="auto"/>
        <w:bottom w:val="none" w:sz="0" w:space="0" w:color="auto"/>
        <w:right w:val="none" w:sz="0" w:space="0" w:color="auto"/>
      </w:divBdr>
    </w:div>
    <w:div w:id="341981388">
      <w:marLeft w:val="0"/>
      <w:marRight w:val="0"/>
      <w:marTop w:val="0"/>
      <w:marBottom w:val="0"/>
      <w:divBdr>
        <w:top w:val="none" w:sz="0" w:space="0" w:color="auto"/>
        <w:left w:val="none" w:sz="0" w:space="0" w:color="auto"/>
        <w:bottom w:val="none" w:sz="0" w:space="0" w:color="auto"/>
        <w:right w:val="none" w:sz="0" w:space="0" w:color="auto"/>
      </w:divBdr>
    </w:div>
    <w:div w:id="341981389">
      <w:marLeft w:val="0"/>
      <w:marRight w:val="0"/>
      <w:marTop w:val="0"/>
      <w:marBottom w:val="0"/>
      <w:divBdr>
        <w:top w:val="none" w:sz="0" w:space="0" w:color="auto"/>
        <w:left w:val="none" w:sz="0" w:space="0" w:color="auto"/>
        <w:bottom w:val="none" w:sz="0" w:space="0" w:color="auto"/>
        <w:right w:val="none" w:sz="0" w:space="0" w:color="auto"/>
      </w:divBdr>
    </w:div>
    <w:div w:id="1066033109">
      <w:bodyDiv w:val="1"/>
      <w:marLeft w:val="0"/>
      <w:marRight w:val="0"/>
      <w:marTop w:val="0"/>
      <w:marBottom w:val="0"/>
      <w:divBdr>
        <w:top w:val="none" w:sz="0" w:space="0" w:color="auto"/>
        <w:left w:val="none" w:sz="0" w:space="0" w:color="auto"/>
        <w:bottom w:val="none" w:sz="0" w:space="0" w:color="auto"/>
        <w:right w:val="none" w:sz="0" w:space="0" w:color="auto"/>
      </w:divBdr>
    </w:div>
    <w:div w:id="1162432282">
      <w:bodyDiv w:val="1"/>
      <w:marLeft w:val="0"/>
      <w:marRight w:val="0"/>
      <w:marTop w:val="0"/>
      <w:marBottom w:val="0"/>
      <w:divBdr>
        <w:top w:val="none" w:sz="0" w:space="0" w:color="auto"/>
        <w:left w:val="none" w:sz="0" w:space="0" w:color="auto"/>
        <w:bottom w:val="none" w:sz="0" w:space="0" w:color="auto"/>
        <w:right w:val="none" w:sz="0" w:space="0" w:color="auto"/>
      </w:divBdr>
    </w:div>
    <w:div w:id="1688099054">
      <w:bodyDiv w:val="1"/>
      <w:marLeft w:val="0"/>
      <w:marRight w:val="0"/>
      <w:marTop w:val="0"/>
      <w:marBottom w:val="0"/>
      <w:divBdr>
        <w:top w:val="none" w:sz="0" w:space="0" w:color="auto"/>
        <w:left w:val="none" w:sz="0" w:space="0" w:color="auto"/>
        <w:bottom w:val="none" w:sz="0" w:space="0" w:color="auto"/>
        <w:right w:val="none" w:sz="0" w:space="0" w:color="auto"/>
      </w:divBdr>
    </w:div>
    <w:div w:id="17029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social-value-act-information-and-%20%20%20resources/social-value-act-information-and-resources" TargetMode="External"/><Relationship Id="rId18" Type="http://schemas.openxmlformats.org/officeDocument/2006/relationships/hyperlink" Target="http://www.cheshireeast.gov.uk/pdf/Whistleblowing_Policy.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heshireeast.gov.uk/business/procurement/procurement_strategy.aspx" TargetMode="External"/><Relationship Id="rId17" Type="http://schemas.openxmlformats.org/officeDocument/2006/relationships/hyperlink" Target="http://www.legislation.gov.uk/ukpga/2000/22/conten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achael.Appleton@coreassets.com" TargetMode="External"/><Relationship Id="rId20" Type="http://schemas.openxmlformats.org/officeDocument/2006/relationships/hyperlink" Target="http://www.legislation.gov.uk/uksi/2004/3391/part/1/ma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chest.org.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legislation.gov.uk/uksi/2015/102/contents/made" TargetMode="External"/><Relationship Id="rId23" Type="http://schemas.openxmlformats.org/officeDocument/2006/relationships/footer" Target="footer2.xml"/><Relationship Id="rId10" Type="http://schemas.openxmlformats.org/officeDocument/2006/relationships/hyperlink" Target="mailto:ProcontractSuppliers@proactis.com" TargetMode="External"/><Relationship Id="rId19" Type="http://schemas.openxmlformats.org/officeDocument/2006/relationships/hyperlink" Target="mailto:whistleblowing@cheshireeast.gov.uk" TargetMode="External"/><Relationship Id="rId4" Type="http://schemas.microsoft.com/office/2007/relationships/stylesWithEffects" Target="stylesWithEffects.xml"/><Relationship Id="rId9" Type="http://schemas.openxmlformats.org/officeDocument/2006/relationships/hyperlink" Target="mailto:Rachael.Appleton@coreassets.com" TargetMode="External"/><Relationship Id="rId14" Type="http://schemas.openxmlformats.org/officeDocument/2006/relationships/hyperlink" Target="http://www.legislation.gov.uk/uksi/2015/102/regulation/27/mad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90ECF-9A92-4A24-8258-BEBEC9BB7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98EA5A31</Template>
  <TotalTime>73</TotalTime>
  <Pages>23</Pages>
  <Words>4744</Words>
  <Characters>27159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RFQ GUIDANCE DOCUMENT</vt:lpstr>
    </vt:vector>
  </TitlesOfParts>
  <Company>Cheshire County Council</Company>
  <LinksUpToDate>false</LinksUpToDate>
  <CharactersWithSpaces>31840</CharactersWithSpaces>
  <SharedDoc>false</SharedDoc>
  <HLinks>
    <vt:vector size="30" baseType="variant">
      <vt:variant>
        <vt:i4>4063323</vt:i4>
      </vt:variant>
      <vt:variant>
        <vt:i4>12</vt:i4>
      </vt:variant>
      <vt:variant>
        <vt:i4>0</vt:i4>
      </vt:variant>
      <vt:variant>
        <vt:i4>5</vt:i4>
      </vt:variant>
      <vt:variant>
        <vt:lpwstr>mailto:whistleblowing@cheshireeast.gov.uk</vt:lpwstr>
      </vt:variant>
      <vt:variant>
        <vt:lpwstr/>
      </vt:variant>
      <vt:variant>
        <vt:i4>8323091</vt:i4>
      </vt:variant>
      <vt:variant>
        <vt:i4>9</vt:i4>
      </vt:variant>
      <vt:variant>
        <vt:i4>0</vt:i4>
      </vt:variant>
      <vt:variant>
        <vt:i4>5</vt:i4>
      </vt:variant>
      <vt:variant>
        <vt:lpwstr>http://www.cheshireeast.gov.uk/pdf/Whistleblowing_Policy.pdf</vt:lpwstr>
      </vt:variant>
      <vt:variant>
        <vt:lpwstr/>
      </vt:variant>
      <vt:variant>
        <vt:i4>1703959</vt:i4>
      </vt:variant>
      <vt:variant>
        <vt:i4>6</vt:i4>
      </vt:variant>
      <vt:variant>
        <vt:i4>0</vt:i4>
      </vt:variant>
      <vt:variant>
        <vt:i4>5</vt:i4>
      </vt:variant>
      <vt:variant>
        <vt:lpwstr>http://www.the-chest.org.uk/</vt:lpwstr>
      </vt:variant>
      <vt:variant>
        <vt:lpwstr/>
      </vt:variant>
      <vt:variant>
        <vt:i4>1703959</vt:i4>
      </vt:variant>
      <vt:variant>
        <vt:i4>3</vt:i4>
      </vt:variant>
      <vt:variant>
        <vt:i4>0</vt:i4>
      </vt:variant>
      <vt:variant>
        <vt:i4>5</vt:i4>
      </vt:variant>
      <vt:variant>
        <vt:lpwstr>http://www.the-chest.org.uk/</vt:lpwstr>
      </vt:variant>
      <vt:variant>
        <vt:lpwstr/>
      </vt:variant>
      <vt:variant>
        <vt:i4>7274504</vt:i4>
      </vt:variant>
      <vt:variant>
        <vt:i4>0</vt:i4>
      </vt:variant>
      <vt:variant>
        <vt:i4>0</vt:i4>
      </vt:variant>
      <vt:variant>
        <vt:i4>5</vt:i4>
      </vt:variant>
      <vt:variant>
        <vt:lpwstr>mailto:nwsupport@due-north.com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GUIDANCE DOCUMENT</dc:title>
  <dc:creator>AD006J</dc:creator>
  <cp:lastModifiedBy>ADJEKUM, Victoria</cp:lastModifiedBy>
  <cp:revision>16</cp:revision>
  <dcterms:created xsi:type="dcterms:W3CDTF">2016-09-14T15:55:00Z</dcterms:created>
  <dcterms:modified xsi:type="dcterms:W3CDTF">2016-10-07T09:15:00Z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0x010100F31EB559F2A54CDCA83C426146D36B8A006B5BF26EF1806F48B7BD29458CCE6731</vt:lpwstr>
  </property>
  <property fmtid="{D5CDD505-2E9C-101B-9397-08002B2CF9AE}" pid="3" name="TemplateUrl">
    <vt:lpwstr/>
  </property>
  <property fmtid="{D5CDD505-2E9C-101B-9397-08002B2CF9AE}" pid="4" name="_SourceUrl">
    <vt:lpwstr/>
  </property>
  <property fmtid="{D5CDD505-2E9C-101B-9397-08002B2CF9AE}" pid="5" name="CECategory">
    <vt:lpwstr/>
  </property>
  <property fmtid="{D5CDD505-2E9C-101B-9397-08002B2CF9AE}" pid="6" name="xd_Signature">
    <vt:bool>false</vt:bool>
  </property>
  <property fmtid="{D5CDD505-2E9C-101B-9397-08002B2CF9AE}" pid="7" name="xd_ProgID">
    <vt:lpwstr/>
  </property>
  <property fmtid="{D5CDD505-2E9C-101B-9397-08002B2CF9AE}" pid="8" name="Document Type">
    <vt:lpwstr>Other</vt:lpwstr>
  </property>
  <property fmtid="{D5CDD505-2E9C-101B-9397-08002B2CF9AE}" pid="9" name="Knowledge Map">
    <vt:lpwstr>1</vt:lpwstr>
  </property>
  <property fmtid="{D5CDD505-2E9C-101B-9397-08002B2CF9AE}" pid="10" name="CentranetDocumentOwner">
    <vt:lpwstr/>
  </property>
</Properties>
</file>