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3FBFD" w14:textId="77777777" w:rsidR="003F1832" w:rsidRDefault="003F1832" w:rsidP="001E337E">
      <w:pPr>
        <w:pStyle w:val="IntroparagraphDarkgrey"/>
        <w:spacing w:before="0"/>
        <w:jc w:val="center"/>
        <w:rPr>
          <w:rFonts w:ascii="Montserrat" w:eastAsiaTheme="majorEastAsia" w:hAnsi="Montserrat" w:cstheme="majorBidi"/>
          <w:bCs/>
          <w:color w:val="003087"/>
          <w:sz w:val="36"/>
          <w:szCs w:val="36"/>
        </w:rPr>
      </w:pPr>
    </w:p>
    <w:p w14:paraId="19F460D2" w14:textId="0806DB34" w:rsidR="001E337E" w:rsidRDefault="008A2365" w:rsidP="001E337E">
      <w:pPr>
        <w:pStyle w:val="IntroparagraphDarkgrey"/>
        <w:spacing w:before="0"/>
        <w:jc w:val="center"/>
        <w:rPr>
          <w:rFonts w:ascii="Montserrat" w:eastAsiaTheme="majorEastAsia" w:hAnsi="Montserrat" w:cstheme="majorBidi"/>
          <w:bCs/>
          <w:color w:val="003087"/>
          <w:sz w:val="36"/>
          <w:szCs w:val="36"/>
        </w:rPr>
      </w:pPr>
      <w:r>
        <w:rPr>
          <w:rFonts w:ascii="Montserrat" w:eastAsiaTheme="majorEastAsia" w:hAnsi="Montserrat" w:cstheme="majorBidi"/>
          <w:bCs/>
          <w:color w:val="003087"/>
          <w:sz w:val="36"/>
          <w:szCs w:val="36"/>
        </w:rPr>
        <w:t xml:space="preserve">                                                                                                                                                                                                                                                                                                                                                                                                                                                                                                                                                                                                                                                                                                                                                                                                                                                                                                                                                                                                                                                                                                                                                                                                                                                                                                                                                                                                                                                                                                                                                                                                                                                                                                                                                                                                                                                                                                                                                                                                                                                                                                                                                                                                                                                                                                                                                                                                                                                                                                                                                                                                                                                                                                                                                                                                                                                                                                                                                                                                                                                                                                                                                                                                                                                                                                                                                                                                                                                                                                                                                                                                                                                                                                                                                                                                                                                                                                                                                                                                                                                                                                                                                                                                                                                                                                                                                                                                                                                                                                                                                                                                                                                                                                                                                                                                                                                                                                                                                                                                                                         </w:t>
      </w:r>
    </w:p>
    <w:p w14:paraId="4F331FFF" w14:textId="77777777" w:rsidR="00F65920" w:rsidRPr="00B8676E" w:rsidRDefault="00F65920" w:rsidP="001E337E">
      <w:pPr>
        <w:pStyle w:val="IntroparagraphDarkgrey"/>
        <w:spacing w:before="0"/>
        <w:jc w:val="center"/>
        <w:rPr>
          <w:rFonts w:ascii="Arial Bodi" w:eastAsiaTheme="majorEastAsia" w:hAnsi="Arial Bodi" w:cstheme="majorBidi"/>
          <w:bCs/>
          <w:color w:val="004689" w:themeColor="accent5" w:themeShade="BF"/>
          <w:sz w:val="36"/>
          <w:szCs w:val="36"/>
        </w:rPr>
      </w:pPr>
      <w:r w:rsidRPr="00B8676E">
        <w:rPr>
          <w:rFonts w:ascii="Arial Bodi" w:eastAsiaTheme="majorEastAsia" w:hAnsi="Arial Bodi" w:cstheme="majorBidi"/>
          <w:bCs/>
          <w:color w:val="004689" w:themeColor="accent5" w:themeShade="BF"/>
          <w:sz w:val="36"/>
          <w:szCs w:val="36"/>
        </w:rPr>
        <w:t>Invitation to Quote (ITQ)</w:t>
      </w:r>
    </w:p>
    <w:p w14:paraId="775F4CF4" w14:textId="0447FC3B" w:rsidR="00877790" w:rsidRPr="00B8676E" w:rsidRDefault="00877790" w:rsidP="00877790">
      <w:pPr>
        <w:pStyle w:val="IntroparagraphDarkgrey"/>
        <w:spacing w:before="0"/>
        <w:jc w:val="center"/>
        <w:rPr>
          <w:rFonts w:ascii="Arial Bodi" w:eastAsiaTheme="majorEastAsia" w:hAnsi="Arial Bodi" w:cstheme="majorBidi"/>
          <w:bCs/>
          <w:color w:val="004689" w:themeColor="accent5" w:themeShade="BF"/>
          <w:sz w:val="28"/>
        </w:rPr>
      </w:pPr>
      <w:r w:rsidRPr="00B8676E">
        <w:rPr>
          <w:rFonts w:ascii="Arial Bodi" w:eastAsiaTheme="majorEastAsia" w:hAnsi="Arial Bodi" w:cstheme="majorBidi"/>
          <w:bCs/>
          <w:color w:val="004689" w:themeColor="accent5" w:themeShade="BF"/>
          <w:sz w:val="28"/>
        </w:rPr>
        <w:t xml:space="preserve">Specification for </w:t>
      </w:r>
      <w:r w:rsidR="004E2958">
        <w:rPr>
          <w:rFonts w:ascii="Arial Bodi" w:eastAsiaTheme="majorEastAsia" w:hAnsi="Arial Bodi" w:cstheme="majorBidi"/>
          <w:bCs/>
          <w:color w:val="004689" w:themeColor="accent5" w:themeShade="BF"/>
          <w:sz w:val="28"/>
        </w:rPr>
        <w:t xml:space="preserve">COVID-19 </w:t>
      </w:r>
      <w:r w:rsidR="003F1261" w:rsidRPr="003F1261">
        <w:rPr>
          <w:rFonts w:ascii="Arial Bodi" w:eastAsiaTheme="majorEastAsia" w:hAnsi="Arial Bodi" w:cstheme="majorBidi"/>
          <w:bCs/>
          <w:color w:val="004689" w:themeColor="accent5" w:themeShade="BF"/>
          <w:sz w:val="28"/>
          <w:lang w:val="en"/>
        </w:rPr>
        <w:t>Learning Disabilities Mortality Review (</w:t>
      </w:r>
      <w:proofErr w:type="spellStart"/>
      <w:r w:rsidR="003F1261" w:rsidRPr="003F1261">
        <w:rPr>
          <w:rFonts w:ascii="Arial Bodi" w:eastAsiaTheme="majorEastAsia" w:hAnsi="Arial Bodi" w:cstheme="majorBidi"/>
          <w:bCs/>
          <w:color w:val="004689" w:themeColor="accent5" w:themeShade="BF"/>
          <w:sz w:val="28"/>
          <w:lang w:val="en"/>
        </w:rPr>
        <w:t>LeDeR</w:t>
      </w:r>
      <w:proofErr w:type="spellEnd"/>
      <w:r w:rsidR="003F1261" w:rsidRPr="003F1261">
        <w:rPr>
          <w:rFonts w:ascii="Arial Bodi" w:eastAsiaTheme="majorEastAsia" w:hAnsi="Arial Bodi" w:cstheme="majorBidi"/>
          <w:bCs/>
          <w:color w:val="004689" w:themeColor="accent5" w:themeShade="BF"/>
          <w:sz w:val="28"/>
          <w:lang w:val="en"/>
        </w:rPr>
        <w:t xml:space="preserve">) </w:t>
      </w:r>
      <w:proofErr w:type="spellStart"/>
      <w:r w:rsidR="003F1261" w:rsidRPr="003F1261">
        <w:rPr>
          <w:rFonts w:ascii="Arial Bodi" w:eastAsiaTheme="majorEastAsia" w:hAnsi="Arial Bodi" w:cstheme="majorBidi"/>
          <w:bCs/>
          <w:color w:val="004689" w:themeColor="accent5" w:themeShade="BF"/>
          <w:sz w:val="28"/>
          <w:lang w:val="en"/>
        </w:rPr>
        <w:t>Programme</w:t>
      </w:r>
      <w:proofErr w:type="spellEnd"/>
      <w:r w:rsidR="003F1261" w:rsidRPr="003F1261">
        <w:rPr>
          <w:rFonts w:ascii="Arial Bodi" w:eastAsiaTheme="majorEastAsia" w:hAnsi="Arial Bodi" w:cstheme="majorBidi"/>
          <w:bCs/>
          <w:color w:val="004689" w:themeColor="accent5" w:themeShade="BF"/>
          <w:sz w:val="28"/>
          <w:lang w:val="en"/>
        </w:rPr>
        <w:t xml:space="preserve"> </w:t>
      </w:r>
    </w:p>
    <w:p w14:paraId="1E182C3F" w14:textId="77777777" w:rsidR="004A13B5" w:rsidRPr="00C41DE7" w:rsidRDefault="006E2CD3" w:rsidP="004A13B5">
      <w:pPr>
        <w:spacing w:before="0" w:after="0" w:line="240" w:lineRule="auto"/>
        <w:rPr>
          <w:rFonts w:ascii="Arial Bodi" w:eastAsia="Times New Roman" w:hAnsi="Arial Bodi" w:cs="Arial"/>
          <w:bCs/>
          <w:color w:val="auto"/>
          <w:szCs w:val="22"/>
        </w:rPr>
      </w:pPr>
      <w:r w:rsidRPr="001E251B">
        <w:rPr>
          <w:rFonts w:ascii="Arial Bodi" w:hAnsi="Arial Bodi"/>
          <w:sz w:val="12"/>
          <w:szCs w:val="12"/>
        </w:rPr>
        <w:br/>
      </w:r>
      <w:r w:rsidR="004A13B5" w:rsidRPr="004A13B5">
        <w:rPr>
          <w:rFonts w:ascii="Arial Bodi" w:eastAsia="Times New Roman" w:hAnsi="Arial Bodi" w:cs="Arial"/>
          <w:bCs/>
          <w:color w:val="auto"/>
          <w:szCs w:val="22"/>
        </w:rPr>
        <w:t xml:space="preserve">I am pleased to inform you that Midlands and Lancashire CSU (MLCSU) </w:t>
      </w:r>
      <w:r w:rsidR="00450F11">
        <w:rPr>
          <w:rFonts w:ascii="Arial Bodi" w:eastAsia="Times New Roman" w:hAnsi="Arial Bodi" w:cs="Arial"/>
          <w:bCs/>
          <w:color w:val="auto"/>
          <w:szCs w:val="22"/>
        </w:rPr>
        <w:t xml:space="preserve">on behalf of </w:t>
      </w:r>
      <w:r w:rsidR="00291AF8">
        <w:rPr>
          <w:rFonts w:ascii="Arial Bodi" w:eastAsia="Times New Roman" w:hAnsi="Arial Bodi" w:cs="Arial"/>
          <w:bCs/>
          <w:color w:val="auto"/>
          <w:szCs w:val="22"/>
        </w:rPr>
        <w:t>S</w:t>
      </w:r>
      <w:r w:rsidR="009908F1">
        <w:rPr>
          <w:rFonts w:ascii="Arial Bodi" w:eastAsia="Times New Roman" w:hAnsi="Arial Bodi" w:cs="Arial"/>
          <w:bCs/>
          <w:color w:val="auto"/>
          <w:szCs w:val="22"/>
        </w:rPr>
        <w:t>t</w:t>
      </w:r>
      <w:r w:rsidR="00291AF8">
        <w:rPr>
          <w:rFonts w:ascii="Arial Bodi" w:eastAsia="Times New Roman" w:hAnsi="Arial Bodi" w:cs="Arial"/>
          <w:bCs/>
          <w:color w:val="auto"/>
          <w:szCs w:val="22"/>
        </w:rPr>
        <w:t>affordshire and Stoke-on</w:t>
      </w:r>
      <w:r w:rsidR="009908F1">
        <w:rPr>
          <w:rFonts w:ascii="Arial Bodi" w:eastAsia="Times New Roman" w:hAnsi="Arial Bodi" w:cs="Arial"/>
          <w:bCs/>
          <w:color w:val="auto"/>
          <w:szCs w:val="22"/>
        </w:rPr>
        <w:t>-</w:t>
      </w:r>
      <w:r w:rsidR="00291AF8">
        <w:rPr>
          <w:rFonts w:ascii="Arial Bodi" w:eastAsia="Times New Roman" w:hAnsi="Arial Bodi" w:cs="Arial"/>
          <w:bCs/>
          <w:color w:val="auto"/>
          <w:szCs w:val="22"/>
        </w:rPr>
        <w:t xml:space="preserve">Trent Clinical Commissioning Groups (CCGs) </w:t>
      </w:r>
      <w:r w:rsidR="004A13B5" w:rsidRPr="004A13B5">
        <w:rPr>
          <w:rFonts w:ascii="Arial Bodi" w:eastAsia="Times New Roman" w:hAnsi="Arial Bodi" w:cs="Arial"/>
          <w:bCs/>
          <w:color w:val="auto"/>
          <w:szCs w:val="22"/>
        </w:rPr>
        <w:t xml:space="preserve">wish to invite you to participate in this ‘Invitation to Quote’ </w:t>
      </w:r>
      <w:r w:rsidR="00877790" w:rsidRPr="00877790">
        <w:rPr>
          <w:rFonts w:ascii="Arial Bodi" w:eastAsia="Times New Roman" w:hAnsi="Arial Bodi" w:cs="Arial"/>
          <w:bCs/>
          <w:color w:val="auto"/>
          <w:szCs w:val="22"/>
        </w:rPr>
        <w:t xml:space="preserve">for </w:t>
      </w:r>
      <w:r w:rsidR="00FA309A">
        <w:rPr>
          <w:rFonts w:ascii="Arial Bodi" w:eastAsia="Times New Roman" w:hAnsi="Arial Bodi" w:cs="Arial"/>
          <w:bCs/>
          <w:color w:val="auto"/>
          <w:szCs w:val="22"/>
        </w:rPr>
        <w:t xml:space="preserve">COVID-19 </w:t>
      </w:r>
      <w:proofErr w:type="spellStart"/>
      <w:r w:rsidR="00FA309A">
        <w:rPr>
          <w:rFonts w:ascii="Arial Bodi" w:eastAsia="Times New Roman" w:hAnsi="Arial Bodi" w:cs="Arial"/>
          <w:bCs/>
          <w:color w:val="auto"/>
          <w:szCs w:val="22"/>
        </w:rPr>
        <w:t>LeDeR</w:t>
      </w:r>
      <w:proofErr w:type="spellEnd"/>
      <w:r w:rsidR="00291AF8">
        <w:rPr>
          <w:rFonts w:ascii="Arial Bodi" w:eastAsia="Times New Roman" w:hAnsi="Arial Bodi" w:cs="Arial"/>
          <w:bCs/>
          <w:color w:val="auto"/>
          <w:szCs w:val="22"/>
        </w:rPr>
        <w:t xml:space="preserve"> Project</w:t>
      </w:r>
      <w:r w:rsidR="00470B0A">
        <w:rPr>
          <w:rFonts w:ascii="Arial Bodi" w:eastAsia="Times New Roman" w:hAnsi="Arial Bodi" w:cs="Arial"/>
          <w:bCs/>
          <w:color w:val="auto"/>
          <w:szCs w:val="22"/>
        </w:rPr>
        <w:t>.</w:t>
      </w:r>
      <w:r w:rsidR="00877790" w:rsidRPr="00877790">
        <w:rPr>
          <w:rFonts w:ascii="Arial Bodi" w:eastAsia="Times New Roman" w:hAnsi="Arial Bodi" w:cs="Arial"/>
          <w:bCs/>
          <w:color w:val="auto"/>
          <w:szCs w:val="22"/>
        </w:rPr>
        <w:t xml:space="preserve"> </w:t>
      </w:r>
    </w:p>
    <w:p w14:paraId="20662D41" w14:textId="77777777" w:rsidR="00C41DE7" w:rsidRPr="00C41DE7" w:rsidRDefault="00C41DE7" w:rsidP="00C41DE7">
      <w:pPr>
        <w:spacing w:before="0" w:after="0" w:line="240" w:lineRule="auto"/>
        <w:rPr>
          <w:rFonts w:ascii="Arial Bodi" w:eastAsia="Times New Roman" w:hAnsi="Arial Bodi" w:cs="Arial"/>
          <w:bCs/>
          <w:color w:val="auto"/>
          <w:szCs w:val="22"/>
        </w:rPr>
      </w:pPr>
      <w:r w:rsidRPr="00C41DE7">
        <w:rPr>
          <w:rFonts w:ascii="Arial Bodi" w:eastAsia="Times New Roman" w:hAnsi="Arial Bodi" w:cs="Arial"/>
          <w:bCs/>
          <w:color w:val="auto"/>
          <w:szCs w:val="22"/>
        </w:rPr>
        <w:t xml:space="preserve">  </w:t>
      </w:r>
    </w:p>
    <w:p w14:paraId="0AE2CB37" w14:textId="77777777" w:rsidR="00C41DE7" w:rsidRPr="00C41DE7" w:rsidRDefault="00C41DE7" w:rsidP="00C41DE7">
      <w:pPr>
        <w:spacing w:before="0" w:after="0" w:line="240" w:lineRule="auto"/>
        <w:rPr>
          <w:rFonts w:ascii="Arial Bodi" w:eastAsia="Times New Roman" w:hAnsi="Arial Bodi" w:cs="Arial"/>
          <w:bCs/>
          <w:color w:val="auto"/>
          <w:szCs w:val="22"/>
        </w:rPr>
      </w:pPr>
      <w:r w:rsidRPr="00C41DE7">
        <w:rPr>
          <w:rFonts w:ascii="Arial Bodi" w:eastAsia="Times New Roman" w:hAnsi="Arial Bodi" w:cs="Arial"/>
          <w:bCs/>
          <w:color w:val="auto"/>
          <w:szCs w:val="22"/>
        </w:rPr>
        <w:t xml:space="preserve">Following the receipt of your quote the Evaluation panel will evaluate the proposals against each other within the evaluation matrix below.  Final selection will be based on the ability of the service </w:t>
      </w:r>
      <w:r w:rsidR="00DF4E43">
        <w:rPr>
          <w:rFonts w:ascii="Arial Bodi" w:eastAsia="Times New Roman" w:hAnsi="Arial Bodi" w:cs="Arial"/>
          <w:bCs/>
          <w:color w:val="auto"/>
          <w:szCs w:val="22"/>
        </w:rPr>
        <w:t>Provider</w:t>
      </w:r>
      <w:r w:rsidRPr="00C41DE7">
        <w:rPr>
          <w:rFonts w:ascii="Arial Bodi" w:eastAsia="Times New Roman" w:hAnsi="Arial Bodi" w:cs="Arial"/>
          <w:bCs/>
          <w:color w:val="auto"/>
          <w:szCs w:val="22"/>
        </w:rPr>
        <w:t xml:space="preserve"> to provide the required service at the best price, at the optimum performance level and with a clear and demonstrable implementation/delivery programme.  </w:t>
      </w:r>
    </w:p>
    <w:p w14:paraId="399AC417" w14:textId="77777777" w:rsidR="00C41DE7" w:rsidRPr="001E251B" w:rsidRDefault="00C41DE7" w:rsidP="00C41DE7">
      <w:pPr>
        <w:spacing w:before="0" w:after="0" w:line="240" w:lineRule="auto"/>
        <w:rPr>
          <w:rFonts w:ascii="Arial Bodi" w:eastAsia="Times New Roman" w:hAnsi="Arial Bodi" w:cs="Arial"/>
          <w:bCs/>
          <w:color w:val="auto"/>
          <w:szCs w:val="22"/>
        </w:rPr>
      </w:pPr>
    </w:p>
    <w:p w14:paraId="0161684C" w14:textId="148091F6" w:rsidR="00C41DE7" w:rsidRDefault="00C41DE7" w:rsidP="00C41DE7">
      <w:pPr>
        <w:spacing w:before="0" w:after="0" w:line="240" w:lineRule="auto"/>
        <w:rPr>
          <w:rFonts w:ascii="Arial Bodi" w:eastAsia="Calibri" w:hAnsi="Arial Bodi" w:cs="Arial"/>
          <w:bCs/>
          <w:color w:val="auto"/>
          <w:szCs w:val="22"/>
          <w:lang w:eastAsia="en-GB"/>
        </w:rPr>
      </w:pPr>
      <w:r w:rsidRPr="00C41DE7">
        <w:rPr>
          <w:rFonts w:ascii="Arial Bodi" w:eastAsia="Calibri" w:hAnsi="Arial Bodi" w:cs="Arial"/>
          <w:bCs/>
          <w:color w:val="auto"/>
          <w:szCs w:val="22"/>
          <w:lang w:eastAsia="en-GB"/>
        </w:rPr>
        <w:t xml:space="preserve">Bidding </w:t>
      </w:r>
      <w:r w:rsidR="00DF4E43">
        <w:rPr>
          <w:rFonts w:ascii="Arial Bodi" w:eastAsia="Calibri" w:hAnsi="Arial Bodi" w:cs="Arial"/>
          <w:bCs/>
          <w:color w:val="auto"/>
          <w:szCs w:val="22"/>
          <w:lang w:eastAsia="en-GB"/>
        </w:rPr>
        <w:t>Provider</w:t>
      </w:r>
      <w:r w:rsidR="00CB6B9A">
        <w:rPr>
          <w:rFonts w:ascii="Arial Bodi" w:eastAsia="Calibri" w:hAnsi="Arial Bodi" w:cs="Arial"/>
          <w:bCs/>
          <w:color w:val="auto"/>
          <w:szCs w:val="22"/>
          <w:lang w:eastAsia="en-GB"/>
        </w:rPr>
        <w:t>s</w:t>
      </w:r>
      <w:r w:rsidRPr="00C41DE7">
        <w:rPr>
          <w:rFonts w:ascii="Arial Bodi" w:eastAsia="Calibri" w:hAnsi="Arial Bodi" w:cs="Arial"/>
          <w:bCs/>
          <w:color w:val="auto"/>
          <w:szCs w:val="22"/>
          <w:lang w:eastAsia="en-GB"/>
        </w:rPr>
        <w:t xml:space="preserve"> must obtain for themselves at their own responsibility and expense all information necessary for the preparation of their bids and will be deemed to have availed themselves of all necessary information in submitting bids. </w:t>
      </w:r>
      <w:proofErr w:type="gramStart"/>
      <w:r w:rsidRPr="00C41DE7">
        <w:rPr>
          <w:rFonts w:ascii="Arial Bodi" w:eastAsia="Calibri" w:hAnsi="Arial Bodi" w:cs="Arial"/>
          <w:bCs/>
          <w:color w:val="auto"/>
          <w:szCs w:val="22"/>
          <w:lang w:eastAsia="en-GB"/>
        </w:rPr>
        <w:t>In the event that</w:t>
      </w:r>
      <w:proofErr w:type="gramEnd"/>
      <w:r w:rsidRPr="00C41DE7">
        <w:rPr>
          <w:rFonts w:ascii="Arial Bodi" w:eastAsia="Calibri" w:hAnsi="Arial Bodi" w:cs="Arial"/>
          <w:bCs/>
          <w:color w:val="auto"/>
          <w:szCs w:val="22"/>
          <w:lang w:eastAsia="en-GB"/>
        </w:rPr>
        <w:t xml:space="preserve"> </w:t>
      </w:r>
      <w:r w:rsidR="000733E3">
        <w:rPr>
          <w:rFonts w:ascii="Arial Bodi" w:eastAsia="Calibri" w:hAnsi="Arial Bodi" w:cs="Arial"/>
          <w:bCs/>
          <w:color w:val="auto"/>
          <w:szCs w:val="22"/>
          <w:lang w:eastAsia="en-GB"/>
        </w:rPr>
        <w:t xml:space="preserve">the </w:t>
      </w:r>
      <w:r w:rsidR="00631480">
        <w:rPr>
          <w:rFonts w:ascii="Arial Bodi" w:eastAsia="Calibri" w:hAnsi="Arial Bodi" w:cs="Arial"/>
          <w:bCs/>
          <w:color w:val="auto"/>
          <w:szCs w:val="22"/>
          <w:lang w:eastAsia="en-GB"/>
        </w:rPr>
        <w:t>CCGs</w:t>
      </w:r>
      <w:r w:rsidR="00951643">
        <w:rPr>
          <w:rFonts w:ascii="Arial Bodi" w:eastAsia="Calibri" w:hAnsi="Arial Bodi" w:cs="Arial"/>
          <w:bCs/>
          <w:color w:val="auto"/>
          <w:szCs w:val="22"/>
          <w:lang w:eastAsia="en-GB"/>
        </w:rPr>
        <w:t xml:space="preserve"> </w:t>
      </w:r>
      <w:r w:rsidRPr="00C41DE7">
        <w:rPr>
          <w:rFonts w:ascii="Arial Bodi" w:eastAsia="Calibri" w:hAnsi="Arial Bodi" w:cs="Arial"/>
          <w:bCs/>
          <w:color w:val="auto"/>
          <w:szCs w:val="22"/>
          <w:lang w:eastAsia="en-GB"/>
        </w:rPr>
        <w:t>decide not to award this contract, there will be no liability for the C</w:t>
      </w:r>
      <w:r w:rsidR="00631480">
        <w:rPr>
          <w:rFonts w:ascii="Arial Bodi" w:eastAsia="Calibri" w:hAnsi="Arial Bodi" w:cs="Arial"/>
          <w:bCs/>
          <w:color w:val="auto"/>
          <w:szCs w:val="22"/>
          <w:lang w:eastAsia="en-GB"/>
        </w:rPr>
        <w:t>CG</w:t>
      </w:r>
      <w:r w:rsidRPr="00C41DE7">
        <w:rPr>
          <w:rFonts w:ascii="Arial Bodi" w:eastAsia="Calibri" w:hAnsi="Arial Bodi" w:cs="Arial"/>
          <w:bCs/>
          <w:color w:val="auto"/>
          <w:szCs w:val="22"/>
          <w:lang w:eastAsia="en-GB"/>
        </w:rPr>
        <w:t xml:space="preserve">s for any costs incurred by the bidding </w:t>
      </w:r>
      <w:r w:rsidR="00DF4E43">
        <w:rPr>
          <w:rFonts w:ascii="Arial Bodi" w:eastAsia="Calibri" w:hAnsi="Arial Bodi" w:cs="Arial"/>
          <w:bCs/>
          <w:color w:val="auto"/>
          <w:szCs w:val="22"/>
          <w:lang w:eastAsia="en-GB"/>
        </w:rPr>
        <w:t>Provider</w:t>
      </w:r>
      <w:r w:rsidRPr="00C41DE7">
        <w:rPr>
          <w:rFonts w:ascii="Arial Bodi" w:eastAsia="Calibri" w:hAnsi="Arial Bodi" w:cs="Arial"/>
          <w:bCs/>
          <w:color w:val="auto"/>
          <w:szCs w:val="22"/>
          <w:lang w:eastAsia="en-GB"/>
        </w:rPr>
        <w:t xml:space="preserve">s. </w:t>
      </w:r>
    </w:p>
    <w:p w14:paraId="236C3B73" w14:textId="7A0378F7" w:rsidR="003F1832" w:rsidRDefault="003F1832" w:rsidP="00C41DE7">
      <w:pPr>
        <w:spacing w:before="0" w:after="0" w:line="240" w:lineRule="auto"/>
        <w:rPr>
          <w:rFonts w:ascii="Arial Bodi" w:eastAsia="Calibri" w:hAnsi="Arial Bodi" w:cs="Arial"/>
          <w:bCs/>
          <w:color w:val="auto"/>
          <w:szCs w:val="22"/>
          <w:lang w:eastAsia="en-GB"/>
        </w:rPr>
      </w:pPr>
    </w:p>
    <w:p w14:paraId="5BA2ABE2" w14:textId="77777777" w:rsidR="003F1832" w:rsidRPr="003F1832" w:rsidRDefault="003F1832" w:rsidP="003F1832">
      <w:pPr>
        <w:spacing w:before="0" w:after="0" w:line="240" w:lineRule="auto"/>
        <w:rPr>
          <w:rFonts w:ascii="Arial Bodi" w:eastAsia="Calibri" w:hAnsi="Arial Bodi" w:cs="Arial"/>
          <w:bCs/>
          <w:color w:val="auto"/>
          <w:szCs w:val="22"/>
          <w:lang w:eastAsia="en-GB"/>
        </w:rPr>
      </w:pPr>
      <w:r w:rsidRPr="003F1832">
        <w:rPr>
          <w:rFonts w:ascii="Arial Bodi" w:eastAsia="Calibri" w:hAnsi="Arial Bodi" w:cs="Arial"/>
          <w:bCs/>
          <w:color w:val="auto"/>
          <w:szCs w:val="22"/>
          <w:lang w:eastAsia="en-GB"/>
        </w:rPr>
        <w:t xml:space="preserve">The maximum contract value for the 15month contract is £36,000.00 GBP. </w:t>
      </w:r>
    </w:p>
    <w:p w14:paraId="0AA8EDDF" w14:textId="77777777" w:rsidR="003F1832" w:rsidRPr="003F1832" w:rsidRDefault="003F1832" w:rsidP="003F1832">
      <w:pPr>
        <w:spacing w:before="0" w:after="0" w:line="240" w:lineRule="auto"/>
        <w:rPr>
          <w:rFonts w:ascii="Arial Bodi" w:eastAsia="Calibri" w:hAnsi="Arial Bodi" w:cs="Arial"/>
          <w:bCs/>
          <w:color w:val="auto"/>
          <w:szCs w:val="22"/>
          <w:lang w:eastAsia="en-GB"/>
        </w:rPr>
      </w:pPr>
    </w:p>
    <w:p w14:paraId="0DBA45A7" w14:textId="77777777" w:rsidR="003F1832" w:rsidRPr="003F1832" w:rsidRDefault="003F1832" w:rsidP="003F1832">
      <w:pPr>
        <w:spacing w:before="0" w:after="0" w:line="240" w:lineRule="auto"/>
        <w:rPr>
          <w:rFonts w:ascii="Arial Bodi" w:eastAsia="Calibri" w:hAnsi="Arial Bodi" w:cs="Arial"/>
          <w:bCs/>
          <w:color w:val="auto"/>
          <w:szCs w:val="22"/>
          <w:lang w:eastAsia="en-GB"/>
        </w:rPr>
      </w:pPr>
      <w:r w:rsidRPr="003F1832">
        <w:rPr>
          <w:rFonts w:ascii="Arial Bodi" w:eastAsia="Calibri" w:hAnsi="Arial Bodi" w:cs="Arial"/>
          <w:bCs/>
          <w:color w:val="auto"/>
          <w:szCs w:val="22"/>
          <w:lang w:eastAsia="en-GB"/>
        </w:rPr>
        <w:t xml:space="preserve">The total contract value if extension period is utilised is £64,800.00 GBP </w:t>
      </w:r>
    </w:p>
    <w:p w14:paraId="3E0ECFA4" w14:textId="77777777" w:rsidR="003F1832" w:rsidRPr="003F1832" w:rsidRDefault="003F1832" w:rsidP="003F1832">
      <w:pPr>
        <w:spacing w:before="0" w:after="0" w:line="240" w:lineRule="auto"/>
        <w:rPr>
          <w:rFonts w:ascii="Arial Bodi" w:eastAsia="Calibri" w:hAnsi="Arial Bodi" w:cs="Arial"/>
          <w:bCs/>
          <w:color w:val="auto"/>
          <w:szCs w:val="22"/>
          <w:lang w:eastAsia="en-GB"/>
        </w:rPr>
      </w:pPr>
    </w:p>
    <w:p w14:paraId="5940945A" w14:textId="77777777" w:rsidR="003F1832" w:rsidRPr="003F1832" w:rsidRDefault="003F1832" w:rsidP="003F1832">
      <w:pPr>
        <w:spacing w:before="0" w:after="0" w:line="240" w:lineRule="auto"/>
        <w:rPr>
          <w:rFonts w:ascii="Arial Bodi" w:eastAsia="Calibri" w:hAnsi="Arial Bodi" w:cs="Arial"/>
          <w:bCs/>
          <w:color w:val="auto"/>
          <w:szCs w:val="22"/>
          <w:lang w:eastAsia="en-GB"/>
        </w:rPr>
      </w:pPr>
      <w:r w:rsidRPr="003F1832">
        <w:rPr>
          <w:rFonts w:ascii="Arial Bodi" w:eastAsia="Calibri" w:hAnsi="Arial Bodi" w:cs="Arial"/>
          <w:bCs/>
          <w:color w:val="auto"/>
          <w:szCs w:val="22"/>
          <w:lang w:eastAsia="en-GB"/>
        </w:rPr>
        <w:t xml:space="preserve">This extension period will not form part of the evaluation process. </w:t>
      </w:r>
    </w:p>
    <w:p w14:paraId="1D882F5E" w14:textId="77777777" w:rsidR="003F1832" w:rsidRPr="003F1832" w:rsidRDefault="003F1832" w:rsidP="003F1832">
      <w:pPr>
        <w:spacing w:before="0" w:after="0" w:line="240" w:lineRule="auto"/>
        <w:rPr>
          <w:rFonts w:ascii="Arial Bodi" w:eastAsia="Calibri" w:hAnsi="Arial Bodi" w:cs="Arial"/>
          <w:bCs/>
          <w:color w:val="auto"/>
          <w:szCs w:val="22"/>
          <w:lang w:eastAsia="en-GB"/>
        </w:rPr>
      </w:pPr>
    </w:p>
    <w:p w14:paraId="72448D65" w14:textId="0C8DE77E" w:rsidR="003F1832" w:rsidRPr="00C41DE7" w:rsidRDefault="003F1832" w:rsidP="003F1832">
      <w:pPr>
        <w:spacing w:before="0" w:after="0" w:line="240" w:lineRule="auto"/>
        <w:rPr>
          <w:rFonts w:ascii="Arial Bodi" w:eastAsia="Calibri" w:hAnsi="Arial Bodi" w:cs="Arial"/>
          <w:bCs/>
          <w:color w:val="auto"/>
          <w:szCs w:val="22"/>
          <w:lang w:eastAsia="en-GB"/>
        </w:rPr>
      </w:pPr>
      <w:r w:rsidRPr="003F1832">
        <w:rPr>
          <w:rFonts w:ascii="Arial Bodi" w:eastAsia="Calibri" w:hAnsi="Arial Bodi" w:cs="Arial"/>
          <w:bCs/>
          <w:color w:val="auto"/>
          <w:szCs w:val="22"/>
          <w:lang w:eastAsia="en-GB"/>
        </w:rPr>
        <w:t>The Commissioner reserves the right to reject bids that come above this financial threshold.</w:t>
      </w:r>
    </w:p>
    <w:p w14:paraId="10EAD918" w14:textId="77777777" w:rsidR="00C41DE7" w:rsidRPr="00C41DE7" w:rsidRDefault="00C41DE7" w:rsidP="00C41DE7">
      <w:pPr>
        <w:spacing w:before="0" w:after="0" w:line="240" w:lineRule="auto"/>
        <w:jc w:val="both"/>
        <w:rPr>
          <w:rFonts w:ascii="Arial Bodi" w:eastAsia="Times New Roman" w:hAnsi="Arial Bodi" w:cs="Arial"/>
          <w:bCs/>
          <w:color w:val="auto"/>
          <w:szCs w:val="22"/>
        </w:rPr>
      </w:pPr>
    </w:p>
    <w:p w14:paraId="1C972B04" w14:textId="77777777" w:rsidR="008B21A5" w:rsidRDefault="00C41DE7" w:rsidP="00C41DE7">
      <w:pPr>
        <w:spacing w:before="0" w:after="0" w:line="240" w:lineRule="auto"/>
        <w:rPr>
          <w:rFonts w:ascii="Arial Bodi" w:eastAsia="Times New Roman" w:hAnsi="Arial Bodi" w:cs="Arial"/>
          <w:bCs/>
          <w:color w:val="auto"/>
          <w:szCs w:val="22"/>
        </w:rPr>
      </w:pPr>
      <w:r w:rsidRPr="00C41DE7">
        <w:rPr>
          <w:rFonts w:ascii="Arial Bodi" w:eastAsia="Times New Roman" w:hAnsi="Arial Bodi" w:cs="Arial"/>
          <w:bCs/>
          <w:color w:val="auto"/>
          <w:szCs w:val="22"/>
        </w:rPr>
        <w:t xml:space="preserve">Please find </w:t>
      </w:r>
      <w:r w:rsidR="00871130">
        <w:rPr>
          <w:rFonts w:ascii="Arial Bodi" w:eastAsia="Times New Roman" w:hAnsi="Arial Bodi" w:cs="Arial"/>
          <w:bCs/>
          <w:color w:val="auto"/>
          <w:szCs w:val="22"/>
        </w:rPr>
        <w:t>below</w:t>
      </w:r>
      <w:r w:rsidR="008B21A5">
        <w:rPr>
          <w:rFonts w:ascii="Arial Bodi" w:eastAsia="Times New Roman" w:hAnsi="Arial Bodi" w:cs="Arial"/>
          <w:bCs/>
          <w:color w:val="auto"/>
          <w:szCs w:val="22"/>
        </w:rPr>
        <w:t>:</w:t>
      </w:r>
    </w:p>
    <w:p w14:paraId="6E59E765" w14:textId="77777777" w:rsidR="00C41DE7" w:rsidRDefault="002D0A4D" w:rsidP="00C41DE7">
      <w:pPr>
        <w:spacing w:before="0" w:after="0" w:line="240" w:lineRule="auto"/>
        <w:rPr>
          <w:rFonts w:ascii="Arial Bodi" w:eastAsia="Times New Roman" w:hAnsi="Arial Bodi" w:cs="Arial"/>
          <w:bCs/>
          <w:color w:val="auto"/>
          <w:szCs w:val="22"/>
        </w:rPr>
      </w:pPr>
      <w:r>
        <w:rPr>
          <w:rFonts w:ascii="Arial Bodi" w:eastAsia="Times New Roman" w:hAnsi="Arial Bodi" w:cs="Arial"/>
          <w:bCs/>
          <w:color w:val="auto"/>
          <w:szCs w:val="22"/>
        </w:rPr>
        <w:t xml:space="preserve">Appendix A </w:t>
      </w:r>
      <w:r w:rsidR="008B21A5">
        <w:rPr>
          <w:rFonts w:ascii="Arial Bodi" w:eastAsia="Times New Roman" w:hAnsi="Arial Bodi" w:cs="Arial"/>
          <w:bCs/>
          <w:color w:val="auto"/>
          <w:szCs w:val="22"/>
        </w:rPr>
        <w:t xml:space="preserve">the </w:t>
      </w:r>
      <w:r w:rsidR="00C41DE7" w:rsidRPr="00C41DE7">
        <w:rPr>
          <w:rFonts w:ascii="Arial Bodi" w:eastAsia="Times New Roman" w:hAnsi="Arial Bodi" w:cs="Arial"/>
          <w:bCs/>
          <w:color w:val="auto"/>
          <w:szCs w:val="22"/>
        </w:rPr>
        <w:t xml:space="preserve">Specification Brief which will help you direct your response appropriately. </w:t>
      </w:r>
    </w:p>
    <w:p w14:paraId="0A0EF2F6" w14:textId="77777777" w:rsidR="00D576B7" w:rsidRDefault="00871130" w:rsidP="00C41DE7">
      <w:pPr>
        <w:spacing w:before="0" w:after="0" w:line="240" w:lineRule="auto"/>
        <w:rPr>
          <w:rFonts w:ascii="Arial Bodi" w:eastAsia="Times New Roman" w:hAnsi="Arial Bodi" w:cs="Arial"/>
          <w:bCs/>
          <w:color w:val="auto"/>
          <w:szCs w:val="22"/>
        </w:rPr>
      </w:pPr>
      <w:r>
        <w:rPr>
          <w:rFonts w:ascii="Arial Bodi" w:eastAsia="Times New Roman" w:hAnsi="Arial Bodi" w:cs="Arial"/>
          <w:bCs/>
          <w:color w:val="auto"/>
          <w:szCs w:val="22"/>
        </w:rPr>
        <w:t xml:space="preserve">Appendix B which details the </w:t>
      </w:r>
      <w:r w:rsidR="002D229A">
        <w:rPr>
          <w:rFonts w:ascii="Arial Bodi" w:eastAsia="Times New Roman" w:hAnsi="Arial Bodi" w:cs="Arial"/>
          <w:bCs/>
          <w:color w:val="auto"/>
          <w:szCs w:val="22"/>
        </w:rPr>
        <w:t>timescale of this process</w:t>
      </w:r>
      <w:r w:rsidR="003B2379">
        <w:rPr>
          <w:rFonts w:ascii="Arial Bodi" w:eastAsia="Times New Roman" w:hAnsi="Arial Bodi" w:cs="Arial"/>
          <w:bCs/>
          <w:color w:val="auto"/>
          <w:szCs w:val="22"/>
        </w:rPr>
        <w:t xml:space="preserve">, </w:t>
      </w:r>
      <w:r>
        <w:rPr>
          <w:rFonts w:ascii="Arial Bodi" w:eastAsia="Times New Roman" w:hAnsi="Arial Bodi" w:cs="Arial"/>
          <w:bCs/>
          <w:color w:val="auto"/>
          <w:szCs w:val="22"/>
        </w:rPr>
        <w:t>scoring criteria</w:t>
      </w:r>
      <w:r w:rsidR="003B2379">
        <w:rPr>
          <w:rFonts w:ascii="Arial Bodi" w:eastAsia="Times New Roman" w:hAnsi="Arial Bodi" w:cs="Arial"/>
          <w:bCs/>
          <w:color w:val="auto"/>
          <w:szCs w:val="22"/>
        </w:rPr>
        <w:t xml:space="preserve"> and</w:t>
      </w:r>
      <w:r w:rsidR="006514CE">
        <w:rPr>
          <w:rFonts w:ascii="Arial Bodi" w:eastAsia="Times New Roman" w:hAnsi="Arial Bodi" w:cs="Arial"/>
          <w:bCs/>
          <w:color w:val="auto"/>
          <w:szCs w:val="22"/>
        </w:rPr>
        <w:t xml:space="preserve"> </w:t>
      </w:r>
      <w:r w:rsidR="00BC182B">
        <w:rPr>
          <w:rFonts w:ascii="Arial Bodi" w:eastAsia="Times New Roman" w:hAnsi="Arial Bodi" w:cs="Arial"/>
          <w:bCs/>
          <w:color w:val="auto"/>
          <w:szCs w:val="22"/>
        </w:rPr>
        <w:t>section weightings</w:t>
      </w:r>
      <w:r w:rsidR="003B2379">
        <w:rPr>
          <w:rFonts w:ascii="Arial Bodi" w:eastAsia="Times New Roman" w:hAnsi="Arial Bodi" w:cs="Arial"/>
          <w:bCs/>
          <w:color w:val="auto"/>
          <w:szCs w:val="22"/>
        </w:rPr>
        <w:t>.</w:t>
      </w:r>
    </w:p>
    <w:p w14:paraId="7A8B7A64" w14:textId="77777777" w:rsidR="00AC5BF4" w:rsidRDefault="00AC5BF4" w:rsidP="00C41DE7">
      <w:pPr>
        <w:spacing w:before="0" w:after="0" w:line="240" w:lineRule="auto"/>
        <w:rPr>
          <w:rFonts w:ascii="Arial Bodi" w:eastAsia="Times New Roman" w:hAnsi="Arial Bodi" w:cs="Arial"/>
          <w:bCs/>
          <w:color w:val="auto"/>
          <w:szCs w:val="22"/>
        </w:rPr>
      </w:pPr>
      <w:r>
        <w:rPr>
          <w:rFonts w:ascii="Arial Bodi" w:eastAsia="Times New Roman" w:hAnsi="Arial Bodi" w:cs="Arial"/>
          <w:bCs/>
          <w:color w:val="auto"/>
          <w:szCs w:val="22"/>
        </w:rPr>
        <w:t>Appendix C</w:t>
      </w:r>
      <w:r w:rsidR="008B21A5">
        <w:rPr>
          <w:rFonts w:ascii="Arial Bodi" w:eastAsia="Times New Roman" w:hAnsi="Arial Bodi" w:cs="Arial"/>
          <w:bCs/>
          <w:color w:val="auto"/>
          <w:szCs w:val="22"/>
        </w:rPr>
        <w:t xml:space="preserve"> Pricing </w:t>
      </w:r>
      <w:r w:rsidR="0016642B">
        <w:rPr>
          <w:rFonts w:ascii="Arial Bodi" w:eastAsia="Times New Roman" w:hAnsi="Arial Bodi" w:cs="Arial"/>
          <w:bCs/>
          <w:color w:val="auto"/>
          <w:szCs w:val="22"/>
        </w:rPr>
        <w:t xml:space="preserve">and Performance </w:t>
      </w:r>
      <w:r w:rsidR="008B21A5">
        <w:rPr>
          <w:rFonts w:ascii="Arial Bodi" w:eastAsia="Times New Roman" w:hAnsi="Arial Bodi" w:cs="Arial"/>
          <w:bCs/>
          <w:color w:val="auto"/>
          <w:szCs w:val="22"/>
        </w:rPr>
        <w:t>schedule</w:t>
      </w:r>
      <w:r w:rsidR="0016642B">
        <w:rPr>
          <w:rFonts w:ascii="Arial Bodi" w:eastAsia="Times New Roman" w:hAnsi="Arial Bodi" w:cs="Arial"/>
          <w:bCs/>
          <w:color w:val="auto"/>
          <w:szCs w:val="22"/>
        </w:rPr>
        <w:t>.</w:t>
      </w:r>
    </w:p>
    <w:p w14:paraId="53E342EA" w14:textId="77777777" w:rsidR="008833EF" w:rsidRDefault="008833EF" w:rsidP="00C41DE7">
      <w:pPr>
        <w:spacing w:before="0" w:after="0" w:line="240" w:lineRule="auto"/>
        <w:rPr>
          <w:rFonts w:ascii="Arial Bodi" w:eastAsia="Times New Roman" w:hAnsi="Arial Bodi" w:cs="Arial"/>
          <w:bCs/>
          <w:color w:val="auto"/>
          <w:szCs w:val="22"/>
        </w:rPr>
      </w:pPr>
      <w:r>
        <w:rPr>
          <w:rFonts w:ascii="Arial Bodi" w:eastAsia="Times New Roman" w:hAnsi="Arial Bodi" w:cs="Arial"/>
          <w:bCs/>
          <w:color w:val="auto"/>
          <w:szCs w:val="22"/>
        </w:rPr>
        <w:t>Appendix D Governance Requirements</w:t>
      </w:r>
    </w:p>
    <w:p w14:paraId="508AFD1F" w14:textId="14F97D38" w:rsidR="008833EF" w:rsidRDefault="008833EF" w:rsidP="00C41DE7">
      <w:pPr>
        <w:spacing w:before="0" w:after="0" w:line="240" w:lineRule="auto"/>
        <w:rPr>
          <w:rFonts w:ascii="Arial Bodi" w:eastAsia="Times New Roman" w:hAnsi="Arial Bodi" w:cs="Arial"/>
          <w:bCs/>
          <w:color w:val="auto"/>
          <w:szCs w:val="22"/>
        </w:rPr>
      </w:pPr>
      <w:r>
        <w:rPr>
          <w:rFonts w:ascii="Arial Bodi" w:eastAsia="Times New Roman" w:hAnsi="Arial Bodi" w:cs="Arial"/>
          <w:bCs/>
          <w:color w:val="auto"/>
          <w:szCs w:val="22"/>
        </w:rPr>
        <w:t>Appendix E Reporting Templ</w:t>
      </w:r>
      <w:r w:rsidR="00286FFE">
        <w:rPr>
          <w:rFonts w:ascii="Arial Bodi" w:eastAsia="Times New Roman" w:hAnsi="Arial Bodi" w:cs="Arial"/>
          <w:bCs/>
          <w:color w:val="auto"/>
          <w:szCs w:val="22"/>
        </w:rPr>
        <w:t>a</w:t>
      </w:r>
      <w:r>
        <w:rPr>
          <w:rFonts w:ascii="Arial Bodi" w:eastAsia="Times New Roman" w:hAnsi="Arial Bodi" w:cs="Arial"/>
          <w:bCs/>
          <w:color w:val="auto"/>
          <w:szCs w:val="22"/>
        </w:rPr>
        <w:t>tes</w:t>
      </w:r>
    </w:p>
    <w:p w14:paraId="7F1D8099" w14:textId="77777777" w:rsidR="008833EF" w:rsidRPr="00C41DE7" w:rsidRDefault="008833EF" w:rsidP="00C41DE7">
      <w:pPr>
        <w:spacing w:before="0" w:after="0" w:line="240" w:lineRule="auto"/>
        <w:rPr>
          <w:rFonts w:ascii="Arial Bodi" w:eastAsia="Times New Roman" w:hAnsi="Arial Bodi" w:cs="Arial"/>
          <w:bCs/>
          <w:color w:val="auto"/>
          <w:szCs w:val="22"/>
        </w:rPr>
      </w:pPr>
      <w:r>
        <w:rPr>
          <w:rFonts w:ascii="Arial Bodi" w:eastAsia="Times New Roman" w:hAnsi="Arial Bodi" w:cs="Arial"/>
          <w:bCs/>
          <w:color w:val="auto"/>
          <w:szCs w:val="22"/>
        </w:rPr>
        <w:t>Appendix F Standard Commissioner SOP</w:t>
      </w:r>
    </w:p>
    <w:p w14:paraId="29DB74D4" w14:textId="77777777" w:rsidR="00C41DE7" w:rsidRPr="00C41DE7" w:rsidRDefault="00C41DE7" w:rsidP="00C41DE7">
      <w:pPr>
        <w:spacing w:before="0" w:after="0" w:line="240" w:lineRule="auto"/>
        <w:rPr>
          <w:rFonts w:ascii="Arial Bodi" w:eastAsia="Times New Roman" w:hAnsi="Arial Bodi" w:cs="Arial"/>
          <w:bCs/>
          <w:color w:val="auto"/>
          <w:szCs w:val="22"/>
        </w:rPr>
      </w:pPr>
    </w:p>
    <w:p w14:paraId="631DBD9C" w14:textId="77777777" w:rsidR="00C41DE7" w:rsidRPr="00C41DE7" w:rsidRDefault="00C41DE7" w:rsidP="00C41DE7">
      <w:pPr>
        <w:spacing w:before="0" w:after="0" w:line="240" w:lineRule="auto"/>
        <w:rPr>
          <w:rFonts w:ascii="Arial Bodi" w:eastAsia="Times New Roman" w:hAnsi="Arial Bodi" w:cs="Arial"/>
          <w:bCs/>
          <w:color w:val="auto"/>
          <w:szCs w:val="22"/>
        </w:rPr>
      </w:pPr>
      <w:r w:rsidRPr="00C41DE7">
        <w:rPr>
          <w:rFonts w:ascii="Arial Bodi" w:eastAsia="Times New Roman" w:hAnsi="Arial Bodi" w:cs="Arial"/>
          <w:bCs/>
          <w:color w:val="auto"/>
          <w:szCs w:val="22"/>
        </w:rPr>
        <w:t>Please do not hesitate to contact me with any questions.</w:t>
      </w:r>
    </w:p>
    <w:p w14:paraId="7DA033AE" w14:textId="3AF6850C" w:rsidR="00C41DE7" w:rsidRDefault="00C41DE7" w:rsidP="00C41DE7">
      <w:pPr>
        <w:spacing w:before="0" w:after="200" w:line="276" w:lineRule="auto"/>
        <w:rPr>
          <w:rFonts w:ascii="Arial Bodi" w:eastAsia="Calibri" w:hAnsi="Arial Bodi" w:cs="Arial"/>
          <w:color w:val="auto"/>
          <w:szCs w:val="22"/>
        </w:rPr>
      </w:pPr>
      <w:r w:rsidRPr="00C41DE7">
        <w:rPr>
          <w:rFonts w:ascii="Arial Bodi" w:eastAsia="Calibri" w:hAnsi="Arial Bodi" w:cs="Arial"/>
          <w:color w:val="auto"/>
          <w:szCs w:val="22"/>
        </w:rPr>
        <w:t>Kind regards,</w:t>
      </w:r>
    </w:p>
    <w:p w14:paraId="12FFDFA6" w14:textId="77777777" w:rsidR="00C41DE7" w:rsidRPr="00685179" w:rsidRDefault="00C41DE7" w:rsidP="008807F9">
      <w:pPr>
        <w:rPr>
          <w:rFonts w:eastAsia="Times New Roman"/>
          <w:b/>
          <w:bCs/>
          <w:i/>
          <w:iCs/>
        </w:rPr>
      </w:pPr>
      <w:r w:rsidRPr="00685179">
        <w:rPr>
          <w:rFonts w:eastAsia="Times New Roman"/>
          <w:b/>
          <w:bCs/>
          <w:i/>
          <w:iCs/>
        </w:rPr>
        <w:t>Elaine Butler</w:t>
      </w:r>
    </w:p>
    <w:p w14:paraId="7D339282" w14:textId="77777777" w:rsidR="00C41DE7" w:rsidRPr="00685179" w:rsidRDefault="00C41DE7" w:rsidP="008807F9">
      <w:pPr>
        <w:rPr>
          <w:b/>
          <w:bCs/>
        </w:rPr>
      </w:pPr>
      <w:r w:rsidRPr="00685179">
        <w:rPr>
          <w:b/>
          <w:bCs/>
        </w:rPr>
        <w:t>Senior Procurement Officer</w:t>
      </w:r>
    </w:p>
    <w:p w14:paraId="0A9355D7" w14:textId="77777777" w:rsidR="002D0A4D" w:rsidRPr="00B8676E" w:rsidRDefault="00B36756" w:rsidP="008A04A6">
      <w:pPr>
        <w:spacing w:before="0" w:after="0" w:line="240" w:lineRule="auto"/>
        <w:rPr>
          <w:rFonts w:ascii="Arial Bodi" w:hAnsi="Arial Bodi" w:cs="Arial"/>
          <w:b/>
          <w:color w:val="004689" w:themeColor="accent5" w:themeShade="BF"/>
          <w:sz w:val="28"/>
          <w:szCs w:val="28"/>
        </w:rPr>
      </w:pPr>
      <w:r>
        <w:rPr>
          <w:rFonts w:ascii="Arial Bodi" w:hAnsi="Arial Bodi" w:cs="Arial"/>
          <w:b/>
          <w:color w:val="004689" w:themeColor="accent5" w:themeShade="BF"/>
          <w:sz w:val="28"/>
          <w:szCs w:val="28"/>
        </w:rPr>
        <w:lastRenderedPageBreak/>
        <w:t>Appendix A</w:t>
      </w:r>
    </w:p>
    <w:p w14:paraId="5150D6B2" w14:textId="77777777" w:rsidR="00E90EDD" w:rsidRPr="00A57F7D" w:rsidRDefault="00E90EDD" w:rsidP="00E90EDD">
      <w:pPr>
        <w:spacing w:after="0" w:line="240" w:lineRule="auto"/>
        <w:rPr>
          <w:rFonts w:ascii="Arial Bodi" w:hAnsi="Arial Bodi" w:cs="Arial"/>
          <w:b/>
          <w:color w:val="004689" w:themeColor="accent5" w:themeShade="BF"/>
          <w:szCs w:val="22"/>
        </w:rPr>
      </w:pPr>
      <w:r w:rsidRPr="00A57F7D">
        <w:rPr>
          <w:rFonts w:ascii="Arial Bodi" w:hAnsi="Arial Bodi" w:cs="Arial"/>
          <w:b/>
          <w:color w:val="004689" w:themeColor="accent5" w:themeShade="BF"/>
          <w:szCs w:val="22"/>
        </w:rPr>
        <w:t>Specification details:</w:t>
      </w:r>
    </w:p>
    <w:p w14:paraId="25495BD8" w14:textId="77777777" w:rsidR="00401293" w:rsidRDefault="000D68A5" w:rsidP="0044207D">
      <w:pPr>
        <w:spacing w:after="0" w:line="240" w:lineRule="auto"/>
        <w:rPr>
          <w:rFonts w:ascii="Arial Bodi" w:hAnsi="Arial Bodi" w:cs="Arial"/>
          <w:szCs w:val="22"/>
          <w:lang w:val="en"/>
        </w:rPr>
      </w:pPr>
      <w:r w:rsidRPr="000D68A5">
        <w:rPr>
          <w:rFonts w:ascii="Arial Bodi" w:hAnsi="Arial Bodi" w:cs="Arial"/>
          <w:szCs w:val="22"/>
          <w:lang w:val="en"/>
        </w:rPr>
        <w:t xml:space="preserve">The </w:t>
      </w:r>
      <w:bookmarkStart w:id="0" w:name="_Hlk61341689"/>
      <w:r w:rsidRPr="000D68A5">
        <w:rPr>
          <w:rFonts w:ascii="Arial Bodi" w:hAnsi="Arial Bodi" w:cs="Arial"/>
          <w:szCs w:val="22"/>
          <w:lang w:val="en"/>
        </w:rPr>
        <w:t>Learning Disabilities Mortality Review (</w:t>
      </w:r>
      <w:proofErr w:type="spellStart"/>
      <w:r w:rsidRPr="000D68A5">
        <w:rPr>
          <w:rFonts w:ascii="Arial Bodi" w:hAnsi="Arial Bodi" w:cs="Arial"/>
          <w:szCs w:val="22"/>
          <w:lang w:val="en"/>
        </w:rPr>
        <w:t>LeDeR</w:t>
      </w:r>
      <w:proofErr w:type="spellEnd"/>
      <w:r w:rsidRPr="000D68A5">
        <w:rPr>
          <w:rFonts w:ascii="Arial Bodi" w:hAnsi="Arial Bodi" w:cs="Arial"/>
          <w:szCs w:val="22"/>
          <w:lang w:val="en"/>
        </w:rPr>
        <w:t xml:space="preserve">) </w:t>
      </w:r>
      <w:proofErr w:type="spellStart"/>
      <w:r w:rsidRPr="000D68A5">
        <w:rPr>
          <w:rFonts w:ascii="Arial Bodi" w:hAnsi="Arial Bodi" w:cs="Arial"/>
          <w:szCs w:val="22"/>
          <w:lang w:val="en"/>
        </w:rPr>
        <w:t>Programme</w:t>
      </w:r>
      <w:proofErr w:type="spellEnd"/>
      <w:r w:rsidRPr="000D68A5">
        <w:rPr>
          <w:rFonts w:ascii="Arial Bodi" w:hAnsi="Arial Bodi" w:cs="Arial"/>
          <w:szCs w:val="22"/>
          <w:lang w:val="en"/>
        </w:rPr>
        <w:t xml:space="preserve"> </w:t>
      </w:r>
      <w:bookmarkEnd w:id="0"/>
      <w:r w:rsidRPr="000D68A5">
        <w:rPr>
          <w:rFonts w:ascii="Arial Bodi" w:hAnsi="Arial Bodi" w:cs="Arial"/>
          <w:szCs w:val="22"/>
          <w:lang w:val="en"/>
        </w:rPr>
        <w:t>is aimed at making improvements to the lives of people with learning disabilities. Reviews of deaths are being carried out</w:t>
      </w:r>
      <w:r w:rsidR="001E0F14">
        <w:rPr>
          <w:rFonts w:ascii="Arial Bodi" w:hAnsi="Arial Bodi" w:cs="Arial"/>
          <w:szCs w:val="22"/>
          <w:lang w:val="en"/>
        </w:rPr>
        <w:t xml:space="preserve"> </w:t>
      </w:r>
      <w:r w:rsidRPr="000D68A5">
        <w:rPr>
          <w:rFonts w:ascii="Arial Bodi" w:hAnsi="Arial Bodi" w:cs="Arial"/>
          <w:szCs w:val="22"/>
          <w:lang w:val="en"/>
        </w:rPr>
        <w:t>with a view to improv</w:t>
      </w:r>
      <w:r w:rsidR="008C3DCF">
        <w:rPr>
          <w:rFonts w:ascii="Arial Bodi" w:hAnsi="Arial Bodi" w:cs="Arial"/>
          <w:szCs w:val="22"/>
          <w:lang w:val="en"/>
        </w:rPr>
        <w:t>ing</w:t>
      </w:r>
      <w:r w:rsidRPr="000D68A5">
        <w:rPr>
          <w:rFonts w:ascii="Arial Bodi" w:hAnsi="Arial Bodi" w:cs="Arial"/>
          <w:szCs w:val="22"/>
          <w:lang w:val="en"/>
        </w:rPr>
        <w:t xml:space="preserve"> the standard and quality of care for people with learning disabilities</w:t>
      </w:r>
      <w:r>
        <w:rPr>
          <w:rFonts w:ascii="Arial Bodi" w:hAnsi="Arial Bodi" w:cs="Arial"/>
          <w:szCs w:val="22"/>
          <w:lang w:val="en"/>
        </w:rPr>
        <w:t xml:space="preserve">. </w:t>
      </w:r>
    </w:p>
    <w:p w14:paraId="0A55424B" w14:textId="77777777" w:rsidR="00A42664" w:rsidRDefault="008C3DCF" w:rsidP="005500BF">
      <w:pPr>
        <w:spacing w:after="0" w:line="240" w:lineRule="auto"/>
        <w:rPr>
          <w:rFonts w:ascii="Arial Bodi" w:hAnsi="Arial Bodi" w:cs="Arial"/>
          <w:szCs w:val="22"/>
        </w:rPr>
      </w:pPr>
      <w:r>
        <w:rPr>
          <w:rFonts w:ascii="Arial Bodi" w:hAnsi="Arial Bodi" w:cs="Arial"/>
          <w:szCs w:val="22"/>
          <w:lang w:val="en"/>
        </w:rPr>
        <w:t xml:space="preserve">The </w:t>
      </w:r>
      <w:r w:rsidR="000D68A5">
        <w:rPr>
          <w:rFonts w:ascii="Arial Bodi" w:hAnsi="Arial Bodi" w:cs="Arial"/>
          <w:szCs w:val="22"/>
          <w:lang w:val="en"/>
        </w:rPr>
        <w:t>Staffordshire and Stoke-on-Trent CCGs</w:t>
      </w:r>
      <w:r>
        <w:rPr>
          <w:rFonts w:ascii="Arial Bodi" w:hAnsi="Arial Bodi" w:cs="Arial"/>
          <w:szCs w:val="22"/>
          <w:lang w:val="en"/>
        </w:rPr>
        <w:t>’</w:t>
      </w:r>
      <w:r w:rsidR="005500BF">
        <w:rPr>
          <w:rFonts w:ascii="Arial Bodi" w:hAnsi="Arial Bodi" w:cs="Arial"/>
          <w:szCs w:val="22"/>
          <w:lang w:val="en"/>
        </w:rPr>
        <w:t xml:space="preserve"> </w:t>
      </w:r>
      <w:proofErr w:type="spellStart"/>
      <w:r w:rsidR="005500BF">
        <w:rPr>
          <w:rFonts w:ascii="Arial Bodi" w:hAnsi="Arial Bodi" w:cs="Arial"/>
          <w:szCs w:val="22"/>
          <w:lang w:val="en"/>
        </w:rPr>
        <w:t>LeDeR</w:t>
      </w:r>
      <w:proofErr w:type="spellEnd"/>
      <w:r w:rsidR="005500BF">
        <w:rPr>
          <w:rFonts w:ascii="Arial Bodi" w:hAnsi="Arial Bodi" w:cs="Arial"/>
          <w:szCs w:val="22"/>
          <w:lang w:val="en"/>
        </w:rPr>
        <w:t xml:space="preserve"> review management </w:t>
      </w:r>
      <w:r w:rsidR="005500BF">
        <w:rPr>
          <w:rFonts w:ascii="Arial Bodi" w:hAnsi="Arial Bodi" w:cs="Arial"/>
          <w:szCs w:val="22"/>
        </w:rPr>
        <w:t>specification has been produced to support the delivery of the programme across the local authority by delivering the required reviews in-line with the requirements from the national programme set out on the University of Bristol websites guidance documents (</w:t>
      </w:r>
      <w:hyperlink r:id="rId12" w:history="1">
        <w:r w:rsidR="005500BF" w:rsidRPr="00A66F09">
          <w:rPr>
            <w:rStyle w:val="Hyperlink"/>
            <w:rFonts w:ascii="Arial Bodi" w:hAnsi="Arial Bodi" w:cs="Arial"/>
            <w:szCs w:val="22"/>
          </w:rPr>
          <w:t>http://www.bristol.ac.uk/sps/leder/about/</w:t>
        </w:r>
      </w:hyperlink>
      <w:r w:rsidR="005500BF">
        <w:rPr>
          <w:rFonts w:ascii="Arial Bodi" w:hAnsi="Arial Bodi" w:cs="Arial"/>
          <w:szCs w:val="22"/>
        </w:rPr>
        <w:t xml:space="preserve">). </w:t>
      </w:r>
    </w:p>
    <w:p w14:paraId="03DCDC0A" w14:textId="77777777" w:rsidR="005500BF" w:rsidRDefault="005500BF" w:rsidP="005500BF">
      <w:pPr>
        <w:spacing w:after="0" w:line="240" w:lineRule="auto"/>
        <w:rPr>
          <w:rFonts w:ascii="Arial Bodi" w:hAnsi="Arial Bodi" w:cs="Arial"/>
          <w:szCs w:val="22"/>
        </w:rPr>
      </w:pPr>
      <w:r>
        <w:rPr>
          <w:rFonts w:ascii="Arial Bodi" w:hAnsi="Arial Bodi" w:cs="Arial"/>
          <w:szCs w:val="22"/>
        </w:rPr>
        <w:t xml:space="preserve">The specification is designed to outline the roles and responsibilities required to manage the review allocation, </w:t>
      </w:r>
      <w:r w:rsidR="008C3DCF">
        <w:rPr>
          <w:rFonts w:ascii="Arial Bodi" w:hAnsi="Arial Bodi" w:cs="Arial"/>
          <w:szCs w:val="22"/>
        </w:rPr>
        <w:t xml:space="preserve">with </w:t>
      </w:r>
      <w:r>
        <w:rPr>
          <w:rFonts w:ascii="Arial Bodi" w:hAnsi="Arial Bodi" w:cs="Arial"/>
          <w:szCs w:val="22"/>
        </w:rPr>
        <w:t>completion and submission to the CCG</w:t>
      </w:r>
      <w:r w:rsidR="008C3DCF">
        <w:rPr>
          <w:rFonts w:ascii="Arial Bodi" w:hAnsi="Arial Bodi" w:cs="Arial"/>
          <w:szCs w:val="22"/>
        </w:rPr>
        <w:t>s</w:t>
      </w:r>
      <w:r>
        <w:rPr>
          <w:rFonts w:ascii="Arial Bodi" w:hAnsi="Arial Bodi" w:cs="Arial"/>
          <w:szCs w:val="22"/>
        </w:rPr>
        <w:t xml:space="preserve"> for presentation to the programme</w:t>
      </w:r>
      <w:r w:rsidR="008C3DCF">
        <w:rPr>
          <w:rFonts w:ascii="Arial Bodi" w:hAnsi="Arial Bodi" w:cs="Arial"/>
          <w:szCs w:val="22"/>
        </w:rPr>
        <w:t>’</w:t>
      </w:r>
      <w:r>
        <w:rPr>
          <w:rFonts w:ascii="Arial Bodi" w:hAnsi="Arial Bodi" w:cs="Arial"/>
          <w:szCs w:val="22"/>
        </w:rPr>
        <w:t xml:space="preserve">s oversight groups and committees. </w:t>
      </w:r>
    </w:p>
    <w:p w14:paraId="4AF2263A" w14:textId="77777777" w:rsidR="005500BF" w:rsidRDefault="005500BF" w:rsidP="005500BF">
      <w:pPr>
        <w:spacing w:after="0" w:line="240" w:lineRule="auto"/>
        <w:rPr>
          <w:rFonts w:ascii="Arial Bodi" w:hAnsi="Arial Bodi" w:cs="Arial"/>
          <w:szCs w:val="22"/>
        </w:rPr>
      </w:pPr>
      <w:r>
        <w:rPr>
          <w:rFonts w:ascii="Arial Bodi" w:hAnsi="Arial Bodi" w:cs="Arial"/>
          <w:szCs w:val="22"/>
        </w:rPr>
        <w:t>The specification is designed to outline the programme manager</w:t>
      </w:r>
      <w:r w:rsidR="008C3DCF">
        <w:rPr>
          <w:rFonts w:ascii="Arial Bodi" w:hAnsi="Arial Bodi" w:cs="Arial"/>
          <w:szCs w:val="22"/>
        </w:rPr>
        <w:t>’</w:t>
      </w:r>
      <w:r>
        <w:rPr>
          <w:rFonts w:ascii="Arial Bodi" w:hAnsi="Arial Bodi" w:cs="Arial"/>
          <w:szCs w:val="22"/>
        </w:rPr>
        <w:t xml:space="preserve">s considerations, Local Area Contact (LAC) requirements and additions to the reviewer specifications. The LAC and reviewer </w:t>
      </w:r>
      <w:r w:rsidR="00496DEB">
        <w:rPr>
          <w:rFonts w:ascii="Arial Bodi" w:hAnsi="Arial Bodi" w:cs="Arial"/>
          <w:szCs w:val="22"/>
        </w:rPr>
        <w:t>responsibilities are to be delivered in line with the minimal skills and knowledge as defined by the programme</w:t>
      </w:r>
      <w:r w:rsidR="008C3DCF">
        <w:rPr>
          <w:rFonts w:ascii="Arial Bodi" w:hAnsi="Arial Bodi" w:cs="Arial"/>
          <w:szCs w:val="22"/>
        </w:rPr>
        <w:t>’</w:t>
      </w:r>
      <w:r w:rsidR="00496DEB">
        <w:rPr>
          <w:rFonts w:ascii="Arial Bodi" w:hAnsi="Arial Bodi" w:cs="Arial"/>
          <w:szCs w:val="22"/>
        </w:rPr>
        <w:t xml:space="preserve">s </w:t>
      </w:r>
      <w:proofErr w:type="spellStart"/>
      <w:r w:rsidR="00496DEB">
        <w:rPr>
          <w:rFonts w:ascii="Arial Bodi" w:hAnsi="Arial Bodi" w:cs="Arial"/>
          <w:szCs w:val="22"/>
        </w:rPr>
        <w:t>LeDeR</w:t>
      </w:r>
      <w:proofErr w:type="spellEnd"/>
      <w:r w:rsidR="00496DEB">
        <w:rPr>
          <w:rFonts w:ascii="Arial Bodi" w:hAnsi="Arial Bodi" w:cs="Arial"/>
          <w:szCs w:val="22"/>
        </w:rPr>
        <w:t xml:space="preserve"> roles and responsibilities which can be found at </w:t>
      </w:r>
      <w:hyperlink r:id="rId13" w:history="1">
        <w:r w:rsidR="00496DEB" w:rsidRPr="00A66F09">
          <w:rPr>
            <w:rStyle w:val="Hyperlink"/>
            <w:rFonts w:ascii="Arial Bodi" w:hAnsi="Arial Bodi" w:cs="Arial"/>
            <w:szCs w:val="22"/>
          </w:rPr>
          <w:t>http://www.bristol.ac.uk/sps/leder/about/roles-and-responsibilities/</w:t>
        </w:r>
      </w:hyperlink>
      <w:r w:rsidR="00496DEB">
        <w:rPr>
          <w:rFonts w:ascii="Arial Bodi" w:hAnsi="Arial Bodi" w:cs="Arial"/>
          <w:szCs w:val="22"/>
        </w:rPr>
        <w:t xml:space="preserve">. The two roles must also comply </w:t>
      </w:r>
      <w:r w:rsidR="008C3DCF">
        <w:rPr>
          <w:rFonts w:ascii="Arial Bodi" w:hAnsi="Arial Bodi" w:cs="Arial"/>
          <w:szCs w:val="22"/>
        </w:rPr>
        <w:t>with</w:t>
      </w:r>
      <w:r w:rsidR="00496DEB">
        <w:rPr>
          <w:rFonts w:ascii="Arial Bodi" w:hAnsi="Arial Bodi" w:cs="Arial"/>
          <w:szCs w:val="22"/>
        </w:rPr>
        <w:t xml:space="preserve"> the minimal requirements set out in the LAC and reviewer national job descriptions. These are found at:</w:t>
      </w:r>
    </w:p>
    <w:p w14:paraId="46B15A8F" w14:textId="77777777" w:rsidR="00496DEB" w:rsidRDefault="00496DEB" w:rsidP="005500BF">
      <w:pPr>
        <w:spacing w:after="0" w:line="240" w:lineRule="auto"/>
        <w:rPr>
          <w:rFonts w:ascii="Arial Bodi" w:hAnsi="Arial Bodi" w:cs="Arial"/>
          <w:szCs w:val="22"/>
        </w:rPr>
      </w:pPr>
      <w:r>
        <w:rPr>
          <w:rFonts w:ascii="Arial Bodi" w:hAnsi="Arial Bodi" w:cs="Arial"/>
          <w:szCs w:val="22"/>
        </w:rPr>
        <w:t xml:space="preserve">LAC – </w:t>
      </w:r>
      <w:hyperlink r:id="rId14" w:history="1">
        <w:r w:rsidRPr="00A66F09">
          <w:rPr>
            <w:rStyle w:val="Hyperlink"/>
            <w:rFonts w:ascii="Arial Bodi" w:hAnsi="Arial Bodi" w:cs="Arial"/>
            <w:szCs w:val="22"/>
          </w:rPr>
          <w:t>http://www.bristol.ac.uk/media-library/sites/sps/leder/Role%20description%20Area%20Contact_V4%20updated%2024.9.19.pdf</w:t>
        </w:r>
      </w:hyperlink>
      <w:r>
        <w:rPr>
          <w:rFonts w:ascii="Arial Bodi" w:hAnsi="Arial Bodi" w:cs="Arial"/>
          <w:szCs w:val="22"/>
        </w:rPr>
        <w:t xml:space="preserve"> </w:t>
      </w:r>
    </w:p>
    <w:p w14:paraId="1CEBF179" w14:textId="77777777" w:rsidR="008A04A6" w:rsidRDefault="00496DEB" w:rsidP="005500BF">
      <w:pPr>
        <w:spacing w:after="0" w:line="240" w:lineRule="auto"/>
      </w:pPr>
      <w:r>
        <w:rPr>
          <w:rFonts w:ascii="Arial Bodi" w:hAnsi="Arial Bodi" w:cs="Arial"/>
          <w:szCs w:val="22"/>
        </w:rPr>
        <w:t xml:space="preserve">Reviewer - </w:t>
      </w:r>
      <w:hyperlink r:id="rId15" w:history="1">
        <w:r w:rsidR="008A04A6" w:rsidRPr="00F53638">
          <w:rPr>
            <w:rStyle w:val="Hyperlink"/>
          </w:rPr>
          <w:t>http://www.bristol.ac.uk/media-library/sites/sps/leder/2020_ReviewerRoleDescription_PDF.pdf</w:t>
        </w:r>
      </w:hyperlink>
      <w:r w:rsidR="008A04A6">
        <w:t xml:space="preserve"> </w:t>
      </w:r>
    </w:p>
    <w:p w14:paraId="229B7A69" w14:textId="77777777" w:rsidR="00496DEB" w:rsidRDefault="00496DEB" w:rsidP="005500BF">
      <w:pPr>
        <w:spacing w:after="0" w:line="240" w:lineRule="auto"/>
        <w:rPr>
          <w:rFonts w:ascii="Arial Bodi" w:hAnsi="Arial Bodi" w:cs="Arial"/>
          <w:szCs w:val="22"/>
        </w:rPr>
      </w:pPr>
      <w:r>
        <w:rPr>
          <w:rFonts w:ascii="Arial Bodi" w:hAnsi="Arial Bodi" w:cs="Arial"/>
          <w:szCs w:val="22"/>
        </w:rPr>
        <w:t xml:space="preserve">The </w:t>
      </w:r>
      <w:r w:rsidR="00DF4E43">
        <w:rPr>
          <w:rFonts w:ascii="Arial Bodi" w:hAnsi="Arial Bodi" w:cs="Arial"/>
          <w:szCs w:val="22"/>
        </w:rPr>
        <w:t>Provider</w:t>
      </w:r>
      <w:r w:rsidR="008C3DCF">
        <w:rPr>
          <w:rFonts w:ascii="Arial Bodi" w:hAnsi="Arial Bodi" w:cs="Arial"/>
          <w:szCs w:val="22"/>
        </w:rPr>
        <w:t xml:space="preserve"> </w:t>
      </w:r>
      <w:r>
        <w:rPr>
          <w:rFonts w:ascii="Arial Bodi" w:hAnsi="Arial Bodi" w:cs="Arial"/>
          <w:szCs w:val="22"/>
        </w:rPr>
        <w:t>will need to outline how they plan to meet these role descriptions</w:t>
      </w:r>
      <w:r w:rsidR="008C3DCF">
        <w:rPr>
          <w:rFonts w:ascii="Arial Bodi" w:hAnsi="Arial Bodi" w:cs="Arial"/>
          <w:szCs w:val="22"/>
        </w:rPr>
        <w:t>’</w:t>
      </w:r>
      <w:r>
        <w:rPr>
          <w:rFonts w:ascii="Arial Bodi" w:hAnsi="Arial Bodi" w:cs="Arial"/>
          <w:szCs w:val="22"/>
        </w:rPr>
        <w:t xml:space="preserve"> minimal requirements </w:t>
      </w:r>
      <w:proofErr w:type="gramStart"/>
      <w:r w:rsidR="008C3DCF">
        <w:rPr>
          <w:rFonts w:ascii="Arial Bodi" w:hAnsi="Arial Bodi" w:cs="Arial"/>
          <w:szCs w:val="22"/>
        </w:rPr>
        <w:t xml:space="preserve">in order </w:t>
      </w:r>
      <w:r>
        <w:rPr>
          <w:rFonts w:ascii="Arial Bodi" w:hAnsi="Arial Bodi" w:cs="Arial"/>
          <w:szCs w:val="22"/>
        </w:rPr>
        <w:t>to</w:t>
      </w:r>
      <w:proofErr w:type="gramEnd"/>
      <w:r>
        <w:rPr>
          <w:rFonts w:ascii="Arial Bodi" w:hAnsi="Arial Bodi" w:cs="Arial"/>
          <w:szCs w:val="22"/>
        </w:rPr>
        <w:t xml:space="preserve"> meet the specification below.</w:t>
      </w:r>
    </w:p>
    <w:p w14:paraId="41B3E49D" w14:textId="67AD8046" w:rsidR="001B13DC" w:rsidRDefault="001B13DC" w:rsidP="005500BF">
      <w:pPr>
        <w:spacing w:after="0" w:line="240" w:lineRule="auto"/>
        <w:rPr>
          <w:rFonts w:ascii="Arial Bodi" w:hAnsi="Arial Bodi" w:cs="Arial"/>
          <w:szCs w:val="22"/>
        </w:rPr>
      </w:pPr>
      <w:r>
        <w:rPr>
          <w:rFonts w:ascii="Arial Bodi" w:hAnsi="Arial Bodi" w:cs="Arial"/>
          <w:szCs w:val="22"/>
        </w:rPr>
        <w:t xml:space="preserve">The </w:t>
      </w:r>
      <w:proofErr w:type="spellStart"/>
      <w:r>
        <w:rPr>
          <w:rFonts w:ascii="Arial Bodi" w:hAnsi="Arial Bodi" w:cs="Arial"/>
          <w:szCs w:val="22"/>
        </w:rPr>
        <w:t>LeDeR</w:t>
      </w:r>
      <w:proofErr w:type="spellEnd"/>
      <w:r>
        <w:rPr>
          <w:rFonts w:ascii="Arial Bodi" w:hAnsi="Arial Bodi" w:cs="Arial"/>
          <w:szCs w:val="22"/>
        </w:rPr>
        <w:t xml:space="preserve"> programme is managed currently via a national portal. All documentation and review reports should be managed via this system and not managed on any local systems to comply with the Secretary of States Section 251 approval.</w:t>
      </w:r>
      <w:r w:rsidR="00C674DC">
        <w:rPr>
          <w:rFonts w:ascii="Arial Bodi" w:hAnsi="Arial Bodi" w:cs="Arial"/>
          <w:szCs w:val="22"/>
        </w:rPr>
        <w:t xml:space="preserve"> The Commissioner of the service is Staffordshire and Stoke-on-Trent CCGs and will be referred to as the Commissioner throughout this document.</w:t>
      </w:r>
    </w:p>
    <w:p w14:paraId="2D56260A" w14:textId="77777777" w:rsidR="00496DEB" w:rsidRPr="00810A95" w:rsidRDefault="00496DEB" w:rsidP="005500BF">
      <w:pPr>
        <w:spacing w:after="0" w:line="240" w:lineRule="auto"/>
        <w:rPr>
          <w:rFonts w:ascii="Arial Bodi" w:hAnsi="Arial Bodi" w:cs="Arial"/>
          <w:szCs w:val="22"/>
        </w:rPr>
      </w:pPr>
    </w:p>
    <w:p w14:paraId="5CFE20A7" w14:textId="5F785ECD" w:rsidR="00E90EDD" w:rsidRPr="00810A95" w:rsidRDefault="00E90EDD" w:rsidP="00E90EDD">
      <w:pPr>
        <w:spacing w:after="0" w:line="240" w:lineRule="auto"/>
        <w:rPr>
          <w:rFonts w:ascii="Arial Bodi" w:hAnsi="Arial Bodi" w:cs="Arial"/>
          <w:szCs w:val="22"/>
        </w:rPr>
      </w:pPr>
      <w:r w:rsidRPr="00A91F80">
        <w:rPr>
          <w:rFonts w:ascii="Arial Bodi" w:hAnsi="Arial Bodi" w:cs="Arial"/>
          <w:szCs w:val="22"/>
        </w:rPr>
        <w:t xml:space="preserve">The contract length will be </w:t>
      </w:r>
      <w:r w:rsidR="00B265EB" w:rsidRPr="00A91F80">
        <w:rPr>
          <w:rFonts w:ascii="Arial Bodi" w:hAnsi="Arial Bodi" w:cs="Arial"/>
          <w:szCs w:val="22"/>
        </w:rPr>
        <w:t>1</w:t>
      </w:r>
      <w:r w:rsidR="00ED5E8A" w:rsidRPr="00A91F80">
        <w:rPr>
          <w:rFonts w:ascii="Arial Bodi" w:hAnsi="Arial Bodi" w:cs="Arial"/>
          <w:szCs w:val="22"/>
        </w:rPr>
        <w:t>5</w:t>
      </w:r>
      <w:r w:rsidR="00001D3D" w:rsidRPr="00A91F80">
        <w:rPr>
          <w:rFonts w:ascii="Arial Bodi" w:hAnsi="Arial Bodi" w:cs="Arial"/>
          <w:szCs w:val="22"/>
        </w:rPr>
        <w:t xml:space="preserve"> </w:t>
      </w:r>
      <w:r w:rsidR="00B265EB" w:rsidRPr="00A91F80">
        <w:rPr>
          <w:rFonts w:ascii="Arial Bodi" w:hAnsi="Arial Bodi" w:cs="Arial"/>
          <w:szCs w:val="22"/>
        </w:rPr>
        <w:t>months</w:t>
      </w:r>
      <w:r w:rsidRPr="00A91F80">
        <w:rPr>
          <w:rFonts w:ascii="Arial Bodi" w:hAnsi="Arial Bodi" w:cs="Arial"/>
          <w:szCs w:val="22"/>
        </w:rPr>
        <w:t xml:space="preserve">, commencing </w:t>
      </w:r>
      <w:r w:rsidR="00B265EB" w:rsidRPr="00A91F80">
        <w:rPr>
          <w:rFonts w:ascii="Arial Bodi" w:hAnsi="Arial Bodi" w:cs="Arial"/>
          <w:szCs w:val="22"/>
        </w:rPr>
        <w:t>1</w:t>
      </w:r>
      <w:r w:rsidR="00B265EB" w:rsidRPr="00A91F80">
        <w:rPr>
          <w:rFonts w:ascii="Arial Bodi" w:hAnsi="Arial Bodi" w:cs="Arial"/>
          <w:szCs w:val="22"/>
          <w:vertAlign w:val="superscript"/>
        </w:rPr>
        <w:t>st</w:t>
      </w:r>
      <w:r w:rsidR="00B265EB" w:rsidRPr="00A91F80">
        <w:rPr>
          <w:rFonts w:ascii="Arial Bodi" w:hAnsi="Arial Bodi" w:cs="Arial"/>
          <w:szCs w:val="22"/>
        </w:rPr>
        <w:t xml:space="preserve"> </w:t>
      </w:r>
      <w:r w:rsidR="00681CC1" w:rsidRPr="00A91F80">
        <w:rPr>
          <w:rFonts w:ascii="Arial Bodi" w:hAnsi="Arial Bodi" w:cs="Arial"/>
          <w:szCs w:val="22"/>
        </w:rPr>
        <w:t>Feb</w:t>
      </w:r>
      <w:r w:rsidR="00B265EB" w:rsidRPr="00A91F80">
        <w:rPr>
          <w:rFonts w:ascii="Arial Bodi" w:hAnsi="Arial Bodi" w:cs="Arial"/>
          <w:szCs w:val="22"/>
        </w:rPr>
        <w:t xml:space="preserve"> 2021</w:t>
      </w:r>
      <w:r w:rsidR="007227DE" w:rsidRPr="00A91F80">
        <w:rPr>
          <w:rFonts w:ascii="Arial Bodi" w:hAnsi="Arial Bodi" w:cs="Arial"/>
          <w:szCs w:val="22"/>
        </w:rPr>
        <w:t xml:space="preserve"> Dec 2020</w:t>
      </w:r>
      <w:r w:rsidRPr="00A91F80">
        <w:rPr>
          <w:rFonts w:ascii="Arial Bodi" w:hAnsi="Arial Bodi" w:cs="Arial"/>
          <w:szCs w:val="22"/>
        </w:rPr>
        <w:t xml:space="preserve"> </w:t>
      </w:r>
      <w:r w:rsidR="00681CC1" w:rsidRPr="00A91F80">
        <w:rPr>
          <w:rFonts w:ascii="Arial Bodi" w:hAnsi="Arial Bodi" w:cs="Arial"/>
          <w:szCs w:val="22"/>
        </w:rPr>
        <w:t>concluding 30</w:t>
      </w:r>
      <w:r w:rsidR="00681CC1" w:rsidRPr="00A91F80">
        <w:rPr>
          <w:rFonts w:ascii="Arial Bodi" w:hAnsi="Arial Bodi" w:cs="Arial"/>
          <w:szCs w:val="22"/>
          <w:vertAlign w:val="superscript"/>
        </w:rPr>
        <w:t>th</w:t>
      </w:r>
      <w:r w:rsidR="00681CC1" w:rsidRPr="00A91F80">
        <w:rPr>
          <w:rFonts w:ascii="Arial Bodi" w:hAnsi="Arial Bodi" w:cs="Arial"/>
          <w:szCs w:val="22"/>
        </w:rPr>
        <w:t xml:space="preserve"> April</w:t>
      </w:r>
      <w:r w:rsidR="009D2B19" w:rsidRPr="00A91F80">
        <w:rPr>
          <w:rFonts w:ascii="Arial Bodi" w:hAnsi="Arial Bodi" w:cs="Arial"/>
          <w:szCs w:val="22"/>
        </w:rPr>
        <w:t xml:space="preserve"> 2022 </w:t>
      </w:r>
      <w:r w:rsidRPr="00A91F80">
        <w:rPr>
          <w:rFonts w:ascii="Arial Bodi" w:hAnsi="Arial Bodi" w:cs="Arial"/>
          <w:szCs w:val="22"/>
        </w:rPr>
        <w:t xml:space="preserve">with the option of extending for a further </w:t>
      </w:r>
      <w:r w:rsidR="004F215F" w:rsidRPr="00A91F80">
        <w:rPr>
          <w:rFonts w:ascii="Arial Bodi" w:hAnsi="Arial Bodi" w:cs="Arial"/>
          <w:szCs w:val="22"/>
        </w:rPr>
        <w:t xml:space="preserve">12 months </w:t>
      </w:r>
      <w:r w:rsidRPr="00A91F80">
        <w:rPr>
          <w:rFonts w:ascii="Arial Bodi" w:hAnsi="Arial Bodi" w:cs="Arial"/>
          <w:szCs w:val="22"/>
        </w:rPr>
        <w:t xml:space="preserve">subject to </w:t>
      </w:r>
      <w:r w:rsidR="00DF4E43" w:rsidRPr="00A91F80">
        <w:rPr>
          <w:rFonts w:ascii="Arial Bodi" w:hAnsi="Arial Bodi" w:cs="Arial"/>
          <w:szCs w:val="22"/>
        </w:rPr>
        <w:t>Provider</w:t>
      </w:r>
      <w:r w:rsidRPr="00A91F80">
        <w:rPr>
          <w:rFonts w:ascii="Arial Bodi" w:hAnsi="Arial Bodi" w:cs="Arial"/>
          <w:szCs w:val="22"/>
        </w:rPr>
        <w:t xml:space="preserve"> performance.</w:t>
      </w:r>
    </w:p>
    <w:p w14:paraId="1C378A66" w14:textId="27D9C5CD" w:rsidR="00E90EDD" w:rsidRPr="00810A95" w:rsidRDefault="007475EC" w:rsidP="00E90EDD">
      <w:pPr>
        <w:widowControl w:val="0"/>
        <w:overflowPunct w:val="0"/>
        <w:autoSpaceDE w:val="0"/>
        <w:autoSpaceDN w:val="0"/>
        <w:adjustRightInd w:val="0"/>
        <w:spacing w:after="0" w:line="239" w:lineRule="auto"/>
        <w:jc w:val="both"/>
        <w:rPr>
          <w:rFonts w:ascii="Arial Bodi" w:hAnsi="Arial Bodi" w:cs="Arial"/>
          <w:color w:val="000000"/>
          <w:szCs w:val="22"/>
          <w:lang w:val="en-US"/>
        </w:rPr>
      </w:pPr>
      <w:r>
        <w:rPr>
          <w:rFonts w:ascii="Arial Bodi" w:hAnsi="Arial Bodi" w:cs="Arial"/>
          <w:color w:val="000000"/>
          <w:szCs w:val="22"/>
          <w:lang w:val="en-US"/>
        </w:rPr>
        <w:t xml:space="preserve">Please note that dependent on the Commissioners financial position this contract will have a </w:t>
      </w:r>
      <w:proofErr w:type="gramStart"/>
      <w:r>
        <w:rPr>
          <w:rFonts w:ascii="Arial Bodi" w:hAnsi="Arial Bodi" w:cs="Arial"/>
          <w:color w:val="000000"/>
          <w:szCs w:val="22"/>
          <w:lang w:val="en-US"/>
        </w:rPr>
        <w:t>3</w:t>
      </w:r>
      <w:r w:rsidR="00001D3D">
        <w:rPr>
          <w:rFonts w:ascii="Arial Bodi" w:hAnsi="Arial Bodi" w:cs="Arial"/>
          <w:color w:val="000000"/>
          <w:szCs w:val="22"/>
          <w:lang w:val="en-US"/>
        </w:rPr>
        <w:t xml:space="preserve"> </w:t>
      </w:r>
      <w:r>
        <w:rPr>
          <w:rFonts w:ascii="Arial Bodi" w:hAnsi="Arial Bodi" w:cs="Arial"/>
          <w:color w:val="000000"/>
          <w:szCs w:val="22"/>
          <w:lang w:val="en-US"/>
        </w:rPr>
        <w:t>month</w:t>
      </w:r>
      <w:proofErr w:type="gramEnd"/>
      <w:r>
        <w:rPr>
          <w:rFonts w:ascii="Arial Bodi" w:hAnsi="Arial Bodi" w:cs="Arial"/>
          <w:color w:val="000000"/>
          <w:szCs w:val="22"/>
          <w:lang w:val="en-US"/>
        </w:rPr>
        <w:t xml:space="preserve"> break clause.</w:t>
      </w:r>
    </w:p>
    <w:p w14:paraId="19C53BD4" w14:textId="77777777" w:rsidR="00AE4F96" w:rsidRDefault="00AE4F96" w:rsidP="00E90EDD">
      <w:pPr>
        <w:widowControl w:val="0"/>
        <w:overflowPunct w:val="0"/>
        <w:autoSpaceDE w:val="0"/>
        <w:autoSpaceDN w:val="0"/>
        <w:adjustRightInd w:val="0"/>
        <w:spacing w:after="0" w:line="239" w:lineRule="auto"/>
        <w:jc w:val="both"/>
        <w:rPr>
          <w:rFonts w:ascii="Arial Bodi" w:hAnsi="Arial Bodi" w:cs="Arial"/>
          <w:b/>
          <w:color w:val="000000"/>
          <w:szCs w:val="22"/>
          <w:u w:val="single"/>
          <w:lang w:val="en-US"/>
        </w:rPr>
      </w:pPr>
    </w:p>
    <w:p w14:paraId="3E950683" w14:textId="77777777" w:rsidR="00AE4F96" w:rsidRDefault="00AE4F96" w:rsidP="00E90EDD">
      <w:pPr>
        <w:widowControl w:val="0"/>
        <w:overflowPunct w:val="0"/>
        <w:autoSpaceDE w:val="0"/>
        <w:autoSpaceDN w:val="0"/>
        <w:adjustRightInd w:val="0"/>
        <w:spacing w:after="0" w:line="239" w:lineRule="auto"/>
        <w:jc w:val="both"/>
        <w:rPr>
          <w:rFonts w:ascii="Arial Bodi" w:hAnsi="Arial Bodi" w:cs="Arial"/>
          <w:b/>
          <w:color w:val="000000"/>
          <w:szCs w:val="22"/>
          <w:u w:val="single"/>
          <w:lang w:val="en-US"/>
        </w:rPr>
      </w:pPr>
    </w:p>
    <w:p w14:paraId="7627A8E7" w14:textId="77777777" w:rsidR="00AE4F96" w:rsidRDefault="00AE4F96" w:rsidP="00E90EDD">
      <w:pPr>
        <w:widowControl w:val="0"/>
        <w:overflowPunct w:val="0"/>
        <w:autoSpaceDE w:val="0"/>
        <w:autoSpaceDN w:val="0"/>
        <w:adjustRightInd w:val="0"/>
        <w:spacing w:after="0" w:line="239" w:lineRule="auto"/>
        <w:jc w:val="both"/>
        <w:rPr>
          <w:rFonts w:ascii="Arial Bodi" w:hAnsi="Arial Bodi" w:cs="Arial"/>
          <w:b/>
          <w:color w:val="000000"/>
          <w:szCs w:val="22"/>
          <w:u w:val="single"/>
          <w:lang w:val="en-US"/>
        </w:rPr>
      </w:pPr>
    </w:p>
    <w:p w14:paraId="6A879389" w14:textId="77777777" w:rsidR="00AE4F96" w:rsidRDefault="00AE4F96" w:rsidP="00E90EDD">
      <w:pPr>
        <w:widowControl w:val="0"/>
        <w:overflowPunct w:val="0"/>
        <w:autoSpaceDE w:val="0"/>
        <w:autoSpaceDN w:val="0"/>
        <w:adjustRightInd w:val="0"/>
        <w:spacing w:after="0" w:line="239" w:lineRule="auto"/>
        <w:jc w:val="both"/>
        <w:rPr>
          <w:rFonts w:ascii="Arial Bodi" w:hAnsi="Arial Bodi" w:cs="Arial"/>
          <w:b/>
          <w:color w:val="000000"/>
          <w:szCs w:val="22"/>
          <w:u w:val="single"/>
          <w:lang w:val="en-US"/>
        </w:rPr>
      </w:pPr>
    </w:p>
    <w:p w14:paraId="6E33E514" w14:textId="77777777" w:rsidR="00AE4F96" w:rsidRDefault="00AE4F96" w:rsidP="00E90EDD">
      <w:pPr>
        <w:widowControl w:val="0"/>
        <w:overflowPunct w:val="0"/>
        <w:autoSpaceDE w:val="0"/>
        <w:autoSpaceDN w:val="0"/>
        <w:adjustRightInd w:val="0"/>
        <w:spacing w:after="0" w:line="239" w:lineRule="auto"/>
        <w:jc w:val="both"/>
        <w:rPr>
          <w:rFonts w:ascii="Arial Bodi" w:hAnsi="Arial Bodi" w:cs="Arial"/>
          <w:b/>
          <w:color w:val="000000"/>
          <w:szCs w:val="22"/>
          <w:u w:val="single"/>
          <w:lang w:val="en-US"/>
        </w:rPr>
      </w:pPr>
    </w:p>
    <w:p w14:paraId="57E82933" w14:textId="77777777" w:rsidR="00AE4F96" w:rsidRDefault="00AE4F96" w:rsidP="00E90EDD">
      <w:pPr>
        <w:widowControl w:val="0"/>
        <w:overflowPunct w:val="0"/>
        <w:autoSpaceDE w:val="0"/>
        <w:autoSpaceDN w:val="0"/>
        <w:adjustRightInd w:val="0"/>
        <w:spacing w:after="0" w:line="239" w:lineRule="auto"/>
        <w:jc w:val="both"/>
        <w:rPr>
          <w:rFonts w:ascii="Arial Bodi" w:hAnsi="Arial Bodi" w:cs="Arial"/>
          <w:b/>
          <w:color w:val="000000"/>
          <w:szCs w:val="22"/>
          <w:u w:val="single"/>
          <w:lang w:val="en-US"/>
        </w:rPr>
      </w:pPr>
    </w:p>
    <w:p w14:paraId="008169F7" w14:textId="77777777" w:rsidR="00AE4F96" w:rsidRDefault="00AE4F96" w:rsidP="00E90EDD">
      <w:pPr>
        <w:widowControl w:val="0"/>
        <w:overflowPunct w:val="0"/>
        <w:autoSpaceDE w:val="0"/>
        <w:autoSpaceDN w:val="0"/>
        <w:adjustRightInd w:val="0"/>
        <w:spacing w:after="0" w:line="239" w:lineRule="auto"/>
        <w:jc w:val="both"/>
        <w:rPr>
          <w:rFonts w:ascii="Arial Bodi" w:hAnsi="Arial Bodi" w:cs="Arial"/>
          <w:b/>
          <w:color w:val="000000"/>
          <w:szCs w:val="22"/>
          <w:u w:val="single"/>
          <w:lang w:val="en-US"/>
        </w:rPr>
      </w:pPr>
    </w:p>
    <w:p w14:paraId="7FCAD370" w14:textId="77777777" w:rsidR="00E90EDD" w:rsidRPr="00B36756" w:rsidRDefault="00E90EDD" w:rsidP="00E90EDD">
      <w:pPr>
        <w:widowControl w:val="0"/>
        <w:overflowPunct w:val="0"/>
        <w:autoSpaceDE w:val="0"/>
        <w:autoSpaceDN w:val="0"/>
        <w:adjustRightInd w:val="0"/>
        <w:spacing w:after="0" w:line="239" w:lineRule="auto"/>
        <w:jc w:val="both"/>
        <w:rPr>
          <w:rFonts w:ascii="Arial Bodi" w:hAnsi="Arial Bodi" w:cs="Arial"/>
          <w:b/>
          <w:color w:val="auto"/>
          <w:szCs w:val="22"/>
          <w:u w:val="single"/>
          <w:lang w:val="en-US"/>
        </w:rPr>
      </w:pPr>
      <w:r w:rsidRPr="00AA4F25">
        <w:rPr>
          <w:rFonts w:ascii="Arial Bodi" w:hAnsi="Arial Bodi" w:cs="Arial"/>
          <w:b/>
          <w:color w:val="000000"/>
          <w:szCs w:val="22"/>
          <w:u w:val="single"/>
          <w:lang w:val="en-US"/>
        </w:rPr>
        <w:t xml:space="preserve">Key performance </w:t>
      </w:r>
      <w:r w:rsidR="00496DEB">
        <w:rPr>
          <w:rFonts w:ascii="Arial Bodi" w:hAnsi="Arial Bodi" w:cs="Arial"/>
          <w:b/>
          <w:color w:val="000000"/>
          <w:szCs w:val="22"/>
          <w:u w:val="single"/>
          <w:lang w:val="en-US"/>
        </w:rPr>
        <w:t xml:space="preserve">and quality </w:t>
      </w:r>
      <w:r w:rsidRPr="00B36756">
        <w:rPr>
          <w:rFonts w:ascii="Arial Bodi" w:hAnsi="Arial Bodi" w:cs="Arial"/>
          <w:b/>
          <w:color w:val="auto"/>
          <w:szCs w:val="22"/>
          <w:u w:val="single"/>
          <w:lang w:val="en-US"/>
        </w:rPr>
        <w:t>indicators</w:t>
      </w:r>
      <w:r w:rsidR="00496DEB" w:rsidRPr="00B36756">
        <w:rPr>
          <w:rFonts w:ascii="Arial Bodi" w:hAnsi="Arial Bodi" w:cs="Arial"/>
          <w:b/>
          <w:color w:val="auto"/>
          <w:szCs w:val="22"/>
          <w:u w:val="single"/>
          <w:lang w:val="en-US"/>
        </w:rPr>
        <w:t xml:space="preserve"> – The contract will need to provide evidence</w:t>
      </w:r>
      <w:r w:rsidR="00E20DF6" w:rsidRPr="00B36756">
        <w:rPr>
          <w:rFonts w:ascii="Arial Bodi" w:hAnsi="Arial Bodi" w:cs="Arial"/>
          <w:b/>
          <w:color w:val="auto"/>
          <w:szCs w:val="22"/>
          <w:u w:val="single"/>
          <w:lang w:val="en-US"/>
        </w:rPr>
        <w:t xml:space="preserve"> of how they meet the following – Schedule as per Appendix </w:t>
      </w:r>
      <w:r w:rsidR="00B36756" w:rsidRPr="00B36756">
        <w:rPr>
          <w:rFonts w:ascii="Arial Bodi" w:hAnsi="Arial Bodi" w:cs="Arial"/>
          <w:b/>
          <w:color w:val="auto"/>
          <w:szCs w:val="22"/>
          <w:u w:val="single"/>
          <w:lang w:val="en-US"/>
        </w:rPr>
        <w:t>C</w:t>
      </w:r>
      <w:r w:rsidR="00E20DF6" w:rsidRPr="00B36756">
        <w:rPr>
          <w:rFonts w:ascii="Arial Bodi" w:hAnsi="Arial Bodi" w:cs="Arial"/>
          <w:b/>
          <w:color w:val="auto"/>
          <w:szCs w:val="22"/>
          <w:u w:val="single"/>
          <w:lang w:val="en-US"/>
        </w:rPr>
        <w:t>:</w:t>
      </w:r>
    </w:p>
    <w:p w14:paraId="231E5E0F" w14:textId="77777777" w:rsidR="00006C64" w:rsidRPr="00B36756" w:rsidRDefault="00006C64" w:rsidP="00E90EDD">
      <w:pPr>
        <w:widowControl w:val="0"/>
        <w:overflowPunct w:val="0"/>
        <w:autoSpaceDE w:val="0"/>
        <w:autoSpaceDN w:val="0"/>
        <w:adjustRightInd w:val="0"/>
        <w:spacing w:after="0" w:line="239" w:lineRule="auto"/>
        <w:jc w:val="both"/>
        <w:rPr>
          <w:rFonts w:ascii="Arial Bodi" w:hAnsi="Arial Bodi" w:cs="Arial"/>
          <w:b/>
          <w:color w:val="auto"/>
          <w:szCs w:val="22"/>
          <w:u w:val="single"/>
          <w:lang w:val="en-US"/>
        </w:rPr>
      </w:pPr>
      <w:r w:rsidRPr="00B36756">
        <w:rPr>
          <w:rFonts w:ascii="Arial Bodi" w:hAnsi="Arial Bodi" w:cs="Arial"/>
          <w:b/>
          <w:color w:val="auto"/>
          <w:szCs w:val="22"/>
          <w:u w:val="single"/>
          <w:lang w:val="en-US"/>
        </w:rPr>
        <w:t>National System</w:t>
      </w:r>
      <w:r w:rsidR="00496DEB" w:rsidRPr="00B36756">
        <w:rPr>
          <w:rFonts w:ascii="Arial Bodi" w:hAnsi="Arial Bodi" w:cs="Arial"/>
          <w:b/>
          <w:color w:val="auto"/>
          <w:szCs w:val="22"/>
          <w:u w:val="single"/>
          <w:lang w:val="en-US"/>
        </w:rPr>
        <w:t xml:space="preserve"> Key Performance Indicators</w:t>
      </w:r>
    </w:p>
    <w:p w14:paraId="5F0B39E4" w14:textId="77777777" w:rsidR="00515A9D" w:rsidRPr="00AA4F25" w:rsidRDefault="007C1424" w:rsidP="007C1424">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sidRPr="007C1424">
        <w:rPr>
          <w:rFonts w:ascii="Arial Bodi" w:hAnsi="Arial Bodi" w:cs="Arial"/>
          <w:b/>
          <w:szCs w:val="22"/>
        </w:rPr>
        <w:t>KPI</w:t>
      </w:r>
      <w:r w:rsidRPr="00004C25">
        <w:rPr>
          <w:rFonts w:ascii="Arial Bodi" w:hAnsi="Arial Bodi" w:cs="Arial"/>
          <w:b/>
          <w:szCs w:val="22"/>
        </w:rPr>
        <w:t xml:space="preserve"> 1 -</w:t>
      </w:r>
      <w:r>
        <w:rPr>
          <w:rFonts w:ascii="Arial Bodi" w:hAnsi="Arial Bodi" w:cs="Arial"/>
          <w:b/>
          <w:szCs w:val="22"/>
        </w:rPr>
        <w:t xml:space="preserve"> </w:t>
      </w:r>
      <w:r w:rsidR="00DB0B59" w:rsidRPr="00AA4F25">
        <w:rPr>
          <w:rFonts w:ascii="Arial Bodi" w:hAnsi="Arial Bodi" w:cs="Arial"/>
          <w:szCs w:val="22"/>
        </w:rPr>
        <w:t xml:space="preserve">100% of </w:t>
      </w:r>
      <w:r w:rsidR="004C4BC6">
        <w:rPr>
          <w:rFonts w:ascii="Arial Bodi" w:hAnsi="Arial Bodi" w:cs="Arial"/>
          <w:szCs w:val="22"/>
        </w:rPr>
        <w:t>r</w:t>
      </w:r>
      <w:r w:rsidR="00F45250">
        <w:rPr>
          <w:rFonts w:ascii="Arial Bodi" w:hAnsi="Arial Bodi" w:cs="Arial"/>
          <w:szCs w:val="22"/>
        </w:rPr>
        <w:t>eviews allocated in three</w:t>
      </w:r>
      <w:r w:rsidR="00DB0B59" w:rsidRPr="00AA4F25">
        <w:rPr>
          <w:rFonts w:ascii="Arial Bodi" w:hAnsi="Arial Bodi" w:cs="Arial"/>
          <w:szCs w:val="22"/>
        </w:rPr>
        <w:t xml:space="preserve"> months from </w:t>
      </w:r>
      <w:r w:rsidR="004C4BC6">
        <w:rPr>
          <w:rFonts w:ascii="Arial Bodi" w:hAnsi="Arial Bodi" w:cs="Arial"/>
          <w:szCs w:val="22"/>
        </w:rPr>
        <w:t>n</w:t>
      </w:r>
      <w:r w:rsidR="00DB0B59" w:rsidRPr="00AA4F25">
        <w:rPr>
          <w:rFonts w:ascii="Arial Bodi" w:hAnsi="Arial Bodi" w:cs="Arial"/>
          <w:szCs w:val="22"/>
        </w:rPr>
        <w:t>otification by NHSE/I</w:t>
      </w:r>
      <w:r w:rsidR="00F45250">
        <w:rPr>
          <w:rFonts w:ascii="Arial Bodi" w:hAnsi="Arial Bodi" w:cs="Arial"/>
          <w:szCs w:val="22"/>
        </w:rPr>
        <w:t>.</w:t>
      </w:r>
      <w:r w:rsidR="003C3C03" w:rsidRPr="00AA4F25">
        <w:rPr>
          <w:rFonts w:ascii="Arial Bodi" w:hAnsi="Arial Bodi" w:cs="Arial"/>
          <w:szCs w:val="22"/>
        </w:rPr>
        <w:t xml:space="preserve"> </w:t>
      </w:r>
    </w:p>
    <w:p w14:paraId="4CB8D4DE" w14:textId="77777777" w:rsidR="00DB0B59" w:rsidRPr="00AA4F25" w:rsidRDefault="007C1424" w:rsidP="00004C25">
      <w:pPr>
        <w:pStyle w:val="ListParagraph"/>
        <w:numPr>
          <w:ilvl w:val="0"/>
          <w:numId w:val="17"/>
        </w:numPr>
        <w:jc w:val="both"/>
        <w:rPr>
          <w:rFonts w:ascii="Arial Bodi" w:hAnsi="Arial Bodi" w:cs="Arial"/>
          <w:szCs w:val="22"/>
        </w:rPr>
      </w:pPr>
      <w:r w:rsidRPr="00004C25">
        <w:rPr>
          <w:rFonts w:ascii="Arial Bodi" w:hAnsi="Arial Bodi" w:cs="Arial"/>
          <w:b/>
          <w:szCs w:val="22"/>
        </w:rPr>
        <w:t>KPI 2 -</w:t>
      </w:r>
      <w:r>
        <w:rPr>
          <w:rFonts w:ascii="Arial Bodi" w:hAnsi="Arial Bodi" w:cs="Arial"/>
          <w:b/>
          <w:szCs w:val="22"/>
        </w:rPr>
        <w:t xml:space="preserve"> </w:t>
      </w:r>
      <w:r w:rsidR="00DB0B59" w:rsidRPr="00AA4F25">
        <w:rPr>
          <w:rFonts w:ascii="Arial Bodi" w:hAnsi="Arial Bodi" w:cs="Arial"/>
          <w:szCs w:val="22"/>
        </w:rPr>
        <w:t xml:space="preserve">100% of </w:t>
      </w:r>
      <w:r w:rsidR="004C4BC6">
        <w:rPr>
          <w:rFonts w:ascii="Arial Bodi" w:hAnsi="Arial Bodi" w:cs="Arial"/>
          <w:szCs w:val="22"/>
        </w:rPr>
        <w:t>r</w:t>
      </w:r>
      <w:r w:rsidR="00F45250">
        <w:rPr>
          <w:rFonts w:ascii="Arial Bodi" w:hAnsi="Arial Bodi" w:cs="Arial"/>
          <w:szCs w:val="22"/>
        </w:rPr>
        <w:t>eviews completed in six</w:t>
      </w:r>
      <w:r w:rsidR="00DB0B59" w:rsidRPr="00AA4F25">
        <w:rPr>
          <w:rFonts w:ascii="Arial Bodi" w:hAnsi="Arial Bodi" w:cs="Arial"/>
          <w:szCs w:val="22"/>
        </w:rPr>
        <w:t xml:space="preserve"> Months from </w:t>
      </w:r>
      <w:r w:rsidR="004C4BC6">
        <w:rPr>
          <w:rFonts w:ascii="Arial Bodi" w:hAnsi="Arial Bodi" w:cs="Arial"/>
          <w:szCs w:val="22"/>
        </w:rPr>
        <w:t>n</w:t>
      </w:r>
      <w:r w:rsidR="00DB0B59" w:rsidRPr="00AA4F25">
        <w:rPr>
          <w:rFonts w:ascii="Arial Bodi" w:hAnsi="Arial Bodi" w:cs="Arial"/>
          <w:szCs w:val="22"/>
        </w:rPr>
        <w:t>otification by NHSE/I</w:t>
      </w:r>
      <w:r w:rsidR="00F45250">
        <w:rPr>
          <w:rFonts w:ascii="Arial Bodi" w:hAnsi="Arial Bodi" w:cs="Arial"/>
          <w:szCs w:val="22"/>
        </w:rPr>
        <w:t>.</w:t>
      </w:r>
      <w:r w:rsidR="003C3C03" w:rsidRPr="00AA4F25">
        <w:rPr>
          <w:rFonts w:ascii="Arial Bodi" w:hAnsi="Arial Bodi" w:cs="Arial"/>
          <w:szCs w:val="22"/>
        </w:rPr>
        <w:t xml:space="preserve"> </w:t>
      </w:r>
    </w:p>
    <w:p w14:paraId="69CB17D8" w14:textId="77777777" w:rsidR="00DB0B59" w:rsidRPr="00AA4F25" w:rsidRDefault="007C1424"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sidRPr="00004C25">
        <w:rPr>
          <w:rFonts w:ascii="Arial Bodi" w:hAnsi="Arial Bodi" w:cs="Arial"/>
          <w:b/>
          <w:szCs w:val="22"/>
        </w:rPr>
        <w:t>KPI 3 -</w:t>
      </w:r>
      <w:r>
        <w:rPr>
          <w:rFonts w:ascii="Arial Bodi" w:hAnsi="Arial Bodi" w:cs="Arial"/>
          <w:szCs w:val="22"/>
        </w:rPr>
        <w:t xml:space="preserve"> </w:t>
      </w:r>
      <w:r w:rsidR="00DB0B59" w:rsidRPr="00AA4F25">
        <w:rPr>
          <w:rFonts w:ascii="Arial Bodi" w:hAnsi="Arial Bodi" w:cs="Arial"/>
          <w:szCs w:val="22"/>
        </w:rPr>
        <w:t xml:space="preserve">100% of CDOP cases placed on </w:t>
      </w:r>
      <w:r w:rsidR="004C4BC6">
        <w:rPr>
          <w:rFonts w:ascii="Arial Bodi" w:hAnsi="Arial Bodi" w:cs="Arial"/>
          <w:szCs w:val="22"/>
        </w:rPr>
        <w:t>h</w:t>
      </w:r>
      <w:r w:rsidR="00DB0B59" w:rsidRPr="00AA4F25">
        <w:rPr>
          <w:rFonts w:ascii="Arial Bodi" w:hAnsi="Arial Bodi" w:cs="Arial"/>
          <w:szCs w:val="22"/>
        </w:rPr>
        <w:t>old on the</w:t>
      </w:r>
      <w:r w:rsidR="003C3C03" w:rsidRPr="00AA4F25">
        <w:rPr>
          <w:rFonts w:ascii="Arial Bodi" w:hAnsi="Arial Bodi" w:cs="Arial"/>
          <w:szCs w:val="22"/>
        </w:rPr>
        <w:t xml:space="preserve"> National</w:t>
      </w:r>
      <w:r w:rsidR="00DB0B59" w:rsidRPr="00AA4F25">
        <w:rPr>
          <w:rFonts w:ascii="Arial Bodi" w:hAnsi="Arial Bodi" w:cs="Arial"/>
          <w:szCs w:val="22"/>
        </w:rPr>
        <w:t xml:space="preserve"> System</w:t>
      </w:r>
      <w:r w:rsidR="004C4BC6">
        <w:rPr>
          <w:rFonts w:ascii="Arial Bodi" w:hAnsi="Arial Bodi" w:cs="Arial"/>
          <w:szCs w:val="22"/>
        </w:rPr>
        <w:t>,</w:t>
      </w:r>
      <w:r w:rsidR="00F45250">
        <w:rPr>
          <w:rFonts w:ascii="Arial Bodi" w:hAnsi="Arial Bodi" w:cs="Arial"/>
          <w:szCs w:val="22"/>
        </w:rPr>
        <w:t xml:space="preserve"> within two</w:t>
      </w:r>
      <w:r w:rsidR="00DB0B59" w:rsidRPr="00AA4F25">
        <w:rPr>
          <w:rFonts w:ascii="Arial Bodi" w:hAnsi="Arial Bodi" w:cs="Arial"/>
          <w:szCs w:val="22"/>
        </w:rPr>
        <w:t xml:space="preserve"> weeks of </w:t>
      </w:r>
      <w:r w:rsidR="004C4BC6">
        <w:rPr>
          <w:rFonts w:ascii="Arial Bodi" w:hAnsi="Arial Bodi" w:cs="Arial"/>
          <w:szCs w:val="22"/>
        </w:rPr>
        <w:t>n</w:t>
      </w:r>
      <w:r w:rsidR="00DB0B59" w:rsidRPr="00AA4F25">
        <w:rPr>
          <w:rFonts w:ascii="Arial Bodi" w:hAnsi="Arial Bodi" w:cs="Arial"/>
          <w:szCs w:val="22"/>
        </w:rPr>
        <w:t>otification</w:t>
      </w:r>
      <w:r w:rsidR="00F45250">
        <w:rPr>
          <w:rFonts w:ascii="Arial Bodi" w:hAnsi="Arial Bodi" w:cs="Arial"/>
          <w:szCs w:val="22"/>
        </w:rPr>
        <w:t>.</w:t>
      </w:r>
    </w:p>
    <w:p w14:paraId="2F5EB973" w14:textId="77777777" w:rsidR="00DB0B59" w:rsidRPr="00AA4F25" w:rsidRDefault="007C1424"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Pr>
          <w:rFonts w:ascii="Arial Bodi" w:hAnsi="Arial Bodi" w:cs="Arial"/>
          <w:b/>
          <w:szCs w:val="22"/>
        </w:rPr>
        <w:t xml:space="preserve">KPI 4 - </w:t>
      </w:r>
      <w:r w:rsidR="00DB0B59" w:rsidRPr="00AA4F25">
        <w:rPr>
          <w:rFonts w:ascii="Arial Bodi" w:hAnsi="Arial Bodi" w:cs="Arial"/>
          <w:szCs w:val="22"/>
        </w:rPr>
        <w:t xml:space="preserve">100% of reviews indicated on </w:t>
      </w:r>
      <w:r w:rsidR="004C4BC6">
        <w:rPr>
          <w:rFonts w:ascii="Arial Bodi" w:hAnsi="Arial Bodi" w:cs="Arial"/>
          <w:szCs w:val="22"/>
        </w:rPr>
        <w:t>h</w:t>
      </w:r>
      <w:r w:rsidR="00DB0B59" w:rsidRPr="00AA4F25">
        <w:rPr>
          <w:rFonts w:ascii="Arial Bodi" w:hAnsi="Arial Bodi" w:cs="Arial"/>
          <w:szCs w:val="22"/>
        </w:rPr>
        <w:t>old</w:t>
      </w:r>
      <w:r w:rsidR="00006C64" w:rsidRPr="00AA4F25">
        <w:rPr>
          <w:rFonts w:ascii="Arial Bodi" w:hAnsi="Arial Bodi" w:cs="Arial"/>
          <w:szCs w:val="22"/>
        </w:rPr>
        <w:t xml:space="preserve"> on the national system</w:t>
      </w:r>
      <w:r w:rsidR="00DB0B59" w:rsidRPr="00AA4F25">
        <w:rPr>
          <w:rFonts w:ascii="Arial Bodi" w:hAnsi="Arial Bodi" w:cs="Arial"/>
          <w:szCs w:val="22"/>
        </w:rPr>
        <w:t xml:space="preserve"> through agreement with the </w:t>
      </w:r>
      <w:r w:rsidR="00C674DC">
        <w:rPr>
          <w:rFonts w:ascii="Arial Bodi" w:hAnsi="Arial Bodi" w:cs="Arial"/>
          <w:szCs w:val="22"/>
        </w:rPr>
        <w:t>Commi</w:t>
      </w:r>
      <w:r w:rsidR="00C630A1">
        <w:rPr>
          <w:rFonts w:ascii="Arial Bodi" w:hAnsi="Arial Bodi" w:cs="Arial"/>
          <w:szCs w:val="22"/>
        </w:rPr>
        <w:t>s</w:t>
      </w:r>
      <w:r w:rsidR="00C674DC">
        <w:rPr>
          <w:rFonts w:ascii="Arial Bodi" w:hAnsi="Arial Bodi" w:cs="Arial"/>
          <w:szCs w:val="22"/>
        </w:rPr>
        <w:t>sioner</w:t>
      </w:r>
      <w:r w:rsidR="00DB0B59" w:rsidRPr="00AA4F25">
        <w:rPr>
          <w:rFonts w:ascii="Arial Bodi" w:hAnsi="Arial Bodi" w:cs="Arial"/>
          <w:szCs w:val="22"/>
        </w:rPr>
        <w:t xml:space="preserve"> within </w:t>
      </w:r>
      <w:r w:rsidR="00F45250">
        <w:rPr>
          <w:rFonts w:ascii="Arial Bodi" w:hAnsi="Arial Bodi" w:cs="Arial"/>
          <w:szCs w:val="22"/>
        </w:rPr>
        <w:t>two</w:t>
      </w:r>
      <w:r w:rsidR="00DB0B59" w:rsidRPr="00AA4F25">
        <w:rPr>
          <w:rFonts w:ascii="Arial Bodi" w:hAnsi="Arial Bodi" w:cs="Arial"/>
          <w:szCs w:val="22"/>
        </w:rPr>
        <w:t xml:space="preserve"> weeks</w:t>
      </w:r>
      <w:r w:rsidR="00F45250">
        <w:rPr>
          <w:rFonts w:ascii="Arial Bodi" w:hAnsi="Arial Bodi" w:cs="Arial"/>
          <w:szCs w:val="22"/>
        </w:rPr>
        <w:t>.</w:t>
      </w:r>
    </w:p>
    <w:p w14:paraId="5FFD2D8B" w14:textId="77777777" w:rsidR="0016642B" w:rsidRDefault="0016642B" w:rsidP="00006C64">
      <w:pPr>
        <w:widowControl w:val="0"/>
        <w:overflowPunct w:val="0"/>
        <w:autoSpaceDE w:val="0"/>
        <w:autoSpaceDN w:val="0"/>
        <w:adjustRightInd w:val="0"/>
        <w:spacing w:before="0" w:after="0" w:line="239" w:lineRule="auto"/>
        <w:jc w:val="both"/>
        <w:rPr>
          <w:rFonts w:ascii="Arial Bodi" w:hAnsi="Arial Bodi" w:cs="Arial"/>
          <w:b/>
          <w:szCs w:val="22"/>
          <w:u w:val="single"/>
        </w:rPr>
      </w:pPr>
    </w:p>
    <w:p w14:paraId="0EC91341" w14:textId="77777777" w:rsidR="00006C64" w:rsidRPr="00AA4F25" w:rsidRDefault="00006C64" w:rsidP="00006C64">
      <w:pPr>
        <w:widowControl w:val="0"/>
        <w:overflowPunct w:val="0"/>
        <w:autoSpaceDE w:val="0"/>
        <w:autoSpaceDN w:val="0"/>
        <w:adjustRightInd w:val="0"/>
        <w:spacing w:before="0" w:after="0" w:line="239" w:lineRule="auto"/>
        <w:jc w:val="both"/>
        <w:rPr>
          <w:rFonts w:ascii="Arial Bodi" w:hAnsi="Arial Bodi" w:cs="Arial"/>
          <w:b/>
          <w:szCs w:val="22"/>
          <w:u w:val="single"/>
        </w:rPr>
      </w:pPr>
      <w:r w:rsidRPr="00AA4F25">
        <w:rPr>
          <w:rFonts w:ascii="Arial Bodi" w:hAnsi="Arial Bodi" w:cs="Arial"/>
          <w:b/>
          <w:szCs w:val="22"/>
          <w:u w:val="single"/>
        </w:rPr>
        <w:t>Local Reporting</w:t>
      </w:r>
      <w:r w:rsidR="00496DEB">
        <w:rPr>
          <w:rFonts w:ascii="Arial Bodi" w:hAnsi="Arial Bodi" w:cs="Arial"/>
          <w:b/>
          <w:szCs w:val="22"/>
          <w:u w:val="single"/>
        </w:rPr>
        <w:t xml:space="preserve"> Key Quality Indicators</w:t>
      </w:r>
    </w:p>
    <w:p w14:paraId="52F44B5A" w14:textId="77777777" w:rsidR="004C4BC6" w:rsidRPr="009F1396" w:rsidRDefault="007C1424"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Pr>
          <w:rFonts w:ascii="Arial Bodi" w:hAnsi="Arial Bodi" w:cs="Arial"/>
          <w:b/>
          <w:szCs w:val="22"/>
        </w:rPr>
        <w:t xml:space="preserve">LPI 1 - </w:t>
      </w:r>
      <w:r w:rsidR="00DB0B59" w:rsidRPr="00AA4F25">
        <w:rPr>
          <w:rFonts w:ascii="Arial Bodi" w:hAnsi="Arial Bodi" w:cs="Arial"/>
          <w:szCs w:val="22"/>
        </w:rPr>
        <w:t xml:space="preserve">Weekly review tracker sent to </w:t>
      </w:r>
      <w:r w:rsidR="00C674DC">
        <w:rPr>
          <w:rFonts w:ascii="Arial Bodi" w:hAnsi="Arial Bodi" w:cs="Arial"/>
          <w:szCs w:val="22"/>
        </w:rPr>
        <w:t xml:space="preserve">the </w:t>
      </w:r>
      <w:r w:rsidR="009F1396">
        <w:rPr>
          <w:rFonts w:ascii="Arial Bodi" w:hAnsi="Arial Bodi" w:cs="Arial"/>
          <w:szCs w:val="22"/>
        </w:rPr>
        <w:t>Commissioner</w:t>
      </w:r>
      <w:r w:rsidR="00DB0B59" w:rsidRPr="00AA4F25">
        <w:rPr>
          <w:rFonts w:ascii="Arial Bodi" w:hAnsi="Arial Bodi" w:cs="Arial"/>
          <w:szCs w:val="22"/>
        </w:rPr>
        <w:t xml:space="preserve"> via email</w:t>
      </w:r>
      <w:r w:rsidR="009F1396">
        <w:rPr>
          <w:rFonts w:ascii="Arial Bodi" w:hAnsi="Arial Bodi" w:cs="Arial"/>
          <w:szCs w:val="22"/>
        </w:rPr>
        <w:t xml:space="preserve"> to </w:t>
      </w:r>
      <w:hyperlink r:id="rId16" w:history="1">
        <w:r w:rsidR="009F1396" w:rsidRPr="006B0637">
          <w:rPr>
            <w:rStyle w:val="Hyperlink"/>
            <w:rFonts w:ascii="Arial Bodi" w:hAnsi="Arial Bodi" w:cs="Arial"/>
            <w:szCs w:val="22"/>
          </w:rPr>
          <w:t>leder.programme@nhs.net</w:t>
        </w:r>
      </w:hyperlink>
      <w:r w:rsidR="009F1396">
        <w:rPr>
          <w:rFonts w:ascii="Arial Bodi" w:hAnsi="Arial Bodi" w:cs="Arial"/>
          <w:szCs w:val="22"/>
        </w:rPr>
        <w:t xml:space="preserve"> </w:t>
      </w:r>
      <w:r w:rsidR="00DB0B59" w:rsidRPr="00AA4F25">
        <w:rPr>
          <w:rFonts w:ascii="Arial Bodi" w:hAnsi="Arial Bodi" w:cs="Arial"/>
          <w:szCs w:val="22"/>
        </w:rPr>
        <w:t>by Friday 9am</w:t>
      </w:r>
      <w:r w:rsidR="00C61E92">
        <w:rPr>
          <w:rFonts w:ascii="Arial Bodi" w:hAnsi="Arial Bodi" w:cs="Arial"/>
          <w:szCs w:val="22"/>
        </w:rPr>
        <w:t xml:space="preserve"> – </w:t>
      </w:r>
      <w:r w:rsidR="00B868F6">
        <w:rPr>
          <w:rFonts w:ascii="Arial Bodi" w:hAnsi="Arial Bodi" w:cs="Arial"/>
          <w:szCs w:val="22"/>
        </w:rPr>
        <w:t>none</w:t>
      </w:r>
      <w:r w:rsidR="00C61E92">
        <w:rPr>
          <w:rFonts w:ascii="Arial Bodi" w:hAnsi="Arial Bodi" w:cs="Arial"/>
          <w:szCs w:val="22"/>
        </w:rPr>
        <w:t xml:space="preserve"> face to face</w:t>
      </w:r>
      <w:r w:rsidR="00B868F6">
        <w:rPr>
          <w:rFonts w:ascii="Arial Bodi" w:hAnsi="Arial Bodi" w:cs="Arial"/>
          <w:szCs w:val="22"/>
        </w:rPr>
        <w:t>.</w:t>
      </w:r>
    </w:p>
    <w:p w14:paraId="00FB9204" w14:textId="77777777" w:rsidR="00C61E92" w:rsidRPr="00C61E92" w:rsidRDefault="007C1424"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Pr>
          <w:rFonts w:ascii="Arial Bodi" w:hAnsi="Arial Bodi" w:cs="Arial"/>
          <w:b/>
          <w:szCs w:val="22"/>
        </w:rPr>
        <w:t xml:space="preserve">LPI 2 - </w:t>
      </w:r>
      <w:r w:rsidR="004F215F">
        <w:rPr>
          <w:rFonts w:ascii="Arial Bodi" w:hAnsi="Arial Bodi" w:cs="Arial"/>
          <w:szCs w:val="22"/>
        </w:rPr>
        <w:t>Monthly review meetings (face to face via teams) to discuss progress against the National and Local reporting quality indicators</w:t>
      </w:r>
      <w:r w:rsidR="00C61E92">
        <w:rPr>
          <w:rFonts w:ascii="Arial Bodi" w:hAnsi="Arial Bodi" w:cs="Arial"/>
          <w:szCs w:val="22"/>
        </w:rPr>
        <w:t xml:space="preserve"> – face to face.</w:t>
      </w:r>
    </w:p>
    <w:p w14:paraId="4E1D6085" w14:textId="77777777" w:rsidR="00DB0B59" w:rsidRPr="00AA4F25" w:rsidRDefault="007C1424"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sidRPr="00004C25">
        <w:rPr>
          <w:rFonts w:ascii="Arial Bodi" w:hAnsi="Arial Bodi" w:cs="Arial"/>
          <w:b/>
          <w:szCs w:val="22"/>
        </w:rPr>
        <w:t>LPI 3 -</w:t>
      </w:r>
      <w:r>
        <w:rPr>
          <w:rFonts w:ascii="Arial Bodi" w:hAnsi="Arial Bodi" w:cs="Arial"/>
          <w:szCs w:val="22"/>
        </w:rPr>
        <w:t xml:space="preserve"> </w:t>
      </w:r>
      <w:r w:rsidR="004C4BC6">
        <w:rPr>
          <w:rFonts w:ascii="Arial Bodi" w:hAnsi="Arial Bodi" w:cs="Arial"/>
          <w:szCs w:val="22"/>
        </w:rPr>
        <w:t>Progress on a</w:t>
      </w:r>
      <w:r w:rsidR="003C3C03" w:rsidRPr="00AA4F25">
        <w:rPr>
          <w:rFonts w:ascii="Arial Bodi" w:hAnsi="Arial Bodi" w:cs="Arial"/>
          <w:szCs w:val="22"/>
        </w:rPr>
        <w:t xml:space="preserve">ll reviews </w:t>
      </w:r>
      <w:r w:rsidR="004C4BC6">
        <w:rPr>
          <w:rFonts w:ascii="Arial Bodi" w:hAnsi="Arial Bodi" w:cs="Arial"/>
          <w:szCs w:val="22"/>
        </w:rPr>
        <w:t>demonstrated</w:t>
      </w:r>
      <w:r w:rsidR="004C4BC6" w:rsidRPr="00AA4F25">
        <w:rPr>
          <w:rFonts w:ascii="Arial Bodi" w:hAnsi="Arial Bodi" w:cs="Arial"/>
          <w:szCs w:val="22"/>
        </w:rPr>
        <w:t xml:space="preserve"> </w:t>
      </w:r>
      <w:r w:rsidR="003C3C03" w:rsidRPr="00AA4F25">
        <w:rPr>
          <w:rFonts w:ascii="Arial Bodi" w:hAnsi="Arial Bodi" w:cs="Arial"/>
          <w:szCs w:val="22"/>
        </w:rPr>
        <w:t xml:space="preserve">against a </w:t>
      </w:r>
      <w:proofErr w:type="gramStart"/>
      <w:r w:rsidR="003C3C03" w:rsidRPr="00AA4F25">
        <w:rPr>
          <w:rFonts w:ascii="Arial Bodi" w:hAnsi="Arial Bodi" w:cs="Arial"/>
          <w:szCs w:val="22"/>
        </w:rPr>
        <w:t>five stage</w:t>
      </w:r>
      <w:proofErr w:type="gramEnd"/>
      <w:r w:rsidR="003C3C03" w:rsidRPr="00AA4F25">
        <w:rPr>
          <w:rFonts w:ascii="Arial Bodi" w:hAnsi="Arial Bodi" w:cs="Arial"/>
          <w:szCs w:val="22"/>
        </w:rPr>
        <w:t xml:space="preserve"> progression system</w:t>
      </w:r>
      <w:r w:rsidR="004F215F">
        <w:rPr>
          <w:rFonts w:ascii="Arial Bodi" w:hAnsi="Arial Bodi" w:cs="Arial"/>
          <w:szCs w:val="22"/>
        </w:rPr>
        <w:t xml:space="preserve"> on an excel document </w:t>
      </w:r>
      <w:r w:rsidR="00DF4E43">
        <w:rPr>
          <w:rFonts w:ascii="Arial Bodi" w:hAnsi="Arial Bodi" w:cs="Arial"/>
          <w:szCs w:val="22"/>
        </w:rPr>
        <w:t>Provider</w:t>
      </w:r>
      <w:r w:rsidR="004F215F">
        <w:rPr>
          <w:rFonts w:ascii="Arial Bodi" w:hAnsi="Arial Bodi" w:cs="Arial"/>
          <w:szCs w:val="22"/>
        </w:rPr>
        <w:t xml:space="preserve"> by the Commissioner.  This reporting may change in year </w:t>
      </w:r>
      <w:r w:rsidR="009F1396">
        <w:rPr>
          <w:rFonts w:ascii="Arial Bodi" w:hAnsi="Arial Bodi" w:cs="Arial"/>
          <w:szCs w:val="22"/>
        </w:rPr>
        <w:t>dependent</w:t>
      </w:r>
      <w:r w:rsidR="004F215F">
        <w:rPr>
          <w:rFonts w:ascii="Arial Bodi" w:hAnsi="Arial Bodi" w:cs="Arial"/>
          <w:szCs w:val="22"/>
        </w:rPr>
        <w:t xml:space="preserve"> upon NHSEI reporting.  The Commissioner will work with the Provider if these changes occur,</w:t>
      </w:r>
    </w:p>
    <w:p w14:paraId="580CA994" w14:textId="77777777" w:rsidR="00515A9D" w:rsidRDefault="007C1424"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szCs w:val="22"/>
        </w:rPr>
      </w:pPr>
      <w:r>
        <w:rPr>
          <w:rFonts w:ascii="Arial Bodi" w:hAnsi="Arial Bodi" w:cs="Arial"/>
          <w:b/>
          <w:szCs w:val="22"/>
        </w:rPr>
        <w:t xml:space="preserve">LPI 4 - </w:t>
      </w:r>
      <w:r w:rsidR="00DB0B59" w:rsidRPr="00AA4F25">
        <w:rPr>
          <w:rFonts w:ascii="Arial Bodi" w:hAnsi="Arial Bodi" w:cs="Arial"/>
          <w:szCs w:val="22"/>
        </w:rPr>
        <w:t>100% of reviews quality checked</w:t>
      </w:r>
      <w:r w:rsidR="003C3C03" w:rsidRPr="00AA4F25">
        <w:rPr>
          <w:rFonts w:ascii="Arial Bodi" w:hAnsi="Arial Bodi" w:cs="Arial"/>
          <w:szCs w:val="22"/>
        </w:rPr>
        <w:t xml:space="preserve"> prior to submission to </w:t>
      </w:r>
      <w:r w:rsidR="00C674DC">
        <w:rPr>
          <w:rFonts w:ascii="Arial Bodi" w:hAnsi="Arial Bodi" w:cs="Arial"/>
          <w:szCs w:val="22"/>
        </w:rPr>
        <w:t xml:space="preserve">the </w:t>
      </w:r>
      <w:r w:rsidR="00C674DC" w:rsidRPr="00AA4F25">
        <w:rPr>
          <w:rFonts w:ascii="Arial Bodi" w:hAnsi="Arial Bodi" w:cs="Arial"/>
          <w:szCs w:val="22"/>
        </w:rPr>
        <w:t>C</w:t>
      </w:r>
      <w:r w:rsidR="00C674DC">
        <w:rPr>
          <w:rFonts w:ascii="Arial Bodi" w:hAnsi="Arial Bodi" w:cs="Arial"/>
          <w:szCs w:val="22"/>
        </w:rPr>
        <w:t xml:space="preserve">ommissioner </w:t>
      </w:r>
      <w:r w:rsidR="003C3C03" w:rsidRPr="00AA4F25">
        <w:rPr>
          <w:rFonts w:ascii="Arial Bodi" w:hAnsi="Arial Bodi" w:cs="Arial"/>
          <w:szCs w:val="22"/>
        </w:rPr>
        <w:t>f</w:t>
      </w:r>
      <w:r w:rsidR="00DB0B59" w:rsidRPr="00AA4F25">
        <w:rPr>
          <w:rFonts w:ascii="Arial Bodi" w:hAnsi="Arial Bodi" w:cs="Arial"/>
          <w:szCs w:val="22"/>
        </w:rPr>
        <w:t>or closure</w:t>
      </w:r>
      <w:r w:rsidR="00ED5E8A">
        <w:rPr>
          <w:rFonts w:ascii="Arial Bodi" w:hAnsi="Arial Bodi" w:cs="Arial"/>
          <w:szCs w:val="22"/>
        </w:rPr>
        <w:t xml:space="preserve"> as per </w:t>
      </w:r>
      <w:r w:rsidR="00ED5E8A" w:rsidRPr="00B36756">
        <w:rPr>
          <w:rFonts w:ascii="Arial Bodi" w:hAnsi="Arial Bodi" w:cs="Arial"/>
          <w:color w:val="auto"/>
          <w:szCs w:val="22"/>
        </w:rPr>
        <w:t>Appendix E</w:t>
      </w:r>
      <w:r w:rsidR="004F215F" w:rsidRPr="00B36756">
        <w:rPr>
          <w:rFonts w:ascii="Arial Bodi" w:hAnsi="Arial Bodi" w:cs="Arial"/>
          <w:color w:val="auto"/>
          <w:szCs w:val="22"/>
        </w:rPr>
        <w:t>.</w:t>
      </w:r>
    </w:p>
    <w:p w14:paraId="78D28135" w14:textId="77777777" w:rsidR="004F215F" w:rsidRPr="00AA4F25" w:rsidRDefault="007C1424"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szCs w:val="22"/>
        </w:rPr>
      </w:pPr>
      <w:r w:rsidRPr="00004C25">
        <w:rPr>
          <w:rFonts w:ascii="Arial Bodi" w:hAnsi="Arial Bodi" w:cs="Arial"/>
          <w:b/>
          <w:szCs w:val="22"/>
        </w:rPr>
        <w:t>LPI 5 -</w:t>
      </w:r>
      <w:r>
        <w:rPr>
          <w:rFonts w:ascii="Arial Bodi" w:hAnsi="Arial Bodi" w:cs="Arial"/>
          <w:szCs w:val="22"/>
        </w:rPr>
        <w:t xml:space="preserve"> </w:t>
      </w:r>
      <w:r w:rsidR="004F215F">
        <w:rPr>
          <w:rFonts w:ascii="Arial Bodi" w:hAnsi="Arial Bodi" w:cs="Arial"/>
          <w:szCs w:val="22"/>
        </w:rPr>
        <w:t xml:space="preserve">100% of the reviews are with the </w:t>
      </w:r>
      <w:r w:rsidR="00C674DC">
        <w:rPr>
          <w:rFonts w:ascii="Arial Bodi" w:hAnsi="Arial Bodi" w:cs="Arial"/>
          <w:szCs w:val="22"/>
        </w:rPr>
        <w:t>Commissioner</w:t>
      </w:r>
      <w:r w:rsidR="004F215F">
        <w:rPr>
          <w:rFonts w:ascii="Arial Bodi" w:hAnsi="Arial Bodi" w:cs="Arial"/>
          <w:szCs w:val="22"/>
        </w:rPr>
        <w:t xml:space="preserve">, for closure no later than </w:t>
      </w:r>
      <w:r>
        <w:rPr>
          <w:rFonts w:ascii="Arial Bodi" w:hAnsi="Arial Bodi" w:cs="Arial"/>
          <w:color w:val="000000" w:themeColor="text1"/>
          <w:szCs w:val="22"/>
        </w:rPr>
        <w:t>14</w:t>
      </w:r>
      <w:r w:rsidR="004F215F" w:rsidRPr="00C61E92">
        <w:rPr>
          <w:rFonts w:ascii="Arial Bodi" w:hAnsi="Arial Bodi" w:cs="Arial"/>
          <w:color w:val="000000" w:themeColor="text1"/>
          <w:szCs w:val="22"/>
        </w:rPr>
        <w:t xml:space="preserve"> days</w:t>
      </w:r>
      <w:r w:rsidR="00F45250">
        <w:rPr>
          <w:rFonts w:ascii="Arial Bodi" w:hAnsi="Arial Bodi" w:cs="Arial"/>
          <w:color w:val="000000" w:themeColor="text1"/>
          <w:szCs w:val="22"/>
        </w:rPr>
        <w:t xml:space="preserve"> </w:t>
      </w:r>
      <w:r>
        <w:rPr>
          <w:rFonts w:ascii="Arial Bodi" w:hAnsi="Arial Bodi" w:cs="Arial"/>
          <w:color w:val="000000" w:themeColor="text1"/>
          <w:szCs w:val="22"/>
        </w:rPr>
        <w:t xml:space="preserve">prior to the </w:t>
      </w:r>
      <w:proofErr w:type="gramStart"/>
      <w:r>
        <w:rPr>
          <w:rFonts w:ascii="Arial Bodi" w:hAnsi="Arial Bodi" w:cs="Arial"/>
          <w:color w:val="000000" w:themeColor="text1"/>
          <w:szCs w:val="22"/>
        </w:rPr>
        <w:t>6 month</w:t>
      </w:r>
      <w:proofErr w:type="gramEnd"/>
      <w:r w:rsidR="00F45250">
        <w:rPr>
          <w:rFonts w:ascii="Arial Bodi" w:hAnsi="Arial Bodi" w:cs="Arial"/>
          <w:color w:val="000000" w:themeColor="text1"/>
          <w:szCs w:val="22"/>
        </w:rPr>
        <w:t xml:space="preserve"> deadline.</w:t>
      </w:r>
    </w:p>
    <w:p w14:paraId="3EB3C46B" w14:textId="77777777" w:rsidR="00DB0B59" w:rsidRDefault="007C1424"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szCs w:val="22"/>
        </w:rPr>
      </w:pPr>
      <w:r>
        <w:rPr>
          <w:rFonts w:ascii="Arial Bodi" w:hAnsi="Arial Bodi" w:cs="Arial"/>
          <w:b/>
          <w:szCs w:val="22"/>
        </w:rPr>
        <w:t xml:space="preserve">LPI 6 - </w:t>
      </w:r>
      <w:r w:rsidR="00DB0B59" w:rsidRPr="00AA4F25">
        <w:rPr>
          <w:rFonts w:ascii="Arial Bodi" w:hAnsi="Arial Bodi" w:cs="Arial"/>
          <w:szCs w:val="22"/>
        </w:rPr>
        <w:t>All reviews requiring escalation or M</w:t>
      </w:r>
      <w:r w:rsidR="00C674DC">
        <w:rPr>
          <w:rFonts w:ascii="Arial Bodi" w:hAnsi="Arial Bodi" w:cs="Arial"/>
          <w:szCs w:val="22"/>
        </w:rPr>
        <w:t xml:space="preserve">ulti </w:t>
      </w:r>
      <w:r w:rsidR="00DB0B59" w:rsidRPr="00AA4F25">
        <w:rPr>
          <w:rFonts w:ascii="Arial Bodi" w:hAnsi="Arial Bodi" w:cs="Arial"/>
          <w:szCs w:val="22"/>
        </w:rPr>
        <w:t>A</w:t>
      </w:r>
      <w:r w:rsidR="00C674DC">
        <w:rPr>
          <w:rFonts w:ascii="Arial Bodi" w:hAnsi="Arial Bodi" w:cs="Arial"/>
          <w:szCs w:val="22"/>
        </w:rPr>
        <w:t xml:space="preserve">gency </w:t>
      </w:r>
      <w:r w:rsidR="00DB0B59" w:rsidRPr="00AA4F25">
        <w:rPr>
          <w:rFonts w:ascii="Arial Bodi" w:hAnsi="Arial Bodi" w:cs="Arial"/>
          <w:szCs w:val="22"/>
        </w:rPr>
        <w:t>R</w:t>
      </w:r>
      <w:r w:rsidR="00C674DC">
        <w:rPr>
          <w:rFonts w:ascii="Arial Bodi" w:hAnsi="Arial Bodi" w:cs="Arial"/>
          <w:szCs w:val="22"/>
        </w:rPr>
        <w:t>eview</w:t>
      </w:r>
      <w:r w:rsidR="004C24FF">
        <w:rPr>
          <w:rFonts w:ascii="Arial Bodi" w:hAnsi="Arial Bodi" w:cs="Arial"/>
          <w:szCs w:val="22"/>
        </w:rPr>
        <w:t xml:space="preserve"> (MAR)</w:t>
      </w:r>
      <w:r w:rsidR="00DB0B59" w:rsidRPr="00AA4F25">
        <w:rPr>
          <w:rFonts w:ascii="Arial Bodi" w:hAnsi="Arial Bodi" w:cs="Arial"/>
          <w:szCs w:val="22"/>
        </w:rPr>
        <w:t xml:space="preserve"> identified by </w:t>
      </w:r>
      <w:r w:rsidR="00F45250">
        <w:rPr>
          <w:rFonts w:ascii="Arial Bodi" w:hAnsi="Arial Bodi" w:cs="Arial"/>
          <w:szCs w:val="22"/>
        </w:rPr>
        <w:t>five</w:t>
      </w:r>
      <w:r w:rsidR="00DB0B59" w:rsidRPr="00AA4F25">
        <w:rPr>
          <w:rFonts w:ascii="Arial Bodi" w:hAnsi="Arial Bodi" w:cs="Arial"/>
          <w:szCs w:val="22"/>
        </w:rPr>
        <w:t xml:space="preserve"> months from </w:t>
      </w:r>
      <w:r w:rsidR="004C4BC6">
        <w:rPr>
          <w:rFonts w:ascii="Arial Bodi" w:hAnsi="Arial Bodi" w:cs="Arial"/>
          <w:szCs w:val="22"/>
        </w:rPr>
        <w:t>n</w:t>
      </w:r>
      <w:r w:rsidR="003C3C03" w:rsidRPr="00AA4F25">
        <w:rPr>
          <w:rFonts w:ascii="Arial Bodi" w:hAnsi="Arial Bodi" w:cs="Arial"/>
          <w:szCs w:val="22"/>
        </w:rPr>
        <w:t>otification</w:t>
      </w:r>
      <w:r w:rsidR="00DB0B59" w:rsidRPr="00AA4F25">
        <w:rPr>
          <w:rFonts w:ascii="Arial Bodi" w:hAnsi="Arial Bodi" w:cs="Arial"/>
          <w:szCs w:val="22"/>
        </w:rPr>
        <w:t xml:space="preserve"> and escalated to the </w:t>
      </w:r>
      <w:r w:rsidR="00C674DC">
        <w:rPr>
          <w:rFonts w:ascii="Arial Bodi" w:hAnsi="Arial Bodi" w:cs="Arial"/>
          <w:szCs w:val="22"/>
        </w:rPr>
        <w:t>Commissioner.</w:t>
      </w:r>
      <w:r w:rsidR="00792992">
        <w:rPr>
          <w:rFonts w:ascii="Arial Bodi" w:hAnsi="Arial Bodi" w:cs="Arial"/>
          <w:szCs w:val="22"/>
        </w:rPr>
        <w:t xml:space="preserve"> </w:t>
      </w:r>
    </w:p>
    <w:p w14:paraId="11830195" w14:textId="77777777" w:rsidR="00004C25" w:rsidRDefault="00004C25" w:rsidP="00004C25">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szCs w:val="22"/>
        </w:rPr>
      </w:pPr>
      <w:r>
        <w:rPr>
          <w:rFonts w:ascii="Arial Bodi" w:hAnsi="Arial Bodi" w:cs="Arial"/>
          <w:b/>
          <w:szCs w:val="22"/>
        </w:rPr>
        <w:t xml:space="preserve">LPI 7 - </w:t>
      </w:r>
      <w:r w:rsidRPr="00004C25">
        <w:rPr>
          <w:rFonts w:ascii="Arial Bodi" w:hAnsi="Arial Bodi" w:cs="Arial"/>
          <w:szCs w:val="22"/>
        </w:rPr>
        <w:t>All reviews where Next of Kin details are available should have been contacted within 2 weeks from allocation.</w:t>
      </w:r>
    </w:p>
    <w:p w14:paraId="69E07A42" w14:textId="77777777" w:rsidR="00EC6654" w:rsidRPr="00C61E92" w:rsidRDefault="00004C25" w:rsidP="00C61E92">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color w:val="auto"/>
          <w:szCs w:val="22"/>
        </w:rPr>
      </w:pPr>
      <w:r w:rsidRPr="00004C25">
        <w:rPr>
          <w:rFonts w:ascii="Arial Bodi" w:hAnsi="Arial Bodi" w:cs="Arial"/>
          <w:b/>
          <w:color w:val="auto"/>
          <w:szCs w:val="22"/>
        </w:rPr>
        <w:t>LPI 8 -</w:t>
      </w:r>
      <w:r>
        <w:rPr>
          <w:rFonts w:ascii="Arial Bodi" w:hAnsi="Arial Bodi" w:cs="Arial"/>
          <w:color w:val="auto"/>
          <w:szCs w:val="22"/>
        </w:rPr>
        <w:t xml:space="preserve"> </w:t>
      </w:r>
      <w:r w:rsidR="00EC6654" w:rsidRPr="009B6B74">
        <w:rPr>
          <w:rFonts w:ascii="Arial Bodi" w:hAnsi="Arial Bodi" w:cs="Arial"/>
          <w:color w:val="auto"/>
          <w:szCs w:val="22"/>
        </w:rPr>
        <w:t>100% of reviews requiring Multi Agency Review will be set-up, co-ordinated, attended to meet the MAR standards</w:t>
      </w:r>
      <w:r>
        <w:rPr>
          <w:rFonts w:ascii="Arial Bodi" w:hAnsi="Arial Bodi" w:cs="Arial"/>
          <w:color w:val="auto"/>
          <w:szCs w:val="22"/>
        </w:rPr>
        <w:t xml:space="preserve"> within 4 weeks of agreeing with the Commissioner</w:t>
      </w:r>
      <w:r w:rsidR="00EC6654" w:rsidRPr="009B6B74">
        <w:rPr>
          <w:rFonts w:ascii="Arial Bodi" w:hAnsi="Arial Bodi" w:cs="Arial"/>
          <w:color w:val="auto"/>
          <w:szCs w:val="22"/>
        </w:rPr>
        <w:t xml:space="preserve">. To note MAR </w:t>
      </w:r>
      <w:proofErr w:type="gramStart"/>
      <w:r w:rsidR="00EC6654" w:rsidRPr="009B6B74">
        <w:rPr>
          <w:rFonts w:ascii="Arial Bodi" w:hAnsi="Arial Bodi" w:cs="Arial"/>
          <w:color w:val="auto"/>
          <w:szCs w:val="22"/>
        </w:rPr>
        <w:t>is considered to be</w:t>
      </w:r>
      <w:proofErr w:type="gramEnd"/>
      <w:r w:rsidR="00EC6654" w:rsidRPr="009B6B74">
        <w:rPr>
          <w:rFonts w:ascii="Arial Bodi" w:hAnsi="Arial Bodi" w:cs="Arial"/>
          <w:color w:val="auto"/>
          <w:szCs w:val="22"/>
        </w:rPr>
        <w:t xml:space="preserve"> part of the review process and therefore not a separate </w:t>
      </w:r>
      <w:proofErr w:type="spellStart"/>
      <w:r w:rsidR="00EC6654" w:rsidRPr="009B6B74">
        <w:rPr>
          <w:rFonts w:ascii="Arial Bodi" w:hAnsi="Arial Bodi" w:cs="Arial"/>
          <w:color w:val="auto"/>
          <w:szCs w:val="22"/>
        </w:rPr>
        <w:t>LeDeR</w:t>
      </w:r>
      <w:proofErr w:type="spellEnd"/>
      <w:r w:rsidR="00EC6654" w:rsidRPr="009B6B74">
        <w:rPr>
          <w:rFonts w:ascii="Arial Bodi" w:hAnsi="Arial Bodi" w:cs="Arial"/>
          <w:color w:val="auto"/>
          <w:szCs w:val="22"/>
        </w:rPr>
        <w:t xml:space="preserve"> review and therefore should not be costed or charged as a separate entity</w:t>
      </w:r>
      <w:r w:rsidR="007D2515">
        <w:rPr>
          <w:rFonts w:ascii="Arial Bodi" w:hAnsi="Arial Bodi" w:cs="Arial"/>
          <w:color w:val="auto"/>
          <w:szCs w:val="22"/>
        </w:rPr>
        <w:t>.</w:t>
      </w:r>
    </w:p>
    <w:p w14:paraId="63BF1A9A" w14:textId="77777777" w:rsidR="009B6B74" w:rsidRDefault="00B868F6" w:rsidP="00B868F6">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szCs w:val="22"/>
        </w:rPr>
      </w:pPr>
      <w:r w:rsidRPr="00B868F6">
        <w:rPr>
          <w:rFonts w:ascii="Arial Bodi" w:hAnsi="Arial Bodi" w:cs="Arial"/>
          <w:szCs w:val="22"/>
        </w:rPr>
        <w:t>Alert families or individuals who knew the person well, to the programme, uti</w:t>
      </w:r>
      <w:r w:rsidR="00F45250">
        <w:rPr>
          <w:rFonts w:ascii="Arial Bodi" w:hAnsi="Arial Bodi" w:cs="Arial"/>
          <w:szCs w:val="22"/>
        </w:rPr>
        <w:t>lising agreed templates within four</w:t>
      </w:r>
      <w:r w:rsidRPr="00B868F6">
        <w:rPr>
          <w:rFonts w:ascii="Arial Bodi" w:hAnsi="Arial Bodi" w:cs="Arial"/>
          <w:szCs w:val="22"/>
        </w:rPr>
        <w:t xml:space="preserve"> months of NHSE/I notification</w:t>
      </w:r>
      <w:r w:rsidR="009B6B74" w:rsidRPr="00B868F6">
        <w:rPr>
          <w:rFonts w:ascii="Arial Bodi" w:hAnsi="Arial Bodi" w:cs="Arial"/>
          <w:szCs w:val="22"/>
        </w:rPr>
        <w:t>.</w:t>
      </w:r>
      <w:r w:rsidR="009B6B74">
        <w:rPr>
          <w:rFonts w:ascii="Arial Bodi" w:hAnsi="Arial Bodi" w:cs="Arial"/>
          <w:szCs w:val="22"/>
        </w:rPr>
        <w:t xml:space="preserve"> </w:t>
      </w:r>
    </w:p>
    <w:p w14:paraId="356C83FA" w14:textId="77777777" w:rsidR="004F215F" w:rsidRDefault="00004C25"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szCs w:val="22"/>
        </w:rPr>
      </w:pPr>
      <w:r>
        <w:rPr>
          <w:rFonts w:ascii="Arial Bodi" w:hAnsi="Arial Bodi" w:cs="Arial"/>
          <w:b/>
          <w:szCs w:val="22"/>
        </w:rPr>
        <w:t xml:space="preserve">LPI 9 - </w:t>
      </w:r>
      <w:r w:rsidR="00F45250">
        <w:rPr>
          <w:rFonts w:ascii="Arial Bodi" w:hAnsi="Arial Bodi" w:cs="Arial"/>
          <w:szCs w:val="22"/>
        </w:rPr>
        <w:t>Every three</w:t>
      </w:r>
      <w:r w:rsidR="004F215F">
        <w:rPr>
          <w:rFonts w:ascii="Arial Bodi" w:hAnsi="Arial Bodi" w:cs="Arial"/>
          <w:szCs w:val="22"/>
        </w:rPr>
        <w:t xml:space="preserve"> months the Provider will provide </w:t>
      </w:r>
      <w:r w:rsidR="00C674DC">
        <w:rPr>
          <w:rFonts w:ascii="Arial Bodi" w:hAnsi="Arial Bodi" w:cs="Arial"/>
          <w:szCs w:val="22"/>
        </w:rPr>
        <w:t xml:space="preserve">the </w:t>
      </w:r>
      <w:r w:rsidR="009F1396">
        <w:rPr>
          <w:rFonts w:ascii="Arial Bodi" w:hAnsi="Arial Bodi" w:cs="Arial"/>
          <w:szCs w:val="22"/>
        </w:rPr>
        <w:t>Commissioner</w:t>
      </w:r>
      <w:r w:rsidR="00C674DC">
        <w:rPr>
          <w:rFonts w:ascii="Arial Bodi" w:hAnsi="Arial Bodi" w:cs="Arial"/>
          <w:szCs w:val="22"/>
        </w:rPr>
        <w:t xml:space="preserve"> </w:t>
      </w:r>
      <w:r w:rsidR="004F215F">
        <w:rPr>
          <w:rFonts w:ascii="Arial Bodi" w:hAnsi="Arial Bodi" w:cs="Arial"/>
          <w:szCs w:val="22"/>
        </w:rPr>
        <w:t>a word document outlining immediate learning.</w:t>
      </w:r>
    </w:p>
    <w:p w14:paraId="1F0FD53B" w14:textId="77777777" w:rsidR="004F215F" w:rsidRDefault="00004C25" w:rsidP="005021B0">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szCs w:val="22"/>
        </w:rPr>
      </w:pPr>
      <w:r>
        <w:rPr>
          <w:rFonts w:ascii="Arial Bodi" w:hAnsi="Arial Bodi" w:cs="Arial"/>
          <w:b/>
          <w:szCs w:val="22"/>
        </w:rPr>
        <w:t xml:space="preserve">LPI 10 - </w:t>
      </w:r>
      <w:r w:rsidR="004F215F">
        <w:rPr>
          <w:rFonts w:ascii="Arial Bodi" w:hAnsi="Arial Bodi" w:cs="Arial"/>
          <w:szCs w:val="22"/>
        </w:rPr>
        <w:t xml:space="preserve">Every six months the Provider will provide </w:t>
      </w:r>
      <w:r w:rsidR="00C674DC">
        <w:rPr>
          <w:rFonts w:ascii="Arial Bodi" w:hAnsi="Arial Bodi" w:cs="Arial"/>
          <w:szCs w:val="22"/>
        </w:rPr>
        <w:t xml:space="preserve">the Commissioner </w:t>
      </w:r>
      <w:r w:rsidR="004F215F">
        <w:rPr>
          <w:rFonts w:ascii="Arial Bodi" w:hAnsi="Arial Bodi" w:cs="Arial"/>
          <w:szCs w:val="22"/>
        </w:rPr>
        <w:t>a word document outlying early themes and trends</w:t>
      </w:r>
      <w:r w:rsidR="00792992">
        <w:rPr>
          <w:rFonts w:ascii="Arial Bodi" w:hAnsi="Arial Bodi" w:cs="Arial"/>
          <w:szCs w:val="22"/>
        </w:rPr>
        <w:t>.</w:t>
      </w:r>
    </w:p>
    <w:p w14:paraId="3D73EFE2" w14:textId="77777777" w:rsidR="00004C25" w:rsidRDefault="00004C25" w:rsidP="00004C25">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szCs w:val="22"/>
        </w:rPr>
      </w:pPr>
      <w:r>
        <w:rPr>
          <w:rFonts w:ascii="Arial Bodi" w:hAnsi="Arial Bodi" w:cs="Arial"/>
          <w:b/>
          <w:szCs w:val="22"/>
        </w:rPr>
        <w:t xml:space="preserve">LPI 11 - </w:t>
      </w:r>
      <w:r w:rsidR="00E20DF6" w:rsidRPr="00E20DF6">
        <w:rPr>
          <w:rFonts w:ascii="Arial Bodi" w:hAnsi="Arial Bodi" w:cs="Arial"/>
          <w:szCs w:val="22"/>
        </w:rPr>
        <w:t>The Provider will provide the Commissioner with a full report on the learning from the contract</w:t>
      </w:r>
      <w:r w:rsidRPr="00004C25">
        <w:rPr>
          <w:rFonts w:ascii="Arial Bodi" w:hAnsi="Arial Bodi" w:cs="Arial"/>
          <w:color w:val="auto"/>
          <w:szCs w:val="22"/>
        </w:rPr>
        <w:t xml:space="preserve"> </w:t>
      </w:r>
      <w:r>
        <w:rPr>
          <w:rFonts w:ascii="Arial Bodi" w:hAnsi="Arial Bodi" w:cs="Arial"/>
          <w:color w:val="auto"/>
          <w:szCs w:val="22"/>
        </w:rPr>
        <w:t xml:space="preserve">at the end of the </w:t>
      </w:r>
      <w:proofErr w:type="gramStart"/>
      <w:r>
        <w:rPr>
          <w:rFonts w:ascii="Arial Bodi" w:hAnsi="Arial Bodi" w:cs="Arial"/>
          <w:color w:val="auto"/>
          <w:szCs w:val="22"/>
        </w:rPr>
        <w:t>15 month</w:t>
      </w:r>
      <w:proofErr w:type="gramEnd"/>
      <w:r>
        <w:rPr>
          <w:rFonts w:ascii="Arial Bodi" w:hAnsi="Arial Bodi" w:cs="Arial"/>
          <w:color w:val="auto"/>
          <w:szCs w:val="22"/>
        </w:rPr>
        <w:t xml:space="preserve"> contract</w:t>
      </w:r>
      <w:r w:rsidRPr="00B36756">
        <w:rPr>
          <w:rFonts w:ascii="Arial Bodi" w:hAnsi="Arial Bodi" w:cs="Arial"/>
          <w:color w:val="auto"/>
          <w:szCs w:val="22"/>
        </w:rPr>
        <w:t>.</w:t>
      </w:r>
      <w:r w:rsidRPr="00004C25">
        <w:rPr>
          <w:rFonts w:ascii="Arial Bodi" w:hAnsi="Arial Bodi" w:cs="Arial"/>
          <w:szCs w:val="22"/>
        </w:rPr>
        <w:t xml:space="preserve"> </w:t>
      </w:r>
    </w:p>
    <w:p w14:paraId="23C67477" w14:textId="77777777" w:rsidR="00E20DF6" w:rsidRPr="00004C25" w:rsidRDefault="00004C25" w:rsidP="00004C25">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Pr>
          <w:rFonts w:ascii="Arial Bodi" w:hAnsi="Arial Bodi" w:cs="Arial"/>
          <w:b/>
          <w:szCs w:val="22"/>
        </w:rPr>
        <w:t xml:space="preserve">LPI 12 - </w:t>
      </w:r>
      <w:r>
        <w:rPr>
          <w:rFonts w:ascii="Arial Bodi" w:hAnsi="Arial Bodi" w:cs="Arial"/>
          <w:szCs w:val="22"/>
        </w:rPr>
        <w:t xml:space="preserve">The Provider will attend the </w:t>
      </w:r>
      <w:proofErr w:type="spellStart"/>
      <w:r>
        <w:rPr>
          <w:rFonts w:ascii="Arial Bodi" w:hAnsi="Arial Bodi" w:cs="Arial"/>
          <w:szCs w:val="22"/>
        </w:rPr>
        <w:t>LeDeR</w:t>
      </w:r>
      <w:proofErr w:type="spellEnd"/>
      <w:r>
        <w:rPr>
          <w:rFonts w:ascii="Arial Bodi" w:hAnsi="Arial Bodi" w:cs="Arial"/>
          <w:szCs w:val="22"/>
        </w:rPr>
        <w:t xml:space="preserve"> review Group which meets bi- monthly presently to present their progression of the cases they are undertaking.</w:t>
      </w:r>
    </w:p>
    <w:p w14:paraId="0F6EB806" w14:textId="77777777" w:rsidR="00004C25" w:rsidRDefault="00004C25" w:rsidP="00004C25">
      <w:pPr>
        <w:widowControl w:val="0"/>
        <w:overflowPunct w:val="0"/>
        <w:autoSpaceDE w:val="0"/>
        <w:autoSpaceDN w:val="0"/>
        <w:adjustRightInd w:val="0"/>
        <w:spacing w:before="0" w:after="0" w:line="239" w:lineRule="auto"/>
        <w:ind w:left="284"/>
        <w:jc w:val="both"/>
        <w:rPr>
          <w:rFonts w:ascii="Arial Bodi" w:hAnsi="Arial Bodi" w:cs="Arial"/>
          <w:szCs w:val="22"/>
        </w:rPr>
      </w:pPr>
    </w:p>
    <w:p w14:paraId="259679E6" w14:textId="77777777" w:rsidR="008833EF" w:rsidRDefault="008833EF" w:rsidP="00004C25">
      <w:pPr>
        <w:widowControl w:val="0"/>
        <w:overflowPunct w:val="0"/>
        <w:autoSpaceDE w:val="0"/>
        <w:autoSpaceDN w:val="0"/>
        <w:adjustRightInd w:val="0"/>
        <w:spacing w:before="0" w:after="0" w:line="239" w:lineRule="auto"/>
        <w:jc w:val="both"/>
        <w:rPr>
          <w:rFonts w:ascii="Arial Bodi" w:hAnsi="Arial Bodi" w:cs="Arial"/>
          <w:b/>
          <w:szCs w:val="22"/>
          <w:u w:val="single"/>
        </w:rPr>
      </w:pPr>
    </w:p>
    <w:p w14:paraId="18CF3D7B" w14:textId="77777777" w:rsidR="00004C25" w:rsidRPr="00AA4F25" w:rsidRDefault="00004C25" w:rsidP="00004C25">
      <w:pPr>
        <w:widowControl w:val="0"/>
        <w:overflowPunct w:val="0"/>
        <w:autoSpaceDE w:val="0"/>
        <w:autoSpaceDN w:val="0"/>
        <w:adjustRightInd w:val="0"/>
        <w:spacing w:before="0" w:after="0" w:line="239" w:lineRule="auto"/>
        <w:jc w:val="both"/>
        <w:rPr>
          <w:rFonts w:ascii="Arial Bodi" w:hAnsi="Arial Bodi" w:cs="Arial"/>
          <w:b/>
          <w:szCs w:val="22"/>
          <w:u w:val="single"/>
        </w:rPr>
      </w:pPr>
      <w:r w:rsidRPr="00AA4F25">
        <w:rPr>
          <w:rFonts w:ascii="Arial Bodi" w:hAnsi="Arial Bodi" w:cs="Arial"/>
          <w:b/>
          <w:szCs w:val="22"/>
          <w:u w:val="single"/>
        </w:rPr>
        <w:t xml:space="preserve">Local </w:t>
      </w:r>
      <w:r>
        <w:rPr>
          <w:rFonts w:ascii="Arial Bodi" w:hAnsi="Arial Bodi" w:cs="Arial"/>
          <w:b/>
          <w:szCs w:val="22"/>
          <w:u w:val="single"/>
        </w:rPr>
        <w:t>Quality Indicators</w:t>
      </w:r>
    </w:p>
    <w:p w14:paraId="617651C0" w14:textId="77777777" w:rsidR="00004C25" w:rsidRPr="00AE4F96" w:rsidRDefault="00AE4F96" w:rsidP="00AE4F96">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Pr>
          <w:rFonts w:ascii="Arial Bodi" w:hAnsi="Arial Bodi" w:cs="Arial"/>
          <w:b/>
          <w:szCs w:val="22"/>
        </w:rPr>
        <w:t>LQ</w:t>
      </w:r>
      <w:r w:rsidR="00004C25">
        <w:rPr>
          <w:rFonts w:ascii="Arial Bodi" w:hAnsi="Arial Bodi" w:cs="Arial"/>
          <w:b/>
          <w:szCs w:val="22"/>
        </w:rPr>
        <w:t xml:space="preserve">I 1 - </w:t>
      </w:r>
      <w:r w:rsidRPr="00AE4F96">
        <w:rPr>
          <w:rFonts w:ascii="Arial Bodi" w:hAnsi="Arial Bodi" w:cs="Arial"/>
          <w:szCs w:val="22"/>
        </w:rPr>
        <w:t>Escalate any reviews that demonstrate safeguarding concerns, police involvement or areas identified as serious harm or injury to th</w:t>
      </w:r>
      <w:r>
        <w:rPr>
          <w:rFonts w:ascii="Arial Bodi" w:hAnsi="Arial Bodi" w:cs="Arial"/>
          <w:szCs w:val="22"/>
        </w:rPr>
        <w:t>e Commissioner, within 24 hours</w:t>
      </w:r>
      <w:r w:rsidRPr="00AE4F96">
        <w:rPr>
          <w:rFonts w:ascii="Arial Bodi" w:hAnsi="Arial Bodi" w:cs="Arial"/>
          <w:szCs w:val="22"/>
        </w:rPr>
        <w:t>.</w:t>
      </w:r>
    </w:p>
    <w:p w14:paraId="132B2A30" w14:textId="77777777" w:rsidR="00AE4F96" w:rsidRPr="009F1396" w:rsidRDefault="00AE4F96" w:rsidP="00AE4F96">
      <w:pPr>
        <w:pStyle w:val="ListParagraph"/>
        <w:widowControl w:val="0"/>
        <w:numPr>
          <w:ilvl w:val="0"/>
          <w:numId w:val="17"/>
        </w:numPr>
        <w:overflowPunct w:val="0"/>
        <w:autoSpaceDE w:val="0"/>
        <w:autoSpaceDN w:val="0"/>
        <w:adjustRightInd w:val="0"/>
        <w:spacing w:before="0" w:after="0" w:line="239" w:lineRule="auto"/>
        <w:jc w:val="both"/>
        <w:rPr>
          <w:rFonts w:ascii="Arial Bodi" w:hAnsi="Arial Bodi" w:cs="Arial"/>
          <w:b/>
          <w:szCs w:val="22"/>
          <w:u w:val="single"/>
        </w:rPr>
      </w:pPr>
      <w:r>
        <w:rPr>
          <w:rFonts w:ascii="Arial Bodi" w:hAnsi="Arial Bodi" w:cs="Arial"/>
          <w:b/>
          <w:szCs w:val="22"/>
        </w:rPr>
        <w:lastRenderedPageBreak/>
        <w:t>LQI 2 -</w:t>
      </w:r>
      <w:r w:rsidRPr="00AE4F96">
        <w:rPr>
          <w:rFonts w:ascii="Arial Bodi" w:hAnsi="Arial Bodi" w:cs="Arial"/>
          <w:szCs w:val="22"/>
        </w:rPr>
        <w:t xml:space="preserve"> Respond appropriately to national annual report recommendations.</w:t>
      </w:r>
    </w:p>
    <w:p w14:paraId="79FE3B71" w14:textId="77777777" w:rsidR="00AE4F96" w:rsidRDefault="00AE4F96" w:rsidP="00E90EDD">
      <w:pPr>
        <w:spacing w:after="0" w:line="240" w:lineRule="auto"/>
        <w:rPr>
          <w:rFonts w:ascii="Arial Bodi" w:hAnsi="Arial Bodi" w:cs="Arial"/>
          <w:b/>
          <w:szCs w:val="22"/>
          <w:u w:val="single"/>
        </w:rPr>
      </w:pPr>
    </w:p>
    <w:p w14:paraId="293B4D3F" w14:textId="77777777" w:rsidR="00E90EDD" w:rsidRPr="00AA4F25" w:rsidRDefault="00E90EDD" w:rsidP="00E90EDD">
      <w:pPr>
        <w:spacing w:after="0" w:line="240" w:lineRule="auto"/>
        <w:rPr>
          <w:rFonts w:ascii="Arial Bodi" w:hAnsi="Arial Bodi" w:cs="Arial"/>
          <w:szCs w:val="22"/>
        </w:rPr>
      </w:pPr>
      <w:r w:rsidRPr="00AA4F25">
        <w:rPr>
          <w:rFonts w:ascii="Arial Bodi" w:hAnsi="Arial Bodi" w:cs="Arial"/>
          <w:b/>
          <w:szCs w:val="22"/>
          <w:u w:val="single"/>
        </w:rPr>
        <w:t>Response</w:t>
      </w:r>
    </w:p>
    <w:p w14:paraId="630F32A4" w14:textId="77777777" w:rsidR="00E90EDD" w:rsidRPr="00AA4F25" w:rsidRDefault="00515A9D" w:rsidP="00E90EDD">
      <w:pPr>
        <w:spacing w:after="0" w:line="240" w:lineRule="auto"/>
        <w:rPr>
          <w:rFonts w:ascii="Arial Bodi" w:hAnsi="Arial Bodi" w:cs="Arial"/>
          <w:szCs w:val="22"/>
        </w:rPr>
      </w:pPr>
      <w:r w:rsidRPr="00AA4F25">
        <w:rPr>
          <w:rFonts w:ascii="Arial Bodi" w:hAnsi="Arial Bodi" w:cs="Arial"/>
          <w:szCs w:val="22"/>
        </w:rPr>
        <w:t>P</w:t>
      </w:r>
      <w:r w:rsidR="00E90EDD" w:rsidRPr="00AA4F25">
        <w:rPr>
          <w:rFonts w:ascii="Arial Bodi" w:hAnsi="Arial Bodi" w:cs="Arial"/>
          <w:szCs w:val="22"/>
        </w:rPr>
        <w:t>lease provide the following:</w:t>
      </w:r>
    </w:p>
    <w:p w14:paraId="5916A5BA" w14:textId="77777777" w:rsidR="00E90EDD" w:rsidRPr="00E033CF" w:rsidRDefault="00E90EDD" w:rsidP="00E90EDD">
      <w:pPr>
        <w:spacing w:after="0" w:line="240" w:lineRule="auto"/>
        <w:rPr>
          <w:rFonts w:ascii="Arial Bodi" w:hAnsi="Arial Bodi" w:cs="Arial"/>
          <w:szCs w:val="22"/>
          <w:highlight w:val="yellow"/>
        </w:rPr>
      </w:pPr>
    </w:p>
    <w:tbl>
      <w:tblPr>
        <w:tblStyle w:val="TableGrid"/>
        <w:tblW w:w="0" w:type="auto"/>
        <w:tblLook w:val="04A0" w:firstRow="1" w:lastRow="0" w:firstColumn="1" w:lastColumn="0" w:noHBand="0" w:noVBand="1"/>
      </w:tblPr>
      <w:tblGrid>
        <w:gridCol w:w="562"/>
        <w:gridCol w:w="8454"/>
      </w:tblGrid>
      <w:tr w:rsidR="00E90EDD" w:rsidRPr="00AA4F25" w14:paraId="087EA233" w14:textId="77777777" w:rsidTr="005021B0">
        <w:tc>
          <w:tcPr>
            <w:tcW w:w="562" w:type="dxa"/>
          </w:tcPr>
          <w:p w14:paraId="54E0BCD7" w14:textId="77777777" w:rsidR="00E90EDD" w:rsidRPr="00AA4F25" w:rsidRDefault="00E90EDD" w:rsidP="005021B0">
            <w:pPr>
              <w:jc w:val="center"/>
              <w:rPr>
                <w:rFonts w:ascii="Arial Bodi" w:hAnsi="Arial Bodi" w:cs="Arial"/>
                <w:b/>
                <w:szCs w:val="22"/>
              </w:rPr>
            </w:pPr>
            <w:r w:rsidRPr="00AA4F25">
              <w:rPr>
                <w:rFonts w:ascii="Arial Bodi" w:hAnsi="Arial Bodi" w:cs="Arial"/>
                <w:b/>
                <w:szCs w:val="22"/>
              </w:rPr>
              <w:t>1</w:t>
            </w:r>
          </w:p>
        </w:tc>
        <w:tc>
          <w:tcPr>
            <w:tcW w:w="8454" w:type="dxa"/>
          </w:tcPr>
          <w:p w14:paraId="4CB97000" w14:textId="77777777" w:rsidR="00DB0B59" w:rsidRPr="00AA4F25" w:rsidRDefault="00DB0B59" w:rsidP="00DB0B59">
            <w:pPr>
              <w:rPr>
                <w:rFonts w:ascii="Arial Bodi" w:hAnsi="Arial Bodi" w:cs="Arial"/>
                <w:szCs w:val="22"/>
              </w:rPr>
            </w:pPr>
            <w:r w:rsidRPr="00AA4F25">
              <w:rPr>
                <w:rFonts w:ascii="Arial Bodi" w:hAnsi="Arial Bodi" w:cs="Arial"/>
                <w:szCs w:val="22"/>
              </w:rPr>
              <w:t xml:space="preserve">The Staffordshire and Stoke-on-Trent CCGs </w:t>
            </w:r>
            <w:proofErr w:type="spellStart"/>
            <w:r w:rsidRPr="00AA4F25">
              <w:rPr>
                <w:rFonts w:ascii="Arial Bodi" w:hAnsi="Arial Bodi" w:cs="Arial"/>
                <w:szCs w:val="22"/>
              </w:rPr>
              <w:t>LeDeR</w:t>
            </w:r>
            <w:proofErr w:type="spellEnd"/>
            <w:r w:rsidRPr="00AA4F25">
              <w:rPr>
                <w:rFonts w:ascii="Arial Bodi" w:hAnsi="Arial Bodi" w:cs="Arial"/>
                <w:szCs w:val="22"/>
              </w:rPr>
              <w:t xml:space="preserve"> system is responsible for undertaking robust and high-quality reviews of the deaths of people with </w:t>
            </w:r>
            <w:r w:rsidR="004C4BC6">
              <w:rPr>
                <w:rFonts w:ascii="Arial Bodi" w:hAnsi="Arial Bodi" w:cs="Arial"/>
                <w:szCs w:val="22"/>
              </w:rPr>
              <w:t>L</w:t>
            </w:r>
            <w:r w:rsidRPr="00AA4F25">
              <w:rPr>
                <w:rFonts w:ascii="Arial Bodi" w:hAnsi="Arial Bodi" w:cs="Arial"/>
                <w:szCs w:val="22"/>
              </w:rPr>
              <w:t xml:space="preserve">earning </w:t>
            </w:r>
            <w:r w:rsidR="004C4BC6">
              <w:rPr>
                <w:rFonts w:ascii="Arial Bodi" w:hAnsi="Arial Bodi" w:cs="Arial"/>
                <w:szCs w:val="22"/>
              </w:rPr>
              <w:t>D</w:t>
            </w:r>
            <w:r w:rsidRPr="00AA4F25">
              <w:rPr>
                <w:rFonts w:ascii="Arial Bodi" w:hAnsi="Arial Bodi" w:cs="Arial"/>
                <w:szCs w:val="22"/>
              </w:rPr>
              <w:t>isabilities.</w:t>
            </w:r>
          </w:p>
          <w:p w14:paraId="010A9F6C" w14:textId="77777777" w:rsidR="000A004B" w:rsidRPr="00AA4F25" w:rsidRDefault="00DB0B59" w:rsidP="00DB0B59">
            <w:pPr>
              <w:rPr>
                <w:rFonts w:ascii="Arial Bodi" w:hAnsi="Arial Bodi" w:cs="Arial"/>
                <w:szCs w:val="22"/>
              </w:rPr>
            </w:pPr>
            <w:r w:rsidRPr="00AA4F25">
              <w:rPr>
                <w:rFonts w:ascii="Arial Bodi" w:hAnsi="Arial Bodi" w:cs="Arial"/>
                <w:szCs w:val="22"/>
              </w:rPr>
              <w:t xml:space="preserve">The definition of review management under this procurement, is </w:t>
            </w:r>
            <w:r w:rsidR="000A004B" w:rsidRPr="00AA4F25">
              <w:rPr>
                <w:rFonts w:ascii="Arial Bodi" w:hAnsi="Arial Bodi" w:cs="Arial"/>
                <w:szCs w:val="22"/>
              </w:rPr>
              <w:t xml:space="preserve">to undertake a robust quality review of </w:t>
            </w:r>
            <w:r w:rsidRPr="00AA4F25">
              <w:rPr>
                <w:rFonts w:ascii="Arial Bodi" w:hAnsi="Arial Bodi" w:cs="Arial"/>
                <w:szCs w:val="22"/>
              </w:rPr>
              <w:t xml:space="preserve">an individual </w:t>
            </w:r>
            <w:r w:rsidR="000A004B" w:rsidRPr="00AA4F25">
              <w:rPr>
                <w:rFonts w:ascii="Arial Bodi" w:hAnsi="Arial Bodi" w:cs="Arial"/>
                <w:szCs w:val="22"/>
              </w:rPr>
              <w:t>with a recorded Learning Disability who was</w:t>
            </w:r>
            <w:r w:rsidRPr="00AA4F25">
              <w:rPr>
                <w:rFonts w:ascii="Arial Bodi" w:hAnsi="Arial Bodi" w:cs="Arial"/>
                <w:szCs w:val="22"/>
              </w:rPr>
              <w:t xml:space="preserve"> registered with a Staffordshire or Stoke-on-Trent General Practice </w:t>
            </w:r>
            <w:r w:rsidR="000A004B" w:rsidRPr="00AA4F25">
              <w:rPr>
                <w:rFonts w:ascii="Arial Bodi" w:hAnsi="Arial Bodi" w:cs="Arial"/>
                <w:szCs w:val="22"/>
              </w:rPr>
              <w:t>(</w:t>
            </w:r>
            <w:r w:rsidRPr="00AA4F25">
              <w:rPr>
                <w:rFonts w:ascii="Arial Bodi" w:hAnsi="Arial Bodi" w:cs="Arial"/>
                <w:szCs w:val="22"/>
              </w:rPr>
              <w:t>which indicates the area in which the person lived</w:t>
            </w:r>
            <w:r w:rsidR="000A004B" w:rsidRPr="00AA4F25">
              <w:rPr>
                <w:rFonts w:ascii="Arial Bodi" w:hAnsi="Arial Bodi" w:cs="Arial"/>
                <w:szCs w:val="22"/>
              </w:rPr>
              <w:t xml:space="preserve"> under the national programme definition). T</w:t>
            </w:r>
            <w:r w:rsidRPr="00AA4F25">
              <w:rPr>
                <w:rFonts w:ascii="Arial Bodi" w:hAnsi="Arial Bodi" w:cs="Arial"/>
                <w:szCs w:val="22"/>
              </w:rPr>
              <w:t xml:space="preserve">he responsibility of the </w:t>
            </w:r>
            <w:r w:rsidR="00DF4E43">
              <w:rPr>
                <w:rFonts w:ascii="Arial Bodi" w:hAnsi="Arial Bodi" w:cs="Arial"/>
                <w:szCs w:val="22"/>
              </w:rPr>
              <w:t>Provider</w:t>
            </w:r>
            <w:r w:rsidRPr="00AA4F25">
              <w:rPr>
                <w:rFonts w:ascii="Arial Bodi" w:hAnsi="Arial Bodi" w:cs="Arial"/>
                <w:szCs w:val="22"/>
              </w:rPr>
              <w:t xml:space="preserve"> leading this contract</w:t>
            </w:r>
            <w:r w:rsidR="000A004B" w:rsidRPr="00AA4F25">
              <w:rPr>
                <w:rFonts w:ascii="Arial Bodi" w:hAnsi="Arial Bodi" w:cs="Arial"/>
                <w:szCs w:val="22"/>
              </w:rPr>
              <w:t xml:space="preserve"> to</w:t>
            </w:r>
            <w:r w:rsidRPr="00AA4F25">
              <w:rPr>
                <w:rFonts w:ascii="Arial Bodi" w:hAnsi="Arial Bodi" w:cs="Arial"/>
                <w:szCs w:val="22"/>
              </w:rPr>
              <w:t xml:space="preserve"> lead the </w:t>
            </w:r>
            <w:proofErr w:type="spellStart"/>
            <w:r w:rsidR="000A004B" w:rsidRPr="00AA4F25">
              <w:rPr>
                <w:rFonts w:ascii="Arial Bodi" w:hAnsi="Arial Bodi" w:cs="Arial"/>
                <w:szCs w:val="22"/>
              </w:rPr>
              <w:t>LeDeR</w:t>
            </w:r>
            <w:proofErr w:type="spellEnd"/>
            <w:r w:rsidR="000A004B" w:rsidRPr="00AA4F25">
              <w:rPr>
                <w:rFonts w:ascii="Arial Bodi" w:hAnsi="Arial Bodi" w:cs="Arial"/>
                <w:szCs w:val="22"/>
              </w:rPr>
              <w:t xml:space="preserve"> mortality </w:t>
            </w:r>
            <w:r w:rsidRPr="00AA4F25">
              <w:rPr>
                <w:rFonts w:ascii="Arial Bodi" w:hAnsi="Arial Bodi" w:cs="Arial"/>
                <w:szCs w:val="22"/>
              </w:rPr>
              <w:t>review</w:t>
            </w:r>
            <w:r w:rsidR="00C674DC">
              <w:rPr>
                <w:rFonts w:ascii="Arial Bodi" w:hAnsi="Arial Bodi" w:cs="Arial"/>
                <w:szCs w:val="22"/>
              </w:rPr>
              <w:t xml:space="preserve"> </w:t>
            </w:r>
            <w:r w:rsidR="000A004B" w:rsidRPr="00AA4F25">
              <w:rPr>
                <w:rFonts w:ascii="Arial Bodi" w:hAnsi="Arial Bodi" w:cs="Arial"/>
                <w:szCs w:val="22"/>
              </w:rPr>
              <w:t>in line with the standards set out under the “Detailed process of reviewing deaths” by the University of Bristol on behalf of HQIP and NHSE/I.</w:t>
            </w:r>
          </w:p>
          <w:p w14:paraId="0F92A989" w14:textId="77777777" w:rsidR="00E90EDD" w:rsidRPr="00C674DC" w:rsidRDefault="00DB0B59" w:rsidP="00DF4E43">
            <w:r w:rsidRPr="00AA4F25">
              <w:rPr>
                <w:rFonts w:ascii="Arial Bodi" w:hAnsi="Arial Bodi" w:cs="Arial"/>
                <w:szCs w:val="22"/>
              </w:rPr>
              <w:t xml:space="preserve">All reviews are undertaken using the secure web based </w:t>
            </w:r>
            <w:proofErr w:type="spellStart"/>
            <w:r w:rsidRPr="00AA4F25">
              <w:rPr>
                <w:rFonts w:ascii="Arial Bodi" w:hAnsi="Arial Bodi" w:cs="Arial"/>
                <w:szCs w:val="22"/>
              </w:rPr>
              <w:t>LeDeR</w:t>
            </w:r>
            <w:proofErr w:type="spellEnd"/>
            <w:r w:rsidRPr="00AA4F25">
              <w:rPr>
                <w:rFonts w:ascii="Arial Bodi" w:hAnsi="Arial Bodi" w:cs="Arial"/>
                <w:szCs w:val="22"/>
              </w:rPr>
              <w:t xml:space="preserve"> review system, with all review documents completed on-line and any additional case notes and supporting paperwork stored within the </w:t>
            </w:r>
            <w:proofErr w:type="spellStart"/>
            <w:r w:rsidRPr="00AA4F25">
              <w:rPr>
                <w:rFonts w:ascii="Arial Bodi" w:hAnsi="Arial Bodi" w:cs="Arial"/>
                <w:szCs w:val="22"/>
              </w:rPr>
              <w:t>LeDeR</w:t>
            </w:r>
            <w:proofErr w:type="spellEnd"/>
            <w:r w:rsidRPr="00AA4F25">
              <w:rPr>
                <w:rFonts w:ascii="Arial Bodi" w:hAnsi="Arial Bodi" w:cs="Arial"/>
                <w:szCs w:val="22"/>
              </w:rPr>
              <w:t xml:space="preserve"> review system.</w:t>
            </w:r>
          </w:p>
        </w:tc>
      </w:tr>
      <w:tr w:rsidR="00E90EDD" w:rsidRPr="00AA4F25" w14:paraId="67038568" w14:textId="77777777" w:rsidTr="005021B0">
        <w:tc>
          <w:tcPr>
            <w:tcW w:w="562" w:type="dxa"/>
          </w:tcPr>
          <w:p w14:paraId="7D212AB2" w14:textId="77777777" w:rsidR="00E90EDD" w:rsidRPr="00AA4F25" w:rsidRDefault="00E90EDD" w:rsidP="005021B0">
            <w:pPr>
              <w:jc w:val="center"/>
              <w:rPr>
                <w:rFonts w:ascii="Arial Bodi" w:hAnsi="Arial Bodi" w:cs="Arial"/>
                <w:b/>
                <w:szCs w:val="22"/>
              </w:rPr>
            </w:pPr>
            <w:r w:rsidRPr="00AA4F25">
              <w:rPr>
                <w:rFonts w:ascii="Arial Bodi" w:hAnsi="Arial Bodi" w:cs="Arial"/>
                <w:b/>
                <w:szCs w:val="22"/>
              </w:rPr>
              <w:t>2</w:t>
            </w:r>
          </w:p>
        </w:tc>
        <w:tc>
          <w:tcPr>
            <w:tcW w:w="8454" w:type="dxa"/>
          </w:tcPr>
          <w:p w14:paraId="7C6FDEA4" w14:textId="77777777" w:rsidR="000A004B" w:rsidRPr="003557BF" w:rsidRDefault="000A004B" w:rsidP="000A004B">
            <w:pPr>
              <w:rPr>
                <w:rFonts w:ascii="Arial Bodi" w:hAnsi="Arial Bodi" w:cs="Arial"/>
                <w:b/>
                <w:szCs w:val="22"/>
              </w:rPr>
            </w:pPr>
            <w:r w:rsidRPr="003557BF">
              <w:rPr>
                <w:rFonts w:ascii="Arial Bodi" w:hAnsi="Arial Bodi" w:cs="Arial"/>
                <w:b/>
                <w:szCs w:val="22"/>
              </w:rPr>
              <w:t>Summary of Contract Responsibilities</w:t>
            </w:r>
          </w:p>
          <w:p w14:paraId="6ABD386E" w14:textId="77777777" w:rsidR="00E20DF6" w:rsidRPr="00E20DF6" w:rsidRDefault="00B868F6" w:rsidP="00E20DF6">
            <w:pPr>
              <w:pStyle w:val="ListParagraph"/>
              <w:numPr>
                <w:ilvl w:val="0"/>
                <w:numId w:val="19"/>
              </w:numPr>
              <w:rPr>
                <w:rFonts w:ascii="Arial Bodi" w:hAnsi="Arial Bodi" w:cs="Arial"/>
                <w:szCs w:val="22"/>
              </w:rPr>
            </w:pPr>
            <w:r>
              <w:rPr>
                <w:rFonts w:ascii="Arial Bodi" w:hAnsi="Arial Bodi" w:cs="Arial"/>
                <w:szCs w:val="22"/>
              </w:rPr>
              <w:t xml:space="preserve">To develop a </w:t>
            </w:r>
            <w:r w:rsidR="00E20DF6" w:rsidRPr="00E20DF6">
              <w:rPr>
                <w:rFonts w:ascii="Arial Bodi" w:hAnsi="Arial Bodi" w:cs="Arial"/>
                <w:szCs w:val="22"/>
              </w:rPr>
              <w:t xml:space="preserve">Standard Operating Procedure (SOP) for </w:t>
            </w:r>
            <w:proofErr w:type="spellStart"/>
            <w:r w:rsidR="00E20DF6" w:rsidRPr="00E20DF6">
              <w:rPr>
                <w:rFonts w:ascii="Arial Bodi" w:hAnsi="Arial Bodi" w:cs="Arial"/>
                <w:szCs w:val="22"/>
              </w:rPr>
              <w:t>LeDeR</w:t>
            </w:r>
            <w:proofErr w:type="spellEnd"/>
            <w:r w:rsidR="00E20DF6" w:rsidRPr="00E20DF6">
              <w:rPr>
                <w:rFonts w:ascii="Arial Bodi" w:hAnsi="Arial Bodi" w:cs="Arial"/>
                <w:szCs w:val="22"/>
              </w:rPr>
              <w:t xml:space="preserve"> review management which is in line with</w:t>
            </w:r>
            <w:r w:rsidR="002B473B">
              <w:rPr>
                <w:rFonts w:ascii="Arial Bodi" w:hAnsi="Arial Bodi" w:cs="Arial"/>
                <w:szCs w:val="22"/>
              </w:rPr>
              <w:t xml:space="preserve"> the Commissioner SOP Appendix F</w:t>
            </w:r>
            <w:r w:rsidR="00E20DF6" w:rsidRPr="00E20DF6">
              <w:rPr>
                <w:rFonts w:ascii="Arial Bodi" w:hAnsi="Arial Bodi" w:cs="Arial"/>
                <w:szCs w:val="22"/>
              </w:rPr>
              <w:t xml:space="preserve"> within 2 weeks of commencing the contract. This is to be shared with the Commissioner SRO </w:t>
            </w:r>
            <w:r w:rsidR="00B9169C">
              <w:rPr>
                <w:rFonts w:ascii="Arial Bodi" w:hAnsi="Arial Bodi" w:cs="Arial"/>
                <w:szCs w:val="22"/>
              </w:rPr>
              <w:t xml:space="preserve">(Executive Director of Nursing and Quality) </w:t>
            </w:r>
            <w:r w:rsidR="00E20DF6" w:rsidRPr="00E20DF6">
              <w:rPr>
                <w:rFonts w:ascii="Arial Bodi" w:hAnsi="Arial Bodi" w:cs="Arial"/>
                <w:szCs w:val="22"/>
              </w:rPr>
              <w:t>for sign off</w:t>
            </w:r>
            <w:r w:rsidR="00E20DF6">
              <w:rPr>
                <w:rFonts w:ascii="Arial Bodi" w:hAnsi="Arial Bodi" w:cs="Arial"/>
                <w:szCs w:val="22"/>
              </w:rPr>
              <w:t>.</w:t>
            </w:r>
          </w:p>
          <w:p w14:paraId="782AC1BA" w14:textId="77777777" w:rsidR="00B868F6" w:rsidRDefault="00E05EB4" w:rsidP="00C61E92">
            <w:pPr>
              <w:pStyle w:val="ListParagraph"/>
              <w:numPr>
                <w:ilvl w:val="0"/>
                <w:numId w:val="19"/>
              </w:numPr>
              <w:rPr>
                <w:rFonts w:ascii="Arial Bodi" w:hAnsi="Arial Bodi" w:cs="Arial"/>
                <w:szCs w:val="22"/>
              </w:rPr>
            </w:pPr>
            <w:r w:rsidRPr="00FA309A">
              <w:rPr>
                <w:rFonts w:ascii="Arial Bodi" w:hAnsi="Arial Bodi" w:cs="Arial"/>
                <w:szCs w:val="22"/>
              </w:rPr>
              <w:t>To ensure all reviewers have completed the relevant training and have been allocated to the national system.</w:t>
            </w:r>
          </w:p>
          <w:p w14:paraId="1B5700BF" w14:textId="77777777" w:rsidR="009F1396" w:rsidRDefault="00E05EB4" w:rsidP="00C61E92">
            <w:pPr>
              <w:pStyle w:val="ListParagraph"/>
              <w:numPr>
                <w:ilvl w:val="0"/>
                <w:numId w:val="19"/>
              </w:numPr>
              <w:rPr>
                <w:rFonts w:ascii="Arial Bodi" w:hAnsi="Arial Bodi" w:cs="Arial"/>
                <w:szCs w:val="22"/>
              </w:rPr>
            </w:pPr>
            <w:r w:rsidRPr="00C61E92">
              <w:rPr>
                <w:rFonts w:ascii="Arial Bodi" w:hAnsi="Arial Bodi" w:cs="Arial"/>
                <w:szCs w:val="22"/>
              </w:rPr>
              <w:t>To have one person</w:t>
            </w:r>
            <w:r w:rsidR="004C4BC6" w:rsidRPr="00C61E92">
              <w:rPr>
                <w:rFonts w:ascii="Arial Bodi" w:hAnsi="Arial Bodi" w:cs="Arial"/>
                <w:szCs w:val="22"/>
              </w:rPr>
              <w:t>,</w:t>
            </w:r>
            <w:r w:rsidRPr="00C61E92">
              <w:rPr>
                <w:rFonts w:ascii="Arial Bodi" w:hAnsi="Arial Bodi" w:cs="Arial"/>
                <w:szCs w:val="22"/>
              </w:rPr>
              <w:t xml:space="preserve"> at least</w:t>
            </w:r>
            <w:r w:rsidR="004C4BC6" w:rsidRPr="00C61E92">
              <w:rPr>
                <w:rFonts w:ascii="Arial Bodi" w:hAnsi="Arial Bodi" w:cs="Arial"/>
                <w:szCs w:val="22"/>
              </w:rPr>
              <w:t>,</w:t>
            </w:r>
            <w:r w:rsidRPr="00C61E92">
              <w:rPr>
                <w:rFonts w:ascii="Arial Bodi" w:hAnsi="Arial Bodi" w:cs="Arial"/>
                <w:szCs w:val="22"/>
              </w:rPr>
              <w:t xml:space="preserve"> trained as a Local Area Contact</w:t>
            </w:r>
            <w:r w:rsidR="00F245D8" w:rsidRPr="00C61E92">
              <w:rPr>
                <w:rFonts w:ascii="Arial Bodi" w:hAnsi="Arial Bodi" w:cs="Arial"/>
                <w:szCs w:val="22"/>
              </w:rPr>
              <w:t xml:space="preserve"> (LAC)</w:t>
            </w:r>
            <w:r w:rsidRPr="00C61E92">
              <w:rPr>
                <w:rFonts w:ascii="Arial Bodi" w:hAnsi="Arial Bodi" w:cs="Arial"/>
                <w:szCs w:val="22"/>
              </w:rPr>
              <w:t xml:space="preserve"> for the Staffordshire and Stoke-on-Trent </w:t>
            </w:r>
            <w:proofErr w:type="spellStart"/>
            <w:r w:rsidR="00F245D8" w:rsidRPr="00C61E92">
              <w:rPr>
                <w:rFonts w:ascii="Arial Bodi" w:hAnsi="Arial Bodi" w:cs="Arial"/>
                <w:szCs w:val="22"/>
              </w:rPr>
              <w:t>LeDeR</w:t>
            </w:r>
            <w:proofErr w:type="spellEnd"/>
            <w:r w:rsidR="00F245D8" w:rsidRPr="00C61E92">
              <w:rPr>
                <w:rFonts w:ascii="Arial Bodi" w:hAnsi="Arial Bodi" w:cs="Arial"/>
                <w:szCs w:val="22"/>
              </w:rPr>
              <w:t xml:space="preserve"> programme and assigned on the system as an Assistant LAC ((A)LAC) as per the job description </w:t>
            </w:r>
            <w:r w:rsidR="008807F9" w:rsidRPr="00C61E92">
              <w:rPr>
                <w:rFonts w:ascii="Arial Bodi" w:hAnsi="Arial Bodi" w:cs="Arial"/>
                <w:szCs w:val="22"/>
              </w:rPr>
              <w:t>as defined by the National Team</w:t>
            </w:r>
            <w:r w:rsidR="008C3DCF" w:rsidRPr="00C61E92">
              <w:rPr>
                <w:rFonts w:ascii="Arial Bodi" w:hAnsi="Arial Bodi" w:cs="Arial"/>
                <w:szCs w:val="22"/>
              </w:rPr>
              <w:t xml:space="preserve">. </w:t>
            </w:r>
            <w:r w:rsidR="00792992" w:rsidRPr="00C61E92">
              <w:rPr>
                <w:rFonts w:ascii="Arial Bodi" w:hAnsi="Arial Bodi" w:cs="Arial"/>
                <w:szCs w:val="22"/>
              </w:rPr>
              <w:t xml:space="preserve">As referred to in </w:t>
            </w:r>
            <w:r w:rsidR="00B9169C">
              <w:rPr>
                <w:rFonts w:ascii="Arial Bodi" w:hAnsi="Arial Bodi" w:cs="Arial"/>
                <w:szCs w:val="22"/>
              </w:rPr>
              <w:t>s</w:t>
            </w:r>
            <w:r w:rsidR="00F45250">
              <w:rPr>
                <w:rFonts w:ascii="Arial Bodi" w:hAnsi="Arial Bodi" w:cs="Arial"/>
                <w:szCs w:val="22"/>
              </w:rPr>
              <w:t xml:space="preserve">pecification </w:t>
            </w:r>
            <w:r w:rsidR="00B9169C">
              <w:rPr>
                <w:rFonts w:ascii="Arial Bodi" w:hAnsi="Arial Bodi" w:cs="Arial"/>
                <w:szCs w:val="22"/>
              </w:rPr>
              <w:t>criteria</w:t>
            </w:r>
            <w:r w:rsidR="00792992" w:rsidRPr="00C61E92">
              <w:rPr>
                <w:rFonts w:ascii="Arial Bodi" w:hAnsi="Arial Bodi" w:cs="Arial"/>
                <w:szCs w:val="22"/>
              </w:rPr>
              <w:t>.</w:t>
            </w:r>
          </w:p>
          <w:p w14:paraId="73C462BF" w14:textId="77777777" w:rsidR="00E05EB4" w:rsidRPr="00C61E92" w:rsidRDefault="008C3DCF" w:rsidP="00C61E92">
            <w:pPr>
              <w:pStyle w:val="ListParagraph"/>
              <w:numPr>
                <w:ilvl w:val="0"/>
                <w:numId w:val="19"/>
              </w:numPr>
              <w:rPr>
                <w:rFonts w:ascii="Arial Bodi" w:hAnsi="Arial Bodi" w:cs="Arial"/>
                <w:szCs w:val="22"/>
              </w:rPr>
            </w:pPr>
            <w:r w:rsidRPr="00C61E92">
              <w:rPr>
                <w:rFonts w:ascii="Arial Bodi" w:hAnsi="Arial Bodi" w:cs="Arial"/>
                <w:szCs w:val="22"/>
              </w:rPr>
              <w:t xml:space="preserve">That person to </w:t>
            </w:r>
            <w:r w:rsidR="008807F9" w:rsidRPr="00C61E92">
              <w:rPr>
                <w:rFonts w:ascii="Arial Bodi" w:hAnsi="Arial Bodi" w:cs="Arial"/>
                <w:szCs w:val="22"/>
              </w:rPr>
              <w:t>ha</w:t>
            </w:r>
            <w:r w:rsidRPr="00C61E92">
              <w:rPr>
                <w:rFonts w:ascii="Arial Bodi" w:hAnsi="Arial Bodi" w:cs="Arial"/>
                <w:szCs w:val="22"/>
              </w:rPr>
              <w:t>ve</w:t>
            </w:r>
            <w:r w:rsidR="008807F9" w:rsidRPr="00C61E92">
              <w:rPr>
                <w:rFonts w:ascii="Arial Bodi" w:hAnsi="Arial Bodi" w:cs="Arial"/>
                <w:szCs w:val="22"/>
              </w:rPr>
              <w:t xml:space="preserve"> approval to undertake the role </w:t>
            </w:r>
            <w:r w:rsidR="00EC6654" w:rsidRPr="00C61E92">
              <w:rPr>
                <w:rFonts w:ascii="Arial Bodi" w:hAnsi="Arial Bodi" w:cs="Arial"/>
                <w:szCs w:val="22"/>
              </w:rPr>
              <w:t xml:space="preserve">of (A) LAC </w:t>
            </w:r>
            <w:r w:rsidR="008807F9" w:rsidRPr="00C61E92">
              <w:rPr>
                <w:rFonts w:ascii="Arial Bodi" w:hAnsi="Arial Bodi" w:cs="Arial"/>
                <w:szCs w:val="22"/>
              </w:rPr>
              <w:t xml:space="preserve">by the </w:t>
            </w:r>
            <w:r w:rsidRPr="00C61E92">
              <w:rPr>
                <w:rFonts w:ascii="Arial Bodi" w:hAnsi="Arial Bodi" w:cs="Arial"/>
                <w:szCs w:val="22"/>
              </w:rPr>
              <w:t>p</w:t>
            </w:r>
            <w:r w:rsidR="008807F9" w:rsidRPr="00C61E92">
              <w:rPr>
                <w:rFonts w:ascii="Arial Bodi" w:hAnsi="Arial Bodi" w:cs="Arial"/>
                <w:szCs w:val="22"/>
              </w:rPr>
              <w:t>rogramme</w:t>
            </w:r>
            <w:r w:rsidRPr="00C61E92">
              <w:rPr>
                <w:rFonts w:ascii="Arial Bodi" w:hAnsi="Arial Bodi" w:cs="Arial"/>
                <w:szCs w:val="22"/>
              </w:rPr>
              <w:t>’</w:t>
            </w:r>
            <w:r w:rsidR="008807F9" w:rsidRPr="00C61E92">
              <w:rPr>
                <w:rFonts w:ascii="Arial Bodi" w:hAnsi="Arial Bodi" w:cs="Arial"/>
                <w:szCs w:val="22"/>
              </w:rPr>
              <w:t>s Senior Responsible Officer and the NHSE/I Midlands Regional Coordinator</w:t>
            </w:r>
            <w:r w:rsidRPr="00C61E92">
              <w:rPr>
                <w:rFonts w:ascii="Arial Bodi" w:hAnsi="Arial Bodi" w:cs="Arial"/>
                <w:szCs w:val="22"/>
              </w:rPr>
              <w:t>,</w:t>
            </w:r>
            <w:r w:rsidR="008807F9" w:rsidRPr="00C61E92">
              <w:rPr>
                <w:rFonts w:ascii="Arial Bodi" w:hAnsi="Arial Bodi" w:cs="Arial"/>
                <w:szCs w:val="22"/>
              </w:rPr>
              <w:t xml:space="preserve"> as per the application process.</w:t>
            </w:r>
          </w:p>
          <w:p w14:paraId="500D1E8A" w14:textId="77777777" w:rsidR="00E05EB4" w:rsidRPr="008807F9" w:rsidRDefault="00E05EB4" w:rsidP="00E05EB4">
            <w:pPr>
              <w:pStyle w:val="ListParagraph"/>
              <w:numPr>
                <w:ilvl w:val="0"/>
                <w:numId w:val="19"/>
              </w:numPr>
              <w:rPr>
                <w:rFonts w:ascii="Arial Bodi" w:hAnsi="Arial Bodi" w:cs="Arial"/>
                <w:szCs w:val="22"/>
              </w:rPr>
            </w:pPr>
            <w:r w:rsidRPr="008807F9">
              <w:rPr>
                <w:rFonts w:ascii="Arial Bodi" w:hAnsi="Arial Bodi" w:cs="Arial"/>
                <w:szCs w:val="22"/>
              </w:rPr>
              <w:t xml:space="preserve">To receive notifications of deaths of people with </w:t>
            </w:r>
            <w:r w:rsidR="004C4BC6" w:rsidRPr="008807F9">
              <w:rPr>
                <w:rFonts w:ascii="Arial Bodi" w:hAnsi="Arial Bodi" w:cs="Arial"/>
                <w:szCs w:val="22"/>
              </w:rPr>
              <w:t>L</w:t>
            </w:r>
            <w:r w:rsidRPr="008807F9">
              <w:rPr>
                <w:rFonts w:ascii="Arial Bodi" w:hAnsi="Arial Bodi" w:cs="Arial"/>
                <w:szCs w:val="22"/>
              </w:rPr>
              <w:t xml:space="preserve">earning </w:t>
            </w:r>
            <w:r w:rsidR="004C4BC6" w:rsidRPr="008807F9">
              <w:rPr>
                <w:rFonts w:ascii="Arial Bodi" w:hAnsi="Arial Bodi" w:cs="Arial"/>
                <w:szCs w:val="22"/>
              </w:rPr>
              <w:t>D</w:t>
            </w:r>
            <w:r w:rsidRPr="008807F9">
              <w:rPr>
                <w:rFonts w:ascii="Arial Bodi" w:hAnsi="Arial Bodi" w:cs="Arial"/>
                <w:szCs w:val="22"/>
              </w:rPr>
              <w:t xml:space="preserve">isabilities from the central </w:t>
            </w:r>
            <w:proofErr w:type="spellStart"/>
            <w:r w:rsidRPr="008807F9">
              <w:rPr>
                <w:rFonts w:ascii="Arial Bodi" w:hAnsi="Arial Bodi" w:cs="Arial"/>
                <w:szCs w:val="22"/>
              </w:rPr>
              <w:t>LeDeR</w:t>
            </w:r>
            <w:proofErr w:type="spellEnd"/>
            <w:r w:rsidRPr="008807F9">
              <w:rPr>
                <w:rFonts w:ascii="Arial Bodi" w:hAnsi="Arial Bodi" w:cs="Arial"/>
                <w:szCs w:val="22"/>
              </w:rPr>
              <w:t xml:space="preserve"> team</w:t>
            </w:r>
            <w:r w:rsidR="000250AC" w:rsidRPr="008807F9">
              <w:rPr>
                <w:rFonts w:ascii="Arial Bodi" w:hAnsi="Arial Bodi" w:cs="Arial"/>
                <w:szCs w:val="22"/>
              </w:rPr>
              <w:t xml:space="preserve"> via the national system</w:t>
            </w:r>
            <w:r w:rsidRPr="008807F9">
              <w:rPr>
                <w:rFonts w:ascii="Arial Bodi" w:hAnsi="Arial Bodi" w:cs="Arial"/>
                <w:szCs w:val="22"/>
              </w:rPr>
              <w:t>.</w:t>
            </w:r>
          </w:p>
          <w:p w14:paraId="2259765E" w14:textId="77777777" w:rsidR="00E05EB4" w:rsidRPr="008807F9" w:rsidRDefault="00EC6654" w:rsidP="00E05EB4">
            <w:pPr>
              <w:pStyle w:val="ListParagraph"/>
              <w:numPr>
                <w:ilvl w:val="0"/>
                <w:numId w:val="19"/>
              </w:numPr>
              <w:rPr>
                <w:rFonts w:ascii="Arial Bodi" w:hAnsi="Arial Bodi" w:cs="Arial"/>
                <w:szCs w:val="22"/>
              </w:rPr>
            </w:pPr>
            <w:r>
              <w:rPr>
                <w:rFonts w:ascii="Arial Bodi" w:hAnsi="Arial Bodi" w:cs="Arial"/>
                <w:szCs w:val="22"/>
              </w:rPr>
              <w:t>To a</w:t>
            </w:r>
            <w:r w:rsidR="00E05EB4" w:rsidRPr="008807F9">
              <w:rPr>
                <w:rFonts w:ascii="Arial Bodi" w:hAnsi="Arial Bodi" w:cs="Arial"/>
                <w:szCs w:val="22"/>
              </w:rPr>
              <w:t xml:space="preserve">llocate deaths to be reviewed </w:t>
            </w:r>
            <w:r w:rsidR="00B868F6" w:rsidRPr="008807F9">
              <w:rPr>
                <w:rFonts w:ascii="Arial Bodi" w:hAnsi="Arial Bodi" w:cs="Arial"/>
                <w:szCs w:val="22"/>
              </w:rPr>
              <w:t>to</w:t>
            </w:r>
            <w:r w:rsidR="00B868F6">
              <w:rPr>
                <w:rFonts w:ascii="Arial Bodi" w:hAnsi="Arial Bodi" w:cs="Arial"/>
                <w:szCs w:val="22"/>
              </w:rPr>
              <w:t xml:space="preserve"> </w:t>
            </w:r>
            <w:r w:rsidR="00B868F6" w:rsidRPr="008807F9">
              <w:rPr>
                <w:rFonts w:ascii="Arial Bodi" w:hAnsi="Arial Bodi" w:cs="Arial"/>
                <w:szCs w:val="22"/>
              </w:rPr>
              <w:t>reviewers</w:t>
            </w:r>
            <w:r w:rsidR="000250AC" w:rsidRPr="008807F9">
              <w:rPr>
                <w:rFonts w:ascii="Arial Bodi" w:hAnsi="Arial Bodi" w:cs="Arial"/>
                <w:szCs w:val="22"/>
              </w:rPr>
              <w:t xml:space="preserve"> within three months</w:t>
            </w:r>
            <w:r w:rsidR="004C4BC6" w:rsidRPr="008807F9">
              <w:rPr>
                <w:rFonts w:ascii="Arial Bodi" w:hAnsi="Arial Bodi" w:cs="Arial"/>
                <w:szCs w:val="22"/>
              </w:rPr>
              <w:t xml:space="preserve"> of notification</w:t>
            </w:r>
            <w:r w:rsidR="00E05EB4" w:rsidRPr="008807F9">
              <w:rPr>
                <w:rFonts w:ascii="Arial Bodi" w:hAnsi="Arial Bodi" w:cs="Arial"/>
                <w:szCs w:val="22"/>
              </w:rPr>
              <w:t>.</w:t>
            </w:r>
          </w:p>
          <w:p w14:paraId="5D1EACA5" w14:textId="77777777" w:rsidR="003F40A9" w:rsidRPr="008807F9" w:rsidRDefault="003F40A9" w:rsidP="00E05EB4">
            <w:pPr>
              <w:pStyle w:val="ListParagraph"/>
              <w:numPr>
                <w:ilvl w:val="0"/>
                <w:numId w:val="19"/>
              </w:numPr>
              <w:rPr>
                <w:rFonts w:ascii="Arial Bodi" w:hAnsi="Arial Bodi" w:cs="Arial"/>
                <w:szCs w:val="22"/>
              </w:rPr>
            </w:pPr>
            <w:r w:rsidRPr="008807F9">
              <w:rPr>
                <w:rFonts w:ascii="Arial Bodi" w:hAnsi="Arial Bodi" w:cs="Arial"/>
                <w:szCs w:val="22"/>
              </w:rPr>
              <w:t>To complete document ‘preload</w:t>
            </w:r>
            <w:r w:rsidR="000250AC" w:rsidRPr="008807F9">
              <w:rPr>
                <w:rFonts w:ascii="Arial Bodi" w:hAnsi="Arial Bodi" w:cs="Arial"/>
                <w:szCs w:val="22"/>
              </w:rPr>
              <w:t>/core data’</w:t>
            </w:r>
            <w:r w:rsidRPr="008807F9">
              <w:rPr>
                <w:rFonts w:ascii="Arial Bodi" w:hAnsi="Arial Bodi" w:cs="Arial"/>
                <w:szCs w:val="22"/>
              </w:rPr>
              <w:t xml:space="preserve"> process as per </w:t>
            </w:r>
            <w:r w:rsidR="00FA309A" w:rsidRPr="008807F9">
              <w:rPr>
                <w:rFonts w:ascii="Arial Bodi" w:hAnsi="Arial Bodi" w:cs="Arial"/>
                <w:szCs w:val="22"/>
              </w:rPr>
              <w:t>Stage 2 &amp; 5</w:t>
            </w:r>
            <w:r w:rsidRPr="008807F9">
              <w:rPr>
                <w:rFonts w:ascii="Arial Bodi" w:hAnsi="Arial Bodi" w:cs="Arial"/>
                <w:szCs w:val="22"/>
              </w:rPr>
              <w:t xml:space="preserve"> </w:t>
            </w:r>
            <w:r w:rsidR="00FA309A" w:rsidRPr="008807F9">
              <w:rPr>
                <w:rFonts w:ascii="Arial Bodi" w:hAnsi="Arial Bodi" w:cs="Arial"/>
                <w:szCs w:val="22"/>
              </w:rPr>
              <w:t xml:space="preserve">in </w:t>
            </w:r>
            <w:r w:rsidRPr="008807F9">
              <w:rPr>
                <w:rFonts w:ascii="Arial Bodi" w:hAnsi="Arial Bodi" w:cs="Arial"/>
                <w:szCs w:val="22"/>
              </w:rPr>
              <w:t>SOP at Appendix</w:t>
            </w:r>
            <w:r w:rsidR="008807F9" w:rsidRPr="008807F9">
              <w:rPr>
                <w:rFonts w:ascii="Arial Bodi" w:hAnsi="Arial Bodi" w:cs="Arial"/>
                <w:szCs w:val="22"/>
              </w:rPr>
              <w:t xml:space="preserve"> </w:t>
            </w:r>
            <w:r w:rsidR="002B473B">
              <w:rPr>
                <w:rFonts w:ascii="Arial Bodi" w:hAnsi="Arial Bodi" w:cs="Arial"/>
                <w:szCs w:val="22"/>
              </w:rPr>
              <w:t>F</w:t>
            </w:r>
            <w:r w:rsidRPr="008807F9">
              <w:rPr>
                <w:rFonts w:ascii="Arial Bodi" w:hAnsi="Arial Bodi" w:cs="Arial"/>
                <w:szCs w:val="22"/>
              </w:rPr>
              <w:t xml:space="preserve"> and ancillary document requests from reviewers</w:t>
            </w:r>
            <w:r w:rsidR="000250AC" w:rsidRPr="008807F9">
              <w:rPr>
                <w:rFonts w:ascii="Arial Bodi" w:hAnsi="Arial Bodi" w:cs="Arial"/>
                <w:szCs w:val="22"/>
              </w:rPr>
              <w:t xml:space="preserve">. To work with local partners to contribute to the </w:t>
            </w:r>
            <w:proofErr w:type="spellStart"/>
            <w:r w:rsidR="000250AC" w:rsidRPr="008807F9">
              <w:rPr>
                <w:rFonts w:ascii="Arial Bodi" w:hAnsi="Arial Bodi" w:cs="Arial"/>
                <w:szCs w:val="22"/>
              </w:rPr>
              <w:t>LeDeR</w:t>
            </w:r>
            <w:proofErr w:type="spellEnd"/>
            <w:r w:rsidR="000250AC" w:rsidRPr="008807F9">
              <w:rPr>
                <w:rFonts w:ascii="Arial Bodi" w:hAnsi="Arial Bodi" w:cs="Arial"/>
                <w:szCs w:val="22"/>
              </w:rPr>
              <w:t xml:space="preserve"> review process.</w:t>
            </w:r>
          </w:p>
          <w:p w14:paraId="7CD20E21" w14:textId="77777777" w:rsidR="003F40A9" w:rsidRDefault="003F40A9" w:rsidP="00E05EB4">
            <w:pPr>
              <w:pStyle w:val="ListParagraph"/>
              <w:numPr>
                <w:ilvl w:val="0"/>
                <w:numId w:val="19"/>
              </w:numPr>
              <w:rPr>
                <w:rFonts w:ascii="Arial Bodi" w:hAnsi="Arial Bodi" w:cs="Arial"/>
                <w:szCs w:val="22"/>
              </w:rPr>
            </w:pPr>
            <w:r w:rsidRPr="00AA4F25">
              <w:rPr>
                <w:rFonts w:ascii="Arial Bodi" w:hAnsi="Arial Bodi" w:cs="Arial"/>
                <w:szCs w:val="22"/>
              </w:rPr>
              <w:lastRenderedPageBreak/>
              <w:t>Alert</w:t>
            </w:r>
            <w:r w:rsidR="004C4BC6">
              <w:rPr>
                <w:rFonts w:ascii="Arial Bodi" w:hAnsi="Arial Bodi" w:cs="Arial"/>
                <w:szCs w:val="22"/>
              </w:rPr>
              <w:t xml:space="preserve"> the </w:t>
            </w:r>
            <w:r w:rsidR="00487707" w:rsidRPr="00AA4F25">
              <w:rPr>
                <w:rFonts w:ascii="Arial Bodi" w:hAnsi="Arial Bodi" w:cs="Arial"/>
                <w:szCs w:val="22"/>
              </w:rPr>
              <w:t>C</w:t>
            </w:r>
            <w:r w:rsidR="00487707">
              <w:rPr>
                <w:rFonts w:ascii="Arial Bodi" w:hAnsi="Arial Bodi" w:cs="Arial"/>
                <w:szCs w:val="22"/>
              </w:rPr>
              <w:t>ommissioner</w:t>
            </w:r>
            <w:r w:rsidR="00487707" w:rsidRPr="00AA4F25">
              <w:rPr>
                <w:rFonts w:ascii="Arial Bodi" w:hAnsi="Arial Bodi" w:cs="Arial"/>
                <w:szCs w:val="22"/>
              </w:rPr>
              <w:t xml:space="preserve"> </w:t>
            </w:r>
            <w:r w:rsidRPr="00AA4F25">
              <w:rPr>
                <w:rFonts w:ascii="Arial Bodi" w:hAnsi="Arial Bodi" w:cs="Arial"/>
                <w:szCs w:val="22"/>
              </w:rPr>
              <w:t>to any cases requiring Next of Kin (NOK confirmation) or Multi Agency Review (MAR) requirements (</w:t>
            </w:r>
            <w:proofErr w:type="gramStart"/>
            <w:r w:rsidRPr="00AA4F25">
              <w:rPr>
                <w:rFonts w:ascii="Arial Bodi" w:hAnsi="Arial Bodi" w:cs="Arial"/>
                <w:szCs w:val="22"/>
              </w:rPr>
              <w:t>i.e.</w:t>
            </w:r>
            <w:proofErr w:type="gramEnd"/>
            <w:r w:rsidRPr="00AA4F25">
              <w:rPr>
                <w:rFonts w:ascii="Arial Bodi" w:hAnsi="Arial Bodi" w:cs="Arial"/>
                <w:szCs w:val="22"/>
              </w:rPr>
              <w:t xml:space="preserve"> </w:t>
            </w:r>
            <w:r w:rsidR="00487707">
              <w:rPr>
                <w:rStyle w:val="hgkelc"/>
                <w:rFonts w:ascii="Arial" w:hAnsi="Arial" w:cs="Arial"/>
                <w:color w:val="202124"/>
                <w:sz w:val="21"/>
                <w:szCs w:val="21"/>
              </w:rPr>
              <w:t>Black, Asian and Minority Ethnic (</w:t>
            </w:r>
            <w:r w:rsidRPr="00AA4F25">
              <w:rPr>
                <w:rFonts w:ascii="Arial Bodi" w:hAnsi="Arial Bodi" w:cs="Arial"/>
                <w:szCs w:val="22"/>
              </w:rPr>
              <w:t>BAME</w:t>
            </w:r>
            <w:r w:rsidR="00487707">
              <w:rPr>
                <w:rFonts w:ascii="Arial Bodi" w:hAnsi="Arial Bodi" w:cs="Arial"/>
                <w:szCs w:val="22"/>
              </w:rPr>
              <w:t>)</w:t>
            </w:r>
            <w:r w:rsidRPr="00AA4F25">
              <w:rPr>
                <w:rFonts w:ascii="Arial Bodi" w:hAnsi="Arial Bodi" w:cs="Arial"/>
                <w:szCs w:val="22"/>
              </w:rPr>
              <w:t xml:space="preserve"> or 18 to 25 year old automatic MAR process)</w:t>
            </w:r>
            <w:r w:rsidR="007D2515">
              <w:rPr>
                <w:rFonts w:ascii="Arial Bodi" w:hAnsi="Arial Bodi" w:cs="Arial"/>
                <w:szCs w:val="22"/>
              </w:rPr>
              <w:t xml:space="preserve"> within 24 hours of being made aware</w:t>
            </w:r>
            <w:r w:rsidRPr="00AA4F25">
              <w:rPr>
                <w:rFonts w:ascii="Arial Bodi" w:hAnsi="Arial Bodi" w:cs="Arial"/>
                <w:szCs w:val="22"/>
              </w:rPr>
              <w:t>.</w:t>
            </w:r>
          </w:p>
          <w:p w14:paraId="2175002D" w14:textId="77777777" w:rsidR="007D2515" w:rsidRPr="007D2515" w:rsidRDefault="007D2515" w:rsidP="007D2515">
            <w:pPr>
              <w:pStyle w:val="ListParagraph"/>
              <w:numPr>
                <w:ilvl w:val="0"/>
                <w:numId w:val="19"/>
              </w:numPr>
              <w:rPr>
                <w:rFonts w:ascii="Arial Bodi" w:hAnsi="Arial Bodi" w:cs="Arial"/>
                <w:szCs w:val="22"/>
              </w:rPr>
            </w:pPr>
            <w:r>
              <w:rPr>
                <w:rFonts w:ascii="Arial Bodi" w:hAnsi="Arial Bodi" w:cs="Arial"/>
                <w:szCs w:val="22"/>
              </w:rPr>
              <w:t>Ensure</w:t>
            </w:r>
            <w:r w:rsidRPr="00AA4F25">
              <w:rPr>
                <w:rFonts w:ascii="Arial Bodi" w:hAnsi="Arial Bodi" w:cs="Arial"/>
                <w:szCs w:val="22"/>
              </w:rPr>
              <w:t xml:space="preserve"> reviewers conduct a multiagency review of a death</w:t>
            </w:r>
            <w:r>
              <w:rPr>
                <w:rFonts w:ascii="Arial Bodi" w:hAnsi="Arial Bodi" w:cs="Arial"/>
                <w:szCs w:val="22"/>
              </w:rPr>
              <w:t>,</w:t>
            </w:r>
            <w:r w:rsidRPr="00AA4F25">
              <w:rPr>
                <w:rFonts w:ascii="Arial Bodi" w:hAnsi="Arial Bodi" w:cs="Arial"/>
                <w:szCs w:val="22"/>
              </w:rPr>
              <w:t xml:space="preserve"> </w:t>
            </w:r>
            <w:r>
              <w:rPr>
                <w:rFonts w:ascii="Arial Bodi" w:hAnsi="Arial Bodi" w:cs="Arial"/>
                <w:szCs w:val="22"/>
              </w:rPr>
              <w:t>where</w:t>
            </w:r>
            <w:r w:rsidRPr="00AA4F25">
              <w:rPr>
                <w:rFonts w:ascii="Arial Bodi" w:hAnsi="Arial Bodi" w:cs="Arial"/>
                <w:szCs w:val="22"/>
              </w:rPr>
              <w:t xml:space="preserve"> appropriate, involving collation of case documentation, </w:t>
            </w:r>
            <w:r>
              <w:rPr>
                <w:rFonts w:ascii="Arial Bodi" w:hAnsi="Arial Bodi" w:cs="Arial"/>
                <w:szCs w:val="22"/>
              </w:rPr>
              <w:t>and ensure</w:t>
            </w:r>
            <w:r w:rsidRPr="00AA4F25">
              <w:rPr>
                <w:rFonts w:ascii="Arial Bodi" w:hAnsi="Arial Bodi" w:cs="Arial"/>
                <w:szCs w:val="22"/>
              </w:rPr>
              <w:t xml:space="preserve"> a multiagency meeting </w:t>
            </w:r>
            <w:r>
              <w:rPr>
                <w:rFonts w:ascii="Arial Bodi" w:hAnsi="Arial Bodi" w:cs="Arial"/>
                <w:szCs w:val="22"/>
              </w:rPr>
              <w:t xml:space="preserve">takes place </w:t>
            </w:r>
            <w:r w:rsidRPr="00AA4F25">
              <w:rPr>
                <w:rFonts w:ascii="Arial Bodi" w:hAnsi="Arial Bodi" w:cs="Arial"/>
                <w:szCs w:val="22"/>
              </w:rPr>
              <w:t>at which contributory factors leading to death are discussed</w:t>
            </w:r>
            <w:r>
              <w:rPr>
                <w:rFonts w:ascii="Arial Bodi" w:hAnsi="Arial Bodi" w:cs="Arial"/>
                <w:szCs w:val="22"/>
              </w:rPr>
              <w:t>, as well as</w:t>
            </w:r>
            <w:r w:rsidRPr="00AA4F25">
              <w:rPr>
                <w:rFonts w:ascii="Arial Bodi" w:hAnsi="Arial Bodi" w:cs="Arial"/>
                <w:szCs w:val="22"/>
              </w:rPr>
              <w:t xml:space="preserve"> learning points, recommendations and </w:t>
            </w:r>
            <w:r>
              <w:rPr>
                <w:rFonts w:ascii="Arial Bodi" w:hAnsi="Arial Bodi" w:cs="Arial"/>
                <w:szCs w:val="22"/>
              </w:rPr>
              <w:t xml:space="preserve">an </w:t>
            </w:r>
            <w:r w:rsidRPr="00AA4F25">
              <w:rPr>
                <w:rFonts w:ascii="Arial Bodi" w:hAnsi="Arial Bodi" w:cs="Arial"/>
                <w:szCs w:val="22"/>
              </w:rPr>
              <w:t>action plan agreed.</w:t>
            </w:r>
            <w:r w:rsidRPr="00AA4F25">
              <w:t xml:space="preserve"> </w:t>
            </w:r>
            <w:r w:rsidRPr="00AA4F25">
              <w:rPr>
                <w:rFonts w:ascii="Arial Bodi" w:hAnsi="Arial Bodi" w:cs="Arial"/>
                <w:szCs w:val="22"/>
              </w:rPr>
              <w:t>C</w:t>
            </w:r>
            <w:r>
              <w:rPr>
                <w:rFonts w:ascii="Arial Bodi" w:hAnsi="Arial Bodi" w:cs="Arial"/>
                <w:szCs w:val="22"/>
              </w:rPr>
              <w:t>ommissioner to be informed</w:t>
            </w:r>
            <w:r w:rsidRPr="00AA4F25">
              <w:rPr>
                <w:rFonts w:ascii="Arial Bodi" w:hAnsi="Arial Bodi" w:cs="Arial"/>
                <w:szCs w:val="22"/>
              </w:rPr>
              <w:t xml:space="preserve"> of MAR requirements and ensure the reviewer is available to chair with </w:t>
            </w:r>
            <w:r>
              <w:rPr>
                <w:rFonts w:ascii="Arial Bodi" w:hAnsi="Arial Bodi" w:cs="Arial"/>
                <w:szCs w:val="22"/>
              </w:rPr>
              <w:t>a</w:t>
            </w:r>
            <w:r w:rsidRPr="00AA4F25">
              <w:rPr>
                <w:rFonts w:ascii="Arial Bodi" w:hAnsi="Arial Bodi" w:cs="Arial"/>
                <w:szCs w:val="22"/>
              </w:rPr>
              <w:t xml:space="preserve"> LAC or (A)LAC vice chair support</w:t>
            </w:r>
            <w:r>
              <w:rPr>
                <w:rFonts w:ascii="Arial Bodi" w:hAnsi="Arial Bodi" w:cs="Arial"/>
                <w:szCs w:val="22"/>
              </w:rPr>
              <w:t xml:space="preserve"> as overseeing the a</w:t>
            </w:r>
            <w:r w:rsidRPr="00AA4F25">
              <w:rPr>
                <w:rFonts w:ascii="Arial Bodi" w:hAnsi="Arial Bodi" w:cs="Arial"/>
                <w:szCs w:val="22"/>
              </w:rPr>
              <w:t>rrange</w:t>
            </w:r>
            <w:r>
              <w:rPr>
                <w:rFonts w:ascii="Arial Bodi" w:hAnsi="Arial Bodi" w:cs="Arial"/>
                <w:szCs w:val="22"/>
              </w:rPr>
              <w:t xml:space="preserve">ment, </w:t>
            </w:r>
            <w:r w:rsidRPr="00AA4F25">
              <w:rPr>
                <w:rFonts w:ascii="Arial Bodi" w:hAnsi="Arial Bodi" w:cs="Arial"/>
                <w:szCs w:val="22"/>
              </w:rPr>
              <w:t>setting up and progress of the MAR.</w:t>
            </w:r>
          </w:p>
          <w:p w14:paraId="20947F50" w14:textId="77777777" w:rsidR="00E05EB4" w:rsidRDefault="00E05EB4" w:rsidP="00E05EB4">
            <w:pPr>
              <w:pStyle w:val="ListParagraph"/>
              <w:numPr>
                <w:ilvl w:val="0"/>
                <w:numId w:val="19"/>
              </w:numPr>
              <w:rPr>
                <w:rFonts w:ascii="Arial Bodi" w:hAnsi="Arial Bodi" w:cs="Arial"/>
                <w:szCs w:val="22"/>
              </w:rPr>
            </w:pPr>
            <w:r w:rsidRPr="00AA4F25">
              <w:rPr>
                <w:rFonts w:ascii="Arial Bodi" w:hAnsi="Arial Bodi" w:cs="Arial"/>
                <w:szCs w:val="22"/>
              </w:rPr>
              <w:t>Monitor the progress and completion of reviews to ensure that they are of a consistent standard, to the required quality, and completed in a timely and comprehensive way</w:t>
            </w:r>
            <w:r w:rsidR="00487707">
              <w:rPr>
                <w:rFonts w:ascii="Arial Bodi" w:hAnsi="Arial Bodi" w:cs="Arial"/>
                <w:szCs w:val="22"/>
              </w:rPr>
              <w:t xml:space="preserve"> as per key quality performance indicators</w:t>
            </w:r>
            <w:r w:rsidR="009B6B74">
              <w:rPr>
                <w:rFonts w:ascii="Arial Bodi" w:hAnsi="Arial Bodi" w:cs="Arial"/>
                <w:szCs w:val="22"/>
              </w:rPr>
              <w:t>.</w:t>
            </w:r>
          </w:p>
          <w:p w14:paraId="7BE4E60B" w14:textId="77777777" w:rsidR="009B6B74" w:rsidRPr="00AA4F25" w:rsidRDefault="009B6B74" w:rsidP="00E05EB4">
            <w:pPr>
              <w:pStyle w:val="ListParagraph"/>
              <w:numPr>
                <w:ilvl w:val="0"/>
                <w:numId w:val="19"/>
              </w:numPr>
              <w:rPr>
                <w:rFonts w:ascii="Arial Bodi" w:hAnsi="Arial Bodi" w:cs="Arial"/>
                <w:szCs w:val="22"/>
              </w:rPr>
            </w:pPr>
            <w:r>
              <w:rPr>
                <w:rFonts w:ascii="Arial Bodi" w:hAnsi="Arial Bodi" w:cs="Arial"/>
                <w:szCs w:val="22"/>
              </w:rPr>
              <w:t xml:space="preserve">Ensure all reviewers are completing online templates via the national system to enable remote monitoring </w:t>
            </w:r>
            <w:proofErr w:type="gramStart"/>
            <w:r>
              <w:rPr>
                <w:rFonts w:ascii="Arial Bodi" w:hAnsi="Arial Bodi" w:cs="Arial"/>
                <w:szCs w:val="22"/>
              </w:rPr>
              <w:t>i.e.</w:t>
            </w:r>
            <w:proofErr w:type="gramEnd"/>
            <w:r>
              <w:rPr>
                <w:rFonts w:ascii="Arial Bodi" w:hAnsi="Arial Bodi" w:cs="Arial"/>
                <w:szCs w:val="22"/>
              </w:rPr>
              <w:t xml:space="preserve"> as they complete sections they are updating the national template not any local saved versions as per </w:t>
            </w:r>
            <w:r w:rsidR="005E3C04">
              <w:rPr>
                <w:rFonts w:ascii="Arial Bodi" w:hAnsi="Arial Bodi" w:cs="Arial"/>
                <w:szCs w:val="22"/>
              </w:rPr>
              <w:t xml:space="preserve">NHS </w:t>
            </w:r>
            <w:r>
              <w:rPr>
                <w:rFonts w:ascii="Arial Bodi" w:hAnsi="Arial Bodi" w:cs="Arial"/>
                <w:szCs w:val="22"/>
              </w:rPr>
              <w:t>I</w:t>
            </w:r>
            <w:r w:rsidR="00B9169C">
              <w:rPr>
                <w:rFonts w:ascii="Arial Bodi" w:hAnsi="Arial Bodi" w:cs="Arial"/>
                <w:szCs w:val="22"/>
              </w:rPr>
              <w:t xml:space="preserve">nformation </w:t>
            </w:r>
            <w:r>
              <w:rPr>
                <w:rFonts w:ascii="Arial Bodi" w:hAnsi="Arial Bodi" w:cs="Arial"/>
                <w:szCs w:val="22"/>
              </w:rPr>
              <w:t>G</w:t>
            </w:r>
            <w:r w:rsidR="00B9169C">
              <w:rPr>
                <w:rFonts w:ascii="Arial Bodi" w:hAnsi="Arial Bodi" w:cs="Arial"/>
                <w:szCs w:val="22"/>
              </w:rPr>
              <w:t>overnance</w:t>
            </w:r>
            <w:r>
              <w:rPr>
                <w:rFonts w:ascii="Arial Bodi" w:hAnsi="Arial Bodi" w:cs="Arial"/>
                <w:szCs w:val="22"/>
              </w:rPr>
              <w:t xml:space="preserve"> </w:t>
            </w:r>
            <w:r w:rsidR="005E3C04">
              <w:rPr>
                <w:rFonts w:ascii="Arial Bodi" w:hAnsi="Arial Bodi" w:cs="Arial"/>
                <w:szCs w:val="22"/>
              </w:rPr>
              <w:t>standards and contract monitoring requirements</w:t>
            </w:r>
            <w:r>
              <w:rPr>
                <w:rFonts w:ascii="Arial Bodi" w:hAnsi="Arial Bodi" w:cs="Arial"/>
                <w:szCs w:val="22"/>
              </w:rPr>
              <w:t>.</w:t>
            </w:r>
          </w:p>
          <w:p w14:paraId="175A26DD" w14:textId="77777777" w:rsidR="00E05EB4" w:rsidRPr="00AA4F25" w:rsidRDefault="00E05EB4" w:rsidP="00E05EB4">
            <w:pPr>
              <w:pStyle w:val="ListParagraph"/>
              <w:numPr>
                <w:ilvl w:val="0"/>
                <w:numId w:val="19"/>
              </w:numPr>
              <w:rPr>
                <w:rFonts w:ascii="Arial Bodi" w:hAnsi="Arial Bodi" w:cs="Arial"/>
                <w:szCs w:val="22"/>
              </w:rPr>
            </w:pPr>
            <w:r w:rsidRPr="00AA4F25">
              <w:rPr>
                <w:rFonts w:ascii="Arial Bodi" w:hAnsi="Arial Bodi" w:cs="Arial"/>
                <w:szCs w:val="22"/>
              </w:rPr>
              <w:t>Monitor the quality of reviews of deaths and ensure that they are of an appropriate standard</w:t>
            </w:r>
            <w:r w:rsidR="00F245D8" w:rsidRPr="00AA4F25">
              <w:rPr>
                <w:rFonts w:ascii="Arial Bodi" w:hAnsi="Arial Bodi" w:cs="Arial"/>
                <w:szCs w:val="22"/>
              </w:rPr>
              <w:t xml:space="preserve"> prior to submission to the </w:t>
            </w:r>
            <w:r w:rsidR="00487707">
              <w:rPr>
                <w:rFonts w:ascii="Arial Bodi" w:hAnsi="Arial Bodi" w:cs="Arial"/>
                <w:szCs w:val="22"/>
              </w:rPr>
              <w:t>Commissioner</w:t>
            </w:r>
            <w:r w:rsidR="00487707" w:rsidRPr="00AA4F25">
              <w:rPr>
                <w:rFonts w:ascii="Arial Bodi" w:hAnsi="Arial Bodi" w:cs="Arial"/>
                <w:szCs w:val="22"/>
              </w:rPr>
              <w:t xml:space="preserve"> </w:t>
            </w:r>
            <w:r w:rsidR="00F245D8" w:rsidRPr="00AA4F25">
              <w:rPr>
                <w:rFonts w:ascii="Arial Bodi" w:hAnsi="Arial Bodi" w:cs="Arial"/>
                <w:szCs w:val="22"/>
              </w:rPr>
              <w:t>for closure</w:t>
            </w:r>
            <w:r w:rsidR="00487707">
              <w:rPr>
                <w:rFonts w:ascii="Arial Bodi" w:hAnsi="Arial Bodi" w:cs="Arial"/>
                <w:szCs w:val="22"/>
              </w:rPr>
              <w:t xml:space="preserve"> as per key quality performance indicator</w:t>
            </w:r>
            <w:r w:rsidR="00F45250">
              <w:rPr>
                <w:rFonts w:ascii="Arial Bodi" w:hAnsi="Arial Bodi" w:cs="Arial"/>
                <w:szCs w:val="22"/>
              </w:rPr>
              <w:t>s</w:t>
            </w:r>
            <w:r w:rsidR="00B36756">
              <w:rPr>
                <w:rFonts w:ascii="Arial Bodi" w:hAnsi="Arial Bodi" w:cs="Arial"/>
                <w:szCs w:val="22"/>
              </w:rPr>
              <w:t xml:space="preserve"> as per Appendix E</w:t>
            </w:r>
            <w:r w:rsidR="00F45250">
              <w:rPr>
                <w:rFonts w:ascii="Arial Bodi" w:hAnsi="Arial Bodi" w:cs="Arial"/>
                <w:szCs w:val="22"/>
              </w:rPr>
              <w:t>.</w:t>
            </w:r>
          </w:p>
          <w:p w14:paraId="7891B14A" w14:textId="77777777" w:rsidR="000A004B" w:rsidRPr="00AA4F25" w:rsidRDefault="00197A18" w:rsidP="000A004B">
            <w:pPr>
              <w:pStyle w:val="ListParagraph"/>
              <w:numPr>
                <w:ilvl w:val="0"/>
                <w:numId w:val="19"/>
              </w:numPr>
              <w:rPr>
                <w:rFonts w:ascii="Arial Bodi" w:hAnsi="Arial Bodi" w:cs="Arial"/>
                <w:szCs w:val="22"/>
              </w:rPr>
            </w:pPr>
            <w:r>
              <w:rPr>
                <w:rFonts w:ascii="Arial Bodi" w:hAnsi="Arial Bodi" w:cs="Arial"/>
                <w:szCs w:val="22"/>
              </w:rPr>
              <w:t>Ensure</w:t>
            </w:r>
            <w:r w:rsidR="000250AC" w:rsidRPr="00AA4F25">
              <w:rPr>
                <w:rFonts w:ascii="Arial Bodi" w:hAnsi="Arial Bodi" w:cs="Arial"/>
                <w:szCs w:val="22"/>
              </w:rPr>
              <w:t xml:space="preserve"> reviewers </w:t>
            </w:r>
            <w:r w:rsidR="000A004B" w:rsidRPr="00AA4F25">
              <w:rPr>
                <w:rFonts w:ascii="Arial Bodi" w:hAnsi="Arial Bodi" w:cs="Arial"/>
                <w:szCs w:val="22"/>
              </w:rPr>
              <w:t>conduct an initial review of each death</w:t>
            </w:r>
            <w:r w:rsidR="00185609">
              <w:rPr>
                <w:rFonts w:ascii="Arial Bodi" w:hAnsi="Arial Bodi" w:cs="Arial"/>
                <w:szCs w:val="22"/>
              </w:rPr>
              <w:t xml:space="preserve"> to alert the system to any immediate considerations </w:t>
            </w:r>
            <w:proofErr w:type="gramStart"/>
            <w:r w:rsidR="00185609">
              <w:rPr>
                <w:rFonts w:ascii="Arial Bodi" w:hAnsi="Arial Bodi" w:cs="Arial"/>
                <w:szCs w:val="22"/>
              </w:rPr>
              <w:t>i.e.</w:t>
            </w:r>
            <w:proofErr w:type="gramEnd"/>
            <w:r w:rsidR="00185609">
              <w:rPr>
                <w:rFonts w:ascii="Arial Bodi" w:hAnsi="Arial Bodi" w:cs="Arial"/>
                <w:szCs w:val="22"/>
              </w:rPr>
              <w:t xml:space="preserve"> documentation needs, further consideration from information provided e.g. requirement to hold</w:t>
            </w:r>
            <w:r w:rsidR="00342E50">
              <w:rPr>
                <w:rFonts w:ascii="Arial Bodi" w:hAnsi="Arial Bodi" w:cs="Arial"/>
                <w:szCs w:val="22"/>
              </w:rPr>
              <w:t xml:space="preserve"> the case etc</w:t>
            </w:r>
            <w:r w:rsidR="000A004B" w:rsidRPr="00AA4F25">
              <w:rPr>
                <w:rFonts w:ascii="Arial Bodi" w:hAnsi="Arial Bodi" w:cs="Arial"/>
                <w:szCs w:val="22"/>
              </w:rPr>
              <w:t>.</w:t>
            </w:r>
          </w:p>
          <w:p w14:paraId="084B6F41" w14:textId="77777777" w:rsidR="003D5022" w:rsidRPr="00004C25" w:rsidRDefault="000A004B" w:rsidP="00004C25">
            <w:pPr>
              <w:pStyle w:val="ListParagraph"/>
              <w:numPr>
                <w:ilvl w:val="0"/>
                <w:numId w:val="19"/>
              </w:numPr>
              <w:rPr>
                <w:rFonts w:ascii="Arial Bodi" w:hAnsi="Arial Bodi" w:cs="Arial"/>
                <w:szCs w:val="22"/>
              </w:rPr>
            </w:pPr>
            <w:r w:rsidRPr="00004C25">
              <w:rPr>
                <w:rFonts w:ascii="Arial Bodi" w:hAnsi="Arial Bodi" w:cs="Arial"/>
                <w:szCs w:val="22"/>
              </w:rPr>
              <w:t xml:space="preserve">Maintain communication with the </w:t>
            </w:r>
            <w:r w:rsidR="00015F4A" w:rsidRPr="00004C25">
              <w:rPr>
                <w:rFonts w:ascii="Arial Bodi" w:hAnsi="Arial Bodi" w:cs="Arial"/>
                <w:szCs w:val="22"/>
              </w:rPr>
              <w:t>Commissioners</w:t>
            </w:r>
            <w:r w:rsidR="000250AC" w:rsidRPr="00004C25">
              <w:rPr>
                <w:rFonts w:ascii="Arial Bodi" w:hAnsi="Arial Bodi" w:cs="Arial"/>
                <w:szCs w:val="22"/>
              </w:rPr>
              <w:t xml:space="preserve"> </w:t>
            </w:r>
            <w:r w:rsidR="00197A18" w:rsidRPr="00004C25">
              <w:rPr>
                <w:rFonts w:ascii="Arial Bodi" w:hAnsi="Arial Bodi" w:cs="Arial"/>
                <w:szCs w:val="22"/>
              </w:rPr>
              <w:t>L</w:t>
            </w:r>
            <w:r w:rsidRPr="00004C25">
              <w:rPr>
                <w:rFonts w:ascii="Arial Bodi" w:hAnsi="Arial Bodi" w:cs="Arial"/>
                <w:szCs w:val="22"/>
              </w:rPr>
              <w:t xml:space="preserve">ocal </w:t>
            </w:r>
            <w:r w:rsidR="00197A18" w:rsidRPr="00004C25">
              <w:rPr>
                <w:rFonts w:ascii="Arial Bodi" w:hAnsi="Arial Bodi" w:cs="Arial"/>
                <w:szCs w:val="22"/>
              </w:rPr>
              <w:t>A</w:t>
            </w:r>
            <w:r w:rsidRPr="00004C25">
              <w:rPr>
                <w:rFonts w:ascii="Arial Bodi" w:hAnsi="Arial Bodi" w:cs="Arial"/>
                <w:szCs w:val="22"/>
              </w:rPr>
              <w:t xml:space="preserve">rea </w:t>
            </w:r>
            <w:r w:rsidR="00197A18" w:rsidRPr="00004C25">
              <w:rPr>
                <w:rFonts w:ascii="Arial Bodi" w:hAnsi="Arial Bodi" w:cs="Arial"/>
                <w:szCs w:val="22"/>
              </w:rPr>
              <w:t>C</w:t>
            </w:r>
            <w:r w:rsidRPr="00004C25">
              <w:rPr>
                <w:rFonts w:ascii="Arial Bodi" w:hAnsi="Arial Bodi" w:cs="Arial"/>
                <w:szCs w:val="22"/>
              </w:rPr>
              <w:t xml:space="preserve">ontact </w:t>
            </w:r>
            <w:r w:rsidR="00197A18" w:rsidRPr="00004C25">
              <w:rPr>
                <w:rFonts w:ascii="Arial Bodi" w:hAnsi="Arial Bodi" w:cs="Arial"/>
                <w:szCs w:val="22"/>
              </w:rPr>
              <w:t>at the agreed intervals</w:t>
            </w:r>
            <w:r w:rsidRPr="00004C25">
              <w:rPr>
                <w:rFonts w:ascii="Arial Bodi" w:hAnsi="Arial Bodi" w:cs="Arial"/>
                <w:szCs w:val="22"/>
              </w:rPr>
              <w:t xml:space="preserve"> to update on progress and highlight any problems.</w:t>
            </w:r>
            <w:r w:rsidR="00AA4F25" w:rsidRPr="00004C25">
              <w:rPr>
                <w:rFonts w:ascii="Arial Bodi" w:hAnsi="Arial Bodi" w:cs="Arial"/>
                <w:szCs w:val="22"/>
              </w:rPr>
              <w:t xml:space="preserve"> To work with the C</w:t>
            </w:r>
            <w:r w:rsidR="001C02E1" w:rsidRPr="00004C25">
              <w:rPr>
                <w:rFonts w:ascii="Arial Bodi" w:hAnsi="Arial Bodi" w:cs="Arial"/>
                <w:szCs w:val="22"/>
              </w:rPr>
              <w:t>ommi</w:t>
            </w:r>
            <w:r w:rsidR="001B14A0" w:rsidRPr="00004C25">
              <w:rPr>
                <w:rFonts w:ascii="Arial Bodi" w:hAnsi="Arial Bodi" w:cs="Arial"/>
                <w:szCs w:val="22"/>
              </w:rPr>
              <w:t>ssi</w:t>
            </w:r>
            <w:r w:rsidR="001C02E1" w:rsidRPr="00004C25">
              <w:rPr>
                <w:rFonts w:ascii="Arial Bodi" w:hAnsi="Arial Bodi" w:cs="Arial"/>
                <w:szCs w:val="22"/>
              </w:rPr>
              <w:t>oner</w:t>
            </w:r>
            <w:r w:rsidR="00197A18" w:rsidRPr="00004C25">
              <w:rPr>
                <w:rFonts w:ascii="Arial Bodi" w:hAnsi="Arial Bodi" w:cs="Arial"/>
                <w:szCs w:val="22"/>
              </w:rPr>
              <w:t>s</w:t>
            </w:r>
            <w:r w:rsidR="00AA4F25" w:rsidRPr="00004C25">
              <w:rPr>
                <w:rFonts w:ascii="Arial Bodi" w:hAnsi="Arial Bodi" w:cs="Arial"/>
                <w:szCs w:val="22"/>
              </w:rPr>
              <w:t xml:space="preserve"> to </w:t>
            </w:r>
            <w:r w:rsidR="00197A18" w:rsidRPr="00004C25">
              <w:rPr>
                <w:rFonts w:ascii="Arial Bodi" w:hAnsi="Arial Bodi" w:cs="Arial"/>
                <w:szCs w:val="22"/>
              </w:rPr>
              <w:t xml:space="preserve">identify solutions to emerging problems such as </w:t>
            </w:r>
            <w:r w:rsidR="00AA4F25" w:rsidRPr="00004C25">
              <w:rPr>
                <w:rFonts w:ascii="Arial Bodi" w:hAnsi="Arial Bodi" w:cs="Arial"/>
                <w:szCs w:val="22"/>
              </w:rPr>
              <w:t xml:space="preserve">document upload issues, </w:t>
            </w:r>
            <w:proofErr w:type="spellStart"/>
            <w:r w:rsidR="003D5022" w:rsidRPr="00004C25">
              <w:rPr>
                <w:rFonts w:ascii="Arial Bodi" w:hAnsi="Arial Bodi" w:cs="Arial"/>
                <w:szCs w:val="22"/>
              </w:rPr>
              <w:t>NoK</w:t>
            </w:r>
            <w:proofErr w:type="spellEnd"/>
            <w:r w:rsidR="003D5022" w:rsidRPr="00004C25">
              <w:rPr>
                <w:rFonts w:ascii="Arial Bodi" w:hAnsi="Arial Bodi" w:cs="Arial"/>
                <w:szCs w:val="22"/>
              </w:rPr>
              <w:t xml:space="preserve"> details, </w:t>
            </w:r>
            <w:r w:rsidR="00146D2B" w:rsidRPr="00004C25">
              <w:rPr>
                <w:rFonts w:ascii="Arial Bodi" w:hAnsi="Arial Bodi" w:cs="Arial"/>
                <w:szCs w:val="22"/>
              </w:rPr>
              <w:t>cases that may be</w:t>
            </w:r>
            <w:r w:rsidR="00AA4F25" w:rsidRPr="00004C25">
              <w:rPr>
                <w:rFonts w:ascii="Arial Bodi" w:hAnsi="Arial Bodi" w:cs="Arial"/>
                <w:szCs w:val="22"/>
              </w:rPr>
              <w:t xml:space="preserve"> on hold</w:t>
            </w:r>
            <w:r w:rsidR="00146D2B" w:rsidRPr="00004C25">
              <w:rPr>
                <w:rFonts w:ascii="Arial Bodi" w:hAnsi="Arial Bodi" w:cs="Arial"/>
                <w:szCs w:val="22"/>
              </w:rPr>
              <w:t xml:space="preserve">, and cross overs with any other </w:t>
            </w:r>
            <w:r w:rsidR="00AA4F25" w:rsidRPr="00004C25">
              <w:rPr>
                <w:rFonts w:ascii="Arial Bodi" w:hAnsi="Arial Bodi" w:cs="Arial"/>
                <w:szCs w:val="22"/>
              </w:rPr>
              <w:t>investigation processes (</w:t>
            </w:r>
            <w:proofErr w:type="gramStart"/>
            <w:r w:rsidR="00AA4F25" w:rsidRPr="00004C25">
              <w:rPr>
                <w:rFonts w:ascii="Arial Bodi" w:hAnsi="Arial Bodi" w:cs="Arial"/>
                <w:szCs w:val="22"/>
              </w:rPr>
              <w:t>i.e.</w:t>
            </w:r>
            <w:proofErr w:type="gramEnd"/>
            <w:r w:rsidR="00AA4F25" w:rsidRPr="00004C25">
              <w:rPr>
                <w:rFonts w:ascii="Arial Bodi" w:hAnsi="Arial Bodi" w:cs="Arial"/>
                <w:szCs w:val="22"/>
              </w:rPr>
              <w:t xml:space="preserve"> safeguarding).</w:t>
            </w:r>
            <w:r w:rsidR="003D5022" w:rsidRPr="00004C25">
              <w:rPr>
                <w:rFonts w:ascii="Arial Bodi" w:hAnsi="Arial Bodi" w:cs="Arial"/>
                <w:szCs w:val="22"/>
              </w:rPr>
              <w:t xml:space="preserve"> Work with the Commissioner to address issues that arise; out of area reviews, cases to put on hold, no confirmed Learning Disability, police involvement, and Coroner hold requests.</w:t>
            </w:r>
            <w:r w:rsidR="00004C25">
              <w:rPr>
                <w:rFonts w:ascii="Arial Bodi" w:hAnsi="Arial Bodi" w:cs="Arial"/>
                <w:szCs w:val="22"/>
              </w:rPr>
              <w:t xml:space="preserve"> </w:t>
            </w:r>
            <w:r w:rsidR="003D5022" w:rsidRPr="00004C25">
              <w:rPr>
                <w:rFonts w:ascii="Arial Bodi" w:hAnsi="Arial Bodi" w:cs="Arial"/>
                <w:szCs w:val="22"/>
              </w:rPr>
              <w:t>Escalate any reviews that demonstrate safeguarding concerns, police involvement or areas identified as serious harm or injury to the Commissioner, within 24 hours.</w:t>
            </w:r>
          </w:p>
          <w:p w14:paraId="50F7BE65" w14:textId="77777777" w:rsidR="000A004B" w:rsidRPr="00AA4F25" w:rsidRDefault="00146D2B" w:rsidP="000A004B">
            <w:pPr>
              <w:pStyle w:val="ListParagraph"/>
              <w:numPr>
                <w:ilvl w:val="0"/>
                <w:numId w:val="19"/>
              </w:numPr>
              <w:rPr>
                <w:rFonts w:ascii="Arial Bodi" w:hAnsi="Arial Bodi" w:cs="Arial"/>
                <w:szCs w:val="22"/>
              </w:rPr>
            </w:pPr>
            <w:r>
              <w:rPr>
                <w:rFonts w:ascii="Arial Bodi" w:hAnsi="Arial Bodi" w:cs="Arial"/>
                <w:szCs w:val="22"/>
              </w:rPr>
              <w:t xml:space="preserve">Ensure </w:t>
            </w:r>
            <w:r w:rsidR="00C04740">
              <w:rPr>
                <w:rFonts w:ascii="Arial Bodi" w:hAnsi="Arial Bodi" w:cs="Arial"/>
                <w:szCs w:val="22"/>
              </w:rPr>
              <w:t xml:space="preserve">the Provider </w:t>
            </w:r>
            <w:r w:rsidR="000250AC" w:rsidRPr="00AA4F25">
              <w:rPr>
                <w:rFonts w:ascii="Arial Bodi" w:hAnsi="Arial Bodi" w:cs="Arial"/>
                <w:szCs w:val="22"/>
              </w:rPr>
              <w:t>provid</w:t>
            </w:r>
            <w:r>
              <w:rPr>
                <w:rFonts w:ascii="Arial Bodi" w:hAnsi="Arial Bodi" w:cs="Arial"/>
                <w:szCs w:val="22"/>
              </w:rPr>
              <w:t>e</w:t>
            </w:r>
            <w:r w:rsidR="00C04740">
              <w:rPr>
                <w:rFonts w:ascii="Arial Bodi" w:hAnsi="Arial Bodi" w:cs="Arial"/>
                <w:szCs w:val="22"/>
              </w:rPr>
              <w:t xml:space="preserve">s </w:t>
            </w:r>
            <w:r w:rsidR="000A004B" w:rsidRPr="00AA4F25">
              <w:rPr>
                <w:rFonts w:ascii="Arial Bodi" w:hAnsi="Arial Bodi" w:cs="Arial"/>
                <w:szCs w:val="22"/>
              </w:rPr>
              <w:t>accurate and concise report</w:t>
            </w:r>
            <w:r w:rsidR="000250AC" w:rsidRPr="00AA4F25">
              <w:rPr>
                <w:rFonts w:ascii="Arial Bodi" w:hAnsi="Arial Bodi" w:cs="Arial"/>
                <w:szCs w:val="22"/>
              </w:rPr>
              <w:t>s</w:t>
            </w:r>
            <w:r w:rsidR="000A004B" w:rsidRPr="00AA4F25">
              <w:rPr>
                <w:rFonts w:ascii="Arial Bodi" w:hAnsi="Arial Bodi" w:cs="Arial"/>
                <w:szCs w:val="22"/>
              </w:rPr>
              <w:t xml:space="preserve"> of the review</w:t>
            </w:r>
            <w:r>
              <w:rPr>
                <w:rFonts w:ascii="Arial Bodi" w:hAnsi="Arial Bodi" w:cs="Arial"/>
                <w:szCs w:val="22"/>
              </w:rPr>
              <w:t>s</w:t>
            </w:r>
            <w:r w:rsidR="000A004B" w:rsidRPr="00AA4F25">
              <w:rPr>
                <w:rFonts w:ascii="Arial Bodi" w:hAnsi="Arial Bodi" w:cs="Arial"/>
                <w:szCs w:val="22"/>
              </w:rPr>
              <w:t xml:space="preserve"> and complete the required documentation</w:t>
            </w:r>
            <w:r w:rsidR="000250AC" w:rsidRPr="00AA4F25">
              <w:rPr>
                <w:rFonts w:ascii="Arial Bodi" w:hAnsi="Arial Bodi" w:cs="Arial"/>
                <w:szCs w:val="22"/>
              </w:rPr>
              <w:t xml:space="preserve"> on the national system</w:t>
            </w:r>
            <w:r w:rsidR="000A004B" w:rsidRPr="00AA4F25">
              <w:rPr>
                <w:rFonts w:ascii="Arial Bodi" w:hAnsi="Arial Bodi" w:cs="Arial"/>
                <w:szCs w:val="22"/>
              </w:rPr>
              <w:t>.</w:t>
            </w:r>
          </w:p>
          <w:p w14:paraId="4B5001DB" w14:textId="77777777" w:rsidR="000A004B" w:rsidRPr="00AA4F25" w:rsidRDefault="000A004B" w:rsidP="000A004B">
            <w:pPr>
              <w:pStyle w:val="ListParagraph"/>
              <w:numPr>
                <w:ilvl w:val="0"/>
                <w:numId w:val="19"/>
              </w:numPr>
              <w:rPr>
                <w:rFonts w:ascii="Arial Bodi" w:hAnsi="Arial Bodi" w:cs="Arial"/>
                <w:szCs w:val="22"/>
              </w:rPr>
            </w:pPr>
            <w:r w:rsidRPr="00AA4F25">
              <w:rPr>
                <w:rFonts w:ascii="Arial Bodi" w:hAnsi="Arial Bodi" w:cs="Arial"/>
                <w:szCs w:val="22"/>
              </w:rPr>
              <w:t xml:space="preserve">Submit the completed documentation to the </w:t>
            </w:r>
            <w:r w:rsidR="001C02E1" w:rsidRPr="00AA4F25">
              <w:rPr>
                <w:rFonts w:ascii="Arial Bodi" w:hAnsi="Arial Bodi" w:cs="Arial"/>
                <w:szCs w:val="22"/>
              </w:rPr>
              <w:t>C</w:t>
            </w:r>
            <w:r w:rsidR="001C02E1">
              <w:rPr>
                <w:rFonts w:ascii="Arial Bodi" w:hAnsi="Arial Bodi" w:cs="Arial"/>
                <w:szCs w:val="22"/>
              </w:rPr>
              <w:t>ommi</w:t>
            </w:r>
            <w:r w:rsidR="001B14A0">
              <w:rPr>
                <w:rFonts w:ascii="Arial Bodi" w:hAnsi="Arial Bodi" w:cs="Arial"/>
                <w:szCs w:val="22"/>
              </w:rPr>
              <w:t>ssi</w:t>
            </w:r>
            <w:r w:rsidR="001C02E1">
              <w:rPr>
                <w:rFonts w:ascii="Arial Bodi" w:hAnsi="Arial Bodi" w:cs="Arial"/>
                <w:szCs w:val="22"/>
              </w:rPr>
              <w:t>oners’</w:t>
            </w:r>
            <w:r w:rsidR="001C02E1" w:rsidRPr="00AA4F25">
              <w:rPr>
                <w:rFonts w:ascii="Arial Bodi" w:hAnsi="Arial Bodi" w:cs="Arial"/>
                <w:szCs w:val="22"/>
              </w:rPr>
              <w:t xml:space="preserve"> </w:t>
            </w:r>
            <w:r w:rsidR="00146D2B">
              <w:rPr>
                <w:rFonts w:ascii="Arial Bodi" w:hAnsi="Arial Bodi" w:cs="Arial"/>
                <w:szCs w:val="22"/>
              </w:rPr>
              <w:t>L</w:t>
            </w:r>
            <w:r w:rsidRPr="00AA4F25">
              <w:rPr>
                <w:rFonts w:ascii="Arial Bodi" w:hAnsi="Arial Bodi" w:cs="Arial"/>
                <w:szCs w:val="22"/>
              </w:rPr>
              <w:t xml:space="preserve">ocal </w:t>
            </w:r>
            <w:r w:rsidR="00146D2B">
              <w:rPr>
                <w:rFonts w:ascii="Arial Bodi" w:hAnsi="Arial Bodi" w:cs="Arial"/>
                <w:szCs w:val="22"/>
              </w:rPr>
              <w:t>A</w:t>
            </w:r>
            <w:r w:rsidRPr="00AA4F25">
              <w:rPr>
                <w:rFonts w:ascii="Arial Bodi" w:hAnsi="Arial Bodi" w:cs="Arial"/>
                <w:szCs w:val="22"/>
              </w:rPr>
              <w:t xml:space="preserve">rea </w:t>
            </w:r>
            <w:r w:rsidR="00146D2B">
              <w:rPr>
                <w:rFonts w:ascii="Arial Bodi" w:hAnsi="Arial Bodi" w:cs="Arial"/>
                <w:szCs w:val="22"/>
              </w:rPr>
              <w:t>C</w:t>
            </w:r>
            <w:r w:rsidRPr="00AA4F25">
              <w:rPr>
                <w:rFonts w:ascii="Arial Bodi" w:hAnsi="Arial Bodi" w:cs="Arial"/>
                <w:szCs w:val="22"/>
              </w:rPr>
              <w:t xml:space="preserve">ontact via the </w:t>
            </w:r>
            <w:proofErr w:type="spellStart"/>
            <w:r w:rsidRPr="00AA4F25">
              <w:rPr>
                <w:rFonts w:ascii="Arial Bodi" w:hAnsi="Arial Bodi" w:cs="Arial"/>
                <w:szCs w:val="22"/>
              </w:rPr>
              <w:t>LeDeR</w:t>
            </w:r>
            <w:proofErr w:type="spellEnd"/>
            <w:r w:rsidRPr="00AA4F25">
              <w:rPr>
                <w:rFonts w:ascii="Arial Bodi" w:hAnsi="Arial Bodi" w:cs="Arial"/>
                <w:szCs w:val="22"/>
              </w:rPr>
              <w:t xml:space="preserve"> review system.</w:t>
            </w:r>
          </w:p>
          <w:p w14:paraId="57640E3E" w14:textId="77777777" w:rsidR="00E90EDD" w:rsidRPr="00AA4F25" w:rsidRDefault="00DF1D03" w:rsidP="000A004B">
            <w:pPr>
              <w:pStyle w:val="ListParagraph"/>
              <w:numPr>
                <w:ilvl w:val="0"/>
                <w:numId w:val="19"/>
              </w:numPr>
              <w:rPr>
                <w:rFonts w:ascii="Arial Bodi" w:hAnsi="Arial Bodi" w:cs="Arial"/>
                <w:szCs w:val="22"/>
              </w:rPr>
            </w:pPr>
            <w:r>
              <w:rPr>
                <w:rFonts w:ascii="Arial Bodi" w:hAnsi="Arial Bodi" w:cs="Arial"/>
                <w:szCs w:val="22"/>
              </w:rPr>
              <w:t>Actively</w:t>
            </w:r>
            <w:r w:rsidR="000A004B" w:rsidRPr="00AA4F25">
              <w:rPr>
                <w:rFonts w:ascii="Arial Bodi" w:hAnsi="Arial Bodi" w:cs="Arial"/>
                <w:szCs w:val="22"/>
              </w:rPr>
              <w:t xml:space="preserve"> </w:t>
            </w:r>
            <w:r>
              <w:rPr>
                <w:rFonts w:ascii="Arial Bodi" w:hAnsi="Arial Bodi" w:cs="Arial"/>
                <w:szCs w:val="22"/>
              </w:rPr>
              <w:t>demonstrate</w:t>
            </w:r>
            <w:r w:rsidR="000A004B" w:rsidRPr="00AA4F25">
              <w:rPr>
                <w:rFonts w:ascii="Arial Bodi" w:hAnsi="Arial Bodi" w:cs="Arial"/>
                <w:szCs w:val="22"/>
              </w:rPr>
              <w:t xml:space="preserve"> a culture that values openness, honesty, </w:t>
            </w:r>
            <w:proofErr w:type="gramStart"/>
            <w:r w:rsidR="000A004B" w:rsidRPr="00AA4F25">
              <w:rPr>
                <w:rFonts w:ascii="Arial Bodi" w:hAnsi="Arial Bodi" w:cs="Arial"/>
                <w:szCs w:val="22"/>
              </w:rPr>
              <w:t>rigour</w:t>
            </w:r>
            <w:proofErr w:type="gramEnd"/>
            <w:r w:rsidR="000A004B" w:rsidRPr="00AA4F25">
              <w:rPr>
                <w:rFonts w:ascii="Arial Bodi" w:hAnsi="Arial Bodi" w:cs="Arial"/>
                <w:szCs w:val="22"/>
              </w:rPr>
              <w:t xml:space="preserve"> and challenge.</w:t>
            </w:r>
          </w:p>
          <w:p w14:paraId="348338A4" w14:textId="77777777" w:rsidR="003F40A9" w:rsidRPr="00AA4F25" w:rsidRDefault="003F40A9" w:rsidP="000A004B">
            <w:pPr>
              <w:pStyle w:val="ListParagraph"/>
              <w:numPr>
                <w:ilvl w:val="0"/>
                <w:numId w:val="19"/>
              </w:numPr>
              <w:rPr>
                <w:rFonts w:ascii="Arial Bodi" w:hAnsi="Arial Bodi" w:cs="Arial"/>
                <w:szCs w:val="22"/>
              </w:rPr>
            </w:pPr>
            <w:r w:rsidRPr="00AA4F25">
              <w:rPr>
                <w:rFonts w:ascii="Arial Bodi" w:hAnsi="Arial Bodi" w:cs="Arial"/>
                <w:szCs w:val="22"/>
              </w:rPr>
              <w:t xml:space="preserve">To provide weekly progress </w:t>
            </w:r>
            <w:r w:rsidR="00DF1D03">
              <w:rPr>
                <w:rFonts w:ascii="Arial Bodi" w:hAnsi="Arial Bodi" w:cs="Arial"/>
                <w:szCs w:val="22"/>
              </w:rPr>
              <w:t xml:space="preserve">on </w:t>
            </w:r>
            <w:r w:rsidRPr="00AA4F25">
              <w:rPr>
                <w:rFonts w:ascii="Arial Bodi" w:hAnsi="Arial Bodi" w:cs="Arial"/>
                <w:szCs w:val="22"/>
              </w:rPr>
              <w:t>update</w:t>
            </w:r>
            <w:r w:rsidR="00DF1D03">
              <w:rPr>
                <w:rFonts w:ascii="Arial Bodi" w:hAnsi="Arial Bodi" w:cs="Arial"/>
                <w:szCs w:val="22"/>
              </w:rPr>
              <w:t xml:space="preserve">s to the </w:t>
            </w:r>
            <w:r w:rsidR="00E81643">
              <w:rPr>
                <w:rFonts w:ascii="Arial Bodi" w:hAnsi="Arial Bodi" w:cs="Arial"/>
                <w:szCs w:val="22"/>
              </w:rPr>
              <w:t>Com</w:t>
            </w:r>
            <w:r w:rsidR="00015F4A">
              <w:rPr>
                <w:rFonts w:ascii="Arial Bodi" w:hAnsi="Arial Bodi" w:cs="Arial"/>
                <w:szCs w:val="22"/>
              </w:rPr>
              <w:t>m</w:t>
            </w:r>
            <w:r w:rsidR="00E81643">
              <w:rPr>
                <w:rFonts w:ascii="Arial Bodi" w:hAnsi="Arial Bodi" w:cs="Arial"/>
                <w:szCs w:val="22"/>
              </w:rPr>
              <w:t>issioner</w:t>
            </w:r>
            <w:r w:rsidR="00DF1D03">
              <w:rPr>
                <w:rFonts w:ascii="Arial Bodi" w:hAnsi="Arial Bodi" w:cs="Arial"/>
                <w:szCs w:val="22"/>
              </w:rPr>
              <w:t>,</w:t>
            </w:r>
            <w:r w:rsidRPr="00AA4F25">
              <w:rPr>
                <w:rFonts w:ascii="Arial Bodi" w:hAnsi="Arial Bodi" w:cs="Arial"/>
                <w:szCs w:val="22"/>
              </w:rPr>
              <w:t xml:space="preserve"> in the agreed format.</w:t>
            </w:r>
          </w:p>
          <w:p w14:paraId="2920B66F" w14:textId="77777777" w:rsidR="005021B0" w:rsidRPr="00AA4F25" w:rsidRDefault="005021B0" w:rsidP="00E81643">
            <w:pPr>
              <w:pStyle w:val="ListParagraph"/>
              <w:numPr>
                <w:ilvl w:val="0"/>
                <w:numId w:val="19"/>
              </w:numPr>
              <w:rPr>
                <w:rFonts w:ascii="Arial Bodi" w:hAnsi="Arial Bodi" w:cs="Arial"/>
                <w:szCs w:val="22"/>
              </w:rPr>
            </w:pPr>
            <w:r w:rsidRPr="00AA4F25">
              <w:rPr>
                <w:rFonts w:ascii="Arial Bodi" w:hAnsi="Arial Bodi" w:cs="Arial"/>
                <w:szCs w:val="22"/>
              </w:rPr>
              <w:lastRenderedPageBreak/>
              <w:t xml:space="preserve">Any national programme changes or requests will be directed by the </w:t>
            </w:r>
            <w:r w:rsidR="00E81643" w:rsidRPr="00AA4F25">
              <w:rPr>
                <w:rFonts w:ascii="Arial Bodi" w:hAnsi="Arial Bodi" w:cs="Arial"/>
                <w:szCs w:val="22"/>
              </w:rPr>
              <w:t>C</w:t>
            </w:r>
            <w:r w:rsidR="00E81643">
              <w:rPr>
                <w:rFonts w:ascii="Arial Bodi" w:hAnsi="Arial Bodi" w:cs="Arial"/>
                <w:szCs w:val="22"/>
              </w:rPr>
              <w:t>om</w:t>
            </w:r>
            <w:r w:rsidR="00015F4A">
              <w:rPr>
                <w:rFonts w:ascii="Arial Bodi" w:hAnsi="Arial Bodi" w:cs="Arial"/>
                <w:szCs w:val="22"/>
              </w:rPr>
              <w:t>m</w:t>
            </w:r>
            <w:r w:rsidR="00E81643">
              <w:rPr>
                <w:rFonts w:ascii="Arial Bodi" w:hAnsi="Arial Bodi" w:cs="Arial"/>
                <w:szCs w:val="22"/>
              </w:rPr>
              <w:t>issioner</w:t>
            </w:r>
            <w:r w:rsidR="00E81643" w:rsidRPr="00AA4F25">
              <w:rPr>
                <w:rFonts w:ascii="Arial Bodi" w:hAnsi="Arial Bodi" w:cs="Arial"/>
                <w:szCs w:val="22"/>
              </w:rPr>
              <w:t xml:space="preserve"> </w:t>
            </w:r>
            <w:r w:rsidRPr="00AA4F25">
              <w:rPr>
                <w:rFonts w:ascii="Arial Bodi" w:hAnsi="Arial Bodi" w:cs="Arial"/>
                <w:szCs w:val="22"/>
              </w:rPr>
              <w:t xml:space="preserve">and requests will be passed to the </w:t>
            </w:r>
            <w:r w:rsidR="00DF4E43">
              <w:rPr>
                <w:rFonts w:ascii="Arial Bodi" w:hAnsi="Arial Bodi" w:cs="Arial"/>
                <w:szCs w:val="22"/>
              </w:rPr>
              <w:t>Provider</w:t>
            </w:r>
            <w:r w:rsidRPr="00AA4F25">
              <w:rPr>
                <w:rFonts w:ascii="Arial Bodi" w:hAnsi="Arial Bodi" w:cs="Arial"/>
                <w:szCs w:val="22"/>
              </w:rPr>
              <w:t xml:space="preserve"> for implementation. The </w:t>
            </w:r>
            <w:r w:rsidR="00DF4E43">
              <w:rPr>
                <w:rFonts w:ascii="Arial Bodi" w:hAnsi="Arial Bodi" w:cs="Arial"/>
                <w:szCs w:val="22"/>
              </w:rPr>
              <w:t>Provider</w:t>
            </w:r>
            <w:r w:rsidR="00B93F96" w:rsidRPr="00AA4F25">
              <w:rPr>
                <w:rFonts w:ascii="Arial Bodi" w:hAnsi="Arial Bodi" w:cs="Arial"/>
                <w:szCs w:val="22"/>
              </w:rPr>
              <w:t xml:space="preserve"> </w:t>
            </w:r>
            <w:r w:rsidRPr="00AA4F25">
              <w:rPr>
                <w:rFonts w:ascii="Arial Bodi" w:hAnsi="Arial Bodi" w:cs="Arial"/>
                <w:szCs w:val="22"/>
              </w:rPr>
              <w:t>will be expected to accommodate any national process change requests.</w:t>
            </w:r>
          </w:p>
        </w:tc>
      </w:tr>
      <w:tr w:rsidR="000A004B" w:rsidRPr="00AA4F25" w14:paraId="6AE34B7E" w14:textId="77777777" w:rsidTr="005021B0">
        <w:tc>
          <w:tcPr>
            <w:tcW w:w="562" w:type="dxa"/>
          </w:tcPr>
          <w:p w14:paraId="0D21D2C2" w14:textId="77777777" w:rsidR="000A004B" w:rsidRPr="00AA4F25" w:rsidRDefault="00FA309A" w:rsidP="000A004B">
            <w:pPr>
              <w:jc w:val="center"/>
              <w:rPr>
                <w:rFonts w:ascii="Arial Bodi" w:hAnsi="Arial Bodi" w:cs="Arial"/>
                <w:b/>
                <w:szCs w:val="22"/>
              </w:rPr>
            </w:pPr>
            <w:r>
              <w:rPr>
                <w:rFonts w:ascii="Arial Bodi" w:hAnsi="Arial Bodi" w:cs="Arial"/>
                <w:b/>
                <w:szCs w:val="22"/>
              </w:rPr>
              <w:lastRenderedPageBreak/>
              <w:t>3</w:t>
            </w:r>
          </w:p>
        </w:tc>
        <w:tc>
          <w:tcPr>
            <w:tcW w:w="8454" w:type="dxa"/>
          </w:tcPr>
          <w:p w14:paraId="659F0622" w14:textId="77777777" w:rsidR="000A004B" w:rsidRPr="00F442D6" w:rsidRDefault="000A004B" w:rsidP="000A004B">
            <w:pPr>
              <w:rPr>
                <w:rFonts w:ascii="Arial Bodi" w:hAnsi="Arial Bodi" w:cs="Arial"/>
                <w:color w:val="000000" w:themeColor="text1"/>
                <w:szCs w:val="22"/>
              </w:rPr>
            </w:pPr>
            <w:r w:rsidRPr="00F442D6">
              <w:rPr>
                <w:rFonts w:ascii="Arial Bodi" w:hAnsi="Arial Bodi" w:cs="Arial"/>
                <w:b/>
                <w:color w:val="000000" w:themeColor="text1"/>
                <w:szCs w:val="22"/>
              </w:rPr>
              <w:t>Considerations included in the contract:</w:t>
            </w:r>
            <w:r w:rsidRPr="00F442D6">
              <w:rPr>
                <w:rFonts w:ascii="Arial Bodi" w:hAnsi="Arial Bodi" w:cs="Arial"/>
                <w:color w:val="000000" w:themeColor="text1"/>
                <w:szCs w:val="22"/>
              </w:rPr>
              <w:t xml:space="preserve"> </w:t>
            </w:r>
            <w:r w:rsidR="00F442D6" w:rsidRPr="00F442D6">
              <w:rPr>
                <w:rFonts w:ascii="Arial Bodi" w:hAnsi="Arial Bodi" w:cs="Arial"/>
                <w:color w:val="000000" w:themeColor="text1"/>
                <w:szCs w:val="22"/>
              </w:rPr>
              <w:t>Out of process requirements.</w:t>
            </w:r>
          </w:p>
          <w:p w14:paraId="20BB4642" w14:textId="77777777" w:rsidR="000A004B" w:rsidRPr="00F442D6" w:rsidRDefault="000A004B" w:rsidP="003C3C03">
            <w:pPr>
              <w:rPr>
                <w:rFonts w:ascii="Arial Bodi" w:hAnsi="Arial Bodi" w:cs="Arial"/>
                <w:color w:val="000000" w:themeColor="text1"/>
                <w:szCs w:val="22"/>
              </w:rPr>
            </w:pPr>
            <w:r w:rsidRPr="00F442D6">
              <w:rPr>
                <w:rFonts w:ascii="Arial Bodi" w:hAnsi="Arial Bodi" w:cs="Arial"/>
                <w:color w:val="000000" w:themeColor="text1"/>
                <w:szCs w:val="22"/>
              </w:rPr>
              <w:t>If a person is in an ‘</w:t>
            </w:r>
            <w:r w:rsidRPr="008A04A6">
              <w:rPr>
                <w:rFonts w:ascii="Arial Bodi" w:hAnsi="Arial Bodi" w:cs="Arial"/>
                <w:b/>
                <w:color w:val="000000" w:themeColor="text1"/>
                <w:szCs w:val="22"/>
              </w:rPr>
              <w:t>out-of-area</w:t>
            </w:r>
            <w:r w:rsidRPr="008A04A6">
              <w:rPr>
                <w:rFonts w:ascii="Arial Bodi" w:hAnsi="Arial Bodi" w:cs="Arial" w:hint="eastAsia"/>
                <w:b/>
                <w:color w:val="000000" w:themeColor="text1"/>
                <w:szCs w:val="22"/>
              </w:rPr>
              <w:t>’</w:t>
            </w:r>
            <w:r w:rsidRPr="008A04A6">
              <w:rPr>
                <w:rFonts w:ascii="Arial Bodi" w:hAnsi="Arial Bodi" w:cs="Arial"/>
                <w:b/>
                <w:color w:val="000000" w:themeColor="text1"/>
                <w:szCs w:val="22"/>
              </w:rPr>
              <w:t xml:space="preserve"> </w:t>
            </w:r>
            <w:r w:rsidR="00496DEB" w:rsidRPr="008A04A6">
              <w:rPr>
                <w:rFonts w:ascii="Arial Bodi" w:hAnsi="Arial Bodi" w:cs="Arial"/>
                <w:b/>
                <w:color w:val="000000" w:themeColor="text1"/>
                <w:szCs w:val="22"/>
              </w:rPr>
              <w:t xml:space="preserve">(OOA) </w:t>
            </w:r>
            <w:r w:rsidRPr="008A04A6">
              <w:rPr>
                <w:rFonts w:ascii="Arial Bodi" w:hAnsi="Arial Bodi" w:cs="Arial"/>
                <w:b/>
                <w:color w:val="000000" w:themeColor="text1"/>
                <w:szCs w:val="22"/>
              </w:rPr>
              <w:t>placement,</w:t>
            </w:r>
            <w:r w:rsidRPr="00F442D6">
              <w:rPr>
                <w:rFonts w:ascii="Arial Bodi" w:hAnsi="Arial Bodi" w:cs="Arial"/>
                <w:color w:val="000000" w:themeColor="text1"/>
                <w:szCs w:val="22"/>
              </w:rPr>
              <w:t xml:space="preserve"> the </w:t>
            </w:r>
            <w:r w:rsidR="00DF4E43">
              <w:rPr>
                <w:rFonts w:ascii="Arial Bodi" w:hAnsi="Arial Bodi" w:cs="Arial"/>
                <w:color w:val="000000" w:themeColor="text1"/>
                <w:szCs w:val="22"/>
              </w:rPr>
              <w:t>Provider</w:t>
            </w:r>
            <w:r w:rsidRPr="00F442D6">
              <w:rPr>
                <w:rFonts w:ascii="Arial Bodi" w:hAnsi="Arial Bodi" w:cs="Arial"/>
                <w:color w:val="000000" w:themeColor="text1"/>
                <w:szCs w:val="22"/>
              </w:rPr>
              <w:t xml:space="preserve"> will allocate a reviewer </w:t>
            </w:r>
            <w:r w:rsidR="003C3C03" w:rsidRPr="00F442D6">
              <w:rPr>
                <w:rFonts w:ascii="Arial Bodi" w:hAnsi="Arial Bodi" w:cs="Arial"/>
                <w:color w:val="000000" w:themeColor="text1"/>
                <w:szCs w:val="22"/>
              </w:rPr>
              <w:t xml:space="preserve">if they were </w:t>
            </w:r>
            <w:r w:rsidRPr="00F442D6">
              <w:rPr>
                <w:rFonts w:ascii="Arial Bodi" w:hAnsi="Arial Bodi" w:cs="Arial"/>
                <w:color w:val="000000" w:themeColor="text1"/>
                <w:szCs w:val="22"/>
              </w:rPr>
              <w:t xml:space="preserve">registered with a </w:t>
            </w:r>
            <w:r w:rsidR="00DB0036" w:rsidRPr="00F442D6">
              <w:rPr>
                <w:rFonts w:ascii="Arial Bodi" w:hAnsi="Arial Bodi" w:cs="Arial"/>
                <w:color w:val="000000" w:themeColor="text1"/>
                <w:szCs w:val="22"/>
              </w:rPr>
              <w:t xml:space="preserve">Staffordshire </w:t>
            </w:r>
            <w:r w:rsidRPr="00F442D6">
              <w:rPr>
                <w:rFonts w:ascii="Arial Bodi" w:hAnsi="Arial Bodi" w:cs="Arial"/>
                <w:color w:val="000000" w:themeColor="text1"/>
                <w:szCs w:val="22"/>
              </w:rPr>
              <w:t>GP unless there are compelling reasons why this should not be the case</w:t>
            </w:r>
            <w:r w:rsidR="00B93F96">
              <w:rPr>
                <w:rFonts w:ascii="Arial Bodi" w:hAnsi="Arial Bodi" w:cs="Arial"/>
                <w:color w:val="000000" w:themeColor="text1"/>
                <w:szCs w:val="22"/>
              </w:rPr>
              <w:t>,</w:t>
            </w:r>
            <w:r w:rsidRPr="00F442D6">
              <w:rPr>
                <w:rFonts w:ascii="Arial Bodi" w:hAnsi="Arial Bodi" w:cs="Arial"/>
                <w:color w:val="000000" w:themeColor="text1"/>
                <w:szCs w:val="22"/>
              </w:rPr>
              <w:t xml:space="preserve"> </w:t>
            </w:r>
            <w:proofErr w:type="gramStart"/>
            <w:r w:rsidR="00DB0036" w:rsidRPr="00F442D6">
              <w:rPr>
                <w:rFonts w:ascii="Arial Bodi" w:hAnsi="Arial Bodi" w:cs="Arial"/>
                <w:color w:val="000000" w:themeColor="text1"/>
                <w:szCs w:val="22"/>
              </w:rPr>
              <w:t>i</w:t>
            </w:r>
            <w:r w:rsidRPr="00F442D6">
              <w:rPr>
                <w:rFonts w:ascii="Arial Bodi" w:hAnsi="Arial Bodi" w:cs="Arial"/>
                <w:color w:val="000000" w:themeColor="text1"/>
                <w:szCs w:val="22"/>
              </w:rPr>
              <w:t>.</w:t>
            </w:r>
            <w:r w:rsidR="00DB0036" w:rsidRPr="00F442D6">
              <w:rPr>
                <w:rFonts w:ascii="Arial Bodi" w:hAnsi="Arial Bodi" w:cs="Arial"/>
                <w:color w:val="000000" w:themeColor="text1"/>
                <w:szCs w:val="22"/>
              </w:rPr>
              <w:t>e</w:t>
            </w:r>
            <w:r w:rsidRPr="00F442D6">
              <w:rPr>
                <w:rFonts w:ascii="Arial Bodi" w:hAnsi="Arial Bodi" w:cs="Arial"/>
                <w:color w:val="000000" w:themeColor="text1"/>
                <w:szCs w:val="22"/>
              </w:rPr>
              <w:t>.</w:t>
            </w:r>
            <w:proofErr w:type="gramEnd"/>
            <w:r w:rsidRPr="00F442D6">
              <w:rPr>
                <w:rFonts w:ascii="Arial Bodi" w:hAnsi="Arial Bodi" w:cs="Arial"/>
                <w:color w:val="000000" w:themeColor="text1"/>
                <w:szCs w:val="22"/>
              </w:rPr>
              <w:t xml:space="preserve"> if the person has very recently moved a</w:t>
            </w:r>
            <w:r w:rsidR="00496DEB" w:rsidRPr="00F442D6">
              <w:rPr>
                <w:rFonts w:ascii="Arial Bodi" w:hAnsi="Arial Bodi" w:cs="Arial"/>
                <w:color w:val="000000" w:themeColor="text1"/>
                <w:szCs w:val="22"/>
              </w:rPr>
              <w:t>nd most information about them maybe</w:t>
            </w:r>
            <w:r w:rsidRPr="00F442D6">
              <w:rPr>
                <w:rFonts w:ascii="Arial Bodi" w:hAnsi="Arial Bodi" w:cs="Arial"/>
                <w:color w:val="000000" w:themeColor="text1"/>
                <w:szCs w:val="22"/>
              </w:rPr>
              <w:t xml:space="preserve"> held in a different area. In such circumstances, </w:t>
            </w:r>
            <w:r w:rsidR="00DB0036" w:rsidRPr="00F442D6">
              <w:rPr>
                <w:rFonts w:ascii="Arial Bodi" w:hAnsi="Arial Bodi" w:cs="Arial"/>
                <w:color w:val="000000" w:themeColor="text1"/>
                <w:szCs w:val="22"/>
              </w:rPr>
              <w:t xml:space="preserve">a </w:t>
            </w:r>
            <w:r w:rsidRPr="00F442D6">
              <w:rPr>
                <w:rFonts w:ascii="Arial Bodi" w:hAnsi="Arial Bodi" w:cs="Arial"/>
                <w:color w:val="000000" w:themeColor="text1"/>
                <w:szCs w:val="22"/>
              </w:rPr>
              <w:t xml:space="preserve">discussion is required between the sending and receiving </w:t>
            </w:r>
            <w:r w:rsidR="00DB0036" w:rsidRPr="00F442D6">
              <w:rPr>
                <w:rFonts w:ascii="Arial Bodi" w:hAnsi="Arial Bodi" w:cs="Arial"/>
                <w:color w:val="000000" w:themeColor="text1"/>
                <w:szCs w:val="22"/>
              </w:rPr>
              <w:t>CCGs</w:t>
            </w:r>
            <w:r w:rsidRPr="00F442D6">
              <w:rPr>
                <w:rFonts w:ascii="Arial Bodi" w:hAnsi="Arial Bodi" w:cs="Arial"/>
                <w:color w:val="000000" w:themeColor="text1"/>
                <w:szCs w:val="22"/>
              </w:rPr>
              <w:t xml:space="preserve"> to agree who </w:t>
            </w:r>
            <w:r w:rsidR="00DB0036" w:rsidRPr="00F442D6">
              <w:rPr>
                <w:rFonts w:ascii="Arial Bodi" w:hAnsi="Arial Bodi" w:cs="Arial"/>
                <w:color w:val="000000" w:themeColor="text1"/>
                <w:szCs w:val="22"/>
              </w:rPr>
              <w:t xml:space="preserve">will </w:t>
            </w:r>
            <w:r w:rsidRPr="00F442D6">
              <w:rPr>
                <w:rFonts w:ascii="Arial Bodi" w:hAnsi="Arial Bodi" w:cs="Arial"/>
                <w:color w:val="000000" w:themeColor="text1"/>
                <w:szCs w:val="22"/>
              </w:rPr>
              <w:t>lead the review and how best to collaborate.</w:t>
            </w:r>
            <w:r w:rsidR="00496DEB" w:rsidRPr="00F442D6">
              <w:rPr>
                <w:rFonts w:ascii="Arial Bodi" w:hAnsi="Arial Bodi" w:cs="Arial"/>
                <w:color w:val="000000" w:themeColor="text1"/>
                <w:szCs w:val="22"/>
              </w:rPr>
              <w:t xml:space="preserve"> If the review is designated to the Staffordshire and Stoke-on-Trent </w:t>
            </w:r>
            <w:proofErr w:type="gramStart"/>
            <w:r w:rsidR="00496DEB" w:rsidRPr="00F442D6">
              <w:rPr>
                <w:rFonts w:ascii="Arial Bodi" w:hAnsi="Arial Bodi" w:cs="Arial"/>
                <w:color w:val="000000" w:themeColor="text1"/>
                <w:szCs w:val="22"/>
              </w:rPr>
              <w:t>programme</w:t>
            </w:r>
            <w:proofErr w:type="gramEnd"/>
            <w:r w:rsidR="00496DEB" w:rsidRPr="00F442D6">
              <w:rPr>
                <w:rFonts w:ascii="Arial Bodi" w:hAnsi="Arial Bodi" w:cs="Arial"/>
                <w:color w:val="000000" w:themeColor="text1"/>
                <w:szCs w:val="22"/>
              </w:rPr>
              <w:t xml:space="preserve"> then the </w:t>
            </w:r>
            <w:r w:rsidR="00DF4E43">
              <w:rPr>
                <w:rFonts w:ascii="Arial Bodi" w:hAnsi="Arial Bodi" w:cs="Arial"/>
                <w:color w:val="000000" w:themeColor="text1"/>
                <w:szCs w:val="22"/>
              </w:rPr>
              <w:t>Provider</w:t>
            </w:r>
            <w:r w:rsidR="00B93F96" w:rsidRPr="00F442D6">
              <w:rPr>
                <w:rFonts w:ascii="Arial Bodi" w:hAnsi="Arial Bodi" w:cs="Arial"/>
                <w:color w:val="000000" w:themeColor="text1"/>
                <w:szCs w:val="22"/>
              </w:rPr>
              <w:t xml:space="preserve"> </w:t>
            </w:r>
            <w:r w:rsidR="00496DEB" w:rsidRPr="00F442D6">
              <w:rPr>
                <w:rFonts w:ascii="Arial Bodi" w:hAnsi="Arial Bodi" w:cs="Arial"/>
                <w:color w:val="000000" w:themeColor="text1"/>
                <w:szCs w:val="22"/>
              </w:rPr>
              <w:t xml:space="preserve">will be expected to work with the OOA </w:t>
            </w:r>
            <w:proofErr w:type="spellStart"/>
            <w:r w:rsidR="00496DEB" w:rsidRPr="00F442D6">
              <w:rPr>
                <w:rFonts w:ascii="Arial Bodi" w:hAnsi="Arial Bodi" w:cs="Arial"/>
                <w:color w:val="000000" w:themeColor="text1"/>
                <w:szCs w:val="22"/>
              </w:rPr>
              <w:t>LeDeR</w:t>
            </w:r>
            <w:proofErr w:type="spellEnd"/>
            <w:r w:rsidR="00496DEB" w:rsidRPr="00F442D6">
              <w:rPr>
                <w:rFonts w:ascii="Arial Bodi" w:hAnsi="Arial Bodi" w:cs="Arial"/>
                <w:color w:val="000000" w:themeColor="text1"/>
                <w:szCs w:val="22"/>
              </w:rPr>
              <w:t xml:space="preserve"> programme LAC to obtain information for the review.</w:t>
            </w:r>
          </w:p>
          <w:p w14:paraId="4B8307C6" w14:textId="77777777" w:rsidR="003C3C03" w:rsidRPr="00F442D6" w:rsidRDefault="00B93F96" w:rsidP="003C3C03">
            <w:pPr>
              <w:rPr>
                <w:rFonts w:ascii="Arial Bodi" w:hAnsi="Arial Bodi" w:cs="Arial"/>
                <w:color w:val="000000" w:themeColor="text1"/>
                <w:szCs w:val="22"/>
              </w:rPr>
            </w:pPr>
            <w:r>
              <w:rPr>
                <w:rFonts w:ascii="Arial Bodi" w:hAnsi="Arial Bodi" w:cs="Arial"/>
                <w:color w:val="000000" w:themeColor="text1"/>
                <w:szCs w:val="22"/>
              </w:rPr>
              <w:t xml:space="preserve">The </w:t>
            </w:r>
            <w:r w:rsidR="00DF4E43">
              <w:rPr>
                <w:rFonts w:ascii="Arial Bodi" w:hAnsi="Arial Bodi" w:cs="Arial"/>
                <w:color w:val="000000" w:themeColor="text1"/>
                <w:szCs w:val="22"/>
              </w:rPr>
              <w:t>Provider</w:t>
            </w:r>
            <w:r>
              <w:rPr>
                <w:rFonts w:ascii="Arial Bodi" w:hAnsi="Arial Bodi" w:cs="Arial"/>
                <w:color w:val="000000" w:themeColor="text1"/>
                <w:szCs w:val="22"/>
              </w:rPr>
              <w:t>’s g</w:t>
            </w:r>
            <w:r w:rsidR="00B10634" w:rsidRPr="00F442D6">
              <w:rPr>
                <w:rFonts w:ascii="Arial Bodi" w:hAnsi="Arial Bodi" w:cs="Arial"/>
                <w:color w:val="000000" w:themeColor="text1"/>
                <w:szCs w:val="22"/>
              </w:rPr>
              <w:t xml:space="preserve">overnance </w:t>
            </w:r>
            <w:r>
              <w:rPr>
                <w:rFonts w:ascii="Arial Bodi" w:hAnsi="Arial Bodi" w:cs="Arial"/>
                <w:color w:val="000000" w:themeColor="text1"/>
                <w:szCs w:val="22"/>
              </w:rPr>
              <w:t>processes for</w:t>
            </w:r>
            <w:r w:rsidR="00B10634" w:rsidRPr="00F442D6">
              <w:rPr>
                <w:rFonts w:ascii="Arial Bodi" w:hAnsi="Arial Bodi" w:cs="Arial"/>
                <w:color w:val="000000" w:themeColor="text1"/>
                <w:szCs w:val="22"/>
              </w:rPr>
              <w:t xml:space="preserve"> the programme will need to meet the recommendations and statutory requirements as set out in the NHSE/I report </w:t>
            </w:r>
            <w:r w:rsidR="00F442D6" w:rsidRPr="00F442D6">
              <w:rPr>
                <w:rFonts w:ascii="Arial Bodi" w:hAnsi="Arial Bodi" w:cs="Arial"/>
                <w:color w:val="000000" w:themeColor="text1"/>
                <w:szCs w:val="22"/>
              </w:rPr>
              <w:t>–</w:t>
            </w:r>
            <w:r w:rsidR="00B10634" w:rsidRPr="00F442D6">
              <w:rPr>
                <w:color w:val="000000" w:themeColor="text1"/>
              </w:rPr>
              <w:t xml:space="preserve"> </w:t>
            </w:r>
            <w:r w:rsidR="00F442D6" w:rsidRPr="00F442D6">
              <w:rPr>
                <w:color w:val="000000" w:themeColor="text1"/>
              </w:rPr>
              <w:t>‘</w:t>
            </w:r>
            <w:r w:rsidR="00B10634" w:rsidRPr="008A04A6">
              <w:rPr>
                <w:rFonts w:ascii="Arial Bodi" w:hAnsi="Arial Bodi" w:cs="Arial"/>
                <w:b/>
                <w:color w:val="000000" w:themeColor="text1"/>
                <w:szCs w:val="22"/>
              </w:rPr>
              <w:t>Independent Review into Thomas Oliver McGowan</w:t>
            </w:r>
            <w:r w:rsidR="00B10634" w:rsidRPr="008A04A6">
              <w:rPr>
                <w:rFonts w:ascii="Arial Bodi" w:hAnsi="Arial Bodi" w:cs="Arial" w:hint="eastAsia"/>
                <w:b/>
                <w:color w:val="000000" w:themeColor="text1"/>
                <w:szCs w:val="22"/>
              </w:rPr>
              <w:t>’</w:t>
            </w:r>
            <w:r w:rsidR="00B10634" w:rsidRPr="008A04A6">
              <w:rPr>
                <w:rFonts w:ascii="Arial Bodi" w:hAnsi="Arial Bodi" w:cs="Arial"/>
                <w:b/>
                <w:color w:val="000000" w:themeColor="text1"/>
                <w:szCs w:val="22"/>
              </w:rPr>
              <w:t xml:space="preserve">s </w:t>
            </w:r>
            <w:proofErr w:type="spellStart"/>
            <w:r w:rsidR="00B10634" w:rsidRPr="008A04A6">
              <w:rPr>
                <w:rFonts w:ascii="Arial Bodi" w:hAnsi="Arial Bodi" w:cs="Arial"/>
                <w:b/>
                <w:color w:val="000000" w:themeColor="text1"/>
                <w:szCs w:val="22"/>
              </w:rPr>
              <w:t>LeDeR</w:t>
            </w:r>
            <w:proofErr w:type="spellEnd"/>
            <w:r w:rsidR="00B10634" w:rsidRPr="008A04A6">
              <w:rPr>
                <w:rFonts w:ascii="Arial Bodi" w:hAnsi="Arial Bodi" w:cs="Arial"/>
                <w:b/>
                <w:color w:val="000000" w:themeColor="text1"/>
                <w:szCs w:val="22"/>
              </w:rPr>
              <w:t xml:space="preserve"> Process</w:t>
            </w:r>
            <w:r w:rsidR="009236A1" w:rsidRPr="008A04A6">
              <w:rPr>
                <w:rFonts w:ascii="Arial Bodi" w:hAnsi="Arial Bodi" w:cs="Arial" w:hint="eastAsia"/>
                <w:b/>
                <w:color w:val="000000" w:themeColor="text1"/>
                <w:szCs w:val="22"/>
              </w:rPr>
              <w:t>’</w:t>
            </w:r>
            <w:r w:rsidR="00F442D6" w:rsidRPr="00F442D6">
              <w:rPr>
                <w:rFonts w:ascii="Arial Bodi" w:hAnsi="Arial Bodi" w:cs="Arial"/>
                <w:color w:val="000000" w:themeColor="text1"/>
                <w:szCs w:val="22"/>
              </w:rPr>
              <w:t xml:space="preserve"> published in 2020</w:t>
            </w:r>
            <w:r w:rsidR="00B10634" w:rsidRPr="00F442D6">
              <w:rPr>
                <w:rFonts w:ascii="Arial Bodi" w:hAnsi="Arial Bodi" w:cs="Arial"/>
                <w:color w:val="000000" w:themeColor="text1"/>
                <w:szCs w:val="22"/>
              </w:rPr>
              <w:t xml:space="preserve">. </w:t>
            </w:r>
            <w:r w:rsidR="00F442D6" w:rsidRPr="00F442D6">
              <w:rPr>
                <w:rFonts w:ascii="Arial Bodi" w:hAnsi="Arial Bodi" w:cs="Arial"/>
                <w:color w:val="000000" w:themeColor="text1"/>
                <w:szCs w:val="22"/>
              </w:rPr>
              <w:t xml:space="preserve">Annex D outlines the abridged responsibilities </w:t>
            </w:r>
            <w:r w:rsidR="002223F7">
              <w:rPr>
                <w:rFonts w:ascii="Arial Bodi" w:hAnsi="Arial Bodi" w:cs="Arial"/>
                <w:color w:val="000000" w:themeColor="text1"/>
                <w:szCs w:val="22"/>
              </w:rPr>
              <w:t xml:space="preserve">that the </w:t>
            </w:r>
            <w:r w:rsidR="00DF4E43">
              <w:rPr>
                <w:rFonts w:ascii="Arial Bodi" w:hAnsi="Arial Bodi" w:cs="Arial"/>
                <w:color w:val="000000" w:themeColor="text1"/>
                <w:szCs w:val="22"/>
              </w:rPr>
              <w:t>Provider</w:t>
            </w:r>
            <w:r w:rsidR="002223F7">
              <w:rPr>
                <w:rFonts w:ascii="Arial Bodi" w:hAnsi="Arial Bodi" w:cs="Arial"/>
                <w:color w:val="000000" w:themeColor="text1"/>
                <w:szCs w:val="22"/>
              </w:rPr>
              <w:t xml:space="preserve"> will be required to meet</w:t>
            </w:r>
            <w:r w:rsidR="00F442D6" w:rsidRPr="00F442D6">
              <w:rPr>
                <w:rFonts w:ascii="Arial Bodi" w:hAnsi="Arial Bodi" w:cs="Arial"/>
                <w:color w:val="000000" w:themeColor="text1"/>
                <w:szCs w:val="22"/>
              </w:rPr>
              <w:t xml:space="preserve">. </w:t>
            </w:r>
            <w:r w:rsidR="00B10634" w:rsidRPr="00F442D6">
              <w:rPr>
                <w:rFonts w:ascii="Arial Bodi" w:hAnsi="Arial Bodi" w:cs="Arial"/>
                <w:color w:val="000000" w:themeColor="text1"/>
                <w:szCs w:val="22"/>
              </w:rPr>
              <w:t>It is intended that this specification meets the Department of Health and Social Care and NHS England and NHS Improvement</w:t>
            </w:r>
            <w:r>
              <w:rPr>
                <w:rFonts w:ascii="Arial Bodi" w:hAnsi="Arial Bodi" w:cs="Arial"/>
                <w:color w:val="000000" w:themeColor="text1"/>
                <w:szCs w:val="22"/>
              </w:rPr>
              <w:t>’s</w:t>
            </w:r>
            <w:r w:rsidR="00B10634" w:rsidRPr="00F442D6">
              <w:rPr>
                <w:rFonts w:ascii="Arial Bodi" w:hAnsi="Arial Bodi" w:cs="Arial"/>
                <w:color w:val="000000" w:themeColor="text1"/>
                <w:szCs w:val="22"/>
              </w:rPr>
              <w:t xml:space="preserve"> conclusions </w:t>
            </w:r>
            <w:r w:rsidR="00F442D6" w:rsidRPr="00F442D6">
              <w:rPr>
                <w:rFonts w:ascii="Arial Bodi" w:hAnsi="Arial Bodi" w:cs="Arial"/>
                <w:color w:val="000000" w:themeColor="text1"/>
                <w:szCs w:val="22"/>
              </w:rPr>
              <w:t>from th</w:t>
            </w:r>
            <w:r>
              <w:rPr>
                <w:rFonts w:ascii="Arial Bodi" w:hAnsi="Arial Bodi" w:cs="Arial"/>
                <w:color w:val="000000" w:themeColor="text1"/>
                <w:szCs w:val="22"/>
              </w:rPr>
              <w:t>eir</w:t>
            </w:r>
            <w:r w:rsidR="00F442D6" w:rsidRPr="00F442D6">
              <w:rPr>
                <w:rFonts w:ascii="Arial Bodi" w:hAnsi="Arial Bodi" w:cs="Arial"/>
                <w:color w:val="000000" w:themeColor="text1"/>
                <w:szCs w:val="22"/>
              </w:rPr>
              <w:t xml:space="preserve"> independent review. It is outlined as </w:t>
            </w:r>
            <w:r w:rsidR="00F442D6">
              <w:rPr>
                <w:rFonts w:ascii="Arial Bodi" w:hAnsi="Arial Bodi" w:cs="Arial"/>
                <w:color w:val="000000" w:themeColor="text1"/>
                <w:szCs w:val="22"/>
              </w:rPr>
              <w:t>an</w:t>
            </w:r>
            <w:r w:rsidR="00F442D6" w:rsidRPr="00F442D6">
              <w:rPr>
                <w:rFonts w:ascii="Arial Bodi" w:hAnsi="Arial Bodi" w:cs="Arial"/>
                <w:color w:val="000000" w:themeColor="text1"/>
                <w:szCs w:val="22"/>
              </w:rPr>
              <w:t xml:space="preserve"> intrinsic part of the specification to enable the local programme</w:t>
            </w:r>
            <w:r w:rsidR="00F442D6">
              <w:rPr>
                <w:rFonts w:ascii="Arial Bodi" w:hAnsi="Arial Bodi" w:cs="Arial"/>
                <w:color w:val="000000" w:themeColor="text1"/>
                <w:szCs w:val="22"/>
              </w:rPr>
              <w:t xml:space="preserve"> to provi</w:t>
            </w:r>
            <w:r w:rsidR="00F442D6" w:rsidRPr="00F442D6">
              <w:rPr>
                <w:rFonts w:ascii="Arial Bodi" w:hAnsi="Arial Bodi" w:cs="Arial"/>
                <w:color w:val="000000" w:themeColor="text1"/>
                <w:szCs w:val="22"/>
              </w:rPr>
              <w:t>d</w:t>
            </w:r>
            <w:r w:rsidR="00F442D6">
              <w:rPr>
                <w:rFonts w:ascii="Arial Bodi" w:hAnsi="Arial Bodi" w:cs="Arial"/>
                <w:color w:val="000000" w:themeColor="text1"/>
                <w:szCs w:val="22"/>
              </w:rPr>
              <w:t>e</w:t>
            </w:r>
            <w:r w:rsidR="00F442D6" w:rsidRPr="00F442D6">
              <w:rPr>
                <w:rFonts w:ascii="Arial Bodi" w:hAnsi="Arial Bodi" w:cs="Arial"/>
                <w:color w:val="000000" w:themeColor="text1"/>
                <w:szCs w:val="22"/>
              </w:rPr>
              <w:t xml:space="preserve"> evidence that it has the </w:t>
            </w:r>
            <w:r w:rsidR="00B10634" w:rsidRPr="00F442D6">
              <w:rPr>
                <w:rFonts w:ascii="Arial Bodi" w:hAnsi="Arial Bodi" w:cs="Arial"/>
                <w:color w:val="000000" w:themeColor="text1"/>
                <w:szCs w:val="22"/>
              </w:rPr>
              <w:t>correct governance processes when commencing the initial re</w:t>
            </w:r>
            <w:r w:rsidR="00F442D6" w:rsidRPr="00F442D6">
              <w:rPr>
                <w:rFonts w:ascii="Arial Bodi" w:hAnsi="Arial Bodi" w:cs="Arial"/>
                <w:color w:val="000000" w:themeColor="text1"/>
                <w:szCs w:val="22"/>
              </w:rPr>
              <w:t>view of any relevant death. Annex D</w:t>
            </w:r>
            <w:r w:rsidR="00B10634" w:rsidRPr="00F442D6">
              <w:rPr>
                <w:rFonts w:ascii="Arial Bodi" w:hAnsi="Arial Bodi" w:cs="Arial"/>
                <w:color w:val="000000" w:themeColor="text1"/>
                <w:szCs w:val="22"/>
              </w:rPr>
              <w:t xml:space="preserve"> </w:t>
            </w:r>
            <w:r w:rsidR="002223F7">
              <w:rPr>
                <w:rFonts w:ascii="Arial Bodi" w:hAnsi="Arial Bodi" w:cs="Arial"/>
                <w:color w:val="000000" w:themeColor="text1"/>
                <w:szCs w:val="22"/>
              </w:rPr>
              <w:t>sets out the</w:t>
            </w:r>
            <w:r w:rsidR="00B10634" w:rsidRPr="00F442D6">
              <w:rPr>
                <w:rFonts w:ascii="Arial Bodi" w:hAnsi="Arial Bodi" w:cs="Arial"/>
                <w:color w:val="000000" w:themeColor="text1"/>
                <w:szCs w:val="22"/>
              </w:rPr>
              <w:t xml:space="preserve"> required actions (statutory and non-statutory) in </w:t>
            </w:r>
            <w:r w:rsidR="002223F7">
              <w:rPr>
                <w:rFonts w:ascii="Arial Bodi" w:hAnsi="Arial Bodi" w:cs="Arial"/>
                <w:color w:val="000000" w:themeColor="text1"/>
                <w:szCs w:val="22"/>
              </w:rPr>
              <w:t xml:space="preserve">a chronological </w:t>
            </w:r>
            <w:r w:rsidR="00B10634" w:rsidRPr="00F442D6">
              <w:rPr>
                <w:rFonts w:ascii="Arial Bodi" w:hAnsi="Arial Bodi" w:cs="Arial"/>
                <w:color w:val="000000" w:themeColor="text1"/>
                <w:szCs w:val="22"/>
              </w:rPr>
              <w:t>order to make sure an appropriate and thorough investigation process (where required) is concluded</w:t>
            </w:r>
            <w:r w:rsidR="002223F7">
              <w:rPr>
                <w:rFonts w:ascii="Arial Bodi" w:hAnsi="Arial Bodi" w:cs="Arial"/>
                <w:color w:val="000000" w:themeColor="text1"/>
                <w:szCs w:val="22"/>
              </w:rPr>
              <w:t xml:space="preserve"> </w:t>
            </w:r>
            <w:r w:rsidR="00896488">
              <w:rPr>
                <w:rFonts w:ascii="Arial Bodi" w:hAnsi="Arial Bodi" w:cs="Arial"/>
                <w:color w:val="000000" w:themeColor="text1"/>
                <w:szCs w:val="22"/>
              </w:rPr>
              <w:t>A</w:t>
            </w:r>
            <w:r w:rsidR="002223F7">
              <w:rPr>
                <w:rFonts w:ascii="Arial Bodi" w:hAnsi="Arial Bodi" w:cs="Arial"/>
                <w:color w:val="000000" w:themeColor="text1"/>
                <w:szCs w:val="22"/>
              </w:rPr>
              <w:t xml:space="preserve">dherence to which will need to be demonstrated by </w:t>
            </w:r>
            <w:r w:rsidR="008A04A6">
              <w:rPr>
                <w:rFonts w:ascii="Arial Bodi" w:hAnsi="Arial Bodi" w:cs="Arial"/>
                <w:color w:val="000000" w:themeColor="text1"/>
                <w:szCs w:val="22"/>
              </w:rPr>
              <w:t xml:space="preserve">the </w:t>
            </w:r>
            <w:r w:rsidR="00DF4E43">
              <w:rPr>
                <w:rFonts w:ascii="Arial Bodi" w:hAnsi="Arial Bodi" w:cs="Arial"/>
                <w:color w:val="000000" w:themeColor="text1"/>
                <w:szCs w:val="22"/>
              </w:rPr>
              <w:t>Provider</w:t>
            </w:r>
            <w:r w:rsidR="00B10634" w:rsidRPr="00F442D6">
              <w:rPr>
                <w:rFonts w:ascii="Arial Bodi" w:hAnsi="Arial Bodi" w:cs="Arial"/>
                <w:color w:val="000000" w:themeColor="text1"/>
                <w:szCs w:val="22"/>
              </w:rPr>
              <w:t>.</w:t>
            </w:r>
            <w:r w:rsidR="00B36756">
              <w:t xml:space="preserve"> A</w:t>
            </w:r>
            <w:r w:rsidR="00B36756" w:rsidRPr="00B36756">
              <w:rPr>
                <w:rFonts w:ascii="Arial Bodi" w:hAnsi="Arial Bodi" w:cs="Arial"/>
                <w:color w:val="000000" w:themeColor="text1"/>
                <w:szCs w:val="22"/>
              </w:rPr>
              <w:t>ny other reviews or recommendations need to be taken into consideration</w:t>
            </w:r>
            <w:r w:rsidR="00B36756">
              <w:rPr>
                <w:rFonts w:ascii="Arial Bodi" w:hAnsi="Arial Bodi" w:cs="Arial"/>
                <w:color w:val="000000" w:themeColor="text1"/>
                <w:szCs w:val="22"/>
              </w:rPr>
              <w:t>.</w:t>
            </w:r>
          </w:p>
          <w:p w14:paraId="7CCE20CD" w14:textId="77777777" w:rsidR="003C3C03" w:rsidRDefault="000250AC" w:rsidP="00F442D6">
            <w:pPr>
              <w:rPr>
                <w:rFonts w:ascii="Arial Bodi" w:hAnsi="Arial Bodi" w:cs="Arial"/>
                <w:color w:val="000000" w:themeColor="text1"/>
                <w:szCs w:val="22"/>
              </w:rPr>
            </w:pPr>
            <w:r w:rsidRPr="00F442D6">
              <w:rPr>
                <w:rFonts w:ascii="Arial Bodi" w:hAnsi="Arial Bodi" w:cs="Arial"/>
                <w:color w:val="000000" w:themeColor="text1"/>
                <w:szCs w:val="22"/>
              </w:rPr>
              <w:t>Respon</w:t>
            </w:r>
            <w:r w:rsidR="002223F7">
              <w:rPr>
                <w:rFonts w:ascii="Arial Bodi" w:hAnsi="Arial Bodi" w:cs="Arial"/>
                <w:color w:val="000000" w:themeColor="text1"/>
                <w:szCs w:val="22"/>
              </w:rPr>
              <w:t>d appropriately</w:t>
            </w:r>
            <w:r w:rsidRPr="00F442D6">
              <w:rPr>
                <w:rFonts w:ascii="Arial Bodi" w:hAnsi="Arial Bodi" w:cs="Arial"/>
                <w:color w:val="000000" w:themeColor="text1"/>
                <w:szCs w:val="22"/>
              </w:rPr>
              <w:t xml:space="preserve"> to </w:t>
            </w:r>
            <w:r w:rsidR="00DB0036" w:rsidRPr="008A04A6">
              <w:rPr>
                <w:rFonts w:ascii="Arial Bodi" w:hAnsi="Arial Bodi" w:cs="Arial"/>
                <w:b/>
                <w:color w:val="000000" w:themeColor="text1"/>
                <w:szCs w:val="22"/>
              </w:rPr>
              <w:t>n</w:t>
            </w:r>
            <w:r w:rsidRPr="008A04A6">
              <w:rPr>
                <w:rFonts w:ascii="Arial Bodi" w:hAnsi="Arial Bodi" w:cs="Arial"/>
                <w:b/>
                <w:color w:val="000000" w:themeColor="text1"/>
                <w:szCs w:val="22"/>
              </w:rPr>
              <w:t>ationa</w:t>
            </w:r>
            <w:r w:rsidR="00F442D6" w:rsidRPr="008A04A6">
              <w:rPr>
                <w:rFonts w:ascii="Arial Bodi" w:hAnsi="Arial Bodi" w:cs="Arial"/>
                <w:b/>
                <w:color w:val="000000" w:themeColor="text1"/>
                <w:szCs w:val="22"/>
              </w:rPr>
              <w:t>l annual report recommendations</w:t>
            </w:r>
            <w:r w:rsidR="00F442D6">
              <w:rPr>
                <w:rFonts w:ascii="Arial Bodi" w:hAnsi="Arial Bodi" w:cs="Arial"/>
                <w:color w:val="000000" w:themeColor="text1"/>
                <w:szCs w:val="22"/>
              </w:rPr>
              <w:t xml:space="preserve">. Each year the National </w:t>
            </w:r>
            <w:proofErr w:type="spellStart"/>
            <w:r w:rsidR="00F442D6">
              <w:rPr>
                <w:rFonts w:ascii="Arial Bodi" w:hAnsi="Arial Bodi" w:cs="Arial"/>
                <w:color w:val="000000" w:themeColor="text1"/>
                <w:szCs w:val="22"/>
              </w:rPr>
              <w:t>LeDeR</w:t>
            </w:r>
            <w:proofErr w:type="spellEnd"/>
            <w:r w:rsidR="00F442D6">
              <w:rPr>
                <w:rFonts w:ascii="Arial Bodi" w:hAnsi="Arial Bodi" w:cs="Arial"/>
                <w:color w:val="000000" w:themeColor="text1"/>
                <w:szCs w:val="22"/>
              </w:rPr>
              <w:t xml:space="preserve"> programme publishes annual reports and focused reports (</w:t>
            </w:r>
            <w:proofErr w:type="gramStart"/>
            <w:r w:rsidR="00F442D6">
              <w:rPr>
                <w:rFonts w:ascii="Arial Bodi" w:hAnsi="Arial Bodi" w:cs="Arial"/>
                <w:color w:val="000000" w:themeColor="text1"/>
                <w:szCs w:val="22"/>
              </w:rPr>
              <w:t>i.e.</w:t>
            </w:r>
            <w:proofErr w:type="gramEnd"/>
            <w:r w:rsidR="00F442D6">
              <w:rPr>
                <w:rFonts w:ascii="Arial Bodi" w:hAnsi="Arial Bodi" w:cs="Arial"/>
                <w:color w:val="000000" w:themeColor="text1"/>
                <w:szCs w:val="22"/>
              </w:rPr>
              <w:t xml:space="preserve"> </w:t>
            </w:r>
            <w:proofErr w:type="spellStart"/>
            <w:r w:rsidR="00F442D6">
              <w:rPr>
                <w:rFonts w:ascii="Arial Bodi" w:hAnsi="Arial Bodi" w:cs="Arial"/>
                <w:color w:val="000000" w:themeColor="text1"/>
                <w:szCs w:val="22"/>
              </w:rPr>
              <w:t>Covid</w:t>
            </w:r>
            <w:proofErr w:type="spellEnd"/>
            <w:r w:rsidR="00F442D6">
              <w:rPr>
                <w:rFonts w:ascii="Arial Bodi" w:hAnsi="Arial Bodi" w:cs="Arial"/>
                <w:color w:val="000000" w:themeColor="text1"/>
                <w:szCs w:val="22"/>
              </w:rPr>
              <w:t xml:space="preserve"> 19 reports in 2020). The </w:t>
            </w:r>
            <w:r w:rsidR="00091E2D">
              <w:rPr>
                <w:rFonts w:ascii="Arial Bodi" w:hAnsi="Arial Bodi" w:cs="Arial"/>
                <w:color w:val="000000" w:themeColor="text1"/>
                <w:szCs w:val="22"/>
              </w:rPr>
              <w:t>P</w:t>
            </w:r>
            <w:r w:rsidR="00A924C9">
              <w:rPr>
                <w:rFonts w:ascii="Arial Bodi" w:hAnsi="Arial Bodi" w:cs="Arial"/>
                <w:color w:val="000000" w:themeColor="text1"/>
                <w:szCs w:val="22"/>
              </w:rPr>
              <w:t>rovider</w:t>
            </w:r>
            <w:r w:rsidR="002223F7">
              <w:rPr>
                <w:rFonts w:ascii="Arial Bodi" w:hAnsi="Arial Bodi" w:cs="Arial"/>
                <w:color w:val="000000" w:themeColor="text1"/>
                <w:szCs w:val="22"/>
              </w:rPr>
              <w:t xml:space="preserve"> </w:t>
            </w:r>
            <w:r w:rsidR="00F442D6">
              <w:rPr>
                <w:rFonts w:ascii="Arial Bodi" w:hAnsi="Arial Bodi" w:cs="Arial"/>
                <w:color w:val="000000" w:themeColor="text1"/>
                <w:szCs w:val="22"/>
              </w:rPr>
              <w:t>should appraise themselves of these reports and the Staffordshire and Stoke-on-Trent programme reserves the right</w:t>
            </w:r>
            <w:r w:rsidR="002223F7">
              <w:rPr>
                <w:rFonts w:ascii="Arial Bodi" w:hAnsi="Arial Bodi" w:cs="Arial"/>
                <w:color w:val="000000" w:themeColor="text1"/>
                <w:szCs w:val="22"/>
              </w:rPr>
              <w:t>,</w:t>
            </w:r>
            <w:r w:rsidR="00F442D6">
              <w:rPr>
                <w:rFonts w:ascii="Arial Bodi" w:hAnsi="Arial Bodi" w:cs="Arial"/>
                <w:color w:val="000000" w:themeColor="text1"/>
                <w:szCs w:val="22"/>
              </w:rPr>
              <w:t xml:space="preserve"> in consultation with the </w:t>
            </w:r>
            <w:r w:rsidR="00A924C9">
              <w:rPr>
                <w:rFonts w:ascii="Arial Bodi" w:hAnsi="Arial Bodi" w:cs="Arial"/>
                <w:color w:val="000000" w:themeColor="text1"/>
                <w:szCs w:val="22"/>
              </w:rPr>
              <w:t>organisation</w:t>
            </w:r>
            <w:r w:rsidR="002223F7">
              <w:rPr>
                <w:rFonts w:ascii="Arial Bodi" w:hAnsi="Arial Bodi" w:cs="Arial"/>
                <w:color w:val="000000" w:themeColor="text1"/>
                <w:szCs w:val="22"/>
              </w:rPr>
              <w:t xml:space="preserve">, </w:t>
            </w:r>
            <w:r w:rsidR="00F442D6">
              <w:rPr>
                <w:rFonts w:ascii="Arial Bodi" w:hAnsi="Arial Bodi" w:cs="Arial"/>
                <w:color w:val="000000" w:themeColor="text1"/>
                <w:szCs w:val="22"/>
              </w:rPr>
              <w:t>to enact the recommendations as required by these reports.</w:t>
            </w:r>
          </w:p>
          <w:p w14:paraId="0ACD4B91" w14:textId="77777777" w:rsidR="00F442D6" w:rsidRDefault="00F442D6" w:rsidP="002223F7">
            <w:pPr>
              <w:rPr>
                <w:rFonts w:ascii="Arial Bodi" w:hAnsi="Arial Bodi" w:cs="Arial"/>
                <w:color w:val="000000" w:themeColor="text1"/>
                <w:szCs w:val="22"/>
              </w:rPr>
            </w:pPr>
            <w:r>
              <w:rPr>
                <w:rFonts w:ascii="Arial Bodi" w:hAnsi="Arial Bodi" w:cs="Arial"/>
                <w:color w:val="000000" w:themeColor="text1"/>
                <w:szCs w:val="22"/>
              </w:rPr>
              <w:t xml:space="preserve">The </w:t>
            </w:r>
            <w:r w:rsidR="00091E2D">
              <w:rPr>
                <w:rFonts w:ascii="Arial Bodi" w:hAnsi="Arial Bodi" w:cs="Arial"/>
                <w:color w:val="000000" w:themeColor="text1"/>
                <w:szCs w:val="22"/>
              </w:rPr>
              <w:t>P</w:t>
            </w:r>
            <w:r>
              <w:rPr>
                <w:rFonts w:ascii="Arial Bodi" w:hAnsi="Arial Bodi" w:cs="Arial"/>
                <w:color w:val="000000" w:themeColor="text1"/>
                <w:szCs w:val="22"/>
              </w:rPr>
              <w:t xml:space="preserve">rovider will need to have the flexibility to meet the planned national change for the </w:t>
            </w:r>
            <w:r w:rsidRPr="008A04A6">
              <w:rPr>
                <w:rFonts w:ascii="Arial Bodi" w:hAnsi="Arial Bodi" w:cs="Arial"/>
                <w:b/>
                <w:color w:val="000000" w:themeColor="text1"/>
                <w:szCs w:val="22"/>
              </w:rPr>
              <w:t>national reporting system</w:t>
            </w:r>
            <w:r>
              <w:rPr>
                <w:rFonts w:ascii="Arial Bodi" w:hAnsi="Arial Bodi" w:cs="Arial"/>
                <w:color w:val="000000" w:themeColor="text1"/>
                <w:szCs w:val="22"/>
              </w:rPr>
              <w:t xml:space="preserve"> </w:t>
            </w:r>
            <w:r w:rsidR="002223F7">
              <w:rPr>
                <w:rFonts w:ascii="Arial Bodi" w:hAnsi="Arial Bodi" w:cs="Arial"/>
                <w:color w:val="000000" w:themeColor="text1"/>
                <w:szCs w:val="22"/>
              </w:rPr>
              <w:t>due in</w:t>
            </w:r>
            <w:r>
              <w:rPr>
                <w:rFonts w:ascii="Arial Bodi" w:hAnsi="Arial Bodi" w:cs="Arial"/>
                <w:color w:val="000000" w:themeColor="text1"/>
                <w:szCs w:val="22"/>
              </w:rPr>
              <w:t xml:space="preserve"> July 2021. The </w:t>
            </w:r>
            <w:r w:rsidR="002223F7">
              <w:rPr>
                <w:rFonts w:ascii="Arial Bodi" w:hAnsi="Arial Bodi" w:cs="Arial"/>
                <w:color w:val="000000" w:themeColor="text1"/>
                <w:szCs w:val="22"/>
              </w:rPr>
              <w:t>l</w:t>
            </w:r>
            <w:r>
              <w:rPr>
                <w:rFonts w:ascii="Arial Bodi" w:hAnsi="Arial Bodi" w:cs="Arial"/>
                <w:color w:val="000000" w:themeColor="text1"/>
                <w:szCs w:val="22"/>
              </w:rPr>
              <w:t xml:space="preserve">ocal programme </w:t>
            </w:r>
            <w:r w:rsidR="002223F7">
              <w:rPr>
                <w:rFonts w:ascii="Arial Bodi" w:hAnsi="Arial Bodi" w:cs="Arial"/>
                <w:color w:val="000000" w:themeColor="text1"/>
                <w:szCs w:val="22"/>
              </w:rPr>
              <w:t xml:space="preserve">lead </w:t>
            </w:r>
            <w:r>
              <w:rPr>
                <w:rFonts w:ascii="Arial Bodi" w:hAnsi="Arial Bodi" w:cs="Arial"/>
                <w:color w:val="000000" w:themeColor="text1"/>
                <w:szCs w:val="22"/>
              </w:rPr>
              <w:t>will ensure the</w:t>
            </w:r>
            <w:r w:rsidR="002223F7">
              <w:rPr>
                <w:rFonts w:ascii="Arial Bodi" w:hAnsi="Arial Bodi" w:cs="Arial"/>
                <w:color w:val="000000" w:themeColor="text1"/>
                <w:szCs w:val="22"/>
              </w:rPr>
              <w:t xml:space="preserve"> </w:t>
            </w:r>
            <w:r w:rsidR="00DF4E43">
              <w:rPr>
                <w:rFonts w:ascii="Arial Bodi" w:hAnsi="Arial Bodi" w:cs="Arial"/>
                <w:color w:val="000000" w:themeColor="text1"/>
                <w:szCs w:val="22"/>
              </w:rPr>
              <w:t>Provider</w:t>
            </w:r>
            <w:r w:rsidR="002223F7">
              <w:rPr>
                <w:rFonts w:ascii="Arial Bodi" w:hAnsi="Arial Bodi" w:cs="Arial"/>
                <w:color w:val="000000" w:themeColor="text1"/>
                <w:szCs w:val="22"/>
              </w:rPr>
              <w:t xml:space="preserve"> is</w:t>
            </w:r>
            <w:r>
              <w:rPr>
                <w:rFonts w:ascii="Arial Bodi" w:hAnsi="Arial Bodi" w:cs="Arial"/>
                <w:color w:val="000000" w:themeColor="text1"/>
                <w:szCs w:val="22"/>
              </w:rPr>
              <w:t xml:space="preserve"> kept appraised and updated on any training or process alterations that are required to enable delivery of this specification and service.</w:t>
            </w:r>
            <w:r w:rsidR="001B14A0">
              <w:rPr>
                <w:rFonts w:ascii="Arial Bodi" w:hAnsi="Arial Bodi" w:cs="Arial"/>
                <w:color w:val="000000" w:themeColor="text1"/>
                <w:szCs w:val="22"/>
              </w:rPr>
              <w:t xml:space="preserve"> </w:t>
            </w:r>
            <w:hyperlink r:id="rId17" w:history="1">
              <w:r w:rsidR="001B14A0" w:rsidRPr="001B14A0">
                <w:rPr>
                  <w:rStyle w:val="Hyperlink"/>
                  <w:rFonts w:ascii="Arial Bodi" w:hAnsi="Arial Bodi" w:cs="Arial"/>
                  <w:szCs w:val="22"/>
                </w:rPr>
                <w:t>Link to Bristol National Page</w:t>
              </w:r>
            </w:hyperlink>
            <w:r w:rsidR="001B14A0">
              <w:rPr>
                <w:rFonts w:ascii="Arial Bodi" w:hAnsi="Arial Bodi" w:cs="Arial"/>
                <w:color w:val="000000" w:themeColor="text1"/>
                <w:szCs w:val="22"/>
              </w:rPr>
              <w:t>.</w:t>
            </w:r>
          </w:p>
          <w:p w14:paraId="00D8AD28" w14:textId="77777777" w:rsidR="009B6B74" w:rsidRDefault="001B14A0" w:rsidP="0016642B">
            <w:pPr>
              <w:rPr>
                <w:rFonts w:ascii="Arial Bodi" w:hAnsi="Arial Bodi" w:cs="Arial"/>
                <w:color w:val="000000" w:themeColor="text1"/>
                <w:szCs w:val="22"/>
              </w:rPr>
            </w:pPr>
            <w:r w:rsidRPr="000F3083">
              <w:rPr>
                <w:rFonts w:ascii="Arial Bodi" w:hAnsi="Arial Bodi" w:cs="Arial"/>
                <w:b/>
                <w:color w:val="000000" w:themeColor="text1"/>
                <w:szCs w:val="22"/>
              </w:rPr>
              <w:t>Multiagency review</w:t>
            </w:r>
            <w:r>
              <w:rPr>
                <w:rFonts w:ascii="Arial Bodi" w:hAnsi="Arial Bodi" w:cs="Arial"/>
                <w:b/>
                <w:color w:val="000000" w:themeColor="text1"/>
                <w:szCs w:val="22"/>
              </w:rPr>
              <w:t xml:space="preserve"> - </w:t>
            </w:r>
            <w:r>
              <w:rPr>
                <w:rFonts w:ascii="Arial Bodi" w:hAnsi="Arial Bodi" w:cs="Arial"/>
                <w:color w:val="000000" w:themeColor="text1"/>
                <w:szCs w:val="22"/>
              </w:rPr>
              <w:t>In provision of this contract</w:t>
            </w:r>
            <w:r w:rsidR="00896488">
              <w:rPr>
                <w:rFonts w:ascii="Arial Bodi" w:hAnsi="Arial Bodi" w:cs="Arial"/>
                <w:color w:val="000000" w:themeColor="text1"/>
                <w:szCs w:val="22"/>
              </w:rPr>
              <w:t>,</w:t>
            </w:r>
            <w:r>
              <w:rPr>
                <w:rFonts w:ascii="Arial Bodi" w:hAnsi="Arial Bodi" w:cs="Arial"/>
                <w:color w:val="000000" w:themeColor="text1"/>
                <w:szCs w:val="22"/>
              </w:rPr>
              <w:t xml:space="preserve"> all reviews will be assessed upon their need for a MAR</w:t>
            </w:r>
            <w:r w:rsidR="00896488">
              <w:rPr>
                <w:rFonts w:ascii="Arial Bodi" w:hAnsi="Arial Bodi" w:cs="Arial"/>
                <w:color w:val="000000" w:themeColor="text1"/>
                <w:szCs w:val="22"/>
              </w:rPr>
              <w:t>,</w:t>
            </w:r>
            <w:r>
              <w:rPr>
                <w:rFonts w:ascii="Arial Bodi" w:hAnsi="Arial Bodi" w:cs="Arial"/>
                <w:color w:val="000000" w:themeColor="text1"/>
                <w:szCs w:val="22"/>
              </w:rPr>
              <w:t xml:space="preserve"> by the </w:t>
            </w:r>
            <w:r w:rsidR="00091E2D">
              <w:rPr>
                <w:rFonts w:ascii="Arial Bodi" w:hAnsi="Arial Bodi" w:cs="Arial"/>
                <w:color w:val="000000" w:themeColor="text1"/>
                <w:szCs w:val="22"/>
              </w:rPr>
              <w:t>P</w:t>
            </w:r>
            <w:r>
              <w:rPr>
                <w:rFonts w:ascii="Arial Bodi" w:hAnsi="Arial Bodi" w:cs="Arial"/>
                <w:color w:val="000000" w:themeColor="text1"/>
                <w:szCs w:val="22"/>
              </w:rPr>
              <w:t xml:space="preserve">rovider. Once the </w:t>
            </w:r>
            <w:r w:rsidR="00DF4E43">
              <w:rPr>
                <w:rFonts w:ascii="Arial Bodi" w:hAnsi="Arial Bodi" w:cs="Arial"/>
                <w:color w:val="000000" w:themeColor="text1"/>
                <w:szCs w:val="22"/>
              </w:rPr>
              <w:t>Provider</w:t>
            </w:r>
            <w:r>
              <w:rPr>
                <w:rFonts w:ascii="Arial Bodi" w:hAnsi="Arial Bodi" w:cs="Arial"/>
                <w:color w:val="000000" w:themeColor="text1"/>
                <w:szCs w:val="22"/>
              </w:rPr>
              <w:t xml:space="preserve"> LAC has identified the </w:t>
            </w:r>
            <w:r>
              <w:rPr>
                <w:rFonts w:ascii="Arial Bodi" w:hAnsi="Arial Bodi" w:cs="Arial"/>
                <w:color w:val="000000" w:themeColor="text1"/>
                <w:szCs w:val="22"/>
              </w:rPr>
              <w:lastRenderedPageBreak/>
              <w:t xml:space="preserve">MAR, they will need to inform the </w:t>
            </w:r>
            <w:r w:rsidR="00091E2D">
              <w:rPr>
                <w:rFonts w:ascii="Arial Bodi" w:hAnsi="Arial Bodi" w:cs="Arial"/>
                <w:color w:val="000000" w:themeColor="text1"/>
                <w:szCs w:val="22"/>
              </w:rPr>
              <w:t>C</w:t>
            </w:r>
            <w:r>
              <w:rPr>
                <w:rFonts w:ascii="Arial Bodi" w:hAnsi="Arial Bodi" w:cs="Arial"/>
                <w:color w:val="000000" w:themeColor="text1"/>
                <w:szCs w:val="22"/>
              </w:rPr>
              <w:t xml:space="preserve">ommissioner. The </w:t>
            </w:r>
            <w:r w:rsidR="00091E2D">
              <w:rPr>
                <w:rFonts w:ascii="Arial Bodi" w:hAnsi="Arial Bodi" w:cs="Arial"/>
                <w:color w:val="000000" w:themeColor="text1"/>
                <w:szCs w:val="22"/>
              </w:rPr>
              <w:t>C</w:t>
            </w:r>
            <w:r>
              <w:rPr>
                <w:rFonts w:ascii="Arial Bodi" w:hAnsi="Arial Bodi" w:cs="Arial"/>
                <w:color w:val="000000" w:themeColor="text1"/>
                <w:szCs w:val="22"/>
              </w:rPr>
              <w:t xml:space="preserve">ommissioner will need to know which agencies are required and agree to progress the MAR. Once agreed the </w:t>
            </w:r>
            <w:r w:rsidR="00091E2D">
              <w:rPr>
                <w:rFonts w:ascii="Arial Bodi" w:hAnsi="Arial Bodi" w:cs="Arial"/>
                <w:color w:val="000000" w:themeColor="text1"/>
                <w:szCs w:val="22"/>
              </w:rPr>
              <w:t>C</w:t>
            </w:r>
            <w:r>
              <w:rPr>
                <w:rFonts w:ascii="Arial Bodi" w:hAnsi="Arial Bodi" w:cs="Arial"/>
                <w:color w:val="000000" w:themeColor="text1"/>
                <w:szCs w:val="22"/>
              </w:rPr>
              <w:t xml:space="preserve">ommissioner and </w:t>
            </w:r>
            <w:r w:rsidR="00091E2D">
              <w:rPr>
                <w:rFonts w:ascii="Arial Bodi" w:hAnsi="Arial Bodi" w:cs="Arial"/>
                <w:color w:val="000000" w:themeColor="text1"/>
                <w:szCs w:val="22"/>
              </w:rPr>
              <w:t>P</w:t>
            </w:r>
            <w:r>
              <w:rPr>
                <w:rFonts w:ascii="Arial Bodi" w:hAnsi="Arial Bodi" w:cs="Arial"/>
                <w:color w:val="000000" w:themeColor="text1"/>
                <w:szCs w:val="22"/>
              </w:rPr>
              <w:t xml:space="preserve">rovider will work in partnership to undertake a MAR. A final note it is the </w:t>
            </w:r>
            <w:proofErr w:type="gramStart"/>
            <w:r>
              <w:rPr>
                <w:rFonts w:ascii="Arial Bodi" w:hAnsi="Arial Bodi" w:cs="Arial"/>
                <w:color w:val="000000" w:themeColor="text1"/>
                <w:szCs w:val="22"/>
              </w:rPr>
              <w:t>reviewers</w:t>
            </w:r>
            <w:proofErr w:type="gramEnd"/>
            <w:r>
              <w:rPr>
                <w:rFonts w:ascii="Arial Bodi" w:hAnsi="Arial Bodi" w:cs="Arial"/>
                <w:color w:val="000000" w:themeColor="text1"/>
                <w:szCs w:val="22"/>
              </w:rPr>
              <w:t xml:space="preserve"> responsibility to chair this multiagency review. As identified above MAR is part of the </w:t>
            </w:r>
            <w:proofErr w:type="spellStart"/>
            <w:r>
              <w:rPr>
                <w:rFonts w:ascii="Arial Bodi" w:hAnsi="Arial Bodi" w:cs="Arial"/>
                <w:color w:val="000000" w:themeColor="text1"/>
                <w:szCs w:val="22"/>
              </w:rPr>
              <w:t>LeDeR</w:t>
            </w:r>
            <w:proofErr w:type="spellEnd"/>
            <w:r>
              <w:rPr>
                <w:rFonts w:ascii="Arial Bodi" w:hAnsi="Arial Bodi" w:cs="Arial"/>
                <w:color w:val="000000" w:themeColor="text1"/>
                <w:szCs w:val="22"/>
              </w:rPr>
              <w:t xml:space="preserve"> review process.</w:t>
            </w:r>
            <w:r w:rsidR="0016642B">
              <w:rPr>
                <w:rFonts w:ascii="Arial Bodi" w:hAnsi="Arial Bodi" w:cs="Arial"/>
                <w:color w:val="000000" w:themeColor="text1"/>
                <w:szCs w:val="22"/>
              </w:rPr>
              <w:t xml:space="preserve"> Details can be found at </w:t>
            </w:r>
            <w:hyperlink r:id="rId18" w:history="1">
              <w:r w:rsidR="0016642B" w:rsidRPr="005808F4">
                <w:rPr>
                  <w:rStyle w:val="Hyperlink"/>
                  <w:rFonts w:ascii="Arial Bodi" w:hAnsi="Arial Bodi" w:cs="Arial"/>
                  <w:szCs w:val="22"/>
                </w:rPr>
                <w:t>http://www.bristol.ac.uk/sps/leder/about/detailed-review-process/multiagency-review/</w:t>
              </w:r>
            </w:hyperlink>
            <w:r w:rsidR="0016642B">
              <w:rPr>
                <w:rFonts w:ascii="Arial Bodi" w:hAnsi="Arial Bodi" w:cs="Arial"/>
                <w:color w:val="000000" w:themeColor="text1"/>
                <w:szCs w:val="22"/>
              </w:rPr>
              <w:t xml:space="preserve"> </w:t>
            </w:r>
          </w:p>
          <w:p w14:paraId="137782D8" w14:textId="77777777" w:rsidR="0016642B" w:rsidRPr="00F442D6" w:rsidRDefault="0016642B" w:rsidP="0016642B">
            <w:pPr>
              <w:rPr>
                <w:rFonts w:ascii="Arial Bodi" w:hAnsi="Arial Bodi" w:cs="Arial"/>
                <w:color w:val="000000" w:themeColor="text1"/>
                <w:szCs w:val="22"/>
              </w:rPr>
            </w:pPr>
            <w:r w:rsidRPr="0016642B">
              <w:rPr>
                <w:rFonts w:ascii="Arial Bodi" w:hAnsi="Arial Bodi" w:cs="Arial"/>
                <w:b/>
                <w:color w:val="000000" w:themeColor="text1"/>
                <w:szCs w:val="22"/>
              </w:rPr>
              <w:t>Re-allocation of reviews</w:t>
            </w:r>
            <w:r>
              <w:rPr>
                <w:rFonts w:ascii="Arial Bodi" w:hAnsi="Arial Bodi" w:cs="Arial"/>
                <w:color w:val="000000" w:themeColor="text1"/>
                <w:szCs w:val="22"/>
              </w:rPr>
              <w:t xml:space="preserve"> at times will be necessary to allocate reviews within the timescales set by the KPI’s. This is due to a multitude of reasons including reviewer performance/absence, national </w:t>
            </w:r>
            <w:proofErr w:type="gramStart"/>
            <w:r>
              <w:rPr>
                <w:rFonts w:ascii="Arial Bodi" w:hAnsi="Arial Bodi" w:cs="Arial"/>
                <w:color w:val="000000" w:themeColor="text1"/>
                <w:szCs w:val="22"/>
              </w:rPr>
              <w:t>requirements</w:t>
            </w:r>
            <w:proofErr w:type="gramEnd"/>
            <w:r>
              <w:rPr>
                <w:rFonts w:ascii="Arial Bodi" w:hAnsi="Arial Bodi" w:cs="Arial"/>
                <w:color w:val="000000" w:themeColor="text1"/>
                <w:szCs w:val="22"/>
              </w:rPr>
              <w:t xml:space="preserve"> or local initiatives. Re-allocation will be at the </w:t>
            </w:r>
            <w:r w:rsidR="00091E2D">
              <w:rPr>
                <w:rFonts w:ascii="Arial Bodi" w:hAnsi="Arial Bodi" w:cs="Arial"/>
                <w:color w:val="000000" w:themeColor="text1"/>
                <w:szCs w:val="22"/>
              </w:rPr>
              <w:t>P</w:t>
            </w:r>
            <w:r>
              <w:rPr>
                <w:rFonts w:ascii="Arial Bodi" w:hAnsi="Arial Bodi" w:cs="Arial"/>
                <w:color w:val="000000" w:themeColor="text1"/>
                <w:szCs w:val="22"/>
              </w:rPr>
              <w:t xml:space="preserve">rovider’s discretion and any exceptions to the agreed milestones and indicators affected by this will be agreed with the </w:t>
            </w:r>
            <w:r w:rsidR="00091E2D">
              <w:rPr>
                <w:rFonts w:ascii="Arial Bodi" w:hAnsi="Arial Bodi" w:cs="Arial"/>
                <w:color w:val="000000" w:themeColor="text1"/>
                <w:szCs w:val="22"/>
              </w:rPr>
              <w:t>C</w:t>
            </w:r>
            <w:r>
              <w:rPr>
                <w:rFonts w:ascii="Arial Bodi" w:hAnsi="Arial Bodi" w:cs="Arial"/>
                <w:color w:val="000000" w:themeColor="text1"/>
                <w:szCs w:val="22"/>
              </w:rPr>
              <w:t>ommissioner prior to re-allocation.</w:t>
            </w:r>
          </w:p>
        </w:tc>
      </w:tr>
      <w:tr w:rsidR="000A004B" w:rsidRPr="00810A95" w14:paraId="4853ED20" w14:textId="77777777" w:rsidTr="005021B0">
        <w:tc>
          <w:tcPr>
            <w:tcW w:w="562" w:type="dxa"/>
          </w:tcPr>
          <w:p w14:paraId="2CD420DD" w14:textId="17A07132" w:rsidR="000A004B" w:rsidRPr="00AA4F25" w:rsidRDefault="009A7C68" w:rsidP="000A004B">
            <w:pPr>
              <w:jc w:val="center"/>
              <w:rPr>
                <w:rFonts w:ascii="Arial Bodi" w:hAnsi="Arial Bodi" w:cs="Arial"/>
                <w:b/>
                <w:szCs w:val="22"/>
              </w:rPr>
            </w:pPr>
            <w:r>
              <w:rPr>
                <w:rFonts w:ascii="Arial Bodi" w:hAnsi="Arial Bodi" w:cs="Arial"/>
                <w:b/>
                <w:szCs w:val="22"/>
              </w:rPr>
              <w:lastRenderedPageBreak/>
              <w:t>4</w:t>
            </w:r>
          </w:p>
        </w:tc>
        <w:tc>
          <w:tcPr>
            <w:tcW w:w="8454" w:type="dxa"/>
          </w:tcPr>
          <w:p w14:paraId="60FD98B9" w14:textId="77777777" w:rsidR="000A004B" w:rsidRDefault="000A004B" w:rsidP="004F29C7">
            <w:pPr>
              <w:rPr>
                <w:rFonts w:ascii="Arial Bodi" w:hAnsi="Arial Bodi" w:cs="Arial"/>
                <w:szCs w:val="22"/>
              </w:rPr>
            </w:pPr>
            <w:r w:rsidRPr="00AA4F25">
              <w:rPr>
                <w:rFonts w:ascii="Arial Bodi" w:hAnsi="Arial Bodi" w:cs="Arial"/>
                <w:szCs w:val="22"/>
              </w:rPr>
              <w:t xml:space="preserve">Please provide a detailed pricing structure (outlining what is included/excluded). All </w:t>
            </w:r>
            <w:proofErr w:type="gramStart"/>
            <w:r w:rsidRPr="00AA4F25">
              <w:rPr>
                <w:rFonts w:ascii="Arial Bodi" w:hAnsi="Arial Bodi" w:cs="Arial"/>
                <w:szCs w:val="22"/>
              </w:rPr>
              <w:t>pricing</w:t>
            </w:r>
            <w:proofErr w:type="gramEnd"/>
            <w:r w:rsidRPr="00AA4F25">
              <w:rPr>
                <w:rFonts w:ascii="Arial Bodi" w:hAnsi="Arial Bodi" w:cs="Arial"/>
                <w:szCs w:val="22"/>
              </w:rPr>
              <w:t xml:space="preserve"> should be in pounds sterling and should be exclusive of VAT. Please confirm in your pricing structure any areas that will incur VAT and at what rate.</w:t>
            </w:r>
            <w:r w:rsidR="00DB0036">
              <w:rPr>
                <w:rFonts w:ascii="Arial Bodi" w:hAnsi="Arial Bodi" w:cs="Arial"/>
                <w:szCs w:val="22"/>
              </w:rPr>
              <w:t xml:space="preserve"> </w:t>
            </w:r>
          </w:p>
          <w:p w14:paraId="7BD8D442" w14:textId="77777777" w:rsidR="006D7A39" w:rsidRPr="00810A95" w:rsidRDefault="006D7A39" w:rsidP="004F29C7">
            <w:pPr>
              <w:rPr>
                <w:rFonts w:ascii="Arial Bodi" w:hAnsi="Arial Bodi" w:cs="Arial"/>
                <w:szCs w:val="22"/>
              </w:rPr>
            </w:pPr>
            <w:r>
              <w:rPr>
                <w:rFonts w:ascii="Arial Bodi" w:hAnsi="Arial Bodi" w:cs="Arial"/>
                <w:szCs w:val="22"/>
              </w:rPr>
              <w:t>Please see Appendix C.</w:t>
            </w:r>
          </w:p>
        </w:tc>
      </w:tr>
    </w:tbl>
    <w:p w14:paraId="56BCB5EC" w14:textId="77777777" w:rsidR="00AE4F96" w:rsidRDefault="00AE4F96">
      <w:pPr>
        <w:spacing w:before="0" w:after="0" w:line="240" w:lineRule="auto"/>
        <w:rPr>
          <w:rFonts w:ascii="Arial Bodi" w:hAnsi="Arial Bodi" w:cs="Arial"/>
          <w:b/>
          <w:color w:val="004689" w:themeColor="accent5" w:themeShade="BF"/>
          <w:sz w:val="28"/>
          <w:szCs w:val="28"/>
        </w:rPr>
      </w:pPr>
    </w:p>
    <w:p w14:paraId="209BFBA6" w14:textId="77777777" w:rsidR="007475EC" w:rsidRDefault="007475EC">
      <w:pPr>
        <w:spacing w:before="0" w:after="0" w:line="240" w:lineRule="auto"/>
        <w:rPr>
          <w:rFonts w:ascii="Arial Bodi" w:hAnsi="Arial Bodi" w:cs="Arial"/>
          <w:b/>
          <w:color w:val="004689" w:themeColor="accent5" w:themeShade="BF"/>
          <w:sz w:val="28"/>
          <w:szCs w:val="28"/>
        </w:rPr>
      </w:pPr>
    </w:p>
    <w:p w14:paraId="1B11CBC6" w14:textId="77777777" w:rsidR="007475EC" w:rsidRDefault="007475EC">
      <w:pPr>
        <w:spacing w:before="0" w:after="0" w:line="240" w:lineRule="auto"/>
        <w:rPr>
          <w:rFonts w:ascii="Arial Bodi" w:hAnsi="Arial Bodi" w:cs="Arial"/>
          <w:b/>
          <w:color w:val="004689" w:themeColor="accent5" w:themeShade="BF"/>
          <w:sz w:val="28"/>
          <w:szCs w:val="28"/>
        </w:rPr>
      </w:pPr>
    </w:p>
    <w:p w14:paraId="14C334D0" w14:textId="77777777" w:rsidR="007475EC" w:rsidRDefault="007475EC">
      <w:pPr>
        <w:spacing w:before="0" w:after="0" w:line="240" w:lineRule="auto"/>
        <w:rPr>
          <w:rFonts w:ascii="Arial Bodi" w:hAnsi="Arial Bodi" w:cs="Arial"/>
          <w:b/>
          <w:color w:val="004689" w:themeColor="accent5" w:themeShade="BF"/>
          <w:sz w:val="28"/>
          <w:szCs w:val="28"/>
        </w:rPr>
      </w:pPr>
    </w:p>
    <w:p w14:paraId="1FCDC6C9" w14:textId="77777777" w:rsidR="007475EC" w:rsidRDefault="007475EC">
      <w:pPr>
        <w:spacing w:before="0" w:after="0" w:line="240" w:lineRule="auto"/>
        <w:rPr>
          <w:rFonts w:ascii="Arial Bodi" w:hAnsi="Arial Bodi" w:cs="Arial"/>
          <w:b/>
          <w:color w:val="004689" w:themeColor="accent5" w:themeShade="BF"/>
          <w:sz w:val="28"/>
          <w:szCs w:val="28"/>
        </w:rPr>
      </w:pPr>
    </w:p>
    <w:p w14:paraId="344FE1D7" w14:textId="1F68F821" w:rsidR="007475EC" w:rsidRDefault="007475EC">
      <w:pPr>
        <w:spacing w:before="0" w:after="0" w:line="240" w:lineRule="auto"/>
        <w:rPr>
          <w:rFonts w:ascii="Arial Bodi" w:hAnsi="Arial Bodi" w:cs="Arial"/>
          <w:b/>
          <w:color w:val="004689" w:themeColor="accent5" w:themeShade="BF"/>
          <w:sz w:val="28"/>
          <w:szCs w:val="28"/>
        </w:rPr>
      </w:pPr>
    </w:p>
    <w:p w14:paraId="1903C9D4" w14:textId="41629A90" w:rsidR="003F1832" w:rsidRDefault="003F1832">
      <w:pPr>
        <w:spacing w:before="0" w:after="0" w:line="240" w:lineRule="auto"/>
        <w:rPr>
          <w:rFonts w:ascii="Arial Bodi" w:hAnsi="Arial Bodi" w:cs="Arial"/>
          <w:b/>
          <w:color w:val="004689" w:themeColor="accent5" w:themeShade="BF"/>
          <w:sz w:val="28"/>
          <w:szCs w:val="28"/>
        </w:rPr>
      </w:pPr>
    </w:p>
    <w:p w14:paraId="7ED06A43" w14:textId="1C899862" w:rsidR="003F1832" w:rsidRDefault="003F1832">
      <w:pPr>
        <w:spacing w:before="0" w:after="0" w:line="240" w:lineRule="auto"/>
        <w:rPr>
          <w:rFonts w:ascii="Arial Bodi" w:hAnsi="Arial Bodi" w:cs="Arial"/>
          <w:b/>
          <w:color w:val="004689" w:themeColor="accent5" w:themeShade="BF"/>
          <w:sz w:val="28"/>
          <w:szCs w:val="28"/>
        </w:rPr>
      </w:pPr>
    </w:p>
    <w:p w14:paraId="65A7ADCF" w14:textId="6CC3BF9B" w:rsidR="003F1832" w:rsidRDefault="003F1832">
      <w:pPr>
        <w:spacing w:before="0" w:after="0" w:line="240" w:lineRule="auto"/>
        <w:rPr>
          <w:rFonts w:ascii="Arial Bodi" w:hAnsi="Arial Bodi" w:cs="Arial"/>
          <w:b/>
          <w:color w:val="004689" w:themeColor="accent5" w:themeShade="BF"/>
          <w:sz w:val="28"/>
          <w:szCs w:val="28"/>
        </w:rPr>
      </w:pPr>
    </w:p>
    <w:p w14:paraId="2C9A7C3F" w14:textId="77777777" w:rsidR="003F1832" w:rsidRDefault="003F1832">
      <w:pPr>
        <w:spacing w:before="0" w:after="0" w:line="240" w:lineRule="auto"/>
        <w:rPr>
          <w:rFonts w:ascii="Arial Bodi" w:hAnsi="Arial Bodi" w:cs="Arial"/>
          <w:b/>
          <w:color w:val="004689" w:themeColor="accent5" w:themeShade="BF"/>
          <w:sz w:val="28"/>
          <w:szCs w:val="28"/>
        </w:rPr>
      </w:pPr>
    </w:p>
    <w:p w14:paraId="7797C041" w14:textId="77777777" w:rsidR="007475EC" w:rsidRDefault="007475EC">
      <w:pPr>
        <w:spacing w:before="0" w:after="0" w:line="240" w:lineRule="auto"/>
        <w:rPr>
          <w:rFonts w:ascii="Arial Bodi" w:hAnsi="Arial Bodi" w:cs="Arial"/>
          <w:b/>
          <w:color w:val="004689" w:themeColor="accent5" w:themeShade="BF"/>
          <w:sz w:val="28"/>
          <w:szCs w:val="28"/>
        </w:rPr>
      </w:pPr>
    </w:p>
    <w:p w14:paraId="13B784F0" w14:textId="77777777" w:rsidR="007475EC" w:rsidRDefault="007475EC">
      <w:pPr>
        <w:spacing w:before="0" w:after="0" w:line="240" w:lineRule="auto"/>
        <w:rPr>
          <w:rFonts w:ascii="Arial Bodi" w:hAnsi="Arial Bodi" w:cs="Arial"/>
          <w:b/>
          <w:color w:val="004689" w:themeColor="accent5" w:themeShade="BF"/>
          <w:sz w:val="28"/>
          <w:szCs w:val="28"/>
        </w:rPr>
      </w:pPr>
    </w:p>
    <w:p w14:paraId="0273A077" w14:textId="77777777" w:rsidR="007475EC" w:rsidRDefault="007475EC">
      <w:pPr>
        <w:spacing w:before="0" w:after="0" w:line="240" w:lineRule="auto"/>
        <w:rPr>
          <w:rFonts w:ascii="Arial Bodi" w:hAnsi="Arial Bodi" w:cs="Arial"/>
          <w:b/>
          <w:color w:val="004689" w:themeColor="accent5" w:themeShade="BF"/>
          <w:sz w:val="28"/>
          <w:szCs w:val="28"/>
        </w:rPr>
      </w:pPr>
    </w:p>
    <w:p w14:paraId="28DFAE54" w14:textId="77777777" w:rsidR="007475EC" w:rsidRDefault="007475EC">
      <w:pPr>
        <w:spacing w:before="0" w:after="0" w:line="240" w:lineRule="auto"/>
        <w:rPr>
          <w:rFonts w:ascii="Arial Bodi" w:hAnsi="Arial Bodi" w:cs="Arial"/>
          <w:b/>
          <w:color w:val="004689" w:themeColor="accent5" w:themeShade="BF"/>
          <w:sz w:val="28"/>
          <w:szCs w:val="28"/>
        </w:rPr>
      </w:pPr>
    </w:p>
    <w:p w14:paraId="282F8FBB" w14:textId="77777777" w:rsidR="007475EC" w:rsidRDefault="007475EC">
      <w:pPr>
        <w:spacing w:before="0" w:after="0" w:line="240" w:lineRule="auto"/>
        <w:rPr>
          <w:rFonts w:ascii="Arial Bodi" w:hAnsi="Arial Bodi" w:cs="Arial"/>
          <w:b/>
          <w:color w:val="004689" w:themeColor="accent5" w:themeShade="BF"/>
          <w:sz w:val="28"/>
          <w:szCs w:val="28"/>
        </w:rPr>
      </w:pPr>
    </w:p>
    <w:p w14:paraId="43A9C0CA" w14:textId="77777777" w:rsidR="007475EC" w:rsidRDefault="007475EC">
      <w:pPr>
        <w:spacing w:before="0" w:after="0" w:line="240" w:lineRule="auto"/>
        <w:rPr>
          <w:rFonts w:ascii="Arial Bodi" w:hAnsi="Arial Bodi" w:cs="Arial"/>
          <w:b/>
          <w:color w:val="004689" w:themeColor="accent5" w:themeShade="BF"/>
          <w:sz w:val="28"/>
          <w:szCs w:val="28"/>
        </w:rPr>
      </w:pPr>
    </w:p>
    <w:p w14:paraId="6255E6A3" w14:textId="77777777" w:rsidR="007475EC" w:rsidRDefault="007475EC">
      <w:pPr>
        <w:spacing w:before="0" w:after="0" w:line="240" w:lineRule="auto"/>
        <w:rPr>
          <w:rFonts w:ascii="Arial Bodi" w:hAnsi="Arial Bodi" w:cs="Arial"/>
          <w:b/>
          <w:color w:val="004689" w:themeColor="accent5" w:themeShade="BF"/>
          <w:sz w:val="28"/>
          <w:szCs w:val="28"/>
        </w:rPr>
      </w:pPr>
    </w:p>
    <w:p w14:paraId="147DF294" w14:textId="77777777" w:rsidR="007475EC" w:rsidRDefault="007475EC">
      <w:pPr>
        <w:spacing w:before="0" w:after="0" w:line="240" w:lineRule="auto"/>
        <w:rPr>
          <w:rFonts w:ascii="Arial Bodi" w:hAnsi="Arial Bodi" w:cs="Arial"/>
          <w:b/>
          <w:color w:val="004689" w:themeColor="accent5" w:themeShade="BF"/>
          <w:sz w:val="28"/>
          <w:szCs w:val="28"/>
        </w:rPr>
      </w:pPr>
    </w:p>
    <w:p w14:paraId="3ECFD8CE" w14:textId="77777777" w:rsidR="007475EC" w:rsidRDefault="007475EC">
      <w:pPr>
        <w:spacing w:before="0" w:after="0" w:line="240" w:lineRule="auto"/>
        <w:rPr>
          <w:rFonts w:ascii="Arial Bodi" w:hAnsi="Arial Bodi" w:cs="Arial"/>
          <w:b/>
          <w:color w:val="004689" w:themeColor="accent5" w:themeShade="BF"/>
          <w:sz w:val="28"/>
          <w:szCs w:val="28"/>
        </w:rPr>
      </w:pPr>
    </w:p>
    <w:p w14:paraId="46BD23CA" w14:textId="77777777" w:rsidR="007475EC" w:rsidRDefault="007475EC">
      <w:pPr>
        <w:spacing w:before="0" w:after="0" w:line="240" w:lineRule="auto"/>
        <w:rPr>
          <w:rFonts w:ascii="Arial Bodi" w:hAnsi="Arial Bodi" w:cs="Arial"/>
          <w:b/>
          <w:color w:val="004689" w:themeColor="accent5" w:themeShade="BF"/>
          <w:sz w:val="28"/>
          <w:szCs w:val="28"/>
        </w:rPr>
      </w:pPr>
    </w:p>
    <w:p w14:paraId="6112C4C3" w14:textId="77777777" w:rsidR="007475EC" w:rsidRDefault="007475EC">
      <w:pPr>
        <w:spacing w:before="0" w:after="0" w:line="240" w:lineRule="auto"/>
        <w:rPr>
          <w:rFonts w:ascii="Arial Bodi" w:hAnsi="Arial Bodi" w:cs="Arial"/>
          <w:b/>
          <w:color w:val="004689" w:themeColor="accent5" w:themeShade="BF"/>
          <w:sz w:val="28"/>
          <w:szCs w:val="28"/>
        </w:rPr>
      </w:pPr>
    </w:p>
    <w:p w14:paraId="28135883" w14:textId="77777777" w:rsidR="007475EC" w:rsidRDefault="007475EC">
      <w:pPr>
        <w:spacing w:before="0" w:after="0" w:line="240" w:lineRule="auto"/>
        <w:rPr>
          <w:rFonts w:ascii="Arial Bodi" w:hAnsi="Arial Bodi" w:cs="Arial"/>
          <w:b/>
          <w:color w:val="004689" w:themeColor="accent5" w:themeShade="BF"/>
          <w:sz w:val="28"/>
          <w:szCs w:val="28"/>
        </w:rPr>
      </w:pPr>
    </w:p>
    <w:p w14:paraId="0937741B" w14:textId="77777777" w:rsidR="00F75FED" w:rsidRDefault="00F75FED" w:rsidP="00F476AC">
      <w:pPr>
        <w:spacing w:after="0" w:line="240" w:lineRule="auto"/>
        <w:rPr>
          <w:rFonts w:ascii="Arial Bodi" w:hAnsi="Arial Bodi" w:cs="Arial"/>
          <w:b/>
          <w:color w:val="004689" w:themeColor="accent5" w:themeShade="BF"/>
          <w:sz w:val="28"/>
          <w:szCs w:val="28"/>
        </w:rPr>
      </w:pPr>
      <w:r w:rsidRPr="00B8676E">
        <w:rPr>
          <w:rFonts w:ascii="Arial Bodi" w:hAnsi="Arial Bodi" w:cs="Arial"/>
          <w:b/>
          <w:color w:val="004689" w:themeColor="accent5" w:themeShade="BF"/>
          <w:sz w:val="28"/>
          <w:szCs w:val="28"/>
        </w:rPr>
        <w:lastRenderedPageBreak/>
        <w:t>Appendix B</w:t>
      </w:r>
      <w:r w:rsidR="003B47E3" w:rsidRPr="00B8676E">
        <w:rPr>
          <w:rFonts w:ascii="Arial Bodi" w:hAnsi="Arial Bodi" w:cs="Arial"/>
          <w:b/>
          <w:color w:val="004689" w:themeColor="accent5" w:themeShade="BF"/>
          <w:sz w:val="28"/>
          <w:szCs w:val="28"/>
        </w:rPr>
        <w:t xml:space="preserve"> – Timescales, Scoring Criteria and Section Weightings</w:t>
      </w:r>
    </w:p>
    <w:p w14:paraId="2F6DF378" w14:textId="77777777" w:rsidR="00F476AC" w:rsidRPr="0016642B" w:rsidRDefault="00A924C9" w:rsidP="00F476AC">
      <w:pPr>
        <w:spacing w:after="0" w:line="240" w:lineRule="auto"/>
        <w:rPr>
          <w:rFonts w:ascii="Arial Bodi" w:hAnsi="Arial Bodi" w:cs="Arial"/>
          <w:b/>
          <w:color w:val="FF0000"/>
          <w:szCs w:val="22"/>
        </w:rPr>
      </w:pPr>
      <w:r w:rsidRPr="00B8676E">
        <w:rPr>
          <w:rFonts w:ascii="Arial Bodi" w:hAnsi="Arial Bodi" w:cs="Arial"/>
          <w:b/>
          <w:color w:val="004689" w:themeColor="accent5" w:themeShade="BF"/>
          <w:szCs w:val="22"/>
        </w:rPr>
        <w:t>Timescale</w:t>
      </w:r>
      <w:r w:rsidRPr="001E251B">
        <w:rPr>
          <w:rFonts w:ascii="Arial Bodi" w:hAnsi="Arial Bodi" w:cs="Arial"/>
          <w:color w:val="000000"/>
          <w:szCs w:val="22"/>
        </w:rPr>
        <w:t xml:space="preserve"> (</w:t>
      </w:r>
      <w:r w:rsidR="00F476AC" w:rsidRPr="001E251B">
        <w:rPr>
          <w:rFonts w:ascii="Arial Bodi" w:hAnsi="Arial Bodi" w:cs="Arial"/>
          <w:color w:val="000000"/>
          <w:szCs w:val="22"/>
        </w:rPr>
        <w:t>dates subject to change)</w:t>
      </w:r>
      <w:r w:rsidR="0016642B">
        <w:rPr>
          <w:rFonts w:ascii="Arial Bodi" w:hAnsi="Arial Bodi" w:cs="Arial"/>
          <w:color w:val="000000"/>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3328"/>
        <w:gridCol w:w="3182"/>
      </w:tblGrid>
      <w:tr w:rsidR="00383B14" w:rsidRPr="001E251B" w14:paraId="0CD2F401" w14:textId="77777777" w:rsidTr="00383B14">
        <w:tc>
          <w:tcPr>
            <w:tcW w:w="3679" w:type="dxa"/>
            <w:tcBorders>
              <w:top w:val="single" w:sz="4" w:space="0" w:color="auto"/>
              <w:left w:val="single" w:sz="4" w:space="0" w:color="auto"/>
              <w:bottom w:val="single" w:sz="4" w:space="0" w:color="auto"/>
              <w:right w:val="single" w:sz="4" w:space="0" w:color="auto"/>
            </w:tcBorders>
            <w:shd w:val="clear" w:color="auto" w:fill="0070C0"/>
            <w:hideMark/>
          </w:tcPr>
          <w:p w14:paraId="28221D42" w14:textId="77777777" w:rsidR="00383B14" w:rsidRPr="001E251B" w:rsidRDefault="00383B14" w:rsidP="005021B0">
            <w:pPr>
              <w:spacing w:after="0" w:line="240" w:lineRule="auto"/>
              <w:rPr>
                <w:rFonts w:ascii="Arial Bodi" w:hAnsi="Arial Bodi" w:cs="Arial"/>
                <w:b/>
                <w:color w:val="FFFFFF"/>
                <w:szCs w:val="22"/>
              </w:rPr>
            </w:pPr>
            <w:r w:rsidRPr="001E251B">
              <w:rPr>
                <w:rFonts w:ascii="Arial Bodi" w:hAnsi="Arial Bodi" w:cs="Arial"/>
                <w:b/>
                <w:color w:val="FFFFFF"/>
                <w:szCs w:val="22"/>
              </w:rPr>
              <w:t>Stage</w:t>
            </w:r>
          </w:p>
        </w:tc>
        <w:tc>
          <w:tcPr>
            <w:tcW w:w="3328" w:type="dxa"/>
            <w:tcBorders>
              <w:top w:val="single" w:sz="4" w:space="0" w:color="auto"/>
              <w:left w:val="single" w:sz="4" w:space="0" w:color="auto"/>
              <w:bottom w:val="single" w:sz="4" w:space="0" w:color="auto"/>
              <w:right w:val="single" w:sz="4" w:space="0" w:color="auto"/>
            </w:tcBorders>
            <w:shd w:val="clear" w:color="auto" w:fill="0070C0"/>
            <w:hideMark/>
          </w:tcPr>
          <w:p w14:paraId="3FC93E93" w14:textId="77777777" w:rsidR="00383B14" w:rsidRPr="001E251B" w:rsidRDefault="00383B14" w:rsidP="005021B0">
            <w:pPr>
              <w:spacing w:after="0" w:line="240" w:lineRule="auto"/>
              <w:rPr>
                <w:rFonts w:ascii="Arial Bodi" w:hAnsi="Arial Bodi" w:cs="Arial"/>
                <w:b/>
                <w:color w:val="FFFFFF"/>
                <w:szCs w:val="22"/>
              </w:rPr>
            </w:pPr>
            <w:r w:rsidRPr="001E251B">
              <w:rPr>
                <w:rFonts w:ascii="Arial Bodi" w:hAnsi="Arial Bodi" w:cs="Arial"/>
                <w:b/>
                <w:color w:val="FFFFFF"/>
                <w:szCs w:val="22"/>
              </w:rPr>
              <w:t>Date</w:t>
            </w:r>
          </w:p>
        </w:tc>
        <w:tc>
          <w:tcPr>
            <w:tcW w:w="3182" w:type="dxa"/>
            <w:tcBorders>
              <w:top w:val="single" w:sz="4" w:space="0" w:color="auto"/>
              <w:left w:val="single" w:sz="4" w:space="0" w:color="auto"/>
              <w:bottom w:val="single" w:sz="4" w:space="0" w:color="auto"/>
              <w:right w:val="single" w:sz="4" w:space="0" w:color="auto"/>
            </w:tcBorders>
            <w:shd w:val="clear" w:color="auto" w:fill="0070C0"/>
          </w:tcPr>
          <w:p w14:paraId="26725FD3" w14:textId="77777777" w:rsidR="00383B14" w:rsidRPr="001E251B" w:rsidRDefault="00383B14" w:rsidP="005021B0">
            <w:pPr>
              <w:spacing w:after="0" w:line="240" w:lineRule="auto"/>
              <w:rPr>
                <w:rFonts w:ascii="Arial Bodi" w:hAnsi="Arial Bodi" w:cs="Arial"/>
                <w:b/>
                <w:color w:val="FFFFFF"/>
                <w:szCs w:val="22"/>
              </w:rPr>
            </w:pPr>
            <w:r>
              <w:rPr>
                <w:rFonts w:ascii="Arial Bodi" w:hAnsi="Arial Bodi" w:cs="Arial"/>
                <w:b/>
                <w:color w:val="FFFFFF"/>
                <w:szCs w:val="22"/>
              </w:rPr>
              <w:t>Relative to:</w:t>
            </w:r>
          </w:p>
        </w:tc>
      </w:tr>
      <w:tr w:rsidR="00383B14" w:rsidRPr="001E251B" w14:paraId="63AF31AA" w14:textId="77777777" w:rsidTr="00383B14">
        <w:tc>
          <w:tcPr>
            <w:tcW w:w="3679" w:type="dxa"/>
            <w:tcBorders>
              <w:top w:val="single" w:sz="4" w:space="0" w:color="auto"/>
              <w:left w:val="single" w:sz="4" w:space="0" w:color="auto"/>
              <w:bottom w:val="single" w:sz="4" w:space="0" w:color="auto"/>
              <w:right w:val="single" w:sz="4" w:space="0" w:color="auto"/>
            </w:tcBorders>
            <w:shd w:val="clear" w:color="auto" w:fill="auto"/>
          </w:tcPr>
          <w:p w14:paraId="13E76F62" w14:textId="77777777" w:rsidR="00383B14" w:rsidRPr="001E251B" w:rsidRDefault="00383B14" w:rsidP="005021B0">
            <w:pPr>
              <w:spacing w:after="0" w:line="240" w:lineRule="auto"/>
              <w:rPr>
                <w:rFonts w:ascii="Arial Bodi" w:hAnsi="Arial Bodi" w:cs="Arial"/>
                <w:color w:val="000000"/>
                <w:szCs w:val="22"/>
              </w:rPr>
            </w:pPr>
            <w:r w:rsidRPr="001E251B">
              <w:rPr>
                <w:rFonts w:ascii="Arial Bodi" w:hAnsi="Arial Bodi" w:cs="Arial"/>
                <w:color w:val="000000"/>
                <w:szCs w:val="22"/>
              </w:rPr>
              <w:t>Deadline for clarification questions</w:t>
            </w: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30A8ABBD" w14:textId="77777777" w:rsidR="00E033CF" w:rsidRPr="001E251B" w:rsidRDefault="00681CC1" w:rsidP="005021B0">
            <w:pPr>
              <w:spacing w:after="0" w:line="240" w:lineRule="auto"/>
              <w:rPr>
                <w:rFonts w:ascii="Arial Bodi" w:hAnsi="Arial Bodi" w:cs="Arial"/>
                <w:color w:val="000000"/>
                <w:szCs w:val="22"/>
              </w:rPr>
            </w:pPr>
            <w:r>
              <w:rPr>
                <w:rFonts w:ascii="Arial Bodi" w:hAnsi="Arial Bodi" w:cs="Arial"/>
                <w:color w:val="000000"/>
                <w:szCs w:val="22"/>
              </w:rPr>
              <w:t>19</w:t>
            </w:r>
            <w:r w:rsidRPr="00681CC1">
              <w:rPr>
                <w:rFonts w:ascii="Arial Bodi" w:hAnsi="Arial Bodi" w:cs="Arial"/>
                <w:color w:val="000000"/>
                <w:szCs w:val="22"/>
                <w:vertAlign w:val="superscript"/>
              </w:rPr>
              <w:t>th</w:t>
            </w:r>
            <w:r>
              <w:rPr>
                <w:rFonts w:ascii="Arial Bodi" w:hAnsi="Arial Bodi" w:cs="Arial"/>
                <w:color w:val="000000"/>
                <w:szCs w:val="22"/>
              </w:rPr>
              <w:t xml:space="preserve"> January 2021</w:t>
            </w:r>
          </w:p>
        </w:tc>
        <w:tc>
          <w:tcPr>
            <w:tcW w:w="3182" w:type="dxa"/>
            <w:tcBorders>
              <w:top w:val="single" w:sz="4" w:space="0" w:color="auto"/>
              <w:left w:val="single" w:sz="4" w:space="0" w:color="auto"/>
              <w:bottom w:val="single" w:sz="4" w:space="0" w:color="auto"/>
              <w:right w:val="single" w:sz="4" w:space="0" w:color="auto"/>
            </w:tcBorders>
          </w:tcPr>
          <w:p w14:paraId="51D140C9" w14:textId="77777777" w:rsidR="00383B14" w:rsidRPr="001E251B" w:rsidRDefault="000364BE" w:rsidP="005021B0">
            <w:pPr>
              <w:spacing w:after="0" w:line="240" w:lineRule="auto"/>
              <w:rPr>
                <w:rFonts w:ascii="Arial Bodi" w:hAnsi="Arial Bodi" w:cs="Arial"/>
                <w:color w:val="000000"/>
                <w:szCs w:val="22"/>
              </w:rPr>
            </w:pPr>
            <w:r>
              <w:rPr>
                <w:rFonts w:ascii="Arial Bodi" w:hAnsi="Arial Bodi" w:cs="Arial"/>
                <w:color w:val="000000"/>
                <w:szCs w:val="22"/>
              </w:rPr>
              <w:t>All bidders wishing to quote</w:t>
            </w:r>
          </w:p>
        </w:tc>
      </w:tr>
      <w:tr w:rsidR="00E033CF" w:rsidRPr="001E251B" w14:paraId="2F717AE3" w14:textId="77777777" w:rsidTr="00D84DA9">
        <w:tc>
          <w:tcPr>
            <w:tcW w:w="3679" w:type="dxa"/>
            <w:tcBorders>
              <w:top w:val="single" w:sz="4" w:space="0" w:color="auto"/>
              <w:left w:val="single" w:sz="4" w:space="0" w:color="auto"/>
              <w:bottom w:val="single" w:sz="4" w:space="0" w:color="auto"/>
              <w:right w:val="single" w:sz="4" w:space="0" w:color="auto"/>
            </w:tcBorders>
            <w:shd w:val="clear" w:color="auto" w:fill="auto"/>
            <w:hideMark/>
          </w:tcPr>
          <w:p w14:paraId="53112E02" w14:textId="77777777" w:rsidR="00E033CF" w:rsidRPr="001E251B" w:rsidRDefault="00E033CF" w:rsidP="00E033CF">
            <w:pPr>
              <w:spacing w:after="0" w:line="240" w:lineRule="auto"/>
              <w:rPr>
                <w:rFonts w:ascii="Arial Bodi" w:hAnsi="Arial Bodi" w:cs="Arial"/>
                <w:color w:val="000000"/>
                <w:szCs w:val="22"/>
              </w:rPr>
            </w:pPr>
            <w:r w:rsidRPr="001E251B">
              <w:rPr>
                <w:rFonts w:ascii="Arial Bodi" w:hAnsi="Arial Bodi" w:cs="Arial"/>
                <w:color w:val="000000"/>
                <w:szCs w:val="22"/>
              </w:rPr>
              <w:t xml:space="preserve">Deadline for </w:t>
            </w:r>
            <w:r>
              <w:rPr>
                <w:rFonts w:ascii="Arial Bodi" w:hAnsi="Arial Bodi" w:cs="Arial"/>
                <w:color w:val="000000"/>
                <w:szCs w:val="22"/>
              </w:rPr>
              <w:t>receipt of proposals</w:t>
            </w: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551EE81B" w14:textId="77777777" w:rsidR="00E033CF" w:rsidRPr="00681CC1" w:rsidRDefault="00681CC1" w:rsidP="00E033CF">
            <w:pPr>
              <w:spacing w:after="0" w:line="240" w:lineRule="auto"/>
              <w:rPr>
                <w:rFonts w:ascii="Arial Bodi" w:hAnsi="Arial Bodi" w:cs="Arial"/>
                <w:color w:val="000000"/>
                <w:szCs w:val="22"/>
              </w:rPr>
            </w:pPr>
            <w:r w:rsidRPr="00681CC1">
              <w:rPr>
                <w:rFonts w:ascii="Arial Bodi" w:hAnsi="Arial Bodi" w:cs="Arial"/>
                <w:color w:val="000000"/>
                <w:szCs w:val="22"/>
              </w:rPr>
              <w:t>22</w:t>
            </w:r>
            <w:r w:rsidRPr="00681CC1">
              <w:rPr>
                <w:rFonts w:ascii="Arial Bodi" w:hAnsi="Arial Bodi" w:cs="Arial"/>
                <w:color w:val="000000"/>
                <w:szCs w:val="22"/>
                <w:vertAlign w:val="superscript"/>
              </w:rPr>
              <w:t>nd</w:t>
            </w:r>
            <w:r w:rsidRPr="00681CC1">
              <w:rPr>
                <w:rFonts w:ascii="Arial Bodi" w:hAnsi="Arial Bodi" w:cs="Arial"/>
                <w:color w:val="000000"/>
                <w:szCs w:val="22"/>
              </w:rPr>
              <w:t xml:space="preserve"> January 2021</w:t>
            </w:r>
          </w:p>
        </w:tc>
        <w:tc>
          <w:tcPr>
            <w:tcW w:w="3182" w:type="dxa"/>
            <w:tcBorders>
              <w:top w:val="single" w:sz="4" w:space="0" w:color="auto"/>
              <w:left w:val="single" w:sz="4" w:space="0" w:color="auto"/>
              <w:bottom w:val="single" w:sz="4" w:space="0" w:color="auto"/>
              <w:right w:val="single" w:sz="4" w:space="0" w:color="auto"/>
            </w:tcBorders>
          </w:tcPr>
          <w:p w14:paraId="1DBB246F" w14:textId="77777777" w:rsidR="00E033CF" w:rsidRPr="001E251B" w:rsidRDefault="00E033CF" w:rsidP="00E033CF">
            <w:pPr>
              <w:spacing w:after="0" w:line="240" w:lineRule="auto"/>
              <w:rPr>
                <w:rFonts w:ascii="Arial Bodi" w:hAnsi="Arial Bodi" w:cs="Arial"/>
                <w:color w:val="000000"/>
                <w:szCs w:val="22"/>
              </w:rPr>
            </w:pPr>
            <w:r>
              <w:rPr>
                <w:rFonts w:ascii="Arial Bodi" w:hAnsi="Arial Bodi" w:cs="Arial"/>
                <w:color w:val="000000"/>
                <w:szCs w:val="22"/>
              </w:rPr>
              <w:t>All bidders wishing to quote</w:t>
            </w:r>
          </w:p>
        </w:tc>
      </w:tr>
      <w:tr w:rsidR="00E033CF" w:rsidRPr="001E251B" w14:paraId="3CDCFA31" w14:textId="77777777" w:rsidTr="00D84DA9">
        <w:tc>
          <w:tcPr>
            <w:tcW w:w="3679" w:type="dxa"/>
            <w:tcBorders>
              <w:top w:val="single" w:sz="4" w:space="0" w:color="auto"/>
              <w:left w:val="single" w:sz="4" w:space="0" w:color="auto"/>
              <w:bottom w:val="single" w:sz="4" w:space="0" w:color="auto"/>
              <w:right w:val="single" w:sz="4" w:space="0" w:color="auto"/>
            </w:tcBorders>
            <w:shd w:val="clear" w:color="auto" w:fill="auto"/>
            <w:hideMark/>
          </w:tcPr>
          <w:p w14:paraId="2F8411A9" w14:textId="77777777" w:rsidR="00E033CF" w:rsidRPr="001E251B" w:rsidRDefault="00E033CF" w:rsidP="00E033CF">
            <w:pPr>
              <w:spacing w:after="0" w:line="240" w:lineRule="auto"/>
              <w:rPr>
                <w:rFonts w:ascii="Arial Bodi" w:hAnsi="Arial Bodi" w:cs="Arial"/>
                <w:color w:val="000000"/>
                <w:szCs w:val="22"/>
              </w:rPr>
            </w:pPr>
            <w:r>
              <w:rPr>
                <w:rFonts w:ascii="Arial Bodi" w:hAnsi="Arial Bodi" w:cs="Arial"/>
                <w:color w:val="000000"/>
                <w:szCs w:val="22"/>
              </w:rPr>
              <w:t>Notice of Award</w:t>
            </w: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78A646E6" w14:textId="77777777" w:rsidR="00E033CF" w:rsidRPr="00681CC1" w:rsidRDefault="00681CC1" w:rsidP="00E033CF">
            <w:pPr>
              <w:spacing w:after="0" w:line="240" w:lineRule="auto"/>
              <w:rPr>
                <w:rFonts w:ascii="Arial Bodi" w:hAnsi="Arial Bodi" w:cs="Arial"/>
                <w:color w:val="000000"/>
                <w:szCs w:val="22"/>
              </w:rPr>
            </w:pPr>
            <w:r>
              <w:rPr>
                <w:rFonts w:ascii="Arial Bodi" w:hAnsi="Arial Bodi" w:cs="Arial"/>
                <w:color w:val="000000"/>
                <w:szCs w:val="22"/>
              </w:rPr>
              <w:t>29</w:t>
            </w:r>
            <w:r w:rsidRPr="00681CC1">
              <w:rPr>
                <w:rFonts w:ascii="Arial Bodi" w:hAnsi="Arial Bodi" w:cs="Arial"/>
                <w:color w:val="000000"/>
                <w:szCs w:val="22"/>
                <w:vertAlign w:val="superscript"/>
              </w:rPr>
              <w:t>th</w:t>
            </w:r>
            <w:r>
              <w:rPr>
                <w:rFonts w:ascii="Arial Bodi" w:hAnsi="Arial Bodi" w:cs="Arial"/>
                <w:color w:val="000000"/>
                <w:szCs w:val="22"/>
              </w:rPr>
              <w:t xml:space="preserve"> January 2021</w:t>
            </w:r>
            <w:r w:rsidR="00B56A7C" w:rsidRPr="00681CC1">
              <w:rPr>
                <w:rFonts w:ascii="Arial Bodi" w:hAnsi="Arial Bodi" w:cs="Arial"/>
                <w:color w:val="000000"/>
                <w:szCs w:val="22"/>
              </w:rPr>
              <w:t xml:space="preserve"> </w:t>
            </w:r>
          </w:p>
        </w:tc>
        <w:tc>
          <w:tcPr>
            <w:tcW w:w="3182" w:type="dxa"/>
            <w:tcBorders>
              <w:top w:val="single" w:sz="4" w:space="0" w:color="auto"/>
              <w:left w:val="single" w:sz="4" w:space="0" w:color="auto"/>
              <w:bottom w:val="single" w:sz="4" w:space="0" w:color="auto"/>
              <w:right w:val="single" w:sz="4" w:space="0" w:color="auto"/>
            </w:tcBorders>
          </w:tcPr>
          <w:p w14:paraId="1DFAE2D6" w14:textId="77777777" w:rsidR="00E033CF" w:rsidRPr="001E251B" w:rsidRDefault="00E033CF" w:rsidP="00E033CF">
            <w:pPr>
              <w:spacing w:after="0" w:line="240" w:lineRule="auto"/>
              <w:rPr>
                <w:rFonts w:ascii="Arial Bodi" w:hAnsi="Arial Bodi" w:cs="Arial"/>
                <w:color w:val="000000"/>
                <w:szCs w:val="22"/>
              </w:rPr>
            </w:pPr>
            <w:r>
              <w:rPr>
                <w:rFonts w:ascii="Arial Bodi" w:hAnsi="Arial Bodi" w:cs="Arial"/>
                <w:color w:val="000000"/>
                <w:szCs w:val="22"/>
              </w:rPr>
              <w:t>All bidders that quoted</w:t>
            </w:r>
          </w:p>
        </w:tc>
      </w:tr>
      <w:tr w:rsidR="00E033CF" w:rsidRPr="001E251B" w14:paraId="43A4F041" w14:textId="77777777" w:rsidTr="00D84DA9">
        <w:tc>
          <w:tcPr>
            <w:tcW w:w="3679" w:type="dxa"/>
            <w:tcBorders>
              <w:top w:val="single" w:sz="4" w:space="0" w:color="auto"/>
              <w:left w:val="single" w:sz="4" w:space="0" w:color="auto"/>
              <w:bottom w:val="single" w:sz="4" w:space="0" w:color="auto"/>
              <w:right w:val="single" w:sz="4" w:space="0" w:color="auto"/>
            </w:tcBorders>
            <w:shd w:val="clear" w:color="auto" w:fill="auto"/>
            <w:hideMark/>
          </w:tcPr>
          <w:p w14:paraId="04770A76" w14:textId="77777777" w:rsidR="00E033CF" w:rsidRPr="001E251B" w:rsidRDefault="00E033CF" w:rsidP="00E033CF">
            <w:pPr>
              <w:spacing w:after="0" w:line="240" w:lineRule="auto"/>
              <w:rPr>
                <w:rFonts w:ascii="Arial Bodi" w:hAnsi="Arial Bodi" w:cs="Arial"/>
                <w:color w:val="000000"/>
                <w:szCs w:val="22"/>
              </w:rPr>
            </w:pPr>
            <w:r>
              <w:rPr>
                <w:rFonts w:ascii="Arial Bodi" w:hAnsi="Arial Bodi" w:cs="Arial"/>
                <w:color w:val="000000"/>
                <w:szCs w:val="22"/>
              </w:rPr>
              <w:t>Delivery of work c</w:t>
            </w:r>
            <w:r w:rsidRPr="001E251B">
              <w:rPr>
                <w:rFonts w:ascii="Arial Bodi" w:hAnsi="Arial Bodi" w:cs="Arial"/>
                <w:color w:val="000000"/>
                <w:szCs w:val="22"/>
              </w:rPr>
              <w:t>ommencement</w:t>
            </w:r>
            <w:r>
              <w:rPr>
                <w:rFonts w:ascii="Arial Bodi" w:hAnsi="Arial Bodi" w:cs="Arial"/>
                <w:color w:val="000000"/>
                <w:szCs w:val="22"/>
              </w:rPr>
              <w:t xml:space="preserve"> </w:t>
            </w:r>
          </w:p>
        </w:tc>
        <w:tc>
          <w:tcPr>
            <w:tcW w:w="3328" w:type="dxa"/>
            <w:tcBorders>
              <w:top w:val="single" w:sz="4" w:space="0" w:color="auto"/>
              <w:left w:val="single" w:sz="4" w:space="0" w:color="auto"/>
              <w:bottom w:val="single" w:sz="4" w:space="0" w:color="auto"/>
              <w:right w:val="single" w:sz="4" w:space="0" w:color="auto"/>
            </w:tcBorders>
            <w:shd w:val="clear" w:color="auto" w:fill="auto"/>
          </w:tcPr>
          <w:p w14:paraId="65D9107B" w14:textId="77777777" w:rsidR="00E033CF" w:rsidRPr="00681CC1" w:rsidRDefault="00B56A7C" w:rsidP="00681CC1">
            <w:pPr>
              <w:spacing w:after="0" w:line="240" w:lineRule="auto"/>
              <w:rPr>
                <w:rFonts w:ascii="Arial Bodi" w:hAnsi="Arial Bodi" w:cs="Arial"/>
                <w:color w:val="000000"/>
                <w:szCs w:val="22"/>
              </w:rPr>
            </w:pPr>
            <w:r w:rsidRPr="00681CC1">
              <w:rPr>
                <w:rFonts w:ascii="Arial Bodi" w:hAnsi="Arial Bodi" w:cs="Arial"/>
                <w:color w:val="000000"/>
                <w:szCs w:val="22"/>
              </w:rPr>
              <w:t xml:space="preserve">1st </w:t>
            </w:r>
            <w:r w:rsidR="00681CC1" w:rsidRPr="00681CC1">
              <w:rPr>
                <w:rFonts w:ascii="Arial Bodi" w:hAnsi="Arial Bodi" w:cs="Arial"/>
                <w:color w:val="000000"/>
                <w:szCs w:val="22"/>
              </w:rPr>
              <w:t>February</w:t>
            </w:r>
            <w:r w:rsidRPr="00681CC1">
              <w:rPr>
                <w:rFonts w:ascii="Arial Bodi" w:hAnsi="Arial Bodi" w:cs="Arial"/>
                <w:color w:val="000000"/>
                <w:szCs w:val="22"/>
              </w:rPr>
              <w:t xml:space="preserve"> 2021</w:t>
            </w:r>
          </w:p>
        </w:tc>
        <w:tc>
          <w:tcPr>
            <w:tcW w:w="3182" w:type="dxa"/>
            <w:tcBorders>
              <w:top w:val="single" w:sz="4" w:space="0" w:color="auto"/>
              <w:left w:val="single" w:sz="4" w:space="0" w:color="auto"/>
              <w:bottom w:val="single" w:sz="4" w:space="0" w:color="auto"/>
              <w:right w:val="single" w:sz="4" w:space="0" w:color="auto"/>
            </w:tcBorders>
          </w:tcPr>
          <w:p w14:paraId="535A20B0" w14:textId="77777777" w:rsidR="00E033CF" w:rsidRPr="001E251B" w:rsidRDefault="00E033CF" w:rsidP="00E033CF">
            <w:pPr>
              <w:spacing w:after="0" w:line="240" w:lineRule="auto"/>
              <w:rPr>
                <w:rFonts w:ascii="Arial Bodi" w:hAnsi="Arial Bodi" w:cs="Arial"/>
                <w:color w:val="000000"/>
                <w:szCs w:val="22"/>
              </w:rPr>
            </w:pPr>
            <w:r>
              <w:rPr>
                <w:rFonts w:ascii="Arial Bodi" w:hAnsi="Arial Bodi" w:cs="Arial"/>
                <w:color w:val="000000"/>
                <w:szCs w:val="22"/>
              </w:rPr>
              <w:t>Successful bidder</w:t>
            </w:r>
          </w:p>
        </w:tc>
      </w:tr>
    </w:tbl>
    <w:p w14:paraId="29A1D22B" w14:textId="77777777" w:rsidR="007E2C1F" w:rsidRPr="00285371" w:rsidRDefault="007E2C1F" w:rsidP="007E2C1F">
      <w:pPr>
        <w:spacing w:after="0" w:line="240" w:lineRule="auto"/>
        <w:rPr>
          <w:rFonts w:ascii="Arial Bodi" w:hAnsi="Arial Bodi" w:cs="Arial"/>
          <w:szCs w:val="22"/>
        </w:rPr>
      </w:pPr>
      <w:r w:rsidRPr="00285371">
        <w:rPr>
          <w:rFonts w:ascii="Arial Bodi" w:hAnsi="Arial Bodi" w:cs="Arial"/>
          <w:szCs w:val="22"/>
        </w:rPr>
        <w:t>Bids will first be checked for completeness and compliance before responses are evaluated. Where in the opinion of the CSU</w:t>
      </w:r>
      <w:r w:rsidR="00E17005">
        <w:rPr>
          <w:rFonts w:ascii="Arial Bodi" w:hAnsi="Arial Bodi" w:cs="Arial"/>
          <w:szCs w:val="22"/>
        </w:rPr>
        <w:t>/CCGs</w:t>
      </w:r>
      <w:r w:rsidRPr="00285371">
        <w:rPr>
          <w:rFonts w:ascii="Arial Bodi" w:hAnsi="Arial Bodi" w:cs="Arial"/>
          <w:szCs w:val="22"/>
        </w:rPr>
        <w:t xml:space="preserve"> a bid is not complete and/or compliant, then the partner may be disqualified. In this event, further evaluation of the bid will not be undertaken.</w:t>
      </w:r>
    </w:p>
    <w:p w14:paraId="40088C52" w14:textId="77777777" w:rsidR="007E2C1F" w:rsidRPr="00285371" w:rsidRDefault="007E2C1F" w:rsidP="007E2C1F">
      <w:pPr>
        <w:spacing w:after="0" w:line="240" w:lineRule="auto"/>
        <w:rPr>
          <w:rFonts w:ascii="Arial Bodi" w:hAnsi="Arial Bodi" w:cs="Arial"/>
          <w:szCs w:val="22"/>
        </w:rPr>
      </w:pPr>
      <w:proofErr w:type="gramStart"/>
      <w:r w:rsidRPr="00285371">
        <w:rPr>
          <w:rFonts w:ascii="Arial Bodi" w:hAnsi="Arial Bodi" w:cs="Arial"/>
          <w:szCs w:val="22"/>
        </w:rPr>
        <w:t>Subsequent to</w:t>
      </w:r>
      <w:proofErr w:type="gramEnd"/>
      <w:r w:rsidRPr="00285371">
        <w:rPr>
          <w:rFonts w:ascii="Arial Bodi" w:hAnsi="Arial Bodi" w:cs="Arial"/>
          <w:szCs w:val="22"/>
        </w:rPr>
        <w:t xml:space="preserve"> this review, an individual evaluation of bids will be completed by a team of evaluators based on the responses received. No prior information or knowledge of potential partners will be used.</w:t>
      </w:r>
    </w:p>
    <w:p w14:paraId="22FBF152" w14:textId="77777777" w:rsidR="007E2C1F" w:rsidRPr="00285371" w:rsidRDefault="007E2C1F" w:rsidP="007E2C1F">
      <w:pPr>
        <w:spacing w:after="0" w:line="240" w:lineRule="auto"/>
        <w:rPr>
          <w:rFonts w:ascii="Arial Bodi" w:hAnsi="Arial Bodi" w:cs="Arial"/>
          <w:szCs w:val="22"/>
        </w:rPr>
      </w:pPr>
      <w:r w:rsidRPr="00285371">
        <w:rPr>
          <w:rFonts w:ascii="Arial Bodi" w:hAnsi="Arial Bodi" w:cs="Arial"/>
          <w:szCs w:val="22"/>
        </w:rPr>
        <w:t>Bids will be evaluated using a scoring system – this will have weighting applied (Quality &amp; Financial – see below) and the total score will determine the chosen partner.</w:t>
      </w:r>
    </w:p>
    <w:p w14:paraId="36658DDD" w14:textId="77777777" w:rsidR="00F476AC" w:rsidRDefault="007E2C1F" w:rsidP="007E2C1F">
      <w:pPr>
        <w:spacing w:after="0" w:line="240" w:lineRule="auto"/>
        <w:rPr>
          <w:rFonts w:ascii="Arial Bodi" w:hAnsi="Arial Bodi" w:cs="Arial"/>
          <w:szCs w:val="22"/>
        </w:rPr>
      </w:pPr>
      <w:r w:rsidRPr="001E251B">
        <w:rPr>
          <w:rFonts w:ascii="Arial Bodi" w:hAnsi="Arial Bodi" w:cs="Arial"/>
          <w:szCs w:val="22"/>
        </w:rPr>
        <w:t>Each question will be scored on a ‘stand-alone’ basis – the response to each question must therefore be self-contained and not rely on information provided in responses to other questions</w:t>
      </w:r>
      <w:r>
        <w:rPr>
          <w:rFonts w:ascii="Arial Bodi" w:hAnsi="Arial Bodi" w:cs="Arial"/>
          <w:szCs w:val="22"/>
        </w:rPr>
        <w:t>.</w:t>
      </w:r>
    </w:p>
    <w:p w14:paraId="71001E2A" w14:textId="77777777" w:rsidR="00AE4F96" w:rsidRDefault="00AE4F96" w:rsidP="00D5512F">
      <w:pPr>
        <w:spacing w:after="0" w:line="240" w:lineRule="auto"/>
        <w:rPr>
          <w:rFonts w:ascii="Arial Bodi" w:hAnsi="Arial Bodi" w:cs="Arial"/>
          <w:b/>
          <w:color w:val="004689" w:themeColor="accent5" w:themeShade="BF"/>
          <w:szCs w:val="22"/>
        </w:rPr>
      </w:pPr>
    </w:p>
    <w:p w14:paraId="2C922B05" w14:textId="77777777" w:rsidR="004A46EA" w:rsidRPr="00B8676E" w:rsidRDefault="00F476AC" w:rsidP="00D5512F">
      <w:pPr>
        <w:spacing w:after="0" w:line="240" w:lineRule="auto"/>
        <w:rPr>
          <w:rFonts w:ascii="Arial Bodi" w:hAnsi="Arial Bodi" w:cs="Arial"/>
          <w:color w:val="004689" w:themeColor="accent5" w:themeShade="BF"/>
          <w:szCs w:val="22"/>
        </w:rPr>
      </w:pPr>
      <w:r w:rsidRPr="00B8676E">
        <w:rPr>
          <w:rFonts w:ascii="Arial Bodi" w:hAnsi="Arial Bodi" w:cs="Arial"/>
          <w:b/>
          <w:color w:val="004689" w:themeColor="accent5" w:themeShade="BF"/>
          <w:szCs w:val="22"/>
        </w:rPr>
        <w:t>Section weighting</w:t>
      </w:r>
      <w:r w:rsidR="00323D51" w:rsidRPr="00B8676E">
        <w:rPr>
          <w:rFonts w:ascii="Arial Bodi" w:hAnsi="Arial Bodi" w:cs="Arial"/>
          <w:b/>
          <w:color w:val="004689" w:themeColor="accent5" w:themeShade="BF"/>
          <w:szCs w:val="22"/>
        </w:rPr>
        <w:t>s</w:t>
      </w:r>
    </w:p>
    <w:p w14:paraId="7E8918BC" w14:textId="77777777" w:rsidR="00F476AC" w:rsidRPr="001E251B" w:rsidRDefault="00F476AC" w:rsidP="00D5512F">
      <w:pPr>
        <w:spacing w:after="0" w:line="240" w:lineRule="auto"/>
        <w:rPr>
          <w:rFonts w:ascii="Arial Bodi" w:hAnsi="Arial Bodi" w:cs="Arial"/>
          <w:szCs w:val="22"/>
        </w:rPr>
      </w:pPr>
      <w:r w:rsidRPr="00285371">
        <w:rPr>
          <w:rFonts w:ascii="Arial Bodi" w:hAnsi="Arial Bodi" w:cs="Arial"/>
          <w:szCs w:val="22"/>
        </w:rPr>
        <w:t>The following section weighting will be applied to scoring bids that have been deemed compliant:</w:t>
      </w:r>
    </w:p>
    <w:p w14:paraId="6C86CDCB" w14:textId="77777777" w:rsidR="00F476AC" w:rsidRPr="001E251B" w:rsidRDefault="00F476AC" w:rsidP="00F476AC">
      <w:pPr>
        <w:rPr>
          <w:rFonts w:ascii="Arial Bodi" w:hAnsi="Arial Bodi" w:cs="Arial"/>
          <w:b/>
          <w:snapToGrid w:val="0"/>
          <w:szCs w:val="22"/>
        </w:rPr>
      </w:pPr>
      <w:r w:rsidRPr="001E251B">
        <w:rPr>
          <w:rFonts w:ascii="Arial Bodi" w:hAnsi="Arial Bodi" w:cs="Arial"/>
          <w:b/>
          <w:snapToGrid w:val="0"/>
          <w:szCs w:val="22"/>
        </w:rPr>
        <w:t>Weightings – Totalling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476AC" w:rsidRPr="001E251B" w14:paraId="4583A488" w14:textId="77777777" w:rsidTr="005021B0">
        <w:trPr>
          <w:trHeight w:val="340"/>
        </w:trPr>
        <w:tc>
          <w:tcPr>
            <w:tcW w:w="4261" w:type="dxa"/>
          </w:tcPr>
          <w:p w14:paraId="0A91DB5C" w14:textId="77777777" w:rsidR="00F476AC" w:rsidRPr="0016642B" w:rsidRDefault="00F476AC" w:rsidP="005021B0">
            <w:pPr>
              <w:rPr>
                <w:rFonts w:ascii="Arial Bodi" w:hAnsi="Arial Bodi" w:cs="Arial"/>
                <w:b/>
                <w:szCs w:val="22"/>
              </w:rPr>
            </w:pPr>
            <w:r w:rsidRPr="0016642B">
              <w:rPr>
                <w:rFonts w:ascii="Arial Bodi" w:hAnsi="Arial Bodi" w:cs="Arial"/>
                <w:b/>
                <w:szCs w:val="22"/>
              </w:rPr>
              <w:t>Quality</w:t>
            </w:r>
          </w:p>
        </w:tc>
        <w:tc>
          <w:tcPr>
            <w:tcW w:w="4261" w:type="dxa"/>
          </w:tcPr>
          <w:p w14:paraId="18992095" w14:textId="77777777" w:rsidR="00F476AC" w:rsidRPr="0016642B" w:rsidRDefault="001A2749" w:rsidP="005021B0">
            <w:pPr>
              <w:rPr>
                <w:rFonts w:ascii="Arial Bodi" w:hAnsi="Arial Bodi" w:cs="Arial"/>
                <w:b/>
                <w:szCs w:val="22"/>
              </w:rPr>
            </w:pPr>
            <w:r w:rsidRPr="0016642B">
              <w:rPr>
                <w:rFonts w:ascii="Arial Bodi" w:hAnsi="Arial Bodi" w:cs="Arial"/>
                <w:b/>
                <w:szCs w:val="22"/>
              </w:rPr>
              <w:t>60%</w:t>
            </w:r>
          </w:p>
        </w:tc>
      </w:tr>
      <w:tr w:rsidR="00F476AC" w:rsidRPr="001E251B" w14:paraId="125D031D" w14:textId="77777777" w:rsidTr="005021B0">
        <w:tc>
          <w:tcPr>
            <w:tcW w:w="4261" w:type="dxa"/>
          </w:tcPr>
          <w:p w14:paraId="664BDC48" w14:textId="77777777" w:rsidR="00F476AC" w:rsidRDefault="00F476AC" w:rsidP="001B13DC">
            <w:pPr>
              <w:pStyle w:val="NoSpacing"/>
              <w:rPr>
                <w:rFonts w:ascii="Arial Bodi" w:hAnsi="Arial Bodi" w:cs="Arial"/>
              </w:rPr>
            </w:pPr>
            <w:r w:rsidRPr="001E251B">
              <w:rPr>
                <w:rFonts w:ascii="Arial Bodi" w:hAnsi="Arial Bodi" w:cs="Arial"/>
              </w:rPr>
              <w:t xml:space="preserve">Sub </w:t>
            </w:r>
            <w:r w:rsidR="001B13DC">
              <w:rPr>
                <w:rFonts w:ascii="Arial Bodi" w:hAnsi="Arial Bodi" w:cs="Arial"/>
              </w:rPr>
              <w:t>C</w:t>
            </w:r>
            <w:r w:rsidRPr="001E251B">
              <w:rPr>
                <w:rFonts w:ascii="Arial Bodi" w:hAnsi="Arial Bodi" w:cs="Arial"/>
              </w:rPr>
              <w:t>riteria:</w:t>
            </w:r>
            <w:r w:rsidR="00C630A1">
              <w:rPr>
                <w:rFonts w:ascii="Arial Bodi" w:hAnsi="Arial Bodi" w:cs="Arial"/>
              </w:rPr>
              <w:t xml:space="preserve"> Local Area Contact (LAC) Training.</w:t>
            </w:r>
          </w:p>
          <w:p w14:paraId="074E9F0F" w14:textId="77777777" w:rsidR="00C630A1" w:rsidRPr="001E251B" w:rsidDel="005A621F" w:rsidRDefault="00C630A1" w:rsidP="00681CC1">
            <w:pPr>
              <w:pStyle w:val="NoSpacing"/>
              <w:rPr>
                <w:rFonts w:ascii="Arial Bodi" w:hAnsi="Arial Bodi" w:cs="Arial"/>
              </w:rPr>
            </w:pPr>
            <w:r>
              <w:rPr>
                <w:rFonts w:ascii="Arial Bodi" w:hAnsi="Arial Bodi" w:cs="Arial"/>
              </w:rPr>
              <w:t>Plan to have LAC in place by 1</w:t>
            </w:r>
            <w:r w:rsidRPr="000F3083">
              <w:rPr>
                <w:rFonts w:ascii="Arial Bodi" w:hAnsi="Arial Bodi" w:cs="Arial"/>
                <w:vertAlign w:val="superscript"/>
              </w:rPr>
              <w:t>st</w:t>
            </w:r>
            <w:r>
              <w:rPr>
                <w:rFonts w:ascii="Arial Bodi" w:hAnsi="Arial Bodi" w:cs="Arial"/>
              </w:rPr>
              <w:t xml:space="preserve"> </w:t>
            </w:r>
            <w:r w:rsidR="00681CC1">
              <w:rPr>
                <w:rFonts w:ascii="Arial Bodi" w:hAnsi="Arial Bodi" w:cs="Arial"/>
              </w:rPr>
              <w:t>February</w:t>
            </w:r>
            <w:r>
              <w:rPr>
                <w:rFonts w:ascii="Arial Bodi" w:hAnsi="Arial Bodi" w:cs="Arial"/>
              </w:rPr>
              <w:t xml:space="preserve"> 2021.</w:t>
            </w:r>
          </w:p>
        </w:tc>
        <w:tc>
          <w:tcPr>
            <w:tcW w:w="4261" w:type="dxa"/>
          </w:tcPr>
          <w:p w14:paraId="6E38C150" w14:textId="77777777" w:rsidR="00F476AC" w:rsidRPr="001E251B" w:rsidDel="005A621F" w:rsidRDefault="00C630A1" w:rsidP="005021B0">
            <w:pPr>
              <w:pStyle w:val="NoSpacing"/>
              <w:rPr>
                <w:rFonts w:ascii="Arial Bodi" w:hAnsi="Arial Bodi" w:cs="Arial"/>
              </w:rPr>
            </w:pPr>
            <w:r>
              <w:rPr>
                <w:rFonts w:ascii="Arial Bodi" w:hAnsi="Arial Bodi" w:cs="Arial"/>
              </w:rPr>
              <w:t xml:space="preserve">20% </w:t>
            </w:r>
          </w:p>
        </w:tc>
      </w:tr>
      <w:tr w:rsidR="00E0302F" w:rsidRPr="001E251B" w14:paraId="25FFE40F" w14:textId="77777777" w:rsidTr="005021B0">
        <w:tc>
          <w:tcPr>
            <w:tcW w:w="4261" w:type="dxa"/>
          </w:tcPr>
          <w:p w14:paraId="154D3C7D" w14:textId="77777777" w:rsidR="00E0302F" w:rsidRPr="001E251B" w:rsidRDefault="001B13DC" w:rsidP="001B13DC">
            <w:pPr>
              <w:pStyle w:val="NoSpacing"/>
              <w:rPr>
                <w:rFonts w:ascii="Arial Bodi" w:hAnsi="Arial Bodi" w:cs="Arial"/>
              </w:rPr>
            </w:pPr>
            <w:r>
              <w:rPr>
                <w:rFonts w:ascii="Arial Bodi" w:hAnsi="Arial Bodi" w:cs="Arial"/>
              </w:rPr>
              <w:t>Sub C</w:t>
            </w:r>
            <w:r w:rsidR="00E0302F" w:rsidRPr="001E251B">
              <w:rPr>
                <w:rFonts w:ascii="Arial Bodi" w:hAnsi="Arial Bodi" w:cs="Arial"/>
              </w:rPr>
              <w:t>riteria:</w:t>
            </w:r>
            <w:r w:rsidR="00C630A1">
              <w:rPr>
                <w:rFonts w:ascii="Arial Bodi" w:hAnsi="Arial Bodi" w:cs="Arial"/>
              </w:rPr>
              <w:t xml:space="preserve"> Response to governance Appendix D: Governance Requirements within bid submission.</w:t>
            </w:r>
          </w:p>
        </w:tc>
        <w:tc>
          <w:tcPr>
            <w:tcW w:w="4261" w:type="dxa"/>
          </w:tcPr>
          <w:p w14:paraId="4F164FCA" w14:textId="77777777" w:rsidR="00E0302F" w:rsidRDefault="00C630A1" w:rsidP="005021B0">
            <w:pPr>
              <w:pStyle w:val="NoSpacing"/>
              <w:rPr>
                <w:rFonts w:ascii="Arial Bodi" w:hAnsi="Arial Bodi" w:cs="Arial"/>
              </w:rPr>
            </w:pPr>
            <w:r>
              <w:rPr>
                <w:rFonts w:ascii="Arial Bodi" w:hAnsi="Arial Bodi" w:cs="Arial"/>
              </w:rPr>
              <w:t>20%</w:t>
            </w:r>
          </w:p>
        </w:tc>
      </w:tr>
      <w:tr w:rsidR="00E0302F" w:rsidRPr="001E251B" w14:paraId="72566EF8" w14:textId="77777777" w:rsidTr="005021B0">
        <w:tc>
          <w:tcPr>
            <w:tcW w:w="4261" w:type="dxa"/>
          </w:tcPr>
          <w:p w14:paraId="64DCC799" w14:textId="77777777" w:rsidR="00E0302F" w:rsidRPr="001E251B" w:rsidRDefault="001B13DC" w:rsidP="001B13DC">
            <w:pPr>
              <w:pStyle w:val="NoSpacing"/>
              <w:rPr>
                <w:rFonts w:ascii="Arial Bodi" w:hAnsi="Arial Bodi" w:cs="Arial"/>
              </w:rPr>
            </w:pPr>
            <w:r>
              <w:rPr>
                <w:rFonts w:ascii="Arial Bodi" w:hAnsi="Arial Bodi" w:cs="Arial"/>
              </w:rPr>
              <w:t>Sub C</w:t>
            </w:r>
            <w:r w:rsidR="00E0302F" w:rsidRPr="001E251B">
              <w:rPr>
                <w:rFonts w:ascii="Arial Bodi" w:hAnsi="Arial Bodi" w:cs="Arial"/>
              </w:rPr>
              <w:t>riteria:</w:t>
            </w:r>
            <w:r w:rsidR="00C630A1">
              <w:rPr>
                <w:rFonts w:ascii="Arial Bodi" w:hAnsi="Arial Bodi" w:cs="Arial"/>
              </w:rPr>
              <w:t xml:space="preserve"> Statement on how the </w:t>
            </w:r>
            <w:r w:rsidR="00DF4E43">
              <w:rPr>
                <w:rFonts w:ascii="Arial Bodi" w:hAnsi="Arial Bodi" w:cs="Arial"/>
              </w:rPr>
              <w:t>Provider</w:t>
            </w:r>
            <w:r w:rsidR="00C630A1">
              <w:rPr>
                <w:rFonts w:ascii="Arial Bodi" w:hAnsi="Arial Bodi" w:cs="Arial"/>
              </w:rPr>
              <w:t xml:space="preserve"> will meet</w:t>
            </w:r>
            <w:r w:rsidR="00ED5E8A">
              <w:rPr>
                <w:rFonts w:ascii="Arial Bodi" w:hAnsi="Arial Bodi" w:cs="Arial"/>
              </w:rPr>
              <w:t xml:space="preserve"> each of the contract responsibilities</w:t>
            </w:r>
            <w:r w:rsidR="003557BF">
              <w:rPr>
                <w:rFonts w:ascii="Arial Bodi" w:hAnsi="Arial Bodi" w:cs="Arial"/>
              </w:rPr>
              <w:t xml:space="preserve"> in Appendix A</w:t>
            </w:r>
            <w:r w:rsidR="00ED5E8A">
              <w:rPr>
                <w:rFonts w:ascii="Arial Bodi" w:hAnsi="Arial Bodi" w:cs="Arial"/>
              </w:rPr>
              <w:t>.</w:t>
            </w:r>
          </w:p>
        </w:tc>
        <w:tc>
          <w:tcPr>
            <w:tcW w:w="4261" w:type="dxa"/>
          </w:tcPr>
          <w:p w14:paraId="04E2229C" w14:textId="77777777" w:rsidR="00E0302F" w:rsidRDefault="00ED5E8A" w:rsidP="005021B0">
            <w:pPr>
              <w:pStyle w:val="NoSpacing"/>
              <w:rPr>
                <w:rFonts w:ascii="Arial Bodi" w:hAnsi="Arial Bodi" w:cs="Arial"/>
              </w:rPr>
            </w:pPr>
            <w:r>
              <w:rPr>
                <w:rFonts w:ascii="Arial Bodi" w:hAnsi="Arial Bodi" w:cs="Arial"/>
              </w:rPr>
              <w:t>20%</w:t>
            </w:r>
          </w:p>
        </w:tc>
      </w:tr>
      <w:tr w:rsidR="00F476AC" w:rsidRPr="001E251B" w14:paraId="4D876485" w14:textId="77777777" w:rsidTr="005021B0">
        <w:tc>
          <w:tcPr>
            <w:tcW w:w="4261" w:type="dxa"/>
          </w:tcPr>
          <w:p w14:paraId="78EC180D" w14:textId="77777777" w:rsidR="00F476AC" w:rsidRPr="001E251B" w:rsidRDefault="00F476AC" w:rsidP="005021B0">
            <w:pPr>
              <w:rPr>
                <w:rFonts w:ascii="Arial Bodi" w:hAnsi="Arial Bodi" w:cs="Arial"/>
                <w:b/>
                <w:szCs w:val="22"/>
              </w:rPr>
            </w:pPr>
            <w:r w:rsidRPr="001E251B">
              <w:rPr>
                <w:rFonts w:ascii="Arial Bodi" w:hAnsi="Arial Bodi" w:cs="Arial"/>
                <w:b/>
                <w:szCs w:val="22"/>
              </w:rPr>
              <w:t>Price</w:t>
            </w:r>
          </w:p>
        </w:tc>
        <w:tc>
          <w:tcPr>
            <w:tcW w:w="4261" w:type="dxa"/>
          </w:tcPr>
          <w:p w14:paraId="1463A396" w14:textId="77777777" w:rsidR="00F476AC" w:rsidRPr="001A2749" w:rsidRDefault="001A2749" w:rsidP="005021B0">
            <w:pPr>
              <w:rPr>
                <w:rFonts w:ascii="Arial Bodi" w:hAnsi="Arial Bodi" w:cs="Arial"/>
                <w:b/>
                <w:bCs/>
                <w:szCs w:val="22"/>
              </w:rPr>
            </w:pPr>
            <w:r w:rsidRPr="0016642B">
              <w:rPr>
                <w:rFonts w:ascii="Arial Bodi" w:hAnsi="Arial Bodi" w:cs="Arial"/>
                <w:b/>
                <w:bCs/>
                <w:szCs w:val="22"/>
              </w:rPr>
              <w:t>40%</w:t>
            </w:r>
          </w:p>
        </w:tc>
      </w:tr>
      <w:tr w:rsidR="00F476AC" w:rsidRPr="001E251B" w14:paraId="6552133A" w14:textId="77777777" w:rsidTr="005021B0">
        <w:tc>
          <w:tcPr>
            <w:tcW w:w="4261" w:type="dxa"/>
          </w:tcPr>
          <w:p w14:paraId="5E28108A" w14:textId="77777777" w:rsidR="00F476AC" w:rsidRPr="001E251B" w:rsidRDefault="00F476AC" w:rsidP="005021B0">
            <w:pPr>
              <w:rPr>
                <w:rFonts w:ascii="Arial Bodi" w:hAnsi="Arial Bodi" w:cs="Arial"/>
                <w:b/>
                <w:szCs w:val="22"/>
              </w:rPr>
            </w:pPr>
            <w:r w:rsidRPr="001E251B">
              <w:rPr>
                <w:rFonts w:ascii="Arial Bodi" w:hAnsi="Arial Bodi" w:cs="Arial"/>
                <w:b/>
                <w:szCs w:val="22"/>
              </w:rPr>
              <w:t>TOTAL</w:t>
            </w:r>
          </w:p>
        </w:tc>
        <w:tc>
          <w:tcPr>
            <w:tcW w:w="4261" w:type="dxa"/>
          </w:tcPr>
          <w:p w14:paraId="420F7040" w14:textId="77777777" w:rsidR="00F476AC" w:rsidRPr="001E251B" w:rsidRDefault="00F476AC" w:rsidP="005021B0">
            <w:pPr>
              <w:rPr>
                <w:rFonts w:ascii="Arial Bodi" w:hAnsi="Arial Bodi" w:cs="Arial"/>
                <w:b/>
                <w:szCs w:val="22"/>
              </w:rPr>
            </w:pPr>
            <w:r w:rsidRPr="001E251B">
              <w:rPr>
                <w:rFonts w:ascii="Arial Bodi" w:hAnsi="Arial Bodi" w:cs="Arial"/>
                <w:b/>
                <w:szCs w:val="22"/>
              </w:rPr>
              <w:t>100%</w:t>
            </w:r>
          </w:p>
        </w:tc>
      </w:tr>
    </w:tbl>
    <w:p w14:paraId="18B878F5" w14:textId="77777777" w:rsidR="00E0302F" w:rsidRDefault="00E0302F" w:rsidP="002A146E">
      <w:pPr>
        <w:pStyle w:val="Default"/>
        <w:rPr>
          <w:rFonts w:ascii="Arial Bodi" w:hAnsi="Arial Bodi"/>
          <w:b/>
          <w:bCs/>
          <w:color w:val="auto"/>
          <w:sz w:val="22"/>
          <w:szCs w:val="22"/>
        </w:rPr>
      </w:pPr>
    </w:p>
    <w:p w14:paraId="7804FD28" w14:textId="77777777" w:rsidR="00681CC1" w:rsidRDefault="00681CC1" w:rsidP="002A146E">
      <w:pPr>
        <w:pStyle w:val="Default"/>
        <w:rPr>
          <w:rFonts w:ascii="Arial Bodi" w:hAnsi="Arial Bodi"/>
          <w:b/>
          <w:bCs/>
          <w:color w:val="004689" w:themeColor="accent5" w:themeShade="BF"/>
          <w:sz w:val="22"/>
          <w:szCs w:val="22"/>
        </w:rPr>
      </w:pPr>
    </w:p>
    <w:p w14:paraId="7270E389" w14:textId="77777777" w:rsidR="00681CC1" w:rsidRDefault="00681CC1" w:rsidP="002A146E">
      <w:pPr>
        <w:pStyle w:val="Default"/>
        <w:rPr>
          <w:rFonts w:ascii="Arial Bodi" w:hAnsi="Arial Bodi"/>
          <w:b/>
          <w:bCs/>
          <w:color w:val="004689" w:themeColor="accent5" w:themeShade="BF"/>
          <w:sz w:val="22"/>
          <w:szCs w:val="22"/>
        </w:rPr>
      </w:pPr>
    </w:p>
    <w:p w14:paraId="6FD5F049" w14:textId="77777777" w:rsidR="00681CC1" w:rsidRDefault="00681CC1" w:rsidP="002A146E">
      <w:pPr>
        <w:pStyle w:val="Default"/>
        <w:rPr>
          <w:rFonts w:ascii="Arial Bodi" w:hAnsi="Arial Bodi"/>
          <w:b/>
          <w:bCs/>
          <w:color w:val="004689" w:themeColor="accent5" w:themeShade="BF"/>
          <w:sz w:val="22"/>
          <w:szCs w:val="22"/>
        </w:rPr>
      </w:pPr>
    </w:p>
    <w:p w14:paraId="7D70018C" w14:textId="77777777" w:rsidR="00323D51" w:rsidRPr="00B8676E" w:rsidRDefault="00681CC1" w:rsidP="002A146E">
      <w:pPr>
        <w:pStyle w:val="Default"/>
        <w:rPr>
          <w:rFonts w:ascii="Arial Bodi" w:hAnsi="Arial Bodi"/>
          <w:b/>
          <w:bCs/>
          <w:color w:val="004689" w:themeColor="accent5" w:themeShade="BF"/>
          <w:sz w:val="22"/>
          <w:szCs w:val="22"/>
        </w:rPr>
      </w:pPr>
      <w:r>
        <w:rPr>
          <w:rFonts w:ascii="Arial Bodi" w:hAnsi="Arial Bodi"/>
          <w:b/>
          <w:bCs/>
          <w:color w:val="004689" w:themeColor="accent5" w:themeShade="BF"/>
          <w:sz w:val="22"/>
          <w:szCs w:val="22"/>
        </w:rPr>
        <w:lastRenderedPageBreak/>
        <w:t>Scoring Example for Pricing (see Appendix C for contract value)</w:t>
      </w:r>
      <w:r w:rsidR="00285371" w:rsidRPr="00B8676E">
        <w:rPr>
          <w:rFonts w:ascii="Arial Bodi" w:hAnsi="Arial Bodi"/>
          <w:b/>
          <w:bCs/>
          <w:color w:val="004689" w:themeColor="accent5" w:themeShade="BF"/>
          <w:sz w:val="22"/>
          <w:szCs w:val="22"/>
        </w:rPr>
        <w:t xml:space="preserve">: </w:t>
      </w:r>
    </w:p>
    <w:p w14:paraId="4CF860C1" w14:textId="77777777" w:rsidR="002A146E" w:rsidRPr="00323D51" w:rsidRDefault="002A146E" w:rsidP="002A146E">
      <w:pPr>
        <w:pStyle w:val="Default"/>
        <w:rPr>
          <w:rFonts w:ascii="Arial Bodi" w:hAnsi="Arial Bodi"/>
          <w:color w:val="auto"/>
          <w:sz w:val="22"/>
          <w:szCs w:val="22"/>
        </w:rPr>
      </w:pPr>
      <w:r w:rsidRPr="00323D51">
        <w:rPr>
          <w:rFonts w:ascii="Arial Bodi" w:hAnsi="Arial Bodi"/>
          <w:color w:val="auto"/>
          <w:sz w:val="22"/>
          <w:szCs w:val="22"/>
        </w:rPr>
        <w:t xml:space="preserve">All bids shall be scored on a pro rata inverse percentage basis in relation to the lowest price. </w:t>
      </w:r>
    </w:p>
    <w:p w14:paraId="6FA4A08E" w14:textId="77777777" w:rsidR="002A146E" w:rsidRPr="00323D51" w:rsidRDefault="002A146E" w:rsidP="002A146E">
      <w:pPr>
        <w:pStyle w:val="Default"/>
        <w:rPr>
          <w:rFonts w:ascii="Arial Bodi" w:hAnsi="Arial Bodi"/>
          <w:color w:val="auto"/>
          <w:sz w:val="22"/>
          <w:szCs w:val="22"/>
        </w:rPr>
      </w:pPr>
      <w:r w:rsidRPr="00323D51">
        <w:rPr>
          <w:rFonts w:ascii="Arial Bodi" w:hAnsi="Arial Bodi"/>
          <w:color w:val="auto"/>
          <w:sz w:val="22"/>
          <w:szCs w:val="22"/>
        </w:rPr>
        <w:t xml:space="preserve">For example - Bid 1 £50,000 scores 5. </w:t>
      </w:r>
    </w:p>
    <w:p w14:paraId="19B05CA0" w14:textId="77777777" w:rsidR="00323D51" w:rsidRPr="00323D51" w:rsidRDefault="002A146E" w:rsidP="00323D51">
      <w:pPr>
        <w:pStyle w:val="Default"/>
        <w:rPr>
          <w:rFonts w:ascii="Arial Bodi" w:hAnsi="Arial Bodi"/>
          <w:color w:val="auto"/>
          <w:sz w:val="22"/>
          <w:szCs w:val="22"/>
        </w:rPr>
      </w:pPr>
      <w:r w:rsidRPr="00323D51">
        <w:rPr>
          <w:rFonts w:ascii="Arial Bodi" w:hAnsi="Arial Bodi"/>
          <w:color w:val="auto"/>
          <w:sz w:val="22"/>
          <w:szCs w:val="22"/>
        </w:rPr>
        <w:t xml:space="preserve">Bid 2 £65,000 scores 3.85 </w:t>
      </w:r>
    </w:p>
    <w:p w14:paraId="1DDE357A" w14:textId="77777777" w:rsidR="002A146E" w:rsidRDefault="002A146E" w:rsidP="00323D51">
      <w:pPr>
        <w:pStyle w:val="Default"/>
        <w:rPr>
          <w:rFonts w:ascii="Arial Bodi" w:hAnsi="Arial Bodi"/>
          <w:sz w:val="22"/>
          <w:szCs w:val="22"/>
        </w:rPr>
      </w:pPr>
      <w:r w:rsidRPr="00323D51">
        <w:rPr>
          <w:rFonts w:ascii="Arial Bodi" w:hAnsi="Arial Bodi"/>
          <w:sz w:val="22"/>
          <w:szCs w:val="22"/>
        </w:rPr>
        <w:t>Bid 3 £100,000 scores 2.50</w:t>
      </w:r>
    </w:p>
    <w:p w14:paraId="70B64A81" w14:textId="77777777" w:rsidR="008833EF" w:rsidRDefault="008833EF" w:rsidP="00323D51">
      <w:pPr>
        <w:pStyle w:val="Default"/>
        <w:rPr>
          <w:rFonts w:ascii="Arial Bodi" w:hAnsi="Arial Bodi"/>
          <w:sz w:val="22"/>
          <w:szCs w:val="22"/>
        </w:rPr>
      </w:pPr>
    </w:p>
    <w:p w14:paraId="1C55381E" w14:textId="77777777" w:rsidR="008833EF" w:rsidRPr="00323D51" w:rsidRDefault="008833EF" w:rsidP="00323D51">
      <w:pPr>
        <w:pStyle w:val="Default"/>
        <w:rPr>
          <w:rFonts w:ascii="Arial Bodi" w:hAnsi="Arial Bodi"/>
          <w:sz w:val="22"/>
          <w:szCs w:val="22"/>
        </w:rPr>
      </w:pPr>
      <w:r>
        <w:rPr>
          <w:rFonts w:ascii="Arial Bodi" w:hAnsi="Arial Bodi"/>
          <w:b/>
          <w:bCs/>
          <w:color w:val="004689" w:themeColor="accent5" w:themeShade="BF"/>
          <w:sz w:val="22"/>
          <w:szCs w:val="22"/>
        </w:rPr>
        <w:t>Scoring Criteria for Quality:</w:t>
      </w:r>
    </w:p>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2"/>
      </w:tblGrid>
      <w:tr w:rsidR="00D76B4D" w:rsidRPr="008833EF" w14:paraId="1722455A" w14:textId="77777777" w:rsidTr="007475EC">
        <w:trPr>
          <w:trHeight w:val="291"/>
        </w:trPr>
        <w:tc>
          <w:tcPr>
            <w:tcW w:w="10032" w:type="dxa"/>
          </w:tcPr>
          <w:tbl>
            <w:tblPr>
              <w:tblStyle w:val="GridTable41"/>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750"/>
              <w:gridCol w:w="7335"/>
            </w:tblGrid>
            <w:tr w:rsidR="00D76B4D" w:rsidRPr="008833EF" w14:paraId="6DC63205" w14:textId="77777777" w:rsidTr="00880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tcPr>
                <w:p w14:paraId="0C56971E" w14:textId="77777777" w:rsidR="00D76B4D" w:rsidRPr="008833EF" w:rsidRDefault="00D76B4D" w:rsidP="005021B0">
                  <w:pPr>
                    <w:pStyle w:val="Normal10pt"/>
                    <w:rPr>
                      <w:rFonts w:ascii="Arial Bodi" w:hAnsi="Arial Bodi"/>
                      <w:color w:val="FFFFFF" w:themeColor="background1"/>
                      <w:sz w:val="18"/>
                      <w:szCs w:val="20"/>
                    </w:rPr>
                  </w:pPr>
                  <w:r w:rsidRPr="008833EF">
                    <w:rPr>
                      <w:rFonts w:ascii="Arial Bodi" w:hAnsi="Arial Bodi"/>
                      <w:color w:val="FFFFFF" w:themeColor="background1"/>
                      <w:sz w:val="18"/>
                      <w:szCs w:val="20"/>
                    </w:rPr>
                    <w:t>Score Label</w:t>
                  </w:r>
                </w:p>
              </w:tc>
              <w:tc>
                <w:tcPr>
                  <w:tcW w:w="750" w:type="dxa"/>
                  <w:tcBorders>
                    <w:top w:val="none" w:sz="0" w:space="0" w:color="auto"/>
                    <w:left w:val="none" w:sz="0" w:space="0" w:color="auto"/>
                    <w:bottom w:val="none" w:sz="0" w:space="0" w:color="auto"/>
                    <w:right w:val="none" w:sz="0" w:space="0" w:color="auto"/>
                  </w:tcBorders>
                </w:tcPr>
                <w:p w14:paraId="70F0008F" w14:textId="77777777" w:rsidR="00D76B4D" w:rsidRPr="008833EF" w:rsidRDefault="00D76B4D" w:rsidP="005021B0">
                  <w:pPr>
                    <w:pStyle w:val="Normal10pt"/>
                    <w:cnfStyle w:val="100000000000" w:firstRow="1" w:lastRow="0" w:firstColumn="0" w:lastColumn="0" w:oddVBand="0" w:evenVBand="0" w:oddHBand="0" w:evenHBand="0" w:firstRowFirstColumn="0" w:firstRowLastColumn="0" w:lastRowFirstColumn="0" w:lastRowLastColumn="0"/>
                    <w:rPr>
                      <w:rFonts w:ascii="Arial Bodi" w:hAnsi="Arial Bodi"/>
                      <w:color w:val="FFFFFF" w:themeColor="background1"/>
                      <w:sz w:val="18"/>
                      <w:szCs w:val="20"/>
                    </w:rPr>
                  </w:pPr>
                  <w:r w:rsidRPr="008833EF">
                    <w:rPr>
                      <w:rFonts w:ascii="Arial Bodi" w:hAnsi="Arial Bodi"/>
                      <w:color w:val="FFFFFF" w:themeColor="background1"/>
                      <w:sz w:val="18"/>
                      <w:szCs w:val="20"/>
                    </w:rPr>
                    <w:t>Value</w:t>
                  </w:r>
                </w:p>
              </w:tc>
              <w:tc>
                <w:tcPr>
                  <w:tcW w:w="7335" w:type="dxa"/>
                  <w:tcBorders>
                    <w:top w:val="none" w:sz="0" w:space="0" w:color="auto"/>
                    <w:left w:val="none" w:sz="0" w:space="0" w:color="auto"/>
                    <w:bottom w:val="none" w:sz="0" w:space="0" w:color="auto"/>
                    <w:right w:val="none" w:sz="0" w:space="0" w:color="auto"/>
                  </w:tcBorders>
                </w:tcPr>
                <w:p w14:paraId="425263A9" w14:textId="77777777" w:rsidR="00D76B4D" w:rsidRPr="008833EF" w:rsidRDefault="00D76B4D" w:rsidP="005021B0">
                  <w:pPr>
                    <w:pStyle w:val="Normal10pt"/>
                    <w:cnfStyle w:val="100000000000" w:firstRow="1" w:lastRow="0" w:firstColumn="0" w:lastColumn="0" w:oddVBand="0" w:evenVBand="0" w:oddHBand="0" w:evenHBand="0" w:firstRowFirstColumn="0" w:firstRowLastColumn="0" w:lastRowFirstColumn="0" w:lastRowLastColumn="0"/>
                    <w:rPr>
                      <w:rFonts w:ascii="Arial Bodi" w:hAnsi="Arial Bodi"/>
                      <w:color w:val="FFFFFF" w:themeColor="background1"/>
                      <w:sz w:val="18"/>
                      <w:szCs w:val="20"/>
                    </w:rPr>
                  </w:pPr>
                  <w:r w:rsidRPr="008833EF">
                    <w:rPr>
                      <w:rFonts w:ascii="Arial Bodi" w:hAnsi="Arial Bodi"/>
                      <w:color w:val="FFFFFF" w:themeColor="background1"/>
                      <w:sz w:val="18"/>
                      <w:szCs w:val="20"/>
                    </w:rPr>
                    <w:t>Definition</w:t>
                  </w:r>
                </w:p>
              </w:tc>
            </w:tr>
            <w:tr w:rsidR="00D76B4D" w:rsidRPr="008833EF" w14:paraId="5D53A75B" w14:textId="77777777" w:rsidTr="00880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6779CBAC" w14:textId="77777777" w:rsidR="00D76B4D" w:rsidRPr="008833EF" w:rsidRDefault="00D76B4D" w:rsidP="005021B0">
                  <w:pPr>
                    <w:pStyle w:val="Normal10pt"/>
                    <w:rPr>
                      <w:rFonts w:ascii="Arial Bodi" w:hAnsi="Arial Bodi"/>
                      <w:sz w:val="18"/>
                      <w:szCs w:val="20"/>
                    </w:rPr>
                  </w:pPr>
                  <w:r w:rsidRPr="008833EF">
                    <w:rPr>
                      <w:rFonts w:ascii="Arial Bodi" w:hAnsi="Arial Bodi" w:cs="Arial"/>
                      <w:sz w:val="18"/>
                      <w:szCs w:val="20"/>
                    </w:rPr>
                    <w:t>Excellent</w:t>
                  </w:r>
                </w:p>
              </w:tc>
              <w:tc>
                <w:tcPr>
                  <w:tcW w:w="750" w:type="dxa"/>
                </w:tcPr>
                <w:p w14:paraId="46876804" w14:textId="77777777" w:rsidR="00D76B4D" w:rsidRPr="008833EF" w:rsidRDefault="00D76B4D" w:rsidP="005021B0">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sz w:val="18"/>
                      <w:szCs w:val="20"/>
                    </w:rPr>
                  </w:pPr>
                  <w:r w:rsidRPr="008833EF">
                    <w:rPr>
                      <w:rFonts w:ascii="Arial Bodi" w:hAnsi="Arial Bodi" w:cs="Arial"/>
                      <w:sz w:val="18"/>
                      <w:szCs w:val="20"/>
                    </w:rPr>
                    <w:t>5</w:t>
                  </w:r>
                </w:p>
              </w:tc>
              <w:tc>
                <w:tcPr>
                  <w:tcW w:w="7335" w:type="dxa"/>
                </w:tcPr>
                <w:p w14:paraId="53AE35D2" w14:textId="77777777" w:rsidR="00D76B4D" w:rsidRPr="008833EF" w:rsidRDefault="00D76B4D" w:rsidP="005021B0">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cs="Arial"/>
                      <w:sz w:val="18"/>
                      <w:szCs w:val="20"/>
                    </w:rPr>
                  </w:pPr>
                  <w:r w:rsidRPr="008833EF">
                    <w:rPr>
                      <w:rFonts w:ascii="Arial Bodi" w:hAnsi="Arial Bodi" w:cs="Arial"/>
                      <w:sz w:val="18"/>
                      <w:szCs w:val="20"/>
                    </w:rPr>
                    <w:t>The response is excellent in relation to the stated requirements of the question.  The details provided demonstrate that the bidder’s approach fully meets the requirements of the question and provide a very high level of confidence of the bidder’s skills, expertise and understanding of the requirements.  The response is exemplary and comprehensive, demonstrating that the requirement can significantly be exceeded.</w:t>
                  </w:r>
                </w:p>
              </w:tc>
            </w:tr>
            <w:tr w:rsidR="00D76B4D" w:rsidRPr="008833EF" w14:paraId="7C07B923" w14:textId="77777777" w:rsidTr="008807F9">
              <w:tc>
                <w:tcPr>
                  <w:cnfStyle w:val="001000000000" w:firstRow="0" w:lastRow="0" w:firstColumn="1" w:lastColumn="0" w:oddVBand="0" w:evenVBand="0" w:oddHBand="0" w:evenHBand="0" w:firstRowFirstColumn="0" w:firstRowLastColumn="0" w:lastRowFirstColumn="0" w:lastRowLastColumn="0"/>
                  <w:tcW w:w="1839" w:type="dxa"/>
                </w:tcPr>
                <w:p w14:paraId="6D4847BD" w14:textId="77777777" w:rsidR="00D76B4D" w:rsidRPr="008833EF" w:rsidRDefault="00D76B4D" w:rsidP="005021B0">
                  <w:pPr>
                    <w:pStyle w:val="Normal10pt"/>
                    <w:rPr>
                      <w:rFonts w:ascii="Arial Bodi" w:hAnsi="Arial Bodi"/>
                      <w:sz w:val="18"/>
                      <w:szCs w:val="20"/>
                    </w:rPr>
                  </w:pPr>
                  <w:r w:rsidRPr="008833EF">
                    <w:rPr>
                      <w:rFonts w:ascii="Arial Bodi" w:hAnsi="Arial Bodi" w:cs="Arial"/>
                      <w:sz w:val="18"/>
                      <w:szCs w:val="20"/>
                    </w:rPr>
                    <w:t>Good</w:t>
                  </w:r>
                </w:p>
              </w:tc>
              <w:tc>
                <w:tcPr>
                  <w:tcW w:w="750" w:type="dxa"/>
                </w:tcPr>
                <w:p w14:paraId="08F51D44" w14:textId="77777777" w:rsidR="00D76B4D" w:rsidRPr="008833EF" w:rsidRDefault="00D76B4D" w:rsidP="005021B0">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sz w:val="18"/>
                      <w:szCs w:val="20"/>
                    </w:rPr>
                  </w:pPr>
                  <w:r w:rsidRPr="008833EF">
                    <w:rPr>
                      <w:rFonts w:ascii="Arial Bodi" w:hAnsi="Arial Bodi" w:cs="Arial"/>
                      <w:sz w:val="18"/>
                      <w:szCs w:val="20"/>
                    </w:rPr>
                    <w:t>4</w:t>
                  </w:r>
                </w:p>
              </w:tc>
              <w:tc>
                <w:tcPr>
                  <w:tcW w:w="7335" w:type="dxa"/>
                </w:tcPr>
                <w:p w14:paraId="3E707A11" w14:textId="77777777" w:rsidR="00D76B4D" w:rsidRPr="008833EF" w:rsidRDefault="00D76B4D" w:rsidP="005021B0">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cs="Arial"/>
                      <w:sz w:val="18"/>
                      <w:szCs w:val="20"/>
                    </w:rPr>
                  </w:pPr>
                  <w:r w:rsidRPr="008833EF">
                    <w:rPr>
                      <w:rFonts w:ascii="Arial Bodi" w:hAnsi="Arial Bodi" w:cs="Arial"/>
                      <w:sz w:val="18"/>
                      <w:szCs w:val="20"/>
                    </w:rPr>
                    <w:t xml:space="preserve">The response is good in relation to the stated requirements of the question.  The details provided demonstrate the bidder’s approach fully meets the requirements of the question and provide a high level of confidence of the bidder’s skills, expertise and understanding of the requirements.  No concerns were evident with the response. </w:t>
                  </w:r>
                </w:p>
              </w:tc>
            </w:tr>
            <w:tr w:rsidR="00D76B4D" w:rsidRPr="008833EF" w14:paraId="31DE2E64" w14:textId="77777777" w:rsidTr="00880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4F56612F" w14:textId="77777777" w:rsidR="00D76B4D" w:rsidRPr="008833EF" w:rsidRDefault="00D76B4D" w:rsidP="005021B0">
                  <w:pPr>
                    <w:pStyle w:val="Normal10pt"/>
                    <w:rPr>
                      <w:rFonts w:ascii="Arial Bodi" w:hAnsi="Arial Bodi"/>
                      <w:sz w:val="18"/>
                      <w:szCs w:val="20"/>
                    </w:rPr>
                  </w:pPr>
                  <w:r w:rsidRPr="008833EF">
                    <w:rPr>
                      <w:rFonts w:ascii="Arial Bodi" w:hAnsi="Arial Bodi" w:cs="Arial"/>
                      <w:sz w:val="18"/>
                      <w:szCs w:val="20"/>
                    </w:rPr>
                    <w:t>Acceptable</w:t>
                  </w:r>
                </w:p>
              </w:tc>
              <w:tc>
                <w:tcPr>
                  <w:tcW w:w="750" w:type="dxa"/>
                </w:tcPr>
                <w:p w14:paraId="3FDB3073" w14:textId="77777777" w:rsidR="00D76B4D" w:rsidRPr="008833EF" w:rsidRDefault="00D76B4D" w:rsidP="005021B0">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sz w:val="18"/>
                      <w:szCs w:val="20"/>
                    </w:rPr>
                  </w:pPr>
                  <w:r w:rsidRPr="008833EF">
                    <w:rPr>
                      <w:rFonts w:ascii="Arial Bodi" w:hAnsi="Arial Bodi" w:cs="Arial"/>
                      <w:sz w:val="18"/>
                      <w:szCs w:val="20"/>
                    </w:rPr>
                    <w:t>3</w:t>
                  </w:r>
                </w:p>
              </w:tc>
              <w:tc>
                <w:tcPr>
                  <w:tcW w:w="7335" w:type="dxa"/>
                </w:tcPr>
                <w:p w14:paraId="56DE8697" w14:textId="77777777" w:rsidR="00D76B4D" w:rsidRPr="008833EF" w:rsidRDefault="00D76B4D" w:rsidP="005021B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ascii="Arial Bodi" w:hAnsi="Arial Bodi" w:cs="Arial"/>
                      <w:sz w:val="18"/>
                      <w:szCs w:val="20"/>
                    </w:rPr>
                  </w:pPr>
                  <w:r w:rsidRPr="008833EF">
                    <w:rPr>
                      <w:rFonts w:ascii="Arial Bodi" w:hAnsi="Arial Bodi" w:cs="Arial"/>
                      <w:sz w:val="18"/>
                      <w:szCs w:val="20"/>
                    </w:rPr>
                    <w:t>The response is acceptable in relation to the stated requirements of the question.   The details provided demonstrate the bidder’s approach meets the requirements of the question (with only minor omissions) but would benefit from being more detailed and demonstrating further added value and/or contains minor concerns.</w:t>
                  </w:r>
                </w:p>
              </w:tc>
            </w:tr>
            <w:tr w:rsidR="00D76B4D" w:rsidRPr="008833EF" w14:paraId="50131610" w14:textId="77777777" w:rsidTr="008807F9">
              <w:tc>
                <w:tcPr>
                  <w:cnfStyle w:val="001000000000" w:firstRow="0" w:lastRow="0" w:firstColumn="1" w:lastColumn="0" w:oddVBand="0" w:evenVBand="0" w:oddHBand="0" w:evenHBand="0" w:firstRowFirstColumn="0" w:firstRowLastColumn="0" w:lastRowFirstColumn="0" w:lastRowLastColumn="0"/>
                  <w:tcW w:w="1839" w:type="dxa"/>
                </w:tcPr>
                <w:p w14:paraId="33A67C82" w14:textId="77777777" w:rsidR="00D76B4D" w:rsidRPr="008833EF" w:rsidRDefault="00D76B4D" w:rsidP="005021B0">
                  <w:pPr>
                    <w:pStyle w:val="Normal10pt"/>
                    <w:rPr>
                      <w:rFonts w:ascii="Arial Bodi" w:hAnsi="Arial Bodi"/>
                      <w:sz w:val="18"/>
                      <w:szCs w:val="20"/>
                    </w:rPr>
                  </w:pPr>
                  <w:r w:rsidRPr="008833EF">
                    <w:rPr>
                      <w:rFonts w:ascii="Arial Bodi" w:hAnsi="Arial Bodi" w:cs="Arial"/>
                      <w:sz w:val="18"/>
                      <w:szCs w:val="20"/>
                    </w:rPr>
                    <w:t>Poor</w:t>
                  </w:r>
                </w:p>
              </w:tc>
              <w:tc>
                <w:tcPr>
                  <w:tcW w:w="750" w:type="dxa"/>
                </w:tcPr>
                <w:p w14:paraId="15035A53" w14:textId="77777777" w:rsidR="00D76B4D" w:rsidRPr="008833EF" w:rsidRDefault="00D76B4D" w:rsidP="005021B0">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sz w:val="18"/>
                      <w:szCs w:val="20"/>
                    </w:rPr>
                  </w:pPr>
                  <w:r w:rsidRPr="008833EF">
                    <w:rPr>
                      <w:rFonts w:ascii="Arial Bodi" w:hAnsi="Arial Bodi" w:cs="Arial"/>
                      <w:sz w:val="18"/>
                      <w:szCs w:val="20"/>
                    </w:rPr>
                    <w:t>2</w:t>
                  </w:r>
                </w:p>
              </w:tc>
              <w:tc>
                <w:tcPr>
                  <w:tcW w:w="7335" w:type="dxa"/>
                </w:tcPr>
                <w:p w14:paraId="3CACE67D" w14:textId="77777777" w:rsidR="00D76B4D" w:rsidRPr="008833EF" w:rsidRDefault="00D76B4D" w:rsidP="005021B0">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cs="Arial"/>
                      <w:sz w:val="18"/>
                      <w:szCs w:val="20"/>
                    </w:rPr>
                  </w:pPr>
                  <w:r w:rsidRPr="008833EF">
                    <w:rPr>
                      <w:rFonts w:ascii="Arial Bodi" w:hAnsi="Arial Bodi" w:cs="Arial"/>
                      <w:sz w:val="18"/>
                      <w:szCs w:val="20"/>
                    </w:rPr>
                    <w:t>The response is poor in relation to the stated requirements of the question.  The response provides a low level of detail and provides little evidence that the bidder has the expertise to satisfy the requirements of the question with weaknesses apparent in some areas and/or demonstrates some misunderstanding of the requirements.</w:t>
                  </w:r>
                </w:p>
              </w:tc>
            </w:tr>
            <w:tr w:rsidR="00D76B4D" w:rsidRPr="008833EF" w14:paraId="2C8EC502" w14:textId="77777777" w:rsidTr="00880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074236B0" w14:textId="77777777" w:rsidR="00D76B4D" w:rsidRPr="008833EF" w:rsidRDefault="00D76B4D" w:rsidP="005021B0">
                  <w:pPr>
                    <w:pStyle w:val="Normal10pt"/>
                    <w:rPr>
                      <w:rFonts w:ascii="Arial Bodi" w:hAnsi="Arial Bodi"/>
                      <w:sz w:val="18"/>
                      <w:szCs w:val="20"/>
                    </w:rPr>
                  </w:pPr>
                  <w:r w:rsidRPr="008833EF">
                    <w:rPr>
                      <w:rFonts w:ascii="Arial Bodi" w:hAnsi="Arial Bodi" w:cs="Arial"/>
                      <w:sz w:val="18"/>
                      <w:szCs w:val="20"/>
                    </w:rPr>
                    <w:t>Very Poor</w:t>
                  </w:r>
                </w:p>
              </w:tc>
              <w:tc>
                <w:tcPr>
                  <w:tcW w:w="750" w:type="dxa"/>
                </w:tcPr>
                <w:p w14:paraId="1238AD5F" w14:textId="77777777" w:rsidR="00D76B4D" w:rsidRPr="008833EF" w:rsidRDefault="00D76B4D" w:rsidP="005021B0">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sz w:val="18"/>
                      <w:szCs w:val="20"/>
                    </w:rPr>
                  </w:pPr>
                  <w:r w:rsidRPr="008833EF">
                    <w:rPr>
                      <w:rFonts w:ascii="Arial Bodi" w:hAnsi="Arial Bodi" w:cs="Arial"/>
                      <w:sz w:val="18"/>
                      <w:szCs w:val="20"/>
                    </w:rPr>
                    <w:t>1</w:t>
                  </w:r>
                </w:p>
              </w:tc>
              <w:tc>
                <w:tcPr>
                  <w:tcW w:w="7335" w:type="dxa"/>
                </w:tcPr>
                <w:p w14:paraId="235FC82A" w14:textId="77777777" w:rsidR="00D76B4D" w:rsidRPr="008833EF" w:rsidRDefault="00D76B4D" w:rsidP="005021B0">
                  <w:pPr>
                    <w:pStyle w:val="Normal10pt"/>
                    <w:cnfStyle w:val="000000100000" w:firstRow="0" w:lastRow="0" w:firstColumn="0" w:lastColumn="0" w:oddVBand="0" w:evenVBand="0" w:oddHBand="1" w:evenHBand="0" w:firstRowFirstColumn="0" w:firstRowLastColumn="0" w:lastRowFirstColumn="0" w:lastRowLastColumn="0"/>
                    <w:rPr>
                      <w:rFonts w:ascii="Arial Bodi" w:hAnsi="Arial Bodi" w:cs="Arial"/>
                      <w:sz w:val="18"/>
                      <w:szCs w:val="20"/>
                    </w:rPr>
                  </w:pPr>
                  <w:r w:rsidRPr="008833EF">
                    <w:rPr>
                      <w:rFonts w:ascii="Arial Bodi" w:hAnsi="Arial Bodi" w:cs="Arial"/>
                      <w:sz w:val="18"/>
                      <w:szCs w:val="20"/>
                    </w:rPr>
                    <w:t>The response is very poor in relation to the stated requirements of the question.  The response provides a very low level of detail. There is a significant lack of evidence presented to demonstrate that the bidder has the expertise to satisfy the requirements of the question.</w:t>
                  </w:r>
                </w:p>
              </w:tc>
            </w:tr>
            <w:tr w:rsidR="00D76B4D" w:rsidRPr="008833EF" w14:paraId="3136D321" w14:textId="77777777" w:rsidTr="008807F9">
              <w:tc>
                <w:tcPr>
                  <w:cnfStyle w:val="001000000000" w:firstRow="0" w:lastRow="0" w:firstColumn="1" w:lastColumn="0" w:oddVBand="0" w:evenVBand="0" w:oddHBand="0" w:evenHBand="0" w:firstRowFirstColumn="0" w:firstRowLastColumn="0" w:lastRowFirstColumn="0" w:lastRowLastColumn="0"/>
                  <w:tcW w:w="1839" w:type="dxa"/>
                </w:tcPr>
                <w:p w14:paraId="7C2897B8" w14:textId="77777777" w:rsidR="00D76B4D" w:rsidRPr="008833EF" w:rsidRDefault="00D76B4D" w:rsidP="005021B0">
                  <w:pPr>
                    <w:pStyle w:val="Normal10pt"/>
                    <w:rPr>
                      <w:rFonts w:ascii="Arial Bodi" w:hAnsi="Arial Bodi"/>
                      <w:sz w:val="18"/>
                      <w:szCs w:val="20"/>
                    </w:rPr>
                  </w:pPr>
                  <w:r w:rsidRPr="008833EF">
                    <w:rPr>
                      <w:rFonts w:ascii="Arial Bodi" w:hAnsi="Arial Bodi" w:cs="Arial"/>
                      <w:sz w:val="18"/>
                      <w:szCs w:val="20"/>
                    </w:rPr>
                    <w:t>Unacceptable/No answer</w:t>
                  </w:r>
                </w:p>
              </w:tc>
              <w:tc>
                <w:tcPr>
                  <w:tcW w:w="750" w:type="dxa"/>
                </w:tcPr>
                <w:p w14:paraId="3C515E50" w14:textId="77777777" w:rsidR="00D76B4D" w:rsidRPr="008833EF" w:rsidRDefault="00D76B4D" w:rsidP="005021B0">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sz w:val="18"/>
                      <w:szCs w:val="20"/>
                    </w:rPr>
                  </w:pPr>
                  <w:r w:rsidRPr="008833EF">
                    <w:rPr>
                      <w:rFonts w:ascii="Arial Bodi" w:hAnsi="Arial Bodi" w:cs="Arial"/>
                      <w:sz w:val="18"/>
                      <w:szCs w:val="20"/>
                    </w:rPr>
                    <w:t>0</w:t>
                  </w:r>
                </w:p>
              </w:tc>
              <w:tc>
                <w:tcPr>
                  <w:tcW w:w="7335" w:type="dxa"/>
                </w:tcPr>
                <w:p w14:paraId="189BEF44" w14:textId="77777777" w:rsidR="00D76B4D" w:rsidRPr="008833EF" w:rsidRDefault="00D76B4D" w:rsidP="005021B0">
                  <w:pPr>
                    <w:pStyle w:val="Normal10pt"/>
                    <w:cnfStyle w:val="000000000000" w:firstRow="0" w:lastRow="0" w:firstColumn="0" w:lastColumn="0" w:oddVBand="0" w:evenVBand="0" w:oddHBand="0" w:evenHBand="0" w:firstRowFirstColumn="0" w:firstRowLastColumn="0" w:lastRowFirstColumn="0" w:lastRowLastColumn="0"/>
                    <w:rPr>
                      <w:rFonts w:ascii="Arial Bodi" w:hAnsi="Arial Bodi" w:cs="Arial"/>
                      <w:sz w:val="18"/>
                      <w:szCs w:val="20"/>
                    </w:rPr>
                  </w:pPr>
                  <w:r w:rsidRPr="008833EF">
                    <w:rPr>
                      <w:rFonts w:ascii="Arial Bodi" w:hAnsi="Arial Bodi" w:cs="Arial"/>
                      <w:sz w:val="18"/>
                      <w:szCs w:val="20"/>
                    </w:rPr>
                    <w:t>The response is either unacceptable as it fails to provide any evidence whatsoever that the bidder can meet the requirements set out in the question or is entirely lacking in detail or no answer has been given.  The response does not comply with or has failed to demonstrate an understanding of the stated requirements of the question.</w:t>
                  </w:r>
                </w:p>
              </w:tc>
            </w:tr>
          </w:tbl>
          <w:p w14:paraId="1F4E6126" w14:textId="77777777" w:rsidR="00D76B4D" w:rsidRPr="008833EF" w:rsidRDefault="00D76B4D" w:rsidP="005021B0">
            <w:pPr>
              <w:spacing w:after="0"/>
              <w:jc w:val="both"/>
              <w:rPr>
                <w:rFonts w:ascii="Arial Bodi" w:hAnsi="Arial Bodi" w:cs="Arial"/>
                <w:sz w:val="18"/>
              </w:rPr>
            </w:pPr>
          </w:p>
          <w:p w14:paraId="1CF19F36" w14:textId="77777777" w:rsidR="00D76B4D" w:rsidRDefault="00D76B4D" w:rsidP="005021B0">
            <w:pPr>
              <w:spacing w:after="0"/>
              <w:jc w:val="both"/>
              <w:rPr>
                <w:rFonts w:ascii="Arial Bodi" w:hAnsi="Arial Bodi" w:cs="Arial"/>
                <w:sz w:val="18"/>
              </w:rPr>
            </w:pPr>
          </w:p>
          <w:p w14:paraId="7C759B21" w14:textId="77777777" w:rsidR="008833EF" w:rsidRDefault="008833EF" w:rsidP="005021B0">
            <w:pPr>
              <w:spacing w:after="0"/>
              <w:jc w:val="both"/>
              <w:rPr>
                <w:rFonts w:ascii="Arial Bodi" w:hAnsi="Arial Bodi" w:cs="Arial"/>
                <w:sz w:val="18"/>
              </w:rPr>
            </w:pPr>
          </w:p>
          <w:p w14:paraId="46CD29E3" w14:textId="77777777" w:rsidR="008833EF" w:rsidRDefault="008833EF" w:rsidP="005021B0">
            <w:pPr>
              <w:spacing w:after="0"/>
              <w:jc w:val="both"/>
              <w:rPr>
                <w:rFonts w:ascii="Arial Bodi" w:hAnsi="Arial Bodi" w:cs="Arial"/>
                <w:sz w:val="18"/>
              </w:rPr>
            </w:pPr>
          </w:p>
          <w:p w14:paraId="47CCCEB1" w14:textId="77777777" w:rsidR="008833EF" w:rsidRPr="008833EF" w:rsidRDefault="008833EF" w:rsidP="005021B0">
            <w:pPr>
              <w:spacing w:after="0"/>
              <w:jc w:val="both"/>
              <w:rPr>
                <w:rFonts w:ascii="Arial Bodi" w:hAnsi="Arial Bodi" w:cs="Arial"/>
                <w:sz w:val="18"/>
              </w:rPr>
            </w:pPr>
          </w:p>
        </w:tc>
      </w:tr>
    </w:tbl>
    <w:p w14:paraId="18CB5A80" w14:textId="77777777" w:rsidR="00E0302F" w:rsidRDefault="00E0302F" w:rsidP="00F07EAD">
      <w:pPr>
        <w:jc w:val="both"/>
        <w:rPr>
          <w:rFonts w:ascii="Arial Bodi" w:hAnsi="Arial Bodi" w:cs="Arial"/>
          <w:b/>
          <w:color w:val="0070C0"/>
        </w:rPr>
      </w:pPr>
    </w:p>
    <w:p w14:paraId="4C5B9AF2" w14:textId="77777777" w:rsidR="00E0302F" w:rsidRDefault="00E0302F" w:rsidP="00F07EAD">
      <w:pPr>
        <w:jc w:val="both"/>
        <w:rPr>
          <w:rFonts w:ascii="Arial Bodi" w:hAnsi="Arial Bodi" w:cs="Arial"/>
          <w:b/>
          <w:color w:val="0070C0"/>
        </w:rPr>
      </w:pPr>
    </w:p>
    <w:p w14:paraId="71540376" w14:textId="77777777" w:rsidR="00E0302F" w:rsidRDefault="00E0302F" w:rsidP="00F07EAD">
      <w:pPr>
        <w:jc w:val="both"/>
        <w:rPr>
          <w:rFonts w:ascii="Arial Bodi" w:hAnsi="Arial Bodi" w:cs="Arial"/>
          <w:b/>
          <w:color w:val="0070C0"/>
        </w:rPr>
      </w:pPr>
    </w:p>
    <w:p w14:paraId="3F15C5FF" w14:textId="77777777" w:rsidR="0011298D" w:rsidRPr="00B8676E" w:rsidRDefault="00F07EAD" w:rsidP="00F07EAD">
      <w:pPr>
        <w:jc w:val="both"/>
        <w:rPr>
          <w:rFonts w:ascii="Arial Bodi" w:hAnsi="Arial Bodi" w:cs="Arial"/>
          <w:b/>
          <w:color w:val="004689" w:themeColor="accent5" w:themeShade="BF"/>
        </w:rPr>
      </w:pPr>
      <w:r w:rsidRPr="00B8676E">
        <w:rPr>
          <w:rFonts w:ascii="Arial Bodi" w:hAnsi="Arial Bodi" w:cs="Arial"/>
          <w:b/>
          <w:color w:val="004689" w:themeColor="accent5" w:themeShade="BF"/>
        </w:rPr>
        <w:lastRenderedPageBreak/>
        <w:t xml:space="preserve">The Bid Submission    </w:t>
      </w:r>
      <w:r w:rsidR="0011298D" w:rsidRPr="00B8676E">
        <w:rPr>
          <w:rFonts w:ascii="Arial Bodi" w:hAnsi="Arial Bodi" w:cs="Arial"/>
          <w:b/>
          <w:color w:val="004689" w:themeColor="accent5" w:themeShade="BF"/>
        </w:rPr>
        <w:t xml:space="preserve"> </w:t>
      </w:r>
    </w:p>
    <w:p w14:paraId="4159927E" w14:textId="77777777" w:rsidR="00AB088D" w:rsidRDefault="00AB088D" w:rsidP="00AB088D">
      <w:pPr>
        <w:spacing w:before="0" w:after="0" w:line="240" w:lineRule="auto"/>
        <w:jc w:val="both"/>
        <w:rPr>
          <w:rFonts w:ascii="Arial" w:eastAsia="Calibri" w:hAnsi="Arial" w:cs="Arial"/>
          <w:b/>
          <w:i/>
          <w:color w:val="auto"/>
          <w:szCs w:val="22"/>
        </w:rPr>
      </w:pPr>
      <w:r w:rsidRPr="00AB088D">
        <w:rPr>
          <w:rFonts w:ascii="Arial" w:eastAsia="Calibri" w:hAnsi="Arial" w:cs="Arial"/>
          <w:b/>
          <w:i/>
          <w:color w:val="auto"/>
          <w:szCs w:val="22"/>
        </w:rPr>
        <w:t xml:space="preserve">If you would like to provide us with a quotation for this </w:t>
      </w:r>
      <w:proofErr w:type="gramStart"/>
      <w:r w:rsidRPr="00AB088D">
        <w:rPr>
          <w:rFonts w:ascii="Arial" w:eastAsia="Calibri" w:hAnsi="Arial" w:cs="Arial"/>
          <w:b/>
          <w:i/>
          <w:color w:val="auto"/>
          <w:szCs w:val="22"/>
        </w:rPr>
        <w:t>work</w:t>
      </w:r>
      <w:proofErr w:type="gramEnd"/>
      <w:r w:rsidRPr="00AB088D">
        <w:rPr>
          <w:rFonts w:ascii="Arial" w:eastAsia="Calibri" w:hAnsi="Arial" w:cs="Arial"/>
          <w:b/>
          <w:i/>
          <w:color w:val="auto"/>
          <w:szCs w:val="22"/>
        </w:rPr>
        <w:t xml:space="preserve"> please register </w:t>
      </w:r>
      <w:r w:rsidR="005B7863">
        <w:rPr>
          <w:rFonts w:ascii="Arial" w:eastAsia="Calibri" w:hAnsi="Arial" w:cs="Arial"/>
          <w:b/>
          <w:i/>
          <w:color w:val="auto"/>
          <w:szCs w:val="22"/>
        </w:rPr>
        <w:t>on the</w:t>
      </w:r>
      <w:r w:rsidRPr="00AB088D">
        <w:rPr>
          <w:rFonts w:ascii="Arial" w:eastAsia="Calibri" w:hAnsi="Arial" w:cs="Arial"/>
          <w:b/>
          <w:i/>
          <w:color w:val="auto"/>
          <w:szCs w:val="22"/>
        </w:rPr>
        <w:t xml:space="preserve"> Bravo</w:t>
      </w:r>
      <w:r w:rsidR="0011298D">
        <w:rPr>
          <w:rFonts w:ascii="Arial" w:eastAsia="Calibri" w:hAnsi="Arial" w:cs="Arial"/>
          <w:b/>
          <w:i/>
          <w:color w:val="auto"/>
          <w:szCs w:val="22"/>
        </w:rPr>
        <w:t xml:space="preserve"> Portal</w:t>
      </w:r>
      <w:r w:rsidR="00446EAB">
        <w:rPr>
          <w:rFonts w:ascii="Arial" w:eastAsia="Calibri" w:hAnsi="Arial" w:cs="Arial"/>
          <w:b/>
          <w:i/>
          <w:color w:val="auto"/>
          <w:szCs w:val="22"/>
        </w:rPr>
        <w:t xml:space="preserve"> where this procurement process will be managed:</w:t>
      </w:r>
    </w:p>
    <w:p w14:paraId="2455B0DC" w14:textId="77777777" w:rsidR="00446EAB" w:rsidRPr="00AB088D" w:rsidRDefault="00446EAB" w:rsidP="00AB088D">
      <w:pPr>
        <w:spacing w:before="0" w:after="0" w:line="240" w:lineRule="auto"/>
        <w:jc w:val="both"/>
        <w:rPr>
          <w:rFonts w:ascii="Arial" w:eastAsia="Calibri" w:hAnsi="Arial" w:cs="Arial"/>
          <w:b/>
          <w:i/>
          <w:color w:val="auto"/>
          <w:szCs w:val="22"/>
        </w:rPr>
      </w:pPr>
    </w:p>
    <w:p w14:paraId="066EAD89" w14:textId="77777777" w:rsidR="00AB088D" w:rsidRPr="00AB088D" w:rsidRDefault="00AB088D" w:rsidP="00AB088D">
      <w:pPr>
        <w:spacing w:before="0" w:after="0" w:line="240" w:lineRule="auto"/>
        <w:jc w:val="both"/>
        <w:rPr>
          <w:rFonts w:ascii="Arial" w:eastAsia="Calibri" w:hAnsi="Arial" w:cs="Arial"/>
          <w:b/>
          <w:i/>
          <w:color w:val="auto"/>
          <w:szCs w:val="22"/>
        </w:rPr>
      </w:pPr>
      <w:r w:rsidRPr="00AB088D">
        <w:rPr>
          <w:rFonts w:ascii="Arial" w:eastAsia="Calibri" w:hAnsi="Arial" w:cs="Arial"/>
          <w:b/>
          <w:i/>
          <w:color w:val="auto"/>
          <w:szCs w:val="22"/>
        </w:rPr>
        <w:t>mlcsu.bravosolution.co.uk</w:t>
      </w:r>
      <w:r w:rsidR="003557BF">
        <w:rPr>
          <w:rFonts w:ascii="Arial" w:eastAsia="Calibri" w:hAnsi="Arial" w:cs="Arial"/>
          <w:b/>
          <w:i/>
          <w:color w:val="auto"/>
          <w:szCs w:val="22"/>
        </w:rPr>
        <w:t xml:space="preserve"> </w:t>
      </w:r>
    </w:p>
    <w:p w14:paraId="5F040A6E" w14:textId="77777777" w:rsidR="00AB088D" w:rsidRPr="00AB088D" w:rsidRDefault="00AB088D" w:rsidP="00AB088D">
      <w:pPr>
        <w:spacing w:before="0" w:after="0" w:line="240" w:lineRule="auto"/>
        <w:ind w:left="720"/>
        <w:jc w:val="both"/>
        <w:rPr>
          <w:rFonts w:ascii="Calibri" w:eastAsia="Calibri" w:hAnsi="Calibri" w:cs="Calibri"/>
          <w:i/>
          <w:color w:val="auto"/>
          <w:szCs w:val="22"/>
        </w:rPr>
      </w:pPr>
    </w:p>
    <w:p w14:paraId="3910F780" w14:textId="77777777" w:rsidR="00AB088D" w:rsidRPr="00AB088D" w:rsidRDefault="00AB088D" w:rsidP="00AB088D">
      <w:pPr>
        <w:spacing w:before="0" w:after="0" w:line="240" w:lineRule="auto"/>
        <w:jc w:val="both"/>
        <w:rPr>
          <w:rFonts w:ascii="Arial" w:eastAsia="Calibri" w:hAnsi="Arial" w:cs="Arial"/>
          <w:b/>
          <w:i/>
          <w:color w:val="auto"/>
          <w:szCs w:val="22"/>
        </w:rPr>
      </w:pPr>
      <w:r w:rsidRPr="00AB088D">
        <w:rPr>
          <w:rFonts w:ascii="Arial" w:eastAsia="Calibri" w:hAnsi="Arial" w:cs="Arial"/>
          <w:b/>
          <w:i/>
          <w:color w:val="auto"/>
          <w:szCs w:val="22"/>
        </w:rPr>
        <w:t>We require the quotation to be submitted on headed paper through th</w:t>
      </w:r>
      <w:r w:rsidR="00446EAB">
        <w:rPr>
          <w:rFonts w:ascii="Arial" w:eastAsia="Calibri" w:hAnsi="Arial" w:cs="Arial"/>
          <w:b/>
          <w:i/>
          <w:color w:val="auto"/>
          <w:szCs w:val="22"/>
        </w:rPr>
        <w:t>is</w:t>
      </w:r>
      <w:r w:rsidRPr="00AB088D">
        <w:rPr>
          <w:rFonts w:ascii="Arial" w:eastAsia="Calibri" w:hAnsi="Arial" w:cs="Arial"/>
          <w:b/>
          <w:i/>
          <w:color w:val="auto"/>
          <w:szCs w:val="22"/>
        </w:rPr>
        <w:t xml:space="preserve"> Bravo Portal.</w:t>
      </w:r>
    </w:p>
    <w:p w14:paraId="5AF3C5A9" w14:textId="77777777" w:rsidR="00F07EAD" w:rsidRPr="00F07EAD" w:rsidRDefault="00F07EAD" w:rsidP="00F07EAD">
      <w:pPr>
        <w:jc w:val="both"/>
        <w:rPr>
          <w:rFonts w:ascii="Arial Bodi" w:hAnsi="Arial Bodi" w:cs="Arial"/>
        </w:rPr>
      </w:pPr>
      <w:r w:rsidRPr="00F07EAD">
        <w:rPr>
          <w:rFonts w:ascii="Arial Bodi" w:hAnsi="Arial Bodi" w:cs="Arial"/>
        </w:rPr>
        <w:t xml:space="preserve">All Bidders, as well as describing the approach they would take to this work, should, in their submission of not more </w:t>
      </w:r>
      <w:r w:rsidRPr="00B36756">
        <w:rPr>
          <w:rFonts w:ascii="Arial Bodi" w:hAnsi="Arial Bodi" w:cs="Arial"/>
        </w:rPr>
        <w:t>than 10 pages, set</w:t>
      </w:r>
      <w:r w:rsidRPr="00F07EAD">
        <w:rPr>
          <w:rFonts w:ascii="Arial Bodi" w:hAnsi="Arial Bodi" w:cs="Arial"/>
        </w:rPr>
        <w:t xml:space="preserve"> out the </w:t>
      </w:r>
      <w:proofErr w:type="gramStart"/>
      <w:r w:rsidRPr="00F07EAD">
        <w:rPr>
          <w:rFonts w:ascii="Arial Bodi" w:hAnsi="Arial Bodi" w:cs="Arial"/>
        </w:rPr>
        <w:t>following;</w:t>
      </w:r>
      <w:proofErr w:type="gramEnd"/>
    </w:p>
    <w:p w14:paraId="54F2CE44" w14:textId="77777777" w:rsidR="00F07EAD" w:rsidRPr="00F07EAD" w:rsidRDefault="00F07EAD" w:rsidP="00F07EAD">
      <w:pPr>
        <w:numPr>
          <w:ilvl w:val="0"/>
          <w:numId w:val="11"/>
        </w:numPr>
        <w:spacing w:before="0" w:after="0" w:line="240" w:lineRule="auto"/>
        <w:jc w:val="both"/>
        <w:rPr>
          <w:rFonts w:ascii="Arial Bodi" w:hAnsi="Arial Bodi" w:cs="Arial"/>
        </w:rPr>
      </w:pPr>
      <w:r w:rsidRPr="00F07EAD">
        <w:rPr>
          <w:rFonts w:ascii="Arial Bodi" w:hAnsi="Arial Bodi"/>
        </w:rPr>
        <w:t>Explain how you may meet the key requirements outlined in this document.</w:t>
      </w:r>
    </w:p>
    <w:p w14:paraId="01DFF9CC" w14:textId="77777777" w:rsidR="00F07EAD" w:rsidRPr="00F07EAD" w:rsidRDefault="00F07EAD" w:rsidP="00F07EAD">
      <w:pPr>
        <w:numPr>
          <w:ilvl w:val="0"/>
          <w:numId w:val="11"/>
        </w:numPr>
        <w:spacing w:before="0" w:after="0" w:line="240" w:lineRule="auto"/>
        <w:jc w:val="both"/>
        <w:rPr>
          <w:rFonts w:ascii="Arial Bodi" w:hAnsi="Arial Bodi" w:cs="Arial"/>
        </w:rPr>
      </w:pPr>
      <w:r w:rsidRPr="00F07EAD">
        <w:rPr>
          <w:rFonts w:ascii="Arial Bodi" w:hAnsi="Arial Bodi" w:cs="Arial"/>
        </w:rPr>
        <w:t xml:space="preserve">Details for 2 references that MLCSU can contact (this should be customers to whom you have provided work </w:t>
      </w:r>
      <w:proofErr w:type="gramStart"/>
      <w:r w:rsidRPr="00F07EAD">
        <w:rPr>
          <w:rFonts w:ascii="Arial Bodi" w:hAnsi="Arial Bodi" w:cs="Arial"/>
        </w:rPr>
        <w:t>similar to</w:t>
      </w:r>
      <w:proofErr w:type="gramEnd"/>
      <w:r w:rsidRPr="00F07EAD">
        <w:rPr>
          <w:rFonts w:ascii="Arial Bodi" w:hAnsi="Arial Bodi" w:cs="Arial"/>
        </w:rPr>
        <w:t xml:space="preserve"> that included in the ‘specification’)</w:t>
      </w:r>
    </w:p>
    <w:p w14:paraId="087EBA97" w14:textId="77777777" w:rsidR="00F07EAD" w:rsidRDefault="00F07EAD" w:rsidP="00F07EAD">
      <w:pPr>
        <w:numPr>
          <w:ilvl w:val="0"/>
          <w:numId w:val="11"/>
        </w:numPr>
        <w:spacing w:before="0" w:after="0" w:line="240" w:lineRule="auto"/>
        <w:jc w:val="both"/>
        <w:rPr>
          <w:rFonts w:ascii="Arial Bodi" w:hAnsi="Arial Bodi" w:cs="Arial"/>
        </w:rPr>
      </w:pPr>
      <w:r w:rsidRPr="00F07EAD">
        <w:rPr>
          <w:rFonts w:ascii="Arial Bodi" w:hAnsi="Arial Bodi" w:cs="Arial"/>
        </w:rPr>
        <w:t xml:space="preserve">Agreement to adhere to the terms and conditions of the NHS standard contract for services </w:t>
      </w:r>
    </w:p>
    <w:p w14:paraId="00C8DE2C" w14:textId="77777777" w:rsidR="0016642B" w:rsidRPr="0016642B" w:rsidRDefault="0016642B" w:rsidP="0016642B">
      <w:pPr>
        <w:pStyle w:val="ListParagraph"/>
        <w:numPr>
          <w:ilvl w:val="0"/>
          <w:numId w:val="11"/>
        </w:numPr>
        <w:spacing w:before="0"/>
        <w:rPr>
          <w:rFonts w:ascii="Arial Bodi" w:hAnsi="Arial Bodi" w:cs="Arial"/>
        </w:rPr>
      </w:pPr>
      <w:r w:rsidRPr="0016642B">
        <w:rPr>
          <w:rFonts w:ascii="Arial Bodi" w:hAnsi="Arial Bodi" w:cs="Arial"/>
        </w:rPr>
        <w:t xml:space="preserve">Explain how you may meet the </w:t>
      </w:r>
      <w:r>
        <w:rPr>
          <w:rFonts w:ascii="Arial Bodi" w:hAnsi="Arial Bodi" w:cs="Arial"/>
        </w:rPr>
        <w:t>sub-criteria of weightings</w:t>
      </w:r>
      <w:r w:rsidRPr="0016642B">
        <w:rPr>
          <w:rFonts w:ascii="Arial Bodi" w:hAnsi="Arial Bodi" w:cs="Arial"/>
        </w:rPr>
        <w:t xml:space="preserve"> outlined in </w:t>
      </w:r>
      <w:r>
        <w:rPr>
          <w:rFonts w:ascii="Arial Bodi" w:hAnsi="Arial Bodi" w:cs="Arial"/>
        </w:rPr>
        <w:t>Appendix B</w:t>
      </w:r>
      <w:r w:rsidRPr="0016642B">
        <w:rPr>
          <w:rFonts w:ascii="Arial Bodi" w:hAnsi="Arial Bodi" w:cs="Arial"/>
        </w:rPr>
        <w:t>.</w:t>
      </w:r>
    </w:p>
    <w:p w14:paraId="34FFE1A4" w14:textId="77777777" w:rsidR="00F07EAD" w:rsidRDefault="00F07EAD" w:rsidP="00F476AC">
      <w:pPr>
        <w:spacing w:after="0" w:line="240" w:lineRule="auto"/>
        <w:rPr>
          <w:rFonts w:ascii="Arial Bodi" w:hAnsi="Arial Bodi" w:cs="Arial"/>
          <w:szCs w:val="22"/>
        </w:rPr>
      </w:pPr>
    </w:p>
    <w:p w14:paraId="57802CD8" w14:textId="77777777" w:rsidR="00AF501A" w:rsidRDefault="00AF501A" w:rsidP="00AF501A">
      <w:pPr>
        <w:rPr>
          <w:rFonts w:ascii="Arial Bodi" w:hAnsi="Arial Bodi" w:cs="Arial"/>
          <w:b/>
          <w:color w:val="0070C0"/>
          <w:szCs w:val="22"/>
        </w:rPr>
      </w:pPr>
    </w:p>
    <w:p w14:paraId="6B4537DD" w14:textId="77777777" w:rsidR="00230DC7" w:rsidRDefault="00230DC7" w:rsidP="00AF501A">
      <w:pPr>
        <w:rPr>
          <w:rFonts w:ascii="Arial Bodi" w:hAnsi="Arial Bodi" w:cs="Arial"/>
          <w:b/>
          <w:color w:val="0070C0"/>
          <w:szCs w:val="22"/>
        </w:rPr>
      </w:pPr>
    </w:p>
    <w:p w14:paraId="597D1644" w14:textId="77777777" w:rsidR="00B8676E" w:rsidRDefault="00B8676E" w:rsidP="00AF501A">
      <w:pPr>
        <w:rPr>
          <w:rFonts w:ascii="Arial Bodi" w:hAnsi="Arial Bodi" w:cs="Arial"/>
          <w:b/>
          <w:color w:val="004689" w:themeColor="accent5" w:themeShade="BF"/>
          <w:sz w:val="28"/>
          <w:szCs w:val="28"/>
        </w:rPr>
      </w:pPr>
    </w:p>
    <w:p w14:paraId="2ECC07A5" w14:textId="77777777" w:rsidR="00B8676E" w:rsidRDefault="00B8676E" w:rsidP="00AF501A">
      <w:pPr>
        <w:rPr>
          <w:rFonts w:ascii="Arial Bodi" w:hAnsi="Arial Bodi" w:cs="Arial"/>
          <w:b/>
          <w:color w:val="004689" w:themeColor="accent5" w:themeShade="BF"/>
          <w:sz w:val="28"/>
          <w:szCs w:val="28"/>
        </w:rPr>
      </w:pPr>
    </w:p>
    <w:p w14:paraId="644E0FB8" w14:textId="77777777" w:rsidR="00B8676E" w:rsidRDefault="00B8676E" w:rsidP="00AF501A">
      <w:pPr>
        <w:rPr>
          <w:rFonts w:ascii="Arial Bodi" w:hAnsi="Arial Bodi" w:cs="Arial"/>
          <w:b/>
          <w:color w:val="004689" w:themeColor="accent5" w:themeShade="BF"/>
          <w:sz w:val="28"/>
          <w:szCs w:val="28"/>
        </w:rPr>
      </w:pPr>
    </w:p>
    <w:p w14:paraId="21BDEA53" w14:textId="77777777" w:rsidR="00B8676E" w:rsidRDefault="00B8676E" w:rsidP="00AF501A">
      <w:pPr>
        <w:rPr>
          <w:rFonts w:ascii="Arial Bodi" w:hAnsi="Arial Bodi" w:cs="Arial"/>
          <w:b/>
          <w:color w:val="004689" w:themeColor="accent5" w:themeShade="BF"/>
          <w:sz w:val="28"/>
          <w:szCs w:val="28"/>
        </w:rPr>
      </w:pPr>
    </w:p>
    <w:p w14:paraId="0DD33BE3" w14:textId="77777777" w:rsidR="008807F9" w:rsidRDefault="008807F9">
      <w:pPr>
        <w:spacing w:before="0" w:after="0" w:line="240" w:lineRule="auto"/>
        <w:rPr>
          <w:rFonts w:ascii="Arial Bodi" w:hAnsi="Arial Bodi" w:cs="Arial"/>
          <w:b/>
          <w:color w:val="004689" w:themeColor="accent5" w:themeShade="BF"/>
          <w:sz w:val="28"/>
          <w:szCs w:val="28"/>
        </w:rPr>
      </w:pPr>
      <w:r>
        <w:rPr>
          <w:rFonts w:ascii="Arial Bodi" w:hAnsi="Arial Bodi" w:cs="Arial"/>
          <w:b/>
          <w:color w:val="004689" w:themeColor="accent5" w:themeShade="BF"/>
          <w:sz w:val="28"/>
          <w:szCs w:val="28"/>
        </w:rPr>
        <w:br w:type="page"/>
      </w:r>
    </w:p>
    <w:p w14:paraId="7BAD1CBF" w14:textId="77777777" w:rsidR="00AF501A" w:rsidRDefault="00AF501A" w:rsidP="00AF501A">
      <w:pPr>
        <w:rPr>
          <w:rFonts w:ascii="Arial Bodi" w:hAnsi="Arial Bodi" w:cs="Arial"/>
          <w:b/>
          <w:color w:val="004689" w:themeColor="accent5" w:themeShade="BF"/>
          <w:sz w:val="28"/>
          <w:szCs w:val="28"/>
        </w:rPr>
      </w:pPr>
      <w:r w:rsidRPr="00B8676E">
        <w:rPr>
          <w:rFonts w:ascii="Arial Bodi" w:hAnsi="Arial Bodi" w:cs="Arial"/>
          <w:b/>
          <w:color w:val="004689" w:themeColor="accent5" w:themeShade="BF"/>
          <w:sz w:val="28"/>
          <w:szCs w:val="28"/>
        </w:rPr>
        <w:lastRenderedPageBreak/>
        <w:t>Appendix C</w:t>
      </w:r>
      <w:r w:rsidR="00230DC7" w:rsidRPr="00B8676E">
        <w:rPr>
          <w:rFonts w:ascii="Arial Bodi" w:hAnsi="Arial Bodi" w:cs="Arial"/>
          <w:b/>
          <w:color w:val="004689" w:themeColor="accent5" w:themeShade="BF"/>
          <w:sz w:val="28"/>
          <w:szCs w:val="28"/>
        </w:rPr>
        <w:t xml:space="preserve"> - </w:t>
      </w:r>
      <w:r w:rsidRPr="00B8676E">
        <w:rPr>
          <w:rFonts w:ascii="Arial Bodi" w:hAnsi="Arial Bodi" w:cs="Arial"/>
          <w:b/>
          <w:color w:val="004689" w:themeColor="accent5" w:themeShade="BF"/>
          <w:sz w:val="28"/>
          <w:szCs w:val="28"/>
        </w:rPr>
        <w:t xml:space="preserve">Pricing </w:t>
      </w:r>
      <w:r w:rsidR="00B36756">
        <w:rPr>
          <w:rFonts w:ascii="Arial Bodi" w:hAnsi="Arial Bodi" w:cs="Arial"/>
          <w:b/>
          <w:color w:val="004689" w:themeColor="accent5" w:themeShade="BF"/>
          <w:sz w:val="28"/>
          <w:szCs w:val="28"/>
        </w:rPr>
        <w:t>Structure</w:t>
      </w:r>
    </w:p>
    <w:p w14:paraId="4F17F9EE" w14:textId="6BBE2E55" w:rsidR="00E000C6" w:rsidRPr="00A91F80" w:rsidRDefault="00B07E9C" w:rsidP="00465307">
      <w:pPr>
        <w:spacing w:before="0" w:after="0" w:line="240" w:lineRule="auto"/>
        <w:jc w:val="both"/>
        <w:rPr>
          <w:rFonts w:ascii="Arial Bodi" w:hAnsi="Arial Bodi" w:cs="Arial"/>
        </w:rPr>
      </w:pPr>
      <w:r w:rsidRPr="00A91F80">
        <w:rPr>
          <w:rFonts w:ascii="Arial Bodi" w:hAnsi="Arial Bodi" w:cs="Arial"/>
        </w:rPr>
        <w:t>The</w:t>
      </w:r>
      <w:r w:rsidR="00465307" w:rsidRPr="00A91F80">
        <w:rPr>
          <w:rFonts w:ascii="Arial Bodi" w:hAnsi="Arial Bodi" w:cs="Arial"/>
        </w:rPr>
        <w:t xml:space="preserve"> </w:t>
      </w:r>
      <w:r w:rsidR="00CF19D8" w:rsidRPr="00A91F80">
        <w:rPr>
          <w:rFonts w:ascii="Arial Bodi" w:hAnsi="Arial Bodi" w:cs="Arial"/>
        </w:rPr>
        <w:t xml:space="preserve">maximum </w:t>
      </w:r>
      <w:r w:rsidR="00465307" w:rsidRPr="00A91F80">
        <w:rPr>
          <w:rFonts w:ascii="Arial Bodi" w:hAnsi="Arial Bodi" w:cs="Arial"/>
        </w:rPr>
        <w:t xml:space="preserve">contract value </w:t>
      </w:r>
      <w:r w:rsidR="00E000C6" w:rsidRPr="00A91F80">
        <w:rPr>
          <w:rFonts w:ascii="Arial Bodi" w:hAnsi="Arial Bodi" w:cs="Arial"/>
        </w:rPr>
        <w:t xml:space="preserve">for the 15month contract is </w:t>
      </w:r>
      <w:r w:rsidR="00465307" w:rsidRPr="00A91F80">
        <w:rPr>
          <w:rFonts w:ascii="Arial Bodi" w:hAnsi="Arial Bodi" w:cs="Arial"/>
        </w:rPr>
        <w:t>£36,000.00 GBP.</w:t>
      </w:r>
      <w:r w:rsidR="009E37EC" w:rsidRPr="00A91F80">
        <w:rPr>
          <w:rFonts w:ascii="Arial Bodi" w:hAnsi="Arial Bodi" w:cs="Arial"/>
        </w:rPr>
        <w:t xml:space="preserve"> Any submissions above this maximum value will be excluded from the evaluation.</w:t>
      </w:r>
      <w:r w:rsidR="00BB6517" w:rsidRPr="00A91F80">
        <w:rPr>
          <w:rFonts w:ascii="Arial Bodi" w:hAnsi="Arial Bodi" w:cs="Arial"/>
        </w:rPr>
        <w:t xml:space="preserve"> </w:t>
      </w:r>
    </w:p>
    <w:p w14:paraId="1DE5308C" w14:textId="77777777" w:rsidR="00E000C6" w:rsidRPr="00A91F80" w:rsidRDefault="00E000C6" w:rsidP="00465307">
      <w:pPr>
        <w:spacing w:before="0" w:after="0" w:line="240" w:lineRule="auto"/>
        <w:jc w:val="both"/>
        <w:rPr>
          <w:rFonts w:ascii="Arial Bodi" w:hAnsi="Arial Bodi" w:cs="Arial"/>
        </w:rPr>
      </w:pPr>
    </w:p>
    <w:p w14:paraId="270EC2E3" w14:textId="77777777" w:rsidR="00E000C6" w:rsidRPr="00A91F80" w:rsidRDefault="00E000C6" w:rsidP="00465307">
      <w:pPr>
        <w:spacing w:before="0" w:after="0" w:line="240" w:lineRule="auto"/>
        <w:jc w:val="both"/>
        <w:rPr>
          <w:rFonts w:ascii="Arial Bodi" w:hAnsi="Arial Bodi" w:cs="Arial"/>
        </w:rPr>
      </w:pPr>
      <w:r w:rsidRPr="00A91F80">
        <w:rPr>
          <w:rFonts w:ascii="Arial Bodi" w:hAnsi="Arial Bodi" w:cs="Arial"/>
        </w:rPr>
        <w:t>The t</w:t>
      </w:r>
      <w:r w:rsidR="00BB6517" w:rsidRPr="00A91F80">
        <w:rPr>
          <w:rFonts w:ascii="Arial Bodi" w:hAnsi="Arial Bodi" w:cs="Arial"/>
        </w:rPr>
        <w:t xml:space="preserve">otal contract value if extension period is utilised </w:t>
      </w:r>
      <w:r w:rsidRPr="00A91F80">
        <w:rPr>
          <w:rFonts w:ascii="Arial Bodi" w:hAnsi="Arial Bodi" w:cs="Arial"/>
        </w:rPr>
        <w:t xml:space="preserve">is </w:t>
      </w:r>
      <w:r w:rsidR="00BB6517" w:rsidRPr="00A91F80">
        <w:rPr>
          <w:rFonts w:ascii="Arial Bodi" w:hAnsi="Arial Bodi" w:cs="Arial"/>
        </w:rPr>
        <w:t>£64,800.00 GBP</w:t>
      </w:r>
      <w:r w:rsidRPr="00A91F80">
        <w:rPr>
          <w:rFonts w:ascii="Arial Bodi" w:hAnsi="Arial Bodi" w:cs="Arial"/>
        </w:rPr>
        <w:t xml:space="preserve"> </w:t>
      </w:r>
    </w:p>
    <w:p w14:paraId="3B34CED0" w14:textId="43F6BB14" w:rsidR="00465307" w:rsidRPr="00F07EAD" w:rsidRDefault="00E000C6" w:rsidP="00465307">
      <w:pPr>
        <w:spacing w:before="0" w:after="0" w:line="240" w:lineRule="auto"/>
        <w:jc w:val="both"/>
        <w:rPr>
          <w:rFonts w:ascii="Arial Bodi" w:hAnsi="Arial Bodi" w:cs="Arial"/>
        </w:rPr>
      </w:pPr>
      <w:r w:rsidRPr="00A91F80">
        <w:rPr>
          <w:rFonts w:ascii="Arial Bodi" w:hAnsi="Arial Bodi" w:cs="Arial"/>
        </w:rPr>
        <w:t>This extension period will not form part of the evaluation</w:t>
      </w:r>
      <w:r w:rsidR="00B07E9C" w:rsidRPr="00A91F80">
        <w:rPr>
          <w:rFonts w:ascii="Arial Bodi" w:hAnsi="Arial Bodi" w:cs="Arial"/>
        </w:rPr>
        <w:t xml:space="preserve"> process</w:t>
      </w:r>
      <w:r w:rsidRPr="00A91F80">
        <w:rPr>
          <w:rFonts w:ascii="Arial Bodi" w:hAnsi="Arial Bodi" w:cs="Arial"/>
        </w:rPr>
        <w:t>.</w:t>
      </w:r>
      <w:r w:rsidR="00BB6517">
        <w:rPr>
          <w:rFonts w:ascii="Arial Bodi" w:hAnsi="Arial Bodi" w:cs="Arial"/>
        </w:rPr>
        <w:t xml:space="preserve"> </w:t>
      </w:r>
    </w:p>
    <w:p w14:paraId="73EECC1D" w14:textId="77777777" w:rsidR="00E20DF6" w:rsidRDefault="0016642B" w:rsidP="00AF501A">
      <w:pPr>
        <w:rPr>
          <w:rFonts w:ascii="Arial Bodi" w:hAnsi="Arial Bodi" w:cs="Arial"/>
          <w:b/>
          <w:color w:val="004689" w:themeColor="accent5" w:themeShade="BF"/>
          <w:sz w:val="28"/>
          <w:szCs w:val="28"/>
        </w:rPr>
      </w:pPr>
      <w:r w:rsidRPr="0016642B">
        <w:rPr>
          <w:rFonts w:ascii="Arial Bodi" w:hAnsi="Arial Bodi" w:cs="Arial"/>
          <w:b/>
          <w:noProof/>
          <w:color w:val="004689" w:themeColor="accent5" w:themeShade="BF"/>
          <w:sz w:val="28"/>
          <w:szCs w:val="28"/>
          <w:lang w:eastAsia="en-GB"/>
        </w:rPr>
        <w:drawing>
          <wp:inline distT="0" distB="0" distL="0" distR="0" wp14:anchorId="5544A5B3" wp14:editId="4595B3BF">
            <wp:extent cx="3924935" cy="28295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4935" cy="2829560"/>
                    </a:xfrm>
                    <a:prstGeom prst="rect">
                      <a:avLst/>
                    </a:prstGeom>
                    <a:noFill/>
                    <a:ln>
                      <a:noFill/>
                    </a:ln>
                  </pic:spPr>
                </pic:pic>
              </a:graphicData>
            </a:graphic>
          </wp:inline>
        </w:drawing>
      </w:r>
    </w:p>
    <w:p w14:paraId="2B196A79" w14:textId="77777777" w:rsidR="000F3083" w:rsidRDefault="00465307">
      <w:pPr>
        <w:spacing w:before="0" w:after="0" w:line="240" w:lineRule="auto"/>
        <w:rPr>
          <w:rFonts w:ascii="Arial Bodi" w:hAnsi="Arial Bodi" w:cs="Arial"/>
          <w:b/>
          <w:color w:val="004689" w:themeColor="accent5" w:themeShade="BF"/>
          <w:sz w:val="28"/>
          <w:szCs w:val="28"/>
        </w:rPr>
      </w:pPr>
      <w:r>
        <w:rPr>
          <w:rFonts w:ascii="Arial Bodi" w:hAnsi="Arial Bodi" w:cs="Arial"/>
          <w:b/>
          <w:color w:val="004689" w:themeColor="accent5" w:themeShade="BF"/>
          <w:sz w:val="28"/>
          <w:szCs w:val="28"/>
        </w:rPr>
        <w:t>Payment Schedule</w:t>
      </w:r>
    </w:p>
    <w:p w14:paraId="09167A34" w14:textId="77777777" w:rsidR="0016642B" w:rsidRDefault="00CF19D8">
      <w:pPr>
        <w:spacing w:before="0" w:after="0" w:line="240" w:lineRule="auto"/>
        <w:rPr>
          <w:rFonts w:ascii="Arial Bodi" w:hAnsi="Arial Bodi" w:cs="Arial"/>
          <w:b/>
          <w:color w:val="004689" w:themeColor="accent5" w:themeShade="BF"/>
          <w:sz w:val="28"/>
          <w:szCs w:val="28"/>
        </w:rPr>
      </w:pPr>
      <w:r w:rsidRPr="00CF19D8">
        <w:rPr>
          <w:rFonts w:ascii="Arial Bodi" w:hAnsi="Arial Bodi" w:cs="Arial"/>
          <w:b/>
          <w:noProof/>
          <w:color w:val="004689" w:themeColor="accent5" w:themeShade="BF"/>
          <w:sz w:val="28"/>
          <w:szCs w:val="28"/>
          <w:lang w:eastAsia="en-GB"/>
        </w:rPr>
        <w:drawing>
          <wp:inline distT="0" distB="0" distL="0" distR="0" wp14:anchorId="1B1D798F" wp14:editId="54CD2E40">
            <wp:extent cx="2146300" cy="26098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6300" cy="2609850"/>
                    </a:xfrm>
                    <a:prstGeom prst="rect">
                      <a:avLst/>
                    </a:prstGeom>
                    <a:noFill/>
                    <a:ln>
                      <a:noFill/>
                    </a:ln>
                  </pic:spPr>
                </pic:pic>
              </a:graphicData>
            </a:graphic>
          </wp:inline>
        </w:drawing>
      </w:r>
    </w:p>
    <w:p w14:paraId="3E5AD2FD" w14:textId="77777777" w:rsidR="0016642B" w:rsidRDefault="0016642B">
      <w:pPr>
        <w:spacing w:before="0" w:after="0" w:line="240" w:lineRule="auto"/>
        <w:rPr>
          <w:rFonts w:ascii="Arial Bodi" w:hAnsi="Arial Bodi" w:cs="Arial"/>
          <w:b/>
          <w:color w:val="004689" w:themeColor="accent5" w:themeShade="BF"/>
          <w:sz w:val="28"/>
          <w:szCs w:val="28"/>
        </w:rPr>
      </w:pPr>
    </w:p>
    <w:p w14:paraId="3D5D134B" w14:textId="77777777" w:rsidR="0016642B" w:rsidRDefault="0016642B">
      <w:pPr>
        <w:spacing w:before="0" w:after="0" w:line="240" w:lineRule="auto"/>
        <w:rPr>
          <w:rFonts w:ascii="Arial Bodi" w:hAnsi="Arial Bodi" w:cs="Arial"/>
          <w:b/>
          <w:color w:val="004689" w:themeColor="accent5" w:themeShade="BF"/>
          <w:sz w:val="28"/>
          <w:szCs w:val="28"/>
        </w:rPr>
      </w:pPr>
    </w:p>
    <w:p w14:paraId="36BA06DA" w14:textId="77777777" w:rsidR="0016642B" w:rsidRDefault="0016642B">
      <w:pPr>
        <w:spacing w:before="0" w:after="0" w:line="240" w:lineRule="auto"/>
        <w:rPr>
          <w:rFonts w:ascii="Arial Bodi" w:hAnsi="Arial Bodi" w:cs="Arial"/>
          <w:b/>
          <w:color w:val="004689" w:themeColor="accent5" w:themeShade="BF"/>
          <w:sz w:val="28"/>
          <w:szCs w:val="28"/>
        </w:rPr>
      </w:pPr>
    </w:p>
    <w:p w14:paraId="19A5B489" w14:textId="77777777" w:rsidR="0016642B" w:rsidRDefault="0016642B">
      <w:pPr>
        <w:spacing w:before="0" w:after="0" w:line="240" w:lineRule="auto"/>
        <w:rPr>
          <w:rFonts w:ascii="Arial Bodi" w:hAnsi="Arial Bodi" w:cs="Arial"/>
          <w:b/>
          <w:color w:val="004689" w:themeColor="accent5" w:themeShade="BF"/>
          <w:sz w:val="28"/>
          <w:szCs w:val="28"/>
        </w:rPr>
      </w:pPr>
    </w:p>
    <w:p w14:paraId="050BAF5C" w14:textId="77777777" w:rsidR="0016642B" w:rsidRDefault="0016642B">
      <w:pPr>
        <w:spacing w:before="0" w:after="0" w:line="240" w:lineRule="auto"/>
        <w:rPr>
          <w:rFonts w:ascii="Arial Bodi" w:hAnsi="Arial Bodi" w:cs="Arial"/>
          <w:b/>
          <w:color w:val="004689" w:themeColor="accent5" w:themeShade="BF"/>
          <w:sz w:val="28"/>
          <w:szCs w:val="28"/>
        </w:rPr>
      </w:pPr>
    </w:p>
    <w:p w14:paraId="2C5309C1" w14:textId="77777777" w:rsidR="0016642B" w:rsidRDefault="0016642B">
      <w:pPr>
        <w:spacing w:before="0" w:after="0" w:line="240" w:lineRule="auto"/>
        <w:rPr>
          <w:rFonts w:ascii="Arial Bodi" w:hAnsi="Arial Bodi" w:cs="Arial"/>
          <w:b/>
          <w:color w:val="004689" w:themeColor="accent5" w:themeShade="BF"/>
          <w:sz w:val="28"/>
          <w:szCs w:val="28"/>
        </w:rPr>
      </w:pPr>
    </w:p>
    <w:p w14:paraId="08AA06D6" w14:textId="77777777" w:rsidR="00D63AE1" w:rsidRDefault="0016642B">
      <w:pPr>
        <w:spacing w:before="0" w:after="0" w:line="240" w:lineRule="auto"/>
        <w:rPr>
          <w:rFonts w:ascii="Arial Bodi" w:hAnsi="Arial Bodi" w:cs="Arial"/>
          <w:b/>
          <w:color w:val="004689" w:themeColor="accent5" w:themeShade="BF"/>
          <w:sz w:val="28"/>
          <w:szCs w:val="28"/>
        </w:rPr>
      </w:pPr>
      <w:r>
        <w:rPr>
          <w:rFonts w:ascii="Arial Bodi" w:hAnsi="Arial Bodi" w:cs="Arial"/>
          <w:b/>
          <w:color w:val="004689" w:themeColor="accent5" w:themeShade="BF"/>
          <w:sz w:val="28"/>
          <w:szCs w:val="28"/>
        </w:rPr>
        <w:t>Performance Schedule</w:t>
      </w:r>
    </w:p>
    <w:tbl>
      <w:tblPr>
        <w:tblStyle w:val="TableGrid"/>
        <w:tblW w:w="10380" w:type="dxa"/>
        <w:tblInd w:w="-5" w:type="dxa"/>
        <w:tblLook w:val="04A0" w:firstRow="1" w:lastRow="0" w:firstColumn="1" w:lastColumn="0" w:noHBand="0" w:noVBand="1"/>
      </w:tblPr>
      <w:tblGrid>
        <w:gridCol w:w="539"/>
        <w:gridCol w:w="3425"/>
        <w:gridCol w:w="1259"/>
        <w:gridCol w:w="1026"/>
        <w:gridCol w:w="1241"/>
        <w:gridCol w:w="972"/>
        <w:gridCol w:w="999"/>
        <w:gridCol w:w="919"/>
      </w:tblGrid>
      <w:tr w:rsidR="005B71FD" w:rsidRPr="005B71FD" w14:paraId="1088660D" w14:textId="77777777" w:rsidTr="009E3A8B">
        <w:trPr>
          <w:trHeight w:val="504"/>
        </w:trPr>
        <w:tc>
          <w:tcPr>
            <w:tcW w:w="3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D4EB6C" w14:textId="77777777" w:rsidR="005B71FD" w:rsidRPr="005B71FD" w:rsidRDefault="005B71FD" w:rsidP="005B71FD">
            <w:pPr>
              <w:rPr>
                <w:rFonts w:cstheme="minorHAnsi"/>
                <w:sz w:val="16"/>
                <w:szCs w:val="16"/>
              </w:rPr>
            </w:pPr>
            <w:r w:rsidRPr="005B71FD">
              <w:rPr>
                <w:rFonts w:cstheme="minorHAnsi"/>
                <w:b/>
                <w:bCs/>
                <w:color w:val="000000"/>
                <w:sz w:val="16"/>
                <w:szCs w:val="16"/>
              </w:rPr>
              <w:t>National System Key Performance Indicators</w:t>
            </w:r>
          </w:p>
        </w:tc>
        <w:tc>
          <w:tcPr>
            <w:tcW w:w="1259" w:type="dxa"/>
            <w:tcBorders>
              <w:top w:val="single" w:sz="4" w:space="0" w:color="auto"/>
              <w:left w:val="nil"/>
              <w:bottom w:val="single" w:sz="4" w:space="0" w:color="auto"/>
              <w:right w:val="single" w:sz="4" w:space="0" w:color="auto"/>
            </w:tcBorders>
            <w:shd w:val="clear" w:color="auto" w:fill="auto"/>
            <w:vAlign w:val="center"/>
          </w:tcPr>
          <w:p w14:paraId="6C588A77"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Milestone per review</w:t>
            </w:r>
          </w:p>
        </w:tc>
        <w:tc>
          <w:tcPr>
            <w:tcW w:w="1026" w:type="dxa"/>
            <w:tcBorders>
              <w:top w:val="single" w:sz="4" w:space="0" w:color="auto"/>
              <w:left w:val="nil"/>
              <w:bottom w:val="single" w:sz="4" w:space="0" w:color="auto"/>
              <w:right w:val="single" w:sz="4" w:space="0" w:color="auto"/>
            </w:tcBorders>
            <w:shd w:val="clear" w:color="auto" w:fill="auto"/>
            <w:vAlign w:val="center"/>
          </w:tcPr>
          <w:p w14:paraId="1BC4D75E"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Numerator</w:t>
            </w:r>
          </w:p>
        </w:tc>
        <w:tc>
          <w:tcPr>
            <w:tcW w:w="1241" w:type="dxa"/>
            <w:tcBorders>
              <w:top w:val="single" w:sz="4" w:space="0" w:color="auto"/>
              <w:left w:val="nil"/>
              <w:bottom w:val="single" w:sz="4" w:space="0" w:color="auto"/>
              <w:right w:val="single" w:sz="4" w:space="0" w:color="auto"/>
            </w:tcBorders>
            <w:shd w:val="clear" w:color="auto" w:fill="auto"/>
            <w:vAlign w:val="center"/>
          </w:tcPr>
          <w:p w14:paraId="6986E66C"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Denominator</w:t>
            </w:r>
          </w:p>
        </w:tc>
        <w:tc>
          <w:tcPr>
            <w:tcW w:w="972" w:type="dxa"/>
            <w:tcBorders>
              <w:top w:val="single" w:sz="4" w:space="0" w:color="auto"/>
              <w:left w:val="nil"/>
              <w:bottom w:val="single" w:sz="4" w:space="0" w:color="auto"/>
              <w:right w:val="single" w:sz="4" w:space="0" w:color="auto"/>
            </w:tcBorders>
            <w:shd w:val="clear" w:color="auto" w:fill="auto"/>
            <w:vAlign w:val="center"/>
          </w:tcPr>
          <w:p w14:paraId="77429CB1"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Reporting</w:t>
            </w:r>
          </w:p>
        </w:tc>
        <w:tc>
          <w:tcPr>
            <w:tcW w:w="999" w:type="dxa"/>
            <w:tcBorders>
              <w:top w:val="single" w:sz="4" w:space="0" w:color="auto"/>
              <w:left w:val="nil"/>
              <w:bottom w:val="single" w:sz="4" w:space="0" w:color="auto"/>
              <w:right w:val="single" w:sz="4" w:space="0" w:color="auto"/>
            </w:tcBorders>
            <w:shd w:val="clear" w:color="auto" w:fill="auto"/>
            <w:vAlign w:val="center"/>
          </w:tcPr>
          <w:p w14:paraId="51821BE0"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Timescale</w:t>
            </w:r>
          </w:p>
        </w:tc>
        <w:tc>
          <w:tcPr>
            <w:tcW w:w="919" w:type="dxa"/>
            <w:tcBorders>
              <w:top w:val="single" w:sz="4" w:space="0" w:color="auto"/>
              <w:left w:val="nil"/>
              <w:bottom w:val="single" w:sz="4" w:space="0" w:color="auto"/>
              <w:right w:val="single" w:sz="4" w:space="0" w:color="auto"/>
            </w:tcBorders>
            <w:shd w:val="clear" w:color="auto" w:fill="auto"/>
            <w:vAlign w:val="center"/>
          </w:tcPr>
          <w:p w14:paraId="077437AC"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Template</w:t>
            </w:r>
          </w:p>
        </w:tc>
      </w:tr>
      <w:tr w:rsidR="005B71FD" w:rsidRPr="005B71FD" w14:paraId="6B678E2F" w14:textId="77777777" w:rsidTr="009E3A8B">
        <w:tc>
          <w:tcPr>
            <w:tcW w:w="539" w:type="dxa"/>
            <w:vAlign w:val="center"/>
          </w:tcPr>
          <w:p w14:paraId="5BBFCCC6" w14:textId="77777777" w:rsidR="005B71FD" w:rsidRPr="005B71FD" w:rsidRDefault="005B71FD" w:rsidP="005B71FD">
            <w:pPr>
              <w:jc w:val="center"/>
              <w:rPr>
                <w:rFonts w:cstheme="minorHAnsi"/>
                <w:sz w:val="16"/>
                <w:szCs w:val="16"/>
              </w:rPr>
            </w:pPr>
            <w:r w:rsidRPr="005B71FD">
              <w:rPr>
                <w:rFonts w:cstheme="minorHAnsi"/>
                <w:sz w:val="16"/>
                <w:szCs w:val="16"/>
              </w:rPr>
              <w:t>KPI 1</w:t>
            </w:r>
          </w:p>
        </w:tc>
        <w:tc>
          <w:tcPr>
            <w:tcW w:w="3425" w:type="dxa"/>
            <w:vAlign w:val="center"/>
          </w:tcPr>
          <w:p w14:paraId="681FAFC7" w14:textId="77777777" w:rsidR="005B71FD" w:rsidRPr="005B71FD" w:rsidRDefault="005B71FD" w:rsidP="005B71FD">
            <w:pPr>
              <w:rPr>
                <w:rFonts w:cstheme="minorHAnsi"/>
                <w:sz w:val="16"/>
                <w:szCs w:val="16"/>
              </w:rPr>
            </w:pPr>
            <w:r w:rsidRPr="005B71FD">
              <w:rPr>
                <w:rFonts w:cstheme="minorHAnsi"/>
                <w:sz w:val="16"/>
                <w:szCs w:val="16"/>
              </w:rPr>
              <w:t>100% of reviews allocated in 3 months from notification by NHSE/I</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22A75C0E" w14:textId="77777777" w:rsidR="005B71FD" w:rsidRPr="005B71FD" w:rsidRDefault="005B71FD" w:rsidP="005B71FD">
            <w:pPr>
              <w:jc w:val="center"/>
              <w:rPr>
                <w:rFonts w:cstheme="minorHAnsi"/>
                <w:sz w:val="16"/>
                <w:szCs w:val="16"/>
              </w:rPr>
            </w:pPr>
            <w:r w:rsidRPr="005B71FD">
              <w:rPr>
                <w:rFonts w:cstheme="minorHAnsi"/>
                <w:color w:val="000000"/>
                <w:sz w:val="16"/>
                <w:szCs w:val="16"/>
              </w:rPr>
              <w:t>3 months from notification by NHSE/I</w:t>
            </w:r>
          </w:p>
        </w:tc>
        <w:tc>
          <w:tcPr>
            <w:tcW w:w="1026" w:type="dxa"/>
            <w:tcBorders>
              <w:top w:val="single" w:sz="4" w:space="0" w:color="auto"/>
              <w:left w:val="nil"/>
              <w:bottom w:val="single" w:sz="4" w:space="0" w:color="auto"/>
              <w:right w:val="single" w:sz="4" w:space="0" w:color="auto"/>
            </w:tcBorders>
            <w:shd w:val="clear" w:color="auto" w:fill="auto"/>
            <w:vAlign w:val="center"/>
          </w:tcPr>
          <w:p w14:paraId="09835B1B" w14:textId="77777777" w:rsidR="005B71FD" w:rsidRPr="005B71FD" w:rsidRDefault="005B71FD" w:rsidP="005B71FD">
            <w:pPr>
              <w:jc w:val="center"/>
              <w:rPr>
                <w:rFonts w:cstheme="minorHAnsi"/>
                <w:sz w:val="16"/>
                <w:szCs w:val="16"/>
              </w:rPr>
            </w:pPr>
            <w:r w:rsidRPr="005B71FD">
              <w:rPr>
                <w:rFonts w:cstheme="minorHAnsi"/>
                <w:color w:val="000000"/>
                <w:sz w:val="16"/>
                <w:szCs w:val="16"/>
              </w:rPr>
              <w:t>100%</w:t>
            </w:r>
          </w:p>
        </w:tc>
        <w:tc>
          <w:tcPr>
            <w:tcW w:w="1241" w:type="dxa"/>
            <w:tcBorders>
              <w:top w:val="single" w:sz="4" w:space="0" w:color="auto"/>
              <w:left w:val="nil"/>
              <w:bottom w:val="single" w:sz="4" w:space="0" w:color="auto"/>
              <w:right w:val="single" w:sz="4" w:space="0" w:color="auto"/>
            </w:tcBorders>
            <w:shd w:val="clear" w:color="auto" w:fill="auto"/>
            <w:vAlign w:val="center"/>
          </w:tcPr>
          <w:p w14:paraId="0F4AE25E" w14:textId="77777777" w:rsidR="005B71FD" w:rsidRPr="005B71FD" w:rsidRDefault="005B71FD" w:rsidP="005B71FD">
            <w:pPr>
              <w:jc w:val="center"/>
              <w:rPr>
                <w:rFonts w:cstheme="minorHAnsi"/>
                <w:sz w:val="16"/>
                <w:szCs w:val="16"/>
              </w:rPr>
            </w:pPr>
            <w:r w:rsidRPr="005B71FD">
              <w:rPr>
                <w:rFonts w:cstheme="minorHAnsi"/>
                <w:color w:val="000000"/>
                <w:sz w:val="16"/>
                <w:szCs w:val="16"/>
              </w:rPr>
              <w:t>% not achieved</w:t>
            </w:r>
          </w:p>
        </w:tc>
        <w:tc>
          <w:tcPr>
            <w:tcW w:w="972" w:type="dxa"/>
            <w:tcBorders>
              <w:top w:val="single" w:sz="4" w:space="0" w:color="auto"/>
              <w:left w:val="nil"/>
              <w:bottom w:val="single" w:sz="4" w:space="0" w:color="auto"/>
              <w:right w:val="single" w:sz="4" w:space="0" w:color="auto"/>
            </w:tcBorders>
            <w:shd w:val="clear" w:color="auto" w:fill="auto"/>
            <w:vAlign w:val="center"/>
          </w:tcPr>
          <w:p w14:paraId="46DAF588"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590A43E3"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w:t>
            </w:r>
          </w:p>
        </w:tc>
        <w:tc>
          <w:tcPr>
            <w:tcW w:w="919" w:type="dxa"/>
            <w:tcBorders>
              <w:top w:val="single" w:sz="4" w:space="0" w:color="auto"/>
              <w:left w:val="nil"/>
              <w:bottom w:val="single" w:sz="4" w:space="0" w:color="auto"/>
              <w:right w:val="single" w:sz="4" w:space="0" w:color="auto"/>
            </w:tcBorders>
            <w:shd w:val="clear" w:color="auto" w:fill="auto"/>
            <w:vAlign w:val="center"/>
          </w:tcPr>
          <w:p w14:paraId="79DB415D"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 KPI Report</w:t>
            </w:r>
          </w:p>
        </w:tc>
      </w:tr>
      <w:tr w:rsidR="005B71FD" w:rsidRPr="005B71FD" w14:paraId="59417EB1" w14:textId="77777777" w:rsidTr="009E3A8B">
        <w:tc>
          <w:tcPr>
            <w:tcW w:w="539" w:type="dxa"/>
            <w:tcBorders>
              <w:top w:val="single" w:sz="4" w:space="0" w:color="auto"/>
            </w:tcBorders>
            <w:vAlign w:val="center"/>
          </w:tcPr>
          <w:p w14:paraId="7EC69596" w14:textId="77777777" w:rsidR="005B71FD" w:rsidRPr="005B71FD" w:rsidRDefault="005B71FD" w:rsidP="005B71FD">
            <w:pPr>
              <w:jc w:val="center"/>
              <w:rPr>
                <w:rFonts w:cstheme="minorHAnsi"/>
                <w:sz w:val="16"/>
                <w:szCs w:val="16"/>
              </w:rPr>
            </w:pPr>
            <w:r w:rsidRPr="005B71FD">
              <w:rPr>
                <w:rFonts w:cstheme="minorHAnsi"/>
                <w:sz w:val="16"/>
                <w:szCs w:val="16"/>
              </w:rPr>
              <w:t>KPI 2</w:t>
            </w:r>
          </w:p>
        </w:tc>
        <w:tc>
          <w:tcPr>
            <w:tcW w:w="3425" w:type="dxa"/>
            <w:tcBorders>
              <w:top w:val="single" w:sz="4" w:space="0" w:color="auto"/>
            </w:tcBorders>
            <w:vAlign w:val="center"/>
          </w:tcPr>
          <w:p w14:paraId="236586B7" w14:textId="77777777" w:rsidR="005B71FD" w:rsidRPr="005B71FD" w:rsidRDefault="005B71FD" w:rsidP="005B71FD">
            <w:pPr>
              <w:rPr>
                <w:rFonts w:cstheme="minorHAnsi"/>
                <w:sz w:val="16"/>
                <w:szCs w:val="16"/>
              </w:rPr>
            </w:pPr>
            <w:r w:rsidRPr="005B71FD">
              <w:rPr>
                <w:rFonts w:cstheme="minorHAnsi"/>
                <w:sz w:val="16"/>
                <w:szCs w:val="16"/>
              </w:rPr>
              <w:t>100% of reviews completed in 6 Months from notification by NHSE/I</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08EDF1A0" w14:textId="77777777" w:rsidR="005B71FD" w:rsidRPr="005B71FD" w:rsidRDefault="005B71FD" w:rsidP="005B71FD">
            <w:pPr>
              <w:jc w:val="center"/>
              <w:rPr>
                <w:rFonts w:cstheme="minorHAnsi"/>
                <w:sz w:val="16"/>
                <w:szCs w:val="16"/>
              </w:rPr>
            </w:pPr>
            <w:r w:rsidRPr="005B71FD">
              <w:rPr>
                <w:rFonts w:cstheme="minorHAnsi"/>
                <w:color w:val="000000"/>
                <w:sz w:val="16"/>
                <w:szCs w:val="16"/>
              </w:rPr>
              <w:t>6 months from notification by NHSE/I</w:t>
            </w:r>
          </w:p>
        </w:tc>
        <w:tc>
          <w:tcPr>
            <w:tcW w:w="1026" w:type="dxa"/>
            <w:tcBorders>
              <w:top w:val="single" w:sz="4" w:space="0" w:color="auto"/>
              <w:left w:val="nil"/>
              <w:bottom w:val="single" w:sz="4" w:space="0" w:color="auto"/>
              <w:right w:val="single" w:sz="4" w:space="0" w:color="auto"/>
            </w:tcBorders>
            <w:shd w:val="clear" w:color="auto" w:fill="auto"/>
            <w:vAlign w:val="center"/>
          </w:tcPr>
          <w:p w14:paraId="2B5B441E" w14:textId="77777777" w:rsidR="005B71FD" w:rsidRPr="005B71FD" w:rsidRDefault="005B71FD" w:rsidP="005B71FD">
            <w:pPr>
              <w:jc w:val="center"/>
              <w:rPr>
                <w:rFonts w:cstheme="minorHAnsi"/>
                <w:sz w:val="16"/>
                <w:szCs w:val="16"/>
              </w:rPr>
            </w:pPr>
            <w:r w:rsidRPr="005B71FD">
              <w:rPr>
                <w:rFonts w:cstheme="minorHAnsi"/>
                <w:color w:val="000000"/>
                <w:sz w:val="16"/>
                <w:szCs w:val="16"/>
              </w:rPr>
              <w:t>100%</w:t>
            </w:r>
          </w:p>
        </w:tc>
        <w:tc>
          <w:tcPr>
            <w:tcW w:w="1241" w:type="dxa"/>
            <w:tcBorders>
              <w:top w:val="single" w:sz="4" w:space="0" w:color="auto"/>
              <w:left w:val="nil"/>
              <w:bottom w:val="single" w:sz="4" w:space="0" w:color="auto"/>
              <w:right w:val="single" w:sz="4" w:space="0" w:color="auto"/>
            </w:tcBorders>
            <w:shd w:val="clear" w:color="auto" w:fill="auto"/>
            <w:vAlign w:val="center"/>
          </w:tcPr>
          <w:p w14:paraId="67510731" w14:textId="77777777" w:rsidR="005B71FD" w:rsidRPr="005B71FD" w:rsidRDefault="005B71FD" w:rsidP="005B71FD">
            <w:pPr>
              <w:jc w:val="center"/>
              <w:rPr>
                <w:rFonts w:cstheme="minorHAnsi"/>
                <w:sz w:val="16"/>
                <w:szCs w:val="16"/>
              </w:rPr>
            </w:pPr>
            <w:r w:rsidRPr="005B71FD">
              <w:rPr>
                <w:rFonts w:cstheme="minorHAnsi"/>
                <w:color w:val="000000"/>
                <w:sz w:val="16"/>
                <w:szCs w:val="16"/>
              </w:rPr>
              <w:t>% not achieved</w:t>
            </w:r>
          </w:p>
        </w:tc>
        <w:tc>
          <w:tcPr>
            <w:tcW w:w="972" w:type="dxa"/>
            <w:tcBorders>
              <w:top w:val="single" w:sz="4" w:space="0" w:color="auto"/>
              <w:left w:val="nil"/>
              <w:bottom w:val="single" w:sz="4" w:space="0" w:color="auto"/>
              <w:right w:val="single" w:sz="4" w:space="0" w:color="auto"/>
            </w:tcBorders>
            <w:shd w:val="clear" w:color="auto" w:fill="auto"/>
            <w:vAlign w:val="center"/>
          </w:tcPr>
          <w:p w14:paraId="2A8DC9E7"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1C877A5D"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w:t>
            </w:r>
          </w:p>
        </w:tc>
        <w:tc>
          <w:tcPr>
            <w:tcW w:w="919" w:type="dxa"/>
            <w:tcBorders>
              <w:top w:val="single" w:sz="4" w:space="0" w:color="auto"/>
              <w:left w:val="nil"/>
              <w:bottom w:val="single" w:sz="4" w:space="0" w:color="auto"/>
              <w:right w:val="single" w:sz="4" w:space="0" w:color="auto"/>
            </w:tcBorders>
            <w:shd w:val="clear" w:color="auto" w:fill="auto"/>
            <w:vAlign w:val="center"/>
          </w:tcPr>
          <w:p w14:paraId="146DF44A"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 KPI Report</w:t>
            </w:r>
          </w:p>
        </w:tc>
      </w:tr>
      <w:tr w:rsidR="005B71FD" w:rsidRPr="005B71FD" w14:paraId="24B80E3E" w14:textId="77777777" w:rsidTr="009E3A8B">
        <w:tc>
          <w:tcPr>
            <w:tcW w:w="539" w:type="dxa"/>
            <w:tcBorders>
              <w:top w:val="single" w:sz="4" w:space="0" w:color="auto"/>
            </w:tcBorders>
            <w:vAlign w:val="center"/>
          </w:tcPr>
          <w:p w14:paraId="40A634E7" w14:textId="77777777" w:rsidR="005B71FD" w:rsidRPr="005B71FD" w:rsidRDefault="005B71FD" w:rsidP="005B71FD">
            <w:pPr>
              <w:jc w:val="center"/>
              <w:rPr>
                <w:rFonts w:cstheme="minorHAnsi"/>
                <w:sz w:val="16"/>
                <w:szCs w:val="16"/>
              </w:rPr>
            </w:pPr>
            <w:r w:rsidRPr="005B71FD">
              <w:rPr>
                <w:rFonts w:cstheme="minorHAnsi"/>
                <w:sz w:val="16"/>
                <w:szCs w:val="16"/>
              </w:rPr>
              <w:t>KPI 3</w:t>
            </w:r>
          </w:p>
        </w:tc>
        <w:tc>
          <w:tcPr>
            <w:tcW w:w="3425" w:type="dxa"/>
            <w:tcBorders>
              <w:top w:val="single" w:sz="4" w:space="0" w:color="auto"/>
            </w:tcBorders>
            <w:vAlign w:val="center"/>
          </w:tcPr>
          <w:p w14:paraId="43484B46" w14:textId="77777777" w:rsidR="005B71FD" w:rsidRPr="005B71FD" w:rsidRDefault="005B71FD" w:rsidP="005B71FD">
            <w:pPr>
              <w:rPr>
                <w:rFonts w:cstheme="minorHAnsi"/>
                <w:sz w:val="16"/>
                <w:szCs w:val="16"/>
              </w:rPr>
            </w:pPr>
            <w:r w:rsidRPr="005B71FD">
              <w:rPr>
                <w:rFonts w:cstheme="minorHAnsi"/>
                <w:sz w:val="16"/>
                <w:szCs w:val="16"/>
              </w:rPr>
              <w:t>100% of CDOP cases placed on hold on the National System, within 2 weeks of notification</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77C8F9A" w14:textId="77777777" w:rsidR="005B71FD" w:rsidRPr="005B71FD" w:rsidRDefault="005B71FD" w:rsidP="005B71FD">
            <w:pPr>
              <w:jc w:val="center"/>
              <w:rPr>
                <w:rFonts w:cstheme="minorHAnsi"/>
                <w:sz w:val="16"/>
                <w:szCs w:val="16"/>
              </w:rPr>
            </w:pPr>
            <w:r w:rsidRPr="005B71FD">
              <w:rPr>
                <w:rFonts w:cstheme="minorHAnsi"/>
                <w:color w:val="000000"/>
                <w:sz w:val="16"/>
                <w:szCs w:val="16"/>
              </w:rPr>
              <w:t>2 weeks of notification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109DD240" w14:textId="77777777" w:rsidR="005B71FD" w:rsidRPr="005B71FD" w:rsidRDefault="005B71FD" w:rsidP="005B71FD">
            <w:pPr>
              <w:jc w:val="center"/>
              <w:rPr>
                <w:rFonts w:cstheme="minorHAnsi"/>
                <w:sz w:val="16"/>
                <w:szCs w:val="16"/>
              </w:rPr>
            </w:pPr>
            <w:r w:rsidRPr="005B71FD">
              <w:rPr>
                <w:rFonts w:cstheme="minorHAnsi"/>
                <w:color w:val="000000"/>
                <w:sz w:val="16"/>
                <w:szCs w:val="16"/>
              </w:rPr>
              <w:t>100%</w:t>
            </w:r>
          </w:p>
        </w:tc>
        <w:tc>
          <w:tcPr>
            <w:tcW w:w="1241" w:type="dxa"/>
            <w:tcBorders>
              <w:top w:val="single" w:sz="4" w:space="0" w:color="auto"/>
              <w:left w:val="nil"/>
              <w:bottom w:val="single" w:sz="4" w:space="0" w:color="auto"/>
              <w:right w:val="single" w:sz="4" w:space="0" w:color="auto"/>
            </w:tcBorders>
            <w:shd w:val="clear" w:color="auto" w:fill="auto"/>
            <w:vAlign w:val="center"/>
          </w:tcPr>
          <w:p w14:paraId="1197A9C9" w14:textId="77777777" w:rsidR="005B71FD" w:rsidRPr="005B71FD" w:rsidRDefault="005B71FD" w:rsidP="005B71FD">
            <w:pPr>
              <w:jc w:val="center"/>
              <w:rPr>
                <w:rFonts w:cstheme="minorHAnsi"/>
                <w:sz w:val="16"/>
                <w:szCs w:val="16"/>
              </w:rPr>
            </w:pPr>
            <w:r w:rsidRPr="005B71FD">
              <w:rPr>
                <w:rFonts w:cstheme="minorHAnsi"/>
                <w:color w:val="000000"/>
                <w:sz w:val="16"/>
                <w:szCs w:val="16"/>
              </w:rPr>
              <w:t>% not achieved</w:t>
            </w:r>
          </w:p>
        </w:tc>
        <w:tc>
          <w:tcPr>
            <w:tcW w:w="972" w:type="dxa"/>
            <w:tcBorders>
              <w:top w:val="single" w:sz="4" w:space="0" w:color="auto"/>
              <w:left w:val="nil"/>
              <w:bottom w:val="single" w:sz="4" w:space="0" w:color="auto"/>
              <w:right w:val="single" w:sz="4" w:space="0" w:color="auto"/>
            </w:tcBorders>
            <w:shd w:val="clear" w:color="auto" w:fill="auto"/>
            <w:vAlign w:val="center"/>
          </w:tcPr>
          <w:p w14:paraId="025930E8"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32B5E031"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w:t>
            </w:r>
          </w:p>
        </w:tc>
        <w:tc>
          <w:tcPr>
            <w:tcW w:w="919" w:type="dxa"/>
            <w:tcBorders>
              <w:top w:val="single" w:sz="4" w:space="0" w:color="auto"/>
              <w:left w:val="nil"/>
              <w:bottom w:val="single" w:sz="4" w:space="0" w:color="auto"/>
              <w:right w:val="single" w:sz="4" w:space="0" w:color="auto"/>
            </w:tcBorders>
            <w:shd w:val="clear" w:color="auto" w:fill="auto"/>
            <w:vAlign w:val="center"/>
          </w:tcPr>
          <w:p w14:paraId="06667C37"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 KPI Report</w:t>
            </w:r>
          </w:p>
        </w:tc>
      </w:tr>
      <w:tr w:rsidR="005B71FD" w:rsidRPr="005B71FD" w14:paraId="438C794C" w14:textId="77777777" w:rsidTr="009E3A8B">
        <w:tc>
          <w:tcPr>
            <w:tcW w:w="539" w:type="dxa"/>
            <w:tcBorders>
              <w:top w:val="single" w:sz="4" w:space="0" w:color="auto"/>
            </w:tcBorders>
            <w:vAlign w:val="center"/>
          </w:tcPr>
          <w:p w14:paraId="44072635" w14:textId="77777777" w:rsidR="005B71FD" w:rsidRPr="005B71FD" w:rsidRDefault="005B71FD" w:rsidP="005B71FD">
            <w:pPr>
              <w:jc w:val="center"/>
              <w:rPr>
                <w:rFonts w:cstheme="minorHAnsi"/>
                <w:sz w:val="16"/>
                <w:szCs w:val="16"/>
              </w:rPr>
            </w:pPr>
            <w:r w:rsidRPr="005B71FD">
              <w:rPr>
                <w:rFonts w:cstheme="minorHAnsi"/>
                <w:sz w:val="16"/>
                <w:szCs w:val="16"/>
              </w:rPr>
              <w:t>KPI 4</w:t>
            </w:r>
          </w:p>
        </w:tc>
        <w:tc>
          <w:tcPr>
            <w:tcW w:w="3425" w:type="dxa"/>
            <w:tcBorders>
              <w:top w:val="single" w:sz="4" w:space="0" w:color="auto"/>
            </w:tcBorders>
            <w:vAlign w:val="center"/>
          </w:tcPr>
          <w:p w14:paraId="6151963E" w14:textId="77777777" w:rsidR="005B71FD" w:rsidRPr="005B71FD" w:rsidRDefault="005B71FD" w:rsidP="005B71FD">
            <w:pPr>
              <w:rPr>
                <w:rFonts w:cstheme="minorHAnsi"/>
                <w:sz w:val="16"/>
                <w:szCs w:val="16"/>
              </w:rPr>
            </w:pPr>
            <w:r w:rsidRPr="005B71FD">
              <w:rPr>
                <w:rFonts w:cstheme="minorHAnsi"/>
                <w:sz w:val="16"/>
                <w:szCs w:val="16"/>
              </w:rPr>
              <w:t>100% of reviews indicated on hold on the national system through agreement with the Commissioner, placed on hold within 2 weeks</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11FDC44F" w14:textId="77777777" w:rsidR="005B71FD" w:rsidRPr="005B71FD" w:rsidRDefault="005B71FD" w:rsidP="005B71FD">
            <w:pPr>
              <w:jc w:val="center"/>
              <w:rPr>
                <w:rFonts w:cstheme="minorHAnsi"/>
                <w:sz w:val="16"/>
                <w:szCs w:val="16"/>
              </w:rPr>
            </w:pPr>
            <w:r w:rsidRPr="005B71FD">
              <w:rPr>
                <w:rFonts w:cstheme="minorHAnsi"/>
                <w:color w:val="000000"/>
                <w:sz w:val="16"/>
                <w:szCs w:val="16"/>
              </w:rPr>
              <w:t>2 weeks of notification</w:t>
            </w:r>
          </w:p>
        </w:tc>
        <w:tc>
          <w:tcPr>
            <w:tcW w:w="1026" w:type="dxa"/>
            <w:tcBorders>
              <w:top w:val="single" w:sz="4" w:space="0" w:color="auto"/>
              <w:left w:val="nil"/>
              <w:bottom w:val="single" w:sz="4" w:space="0" w:color="auto"/>
              <w:right w:val="single" w:sz="4" w:space="0" w:color="auto"/>
            </w:tcBorders>
            <w:shd w:val="clear" w:color="auto" w:fill="auto"/>
            <w:vAlign w:val="center"/>
          </w:tcPr>
          <w:p w14:paraId="4F60C0DF" w14:textId="77777777" w:rsidR="005B71FD" w:rsidRPr="005B71FD" w:rsidRDefault="005B71FD" w:rsidP="005B71FD">
            <w:pPr>
              <w:jc w:val="center"/>
              <w:rPr>
                <w:rFonts w:cstheme="minorHAnsi"/>
                <w:sz w:val="16"/>
                <w:szCs w:val="16"/>
              </w:rPr>
            </w:pPr>
            <w:r w:rsidRPr="005B71FD">
              <w:rPr>
                <w:rFonts w:cstheme="minorHAnsi"/>
                <w:color w:val="000000"/>
                <w:sz w:val="16"/>
                <w:szCs w:val="16"/>
              </w:rPr>
              <w:t>100%</w:t>
            </w:r>
          </w:p>
        </w:tc>
        <w:tc>
          <w:tcPr>
            <w:tcW w:w="1241" w:type="dxa"/>
            <w:tcBorders>
              <w:top w:val="single" w:sz="4" w:space="0" w:color="auto"/>
              <w:left w:val="nil"/>
              <w:bottom w:val="single" w:sz="4" w:space="0" w:color="auto"/>
              <w:right w:val="single" w:sz="4" w:space="0" w:color="auto"/>
            </w:tcBorders>
            <w:shd w:val="clear" w:color="auto" w:fill="auto"/>
            <w:vAlign w:val="center"/>
          </w:tcPr>
          <w:p w14:paraId="4DD4115D" w14:textId="77777777" w:rsidR="005B71FD" w:rsidRPr="005B71FD" w:rsidRDefault="005B71FD" w:rsidP="005B71FD">
            <w:pPr>
              <w:jc w:val="center"/>
              <w:rPr>
                <w:rFonts w:cstheme="minorHAnsi"/>
                <w:sz w:val="16"/>
                <w:szCs w:val="16"/>
              </w:rPr>
            </w:pPr>
            <w:r w:rsidRPr="005B71FD">
              <w:rPr>
                <w:rFonts w:cstheme="minorHAnsi"/>
                <w:color w:val="000000"/>
                <w:sz w:val="16"/>
                <w:szCs w:val="16"/>
              </w:rPr>
              <w:t>% not achieved</w:t>
            </w:r>
          </w:p>
        </w:tc>
        <w:tc>
          <w:tcPr>
            <w:tcW w:w="972" w:type="dxa"/>
            <w:tcBorders>
              <w:top w:val="single" w:sz="4" w:space="0" w:color="auto"/>
              <w:left w:val="nil"/>
              <w:bottom w:val="single" w:sz="4" w:space="0" w:color="auto"/>
              <w:right w:val="single" w:sz="4" w:space="0" w:color="auto"/>
            </w:tcBorders>
            <w:shd w:val="clear" w:color="auto" w:fill="auto"/>
            <w:vAlign w:val="center"/>
          </w:tcPr>
          <w:p w14:paraId="5BAAFB45"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497661C7"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w:t>
            </w:r>
          </w:p>
        </w:tc>
        <w:tc>
          <w:tcPr>
            <w:tcW w:w="919" w:type="dxa"/>
            <w:tcBorders>
              <w:top w:val="single" w:sz="4" w:space="0" w:color="auto"/>
              <w:left w:val="nil"/>
              <w:bottom w:val="single" w:sz="4" w:space="0" w:color="auto"/>
              <w:right w:val="single" w:sz="4" w:space="0" w:color="auto"/>
            </w:tcBorders>
            <w:shd w:val="clear" w:color="auto" w:fill="auto"/>
            <w:vAlign w:val="center"/>
          </w:tcPr>
          <w:p w14:paraId="5D91F5B8"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 KPI Report</w:t>
            </w:r>
          </w:p>
        </w:tc>
      </w:tr>
      <w:tr w:rsidR="005B71FD" w:rsidRPr="005B71FD" w14:paraId="1143FB55" w14:textId="77777777" w:rsidTr="005B71FD">
        <w:tc>
          <w:tcPr>
            <w:tcW w:w="10380" w:type="dxa"/>
            <w:gridSpan w:val="8"/>
            <w:shd w:val="clear" w:color="auto" w:fill="D9D9D9" w:themeFill="background1" w:themeFillShade="D9"/>
            <w:vAlign w:val="center"/>
          </w:tcPr>
          <w:p w14:paraId="7F163032" w14:textId="77777777" w:rsidR="005B71FD" w:rsidRPr="005B71FD" w:rsidRDefault="005B71FD" w:rsidP="005B71FD">
            <w:pPr>
              <w:rPr>
                <w:rFonts w:cstheme="minorHAnsi"/>
                <w:sz w:val="16"/>
                <w:szCs w:val="16"/>
              </w:rPr>
            </w:pPr>
          </w:p>
        </w:tc>
      </w:tr>
      <w:tr w:rsidR="005B71FD" w:rsidRPr="005B71FD" w14:paraId="6324CE74" w14:textId="77777777" w:rsidTr="009E3A8B">
        <w:tc>
          <w:tcPr>
            <w:tcW w:w="3964" w:type="dxa"/>
            <w:gridSpan w:val="2"/>
            <w:vAlign w:val="center"/>
          </w:tcPr>
          <w:p w14:paraId="780DA772" w14:textId="77777777" w:rsidR="005B71FD" w:rsidRPr="005B71FD" w:rsidRDefault="005B71FD" w:rsidP="005B71FD">
            <w:pPr>
              <w:rPr>
                <w:rFonts w:cstheme="minorHAnsi"/>
                <w:b/>
                <w:sz w:val="16"/>
                <w:szCs w:val="16"/>
              </w:rPr>
            </w:pPr>
            <w:r w:rsidRPr="005B71FD">
              <w:rPr>
                <w:rFonts w:cstheme="minorHAnsi"/>
                <w:b/>
                <w:sz w:val="16"/>
                <w:szCs w:val="16"/>
              </w:rPr>
              <w:t>National System Local Performance Indicators</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3EDDA9C3"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Milestone</w:t>
            </w:r>
          </w:p>
        </w:tc>
        <w:tc>
          <w:tcPr>
            <w:tcW w:w="1026" w:type="dxa"/>
            <w:tcBorders>
              <w:top w:val="single" w:sz="4" w:space="0" w:color="auto"/>
              <w:left w:val="nil"/>
              <w:bottom w:val="single" w:sz="4" w:space="0" w:color="auto"/>
              <w:right w:val="single" w:sz="4" w:space="0" w:color="auto"/>
            </w:tcBorders>
            <w:shd w:val="clear" w:color="auto" w:fill="auto"/>
            <w:vAlign w:val="center"/>
          </w:tcPr>
          <w:p w14:paraId="58C686AA"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Numerator</w:t>
            </w:r>
          </w:p>
        </w:tc>
        <w:tc>
          <w:tcPr>
            <w:tcW w:w="1241" w:type="dxa"/>
            <w:tcBorders>
              <w:top w:val="single" w:sz="4" w:space="0" w:color="auto"/>
              <w:left w:val="nil"/>
              <w:bottom w:val="single" w:sz="4" w:space="0" w:color="auto"/>
              <w:right w:val="single" w:sz="4" w:space="0" w:color="auto"/>
            </w:tcBorders>
            <w:shd w:val="clear" w:color="auto" w:fill="auto"/>
            <w:vAlign w:val="center"/>
          </w:tcPr>
          <w:p w14:paraId="53290604"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Denominator</w:t>
            </w:r>
          </w:p>
        </w:tc>
        <w:tc>
          <w:tcPr>
            <w:tcW w:w="972" w:type="dxa"/>
            <w:tcBorders>
              <w:top w:val="single" w:sz="4" w:space="0" w:color="auto"/>
              <w:left w:val="nil"/>
              <w:bottom w:val="single" w:sz="4" w:space="0" w:color="auto"/>
              <w:right w:val="single" w:sz="4" w:space="0" w:color="auto"/>
            </w:tcBorders>
            <w:shd w:val="clear" w:color="auto" w:fill="auto"/>
            <w:vAlign w:val="center"/>
          </w:tcPr>
          <w:p w14:paraId="67D8B49F"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Reporting</w:t>
            </w:r>
          </w:p>
        </w:tc>
        <w:tc>
          <w:tcPr>
            <w:tcW w:w="999" w:type="dxa"/>
            <w:tcBorders>
              <w:top w:val="single" w:sz="4" w:space="0" w:color="auto"/>
              <w:left w:val="nil"/>
              <w:bottom w:val="single" w:sz="4" w:space="0" w:color="auto"/>
              <w:right w:val="single" w:sz="4" w:space="0" w:color="auto"/>
            </w:tcBorders>
            <w:shd w:val="clear" w:color="auto" w:fill="auto"/>
            <w:vAlign w:val="center"/>
          </w:tcPr>
          <w:p w14:paraId="7F962A8C"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Timescale</w:t>
            </w:r>
          </w:p>
        </w:tc>
        <w:tc>
          <w:tcPr>
            <w:tcW w:w="919" w:type="dxa"/>
            <w:tcBorders>
              <w:top w:val="single" w:sz="4" w:space="0" w:color="auto"/>
              <w:left w:val="nil"/>
              <w:bottom w:val="single" w:sz="4" w:space="0" w:color="auto"/>
              <w:right w:val="single" w:sz="4" w:space="0" w:color="auto"/>
            </w:tcBorders>
            <w:shd w:val="clear" w:color="auto" w:fill="auto"/>
            <w:vAlign w:val="center"/>
          </w:tcPr>
          <w:p w14:paraId="3EEB478D"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Template</w:t>
            </w:r>
          </w:p>
        </w:tc>
      </w:tr>
      <w:tr w:rsidR="005B71FD" w:rsidRPr="005B71FD" w14:paraId="4226D71A"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111701" w14:textId="77777777" w:rsidR="005B71FD" w:rsidRPr="005B71FD" w:rsidRDefault="005B71FD" w:rsidP="005B71FD">
            <w:pPr>
              <w:jc w:val="center"/>
              <w:rPr>
                <w:rFonts w:cstheme="minorHAnsi"/>
                <w:sz w:val="16"/>
                <w:szCs w:val="16"/>
              </w:rPr>
            </w:pPr>
            <w:r w:rsidRPr="005B71FD">
              <w:rPr>
                <w:rFonts w:cstheme="minorHAnsi"/>
                <w:color w:val="000000"/>
                <w:sz w:val="16"/>
                <w:szCs w:val="16"/>
              </w:rPr>
              <w:t>LPI 1</w:t>
            </w:r>
          </w:p>
        </w:tc>
        <w:tc>
          <w:tcPr>
            <w:tcW w:w="3425" w:type="dxa"/>
            <w:vAlign w:val="center"/>
          </w:tcPr>
          <w:p w14:paraId="28AC3331" w14:textId="77777777" w:rsidR="005B71FD" w:rsidRPr="005B71FD" w:rsidRDefault="005B71FD" w:rsidP="005B71FD">
            <w:pPr>
              <w:rPr>
                <w:rFonts w:cstheme="minorHAnsi"/>
                <w:sz w:val="16"/>
                <w:szCs w:val="16"/>
              </w:rPr>
            </w:pPr>
            <w:r w:rsidRPr="005B71FD">
              <w:rPr>
                <w:rFonts w:cstheme="minorHAnsi"/>
                <w:sz w:val="16"/>
                <w:szCs w:val="16"/>
              </w:rPr>
              <w:t>Weekly review tracker sent to the Commissioner via email to leder.programme@nhs.net by Friday 9am.</w:t>
            </w:r>
          </w:p>
        </w:tc>
        <w:tc>
          <w:tcPr>
            <w:tcW w:w="1259" w:type="dxa"/>
            <w:vAlign w:val="center"/>
          </w:tcPr>
          <w:p w14:paraId="7134B09F" w14:textId="77777777" w:rsidR="005B71FD" w:rsidRPr="005B71FD" w:rsidRDefault="005B71FD" w:rsidP="005B71FD">
            <w:pPr>
              <w:jc w:val="center"/>
              <w:rPr>
                <w:rFonts w:cstheme="minorHAnsi"/>
                <w:sz w:val="16"/>
                <w:szCs w:val="16"/>
              </w:rPr>
            </w:pPr>
            <w:r w:rsidRPr="005B71FD">
              <w:rPr>
                <w:rFonts w:cstheme="minorHAnsi"/>
                <w:sz w:val="16"/>
                <w:szCs w:val="16"/>
              </w:rPr>
              <w:t>Weekly return</w:t>
            </w:r>
          </w:p>
        </w:tc>
        <w:tc>
          <w:tcPr>
            <w:tcW w:w="1026" w:type="dxa"/>
            <w:vAlign w:val="center"/>
          </w:tcPr>
          <w:p w14:paraId="0D68AB17" w14:textId="77777777" w:rsidR="005B71FD" w:rsidRPr="005B71FD" w:rsidRDefault="005B71FD" w:rsidP="005B71FD">
            <w:pPr>
              <w:jc w:val="center"/>
              <w:rPr>
                <w:rFonts w:cstheme="minorHAnsi"/>
                <w:sz w:val="16"/>
                <w:szCs w:val="16"/>
              </w:rPr>
            </w:pPr>
            <w:r w:rsidRPr="005B71FD">
              <w:rPr>
                <w:rFonts w:cstheme="minorHAnsi"/>
                <w:sz w:val="16"/>
                <w:szCs w:val="16"/>
              </w:rPr>
              <w:t>Received 9am Friday</w:t>
            </w:r>
          </w:p>
        </w:tc>
        <w:tc>
          <w:tcPr>
            <w:tcW w:w="1241" w:type="dxa"/>
            <w:vAlign w:val="center"/>
          </w:tcPr>
          <w:p w14:paraId="0378576B" w14:textId="77777777" w:rsidR="005B71FD" w:rsidRPr="005B71FD" w:rsidRDefault="005B71FD" w:rsidP="005B71FD">
            <w:pPr>
              <w:jc w:val="center"/>
              <w:rPr>
                <w:rFonts w:cstheme="minorHAnsi"/>
                <w:sz w:val="16"/>
                <w:szCs w:val="16"/>
              </w:rPr>
            </w:pPr>
            <w:r w:rsidRPr="005B71FD">
              <w:rPr>
                <w:rFonts w:cstheme="minorHAnsi"/>
                <w:sz w:val="16"/>
                <w:szCs w:val="16"/>
              </w:rPr>
              <w:t>Not received</w:t>
            </w:r>
          </w:p>
        </w:tc>
        <w:tc>
          <w:tcPr>
            <w:tcW w:w="972" w:type="dxa"/>
            <w:vAlign w:val="center"/>
          </w:tcPr>
          <w:p w14:paraId="3ABE50FB" w14:textId="77777777" w:rsidR="005B71FD" w:rsidRPr="005B71FD" w:rsidRDefault="005B71FD" w:rsidP="005B71FD">
            <w:pPr>
              <w:jc w:val="center"/>
              <w:rPr>
                <w:rFonts w:cstheme="minorHAnsi"/>
                <w:sz w:val="16"/>
                <w:szCs w:val="16"/>
              </w:rPr>
            </w:pPr>
            <w:r w:rsidRPr="005B71FD">
              <w:rPr>
                <w:rFonts w:cstheme="minorHAnsi"/>
                <w:sz w:val="16"/>
                <w:szCs w:val="16"/>
              </w:rPr>
              <w:t>Per Template</w:t>
            </w:r>
          </w:p>
        </w:tc>
        <w:tc>
          <w:tcPr>
            <w:tcW w:w="999" w:type="dxa"/>
            <w:vAlign w:val="center"/>
          </w:tcPr>
          <w:p w14:paraId="32356DFF" w14:textId="77777777" w:rsidR="005B71FD" w:rsidRPr="005B71FD" w:rsidRDefault="005B71FD" w:rsidP="005B71FD">
            <w:pPr>
              <w:jc w:val="center"/>
              <w:rPr>
                <w:rFonts w:cstheme="minorHAnsi"/>
                <w:sz w:val="16"/>
                <w:szCs w:val="16"/>
              </w:rPr>
            </w:pPr>
            <w:r w:rsidRPr="005B71FD">
              <w:rPr>
                <w:rFonts w:cstheme="minorHAnsi"/>
                <w:sz w:val="16"/>
                <w:szCs w:val="16"/>
              </w:rPr>
              <w:t>Weekly</w:t>
            </w:r>
          </w:p>
        </w:tc>
        <w:tc>
          <w:tcPr>
            <w:tcW w:w="919" w:type="dxa"/>
            <w:vAlign w:val="center"/>
          </w:tcPr>
          <w:p w14:paraId="46C9AE0C" w14:textId="77777777" w:rsidR="005B71FD" w:rsidRPr="005B71FD" w:rsidRDefault="005B71FD" w:rsidP="005B71FD">
            <w:pPr>
              <w:jc w:val="center"/>
              <w:rPr>
                <w:rFonts w:cstheme="minorHAnsi"/>
                <w:sz w:val="16"/>
                <w:szCs w:val="16"/>
              </w:rPr>
            </w:pPr>
            <w:r w:rsidRPr="005B71FD">
              <w:rPr>
                <w:rFonts w:cstheme="minorHAnsi"/>
                <w:sz w:val="16"/>
                <w:szCs w:val="16"/>
              </w:rPr>
              <w:t>Weekly Review Tracker</w:t>
            </w:r>
          </w:p>
        </w:tc>
      </w:tr>
      <w:tr w:rsidR="005B71FD" w:rsidRPr="005B71FD" w14:paraId="07B075B6"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716EAFE" w14:textId="77777777" w:rsidR="005B71FD" w:rsidRPr="005B71FD" w:rsidRDefault="005B71FD" w:rsidP="005B71FD">
            <w:pPr>
              <w:jc w:val="center"/>
              <w:rPr>
                <w:rFonts w:cstheme="minorHAnsi"/>
                <w:sz w:val="16"/>
                <w:szCs w:val="16"/>
              </w:rPr>
            </w:pPr>
            <w:r w:rsidRPr="005B71FD">
              <w:rPr>
                <w:rFonts w:cstheme="minorHAnsi"/>
                <w:color w:val="000000"/>
                <w:sz w:val="16"/>
                <w:szCs w:val="16"/>
              </w:rPr>
              <w:t>LPI 2</w:t>
            </w:r>
          </w:p>
        </w:tc>
        <w:tc>
          <w:tcPr>
            <w:tcW w:w="3425" w:type="dxa"/>
            <w:tcBorders>
              <w:top w:val="single" w:sz="4" w:space="0" w:color="auto"/>
            </w:tcBorders>
            <w:vAlign w:val="center"/>
          </w:tcPr>
          <w:p w14:paraId="7541F759" w14:textId="77777777" w:rsidR="005B71FD" w:rsidRPr="005B71FD" w:rsidRDefault="005B71FD" w:rsidP="005B71FD">
            <w:pPr>
              <w:rPr>
                <w:rFonts w:cstheme="minorHAnsi"/>
                <w:sz w:val="16"/>
                <w:szCs w:val="16"/>
              </w:rPr>
            </w:pPr>
            <w:r w:rsidRPr="005B71FD">
              <w:rPr>
                <w:rFonts w:cstheme="minorHAnsi"/>
                <w:sz w:val="16"/>
                <w:szCs w:val="16"/>
              </w:rPr>
              <w:t>Monthly review meetings (face to face via teams) to discuss progress against the National and Local reporting quality indicators.</w:t>
            </w:r>
          </w:p>
        </w:tc>
        <w:tc>
          <w:tcPr>
            <w:tcW w:w="1259" w:type="dxa"/>
            <w:tcBorders>
              <w:top w:val="single" w:sz="4" w:space="0" w:color="auto"/>
            </w:tcBorders>
            <w:vAlign w:val="center"/>
          </w:tcPr>
          <w:p w14:paraId="7EBB12CE" w14:textId="77777777" w:rsidR="005B71FD" w:rsidRPr="005B71FD" w:rsidRDefault="005B71FD" w:rsidP="005B71FD">
            <w:pPr>
              <w:jc w:val="center"/>
              <w:rPr>
                <w:rFonts w:cstheme="minorHAnsi"/>
                <w:sz w:val="16"/>
                <w:szCs w:val="16"/>
              </w:rPr>
            </w:pPr>
            <w:r w:rsidRPr="005B71FD">
              <w:rPr>
                <w:rFonts w:cstheme="minorHAnsi"/>
                <w:sz w:val="16"/>
                <w:szCs w:val="16"/>
              </w:rPr>
              <w:t>Monthly meeting schedule</w:t>
            </w:r>
          </w:p>
        </w:tc>
        <w:tc>
          <w:tcPr>
            <w:tcW w:w="1026" w:type="dxa"/>
            <w:tcBorders>
              <w:top w:val="single" w:sz="4" w:space="0" w:color="auto"/>
            </w:tcBorders>
            <w:vAlign w:val="center"/>
          </w:tcPr>
          <w:p w14:paraId="69CD643E" w14:textId="77777777" w:rsidR="005B71FD" w:rsidRPr="005B71FD" w:rsidRDefault="005B71FD" w:rsidP="005B71FD">
            <w:pPr>
              <w:jc w:val="center"/>
              <w:rPr>
                <w:rFonts w:cstheme="minorHAnsi"/>
                <w:sz w:val="16"/>
                <w:szCs w:val="16"/>
              </w:rPr>
            </w:pPr>
            <w:r w:rsidRPr="005B71FD">
              <w:rPr>
                <w:rFonts w:cstheme="minorHAnsi"/>
                <w:sz w:val="16"/>
                <w:szCs w:val="16"/>
              </w:rPr>
              <w:t>Attendance</w:t>
            </w:r>
          </w:p>
        </w:tc>
        <w:tc>
          <w:tcPr>
            <w:tcW w:w="1241" w:type="dxa"/>
            <w:tcBorders>
              <w:top w:val="single" w:sz="4" w:space="0" w:color="auto"/>
            </w:tcBorders>
            <w:vAlign w:val="center"/>
          </w:tcPr>
          <w:p w14:paraId="078B7EA9" w14:textId="77777777" w:rsidR="005B71FD" w:rsidRPr="005B71FD" w:rsidRDefault="005B71FD" w:rsidP="005B71FD">
            <w:pPr>
              <w:jc w:val="center"/>
              <w:rPr>
                <w:rFonts w:cstheme="minorHAnsi"/>
                <w:sz w:val="16"/>
                <w:szCs w:val="16"/>
              </w:rPr>
            </w:pPr>
            <w:proofErr w:type="gramStart"/>
            <w:r w:rsidRPr="005B71FD">
              <w:rPr>
                <w:rFonts w:cstheme="minorHAnsi"/>
                <w:sz w:val="16"/>
                <w:szCs w:val="16"/>
              </w:rPr>
              <w:t>None</w:t>
            </w:r>
            <w:proofErr w:type="gramEnd"/>
            <w:r w:rsidRPr="005B71FD">
              <w:rPr>
                <w:rFonts w:cstheme="minorHAnsi"/>
                <w:sz w:val="16"/>
                <w:szCs w:val="16"/>
              </w:rPr>
              <w:t xml:space="preserve"> attendance</w:t>
            </w:r>
          </w:p>
        </w:tc>
        <w:tc>
          <w:tcPr>
            <w:tcW w:w="2890" w:type="dxa"/>
            <w:gridSpan w:val="3"/>
            <w:tcBorders>
              <w:top w:val="single" w:sz="4" w:space="0" w:color="auto"/>
            </w:tcBorders>
            <w:shd w:val="clear" w:color="auto" w:fill="D9D9D9" w:themeFill="background1" w:themeFillShade="D9"/>
            <w:vAlign w:val="center"/>
          </w:tcPr>
          <w:p w14:paraId="0D86CE99" w14:textId="77777777" w:rsidR="005B71FD" w:rsidRPr="005B71FD" w:rsidRDefault="005B71FD" w:rsidP="005B71FD">
            <w:pPr>
              <w:jc w:val="center"/>
              <w:rPr>
                <w:rFonts w:cstheme="minorHAnsi"/>
                <w:sz w:val="16"/>
                <w:szCs w:val="16"/>
              </w:rPr>
            </w:pPr>
          </w:p>
        </w:tc>
      </w:tr>
      <w:tr w:rsidR="005B71FD" w:rsidRPr="005B71FD" w14:paraId="770DB5AE"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A08E74" w14:textId="77777777" w:rsidR="005B71FD" w:rsidRPr="005B71FD" w:rsidRDefault="005B71FD" w:rsidP="005B71FD">
            <w:pPr>
              <w:jc w:val="center"/>
              <w:rPr>
                <w:rFonts w:cstheme="minorHAnsi"/>
                <w:sz w:val="16"/>
                <w:szCs w:val="16"/>
              </w:rPr>
            </w:pPr>
            <w:r w:rsidRPr="005B71FD">
              <w:rPr>
                <w:rFonts w:cstheme="minorHAnsi"/>
                <w:color w:val="000000"/>
                <w:sz w:val="16"/>
                <w:szCs w:val="16"/>
              </w:rPr>
              <w:t>LPI 3</w:t>
            </w:r>
          </w:p>
        </w:tc>
        <w:tc>
          <w:tcPr>
            <w:tcW w:w="3425" w:type="dxa"/>
            <w:tcBorders>
              <w:top w:val="single" w:sz="4" w:space="0" w:color="auto"/>
            </w:tcBorders>
            <w:vAlign w:val="center"/>
          </w:tcPr>
          <w:p w14:paraId="0585A8A0" w14:textId="77777777" w:rsidR="005B71FD" w:rsidRPr="005B71FD" w:rsidRDefault="005B71FD" w:rsidP="005B71FD">
            <w:pPr>
              <w:rPr>
                <w:rFonts w:cstheme="minorHAnsi"/>
                <w:sz w:val="16"/>
                <w:szCs w:val="16"/>
              </w:rPr>
            </w:pPr>
            <w:r w:rsidRPr="005B71FD">
              <w:rPr>
                <w:rFonts w:cstheme="minorHAnsi"/>
                <w:sz w:val="16"/>
                <w:szCs w:val="16"/>
              </w:rPr>
              <w:t xml:space="preserve">Progress on all reviews demonstrated against a </w:t>
            </w:r>
            <w:proofErr w:type="gramStart"/>
            <w:r w:rsidRPr="005B71FD">
              <w:rPr>
                <w:rFonts w:cstheme="minorHAnsi"/>
                <w:sz w:val="16"/>
                <w:szCs w:val="16"/>
              </w:rPr>
              <w:t>five stage</w:t>
            </w:r>
            <w:proofErr w:type="gramEnd"/>
            <w:r w:rsidRPr="005B71FD">
              <w:rPr>
                <w:rFonts w:cstheme="minorHAnsi"/>
                <w:sz w:val="16"/>
                <w:szCs w:val="16"/>
              </w:rPr>
              <w:t xml:space="preserve"> progression system on an excel document provider by the Commissioner.  This reporting may change in year dependent upon NHSEI reporting.  The Commissioner will work with the Provider if these changes occur.</w:t>
            </w:r>
          </w:p>
        </w:tc>
        <w:tc>
          <w:tcPr>
            <w:tcW w:w="1259" w:type="dxa"/>
            <w:tcBorders>
              <w:top w:val="single" w:sz="4" w:space="0" w:color="auto"/>
            </w:tcBorders>
            <w:vAlign w:val="center"/>
          </w:tcPr>
          <w:p w14:paraId="73A2A33E" w14:textId="77777777" w:rsidR="005B71FD" w:rsidRPr="005B71FD" w:rsidRDefault="005B71FD" w:rsidP="005B71FD">
            <w:pPr>
              <w:jc w:val="center"/>
              <w:rPr>
                <w:rFonts w:cstheme="minorHAnsi"/>
                <w:sz w:val="16"/>
                <w:szCs w:val="16"/>
              </w:rPr>
            </w:pPr>
            <w:r w:rsidRPr="005B71FD">
              <w:rPr>
                <w:rFonts w:cstheme="minorHAnsi"/>
                <w:sz w:val="16"/>
                <w:szCs w:val="16"/>
              </w:rPr>
              <w:t>Weekly return</w:t>
            </w:r>
          </w:p>
        </w:tc>
        <w:tc>
          <w:tcPr>
            <w:tcW w:w="1026" w:type="dxa"/>
            <w:tcBorders>
              <w:top w:val="single" w:sz="4" w:space="0" w:color="auto"/>
            </w:tcBorders>
            <w:vAlign w:val="center"/>
          </w:tcPr>
          <w:p w14:paraId="415D664D" w14:textId="77777777" w:rsidR="005B71FD" w:rsidRPr="005B71FD" w:rsidRDefault="005B71FD" w:rsidP="005B71FD">
            <w:pPr>
              <w:jc w:val="center"/>
              <w:rPr>
                <w:rFonts w:cstheme="minorHAnsi"/>
                <w:sz w:val="16"/>
                <w:szCs w:val="16"/>
              </w:rPr>
            </w:pPr>
            <w:r w:rsidRPr="005B71FD">
              <w:rPr>
                <w:rFonts w:cstheme="minorHAnsi"/>
                <w:sz w:val="16"/>
                <w:szCs w:val="16"/>
              </w:rPr>
              <w:t>Received 9am Friday</w:t>
            </w:r>
          </w:p>
        </w:tc>
        <w:tc>
          <w:tcPr>
            <w:tcW w:w="1241" w:type="dxa"/>
            <w:tcBorders>
              <w:top w:val="single" w:sz="4" w:space="0" w:color="auto"/>
            </w:tcBorders>
            <w:vAlign w:val="center"/>
          </w:tcPr>
          <w:p w14:paraId="372A7DA7" w14:textId="77777777" w:rsidR="005B71FD" w:rsidRPr="005B71FD" w:rsidRDefault="005B71FD" w:rsidP="005B71FD">
            <w:pPr>
              <w:jc w:val="center"/>
              <w:rPr>
                <w:rFonts w:cstheme="minorHAnsi"/>
                <w:sz w:val="16"/>
                <w:szCs w:val="16"/>
              </w:rPr>
            </w:pPr>
            <w:r w:rsidRPr="005B71FD">
              <w:rPr>
                <w:rFonts w:cstheme="minorHAnsi"/>
                <w:sz w:val="16"/>
                <w:szCs w:val="16"/>
              </w:rPr>
              <w:t>Not received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42335CC" w14:textId="77777777" w:rsidR="005B71FD" w:rsidRPr="005B71FD" w:rsidRDefault="005B71FD" w:rsidP="005B71FD">
            <w:pPr>
              <w:jc w:val="center"/>
              <w:rPr>
                <w:rFonts w:cstheme="minorHAnsi"/>
                <w:sz w:val="16"/>
                <w:szCs w:val="16"/>
              </w:rPr>
            </w:pPr>
            <w:r w:rsidRPr="005B71FD">
              <w:rPr>
                <w:rFonts w:cstheme="minorHAnsi"/>
                <w:color w:val="000000"/>
                <w:sz w:val="16"/>
                <w:szCs w:val="16"/>
              </w:rPr>
              <w:t>Per Template</w:t>
            </w:r>
          </w:p>
        </w:tc>
        <w:tc>
          <w:tcPr>
            <w:tcW w:w="999" w:type="dxa"/>
            <w:tcBorders>
              <w:top w:val="single" w:sz="4" w:space="0" w:color="auto"/>
              <w:left w:val="nil"/>
              <w:bottom w:val="single" w:sz="4" w:space="0" w:color="auto"/>
              <w:right w:val="single" w:sz="4" w:space="0" w:color="auto"/>
            </w:tcBorders>
            <w:shd w:val="clear" w:color="auto" w:fill="auto"/>
            <w:vAlign w:val="center"/>
          </w:tcPr>
          <w:p w14:paraId="05D3D3EA"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w:t>
            </w:r>
          </w:p>
        </w:tc>
        <w:tc>
          <w:tcPr>
            <w:tcW w:w="919" w:type="dxa"/>
            <w:tcBorders>
              <w:top w:val="single" w:sz="4" w:space="0" w:color="auto"/>
              <w:left w:val="nil"/>
              <w:bottom w:val="single" w:sz="4" w:space="0" w:color="auto"/>
              <w:right w:val="single" w:sz="4" w:space="0" w:color="auto"/>
            </w:tcBorders>
            <w:shd w:val="clear" w:color="auto" w:fill="auto"/>
            <w:vAlign w:val="center"/>
          </w:tcPr>
          <w:p w14:paraId="2A7574C7"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 Review Tracker</w:t>
            </w:r>
          </w:p>
        </w:tc>
      </w:tr>
      <w:tr w:rsidR="005B71FD" w:rsidRPr="005B71FD" w14:paraId="01B3BAF0"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3FFC7AC" w14:textId="77777777" w:rsidR="005B71FD" w:rsidRPr="005B71FD" w:rsidRDefault="005B71FD" w:rsidP="005B71FD">
            <w:pPr>
              <w:jc w:val="center"/>
              <w:rPr>
                <w:rFonts w:cstheme="minorHAnsi"/>
                <w:sz w:val="16"/>
                <w:szCs w:val="16"/>
              </w:rPr>
            </w:pPr>
            <w:r w:rsidRPr="005B71FD">
              <w:rPr>
                <w:rFonts w:cstheme="minorHAnsi"/>
                <w:color w:val="000000"/>
                <w:sz w:val="16"/>
                <w:szCs w:val="16"/>
              </w:rPr>
              <w:t>LPI 4</w:t>
            </w:r>
          </w:p>
        </w:tc>
        <w:tc>
          <w:tcPr>
            <w:tcW w:w="3425" w:type="dxa"/>
            <w:tcBorders>
              <w:top w:val="single" w:sz="4" w:space="0" w:color="auto"/>
            </w:tcBorders>
            <w:vAlign w:val="center"/>
          </w:tcPr>
          <w:p w14:paraId="669C0E3D" w14:textId="77777777" w:rsidR="005B71FD" w:rsidRPr="005B71FD" w:rsidRDefault="005B71FD" w:rsidP="005B71FD">
            <w:pPr>
              <w:rPr>
                <w:rFonts w:cstheme="minorHAnsi"/>
                <w:sz w:val="16"/>
                <w:szCs w:val="16"/>
              </w:rPr>
            </w:pPr>
            <w:r w:rsidRPr="005B71FD">
              <w:rPr>
                <w:rFonts w:cstheme="minorHAnsi"/>
                <w:sz w:val="16"/>
                <w:szCs w:val="16"/>
              </w:rPr>
              <w:t>100% of reviews quality checked prior to submission to the Commissioner for closure as per Appendix E.</w:t>
            </w:r>
          </w:p>
        </w:tc>
        <w:tc>
          <w:tcPr>
            <w:tcW w:w="1259" w:type="dxa"/>
            <w:tcBorders>
              <w:top w:val="single" w:sz="4" w:space="0" w:color="auto"/>
            </w:tcBorders>
            <w:vAlign w:val="center"/>
          </w:tcPr>
          <w:p w14:paraId="0BDB2490" w14:textId="77777777" w:rsidR="005B71FD" w:rsidRPr="005B71FD" w:rsidRDefault="005B71FD" w:rsidP="005B71FD">
            <w:pPr>
              <w:jc w:val="center"/>
              <w:rPr>
                <w:rFonts w:cstheme="minorHAnsi"/>
                <w:sz w:val="16"/>
                <w:szCs w:val="16"/>
              </w:rPr>
            </w:pPr>
            <w:r w:rsidRPr="005B71FD">
              <w:rPr>
                <w:rFonts w:cstheme="minorHAnsi"/>
                <w:sz w:val="16"/>
                <w:szCs w:val="16"/>
              </w:rPr>
              <w:t>Weekly return</w:t>
            </w:r>
          </w:p>
        </w:tc>
        <w:tc>
          <w:tcPr>
            <w:tcW w:w="1026" w:type="dxa"/>
            <w:tcBorders>
              <w:top w:val="single" w:sz="4" w:space="0" w:color="auto"/>
            </w:tcBorders>
            <w:vAlign w:val="center"/>
          </w:tcPr>
          <w:p w14:paraId="71165917" w14:textId="77777777" w:rsidR="005B71FD" w:rsidRPr="005B71FD" w:rsidRDefault="005B71FD" w:rsidP="005B71FD">
            <w:pPr>
              <w:jc w:val="center"/>
              <w:rPr>
                <w:rFonts w:cstheme="minorHAnsi"/>
                <w:sz w:val="16"/>
                <w:szCs w:val="16"/>
              </w:rPr>
            </w:pPr>
            <w:r w:rsidRPr="005B71FD">
              <w:rPr>
                <w:rFonts w:cstheme="minorHAnsi"/>
                <w:sz w:val="16"/>
                <w:szCs w:val="16"/>
              </w:rPr>
              <w:t>100%</w:t>
            </w:r>
          </w:p>
        </w:tc>
        <w:tc>
          <w:tcPr>
            <w:tcW w:w="1241" w:type="dxa"/>
            <w:tcBorders>
              <w:top w:val="single" w:sz="4" w:space="0" w:color="auto"/>
            </w:tcBorders>
            <w:vAlign w:val="center"/>
          </w:tcPr>
          <w:p w14:paraId="0164AAB7" w14:textId="77777777" w:rsidR="005B71FD" w:rsidRPr="005B71FD" w:rsidRDefault="005B71FD" w:rsidP="005B71FD">
            <w:pPr>
              <w:jc w:val="center"/>
              <w:rPr>
                <w:rFonts w:cstheme="minorHAnsi"/>
                <w:sz w:val="16"/>
                <w:szCs w:val="16"/>
              </w:rPr>
            </w:pPr>
            <w:r w:rsidRPr="005B71FD">
              <w:rPr>
                <w:rFonts w:cstheme="minorHAnsi"/>
                <w:sz w:val="16"/>
                <w:szCs w:val="16"/>
              </w:rPr>
              <w:t>% not achieved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0DF5DC91"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2C1B4EFD"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w:t>
            </w:r>
          </w:p>
        </w:tc>
        <w:tc>
          <w:tcPr>
            <w:tcW w:w="919" w:type="dxa"/>
            <w:tcBorders>
              <w:top w:val="single" w:sz="4" w:space="0" w:color="auto"/>
              <w:left w:val="nil"/>
              <w:bottom w:val="single" w:sz="4" w:space="0" w:color="auto"/>
              <w:right w:val="single" w:sz="4" w:space="0" w:color="auto"/>
            </w:tcBorders>
            <w:shd w:val="clear" w:color="auto" w:fill="auto"/>
            <w:vAlign w:val="center"/>
          </w:tcPr>
          <w:p w14:paraId="2EB21A9D"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 Review Tracker</w:t>
            </w:r>
          </w:p>
        </w:tc>
      </w:tr>
      <w:tr w:rsidR="005B71FD" w:rsidRPr="005B71FD" w14:paraId="2E29EFC8"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717465D" w14:textId="77777777" w:rsidR="005B71FD" w:rsidRPr="005B71FD" w:rsidRDefault="005B71FD" w:rsidP="005B71FD">
            <w:pPr>
              <w:jc w:val="center"/>
              <w:rPr>
                <w:rFonts w:cstheme="minorHAnsi"/>
                <w:sz w:val="16"/>
                <w:szCs w:val="16"/>
              </w:rPr>
            </w:pPr>
            <w:r w:rsidRPr="005B71FD">
              <w:rPr>
                <w:rFonts w:cstheme="minorHAnsi"/>
                <w:color w:val="000000"/>
                <w:sz w:val="16"/>
                <w:szCs w:val="16"/>
              </w:rPr>
              <w:t>LPI 5</w:t>
            </w:r>
          </w:p>
        </w:tc>
        <w:tc>
          <w:tcPr>
            <w:tcW w:w="3425" w:type="dxa"/>
            <w:tcBorders>
              <w:top w:val="single" w:sz="4" w:space="0" w:color="auto"/>
            </w:tcBorders>
            <w:vAlign w:val="center"/>
          </w:tcPr>
          <w:p w14:paraId="02F356B0" w14:textId="77777777" w:rsidR="005B71FD" w:rsidRPr="005B71FD" w:rsidRDefault="005B71FD" w:rsidP="005B71FD">
            <w:pPr>
              <w:rPr>
                <w:rFonts w:cstheme="minorHAnsi"/>
                <w:sz w:val="16"/>
                <w:szCs w:val="16"/>
              </w:rPr>
            </w:pPr>
            <w:r w:rsidRPr="005B71FD">
              <w:rPr>
                <w:rFonts w:cstheme="minorHAnsi"/>
                <w:sz w:val="16"/>
                <w:szCs w:val="16"/>
              </w:rPr>
              <w:t xml:space="preserve">100% of the reviews are with the Commissioner, for closure no later than 14 days prior to </w:t>
            </w:r>
            <w:proofErr w:type="gramStart"/>
            <w:r w:rsidRPr="005B71FD">
              <w:rPr>
                <w:rFonts w:cstheme="minorHAnsi"/>
                <w:sz w:val="16"/>
                <w:szCs w:val="16"/>
              </w:rPr>
              <w:t>6 month</w:t>
            </w:r>
            <w:proofErr w:type="gramEnd"/>
            <w:r w:rsidRPr="005B71FD">
              <w:rPr>
                <w:rFonts w:cstheme="minorHAnsi"/>
                <w:sz w:val="16"/>
                <w:szCs w:val="16"/>
              </w:rPr>
              <w:t xml:space="preserve"> deadline.</w:t>
            </w:r>
          </w:p>
        </w:tc>
        <w:tc>
          <w:tcPr>
            <w:tcW w:w="1259" w:type="dxa"/>
            <w:tcBorders>
              <w:top w:val="single" w:sz="4" w:space="0" w:color="auto"/>
            </w:tcBorders>
            <w:vAlign w:val="center"/>
          </w:tcPr>
          <w:p w14:paraId="4C515828" w14:textId="77777777" w:rsidR="005B71FD" w:rsidRPr="005B71FD" w:rsidRDefault="005B71FD" w:rsidP="005B71FD">
            <w:pPr>
              <w:jc w:val="center"/>
              <w:rPr>
                <w:rFonts w:cstheme="minorHAnsi"/>
                <w:sz w:val="16"/>
                <w:szCs w:val="16"/>
              </w:rPr>
            </w:pPr>
            <w:r w:rsidRPr="005B71FD">
              <w:rPr>
                <w:rFonts w:cstheme="minorHAnsi"/>
                <w:sz w:val="16"/>
                <w:szCs w:val="16"/>
              </w:rPr>
              <w:t>Weekly return</w:t>
            </w:r>
          </w:p>
        </w:tc>
        <w:tc>
          <w:tcPr>
            <w:tcW w:w="1026" w:type="dxa"/>
            <w:tcBorders>
              <w:top w:val="single" w:sz="4" w:space="0" w:color="auto"/>
            </w:tcBorders>
            <w:vAlign w:val="center"/>
          </w:tcPr>
          <w:p w14:paraId="67AFD58A" w14:textId="77777777" w:rsidR="005B71FD" w:rsidRPr="005B71FD" w:rsidRDefault="005B71FD" w:rsidP="005B71FD">
            <w:pPr>
              <w:jc w:val="center"/>
              <w:rPr>
                <w:rFonts w:cstheme="minorHAnsi"/>
                <w:sz w:val="16"/>
                <w:szCs w:val="16"/>
              </w:rPr>
            </w:pPr>
            <w:r w:rsidRPr="005B71FD">
              <w:rPr>
                <w:rFonts w:cstheme="minorHAnsi"/>
                <w:sz w:val="16"/>
                <w:szCs w:val="16"/>
              </w:rPr>
              <w:t>100%</w:t>
            </w:r>
          </w:p>
        </w:tc>
        <w:tc>
          <w:tcPr>
            <w:tcW w:w="1241" w:type="dxa"/>
            <w:tcBorders>
              <w:top w:val="single" w:sz="4" w:space="0" w:color="auto"/>
            </w:tcBorders>
            <w:vAlign w:val="center"/>
          </w:tcPr>
          <w:p w14:paraId="5FA00C43" w14:textId="77777777" w:rsidR="005B71FD" w:rsidRPr="005B71FD" w:rsidRDefault="005B71FD" w:rsidP="005B71FD">
            <w:pPr>
              <w:jc w:val="center"/>
              <w:rPr>
                <w:rFonts w:cstheme="minorHAnsi"/>
                <w:sz w:val="16"/>
                <w:szCs w:val="16"/>
              </w:rPr>
            </w:pPr>
            <w:r w:rsidRPr="005B71FD">
              <w:rPr>
                <w:rFonts w:cstheme="minorHAnsi"/>
                <w:sz w:val="16"/>
                <w:szCs w:val="16"/>
              </w:rPr>
              <w:t>% not achieved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A034D38"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0BB61FE2"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w:t>
            </w:r>
          </w:p>
        </w:tc>
        <w:tc>
          <w:tcPr>
            <w:tcW w:w="919" w:type="dxa"/>
            <w:tcBorders>
              <w:top w:val="single" w:sz="4" w:space="0" w:color="auto"/>
              <w:left w:val="nil"/>
              <w:bottom w:val="single" w:sz="4" w:space="0" w:color="auto"/>
              <w:right w:val="single" w:sz="4" w:space="0" w:color="auto"/>
            </w:tcBorders>
            <w:shd w:val="clear" w:color="auto" w:fill="auto"/>
            <w:vAlign w:val="center"/>
          </w:tcPr>
          <w:p w14:paraId="64F1DFF7"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 Review Tracker</w:t>
            </w:r>
          </w:p>
        </w:tc>
      </w:tr>
      <w:tr w:rsidR="005B71FD" w:rsidRPr="005B71FD" w14:paraId="7DC3689C"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E09876" w14:textId="77777777" w:rsidR="005B71FD" w:rsidRPr="005B71FD" w:rsidRDefault="005B71FD" w:rsidP="005B71FD">
            <w:pPr>
              <w:jc w:val="center"/>
              <w:rPr>
                <w:rFonts w:cstheme="minorHAnsi"/>
                <w:sz w:val="16"/>
                <w:szCs w:val="16"/>
              </w:rPr>
            </w:pPr>
            <w:r w:rsidRPr="005B71FD">
              <w:rPr>
                <w:rFonts w:cstheme="minorHAnsi"/>
                <w:color w:val="000000"/>
                <w:sz w:val="16"/>
                <w:szCs w:val="16"/>
              </w:rPr>
              <w:lastRenderedPageBreak/>
              <w:t>LPI 6</w:t>
            </w:r>
          </w:p>
        </w:tc>
        <w:tc>
          <w:tcPr>
            <w:tcW w:w="3425" w:type="dxa"/>
            <w:tcBorders>
              <w:top w:val="single" w:sz="4" w:space="0" w:color="auto"/>
            </w:tcBorders>
            <w:vAlign w:val="center"/>
          </w:tcPr>
          <w:p w14:paraId="5845A14F" w14:textId="77777777" w:rsidR="005B71FD" w:rsidRPr="005B71FD" w:rsidRDefault="005B71FD" w:rsidP="005B71FD">
            <w:pPr>
              <w:rPr>
                <w:rFonts w:cstheme="minorHAnsi"/>
                <w:sz w:val="16"/>
                <w:szCs w:val="16"/>
              </w:rPr>
            </w:pPr>
            <w:r w:rsidRPr="005B71FD">
              <w:rPr>
                <w:rFonts w:cstheme="minorHAnsi"/>
                <w:sz w:val="16"/>
                <w:szCs w:val="16"/>
              </w:rPr>
              <w:t>All reviews requiring escalation or Multi Agency Review identified by 5 months from notification and escalated to the Commissioner.</w:t>
            </w:r>
          </w:p>
        </w:tc>
        <w:tc>
          <w:tcPr>
            <w:tcW w:w="1259" w:type="dxa"/>
            <w:tcBorders>
              <w:top w:val="single" w:sz="4" w:space="0" w:color="auto"/>
            </w:tcBorders>
            <w:vAlign w:val="center"/>
          </w:tcPr>
          <w:p w14:paraId="024A479E" w14:textId="77777777" w:rsidR="005B71FD" w:rsidRPr="005B71FD" w:rsidRDefault="005B71FD" w:rsidP="005B71FD">
            <w:pPr>
              <w:jc w:val="center"/>
              <w:rPr>
                <w:rFonts w:cstheme="minorHAnsi"/>
                <w:sz w:val="16"/>
                <w:szCs w:val="16"/>
              </w:rPr>
            </w:pPr>
            <w:r w:rsidRPr="005B71FD">
              <w:rPr>
                <w:rFonts w:cstheme="minorHAnsi"/>
                <w:sz w:val="16"/>
                <w:szCs w:val="16"/>
              </w:rPr>
              <w:t>Weekly return</w:t>
            </w:r>
          </w:p>
        </w:tc>
        <w:tc>
          <w:tcPr>
            <w:tcW w:w="1026" w:type="dxa"/>
            <w:tcBorders>
              <w:top w:val="single" w:sz="4" w:space="0" w:color="auto"/>
            </w:tcBorders>
            <w:vAlign w:val="center"/>
          </w:tcPr>
          <w:p w14:paraId="76AA2BCC" w14:textId="77777777" w:rsidR="005B71FD" w:rsidRPr="005B71FD" w:rsidRDefault="005B71FD" w:rsidP="005B71FD">
            <w:pPr>
              <w:jc w:val="center"/>
              <w:rPr>
                <w:rFonts w:cstheme="minorHAnsi"/>
                <w:sz w:val="16"/>
                <w:szCs w:val="16"/>
              </w:rPr>
            </w:pPr>
            <w:r w:rsidRPr="005B71FD">
              <w:rPr>
                <w:rFonts w:cstheme="minorHAnsi"/>
                <w:sz w:val="16"/>
                <w:szCs w:val="16"/>
              </w:rPr>
              <w:t>100%</w:t>
            </w:r>
          </w:p>
        </w:tc>
        <w:tc>
          <w:tcPr>
            <w:tcW w:w="1241" w:type="dxa"/>
            <w:tcBorders>
              <w:top w:val="single" w:sz="4" w:space="0" w:color="auto"/>
            </w:tcBorders>
            <w:vAlign w:val="center"/>
          </w:tcPr>
          <w:p w14:paraId="795F222D" w14:textId="77777777" w:rsidR="005B71FD" w:rsidRPr="005B71FD" w:rsidRDefault="005B71FD" w:rsidP="005B71FD">
            <w:pPr>
              <w:jc w:val="center"/>
              <w:rPr>
                <w:rFonts w:cstheme="minorHAnsi"/>
                <w:sz w:val="16"/>
                <w:szCs w:val="16"/>
              </w:rPr>
            </w:pPr>
            <w:r w:rsidRPr="005B71FD">
              <w:rPr>
                <w:rFonts w:cstheme="minorHAnsi"/>
                <w:sz w:val="16"/>
                <w:szCs w:val="16"/>
              </w:rPr>
              <w:t>% not achieved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1AF0CDC"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438D3F25"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w:t>
            </w:r>
          </w:p>
        </w:tc>
        <w:tc>
          <w:tcPr>
            <w:tcW w:w="919" w:type="dxa"/>
            <w:tcBorders>
              <w:top w:val="single" w:sz="4" w:space="0" w:color="auto"/>
              <w:left w:val="nil"/>
              <w:bottom w:val="single" w:sz="4" w:space="0" w:color="auto"/>
              <w:right w:val="single" w:sz="4" w:space="0" w:color="auto"/>
            </w:tcBorders>
            <w:shd w:val="clear" w:color="auto" w:fill="auto"/>
            <w:vAlign w:val="center"/>
          </w:tcPr>
          <w:p w14:paraId="1CBC4583"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 Review Tracker</w:t>
            </w:r>
          </w:p>
        </w:tc>
      </w:tr>
      <w:tr w:rsidR="005B71FD" w:rsidRPr="005B71FD" w14:paraId="2799F0F5"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C912773" w14:textId="77777777" w:rsidR="005B71FD" w:rsidRPr="005B71FD" w:rsidRDefault="005B71FD" w:rsidP="005B71FD">
            <w:pPr>
              <w:jc w:val="center"/>
              <w:rPr>
                <w:rFonts w:cstheme="minorHAnsi"/>
                <w:sz w:val="16"/>
                <w:szCs w:val="16"/>
              </w:rPr>
            </w:pPr>
            <w:r w:rsidRPr="005B71FD">
              <w:rPr>
                <w:rFonts w:cstheme="minorHAnsi"/>
                <w:color w:val="000000"/>
                <w:sz w:val="16"/>
                <w:szCs w:val="16"/>
              </w:rPr>
              <w:t>LPI 7</w:t>
            </w:r>
          </w:p>
        </w:tc>
        <w:tc>
          <w:tcPr>
            <w:tcW w:w="3425" w:type="dxa"/>
            <w:tcBorders>
              <w:top w:val="single" w:sz="4" w:space="0" w:color="auto"/>
            </w:tcBorders>
            <w:vAlign w:val="center"/>
          </w:tcPr>
          <w:p w14:paraId="77A34D80" w14:textId="77777777" w:rsidR="005B71FD" w:rsidRPr="005B71FD" w:rsidRDefault="005B71FD" w:rsidP="005B71FD">
            <w:pPr>
              <w:rPr>
                <w:rFonts w:cstheme="minorHAnsi"/>
                <w:sz w:val="16"/>
                <w:szCs w:val="16"/>
              </w:rPr>
            </w:pPr>
            <w:r w:rsidRPr="005B71FD">
              <w:rPr>
                <w:rFonts w:cstheme="minorHAnsi"/>
                <w:sz w:val="16"/>
                <w:szCs w:val="16"/>
              </w:rPr>
              <w:t>All reviews where Next of Kin details are available should have been contacted within 2 weeks from allocation.</w:t>
            </w:r>
          </w:p>
        </w:tc>
        <w:tc>
          <w:tcPr>
            <w:tcW w:w="1259" w:type="dxa"/>
            <w:tcBorders>
              <w:top w:val="single" w:sz="4" w:space="0" w:color="auto"/>
            </w:tcBorders>
            <w:vAlign w:val="center"/>
          </w:tcPr>
          <w:p w14:paraId="4EE128D3" w14:textId="77777777" w:rsidR="005B71FD" w:rsidRPr="005B71FD" w:rsidRDefault="005B71FD" w:rsidP="005B71FD">
            <w:pPr>
              <w:jc w:val="center"/>
              <w:rPr>
                <w:rFonts w:cstheme="minorHAnsi"/>
                <w:sz w:val="16"/>
                <w:szCs w:val="16"/>
              </w:rPr>
            </w:pPr>
            <w:r w:rsidRPr="005B71FD">
              <w:rPr>
                <w:rFonts w:cstheme="minorHAnsi"/>
                <w:sz w:val="16"/>
                <w:szCs w:val="16"/>
              </w:rPr>
              <w:t>Weekly return</w:t>
            </w:r>
          </w:p>
        </w:tc>
        <w:tc>
          <w:tcPr>
            <w:tcW w:w="1026" w:type="dxa"/>
            <w:tcBorders>
              <w:top w:val="single" w:sz="4" w:space="0" w:color="auto"/>
            </w:tcBorders>
            <w:vAlign w:val="center"/>
          </w:tcPr>
          <w:p w14:paraId="2EE81446" w14:textId="77777777" w:rsidR="005B71FD" w:rsidRPr="005B71FD" w:rsidRDefault="005B71FD" w:rsidP="005B71FD">
            <w:pPr>
              <w:jc w:val="center"/>
              <w:rPr>
                <w:rFonts w:cstheme="minorHAnsi"/>
                <w:sz w:val="16"/>
                <w:szCs w:val="16"/>
              </w:rPr>
            </w:pPr>
            <w:r w:rsidRPr="005B71FD">
              <w:rPr>
                <w:rFonts w:cstheme="minorHAnsi"/>
                <w:sz w:val="16"/>
                <w:szCs w:val="16"/>
              </w:rPr>
              <w:t>100%</w:t>
            </w:r>
          </w:p>
        </w:tc>
        <w:tc>
          <w:tcPr>
            <w:tcW w:w="1241" w:type="dxa"/>
            <w:tcBorders>
              <w:top w:val="single" w:sz="4" w:space="0" w:color="auto"/>
            </w:tcBorders>
            <w:vAlign w:val="center"/>
          </w:tcPr>
          <w:p w14:paraId="185E914E" w14:textId="77777777" w:rsidR="005B71FD" w:rsidRPr="005B71FD" w:rsidRDefault="005B71FD" w:rsidP="005B71FD">
            <w:pPr>
              <w:jc w:val="center"/>
              <w:rPr>
                <w:rFonts w:cstheme="minorHAnsi"/>
                <w:sz w:val="16"/>
                <w:szCs w:val="16"/>
              </w:rPr>
            </w:pPr>
            <w:r w:rsidRPr="005B71FD">
              <w:rPr>
                <w:rFonts w:cstheme="minorHAnsi"/>
                <w:sz w:val="16"/>
                <w:szCs w:val="16"/>
              </w:rPr>
              <w:t>% not achieved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EF928EF"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37A46398"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w:t>
            </w:r>
          </w:p>
        </w:tc>
        <w:tc>
          <w:tcPr>
            <w:tcW w:w="919" w:type="dxa"/>
            <w:tcBorders>
              <w:top w:val="single" w:sz="4" w:space="0" w:color="auto"/>
              <w:left w:val="nil"/>
              <w:bottom w:val="single" w:sz="4" w:space="0" w:color="auto"/>
              <w:right w:val="single" w:sz="4" w:space="0" w:color="auto"/>
            </w:tcBorders>
            <w:shd w:val="clear" w:color="auto" w:fill="auto"/>
            <w:vAlign w:val="center"/>
          </w:tcPr>
          <w:p w14:paraId="388D80FB"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 Review Tracker</w:t>
            </w:r>
          </w:p>
        </w:tc>
      </w:tr>
      <w:tr w:rsidR="005B71FD" w:rsidRPr="005B71FD" w14:paraId="4E2DD019"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BD9D53" w14:textId="77777777" w:rsidR="005B71FD" w:rsidRPr="005B71FD" w:rsidRDefault="005B71FD" w:rsidP="005B71FD">
            <w:pPr>
              <w:jc w:val="center"/>
              <w:rPr>
                <w:rFonts w:cstheme="minorHAnsi"/>
                <w:sz w:val="16"/>
                <w:szCs w:val="16"/>
              </w:rPr>
            </w:pPr>
            <w:r w:rsidRPr="005B71FD">
              <w:rPr>
                <w:rFonts w:cstheme="minorHAnsi"/>
                <w:color w:val="000000"/>
                <w:sz w:val="16"/>
                <w:szCs w:val="16"/>
              </w:rPr>
              <w:t>LPI 8</w:t>
            </w:r>
          </w:p>
        </w:tc>
        <w:tc>
          <w:tcPr>
            <w:tcW w:w="3425" w:type="dxa"/>
            <w:tcBorders>
              <w:top w:val="single" w:sz="4" w:space="0" w:color="auto"/>
            </w:tcBorders>
            <w:vAlign w:val="center"/>
          </w:tcPr>
          <w:p w14:paraId="20496D71" w14:textId="77777777" w:rsidR="005B71FD" w:rsidRPr="005B71FD" w:rsidRDefault="005B71FD" w:rsidP="005B71FD">
            <w:pPr>
              <w:rPr>
                <w:rFonts w:cstheme="minorHAnsi"/>
                <w:sz w:val="16"/>
                <w:szCs w:val="16"/>
              </w:rPr>
            </w:pPr>
            <w:r w:rsidRPr="005B71FD">
              <w:rPr>
                <w:rFonts w:cstheme="minorHAnsi"/>
                <w:sz w:val="16"/>
                <w:szCs w:val="16"/>
              </w:rPr>
              <w:t>100% of reviews requiring Multi Agency Review will be set-up, co-ordinated, attended to meet the MAR standards within 4 weeks of agreeing with Commissioner.</w:t>
            </w:r>
          </w:p>
        </w:tc>
        <w:tc>
          <w:tcPr>
            <w:tcW w:w="1259" w:type="dxa"/>
            <w:tcBorders>
              <w:top w:val="single" w:sz="4" w:space="0" w:color="auto"/>
            </w:tcBorders>
            <w:vAlign w:val="center"/>
          </w:tcPr>
          <w:p w14:paraId="3BF85E4B" w14:textId="77777777" w:rsidR="005B71FD" w:rsidRPr="005B71FD" w:rsidRDefault="005B71FD" w:rsidP="005B71FD">
            <w:pPr>
              <w:jc w:val="center"/>
              <w:rPr>
                <w:rFonts w:cstheme="minorHAnsi"/>
                <w:sz w:val="16"/>
                <w:szCs w:val="16"/>
              </w:rPr>
            </w:pPr>
            <w:r w:rsidRPr="005B71FD">
              <w:rPr>
                <w:rFonts w:cstheme="minorHAnsi"/>
                <w:sz w:val="16"/>
                <w:szCs w:val="16"/>
              </w:rPr>
              <w:t>Weekly return</w:t>
            </w:r>
          </w:p>
        </w:tc>
        <w:tc>
          <w:tcPr>
            <w:tcW w:w="1026" w:type="dxa"/>
            <w:tcBorders>
              <w:top w:val="single" w:sz="4" w:space="0" w:color="auto"/>
            </w:tcBorders>
            <w:vAlign w:val="center"/>
          </w:tcPr>
          <w:p w14:paraId="42463FB5" w14:textId="77777777" w:rsidR="005B71FD" w:rsidRPr="005B71FD" w:rsidRDefault="005B71FD" w:rsidP="005B71FD">
            <w:pPr>
              <w:jc w:val="center"/>
              <w:rPr>
                <w:rFonts w:cstheme="minorHAnsi"/>
                <w:sz w:val="16"/>
                <w:szCs w:val="16"/>
              </w:rPr>
            </w:pPr>
            <w:r w:rsidRPr="005B71FD">
              <w:rPr>
                <w:rFonts w:cstheme="minorHAnsi"/>
                <w:sz w:val="16"/>
                <w:szCs w:val="16"/>
              </w:rPr>
              <w:t>100%</w:t>
            </w:r>
          </w:p>
        </w:tc>
        <w:tc>
          <w:tcPr>
            <w:tcW w:w="1241" w:type="dxa"/>
            <w:tcBorders>
              <w:top w:val="single" w:sz="4" w:space="0" w:color="auto"/>
            </w:tcBorders>
            <w:vAlign w:val="center"/>
          </w:tcPr>
          <w:p w14:paraId="1C06E224" w14:textId="77777777" w:rsidR="005B71FD" w:rsidRPr="005B71FD" w:rsidRDefault="005B71FD" w:rsidP="005B71FD">
            <w:pPr>
              <w:jc w:val="center"/>
              <w:rPr>
                <w:rFonts w:cstheme="minorHAnsi"/>
                <w:sz w:val="16"/>
                <w:szCs w:val="16"/>
              </w:rPr>
            </w:pPr>
            <w:r w:rsidRPr="005B71FD">
              <w:rPr>
                <w:rFonts w:cstheme="minorHAnsi"/>
                <w:sz w:val="16"/>
                <w:szCs w:val="16"/>
              </w:rPr>
              <w:t>% not achieved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F1E3B52"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55D69420"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w:t>
            </w:r>
          </w:p>
        </w:tc>
        <w:tc>
          <w:tcPr>
            <w:tcW w:w="919" w:type="dxa"/>
            <w:tcBorders>
              <w:top w:val="single" w:sz="4" w:space="0" w:color="auto"/>
              <w:left w:val="nil"/>
              <w:bottom w:val="single" w:sz="4" w:space="0" w:color="auto"/>
              <w:right w:val="single" w:sz="4" w:space="0" w:color="auto"/>
            </w:tcBorders>
            <w:shd w:val="clear" w:color="auto" w:fill="auto"/>
            <w:vAlign w:val="center"/>
          </w:tcPr>
          <w:p w14:paraId="23FD7993" w14:textId="77777777" w:rsidR="005B71FD" w:rsidRPr="005B71FD" w:rsidRDefault="005B71FD" w:rsidP="005B71FD">
            <w:pPr>
              <w:jc w:val="center"/>
              <w:rPr>
                <w:rFonts w:cstheme="minorHAnsi"/>
                <w:sz w:val="16"/>
                <w:szCs w:val="16"/>
              </w:rPr>
            </w:pPr>
            <w:r w:rsidRPr="005B71FD">
              <w:rPr>
                <w:rFonts w:cstheme="minorHAnsi"/>
                <w:color w:val="000000"/>
                <w:sz w:val="16"/>
                <w:szCs w:val="16"/>
              </w:rPr>
              <w:t>Weekly Review Tracker</w:t>
            </w:r>
          </w:p>
        </w:tc>
      </w:tr>
      <w:tr w:rsidR="005B71FD" w:rsidRPr="005B71FD" w14:paraId="4677420A"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9524CD" w14:textId="77777777" w:rsidR="005B71FD" w:rsidRPr="005B71FD" w:rsidRDefault="005B71FD" w:rsidP="005B71FD">
            <w:pPr>
              <w:jc w:val="center"/>
              <w:rPr>
                <w:rFonts w:cstheme="minorHAnsi"/>
                <w:sz w:val="16"/>
                <w:szCs w:val="16"/>
              </w:rPr>
            </w:pPr>
            <w:r w:rsidRPr="005B71FD">
              <w:rPr>
                <w:rFonts w:cstheme="minorHAnsi"/>
                <w:color w:val="000000"/>
                <w:sz w:val="16"/>
                <w:szCs w:val="16"/>
              </w:rPr>
              <w:t>LPI 9</w:t>
            </w:r>
          </w:p>
        </w:tc>
        <w:tc>
          <w:tcPr>
            <w:tcW w:w="3425" w:type="dxa"/>
            <w:tcBorders>
              <w:top w:val="single" w:sz="4" w:space="0" w:color="auto"/>
            </w:tcBorders>
            <w:vAlign w:val="center"/>
          </w:tcPr>
          <w:p w14:paraId="4AB19E85" w14:textId="77777777" w:rsidR="005B71FD" w:rsidRPr="005B71FD" w:rsidRDefault="005B71FD" w:rsidP="005B71FD">
            <w:pPr>
              <w:rPr>
                <w:rFonts w:cstheme="minorHAnsi"/>
                <w:sz w:val="16"/>
                <w:szCs w:val="16"/>
              </w:rPr>
            </w:pPr>
            <w:r w:rsidRPr="005B71FD">
              <w:rPr>
                <w:rFonts w:cstheme="minorHAnsi"/>
                <w:sz w:val="16"/>
                <w:szCs w:val="16"/>
              </w:rPr>
              <w:t>Every 3 months the Provider will provide the Commissioner a word document outlining immediate learning.</w:t>
            </w:r>
          </w:p>
        </w:tc>
        <w:tc>
          <w:tcPr>
            <w:tcW w:w="1259" w:type="dxa"/>
            <w:tcBorders>
              <w:top w:val="single" w:sz="4" w:space="0" w:color="auto"/>
            </w:tcBorders>
            <w:vAlign w:val="center"/>
          </w:tcPr>
          <w:p w14:paraId="1B1B2A30" w14:textId="77777777" w:rsidR="005B71FD" w:rsidRPr="005B71FD" w:rsidRDefault="005B71FD" w:rsidP="005B71FD">
            <w:pPr>
              <w:jc w:val="center"/>
              <w:rPr>
                <w:rFonts w:cstheme="minorHAnsi"/>
                <w:sz w:val="16"/>
                <w:szCs w:val="16"/>
              </w:rPr>
            </w:pPr>
            <w:r w:rsidRPr="005B71FD">
              <w:rPr>
                <w:rFonts w:cstheme="minorHAnsi"/>
                <w:sz w:val="16"/>
                <w:szCs w:val="16"/>
              </w:rPr>
              <w:t>Quarterly return</w:t>
            </w:r>
          </w:p>
        </w:tc>
        <w:tc>
          <w:tcPr>
            <w:tcW w:w="1026" w:type="dxa"/>
            <w:tcBorders>
              <w:top w:val="single" w:sz="4" w:space="0" w:color="auto"/>
            </w:tcBorders>
            <w:vAlign w:val="center"/>
          </w:tcPr>
          <w:p w14:paraId="7C2E2D0E" w14:textId="77777777" w:rsidR="005B71FD" w:rsidRPr="005B71FD" w:rsidRDefault="005B71FD" w:rsidP="005B71FD">
            <w:pPr>
              <w:jc w:val="center"/>
              <w:rPr>
                <w:rFonts w:cstheme="minorHAnsi"/>
                <w:sz w:val="16"/>
                <w:szCs w:val="16"/>
              </w:rPr>
            </w:pPr>
            <w:r w:rsidRPr="005B71FD">
              <w:rPr>
                <w:rFonts w:cstheme="minorHAnsi"/>
                <w:sz w:val="16"/>
                <w:szCs w:val="16"/>
              </w:rPr>
              <w:t>5 reports</w:t>
            </w:r>
          </w:p>
        </w:tc>
        <w:tc>
          <w:tcPr>
            <w:tcW w:w="1241" w:type="dxa"/>
            <w:tcBorders>
              <w:top w:val="single" w:sz="4" w:space="0" w:color="auto"/>
            </w:tcBorders>
            <w:vAlign w:val="center"/>
          </w:tcPr>
          <w:p w14:paraId="12836614" w14:textId="77777777" w:rsidR="005B71FD" w:rsidRPr="005B71FD" w:rsidRDefault="005B71FD" w:rsidP="005B71FD">
            <w:pPr>
              <w:jc w:val="center"/>
              <w:rPr>
                <w:rFonts w:cstheme="minorHAnsi"/>
                <w:sz w:val="16"/>
                <w:szCs w:val="16"/>
              </w:rPr>
            </w:pPr>
            <w:r w:rsidRPr="005B71FD">
              <w:rPr>
                <w:rFonts w:cstheme="minorHAnsi"/>
                <w:sz w:val="16"/>
                <w:szCs w:val="16"/>
              </w:rPr>
              <w:t>Reports submitted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5EFC7A2" w14:textId="77777777" w:rsidR="005B71FD" w:rsidRPr="005B71FD" w:rsidRDefault="005B71FD" w:rsidP="005B71FD">
            <w:pPr>
              <w:jc w:val="center"/>
              <w:rPr>
                <w:rFonts w:cstheme="minorHAnsi"/>
                <w:sz w:val="16"/>
                <w:szCs w:val="16"/>
              </w:rPr>
            </w:pPr>
            <w:r w:rsidRPr="005B71FD">
              <w:rPr>
                <w:rFonts w:cstheme="minorHAnsi"/>
                <w:color w:val="000000"/>
                <w:sz w:val="16"/>
                <w:szCs w:val="16"/>
              </w:rPr>
              <w:t>Agreed Format</w:t>
            </w:r>
          </w:p>
        </w:tc>
        <w:tc>
          <w:tcPr>
            <w:tcW w:w="999" w:type="dxa"/>
            <w:tcBorders>
              <w:top w:val="single" w:sz="4" w:space="0" w:color="auto"/>
              <w:left w:val="nil"/>
              <w:bottom w:val="single" w:sz="4" w:space="0" w:color="auto"/>
              <w:right w:val="single" w:sz="4" w:space="0" w:color="auto"/>
            </w:tcBorders>
            <w:shd w:val="clear" w:color="auto" w:fill="auto"/>
            <w:vAlign w:val="center"/>
          </w:tcPr>
          <w:p w14:paraId="6ACA7ECC" w14:textId="77777777" w:rsidR="005B71FD" w:rsidRPr="005B71FD" w:rsidRDefault="005B71FD" w:rsidP="005B71FD">
            <w:pPr>
              <w:jc w:val="center"/>
              <w:rPr>
                <w:rFonts w:cstheme="minorHAnsi"/>
                <w:sz w:val="16"/>
                <w:szCs w:val="16"/>
              </w:rPr>
            </w:pPr>
            <w:r w:rsidRPr="005B71FD">
              <w:rPr>
                <w:rFonts w:cstheme="minorHAnsi"/>
                <w:color w:val="000000"/>
                <w:sz w:val="16"/>
                <w:szCs w:val="16"/>
              </w:rPr>
              <w:t>14 days after end of quarter</w:t>
            </w:r>
          </w:p>
        </w:tc>
        <w:tc>
          <w:tcPr>
            <w:tcW w:w="919" w:type="dxa"/>
            <w:tcBorders>
              <w:top w:val="single" w:sz="4" w:space="0" w:color="auto"/>
              <w:left w:val="nil"/>
              <w:bottom w:val="single" w:sz="4" w:space="0" w:color="auto"/>
              <w:right w:val="single" w:sz="4" w:space="0" w:color="auto"/>
            </w:tcBorders>
            <w:shd w:val="clear" w:color="auto" w:fill="auto"/>
            <w:vAlign w:val="center"/>
          </w:tcPr>
          <w:p w14:paraId="756F35FE" w14:textId="77777777" w:rsidR="005B71FD" w:rsidRPr="005B71FD" w:rsidRDefault="005B71FD" w:rsidP="005B71FD">
            <w:pPr>
              <w:jc w:val="center"/>
              <w:rPr>
                <w:rFonts w:cstheme="minorHAnsi"/>
                <w:sz w:val="16"/>
                <w:szCs w:val="16"/>
              </w:rPr>
            </w:pPr>
            <w:r w:rsidRPr="005B71FD">
              <w:rPr>
                <w:rFonts w:cstheme="minorHAnsi"/>
                <w:color w:val="000000"/>
                <w:sz w:val="16"/>
                <w:szCs w:val="16"/>
              </w:rPr>
              <w:t>Agreed format</w:t>
            </w:r>
          </w:p>
        </w:tc>
      </w:tr>
      <w:tr w:rsidR="005B71FD" w:rsidRPr="005B71FD" w14:paraId="71FDE91B"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82D61B5" w14:textId="77777777" w:rsidR="005B71FD" w:rsidRPr="005B71FD" w:rsidRDefault="005B71FD" w:rsidP="005B71FD">
            <w:pPr>
              <w:jc w:val="center"/>
              <w:rPr>
                <w:rFonts w:cstheme="minorHAnsi"/>
                <w:sz w:val="16"/>
                <w:szCs w:val="16"/>
              </w:rPr>
            </w:pPr>
            <w:r w:rsidRPr="005B71FD">
              <w:rPr>
                <w:rFonts w:cstheme="minorHAnsi"/>
                <w:color w:val="000000"/>
                <w:sz w:val="16"/>
                <w:szCs w:val="16"/>
              </w:rPr>
              <w:t>LPI 10</w:t>
            </w:r>
          </w:p>
        </w:tc>
        <w:tc>
          <w:tcPr>
            <w:tcW w:w="3425" w:type="dxa"/>
            <w:tcBorders>
              <w:top w:val="single" w:sz="4" w:space="0" w:color="auto"/>
            </w:tcBorders>
            <w:vAlign w:val="center"/>
          </w:tcPr>
          <w:p w14:paraId="300A420F" w14:textId="77777777" w:rsidR="005B71FD" w:rsidRPr="005B71FD" w:rsidRDefault="005B71FD" w:rsidP="005B71FD">
            <w:pPr>
              <w:rPr>
                <w:rFonts w:cstheme="minorHAnsi"/>
                <w:sz w:val="16"/>
                <w:szCs w:val="16"/>
              </w:rPr>
            </w:pPr>
            <w:r w:rsidRPr="005B71FD">
              <w:rPr>
                <w:rFonts w:cstheme="minorHAnsi"/>
                <w:sz w:val="16"/>
                <w:szCs w:val="16"/>
              </w:rPr>
              <w:t>Every six months the Provider will provide the Commissioner a word document outlying early themes and trends.</w:t>
            </w:r>
          </w:p>
        </w:tc>
        <w:tc>
          <w:tcPr>
            <w:tcW w:w="1259" w:type="dxa"/>
            <w:tcBorders>
              <w:top w:val="single" w:sz="4" w:space="0" w:color="auto"/>
            </w:tcBorders>
            <w:vAlign w:val="center"/>
          </w:tcPr>
          <w:p w14:paraId="1495031B" w14:textId="77777777" w:rsidR="005B71FD" w:rsidRPr="005B71FD" w:rsidRDefault="005B71FD" w:rsidP="005B71FD">
            <w:pPr>
              <w:jc w:val="center"/>
              <w:rPr>
                <w:rFonts w:cstheme="minorHAnsi"/>
                <w:sz w:val="16"/>
                <w:szCs w:val="16"/>
              </w:rPr>
            </w:pPr>
            <w:r w:rsidRPr="005B71FD">
              <w:rPr>
                <w:rFonts w:cstheme="minorHAnsi"/>
                <w:sz w:val="16"/>
                <w:szCs w:val="16"/>
              </w:rPr>
              <w:t xml:space="preserve">6 monthly return + 1 </w:t>
            </w:r>
            <w:proofErr w:type="gramStart"/>
            <w:r w:rsidRPr="005B71FD">
              <w:rPr>
                <w:rFonts w:cstheme="minorHAnsi"/>
                <w:sz w:val="16"/>
                <w:szCs w:val="16"/>
              </w:rPr>
              <w:t>3 month</w:t>
            </w:r>
            <w:proofErr w:type="gramEnd"/>
            <w:r w:rsidRPr="005B71FD">
              <w:rPr>
                <w:rFonts w:cstheme="minorHAnsi"/>
                <w:sz w:val="16"/>
                <w:szCs w:val="16"/>
              </w:rPr>
              <w:t xml:space="preserve"> end of contract</w:t>
            </w:r>
          </w:p>
        </w:tc>
        <w:tc>
          <w:tcPr>
            <w:tcW w:w="1026" w:type="dxa"/>
            <w:tcBorders>
              <w:top w:val="single" w:sz="4" w:space="0" w:color="auto"/>
            </w:tcBorders>
            <w:vAlign w:val="center"/>
          </w:tcPr>
          <w:p w14:paraId="33A4EB7D" w14:textId="77777777" w:rsidR="005B71FD" w:rsidRPr="005B71FD" w:rsidRDefault="005B71FD" w:rsidP="005B71FD">
            <w:pPr>
              <w:jc w:val="center"/>
              <w:rPr>
                <w:rFonts w:cstheme="minorHAnsi"/>
                <w:sz w:val="16"/>
                <w:szCs w:val="16"/>
              </w:rPr>
            </w:pPr>
            <w:r w:rsidRPr="005B71FD">
              <w:rPr>
                <w:rFonts w:cstheme="minorHAnsi"/>
                <w:sz w:val="16"/>
                <w:szCs w:val="16"/>
              </w:rPr>
              <w:t>3 reports</w:t>
            </w:r>
          </w:p>
        </w:tc>
        <w:tc>
          <w:tcPr>
            <w:tcW w:w="1241" w:type="dxa"/>
            <w:tcBorders>
              <w:top w:val="single" w:sz="4" w:space="0" w:color="auto"/>
            </w:tcBorders>
            <w:vAlign w:val="center"/>
          </w:tcPr>
          <w:p w14:paraId="58EAFB97" w14:textId="77777777" w:rsidR="005B71FD" w:rsidRPr="005B71FD" w:rsidRDefault="005B71FD" w:rsidP="005B71FD">
            <w:pPr>
              <w:jc w:val="center"/>
              <w:rPr>
                <w:rFonts w:cstheme="minorHAnsi"/>
                <w:sz w:val="16"/>
                <w:szCs w:val="16"/>
              </w:rPr>
            </w:pPr>
            <w:r w:rsidRPr="005B71FD">
              <w:rPr>
                <w:rFonts w:cstheme="minorHAnsi"/>
                <w:sz w:val="16"/>
                <w:szCs w:val="16"/>
              </w:rPr>
              <w:t>Reports submitted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9C2C03F" w14:textId="77777777" w:rsidR="005B71FD" w:rsidRPr="005B71FD" w:rsidRDefault="005B71FD" w:rsidP="005B71FD">
            <w:pPr>
              <w:jc w:val="center"/>
              <w:rPr>
                <w:rFonts w:cstheme="minorHAnsi"/>
                <w:sz w:val="16"/>
                <w:szCs w:val="16"/>
              </w:rPr>
            </w:pPr>
            <w:r w:rsidRPr="005B71FD">
              <w:rPr>
                <w:rFonts w:cstheme="minorHAnsi"/>
                <w:color w:val="000000"/>
                <w:sz w:val="16"/>
                <w:szCs w:val="16"/>
              </w:rPr>
              <w:t>Agreed Format</w:t>
            </w:r>
          </w:p>
        </w:tc>
        <w:tc>
          <w:tcPr>
            <w:tcW w:w="999" w:type="dxa"/>
            <w:tcBorders>
              <w:top w:val="single" w:sz="4" w:space="0" w:color="auto"/>
              <w:left w:val="nil"/>
              <w:bottom w:val="single" w:sz="4" w:space="0" w:color="auto"/>
              <w:right w:val="single" w:sz="4" w:space="0" w:color="auto"/>
            </w:tcBorders>
            <w:shd w:val="clear" w:color="auto" w:fill="auto"/>
            <w:vAlign w:val="center"/>
          </w:tcPr>
          <w:p w14:paraId="4F561C69" w14:textId="77777777" w:rsidR="005B71FD" w:rsidRPr="005B71FD" w:rsidRDefault="005B71FD" w:rsidP="005B71FD">
            <w:pPr>
              <w:jc w:val="center"/>
              <w:rPr>
                <w:rFonts w:cstheme="minorHAnsi"/>
                <w:sz w:val="16"/>
                <w:szCs w:val="16"/>
              </w:rPr>
            </w:pPr>
            <w:r w:rsidRPr="005B71FD">
              <w:rPr>
                <w:rFonts w:cstheme="minorHAnsi"/>
                <w:color w:val="000000"/>
                <w:sz w:val="16"/>
                <w:szCs w:val="16"/>
              </w:rPr>
              <w:t>14th July 2021;</w:t>
            </w:r>
            <w:r w:rsidRPr="005B71FD">
              <w:rPr>
                <w:rFonts w:cstheme="minorHAnsi"/>
                <w:color w:val="000000"/>
                <w:sz w:val="16"/>
                <w:szCs w:val="16"/>
              </w:rPr>
              <w:br/>
              <w:t>14th January 2022;</w:t>
            </w:r>
            <w:r w:rsidRPr="005B71FD">
              <w:rPr>
                <w:rFonts w:cstheme="minorHAnsi"/>
                <w:color w:val="000000"/>
                <w:sz w:val="16"/>
                <w:szCs w:val="16"/>
              </w:rPr>
              <w:br/>
              <w:t>14th April 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358CB4B9" w14:textId="77777777" w:rsidR="005B71FD" w:rsidRPr="005B71FD" w:rsidRDefault="005B71FD" w:rsidP="005B71FD">
            <w:pPr>
              <w:jc w:val="center"/>
              <w:rPr>
                <w:rFonts w:cstheme="minorHAnsi"/>
                <w:sz w:val="16"/>
                <w:szCs w:val="16"/>
              </w:rPr>
            </w:pPr>
            <w:r w:rsidRPr="005B71FD">
              <w:rPr>
                <w:rFonts w:cstheme="minorHAnsi"/>
                <w:color w:val="000000"/>
                <w:sz w:val="16"/>
                <w:szCs w:val="16"/>
              </w:rPr>
              <w:t>Agreed format</w:t>
            </w:r>
          </w:p>
        </w:tc>
      </w:tr>
      <w:tr w:rsidR="005B71FD" w:rsidRPr="005B71FD" w14:paraId="26A08530"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4E4B116" w14:textId="77777777" w:rsidR="005B71FD" w:rsidRPr="005B71FD" w:rsidRDefault="005B71FD" w:rsidP="005B71FD">
            <w:pPr>
              <w:jc w:val="center"/>
              <w:rPr>
                <w:rFonts w:cstheme="minorHAnsi"/>
                <w:sz w:val="16"/>
                <w:szCs w:val="16"/>
              </w:rPr>
            </w:pPr>
            <w:r w:rsidRPr="005B71FD">
              <w:rPr>
                <w:rFonts w:cstheme="minorHAnsi"/>
                <w:color w:val="000000"/>
                <w:sz w:val="16"/>
                <w:szCs w:val="16"/>
              </w:rPr>
              <w:t>LPI 11</w:t>
            </w:r>
          </w:p>
        </w:tc>
        <w:tc>
          <w:tcPr>
            <w:tcW w:w="3425" w:type="dxa"/>
            <w:tcBorders>
              <w:top w:val="single" w:sz="4" w:space="0" w:color="auto"/>
            </w:tcBorders>
            <w:vAlign w:val="center"/>
          </w:tcPr>
          <w:p w14:paraId="446A71A2" w14:textId="77777777" w:rsidR="005B71FD" w:rsidRPr="005B71FD" w:rsidRDefault="005B71FD" w:rsidP="005B71FD">
            <w:pPr>
              <w:rPr>
                <w:rFonts w:cstheme="minorHAnsi"/>
                <w:sz w:val="16"/>
                <w:szCs w:val="16"/>
              </w:rPr>
            </w:pPr>
            <w:r w:rsidRPr="005B71FD">
              <w:rPr>
                <w:rFonts w:cstheme="minorHAnsi"/>
                <w:sz w:val="16"/>
                <w:szCs w:val="16"/>
              </w:rPr>
              <w:t>The Provider will provide the Commissioner with a full report on the learning from the contract.</w:t>
            </w:r>
          </w:p>
        </w:tc>
        <w:tc>
          <w:tcPr>
            <w:tcW w:w="1259" w:type="dxa"/>
            <w:tcBorders>
              <w:top w:val="single" w:sz="4" w:space="0" w:color="auto"/>
            </w:tcBorders>
            <w:vAlign w:val="center"/>
          </w:tcPr>
          <w:p w14:paraId="4296291F" w14:textId="77777777" w:rsidR="005B71FD" w:rsidRPr="005B71FD" w:rsidRDefault="005B71FD" w:rsidP="005B71FD">
            <w:pPr>
              <w:jc w:val="center"/>
              <w:rPr>
                <w:rFonts w:cstheme="minorHAnsi"/>
                <w:sz w:val="16"/>
                <w:szCs w:val="16"/>
              </w:rPr>
            </w:pPr>
            <w:r w:rsidRPr="005B71FD">
              <w:rPr>
                <w:rFonts w:cstheme="minorHAnsi"/>
                <w:sz w:val="16"/>
                <w:szCs w:val="16"/>
              </w:rPr>
              <w:t xml:space="preserve">At end of </w:t>
            </w:r>
            <w:proofErr w:type="gramStart"/>
            <w:r w:rsidRPr="005B71FD">
              <w:rPr>
                <w:rFonts w:cstheme="minorHAnsi"/>
                <w:sz w:val="16"/>
                <w:szCs w:val="16"/>
              </w:rPr>
              <w:t>15 month</w:t>
            </w:r>
            <w:proofErr w:type="gramEnd"/>
            <w:r w:rsidRPr="005B71FD">
              <w:rPr>
                <w:rFonts w:cstheme="minorHAnsi"/>
                <w:sz w:val="16"/>
                <w:szCs w:val="16"/>
              </w:rPr>
              <w:t xml:space="preserve"> contract</w:t>
            </w:r>
          </w:p>
        </w:tc>
        <w:tc>
          <w:tcPr>
            <w:tcW w:w="1026" w:type="dxa"/>
            <w:tcBorders>
              <w:top w:val="single" w:sz="4" w:space="0" w:color="auto"/>
            </w:tcBorders>
            <w:vAlign w:val="center"/>
          </w:tcPr>
          <w:p w14:paraId="15B458DD" w14:textId="77777777" w:rsidR="005B71FD" w:rsidRPr="005B71FD" w:rsidRDefault="005B71FD" w:rsidP="005B71FD">
            <w:pPr>
              <w:jc w:val="center"/>
              <w:rPr>
                <w:rFonts w:cstheme="minorHAnsi"/>
                <w:sz w:val="16"/>
                <w:szCs w:val="16"/>
              </w:rPr>
            </w:pPr>
            <w:r w:rsidRPr="005B71FD">
              <w:rPr>
                <w:rFonts w:cstheme="minorHAnsi"/>
                <w:sz w:val="16"/>
                <w:szCs w:val="16"/>
              </w:rPr>
              <w:t>1 report</w:t>
            </w:r>
          </w:p>
        </w:tc>
        <w:tc>
          <w:tcPr>
            <w:tcW w:w="1241" w:type="dxa"/>
            <w:tcBorders>
              <w:top w:val="single" w:sz="4" w:space="0" w:color="auto"/>
            </w:tcBorders>
            <w:vAlign w:val="center"/>
          </w:tcPr>
          <w:p w14:paraId="42C1DE84" w14:textId="77777777" w:rsidR="005B71FD" w:rsidRPr="005B71FD" w:rsidRDefault="005B71FD" w:rsidP="005B71FD">
            <w:pPr>
              <w:jc w:val="center"/>
              <w:rPr>
                <w:rFonts w:cstheme="minorHAnsi"/>
                <w:sz w:val="16"/>
                <w:szCs w:val="16"/>
              </w:rPr>
            </w:pPr>
            <w:r w:rsidRPr="005B71FD">
              <w:rPr>
                <w:rFonts w:cstheme="minorHAnsi"/>
                <w:sz w:val="16"/>
                <w:szCs w:val="16"/>
              </w:rPr>
              <w:t>Report submitted</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2824BB1" w14:textId="77777777" w:rsidR="005B71FD" w:rsidRPr="005B71FD" w:rsidRDefault="005B71FD" w:rsidP="005B71FD">
            <w:pPr>
              <w:jc w:val="center"/>
              <w:rPr>
                <w:rFonts w:cstheme="minorHAnsi"/>
                <w:sz w:val="16"/>
                <w:szCs w:val="16"/>
              </w:rPr>
            </w:pPr>
            <w:r w:rsidRPr="005B71FD">
              <w:rPr>
                <w:rFonts w:cstheme="minorHAnsi"/>
                <w:color w:val="000000"/>
                <w:sz w:val="16"/>
                <w:szCs w:val="16"/>
              </w:rPr>
              <w:t>Agreed Format</w:t>
            </w:r>
          </w:p>
        </w:tc>
        <w:tc>
          <w:tcPr>
            <w:tcW w:w="999" w:type="dxa"/>
            <w:tcBorders>
              <w:top w:val="single" w:sz="4" w:space="0" w:color="auto"/>
              <w:left w:val="nil"/>
              <w:bottom w:val="single" w:sz="4" w:space="0" w:color="auto"/>
              <w:right w:val="single" w:sz="4" w:space="0" w:color="auto"/>
            </w:tcBorders>
            <w:shd w:val="clear" w:color="auto" w:fill="auto"/>
            <w:vAlign w:val="center"/>
          </w:tcPr>
          <w:p w14:paraId="7B9E81B1" w14:textId="77777777" w:rsidR="005B71FD" w:rsidRPr="005B71FD" w:rsidRDefault="005B71FD" w:rsidP="005B71FD">
            <w:pPr>
              <w:jc w:val="center"/>
              <w:rPr>
                <w:rFonts w:cstheme="minorHAnsi"/>
                <w:sz w:val="16"/>
                <w:szCs w:val="16"/>
              </w:rPr>
            </w:pPr>
            <w:r w:rsidRPr="005B71FD">
              <w:rPr>
                <w:rFonts w:cstheme="minorHAnsi"/>
                <w:color w:val="000000"/>
                <w:sz w:val="16"/>
                <w:szCs w:val="16"/>
              </w:rPr>
              <w:t>14th April 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0AE24C94" w14:textId="77777777" w:rsidR="005B71FD" w:rsidRPr="005B71FD" w:rsidRDefault="005B71FD" w:rsidP="005B71FD">
            <w:pPr>
              <w:jc w:val="center"/>
              <w:rPr>
                <w:rFonts w:cstheme="minorHAnsi"/>
                <w:sz w:val="16"/>
                <w:szCs w:val="16"/>
              </w:rPr>
            </w:pPr>
            <w:r w:rsidRPr="005B71FD">
              <w:rPr>
                <w:rFonts w:cstheme="minorHAnsi"/>
                <w:color w:val="000000"/>
                <w:sz w:val="16"/>
                <w:szCs w:val="16"/>
              </w:rPr>
              <w:t>Agreed format</w:t>
            </w:r>
          </w:p>
        </w:tc>
      </w:tr>
      <w:tr w:rsidR="005B71FD" w:rsidRPr="005B71FD" w14:paraId="2571C0CE"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722377C" w14:textId="77777777" w:rsidR="005B71FD" w:rsidRPr="005B71FD" w:rsidRDefault="005B71FD" w:rsidP="005B71FD">
            <w:pPr>
              <w:jc w:val="center"/>
              <w:rPr>
                <w:rFonts w:cstheme="minorHAnsi"/>
                <w:sz w:val="16"/>
                <w:szCs w:val="16"/>
              </w:rPr>
            </w:pPr>
            <w:r w:rsidRPr="005B71FD">
              <w:rPr>
                <w:rFonts w:cstheme="minorHAnsi"/>
                <w:color w:val="000000"/>
                <w:sz w:val="16"/>
                <w:szCs w:val="16"/>
              </w:rPr>
              <w:t>LPI 12</w:t>
            </w:r>
          </w:p>
        </w:tc>
        <w:tc>
          <w:tcPr>
            <w:tcW w:w="3425" w:type="dxa"/>
            <w:tcBorders>
              <w:top w:val="single" w:sz="4" w:space="0" w:color="auto"/>
            </w:tcBorders>
            <w:vAlign w:val="center"/>
          </w:tcPr>
          <w:p w14:paraId="76B780F6" w14:textId="77777777" w:rsidR="005B71FD" w:rsidRPr="005B71FD" w:rsidRDefault="005B71FD" w:rsidP="005B71FD">
            <w:pPr>
              <w:rPr>
                <w:rFonts w:cstheme="minorHAnsi"/>
                <w:sz w:val="16"/>
                <w:szCs w:val="16"/>
              </w:rPr>
            </w:pPr>
            <w:r w:rsidRPr="005B71FD">
              <w:rPr>
                <w:rFonts w:cstheme="minorHAnsi"/>
                <w:sz w:val="16"/>
                <w:szCs w:val="16"/>
              </w:rPr>
              <w:t xml:space="preserve">The Provider will attend the </w:t>
            </w:r>
            <w:proofErr w:type="spellStart"/>
            <w:r w:rsidRPr="005B71FD">
              <w:rPr>
                <w:rFonts w:cstheme="minorHAnsi"/>
                <w:sz w:val="16"/>
                <w:szCs w:val="16"/>
              </w:rPr>
              <w:t>LeDeR</w:t>
            </w:r>
            <w:proofErr w:type="spellEnd"/>
            <w:r w:rsidRPr="005B71FD">
              <w:rPr>
                <w:rFonts w:cstheme="minorHAnsi"/>
                <w:sz w:val="16"/>
                <w:szCs w:val="16"/>
              </w:rPr>
              <w:t xml:space="preserve"> review Group which meets bi- monthly presently to present their progression of the cases they are undertaking.</w:t>
            </w:r>
          </w:p>
        </w:tc>
        <w:tc>
          <w:tcPr>
            <w:tcW w:w="1259" w:type="dxa"/>
            <w:tcBorders>
              <w:top w:val="single" w:sz="4" w:space="0" w:color="auto"/>
            </w:tcBorders>
            <w:vAlign w:val="center"/>
          </w:tcPr>
          <w:p w14:paraId="78DB5360" w14:textId="77777777" w:rsidR="005B71FD" w:rsidRPr="005B71FD" w:rsidRDefault="005B71FD" w:rsidP="005B71FD">
            <w:pPr>
              <w:jc w:val="center"/>
              <w:rPr>
                <w:rFonts w:cstheme="minorHAnsi"/>
                <w:sz w:val="16"/>
                <w:szCs w:val="16"/>
              </w:rPr>
            </w:pPr>
            <w:r w:rsidRPr="005B71FD">
              <w:rPr>
                <w:rFonts w:cstheme="minorHAnsi"/>
                <w:sz w:val="16"/>
                <w:szCs w:val="16"/>
              </w:rPr>
              <w:t>Bi-monthly meeting schedule</w:t>
            </w:r>
          </w:p>
        </w:tc>
        <w:tc>
          <w:tcPr>
            <w:tcW w:w="1026" w:type="dxa"/>
            <w:tcBorders>
              <w:top w:val="single" w:sz="4" w:space="0" w:color="auto"/>
            </w:tcBorders>
            <w:vAlign w:val="center"/>
          </w:tcPr>
          <w:p w14:paraId="111A8D61" w14:textId="77777777" w:rsidR="005B71FD" w:rsidRPr="005B71FD" w:rsidRDefault="005B71FD" w:rsidP="005B71FD">
            <w:pPr>
              <w:jc w:val="center"/>
              <w:rPr>
                <w:rFonts w:cstheme="minorHAnsi"/>
                <w:sz w:val="16"/>
                <w:szCs w:val="16"/>
              </w:rPr>
            </w:pPr>
            <w:r w:rsidRPr="005B71FD">
              <w:rPr>
                <w:rFonts w:cstheme="minorHAnsi"/>
                <w:sz w:val="16"/>
                <w:szCs w:val="16"/>
              </w:rPr>
              <w:t>Attendance</w:t>
            </w:r>
          </w:p>
        </w:tc>
        <w:tc>
          <w:tcPr>
            <w:tcW w:w="1241" w:type="dxa"/>
            <w:tcBorders>
              <w:top w:val="single" w:sz="4" w:space="0" w:color="auto"/>
            </w:tcBorders>
            <w:vAlign w:val="center"/>
          </w:tcPr>
          <w:p w14:paraId="42AE6D52" w14:textId="77777777" w:rsidR="005B71FD" w:rsidRPr="005B71FD" w:rsidRDefault="005B71FD" w:rsidP="005B71FD">
            <w:pPr>
              <w:jc w:val="center"/>
              <w:rPr>
                <w:rFonts w:cstheme="minorHAnsi"/>
                <w:sz w:val="16"/>
                <w:szCs w:val="16"/>
              </w:rPr>
            </w:pPr>
            <w:proofErr w:type="gramStart"/>
            <w:r w:rsidRPr="005B71FD">
              <w:rPr>
                <w:rFonts w:cstheme="minorHAnsi"/>
                <w:sz w:val="16"/>
                <w:szCs w:val="16"/>
              </w:rPr>
              <w:t>None</w:t>
            </w:r>
            <w:proofErr w:type="gramEnd"/>
            <w:r w:rsidRPr="005B71FD">
              <w:rPr>
                <w:rFonts w:cstheme="minorHAnsi"/>
                <w:sz w:val="16"/>
                <w:szCs w:val="16"/>
              </w:rPr>
              <w:t xml:space="preserve"> attendance</w:t>
            </w:r>
          </w:p>
        </w:tc>
        <w:tc>
          <w:tcPr>
            <w:tcW w:w="2890" w:type="dxa"/>
            <w:gridSpan w:val="3"/>
            <w:tcBorders>
              <w:top w:val="single" w:sz="4" w:space="0" w:color="auto"/>
            </w:tcBorders>
            <w:shd w:val="clear" w:color="auto" w:fill="D9D9D9" w:themeFill="background1" w:themeFillShade="D9"/>
            <w:vAlign w:val="center"/>
          </w:tcPr>
          <w:p w14:paraId="38A4CDA3" w14:textId="77777777" w:rsidR="005B71FD" w:rsidRPr="005B71FD" w:rsidRDefault="005B71FD" w:rsidP="005B71FD">
            <w:pPr>
              <w:jc w:val="center"/>
              <w:rPr>
                <w:rFonts w:cstheme="minorHAnsi"/>
                <w:sz w:val="16"/>
                <w:szCs w:val="16"/>
              </w:rPr>
            </w:pPr>
          </w:p>
        </w:tc>
      </w:tr>
      <w:tr w:rsidR="005B71FD" w:rsidRPr="005B71FD" w14:paraId="1620D0C7" w14:textId="77777777" w:rsidTr="005B71FD">
        <w:tc>
          <w:tcPr>
            <w:tcW w:w="10380" w:type="dxa"/>
            <w:gridSpan w:val="8"/>
            <w:shd w:val="clear" w:color="auto" w:fill="D9D9D9" w:themeFill="background1" w:themeFillShade="D9"/>
            <w:vAlign w:val="center"/>
          </w:tcPr>
          <w:p w14:paraId="17FE6978" w14:textId="77777777" w:rsidR="005B71FD" w:rsidRPr="005B71FD" w:rsidRDefault="005B71FD" w:rsidP="005B71FD">
            <w:pPr>
              <w:rPr>
                <w:rFonts w:cstheme="minorHAnsi"/>
                <w:sz w:val="16"/>
                <w:szCs w:val="16"/>
              </w:rPr>
            </w:pPr>
          </w:p>
        </w:tc>
      </w:tr>
      <w:tr w:rsidR="005B71FD" w:rsidRPr="005B71FD" w14:paraId="357C8EBC" w14:textId="77777777" w:rsidTr="009E3A8B">
        <w:tc>
          <w:tcPr>
            <w:tcW w:w="3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60DE8" w14:textId="77777777" w:rsidR="005B71FD" w:rsidRPr="005B71FD" w:rsidRDefault="005B71FD" w:rsidP="005B71FD">
            <w:pPr>
              <w:rPr>
                <w:rFonts w:cstheme="minorHAnsi"/>
                <w:sz w:val="16"/>
                <w:szCs w:val="16"/>
              </w:rPr>
            </w:pPr>
            <w:r w:rsidRPr="005B71FD">
              <w:rPr>
                <w:rFonts w:cstheme="minorHAnsi"/>
                <w:b/>
                <w:bCs/>
                <w:color w:val="000000"/>
                <w:sz w:val="16"/>
                <w:szCs w:val="16"/>
              </w:rPr>
              <w:t>Local Quality Indicators</w:t>
            </w:r>
          </w:p>
        </w:tc>
        <w:tc>
          <w:tcPr>
            <w:tcW w:w="1259" w:type="dxa"/>
            <w:tcBorders>
              <w:top w:val="single" w:sz="4" w:space="0" w:color="auto"/>
              <w:left w:val="nil"/>
              <w:bottom w:val="single" w:sz="4" w:space="0" w:color="auto"/>
              <w:right w:val="single" w:sz="4" w:space="0" w:color="auto"/>
            </w:tcBorders>
            <w:shd w:val="clear" w:color="auto" w:fill="auto"/>
            <w:vAlign w:val="center"/>
          </w:tcPr>
          <w:p w14:paraId="118025D2"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Milestone</w:t>
            </w:r>
          </w:p>
        </w:tc>
        <w:tc>
          <w:tcPr>
            <w:tcW w:w="1026" w:type="dxa"/>
            <w:tcBorders>
              <w:top w:val="single" w:sz="4" w:space="0" w:color="auto"/>
              <w:left w:val="nil"/>
              <w:bottom w:val="single" w:sz="4" w:space="0" w:color="auto"/>
              <w:right w:val="single" w:sz="4" w:space="0" w:color="auto"/>
            </w:tcBorders>
            <w:shd w:val="clear" w:color="auto" w:fill="auto"/>
            <w:vAlign w:val="center"/>
          </w:tcPr>
          <w:p w14:paraId="7C37A707"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Numerator</w:t>
            </w:r>
          </w:p>
        </w:tc>
        <w:tc>
          <w:tcPr>
            <w:tcW w:w="1241" w:type="dxa"/>
            <w:tcBorders>
              <w:top w:val="single" w:sz="4" w:space="0" w:color="auto"/>
              <w:left w:val="nil"/>
              <w:bottom w:val="single" w:sz="4" w:space="0" w:color="auto"/>
              <w:right w:val="single" w:sz="4" w:space="0" w:color="auto"/>
            </w:tcBorders>
            <w:shd w:val="clear" w:color="auto" w:fill="auto"/>
            <w:vAlign w:val="center"/>
          </w:tcPr>
          <w:p w14:paraId="7E0FAB27"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Denominator</w:t>
            </w:r>
          </w:p>
        </w:tc>
        <w:tc>
          <w:tcPr>
            <w:tcW w:w="972" w:type="dxa"/>
            <w:tcBorders>
              <w:top w:val="single" w:sz="4" w:space="0" w:color="auto"/>
              <w:left w:val="nil"/>
              <w:bottom w:val="single" w:sz="4" w:space="0" w:color="auto"/>
              <w:right w:val="single" w:sz="4" w:space="0" w:color="auto"/>
            </w:tcBorders>
            <w:shd w:val="clear" w:color="auto" w:fill="auto"/>
            <w:vAlign w:val="center"/>
          </w:tcPr>
          <w:p w14:paraId="3A2601DC"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Reporting</w:t>
            </w:r>
          </w:p>
        </w:tc>
        <w:tc>
          <w:tcPr>
            <w:tcW w:w="999" w:type="dxa"/>
            <w:tcBorders>
              <w:top w:val="single" w:sz="4" w:space="0" w:color="auto"/>
              <w:left w:val="nil"/>
              <w:bottom w:val="single" w:sz="4" w:space="0" w:color="auto"/>
              <w:right w:val="single" w:sz="4" w:space="0" w:color="auto"/>
            </w:tcBorders>
            <w:shd w:val="clear" w:color="auto" w:fill="auto"/>
            <w:vAlign w:val="center"/>
          </w:tcPr>
          <w:p w14:paraId="5F223727"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Timescale</w:t>
            </w:r>
          </w:p>
        </w:tc>
        <w:tc>
          <w:tcPr>
            <w:tcW w:w="919" w:type="dxa"/>
            <w:tcBorders>
              <w:top w:val="single" w:sz="4" w:space="0" w:color="auto"/>
              <w:left w:val="nil"/>
              <w:bottom w:val="single" w:sz="4" w:space="0" w:color="auto"/>
              <w:right w:val="single" w:sz="4" w:space="0" w:color="auto"/>
            </w:tcBorders>
            <w:shd w:val="clear" w:color="auto" w:fill="auto"/>
            <w:vAlign w:val="center"/>
          </w:tcPr>
          <w:p w14:paraId="3EAAB207" w14:textId="77777777" w:rsidR="005B71FD" w:rsidRPr="005B71FD" w:rsidRDefault="005B71FD" w:rsidP="005B71FD">
            <w:pPr>
              <w:jc w:val="center"/>
              <w:rPr>
                <w:rFonts w:cstheme="minorHAnsi"/>
                <w:sz w:val="16"/>
                <w:szCs w:val="16"/>
              </w:rPr>
            </w:pPr>
            <w:r w:rsidRPr="005B71FD">
              <w:rPr>
                <w:rFonts w:cstheme="minorHAnsi"/>
                <w:b/>
                <w:bCs/>
                <w:color w:val="000000"/>
                <w:sz w:val="16"/>
                <w:szCs w:val="16"/>
              </w:rPr>
              <w:t>Template</w:t>
            </w:r>
          </w:p>
        </w:tc>
      </w:tr>
      <w:tr w:rsidR="005B71FD" w:rsidRPr="005B71FD" w14:paraId="01D10601"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7C941F" w14:textId="77777777" w:rsidR="005B71FD" w:rsidRPr="005B71FD" w:rsidRDefault="005B71FD" w:rsidP="005B71FD">
            <w:pPr>
              <w:jc w:val="center"/>
              <w:rPr>
                <w:rFonts w:cstheme="minorHAnsi"/>
                <w:sz w:val="16"/>
                <w:szCs w:val="16"/>
              </w:rPr>
            </w:pPr>
            <w:r w:rsidRPr="005B71FD">
              <w:rPr>
                <w:rFonts w:cstheme="minorHAnsi"/>
                <w:color w:val="000000"/>
                <w:sz w:val="16"/>
                <w:szCs w:val="16"/>
              </w:rPr>
              <w:t>LQI 1</w:t>
            </w:r>
          </w:p>
        </w:tc>
        <w:tc>
          <w:tcPr>
            <w:tcW w:w="3425" w:type="dxa"/>
            <w:tcBorders>
              <w:top w:val="single" w:sz="4" w:space="0" w:color="auto"/>
              <w:left w:val="nil"/>
              <w:bottom w:val="single" w:sz="4" w:space="0" w:color="auto"/>
              <w:right w:val="single" w:sz="4" w:space="0" w:color="auto"/>
            </w:tcBorders>
            <w:shd w:val="clear" w:color="auto" w:fill="auto"/>
            <w:vAlign w:val="center"/>
          </w:tcPr>
          <w:p w14:paraId="744B2A39" w14:textId="77777777" w:rsidR="005B71FD" w:rsidRPr="005B71FD" w:rsidRDefault="005B71FD" w:rsidP="005B71FD">
            <w:pPr>
              <w:rPr>
                <w:rFonts w:cstheme="minorHAnsi"/>
                <w:sz w:val="16"/>
                <w:szCs w:val="16"/>
              </w:rPr>
            </w:pPr>
            <w:r w:rsidRPr="005B71FD">
              <w:rPr>
                <w:rFonts w:cstheme="minorHAnsi"/>
                <w:color w:val="000000"/>
                <w:sz w:val="16"/>
                <w:szCs w:val="16"/>
              </w:rPr>
              <w:t xml:space="preserve">Escalate any reviews that demonstrate safeguarding concerns, police involvement or areas identified as serious harm or injury to the Commissioner, within 24 </w:t>
            </w:r>
            <w:r w:rsidR="009E3A8B" w:rsidRPr="005B71FD">
              <w:rPr>
                <w:rFonts w:cstheme="minorHAnsi"/>
                <w:color w:val="000000"/>
                <w:sz w:val="16"/>
                <w:szCs w:val="16"/>
              </w:rPr>
              <w:t>hours.</w:t>
            </w:r>
          </w:p>
        </w:tc>
        <w:tc>
          <w:tcPr>
            <w:tcW w:w="1259" w:type="dxa"/>
            <w:tcBorders>
              <w:top w:val="single" w:sz="4" w:space="0" w:color="auto"/>
              <w:left w:val="nil"/>
              <w:bottom w:val="single" w:sz="4" w:space="0" w:color="auto"/>
              <w:right w:val="single" w:sz="4" w:space="0" w:color="auto"/>
            </w:tcBorders>
            <w:shd w:val="clear" w:color="auto" w:fill="auto"/>
            <w:vAlign w:val="center"/>
          </w:tcPr>
          <w:p w14:paraId="029FB90F" w14:textId="77777777" w:rsidR="005B71FD" w:rsidRPr="005B71FD" w:rsidRDefault="005B71FD" w:rsidP="005B71FD">
            <w:pPr>
              <w:jc w:val="center"/>
              <w:rPr>
                <w:rFonts w:cstheme="minorHAnsi"/>
                <w:sz w:val="16"/>
                <w:szCs w:val="16"/>
              </w:rPr>
            </w:pPr>
            <w:r w:rsidRPr="005B71FD">
              <w:rPr>
                <w:rFonts w:cstheme="minorHAnsi"/>
                <w:color w:val="000000"/>
                <w:sz w:val="16"/>
                <w:szCs w:val="16"/>
              </w:rPr>
              <w:t>Within 24 hours</w:t>
            </w:r>
          </w:p>
        </w:tc>
        <w:tc>
          <w:tcPr>
            <w:tcW w:w="1026" w:type="dxa"/>
            <w:tcBorders>
              <w:top w:val="single" w:sz="4" w:space="0" w:color="auto"/>
              <w:left w:val="nil"/>
              <w:bottom w:val="single" w:sz="4" w:space="0" w:color="auto"/>
              <w:right w:val="single" w:sz="4" w:space="0" w:color="auto"/>
            </w:tcBorders>
            <w:shd w:val="clear" w:color="auto" w:fill="auto"/>
            <w:vAlign w:val="center"/>
          </w:tcPr>
          <w:p w14:paraId="448B1ABD" w14:textId="77777777" w:rsidR="005B71FD" w:rsidRPr="005B71FD" w:rsidRDefault="005B71FD" w:rsidP="005B71FD">
            <w:pPr>
              <w:jc w:val="center"/>
              <w:rPr>
                <w:rFonts w:cstheme="minorHAnsi"/>
                <w:sz w:val="16"/>
                <w:szCs w:val="16"/>
              </w:rPr>
            </w:pPr>
            <w:r w:rsidRPr="005B71FD">
              <w:rPr>
                <w:rFonts w:cstheme="minorHAnsi"/>
                <w:color w:val="000000"/>
                <w:sz w:val="16"/>
                <w:szCs w:val="16"/>
              </w:rPr>
              <w:t>100%</w:t>
            </w:r>
          </w:p>
        </w:tc>
        <w:tc>
          <w:tcPr>
            <w:tcW w:w="1241" w:type="dxa"/>
            <w:tcBorders>
              <w:top w:val="single" w:sz="4" w:space="0" w:color="auto"/>
              <w:left w:val="nil"/>
              <w:bottom w:val="single" w:sz="4" w:space="0" w:color="auto"/>
              <w:right w:val="single" w:sz="4" w:space="0" w:color="auto"/>
            </w:tcBorders>
            <w:shd w:val="clear" w:color="auto" w:fill="auto"/>
            <w:vAlign w:val="center"/>
          </w:tcPr>
          <w:p w14:paraId="278D9789" w14:textId="77777777" w:rsidR="005B71FD" w:rsidRPr="005B71FD" w:rsidRDefault="005B71FD" w:rsidP="005B71FD">
            <w:pPr>
              <w:jc w:val="center"/>
              <w:rPr>
                <w:rFonts w:cstheme="minorHAnsi"/>
                <w:sz w:val="16"/>
                <w:szCs w:val="16"/>
              </w:rPr>
            </w:pPr>
            <w:r w:rsidRPr="005B71FD">
              <w:rPr>
                <w:rFonts w:cstheme="minorHAnsi"/>
                <w:color w:val="000000"/>
                <w:sz w:val="16"/>
                <w:szCs w:val="16"/>
              </w:rPr>
              <w:t>% not achieved</w:t>
            </w:r>
          </w:p>
        </w:tc>
        <w:tc>
          <w:tcPr>
            <w:tcW w:w="972" w:type="dxa"/>
            <w:tcBorders>
              <w:top w:val="single" w:sz="4" w:space="0" w:color="auto"/>
              <w:left w:val="nil"/>
              <w:bottom w:val="single" w:sz="4" w:space="0" w:color="auto"/>
              <w:right w:val="single" w:sz="4" w:space="0" w:color="auto"/>
            </w:tcBorders>
            <w:shd w:val="clear" w:color="auto" w:fill="auto"/>
            <w:vAlign w:val="center"/>
          </w:tcPr>
          <w:p w14:paraId="7DFB2933" w14:textId="77777777" w:rsidR="005B71FD" w:rsidRPr="005B71FD" w:rsidRDefault="005B71FD" w:rsidP="005B71FD">
            <w:pPr>
              <w:jc w:val="center"/>
              <w:rPr>
                <w:rFonts w:cstheme="minorHAnsi"/>
                <w:sz w:val="16"/>
                <w:szCs w:val="16"/>
              </w:rPr>
            </w:pPr>
            <w:r w:rsidRPr="005B71FD">
              <w:rPr>
                <w:rFonts w:cstheme="minorHAnsi"/>
                <w:color w:val="000000"/>
                <w:sz w:val="16"/>
                <w:szCs w:val="16"/>
              </w:rPr>
              <w:t>Per review</w:t>
            </w:r>
          </w:p>
        </w:tc>
        <w:tc>
          <w:tcPr>
            <w:tcW w:w="999" w:type="dxa"/>
            <w:tcBorders>
              <w:top w:val="single" w:sz="4" w:space="0" w:color="auto"/>
              <w:left w:val="nil"/>
              <w:bottom w:val="single" w:sz="4" w:space="0" w:color="auto"/>
              <w:right w:val="single" w:sz="4" w:space="0" w:color="auto"/>
            </w:tcBorders>
            <w:shd w:val="clear" w:color="auto" w:fill="auto"/>
            <w:vAlign w:val="center"/>
          </w:tcPr>
          <w:p w14:paraId="27687FD7"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w:t>
            </w:r>
          </w:p>
        </w:tc>
        <w:tc>
          <w:tcPr>
            <w:tcW w:w="919" w:type="dxa"/>
            <w:tcBorders>
              <w:top w:val="single" w:sz="4" w:space="0" w:color="auto"/>
              <w:left w:val="nil"/>
              <w:bottom w:val="single" w:sz="4" w:space="0" w:color="auto"/>
              <w:right w:val="single" w:sz="4" w:space="0" w:color="auto"/>
            </w:tcBorders>
            <w:shd w:val="clear" w:color="auto" w:fill="auto"/>
            <w:vAlign w:val="center"/>
          </w:tcPr>
          <w:p w14:paraId="6EFD2DC0" w14:textId="77777777" w:rsidR="005B71FD" w:rsidRPr="005B71FD" w:rsidRDefault="005B71FD" w:rsidP="005B71FD">
            <w:pPr>
              <w:jc w:val="center"/>
              <w:rPr>
                <w:rFonts w:cstheme="minorHAnsi"/>
                <w:sz w:val="16"/>
                <w:szCs w:val="16"/>
              </w:rPr>
            </w:pPr>
            <w:r w:rsidRPr="005B71FD">
              <w:rPr>
                <w:rFonts w:cstheme="minorHAnsi"/>
                <w:color w:val="000000"/>
                <w:sz w:val="16"/>
                <w:szCs w:val="16"/>
              </w:rPr>
              <w:t>Monthly KPI Report</w:t>
            </w:r>
          </w:p>
        </w:tc>
      </w:tr>
      <w:tr w:rsidR="005B71FD" w:rsidRPr="005B71FD" w14:paraId="5C4CDA9E" w14:textId="77777777" w:rsidTr="009E3A8B">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AE01387" w14:textId="77777777" w:rsidR="005B71FD" w:rsidRPr="005B71FD" w:rsidRDefault="005B71FD" w:rsidP="005B71FD">
            <w:pPr>
              <w:jc w:val="center"/>
              <w:rPr>
                <w:rFonts w:cstheme="minorHAnsi"/>
                <w:sz w:val="16"/>
                <w:szCs w:val="16"/>
              </w:rPr>
            </w:pPr>
            <w:r w:rsidRPr="005B71FD">
              <w:rPr>
                <w:rFonts w:cstheme="minorHAnsi"/>
                <w:color w:val="000000"/>
                <w:sz w:val="16"/>
                <w:szCs w:val="16"/>
              </w:rPr>
              <w:t>LQI 2</w:t>
            </w:r>
          </w:p>
        </w:tc>
        <w:tc>
          <w:tcPr>
            <w:tcW w:w="3425" w:type="dxa"/>
            <w:tcBorders>
              <w:top w:val="single" w:sz="4" w:space="0" w:color="auto"/>
              <w:left w:val="nil"/>
              <w:bottom w:val="single" w:sz="4" w:space="0" w:color="auto"/>
              <w:right w:val="single" w:sz="4" w:space="0" w:color="auto"/>
            </w:tcBorders>
            <w:shd w:val="clear" w:color="auto" w:fill="auto"/>
            <w:vAlign w:val="center"/>
          </w:tcPr>
          <w:p w14:paraId="115A009C" w14:textId="77777777" w:rsidR="005B71FD" w:rsidRPr="005B71FD" w:rsidRDefault="005B71FD" w:rsidP="005B71FD">
            <w:pPr>
              <w:rPr>
                <w:rFonts w:cstheme="minorHAnsi"/>
                <w:sz w:val="16"/>
                <w:szCs w:val="16"/>
              </w:rPr>
            </w:pPr>
            <w:r w:rsidRPr="005B71FD">
              <w:rPr>
                <w:rFonts w:cstheme="minorHAnsi"/>
                <w:color w:val="000000"/>
                <w:sz w:val="16"/>
                <w:szCs w:val="16"/>
              </w:rPr>
              <w:t>Respond appropriately to national annual report recommendations.</w:t>
            </w:r>
          </w:p>
        </w:tc>
        <w:tc>
          <w:tcPr>
            <w:tcW w:w="1259" w:type="dxa"/>
            <w:tcBorders>
              <w:top w:val="single" w:sz="4" w:space="0" w:color="auto"/>
              <w:left w:val="nil"/>
              <w:bottom w:val="single" w:sz="4" w:space="0" w:color="auto"/>
              <w:right w:val="single" w:sz="4" w:space="0" w:color="auto"/>
            </w:tcBorders>
            <w:shd w:val="clear" w:color="auto" w:fill="auto"/>
            <w:vAlign w:val="center"/>
          </w:tcPr>
          <w:p w14:paraId="44D60DA1" w14:textId="77777777" w:rsidR="005B71FD" w:rsidRPr="005B71FD" w:rsidRDefault="005B71FD" w:rsidP="005B71FD">
            <w:pPr>
              <w:jc w:val="center"/>
              <w:rPr>
                <w:rFonts w:cstheme="minorHAnsi"/>
                <w:sz w:val="16"/>
                <w:szCs w:val="16"/>
              </w:rPr>
            </w:pPr>
            <w:r w:rsidRPr="005B71FD">
              <w:rPr>
                <w:rFonts w:cstheme="minorHAnsi"/>
                <w:color w:val="000000"/>
                <w:sz w:val="16"/>
                <w:szCs w:val="16"/>
              </w:rPr>
              <w:t>Published by August 2021</w:t>
            </w:r>
          </w:p>
        </w:tc>
        <w:tc>
          <w:tcPr>
            <w:tcW w:w="32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D5B2BA" w14:textId="77777777" w:rsidR="005B71FD" w:rsidRPr="005B71FD" w:rsidRDefault="005B71FD" w:rsidP="005B71FD">
            <w:pPr>
              <w:jc w:val="center"/>
              <w:rPr>
                <w:rFonts w:cstheme="minorHAnsi"/>
                <w:sz w:val="16"/>
                <w:szCs w:val="16"/>
              </w:rPr>
            </w:pPr>
            <w:r w:rsidRPr="005B71FD">
              <w:rPr>
                <w:rFonts w:cstheme="minorHAnsi"/>
                <w:color w:val="000000"/>
                <w:sz w:val="16"/>
                <w:szCs w:val="16"/>
              </w:rPr>
              <w:t>Briefing to commissioners</w:t>
            </w:r>
          </w:p>
        </w:tc>
        <w:tc>
          <w:tcPr>
            <w:tcW w:w="999" w:type="dxa"/>
            <w:tcBorders>
              <w:top w:val="single" w:sz="4" w:space="0" w:color="auto"/>
              <w:left w:val="nil"/>
              <w:bottom w:val="single" w:sz="4" w:space="0" w:color="auto"/>
              <w:right w:val="single" w:sz="4" w:space="0" w:color="auto"/>
            </w:tcBorders>
            <w:shd w:val="clear" w:color="auto" w:fill="auto"/>
            <w:vAlign w:val="center"/>
          </w:tcPr>
          <w:p w14:paraId="3B367039" w14:textId="77777777" w:rsidR="005B71FD" w:rsidRPr="005B71FD" w:rsidRDefault="005B71FD" w:rsidP="005B71FD">
            <w:pPr>
              <w:jc w:val="center"/>
              <w:rPr>
                <w:rFonts w:cstheme="minorHAnsi"/>
                <w:sz w:val="16"/>
                <w:szCs w:val="16"/>
              </w:rPr>
            </w:pPr>
            <w:r w:rsidRPr="005B71FD">
              <w:rPr>
                <w:rFonts w:cstheme="minorHAnsi"/>
                <w:color w:val="000000"/>
                <w:sz w:val="16"/>
                <w:szCs w:val="16"/>
              </w:rPr>
              <w:t>14th September 2021</w:t>
            </w:r>
          </w:p>
        </w:tc>
        <w:tc>
          <w:tcPr>
            <w:tcW w:w="919" w:type="dxa"/>
            <w:tcBorders>
              <w:top w:val="single" w:sz="4" w:space="0" w:color="auto"/>
              <w:left w:val="nil"/>
              <w:bottom w:val="single" w:sz="4" w:space="0" w:color="auto"/>
              <w:right w:val="single" w:sz="4" w:space="0" w:color="auto"/>
            </w:tcBorders>
            <w:shd w:val="clear" w:color="auto" w:fill="auto"/>
            <w:vAlign w:val="center"/>
          </w:tcPr>
          <w:p w14:paraId="327C0EB4" w14:textId="77777777" w:rsidR="005B71FD" w:rsidRPr="005B71FD" w:rsidRDefault="005B71FD" w:rsidP="005B71FD">
            <w:pPr>
              <w:jc w:val="center"/>
              <w:rPr>
                <w:rFonts w:cstheme="minorHAnsi"/>
                <w:sz w:val="16"/>
                <w:szCs w:val="16"/>
              </w:rPr>
            </w:pPr>
            <w:r w:rsidRPr="005B71FD">
              <w:rPr>
                <w:rFonts w:cstheme="minorHAnsi"/>
                <w:color w:val="000000"/>
                <w:sz w:val="16"/>
                <w:szCs w:val="16"/>
              </w:rPr>
              <w:t>Agreed format</w:t>
            </w:r>
          </w:p>
        </w:tc>
      </w:tr>
    </w:tbl>
    <w:p w14:paraId="0B6BC754" w14:textId="77777777" w:rsidR="00D63AE1" w:rsidRDefault="00D63AE1">
      <w:pPr>
        <w:spacing w:before="0" w:after="0" w:line="240" w:lineRule="auto"/>
        <w:rPr>
          <w:rFonts w:ascii="Arial Bodi" w:hAnsi="Arial Bodi" w:cs="Arial"/>
          <w:b/>
          <w:color w:val="004689" w:themeColor="accent5" w:themeShade="BF"/>
          <w:sz w:val="28"/>
          <w:szCs w:val="28"/>
        </w:rPr>
      </w:pPr>
    </w:p>
    <w:p w14:paraId="40CA9285" w14:textId="77777777" w:rsidR="00D63AE1" w:rsidRDefault="00D63AE1">
      <w:pPr>
        <w:spacing w:before="0" w:after="0" w:line="240" w:lineRule="auto"/>
        <w:rPr>
          <w:rFonts w:ascii="Arial Bodi" w:hAnsi="Arial Bodi" w:cs="Arial"/>
          <w:b/>
          <w:color w:val="004689" w:themeColor="accent5" w:themeShade="BF"/>
          <w:sz w:val="28"/>
          <w:szCs w:val="28"/>
        </w:rPr>
      </w:pPr>
    </w:p>
    <w:p w14:paraId="270C3DDF" w14:textId="77777777" w:rsidR="00D63AE1" w:rsidRDefault="00D63AE1">
      <w:pPr>
        <w:spacing w:before="0" w:after="0" w:line="240" w:lineRule="auto"/>
        <w:rPr>
          <w:rFonts w:ascii="Arial Bodi" w:hAnsi="Arial Bodi" w:cs="Arial"/>
          <w:b/>
          <w:color w:val="004689" w:themeColor="accent5" w:themeShade="BF"/>
          <w:sz w:val="28"/>
          <w:szCs w:val="28"/>
        </w:rPr>
      </w:pPr>
    </w:p>
    <w:p w14:paraId="1BAE60E4" w14:textId="77777777" w:rsidR="00D63AE1" w:rsidRDefault="00D63AE1">
      <w:pPr>
        <w:spacing w:before="0" w:after="0" w:line="240" w:lineRule="auto"/>
        <w:rPr>
          <w:rFonts w:ascii="Arial Bodi" w:hAnsi="Arial Bodi" w:cs="Arial"/>
          <w:b/>
          <w:color w:val="004689" w:themeColor="accent5" w:themeShade="BF"/>
          <w:sz w:val="28"/>
          <w:szCs w:val="28"/>
        </w:rPr>
      </w:pPr>
    </w:p>
    <w:p w14:paraId="0BC7CC3E" w14:textId="77777777" w:rsidR="00D63AE1" w:rsidRDefault="00D63AE1">
      <w:pPr>
        <w:spacing w:before="0" w:after="0" w:line="240" w:lineRule="auto"/>
        <w:rPr>
          <w:rFonts w:ascii="Arial Bodi" w:hAnsi="Arial Bodi" w:cs="Arial"/>
          <w:b/>
          <w:color w:val="004689" w:themeColor="accent5" w:themeShade="BF"/>
          <w:sz w:val="28"/>
          <w:szCs w:val="28"/>
        </w:rPr>
      </w:pPr>
    </w:p>
    <w:p w14:paraId="0AF32FF5" w14:textId="77777777" w:rsidR="00B10634" w:rsidRDefault="00B10634">
      <w:pPr>
        <w:spacing w:before="0" w:after="0" w:line="240" w:lineRule="auto"/>
        <w:rPr>
          <w:rFonts w:ascii="Arial Bodi" w:hAnsi="Arial Bodi" w:cs="Arial"/>
          <w:b/>
          <w:color w:val="004689" w:themeColor="accent5" w:themeShade="BF"/>
          <w:sz w:val="28"/>
          <w:szCs w:val="28"/>
        </w:rPr>
      </w:pPr>
      <w:r>
        <w:rPr>
          <w:rFonts w:ascii="Arial Bodi" w:hAnsi="Arial Bodi" w:cs="Arial"/>
          <w:b/>
          <w:color w:val="004689" w:themeColor="accent5" w:themeShade="BF"/>
          <w:sz w:val="28"/>
          <w:szCs w:val="28"/>
        </w:rPr>
        <w:br w:type="page"/>
      </w:r>
    </w:p>
    <w:p w14:paraId="2E837DC8" w14:textId="77777777" w:rsidR="007A6756" w:rsidRDefault="00B10634" w:rsidP="00B10634">
      <w:pPr>
        <w:rPr>
          <w:rFonts w:ascii="Arial Bodi" w:hAnsi="Arial Bodi" w:cs="Arial"/>
          <w:b/>
          <w:color w:val="004689" w:themeColor="accent5" w:themeShade="BF"/>
          <w:sz w:val="28"/>
          <w:szCs w:val="28"/>
        </w:rPr>
      </w:pPr>
      <w:r>
        <w:rPr>
          <w:rFonts w:ascii="Arial Bodi" w:hAnsi="Arial Bodi" w:cs="Arial"/>
          <w:b/>
          <w:color w:val="004689" w:themeColor="accent5" w:themeShade="BF"/>
          <w:sz w:val="28"/>
          <w:szCs w:val="28"/>
        </w:rPr>
        <w:lastRenderedPageBreak/>
        <w:t>Appendix D</w:t>
      </w:r>
      <w:r w:rsidRPr="00B8676E">
        <w:rPr>
          <w:rFonts w:ascii="Arial Bodi" w:hAnsi="Arial Bodi" w:cs="Arial"/>
          <w:b/>
          <w:color w:val="004689" w:themeColor="accent5" w:themeShade="BF"/>
          <w:sz w:val="28"/>
          <w:szCs w:val="28"/>
        </w:rPr>
        <w:t xml:space="preserve"> </w:t>
      </w:r>
      <w:r>
        <w:rPr>
          <w:rFonts w:ascii="Arial Bodi" w:hAnsi="Arial Bodi" w:cs="Arial"/>
          <w:b/>
          <w:color w:val="004689" w:themeColor="accent5" w:themeShade="BF"/>
          <w:sz w:val="28"/>
          <w:szCs w:val="28"/>
        </w:rPr>
        <w:t>–</w:t>
      </w:r>
      <w:r w:rsidRPr="00B8676E">
        <w:rPr>
          <w:rFonts w:ascii="Arial Bodi" w:hAnsi="Arial Bodi" w:cs="Arial"/>
          <w:b/>
          <w:color w:val="004689" w:themeColor="accent5" w:themeShade="BF"/>
          <w:sz w:val="28"/>
          <w:szCs w:val="28"/>
        </w:rPr>
        <w:t xml:space="preserve"> </w:t>
      </w:r>
      <w:r>
        <w:rPr>
          <w:rFonts w:ascii="Arial Bodi" w:hAnsi="Arial Bodi" w:cs="Arial"/>
          <w:b/>
          <w:color w:val="004689" w:themeColor="accent5" w:themeShade="BF"/>
          <w:sz w:val="28"/>
          <w:szCs w:val="28"/>
        </w:rPr>
        <w:t xml:space="preserve">Governance Requirements </w:t>
      </w:r>
    </w:p>
    <w:p w14:paraId="057D28D8" w14:textId="77777777" w:rsidR="00B10634" w:rsidRDefault="00B10634" w:rsidP="00AF501A">
      <w:pPr>
        <w:rPr>
          <w:rFonts w:ascii="Arial Bodi" w:hAnsi="Arial Bodi" w:cs="Arial"/>
          <w:b/>
          <w:color w:val="004689" w:themeColor="accent5" w:themeShade="BF"/>
          <w:sz w:val="28"/>
          <w:szCs w:val="28"/>
        </w:rPr>
      </w:pPr>
      <w:r w:rsidRPr="00B10634">
        <w:t>(</w:t>
      </w:r>
      <w:r w:rsidR="00254E41" w:rsidRPr="00B10634">
        <w:t>Abridged</w:t>
      </w:r>
      <w:r w:rsidRPr="00B10634">
        <w:t xml:space="preserve"> to the service specification from the Independent Review into Thomas Oliver McGowan’s </w:t>
      </w:r>
      <w:proofErr w:type="spellStart"/>
      <w:r w:rsidRPr="00B10634">
        <w:t>LeDeR</w:t>
      </w:r>
      <w:proofErr w:type="spellEnd"/>
      <w:r w:rsidRPr="00B10634">
        <w:t xml:space="preserve"> Process</w:t>
      </w:r>
      <w:r>
        <w:t xml:space="preserve"> 2020)</w:t>
      </w:r>
    </w:p>
    <w:tbl>
      <w:tblPr>
        <w:tblStyle w:val="TableGrid"/>
        <w:tblW w:w="10485" w:type="dxa"/>
        <w:tblLook w:val="04A0" w:firstRow="1" w:lastRow="0" w:firstColumn="1" w:lastColumn="0" w:noHBand="0" w:noVBand="1"/>
      </w:tblPr>
      <w:tblGrid>
        <w:gridCol w:w="498"/>
        <w:gridCol w:w="9987"/>
      </w:tblGrid>
      <w:tr w:rsidR="00B10634" w14:paraId="108D9A98" w14:textId="77777777" w:rsidTr="008A04A6">
        <w:trPr>
          <w:tblHeader/>
        </w:trPr>
        <w:tc>
          <w:tcPr>
            <w:tcW w:w="498" w:type="dxa"/>
            <w:shd w:val="clear" w:color="auto" w:fill="48DCFF" w:themeFill="accent1" w:themeFillTint="99"/>
          </w:tcPr>
          <w:p w14:paraId="2D948903" w14:textId="77777777" w:rsidR="00B10634" w:rsidRDefault="00B10634" w:rsidP="001B13DC">
            <w:r>
              <w:t>No</w:t>
            </w:r>
          </w:p>
        </w:tc>
        <w:tc>
          <w:tcPr>
            <w:tcW w:w="9987" w:type="dxa"/>
            <w:shd w:val="clear" w:color="auto" w:fill="48DCFF" w:themeFill="accent1" w:themeFillTint="99"/>
          </w:tcPr>
          <w:p w14:paraId="365907D1" w14:textId="77777777" w:rsidR="00B10634" w:rsidRDefault="00B10634" w:rsidP="001B13DC">
            <w:r>
              <w:t>Recommendations</w:t>
            </w:r>
          </w:p>
        </w:tc>
      </w:tr>
      <w:tr w:rsidR="00B10634" w14:paraId="06D30DFA" w14:textId="77777777" w:rsidTr="008807F9">
        <w:trPr>
          <w:trHeight w:val="789"/>
        </w:trPr>
        <w:tc>
          <w:tcPr>
            <w:tcW w:w="498" w:type="dxa"/>
          </w:tcPr>
          <w:p w14:paraId="23707F81" w14:textId="77777777" w:rsidR="00B10634" w:rsidRDefault="00B10634" w:rsidP="001B13DC">
            <w:r>
              <w:t>2</w:t>
            </w:r>
          </w:p>
          <w:p w14:paraId="2DD839E0" w14:textId="77777777" w:rsidR="00B10634" w:rsidRDefault="00B10634" w:rsidP="001B13DC"/>
        </w:tc>
        <w:tc>
          <w:tcPr>
            <w:tcW w:w="9987" w:type="dxa"/>
          </w:tcPr>
          <w:p w14:paraId="5B312130" w14:textId="77777777" w:rsidR="00B10634" w:rsidRDefault="00B10634" w:rsidP="001B13DC">
            <w:r>
              <w:t>Clear guidance should be produced to enable CCGs to effectively ‘triage’ individual deaths, to ensure that the most appropriate governance methodology is used to review them (based on circumstances and complexity).</w:t>
            </w:r>
          </w:p>
        </w:tc>
      </w:tr>
      <w:tr w:rsidR="00B10634" w14:paraId="671291B4" w14:textId="77777777" w:rsidTr="008807F9">
        <w:trPr>
          <w:trHeight w:val="265"/>
        </w:trPr>
        <w:tc>
          <w:tcPr>
            <w:tcW w:w="498" w:type="dxa"/>
          </w:tcPr>
          <w:p w14:paraId="69CBD3A2" w14:textId="77777777" w:rsidR="00B10634" w:rsidRDefault="00B10634" w:rsidP="001B13DC">
            <w:r>
              <w:t>3</w:t>
            </w:r>
          </w:p>
          <w:p w14:paraId="4B82E74F" w14:textId="77777777" w:rsidR="00B10634" w:rsidRDefault="00B10634" w:rsidP="001B13DC"/>
        </w:tc>
        <w:tc>
          <w:tcPr>
            <w:tcW w:w="9987" w:type="dxa"/>
          </w:tcPr>
          <w:p w14:paraId="77F0AC65" w14:textId="77777777" w:rsidR="00B10634" w:rsidRDefault="00B10634" w:rsidP="001B13DC">
            <w:r>
              <w:t xml:space="preserve">All those who are new to the role of lead reviewer, or local area contact (LAC), must be allocated a ‘buddy’ who is experienced in the </w:t>
            </w:r>
            <w:proofErr w:type="spellStart"/>
            <w:r>
              <w:t>LeDeR</w:t>
            </w:r>
            <w:proofErr w:type="spellEnd"/>
            <w:r>
              <w:t xml:space="preserve"> process.</w:t>
            </w:r>
          </w:p>
        </w:tc>
      </w:tr>
      <w:tr w:rsidR="00B10634" w14:paraId="004E69EB" w14:textId="77777777" w:rsidTr="00B10634">
        <w:tc>
          <w:tcPr>
            <w:tcW w:w="498" w:type="dxa"/>
          </w:tcPr>
          <w:p w14:paraId="4E6C9FB3" w14:textId="77777777" w:rsidR="00B10634" w:rsidRDefault="00B10634" w:rsidP="001B13DC">
            <w:r>
              <w:t>4</w:t>
            </w:r>
          </w:p>
          <w:p w14:paraId="383772CA" w14:textId="77777777" w:rsidR="00B10634" w:rsidRDefault="00B10634" w:rsidP="001B13DC"/>
        </w:tc>
        <w:tc>
          <w:tcPr>
            <w:tcW w:w="9987" w:type="dxa"/>
          </w:tcPr>
          <w:p w14:paraId="423B8447" w14:textId="77777777" w:rsidR="00B10634" w:rsidRDefault="00B10634" w:rsidP="001B13DC">
            <w:r>
              <w:t>There should be clear guidance on the roles of buddy and second reviewers.</w:t>
            </w:r>
          </w:p>
        </w:tc>
      </w:tr>
      <w:tr w:rsidR="00B10634" w14:paraId="7CC8821D" w14:textId="77777777" w:rsidTr="00B10634">
        <w:tc>
          <w:tcPr>
            <w:tcW w:w="498" w:type="dxa"/>
          </w:tcPr>
          <w:p w14:paraId="5B4212D8" w14:textId="77777777" w:rsidR="00B10634" w:rsidRDefault="00B10634" w:rsidP="001B13DC">
            <w:r>
              <w:t>5</w:t>
            </w:r>
          </w:p>
          <w:p w14:paraId="10D9C456" w14:textId="77777777" w:rsidR="00B10634" w:rsidRDefault="00B10634" w:rsidP="001B13DC"/>
        </w:tc>
        <w:tc>
          <w:tcPr>
            <w:tcW w:w="9987" w:type="dxa"/>
          </w:tcPr>
          <w:p w14:paraId="0D4DCD45" w14:textId="77777777" w:rsidR="00B10634" w:rsidRDefault="00B10634" w:rsidP="001B13DC">
            <w:r>
              <w:t xml:space="preserve">Dedicated time and administrative support must be given to reviewers and LACs to undertake complex </w:t>
            </w:r>
            <w:proofErr w:type="spellStart"/>
            <w:r>
              <w:t>LeDeRs</w:t>
            </w:r>
            <w:proofErr w:type="spellEnd"/>
            <w:r>
              <w:t>.</w:t>
            </w:r>
          </w:p>
        </w:tc>
      </w:tr>
      <w:tr w:rsidR="00B10634" w14:paraId="5C2B0E0E" w14:textId="77777777" w:rsidTr="00B10634">
        <w:tc>
          <w:tcPr>
            <w:tcW w:w="498" w:type="dxa"/>
          </w:tcPr>
          <w:p w14:paraId="33349FA0" w14:textId="77777777" w:rsidR="00B10634" w:rsidRDefault="00B10634" w:rsidP="001B13DC">
            <w:r>
              <w:t>6</w:t>
            </w:r>
          </w:p>
          <w:p w14:paraId="04DC982B" w14:textId="77777777" w:rsidR="00B10634" w:rsidRDefault="00B10634" w:rsidP="001B13DC"/>
        </w:tc>
        <w:tc>
          <w:tcPr>
            <w:tcW w:w="9987" w:type="dxa"/>
          </w:tcPr>
          <w:p w14:paraId="1DC65156" w14:textId="77777777" w:rsidR="00B10634" w:rsidRDefault="00B10634" w:rsidP="001B13DC">
            <w:r>
              <w:t xml:space="preserve">There must be a transparent process for </w:t>
            </w:r>
            <w:proofErr w:type="spellStart"/>
            <w:r>
              <w:t>LeDeR</w:t>
            </w:r>
            <w:proofErr w:type="spellEnd"/>
            <w:r>
              <w:t xml:space="preserve"> in each locality, with robust governance and appropriate resources to ensure that each review is properly monitored in terms of procedure and outcomes.</w:t>
            </w:r>
          </w:p>
        </w:tc>
      </w:tr>
      <w:tr w:rsidR="00B10634" w14:paraId="53A858B5" w14:textId="77777777" w:rsidTr="00B10634">
        <w:tc>
          <w:tcPr>
            <w:tcW w:w="498" w:type="dxa"/>
          </w:tcPr>
          <w:p w14:paraId="7AC729AA" w14:textId="77777777" w:rsidR="00B10634" w:rsidRDefault="00B10634" w:rsidP="001B13DC">
            <w:r>
              <w:t>8</w:t>
            </w:r>
          </w:p>
          <w:p w14:paraId="45966541" w14:textId="77777777" w:rsidR="00B10634" w:rsidRDefault="00B10634" w:rsidP="001B13DC"/>
        </w:tc>
        <w:tc>
          <w:tcPr>
            <w:tcW w:w="9987" w:type="dxa"/>
          </w:tcPr>
          <w:p w14:paraId="35B74A40" w14:textId="77777777" w:rsidR="00B10634" w:rsidRDefault="00B10634" w:rsidP="001B13DC">
            <w:r>
              <w:t xml:space="preserve">Additional guidance should be produced that supports and advises </w:t>
            </w:r>
            <w:proofErr w:type="spellStart"/>
            <w:r>
              <w:t>LeDeR</w:t>
            </w:r>
            <w:proofErr w:type="spellEnd"/>
            <w:r>
              <w:t xml:space="preserve"> reviewers and LACs in situations where there are local disputes regarding the process or outcome of a </w:t>
            </w:r>
            <w:proofErr w:type="spellStart"/>
            <w:r>
              <w:t>LeDeR</w:t>
            </w:r>
            <w:proofErr w:type="spellEnd"/>
            <w:r>
              <w:t>. This must include an independent escalation procedure to be used where there is a difficulty or impasse that cannot be resolved locally.</w:t>
            </w:r>
          </w:p>
        </w:tc>
      </w:tr>
      <w:tr w:rsidR="00B10634" w14:paraId="73CD5F47" w14:textId="77777777" w:rsidTr="00B10634">
        <w:tc>
          <w:tcPr>
            <w:tcW w:w="498" w:type="dxa"/>
          </w:tcPr>
          <w:p w14:paraId="7C600153" w14:textId="77777777" w:rsidR="00B10634" w:rsidRDefault="00B10634" w:rsidP="001B13DC">
            <w:r>
              <w:t>9</w:t>
            </w:r>
          </w:p>
          <w:p w14:paraId="0A1FCABC" w14:textId="77777777" w:rsidR="00B10634" w:rsidRDefault="00B10634" w:rsidP="001B13DC"/>
        </w:tc>
        <w:tc>
          <w:tcPr>
            <w:tcW w:w="9987" w:type="dxa"/>
          </w:tcPr>
          <w:p w14:paraId="00B15243" w14:textId="77777777" w:rsidR="00B10634" w:rsidRDefault="00B10634" w:rsidP="001B13DC">
            <w:r>
              <w:t xml:space="preserve">The LAC and the lead reviewer should confirm at the onset of the </w:t>
            </w:r>
            <w:proofErr w:type="spellStart"/>
            <w:r>
              <w:t>LeDeR</w:t>
            </w:r>
            <w:proofErr w:type="spellEnd"/>
            <w:r>
              <w:t xml:space="preserve"> process how much support is needed and what it should look like.</w:t>
            </w:r>
          </w:p>
          <w:p w14:paraId="2DAD7E27" w14:textId="77777777" w:rsidR="00B10634" w:rsidRDefault="00B10634" w:rsidP="001B13DC">
            <w:r>
              <w:t xml:space="preserve">Guidance for reviewers should emphasise that when undertaking a </w:t>
            </w:r>
            <w:proofErr w:type="spellStart"/>
            <w:r>
              <w:t>LeDeR</w:t>
            </w:r>
            <w:proofErr w:type="spellEnd"/>
            <w:r>
              <w:t>, there is an onus on a team responsibility to complete the process to the required standards, rather than it falling to an individual (the lead reviewer, in this case).</w:t>
            </w:r>
          </w:p>
        </w:tc>
      </w:tr>
      <w:tr w:rsidR="00B10634" w14:paraId="6DABC2A1" w14:textId="77777777" w:rsidTr="00B10634">
        <w:tc>
          <w:tcPr>
            <w:tcW w:w="498" w:type="dxa"/>
          </w:tcPr>
          <w:p w14:paraId="28CD2C94" w14:textId="77777777" w:rsidR="00B10634" w:rsidRDefault="00B10634" w:rsidP="001B13DC">
            <w:r>
              <w:t>11</w:t>
            </w:r>
          </w:p>
          <w:p w14:paraId="6233FCB6" w14:textId="77777777" w:rsidR="00B10634" w:rsidRDefault="00B10634" w:rsidP="001B13DC"/>
        </w:tc>
        <w:tc>
          <w:tcPr>
            <w:tcW w:w="9987" w:type="dxa"/>
          </w:tcPr>
          <w:p w14:paraId="7F72AEE0" w14:textId="77777777" w:rsidR="00B10634" w:rsidRDefault="00B10634" w:rsidP="001B13DC">
            <w:r>
              <w:t xml:space="preserve">Experienced reviewers should be used when circumstances are intricate or challenging. The national </w:t>
            </w:r>
            <w:proofErr w:type="spellStart"/>
            <w:r>
              <w:t>LeDeR</w:t>
            </w:r>
            <w:proofErr w:type="spellEnd"/>
            <w:r>
              <w:t xml:space="preserve"> team should hold a national database of such reviewers to aid this process.</w:t>
            </w:r>
          </w:p>
        </w:tc>
      </w:tr>
      <w:tr w:rsidR="00B10634" w14:paraId="1462BAA9" w14:textId="77777777" w:rsidTr="00B10634">
        <w:tc>
          <w:tcPr>
            <w:tcW w:w="498" w:type="dxa"/>
          </w:tcPr>
          <w:p w14:paraId="7156930C" w14:textId="77777777" w:rsidR="00B10634" w:rsidRDefault="00B10634" w:rsidP="001B13DC">
            <w:r>
              <w:t>13</w:t>
            </w:r>
          </w:p>
          <w:p w14:paraId="2154173E" w14:textId="77777777" w:rsidR="00B10634" w:rsidRDefault="00B10634" w:rsidP="001B13DC"/>
        </w:tc>
        <w:tc>
          <w:tcPr>
            <w:tcW w:w="9987" w:type="dxa"/>
          </w:tcPr>
          <w:p w14:paraId="320C5DF2" w14:textId="77777777" w:rsidR="00B10634" w:rsidRDefault="00B10634" w:rsidP="001B13DC">
            <w:r>
              <w:t>When a multi-agency review (MAR) is indicated, it is important that the correct process and outcomes are achieved.</w:t>
            </w:r>
          </w:p>
          <w:p w14:paraId="1F7CDE23" w14:textId="77777777" w:rsidR="00B10634" w:rsidRDefault="00B10634" w:rsidP="001B13DC">
            <w:r>
              <w:t>It is therefore expected that where the reviewer and the LAC have no previous experience of a MAR, they will seek support from a ‘buddy’ who does.</w:t>
            </w:r>
          </w:p>
        </w:tc>
      </w:tr>
      <w:tr w:rsidR="00B10634" w14:paraId="32EEEAF2" w14:textId="77777777" w:rsidTr="00B10634">
        <w:tc>
          <w:tcPr>
            <w:tcW w:w="498" w:type="dxa"/>
          </w:tcPr>
          <w:p w14:paraId="2A9FA5FC" w14:textId="77777777" w:rsidR="00B10634" w:rsidRDefault="00B10634" w:rsidP="001B13DC">
            <w:r>
              <w:lastRenderedPageBreak/>
              <w:t>15</w:t>
            </w:r>
          </w:p>
          <w:p w14:paraId="49AF7E0D" w14:textId="77777777" w:rsidR="00B10634" w:rsidRDefault="00B10634" w:rsidP="001B13DC"/>
        </w:tc>
        <w:tc>
          <w:tcPr>
            <w:tcW w:w="9987" w:type="dxa"/>
          </w:tcPr>
          <w:p w14:paraId="6C8399D4" w14:textId="77777777" w:rsidR="00B10634" w:rsidRDefault="00B10634" w:rsidP="001B13DC">
            <w:proofErr w:type="gramStart"/>
            <w:r>
              <w:t>In regard to</w:t>
            </w:r>
            <w:proofErr w:type="gramEnd"/>
            <w:r>
              <w:t xml:space="preserve"> the MAR meeting itself, it is recommended that there is action taken to:</w:t>
            </w:r>
          </w:p>
          <w:p w14:paraId="0FB14371" w14:textId="77777777" w:rsidR="00B10634" w:rsidRDefault="00B10634" w:rsidP="00B10634">
            <w:pPr>
              <w:pStyle w:val="ListParagraph"/>
              <w:numPr>
                <w:ilvl w:val="0"/>
                <w:numId w:val="21"/>
              </w:numPr>
              <w:spacing w:before="0" w:after="0" w:line="240" w:lineRule="auto"/>
            </w:pPr>
            <w:r>
              <w:t>ensure that families are central to the process, are offered full sight of all documents, and are invited to attend all or part of the meeting as they wish</w:t>
            </w:r>
          </w:p>
          <w:p w14:paraId="1E750F68" w14:textId="77777777" w:rsidR="00B10634" w:rsidRDefault="00B10634" w:rsidP="00B10634">
            <w:pPr>
              <w:pStyle w:val="ListParagraph"/>
              <w:numPr>
                <w:ilvl w:val="0"/>
                <w:numId w:val="21"/>
              </w:numPr>
              <w:spacing w:before="0" w:after="0" w:line="240" w:lineRule="auto"/>
            </w:pPr>
            <w:r>
              <w:t xml:space="preserve">review the purpose of the MAR with specific reference to the function of Question 8 (now Question 9 in version R05) </w:t>
            </w:r>
            <w:proofErr w:type="gramStart"/>
            <w:r>
              <w:t>and,</w:t>
            </w:r>
            <w:proofErr w:type="gramEnd"/>
            <w:r>
              <w:t xml:space="preserve"> should this question be retained, provide clear guidance for MAR participants; also, to think through whether this question should be asked in confidence if it is a particularly difficult situation</w:t>
            </w:r>
          </w:p>
          <w:p w14:paraId="0BDCDBF5" w14:textId="77777777" w:rsidR="007A6756" w:rsidRDefault="007A6756" w:rsidP="008A04A6">
            <w:pPr>
              <w:pStyle w:val="ListParagraph"/>
              <w:numPr>
                <w:ilvl w:val="0"/>
                <w:numId w:val="0"/>
              </w:numPr>
              <w:spacing w:before="0" w:after="0" w:line="240" w:lineRule="auto"/>
              <w:ind w:left="720"/>
            </w:pPr>
          </w:p>
        </w:tc>
      </w:tr>
      <w:tr w:rsidR="00B10634" w14:paraId="4ACB4388" w14:textId="77777777" w:rsidTr="00B10634">
        <w:tc>
          <w:tcPr>
            <w:tcW w:w="498" w:type="dxa"/>
          </w:tcPr>
          <w:p w14:paraId="12B80E73" w14:textId="77777777" w:rsidR="00B10634" w:rsidRDefault="00B10634" w:rsidP="001B13DC">
            <w:r>
              <w:t>17</w:t>
            </w:r>
          </w:p>
          <w:p w14:paraId="3A0EFEA9" w14:textId="77777777" w:rsidR="00B10634" w:rsidRDefault="00B10634" w:rsidP="001B13DC"/>
        </w:tc>
        <w:tc>
          <w:tcPr>
            <w:tcW w:w="9987" w:type="dxa"/>
          </w:tcPr>
          <w:p w14:paraId="6C4C6BAA" w14:textId="77777777" w:rsidR="00B10634" w:rsidRDefault="00B10634" w:rsidP="001B13DC">
            <w:r>
              <w:t>A system process chart should be developed to enable reviewers to ensure they are undertaking the review correctly. This should include standard templates and a self-assessment tool that reviewers can use, to ensure consistency across the country.</w:t>
            </w:r>
          </w:p>
        </w:tc>
      </w:tr>
      <w:tr w:rsidR="00B10634" w14:paraId="467E9E34" w14:textId="77777777" w:rsidTr="00B10634">
        <w:tc>
          <w:tcPr>
            <w:tcW w:w="498" w:type="dxa"/>
          </w:tcPr>
          <w:p w14:paraId="72EA8C19" w14:textId="77777777" w:rsidR="00B10634" w:rsidRDefault="00B10634" w:rsidP="001B13DC">
            <w:r>
              <w:t>18</w:t>
            </w:r>
          </w:p>
          <w:p w14:paraId="2B0D972A" w14:textId="77777777" w:rsidR="00B10634" w:rsidRDefault="00B10634" w:rsidP="001B13DC"/>
        </w:tc>
        <w:tc>
          <w:tcPr>
            <w:tcW w:w="9987" w:type="dxa"/>
          </w:tcPr>
          <w:p w14:paraId="436CF84E" w14:textId="77777777" w:rsidR="00B10634" w:rsidRDefault="00B10634" w:rsidP="001B13DC">
            <w:r>
              <w:t xml:space="preserve">There should be an assurance process </w:t>
            </w:r>
            <w:proofErr w:type="gramStart"/>
            <w:r>
              <w:t>with regard to</w:t>
            </w:r>
            <w:proofErr w:type="gramEnd"/>
            <w:r>
              <w:t xml:space="preserve"> providing regular, appropriately documented supervision for individual </w:t>
            </w:r>
            <w:proofErr w:type="spellStart"/>
            <w:r>
              <w:t>LeDeR</w:t>
            </w:r>
            <w:proofErr w:type="spellEnd"/>
            <w:r>
              <w:t xml:space="preserve"> reviewers.</w:t>
            </w:r>
          </w:p>
        </w:tc>
      </w:tr>
      <w:tr w:rsidR="00B10634" w14:paraId="55CA50E2" w14:textId="77777777" w:rsidTr="00B10634">
        <w:tc>
          <w:tcPr>
            <w:tcW w:w="498" w:type="dxa"/>
          </w:tcPr>
          <w:p w14:paraId="028810E1" w14:textId="77777777" w:rsidR="00B10634" w:rsidRDefault="00B10634" w:rsidP="001B13DC">
            <w:r>
              <w:t>20</w:t>
            </w:r>
          </w:p>
          <w:p w14:paraId="38FC2F00" w14:textId="77777777" w:rsidR="00B10634" w:rsidRDefault="00B10634" w:rsidP="001B13DC"/>
        </w:tc>
        <w:tc>
          <w:tcPr>
            <w:tcW w:w="9987" w:type="dxa"/>
          </w:tcPr>
          <w:p w14:paraId="3DA3F3BC" w14:textId="77777777" w:rsidR="00B10634" w:rsidRDefault="00B10634" w:rsidP="001B13DC">
            <w:r>
              <w:t xml:space="preserve">Appropriate support should be available to reviewers, along with strong governance, to ensure that all </w:t>
            </w:r>
            <w:proofErr w:type="spellStart"/>
            <w:r>
              <w:t>LeDeR</w:t>
            </w:r>
            <w:proofErr w:type="spellEnd"/>
            <w:r>
              <w:t xml:space="preserve"> recommendations are robust and actioned in a timely manner, and that lessons learnt are shared nationally.</w:t>
            </w:r>
          </w:p>
        </w:tc>
      </w:tr>
    </w:tbl>
    <w:p w14:paraId="4D8DC2EB" w14:textId="77777777" w:rsidR="00AF501A" w:rsidRDefault="00AF501A" w:rsidP="00AF501A">
      <w:pPr>
        <w:rPr>
          <w:rFonts w:ascii="Arial Bodi" w:hAnsi="Arial Bodi" w:cs="Arial"/>
          <w:b/>
          <w:szCs w:val="22"/>
          <w:u w:val="single"/>
        </w:rPr>
      </w:pPr>
    </w:p>
    <w:p w14:paraId="527BA2E3" w14:textId="77777777" w:rsidR="00B36756" w:rsidRPr="00682C86" w:rsidRDefault="00B36756" w:rsidP="00B36756">
      <w:pPr>
        <w:rPr>
          <w:rFonts w:ascii="Arial Bodi" w:hAnsi="Arial Bodi" w:cs="Arial"/>
          <w:b/>
          <w:color w:val="004689" w:themeColor="accent5" w:themeShade="BF"/>
          <w:sz w:val="28"/>
          <w:szCs w:val="28"/>
        </w:rPr>
      </w:pPr>
      <w:r w:rsidRPr="00682C86">
        <w:rPr>
          <w:rFonts w:ascii="Arial Bodi" w:hAnsi="Arial Bodi" w:cs="Arial"/>
          <w:b/>
          <w:color w:val="004689" w:themeColor="accent5" w:themeShade="BF"/>
          <w:sz w:val="28"/>
          <w:szCs w:val="28"/>
        </w:rPr>
        <w:t>APPENDIX E: REPORTING TEMPLATES</w:t>
      </w:r>
    </w:p>
    <w:p w14:paraId="6C24BF6B" w14:textId="77777777" w:rsidR="00B36756" w:rsidRPr="00682C86" w:rsidRDefault="00B36756" w:rsidP="00B36756">
      <w:r w:rsidRPr="00682C86">
        <w:t xml:space="preserve">As part of the contract any </w:t>
      </w:r>
      <w:r w:rsidR="00DF4E43">
        <w:t>Provider</w:t>
      </w:r>
      <w:r w:rsidRPr="00682C86">
        <w:t xml:space="preserve"> will be expected to complete the reporting templates as per the SOP and reporting requirements.</w:t>
      </w:r>
    </w:p>
    <w:p w14:paraId="58D06DB8" w14:textId="694578F9" w:rsidR="00B36756" w:rsidRPr="00A91F80" w:rsidRDefault="00B36756" w:rsidP="00B36756">
      <w:pPr>
        <w:rPr>
          <w:color w:val="auto"/>
        </w:rPr>
      </w:pPr>
      <w:r w:rsidRPr="00682C86">
        <w:t>The</w:t>
      </w:r>
      <w:r w:rsidR="00A91F80">
        <w:t>re</w:t>
      </w:r>
      <w:r w:rsidRPr="00682C86">
        <w:t xml:space="preserve"> are examples of a current system used by the </w:t>
      </w:r>
      <w:r w:rsidR="00DF4E43">
        <w:t>Commissioner</w:t>
      </w:r>
      <w:r w:rsidRPr="00682C86">
        <w:t xml:space="preserve">s however, they are subject to change throughout the contract if identified by learning, national reporting requirements and local reporting requirements. Any changes that the </w:t>
      </w:r>
      <w:r w:rsidR="00DF4E43">
        <w:t>Provider</w:t>
      </w:r>
      <w:r w:rsidRPr="00682C86">
        <w:t xml:space="preserve"> or the </w:t>
      </w:r>
      <w:r w:rsidR="00DF4E43">
        <w:t>Commissioner</w:t>
      </w:r>
      <w:r w:rsidRPr="00682C86">
        <w:t xml:space="preserve"> want to impose will need to </w:t>
      </w:r>
      <w:r w:rsidRPr="00A91F80">
        <w:rPr>
          <w:color w:val="auto"/>
        </w:rPr>
        <w:t>be mutually agreed before changes are enacted.</w:t>
      </w:r>
    </w:p>
    <w:p w14:paraId="2D056DC7" w14:textId="55C2D9C3" w:rsidR="008833EF" w:rsidRPr="00A91F80" w:rsidRDefault="00A91F80" w:rsidP="00B36756">
      <w:pPr>
        <w:rPr>
          <w:rStyle w:val="Hyperlink"/>
          <w:rFonts w:ascii="Arial Bodi" w:hAnsi="Arial Bodi" w:cs="Arial"/>
          <w:b/>
          <w:color w:val="auto"/>
          <w:szCs w:val="22"/>
        </w:rPr>
      </w:pPr>
      <w:r w:rsidRPr="00A91F80">
        <w:rPr>
          <w:color w:val="auto"/>
        </w:rPr>
        <w:t>We will share these templates with the contracted organisation on handover.</w:t>
      </w:r>
    </w:p>
    <w:p w14:paraId="682F2997" w14:textId="745B69BB" w:rsidR="00A91F80" w:rsidRDefault="00A91F80" w:rsidP="00B36756">
      <w:pPr>
        <w:rPr>
          <w:rStyle w:val="Hyperlink"/>
          <w:rFonts w:ascii="Arial Bodi" w:hAnsi="Arial Bodi" w:cs="Arial"/>
          <w:b/>
          <w:szCs w:val="22"/>
        </w:rPr>
      </w:pPr>
    </w:p>
    <w:p w14:paraId="71F43001" w14:textId="3FE286FB" w:rsidR="00A91F80" w:rsidRDefault="00A91F80" w:rsidP="00B36756">
      <w:pPr>
        <w:rPr>
          <w:rStyle w:val="Hyperlink"/>
          <w:rFonts w:ascii="Arial Bodi" w:hAnsi="Arial Bodi" w:cs="Arial"/>
          <w:b/>
          <w:szCs w:val="22"/>
        </w:rPr>
      </w:pPr>
    </w:p>
    <w:p w14:paraId="70612552" w14:textId="59E1A855" w:rsidR="00A91F80" w:rsidRDefault="00A91F80" w:rsidP="00B36756">
      <w:pPr>
        <w:rPr>
          <w:rStyle w:val="Hyperlink"/>
          <w:rFonts w:ascii="Arial Bodi" w:hAnsi="Arial Bodi" w:cs="Arial"/>
          <w:b/>
          <w:szCs w:val="22"/>
        </w:rPr>
      </w:pPr>
    </w:p>
    <w:p w14:paraId="4103B44C" w14:textId="77777777" w:rsidR="00A91F80" w:rsidRDefault="00A91F80" w:rsidP="00B36756">
      <w:pPr>
        <w:rPr>
          <w:rStyle w:val="Hyperlink"/>
          <w:rFonts w:ascii="Arial Bodi" w:hAnsi="Arial Bodi" w:cs="Arial"/>
          <w:b/>
          <w:szCs w:val="22"/>
        </w:rPr>
      </w:pPr>
    </w:p>
    <w:p w14:paraId="4451364C" w14:textId="77777777" w:rsidR="008833EF" w:rsidRDefault="008833EF" w:rsidP="00B36756">
      <w:pPr>
        <w:rPr>
          <w:rStyle w:val="Hyperlink"/>
          <w:rFonts w:ascii="Arial Bodi" w:hAnsi="Arial Bodi" w:cs="Arial"/>
          <w:b/>
          <w:szCs w:val="22"/>
        </w:rPr>
      </w:pPr>
    </w:p>
    <w:p w14:paraId="7A9CD4A0" w14:textId="77777777" w:rsidR="008833EF" w:rsidRDefault="008833EF" w:rsidP="00B36756">
      <w:pPr>
        <w:rPr>
          <w:rStyle w:val="Hyperlink"/>
          <w:rFonts w:ascii="Arial Bodi" w:hAnsi="Arial Bodi" w:cs="Arial"/>
          <w:b/>
          <w:szCs w:val="22"/>
        </w:rPr>
      </w:pPr>
    </w:p>
    <w:p w14:paraId="6D960837" w14:textId="77777777" w:rsidR="003557BF" w:rsidRDefault="003557BF" w:rsidP="00B36756">
      <w:pPr>
        <w:rPr>
          <w:rStyle w:val="Hyperlink"/>
          <w:rFonts w:ascii="Arial Bodi" w:hAnsi="Arial Bodi" w:cs="Arial"/>
          <w:b/>
          <w:szCs w:val="22"/>
        </w:rPr>
      </w:pPr>
    </w:p>
    <w:p w14:paraId="2FC61D31" w14:textId="77777777" w:rsidR="008833EF" w:rsidRDefault="008833EF" w:rsidP="008833EF">
      <w:pPr>
        <w:spacing w:before="0" w:after="0" w:line="240" w:lineRule="auto"/>
        <w:rPr>
          <w:rFonts w:ascii="Arial Bodi" w:hAnsi="Arial Bodi" w:cs="Arial"/>
          <w:b/>
          <w:color w:val="004689" w:themeColor="accent5" w:themeShade="BF"/>
          <w:sz w:val="28"/>
          <w:szCs w:val="28"/>
        </w:rPr>
      </w:pPr>
      <w:r>
        <w:rPr>
          <w:rFonts w:ascii="Arial Bodi" w:hAnsi="Arial Bodi" w:cs="Arial"/>
          <w:b/>
          <w:color w:val="004689" w:themeColor="accent5" w:themeShade="BF"/>
          <w:sz w:val="28"/>
          <w:szCs w:val="28"/>
        </w:rPr>
        <w:lastRenderedPageBreak/>
        <w:t>Appendix F</w:t>
      </w:r>
    </w:p>
    <w:p w14:paraId="5E5ABA57" w14:textId="77777777" w:rsidR="008833EF" w:rsidRDefault="008833EF" w:rsidP="008833EF">
      <w:pPr>
        <w:spacing w:before="0" w:after="0" w:line="240" w:lineRule="auto"/>
        <w:rPr>
          <w:rFonts w:ascii="Arial Bodi" w:hAnsi="Arial Bodi" w:cs="Arial"/>
          <w:b/>
          <w:color w:val="004689" w:themeColor="accent5" w:themeShade="BF"/>
          <w:sz w:val="28"/>
          <w:szCs w:val="28"/>
        </w:rPr>
      </w:pPr>
    </w:p>
    <w:p w14:paraId="59AB77C4" w14:textId="77777777" w:rsidR="008833EF" w:rsidRDefault="008833EF" w:rsidP="008833EF">
      <w:pPr>
        <w:spacing w:before="0" w:after="0" w:line="240" w:lineRule="auto"/>
        <w:jc w:val="center"/>
        <w:rPr>
          <w:rFonts w:ascii="Arial Bodi" w:hAnsi="Arial Bodi" w:cs="Arial"/>
          <w:b/>
          <w:color w:val="004689" w:themeColor="accent5" w:themeShade="BF"/>
          <w:sz w:val="28"/>
          <w:szCs w:val="28"/>
        </w:rPr>
      </w:pPr>
      <w:r>
        <w:rPr>
          <w:rFonts w:ascii="Arial Bodi" w:hAnsi="Arial Bodi" w:cs="Arial"/>
          <w:b/>
          <w:color w:val="004689" w:themeColor="accent5" w:themeShade="BF"/>
          <w:sz w:val="28"/>
          <w:szCs w:val="28"/>
        </w:rPr>
        <w:t xml:space="preserve">The current Commissioner </w:t>
      </w:r>
      <w:proofErr w:type="spellStart"/>
      <w:r>
        <w:rPr>
          <w:rFonts w:ascii="Arial Bodi" w:hAnsi="Arial Bodi" w:cs="Arial"/>
          <w:b/>
          <w:color w:val="004689" w:themeColor="accent5" w:themeShade="BF"/>
          <w:sz w:val="28"/>
          <w:szCs w:val="28"/>
        </w:rPr>
        <w:t>LeDeR</w:t>
      </w:r>
      <w:proofErr w:type="spellEnd"/>
      <w:r>
        <w:rPr>
          <w:rFonts w:ascii="Arial Bodi" w:hAnsi="Arial Bodi" w:cs="Arial"/>
          <w:b/>
          <w:color w:val="004689" w:themeColor="accent5" w:themeShade="BF"/>
          <w:sz w:val="28"/>
          <w:szCs w:val="28"/>
        </w:rPr>
        <w:t xml:space="preserve"> Standard Operating Procedure (SOP) – </w:t>
      </w:r>
      <w:r w:rsidRPr="000F3083">
        <w:rPr>
          <w:rFonts w:ascii="Arial Bodi" w:hAnsi="Arial Bodi" w:cs="Arial"/>
          <w:b/>
          <w:color w:val="FF0000"/>
          <w:sz w:val="28"/>
          <w:szCs w:val="28"/>
        </w:rPr>
        <w:t xml:space="preserve">this should only be used as a template and the </w:t>
      </w:r>
      <w:r>
        <w:rPr>
          <w:rFonts w:ascii="Arial Bodi" w:hAnsi="Arial Bodi" w:cs="Arial"/>
          <w:b/>
          <w:color w:val="FF0000"/>
          <w:sz w:val="28"/>
          <w:szCs w:val="28"/>
        </w:rPr>
        <w:t>Provider</w:t>
      </w:r>
      <w:r w:rsidRPr="000F3083">
        <w:rPr>
          <w:rFonts w:ascii="Arial Bodi" w:hAnsi="Arial Bodi" w:cs="Arial"/>
          <w:b/>
          <w:color w:val="FF0000"/>
          <w:sz w:val="28"/>
          <w:szCs w:val="28"/>
        </w:rPr>
        <w:t xml:space="preserve"> is expected to tailor this to their service delivery.</w:t>
      </w:r>
    </w:p>
    <w:p w14:paraId="221E8414" w14:textId="77777777" w:rsidR="008833EF" w:rsidRPr="00774896" w:rsidRDefault="008833EF" w:rsidP="008833EF">
      <w:pPr>
        <w:rPr>
          <w:rFonts w:ascii="Arial" w:hAnsi="Arial" w:cs="Arial"/>
          <w:b/>
          <w:bCs/>
        </w:rPr>
      </w:pPr>
    </w:p>
    <w:tbl>
      <w:tblPr>
        <w:tblStyle w:val="TableGrid"/>
        <w:tblW w:w="9498" w:type="dxa"/>
        <w:tblInd w:w="108" w:type="dxa"/>
        <w:shd w:val="clear" w:color="auto" w:fill="8199AC" w:themeFill="text2" w:themeFillTint="99"/>
        <w:tblLook w:val="04A0" w:firstRow="1" w:lastRow="0" w:firstColumn="1" w:lastColumn="0" w:noHBand="0" w:noVBand="1"/>
      </w:tblPr>
      <w:tblGrid>
        <w:gridCol w:w="9498"/>
      </w:tblGrid>
      <w:tr w:rsidR="008833EF" w14:paraId="157B4D1E" w14:textId="77777777" w:rsidTr="00286FFE">
        <w:tc>
          <w:tcPr>
            <w:tcW w:w="9498" w:type="dxa"/>
            <w:shd w:val="clear" w:color="auto" w:fill="8199AC" w:themeFill="text2" w:themeFillTint="99"/>
          </w:tcPr>
          <w:p w14:paraId="07BDBFFF" w14:textId="77777777" w:rsidR="008833EF" w:rsidRPr="001D1880" w:rsidRDefault="008833EF" w:rsidP="00286FFE">
            <w:pPr>
              <w:pStyle w:val="Heading1"/>
            </w:pPr>
            <w:bookmarkStart w:id="1" w:name="_bookmark0"/>
            <w:bookmarkStart w:id="2" w:name="_Toc5974693"/>
            <w:bookmarkStart w:id="3" w:name="_Toc5974707"/>
            <w:bookmarkStart w:id="4" w:name="_Toc5974862"/>
            <w:bookmarkStart w:id="5" w:name="_Toc57302805"/>
            <w:bookmarkEnd w:id="1"/>
            <w:r>
              <w:t>1.0</w:t>
            </w:r>
            <w:r>
              <w:tab/>
              <w:t xml:space="preserve">PURPOSE AND </w:t>
            </w:r>
            <w:r w:rsidRPr="001D1880">
              <w:t>INTRODUCTION</w:t>
            </w:r>
            <w:bookmarkEnd w:id="2"/>
            <w:bookmarkEnd w:id="3"/>
            <w:bookmarkEnd w:id="4"/>
            <w:bookmarkEnd w:id="5"/>
          </w:p>
        </w:tc>
      </w:tr>
    </w:tbl>
    <w:p w14:paraId="364A2335" w14:textId="77777777" w:rsidR="008833EF" w:rsidRDefault="008833EF" w:rsidP="008833EF">
      <w:pPr>
        <w:pStyle w:val="BodyText"/>
        <w:ind w:right="101"/>
        <w:rPr>
          <w:rFonts w:ascii="Arial" w:hAnsi="Arial" w:cs="Arial"/>
        </w:rPr>
      </w:pPr>
      <w:r>
        <w:rPr>
          <w:rFonts w:ascii="Arial" w:hAnsi="Arial" w:cs="Arial"/>
        </w:rPr>
        <w:t>This Standard Operating Procedure (SOP) is intended to define the processes involved in Learning Disability Mortality Reviews (</w:t>
      </w:r>
      <w:proofErr w:type="spellStart"/>
      <w:r>
        <w:rPr>
          <w:rFonts w:ascii="Arial" w:hAnsi="Arial" w:cs="Arial"/>
        </w:rPr>
        <w:t>LeDeR</w:t>
      </w:r>
      <w:proofErr w:type="spellEnd"/>
      <w:r>
        <w:rPr>
          <w:rFonts w:ascii="Arial" w:hAnsi="Arial" w:cs="Arial"/>
        </w:rPr>
        <w:t xml:space="preserve">) where an individual’s named GP Practice is within Staffordshire and Stoke-on-Trent. It should be recognised that </w:t>
      </w:r>
      <w:proofErr w:type="spellStart"/>
      <w:r>
        <w:rPr>
          <w:rFonts w:ascii="Arial" w:hAnsi="Arial" w:cs="Arial"/>
        </w:rPr>
        <w:t>LeDeR</w:t>
      </w:r>
      <w:proofErr w:type="spellEnd"/>
      <w:r>
        <w:rPr>
          <w:rFonts w:ascii="Arial" w:hAnsi="Arial" w:cs="Arial"/>
        </w:rPr>
        <w:t xml:space="preserve"> is not an investigation process and separate processes exist for these purposes. </w:t>
      </w:r>
    </w:p>
    <w:p w14:paraId="553581A4" w14:textId="77777777" w:rsidR="008833EF" w:rsidRPr="007B5B2C" w:rsidRDefault="008833EF" w:rsidP="008833EF">
      <w:pPr>
        <w:pStyle w:val="BodyText"/>
        <w:ind w:right="101"/>
        <w:rPr>
          <w:rFonts w:ascii="Arial" w:hAnsi="Arial" w:cs="Arial"/>
        </w:rPr>
      </w:pPr>
      <w:r w:rsidRPr="007B5B2C">
        <w:rPr>
          <w:rFonts w:ascii="Arial" w:hAnsi="Arial" w:cs="Arial"/>
        </w:rPr>
        <w:t xml:space="preserve">The definition of review management under this </w:t>
      </w:r>
      <w:r>
        <w:rPr>
          <w:rFonts w:ascii="Arial" w:hAnsi="Arial" w:cs="Arial"/>
        </w:rPr>
        <w:t>SOP</w:t>
      </w:r>
      <w:r w:rsidRPr="007B5B2C">
        <w:rPr>
          <w:rFonts w:ascii="Arial" w:hAnsi="Arial" w:cs="Arial"/>
        </w:rPr>
        <w:t>, is to underta</w:t>
      </w:r>
      <w:r>
        <w:rPr>
          <w:rFonts w:ascii="Arial" w:hAnsi="Arial" w:cs="Arial"/>
        </w:rPr>
        <w:t>ke a robust quality review of the deaths of all</w:t>
      </w:r>
      <w:r w:rsidRPr="007B5B2C">
        <w:rPr>
          <w:rFonts w:ascii="Arial" w:hAnsi="Arial" w:cs="Arial"/>
        </w:rPr>
        <w:t xml:space="preserve"> individual</w:t>
      </w:r>
      <w:r>
        <w:rPr>
          <w:rFonts w:ascii="Arial" w:hAnsi="Arial" w:cs="Arial"/>
        </w:rPr>
        <w:t>s</w:t>
      </w:r>
      <w:r w:rsidRPr="007B5B2C">
        <w:rPr>
          <w:rFonts w:ascii="Arial" w:hAnsi="Arial" w:cs="Arial"/>
        </w:rPr>
        <w:t xml:space="preserve"> with a recorded Learning Disability who w</w:t>
      </w:r>
      <w:r>
        <w:rPr>
          <w:rFonts w:ascii="Arial" w:hAnsi="Arial" w:cs="Arial"/>
        </w:rPr>
        <w:t>ere a resident and</w:t>
      </w:r>
      <w:r w:rsidRPr="007B5B2C">
        <w:rPr>
          <w:rFonts w:ascii="Arial" w:hAnsi="Arial" w:cs="Arial"/>
        </w:rPr>
        <w:t xml:space="preserve"> registered with a Staffordshire or Stoke-on-Trent General Practice (which indicates the area in which the person lived under the national programme definition). The</w:t>
      </w:r>
      <w:r>
        <w:rPr>
          <w:rFonts w:ascii="Arial" w:hAnsi="Arial" w:cs="Arial"/>
        </w:rPr>
        <w:t xml:space="preserve"> Commissioners have a</w:t>
      </w:r>
      <w:r w:rsidRPr="007B5B2C">
        <w:rPr>
          <w:rFonts w:ascii="Arial" w:hAnsi="Arial" w:cs="Arial"/>
        </w:rPr>
        <w:t xml:space="preserve"> responsibility </w:t>
      </w:r>
      <w:r>
        <w:rPr>
          <w:rFonts w:ascii="Arial" w:hAnsi="Arial" w:cs="Arial"/>
        </w:rPr>
        <w:t xml:space="preserve">to ensure </w:t>
      </w:r>
      <w:r w:rsidRPr="007B5B2C">
        <w:rPr>
          <w:rFonts w:ascii="Arial" w:hAnsi="Arial" w:cs="Arial"/>
        </w:rPr>
        <w:t>th</w:t>
      </w:r>
      <w:r>
        <w:rPr>
          <w:rFonts w:ascii="Arial" w:hAnsi="Arial" w:cs="Arial"/>
        </w:rPr>
        <w:t>at</w:t>
      </w:r>
      <w:r w:rsidRPr="007B5B2C">
        <w:rPr>
          <w:rFonts w:ascii="Arial" w:hAnsi="Arial" w:cs="Arial"/>
        </w:rPr>
        <w:t xml:space="preserve"> </w:t>
      </w:r>
      <w:r>
        <w:rPr>
          <w:rFonts w:ascii="Arial" w:hAnsi="Arial" w:cs="Arial"/>
        </w:rPr>
        <w:t>this programme is conducted</w:t>
      </w:r>
      <w:r w:rsidRPr="007B5B2C">
        <w:rPr>
          <w:rFonts w:ascii="Arial" w:hAnsi="Arial" w:cs="Arial"/>
        </w:rPr>
        <w:t xml:space="preserve"> in line with the standards set out under the “Detailed process of reviewing deaths” by the University of Bristol on behalf of </w:t>
      </w:r>
      <w:r>
        <w:rPr>
          <w:rFonts w:ascii="Arial" w:hAnsi="Arial" w:cs="Arial"/>
        </w:rPr>
        <w:t>Healthcare Quality Improvement Partnership (</w:t>
      </w:r>
      <w:r w:rsidRPr="007B5B2C">
        <w:rPr>
          <w:rFonts w:ascii="Arial" w:hAnsi="Arial" w:cs="Arial"/>
        </w:rPr>
        <w:t>HQIP</w:t>
      </w:r>
      <w:r>
        <w:rPr>
          <w:rFonts w:ascii="Arial" w:hAnsi="Arial" w:cs="Arial"/>
        </w:rPr>
        <w:t>)</w:t>
      </w:r>
      <w:r w:rsidRPr="007B5B2C">
        <w:rPr>
          <w:rFonts w:ascii="Arial" w:hAnsi="Arial" w:cs="Arial"/>
        </w:rPr>
        <w:t xml:space="preserve"> and NHSE/I.</w:t>
      </w:r>
    </w:p>
    <w:p w14:paraId="00BB652C" w14:textId="77777777" w:rsidR="008833EF" w:rsidRDefault="008833EF" w:rsidP="008833EF">
      <w:pPr>
        <w:pStyle w:val="BodyText"/>
        <w:ind w:right="101"/>
        <w:rPr>
          <w:rFonts w:ascii="Arial" w:hAnsi="Arial" w:cs="Arial"/>
        </w:rPr>
      </w:pPr>
      <w:r w:rsidRPr="007B5B2C">
        <w:rPr>
          <w:rFonts w:ascii="Arial" w:hAnsi="Arial" w:cs="Arial"/>
        </w:rPr>
        <w:t xml:space="preserve">All reviews are undertaken using the secure web based </w:t>
      </w:r>
      <w:proofErr w:type="spellStart"/>
      <w:r w:rsidRPr="007B5B2C">
        <w:rPr>
          <w:rFonts w:ascii="Arial" w:hAnsi="Arial" w:cs="Arial"/>
        </w:rPr>
        <w:t>LeDeR</w:t>
      </w:r>
      <w:proofErr w:type="spellEnd"/>
      <w:r w:rsidRPr="007B5B2C">
        <w:rPr>
          <w:rFonts w:ascii="Arial" w:hAnsi="Arial" w:cs="Arial"/>
        </w:rPr>
        <w:t xml:space="preserve"> review system, with all review documents completed on-line and any additional case notes and supporting paperwork stored within the </w:t>
      </w:r>
      <w:proofErr w:type="spellStart"/>
      <w:r w:rsidRPr="007B5B2C">
        <w:rPr>
          <w:rFonts w:ascii="Arial" w:hAnsi="Arial" w:cs="Arial"/>
        </w:rPr>
        <w:t>LeDeR</w:t>
      </w:r>
      <w:proofErr w:type="spellEnd"/>
      <w:r w:rsidRPr="007B5B2C">
        <w:rPr>
          <w:rFonts w:ascii="Arial" w:hAnsi="Arial" w:cs="Arial"/>
        </w:rPr>
        <w:t xml:space="preserve"> review system.</w:t>
      </w:r>
    </w:p>
    <w:tbl>
      <w:tblPr>
        <w:tblStyle w:val="TableGrid"/>
        <w:tblW w:w="9498" w:type="dxa"/>
        <w:tblInd w:w="108" w:type="dxa"/>
        <w:tblLook w:val="04A0" w:firstRow="1" w:lastRow="0" w:firstColumn="1" w:lastColumn="0" w:noHBand="0" w:noVBand="1"/>
      </w:tblPr>
      <w:tblGrid>
        <w:gridCol w:w="9498"/>
      </w:tblGrid>
      <w:tr w:rsidR="008833EF" w:rsidRPr="001B5B52" w14:paraId="13D9A4DB" w14:textId="77777777" w:rsidTr="00286FFE">
        <w:tc>
          <w:tcPr>
            <w:tcW w:w="9498" w:type="dxa"/>
            <w:shd w:val="clear" w:color="auto" w:fill="8199AC" w:themeFill="text2" w:themeFillTint="99"/>
          </w:tcPr>
          <w:p w14:paraId="3024EE60" w14:textId="77777777" w:rsidR="008833EF" w:rsidRPr="001B5B52" w:rsidRDefault="008833EF" w:rsidP="00286FFE">
            <w:pPr>
              <w:pStyle w:val="Heading1"/>
              <w:rPr>
                <w:color w:val="FF0000"/>
              </w:rPr>
            </w:pPr>
            <w:bookmarkStart w:id="6" w:name="_Toc5974694"/>
            <w:bookmarkStart w:id="7" w:name="_Toc5974708"/>
            <w:bookmarkStart w:id="8" w:name="_Toc5974863"/>
            <w:bookmarkStart w:id="9" w:name="_Toc57302806"/>
            <w:r w:rsidRPr="0073437F">
              <w:t>2.0</w:t>
            </w:r>
            <w:r w:rsidRPr="0073437F">
              <w:tab/>
            </w:r>
            <w:bookmarkEnd w:id="6"/>
            <w:bookmarkEnd w:id="7"/>
            <w:bookmarkEnd w:id="8"/>
            <w:bookmarkEnd w:id="9"/>
            <w:r w:rsidRPr="0073437F">
              <w:t>T</w:t>
            </w:r>
            <w:r>
              <w:t>RAINING</w:t>
            </w:r>
          </w:p>
        </w:tc>
      </w:tr>
    </w:tbl>
    <w:p w14:paraId="1F962B95" w14:textId="77777777" w:rsidR="008833EF" w:rsidRPr="008A04A6" w:rsidRDefault="008833EF" w:rsidP="008833EF">
      <w:pPr>
        <w:pStyle w:val="BodyText"/>
        <w:ind w:right="101"/>
        <w:rPr>
          <w:rFonts w:ascii="Arial" w:hAnsi="Arial" w:cs="Arial"/>
          <w:color w:val="auto"/>
        </w:rPr>
      </w:pPr>
      <w:r>
        <w:rPr>
          <w:rFonts w:ascii="Arial" w:hAnsi="Arial" w:cs="Arial"/>
          <w:color w:val="auto"/>
        </w:rPr>
        <w:t>There are three</w:t>
      </w:r>
      <w:r w:rsidRPr="008A04A6">
        <w:rPr>
          <w:rFonts w:ascii="Arial" w:hAnsi="Arial" w:cs="Arial"/>
          <w:color w:val="auto"/>
        </w:rPr>
        <w:t xml:space="preserve"> key roles involved in the </w:t>
      </w:r>
      <w:proofErr w:type="spellStart"/>
      <w:r w:rsidRPr="008A04A6">
        <w:rPr>
          <w:rFonts w:ascii="Arial" w:hAnsi="Arial" w:cs="Arial"/>
          <w:color w:val="auto"/>
        </w:rPr>
        <w:t>LeDeR</w:t>
      </w:r>
      <w:proofErr w:type="spellEnd"/>
      <w:r w:rsidRPr="008A04A6">
        <w:rPr>
          <w:rFonts w:ascii="Arial" w:hAnsi="Arial" w:cs="Arial"/>
          <w:color w:val="auto"/>
        </w:rPr>
        <w:t xml:space="preserve"> </w:t>
      </w:r>
      <w:proofErr w:type="gramStart"/>
      <w:r w:rsidRPr="008A04A6">
        <w:rPr>
          <w:rFonts w:ascii="Arial" w:hAnsi="Arial" w:cs="Arial"/>
          <w:color w:val="auto"/>
        </w:rPr>
        <w:t>programme;</w:t>
      </w:r>
      <w:proofErr w:type="gramEnd"/>
      <w:r w:rsidRPr="008A04A6">
        <w:rPr>
          <w:rFonts w:ascii="Arial" w:hAnsi="Arial" w:cs="Arial"/>
          <w:color w:val="auto"/>
        </w:rPr>
        <w:t xml:space="preserve"> Local Area Contact, Reviewer and Support Officer. Training for these is available on the national portal and can be accessed as set out below.</w:t>
      </w:r>
    </w:p>
    <w:p w14:paraId="5F12AFEF" w14:textId="77777777" w:rsidR="008833EF" w:rsidRDefault="008833EF" w:rsidP="008833EF">
      <w:pPr>
        <w:pStyle w:val="BodyText"/>
        <w:ind w:right="101"/>
        <w:rPr>
          <w:rFonts w:ascii="Arial" w:hAnsi="Arial" w:cs="Arial"/>
          <w:b/>
        </w:rPr>
      </w:pPr>
      <w:r w:rsidRPr="0073437F">
        <w:rPr>
          <w:rFonts w:ascii="Arial" w:hAnsi="Arial" w:cs="Arial"/>
          <w:b/>
        </w:rPr>
        <w:t>L</w:t>
      </w:r>
      <w:r>
        <w:rPr>
          <w:rFonts w:ascii="Arial" w:hAnsi="Arial" w:cs="Arial"/>
          <w:b/>
        </w:rPr>
        <w:t xml:space="preserve">ocal </w:t>
      </w:r>
      <w:r w:rsidRPr="0073437F">
        <w:rPr>
          <w:rFonts w:ascii="Arial" w:hAnsi="Arial" w:cs="Arial"/>
          <w:b/>
        </w:rPr>
        <w:t>A</w:t>
      </w:r>
      <w:r>
        <w:rPr>
          <w:rFonts w:ascii="Arial" w:hAnsi="Arial" w:cs="Arial"/>
          <w:b/>
        </w:rPr>
        <w:t xml:space="preserve">rea </w:t>
      </w:r>
      <w:r w:rsidRPr="0073437F">
        <w:rPr>
          <w:rFonts w:ascii="Arial" w:hAnsi="Arial" w:cs="Arial"/>
          <w:b/>
        </w:rPr>
        <w:t>C</w:t>
      </w:r>
      <w:r>
        <w:rPr>
          <w:rFonts w:ascii="Arial" w:hAnsi="Arial" w:cs="Arial"/>
          <w:b/>
        </w:rPr>
        <w:t>ontact (LAC)</w:t>
      </w:r>
      <w:r w:rsidRPr="0073437F">
        <w:rPr>
          <w:rFonts w:ascii="Arial" w:hAnsi="Arial" w:cs="Arial"/>
          <w:b/>
        </w:rPr>
        <w:t xml:space="preserve"> Training:</w:t>
      </w:r>
    </w:p>
    <w:p w14:paraId="6AF439E1" w14:textId="77777777" w:rsidR="008833EF" w:rsidRDefault="008833EF" w:rsidP="008833EF">
      <w:pPr>
        <w:pStyle w:val="BodyText"/>
        <w:widowControl w:val="0"/>
        <w:numPr>
          <w:ilvl w:val="0"/>
          <w:numId w:val="26"/>
        </w:numPr>
        <w:spacing w:before="0" w:after="0" w:line="240" w:lineRule="auto"/>
        <w:ind w:right="101"/>
        <w:rPr>
          <w:rFonts w:ascii="Arial" w:hAnsi="Arial" w:cs="Arial"/>
        </w:rPr>
      </w:pPr>
      <w:r>
        <w:rPr>
          <w:rFonts w:ascii="Arial" w:hAnsi="Arial" w:cs="Arial"/>
        </w:rPr>
        <w:t>Application needs to be made to the NHSE/I regional coordinator via the approved format to become a LAC for the programme. This needs to be sanctioned by the Programme Senior Responsible Officer prior to submission.</w:t>
      </w:r>
    </w:p>
    <w:p w14:paraId="365D4B00" w14:textId="77777777" w:rsidR="008833EF" w:rsidRPr="0073437F" w:rsidRDefault="008833EF" w:rsidP="008833EF">
      <w:pPr>
        <w:pStyle w:val="BodyText"/>
        <w:widowControl w:val="0"/>
        <w:numPr>
          <w:ilvl w:val="0"/>
          <w:numId w:val="26"/>
        </w:numPr>
        <w:spacing w:before="0" w:after="0" w:line="240" w:lineRule="auto"/>
        <w:ind w:right="101"/>
        <w:rPr>
          <w:rFonts w:ascii="Arial" w:hAnsi="Arial" w:cs="Arial"/>
        </w:rPr>
      </w:pPr>
      <w:r w:rsidRPr="0073437F">
        <w:rPr>
          <w:rFonts w:ascii="Arial" w:hAnsi="Arial" w:cs="Arial"/>
        </w:rPr>
        <w:t xml:space="preserve">Register for an account on </w:t>
      </w:r>
      <w:r>
        <w:rPr>
          <w:rFonts w:ascii="Arial" w:hAnsi="Arial" w:cs="Arial"/>
        </w:rPr>
        <w:t xml:space="preserve">the </w:t>
      </w:r>
      <w:r w:rsidRPr="0073437F">
        <w:rPr>
          <w:rFonts w:ascii="Arial" w:hAnsi="Arial" w:cs="Arial"/>
        </w:rPr>
        <w:t xml:space="preserve">national learning portal: </w:t>
      </w:r>
      <w:hyperlink r:id="rId21" w:history="1">
        <w:r w:rsidRPr="00203ACA">
          <w:rPr>
            <w:rStyle w:val="Hyperlink"/>
            <w:rFonts w:ascii="Arial" w:hAnsi="Arial" w:cs="Arial"/>
          </w:rPr>
          <w:t>https://www.lederlearning.co.uk/login/index.php</w:t>
        </w:r>
      </w:hyperlink>
      <w:r>
        <w:rPr>
          <w:rFonts w:ascii="Arial" w:hAnsi="Arial" w:cs="Arial"/>
          <w:color w:val="FF0000"/>
        </w:rPr>
        <w:t xml:space="preserve"> </w:t>
      </w:r>
      <w:r w:rsidRPr="0073437F">
        <w:rPr>
          <w:rFonts w:ascii="Arial" w:hAnsi="Arial" w:cs="Arial"/>
          <w:color w:val="FF0000"/>
        </w:rPr>
        <w:t xml:space="preserve"> </w:t>
      </w:r>
      <w:r>
        <w:rPr>
          <w:rFonts w:ascii="Arial" w:hAnsi="Arial" w:cs="Arial"/>
          <w:color w:val="FF0000"/>
        </w:rPr>
        <w:t xml:space="preserve"> </w:t>
      </w:r>
    </w:p>
    <w:p w14:paraId="341305F5" w14:textId="77777777" w:rsidR="008833EF" w:rsidRPr="0073437F" w:rsidRDefault="008833EF" w:rsidP="008833EF">
      <w:pPr>
        <w:pStyle w:val="BodyText"/>
        <w:ind w:left="720" w:right="101"/>
        <w:rPr>
          <w:rFonts w:ascii="Arial" w:hAnsi="Arial" w:cs="Arial"/>
        </w:rPr>
      </w:pPr>
      <w:r w:rsidRPr="0073437F">
        <w:rPr>
          <w:rFonts w:ascii="Arial" w:hAnsi="Arial" w:cs="Arial"/>
        </w:rPr>
        <w:t>Ensure ‘Access level requested’ is selected as ‘Local Area Contact’.</w:t>
      </w:r>
    </w:p>
    <w:p w14:paraId="58D8625E" w14:textId="77777777" w:rsidR="008833EF" w:rsidRPr="0073437F" w:rsidRDefault="008833EF" w:rsidP="008833EF">
      <w:pPr>
        <w:pStyle w:val="BodyText"/>
        <w:ind w:left="720" w:right="101"/>
        <w:rPr>
          <w:rFonts w:ascii="Arial" w:hAnsi="Arial" w:cs="Arial"/>
        </w:rPr>
      </w:pPr>
      <w:r w:rsidRPr="0073437F">
        <w:rPr>
          <w:rFonts w:ascii="Arial" w:hAnsi="Arial" w:cs="Arial"/>
        </w:rPr>
        <w:t>Ensure that ‘CCG’ is selected as ‘Midlands: NHS East Staffordshire CCG’.</w:t>
      </w:r>
    </w:p>
    <w:p w14:paraId="00428C3D" w14:textId="77777777" w:rsidR="008833EF" w:rsidRDefault="008833EF" w:rsidP="008833EF">
      <w:pPr>
        <w:pStyle w:val="BodyText"/>
        <w:widowControl w:val="0"/>
        <w:numPr>
          <w:ilvl w:val="0"/>
          <w:numId w:val="26"/>
        </w:numPr>
        <w:spacing w:before="0" w:after="0" w:line="240" w:lineRule="auto"/>
        <w:ind w:right="101"/>
        <w:rPr>
          <w:rFonts w:ascii="Arial" w:hAnsi="Arial" w:cs="Arial"/>
        </w:rPr>
      </w:pPr>
      <w:r w:rsidRPr="0073437F">
        <w:rPr>
          <w:rFonts w:ascii="Arial" w:hAnsi="Arial" w:cs="Arial"/>
        </w:rPr>
        <w:t xml:space="preserve">Complete </w:t>
      </w:r>
      <w:r>
        <w:rPr>
          <w:rFonts w:ascii="Arial" w:hAnsi="Arial" w:cs="Arial"/>
        </w:rPr>
        <w:t>the</w:t>
      </w:r>
      <w:r w:rsidRPr="0073437F">
        <w:rPr>
          <w:rFonts w:ascii="Arial" w:hAnsi="Arial" w:cs="Arial"/>
        </w:rPr>
        <w:t xml:space="preserve"> ‘</w:t>
      </w:r>
      <w:proofErr w:type="spellStart"/>
      <w:r w:rsidRPr="0073437F">
        <w:rPr>
          <w:rFonts w:ascii="Arial" w:hAnsi="Arial" w:cs="Arial"/>
        </w:rPr>
        <w:t>LeDeR</w:t>
      </w:r>
      <w:proofErr w:type="spellEnd"/>
      <w:r w:rsidRPr="0073437F">
        <w:rPr>
          <w:rFonts w:ascii="Arial" w:hAnsi="Arial" w:cs="Arial"/>
        </w:rPr>
        <w:t xml:space="preserve"> for Local Area Contacts’ </w:t>
      </w:r>
      <w:r>
        <w:rPr>
          <w:rFonts w:ascii="Arial" w:hAnsi="Arial" w:cs="Arial"/>
        </w:rPr>
        <w:t xml:space="preserve">training </w:t>
      </w:r>
      <w:r w:rsidRPr="0073437F">
        <w:rPr>
          <w:rFonts w:ascii="Arial" w:hAnsi="Arial" w:cs="Arial"/>
        </w:rPr>
        <w:t xml:space="preserve">on </w:t>
      </w:r>
      <w:r>
        <w:rPr>
          <w:rFonts w:ascii="Arial" w:hAnsi="Arial" w:cs="Arial"/>
        </w:rPr>
        <w:t xml:space="preserve">the </w:t>
      </w:r>
      <w:r w:rsidRPr="0073437F">
        <w:rPr>
          <w:rFonts w:ascii="Arial" w:hAnsi="Arial" w:cs="Arial"/>
        </w:rPr>
        <w:t>national learning portal.</w:t>
      </w:r>
    </w:p>
    <w:p w14:paraId="140ABCB5" w14:textId="77777777" w:rsidR="008833EF" w:rsidRDefault="008833EF" w:rsidP="008833EF">
      <w:pPr>
        <w:pStyle w:val="BodyText"/>
        <w:widowControl w:val="0"/>
        <w:numPr>
          <w:ilvl w:val="0"/>
          <w:numId w:val="26"/>
        </w:numPr>
        <w:spacing w:before="0" w:after="0" w:line="240" w:lineRule="auto"/>
        <w:ind w:right="101"/>
        <w:rPr>
          <w:rFonts w:ascii="Arial" w:hAnsi="Arial" w:cs="Arial"/>
        </w:rPr>
      </w:pPr>
      <w:r w:rsidRPr="000E4D88">
        <w:rPr>
          <w:rFonts w:ascii="Arial" w:hAnsi="Arial" w:cs="Arial"/>
        </w:rPr>
        <w:lastRenderedPageBreak/>
        <w:t>Once completed</w:t>
      </w:r>
      <w:r>
        <w:rPr>
          <w:rFonts w:ascii="Arial" w:hAnsi="Arial" w:cs="Arial"/>
        </w:rPr>
        <w:t>,</w:t>
      </w:r>
      <w:r w:rsidRPr="000E4D88">
        <w:rPr>
          <w:rFonts w:ascii="Arial" w:hAnsi="Arial" w:cs="Arial"/>
        </w:rPr>
        <w:t xml:space="preserve"> agreement is required from NHSE/I regional coordinator.</w:t>
      </w:r>
      <w:r>
        <w:rPr>
          <w:rFonts w:ascii="Arial" w:hAnsi="Arial" w:cs="Arial"/>
        </w:rPr>
        <w:t xml:space="preserve"> </w:t>
      </w:r>
    </w:p>
    <w:p w14:paraId="7AF6163D" w14:textId="77777777" w:rsidR="008833EF" w:rsidRPr="000E4D88" w:rsidRDefault="008833EF" w:rsidP="008833EF">
      <w:pPr>
        <w:pStyle w:val="BodyText"/>
        <w:widowControl w:val="0"/>
        <w:numPr>
          <w:ilvl w:val="0"/>
          <w:numId w:val="26"/>
        </w:numPr>
        <w:spacing w:before="0" w:after="0" w:line="240" w:lineRule="auto"/>
        <w:ind w:right="101"/>
        <w:rPr>
          <w:rFonts w:ascii="Arial" w:hAnsi="Arial" w:cs="Arial"/>
        </w:rPr>
      </w:pPr>
      <w:r>
        <w:rPr>
          <w:rFonts w:ascii="Arial" w:hAnsi="Arial" w:cs="Arial"/>
        </w:rPr>
        <w:t xml:space="preserve">Once approved by </w:t>
      </w:r>
      <w:proofErr w:type="gramStart"/>
      <w:r>
        <w:rPr>
          <w:rFonts w:ascii="Arial" w:hAnsi="Arial" w:cs="Arial"/>
        </w:rPr>
        <w:t>NHSE/I</w:t>
      </w:r>
      <w:proofErr w:type="gramEnd"/>
      <w:r>
        <w:rPr>
          <w:rFonts w:ascii="Arial" w:hAnsi="Arial" w:cs="Arial"/>
        </w:rPr>
        <w:t>, there is automatic access to all cases assigned to the Staffordshire and Stoke-on-Trent Programme.</w:t>
      </w:r>
    </w:p>
    <w:p w14:paraId="4DC009FE" w14:textId="77777777" w:rsidR="008833EF" w:rsidRPr="0073437F" w:rsidRDefault="008833EF" w:rsidP="008833EF">
      <w:pPr>
        <w:pStyle w:val="BodyText"/>
        <w:ind w:right="101"/>
        <w:rPr>
          <w:rFonts w:ascii="Arial" w:hAnsi="Arial" w:cs="Arial"/>
        </w:rPr>
      </w:pPr>
      <w:r w:rsidRPr="0073437F">
        <w:rPr>
          <w:rFonts w:ascii="Arial" w:hAnsi="Arial" w:cs="Arial"/>
          <w:b/>
        </w:rPr>
        <w:t>Reviewer/Support Officer Training:</w:t>
      </w:r>
    </w:p>
    <w:p w14:paraId="5B4C2D9D" w14:textId="77777777" w:rsidR="008833EF" w:rsidRPr="0073437F" w:rsidRDefault="008833EF" w:rsidP="008833EF">
      <w:pPr>
        <w:pStyle w:val="BodyText"/>
        <w:widowControl w:val="0"/>
        <w:numPr>
          <w:ilvl w:val="0"/>
          <w:numId w:val="27"/>
        </w:numPr>
        <w:spacing w:before="0" w:after="0" w:line="240" w:lineRule="auto"/>
        <w:ind w:right="101"/>
        <w:rPr>
          <w:rFonts w:ascii="Arial" w:hAnsi="Arial" w:cs="Arial"/>
          <w:color w:val="FF0000"/>
        </w:rPr>
      </w:pPr>
      <w:r w:rsidRPr="0073437F">
        <w:rPr>
          <w:rFonts w:ascii="Arial" w:hAnsi="Arial" w:cs="Arial"/>
        </w:rPr>
        <w:t xml:space="preserve">Register for an account on </w:t>
      </w:r>
      <w:r>
        <w:rPr>
          <w:rFonts w:ascii="Arial" w:hAnsi="Arial" w:cs="Arial"/>
        </w:rPr>
        <w:t xml:space="preserve">the </w:t>
      </w:r>
      <w:r w:rsidRPr="0073437F">
        <w:rPr>
          <w:rFonts w:ascii="Arial" w:hAnsi="Arial" w:cs="Arial"/>
        </w:rPr>
        <w:t xml:space="preserve">national learning portal: </w:t>
      </w:r>
      <w:hyperlink r:id="rId22" w:history="1">
        <w:r w:rsidRPr="00203ACA">
          <w:rPr>
            <w:rStyle w:val="Hyperlink"/>
            <w:rFonts w:ascii="Arial" w:hAnsi="Arial" w:cs="Arial"/>
          </w:rPr>
          <w:t>https://www.lederlearning.co.uk/login/index.php</w:t>
        </w:r>
      </w:hyperlink>
      <w:r>
        <w:rPr>
          <w:rFonts w:ascii="Arial" w:hAnsi="Arial" w:cs="Arial"/>
          <w:color w:val="FF0000"/>
        </w:rPr>
        <w:t xml:space="preserve"> </w:t>
      </w:r>
      <w:r w:rsidRPr="0073437F">
        <w:rPr>
          <w:rFonts w:ascii="Arial" w:hAnsi="Arial" w:cs="Arial"/>
          <w:color w:val="FF0000"/>
        </w:rPr>
        <w:t xml:space="preserve"> </w:t>
      </w:r>
      <w:r>
        <w:rPr>
          <w:rFonts w:ascii="Arial" w:hAnsi="Arial" w:cs="Arial"/>
          <w:color w:val="FF0000"/>
        </w:rPr>
        <w:t xml:space="preserve"> </w:t>
      </w:r>
    </w:p>
    <w:p w14:paraId="147EBFCC" w14:textId="77777777" w:rsidR="008833EF" w:rsidRPr="0073437F" w:rsidRDefault="008833EF" w:rsidP="008833EF">
      <w:pPr>
        <w:pStyle w:val="BodyText"/>
        <w:ind w:left="720" w:right="101"/>
        <w:rPr>
          <w:rFonts w:ascii="Arial" w:hAnsi="Arial" w:cs="Arial"/>
        </w:rPr>
      </w:pPr>
      <w:r w:rsidRPr="0073437F">
        <w:rPr>
          <w:rFonts w:ascii="Arial" w:hAnsi="Arial" w:cs="Arial"/>
        </w:rPr>
        <w:t>Ensure ‘Access level requested’ is selected as ‘Reviewer’.</w:t>
      </w:r>
    </w:p>
    <w:p w14:paraId="5D90ADD4" w14:textId="77777777" w:rsidR="008833EF" w:rsidRPr="0073437F" w:rsidRDefault="008833EF" w:rsidP="008833EF">
      <w:pPr>
        <w:pStyle w:val="BodyText"/>
        <w:ind w:left="720" w:right="101"/>
        <w:rPr>
          <w:rFonts w:ascii="Arial" w:hAnsi="Arial" w:cs="Arial"/>
        </w:rPr>
      </w:pPr>
      <w:r w:rsidRPr="0073437F">
        <w:rPr>
          <w:rFonts w:ascii="Arial" w:hAnsi="Arial" w:cs="Arial"/>
        </w:rPr>
        <w:t>Ensure that ‘CCG’ is selected as ‘Midlands: NHS East Staffordshire CCG’.</w:t>
      </w:r>
    </w:p>
    <w:p w14:paraId="12698B1D" w14:textId="77777777" w:rsidR="008833EF" w:rsidRPr="0073437F" w:rsidRDefault="008833EF" w:rsidP="008833EF">
      <w:pPr>
        <w:pStyle w:val="BodyText"/>
        <w:widowControl w:val="0"/>
        <w:numPr>
          <w:ilvl w:val="0"/>
          <w:numId w:val="27"/>
        </w:numPr>
        <w:spacing w:before="0" w:after="0" w:line="240" w:lineRule="auto"/>
        <w:ind w:right="101"/>
        <w:rPr>
          <w:rFonts w:ascii="Arial" w:hAnsi="Arial" w:cs="Arial"/>
        </w:rPr>
      </w:pPr>
      <w:r w:rsidRPr="0073437F">
        <w:rPr>
          <w:rFonts w:ascii="Arial" w:hAnsi="Arial" w:cs="Arial"/>
        </w:rPr>
        <w:t>Complete</w:t>
      </w:r>
      <w:r>
        <w:rPr>
          <w:rFonts w:ascii="Arial" w:hAnsi="Arial" w:cs="Arial"/>
        </w:rPr>
        <w:t xml:space="preserve"> the</w:t>
      </w:r>
      <w:r w:rsidRPr="0073437F">
        <w:rPr>
          <w:rFonts w:ascii="Arial" w:hAnsi="Arial" w:cs="Arial"/>
        </w:rPr>
        <w:t xml:space="preserve"> </w:t>
      </w:r>
      <w:r>
        <w:rPr>
          <w:rFonts w:ascii="Arial" w:hAnsi="Arial" w:cs="Arial"/>
        </w:rPr>
        <w:t>t</w:t>
      </w:r>
      <w:r w:rsidRPr="0073437F">
        <w:rPr>
          <w:rFonts w:ascii="Arial" w:hAnsi="Arial" w:cs="Arial"/>
        </w:rPr>
        <w:t>raining ‘</w:t>
      </w:r>
      <w:proofErr w:type="spellStart"/>
      <w:r w:rsidRPr="0073437F">
        <w:rPr>
          <w:rFonts w:ascii="Arial" w:hAnsi="Arial" w:cs="Arial"/>
        </w:rPr>
        <w:t>LeDeR</w:t>
      </w:r>
      <w:proofErr w:type="spellEnd"/>
      <w:r w:rsidRPr="0073437F">
        <w:rPr>
          <w:rFonts w:ascii="Arial" w:hAnsi="Arial" w:cs="Arial"/>
        </w:rPr>
        <w:t xml:space="preserve"> for Reviewers’ on </w:t>
      </w:r>
      <w:r>
        <w:rPr>
          <w:rFonts w:ascii="Arial" w:hAnsi="Arial" w:cs="Arial"/>
        </w:rPr>
        <w:t xml:space="preserve">the </w:t>
      </w:r>
      <w:r w:rsidRPr="0073437F">
        <w:rPr>
          <w:rFonts w:ascii="Arial" w:hAnsi="Arial" w:cs="Arial"/>
        </w:rPr>
        <w:t>national learning portal.</w:t>
      </w:r>
    </w:p>
    <w:p w14:paraId="760A9CFE" w14:textId="77777777" w:rsidR="008833EF" w:rsidRPr="000E4D88" w:rsidRDefault="008833EF" w:rsidP="008833EF">
      <w:pPr>
        <w:pStyle w:val="BodyText"/>
        <w:widowControl w:val="0"/>
        <w:numPr>
          <w:ilvl w:val="0"/>
          <w:numId w:val="27"/>
        </w:numPr>
        <w:spacing w:before="0" w:after="0" w:line="240" w:lineRule="auto"/>
        <w:ind w:right="101"/>
        <w:rPr>
          <w:rFonts w:ascii="Arial" w:hAnsi="Arial" w:cs="Arial"/>
          <w:color w:val="FF0000"/>
        </w:rPr>
      </w:pPr>
      <w:r w:rsidRPr="0073437F">
        <w:rPr>
          <w:rFonts w:ascii="Arial" w:hAnsi="Arial" w:cs="Arial"/>
        </w:rPr>
        <w:t xml:space="preserve">Once </w:t>
      </w:r>
      <w:r>
        <w:rPr>
          <w:rFonts w:ascii="Arial" w:hAnsi="Arial" w:cs="Arial"/>
        </w:rPr>
        <w:t xml:space="preserve">the </w:t>
      </w:r>
      <w:r w:rsidRPr="0073437F">
        <w:rPr>
          <w:rFonts w:ascii="Arial" w:hAnsi="Arial" w:cs="Arial"/>
        </w:rPr>
        <w:t>training has been completed</w:t>
      </w:r>
      <w:r>
        <w:rPr>
          <w:rFonts w:ascii="Arial" w:hAnsi="Arial" w:cs="Arial"/>
        </w:rPr>
        <w:t>,</w:t>
      </w:r>
      <w:r w:rsidRPr="0073437F">
        <w:rPr>
          <w:rFonts w:ascii="Arial" w:hAnsi="Arial" w:cs="Arial"/>
        </w:rPr>
        <w:t xml:space="preserve"> </w:t>
      </w:r>
      <w:r>
        <w:rPr>
          <w:rFonts w:ascii="Arial" w:hAnsi="Arial" w:cs="Arial"/>
        </w:rPr>
        <w:t>it</w:t>
      </w:r>
      <w:r w:rsidRPr="0073437F">
        <w:rPr>
          <w:rFonts w:ascii="Arial" w:hAnsi="Arial" w:cs="Arial"/>
        </w:rPr>
        <w:t xml:space="preserve"> will need to be approved by the LAC. </w:t>
      </w:r>
    </w:p>
    <w:p w14:paraId="1035A4BA" w14:textId="77777777" w:rsidR="008833EF" w:rsidRPr="007475EC" w:rsidRDefault="008833EF" w:rsidP="008833EF">
      <w:pPr>
        <w:pStyle w:val="BodyText"/>
        <w:widowControl w:val="0"/>
        <w:numPr>
          <w:ilvl w:val="0"/>
          <w:numId w:val="27"/>
        </w:numPr>
        <w:spacing w:before="0" w:after="0" w:line="240" w:lineRule="auto"/>
        <w:ind w:right="101"/>
        <w:rPr>
          <w:rFonts w:ascii="Arial" w:hAnsi="Arial" w:cs="Arial"/>
          <w:color w:val="FF0000"/>
        </w:rPr>
      </w:pPr>
      <w:r w:rsidRPr="007475EC">
        <w:rPr>
          <w:rFonts w:ascii="Arial" w:hAnsi="Arial" w:cs="Arial"/>
        </w:rPr>
        <w:t>Once approved by the LAC, an email will be sent containing a username and a link to set a password – this link is only valid for 72 hours.</w:t>
      </w:r>
      <w:bookmarkStart w:id="10" w:name="_bookmark1"/>
      <w:bookmarkStart w:id="11" w:name="_bookmark2"/>
      <w:bookmarkStart w:id="12" w:name="_bookmark5"/>
      <w:bookmarkEnd w:id="10"/>
      <w:bookmarkEnd w:id="11"/>
      <w:bookmarkEnd w:id="12"/>
    </w:p>
    <w:p w14:paraId="74FD2F23" w14:textId="77777777" w:rsidR="008833EF" w:rsidRPr="007475EC" w:rsidRDefault="008833EF" w:rsidP="008833EF">
      <w:pPr>
        <w:pStyle w:val="BodyText"/>
        <w:widowControl w:val="0"/>
        <w:spacing w:before="0" w:after="0" w:line="240" w:lineRule="auto"/>
        <w:ind w:right="101"/>
        <w:rPr>
          <w:rFonts w:ascii="Arial" w:hAnsi="Arial" w:cs="Arial"/>
          <w:color w:val="FF0000"/>
        </w:rPr>
      </w:pPr>
    </w:p>
    <w:tbl>
      <w:tblPr>
        <w:tblStyle w:val="TableGrid"/>
        <w:tblpPr w:leftFromText="180" w:rightFromText="180" w:vertAnchor="text" w:horzAnchor="margin" w:tblpX="-39" w:tblpY="102"/>
        <w:tblW w:w="9645" w:type="dxa"/>
        <w:shd w:val="clear" w:color="auto" w:fill="8199AC" w:themeFill="text2" w:themeFillTint="99"/>
        <w:tblLayout w:type="fixed"/>
        <w:tblLook w:val="04A0" w:firstRow="1" w:lastRow="0" w:firstColumn="1" w:lastColumn="0" w:noHBand="0" w:noVBand="1"/>
      </w:tblPr>
      <w:tblGrid>
        <w:gridCol w:w="9645"/>
      </w:tblGrid>
      <w:tr w:rsidR="008833EF" w:rsidRPr="001B5B52" w14:paraId="7A14BDA2" w14:textId="77777777" w:rsidTr="00286FFE">
        <w:tc>
          <w:tcPr>
            <w:tcW w:w="9645" w:type="dxa"/>
            <w:shd w:val="clear" w:color="auto" w:fill="8199AC" w:themeFill="text2" w:themeFillTint="99"/>
          </w:tcPr>
          <w:p w14:paraId="30063B11" w14:textId="77777777" w:rsidR="008833EF" w:rsidRPr="001B5B52" w:rsidRDefault="008833EF" w:rsidP="00286FFE">
            <w:pPr>
              <w:pStyle w:val="Heading1"/>
              <w:rPr>
                <w:color w:val="FF0000"/>
                <w:szCs w:val="24"/>
              </w:rPr>
            </w:pPr>
            <w:bookmarkStart w:id="13" w:name="_Toc5974695"/>
            <w:bookmarkStart w:id="14" w:name="_Toc5974709"/>
            <w:bookmarkStart w:id="15" w:name="_Toc5974864"/>
            <w:bookmarkStart w:id="16" w:name="_Toc57302807"/>
            <w:r w:rsidRPr="0073437F">
              <w:rPr>
                <w:szCs w:val="24"/>
              </w:rPr>
              <w:t>3.0</w:t>
            </w:r>
            <w:r w:rsidRPr="0073437F">
              <w:rPr>
                <w:szCs w:val="24"/>
              </w:rPr>
              <w:tab/>
            </w:r>
            <w:r w:rsidRPr="0073437F">
              <w:rPr>
                <w:iCs/>
                <w:szCs w:val="24"/>
              </w:rPr>
              <w:t xml:space="preserve"> PROCESS MAP FOR </w:t>
            </w:r>
            <w:bookmarkEnd w:id="13"/>
            <w:bookmarkEnd w:id="14"/>
            <w:bookmarkEnd w:id="15"/>
            <w:proofErr w:type="spellStart"/>
            <w:r w:rsidRPr="0073437F">
              <w:rPr>
                <w:iCs/>
                <w:szCs w:val="24"/>
              </w:rPr>
              <w:t>L</w:t>
            </w:r>
            <w:r>
              <w:rPr>
                <w:iCs/>
                <w:szCs w:val="24"/>
              </w:rPr>
              <w:t>eDeR</w:t>
            </w:r>
            <w:bookmarkEnd w:id="16"/>
            <w:proofErr w:type="spellEnd"/>
          </w:p>
        </w:tc>
      </w:tr>
    </w:tbl>
    <w:p w14:paraId="08BBF47A" w14:textId="77777777" w:rsidR="008833EF" w:rsidRPr="001B5B52" w:rsidRDefault="008833EF" w:rsidP="008833EF">
      <w:pPr>
        <w:ind w:right="11447"/>
        <w:rPr>
          <w:rFonts w:ascii="Arial" w:eastAsia="Times New Roman" w:hAnsi="Arial" w:cs="Arial"/>
          <w:color w:val="FF0000"/>
          <w:sz w:val="20"/>
          <w:szCs w:val="20"/>
        </w:rPr>
      </w:pPr>
      <w:r>
        <w:rPr>
          <w:rFonts w:ascii="Arial" w:hAnsi="Arial" w:cs="Arial"/>
          <w:noProof/>
          <w:color w:val="FF0000"/>
          <w:lang w:eastAsia="en-GB"/>
        </w:rPr>
        <mc:AlternateContent>
          <mc:Choice Requires="wps">
            <w:drawing>
              <wp:anchor distT="0" distB="0" distL="114300" distR="114300" simplePos="0" relativeHeight="251659264" behindDoc="0" locked="0" layoutInCell="1" allowOverlap="1" wp14:anchorId="5E743C24" wp14:editId="2C342AB0">
                <wp:simplePos x="0" y="0"/>
                <wp:positionH relativeFrom="margin">
                  <wp:align>left</wp:align>
                </wp:positionH>
                <wp:positionV relativeFrom="paragraph">
                  <wp:posOffset>629920</wp:posOffset>
                </wp:positionV>
                <wp:extent cx="6019138" cy="771525"/>
                <wp:effectExtent l="0" t="0" r="39370" b="28575"/>
                <wp:wrapNone/>
                <wp:docPr id="1" name="Pentagon 1"/>
                <wp:cNvGraphicFramePr/>
                <a:graphic xmlns:a="http://schemas.openxmlformats.org/drawingml/2006/main">
                  <a:graphicData uri="http://schemas.microsoft.com/office/word/2010/wordprocessingShape">
                    <wps:wsp>
                      <wps:cNvSpPr/>
                      <wps:spPr>
                        <a:xfrm>
                          <a:off x="0" y="0"/>
                          <a:ext cx="6019138" cy="771525"/>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14E3B1D7" w14:textId="77777777" w:rsidR="00286FFE" w:rsidRPr="003F4F0F" w:rsidRDefault="00286FFE" w:rsidP="008833EF">
                            <w:pPr>
                              <w:spacing w:before="0" w:after="0"/>
                              <w:jc w:val="center"/>
                              <w:rPr>
                                <w:rFonts w:ascii="Arial" w:hAnsi="Arial" w:cs="Arial"/>
                                <w:b/>
                              </w:rPr>
                            </w:pPr>
                            <w:r w:rsidRPr="003F4F0F">
                              <w:rPr>
                                <w:rFonts w:ascii="Arial" w:hAnsi="Arial" w:cs="Arial"/>
                                <w:b/>
                              </w:rPr>
                              <w:t>Stage 1 (Week 1-2)</w:t>
                            </w:r>
                          </w:p>
                          <w:p w14:paraId="7E2A3E1F"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 xml:space="preserve">Notified by National System of LeDeR review allocated to </w:t>
                            </w:r>
                            <w:r>
                              <w:rPr>
                                <w:rFonts w:ascii="Arial" w:hAnsi="Arial" w:cs="Arial"/>
                              </w:rPr>
                              <w:t>Commissioners</w:t>
                            </w:r>
                            <w:r w:rsidRPr="003F4F0F">
                              <w:rPr>
                                <w:rFonts w:ascii="Arial" w:hAnsi="Arial" w:cs="Arial"/>
                              </w:rPr>
                              <w:t>.</w:t>
                            </w:r>
                          </w:p>
                          <w:p w14:paraId="359E343B"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 xml:space="preserve">Assign Support Officer as </w:t>
                            </w:r>
                            <w:r>
                              <w:rPr>
                                <w:rFonts w:ascii="Arial" w:hAnsi="Arial" w:cs="Arial"/>
                              </w:rPr>
                              <w:t>‘</w:t>
                            </w:r>
                            <w:r w:rsidRPr="003F4F0F">
                              <w:rPr>
                                <w:rFonts w:ascii="Arial" w:hAnsi="Arial" w:cs="Arial"/>
                              </w:rPr>
                              <w:t>buddy</w:t>
                            </w:r>
                            <w:r>
                              <w:rPr>
                                <w:rFonts w:ascii="Arial" w:hAnsi="Arial" w:cs="Arial"/>
                              </w:rPr>
                              <w:t>’</w:t>
                            </w:r>
                            <w:r w:rsidRPr="003F4F0F">
                              <w:rPr>
                                <w:rFonts w:ascii="Arial" w:hAnsi="Arial" w:cs="Arial"/>
                              </w:rPr>
                              <w:t xml:space="preserve"> reviewer.</w:t>
                            </w:r>
                          </w:p>
                          <w:p w14:paraId="114696C6"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CCG LAC to put C</w:t>
                            </w:r>
                            <w:r>
                              <w:rPr>
                                <w:rFonts w:ascii="Arial" w:hAnsi="Arial" w:cs="Arial"/>
                              </w:rPr>
                              <w:t xml:space="preserve">hild </w:t>
                            </w:r>
                            <w:r w:rsidRPr="003F4F0F">
                              <w:rPr>
                                <w:rFonts w:ascii="Arial" w:hAnsi="Arial" w:cs="Arial"/>
                              </w:rPr>
                              <w:t>D</w:t>
                            </w:r>
                            <w:r>
                              <w:rPr>
                                <w:rFonts w:ascii="Arial" w:hAnsi="Arial" w:cs="Arial"/>
                              </w:rPr>
                              <w:t xml:space="preserve">eath </w:t>
                            </w:r>
                            <w:r w:rsidRPr="003F4F0F">
                              <w:rPr>
                                <w:rFonts w:ascii="Arial" w:hAnsi="Arial" w:cs="Arial"/>
                              </w:rPr>
                              <w:t>O</w:t>
                            </w:r>
                            <w:r>
                              <w:rPr>
                                <w:rFonts w:ascii="Arial" w:hAnsi="Arial" w:cs="Arial"/>
                              </w:rPr>
                              <w:t xml:space="preserve">versight </w:t>
                            </w:r>
                            <w:r w:rsidRPr="003F4F0F">
                              <w:rPr>
                                <w:rFonts w:ascii="Arial" w:hAnsi="Arial" w:cs="Arial"/>
                              </w:rPr>
                              <w:t>P</w:t>
                            </w:r>
                            <w:r>
                              <w:rPr>
                                <w:rFonts w:ascii="Arial" w:hAnsi="Arial" w:cs="Arial"/>
                              </w:rPr>
                              <w:t>anel</w:t>
                            </w:r>
                            <w:r w:rsidRPr="003F4F0F">
                              <w:rPr>
                                <w:rFonts w:ascii="Arial" w:hAnsi="Arial" w:cs="Arial"/>
                              </w:rPr>
                              <w:t xml:space="preserve"> cases on hold.</w:t>
                            </w:r>
                          </w:p>
                          <w:p w14:paraId="5C12ED83" w14:textId="77777777" w:rsidR="00286FFE" w:rsidRPr="003F4F0F" w:rsidRDefault="00286FFE" w:rsidP="008833EF">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743C2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0;margin-top:49.6pt;width:473.95pt;height:60.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" adj="20216" fillcolor="white [3201]" strokecolor="#00a8ce [3204]" strokeweight="1pt">
                <v:textbox>
                  <w:txbxContent>
                    <w:p w14:paraId="14E3B1D7" w14:textId="77777777" w:rsidR="00286FFE" w:rsidRPr="003F4F0F" w:rsidRDefault="00286FFE" w:rsidP="008833EF">
                      <w:pPr>
                        <w:spacing w:before="0" w:after="0"/>
                        <w:jc w:val="center"/>
                        <w:rPr>
                          <w:rFonts w:ascii="Arial" w:hAnsi="Arial" w:cs="Arial"/>
                          <w:b/>
                        </w:rPr>
                      </w:pPr>
                      <w:r w:rsidRPr="003F4F0F">
                        <w:rPr>
                          <w:rFonts w:ascii="Arial" w:hAnsi="Arial" w:cs="Arial"/>
                          <w:b/>
                        </w:rPr>
                        <w:t>Stage 1 (Week 1-2)</w:t>
                      </w:r>
                    </w:p>
                    <w:p w14:paraId="7E2A3E1F"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 xml:space="preserve">Notified by National System of LeDeR review allocated to </w:t>
                      </w:r>
                      <w:r>
                        <w:rPr>
                          <w:rFonts w:ascii="Arial" w:hAnsi="Arial" w:cs="Arial"/>
                        </w:rPr>
                        <w:t>Commissioners</w:t>
                      </w:r>
                      <w:r w:rsidRPr="003F4F0F">
                        <w:rPr>
                          <w:rFonts w:ascii="Arial" w:hAnsi="Arial" w:cs="Arial"/>
                        </w:rPr>
                        <w:t>.</w:t>
                      </w:r>
                    </w:p>
                    <w:p w14:paraId="359E343B"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 xml:space="preserve">Assign Support Officer as </w:t>
                      </w:r>
                      <w:r>
                        <w:rPr>
                          <w:rFonts w:ascii="Arial" w:hAnsi="Arial" w:cs="Arial"/>
                        </w:rPr>
                        <w:t>‘</w:t>
                      </w:r>
                      <w:r w:rsidRPr="003F4F0F">
                        <w:rPr>
                          <w:rFonts w:ascii="Arial" w:hAnsi="Arial" w:cs="Arial"/>
                        </w:rPr>
                        <w:t>buddy</w:t>
                      </w:r>
                      <w:r>
                        <w:rPr>
                          <w:rFonts w:ascii="Arial" w:hAnsi="Arial" w:cs="Arial"/>
                        </w:rPr>
                        <w:t>’</w:t>
                      </w:r>
                      <w:r w:rsidRPr="003F4F0F">
                        <w:rPr>
                          <w:rFonts w:ascii="Arial" w:hAnsi="Arial" w:cs="Arial"/>
                        </w:rPr>
                        <w:t xml:space="preserve"> reviewer.</w:t>
                      </w:r>
                    </w:p>
                    <w:p w14:paraId="114696C6"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CCG LAC to put C</w:t>
                      </w:r>
                      <w:r>
                        <w:rPr>
                          <w:rFonts w:ascii="Arial" w:hAnsi="Arial" w:cs="Arial"/>
                        </w:rPr>
                        <w:t xml:space="preserve">hild </w:t>
                      </w:r>
                      <w:r w:rsidRPr="003F4F0F">
                        <w:rPr>
                          <w:rFonts w:ascii="Arial" w:hAnsi="Arial" w:cs="Arial"/>
                        </w:rPr>
                        <w:t>D</w:t>
                      </w:r>
                      <w:r>
                        <w:rPr>
                          <w:rFonts w:ascii="Arial" w:hAnsi="Arial" w:cs="Arial"/>
                        </w:rPr>
                        <w:t xml:space="preserve">eath </w:t>
                      </w:r>
                      <w:r w:rsidRPr="003F4F0F">
                        <w:rPr>
                          <w:rFonts w:ascii="Arial" w:hAnsi="Arial" w:cs="Arial"/>
                        </w:rPr>
                        <w:t>O</w:t>
                      </w:r>
                      <w:r>
                        <w:rPr>
                          <w:rFonts w:ascii="Arial" w:hAnsi="Arial" w:cs="Arial"/>
                        </w:rPr>
                        <w:t xml:space="preserve">versight </w:t>
                      </w:r>
                      <w:r w:rsidRPr="003F4F0F">
                        <w:rPr>
                          <w:rFonts w:ascii="Arial" w:hAnsi="Arial" w:cs="Arial"/>
                        </w:rPr>
                        <w:t>P</w:t>
                      </w:r>
                      <w:r>
                        <w:rPr>
                          <w:rFonts w:ascii="Arial" w:hAnsi="Arial" w:cs="Arial"/>
                        </w:rPr>
                        <w:t>anel</w:t>
                      </w:r>
                      <w:r w:rsidRPr="003F4F0F">
                        <w:rPr>
                          <w:rFonts w:ascii="Arial" w:hAnsi="Arial" w:cs="Arial"/>
                        </w:rPr>
                        <w:t xml:space="preserve"> cases on hold.</w:t>
                      </w:r>
                    </w:p>
                    <w:p w14:paraId="5C12ED83" w14:textId="77777777" w:rsidR="00286FFE" w:rsidRPr="003F4F0F" w:rsidRDefault="00286FFE" w:rsidP="008833EF">
                      <w:pPr>
                        <w:jc w:val="center"/>
                        <w:rPr>
                          <w:rFonts w:ascii="Arial" w:hAnsi="Arial" w:cs="Arial"/>
                          <w:b/>
                        </w:rPr>
                      </w:pPr>
                    </w:p>
                  </w:txbxContent>
                </v:textbox>
                <w10:wrap anchorx="margin"/>
              </v:shape>
            </w:pict>
          </mc:Fallback>
        </mc:AlternateContent>
      </w:r>
    </w:p>
    <w:p w14:paraId="2D9EB347" w14:textId="77777777" w:rsidR="008833EF" w:rsidRPr="001B5B52" w:rsidRDefault="008833EF" w:rsidP="008833EF">
      <w:pPr>
        <w:pStyle w:val="BodyText"/>
        <w:ind w:right="63"/>
        <w:rPr>
          <w:rFonts w:ascii="Arial" w:hAnsi="Arial" w:cs="Arial"/>
          <w:color w:val="FF0000"/>
        </w:rPr>
      </w:pPr>
      <w:bookmarkStart w:id="17" w:name="_bookmark7"/>
      <w:bookmarkEnd w:id="17"/>
    </w:p>
    <w:p w14:paraId="3C508528" w14:textId="77777777" w:rsidR="008833EF" w:rsidRPr="001B5B52" w:rsidRDefault="008833EF" w:rsidP="008833EF">
      <w:pPr>
        <w:pStyle w:val="BodyText"/>
        <w:ind w:right="63"/>
        <w:rPr>
          <w:rFonts w:ascii="Arial" w:hAnsi="Arial" w:cs="Arial"/>
          <w:color w:val="FF0000"/>
        </w:rPr>
      </w:pPr>
    </w:p>
    <w:p w14:paraId="78112B9D" w14:textId="77777777" w:rsidR="008833EF" w:rsidRPr="001B5B52" w:rsidRDefault="008833EF" w:rsidP="008833EF">
      <w:pPr>
        <w:pStyle w:val="BodyText"/>
        <w:ind w:right="63"/>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60288" behindDoc="0" locked="0" layoutInCell="1" allowOverlap="1" wp14:anchorId="68567435" wp14:editId="57B50007">
                <wp:simplePos x="0" y="0"/>
                <wp:positionH relativeFrom="margin">
                  <wp:align>left</wp:align>
                </wp:positionH>
                <wp:positionV relativeFrom="paragraph">
                  <wp:posOffset>19050</wp:posOffset>
                </wp:positionV>
                <wp:extent cx="6018530" cy="981075"/>
                <wp:effectExtent l="0" t="0" r="39370" b="28575"/>
                <wp:wrapNone/>
                <wp:docPr id="2" name="Pentagon 2"/>
                <wp:cNvGraphicFramePr/>
                <a:graphic xmlns:a="http://schemas.openxmlformats.org/drawingml/2006/main">
                  <a:graphicData uri="http://schemas.microsoft.com/office/word/2010/wordprocessingShape">
                    <wps:wsp>
                      <wps:cNvSpPr/>
                      <wps:spPr>
                        <a:xfrm>
                          <a:off x="542925" y="4619625"/>
                          <a:ext cx="6018530" cy="981075"/>
                        </a:xfrm>
                        <a:prstGeom prst="homePlate">
                          <a:avLst>
                            <a:gd name="adj" fmla="val 40291"/>
                          </a:avLst>
                        </a:prstGeom>
                      </wps:spPr>
                      <wps:style>
                        <a:lnRef idx="2">
                          <a:schemeClr val="accent1"/>
                        </a:lnRef>
                        <a:fillRef idx="1">
                          <a:schemeClr val="lt1"/>
                        </a:fillRef>
                        <a:effectRef idx="0">
                          <a:schemeClr val="accent1"/>
                        </a:effectRef>
                        <a:fontRef idx="minor">
                          <a:schemeClr val="dk1"/>
                        </a:fontRef>
                      </wps:style>
                      <wps:txbx>
                        <w:txbxContent>
                          <w:p w14:paraId="63D51A05" w14:textId="77777777" w:rsidR="00286FFE" w:rsidRPr="003F4F0F" w:rsidRDefault="00286FFE" w:rsidP="008833EF">
                            <w:pPr>
                              <w:spacing w:before="0" w:after="0"/>
                              <w:jc w:val="center"/>
                              <w:rPr>
                                <w:rFonts w:ascii="Arial" w:hAnsi="Arial" w:cs="Arial"/>
                                <w:b/>
                              </w:rPr>
                            </w:pPr>
                            <w:r w:rsidRPr="003F4F0F">
                              <w:rPr>
                                <w:rFonts w:ascii="Arial" w:hAnsi="Arial" w:cs="Arial"/>
                                <w:b/>
                              </w:rPr>
                              <w:t>Stage 2 (Week 2-6)</w:t>
                            </w:r>
                          </w:p>
                          <w:p w14:paraId="01542A3B"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Support Officer to commence preload of documentation.</w:t>
                            </w:r>
                          </w:p>
                          <w:p w14:paraId="14E4C8F1"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Support Officer/LAC to identify any missing information.</w:t>
                            </w:r>
                          </w:p>
                          <w:p w14:paraId="27FD7F2C"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 xml:space="preserve">LAC to alert </w:t>
                            </w:r>
                            <w:r>
                              <w:rPr>
                                <w:rFonts w:ascii="Arial" w:hAnsi="Arial" w:cs="Arial"/>
                              </w:rPr>
                              <w:t>Commissioners</w:t>
                            </w:r>
                            <w:r w:rsidRPr="003F4F0F">
                              <w:rPr>
                                <w:rFonts w:ascii="Arial" w:hAnsi="Arial" w:cs="Arial"/>
                              </w:rPr>
                              <w:t xml:space="preserve"> where there is no NOK or missing information.</w:t>
                            </w:r>
                          </w:p>
                          <w:p w14:paraId="4304941D" w14:textId="77777777" w:rsidR="00286FFE" w:rsidRPr="008A04A6" w:rsidRDefault="00286FFE" w:rsidP="008833EF">
                            <w:pPr>
                              <w:pStyle w:val="ListParagraph"/>
                              <w:widowControl w:val="0"/>
                              <w:numPr>
                                <w:ilvl w:val="0"/>
                                <w:numId w:val="30"/>
                              </w:numPr>
                              <w:spacing w:before="0" w:after="0" w:line="240" w:lineRule="auto"/>
                              <w:contextualSpacing w:val="0"/>
                              <w:jc w:val="center"/>
                              <w:rPr>
                                <w:rFonts w:ascii="Arial" w:hAnsi="Arial" w:cs="Arial"/>
                                <w:b/>
                              </w:rPr>
                            </w:pPr>
                            <w:r w:rsidRPr="008A04A6">
                              <w:rPr>
                                <w:rFonts w:ascii="Arial" w:hAnsi="Arial" w:cs="Arial"/>
                              </w:rPr>
                              <w:t>Support Officer to send Family pack to Next of Kin.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567435" id="Pentagon 2" o:spid="_x0000_s1027" type="#_x0000_t15" style="position:absolute;margin-left:0;margin-top:1.5pt;width:473.9pt;height:77.2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" adj="20181" fillcolor="white [3201]" strokecolor="#00a8ce [3204]" strokeweight="1pt">
                <v:textbox>
                  <w:txbxContent>
                    <w:p w14:paraId="63D51A05" w14:textId="77777777" w:rsidR="00286FFE" w:rsidRPr="003F4F0F" w:rsidRDefault="00286FFE" w:rsidP="008833EF">
                      <w:pPr>
                        <w:spacing w:before="0" w:after="0"/>
                        <w:jc w:val="center"/>
                        <w:rPr>
                          <w:rFonts w:ascii="Arial" w:hAnsi="Arial" w:cs="Arial"/>
                          <w:b/>
                        </w:rPr>
                      </w:pPr>
                      <w:r w:rsidRPr="003F4F0F">
                        <w:rPr>
                          <w:rFonts w:ascii="Arial" w:hAnsi="Arial" w:cs="Arial"/>
                          <w:b/>
                        </w:rPr>
                        <w:t>Stage 2 (Week 2-6)</w:t>
                      </w:r>
                    </w:p>
                    <w:p w14:paraId="01542A3B"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Support Officer to commence preload of documentation.</w:t>
                      </w:r>
                    </w:p>
                    <w:p w14:paraId="14E4C8F1"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Support Officer/LAC to identify any missing information.</w:t>
                      </w:r>
                    </w:p>
                    <w:p w14:paraId="27FD7F2C"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 xml:space="preserve">LAC to alert </w:t>
                      </w:r>
                      <w:r>
                        <w:rPr>
                          <w:rFonts w:ascii="Arial" w:hAnsi="Arial" w:cs="Arial"/>
                        </w:rPr>
                        <w:t>Commissioners</w:t>
                      </w:r>
                      <w:r w:rsidRPr="003F4F0F">
                        <w:rPr>
                          <w:rFonts w:ascii="Arial" w:hAnsi="Arial" w:cs="Arial"/>
                        </w:rPr>
                        <w:t xml:space="preserve"> where there is no NOK or missing information.</w:t>
                      </w:r>
                    </w:p>
                    <w:p w14:paraId="4304941D" w14:textId="77777777" w:rsidR="00286FFE" w:rsidRPr="008A04A6" w:rsidRDefault="00286FFE" w:rsidP="008833EF">
                      <w:pPr>
                        <w:pStyle w:val="ListParagraph"/>
                        <w:widowControl w:val="0"/>
                        <w:numPr>
                          <w:ilvl w:val="0"/>
                          <w:numId w:val="30"/>
                        </w:numPr>
                        <w:spacing w:before="0" w:after="0" w:line="240" w:lineRule="auto"/>
                        <w:contextualSpacing w:val="0"/>
                        <w:jc w:val="center"/>
                        <w:rPr>
                          <w:rFonts w:ascii="Arial" w:hAnsi="Arial" w:cs="Arial"/>
                          <w:b/>
                        </w:rPr>
                      </w:pPr>
                      <w:r w:rsidRPr="008A04A6">
                        <w:rPr>
                          <w:rFonts w:ascii="Arial" w:hAnsi="Arial" w:cs="Arial"/>
                        </w:rPr>
                        <w:t>Support Officer to send Family pack to Next of Kin.</w:t>
                      </w:r>
                    </w:p>
                  </w:txbxContent>
                </v:textbox>
                <w10:wrap anchorx="margin"/>
              </v:shape>
            </w:pict>
          </mc:Fallback>
        </mc:AlternateContent>
      </w:r>
    </w:p>
    <w:p w14:paraId="45C32F4E" w14:textId="77777777" w:rsidR="008833EF" w:rsidRPr="001B5B52" w:rsidRDefault="008833EF" w:rsidP="008833EF">
      <w:pPr>
        <w:pStyle w:val="BodyText"/>
        <w:ind w:right="63"/>
        <w:rPr>
          <w:rFonts w:ascii="Arial" w:hAnsi="Arial" w:cs="Arial"/>
          <w:color w:val="FF0000"/>
        </w:rPr>
      </w:pPr>
    </w:p>
    <w:p w14:paraId="6BFA942E" w14:textId="77777777" w:rsidR="008833EF" w:rsidRPr="001B5B52" w:rsidRDefault="008833EF" w:rsidP="008833EF">
      <w:pPr>
        <w:pStyle w:val="BodyText"/>
        <w:ind w:right="63"/>
        <w:rPr>
          <w:rFonts w:ascii="Arial" w:hAnsi="Arial" w:cs="Arial"/>
          <w:color w:val="FF0000"/>
        </w:rPr>
      </w:pPr>
    </w:p>
    <w:p w14:paraId="0713A88B" w14:textId="77777777" w:rsidR="008833EF" w:rsidRPr="001B5B52" w:rsidRDefault="008833EF" w:rsidP="008833EF">
      <w:pPr>
        <w:pStyle w:val="BodyText"/>
        <w:ind w:right="63"/>
        <w:rPr>
          <w:rFonts w:ascii="Arial" w:hAnsi="Arial" w:cs="Arial"/>
          <w:color w:val="FF0000"/>
        </w:rPr>
      </w:pPr>
    </w:p>
    <w:p w14:paraId="18358B7B" w14:textId="77777777" w:rsidR="008833EF" w:rsidRPr="001B5B52" w:rsidRDefault="008833EF" w:rsidP="008833EF">
      <w:pPr>
        <w:pStyle w:val="BodyText"/>
        <w:ind w:right="63"/>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61312" behindDoc="0" locked="0" layoutInCell="1" allowOverlap="1" wp14:anchorId="55CEE029" wp14:editId="7C7A7A01">
                <wp:simplePos x="0" y="0"/>
                <wp:positionH relativeFrom="margin">
                  <wp:align>left</wp:align>
                </wp:positionH>
                <wp:positionV relativeFrom="paragraph">
                  <wp:posOffset>36195</wp:posOffset>
                </wp:positionV>
                <wp:extent cx="6018530" cy="781050"/>
                <wp:effectExtent l="0" t="0" r="39370" b="19050"/>
                <wp:wrapNone/>
                <wp:docPr id="3" name="Pentagon 3"/>
                <wp:cNvGraphicFramePr/>
                <a:graphic xmlns:a="http://schemas.openxmlformats.org/drawingml/2006/main">
                  <a:graphicData uri="http://schemas.microsoft.com/office/word/2010/wordprocessingShape">
                    <wps:wsp>
                      <wps:cNvSpPr/>
                      <wps:spPr>
                        <a:xfrm>
                          <a:off x="542925" y="5648325"/>
                          <a:ext cx="6018530" cy="781050"/>
                        </a:xfrm>
                        <a:prstGeom prst="homePlate">
                          <a:avLst>
                            <a:gd name="adj" fmla="val 51220"/>
                          </a:avLst>
                        </a:prstGeom>
                      </wps:spPr>
                      <wps:style>
                        <a:lnRef idx="2">
                          <a:schemeClr val="accent1"/>
                        </a:lnRef>
                        <a:fillRef idx="1">
                          <a:schemeClr val="lt1"/>
                        </a:fillRef>
                        <a:effectRef idx="0">
                          <a:schemeClr val="accent1"/>
                        </a:effectRef>
                        <a:fontRef idx="minor">
                          <a:schemeClr val="dk1"/>
                        </a:fontRef>
                      </wps:style>
                      <wps:txbx>
                        <w:txbxContent>
                          <w:p w14:paraId="671D3F9E" w14:textId="77777777" w:rsidR="00286FFE" w:rsidRPr="003F4F0F" w:rsidRDefault="00286FFE" w:rsidP="008833EF">
                            <w:pPr>
                              <w:spacing w:before="0" w:after="0"/>
                              <w:jc w:val="center"/>
                              <w:rPr>
                                <w:rFonts w:ascii="Arial" w:hAnsi="Arial" w:cs="Arial"/>
                                <w:b/>
                              </w:rPr>
                            </w:pPr>
                            <w:r w:rsidRPr="003F4F0F">
                              <w:rPr>
                                <w:rFonts w:ascii="Arial" w:hAnsi="Arial" w:cs="Arial"/>
                                <w:b/>
                              </w:rPr>
                              <w:t>Stage 3 (Week 6-8)</w:t>
                            </w:r>
                          </w:p>
                          <w:p w14:paraId="681E71BA"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LAC to identify reviewer with right experience and available capacity to review.</w:t>
                            </w:r>
                          </w:p>
                          <w:p w14:paraId="72FDEAE6"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Support Officer to receipt the consent form from NOK.</w:t>
                            </w:r>
                          </w:p>
                          <w:p w14:paraId="12295CD6"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Pr>
                                <w:rFonts w:ascii="Arial" w:hAnsi="Arial" w:cs="Arial"/>
                              </w:rPr>
                              <w:t>Commissioners</w:t>
                            </w:r>
                            <w:r w:rsidRPr="003F4F0F">
                              <w:rPr>
                                <w:rFonts w:ascii="Arial" w:hAnsi="Arial" w:cs="Arial"/>
                              </w:rPr>
                              <w:t xml:space="preserve"> to investigate with safeguarding where no NOK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CEE029" id="Pentagon 3" o:spid="_x0000_s1028" type="#_x0000_t15" style="position:absolute;margin-left:0;margin-top:2.85pt;width:473.9pt;height:61.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" adj="20164" fillcolor="white [3201]" strokecolor="#00a8ce [3204]" strokeweight="1pt">
                <v:textbox>
                  <w:txbxContent>
                    <w:p w14:paraId="671D3F9E" w14:textId="77777777" w:rsidR="00286FFE" w:rsidRPr="003F4F0F" w:rsidRDefault="00286FFE" w:rsidP="008833EF">
                      <w:pPr>
                        <w:spacing w:before="0" w:after="0"/>
                        <w:jc w:val="center"/>
                        <w:rPr>
                          <w:rFonts w:ascii="Arial" w:hAnsi="Arial" w:cs="Arial"/>
                          <w:b/>
                        </w:rPr>
                      </w:pPr>
                      <w:r w:rsidRPr="003F4F0F">
                        <w:rPr>
                          <w:rFonts w:ascii="Arial" w:hAnsi="Arial" w:cs="Arial"/>
                          <w:b/>
                        </w:rPr>
                        <w:t>Stage 3 (Week 6-8)</w:t>
                      </w:r>
                    </w:p>
                    <w:p w14:paraId="681E71BA"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LAC to identify reviewer with right experience and available capacity to review.</w:t>
                      </w:r>
                    </w:p>
                    <w:p w14:paraId="72FDEAE6"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Support Officer to receipt the consent form from NOK.</w:t>
                      </w:r>
                    </w:p>
                    <w:p w14:paraId="12295CD6"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Pr>
                          <w:rFonts w:ascii="Arial" w:hAnsi="Arial" w:cs="Arial"/>
                        </w:rPr>
                        <w:t>Commissioners</w:t>
                      </w:r>
                      <w:r w:rsidRPr="003F4F0F">
                        <w:rPr>
                          <w:rFonts w:ascii="Arial" w:hAnsi="Arial" w:cs="Arial"/>
                        </w:rPr>
                        <w:t xml:space="preserve"> to investigate with safeguarding where no NOK information.</w:t>
                      </w:r>
                    </w:p>
                  </w:txbxContent>
                </v:textbox>
                <w10:wrap anchorx="margin"/>
              </v:shape>
            </w:pict>
          </mc:Fallback>
        </mc:AlternateContent>
      </w:r>
    </w:p>
    <w:p w14:paraId="59349CE3" w14:textId="77777777" w:rsidR="008833EF" w:rsidRPr="001B5B52" w:rsidRDefault="008833EF" w:rsidP="008833EF">
      <w:pPr>
        <w:pStyle w:val="BodyText"/>
        <w:ind w:right="63"/>
        <w:rPr>
          <w:rFonts w:ascii="Arial" w:hAnsi="Arial" w:cs="Arial"/>
          <w:color w:val="FF0000"/>
        </w:rPr>
      </w:pPr>
    </w:p>
    <w:p w14:paraId="52739AF0" w14:textId="77777777" w:rsidR="008833EF" w:rsidRPr="001B5B52" w:rsidRDefault="008833EF" w:rsidP="008833EF">
      <w:pPr>
        <w:pStyle w:val="BodyText"/>
        <w:ind w:right="63"/>
        <w:rPr>
          <w:rFonts w:ascii="Arial" w:hAnsi="Arial" w:cs="Arial"/>
          <w:color w:val="FF0000"/>
        </w:rPr>
      </w:pPr>
    </w:p>
    <w:p w14:paraId="380BC74C" w14:textId="77777777" w:rsidR="008833EF" w:rsidRPr="001B5B52" w:rsidRDefault="008833EF" w:rsidP="008833EF">
      <w:pPr>
        <w:pStyle w:val="BodyText"/>
        <w:ind w:right="63"/>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62336" behindDoc="0" locked="0" layoutInCell="1" allowOverlap="1" wp14:anchorId="01A774E6" wp14:editId="103C4AD6">
                <wp:simplePos x="0" y="0"/>
                <wp:positionH relativeFrom="margin">
                  <wp:align>left</wp:align>
                </wp:positionH>
                <wp:positionV relativeFrom="paragraph">
                  <wp:posOffset>106044</wp:posOffset>
                </wp:positionV>
                <wp:extent cx="6018530" cy="923925"/>
                <wp:effectExtent l="0" t="0" r="39370" b="28575"/>
                <wp:wrapNone/>
                <wp:docPr id="4" name="Pentagon 4"/>
                <wp:cNvGraphicFramePr/>
                <a:graphic xmlns:a="http://schemas.openxmlformats.org/drawingml/2006/main">
                  <a:graphicData uri="http://schemas.microsoft.com/office/word/2010/wordprocessingShape">
                    <wps:wsp>
                      <wps:cNvSpPr/>
                      <wps:spPr>
                        <a:xfrm>
                          <a:off x="0" y="0"/>
                          <a:ext cx="6018530" cy="923925"/>
                        </a:xfrm>
                        <a:prstGeom prst="homePlate">
                          <a:avLst>
                            <a:gd name="adj" fmla="val 48837"/>
                          </a:avLst>
                        </a:prstGeom>
                      </wps:spPr>
                      <wps:style>
                        <a:lnRef idx="2">
                          <a:schemeClr val="accent1"/>
                        </a:lnRef>
                        <a:fillRef idx="1">
                          <a:schemeClr val="lt1"/>
                        </a:fillRef>
                        <a:effectRef idx="0">
                          <a:schemeClr val="accent1"/>
                        </a:effectRef>
                        <a:fontRef idx="minor">
                          <a:schemeClr val="dk1"/>
                        </a:fontRef>
                      </wps:style>
                      <wps:txbx>
                        <w:txbxContent>
                          <w:p w14:paraId="12DE9646" w14:textId="77777777" w:rsidR="00286FFE" w:rsidRPr="003F4F0F" w:rsidRDefault="00286FFE" w:rsidP="008833EF">
                            <w:pPr>
                              <w:spacing w:before="0" w:after="0"/>
                              <w:jc w:val="center"/>
                              <w:rPr>
                                <w:rFonts w:ascii="Arial" w:hAnsi="Arial" w:cs="Arial"/>
                                <w:b/>
                              </w:rPr>
                            </w:pPr>
                            <w:r w:rsidRPr="003F4F0F">
                              <w:rPr>
                                <w:rFonts w:ascii="Arial" w:hAnsi="Arial" w:cs="Arial"/>
                                <w:b/>
                              </w:rPr>
                              <w:t>Stage 4 (Week 8-12)</w:t>
                            </w:r>
                          </w:p>
                          <w:p w14:paraId="0037A804"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LAC to allocate reviewer with right experience and available capacity to review.</w:t>
                            </w:r>
                          </w:p>
                          <w:p w14:paraId="723557D9"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Reviewer to commence review on national system.</w:t>
                            </w:r>
                          </w:p>
                          <w:p w14:paraId="03781B18"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 xml:space="preserve">Reviewer to contact NOK or </w:t>
                            </w:r>
                            <w:r>
                              <w:rPr>
                                <w:rFonts w:ascii="Arial" w:hAnsi="Arial" w:cs="Arial"/>
                              </w:rPr>
                              <w:t>Commissioners</w:t>
                            </w:r>
                            <w:r w:rsidRPr="003F4F0F">
                              <w:rPr>
                                <w:rFonts w:ascii="Arial" w:hAnsi="Arial" w:cs="Arial"/>
                              </w:rPr>
                              <w:t xml:space="preserve"> to confirm </w:t>
                            </w:r>
                            <w:r w:rsidRPr="003F4F0F">
                              <w:rPr>
                                <w:rFonts w:ascii="Arial" w:hAnsi="Arial" w:cs="Arial"/>
                              </w:rPr>
                              <w:t>where NOK information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A774E6" id="Pentagon 4" o:spid="_x0000_s1029" type="#_x0000_t15" style="position:absolute;margin-left:0;margin-top:8.35pt;width:473.9pt;height:72.7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" adj="19981" fillcolor="white [3201]" strokecolor="#00a8ce [3204]" strokeweight="1pt">
                <v:textbox>
                  <w:txbxContent>
                    <w:p w14:paraId="12DE9646" w14:textId="77777777" w:rsidR="00286FFE" w:rsidRPr="003F4F0F" w:rsidRDefault="00286FFE" w:rsidP="008833EF">
                      <w:pPr>
                        <w:spacing w:before="0" w:after="0"/>
                        <w:jc w:val="center"/>
                        <w:rPr>
                          <w:rFonts w:ascii="Arial" w:hAnsi="Arial" w:cs="Arial"/>
                          <w:b/>
                        </w:rPr>
                      </w:pPr>
                      <w:r w:rsidRPr="003F4F0F">
                        <w:rPr>
                          <w:rFonts w:ascii="Arial" w:hAnsi="Arial" w:cs="Arial"/>
                          <w:b/>
                        </w:rPr>
                        <w:t>Stage 4 (Week 8-12)</w:t>
                      </w:r>
                    </w:p>
                    <w:p w14:paraId="0037A804"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LAC to allocate reviewer with right experience and available capacity to review.</w:t>
                      </w:r>
                    </w:p>
                    <w:p w14:paraId="723557D9"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Reviewer to commence review on national system.</w:t>
                      </w:r>
                    </w:p>
                    <w:p w14:paraId="03781B18"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 xml:space="preserve">Reviewer to contact NOK or </w:t>
                      </w:r>
                      <w:r>
                        <w:rPr>
                          <w:rFonts w:ascii="Arial" w:hAnsi="Arial" w:cs="Arial"/>
                        </w:rPr>
                        <w:t>Commissioners</w:t>
                      </w:r>
                      <w:r w:rsidRPr="003F4F0F">
                        <w:rPr>
                          <w:rFonts w:ascii="Arial" w:hAnsi="Arial" w:cs="Arial"/>
                        </w:rPr>
                        <w:t xml:space="preserve"> to confirm </w:t>
                      </w:r>
                      <w:r w:rsidRPr="003F4F0F">
                        <w:rPr>
                          <w:rFonts w:ascii="Arial" w:hAnsi="Arial" w:cs="Arial"/>
                        </w:rPr>
                        <w:t>where NOK information available.</w:t>
                      </w:r>
                    </w:p>
                  </w:txbxContent>
                </v:textbox>
                <w10:wrap anchorx="margin"/>
              </v:shape>
            </w:pict>
          </mc:Fallback>
        </mc:AlternateContent>
      </w:r>
    </w:p>
    <w:p w14:paraId="36E98DD8" w14:textId="77777777" w:rsidR="008833EF" w:rsidRPr="001B5B52" w:rsidRDefault="008833EF" w:rsidP="008833EF">
      <w:pPr>
        <w:pStyle w:val="BodyText"/>
        <w:ind w:right="63"/>
        <w:rPr>
          <w:rFonts w:ascii="Arial" w:hAnsi="Arial" w:cs="Arial"/>
          <w:color w:val="FF0000"/>
        </w:rPr>
      </w:pPr>
    </w:p>
    <w:p w14:paraId="38F36C23" w14:textId="77777777" w:rsidR="008833EF" w:rsidRPr="001B5B52" w:rsidRDefault="008833EF" w:rsidP="008833EF">
      <w:pPr>
        <w:pStyle w:val="BodyText"/>
        <w:ind w:right="63"/>
        <w:rPr>
          <w:rFonts w:ascii="Arial" w:hAnsi="Arial" w:cs="Arial"/>
          <w:color w:val="FF0000"/>
        </w:rPr>
      </w:pPr>
    </w:p>
    <w:p w14:paraId="6D885E4B" w14:textId="77777777" w:rsidR="008833EF" w:rsidRPr="001B5B52" w:rsidRDefault="008833EF" w:rsidP="008833EF">
      <w:pPr>
        <w:pStyle w:val="BodyText"/>
        <w:ind w:right="63"/>
        <w:rPr>
          <w:rFonts w:ascii="Arial" w:hAnsi="Arial" w:cs="Arial"/>
          <w:color w:val="FF0000"/>
        </w:rPr>
      </w:pPr>
    </w:p>
    <w:p w14:paraId="23964C73" w14:textId="77777777" w:rsidR="008833EF" w:rsidRPr="001B5B52" w:rsidRDefault="008833EF" w:rsidP="008833EF">
      <w:pPr>
        <w:pStyle w:val="BodyText"/>
        <w:ind w:right="63"/>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63360" behindDoc="0" locked="0" layoutInCell="1" allowOverlap="1" wp14:anchorId="740FBED2" wp14:editId="1B1863C8">
                <wp:simplePos x="0" y="0"/>
                <wp:positionH relativeFrom="margin">
                  <wp:posOffset>0</wp:posOffset>
                </wp:positionH>
                <wp:positionV relativeFrom="paragraph">
                  <wp:posOffset>75565</wp:posOffset>
                </wp:positionV>
                <wp:extent cx="6018530" cy="828675"/>
                <wp:effectExtent l="0" t="0" r="39370" b="28575"/>
                <wp:wrapNone/>
                <wp:docPr id="5" name="Pentagon 5"/>
                <wp:cNvGraphicFramePr/>
                <a:graphic xmlns:a="http://schemas.openxmlformats.org/drawingml/2006/main">
                  <a:graphicData uri="http://schemas.microsoft.com/office/word/2010/wordprocessingShape">
                    <wps:wsp>
                      <wps:cNvSpPr/>
                      <wps:spPr>
                        <a:xfrm>
                          <a:off x="0" y="0"/>
                          <a:ext cx="6018530" cy="828675"/>
                        </a:xfrm>
                        <a:prstGeom prst="homePlate">
                          <a:avLst>
                            <a:gd name="adj" fmla="val 46552"/>
                          </a:avLst>
                        </a:prstGeom>
                      </wps:spPr>
                      <wps:style>
                        <a:lnRef idx="2">
                          <a:schemeClr val="accent1"/>
                        </a:lnRef>
                        <a:fillRef idx="1">
                          <a:schemeClr val="lt1"/>
                        </a:fillRef>
                        <a:effectRef idx="0">
                          <a:schemeClr val="accent1"/>
                        </a:effectRef>
                        <a:fontRef idx="minor">
                          <a:schemeClr val="dk1"/>
                        </a:fontRef>
                      </wps:style>
                      <wps:txbx>
                        <w:txbxContent>
                          <w:p w14:paraId="6686D332" w14:textId="77777777" w:rsidR="00286FFE" w:rsidRPr="003F4F0F" w:rsidRDefault="00286FFE" w:rsidP="008833EF">
                            <w:pPr>
                              <w:spacing w:before="0" w:after="0"/>
                              <w:jc w:val="center"/>
                              <w:rPr>
                                <w:rFonts w:ascii="Arial" w:hAnsi="Arial" w:cs="Arial"/>
                                <w:b/>
                              </w:rPr>
                            </w:pPr>
                            <w:r w:rsidRPr="003F4F0F">
                              <w:rPr>
                                <w:rFonts w:ascii="Arial" w:hAnsi="Arial" w:cs="Arial"/>
                                <w:b/>
                              </w:rPr>
                              <w:t>Stage 5 (Week 12-18)</w:t>
                            </w:r>
                          </w:p>
                          <w:p w14:paraId="5D610B4A"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Reviewer to contact person who knew individual well where no NOK information.</w:t>
                            </w:r>
                          </w:p>
                          <w:p w14:paraId="6EFB05D3"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Reviewer to alert Support Officer of any additional documentation requests.</w:t>
                            </w:r>
                          </w:p>
                          <w:p w14:paraId="2F1B57BB"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Reviewer completes all sections of the review and submits to internal 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0FBED2" id="Pentagon 5" o:spid="_x0000_s1030" type="#_x0000_t15" style="position:absolute;margin-left:0;margin-top:5.95pt;width:473.9pt;height:65.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" adj="20216" fillcolor="white [3201]" strokecolor="#00a8ce [3204]" strokeweight="1pt">
                <v:textbox>
                  <w:txbxContent>
                    <w:p w14:paraId="6686D332" w14:textId="77777777" w:rsidR="00286FFE" w:rsidRPr="003F4F0F" w:rsidRDefault="00286FFE" w:rsidP="008833EF">
                      <w:pPr>
                        <w:spacing w:before="0" w:after="0"/>
                        <w:jc w:val="center"/>
                        <w:rPr>
                          <w:rFonts w:ascii="Arial" w:hAnsi="Arial" w:cs="Arial"/>
                          <w:b/>
                        </w:rPr>
                      </w:pPr>
                      <w:r w:rsidRPr="003F4F0F">
                        <w:rPr>
                          <w:rFonts w:ascii="Arial" w:hAnsi="Arial" w:cs="Arial"/>
                          <w:b/>
                        </w:rPr>
                        <w:t>Stage 5 (Week 12-18)</w:t>
                      </w:r>
                    </w:p>
                    <w:p w14:paraId="5D610B4A"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Reviewer to contact person who knew individual well where no NOK information.</w:t>
                      </w:r>
                    </w:p>
                    <w:p w14:paraId="6EFB05D3"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Reviewer to alert Support Officer of any additional documentation requests.</w:t>
                      </w:r>
                    </w:p>
                    <w:p w14:paraId="2F1B57BB"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Reviewer completes all sections of the review and submits to internal QA.</w:t>
                      </w:r>
                    </w:p>
                  </w:txbxContent>
                </v:textbox>
                <w10:wrap anchorx="margin"/>
              </v:shape>
            </w:pict>
          </mc:Fallback>
        </mc:AlternateContent>
      </w:r>
    </w:p>
    <w:p w14:paraId="57FF8C27" w14:textId="77777777" w:rsidR="008833EF" w:rsidRPr="001B5B52" w:rsidRDefault="008833EF" w:rsidP="008833EF">
      <w:pPr>
        <w:pStyle w:val="BodyText"/>
        <w:ind w:right="63"/>
        <w:rPr>
          <w:rFonts w:ascii="Arial" w:hAnsi="Arial" w:cs="Arial"/>
          <w:color w:val="FF0000"/>
        </w:rPr>
      </w:pPr>
    </w:p>
    <w:p w14:paraId="01B08CBD" w14:textId="77777777" w:rsidR="008833EF" w:rsidRPr="001B5B52" w:rsidRDefault="008833EF" w:rsidP="008833EF">
      <w:pPr>
        <w:pStyle w:val="BodyText"/>
        <w:ind w:right="63"/>
        <w:rPr>
          <w:rFonts w:ascii="Arial" w:hAnsi="Arial" w:cs="Arial"/>
          <w:color w:val="FF0000"/>
        </w:rPr>
      </w:pPr>
    </w:p>
    <w:p w14:paraId="6D13D698" w14:textId="77777777" w:rsidR="008833EF" w:rsidRPr="001B5B52" w:rsidRDefault="008833EF" w:rsidP="008833EF">
      <w:pPr>
        <w:pStyle w:val="BodyText"/>
        <w:ind w:right="63"/>
        <w:rPr>
          <w:rFonts w:ascii="Arial" w:hAnsi="Arial" w:cs="Arial"/>
          <w:color w:val="FF0000"/>
        </w:rPr>
      </w:pPr>
      <w:r>
        <w:rPr>
          <w:rFonts w:ascii="Arial" w:hAnsi="Arial" w:cs="Arial"/>
          <w:noProof/>
          <w:color w:val="FF0000"/>
          <w:lang w:eastAsia="en-GB"/>
        </w:rPr>
        <mc:AlternateContent>
          <mc:Choice Requires="wps">
            <w:drawing>
              <wp:anchor distT="0" distB="0" distL="114300" distR="114300" simplePos="0" relativeHeight="251664384" behindDoc="0" locked="0" layoutInCell="1" allowOverlap="1" wp14:anchorId="11B8B7AA" wp14:editId="766ABD96">
                <wp:simplePos x="0" y="0"/>
                <wp:positionH relativeFrom="margin">
                  <wp:posOffset>2540</wp:posOffset>
                </wp:positionH>
                <wp:positionV relativeFrom="paragraph">
                  <wp:posOffset>202565</wp:posOffset>
                </wp:positionV>
                <wp:extent cx="6018530" cy="457200"/>
                <wp:effectExtent l="0" t="0" r="39370" b="19050"/>
                <wp:wrapNone/>
                <wp:docPr id="12" name="Pentagon 12"/>
                <wp:cNvGraphicFramePr/>
                <a:graphic xmlns:a="http://schemas.openxmlformats.org/drawingml/2006/main">
                  <a:graphicData uri="http://schemas.microsoft.com/office/word/2010/wordprocessingShape">
                    <wps:wsp>
                      <wps:cNvSpPr/>
                      <wps:spPr>
                        <a:xfrm>
                          <a:off x="0" y="0"/>
                          <a:ext cx="6018530" cy="457200"/>
                        </a:xfrm>
                        <a:prstGeom prst="homePlate">
                          <a:avLst>
                            <a:gd name="adj" fmla="val 81250"/>
                          </a:avLst>
                        </a:prstGeom>
                      </wps:spPr>
                      <wps:style>
                        <a:lnRef idx="2">
                          <a:schemeClr val="accent1"/>
                        </a:lnRef>
                        <a:fillRef idx="1">
                          <a:schemeClr val="lt1"/>
                        </a:fillRef>
                        <a:effectRef idx="0">
                          <a:schemeClr val="accent1"/>
                        </a:effectRef>
                        <a:fontRef idx="minor">
                          <a:schemeClr val="dk1"/>
                        </a:fontRef>
                      </wps:style>
                      <wps:txbx>
                        <w:txbxContent>
                          <w:p w14:paraId="1ACABDE7" w14:textId="77777777" w:rsidR="00286FFE" w:rsidRPr="003F4F0F" w:rsidRDefault="00286FFE" w:rsidP="008833EF">
                            <w:pPr>
                              <w:spacing w:before="0" w:after="0"/>
                              <w:jc w:val="center"/>
                              <w:rPr>
                                <w:rFonts w:ascii="Arial" w:hAnsi="Arial" w:cs="Arial"/>
                                <w:b/>
                              </w:rPr>
                            </w:pPr>
                            <w:r w:rsidRPr="003F4F0F">
                              <w:rPr>
                                <w:rFonts w:ascii="Arial" w:hAnsi="Arial" w:cs="Arial"/>
                                <w:b/>
                              </w:rPr>
                              <w:t>Stage 6 (Week 18-20)</w:t>
                            </w:r>
                          </w:p>
                          <w:p w14:paraId="6EE40B7A"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 to CCG</w:t>
                            </w:r>
                            <w:r>
                              <w:rPr>
                                <w:rFonts w:ascii="Arial" w:hAnsi="Arial" w:cs="Arial"/>
                              </w:rPr>
                              <w:t>s’</w:t>
                            </w:r>
                            <w:r w:rsidRPr="003F4F0F">
                              <w:rPr>
                                <w:rFonts w:ascii="Arial" w:hAnsi="Arial" w:cs="Arial"/>
                              </w:rPr>
                              <w:t xml:space="preserve"> LAC for Quality Assurance check and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B8B7AA" id="Pentagon 12" o:spid="_x0000_s1031" type="#_x0000_t15" style="position:absolute;margin-left:.2pt;margin-top:15.95pt;width:473.9pt;height:36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" adj="20267" fillcolor="white [3201]" strokecolor="#00a8ce [3204]" strokeweight="1pt">
                <v:textbox>
                  <w:txbxContent>
                    <w:p w14:paraId="1ACABDE7" w14:textId="77777777" w:rsidR="00286FFE" w:rsidRPr="003F4F0F" w:rsidRDefault="00286FFE" w:rsidP="008833EF">
                      <w:pPr>
                        <w:spacing w:before="0" w:after="0"/>
                        <w:jc w:val="center"/>
                        <w:rPr>
                          <w:rFonts w:ascii="Arial" w:hAnsi="Arial" w:cs="Arial"/>
                          <w:b/>
                        </w:rPr>
                      </w:pPr>
                      <w:r w:rsidRPr="003F4F0F">
                        <w:rPr>
                          <w:rFonts w:ascii="Arial" w:hAnsi="Arial" w:cs="Arial"/>
                          <w:b/>
                        </w:rPr>
                        <w:t>Stage 6 (Week 18-20)</w:t>
                      </w:r>
                    </w:p>
                    <w:p w14:paraId="6EE40B7A" w14:textId="77777777" w:rsidR="00286FFE" w:rsidRPr="003F4F0F" w:rsidRDefault="00286FFE" w:rsidP="008833EF">
                      <w:pPr>
                        <w:pStyle w:val="ListParagraph"/>
                        <w:widowControl w:val="0"/>
                        <w:numPr>
                          <w:ilvl w:val="0"/>
                          <w:numId w:val="30"/>
                        </w:numPr>
                        <w:spacing w:before="0" w:after="0" w:line="240" w:lineRule="auto"/>
                        <w:contextualSpacing w:val="0"/>
                        <w:jc w:val="center"/>
                        <w:rPr>
                          <w:rFonts w:ascii="Arial" w:hAnsi="Arial" w:cs="Arial"/>
                        </w:rPr>
                      </w:pPr>
                      <w:r w:rsidRPr="003F4F0F">
                        <w:rPr>
                          <w:rFonts w:ascii="Arial" w:hAnsi="Arial" w:cs="Arial"/>
                        </w:rPr>
                        <w:t>Review to CCG</w:t>
                      </w:r>
                      <w:r>
                        <w:rPr>
                          <w:rFonts w:ascii="Arial" w:hAnsi="Arial" w:cs="Arial"/>
                        </w:rPr>
                        <w:t>s’</w:t>
                      </w:r>
                      <w:r w:rsidRPr="003F4F0F">
                        <w:rPr>
                          <w:rFonts w:ascii="Arial" w:hAnsi="Arial" w:cs="Arial"/>
                        </w:rPr>
                        <w:t xml:space="preserve"> LAC for Quality Assurance check and closure.</w:t>
                      </w:r>
                    </w:p>
                  </w:txbxContent>
                </v:textbox>
                <w10:wrap anchorx="margin"/>
              </v:shape>
            </w:pict>
          </mc:Fallback>
        </mc:AlternateContent>
      </w:r>
    </w:p>
    <w:tbl>
      <w:tblPr>
        <w:tblStyle w:val="TableGrid"/>
        <w:tblW w:w="0" w:type="auto"/>
        <w:tblInd w:w="108" w:type="dxa"/>
        <w:shd w:val="clear" w:color="auto" w:fill="8199AC" w:themeFill="text2" w:themeFillTint="99"/>
        <w:tblLook w:val="04A0" w:firstRow="1" w:lastRow="0" w:firstColumn="1" w:lastColumn="0" w:noHBand="0" w:noVBand="1"/>
      </w:tblPr>
      <w:tblGrid>
        <w:gridCol w:w="9498"/>
      </w:tblGrid>
      <w:tr w:rsidR="008833EF" w:rsidRPr="001B5B52" w14:paraId="39265545" w14:textId="77777777" w:rsidTr="00286FFE">
        <w:tc>
          <w:tcPr>
            <w:tcW w:w="9498" w:type="dxa"/>
            <w:shd w:val="clear" w:color="auto" w:fill="8199AC" w:themeFill="text2" w:themeFillTint="99"/>
          </w:tcPr>
          <w:p w14:paraId="2D1C7E4F" w14:textId="77777777" w:rsidR="008833EF" w:rsidRPr="001B5B52" w:rsidRDefault="008833EF" w:rsidP="00286FFE">
            <w:pPr>
              <w:pStyle w:val="Heading1"/>
              <w:rPr>
                <w:color w:val="FF0000"/>
              </w:rPr>
            </w:pPr>
            <w:bookmarkStart w:id="18" w:name="_Toc5974696"/>
            <w:bookmarkStart w:id="19" w:name="_Toc5974710"/>
            <w:bookmarkStart w:id="20" w:name="_Toc5974865"/>
            <w:bookmarkStart w:id="21" w:name="_Toc57302808"/>
            <w:r w:rsidRPr="007B5B2C">
              <w:lastRenderedPageBreak/>
              <w:t>4.0</w:t>
            </w:r>
            <w:r w:rsidRPr="007B5B2C">
              <w:tab/>
            </w:r>
            <w:bookmarkEnd w:id="18"/>
            <w:bookmarkEnd w:id="19"/>
            <w:bookmarkEnd w:id="20"/>
            <w:r w:rsidRPr="007B5B2C">
              <w:t>Preload of data</w:t>
            </w:r>
            <w:r>
              <w:t xml:space="preserve"> and family packs</w:t>
            </w:r>
            <w:bookmarkEnd w:id="21"/>
          </w:p>
        </w:tc>
      </w:tr>
    </w:tbl>
    <w:p w14:paraId="0EA2173B" w14:textId="77777777" w:rsidR="008833EF" w:rsidRPr="007908D2" w:rsidRDefault="008833EF" w:rsidP="008833EF">
      <w:pPr>
        <w:pStyle w:val="BodyText"/>
        <w:ind w:right="153"/>
        <w:rPr>
          <w:rFonts w:ascii="Arial" w:hAnsi="Arial" w:cs="Arial"/>
        </w:rPr>
      </w:pPr>
      <w:r w:rsidRPr="007908D2">
        <w:rPr>
          <w:rFonts w:ascii="Arial" w:hAnsi="Arial" w:cs="Arial"/>
        </w:rPr>
        <w:t xml:space="preserve">For each review </w:t>
      </w:r>
      <w:r>
        <w:rPr>
          <w:rFonts w:ascii="Arial" w:hAnsi="Arial" w:cs="Arial"/>
        </w:rPr>
        <w:t xml:space="preserve">(excluding CDOP), </w:t>
      </w:r>
      <w:r w:rsidRPr="007908D2">
        <w:rPr>
          <w:rFonts w:ascii="Arial" w:hAnsi="Arial" w:cs="Arial"/>
        </w:rPr>
        <w:t>request</w:t>
      </w:r>
      <w:r>
        <w:rPr>
          <w:rFonts w:ascii="Arial" w:hAnsi="Arial" w:cs="Arial"/>
        </w:rPr>
        <w:t>s for</w:t>
      </w:r>
      <w:r w:rsidRPr="007908D2">
        <w:rPr>
          <w:rFonts w:ascii="Arial" w:hAnsi="Arial" w:cs="Arial"/>
        </w:rPr>
        <w:t xml:space="preserve"> documentation </w:t>
      </w:r>
      <w:r>
        <w:rPr>
          <w:rFonts w:ascii="Arial" w:hAnsi="Arial" w:cs="Arial"/>
        </w:rPr>
        <w:t xml:space="preserve">using information identified on the initial review, should be requested </w:t>
      </w:r>
      <w:r w:rsidRPr="007908D2">
        <w:rPr>
          <w:rFonts w:ascii="Arial" w:hAnsi="Arial" w:cs="Arial"/>
        </w:rPr>
        <w:t xml:space="preserve">from the following </w:t>
      </w:r>
      <w:r>
        <w:rPr>
          <w:rFonts w:ascii="Arial" w:hAnsi="Arial" w:cs="Arial"/>
        </w:rPr>
        <w:t>organisation</w:t>
      </w:r>
      <w:r w:rsidRPr="007908D2">
        <w:rPr>
          <w:rFonts w:ascii="Arial" w:hAnsi="Arial" w:cs="Arial"/>
        </w:rPr>
        <w:t>s:</w:t>
      </w:r>
    </w:p>
    <w:p w14:paraId="7B61D9C5" w14:textId="77777777" w:rsidR="008833EF" w:rsidRDefault="008833EF" w:rsidP="008833EF">
      <w:pPr>
        <w:pStyle w:val="BodyText"/>
        <w:widowControl w:val="0"/>
        <w:numPr>
          <w:ilvl w:val="0"/>
          <w:numId w:val="28"/>
        </w:numPr>
        <w:spacing w:before="0" w:after="0" w:line="240" w:lineRule="auto"/>
        <w:ind w:right="153"/>
        <w:rPr>
          <w:rFonts w:ascii="Arial" w:hAnsi="Arial" w:cs="Arial"/>
        </w:rPr>
      </w:pPr>
      <w:r w:rsidRPr="00DC5C14">
        <w:rPr>
          <w:rFonts w:ascii="Arial" w:hAnsi="Arial" w:cs="Arial"/>
          <w:b/>
        </w:rPr>
        <w:t>GP Practice</w:t>
      </w:r>
      <w:r w:rsidRPr="007908D2">
        <w:rPr>
          <w:rFonts w:ascii="Arial" w:hAnsi="Arial" w:cs="Arial"/>
        </w:rPr>
        <w:t xml:space="preserve"> </w:t>
      </w:r>
      <w:r>
        <w:rPr>
          <w:rFonts w:ascii="Arial" w:hAnsi="Arial" w:cs="Arial"/>
        </w:rPr>
        <w:t>– electronic GP summaries should be obtained for at least 12 months prior to date of death as a minimum (these can be obtained from GP Systems such as EMIS/</w:t>
      </w:r>
      <w:proofErr w:type="spellStart"/>
      <w:r>
        <w:rPr>
          <w:rFonts w:ascii="Arial" w:hAnsi="Arial" w:cs="Arial"/>
        </w:rPr>
        <w:t>iGPR</w:t>
      </w:r>
      <w:proofErr w:type="spellEnd"/>
      <w:r>
        <w:rPr>
          <w:rFonts w:ascii="Arial" w:hAnsi="Arial" w:cs="Arial"/>
        </w:rPr>
        <w:t xml:space="preserve">/System One which practices have access to). </w:t>
      </w:r>
    </w:p>
    <w:p w14:paraId="73EC4244" w14:textId="77777777" w:rsidR="008833EF" w:rsidRPr="007908D2" w:rsidRDefault="008833EF" w:rsidP="008833EF">
      <w:pPr>
        <w:pStyle w:val="BodyText"/>
        <w:spacing w:before="0" w:after="0"/>
        <w:ind w:left="720" w:right="153"/>
        <w:rPr>
          <w:rFonts w:ascii="Arial" w:hAnsi="Arial" w:cs="Arial"/>
        </w:rPr>
      </w:pPr>
      <w:r>
        <w:rPr>
          <w:rFonts w:ascii="Arial" w:hAnsi="Arial" w:cs="Arial"/>
        </w:rPr>
        <w:t xml:space="preserve">Medication history, dates of diagnosis, dates of annual health checks, dates of health screenings, health action plans and any supporting documentation, </w:t>
      </w:r>
      <w:proofErr w:type="gramStart"/>
      <w:r>
        <w:rPr>
          <w:rFonts w:ascii="Arial" w:hAnsi="Arial" w:cs="Arial"/>
        </w:rPr>
        <w:t>i.e.</w:t>
      </w:r>
      <w:proofErr w:type="gramEnd"/>
      <w:r>
        <w:rPr>
          <w:rFonts w:ascii="Arial" w:hAnsi="Arial" w:cs="Arial"/>
        </w:rPr>
        <w:t xml:space="preserve"> Ambulance Service reports, discharge letters and referral letters.</w:t>
      </w:r>
    </w:p>
    <w:p w14:paraId="49B71387" w14:textId="77777777" w:rsidR="008833EF" w:rsidRDefault="008833EF" w:rsidP="008833EF">
      <w:pPr>
        <w:pStyle w:val="BodyText"/>
        <w:widowControl w:val="0"/>
        <w:numPr>
          <w:ilvl w:val="0"/>
          <w:numId w:val="28"/>
        </w:numPr>
        <w:spacing w:before="0" w:after="0" w:line="240" w:lineRule="auto"/>
        <w:ind w:right="153"/>
        <w:rPr>
          <w:rFonts w:ascii="Arial" w:hAnsi="Arial" w:cs="Arial"/>
        </w:rPr>
      </w:pPr>
      <w:r w:rsidRPr="00DC5C14">
        <w:rPr>
          <w:rFonts w:ascii="Arial" w:hAnsi="Arial" w:cs="Arial"/>
          <w:b/>
        </w:rPr>
        <w:t>Care Home or Support</w:t>
      </w:r>
      <w:r>
        <w:rPr>
          <w:rFonts w:ascii="Arial" w:hAnsi="Arial" w:cs="Arial"/>
          <w:b/>
        </w:rPr>
        <w:t>ed</w:t>
      </w:r>
      <w:r w:rsidRPr="00DC5C14">
        <w:rPr>
          <w:rFonts w:ascii="Arial" w:hAnsi="Arial" w:cs="Arial"/>
          <w:b/>
        </w:rPr>
        <w:t xml:space="preserve"> Living </w:t>
      </w:r>
      <w:r>
        <w:rPr>
          <w:rFonts w:ascii="Arial" w:hAnsi="Arial" w:cs="Arial"/>
          <w:b/>
        </w:rPr>
        <w:t>Organisation</w:t>
      </w:r>
      <w:r w:rsidRPr="00DC5C14">
        <w:rPr>
          <w:rFonts w:ascii="Arial" w:hAnsi="Arial" w:cs="Arial"/>
          <w:b/>
        </w:rPr>
        <w:t>s</w:t>
      </w:r>
      <w:r>
        <w:rPr>
          <w:rFonts w:ascii="Arial" w:hAnsi="Arial" w:cs="Arial"/>
        </w:rPr>
        <w:t xml:space="preserve"> – last episode of care documentation/care plan should be obtained as a minimum. </w:t>
      </w:r>
    </w:p>
    <w:p w14:paraId="0F750062" w14:textId="77777777" w:rsidR="008833EF" w:rsidRPr="007908D2" w:rsidRDefault="008833EF" w:rsidP="008833EF">
      <w:pPr>
        <w:pStyle w:val="BodyText"/>
        <w:spacing w:before="0" w:after="0"/>
        <w:ind w:left="720" w:right="153"/>
        <w:rPr>
          <w:rFonts w:ascii="Arial" w:hAnsi="Arial" w:cs="Arial"/>
        </w:rPr>
      </w:pPr>
      <w:r>
        <w:rPr>
          <w:rFonts w:ascii="Arial" w:hAnsi="Arial" w:cs="Arial"/>
        </w:rPr>
        <w:t>A pen portrait of the individual during their care, MAR chart, hospital passport and end of life care plan, where appropriate. Actions plans such as speech and language therapy, physiotherapy and occupational therapy are also valuable.</w:t>
      </w:r>
    </w:p>
    <w:p w14:paraId="169C5704" w14:textId="77777777" w:rsidR="008833EF" w:rsidRPr="007908D2" w:rsidRDefault="008833EF" w:rsidP="008833EF">
      <w:pPr>
        <w:pStyle w:val="BodyText"/>
        <w:widowControl w:val="0"/>
        <w:numPr>
          <w:ilvl w:val="0"/>
          <w:numId w:val="28"/>
        </w:numPr>
        <w:spacing w:before="0" w:after="0" w:line="240" w:lineRule="auto"/>
        <w:ind w:right="153"/>
        <w:rPr>
          <w:rFonts w:ascii="Arial" w:hAnsi="Arial" w:cs="Arial"/>
        </w:rPr>
      </w:pPr>
      <w:r w:rsidRPr="00DC5C14">
        <w:rPr>
          <w:rFonts w:ascii="Arial" w:hAnsi="Arial" w:cs="Arial"/>
          <w:b/>
        </w:rPr>
        <w:t>Local Authority</w:t>
      </w:r>
      <w:r>
        <w:rPr>
          <w:rFonts w:ascii="Arial" w:hAnsi="Arial" w:cs="Arial"/>
          <w:b/>
        </w:rPr>
        <w:t>*</w:t>
      </w:r>
      <w:r>
        <w:rPr>
          <w:rFonts w:ascii="Arial" w:hAnsi="Arial" w:cs="Arial"/>
        </w:rPr>
        <w:t xml:space="preserve"> (Staffordshire County Council or Stoke-on-Trent City Council) – A copy of the Social Care Document Request Form should be obtained as a minimum. </w:t>
      </w:r>
    </w:p>
    <w:p w14:paraId="06C2FCC3" w14:textId="77777777" w:rsidR="008833EF" w:rsidRPr="008A1016" w:rsidRDefault="008833EF" w:rsidP="008833EF">
      <w:pPr>
        <w:pStyle w:val="BodyText"/>
        <w:widowControl w:val="0"/>
        <w:numPr>
          <w:ilvl w:val="0"/>
          <w:numId w:val="28"/>
        </w:numPr>
        <w:spacing w:before="0" w:after="0" w:line="240" w:lineRule="auto"/>
        <w:ind w:right="153"/>
        <w:rPr>
          <w:rFonts w:ascii="Arial" w:hAnsi="Arial" w:cs="Arial"/>
        </w:rPr>
      </w:pPr>
      <w:r w:rsidRPr="00DC5C14">
        <w:rPr>
          <w:rFonts w:ascii="Arial" w:hAnsi="Arial" w:cs="Arial"/>
          <w:b/>
        </w:rPr>
        <w:t>Community Learning Disability Team</w:t>
      </w:r>
      <w:r>
        <w:rPr>
          <w:rFonts w:ascii="Arial" w:hAnsi="Arial" w:cs="Arial"/>
          <w:b/>
        </w:rPr>
        <w:t>*</w:t>
      </w:r>
      <w:r>
        <w:rPr>
          <w:rFonts w:ascii="Arial" w:hAnsi="Arial" w:cs="Arial"/>
        </w:rPr>
        <w:t xml:space="preserve"> (Midlands Partnership NHS Foundation Trust (MPFT) or North Staffordshire Combined Healthcare NHS Trust (NSCHT)) – a last episode of care documentation/care plan or nil involvement should be obtained as a minimum. It is useful to have sight of health records and hospital passport.</w:t>
      </w:r>
    </w:p>
    <w:p w14:paraId="0167832F" w14:textId="77777777" w:rsidR="008833EF" w:rsidRPr="007908D2" w:rsidRDefault="008833EF" w:rsidP="008833EF">
      <w:pPr>
        <w:pStyle w:val="BodyText"/>
        <w:widowControl w:val="0"/>
        <w:numPr>
          <w:ilvl w:val="0"/>
          <w:numId w:val="28"/>
        </w:numPr>
        <w:spacing w:before="0" w:after="0" w:line="240" w:lineRule="auto"/>
        <w:ind w:right="153"/>
        <w:rPr>
          <w:rFonts w:ascii="Arial" w:hAnsi="Arial" w:cs="Arial"/>
        </w:rPr>
      </w:pPr>
      <w:r w:rsidRPr="00DC5C14">
        <w:rPr>
          <w:rFonts w:ascii="Arial" w:hAnsi="Arial" w:cs="Arial"/>
          <w:b/>
        </w:rPr>
        <w:t>Coroner</w:t>
      </w:r>
      <w:r>
        <w:rPr>
          <w:rFonts w:ascii="Arial" w:hAnsi="Arial" w:cs="Arial"/>
          <w:b/>
        </w:rPr>
        <w:t>*</w:t>
      </w:r>
      <w:r w:rsidRPr="00DC5C14">
        <w:rPr>
          <w:rFonts w:ascii="Arial" w:hAnsi="Arial" w:cs="Arial"/>
          <w:b/>
        </w:rPr>
        <w:t xml:space="preserve"> </w:t>
      </w:r>
      <w:r>
        <w:rPr>
          <w:rFonts w:ascii="Arial" w:hAnsi="Arial" w:cs="Arial"/>
        </w:rPr>
        <w:t xml:space="preserve">(North Staffordshire and Stoke-on-Trent Coroner or South Staffordshire Coroner) – a confirmation of the cause of death at a minimum. It is useful to have sight of the inquest or </w:t>
      </w:r>
      <w:proofErr w:type="gramStart"/>
      <w:r>
        <w:rPr>
          <w:rFonts w:ascii="Arial" w:hAnsi="Arial" w:cs="Arial"/>
        </w:rPr>
        <w:t>post mortem</w:t>
      </w:r>
      <w:proofErr w:type="gramEnd"/>
      <w:r>
        <w:rPr>
          <w:rFonts w:ascii="Arial" w:hAnsi="Arial" w:cs="Arial"/>
        </w:rPr>
        <w:t>. Confirmation of non-referral to the coroner, if applicable.</w:t>
      </w:r>
    </w:p>
    <w:p w14:paraId="7B205A58" w14:textId="77777777" w:rsidR="008833EF" w:rsidRPr="008C532C" w:rsidRDefault="008833EF" w:rsidP="008833EF">
      <w:pPr>
        <w:pStyle w:val="BodyText"/>
        <w:widowControl w:val="0"/>
        <w:numPr>
          <w:ilvl w:val="0"/>
          <w:numId w:val="28"/>
        </w:numPr>
        <w:spacing w:before="0" w:after="0" w:line="240" w:lineRule="auto"/>
        <w:ind w:right="153"/>
        <w:rPr>
          <w:rFonts w:ascii="Arial" w:hAnsi="Arial" w:cs="Arial"/>
          <w:b/>
        </w:rPr>
      </w:pPr>
      <w:r w:rsidRPr="00DC5C14">
        <w:rPr>
          <w:rFonts w:ascii="Arial" w:hAnsi="Arial" w:cs="Arial"/>
          <w:b/>
        </w:rPr>
        <w:t>Hospital</w:t>
      </w:r>
      <w:r>
        <w:rPr>
          <w:rFonts w:ascii="Arial" w:hAnsi="Arial" w:cs="Arial"/>
          <w:b/>
        </w:rPr>
        <w:t xml:space="preserve"> </w:t>
      </w:r>
      <w:r>
        <w:rPr>
          <w:rFonts w:ascii="Arial" w:hAnsi="Arial" w:cs="Arial"/>
        </w:rPr>
        <w:t>–</w:t>
      </w:r>
      <w:r w:rsidRPr="00DC5C14">
        <w:rPr>
          <w:rFonts w:ascii="Arial" w:hAnsi="Arial" w:cs="Arial"/>
        </w:rPr>
        <w:t xml:space="preserve"> </w:t>
      </w:r>
      <w:r>
        <w:rPr>
          <w:rFonts w:ascii="Arial" w:hAnsi="Arial" w:cs="Arial"/>
        </w:rPr>
        <w:t>a copy of the last episode of care/discharge summary, Structured Judgement Review (SJR) or Mortality Review as a minimum. It is useful to have sight of Do Not Attempt Cardio-pulmonary Resuscitation (DNACPR)/Recommended Summary Plan for Emergency Care and Treatment (</w:t>
      </w:r>
      <w:proofErr w:type="spellStart"/>
      <w:r>
        <w:rPr>
          <w:rFonts w:ascii="Arial" w:hAnsi="Arial" w:cs="Arial"/>
        </w:rPr>
        <w:t>ReSPECT</w:t>
      </w:r>
      <w:proofErr w:type="spellEnd"/>
      <w:r>
        <w:rPr>
          <w:rFonts w:ascii="Arial" w:hAnsi="Arial" w:cs="Arial"/>
        </w:rPr>
        <w:t>) forms and health records.</w:t>
      </w:r>
    </w:p>
    <w:p w14:paraId="2336CB9F" w14:textId="77777777" w:rsidR="008833EF" w:rsidRPr="0095471D" w:rsidRDefault="008833EF" w:rsidP="008833EF">
      <w:pPr>
        <w:pStyle w:val="BodyText"/>
        <w:widowControl w:val="0"/>
        <w:numPr>
          <w:ilvl w:val="0"/>
          <w:numId w:val="28"/>
        </w:numPr>
        <w:spacing w:before="0" w:after="0" w:line="240" w:lineRule="auto"/>
        <w:ind w:right="153"/>
        <w:rPr>
          <w:rFonts w:ascii="Arial" w:hAnsi="Arial" w:cs="Arial"/>
          <w:b/>
        </w:rPr>
      </w:pPr>
      <w:r>
        <w:rPr>
          <w:rFonts w:ascii="Arial" w:hAnsi="Arial" w:cs="Arial"/>
          <w:b/>
        </w:rPr>
        <w:t xml:space="preserve">Other organisations </w:t>
      </w:r>
      <w:r>
        <w:rPr>
          <w:rFonts w:ascii="Arial" w:hAnsi="Arial" w:cs="Arial"/>
        </w:rPr>
        <w:softHyphen/>
        <w:t>such as Continuing Healthcare (CHC), hospices and voluntary organisations if involved with the individual within the last 12 months, as a minimum.</w:t>
      </w:r>
    </w:p>
    <w:p w14:paraId="082E5620" w14:textId="77777777" w:rsidR="008833EF" w:rsidRPr="008A1016" w:rsidRDefault="008833EF" w:rsidP="008833EF">
      <w:pPr>
        <w:pStyle w:val="BodyText"/>
        <w:spacing w:before="0" w:after="0"/>
        <w:ind w:left="360" w:right="153"/>
        <w:rPr>
          <w:rFonts w:ascii="Arial" w:hAnsi="Arial" w:cs="Arial"/>
        </w:rPr>
      </w:pPr>
      <w:r w:rsidRPr="008A1016">
        <w:rPr>
          <w:rFonts w:ascii="Arial" w:hAnsi="Arial" w:cs="Arial"/>
        </w:rPr>
        <w:t>*Dependent on the individual’s postcode</w:t>
      </w:r>
      <w:r>
        <w:rPr>
          <w:rFonts w:ascii="Arial" w:hAnsi="Arial" w:cs="Arial"/>
        </w:rPr>
        <w:t xml:space="preserve">, </w:t>
      </w:r>
      <w:proofErr w:type="gramStart"/>
      <w:r>
        <w:rPr>
          <w:rFonts w:ascii="Arial" w:hAnsi="Arial" w:cs="Arial"/>
        </w:rPr>
        <w:t>i.e.</w:t>
      </w:r>
      <w:proofErr w:type="gramEnd"/>
      <w:r>
        <w:rPr>
          <w:rFonts w:ascii="Arial" w:hAnsi="Arial" w:cs="Arial"/>
        </w:rPr>
        <w:t xml:space="preserve"> Stoke - Stoke City Council, North Staffs Community Health Care Trust and Stoke-on-Trent coroner. Staffordshire – Staffordshire County Council, Midlands Partnership Foundation Trust and South Staffordshire coroner.</w:t>
      </w:r>
    </w:p>
    <w:p w14:paraId="74AAC869" w14:textId="77777777" w:rsidR="008833EF" w:rsidRDefault="008833EF" w:rsidP="008833EF">
      <w:pPr>
        <w:pStyle w:val="BodyText"/>
        <w:spacing w:before="0" w:after="0"/>
        <w:ind w:right="153"/>
        <w:rPr>
          <w:rFonts w:ascii="Arial" w:hAnsi="Arial" w:cs="Arial"/>
          <w:b/>
        </w:rPr>
      </w:pPr>
    </w:p>
    <w:p w14:paraId="56D76C96" w14:textId="77777777" w:rsidR="008833EF" w:rsidRDefault="008833EF" w:rsidP="008833EF">
      <w:pPr>
        <w:pStyle w:val="BodyText"/>
        <w:spacing w:before="0" w:after="0"/>
        <w:ind w:right="153"/>
        <w:rPr>
          <w:rFonts w:ascii="Arial" w:hAnsi="Arial" w:cs="Arial"/>
          <w:b/>
        </w:rPr>
      </w:pPr>
      <w:r w:rsidRPr="001D6E18">
        <w:rPr>
          <w:rFonts w:ascii="Arial" w:hAnsi="Arial" w:cs="Arial"/>
          <w:b/>
        </w:rPr>
        <w:t>For CDOP cases only</w:t>
      </w:r>
    </w:p>
    <w:p w14:paraId="216DADDB" w14:textId="77777777" w:rsidR="008833EF" w:rsidRDefault="008833EF" w:rsidP="008833EF">
      <w:pPr>
        <w:pStyle w:val="BodyText"/>
        <w:widowControl w:val="0"/>
        <w:numPr>
          <w:ilvl w:val="0"/>
          <w:numId w:val="31"/>
        </w:numPr>
        <w:spacing w:before="0" w:after="0" w:line="240" w:lineRule="auto"/>
        <w:ind w:right="153"/>
        <w:rPr>
          <w:rFonts w:ascii="Arial" w:hAnsi="Arial" w:cs="Arial"/>
        </w:rPr>
      </w:pPr>
      <w:r>
        <w:rPr>
          <w:rFonts w:ascii="Arial" w:hAnsi="Arial" w:cs="Arial"/>
        </w:rPr>
        <w:t>Community Children’s Learning Disability services on request from CDOP lead.</w:t>
      </w:r>
    </w:p>
    <w:p w14:paraId="07B36B9A" w14:textId="77777777" w:rsidR="008833EF" w:rsidRDefault="008833EF" w:rsidP="008833EF">
      <w:pPr>
        <w:pStyle w:val="BodyText"/>
        <w:spacing w:before="0" w:after="0"/>
        <w:ind w:right="153"/>
        <w:rPr>
          <w:rFonts w:ascii="Arial" w:hAnsi="Arial" w:cs="Arial"/>
          <w:b/>
        </w:rPr>
      </w:pPr>
    </w:p>
    <w:p w14:paraId="09339989" w14:textId="77777777" w:rsidR="008833EF" w:rsidRPr="001D6E18" w:rsidRDefault="008833EF" w:rsidP="008833EF">
      <w:pPr>
        <w:pStyle w:val="BodyText"/>
        <w:spacing w:before="0" w:after="0"/>
        <w:ind w:right="153"/>
        <w:rPr>
          <w:rFonts w:ascii="Arial" w:hAnsi="Arial" w:cs="Arial"/>
          <w:b/>
        </w:rPr>
      </w:pPr>
      <w:r w:rsidRPr="001D6E18">
        <w:rPr>
          <w:rFonts w:ascii="Arial" w:hAnsi="Arial" w:cs="Arial"/>
          <w:b/>
        </w:rPr>
        <w:t>NOK Contact</w:t>
      </w:r>
    </w:p>
    <w:p w14:paraId="1B95E527" w14:textId="77777777" w:rsidR="008833EF" w:rsidRPr="007908D2" w:rsidRDefault="008833EF" w:rsidP="008833EF">
      <w:pPr>
        <w:pStyle w:val="BodyText"/>
        <w:spacing w:before="0" w:after="0"/>
        <w:ind w:right="153"/>
        <w:rPr>
          <w:rFonts w:ascii="Arial" w:hAnsi="Arial" w:cs="Arial"/>
        </w:rPr>
      </w:pPr>
      <w:r w:rsidRPr="007908D2">
        <w:rPr>
          <w:rFonts w:ascii="Arial" w:hAnsi="Arial" w:cs="Arial"/>
        </w:rPr>
        <w:t>Where next of kin details are provided on the initial review</w:t>
      </w:r>
      <w:r>
        <w:rPr>
          <w:rFonts w:ascii="Arial" w:hAnsi="Arial" w:cs="Arial"/>
        </w:rPr>
        <w:t>,</w:t>
      </w:r>
      <w:r w:rsidRPr="007908D2">
        <w:rPr>
          <w:rFonts w:ascii="Arial" w:hAnsi="Arial" w:cs="Arial"/>
        </w:rPr>
        <w:t xml:space="preserve"> a family pack should be sent to the </w:t>
      </w:r>
      <w:r>
        <w:rPr>
          <w:rFonts w:ascii="Arial" w:hAnsi="Arial" w:cs="Arial"/>
        </w:rPr>
        <w:t>postal</w:t>
      </w:r>
      <w:r w:rsidRPr="007908D2">
        <w:rPr>
          <w:rFonts w:ascii="Arial" w:hAnsi="Arial" w:cs="Arial"/>
        </w:rPr>
        <w:t xml:space="preserve"> address. </w:t>
      </w:r>
      <w:r>
        <w:rPr>
          <w:rFonts w:ascii="Arial" w:hAnsi="Arial" w:cs="Arial"/>
        </w:rPr>
        <w:t xml:space="preserve">The address should be sourced from the initial notification or from the reviewer investigation. </w:t>
      </w:r>
      <w:r w:rsidRPr="007908D2">
        <w:rPr>
          <w:rFonts w:ascii="Arial" w:hAnsi="Arial" w:cs="Arial"/>
        </w:rPr>
        <w:t xml:space="preserve">The family pack should contain copies of the following </w:t>
      </w:r>
      <w:r>
        <w:rPr>
          <w:rFonts w:ascii="Arial" w:hAnsi="Arial" w:cs="Arial"/>
        </w:rPr>
        <w:t xml:space="preserve">templates, </w:t>
      </w:r>
      <w:r w:rsidRPr="007908D2">
        <w:rPr>
          <w:rFonts w:ascii="Arial" w:hAnsi="Arial" w:cs="Arial"/>
        </w:rPr>
        <w:t>amended for each review:</w:t>
      </w:r>
    </w:p>
    <w:p w14:paraId="6084CE7A" w14:textId="77777777" w:rsidR="008833EF" w:rsidRPr="007908D2" w:rsidRDefault="008833EF" w:rsidP="008833EF">
      <w:pPr>
        <w:pStyle w:val="BodyText"/>
        <w:widowControl w:val="0"/>
        <w:numPr>
          <w:ilvl w:val="0"/>
          <w:numId w:val="29"/>
        </w:numPr>
        <w:spacing w:before="0" w:after="0" w:line="240" w:lineRule="auto"/>
        <w:ind w:right="153"/>
        <w:rPr>
          <w:rFonts w:ascii="Arial" w:hAnsi="Arial" w:cs="Arial"/>
        </w:rPr>
      </w:pPr>
      <w:r w:rsidRPr="007908D2">
        <w:rPr>
          <w:rFonts w:ascii="Arial" w:hAnsi="Arial" w:cs="Arial"/>
        </w:rPr>
        <w:t>Relative Leaflet</w:t>
      </w:r>
    </w:p>
    <w:p w14:paraId="61F1F8D5" w14:textId="77777777" w:rsidR="008833EF" w:rsidRPr="007908D2" w:rsidRDefault="008833EF" w:rsidP="008833EF">
      <w:pPr>
        <w:pStyle w:val="BodyText"/>
        <w:widowControl w:val="0"/>
        <w:numPr>
          <w:ilvl w:val="0"/>
          <w:numId w:val="29"/>
        </w:numPr>
        <w:spacing w:before="0" w:after="0" w:line="240" w:lineRule="auto"/>
        <w:ind w:right="153"/>
        <w:rPr>
          <w:rFonts w:ascii="Arial" w:hAnsi="Arial" w:cs="Arial"/>
        </w:rPr>
      </w:pPr>
      <w:r w:rsidRPr="007908D2">
        <w:rPr>
          <w:rFonts w:ascii="Arial" w:hAnsi="Arial" w:cs="Arial"/>
        </w:rPr>
        <w:t>Relative Consent Form</w:t>
      </w:r>
    </w:p>
    <w:p w14:paraId="1AE3ED68" w14:textId="77777777" w:rsidR="008833EF" w:rsidRDefault="008833EF" w:rsidP="008833EF">
      <w:pPr>
        <w:pStyle w:val="BodyText"/>
        <w:widowControl w:val="0"/>
        <w:numPr>
          <w:ilvl w:val="0"/>
          <w:numId w:val="29"/>
        </w:numPr>
        <w:spacing w:before="0" w:after="0" w:line="240" w:lineRule="auto"/>
        <w:ind w:right="153"/>
        <w:rPr>
          <w:rFonts w:ascii="Arial" w:hAnsi="Arial" w:cs="Arial"/>
        </w:rPr>
      </w:pPr>
      <w:r w:rsidRPr="007908D2">
        <w:rPr>
          <w:rFonts w:ascii="Arial" w:hAnsi="Arial" w:cs="Arial"/>
        </w:rPr>
        <w:t>Relative Letter</w:t>
      </w:r>
    </w:p>
    <w:tbl>
      <w:tblPr>
        <w:tblStyle w:val="TableGrid"/>
        <w:tblW w:w="0" w:type="auto"/>
        <w:tblInd w:w="108" w:type="dxa"/>
        <w:shd w:val="clear" w:color="auto" w:fill="8199AC" w:themeFill="text2" w:themeFillTint="99"/>
        <w:tblLayout w:type="fixed"/>
        <w:tblLook w:val="04A0" w:firstRow="1" w:lastRow="0" w:firstColumn="1" w:lastColumn="0" w:noHBand="0" w:noVBand="1"/>
      </w:tblPr>
      <w:tblGrid>
        <w:gridCol w:w="2753"/>
        <w:gridCol w:w="5214"/>
        <w:gridCol w:w="1559"/>
      </w:tblGrid>
      <w:tr w:rsidR="008833EF" w:rsidRPr="001B5B52" w14:paraId="5D40EE39" w14:textId="77777777" w:rsidTr="00286FFE">
        <w:tc>
          <w:tcPr>
            <w:tcW w:w="9526" w:type="dxa"/>
            <w:gridSpan w:val="3"/>
            <w:shd w:val="clear" w:color="auto" w:fill="8199AC" w:themeFill="text2" w:themeFillTint="99"/>
          </w:tcPr>
          <w:p w14:paraId="35176315" w14:textId="77777777" w:rsidR="008833EF" w:rsidRPr="001B5B52" w:rsidRDefault="008833EF" w:rsidP="00286FFE">
            <w:pPr>
              <w:pStyle w:val="Heading1"/>
              <w:rPr>
                <w:color w:val="FF0000"/>
              </w:rPr>
            </w:pPr>
            <w:bookmarkStart w:id="22" w:name="_Toc5974697"/>
            <w:bookmarkStart w:id="23" w:name="_Toc5974711"/>
            <w:bookmarkStart w:id="24" w:name="_Toc5974866"/>
            <w:bookmarkStart w:id="25" w:name="_Toc57302809"/>
            <w:r w:rsidRPr="007B5B2C">
              <w:lastRenderedPageBreak/>
              <w:t>5.0</w:t>
            </w:r>
            <w:r w:rsidRPr="007B5B2C">
              <w:tab/>
            </w:r>
            <w:bookmarkEnd w:id="22"/>
            <w:bookmarkEnd w:id="23"/>
            <w:bookmarkEnd w:id="24"/>
            <w:r w:rsidRPr="007B5B2C">
              <w:t>REPORTING REQUIREMENTS</w:t>
            </w:r>
            <w:bookmarkEnd w:id="25"/>
          </w:p>
        </w:tc>
      </w:tr>
      <w:tr w:rsidR="008833EF" w:rsidRPr="001B5B52" w14:paraId="576B4413" w14:textId="77777777" w:rsidTr="00286FFE">
        <w:tblPrEx>
          <w:shd w:val="clear" w:color="auto" w:fill="auto"/>
        </w:tblPrEx>
        <w:tc>
          <w:tcPr>
            <w:tcW w:w="2753" w:type="dxa"/>
          </w:tcPr>
          <w:p w14:paraId="1EFFF97E" w14:textId="77777777" w:rsidR="008833EF" w:rsidRPr="001D6E18" w:rsidRDefault="008833EF" w:rsidP="00286FFE">
            <w:pPr>
              <w:pStyle w:val="BodyText"/>
              <w:ind w:right="153"/>
              <w:rPr>
                <w:rFonts w:ascii="Arial" w:hAnsi="Arial" w:cs="Arial"/>
                <w:b/>
              </w:rPr>
            </w:pPr>
            <w:r w:rsidRPr="001D6E18">
              <w:rPr>
                <w:rFonts w:ascii="Arial" w:hAnsi="Arial" w:cs="Arial"/>
                <w:b/>
              </w:rPr>
              <w:t>Report</w:t>
            </w:r>
          </w:p>
        </w:tc>
        <w:tc>
          <w:tcPr>
            <w:tcW w:w="5214" w:type="dxa"/>
          </w:tcPr>
          <w:p w14:paraId="5D13291E" w14:textId="77777777" w:rsidR="008833EF" w:rsidRPr="001D6E18" w:rsidRDefault="008833EF" w:rsidP="00286FFE">
            <w:pPr>
              <w:pStyle w:val="BodyText"/>
              <w:ind w:right="153"/>
              <w:rPr>
                <w:rFonts w:ascii="Arial" w:hAnsi="Arial" w:cs="Arial"/>
                <w:b/>
              </w:rPr>
            </w:pPr>
            <w:r w:rsidRPr="001D6E18">
              <w:rPr>
                <w:rFonts w:ascii="Arial" w:hAnsi="Arial" w:cs="Arial"/>
                <w:b/>
              </w:rPr>
              <w:t>Content/Requirements</w:t>
            </w:r>
          </w:p>
        </w:tc>
        <w:tc>
          <w:tcPr>
            <w:tcW w:w="1559" w:type="dxa"/>
          </w:tcPr>
          <w:p w14:paraId="431D55A4" w14:textId="77777777" w:rsidR="008833EF" w:rsidRPr="001D6E18" w:rsidRDefault="008833EF" w:rsidP="00286FFE">
            <w:pPr>
              <w:pStyle w:val="BodyText"/>
              <w:ind w:right="153"/>
              <w:rPr>
                <w:rFonts w:ascii="Arial" w:hAnsi="Arial" w:cs="Arial"/>
                <w:b/>
              </w:rPr>
            </w:pPr>
            <w:r w:rsidRPr="001D6E18">
              <w:rPr>
                <w:rFonts w:ascii="Arial" w:hAnsi="Arial" w:cs="Arial"/>
                <w:b/>
              </w:rPr>
              <w:t>Frequency</w:t>
            </w:r>
          </w:p>
        </w:tc>
      </w:tr>
      <w:tr w:rsidR="008833EF" w:rsidRPr="001B5B52" w14:paraId="23A84822" w14:textId="77777777" w:rsidTr="00286FFE">
        <w:tblPrEx>
          <w:shd w:val="clear" w:color="auto" w:fill="auto"/>
        </w:tblPrEx>
        <w:tc>
          <w:tcPr>
            <w:tcW w:w="2753" w:type="dxa"/>
          </w:tcPr>
          <w:p w14:paraId="491F8264" w14:textId="77777777" w:rsidR="008833EF" w:rsidRPr="001D6E18" w:rsidRDefault="008833EF" w:rsidP="00286FFE">
            <w:pPr>
              <w:pStyle w:val="BodyText"/>
              <w:ind w:right="153"/>
              <w:rPr>
                <w:rFonts w:ascii="Arial" w:hAnsi="Arial" w:cs="Arial"/>
              </w:rPr>
            </w:pPr>
            <w:r w:rsidRPr="001D6E18">
              <w:rPr>
                <w:rFonts w:ascii="Arial" w:hAnsi="Arial" w:cs="Arial"/>
              </w:rPr>
              <w:t>Review Tracker</w:t>
            </w:r>
          </w:p>
        </w:tc>
        <w:tc>
          <w:tcPr>
            <w:tcW w:w="5214" w:type="dxa"/>
          </w:tcPr>
          <w:p w14:paraId="58DA08F9" w14:textId="77777777" w:rsidR="008833EF" w:rsidRPr="001D6E18" w:rsidRDefault="008833EF" w:rsidP="00286FFE">
            <w:pPr>
              <w:pStyle w:val="BodyText"/>
              <w:ind w:right="153"/>
              <w:rPr>
                <w:rFonts w:ascii="Arial" w:hAnsi="Arial" w:cs="Arial"/>
              </w:rPr>
            </w:pPr>
            <w:r w:rsidRPr="001D6E18">
              <w:rPr>
                <w:rFonts w:ascii="Arial" w:hAnsi="Arial" w:cs="Arial"/>
              </w:rPr>
              <w:t>Weekly review tracker with staging updates emailed to the CCG</w:t>
            </w:r>
            <w:r>
              <w:rPr>
                <w:rFonts w:ascii="Arial" w:hAnsi="Arial" w:cs="Arial"/>
              </w:rPr>
              <w:t>s</w:t>
            </w:r>
            <w:r w:rsidRPr="001D6E18">
              <w:rPr>
                <w:rFonts w:ascii="Arial" w:hAnsi="Arial" w:cs="Arial"/>
              </w:rPr>
              <w:t xml:space="preserve"> by Friday 9am.</w:t>
            </w:r>
          </w:p>
        </w:tc>
        <w:tc>
          <w:tcPr>
            <w:tcW w:w="1559" w:type="dxa"/>
          </w:tcPr>
          <w:p w14:paraId="3F971FB5" w14:textId="77777777" w:rsidR="008833EF" w:rsidRPr="001D6E18" w:rsidRDefault="008833EF" w:rsidP="00286FFE">
            <w:pPr>
              <w:pStyle w:val="BodyText"/>
              <w:ind w:right="153"/>
              <w:rPr>
                <w:rFonts w:ascii="Arial" w:hAnsi="Arial" w:cs="Arial"/>
              </w:rPr>
            </w:pPr>
            <w:r w:rsidRPr="001D6E18">
              <w:rPr>
                <w:rFonts w:ascii="Arial" w:hAnsi="Arial" w:cs="Arial"/>
              </w:rPr>
              <w:t>Weekly</w:t>
            </w:r>
          </w:p>
        </w:tc>
      </w:tr>
      <w:tr w:rsidR="008833EF" w:rsidRPr="001B5B52" w14:paraId="08D07D9F" w14:textId="77777777" w:rsidTr="00286FFE">
        <w:tblPrEx>
          <w:shd w:val="clear" w:color="auto" w:fill="auto"/>
        </w:tblPrEx>
        <w:tc>
          <w:tcPr>
            <w:tcW w:w="2753" w:type="dxa"/>
          </w:tcPr>
          <w:p w14:paraId="09E410FA" w14:textId="77777777" w:rsidR="008833EF" w:rsidRPr="001D6E18" w:rsidRDefault="008833EF" w:rsidP="00286FFE">
            <w:pPr>
              <w:pStyle w:val="BodyText"/>
              <w:ind w:right="153"/>
              <w:rPr>
                <w:rFonts w:ascii="Arial" w:hAnsi="Arial" w:cs="Arial"/>
              </w:rPr>
            </w:pPr>
            <w:r>
              <w:rPr>
                <w:rFonts w:ascii="Arial" w:hAnsi="Arial" w:cs="Arial"/>
              </w:rPr>
              <w:t>Executive Director of Nursing and Quality</w:t>
            </w:r>
            <w:r w:rsidRPr="001D6E18">
              <w:rPr>
                <w:rFonts w:ascii="Arial" w:hAnsi="Arial" w:cs="Arial"/>
              </w:rPr>
              <w:t xml:space="preserve"> Situation Report</w:t>
            </w:r>
          </w:p>
        </w:tc>
        <w:tc>
          <w:tcPr>
            <w:tcW w:w="5214" w:type="dxa"/>
          </w:tcPr>
          <w:p w14:paraId="0D6C0B62" w14:textId="77777777" w:rsidR="008833EF" w:rsidRPr="001D6E18" w:rsidRDefault="008833EF" w:rsidP="00286FFE">
            <w:pPr>
              <w:pStyle w:val="BodyText"/>
              <w:ind w:right="153"/>
              <w:rPr>
                <w:rFonts w:ascii="Arial" w:hAnsi="Arial" w:cs="Arial"/>
              </w:rPr>
            </w:pPr>
            <w:r w:rsidRPr="001D6E18">
              <w:rPr>
                <w:rFonts w:ascii="Arial" w:hAnsi="Arial" w:cs="Arial"/>
              </w:rPr>
              <w:t>Brief update on programme performance emailed to the CCG</w:t>
            </w:r>
            <w:r>
              <w:rPr>
                <w:rFonts w:ascii="Arial" w:hAnsi="Arial" w:cs="Arial"/>
              </w:rPr>
              <w:t>s</w:t>
            </w:r>
            <w:r w:rsidRPr="001D6E18">
              <w:rPr>
                <w:rFonts w:ascii="Arial" w:hAnsi="Arial" w:cs="Arial"/>
              </w:rPr>
              <w:t xml:space="preserve"> by Friday 4pm. </w:t>
            </w:r>
          </w:p>
        </w:tc>
        <w:tc>
          <w:tcPr>
            <w:tcW w:w="1559" w:type="dxa"/>
          </w:tcPr>
          <w:p w14:paraId="04FD69CD" w14:textId="77777777" w:rsidR="008833EF" w:rsidRPr="001D6E18" w:rsidRDefault="008833EF" w:rsidP="00286FFE">
            <w:pPr>
              <w:pStyle w:val="BodyText"/>
              <w:ind w:right="153"/>
              <w:rPr>
                <w:rFonts w:ascii="Arial" w:hAnsi="Arial" w:cs="Arial"/>
              </w:rPr>
            </w:pPr>
            <w:r w:rsidRPr="001D6E18">
              <w:rPr>
                <w:rFonts w:ascii="Arial" w:hAnsi="Arial" w:cs="Arial"/>
              </w:rPr>
              <w:t>Weekly</w:t>
            </w:r>
          </w:p>
        </w:tc>
      </w:tr>
      <w:tr w:rsidR="008833EF" w:rsidRPr="001B5B52" w14:paraId="6EB35D08" w14:textId="77777777" w:rsidTr="00286FFE">
        <w:tblPrEx>
          <w:shd w:val="clear" w:color="auto" w:fill="auto"/>
        </w:tblPrEx>
        <w:tc>
          <w:tcPr>
            <w:tcW w:w="2753" w:type="dxa"/>
          </w:tcPr>
          <w:p w14:paraId="416FED51" w14:textId="77777777" w:rsidR="008833EF" w:rsidRPr="001D6E18" w:rsidRDefault="008833EF" w:rsidP="00286FFE">
            <w:pPr>
              <w:pStyle w:val="BodyText"/>
              <w:ind w:right="153"/>
              <w:rPr>
                <w:rFonts w:ascii="Arial" w:hAnsi="Arial" w:cs="Arial"/>
              </w:rPr>
            </w:pPr>
            <w:r w:rsidRPr="001D6E18">
              <w:rPr>
                <w:rFonts w:ascii="Arial" w:hAnsi="Arial" w:cs="Arial"/>
              </w:rPr>
              <w:t>Learning Report</w:t>
            </w:r>
          </w:p>
        </w:tc>
        <w:tc>
          <w:tcPr>
            <w:tcW w:w="5214" w:type="dxa"/>
          </w:tcPr>
          <w:p w14:paraId="7DF00ADF" w14:textId="77777777" w:rsidR="008833EF" w:rsidRPr="001D6E18" w:rsidRDefault="008833EF" w:rsidP="00286FFE">
            <w:pPr>
              <w:pStyle w:val="BodyText"/>
              <w:ind w:right="153"/>
              <w:rPr>
                <w:rFonts w:ascii="Arial" w:hAnsi="Arial" w:cs="Arial"/>
              </w:rPr>
            </w:pPr>
            <w:r w:rsidRPr="001D6E18">
              <w:rPr>
                <w:rFonts w:ascii="Arial" w:hAnsi="Arial" w:cs="Arial"/>
              </w:rPr>
              <w:t>Bi-monthly report which demonstrates learning</w:t>
            </w:r>
            <w:r>
              <w:rPr>
                <w:rFonts w:ascii="Arial" w:hAnsi="Arial" w:cs="Arial"/>
              </w:rPr>
              <w:t>,</w:t>
            </w:r>
            <w:r w:rsidRPr="001D6E18">
              <w:rPr>
                <w:rFonts w:ascii="Arial" w:hAnsi="Arial" w:cs="Arial"/>
              </w:rPr>
              <w:t xml:space="preserve"> </w:t>
            </w:r>
            <w:proofErr w:type="gramStart"/>
            <w:r w:rsidRPr="001D6E18">
              <w:rPr>
                <w:rFonts w:ascii="Arial" w:hAnsi="Arial" w:cs="Arial"/>
              </w:rPr>
              <w:t>i.e.</w:t>
            </w:r>
            <w:proofErr w:type="gramEnd"/>
            <w:r w:rsidRPr="001D6E18">
              <w:rPr>
                <w:rFonts w:ascii="Arial" w:hAnsi="Arial" w:cs="Arial"/>
              </w:rPr>
              <w:t xml:space="preserve"> areas to improve or</w:t>
            </w:r>
            <w:r>
              <w:rPr>
                <w:rFonts w:ascii="Arial" w:hAnsi="Arial" w:cs="Arial"/>
              </w:rPr>
              <w:t xml:space="preserve"> good practice</w:t>
            </w:r>
            <w:r w:rsidRPr="001D6E18">
              <w:rPr>
                <w:rFonts w:ascii="Arial" w:hAnsi="Arial" w:cs="Arial"/>
              </w:rPr>
              <w:t>.</w:t>
            </w:r>
            <w:r>
              <w:rPr>
                <w:rFonts w:ascii="Arial" w:hAnsi="Arial" w:cs="Arial"/>
              </w:rPr>
              <w:t xml:space="preserve"> And attend the </w:t>
            </w:r>
            <w:proofErr w:type="spellStart"/>
            <w:r>
              <w:rPr>
                <w:rFonts w:ascii="Arial" w:hAnsi="Arial" w:cs="Arial"/>
              </w:rPr>
              <w:t>LeDeR</w:t>
            </w:r>
            <w:proofErr w:type="spellEnd"/>
            <w:r>
              <w:rPr>
                <w:rFonts w:ascii="Arial" w:hAnsi="Arial" w:cs="Arial"/>
              </w:rPr>
              <w:t xml:space="preserve"> review meeting to present</w:t>
            </w:r>
          </w:p>
        </w:tc>
        <w:tc>
          <w:tcPr>
            <w:tcW w:w="1559" w:type="dxa"/>
          </w:tcPr>
          <w:p w14:paraId="7CDE1407" w14:textId="77777777" w:rsidR="008833EF" w:rsidRPr="001D6E18" w:rsidRDefault="008833EF" w:rsidP="00286FFE">
            <w:pPr>
              <w:pStyle w:val="BodyText"/>
              <w:ind w:right="153"/>
              <w:rPr>
                <w:rFonts w:ascii="Arial" w:hAnsi="Arial" w:cs="Arial"/>
              </w:rPr>
            </w:pPr>
            <w:r w:rsidRPr="001D6E18">
              <w:rPr>
                <w:rFonts w:ascii="Arial" w:hAnsi="Arial" w:cs="Arial"/>
              </w:rPr>
              <w:t>Bi-monthly</w:t>
            </w:r>
          </w:p>
        </w:tc>
      </w:tr>
    </w:tbl>
    <w:p w14:paraId="7204EBEC" w14:textId="77777777" w:rsidR="008833EF" w:rsidRDefault="008833EF" w:rsidP="008833EF">
      <w:pPr>
        <w:pStyle w:val="BodyText"/>
        <w:ind w:right="153"/>
        <w:rPr>
          <w:rFonts w:ascii="Arial" w:hAnsi="Arial" w:cs="Arial"/>
          <w:color w:val="FF0000"/>
          <w:sz w:val="20"/>
          <w:szCs w:val="20"/>
        </w:rPr>
      </w:pPr>
    </w:p>
    <w:tbl>
      <w:tblPr>
        <w:tblStyle w:val="TableGrid"/>
        <w:tblW w:w="0" w:type="auto"/>
        <w:tblInd w:w="108" w:type="dxa"/>
        <w:shd w:val="clear" w:color="auto" w:fill="8199AC" w:themeFill="text2" w:themeFillTint="99"/>
        <w:tblLook w:val="04A0" w:firstRow="1" w:lastRow="0" w:firstColumn="1" w:lastColumn="0" w:noHBand="0" w:noVBand="1"/>
      </w:tblPr>
      <w:tblGrid>
        <w:gridCol w:w="9561"/>
      </w:tblGrid>
      <w:tr w:rsidR="008833EF" w:rsidRPr="001B5B52" w14:paraId="235CB26C" w14:textId="77777777" w:rsidTr="00286FFE">
        <w:trPr>
          <w:trHeight w:val="338"/>
        </w:trPr>
        <w:tc>
          <w:tcPr>
            <w:tcW w:w="9561" w:type="dxa"/>
            <w:shd w:val="clear" w:color="auto" w:fill="8199AC" w:themeFill="text2" w:themeFillTint="99"/>
          </w:tcPr>
          <w:p w14:paraId="41DBABDA" w14:textId="77777777" w:rsidR="008833EF" w:rsidRPr="001B5B52" w:rsidRDefault="008833EF" w:rsidP="00286FFE">
            <w:pPr>
              <w:pStyle w:val="Heading1"/>
              <w:rPr>
                <w:color w:val="FF0000"/>
              </w:rPr>
            </w:pPr>
            <w:bookmarkStart w:id="26" w:name="_bookmark10"/>
            <w:bookmarkStart w:id="27" w:name="_Toc5974698"/>
            <w:bookmarkStart w:id="28" w:name="_Toc5974712"/>
            <w:bookmarkStart w:id="29" w:name="_Toc5974867"/>
            <w:bookmarkStart w:id="30" w:name="_Toc57302810"/>
            <w:bookmarkEnd w:id="26"/>
            <w:r w:rsidRPr="004065EA">
              <w:t>6.0</w:t>
            </w:r>
            <w:r w:rsidRPr="004065EA">
              <w:tab/>
            </w:r>
            <w:bookmarkEnd w:id="27"/>
            <w:bookmarkEnd w:id="28"/>
            <w:bookmarkEnd w:id="29"/>
            <w:r w:rsidRPr="004065EA">
              <w:t>RESPONSIBILITIES</w:t>
            </w:r>
            <w:bookmarkEnd w:id="30"/>
          </w:p>
        </w:tc>
      </w:tr>
    </w:tbl>
    <w:p w14:paraId="3635A61D" w14:textId="77777777" w:rsidR="008833EF" w:rsidRPr="007B5B2C" w:rsidRDefault="008833EF" w:rsidP="008833EF">
      <w:pPr>
        <w:rPr>
          <w:rFonts w:ascii="Arial" w:hAnsi="Arial" w:cs="Arial"/>
        </w:rPr>
      </w:pPr>
      <w:r w:rsidRPr="007B5B2C">
        <w:rPr>
          <w:rFonts w:ascii="Arial" w:hAnsi="Arial" w:cs="Arial"/>
          <w:b/>
        </w:rPr>
        <w:t>6.1 Local Area Contact (LAC)</w:t>
      </w:r>
    </w:p>
    <w:p w14:paraId="433267F3" w14:textId="77777777" w:rsidR="008833EF" w:rsidRPr="007B5B2C" w:rsidRDefault="008833EF" w:rsidP="008833EF">
      <w:pPr>
        <w:pStyle w:val="ListParagraph"/>
        <w:numPr>
          <w:ilvl w:val="0"/>
          <w:numId w:val="22"/>
        </w:numPr>
        <w:spacing w:before="0" w:after="240" w:line="240" w:lineRule="auto"/>
        <w:rPr>
          <w:rFonts w:ascii="Arial" w:hAnsi="Arial" w:cs="Arial"/>
        </w:rPr>
      </w:pPr>
      <w:r w:rsidRPr="007B5B2C">
        <w:rPr>
          <w:rFonts w:ascii="Arial" w:hAnsi="Arial" w:cs="Arial"/>
        </w:rPr>
        <w:t>Ensur</w:t>
      </w:r>
      <w:r>
        <w:rPr>
          <w:rFonts w:ascii="Arial" w:hAnsi="Arial" w:cs="Arial"/>
        </w:rPr>
        <w:t>e 100% of reviews allocated in three</w:t>
      </w:r>
      <w:r w:rsidRPr="007B5B2C">
        <w:rPr>
          <w:rFonts w:ascii="Arial" w:hAnsi="Arial" w:cs="Arial"/>
        </w:rPr>
        <w:t xml:space="preserve"> months on initial notification by NHSE/</w:t>
      </w:r>
      <w:r>
        <w:rPr>
          <w:rFonts w:ascii="Arial" w:hAnsi="Arial" w:cs="Arial"/>
        </w:rPr>
        <w:t>I</w:t>
      </w:r>
      <w:r w:rsidRPr="007B5B2C">
        <w:rPr>
          <w:rFonts w:ascii="Arial" w:hAnsi="Arial" w:cs="Arial"/>
        </w:rPr>
        <w:t>.</w:t>
      </w:r>
    </w:p>
    <w:p w14:paraId="7FCA9EB4" w14:textId="77777777" w:rsidR="008833EF" w:rsidRPr="007B5B2C" w:rsidRDefault="008833EF" w:rsidP="008833EF">
      <w:pPr>
        <w:pStyle w:val="ListParagraph"/>
        <w:numPr>
          <w:ilvl w:val="0"/>
          <w:numId w:val="22"/>
        </w:numPr>
        <w:spacing w:before="0" w:after="240" w:line="240" w:lineRule="auto"/>
        <w:rPr>
          <w:rFonts w:ascii="Arial" w:hAnsi="Arial" w:cs="Arial"/>
        </w:rPr>
      </w:pPr>
      <w:r w:rsidRPr="007B5B2C">
        <w:rPr>
          <w:rFonts w:ascii="Arial" w:hAnsi="Arial" w:cs="Arial"/>
        </w:rPr>
        <w:t>Ensur</w:t>
      </w:r>
      <w:r>
        <w:rPr>
          <w:rFonts w:ascii="Arial" w:hAnsi="Arial" w:cs="Arial"/>
        </w:rPr>
        <w:t>e 100% of reviews completed in six</w:t>
      </w:r>
      <w:r w:rsidRPr="007B5B2C">
        <w:rPr>
          <w:rFonts w:ascii="Arial" w:hAnsi="Arial" w:cs="Arial"/>
        </w:rPr>
        <w:t xml:space="preserve"> months on initial notification by </w:t>
      </w:r>
      <w:r>
        <w:rPr>
          <w:rFonts w:ascii="Arial" w:hAnsi="Arial" w:cs="Arial"/>
        </w:rPr>
        <w:t>NHSE</w:t>
      </w:r>
      <w:r w:rsidRPr="007B5B2C">
        <w:rPr>
          <w:rFonts w:ascii="Arial" w:hAnsi="Arial" w:cs="Arial"/>
        </w:rPr>
        <w:t>/</w:t>
      </w:r>
      <w:r>
        <w:rPr>
          <w:rFonts w:ascii="Arial" w:hAnsi="Arial" w:cs="Arial"/>
        </w:rPr>
        <w:t>I</w:t>
      </w:r>
      <w:r w:rsidRPr="007B5B2C">
        <w:rPr>
          <w:rFonts w:ascii="Arial" w:hAnsi="Arial" w:cs="Arial"/>
        </w:rPr>
        <w:t>.</w:t>
      </w:r>
    </w:p>
    <w:p w14:paraId="1B375FE5" w14:textId="77777777" w:rsidR="008833EF" w:rsidRPr="007B5B2C" w:rsidRDefault="008833EF" w:rsidP="008833EF">
      <w:pPr>
        <w:pStyle w:val="ListParagraph"/>
        <w:numPr>
          <w:ilvl w:val="0"/>
          <w:numId w:val="22"/>
        </w:numPr>
        <w:spacing w:before="0" w:after="240" w:line="240" w:lineRule="auto"/>
        <w:rPr>
          <w:rFonts w:ascii="Arial" w:hAnsi="Arial" w:cs="Arial"/>
        </w:rPr>
      </w:pPr>
      <w:r w:rsidRPr="007B5B2C">
        <w:rPr>
          <w:rFonts w:ascii="Arial" w:hAnsi="Arial" w:cs="Arial"/>
        </w:rPr>
        <w:t>Ensure 100% of CDOP cases placed on hold</w:t>
      </w:r>
      <w:r>
        <w:rPr>
          <w:rFonts w:ascii="Arial" w:hAnsi="Arial" w:cs="Arial"/>
        </w:rPr>
        <w:t xml:space="preserve"> on the national system within two</w:t>
      </w:r>
      <w:r w:rsidRPr="007B5B2C">
        <w:rPr>
          <w:rFonts w:ascii="Arial" w:hAnsi="Arial" w:cs="Arial"/>
        </w:rPr>
        <w:t xml:space="preserve"> weeks of notification.</w:t>
      </w:r>
    </w:p>
    <w:p w14:paraId="36669B73" w14:textId="77777777" w:rsidR="008833EF" w:rsidRDefault="008833EF" w:rsidP="008833EF">
      <w:pPr>
        <w:pStyle w:val="ListParagraph"/>
        <w:numPr>
          <w:ilvl w:val="0"/>
          <w:numId w:val="22"/>
        </w:numPr>
        <w:spacing w:before="0" w:after="240" w:line="240" w:lineRule="auto"/>
        <w:rPr>
          <w:rFonts w:ascii="Arial" w:hAnsi="Arial" w:cs="Arial"/>
        </w:rPr>
      </w:pPr>
      <w:r w:rsidRPr="007B5B2C">
        <w:rPr>
          <w:rFonts w:ascii="Arial" w:hAnsi="Arial" w:cs="Arial"/>
        </w:rPr>
        <w:t>Ensure 100% of reviews indicated on hold on the national system go through agreement with t</w:t>
      </w:r>
      <w:r>
        <w:rPr>
          <w:rFonts w:ascii="Arial" w:hAnsi="Arial" w:cs="Arial"/>
        </w:rPr>
        <w:t>he CCGs, placed on hold within two</w:t>
      </w:r>
      <w:r w:rsidRPr="007B5B2C">
        <w:rPr>
          <w:rFonts w:ascii="Arial" w:hAnsi="Arial" w:cs="Arial"/>
        </w:rPr>
        <w:t xml:space="preserve"> weeks.</w:t>
      </w:r>
    </w:p>
    <w:p w14:paraId="19665AA7" w14:textId="77777777" w:rsidR="008833EF" w:rsidRDefault="008833EF" w:rsidP="008833EF">
      <w:pPr>
        <w:pStyle w:val="ListParagraph"/>
        <w:numPr>
          <w:ilvl w:val="0"/>
          <w:numId w:val="22"/>
        </w:numPr>
        <w:spacing w:before="0" w:after="240" w:line="240" w:lineRule="auto"/>
        <w:rPr>
          <w:rFonts w:ascii="Arial" w:hAnsi="Arial" w:cs="Arial"/>
        </w:rPr>
      </w:pPr>
      <w:r>
        <w:rPr>
          <w:rFonts w:ascii="Arial" w:hAnsi="Arial" w:cs="Arial"/>
        </w:rPr>
        <w:t>Ensure 100% of reviews quality checked prior to submission.</w:t>
      </w:r>
    </w:p>
    <w:p w14:paraId="06B08446" w14:textId="77777777" w:rsidR="008833EF" w:rsidRDefault="008833EF" w:rsidP="008833EF">
      <w:pPr>
        <w:pStyle w:val="ListParagraph"/>
        <w:numPr>
          <w:ilvl w:val="0"/>
          <w:numId w:val="22"/>
        </w:numPr>
        <w:spacing w:before="0" w:after="240" w:line="240" w:lineRule="auto"/>
        <w:rPr>
          <w:rFonts w:ascii="Arial" w:hAnsi="Arial" w:cs="Arial"/>
        </w:rPr>
      </w:pPr>
      <w:r>
        <w:rPr>
          <w:rFonts w:ascii="Arial" w:hAnsi="Arial" w:cs="Arial"/>
        </w:rPr>
        <w:t>Alert the CCGs of any potential duplicate or out of area reviews.</w:t>
      </w:r>
    </w:p>
    <w:p w14:paraId="3CCF2F79" w14:textId="77777777" w:rsidR="008833EF" w:rsidRDefault="008833EF" w:rsidP="008833EF">
      <w:pPr>
        <w:pStyle w:val="ListParagraph"/>
        <w:numPr>
          <w:ilvl w:val="0"/>
          <w:numId w:val="22"/>
        </w:numPr>
        <w:spacing w:before="0" w:after="240" w:line="240" w:lineRule="auto"/>
        <w:rPr>
          <w:rFonts w:ascii="Arial" w:hAnsi="Arial" w:cs="Arial"/>
        </w:rPr>
      </w:pPr>
      <w:r>
        <w:rPr>
          <w:rFonts w:ascii="Arial" w:hAnsi="Arial" w:cs="Arial"/>
        </w:rPr>
        <w:t>Alert the CCGs to any cases requiring NOK confirmation.</w:t>
      </w:r>
    </w:p>
    <w:p w14:paraId="735CF7B7" w14:textId="77777777" w:rsidR="008833EF" w:rsidRPr="007B5B2C" w:rsidRDefault="008833EF" w:rsidP="008833EF">
      <w:pPr>
        <w:pStyle w:val="ListParagraph"/>
        <w:numPr>
          <w:ilvl w:val="0"/>
          <w:numId w:val="22"/>
        </w:numPr>
        <w:spacing w:before="0" w:after="240" w:line="240" w:lineRule="auto"/>
        <w:rPr>
          <w:rFonts w:ascii="Arial" w:hAnsi="Arial" w:cs="Arial"/>
        </w:rPr>
      </w:pPr>
      <w:r>
        <w:rPr>
          <w:rFonts w:ascii="Arial" w:hAnsi="Arial" w:cs="Arial"/>
        </w:rPr>
        <w:t>Alert the CCGs to any cases that may trigger a MAR (</w:t>
      </w:r>
      <w:proofErr w:type="gramStart"/>
      <w:r>
        <w:rPr>
          <w:rFonts w:ascii="Arial" w:hAnsi="Arial" w:cs="Arial"/>
        </w:rPr>
        <w:t>i.e.</w:t>
      </w:r>
      <w:proofErr w:type="gramEnd"/>
      <w:r>
        <w:rPr>
          <w:rFonts w:ascii="Arial" w:hAnsi="Arial" w:cs="Arial"/>
        </w:rPr>
        <w:t xml:space="preserve"> BAME or 18 to 25 year old automatic MAR process).</w:t>
      </w:r>
    </w:p>
    <w:p w14:paraId="5098219D" w14:textId="77777777" w:rsidR="008833EF" w:rsidRPr="007B5B2C" w:rsidRDefault="008833EF" w:rsidP="008833EF">
      <w:pPr>
        <w:pStyle w:val="ListParagraph"/>
        <w:numPr>
          <w:ilvl w:val="0"/>
          <w:numId w:val="22"/>
        </w:numPr>
        <w:spacing w:before="0" w:after="240" w:line="240" w:lineRule="auto"/>
        <w:rPr>
          <w:rFonts w:ascii="Arial" w:hAnsi="Arial" w:cs="Arial"/>
        </w:rPr>
      </w:pPr>
      <w:r w:rsidRPr="007B5B2C">
        <w:rPr>
          <w:rFonts w:ascii="Arial" w:hAnsi="Arial" w:cs="Arial"/>
        </w:rPr>
        <w:t>Produce</w:t>
      </w:r>
      <w:r>
        <w:rPr>
          <w:rFonts w:ascii="Arial" w:hAnsi="Arial" w:cs="Arial"/>
        </w:rPr>
        <w:t>,</w:t>
      </w:r>
      <w:r w:rsidRPr="007B5B2C">
        <w:rPr>
          <w:rFonts w:ascii="Arial" w:hAnsi="Arial" w:cs="Arial"/>
        </w:rPr>
        <w:t xml:space="preserve"> and if </w:t>
      </w:r>
      <w:proofErr w:type="gramStart"/>
      <w:r w:rsidRPr="007B5B2C">
        <w:rPr>
          <w:rFonts w:ascii="Arial" w:hAnsi="Arial" w:cs="Arial"/>
        </w:rPr>
        <w:t>necessary</w:t>
      </w:r>
      <w:proofErr w:type="gramEnd"/>
      <w:r w:rsidRPr="007B5B2C">
        <w:rPr>
          <w:rFonts w:ascii="Arial" w:hAnsi="Arial" w:cs="Arial"/>
        </w:rPr>
        <w:t xml:space="preserve"> present</w:t>
      </w:r>
      <w:r>
        <w:rPr>
          <w:rFonts w:ascii="Arial" w:hAnsi="Arial" w:cs="Arial"/>
        </w:rPr>
        <w:t>,</w:t>
      </w:r>
      <w:r w:rsidRPr="007B5B2C">
        <w:rPr>
          <w:rFonts w:ascii="Arial" w:hAnsi="Arial" w:cs="Arial"/>
        </w:rPr>
        <w:t xml:space="preserve"> regular reports, as described in section 5.0 above.</w:t>
      </w:r>
    </w:p>
    <w:p w14:paraId="774E60DE" w14:textId="77777777" w:rsidR="008833EF" w:rsidRDefault="008833EF" w:rsidP="008833EF">
      <w:pPr>
        <w:rPr>
          <w:rFonts w:ascii="Arial" w:hAnsi="Arial" w:cs="Arial"/>
          <w:b/>
        </w:rPr>
      </w:pPr>
    </w:p>
    <w:p w14:paraId="14E726E0" w14:textId="77777777" w:rsidR="008833EF" w:rsidRPr="004065EA" w:rsidRDefault="008833EF" w:rsidP="008833EF">
      <w:pPr>
        <w:rPr>
          <w:rFonts w:ascii="Arial" w:hAnsi="Arial" w:cs="Arial"/>
          <w:b/>
        </w:rPr>
      </w:pPr>
      <w:r w:rsidRPr="004065EA">
        <w:rPr>
          <w:rFonts w:ascii="Arial" w:hAnsi="Arial" w:cs="Arial"/>
          <w:b/>
        </w:rPr>
        <w:t>6.2 Reviewer</w:t>
      </w:r>
    </w:p>
    <w:p w14:paraId="02CB2D87" w14:textId="77777777" w:rsidR="008833EF" w:rsidRDefault="008833EF" w:rsidP="008833EF">
      <w:pPr>
        <w:pStyle w:val="ListParagraph"/>
        <w:numPr>
          <w:ilvl w:val="0"/>
          <w:numId w:val="23"/>
        </w:numPr>
        <w:spacing w:before="0" w:after="240" w:line="240" w:lineRule="auto"/>
        <w:rPr>
          <w:rFonts w:ascii="Arial" w:hAnsi="Arial" w:cs="Arial"/>
        </w:rPr>
      </w:pPr>
      <w:r w:rsidRPr="004065EA">
        <w:rPr>
          <w:rFonts w:ascii="Arial" w:hAnsi="Arial" w:cs="Arial"/>
        </w:rPr>
        <w:t>Alert LAC if Multi Agency Review (MAR) is required.</w:t>
      </w:r>
      <w:r>
        <w:rPr>
          <w:rFonts w:ascii="Arial" w:hAnsi="Arial" w:cs="Arial"/>
        </w:rPr>
        <w:t xml:space="preserve"> </w:t>
      </w:r>
    </w:p>
    <w:p w14:paraId="479E58D4" w14:textId="77777777" w:rsidR="008833EF" w:rsidRPr="004065EA" w:rsidRDefault="008833EF" w:rsidP="008833EF">
      <w:pPr>
        <w:pStyle w:val="ListParagraph"/>
        <w:numPr>
          <w:ilvl w:val="0"/>
          <w:numId w:val="23"/>
        </w:numPr>
        <w:spacing w:before="0" w:after="240" w:line="240" w:lineRule="auto"/>
        <w:rPr>
          <w:rFonts w:ascii="Arial" w:hAnsi="Arial" w:cs="Arial"/>
        </w:rPr>
      </w:pPr>
      <w:r>
        <w:rPr>
          <w:rFonts w:ascii="Arial" w:hAnsi="Arial" w:cs="Arial"/>
        </w:rPr>
        <w:t>Chair MAR.</w:t>
      </w:r>
    </w:p>
    <w:p w14:paraId="20C28D1E" w14:textId="77777777" w:rsidR="008833EF" w:rsidRDefault="008833EF" w:rsidP="008833EF">
      <w:pPr>
        <w:pStyle w:val="ListParagraph"/>
        <w:numPr>
          <w:ilvl w:val="0"/>
          <w:numId w:val="23"/>
        </w:numPr>
        <w:spacing w:before="0" w:after="240" w:line="240" w:lineRule="auto"/>
        <w:rPr>
          <w:rFonts w:ascii="Arial" w:hAnsi="Arial" w:cs="Arial"/>
        </w:rPr>
      </w:pPr>
      <w:r w:rsidRPr="004065EA">
        <w:rPr>
          <w:rFonts w:ascii="Arial" w:hAnsi="Arial" w:cs="Arial"/>
        </w:rPr>
        <w:t xml:space="preserve">Ensure family members (or individuals who knew them well) are contacted to involve </w:t>
      </w:r>
      <w:r w:rsidRPr="008C60C0">
        <w:rPr>
          <w:rFonts w:ascii="Arial" w:hAnsi="Arial" w:cs="Arial"/>
        </w:rPr>
        <w:t xml:space="preserve">them in </w:t>
      </w:r>
      <w:r>
        <w:rPr>
          <w:rFonts w:ascii="Arial" w:hAnsi="Arial" w:cs="Arial"/>
        </w:rPr>
        <w:t xml:space="preserve">the </w:t>
      </w:r>
      <w:r w:rsidRPr="008C60C0">
        <w:rPr>
          <w:rFonts w:ascii="Arial" w:hAnsi="Arial" w:cs="Arial"/>
        </w:rPr>
        <w:t>review</w:t>
      </w:r>
      <w:r>
        <w:rPr>
          <w:rFonts w:ascii="Arial" w:hAnsi="Arial" w:cs="Arial"/>
        </w:rPr>
        <w:t>,</w:t>
      </w:r>
      <w:r w:rsidRPr="008C60C0">
        <w:rPr>
          <w:rFonts w:ascii="Arial" w:hAnsi="Arial" w:cs="Arial"/>
        </w:rPr>
        <w:t xml:space="preserve"> where appropriate.</w:t>
      </w:r>
    </w:p>
    <w:p w14:paraId="62AC890B" w14:textId="77777777" w:rsidR="008833EF" w:rsidRPr="008C60C0" w:rsidRDefault="008833EF" w:rsidP="008833EF">
      <w:pPr>
        <w:pStyle w:val="ListParagraph"/>
        <w:numPr>
          <w:ilvl w:val="0"/>
          <w:numId w:val="23"/>
        </w:numPr>
        <w:spacing w:before="0" w:after="240" w:line="240" w:lineRule="auto"/>
        <w:rPr>
          <w:rFonts w:ascii="Arial" w:hAnsi="Arial" w:cs="Arial"/>
        </w:rPr>
      </w:pPr>
      <w:r>
        <w:rPr>
          <w:rFonts w:ascii="Arial" w:hAnsi="Arial" w:cs="Arial"/>
        </w:rPr>
        <w:t>Completion of review documentation.</w:t>
      </w:r>
    </w:p>
    <w:p w14:paraId="10126056" w14:textId="77777777" w:rsidR="008833EF" w:rsidRDefault="008833EF" w:rsidP="008833EF">
      <w:pPr>
        <w:rPr>
          <w:rFonts w:ascii="Arial" w:hAnsi="Arial" w:cs="Arial"/>
          <w:b/>
        </w:rPr>
      </w:pPr>
    </w:p>
    <w:p w14:paraId="2C0687F4" w14:textId="77777777" w:rsidR="008833EF" w:rsidRDefault="008833EF" w:rsidP="008833EF">
      <w:pPr>
        <w:rPr>
          <w:rFonts w:ascii="Arial" w:hAnsi="Arial" w:cs="Arial"/>
          <w:b/>
        </w:rPr>
      </w:pPr>
      <w:r w:rsidRPr="008C60C0">
        <w:rPr>
          <w:rFonts w:ascii="Arial" w:hAnsi="Arial" w:cs="Arial"/>
          <w:b/>
        </w:rPr>
        <w:lastRenderedPageBreak/>
        <w:t>6.3 Support Officer</w:t>
      </w:r>
    </w:p>
    <w:p w14:paraId="119A64C6" w14:textId="77777777" w:rsidR="008833EF" w:rsidRDefault="008833EF" w:rsidP="008833EF">
      <w:pPr>
        <w:rPr>
          <w:rFonts w:ascii="Arial" w:hAnsi="Arial" w:cs="Arial"/>
        </w:rPr>
      </w:pPr>
      <w:r w:rsidRPr="008C60C0">
        <w:rPr>
          <w:rFonts w:ascii="Arial" w:hAnsi="Arial" w:cs="Arial"/>
        </w:rPr>
        <w:t xml:space="preserve">Request documents for </w:t>
      </w:r>
      <w:r>
        <w:rPr>
          <w:rFonts w:ascii="Arial" w:hAnsi="Arial" w:cs="Arial"/>
        </w:rPr>
        <w:t>all reviews excluding CDOP cases.</w:t>
      </w:r>
    </w:p>
    <w:p w14:paraId="6B18BE31" w14:textId="77777777" w:rsidR="008833EF" w:rsidRDefault="008833EF" w:rsidP="008833EF">
      <w:pPr>
        <w:pStyle w:val="ListParagraph"/>
        <w:numPr>
          <w:ilvl w:val="0"/>
          <w:numId w:val="24"/>
        </w:numPr>
        <w:spacing w:before="0" w:after="240" w:line="240" w:lineRule="auto"/>
        <w:rPr>
          <w:rFonts w:ascii="Arial" w:hAnsi="Arial" w:cs="Arial"/>
        </w:rPr>
      </w:pPr>
      <w:r>
        <w:rPr>
          <w:rFonts w:ascii="Arial" w:hAnsi="Arial" w:cs="Arial"/>
        </w:rPr>
        <w:t>Ensure family packs are sent for reviews containing next of kin postal addresses.</w:t>
      </w:r>
    </w:p>
    <w:p w14:paraId="2F455BD5" w14:textId="77777777" w:rsidR="008833EF" w:rsidRDefault="008833EF" w:rsidP="008833EF">
      <w:pPr>
        <w:pStyle w:val="ListParagraph"/>
        <w:numPr>
          <w:ilvl w:val="0"/>
          <w:numId w:val="24"/>
        </w:numPr>
        <w:spacing w:before="0" w:after="240" w:line="240" w:lineRule="auto"/>
        <w:rPr>
          <w:rFonts w:ascii="Arial" w:hAnsi="Arial" w:cs="Arial"/>
        </w:rPr>
      </w:pPr>
      <w:r>
        <w:rPr>
          <w:rFonts w:ascii="Arial" w:hAnsi="Arial" w:cs="Arial"/>
        </w:rPr>
        <w:t>Liaise with reviewers to identify and provide support to source any further information they may require.</w:t>
      </w:r>
    </w:p>
    <w:p w14:paraId="12E0C1F0" w14:textId="77777777" w:rsidR="008833EF" w:rsidRDefault="008833EF" w:rsidP="008833EF">
      <w:pPr>
        <w:pStyle w:val="ListParagraph"/>
        <w:numPr>
          <w:ilvl w:val="0"/>
          <w:numId w:val="24"/>
        </w:numPr>
        <w:spacing w:before="0" w:after="240" w:line="240" w:lineRule="auto"/>
        <w:rPr>
          <w:rFonts w:ascii="Arial" w:hAnsi="Arial" w:cs="Arial"/>
        </w:rPr>
      </w:pPr>
      <w:r>
        <w:rPr>
          <w:rFonts w:ascii="Arial" w:hAnsi="Arial" w:cs="Arial"/>
        </w:rPr>
        <w:t>Support the LAC with any queries.</w:t>
      </w:r>
    </w:p>
    <w:p w14:paraId="537CD992" w14:textId="77777777" w:rsidR="008833EF" w:rsidRPr="008C60C0" w:rsidRDefault="008833EF" w:rsidP="008833EF">
      <w:pPr>
        <w:pStyle w:val="ListParagraph"/>
        <w:numPr>
          <w:ilvl w:val="0"/>
          <w:numId w:val="24"/>
        </w:numPr>
        <w:spacing w:before="0" w:after="240" w:line="240" w:lineRule="auto"/>
        <w:rPr>
          <w:rFonts w:ascii="Arial" w:hAnsi="Arial" w:cs="Arial"/>
        </w:rPr>
      </w:pPr>
      <w:r>
        <w:rPr>
          <w:rFonts w:ascii="Arial" w:hAnsi="Arial" w:cs="Arial"/>
        </w:rPr>
        <w:t>Support reviewer to arrange any MAR.</w:t>
      </w:r>
    </w:p>
    <w:p w14:paraId="77B39785" w14:textId="77777777" w:rsidR="008833EF" w:rsidRPr="004065EA" w:rsidRDefault="008833EF" w:rsidP="008833EF">
      <w:pPr>
        <w:rPr>
          <w:rFonts w:ascii="Arial" w:hAnsi="Arial" w:cs="Arial"/>
          <w:b/>
        </w:rPr>
      </w:pPr>
      <w:r w:rsidRPr="004065EA">
        <w:rPr>
          <w:rFonts w:ascii="Arial" w:hAnsi="Arial" w:cs="Arial"/>
          <w:b/>
        </w:rPr>
        <w:t>6.4 Programme Lead</w:t>
      </w:r>
    </w:p>
    <w:p w14:paraId="3FC8AF38" w14:textId="77777777" w:rsidR="008833EF" w:rsidRPr="004065EA" w:rsidRDefault="008833EF" w:rsidP="008833EF">
      <w:pPr>
        <w:pStyle w:val="ListParagraph"/>
        <w:numPr>
          <w:ilvl w:val="0"/>
          <w:numId w:val="24"/>
        </w:numPr>
        <w:spacing w:before="0" w:after="240" w:line="240" w:lineRule="auto"/>
        <w:rPr>
          <w:rFonts w:ascii="Arial" w:hAnsi="Arial" w:cs="Arial"/>
          <w:szCs w:val="20"/>
        </w:rPr>
      </w:pPr>
      <w:r w:rsidRPr="004065EA">
        <w:rPr>
          <w:rFonts w:ascii="Arial" w:hAnsi="Arial" w:cs="Arial"/>
        </w:rPr>
        <w:t>Ensure all reviewers have completed the relevant training and have been allocated to the national system.</w:t>
      </w:r>
    </w:p>
    <w:p w14:paraId="10F6D263" w14:textId="77777777" w:rsidR="008833EF" w:rsidRPr="004065EA" w:rsidRDefault="008833EF" w:rsidP="008833EF">
      <w:pPr>
        <w:pStyle w:val="ListParagraph"/>
        <w:numPr>
          <w:ilvl w:val="0"/>
          <w:numId w:val="24"/>
        </w:numPr>
        <w:spacing w:before="0" w:after="240" w:line="240" w:lineRule="auto"/>
        <w:rPr>
          <w:rFonts w:ascii="Arial" w:hAnsi="Arial" w:cs="Arial"/>
          <w:szCs w:val="20"/>
        </w:rPr>
      </w:pPr>
      <w:r w:rsidRPr="004065EA">
        <w:rPr>
          <w:rFonts w:ascii="Arial" w:hAnsi="Arial" w:cs="Arial"/>
          <w:szCs w:val="20"/>
        </w:rPr>
        <w:t xml:space="preserve">To ensure at least one person is trained as a Local Area Contact (LAC) for the Staffordshire and Stoke-on-Trent </w:t>
      </w:r>
      <w:proofErr w:type="spellStart"/>
      <w:r w:rsidRPr="004065EA">
        <w:rPr>
          <w:rFonts w:ascii="Arial" w:hAnsi="Arial" w:cs="Arial"/>
          <w:szCs w:val="20"/>
        </w:rPr>
        <w:t>LeDeR</w:t>
      </w:r>
      <w:proofErr w:type="spellEnd"/>
      <w:r w:rsidRPr="004065EA">
        <w:rPr>
          <w:rFonts w:ascii="Arial" w:hAnsi="Arial" w:cs="Arial"/>
          <w:szCs w:val="20"/>
        </w:rPr>
        <w:t xml:space="preserve"> programme and assigned on the system as an Assistant LAC ((A)LAC) as per the job description as defined by the National Team.</w:t>
      </w:r>
    </w:p>
    <w:p w14:paraId="67F1C7AD" w14:textId="77777777" w:rsidR="008833EF" w:rsidRDefault="008833EF" w:rsidP="008833EF">
      <w:pPr>
        <w:pStyle w:val="ListParagraph"/>
        <w:numPr>
          <w:ilvl w:val="0"/>
          <w:numId w:val="24"/>
        </w:numPr>
        <w:spacing w:before="0" w:after="240" w:line="240" w:lineRule="auto"/>
        <w:rPr>
          <w:rFonts w:ascii="Arial" w:hAnsi="Arial" w:cs="Arial"/>
          <w:szCs w:val="20"/>
        </w:rPr>
      </w:pPr>
      <w:r w:rsidRPr="004065EA">
        <w:rPr>
          <w:rFonts w:ascii="Arial" w:hAnsi="Arial" w:cs="Arial"/>
          <w:szCs w:val="20"/>
        </w:rPr>
        <w:t xml:space="preserve">Maintain </w:t>
      </w:r>
      <w:r>
        <w:rPr>
          <w:rFonts w:ascii="Arial" w:hAnsi="Arial" w:cs="Arial"/>
          <w:szCs w:val="20"/>
        </w:rPr>
        <w:t>communication with the Commissioner Local Area Contact at agreed intervals to update on progress and highlight any problems.</w:t>
      </w:r>
    </w:p>
    <w:p w14:paraId="41861C07" w14:textId="77777777" w:rsidR="008833EF" w:rsidRDefault="008833EF" w:rsidP="008833EF">
      <w:pPr>
        <w:pStyle w:val="ListParagraph"/>
        <w:numPr>
          <w:ilvl w:val="0"/>
          <w:numId w:val="24"/>
        </w:numPr>
        <w:spacing w:before="0" w:after="240" w:line="240" w:lineRule="auto"/>
        <w:rPr>
          <w:rFonts w:ascii="Arial" w:hAnsi="Arial" w:cs="Arial"/>
          <w:szCs w:val="20"/>
        </w:rPr>
      </w:pPr>
      <w:r>
        <w:rPr>
          <w:rFonts w:ascii="Arial" w:hAnsi="Arial" w:cs="Arial"/>
          <w:szCs w:val="20"/>
        </w:rPr>
        <w:t>Alert the Commissioner of any emerging problems such as document upload issues, challenges with reviewers, cases that may require placing on hold, and cross overs with any other investigation processes (</w:t>
      </w:r>
      <w:proofErr w:type="gramStart"/>
      <w:r>
        <w:rPr>
          <w:rFonts w:ascii="Arial" w:hAnsi="Arial" w:cs="Arial"/>
          <w:szCs w:val="20"/>
        </w:rPr>
        <w:t>i.e.</w:t>
      </w:r>
      <w:proofErr w:type="gramEnd"/>
      <w:r>
        <w:rPr>
          <w:rFonts w:ascii="Arial" w:hAnsi="Arial" w:cs="Arial"/>
          <w:szCs w:val="20"/>
        </w:rPr>
        <w:t xml:space="preserve"> safeguarding).</w:t>
      </w:r>
    </w:p>
    <w:p w14:paraId="50EE0CC3" w14:textId="77777777" w:rsidR="008833EF" w:rsidRDefault="008833EF" w:rsidP="008833EF">
      <w:pPr>
        <w:pStyle w:val="ListParagraph"/>
        <w:widowControl w:val="0"/>
        <w:numPr>
          <w:ilvl w:val="0"/>
          <w:numId w:val="24"/>
        </w:numPr>
        <w:spacing w:before="0" w:after="0" w:line="240" w:lineRule="auto"/>
        <w:contextualSpacing w:val="0"/>
        <w:rPr>
          <w:rFonts w:ascii="Arial" w:hAnsi="Arial" w:cs="Arial"/>
          <w:szCs w:val="20"/>
        </w:rPr>
      </w:pPr>
      <w:r w:rsidRPr="007653BE">
        <w:rPr>
          <w:rFonts w:ascii="Arial" w:hAnsi="Arial" w:cs="Arial"/>
          <w:szCs w:val="20"/>
        </w:rPr>
        <w:t>Escalate any reviews that demonstrate safeguarding concerns, police involvement or areas identified as serious harm or injury to the C</w:t>
      </w:r>
      <w:r>
        <w:rPr>
          <w:rFonts w:ascii="Arial" w:hAnsi="Arial" w:cs="Arial"/>
          <w:szCs w:val="20"/>
        </w:rPr>
        <w:t>ommissioner</w:t>
      </w:r>
      <w:r w:rsidRPr="007653BE">
        <w:rPr>
          <w:rFonts w:ascii="Arial" w:hAnsi="Arial" w:cs="Arial"/>
          <w:szCs w:val="20"/>
        </w:rPr>
        <w:t>, within 24 hours.</w:t>
      </w:r>
    </w:p>
    <w:p w14:paraId="576C74F9" w14:textId="77777777" w:rsidR="008833EF" w:rsidRPr="007653BE" w:rsidRDefault="008833EF" w:rsidP="008833EF">
      <w:pPr>
        <w:pStyle w:val="ListParagraph"/>
        <w:widowControl w:val="0"/>
        <w:numPr>
          <w:ilvl w:val="0"/>
          <w:numId w:val="24"/>
        </w:numPr>
        <w:spacing w:before="0" w:after="0" w:line="240" w:lineRule="auto"/>
        <w:contextualSpacing w:val="0"/>
        <w:rPr>
          <w:rFonts w:ascii="Arial" w:hAnsi="Arial" w:cs="Arial"/>
          <w:szCs w:val="20"/>
        </w:rPr>
      </w:pPr>
      <w:r>
        <w:rPr>
          <w:rFonts w:ascii="Arial" w:hAnsi="Arial" w:cs="Arial"/>
          <w:szCs w:val="20"/>
        </w:rPr>
        <w:t>Assistant chair of any MARs.</w:t>
      </w:r>
    </w:p>
    <w:p w14:paraId="76D05004" w14:textId="77777777" w:rsidR="008833EF" w:rsidRPr="001D6E18" w:rsidRDefault="008833EF" w:rsidP="008833EF">
      <w:pPr>
        <w:spacing w:after="240"/>
        <w:ind w:left="360"/>
        <w:contextualSpacing/>
        <w:rPr>
          <w:rFonts w:ascii="Arial" w:hAnsi="Arial" w:cs="Arial"/>
          <w:szCs w:val="20"/>
        </w:rPr>
      </w:pPr>
    </w:p>
    <w:tbl>
      <w:tblPr>
        <w:tblStyle w:val="TableGrid"/>
        <w:tblW w:w="0" w:type="auto"/>
        <w:tblInd w:w="108" w:type="dxa"/>
        <w:shd w:val="clear" w:color="auto" w:fill="8199AC" w:themeFill="text2" w:themeFillTint="99"/>
        <w:tblLook w:val="04A0" w:firstRow="1" w:lastRow="0" w:firstColumn="1" w:lastColumn="0" w:noHBand="0" w:noVBand="1"/>
      </w:tblPr>
      <w:tblGrid>
        <w:gridCol w:w="9498"/>
      </w:tblGrid>
      <w:tr w:rsidR="008833EF" w:rsidRPr="001B5B52" w14:paraId="3837A61B" w14:textId="77777777" w:rsidTr="00286FFE">
        <w:tc>
          <w:tcPr>
            <w:tcW w:w="9498" w:type="dxa"/>
            <w:shd w:val="clear" w:color="auto" w:fill="8199AC" w:themeFill="text2" w:themeFillTint="99"/>
          </w:tcPr>
          <w:p w14:paraId="309AA84F" w14:textId="77777777" w:rsidR="008833EF" w:rsidRPr="008C60C0" w:rsidRDefault="008833EF" w:rsidP="00286FFE">
            <w:pPr>
              <w:pStyle w:val="Heading1"/>
            </w:pPr>
            <w:bookmarkStart w:id="31" w:name="_Toc5974699"/>
            <w:bookmarkStart w:id="32" w:name="_Toc5974713"/>
            <w:bookmarkStart w:id="33" w:name="_Toc5974868"/>
            <w:bookmarkStart w:id="34" w:name="_Toc57302811"/>
            <w:r w:rsidRPr="008C60C0">
              <w:t>7.0</w:t>
            </w:r>
            <w:r w:rsidRPr="008C60C0">
              <w:tab/>
            </w:r>
            <w:bookmarkEnd w:id="31"/>
            <w:bookmarkEnd w:id="32"/>
            <w:bookmarkEnd w:id="33"/>
            <w:r w:rsidRPr="008C60C0">
              <w:t>REVIEW AND MONITORING</w:t>
            </w:r>
            <w:bookmarkEnd w:id="34"/>
          </w:p>
        </w:tc>
      </w:tr>
    </w:tbl>
    <w:p w14:paraId="49EC379E" w14:textId="77777777" w:rsidR="008833EF" w:rsidRPr="008C60C0" w:rsidRDefault="008833EF" w:rsidP="008833EF">
      <w:pPr>
        <w:rPr>
          <w:rFonts w:ascii="Arial" w:hAnsi="Arial" w:cs="Arial"/>
        </w:rPr>
      </w:pPr>
    </w:p>
    <w:p w14:paraId="061E9220" w14:textId="77777777" w:rsidR="008833EF" w:rsidRPr="008C60C0" w:rsidRDefault="008833EF" w:rsidP="008833EF">
      <w:pPr>
        <w:spacing w:before="0" w:after="0"/>
        <w:rPr>
          <w:rFonts w:ascii="Arial" w:hAnsi="Arial" w:cs="Arial"/>
        </w:rPr>
      </w:pPr>
      <w:r w:rsidRPr="008C60C0">
        <w:rPr>
          <w:rFonts w:ascii="Arial" w:hAnsi="Arial" w:cs="Arial"/>
        </w:rPr>
        <w:t xml:space="preserve">The efficacy of this procedure will be monitored by the </w:t>
      </w:r>
      <w:r>
        <w:rPr>
          <w:rFonts w:ascii="Arial" w:hAnsi="Arial" w:cs="Arial"/>
        </w:rPr>
        <w:t>Commissioners’</w:t>
      </w:r>
      <w:r w:rsidRPr="008C60C0">
        <w:rPr>
          <w:rFonts w:ascii="Arial" w:hAnsi="Arial" w:cs="Arial"/>
        </w:rPr>
        <w:t xml:space="preserve"> Nursing and Quality Team and particularly by the Local Area Contact for Staffordshire and Stoke-on-Trent.</w:t>
      </w:r>
    </w:p>
    <w:p w14:paraId="5DD8946A" w14:textId="77777777" w:rsidR="008833EF" w:rsidRPr="008C60C0" w:rsidRDefault="008833EF" w:rsidP="008833EF">
      <w:pPr>
        <w:spacing w:before="0" w:after="0"/>
        <w:rPr>
          <w:rFonts w:ascii="Arial" w:hAnsi="Arial" w:cs="Arial"/>
        </w:rPr>
      </w:pPr>
    </w:p>
    <w:p w14:paraId="58C28896" w14:textId="77777777" w:rsidR="008833EF" w:rsidRPr="008C60C0" w:rsidRDefault="008833EF" w:rsidP="008833EF">
      <w:pPr>
        <w:spacing w:before="0" w:after="0"/>
        <w:rPr>
          <w:rFonts w:ascii="Arial" w:hAnsi="Arial" w:cs="Arial"/>
        </w:rPr>
      </w:pPr>
      <w:r w:rsidRPr="008C60C0">
        <w:rPr>
          <w:rFonts w:ascii="Arial" w:hAnsi="Arial" w:cs="Arial"/>
        </w:rPr>
        <w:t>The procedure will be reviewed at least every 12 months and sooner if required.</w:t>
      </w:r>
    </w:p>
    <w:p w14:paraId="39FED9C7" w14:textId="77777777" w:rsidR="008833EF" w:rsidRPr="008C60C0" w:rsidRDefault="008833EF" w:rsidP="008833EF">
      <w:pPr>
        <w:spacing w:before="0" w:after="0"/>
        <w:rPr>
          <w:rFonts w:ascii="Arial" w:hAnsi="Arial" w:cs="Arial"/>
        </w:rPr>
      </w:pPr>
      <w:r w:rsidRPr="008C60C0">
        <w:rPr>
          <w:rFonts w:ascii="Arial" w:hAnsi="Arial" w:cs="Arial"/>
        </w:rPr>
        <w:t>This document is the intellectual property of the following NHS Clinical Commissioning Groups</w:t>
      </w:r>
      <w:r>
        <w:rPr>
          <w:rFonts w:ascii="Arial" w:hAnsi="Arial" w:cs="Arial"/>
        </w:rPr>
        <w:t>, referred to as the Commissioner throughout the document</w:t>
      </w:r>
      <w:r w:rsidRPr="008C60C0">
        <w:rPr>
          <w:rFonts w:ascii="Arial" w:hAnsi="Arial" w:cs="Arial"/>
        </w:rPr>
        <w:t>:</w:t>
      </w:r>
    </w:p>
    <w:p w14:paraId="00F587BB" w14:textId="77777777" w:rsidR="008833EF" w:rsidRPr="008C60C0" w:rsidRDefault="008833EF" w:rsidP="008833EF">
      <w:pPr>
        <w:spacing w:before="0" w:after="0"/>
        <w:rPr>
          <w:rFonts w:ascii="Arial" w:hAnsi="Arial" w:cs="Arial"/>
        </w:rPr>
      </w:pPr>
      <w:r w:rsidRPr="008C60C0">
        <w:rPr>
          <w:rFonts w:ascii="Arial" w:hAnsi="Arial" w:cs="Arial"/>
        </w:rPr>
        <w:t>Cannock Chase</w:t>
      </w:r>
    </w:p>
    <w:p w14:paraId="6664BBA4" w14:textId="77777777" w:rsidR="008833EF" w:rsidRPr="008C60C0" w:rsidRDefault="008833EF" w:rsidP="008833EF">
      <w:pPr>
        <w:spacing w:before="0" w:after="0"/>
        <w:rPr>
          <w:rFonts w:ascii="Arial" w:hAnsi="Arial" w:cs="Arial"/>
        </w:rPr>
      </w:pPr>
      <w:r w:rsidRPr="008C60C0">
        <w:rPr>
          <w:rFonts w:ascii="Arial" w:hAnsi="Arial" w:cs="Arial"/>
        </w:rPr>
        <w:t>East Staffordshire</w:t>
      </w:r>
    </w:p>
    <w:p w14:paraId="417F70F3" w14:textId="77777777" w:rsidR="008833EF" w:rsidRPr="008C60C0" w:rsidRDefault="008833EF" w:rsidP="008833EF">
      <w:pPr>
        <w:spacing w:before="0" w:after="0"/>
        <w:rPr>
          <w:rFonts w:ascii="Arial" w:hAnsi="Arial" w:cs="Arial"/>
        </w:rPr>
      </w:pPr>
      <w:r w:rsidRPr="008C60C0">
        <w:rPr>
          <w:rFonts w:ascii="Arial" w:hAnsi="Arial" w:cs="Arial"/>
        </w:rPr>
        <w:t>North Staffordshire</w:t>
      </w:r>
    </w:p>
    <w:p w14:paraId="511CEE92" w14:textId="77777777" w:rsidR="008833EF" w:rsidRPr="008C60C0" w:rsidRDefault="008833EF" w:rsidP="008833EF">
      <w:pPr>
        <w:spacing w:before="0" w:after="0"/>
        <w:rPr>
          <w:rFonts w:ascii="Arial" w:hAnsi="Arial" w:cs="Arial"/>
        </w:rPr>
      </w:pPr>
      <w:r w:rsidRPr="008C60C0">
        <w:rPr>
          <w:rFonts w:ascii="Arial" w:hAnsi="Arial" w:cs="Arial"/>
        </w:rPr>
        <w:t xml:space="preserve">South East Staffordshire and </w:t>
      </w:r>
      <w:proofErr w:type="spellStart"/>
      <w:r w:rsidRPr="008C60C0">
        <w:rPr>
          <w:rFonts w:ascii="Arial" w:hAnsi="Arial" w:cs="Arial"/>
        </w:rPr>
        <w:t>Seisdon</w:t>
      </w:r>
      <w:proofErr w:type="spellEnd"/>
      <w:r w:rsidRPr="008C60C0">
        <w:rPr>
          <w:rFonts w:ascii="Arial" w:hAnsi="Arial" w:cs="Arial"/>
        </w:rPr>
        <w:t xml:space="preserve"> Peninsula</w:t>
      </w:r>
    </w:p>
    <w:p w14:paraId="5DF93E24" w14:textId="77777777" w:rsidR="008833EF" w:rsidRPr="008C60C0" w:rsidRDefault="008833EF" w:rsidP="008833EF">
      <w:pPr>
        <w:spacing w:before="0" w:after="0"/>
        <w:rPr>
          <w:rFonts w:ascii="Arial" w:hAnsi="Arial" w:cs="Arial"/>
        </w:rPr>
      </w:pPr>
      <w:r w:rsidRPr="008C60C0">
        <w:rPr>
          <w:rFonts w:ascii="Arial" w:hAnsi="Arial" w:cs="Arial"/>
        </w:rPr>
        <w:t>Stafford and Surrounds</w:t>
      </w:r>
    </w:p>
    <w:p w14:paraId="3DD1C285" w14:textId="77777777" w:rsidR="008833EF" w:rsidRPr="008C60C0" w:rsidRDefault="008833EF" w:rsidP="008833EF">
      <w:pPr>
        <w:spacing w:before="0" w:after="0"/>
        <w:rPr>
          <w:rFonts w:ascii="Arial" w:hAnsi="Arial" w:cs="Arial"/>
        </w:rPr>
      </w:pPr>
      <w:r w:rsidRPr="008C60C0">
        <w:rPr>
          <w:rFonts w:ascii="Arial" w:hAnsi="Arial" w:cs="Arial"/>
        </w:rPr>
        <w:t>Stoke-on-Trent</w:t>
      </w:r>
    </w:p>
    <w:p w14:paraId="3320412F" w14:textId="77777777" w:rsidR="008833EF" w:rsidRDefault="008833EF" w:rsidP="008833EF">
      <w:pPr>
        <w:rPr>
          <w:rFonts w:ascii="Arial" w:hAnsi="Arial" w:cs="Arial"/>
          <w:color w:val="FF0000"/>
        </w:rPr>
      </w:pPr>
    </w:p>
    <w:p w14:paraId="77716BE2" w14:textId="77777777" w:rsidR="008833EF" w:rsidRPr="00810A95" w:rsidRDefault="008833EF" w:rsidP="00B36756">
      <w:pPr>
        <w:rPr>
          <w:rFonts w:ascii="Arial Bodi" w:hAnsi="Arial Bodi" w:cs="Arial"/>
          <w:b/>
          <w:szCs w:val="22"/>
          <w:u w:val="single"/>
        </w:rPr>
      </w:pPr>
    </w:p>
    <w:sectPr w:rsidR="008833EF" w:rsidRPr="00810A95" w:rsidSect="00D51379">
      <w:headerReference w:type="default" r:id="rId23"/>
      <w:footerReference w:type="default" r:id="rId24"/>
      <w:headerReference w:type="first" r:id="rId25"/>
      <w:footerReference w:type="first" r:id="rId26"/>
      <w:type w:val="nextColumn"/>
      <w:pgSz w:w="11901" w:h="16840" w:code="9"/>
      <w:pgMar w:top="1907" w:right="851" w:bottom="2631" w:left="851" w:header="972" w:footer="51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2B3C4" w14:textId="77777777" w:rsidR="00064FCF" w:rsidRDefault="00064FCF" w:rsidP="004776F2">
      <w:pPr>
        <w:spacing w:before="0" w:after="0"/>
      </w:pPr>
      <w:r>
        <w:separator/>
      </w:r>
    </w:p>
    <w:p w14:paraId="5357442A" w14:textId="77777777" w:rsidR="00064FCF" w:rsidRDefault="00064FCF"/>
  </w:endnote>
  <w:endnote w:type="continuationSeparator" w:id="0">
    <w:p w14:paraId="5FF3B47F" w14:textId="77777777" w:rsidR="00064FCF" w:rsidRDefault="00064FCF" w:rsidP="004776F2">
      <w:pPr>
        <w:spacing w:before="0" w:after="0"/>
      </w:pPr>
      <w:r>
        <w:continuationSeparator/>
      </w:r>
    </w:p>
    <w:p w14:paraId="23604EF8" w14:textId="77777777" w:rsidR="00064FCF" w:rsidRDefault="00064F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altName w:val="Calibri"/>
    <w:charset w:val="4D"/>
    <w:family w:val="swiss"/>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embedRegular r:id="rId1" w:fontKey="{5F2522BE-9F2B-4F92-89E8-19AFB0B2283F}"/>
    <w:embedBold r:id="rId2" w:fontKey="{BA9C01CD-F092-4511-9E24-F3FAEC97AA16}"/>
  </w:font>
  <w:font w:name="Arial Bodi">
    <w:altName w:val="Arial"/>
    <w:charset w:val="00"/>
    <w:family w:val="roman"/>
    <w:pitch w:val="default"/>
  </w:font>
  <w:font w:name="Calibri">
    <w:panose1 w:val="020F0502020204030204"/>
    <w:charset w:val="00"/>
    <w:family w:val="swiss"/>
    <w:pitch w:val="variable"/>
    <w:sig w:usb0="E0002EFF" w:usb1="C000247B" w:usb2="00000009" w:usb3="00000000" w:csb0="000001FF" w:csb1="00000000"/>
    <w:embedRegular r:id="rId3" w:fontKey="{434E09BB-129F-422F-B702-745DE4F1F7CC}"/>
    <w:embedItalic r:id="rId4" w:fontKey="{17C08496-66D9-4092-8C0E-FB380EF79601}"/>
    <w:embedBoldItalic r:id="rId5" w:fontKey="{BAF634FD-D72E-4FBE-895B-9E16C85F00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9964376"/>
      <w:docPartObj>
        <w:docPartGallery w:val="Page Numbers (Bottom of Page)"/>
        <w:docPartUnique/>
      </w:docPartObj>
    </w:sdtPr>
    <w:sdtEndPr>
      <w:rPr>
        <w:noProof/>
      </w:rPr>
    </w:sdtEndPr>
    <w:sdtContent>
      <w:p w14:paraId="4FD40C5D" w14:textId="77777777" w:rsidR="00286FFE" w:rsidRDefault="00286FFE">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14EB3297" w14:textId="77777777" w:rsidR="00286FFE" w:rsidRPr="00BF20F7" w:rsidRDefault="00286FFE" w:rsidP="00841AC1">
    <w:pPr>
      <w:spacing w:line="240" w:lineRule="auto"/>
      <w:jc w:val="center"/>
      <w:rPr>
        <w:rFonts w:ascii="Montserrat" w:hAnsi="Montserra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2F129" w14:textId="77777777" w:rsidR="00286FFE" w:rsidRPr="0030775F" w:rsidRDefault="00286FFE" w:rsidP="008144BF">
    <w:pPr>
      <w:pStyle w:val="Footer"/>
      <w:framePr w:h="365" w:hRule="exact" w:wrap="none" w:vAnchor="text" w:hAnchor="page" w:x="15862" w:y="137"/>
      <w:spacing w:line="240" w:lineRule="auto"/>
      <w:rPr>
        <w:rStyle w:val="PageNumber"/>
        <w:vertAlign w:val="subscript"/>
      </w:rPr>
    </w:pPr>
    <w:r w:rsidRPr="0030775F">
      <w:rPr>
        <w:rStyle w:val="PageNumber"/>
        <w:vertAlign w:val="subscript"/>
      </w:rPr>
      <w:fldChar w:fldCharType="begin"/>
    </w:r>
    <w:r w:rsidRPr="0030775F">
      <w:rPr>
        <w:rStyle w:val="PageNumber"/>
        <w:vertAlign w:val="subscript"/>
      </w:rPr>
      <w:instrText xml:space="preserve">PAGE  </w:instrText>
    </w:r>
    <w:r w:rsidRPr="0030775F">
      <w:rPr>
        <w:rStyle w:val="PageNumber"/>
        <w:vertAlign w:val="subscript"/>
      </w:rPr>
      <w:fldChar w:fldCharType="separate"/>
    </w:r>
    <w:r>
      <w:rPr>
        <w:rStyle w:val="PageNumber"/>
        <w:noProof/>
        <w:vertAlign w:val="subscript"/>
      </w:rPr>
      <w:t>1</w:t>
    </w:r>
    <w:r w:rsidRPr="0030775F">
      <w:rPr>
        <w:rStyle w:val="PageNumber"/>
        <w:vertAlign w:val="subscript"/>
      </w:rPr>
      <w:fldChar w:fldCharType="end"/>
    </w:r>
  </w:p>
  <w:p w14:paraId="0A8A80F3" w14:textId="77777777" w:rsidR="00286FFE" w:rsidRPr="0030775F" w:rsidRDefault="00286FFE" w:rsidP="00C73B3E">
    <w:pPr>
      <w:spacing w:line="240" w:lineRule="auto"/>
      <w:jc w:val="center"/>
      <w:rPr>
        <w:sz w:val="16"/>
        <w:szCs w:val="16"/>
      </w:rPr>
    </w:pPr>
    <w:r>
      <w:rPr>
        <w:b/>
        <w:noProof/>
        <w:sz w:val="16"/>
        <w:szCs w:val="16"/>
        <w:lang w:eastAsia="en-GB"/>
      </w:rPr>
      <w:drawing>
        <wp:anchor distT="0" distB="0" distL="0" distR="36195" simplePos="0" relativeHeight="251661312" behindDoc="0" locked="1" layoutInCell="1" allowOverlap="1" wp14:anchorId="403C3A45" wp14:editId="619445C0">
          <wp:simplePos x="0" y="0"/>
          <wp:positionH relativeFrom="column">
            <wp:posOffset>-106773</wp:posOffset>
          </wp:positionH>
          <wp:positionV relativeFrom="page">
            <wp:posOffset>10137775</wp:posOffset>
          </wp:positionV>
          <wp:extent cx="192600" cy="192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A_7874_Brand-Update_Letterhead_V1-14.png"/>
                  <pic:cNvPicPr/>
                </pic:nvPicPr>
                <pic:blipFill>
                  <a:blip r:embed="rId1"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07950" distR="36195" simplePos="0" relativeHeight="251662336" behindDoc="0" locked="1" layoutInCell="1" allowOverlap="1" wp14:anchorId="1044CB0B" wp14:editId="3A2E14E0">
          <wp:simplePos x="0" y="0"/>
          <wp:positionH relativeFrom="column">
            <wp:posOffset>4712335</wp:posOffset>
          </wp:positionH>
          <wp:positionV relativeFrom="page">
            <wp:posOffset>10133965</wp:posOffset>
          </wp:positionV>
          <wp:extent cx="192600" cy="192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A_7874_Brand-Update_Letterhead_V1-15.png"/>
                  <pic:cNvPicPr/>
                </pic:nvPicPr>
                <pic:blipFill>
                  <a:blip r:embed="rId2"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sidRPr="0030775F">
      <w:rPr>
        <w:b/>
        <w:sz w:val="16"/>
        <w:szCs w:val="16"/>
      </w:rPr>
      <w:t>Midlands and Lancashire CSU</w:t>
    </w:r>
    <w:r>
      <w:rPr>
        <w:sz w:val="16"/>
        <w:szCs w:val="16"/>
      </w:rPr>
      <w:t xml:space="preserve"> | </w:t>
    </w:r>
    <w:r w:rsidRPr="0030775F">
      <w:rPr>
        <w:sz w:val="16"/>
        <w:szCs w:val="16"/>
      </w:rPr>
      <w:t>Kingston House</w:t>
    </w:r>
    <w:r>
      <w:rPr>
        <w:sz w:val="16"/>
        <w:szCs w:val="16"/>
      </w:rPr>
      <w:t xml:space="preserve"> | </w:t>
    </w:r>
    <w:r w:rsidRPr="0030775F">
      <w:rPr>
        <w:sz w:val="16"/>
        <w:szCs w:val="16"/>
      </w:rPr>
      <w:t>438-450 High Street</w:t>
    </w:r>
    <w:r>
      <w:rPr>
        <w:sz w:val="16"/>
        <w:szCs w:val="16"/>
      </w:rPr>
      <w:t xml:space="preserve"> |</w:t>
    </w:r>
    <w:r w:rsidRPr="0030775F">
      <w:rPr>
        <w:sz w:val="16"/>
        <w:szCs w:val="16"/>
      </w:rPr>
      <w:t xml:space="preserve"> West Midlands</w:t>
    </w:r>
    <w:r>
      <w:rPr>
        <w:sz w:val="16"/>
        <w:szCs w:val="16"/>
      </w:rPr>
      <w:t xml:space="preserve"> | </w:t>
    </w:r>
    <w:r w:rsidRPr="0030775F">
      <w:rPr>
        <w:sz w:val="16"/>
        <w:szCs w:val="16"/>
      </w:rPr>
      <w:t>B70 9LD</w:t>
    </w:r>
    <w:r>
      <w:rPr>
        <w:sz w:val="16"/>
        <w:szCs w:val="16"/>
      </w:rPr>
      <w:t xml:space="preserve">   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CF2CA" w14:textId="77777777" w:rsidR="00064FCF" w:rsidRDefault="00064FCF" w:rsidP="004776F2">
      <w:pPr>
        <w:spacing w:before="0" w:after="0"/>
      </w:pPr>
      <w:r>
        <w:separator/>
      </w:r>
    </w:p>
    <w:p w14:paraId="3E7B2ADD" w14:textId="77777777" w:rsidR="00064FCF" w:rsidRDefault="00064FCF"/>
  </w:footnote>
  <w:footnote w:type="continuationSeparator" w:id="0">
    <w:p w14:paraId="2244988A" w14:textId="77777777" w:rsidR="00064FCF" w:rsidRDefault="00064FCF" w:rsidP="004776F2">
      <w:pPr>
        <w:spacing w:before="0" w:after="0"/>
      </w:pPr>
      <w:r>
        <w:continuationSeparator/>
      </w:r>
    </w:p>
    <w:p w14:paraId="3C9C9CC2" w14:textId="77777777" w:rsidR="00064FCF" w:rsidRDefault="00064F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9BD93" w14:textId="77777777" w:rsidR="00286FFE" w:rsidRDefault="00286FFE">
    <w:pPr>
      <w:pStyle w:val="Header"/>
    </w:pPr>
    <w:r w:rsidRPr="00720003">
      <w:rPr>
        <w:szCs w:val="22"/>
      </w:rPr>
      <w:t xml:space="preserve">Your NHS partner for </w:t>
    </w:r>
    <w:r w:rsidRPr="00720003">
      <w:rPr>
        <w:b/>
        <w:szCs w:val="22"/>
      </w:rPr>
      <w:t xml:space="preserve">improving </w:t>
    </w:r>
    <w:r w:rsidRPr="00720003">
      <w:rPr>
        <w:b/>
        <w:szCs w:val="22"/>
      </w:rPr>
      <w:br/>
      <w:t>health</w:t>
    </w:r>
    <w:r w:rsidRPr="00720003">
      <w:rPr>
        <w:szCs w:val="22"/>
      </w:rPr>
      <w:t xml:space="preserve"> and </w:t>
    </w:r>
    <w:r w:rsidRPr="00720003">
      <w:rPr>
        <w:b/>
        <w:szCs w:val="22"/>
      </w:rPr>
      <w:t>integrating care</w:t>
    </w:r>
    <w:r w:rsidRPr="00720003">
      <w:rPr>
        <w:noProof/>
        <w:szCs w:val="22"/>
      </w:rPr>
      <w:t xml:space="preserve"> </w:t>
    </w:r>
    <w:r w:rsidRPr="00720003">
      <w:rPr>
        <w:noProof/>
        <w:szCs w:val="22"/>
        <w:lang w:eastAsia="en-GB"/>
      </w:rPr>
      <w:drawing>
        <wp:anchor distT="0" distB="0" distL="114300" distR="114300" simplePos="0" relativeHeight="251660288" behindDoc="1" locked="1" layoutInCell="1" allowOverlap="1" wp14:anchorId="6913B925" wp14:editId="34B2C1EB">
          <wp:simplePos x="0" y="0"/>
          <wp:positionH relativeFrom="page">
            <wp:align>left</wp:align>
          </wp:positionH>
          <wp:positionV relativeFrom="page">
            <wp:align>top</wp:align>
          </wp:positionV>
          <wp:extent cx="6181090" cy="87356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6181090" cy="87356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1C696" w14:textId="77777777" w:rsidR="00286FFE" w:rsidRPr="00871BFC" w:rsidRDefault="00286FFE" w:rsidP="00720003">
    <w:pPr>
      <w:spacing w:before="0" w:after="0"/>
      <w:rPr>
        <w:rFonts w:ascii="Montserrat" w:hAnsi="Montserrat"/>
        <w:szCs w:val="22"/>
      </w:rPr>
    </w:pPr>
    <w:r w:rsidRPr="00871BFC">
      <w:rPr>
        <w:rFonts w:ascii="Montserrat" w:hAnsi="Montserrat"/>
        <w:szCs w:val="22"/>
      </w:rPr>
      <w:t xml:space="preserve">Your NHS partner for </w:t>
    </w:r>
    <w:r w:rsidRPr="00871BFC">
      <w:rPr>
        <w:rFonts w:ascii="Montserrat" w:hAnsi="Montserrat"/>
        <w:b/>
        <w:szCs w:val="22"/>
      </w:rPr>
      <w:t xml:space="preserve">improving </w:t>
    </w:r>
    <w:r w:rsidRPr="00871BFC">
      <w:rPr>
        <w:rFonts w:ascii="Montserrat" w:hAnsi="Montserrat"/>
        <w:b/>
        <w:szCs w:val="22"/>
      </w:rPr>
      <w:br/>
      <w:t>health</w:t>
    </w:r>
    <w:r w:rsidRPr="00871BFC">
      <w:rPr>
        <w:rFonts w:ascii="Montserrat" w:hAnsi="Montserrat"/>
        <w:szCs w:val="22"/>
      </w:rPr>
      <w:t xml:space="preserve"> and </w:t>
    </w:r>
    <w:r w:rsidRPr="00871BFC">
      <w:rPr>
        <w:rFonts w:ascii="Montserrat" w:hAnsi="Montserrat"/>
        <w:b/>
        <w:szCs w:val="22"/>
      </w:rPr>
      <w:t>integrating care</w:t>
    </w:r>
    <w:r w:rsidRPr="00871BFC">
      <w:rPr>
        <w:rFonts w:ascii="Montserrat" w:hAnsi="Montserrat"/>
        <w:noProof/>
        <w:szCs w:val="22"/>
        <w:lang w:eastAsia="en-GB"/>
      </w:rPr>
      <w:drawing>
        <wp:anchor distT="0" distB="0" distL="114300" distR="114300" simplePos="0" relativeHeight="251658240" behindDoc="1" locked="1" layoutInCell="1" allowOverlap="1" wp14:anchorId="48C6296A" wp14:editId="752FA790">
          <wp:simplePos x="0" y="0"/>
          <wp:positionH relativeFrom="page">
            <wp:align>left</wp:align>
          </wp:positionH>
          <wp:positionV relativeFrom="page">
            <wp:posOffset>114300</wp:posOffset>
          </wp:positionV>
          <wp:extent cx="7563485" cy="106902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175B9"/>
    <w:multiLevelType w:val="hybridMultilevel"/>
    <w:tmpl w:val="185A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F1CFD"/>
    <w:multiLevelType w:val="hybridMultilevel"/>
    <w:tmpl w:val="8ABE2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90C53"/>
    <w:multiLevelType w:val="hybridMultilevel"/>
    <w:tmpl w:val="DF68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776EB"/>
    <w:multiLevelType w:val="hybridMultilevel"/>
    <w:tmpl w:val="5FD0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A2063"/>
    <w:multiLevelType w:val="hybridMultilevel"/>
    <w:tmpl w:val="4042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4738E"/>
    <w:multiLevelType w:val="hybridMultilevel"/>
    <w:tmpl w:val="828A49F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FEA7DD3"/>
    <w:multiLevelType w:val="hybridMultilevel"/>
    <w:tmpl w:val="B612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05DBC"/>
    <w:multiLevelType w:val="hybridMultilevel"/>
    <w:tmpl w:val="9DFC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92D6A"/>
    <w:multiLevelType w:val="hybridMultilevel"/>
    <w:tmpl w:val="F806A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F0497"/>
    <w:multiLevelType w:val="hybridMultilevel"/>
    <w:tmpl w:val="A808B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2F3EBA"/>
    <w:multiLevelType w:val="hybridMultilevel"/>
    <w:tmpl w:val="55C0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8D1DC8"/>
    <w:multiLevelType w:val="hybridMultilevel"/>
    <w:tmpl w:val="56763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490233"/>
    <w:multiLevelType w:val="hybridMultilevel"/>
    <w:tmpl w:val="CAA60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7558EF"/>
    <w:multiLevelType w:val="hybridMultilevel"/>
    <w:tmpl w:val="4006A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383379"/>
    <w:multiLevelType w:val="hybridMultilevel"/>
    <w:tmpl w:val="F23C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7774EA"/>
    <w:multiLevelType w:val="hybridMultilevel"/>
    <w:tmpl w:val="EEA0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4425A"/>
    <w:multiLevelType w:val="hybridMultilevel"/>
    <w:tmpl w:val="9970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AC6423"/>
    <w:multiLevelType w:val="hybridMultilevel"/>
    <w:tmpl w:val="DAC2F442"/>
    <w:lvl w:ilvl="0" w:tplc="060A30B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1C7544"/>
    <w:multiLevelType w:val="hybridMultilevel"/>
    <w:tmpl w:val="8E166DC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9B431A"/>
    <w:multiLevelType w:val="hybridMultilevel"/>
    <w:tmpl w:val="0FB29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9719D8"/>
    <w:multiLevelType w:val="hybridMultilevel"/>
    <w:tmpl w:val="3F52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BF0EBB"/>
    <w:multiLevelType w:val="hybridMultilevel"/>
    <w:tmpl w:val="824C3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0B6078"/>
    <w:multiLevelType w:val="hybridMultilevel"/>
    <w:tmpl w:val="39DE6C66"/>
    <w:lvl w:ilvl="0" w:tplc="4EF6C76A">
      <w:start w:val="1"/>
      <w:numFmt w:val="decimal"/>
      <w:pStyle w:val="ListParagraphnumbers"/>
      <w:lvlText w:val="%1."/>
      <w:lvlJc w:val="left"/>
      <w:pPr>
        <w:ind w:left="360" w:hanging="360"/>
      </w:pPr>
      <w:rPr>
        <w:rFonts w:hint="default"/>
        <w:b/>
        <w:i w:val="0"/>
        <w:color w:val="005EB8"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770A0"/>
    <w:multiLevelType w:val="hybridMultilevel"/>
    <w:tmpl w:val="F9F2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581445"/>
    <w:multiLevelType w:val="hybridMultilevel"/>
    <w:tmpl w:val="F63CFCA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67EA58B2"/>
    <w:multiLevelType w:val="hybridMultilevel"/>
    <w:tmpl w:val="BB7E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D02F4"/>
    <w:multiLevelType w:val="hybridMultilevel"/>
    <w:tmpl w:val="D3F017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6E2C5AB4"/>
    <w:multiLevelType w:val="hybridMultilevel"/>
    <w:tmpl w:val="DE727D5E"/>
    <w:lvl w:ilvl="0" w:tplc="060A30B8">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E4478A"/>
    <w:multiLevelType w:val="hybridMultilevel"/>
    <w:tmpl w:val="5E60D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475070"/>
    <w:multiLevelType w:val="multilevel"/>
    <w:tmpl w:val="2E6E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DD51B5"/>
    <w:multiLevelType w:val="hybridMultilevel"/>
    <w:tmpl w:val="9D7C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9"/>
  </w:num>
  <w:num w:numId="4">
    <w:abstractNumId w:val="27"/>
  </w:num>
  <w:num w:numId="5">
    <w:abstractNumId w:val="30"/>
  </w:num>
  <w:num w:numId="6">
    <w:abstractNumId w:val="26"/>
  </w:num>
  <w:num w:numId="7">
    <w:abstractNumId w:val="6"/>
  </w:num>
  <w:num w:numId="8">
    <w:abstractNumId w:val="11"/>
  </w:num>
  <w:num w:numId="9">
    <w:abstractNumId w:val="9"/>
  </w:num>
  <w:num w:numId="10">
    <w:abstractNumId w:val="15"/>
  </w:num>
  <w:num w:numId="11">
    <w:abstractNumId w:val="3"/>
  </w:num>
  <w:num w:numId="12">
    <w:abstractNumId w:val="13"/>
  </w:num>
  <w:num w:numId="13">
    <w:abstractNumId w:val="10"/>
  </w:num>
  <w:num w:numId="14">
    <w:abstractNumId w:val="24"/>
  </w:num>
  <w:num w:numId="15">
    <w:abstractNumId w:val="25"/>
  </w:num>
  <w:num w:numId="16">
    <w:abstractNumId w:val="7"/>
  </w:num>
  <w:num w:numId="17">
    <w:abstractNumId w:val="5"/>
  </w:num>
  <w:num w:numId="18">
    <w:abstractNumId w:val="31"/>
  </w:num>
  <w:num w:numId="19">
    <w:abstractNumId w:val="2"/>
  </w:num>
  <w:num w:numId="20">
    <w:abstractNumId w:val="17"/>
  </w:num>
  <w:num w:numId="21">
    <w:abstractNumId w:val="0"/>
  </w:num>
  <w:num w:numId="22">
    <w:abstractNumId w:val="20"/>
  </w:num>
  <w:num w:numId="23">
    <w:abstractNumId w:val="12"/>
  </w:num>
  <w:num w:numId="24">
    <w:abstractNumId w:val="14"/>
  </w:num>
  <w:num w:numId="25">
    <w:abstractNumId w:val="22"/>
  </w:num>
  <w:num w:numId="26">
    <w:abstractNumId w:val="29"/>
  </w:num>
  <w:num w:numId="27">
    <w:abstractNumId w:val="28"/>
  </w:num>
  <w:num w:numId="28">
    <w:abstractNumId w:val="4"/>
  </w:num>
  <w:num w:numId="29">
    <w:abstractNumId w:val="18"/>
  </w:num>
  <w:num w:numId="30">
    <w:abstractNumId w:val="21"/>
  </w:num>
  <w:num w:numId="31">
    <w:abstractNumId w:val="1"/>
  </w:num>
  <w:num w:numId="3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revisionView w:inkAnnotation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6F2"/>
    <w:rsid w:val="00001511"/>
    <w:rsid w:val="00001D3D"/>
    <w:rsid w:val="00004C25"/>
    <w:rsid w:val="000050D0"/>
    <w:rsid w:val="0000524C"/>
    <w:rsid w:val="0000556B"/>
    <w:rsid w:val="00006C64"/>
    <w:rsid w:val="0001035B"/>
    <w:rsid w:val="0001337C"/>
    <w:rsid w:val="00015F4A"/>
    <w:rsid w:val="0002033D"/>
    <w:rsid w:val="00021707"/>
    <w:rsid w:val="00022B37"/>
    <w:rsid w:val="00023C67"/>
    <w:rsid w:val="00023ED0"/>
    <w:rsid w:val="000250AC"/>
    <w:rsid w:val="00025C11"/>
    <w:rsid w:val="00026BDC"/>
    <w:rsid w:val="00030B3E"/>
    <w:rsid w:val="0003192B"/>
    <w:rsid w:val="00031CD4"/>
    <w:rsid w:val="00035249"/>
    <w:rsid w:val="0003599E"/>
    <w:rsid w:val="000364BE"/>
    <w:rsid w:val="0004236F"/>
    <w:rsid w:val="00042ECE"/>
    <w:rsid w:val="000452CC"/>
    <w:rsid w:val="000459F3"/>
    <w:rsid w:val="0005226B"/>
    <w:rsid w:val="000523BF"/>
    <w:rsid w:val="000563F9"/>
    <w:rsid w:val="00063B0F"/>
    <w:rsid w:val="00064FCF"/>
    <w:rsid w:val="0006684E"/>
    <w:rsid w:val="00066F5A"/>
    <w:rsid w:val="0007041E"/>
    <w:rsid w:val="0007300F"/>
    <w:rsid w:val="000733E3"/>
    <w:rsid w:val="0007719E"/>
    <w:rsid w:val="00087DF5"/>
    <w:rsid w:val="00091E2D"/>
    <w:rsid w:val="00096B70"/>
    <w:rsid w:val="000A004B"/>
    <w:rsid w:val="000A1926"/>
    <w:rsid w:val="000A1B61"/>
    <w:rsid w:val="000A1EFA"/>
    <w:rsid w:val="000A3E74"/>
    <w:rsid w:val="000A41BE"/>
    <w:rsid w:val="000A4EB5"/>
    <w:rsid w:val="000A705A"/>
    <w:rsid w:val="000A741B"/>
    <w:rsid w:val="000A7ED0"/>
    <w:rsid w:val="000A7FAF"/>
    <w:rsid w:val="000B33F4"/>
    <w:rsid w:val="000B4B0B"/>
    <w:rsid w:val="000B4BFB"/>
    <w:rsid w:val="000B5168"/>
    <w:rsid w:val="000B624B"/>
    <w:rsid w:val="000B6C8B"/>
    <w:rsid w:val="000B6F1C"/>
    <w:rsid w:val="000B7BB5"/>
    <w:rsid w:val="000C0525"/>
    <w:rsid w:val="000C18D8"/>
    <w:rsid w:val="000C2C8C"/>
    <w:rsid w:val="000C6819"/>
    <w:rsid w:val="000D002E"/>
    <w:rsid w:val="000D534B"/>
    <w:rsid w:val="000D68A5"/>
    <w:rsid w:val="000D713E"/>
    <w:rsid w:val="000E05D0"/>
    <w:rsid w:val="000E7316"/>
    <w:rsid w:val="000F3083"/>
    <w:rsid w:val="000F34E9"/>
    <w:rsid w:val="000F4CBB"/>
    <w:rsid w:val="000F64B6"/>
    <w:rsid w:val="0010298F"/>
    <w:rsid w:val="00103A44"/>
    <w:rsid w:val="0010749A"/>
    <w:rsid w:val="0011298D"/>
    <w:rsid w:val="0011347B"/>
    <w:rsid w:val="00113BBB"/>
    <w:rsid w:val="00114E81"/>
    <w:rsid w:val="001156D7"/>
    <w:rsid w:val="001169EF"/>
    <w:rsid w:val="0011706A"/>
    <w:rsid w:val="00117452"/>
    <w:rsid w:val="0011794A"/>
    <w:rsid w:val="00120A29"/>
    <w:rsid w:val="00125298"/>
    <w:rsid w:val="00125621"/>
    <w:rsid w:val="00125E38"/>
    <w:rsid w:val="00130F19"/>
    <w:rsid w:val="00146D2B"/>
    <w:rsid w:val="00150C60"/>
    <w:rsid w:val="0015468C"/>
    <w:rsid w:val="00160537"/>
    <w:rsid w:val="00160859"/>
    <w:rsid w:val="001624B4"/>
    <w:rsid w:val="0016272F"/>
    <w:rsid w:val="00165D8F"/>
    <w:rsid w:val="0016642B"/>
    <w:rsid w:val="00166C0D"/>
    <w:rsid w:val="00170046"/>
    <w:rsid w:val="00177817"/>
    <w:rsid w:val="00182F71"/>
    <w:rsid w:val="00185609"/>
    <w:rsid w:val="00191662"/>
    <w:rsid w:val="0019213F"/>
    <w:rsid w:val="001952D8"/>
    <w:rsid w:val="001975CA"/>
    <w:rsid w:val="00197A18"/>
    <w:rsid w:val="00197B59"/>
    <w:rsid w:val="001A0AC7"/>
    <w:rsid w:val="001A122C"/>
    <w:rsid w:val="001A2749"/>
    <w:rsid w:val="001A414A"/>
    <w:rsid w:val="001A71B9"/>
    <w:rsid w:val="001B13DC"/>
    <w:rsid w:val="001B14A0"/>
    <w:rsid w:val="001B20BB"/>
    <w:rsid w:val="001C02E1"/>
    <w:rsid w:val="001C0528"/>
    <w:rsid w:val="001C16FF"/>
    <w:rsid w:val="001C1C40"/>
    <w:rsid w:val="001C6794"/>
    <w:rsid w:val="001D2C18"/>
    <w:rsid w:val="001D3E1E"/>
    <w:rsid w:val="001D3FCF"/>
    <w:rsid w:val="001E0F14"/>
    <w:rsid w:val="001E251B"/>
    <w:rsid w:val="001E337E"/>
    <w:rsid w:val="001E4C2F"/>
    <w:rsid w:val="001E7ADD"/>
    <w:rsid w:val="001E7B2A"/>
    <w:rsid w:val="001F4EA6"/>
    <w:rsid w:val="001F68B6"/>
    <w:rsid w:val="00200A62"/>
    <w:rsid w:val="00205757"/>
    <w:rsid w:val="00210AA1"/>
    <w:rsid w:val="00211232"/>
    <w:rsid w:val="002114BB"/>
    <w:rsid w:val="0021339B"/>
    <w:rsid w:val="0021388D"/>
    <w:rsid w:val="00220AFF"/>
    <w:rsid w:val="002223F7"/>
    <w:rsid w:val="002257DB"/>
    <w:rsid w:val="00230DC7"/>
    <w:rsid w:val="00234F9C"/>
    <w:rsid w:val="002352C7"/>
    <w:rsid w:val="00236792"/>
    <w:rsid w:val="00241759"/>
    <w:rsid w:val="00241F32"/>
    <w:rsid w:val="002430BC"/>
    <w:rsid w:val="00243C11"/>
    <w:rsid w:val="002460CB"/>
    <w:rsid w:val="00246F05"/>
    <w:rsid w:val="0024740E"/>
    <w:rsid w:val="00247B02"/>
    <w:rsid w:val="00250CB9"/>
    <w:rsid w:val="00253F52"/>
    <w:rsid w:val="00254E41"/>
    <w:rsid w:val="00257058"/>
    <w:rsid w:val="00257BB5"/>
    <w:rsid w:val="00262A97"/>
    <w:rsid w:val="00265DDE"/>
    <w:rsid w:val="002733AD"/>
    <w:rsid w:val="002778AD"/>
    <w:rsid w:val="002804B5"/>
    <w:rsid w:val="00284563"/>
    <w:rsid w:val="00285371"/>
    <w:rsid w:val="00286FFE"/>
    <w:rsid w:val="00290850"/>
    <w:rsid w:val="00291AF8"/>
    <w:rsid w:val="00293485"/>
    <w:rsid w:val="00295AA0"/>
    <w:rsid w:val="002962A6"/>
    <w:rsid w:val="002964F1"/>
    <w:rsid w:val="00296ACF"/>
    <w:rsid w:val="002A146E"/>
    <w:rsid w:val="002A1D80"/>
    <w:rsid w:val="002A25CF"/>
    <w:rsid w:val="002A5EA7"/>
    <w:rsid w:val="002A6A63"/>
    <w:rsid w:val="002A6BE1"/>
    <w:rsid w:val="002B06A6"/>
    <w:rsid w:val="002B3F1C"/>
    <w:rsid w:val="002B473B"/>
    <w:rsid w:val="002D0A4D"/>
    <w:rsid w:val="002D229A"/>
    <w:rsid w:val="002D4DCF"/>
    <w:rsid w:val="002E1F55"/>
    <w:rsid w:val="002E29B2"/>
    <w:rsid w:val="002F1094"/>
    <w:rsid w:val="002F5969"/>
    <w:rsid w:val="002F5E78"/>
    <w:rsid w:val="0030282A"/>
    <w:rsid w:val="00305D01"/>
    <w:rsid w:val="00307210"/>
    <w:rsid w:val="0030775F"/>
    <w:rsid w:val="00311274"/>
    <w:rsid w:val="00314592"/>
    <w:rsid w:val="0031472E"/>
    <w:rsid w:val="00317F56"/>
    <w:rsid w:val="003236E5"/>
    <w:rsid w:val="00323D51"/>
    <w:rsid w:val="00324DB3"/>
    <w:rsid w:val="0033122F"/>
    <w:rsid w:val="00340013"/>
    <w:rsid w:val="00341BFB"/>
    <w:rsid w:val="003423D5"/>
    <w:rsid w:val="00342E50"/>
    <w:rsid w:val="00346261"/>
    <w:rsid w:val="00347765"/>
    <w:rsid w:val="0035034A"/>
    <w:rsid w:val="00350749"/>
    <w:rsid w:val="00350BAC"/>
    <w:rsid w:val="00352842"/>
    <w:rsid w:val="003557BF"/>
    <w:rsid w:val="003557EB"/>
    <w:rsid w:val="0035737B"/>
    <w:rsid w:val="00362B05"/>
    <w:rsid w:val="00364250"/>
    <w:rsid w:val="0036516E"/>
    <w:rsid w:val="00367D5C"/>
    <w:rsid w:val="00372583"/>
    <w:rsid w:val="003737E4"/>
    <w:rsid w:val="0037505E"/>
    <w:rsid w:val="0037604A"/>
    <w:rsid w:val="00377942"/>
    <w:rsid w:val="00380CAF"/>
    <w:rsid w:val="00382099"/>
    <w:rsid w:val="00382B22"/>
    <w:rsid w:val="00383733"/>
    <w:rsid w:val="00383B14"/>
    <w:rsid w:val="003841EA"/>
    <w:rsid w:val="0038631C"/>
    <w:rsid w:val="003863CC"/>
    <w:rsid w:val="00390CA1"/>
    <w:rsid w:val="003A1576"/>
    <w:rsid w:val="003A282A"/>
    <w:rsid w:val="003A6486"/>
    <w:rsid w:val="003B11DC"/>
    <w:rsid w:val="003B2379"/>
    <w:rsid w:val="003B4266"/>
    <w:rsid w:val="003B47E3"/>
    <w:rsid w:val="003B6B76"/>
    <w:rsid w:val="003C3B5F"/>
    <w:rsid w:val="003C3C03"/>
    <w:rsid w:val="003C58AE"/>
    <w:rsid w:val="003D5022"/>
    <w:rsid w:val="003D6E2D"/>
    <w:rsid w:val="003E44C8"/>
    <w:rsid w:val="003E5E90"/>
    <w:rsid w:val="003E5EA3"/>
    <w:rsid w:val="003E7672"/>
    <w:rsid w:val="003F1261"/>
    <w:rsid w:val="003F1832"/>
    <w:rsid w:val="003F40A9"/>
    <w:rsid w:val="003F72AC"/>
    <w:rsid w:val="003F794C"/>
    <w:rsid w:val="00401293"/>
    <w:rsid w:val="00404F53"/>
    <w:rsid w:val="00407FFA"/>
    <w:rsid w:val="00411091"/>
    <w:rsid w:val="00412BCA"/>
    <w:rsid w:val="004143AD"/>
    <w:rsid w:val="0041594F"/>
    <w:rsid w:val="00420167"/>
    <w:rsid w:val="004218D7"/>
    <w:rsid w:val="00425709"/>
    <w:rsid w:val="00435289"/>
    <w:rsid w:val="00435C50"/>
    <w:rsid w:val="0043631F"/>
    <w:rsid w:val="0044207D"/>
    <w:rsid w:val="004444A3"/>
    <w:rsid w:val="00444FC7"/>
    <w:rsid w:val="00445D5A"/>
    <w:rsid w:val="00445E61"/>
    <w:rsid w:val="00446737"/>
    <w:rsid w:val="00446EAB"/>
    <w:rsid w:val="00447491"/>
    <w:rsid w:val="004478C3"/>
    <w:rsid w:val="004500C6"/>
    <w:rsid w:val="00450F11"/>
    <w:rsid w:val="004516BC"/>
    <w:rsid w:val="00457C10"/>
    <w:rsid w:val="00461989"/>
    <w:rsid w:val="00465307"/>
    <w:rsid w:val="00466339"/>
    <w:rsid w:val="00470B0A"/>
    <w:rsid w:val="00470EC3"/>
    <w:rsid w:val="0047183B"/>
    <w:rsid w:val="004776F2"/>
    <w:rsid w:val="00480CE0"/>
    <w:rsid w:val="004854FD"/>
    <w:rsid w:val="00485B2E"/>
    <w:rsid w:val="00487707"/>
    <w:rsid w:val="00491E34"/>
    <w:rsid w:val="00493CFB"/>
    <w:rsid w:val="00494AD0"/>
    <w:rsid w:val="00496DEB"/>
    <w:rsid w:val="004A0960"/>
    <w:rsid w:val="004A0FA5"/>
    <w:rsid w:val="004A101A"/>
    <w:rsid w:val="004A13B5"/>
    <w:rsid w:val="004A46EA"/>
    <w:rsid w:val="004B0A5D"/>
    <w:rsid w:val="004B27B0"/>
    <w:rsid w:val="004C0DAD"/>
    <w:rsid w:val="004C23C4"/>
    <w:rsid w:val="004C24FF"/>
    <w:rsid w:val="004C2AC6"/>
    <w:rsid w:val="004C350D"/>
    <w:rsid w:val="004C4BC6"/>
    <w:rsid w:val="004C4D43"/>
    <w:rsid w:val="004D20A9"/>
    <w:rsid w:val="004D495A"/>
    <w:rsid w:val="004E2324"/>
    <w:rsid w:val="004E2958"/>
    <w:rsid w:val="004E6C4F"/>
    <w:rsid w:val="004E6F60"/>
    <w:rsid w:val="004F04CB"/>
    <w:rsid w:val="004F215F"/>
    <w:rsid w:val="004F29C7"/>
    <w:rsid w:val="004F496E"/>
    <w:rsid w:val="005001FC"/>
    <w:rsid w:val="00500A2F"/>
    <w:rsid w:val="0050194F"/>
    <w:rsid w:val="005021B0"/>
    <w:rsid w:val="00506EDC"/>
    <w:rsid w:val="00507B6B"/>
    <w:rsid w:val="0051109E"/>
    <w:rsid w:val="00511C81"/>
    <w:rsid w:val="00515A9D"/>
    <w:rsid w:val="005172A0"/>
    <w:rsid w:val="00523D68"/>
    <w:rsid w:val="00524283"/>
    <w:rsid w:val="005260A0"/>
    <w:rsid w:val="00526C55"/>
    <w:rsid w:val="0053199D"/>
    <w:rsid w:val="00531C25"/>
    <w:rsid w:val="00536142"/>
    <w:rsid w:val="00536811"/>
    <w:rsid w:val="00540A81"/>
    <w:rsid w:val="00544F9B"/>
    <w:rsid w:val="005459FE"/>
    <w:rsid w:val="005462A8"/>
    <w:rsid w:val="00546536"/>
    <w:rsid w:val="005500BF"/>
    <w:rsid w:val="00550D15"/>
    <w:rsid w:val="0055249F"/>
    <w:rsid w:val="00554BF6"/>
    <w:rsid w:val="00564346"/>
    <w:rsid w:val="005728E6"/>
    <w:rsid w:val="00572D93"/>
    <w:rsid w:val="00573F5D"/>
    <w:rsid w:val="00574084"/>
    <w:rsid w:val="0057566C"/>
    <w:rsid w:val="0057780D"/>
    <w:rsid w:val="00577857"/>
    <w:rsid w:val="00582382"/>
    <w:rsid w:val="005829EF"/>
    <w:rsid w:val="00583082"/>
    <w:rsid w:val="00583C45"/>
    <w:rsid w:val="00583DA8"/>
    <w:rsid w:val="005859FE"/>
    <w:rsid w:val="00586447"/>
    <w:rsid w:val="00593B80"/>
    <w:rsid w:val="005A09DA"/>
    <w:rsid w:val="005A1D74"/>
    <w:rsid w:val="005A7979"/>
    <w:rsid w:val="005B08FF"/>
    <w:rsid w:val="005B5B57"/>
    <w:rsid w:val="005B6C74"/>
    <w:rsid w:val="005B71FD"/>
    <w:rsid w:val="005B72A7"/>
    <w:rsid w:val="005B7863"/>
    <w:rsid w:val="005C0383"/>
    <w:rsid w:val="005C10A9"/>
    <w:rsid w:val="005C36E3"/>
    <w:rsid w:val="005C4452"/>
    <w:rsid w:val="005C5195"/>
    <w:rsid w:val="005C6F16"/>
    <w:rsid w:val="005D5C73"/>
    <w:rsid w:val="005E0B68"/>
    <w:rsid w:val="005E3C04"/>
    <w:rsid w:val="005E5279"/>
    <w:rsid w:val="005E56A5"/>
    <w:rsid w:val="005E76E9"/>
    <w:rsid w:val="005F2796"/>
    <w:rsid w:val="005F2F30"/>
    <w:rsid w:val="00601AD3"/>
    <w:rsid w:val="00602357"/>
    <w:rsid w:val="006026D2"/>
    <w:rsid w:val="00602F32"/>
    <w:rsid w:val="0061095A"/>
    <w:rsid w:val="00610A3B"/>
    <w:rsid w:val="00617A28"/>
    <w:rsid w:val="006208D0"/>
    <w:rsid w:val="00620EA2"/>
    <w:rsid w:val="00621DC5"/>
    <w:rsid w:val="00622D0C"/>
    <w:rsid w:val="006259CF"/>
    <w:rsid w:val="00630FA2"/>
    <w:rsid w:val="00631480"/>
    <w:rsid w:val="00631A2C"/>
    <w:rsid w:val="00632EA7"/>
    <w:rsid w:val="00633E15"/>
    <w:rsid w:val="00637C39"/>
    <w:rsid w:val="00641A46"/>
    <w:rsid w:val="0064363E"/>
    <w:rsid w:val="00643AC8"/>
    <w:rsid w:val="006514CE"/>
    <w:rsid w:val="00652A23"/>
    <w:rsid w:val="00652F3F"/>
    <w:rsid w:val="00656F9A"/>
    <w:rsid w:val="0065700C"/>
    <w:rsid w:val="006571FE"/>
    <w:rsid w:val="00664352"/>
    <w:rsid w:val="00664384"/>
    <w:rsid w:val="00665E5E"/>
    <w:rsid w:val="006661A9"/>
    <w:rsid w:val="00667AFD"/>
    <w:rsid w:val="00667E90"/>
    <w:rsid w:val="00673D67"/>
    <w:rsid w:val="00675B13"/>
    <w:rsid w:val="006763D0"/>
    <w:rsid w:val="0067754D"/>
    <w:rsid w:val="00681CC1"/>
    <w:rsid w:val="0068270C"/>
    <w:rsid w:val="006850D8"/>
    <w:rsid w:val="00685179"/>
    <w:rsid w:val="00687006"/>
    <w:rsid w:val="006876B6"/>
    <w:rsid w:val="0069267A"/>
    <w:rsid w:val="00695E51"/>
    <w:rsid w:val="00696E92"/>
    <w:rsid w:val="006970D8"/>
    <w:rsid w:val="006973BB"/>
    <w:rsid w:val="006A162F"/>
    <w:rsid w:val="006A1E39"/>
    <w:rsid w:val="006A29BD"/>
    <w:rsid w:val="006A62CB"/>
    <w:rsid w:val="006A7879"/>
    <w:rsid w:val="006B2C5F"/>
    <w:rsid w:val="006B2FAF"/>
    <w:rsid w:val="006B4D1F"/>
    <w:rsid w:val="006B672A"/>
    <w:rsid w:val="006C06B0"/>
    <w:rsid w:val="006C29AD"/>
    <w:rsid w:val="006C480D"/>
    <w:rsid w:val="006C4A65"/>
    <w:rsid w:val="006C4D81"/>
    <w:rsid w:val="006C59E5"/>
    <w:rsid w:val="006D037C"/>
    <w:rsid w:val="006D1B3F"/>
    <w:rsid w:val="006D5FA8"/>
    <w:rsid w:val="006D7A39"/>
    <w:rsid w:val="006E07C7"/>
    <w:rsid w:val="006E2CD3"/>
    <w:rsid w:val="006E3BDF"/>
    <w:rsid w:val="006E46DB"/>
    <w:rsid w:val="006F0048"/>
    <w:rsid w:val="006F0B92"/>
    <w:rsid w:val="006F2E72"/>
    <w:rsid w:val="00701468"/>
    <w:rsid w:val="007015C4"/>
    <w:rsid w:val="00705E51"/>
    <w:rsid w:val="00717268"/>
    <w:rsid w:val="00720003"/>
    <w:rsid w:val="0072083D"/>
    <w:rsid w:val="00720CE7"/>
    <w:rsid w:val="007227DE"/>
    <w:rsid w:val="00723BFD"/>
    <w:rsid w:val="00723CEE"/>
    <w:rsid w:val="00724BDD"/>
    <w:rsid w:val="00726704"/>
    <w:rsid w:val="007271F3"/>
    <w:rsid w:val="0073002E"/>
    <w:rsid w:val="00736432"/>
    <w:rsid w:val="00740946"/>
    <w:rsid w:val="00742864"/>
    <w:rsid w:val="00745209"/>
    <w:rsid w:val="007475EC"/>
    <w:rsid w:val="00752054"/>
    <w:rsid w:val="00753D9F"/>
    <w:rsid w:val="0075583C"/>
    <w:rsid w:val="007567F3"/>
    <w:rsid w:val="00756A6F"/>
    <w:rsid w:val="00763377"/>
    <w:rsid w:val="007662BD"/>
    <w:rsid w:val="00771019"/>
    <w:rsid w:val="0077313B"/>
    <w:rsid w:val="00773A7E"/>
    <w:rsid w:val="00777848"/>
    <w:rsid w:val="007779DA"/>
    <w:rsid w:val="00780C5A"/>
    <w:rsid w:val="00784CBF"/>
    <w:rsid w:val="00792992"/>
    <w:rsid w:val="00794458"/>
    <w:rsid w:val="007A1120"/>
    <w:rsid w:val="007A15D8"/>
    <w:rsid w:val="007A1817"/>
    <w:rsid w:val="007A2CD9"/>
    <w:rsid w:val="007A5CD4"/>
    <w:rsid w:val="007A6756"/>
    <w:rsid w:val="007A6DA6"/>
    <w:rsid w:val="007B1CFD"/>
    <w:rsid w:val="007B35F3"/>
    <w:rsid w:val="007B7926"/>
    <w:rsid w:val="007C06E8"/>
    <w:rsid w:val="007C1424"/>
    <w:rsid w:val="007C1E22"/>
    <w:rsid w:val="007C4E9A"/>
    <w:rsid w:val="007D2515"/>
    <w:rsid w:val="007D73A3"/>
    <w:rsid w:val="007E2C1F"/>
    <w:rsid w:val="007E33BF"/>
    <w:rsid w:val="007E78EB"/>
    <w:rsid w:val="007F4148"/>
    <w:rsid w:val="007F46BA"/>
    <w:rsid w:val="00800153"/>
    <w:rsid w:val="00802325"/>
    <w:rsid w:val="0080274E"/>
    <w:rsid w:val="00803264"/>
    <w:rsid w:val="0080448D"/>
    <w:rsid w:val="0080661D"/>
    <w:rsid w:val="00813F5B"/>
    <w:rsid w:val="008144BF"/>
    <w:rsid w:val="00814ED7"/>
    <w:rsid w:val="00815576"/>
    <w:rsid w:val="00815ACF"/>
    <w:rsid w:val="00817A6A"/>
    <w:rsid w:val="00821BD4"/>
    <w:rsid w:val="00822917"/>
    <w:rsid w:val="008271A5"/>
    <w:rsid w:val="00837D20"/>
    <w:rsid w:val="008411F2"/>
    <w:rsid w:val="00841AC1"/>
    <w:rsid w:val="00843E00"/>
    <w:rsid w:val="00846149"/>
    <w:rsid w:val="00846AAC"/>
    <w:rsid w:val="008544A8"/>
    <w:rsid w:val="00855D6A"/>
    <w:rsid w:val="00857516"/>
    <w:rsid w:val="00870779"/>
    <w:rsid w:val="00871130"/>
    <w:rsid w:val="00871BFC"/>
    <w:rsid w:val="0087336D"/>
    <w:rsid w:val="008770A1"/>
    <w:rsid w:val="00877790"/>
    <w:rsid w:val="00877DFF"/>
    <w:rsid w:val="008807F9"/>
    <w:rsid w:val="008832FE"/>
    <w:rsid w:val="008833EF"/>
    <w:rsid w:val="00883683"/>
    <w:rsid w:val="00884B7A"/>
    <w:rsid w:val="00894B80"/>
    <w:rsid w:val="00896488"/>
    <w:rsid w:val="008964EF"/>
    <w:rsid w:val="00897F67"/>
    <w:rsid w:val="008A04A6"/>
    <w:rsid w:val="008A2365"/>
    <w:rsid w:val="008A249E"/>
    <w:rsid w:val="008B0F03"/>
    <w:rsid w:val="008B21A5"/>
    <w:rsid w:val="008C1631"/>
    <w:rsid w:val="008C1CBC"/>
    <w:rsid w:val="008C3DCF"/>
    <w:rsid w:val="008C4779"/>
    <w:rsid w:val="008D01FE"/>
    <w:rsid w:val="008D480C"/>
    <w:rsid w:val="008D5DB3"/>
    <w:rsid w:val="008F331E"/>
    <w:rsid w:val="008F4C61"/>
    <w:rsid w:val="00907A59"/>
    <w:rsid w:val="0091128F"/>
    <w:rsid w:val="00912B52"/>
    <w:rsid w:val="00915BA1"/>
    <w:rsid w:val="00923119"/>
    <w:rsid w:val="009235AB"/>
    <w:rsid w:val="00923657"/>
    <w:rsid w:val="009236A1"/>
    <w:rsid w:val="0092538F"/>
    <w:rsid w:val="00926BFB"/>
    <w:rsid w:val="009305BC"/>
    <w:rsid w:val="00930F92"/>
    <w:rsid w:val="00931119"/>
    <w:rsid w:val="00932AB7"/>
    <w:rsid w:val="009363F4"/>
    <w:rsid w:val="00941683"/>
    <w:rsid w:val="00941ABD"/>
    <w:rsid w:val="00946ED4"/>
    <w:rsid w:val="00951643"/>
    <w:rsid w:val="0095471D"/>
    <w:rsid w:val="009570FC"/>
    <w:rsid w:val="00960992"/>
    <w:rsid w:val="00960E80"/>
    <w:rsid w:val="00960EB1"/>
    <w:rsid w:val="009616FF"/>
    <w:rsid w:val="00963AA8"/>
    <w:rsid w:val="00971962"/>
    <w:rsid w:val="00972D5F"/>
    <w:rsid w:val="00973912"/>
    <w:rsid w:val="00973E6C"/>
    <w:rsid w:val="00976FD4"/>
    <w:rsid w:val="00984BE7"/>
    <w:rsid w:val="00985078"/>
    <w:rsid w:val="00985242"/>
    <w:rsid w:val="0098679D"/>
    <w:rsid w:val="0098794B"/>
    <w:rsid w:val="00987CAC"/>
    <w:rsid w:val="00990706"/>
    <w:rsid w:val="009908F1"/>
    <w:rsid w:val="00995A4C"/>
    <w:rsid w:val="009963B3"/>
    <w:rsid w:val="009A7C68"/>
    <w:rsid w:val="009B10FC"/>
    <w:rsid w:val="009B201B"/>
    <w:rsid w:val="009B3E6C"/>
    <w:rsid w:val="009B6B74"/>
    <w:rsid w:val="009B6E81"/>
    <w:rsid w:val="009C1A6C"/>
    <w:rsid w:val="009C1AA3"/>
    <w:rsid w:val="009C5D54"/>
    <w:rsid w:val="009C7D01"/>
    <w:rsid w:val="009D13F5"/>
    <w:rsid w:val="009D1C5E"/>
    <w:rsid w:val="009D2B19"/>
    <w:rsid w:val="009D4B8B"/>
    <w:rsid w:val="009D5071"/>
    <w:rsid w:val="009D5ADB"/>
    <w:rsid w:val="009D5B1C"/>
    <w:rsid w:val="009E37EC"/>
    <w:rsid w:val="009E3A8B"/>
    <w:rsid w:val="009E5B42"/>
    <w:rsid w:val="009F1396"/>
    <w:rsid w:val="009F6390"/>
    <w:rsid w:val="00A0112B"/>
    <w:rsid w:val="00A06F02"/>
    <w:rsid w:val="00A123CA"/>
    <w:rsid w:val="00A12F5A"/>
    <w:rsid w:val="00A142CB"/>
    <w:rsid w:val="00A149EE"/>
    <w:rsid w:val="00A1509F"/>
    <w:rsid w:val="00A222A0"/>
    <w:rsid w:val="00A2273A"/>
    <w:rsid w:val="00A2658E"/>
    <w:rsid w:val="00A27520"/>
    <w:rsid w:val="00A42664"/>
    <w:rsid w:val="00A47DD7"/>
    <w:rsid w:val="00A525F9"/>
    <w:rsid w:val="00A52837"/>
    <w:rsid w:val="00A5418B"/>
    <w:rsid w:val="00A57F7D"/>
    <w:rsid w:val="00A609E6"/>
    <w:rsid w:val="00A64A58"/>
    <w:rsid w:val="00A64E48"/>
    <w:rsid w:val="00A703F8"/>
    <w:rsid w:val="00A71776"/>
    <w:rsid w:val="00A7405B"/>
    <w:rsid w:val="00A779E8"/>
    <w:rsid w:val="00A85128"/>
    <w:rsid w:val="00A8540F"/>
    <w:rsid w:val="00A91A7E"/>
    <w:rsid w:val="00A91F80"/>
    <w:rsid w:val="00A924C9"/>
    <w:rsid w:val="00A952B8"/>
    <w:rsid w:val="00A9623B"/>
    <w:rsid w:val="00A97F2A"/>
    <w:rsid w:val="00AA245B"/>
    <w:rsid w:val="00AA3060"/>
    <w:rsid w:val="00AA4F25"/>
    <w:rsid w:val="00AB088D"/>
    <w:rsid w:val="00AB1AE8"/>
    <w:rsid w:val="00AB1BA1"/>
    <w:rsid w:val="00AB397C"/>
    <w:rsid w:val="00AB4180"/>
    <w:rsid w:val="00AC1F9C"/>
    <w:rsid w:val="00AC5BF4"/>
    <w:rsid w:val="00AD2273"/>
    <w:rsid w:val="00AD29C1"/>
    <w:rsid w:val="00AE28CB"/>
    <w:rsid w:val="00AE3B67"/>
    <w:rsid w:val="00AE4F96"/>
    <w:rsid w:val="00AE579E"/>
    <w:rsid w:val="00AE5861"/>
    <w:rsid w:val="00AE63C6"/>
    <w:rsid w:val="00AE6B20"/>
    <w:rsid w:val="00AF20E1"/>
    <w:rsid w:val="00AF501A"/>
    <w:rsid w:val="00AF5968"/>
    <w:rsid w:val="00B02060"/>
    <w:rsid w:val="00B0374E"/>
    <w:rsid w:val="00B043EC"/>
    <w:rsid w:val="00B04DCF"/>
    <w:rsid w:val="00B062E4"/>
    <w:rsid w:val="00B07E9C"/>
    <w:rsid w:val="00B10634"/>
    <w:rsid w:val="00B13938"/>
    <w:rsid w:val="00B15648"/>
    <w:rsid w:val="00B251BD"/>
    <w:rsid w:val="00B265EB"/>
    <w:rsid w:val="00B325B3"/>
    <w:rsid w:val="00B36756"/>
    <w:rsid w:val="00B3677F"/>
    <w:rsid w:val="00B37EED"/>
    <w:rsid w:val="00B423FC"/>
    <w:rsid w:val="00B429D7"/>
    <w:rsid w:val="00B520E4"/>
    <w:rsid w:val="00B52710"/>
    <w:rsid w:val="00B538C4"/>
    <w:rsid w:val="00B55C89"/>
    <w:rsid w:val="00B56A7C"/>
    <w:rsid w:val="00B5747D"/>
    <w:rsid w:val="00B576A6"/>
    <w:rsid w:val="00B64D4F"/>
    <w:rsid w:val="00B72AFF"/>
    <w:rsid w:val="00B73342"/>
    <w:rsid w:val="00B73E86"/>
    <w:rsid w:val="00B77FF8"/>
    <w:rsid w:val="00B81C0C"/>
    <w:rsid w:val="00B83330"/>
    <w:rsid w:val="00B850B8"/>
    <w:rsid w:val="00B8676E"/>
    <w:rsid w:val="00B868F6"/>
    <w:rsid w:val="00B87026"/>
    <w:rsid w:val="00B90A6C"/>
    <w:rsid w:val="00B9169C"/>
    <w:rsid w:val="00B93A4D"/>
    <w:rsid w:val="00B93F96"/>
    <w:rsid w:val="00BA2F9A"/>
    <w:rsid w:val="00BA4226"/>
    <w:rsid w:val="00BB22C8"/>
    <w:rsid w:val="00BB488C"/>
    <w:rsid w:val="00BB6517"/>
    <w:rsid w:val="00BC0EA6"/>
    <w:rsid w:val="00BC17AD"/>
    <w:rsid w:val="00BC182B"/>
    <w:rsid w:val="00BC4591"/>
    <w:rsid w:val="00BC7EE4"/>
    <w:rsid w:val="00BD2350"/>
    <w:rsid w:val="00BD2C74"/>
    <w:rsid w:val="00BD3D03"/>
    <w:rsid w:val="00BE0019"/>
    <w:rsid w:val="00BE5D09"/>
    <w:rsid w:val="00BE7B69"/>
    <w:rsid w:val="00BF1A60"/>
    <w:rsid w:val="00BF20F7"/>
    <w:rsid w:val="00BF297A"/>
    <w:rsid w:val="00BF3788"/>
    <w:rsid w:val="00BF457B"/>
    <w:rsid w:val="00BF707C"/>
    <w:rsid w:val="00BF7245"/>
    <w:rsid w:val="00C02293"/>
    <w:rsid w:val="00C04740"/>
    <w:rsid w:val="00C05B05"/>
    <w:rsid w:val="00C05E98"/>
    <w:rsid w:val="00C107ED"/>
    <w:rsid w:val="00C11C73"/>
    <w:rsid w:val="00C13B1F"/>
    <w:rsid w:val="00C14E37"/>
    <w:rsid w:val="00C16676"/>
    <w:rsid w:val="00C237FD"/>
    <w:rsid w:val="00C242A9"/>
    <w:rsid w:val="00C309D7"/>
    <w:rsid w:val="00C30AF3"/>
    <w:rsid w:val="00C31285"/>
    <w:rsid w:val="00C32327"/>
    <w:rsid w:val="00C32DF0"/>
    <w:rsid w:val="00C33A2C"/>
    <w:rsid w:val="00C40A4E"/>
    <w:rsid w:val="00C41DE7"/>
    <w:rsid w:val="00C4568D"/>
    <w:rsid w:val="00C47240"/>
    <w:rsid w:val="00C50BFA"/>
    <w:rsid w:val="00C53169"/>
    <w:rsid w:val="00C54807"/>
    <w:rsid w:val="00C5753B"/>
    <w:rsid w:val="00C61E92"/>
    <w:rsid w:val="00C624C7"/>
    <w:rsid w:val="00C630A1"/>
    <w:rsid w:val="00C674DC"/>
    <w:rsid w:val="00C7182C"/>
    <w:rsid w:val="00C73B3E"/>
    <w:rsid w:val="00C74597"/>
    <w:rsid w:val="00C802FB"/>
    <w:rsid w:val="00C80509"/>
    <w:rsid w:val="00C8263C"/>
    <w:rsid w:val="00C8760E"/>
    <w:rsid w:val="00C87BDE"/>
    <w:rsid w:val="00C91369"/>
    <w:rsid w:val="00C9311C"/>
    <w:rsid w:val="00CA4A7D"/>
    <w:rsid w:val="00CA511A"/>
    <w:rsid w:val="00CA5C5D"/>
    <w:rsid w:val="00CA752E"/>
    <w:rsid w:val="00CB0393"/>
    <w:rsid w:val="00CB3AF1"/>
    <w:rsid w:val="00CB6208"/>
    <w:rsid w:val="00CB6B9A"/>
    <w:rsid w:val="00CB7977"/>
    <w:rsid w:val="00CC1DD0"/>
    <w:rsid w:val="00CC37B9"/>
    <w:rsid w:val="00CC4A34"/>
    <w:rsid w:val="00CC5A96"/>
    <w:rsid w:val="00CD7F4B"/>
    <w:rsid w:val="00CE11AC"/>
    <w:rsid w:val="00CE3A89"/>
    <w:rsid w:val="00CE40B8"/>
    <w:rsid w:val="00CE7DFE"/>
    <w:rsid w:val="00CF0BAF"/>
    <w:rsid w:val="00CF0E3E"/>
    <w:rsid w:val="00CF19D8"/>
    <w:rsid w:val="00CF2FA9"/>
    <w:rsid w:val="00CF32C2"/>
    <w:rsid w:val="00CF6F5A"/>
    <w:rsid w:val="00D026E8"/>
    <w:rsid w:val="00D027E6"/>
    <w:rsid w:val="00D04130"/>
    <w:rsid w:val="00D051B1"/>
    <w:rsid w:val="00D0526B"/>
    <w:rsid w:val="00D11DDF"/>
    <w:rsid w:val="00D11E19"/>
    <w:rsid w:val="00D16804"/>
    <w:rsid w:val="00D26624"/>
    <w:rsid w:val="00D36EA3"/>
    <w:rsid w:val="00D40FF0"/>
    <w:rsid w:val="00D47B26"/>
    <w:rsid w:val="00D51379"/>
    <w:rsid w:val="00D54AD2"/>
    <w:rsid w:val="00D5512F"/>
    <w:rsid w:val="00D55212"/>
    <w:rsid w:val="00D558FB"/>
    <w:rsid w:val="00D55935"/>
    <w:rsid w:val="00D576B7"/>
    <w:rsid w:val="00D57B1F"/>
    <w:rsid w:val="00D60BE1"/>
    <w:rsid w:val="00D63AE1"/>
    <w:rsid w:val="00D668AB"/>
    <w:rsid w:val="00D668F3"/>
    <w:rsid w:val="00D7079C"/>
    <w:rsid w:val="00D733A6"/>
    <w:rsid w:val="00D7398D"/>
    <w:rsid w:val="00D73D21"/>
    <w:rsid w:val="00D74E20"/>
    <w:rsid w:val="00D762D5"/>
    <w:rsid w:val="00D76B4D"/>
    <w:rsid w:val="00D84DA9"/>
    <w:rsid w:val="00D9126B"/>
    <w:rsid w:val="00D9178E"/>
    <w:rsid w:val="00DA204B"/>
    <w:rsid w:val="00DA2360"/>
    <w:rsid w:val="00DA5503"/>
    <w:rsid w:val="00DB0036"/>
    <w:rsid w:val="00DB0B59"/>
    <w:rsid w:val="00DB230D"/>
    <w:rsid w:val="00DB62D6"/>
    <w:rsid w:val="00DB7B83"/>
    <w:rsid w:val="00DC114C"/>
    <w:rsid w:val="00DC2859"/>
    <w:rsid w:val="00DC5505"/>
    <w:rsid w:val="00DC708F"/>
    <w:rsid w:val="00DD2843"/>
    <w:rsid w:val="00DE1128"/>
    <w:rsid w:val="00DE185E"/>
    <w:rsid w:val="00DE2206"/>
    <w:rsid w:val="00DF0AD7"/>
    <w:rsid w:val="00DF19CC"/>
    <w:rsid w:val="00DF1D03"/>
    <w:rsid w:val="00DF3627"/>
    <w:rsid w:val="00DF396E"/>
    <w:rsid w:val="00DF49E6"/>
    <w:rsid w:val="00DF4E43"/>
    <w:rsid w:val="00DF7D01"/>
    <w:rsid w:val="00E00025"/>
    <w:rsid w:val="00E000C6"/>
    <w:rsid w:val="00E02AC3"/>
    <w:rsid w:val="00E0302F"/>
    <w:rsid w:val="00E03237"/>
    <w:rsid w:val="00E033CF"/>
    <w:rsid w:val="00E05EB4"/>
    <w:rsid w:val="00E06238"/>
    <w:rsid w:val="00E0705F"/>
    <w:rsid w:val="00E07B96"/>
    <w:rsid w:val="00E10636"/>
    <w:rsid w:val="00E10D70"/>
    <w:rsid w:val="00E12764"/>
    <w:rsid w:val="00E139D7"/>
    <w:rsid w:val="00E161AF"/>
    <w:rsid w:val="00E17005"/>
    <w:rsid w:val="00E20DF6"/>
    <w:rsid w:val="00E21700"/>
    <w:rsid w:val="00E22F45"/>
    <w:rsid w:val="00E2320B"/>
    <w:rsid w:val="00E23D76"/>
    <w:rsid w:val="00E2507B"/>
    <w:rsid w:val="00E25F86"/>
    <w:rsid w:val="00E261B0"/>
    <w:rsid w:val="00E32827"/>
    <w:rsid w:val="00E354EB"/>
    <w:rsid w:val="00E44FF6"/>
    <w:rsid w:val="00E4714B"/>
    <w:rsid w:val="00E51349"/>
    <w:rsid w:val="00E6198B"/>
    <w:rsid w:val="00E63578"/>
    <w:rsid w:val="00E7039E"/>
    <w:rsid w:val="00E77028"/>
    <w:rsid w:val="00E77FD9"/>
    <w:rsid w:val="00E81451"/>
    <w:rsid w:val="00E81643"/>
    <w:rsid w:val="00E85061"/>
    <w:rsid w:val="00E85A7D"/>
    <w:rsid w:val="00E87804"/>
    <w:rsid w:val="00E90EDD"/>
    <w:rsid w:val="00E94B66"/>
    <w:rsid w:val="00E97A5C"/>
    <w:rsid w:val="00EA2E80"/>
    <w:rsid w:val="00EA4B41"/>
    <w:rsid w:val="00EA4BFB"/>
    <w:rsid w:val="00EB35B6"/>
    <w:rsid w:val="00EB7565"/>
    <w:rsid w:val="00EC1979"/>
    <w:rsid w:val="00EC6654"/>
    <w:rsid w:val="00ED5E8A"/>
    <w:rsid w:val="00EE66A6"/>
    <w:rsid w:val="00EE6E12"/>
    <w:rsid w:val="00EE73E8"/>
    <w:rsid w:val="00EE7E49"/>
    <w:rsid w:val="00EF1257"/>
    <w:rsid w:val="00EF1A73"/>
    <w:rsid w:val="00EF5755"/>
    <w:rsid w:val="00EF63E4"/>
    <w:rsid w:val="00F009B7"/>
    <w:rsid w:val="00F01781"/>
    <w:rsid w:val="00F01DEA"/>
    <w:rsid w:val="00F058F9"/>
    <w:rsid w:val="00F07EAD"/>
    <w:rsid w:val="00F107B4"/>
    <w:rsid w:val="00F122C3"/>
    <w:rsid w:val="00F126CA"/>
    <w:rsid w:val="00F12F8C"/>
    <w:rsid w:val="00F14BB5"/>
    <w:rsid w:val="00F14DE5"/>
    <w:rsid w:val="00F231B4"/>
    <w:rsid w:val="00F245D8"/>
    <w:rsid w:val="00F2745B"/>
    <w:rsid w:val="00F34A39"/>
    <w:rsid w:val="00F37844"/>
    <w:rsid w:val="00F37C5E"/>
    <w:rsid w:val="00F43282"/>
    <w:rsid w:val="00F442D6"/>
    <w:rsid w:val="00F45250"/>
    <w:rsid w:val="00F45D3B"/>
    <w:rsid w:val="00F4605B"/>
    <w:rsid w:val="00F476AC"/>
    <w:rsid w:val="00F478B2"/>
    <w:rsid w:val="00F50CC2"/>
    <w:rsid w:val="00F55970"/>
    <w:rsid w:val="00F618BA"/>
    <w:rsid w:val="00F647D4"/>
    <w:rsid w:val="00F65920"/>
    <w:rsid w:val="00F71A94"/>
    <w:rsid w:val="00F72000"/>
    <w:rsid w:val="00F758FF"/>
    <w:rsid w:val="00F75FED"/>
    <w:rsid w:val="00F80EE1"/>
    <w:rsid w:val="00F833A3"/>
    <w:rsid w:val="00F83C7F"/>
    <w:rsid w:val="00F862C6"/>
    <w:rsid w:val="00F95B37"/>
    <w:rsid w:val="00F968CF"/>
    <w:rsid w:val="00FA09D1"/>
    <w:rsid w:val="00FA162B"/>
    <w:rsid w:val="00FA2448"/>
    <w:rsid w:val="00FA309A"/>
    <w:rsid w:val="00FA32A7"/>
    <w:rsid w:val="00FA74BE"/>
    <w:rsid w:val="00FB2737"/>
    <w:rsid w:val="00FB2A9B"/>
    <w:rsid w:val="00FB3CFC"/>
    <w:rsid w:val="00FB3EC6"/>
    <w:rsid w:val="00FB576E"/>
    <w:rsid w:val="00FB5A6A"/>
    <w:rsid w:val="00FB5BCA"/>
    <w:rsid w:val="00FB6874"/>
    <w:rsid w:val="00FB73AC"/>
    <w:rsid w:val="00FB76F0"/>
    <w:rsid w:val="00FB77CB"/>
    <w:rsid w:val="00FC16DA"/>
    <w:rsid w:val="00FC7804"/>
    <w:rsid w:val="00FC7A3E"/>
    <w:rsid w:val="00FC7E48"/>
    <w:rsid w:val="00FD33EE"/>
    <w:rsid w:val="00FD3F7B"/>
    <w:rsid w:val="00FD6489"/>
    <w:rsid w:val="00FD6F81"/>
    <w:rsid w:val="00FE2A6D"/>
    <w:rsid w:val="00FE3CAD"/>
    <w:rsid w:val="00FF2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1F0212"/>
  <w15:docId w15:val="{E4302653-6023-41A1-9A1C-368514FC4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ark grey"/>
    <w:qFormat/>
    <w:rsid w:val="00004C25"/>
    <w:pPr>
      <w:spacing w:before="120" w:after="120" w:line="264" w:lineRule="auto"/>
    </w:pPr>
    <w:rPr>
      <w:color w:val="262626" w:themeColor="text1" w:themeTint="D9"/>
      <w:sz w:val="22"/>
    </w:rPr>
  </w:style>
  <w:style w:type="paragraph" w:styleId="Heading1">
    <w:name w:val="heading 1"/>
    <w:aliases w:val="Heading 1_DARK GREY"/>
    <w:basedOn w:val="Normal"/>
    <w:next w:val="Normal"/>
    <w:link w:val="Heading1Char"/>
    <w:uiPriority w:val="9"/>
    <w:qFormat/>
    <w:rsid w:val="00CA752E"/>
    <w:pPr>
      <w:keepNext/>
      <w:keepLines/>
      <w:spacing w:before="240"/>
      <w:outlineLvl w:val="0"/>
    </w:pPr>
    <w:rPr>
      <w:rFonts w:asciiTheme="majorHAnsi" w:eastAsiaTheme="majorEastAsia" w:hAnsiTheme="majorHAnsi" w:cstheme="majorBidi"/>
      <w:color w:val="003087"/>
      <w:sz w:val="38"/>
      <w:szCs w:val="32"/>
    </w:rPr>
  </w:style>
  <w:style w:type="paragraph" w:styleId="Heading2">
    <w:name w:val="heading 2"/>
    <w:aliases w:val="Heading 2_NHS BLUE"/>
    <w:basedOn w:val="Normal"/>
    <w:next w:val="Normal"/>
    <w:link w:val="Heading2Char"/>
    <w:uiPriority w:val="9"/>
    <w:unhideWhenUsed/>
    <w:qFormat/>
    <w:rsid w:val="00CA752E"/>
    <w:pPr>
      <w:keepNext/>
      <w:keepLines/>
      <w:spacing w:before="360"/>
      <w:outlineLvl w:val="1"/>
    </w:pPr>
    <w:rPr>
      <w:rFonts w:asciiTheme="majorHAnsi" w:eastAsiaTheme="majorEastAsia" w:hAnsiTheme="majorHAnsi" w:cstheme="majorBidi"/>
      <w:color w:val="005EB8" w:themeColor="accent5"/>
      <w:sz w:val="32"/>
      <w:szCs w:val="26"/>
    </w:rPr>
  </w:style>
  <w:style w:type="paragraph" w:styleId="Heading3">
    <w:name w:val="heading 3"/>
    <w:aliases w:val="Heading 3_DARK BLUE"/>
    <w:basedOn w:val="Normal"/>
    <w:next w:val="Normal"/>
    <w:link w:val="Heading3Char"/>
    <w:uiPriority w:val="9"/>
    <w:unhideWhenUsed/>
    <w:qFormat/>
    <w:rsid w:val="00CA752E"/>
    <w:pPr>
      <w:keepNext/>
      <w:keepLines/>
      <w:spacing w:before="240"/>
      <w:outlineLvl w:val="2"/>
    </w:pPr>
    <w:rPr>
      <w:rFonts w:asciiTheme="majorHAnsi" w:eastAsiaTheme="majorEastAsia" w:hAnsiTheme="majorHAnsi" w:cstheme="majorBidi"/>
      <w:color w:val="003087"/>
      <w:sz w:val="26"/>
    </w:rPr>
  </w:style>
  <w:style w:type="paragraph" w:styleId="Heading4">
    <w:name w:val="heading 4"/>
    <w:aliases w:val="Heading 4_NHS_BLUE"/>
    <w:basedOn w:val="Normal"/>
    <w:next w:val="Normal"/>
    <w:link w:val="Heading4Char"/>
    <w:uiPriority w:val="9"/>
    <w:unhideWhenUsed/>
    <w:qFormat/>
    <w:rsid w:val="00CA752E"/>
    <w:pPr>
      <w:keepNext/>
      <w:keepLines/>
      <w:spacing w:before="240" w:after="0"/>
      <w:outlineLvl w:val="3"/>
    </w:pPr>
    <w:rPr>
      <w:rFonts w:asciiTheme="majorHAnsi" w:eastAsiaTheme="majorEastAsia" w:hAnsiTheme="majorHAnsi" w:cstheme="majorBidi"/>
      <w:b/>
      <w:iCs/>
      <w:color w:val="005EB8"/>
    </w:rPr>
  </w:style>
  <w:style w:type="paragraph" w:styleId="Heading5">
    <w:name w:val="heading 5"/>
    <w:aliases w:val="Heading 5_Person's Name"/>
    <w:basedOn w:val="Normal"/>
    <w:next w:val="Normal"/>
    <w:link w:val="Heading5Char"/>
    <w:uiPriority w:val="9"/>
    <w:unhideWhenUsed/>
    <w:qFormat/>
    <w:rsid w:val="0072083D"/>
    <w:pPr>
      <w:keepNext/>
      <w:keepLines/>
      <w:spacing w:after="0"/>
      <w:outlineLvl w:val="4"/>
    </w:pPr>
    <w:rPr>
      <w:rFonts w:asciiTheme="majorHAnsi" w:eastAsiaTheme="majorEastAsia" w:hAnsiTheme="majorHAnsi" w:cstheme="majorBidi"/>
      <w:b/>
      <w:color w:val="330071" w:themeColor="accent2"/>
    </w:rPr>
  </w:style>
  <w:style w:type="paragraph" w:styleId="Heading6">
    <w:name w:val="heading 6"/>
    <w:aliases w:val="Heading 6_Job title"/>
    <w:basedOn w:val="Normal"/>
    <w:next w:val="Normal"/>
    <w:link w:val="Heading6Char"/>
    <w:uiPriority w:val="9"/>
    <w:unhideWhenUsed/>
    <w:qFormat/>
    <w:rsid w:val="005859FE"/>
    <w:pPr>
      <w:keepNext/>
      <w:keepLines/>
      <w:spacing w:before="0" w:after="0"/>
      <w:ind w:right="5670"/>
      <w:outlineLvl w:val="5"/>
    </w:pPr>
    <w:rPr>
      <w:rFonts w:asciiTheme="majorHAnsi" w:eastAsiaTheme="majorEastAsia" w:hAnsiTheme="majorHAnsi" w:cstheme="majorBidi"/>
      <w:sz w:val="20"/>
    </w:rPr>
  </w:style>
  <w:style w:type="paragraph" w:styleId="Heading7">
    <w:name w:val="heading 7"/>
    <w:basedOn w:val="Normal"/>
    <w:next w:val="Normal"/>
    <w:link w:val="Heading7Char"/>
    <w:uiPriority w:val="9"/>
    <w:unhideWhenUsed/>
    <w:qFormat/>
    <w:rsid w:val="00A142CB"/>
    <w:pPr>
      <w:keepNext/>
      <w:keepLines/>
      <w:spacing w:before="40" w:after="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CA752E"/>
    <w:rPr>
      <w:rFonts w:asciiTheme="majorHAnsi" w:eastAsiaTheme="majorEastAsia" w:hAnsiTheme="majorHAnsi" w:cstheme="majorBidi"/>
      <w:color w:val="003087"/>
      <w:sz w:val="38"/>
      <w:szCs w:val="32"/>
    </w:rPr>
  </w:style>
  <w:style w:type="character" w:customStyle="1" w:styleId="Heading2Char">
    <w:name w:val="Heading 2 Char"/>
    <w:aliases w:val="Heading 2_NHS BLUE Char"/>
    <w:basedOn w:val="DefaultParagraphFont"/>
    <w:link w:val="Heading2"/>
    <w:uiPriority w:val="9"/>
    <w:rsid w:val="00CA752E"/>
    <w:rPr>
      <w:rFonts w:asciiTheme="majorHAnsi" w:eastAsiaTheme="majorEastAsia" w:hAnsiTheme="majorHAnsi" w:cstheme="majorBidi"/>
      <w:color w:val="005EB8" w:themeColor="accent5"/>
      <w:sz w:val="32"/>
      <w:szCs w:val="26"/>
    </w:rPr>
  </w:style>
  <w:style w:type="character" w:customStyle="1" w:styleId="Heading3Char">
    <w:name w:val="Heading 3 Char"/>
    <w:aliases w:val="Heading 3_DARK BLUE Char"/>
    <w:basedOn w:val="DefaultParagraphFont"/>
    <w:link w:val="Heading3"/>
    <w:uiPriority w:val="9"/>
    <w:rsid w:val="00CA752E"/>
    <w:rPr>
      <w:rFonts w:asciiTheme="majorHAnsi" w:eastAsiaTheme="majorEastAsia" w:hAnsiTheme="majorHAnsi" w:cstheme="majorBidi"/>
      <w:color w:val="003087"/>
      <w:sz w:val="26"/>
    </w:rPr>
  </w:style>
  <w:style w:type="character" w:customStyle="1" w:styleId="Heading4Char">
    <w:name w:val="Heading 4 Char"/>
    <w:aliases w:val="Heading 4_NHS_BLUE Char"/>
    <w:basedOn w:val="DefaultParagraphFont"/>
    <w:link w:val="Heading4"/>
    <w:uiPriority w:val="9"/>
    <w:rsid w:val="00CA752E"/>
    <w:rPr>
      <w:rFonts w:asciiTheme="majorHAnsi" w:eastAsiaTheme="majorEastAsia" w:hAnsiTheme="majorHAnsi" w:cstheme="majorBidi"/>
      <w:b/>
      <w:iCs/>
      <w:color w:val="005EB8"/>
      <w:sz w:val="22"/>
    </w:rPr>
  </w:style>
  <w:style w:type="character" w:styleId="Strong">
    <w:name w:val="Strong"/>
    <w:basedOn w:val="DefaultParagraphFont"/>
    <w:uiPriority w:val="22"/>
    <w:qFormat/>
    <w:rsid w:val="00705E51"/>
    <w:rPr>
      <w:b/>
      <w:bCs/>
    </w:rPr>
  </w:style>
  <w:style w:type="paragraph" w:styleId="ListParagraph">
    <w:name w:val="List Paragraph"/>
    <w:basedOn w:val="Normal"/>
    <w:uiPriority w:val="34"/>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customStyle="1" w:styleId="GridTable4-Accent61">
    <w:name w:val="Grid Table 4 - Accent 61"/>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985078"/>
    <w:pPr>
      <w:spacing w:after="240"/>
    </w:pPr>
    <w:rPr>
      <w:b/>
      <w:sz w:val="24"/>
      <w:szCs w:val="28"/>
    </w:rPr>
  </w:style>
  <w:style w:type="table" w:customStyle="1" w:styleId="GridTable41">
    <w:name w:val="Grid Table 41"/>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uiPriority w:val="59"/>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color w:val="404040" w:themeColor="text1" w:themeTint="BF"/>
    </w:r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63AA8"/>
    <w:pPr>
      <w:spacing w:after="240"/>
    </w:pPr>
    <w:rPr>
      <w:b/>
      <w:color w:val="000000" w:themeColor="text1"/>
      <w:sz w:val="24"/>
      <w:szCs w:val="28"/>
    </w:rPr>
  </w:style>
  <w:style w:type="character" w:customStyle="1" w:styleId="QuoteChar">
    <w:name w:val="Quote Char"/>
    <w:basedOn w:val="DefaultParagraphFont"/>
    <w:link w:val="Quote"/>
    <w:uiPriority w:val="29"/>
    <w:rsid w:val="000D002E"/>
    <w:rPr>
      <w:i/>
      <w:iCs/>
      <w:color w:val="404040" w:themeColor="text1" w:themeTint="BF"/>
    </w:rPr>
  </w:style>
  <w:style w:type="table" w:customStyle="1" w:styleId="GridTable4-Accent11">
    <w:name w:val="Grid Table 4 - Accent 1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customStyle="1" w:styleId="GridTable3-Accent41">
    <w:name w:val="Grid Table 3 - Accent 41"/>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customStyle="1" w:styleId="GridTable6Colorful1">
    <w:name w:val="Grid Table 6 Colorful1"/>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customStyle="1" w:styleId="GridTable5Dark-Accent51">
    <w:name w:val="Grid Table 5 Dark - Accent 51"/>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985078"/>
    <w:rPr>
      <w:sz w:val="20"/>
    </w:r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aliases w:val="Heading 5_Person's Name Char"/>
    <w:basedOn w:val="DefaultParagraphFont"/>
    <w:link w:val="Heading5"/>
    <w:uiPriority w:val="9"/>
    <w:rsid w:val="0072083D"/>
    <w:rPr>
      <w:rFonts w:asciiTheme="majorHAnsi" w:eastAsiaTheme="majorEastAsia" w:hAnsiTheme="majorHAnsi" w:cstheme="majorBidi"/>
      <w:b/>
      <w:color w:val="330071" w:themeColor="accent2"/>
      <w:sz w:val="22"/>
    </w:rPr>
  </w:style>
  <w:style w:type="paragraph" w:styleId="TOCHeading">
    <w:name w:val="TOC Heading"/>
    <w:basedOn w:val="Heading1"/>
    <w:next w:val="Normal"/>
    <w:uiPriority w:val="39"/>
    <w:unhideWhenUsed/>
    <w:qFormat/>
    <w:rsid w:val="00C50BFA"/>
    <w:pPr>
      <w:spacing w:before="480" w:after="0" w:line="276" w:lineRule="auto"/>
      <w:outlineLvl w:val="9"/>
    </w:pPr>
    <w:rPr>
      <w:b/>
      <w:bCs/>
      <w:color w:val="007D9A" w:themeColor="accent1" w:themeShade="BF"/>
      <w:sz w:val="28"/>
      <w:szCs w:val="28"/>
      <w:lang w:val="en-US"/>
    </w:rPr>
  </w:style>
  <w:style w:type="paragraph" w:styleId="TOC1">
    <w:name w:val="toc 1"/>
    <w:basedOn w:val="Normal"/>
    <w:next w:val="Normal"/>
    <w:autoRedefine/>
    <w:uiPriority w:val="39"/>
    <w:unhideWhenUsed/>
    <w:rsid w:val="00C50BFA"/>
    <w:pPr>
      <w:spacing w:after="0"/>
    </w:pPr>
    <w:rPr>
      <w:rFonts w:cstheme="minorHAnsi"/>
      <w:b/>
      <w:bCs/>
    </w:rPr>
  </w:style>
  <w:style w:type="paragraph" w:styleId="TOC2">
    <w:name w:val="toc 2"/>
    <w:basedOn w:val="Normal"/>
    <w:next w:val="Normal"/>
    <w:autoRedefine/>
    <w:uiPriority w:val="39"/>
    <w:unhideWhenUsed/>
    <w:rsid w:val="00C50BFA"/>
    <w:pPr>
      <w:spacing w:before="0" w:after="0"/>
      <w:ind w:left="240"/>
    </w:pPr>
    <w:rPr>
      <w:rFonts w:cstheme="minorHAnsi"/>
      <w:b/>
      <w:bCs/>
      <w:szCs w:val="22"/>
    </w:rPr>
  </w:style>
  <w:style w:type="paragraph" w:styleId="TOC3">
    <w:name w:val="toc 3"/>
    <w:basedOn w:val="Normal"/>
    <w:next w:val="Normal"/>
    <w:autoRedefine/>
    <w:uiPriority w:val="39"/>
    <w:unhideWhenUsed/>
    <w:rsid w:val="00C50BFA"/>
    <w:pPr>
      <w:spacing w:before="0" w:after="0"/>
      <w:ind w:left="480"/>
    </w:pPr>
    <w:rPr>
      <w:rFonts w:cstheme="minorHAnsi"/>
      <w:szCs w:val="22"/>
    </w:rPr>
  </w:style>
  <w:style w:type="paragraph" w:styleId="TOC4">
    <w:name w:val="toc 4"/>
    <w:basedOn w:val="Normal"/>
    <w:next w:val="Normal"/>
    <w:autoRedefine/>
    <w:uiPriority w:val="39"/>
    <w:semiHidden/>
    <w:unhideWhenUsed/>
    <w:rsid w:val="00C50BFA"/>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920"/>
    </w:pPr>
    <w:rPr>
      <w:rFonts w:cstheme="minorHAnsi"/>
      <w:sz w:val="20"/>
      <w:szCs w:val="20"/>
    </w:rPr>
  </w:style>
  <w:style w:type="character" w:customStyle="1" w:styleId="UnresolvedMention1">
    <w:name w:val="Unresolved Mention1"/>
    <w:basedOn w:val="DefaultParagraphFont"/>
    <w:uiPriority w:val="99"/>
    <w:rsid w:val="005E56A5"/>
    <w:rPr>
      <w:color w:val="808080"/>
      <w:shd w:val="clear" w:color="auto" w:fill="E6E6E6"/>
    </w:rPr>
  </w:style>
  <w:style w:type="character" w:customStyle="1" w:styleId="Heading6Char">
    <w:name w:val="Heading 6 Char"/>
    <w:aliases w:val="Heading 6_Job title Char"/>
    <w:basedOn w:val="DefaultParagraphFont"/>
    <w:link w:val="Heading6"/>
    <w:uiPriority w:val="9"/>
    <w:rsid w:val="005859FE"/>
    <w:rPr>
      <w:rFonts w:asciiTheme="majorHAnsi" w:eastAsiaTheme="majorEastAsia" w:hAnsiTheme="majorHAnsi" w:cstheme="majorBidi"/>
      <w:color w:val="415462" w:themeColor="text2"/>
      <w:sz w:val="20"/>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ListParagraphnumbers">
    <w:name w:val="List Paragraph numbers"/>
    <w:basedOn w:val="ListParagraph"/>
    <w:qFormat/>
    <w:rsid w:val="00A91A7E"/>
    <w:pPr>
      <w:numPr>
        <w:numId w:val="2"/>
      </w:numPr>
    </w:pPr>
  </w:style>
  <w:style w:type="character" w:styleId="CommentReference">
    <w:name w:val="annotation reference"/>
    <w:basedOn w:val="DefaultParagraphFont"/>
    <w:uiPriority w:val="99"/>
    <w:semiHidden/>
    <w:unhideWhenUsed/>
    <w:rsid w:val="006E2CD3"/>
    <w:rPr>
      <w:sz w:val="16"/>
      <w:szCs w:val="16"/>
    </w:rPr>
  </w:style>
  <w:style w:type="paragraph" w:styleId="CommentText">
    <w:name w:val="annotation text"/>
    <w:basedOn w:val="Normal"/>
    <w:link w:val="CommentTextChar"/>
    <w:uiPriority w:val="99"/>
    <w:semiHidden/>
    <w:unhideWhenUsed/>
    <w:rsid w:val="006E2CD3"/>
    <w:pPr>
      <w:spacing w:before="0" w:after="160" w:line="240" w:lineRule="auto"/>
    </w:pPr>
    <w:rPr>
      <w:color w:val="auto"/>
      <w:sz w:val="20"/>
      <w:szCs w:val="20"/>
    </w:rPr>
  </w:style>
  <w:style w:type="character" w:customStyle="1" w:styleId="CommentTextChar">
    <w:name w:val="Comment Text Char"/>
    <w:basedOn w:val="DefaultParagraphFont"/>
    <w:link w:val="CommentText"/>
    <w:uiPriority w:val="99"/>
    <w:semiHidden/>
    <w:rsid w:val="006E2CD3"/>
    <w:rPr>
      <w:sz w:val="20"/>
      <w:szCs w:val="20"/>
    </w:rPr>
  </w:style>
  <w:style w:type="paragraph" w:styleId="BalloonText">
    <w:name w:val="Balloon Text"/>
    <w:basedOn w:val="Normal"/>
    <w:link w:val="BalloonTextChar"/>
    <w:uiPriority w:val="99"/>
    <w:semiHidden/>
    <w:unhideWhenUsed/>
    <w:rsid w:val="006E2CD3"/>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2CD3"/>
    <w:rPr>
      <w:rFonts w:ascii="Times New Roman" w:hAnsi="Times New Roman" w:cs="Times New Roman"/>
      <w:color w:val="262626" w:themeColor="text1" w:themeTint="D9"/>
      <w:sz w:val="18"/>
      <w:szCs w:val="18"/>
    </w:rPr>
  </w:style>
  <w:style w:type="paragraph" w:styleId="NormalWeb">
    <w:name w:val="Normal (Web)"/>
    <w:basedOn w:val="Normal"/>
    <w:uiPriority w:val="99"/>
    <w:unhideWhenUsed/>
    <w:rsid w:val="0036516E"/>
    <w:pPr>
      <w:spacing w:before="100" w:beforeAutospacing="1" w:after="100" w:afterAutospacing="1" w:line="240" w:lineRule="auto"/>
    </w:pPr>
    <w:rPr>
      <w:rFonts w:ascii="Times New Roman" w:eastAsia="Times New Roman" w:hAnsi="Times New Roman" w:cs="Times New Roman"/>
      <w:color w:val="auto"/>
      <w:sz w:val="24"/>
    </w:rPr>
  </w:style>
  <w:style w:type="paragraph" w:styleId="CommentSubject">
    <w:name w:val="annotation subject"/>
    <w:basedOn w:val="CommentText"/>
    <w:next w:val="CommentText"/>
    <w:link w:val="CommentSubjectChar"/>
    <w:uiPriority w:val="99"/>
    <w:semiHidden/>
    <w:unhideWhenUsed/>
    <w:rsid w:val="0091128F"/>
    <w:pPr>
      <w:spacing w:before="120" w:after="120"/>
    </w:pPr>
    <w:rPr>
      <w:b/>
      <w:bCs/>
      <w:color w:val="262626" w:themeColor="text1" w:themeTint="D9"/>
    </w:rPr>
  </w:style>
  <w:style w:type="character" w:customStyle="1" w:styleId="CommentSubjectChar">
    <w:name w:val="Comment Subject Char"/>
    <w:basedOn w:val="CommentTextChar"/>
    <w:link w:val="CommentSubject"/>
    <w:uiPriority w:val="99"/>
    <w:semiHidden/>
    <w:rsid w:val="0091128F"/>
    <w:rPr>
      <w:b/>
      <w:bCs/>
      <w:color w:val="262626" w:themeColor="text1" w:themeTint="D9"/>
      <w:sz w:val="20"/>
      <w:szCs w:val="20"/>
    </w:rPr>
  </w:style>
  <w:style w:type="paragraph" w:styleId="BodyText2">
    <w:name w:val="Body Text 2"/>
    <w:basedOn w:val="Normal"/>
    <w:link w:val="BodyText2Char"/>
    <w:uiPriority w:val="99"/>
    <w:semiHidden/>
    <w:unhideWhenUsed/>
    <w:rsid w:val="00C41DE7"/>
    <w:pPr>
      <w:spacing w:line="480" w:lineRule="auto"/>
    </w:pPr>
  </w:style>
  <w:style w:type="character" w:customStyle="1" w:styleId="BodyText2Char">
    <w:name w:val="Body Text 2 Char"/>
    <w:basedOn w:val="DefaultParagraphFont"/>
    <w:link w:val="BodyText2"/>
    <w:uiPriority w:val="99"/>
    <w:semiHidden/>
    <w:rsid w:val="00C41DE7"/>
    <w:rPr>
      <w:color w:val="262626" w:themeColor="text1" w:themeTint="D9"/>
      <w:sz w:val="22"/>
    </w:rPr>
  </w:style>
  <w:style w:type="paragraph" w:customStyle="1" w:styleId="Default">
    <w:name w:val="Default"/>
    <w:rsid w:val="002A146E"/>
    <w:pPr>
      <w:autoSpaceDE w:val="0"/>
      <w:autoSpaceDN w:val="0"/>
      <w:adjustRightInd w:val="0"/>
    </w:pPr>
    <w:rPr>
      <w:rFonts w:ascii="Arial" w:hAnsi="Arial" w:cs="Arial"/>
      <w:color w:val="000000"/>
    </w:rPr>
  </w:style>
  <w:style w:type="paragraph" w:styleId="BodyText">
    <w:name w:val="Body Text"/>
    <w:basedOn w:val="Normal"/>
    <w:link w:val="BodyTextChar"/>
    <w:uiPriority w:val="99"/>
    <w:unhideWhenUsed/>
    <w:rsid w:val="001B13DC"/>
  </w:style>
  <w:style w:type="character" w:customStyle="1" w:styleId="BodyTextChar">
    <w:name w:val="Body Text Char"/>
    <w:basedOn w:val="DefaultParagraphFont"/>
    <w:link w:val="BodyText"/>
    <w:uiPriority w:val="99"/>
    <w:rsid w:val="001B13DC"/>
    <w:rPr>
      <w:color w:val="262626" w:themeColor="text1" w:themeTint="D9"/>
      <w:sz w:val="22"/>
    </w:rPr>
  </w:style>
  <w:style w:type="paragraph" w:customStyle="1" w:styleId="TableParagraph">
    <w:name w:val="Table Paragraph"/>
    <w:basedOn w:val="Normal"/>
    <w:uiPriority w:val="1"/>
    <w:qFormat/>
    <w:rsid w:val="001B13DC"/>
    <w:pPr>
      <w:widowControl w:val="0"/>
      <w:spacing w:before="0" w:after="0" w:line="240" w:lineRule="auto"/>
    </w:pPr>
    <w:rPr>
      <w:color w:val="auto"/>
      <w:szCs w:val="22"/>
      <w:lang w:val="en-US"/>
    </w:rPr>
  </w:style>
  <w:style w:type="character" w:customStyle="1" w:styleId="hgkelc">
    <w:name w:val="hgkelc"/>
    <w:basedOn w:val="DefaultParagraphFont"/>
    <w:rsid w:val="00487707"/>
  </w:style>
  <w:style w:type="paragraph" w:styleId="Revision">
    <w:name w:val="Revision"/>
    <w:hidden/>
    <w:uiPriority w:val="99"/>
    <w:semiHidden/>
    <w:rsid w:val="00063B0F"/>
    <w:rPr>
      <w:color w:val="262626" w:themeColor="text1" w:themeTint="D9"/>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29942992">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690907619">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ristol.ac.uk/sps/leder/about/roles-and-responsibilities/" TargetMode="External"/><Relationship Id="rId18" Type="http://schemas.openxmlformats.org/officeDocument/2006/relationships/hyperlink" Target="http://www.bristol.ac.uk/sps/leder/about/detailed-review-process/multiagency-review/"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ederlearning.co.uk/login/index.php" TargetMode="External"/><Relationship Id="rId7" Type="http://schemas.openxmlformats.org/officeDocument/2006/relationships/styles" Target="styles.xml"/><Relationship Id="rId12" Type="http://schemas.openxmlformats.org/officeDocument/2006/relationships/hyperlink" Target="http://www.bristol.ac.uk/sps/leder/about/" TargetMode="External"/><Relationship Id="rId17" Type="http://schemas.openxmlformats.org/officeDocument/2006/relationships/hyperlink" Target="http://www.bristol.ac.uk/sps/leder/"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leder.programme@nhs.net"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bristol.ac.uk/media-library/sites/sps/leder/2020_ReviewerRoleDescription_PDF.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ristol.ac.uk/media-library/sites/sps/leder/Role%20description%20Area%20Contact_V4%20updated%2024.9.19.pdf" TargetMode="External"/><Relationship Id="rId22" Type="http://schemas.openxmlformats.org/officeDocument/2006/relationships/hyperlink" Target="https://www.lederlearning.co.uk/login/index.php"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1A2397BF260E046802309F766BA6C05" ma:contentTypeVersion="139" ma:contentTypeDescription="Create a new document." ma:contentTypeScope="" ma:versionID="d0e0a595224727cd7fe65b5ce4a5b027">
  <xsd:schema xmlns:xsd="http://www.w3.org/2001/XMLSchema" xmlns:xs="http://www.w3.org/2001/XMLSchema" xmlns:p="http://schemas.microsoft.com/office/2006/metadata/properties" xmlns:ns2="12819eb2-9bf4-42fd-bb60-dc9256fca03b" xmlns:ns3="a04d331d-8d3a-4105-a6b8-bc3d4f7d6e97" targetNamespace="http://schemas.microsoft.com/office/2006/metadata/properties" ma:root="true" ma:fieldsID="025b466f9120e6fbd6a6367875c94762" ns2:_="" ns3:_="">
    <xsd:import namespace="12819eb2-9bf4-42fd-bb60-dc9256fca03b"/>
    <xsd:import namespace="a04d331d-8d3a-4105-a6b8-bc3d4f7d6e9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4d331d-8d3a-4105-a6b8-bc3d4f7d6e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12819eb2-9bf4-42fd-bb60-dc9256fca03b">PROC-1423069839-393292</_dlc_DocId>
    <_dlc_DocIdUrl xmlns="12819eb2-9bf4-42fd-bb60-dc9256fca03b">
      <Url>https://csucloudservices.sharepoint.com/teams/proc/_layouts/15/DocIdRedir.aspx?ID=PROC-1423069839-393292</Url>
      <Description>PROC-1423069839-393292</Description>
    </_dlc_DocIdUrl>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21FC8C-1A4E-43F0-9F14-B1156BE91041}">
  <ds:schemaRefs>
    <ds:schemaRef ds:uri="http://schemas.microsoft.com/sharepoint/events"/>
  </ds:schemaRefs>
</ds:datastoreItem>
</file>

<file path=customXml/itemProps2.xml><?xml version="1.0" encoding="utf-8"?>
<ds:datastoreItem xmlns:ds="http://schemas.openxmlformats.org/officeDocument/2006/customXml" ds:itemID="{F473FD3C-5505-4640-9075-E55C0DFF9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19eb2-9bf4-42fd-bb60-dc9256fca03b"/>
    <ds:schemaRef ds:uri="a04d331d-8d3a-4105-a6b8-bc3d4f7d6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D76F76-FB7E-4A1E-B9BB-8916A6577962}">
  <ds:schemaRefs>
    <ds:schemaRef ds:uri="http://schemas.microsoft.com/office/2006/metadata/properties"/>
    <ds:schemaRef ds:uri="http://schemas.microsoft.com/office/infopath/2007/PartnerControls"/>
    <ds:schemaRef ds:uri="12819eb2-9bf4-42fd-bb60-dc9256fca03b"/>
  </ds:schemaRefs>
</ds:datastoreItem>
</file>

<file path=customXml/itemProps4.xml><?xml version="1.0" encoding="utf-8"?>
<ds:datastoreItem xmlns:ds="http://schemas.openxmlformats.org/officeDocument/2006/customXml" ds:itemID="{287F0896-3569-45A7-B08B-D3A25D0A1A48}">
  <ds:schemaRefs>
    <ds:schemaRef ds:uri="http://schemas.openxmlformats.org/officeDocument/2006/bibliography"/>
  </ds:schemaRefs>
</ds:datastoreItem>
</file>

<file path=customXml/itemProps5.xml><?xml version="1.0" encoding="utf-8"?>
<ds:datastoreItem xmlns:ds="http://schemas.openxmlformats.org/officeDocument/2006/customXml" ds:itemID="{375FC837-538F-4D24-8B5C-7143F54C87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6696</Words>
  <Characters>38169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Rudd (MLCSU)</dc:creator>
  <cp:lastModifiedBy>Elaine Butler (MLCSU)</cp:lastModifiedBy>
  <cp:revision>2</cp:revision>
  <cp:lastPrinted>2018-08-31T14:38:00Z</cp:lastPrinted>
  <dcterms:created xsi:type="dcterms:W3CDTF">2021-01-12T12:27:00Z</dcterms:created>
  <dcterms:modified xsi:type="dcterms:W3CDTF">2021-01-12T12:27:00Z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0x01010091A2397BF260E046802309F766BA6C05</vt:lpwstr>
  </property>
  <property fmtid="{D5CDD505-2E9C-101B-9397-08002B2CF9AE}" pid="3" name="_dlc_DocIdItemGuid">
    <vt:lpwstr>028355aa-7721-4765-9962-e00538d1c80d</vt:lpwstr>
  </property>
  <property fmtid="{D5CDD505-2E9C-101B-9397-08002B2CF9AE}" pid="4" name="Order">
    <vt:r8>26116500</vt:r8>
  </property>
  <property fmtid="{D5CDD505-2E9C-101B-9397-08002B2CF9AE}" pid="5" name="ComplianceAssetId">
    <vt:lpwstr/>
  </property>
</Properties>
</file>